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FE8E4A" w14:textId="69C21938" w:rsidR="005E2052" w:rsidRPr="00A52D3F" w:rsidRDefault="005E2052" w:rsidP="006E5355">
      <w:pPr>
        <w:tabs>
          <w:tab w:val="left" w:pos="1380"/>
        </w:tabs>
        <w:rPr>
          <w:rFonts w:cs="Times New Roman"/>
          <w:szCs w:val="24"/>
          <w:lang w:val="fr-FR"/>
        </w:rPr>
      </w:pPr>
    </w:p>
    <w:p w14:paraId="10A56AC7" w14:textId="77777777" w:rsidR="005E2052" w:rsidRPr="008F07B7" w:rsidRDefault="005E2052" w:rsidP="005E2052">
      <w:pPr>
        <w:rPr>
          <w:rFonts w:cs="Times New Roman"/>
          <w:szCs w:val="24"/>
          <w:lang w:val="fr-FR"/>
        </w:rPr>
      </w:pPr>
    </w:p>
    <w:p w14:paraId="34FE091E" w14:textId="77777777" w:rsidR="005E2052" w:rsidRPr="008F07B7" w:rsidRDefault="005E2052" w:rsidP="005E2052">
      <w:pPr>
        <w:rPr>
          <w:rFonts w:cs="Times New Roman"/>
          <w:szCs w:val="24"/>
          <w:lang w:val="fr-FR"/>
        </w:rPr>
      </w:pPr>
    </w:p>
    <w:p w14:paraId="10B09FEA" w14:textId="77777777" w:rsidR="005E2052" w:rsidRPr="008F07B7" w:rsidRDefault="005E2052" w:rsidP="005E2052">
      <w:pPr>
        <w:rPr>
          <w:rFonts w:cs="Times New Roman"/>
          <w:szCs w:val="24"/>
          <w:lang w:val="fr-FR"/>
        </w:rPr>
      </w:pPr>
    </w:p>
    <w:p w14:paraId="62F38994" w14:textId="77777777" w:rsidR="005E2052" w:rsidRPr="008F07B7" w:rsidRDefault="005E2052" w:rsidP="005E2052">
      <w:pPr>
        <w:rPr>
          <w:rFonts w:cs="Times New Roman"/>
          <w:szCs w:val="24"/>
          <w:lang w:val="fr-FR"/>
        </w:rPr>
      </w:pPr>
    </w:p>
    <w:p w14:paraId="33F1EE19" w14:textId="77777777" w:rsidR="005E2052" w:rsidRPr="008F07B7" w:rsidRDefault="005E2052" w:rsidP="005E2052">
      <w:pPr>
        <w:rPr>
          <w:rFonts w:cs="Times New Roman"/>
          <w:szCs w:val="24"/>
          <w:lang w:val="fr-FR"/>
        </w:rPr>
      </w:pPr>
    </w:p>
    <w:p w14:paraId="63480E2C" w14:textId="77777777" w:rsidR="005E2052" w:rsidRPr="008F07B7" w:rsidRDefault="005E2052" w:rsidP="005E2052">
      <w:pPr>
        <w:rPr>
          <w:rFonts w:cs="Times New Roman"/>
          <w:szCs w:val="24"/>
          <w:lang w:val="fr-FR"/>
        </w:rPr>
      </w:pPr>
    </w:p>
    <w:p w14:paraId="5E5486B3" w14:textId="77777777" w:rsidR="005E2052" w:rsidRPr="008F07B7" w:rsidRDefault="005E2052" w:rsidP="005E2052">
      <w:pPr>
        <w:rPr>
          <w:rFonts w:cs="Times New Roman"/>
          <w:szCs w:val="24"/>
          <w:lang w:val="fr-FR"/>
        </w:rPr>
      </w:pPr>
    </w:p>
    <w:p w14:paraId="6BC05D43" w14:textId="77777777" w:rsidR="005E2052" w:rsidRPr="008F07B7" w:rsidRDefault="005E2052" w:rsidP="005E2052">
      <w:pPr>
        <w:rPr>
          <w:rFonts w:cs="Times New Roman"/>
          <w:szCs w:val="24"/>
          <w:lang w:val="fr-FR"/>
        </w:rPr>
      </w:pPr>
    </w:p>
    <w:p w14:paraId="4DC6C42E" w14:textId="77777777" w:rsidR="005E2052" w:rsidRPr="008F07B7" w:rsidRDefault="005E2052" w:rsidP="005E2052">
      <w:pPr>
        <w:rPr>
          <w:rFonts w:cs="Times New Roman"/>
          <w:szCs w:val="24"/>
          <w:lang w:val="fr-FR"/>
        </w:rPr>
      </w:pPr>
    </w:p>
    <w:p w14:paraId="5D6107D4" w14:textId="77777777" w:rsidR="005E2052" w:rsidRPr="008F07B7" w:rsidRDefault="005E2052" w:rsidP="005E2052">
      <w:pPr>
        <w:rPr>
          <w:rFonts w:cs="Times New Roman"/>
          <w:szCs w:val="24"/>
          <w:lang w:val="fr-FR"/>
        </w:rPr>
      </w:pPr>
    </w:p>
    <w:p w14:paraId="6E76382A" w14:textId="77777777" w:rsidR="005E2052" w:rsidRPr="008F07B7" w:rsidRDefault="005E2052" w:rsidP="005E2052">
      <w:pPr>
        <w:rPr>
          <w:rFonts w:cs="Times New Roman"/>
          <w:szCs w:val="24"/>
          <w:lang w:val="fr-FR"/>
        </w:rPr>
      </w:pPr>
    </w:p>
    <w:p w14:paraId="48558F87" w14:textId="77777777" w:rsidR="005E2052" w:rsidRPr="008F07B7" w:rsidRDefault="005E2052" w:rsidP="005E2052">
      <w:pPr>
        <w:rPr>
          <w:rFonts w:cs="Times New Roman"/>
          <w:szCs w:val="24"/>
          <w:lang w:val="fr-FR"/>
        </w:rPr>
      </w:pPr>
    </w:p>
    <w:p w14:paraId="15701A04" w14:textId="77777777" w:rsidR="005E2052" w:rsidRPr="008F07B7" w:rsidRDefault="005E2052" w:rsidP="005E2052">
      <w:pPr>
        <w:rPr>
          <w:rFonts w:cs="Times New Roman"/>
          <w:szCs w:val="24"/>
          <w:lang w:val="fr-FR"/>
        </w:rPr>
      </w:pPr>
    </w:p>
    <w:p w14:paraId="08A2DB7B" w14:textId="77777777" w:rsidR="005E2052" w:rsidRPr="008F07B7" w:rsidRDefault="005E2052" w:rsidP="005E2052">
      <w:pPr>
        <w:rPr>
          <w:rFonts w:cs="Times New Roman"/>
          <w:szCs w:val="24"/>
          <w:lang w:val="fr-FR"/>
        </w:rPr>
      </w:pPr>
    </w:p>
    <w:p w14:paraId="6ACAB0DB" w14:textId="77777777" w:rsidR="005E2052" w:rsidRPr="008F07B7" w:rsidRDefault="005E2052" w:rsidP="005E2052">
      <w:pPr>
        <w:rPr>
          <w:rFonts w:cs="Times New Roman"/>
          <w:szCs w:val="24"/>
          <w:lang w:val="fr-FR"/>
        </w:rPr>
      </w:pPr>
    </w:p>
    <w:p w14:paraId="7CEFC415" w14:textId="77777777" w:rsidR="005E2052" w:rsidRPr="008F07B7" w:rsidRDefault="005E2052" w:rsidP="005E2052">
      <w:pPr>
        <w:rPr>
          <w:rFonts w:cs="Times New Roman"/>
          <w:szCs w:val="24"/>
          <w:lang w:val="fr-FR"/>
        </w:rPr>
      </w:pPr>
    </w:p>
    <w:p w14:paraId="154243A8" w14:textId="77777777" w:rsidR="005E2052" w:rsidRPr="008F07B7" w:rsidRDefault="005E2052" w:rsidP="005E2052">
      <w:pPr>
        <w:rPr>
          <w:rFonts w:cs="Times New Roman"/>
          <w:szCs w:val="24"/>
          <w:lang w:val="fr-FR"/>
        </w:rPr>
      </w:pPr>
    </w:p>
    <w:p w14:paraId="2A2A3868" w14:textId="77777777" w:rsidR="005E2052" w:rsidRPr="008F07B7" w:rsidRDefault="005E2052" w:rsidP="005E2052">
      <w:pPr>
        <w:jc w:val="center"/>
        <w:rPr>
          <w:rFonts w:cs="Times New Roman"/>
          <w:b/>
          <w:sz w:val="52"/>
          <w:szCs w:val="52"/>
          <w:lang w:val="fr-FR"/>
        </w:rPr>
      </w:pPr>
      <w:r w:rsidRPr="008F07B7">
        <w:rPr>
          <w:rFonts w:cs="Times New Roman"/>
          <w:b/>
          <w:caps/>
          <w:sz w:val="52"/>
          <w:szCs w:val="52"/>
          <w:lang w:val="fr-FR"/>
        </w:rPr>
        <w:t>é</w:t>
      </w:r>
      <w:r w:rsidRPr="008F07B7">
        <w:rPr>
          <w:rFonts w:cs="Times New Roman"/>
          <w:b/>
          <w:sz w:val="52"/>
          <w:szCs w:val="52"/>
          <w:lang w:val="fr-FR"/>
        </w:rPr>
        <w:t>crire un avènement</w:t>
      </w:r>
    </w:p>
    <w:p w14:paraId="30C2C659" w14:textId="77777777" w:rsidR="005E2052" w:rsidRPr="008F07B7" w:rsidRDefault="005E2052" w:rsidP="005E2052">
      <w:pPr>
        <w:jc w:val="center"/>
        <w:rPr>
          <w:rFonts w:cs="Times New Roman"/>
          <w:b/>
          <w:sz w:val="52"/>
          <w:szCs w:val="52"/>
          <w:lang w:val="fr-FR"/>
        </w:rPr>
      </w:pPr>
      <w:r w:rsidRPr="008F07B7">
        <w:rPr>
          <w:rFonts w:cs="Times New Roman"/>
          <w:b/>
          <w:sz w:val="52"/>
          <w:szCs w:val="52"/>
          <w:lang w:val="fr-FR"/>
        </w:rPr>
        <w:t>Charles de Habsbourg dans l’œuvre</w:t>
      </w:r>
    </w:p>
    <w:p w14:paraId="3B4012A2" w14:textId="77777777" w:rsidR="005E2052" w:rsidRPr="008F07B7" w:rsidRDefault="005E2052" w:rsidP="005E2052">
      <w:pPr>
        <w:jc w:val="center"/>
        <w:rPr>
          <w:rFonts w:cs="Times New Roman"/>
          <w:b/>
          <w:sz w:val="52"/>
          <w:szCs w:val="52"/>
          <w:lang w:val="fr-FR"/>
        </w:rPr>
      </w:pPr>
      <w:proofErr w:type="gramStart"/>
      <w:r w:rsidRPr="008F07B7">
        <w:rPr>
          <w:rFonts w:cs="Times New Roman"/>
          <w:b/>
          <w:sz w:val="52"/>
          <w:szCs w:val="52"/>
          <w:lang w:val="fr-FR"/>
        </w:rPr>
        <w:t>de</w:t>
      </w:r>
      <w:proofErr w:type="gramEnd"/>
      <w:r w:rsidRPr="008F07B7">
        <w:rPr>
          <w:rFonts w:cs="Times New Roman"/>
          <w:b/>
          <w:sz w:val="52"/>
          <w:szCs w:val="52"/>
          <w:lang w:val="fr-FR"/>
        </w:rPr>
        <w:t xml:space="preserve"> l’indiciaire Rémi Dupuis</w:t>
      </w:r>
    </w:p>
    <w:p w14:paraId="2417A393" w14:textId="77777777" w:rsidR="005E2052" w:rsidRPr="008F07B7" w:rsidRDefault="005E2052" w:rsidP="005E2052">
      <w:pPr>
        <w:jc w:val="center"/>
        <w:rPr>
          <w:rFonts w:cs="Times New Roman"/>
          <w:b/>
          <w:sz w:val="40"/>
          <w:szCs w:val="40"/>
          <w:lang w:val="fr-FR"/>
        </w:rPr>
      </w:pPr>
    </w:p>
    <w:p w14:paraId="39EB0642" w14:textId="77777777" w:rsidR="005E2052" w:rsidRPr="008F07B7" w:rsidRDefault="005E2052" w:rsidP="005E2052">
      <w:pPr>
        <w:jc w:val="center"/>
        <w:rPr>
          <w:rFonts w:cs="Times New Roman"/>
          <w:b/>
          <w:sz w:val="40"/>
          <w:szCs w:val="40"/>
          <w:lang w:val="fr-FR"/>
        </w:rPr>
      </w:pPr>
    </w:p>
    <w:p w14:paraId="085BF33D" w14:textId="77777777" w:rsidR="005E2052" w:rsidRPr="008F07B7" w:rsidRDefault="005E2052" w:rsidP="005E2052">
      <w:pPr>
        <w:jc w:val="center"/>
        <w:rPr>
          <w:rFonts w:cs="Times New Roman"/>
          <w:sz w:val="40"/>
          <w:szCs w:val="40"/>
          <w:lang w:val="fr-FR"/>
        </w:rPr>
      </w:pPr>
      <w:r w:rsidRPr="008F07B7">
        <w:rPr>
          <w:rFonts w:cs="Times New Roman"/>
          <w:sz w:val="40"/>
          <w:szCs w:val="40"/>
          <w:lang w:val="fr-FR"/>
        </w:rPr>
        <w:t>Textes commentés et édités par</w:t>
      </w:r>
    </w:p>
    <w:p w14:paraId="4A8F15CB" w14:textId="77777777" w:rsidR="005E2052" w:rsidRPr="008F07B7" w:rsidRDefault="005E2052" w:rsidP="005E2052">
      <w:pPr>
        <w:jc w:val="center"/>
        <w:rPr>
          <w:rFonts w:cs="Times New Roman"/>
          <w:sz w:val="40"/>
          <w:szCs w:val="40"/>
          <w:lang w:val="fr-FR"/>
        </w:rPr>
      </w:pPr>
      <w:r w:rsidRPr="008F07B7">
        <w:rPr>
          <w:rFonts w:cs="Times New Roman"/>
          <w:sz w:val="40"/>
          <w:szCs w:val="40"/>
          <w:lang w:val="fr-FR"/>
        </w:rPr>
        <w:t>Jonathan Dumont</w:t>
      </w:r>
    </w:p>
    <w:p w14:paraId="6E43F425" w14:textId="77777777" w:rsidR="005E2052" w:rsidRPr="008F07B7" w:rsidRDefault="005E2052" w:rsidP="005E2052">
      <w:pPr>
        <w:rPr>
          <w:rFonts w:cs="Times New Roman"/>
          <w:szCs w:val="24"/>
          <w:lang w:val="fr-FR"/>
        </w:rPr>
      </w:pPr>
      <w:r w:rsidRPr="008F07B7">
        <w:rPr>
          <w:rFonts w:cs="Times New Roman"/>
          <w:szCs w:val="24"/>
          <w:lang w:val="fr-FR"/>
        </w:rPr>
        <w:br w:type="page"/>
      </w:r>
    </w:p>
    <w:p w14:paraId="3FFA22C2" w14:textId="77777777" w:rsidR="005E2052" w:rsidRPr="008F07B7" w:rsidRDefault="005E2052" w:rsidP="005E2052">
      <w:pPr>
        <w:jc w:val="center"/>
        <w:rPr>
          <w:rFonts w:cs="Times New Roman"/>
          <w:b/>
          <w:szCs w:val="24"/>
          <w:lang w:val="fr-FR"/>
        </w:rPr>
      </w:pPr>
      <w:r w:rsidRPr="008F07B7">
        <w:rPr>
          <w:rFonts w:cs="Times New Roman"/>
          <w:b/>
          <w:szCs w:val="24"/>
          <w:lang w:val="fr-FR"/>
        </w:rPr>
        <w:lastRenderedPageBreak/>
        <w:t>Table des matières</w:t>
      </w:r>
    </w:p>
    <w:p w14:paraId="7A1434EE" w14:textId="77777777" w:rsidR="005E2052" w:rsidRPr="008F07B7" w:rsidRDefault="005E2052" w:rsidP="005E2052">
      <w:pPr>
        <w:rPr>
          <w:rFonts w:cs="Times New Roman"/>
          <w:b/>
          <w:szCs w:val="24"/>
          <w:lang w:val="fr-FR"/>
        </w:rPr>
      </w:pPr>
    </w:p>
    <w:p w14:paraId="743F8119" w14:textId="77777777" w:rsidR="005E2052" w:rsidRPr="008F07B7" w:rsidRDefault="005E2052" w:rsidP="005E2052">
      <w:pPr>
        <w:rPr>
          <w:rFonts w:cs="Times New Roman"/>
          <w:b/>
          <w:szCs w:val="24"/>
          <w:lang w:val="fr-FR"/>
        </w:rPr>
      </w:pPr>
    </w:p>
    <w:p w14:paraId="434898FD" w14:textId="77777777" w:rsidR="005E2052" w:rsidRPr="008F07B7" w:rsidRDefault="005E2052" w:rsidP="005E2052">
      <w:pPr>
        <w:rPr>
          <w:rFonts w:cs="Times New Roman"/>
          <w:b/>
          <w:szCs w:val="24"/>
          <w:lang w:val="fr-FR"/>
        </w:rPr>
      </w:pPr>
      <w:r w:rsidRPr="008F07B7">
        <w:rPr>
          <w:rFonts w:cs="Times New Roman"/>
          <w:b/>
          <w:szCs w:val="24"/>
          <w:lang w:val="fr-FR"/>
        </w:rPr>
        <w:t>1. Une œuvre pour ouvrir un règne</w:t>
      </w:r>
    </w:p>
    <w:p w14:paraId="5321F3F5" w14:textId="77777777" w:rsidR="005E2052" w:rsidRPr="008F07B7" w:rsidRDefault="005E2052" w:rsidP="005E2052">
      <w:pPr>
        <w:rPr>
          <w:rFonts w:cs="Times New Roman"/>
          <w:i/>
          <w:szCs w:val="24"/>
          <w:lang w:val="fr-FR"/>
        </w:rPr>
      </w:pPr>
      <w:r w:rsidRPr="008F07B7">
        <w:rPr>
          <w:rFonts w:cs="Times New Roman"/>
          <w:b/>
          <w:szCs w:val="24"/>
          <w:lang w:val="fr-FR"/>
        </w:rPr>
        <w:t>2. Rémi Dupuis, dernier indiciaire de Bourgogne</w:t>
      </w:r>
    </w:p>
    <w:p w14:paraId="5898D3DF" w14:textId="77777777" w:rsidR="005E2052" w:rsidRPr="008F07B7" w:rsidRDefault="005E2052" w:rsidP="005E2052">
      <w:pPr>
        <w:rPr>
          <w:rFonts w:cs="Times New Roman"/>
          <w:i/>
          <w:szCs w:val="24"/>
          <w:lang w:val="fr-FR"/>
        </w:rPr>
      </w:pPr>
      <w:r w:rsidRPr="008F07B7">
        <w:rPr>
          <w:rFonts w:eastAsia="+mn-ea" w:cs="Times New Roman"/>
          <w:b/>
          <w:iCs/>
          <w:szCs w:val="24"/>
          <w:lang w:val="fr-FR"/>
        </w:rPr>
        <w:t>3. </w:t>
      </w:r>
      <w:r w:rsidRPr="008F07B7">
        <w:rPr>
          <w:rFonts w:eastAsia="+mn-ea" w:cs="Times New Roman"/>
          <w:b/>
          <w:i/>
          <w:iCs/>
          <w:szCs w:val="24"/>
          <w:lang w:val="fr-FR"/>
        </w:rPr>
        <w:t>La tryumphante et solemnelle entree</w:t>
      </w:r>
      <w:r w:rsidRPr="008F07B7">
        <w:rPr>
          <w:rFonts w:eastAsia="+mn-ea" w:cs="Times New Roman"/>
          <w:b/>
          <w:iCs/>
          <w:szCs w:val="24"/>
          <w:lang w:val="fr-FR"/>
        </w:rPr>
        <w:t xml:space="preserve"> (1515)</w:t>
      </w:r>
    </w:p>
    <w:p w14:paraId="7A04F1FE" w14:textId="77777777" w:rsidR="005E2052" w:rsidRPr="008F07B7" w:rsidRDefault="005E2052" w:rsidP="005E2052">
      <w:pPr>
        <w:rPr>
          <w:rFonts w:eastAsia="+mn-ea" w:cs="Times New Roman"/>
          <w:i/>
          <w:iCs/>
          <w:szCs w:val="24"/>
          <w:lang w:val="fr-FR"/>
        </w:rPr>
      </w:pPr>
    </w:p>
    <w:p w14:paraId="2AC49144" w14:textId="77777777" w:rsidR="005E2052" w:rsidRPr="008F07B7" w:rsidRDefault="005E2052" w:rsidP="005E2052">
      <w:pPr>
        <w:ind w:left="284"/>
        <w:rPr>
          <w:rFonts w:cs="Times New Roman"/>
          <w:i/>
          <w:szCs w:val="24"/>
          <w:lang w:val="fr-FR"/>
        </w:rPr>
      </w:pPr>
      <w:r w:rsidRPr="008F07B7">
        <w:rPr>
          <w:rFonts w:cs="Times New Roman"/>
          <w:i/>
          <w:szCs w:val="24"/>
          <w:lang w:val="fr-FR"/>
        </w:rPr>
        <w:t>3.1. Une entrée princière sous forme de chronique</w:t>
      </w:r>
    </w:p>
    <w:p w14:paraId="52059812" w14:textId="77777777" w:rsidR="005E2052" w:rsidRPr="008F07B7" w:rsidRDefault="005E2052" w:rsidP="005E2052">
      <w:pPr>
        <w:ind w:left="284"/>
        <w:rPr>
          <w:rFonts w:cs="Times New Roman"/>
          <w:i/>
          <w:szCs w:val="24"/>
          <w:lang w:val="fr-FR"/>
        </w:rPr>
      </w:pPr>
      <w:r w:rsidRPr="008F07B7">
        <w:rPr>
          <w:rFonts w:cs="Times New Roman"/>
          <w:i/>
          <w:szCs w:val="24"/>
          <w:lang w:val="fr-FR"/>
        </w:rPr>
        <w:t>3.2. Justifier la monarchie de Habsbourg</w:t>
      </w:r>
    </w:p>
    <w:p w14:paraId="3BA7D77C" w14:textId="77777777" w:rsidR="005E2052" w:rsidRPr="008F07B7" w:rsidRDefault="005E2052" w:rsidP="005E2052">
      <w:pPr>
        <w:ind w:left="284"/>
        <w:rPr>
          <w:rFonts w:cs="Times New Roman"/>
          <w:i/>
          <w:szCs w:val="24"/>
          <w:lang w:val="fr-FR"/>
        </w:rPr>
      </w:pPr>
      <w:r w:rsidRPr="008F07B7">
        <w:rPr>
          <w:rFonts w:cs="Times New Roman"/>
          <w:i/>
          <w:szCs w:val="24"/>
          <w:lang w:val="fr-FR"/>
        </w:rPr>
        <w:t>3.3. Remodeler le portrait du prince</w:t>
      </w:r>
    </w:p>
    <w:p w14:paraId="31028DEF" w14:textId="77777777" w:rsidR="005E2052" w:rsidRPr="008F07B7" w:rsidRDefault="005E2052" w:rsidP="005E2052">
      <w:pPr>
        <w:ind w:left="284"/>
        <w:rPr>
          <w:rFonts w:cs="Times New Roman"/>
          <w:i/>
          <w:szCs w:val="24"/>
          <w:lang w:val="fr-FR"/>
        </w:rPr>
      </w:pPr>
      <w:r w:rsidRPr="008F07B7">
        <w:rPr>
          <w:rFonts w:cs="Times New Roman"/>
          <w:i/>
          <w:szCs w:val="24"/>
          <w:lang w:val="fr-FR"/>
        </w:rPr>
        <w:t>3.4. Un rapport de force déséquilibré</w:t>
      </w:r>
    </w:p>
    <w:p w14:paraId="4A0BD427" w14:textId="77777777" w:rsidR="005E2052" w:rsidRPr="008F07B7" w:rsidRDefault="005E2052" w:rsidP="005E2052">
      <w:pPr>
        <w:ind w:left="284"/>
        <w:rPr>
          <w:rFonts w:eastAsia="+mn-ea" w:cs="Times New Roman"/>
          <w:b/>
          <w:i/>
          <w:iCs/>
          <w:szCs w:val="24"/>
          <w:lang w:val="fr-FR"/>
        </w:rPr>
      </w:pPr>
      <w:r w:rsidRPr="008F07B7">
        <w:rPr>
          <w:rFonts w:cs="Times New Roman"/>
          <w:i/>
          <w:szCs w:val="24"/>
          <w:lang w:val="fr-FR"/>
        </w:rPr>
        <w:t>3.5. Établissement du texte</w:t>
      </w:r>
    </w:p>
    <w:p w14:paraId="42D6BD33" w14:textId="77777777" w:rsidR="005E2052" w:rsidRPr="008F07B7" w:rsidRDefault="005E2052" w:rsidP="005E2052">
      <w:pPr>
        <w:pStyle w:val="Paragraphedeliste"/>
        <w:rPr>
          <w:rFonts w:eastAsia="+mn-ea" w:cs="Times New Roman"/>
          <w:b/>
          <w:i/>
          <w:iCs/>
          <w:szCs w:val="24"/>
          <w:lang w:val="fr-FR"/>
        </w:rPr>
      </w:pPr>
    </w:p>
    <w:p w14:paraId="43252FFC" w14:textId="77777777" w:rsidR="005E2052" w:rsidRPr="008F07B7" w:rsidRDefault="005E2052" w:rsidP="005E2052">
      <w:pPr>
        <w:rPr>
          <w:rFonts w:cs="Times New Roman"/>
          <w:b/>
          <w:szCs w:val="24"/>
          <w:lang w:val="fr-FR"/>
        </w:rPr>
      </w:pPr>
      <w:r w:rsidRPr="008F07B7">
        <w:rPr>
          <w:rFonts w:cs="Times New Roman"/>
          <w:b/>
          <w:lang w:val="fr-FR"/>
        </w:rPr>
        <w:t>4. </w:t>
      </w:r>
      <w:r w:rsidRPr="008F07B7">
        <w:rPr>
          <w:rFonts w:cs="Times New Roman"/>
          <w:b/>
          <w:i/>
          <w:lang w:val="fr-FR"/>
        </w:rPr>
        <w:t>Les exeques et pompe funerale</w:t>
      </w:r>
      <w:r w:rsidRPr="008F07B7">
        <w:rPr>
          <w:rFonts w:cs="Times New Roman"/>
          <w:b/>
          <w:lang w:val="fr-FR"/>
        </w:rPr>
        <w:t xml:space="preserve"> (1516)</w:t>
      </w:r>
    </w:p>
    <w:p w14:paraId="04AEA3F4" w14:textId="77777777" w:rsidR="005E2052" w:rsidRPr="008F07B7" w:rsidRDefault="005E2052" w:rsidP="005E2052">
      <w:pPr>
        <w:rPr>
          <w:rFonts w:cs="Times New Roman"/>
          <w:b/>
          <w:i/>
          <w:lang w:val="fr-FR"/>
        </w:rPr>
      </w:pPr>
    </w:p>
    <w:p w14:paraId="3AD46D1B" w14:textId="77777777" w:rsidR="005E2052" w:rsidRPr="008F07B7" w:rsidRDefault="005E2052" w:rsidP="005E2052">
      <w:pPr>
        <w:ind w:left="284"/>
        <w:rPr>
          <w:rFonts w:cs="Times New Roman"/>
          <w:i/>
          <w:szCs w:val="24"/>
          <w:lang w:val="fr-FR"/>
        </w:rPr>
      </w:pPr>
      <w:r w:rsidRPr="008F07B7">
        <w:rPr>
          <w:rFonts w:cs="Times New Roman"/>
          <w:i/>
          <w:szCs w:val="24"/>
          <w:lang w:val="fr-FR"/>
        </w:rPr>
        <w:t>4.1. Ferdinand d’Aragon, miroir de vertu</w:t>
      </w:r>
    </w:p>
    <w:p w14:paraId="026A77C2" w14:textId="77777777" w:rsidR="005E2052" w:rsidRPr="008F07B7" w:rsidRDefault="005E2052" w:rsidP="005E2052">
      <w:pPr>
        <w:ind w:left="284"/>
        <w:rPr>
          <w:rFonts w:cs="Times New Roman"/>
          <w:b/>
          <w:i/>
          <w:lang w:val="fr-FR"/>
        </w:rPr>
      </w:pPr>
      <w:r w:rsidRPr="008F07B7">
        <w:rPr>
          <w:rFonts w:cs="Times New Roman"/>
          <w:i/>
          <w:szCs w:val="24"/>
          <w:lang w:val="fr-FR"/>
        </w:rPr>
        <w:t>4.2. Le programme politique d’une monarchie nouvelle</w:t>
      </w:r>
    </w:p>
    <w:p w14:paraId="498103E0" w14:textId="77777777" w:rsidR="005E2052" w:rsidRPr="008F07B7" w:rsidRDefault="005E2052" w:rsidP="005E2052">
      <w:pPr>
        <w:ind w:left="284"/>
        <w:rPr>
          <w:rFonts w:cs="Times New Roman"/>
          <w:b/>
          <w:i/>
          <w:lang w:val="fr-FR"/>
        </w:rPr>
      </w:pPr>
      <w:r w:rsidRPr="008F07B7">
        <w:rPr>
          <w:rFonts w:cs="Times New Roman"/>
          <w:i/>
          <w:szCs w:val="24"/>
          <w:lang w:val="fr-FR"/>
        </w:rPr>
        <w:t>4.3. Des funérailles antiques et chrétiennes</w:t>
      </w:r>
    </w:p>
    <w:p w14:paraId="757E7D45" w14:textId="77777777" w:rsidR="005E2052" w:rsidRPr="008F07B7" w:rsidRDefault="005E2052" w:rsidP="005E2052">
      <w:pPr>
        <w:ind w:left="284"/>
        <w:rPr>
          <w:rFonts w:cs="Times New Roman"/>
          <w:b/>
          <w:i/>
          <w:lang w:val="fr-FR"/>
        </w:rPr>
      </w:pPr>
      <w:r w:rsidRPr="008F07B7">
        <w:rPr>
          <w:rFonts w:cs="Times New Roman"/>
          <w:i/>
          <w:szCs w:val="24"/>
          <w:lang w:val="fr-FR"/>
        </w:rPr>
        <w:t>4.4. Le rituel de transmission du pouvoir : une innovation symbolique</w:t>
      </w:r>
    </w:p>
    <w:p w14:paraId="1098A932" w14:textId="77777777" w:rsidR="005E2052" w:rsidRPr="008F07B7" w:rsidRDefault="005E2052" w:rsidP="005E2052">
      <w:pPr>
        <w:ind w:left="284"/>
        <w:rPr>
          <w:rFonts w:cs="Times New Roman"/>
          <w:b/>
          <w:i/>
          <w:lang w:val="fr-FR"/>
        </w:rPr>
      </w:pPr>
      <w:r w:rsidRPr="008F07B7">
        <w:rPr>
          <w:rFonts w:cs="Times New Roman"/>
          <w:i/>
          <w:szCs w:val="24"/>
          <w:lang w:val="fr-FR"/>
        </w:rPr>
        <w:t>4.5. Établissement du texte</w:t>
      </w:r>
    </w:p>
    <w:p w14:paraId="4B9F90A5" w14:textId="77777777" w:rsidR="005E2052" w:rsidRPr="008F07B7" w:rsidRDefault="005E2052" w:rsidP="005E2052">
      <w:pPr>
        <w:pStyle w:val="Paragraphedeliste"/>
        <w:rPr>
          <w:rFonts w:cs="Times New Roman"/>
          <w:b/>
          <w:szCs w:val="24"/>
          <w:lang w:val="fr-FR"/>
        </w:rPr>
      </w:pPr>
    </w:p>
    <w:p w14:paraId="437CED99" w14:textId="77777777" w:rsidR="005E2052" w:rsidRPr="008F07B7" w:rsidRDefault="005E2052" w:rsidP="005E2052">
      <w:pPr>
        <w:rPr>
          <w:rFonts w:cs="Times New Roman"/>
          <w:b/>
          <w:szCs w:val="24"/>
          <w:lang w:val="fr-FR"/>
        </w:rPr>
      </w:pPr>
      <w:r w:rsidRPr="008F07B7">
        <w:rPr>
          <w:rFonts w:cs="Times New Roman"/>
          <w:b/>
          <w:szCs w:val="24"/>
          <w:lang w:val="fr-FR"/>
        </w:rPr>
        <w:t>5. </w:t>
      </w:r>
      <w:r w:rsidRPr="008F07B7">
        <w:rPr>
          <w:rFonts w:cs="Times New Roman"/>
          <w:b/>
          <w:i/>
          <w:szCs w:val="24"/>
          <w:lang w:val="fr-FR"/>
        </w:rPr>
        <w:t xml:space="preserve">S’ensuyt une descripion poetique </w:t>
      </w:r>
      <w:r w:rsidRPr="008F07B7">
        <w:rPr>
          <w:rFonts w:cs="Times New Roman"/>
          <w:b/>
          <w:szCs w:val="24"/>
          <w:lang w:val="fr-FR"/>
        </w:rPr>
        <w:t>(</w:t>
      </w:r>
      <w:r w:rsidRPr="008F07B7">
        <w:rPr>
          <w:rFonts w:cs="Times New Roman"/>
          <w:b/>
          <w:i/>
          <w:szCs w:val="24"/>
          <w:lang w:val="fr-FR"/>
        </w:rPr>
        <w:t>ca</w:t>
      </w:r>
      <w:r w:rsidRPr="008F07B7">
        <w:rPr>
          <w:rFonts w:cs="Times New Roman"/>
          <w:b/>
          <w:szCs w:val="24"/>
          <w:lang w:val="fr-FR"/>
        </w:rPr>
        <w:t> 1517)</w:t>
      </w:r>
    </w:p>
    <w:p w14:paraId="2AB3D063" w14:textId="77777777" w:rsidR="005E2052" w:rsidRPr="008F07B7" w:rsidRDefault="005E2052" w:rsidP="005E2052">
      <w:pPr>
        <w:rPr>
          <w:rFonts w:cs="Times New Roman"/>
          <w:b/>
          <w:szCs w:val="24"/>
          <w:lang w:val="fr-FR"/>
        </w:rPr>
      </w:pPr>
    </w:p>
    <w:p w14:paraId="4F4E3C95" w14:textId="77777777" w:rsidR="005E2052" w:rsidRPr="008F07B7" w:rsidRDefault="005E2052" w:rsidP="005E2052">
      <w:pPr>
        <w:ind w:left="284"/>
        <w:rPr>
          <w:rFonts w:cs="Times New Roman"/>
          <w:i/>
          <w:szCs w:val="24"/>
          <w:lang w:val="fr-FR"/>
        </w:rPr>
      </w:pPr>
      <w:r w:rsidRPr="008F07B7">
        <w:rPr>
          <w:rFonts w:cs="Times New Roman"/>
          <w:i/>
          <w:szCs w:val="24"/>
          <w:lang w:val="fr-FR"/>
        </w:rPr>
        <w:t>5.1. </w:t>
      </w:r>
      <w:r w:rsidRPr="008F07B7">
        <w:rPr>
          <w:rFonts w:cs="Times New Roman"/>
          <w:i/>
          <w:lang w:val="fr-FR"/>
        </w:rPr>
        <w:t>La cour mythifiée</w:t>
      </w:r>
    </w:p>
    <w:p w14:paraId="0776F913" w14:textId="77777777" w:rsidR="005E2052" w:rsidRPr="008F07B7" w:rsidRDefault="005E2052" w:rsidP="005E2052">
      <w:pPr>
        <w:ind w:left="284"/>
        <w:rPr>
          <w:rFonts w:cs="Times New Roman"/>
          <w:b/>
          <w:szCs w:val="24"/>
          <w:lang w:val="fr-FR"/>
        </w:rPr>
      </w:pPr>
      <w:r w:rsidRPr="008F07B7">
        <w:rPr>
          <w:rFonts w:cs="Times New Roman"/>
          <w:i/>
          <w:lang w:val="fr-FR"/>
        </w:rPr>
        <w:t>5.2. </w:t>
      </w:r>
      <w:r w:rsidRPr="008F07B7">
        <w:rPr>
          <w:rFonts w:cs="Times New Roman"/>
          <w:i/>
          <w:szCs w:val="24"/>
          <w:lang w:val="fr-FR"/>
        </w:rPr>
        <w:t>Créer la monarchie, créer la nation</w:t>
      </w:r>
    </w:p>
    <w:p w14:paraId="7A3DF250" w14:textId="77777777" w:rsidR="005E2052" w:rsidRPr="008F07B7" w:rsidRDefault="005E2052" w:rsidP="005E2052">
      <w:pPr>
        <w:ind w:left="284"/>
        <w:rPr>
          <w:rFonts w:cs="Times New Roman"/>
          <w:b/>
          <w:szCs w:val="24"/>
          <w:lang w:val="fr-FR"/>
        </w:rPr>
      </w:pPr>
      <w:r w:rsidRPr="008F07B7">
        <w:rPr>
          <w:rFonts w:cs="Times New Roman"/>
          <w:i/>
          <w:lang w:val="fr-FR"/>
        </w:rPr>
        <w:t>5.3. L’armada, une utopie monarchique</w:t>
      </w:r>
    </w:p>
    <w:p w14:paraId="3585F1E8" w14:textId="77777777" w:rsidR="005E2052" w:rsidRPr="008F07B7" w:rsidRDefault="005E2052" w:rsidP="005E2052">
      <w:pPr>
        <w:ind w:left="284"/>
        <w:rPr>
          <w:rFonts w:cs="Times New Roman"/>
          <w:b/>
          <w:szCs w:val="24"/>
          <w:lang w:val="fr-FR"/>
        </w:rPr>
      </w:pPr>
      <w:r w:rsidRPr="008F07B7">
        <w:rPr>
          <w:rFonts w:cs="Times New Roman"/>
          <w:i/>
          <w:szCs w:val="24"/>
          <w:lang w:val="fr-FR"/>
        </w:rPr>
        <w:t>5.4. Établissement du texte</w:t>
      </w:r>
    </w:p>
    <w:p w14:paraId="6E9E1B15" w14:textId="77777777" w:rsidR="005E2052" w:rsidRPr="008F07B7" w:rsidRDefault="005E2052" w:rsidP="005E2052">
      <w:pPr>
        <w:ind w:left="360"/>
        <w:rPr>
          <w:rFonts w:cs="Times New Roman"/>
          <w:b/>
          <w:szCs w:val="24"/>
          <w:lang w:val="fr-FR"/>
        </w:rPr>
      </w:pPr>
    </w:p>
    <w:p w14:paraId="4281F19C" w14:textId="77777777" w:rsidR="005E2052" w:rsidRPr="008F07B7" w:rsidRDefault="005E2052" w:rsidP="005E2052">
      <w:pPr>
        <w:rPr>
          <w:rFonts w:cs="Times New Roman"/>
          <w:b/>
          <w:szCs w:val="24"/>
          <w:lang w:val="fr-FR"/>
        </w:rPr>
      </w:pPr>
      <w:r w:rsidRPr="008F07B7">
        <w:rPr>
          <w:b/>
          <w:lang w:val="fr-FR"/>
        </w:rPr>
        <w:t>6. Principes d’édition</w:t>
      </w:r>
    </w:p>
    <w:p w14:paraId="0E1EC69D" w14:textId="77777777" w:rsidR="005E2052" w:rsidRPr="008F07B7" w:rsidRDefault="005E2052" w:rsidP="005E2052">
      <w:pPr>
        <w:pStyle w:val="Paragraphedeliste"/>
        <w:rPr>
          <w:rFonts w:cs="Times New Roman"/>
          <w:b/>
          <w:szCs w:val="24"/>
          <w:lang w:val="fr-FR"/>
        </w:rPr>
      </w:pPr>
    </w:p>
    <w:p w14:paraId="4DB63FD0" w14:textId="5876F9C8" w:rsidR="005E2052" w:rsidRPr="008F07B7" w:rsidRDefault="005E2052" w:rsidP="005E2052">
      <w:pPr>
        <w:rPr>
          <w:rFonts w:cs="Times New Roman"/>
          <w:b/>
          <w:szCs w:val="24"/>
          <w:lang w:val="fr-FR"/>
        </w:rPr>
      </w:pPr>
      <w:r w:rsidRPr="008F07B7">
        <w:rPr>
          <w:b/>
          <w:szCs w:val="24"/>
          <w:lang w:val="fr-FR"/>
        </w:rPr>
        <w:t>7. </w:t>
      </w:r>
      <w:r w:rsidR="002123AC">
        <w:rPr>
          <w:b/>
          <w:szCs w:val="24"/>
          <w:lang w:val="fr-FR"/>
        </w:rPr>
        <w:t>A</w:t>
      </w:r>
      <w:r w:rsidRPr="008F07B7">
        <w:rPr>
          <w:b/>
          <w:szCs w:val="24"/>
          <w:lang w:val="fr-FR"/>
        </w:rPr>
        <w:t>bréviations</w:t>
      </w:r>
      <w:r w:rsidR="002123AC">
        <w:rPr>
          <w:b/>
          <w:szCs w:val="24"/>
          <w:lang w:val="fr-FR"/>
        </w:rPr>
        <w:t xml:space="preserve"> et sigles</w:t>
      </w:r>
    </w:p>
    <w:p w14:paraId="63BAF30A" w14:textId="77777777" w:rsidR="005E2052" w:rsidRDefault="005E2052" w:rsidP="005E2052">
      <w:pPr>
        <w:rPr>
          <w:rFonts w:cs="Times New Roman"/>
          <w:b/>
          <w:szCs w:val="24"/>
          <w:lang w:val="fr-FR"/>
        </w:rPr>
      </w:pPr>
    </w:p>
    <w:p w14:paraId="160AB6BA" w14:textId="77777777" w:rsidR="005E2052" w:rsidRDefault="005E2052" w:rsidP="005E2052">
      <w:pPr>
        <w:rPr>
          <w:rFonts w:cs="Times New Roman"/>
          <w:b/>
          <w:szCs w:val="24"/>
          <w:lang w:val="fr-FR"/>
        </w:rPr>
      </w:pPr>
      <w:r w:rsidRPr="0043598C">
        <w:rPr>
          <w:rFonts w:cs="Times New Roman"/>
          <w:b/>
          <w:caps/>
          <w:szCs w:val="24"/>
          <w:lang w:val="fr-FR"/>
        </w:rPr>
        <w:t>é</w:t>
      </w:r>
      <w:r>
        <w:rPr>
          <w:rFonts w:cs="Times New Roman"/>
          <w:b/>
          <w:szCs w:val="24"/>
          <w:lang w:val="fr-FR"/>
        </w:rPr>
        <w:t>ditions des textes</w:t>
      </w:r>
    </w:p>
    <w:p w14:paraId="3410CD38" w14:textId="77777777" w:rsidR="005E2052" w:rsidRPr="0043598C" w:rsidRDefault="005E2052" w:rsidP="005E2052">
      <w:pPr>
        <w:rPr>
          <w:rFonts w:cs="Times New Roman"/>
          <w:b/>
          <w:szCs w:val="24"/>
          <w:lang w:val="fr-FR"/>
        </w:rPr>
      </w:pPr>
    </w:p>
    <w:p w14:paraId="039DBA69" w14:textId="77777777" w:rsidR="005E2052" w:rsidRDefault="005E2052" w:rsidP="005E2052">
      <w:pPr>
        <w:ind w:left="284"/>
        <w:rPr>
          <w:rFonts w:eastAsia="+mn-ea" w:cs="Times New Roman"/>
          <w:b/>
          <w:iCs/>
          <w:szCs w:val="24"/>
          <w:lang w:val="fr-FR"/>
        </w:rPr>
      </w:pPr>
      <w:r w:rsidRPr="008F07B7">
        <w:rPr>
          <w:rFonts w:eastAsia="+mn-ea" w:cs="Times New Roman"/>
          <w:b/>
          <w:i/>
          <w:iCs/>
          <w:szCs w:val="24"/>
          <w:lang w:val="fr-FR"/>
        </w:rPr>
        <w:t>La tryumphante et solemnelle entree</w:t>
      </w:r>
      <w:r w:rsidRPr="008F07B7">
        <w:rPr>
          <w:rFonts w:eastAsia="+mn-ea" w:cs="Times New Roman"/>
          <w:b/>
          <w:iCs/>
          <w:szCs w:val="24"/>
          <w:lang w:val="fr-FR"/>
        </w:rPr>
        <w:t xml:space="preserve"> (1515)</w:t>
      </w:r>
    </w:p>
    <w:p w14:paraId="5504F22F" w14:textId="77777777" w:rsidR="005E2052" w:rsidRDefault="005E2052" w:rsidP="005E2052">
      <w:pPr>
        <w:ind w:left="284"/>
        <w:rPr>
          <w:rFonts w:cs="Times New Roman"/>
          <w:b/>
          <w:i/>
          <w:lang w:val="fr-FR"/>
        </w:rPr>
      </w:pPr>
    </w:p>
    <w:p w14:paraId="39CBDD13" w14:textId="77777777" w:rsidR="005E2052" w:rsidRDefault="005E2052" w:rsidP="005E2052">
      <w:pPr>
        <w:ind w:left="284"/>
        <w:rPr>
          <w:rFonts w:cs="Times New Roman"/>
          <w:b/>
          <w:lang w:val="fr-FR"/>
        </w:rPr>
      </w:pPr>
      <w:r w:rsidRPr="008F07B7">
        <w:rPr>
          <w:rFonts w:cs="Times New Roman"/>
          <w:b/>
          <w:i/>
          <w:lang w:val="fr-FR"/>
        </w:rPr>
        <w:t>Les exeques et pompe funerale</w:t>
      </w:r>
      <w:r w:rsidRPr="008F07B7">
        <w:rPr>
          <w:rFonts w:cs="Times New Roman"/>
          <w:b/>
          <w:lang w:val="fr-FR"/>
        </w:rPr>
        <w:t xml:space="preserve"> (1516)</w:t>
      </w:r>
    </w:p>
    <w:p w14:paraId="5CED003C" w14:textId="77777777" w:rsidR="005E2052" w:rsidRDefault="005E2052" w:rsidP="005E2052">
      <w:pPr>
        <w:ind w:left="284"/>
        <w:rPr>
          <w:rFonts w:cs="Times New Roman"/>
          <w:b/>
          <w:i/>
          <w:szCs w:val="24"/>
          <w:lang w:val="fr-FR"/>
        </w:rPr>
      </w:pPr>
    </w:p>
    <w:p w14:paraId="0B2EF1F0" w14:textId="77777777" w:rsidR="005E2052" w:rsidRPr="008F07B7" w:rsidRDefault="005E2052" w:rsidP="005E2052">
      <w:pPr>
        <w:ind w:left="284"/>
        <w:rPr>
          <w:rFonts w:cs="Times New Roman"/>
          <w:b/>
          <w:szCs w:val="24"/>
          <w:lang w:val="fr-FR"/>
        </w:rPr>
      </w:pPr>
      <w:r w:rsidRPr="008F07B7">
        <w:rPr>
          <w:rFonts w:cs="Times New Roman"/>
          <w:b/>
          <w:i/>
          <w:szCs w:val="24"/>
          <w:lang w:val="fr-FR"/>
        </w:rPr>
        <w:t xml:space="preserve">S’ensuyt une descripion poetique </w:t>
      </w:r>
      <w:r w:rsidRPr="008F07B7">
        <w:rPr>
          <w:rFonts w:cs="Times New Roman"/>
          <w:b/>
          <w:szCs w:val="24"/>
          <w:lang w:val="fr-FR"/>
        </w:rPr>
        <w:t>(</w:t>
      </w:r>
      <w:r w:rsidRPr="008F07B7">
        <w:rPr>
          <w:rFonts w:cs="Times New Roman"/>
          <w:b/>
          <w:i/>
          <w:szCs w:val="24"/>
          <w:lang w:val="fr-FR"/>
        </w:rPr>
        <w:t>ca</w:t>
      </w:r>
      <w:r w:rsidRPr="008F07B7">
        <w:rPr>
          <w:rFonts w:cs="Times New Roman"/>
          <w:b/>
          <w:szCs w:val="24"/>
          <w:lang w:val="fr-FR"/>
        </w:rPr>
        <w:t> 1517)</w:t>
      </w:r>
    </w:p>
    <w:p w14:paraId="23044C7F" w14:textId="77777777" w:rsidR="005E2052" w:rsidRPr="008F07B7" w:rsidRDefault="005E2052" w:rsidP="005E2052">
      <w:pPr>
        <w:rPr>
          <w:rFonts w:cs="Times New Roman"/>
          <w:b/>
          <w:szCs w:val="24"/>
          <w:lang w:val="fr-FR"/>
        </w:rPr>
      </w:pPr>
    </w:p>
    <w:p w14:paraId="76F76279" w14:textId="77777777" w:rsidR="005E2052" w:rsidRPr="008F07B7" w:rsidRDefault="005E2052" w:rsidP="005E2052">
      <w:pPr>
        <w:rPr>
          <w:rFonts w:cs="Times New Roman"/>
          <w:b/>
          <w:szCs w:val="24"/>
          <w:lang w:val="fr-FR"/>
        </w:rPr>
      </w:pPr>
    </w:p>
    <w:p w14:paraId="0B89C0F5" w14:textId="77777777" w:rsidR="005E2052" w:rsidRPr="008F07B7" w:rsidRDefault="005E2052" w:rsidP="005E2052">
      <w:pPr>
        <w:pStyle w:val="Paragraphedeliste"/>
        <w:ind w:left="0"/>
        <w:rPr>
          <w:rFonts w:cs="Times New Roman"/>
          <w:b/>
          <w:szCs w:val="24"/>
          <w:lang w:val="fr-FR"/>
        </w:rPr>
      </w:pPr>
      <w:r w:rsidRPr="008F07B7">
        <w:rPr>
          <w:rFonts w:cs="Times New Roman"/>
          <w:b/>
          <w:i/>
          <w:szCs w:val="24"/>
          <w:lang w:val="fr-FR"/>
        </w:rPr>
        <w:t>Index personnae et rerum</w:t>
      </w:r>
    </w:p>
    <w:p w14:paraId="3EBC3A5D" w14:textId="77777777" w:rsidR="005E2052" w:rsidRPr="008F07B7" w:rsidRDefault="005E2052" w:rsidP="005E2052">
      <w:pPr>
        <w:pStyle w:val="Paragraphedeliste"/>
        <w:ind w:left="0"/>
        <w:rPr>
          <w:rFonts w:cs="Times New Roman"/>
          <w:b/>
          <w:szCs w:val="24"/>
          <w:lang w:val="fr-FR"/>
        </w:rPr>
      </w:pPr>
      <w:r w:rsidRPr="008F07B7">
        <w:rPr>
          <w:rFonts w:cs="Times New Roman"/>
          <w:b/>
          <w:szCs w:val="24"/>
          <w:lang w:val="fr-FR"/>
        </w:rPr>
        <w:t>Glossaire</w:t>
      </w:r>
    </w:p>
    <w:p w14:paraId="5617E6F0" w14:textId="77777777" w:rsidR="005E2052" w:rsidRPr="008F07B7" w:rsidRDefault="005E2052" w:rsidP="005E2052">
      <w:pPr>
        <w:pStyle w:val="Paragraphedeliste"/>
        <w:ind w:left="0"/>
        <w:rPr>
          <w:rFonts w:cs="Times New Roman"/>
          <w:b/>
          <w:szCs w:val="24"/>
          <w:lang w:val="fr-FR"/>
        </w:rPr>
      </w:pPr>
      <w:r w:rsidRPr="008F07B7">
        <w:rPr>
          <w:rFonts w:cs="Times New Roman"/>
          <w:b/>
          <w:szCs w:val="24"/>
          <w:lang w:val="fr-FR"/>
        </w:rPr>
        <w:t>Figures</w:t>
      </w:r>
    </w:p>
    <w:p w14:paraId="6E036744" w14:textId="77777777" w:rsidR="005E2052" w:rsidRPr="008F07B7" w:rsidRDefault="005E2052" w:rsidP="005E2052">
      <w:pPr>
        <w:pStyle w:val="Paragraphedeliste"/>
        <w:ind w:left="0"/>
        <w:rPr>
          <w:lang w:val="fr-FR"/>
        </w:rPr>
      </w:pPr>
      <w:r w:rsidRPr="008F07B7">
        <w:rPr>
          <w:rFonts w:cs="Times New Roman"/>
          <w:b/>
          <w:szCs w:val="24"/>
          <w:lang w:val="fr-FR"/>
        </w:rPr>
        <w:t>Bibliographie</w:t>
      </w:r>
    </w:p>
    <w:p w14:paraId="139D92FE" w14:textId="77777777" w:rsidR="005E2052" w:rsidRPr="008F07B7" w:rsidRDefault="005E2052" w:rsidP="005E2052">
      <w:pPr>
        <w:rPr>
          <w:rFonts w:cs="Times New Roman"/>
          <w:b/>
          <w:szCs w:val="24"/>
          <w:lang w:val="fr-FR"/>
        </w:rPr>
      </w:pPr>
      <w:r w:rsidRPr="008F07B7">
        <w:rPr>
          <w:rFonts w:cs="Times New Roman"/>
          <w:b/>
          <w:szCs w:val="24"/>
          <w:lang w:val="fr-FR"/>
        </w:rPr>
        <w:br w:type="page"/>
      </w:r>
    </w:p>
    <w:p w14:paraId="1F1CD458" w14:textId="77777777" w:rsidR="005E2052" w:rsidRPr="008F07B7" w:rsidRDefault="005E2052" w:rsidP="005E2052">
      <w:pPr>
        <w:ind w:firstLine="284"/>
        <w:rPr>
          <w:rFonts w:cs="Times New Roman"/>
          <w:b/>
          <w:szCs w:val="24"/>
          <w:lang w:val="fr-FR"/>
        </w:rPr>
      </w:pPr>
      <w:r w:rsidRPr="008F07B7">
        <w:rPr>
          <w:rFonts w:cs="Times New Roman"/>
          <w:b/>
          <w:szCs w:val="24"/>
          <w:lang w:val="fr-FR"/>
        </w:rPr>
        <w:lastRenderedPageBreak/>
        <w:t>1. Une œuvre pour ouvrir un règne</w:t>
      </w:r>
    </w:p>
    <w:p w14:paraId="300B050B" w14:textId="77777777" w:rsidR="005E2052" w:rsidRPr="008F07B7" w:rsidRDefault="005E2052" w:rsidP="005E2052">
      <w:pPr>
        <w:rPr>
          <w:rFonts w:cs="Times New Roman"/>
          <w:szCs w:val="24"/>
          <w:lang w:val="fr-FR"/>
        </w:rPr>
      </w:pPr>
    </w:p>
    <w:p w14:paraId="31CD3F01" w14:textId="77777777" w:rsidR="005E2052" w:rsidRPr="008F07B7" w:rsidRDefault="005E2052" w:rsidP="005E2052">
      <w:pPr>
        <w:rPr>
          <w:rFonts w:cs="Times New Roman"/>
          <w:szCs w:val="24"/>
          <w:lang w:val="fr-FR"/>
        </w:rPr>
      </w:pPr>
      <w:r w:rsidRPr="008F07B7">
        <w:rPr>
          <w:rFonts w:cs="Times New Roman"/>
          <w:szCs w:val="24"/>
          <w:lang w:val="fr-FR"/>
        </w:rPr>
        <w:t xml:space="preserve">En trois ans, Rémi Dupuis, indiciaire de Bourgogne, compose trois textes qui décrivent l’accession de Charles de Habsbourg aux titres de prince des Anciens Pays-Bas, d’archiduc d’Autriche et, finalement, de roi de Castille et d’Aragon. Ces trois œuvres, respectivement </w:t>
      </w:r>
      <w:r w:rsidRPr="008F07B7">
        <w:rPr>
          <w:rFonts w:cs="Times New Roman"/>
          <w:i/>
          <w:szCs w:val="24"/>
          <w:lang w:val="fr-FR"/>
        </w:rPr>
        <w:t xml:space="preserve">La tryumphante et solemnelle entree </w:t>
      </w:r>
      <w:r w:rsidRPr="008F07B7">
        <w:rPr>
          <w:rFonts w:cs="Times New Roman"/>
          <w:szCs w:val="24"/>
          <w:lang w:val="fr-FR"/>
        </w:rPr>
        <w:t xml:space="preserve">(1515), </w:t>
      </w:r>
      <w:r w:rsidRPr="008F07B7">
        <w:rPr>
          <w:rFonts w:cs="Times New Roman"/>
          <w:i/>
          <w:lang w:val="fr-FR"/>
        </w:rPr>
        <w:t>Les exeques et pompe funerale</w:t>
      </w:r>
      <w:r w:rsidRPr="008F07B7">
        <w:rPr>
          <w:rFonts w:cs="Times New Roman"/>
          <w:lang w:val="fr-FR"/>
        </w:rPr>
        <w:t xml:space="preserve"> (1516) et la </w:t>
      </w:r>
      <w:r w:rsidRPr="008F07B7">
        <w:rPr>
          <w:rFonts w:cs="Times New Roman"/>
          <w:i/>
          <w:lang w:val="fr-FR"/>
        </w:rPr>
        <w:t xml:space="preserve">Descripcion poetique </w:t>
      </w:r>
      <w:r w:rsidRPr="008F07B7">
        <w:rPr>
          <w:rFonts w:cs="Times New Roman"/>
          <w:lang w:val="fr-FR"/>
        </w:rPr>
        <w:t>(</w:t>
      </w:r>
      <w:r w:rsidRPr="008F07B7">
        <w:rPr>
          <w:rFonts w:cs="Times New Roman"/>
          <w:i/>
          <w:lang w:val="fr-FR"/>
        </w:rPr>
        <w:t>ca</w:t>
      </w:r>
      <w:r w:rsidRPr="008F07B7">
        <w:rPr>
          <w:rFonts w:cs="Times New Roman"/>
          <w:lang w:val="fr-FR"/>
        </w:rPr>
        <w:t> 1517), mettent en scène l’avènement de Charles comme souverain et donnent un sens à cette succession d’événements qui cha</w:t>
      </w:r>
      <w:r w:rsidRPr="008F07B7">
        <w:rPr>
          <w:rFonts w:cs="Times New Roman"/>
          <w:szCs w:val="24"/>
          <w:lang w:val="fr-FR"/>
        </w:rPr>
        <w:t xml:space="preserve">nge la face de l’Europe du début de </w:t>
      </w:r>
      <w:r w:rsidRPr="008F07B7">
        <w:rPr>
          <w:rFonts w:cs="Times New Roman"/>
          <w:smallCaps/>
          <w:szCs w:val="24"/>
          <w:lang w:val="fr-FR"/>
        </w:rPr>
        <w:t>xvi</w:t>
      </w:r>
      <w:r w:rsidRPr="008F07B7">
        <w:rPr>
          <w:rFonts w:cs="Times New Roman"/>
          <w:szCs w:val="24"/>
          <w:vertAlign w:val="superscript"/>
          <w:lang w:val="fr-FR"/>
        </w:rPr>
        <w:t>e</w:t>
      </w:r>
      <w:r w:rsidRPr="008F07B7">
        <w:rPr>
          <w:rFonts w:cs="Times New Roman"/>
          <w:szCs w:val="24"/>
          <w:lang w:val="fr-FR"/>
        </w:rPr>
        <w:t> siècle, en donnant naissance à une entité géopolitique inédite : la monarchie de Habsbourg.</w:t>
      </w:r>
    </w:p>
    <w:p w14:paraId="29F6D232" w14:textId="77777777" w:rsidR="005E2052" w:rsidRPr="008F07B7" w:rsidRDefault="005E2052" w:rsidP="005E2052">
      <w:pPr>
        <w:ind w:firstLine="284"/>
        <w:rPr>
          <w:rFonts w:cs="Times New Roman"/>
          <w:szCs w:val="24"/>
          <w:lang w:val="fr-FR"/>
        </w:rPr>
      </w:pPr>
      <w:r w:rsidRPr="008F07B7">
        <w:rPr>
          <w:rFonts w:cs="Times New Roman"/>
          <w:szCs w:val="24"/>
          <w:lang w:val="fr-FR"/>
        </w:rPr>
        <w:t xml:space="preserve">Ces textes sont les seules œuvres conservées d’un auteur qui sera le dernier à porter le titre d’« indiciaire de Bourgogne », incarnant dès lors, dans les Anciens Pays-Bas, la fin d’un mouvement littéraire apparu à la cour de Bourgogne au </w:t>
      </w:r>
      <w:r w:rsidRPr="008F07B7">
        <w:rPr>
          <w:rFonts w:cs="Times New Roman"/>
          <w:smallCaps/>
          <w:szCs w:val="24"/>
          <w:lang w:val="fr-FR"/>
        </w:rPr>
        <w:t>xv</w:t>
      </w:r>
      <w:r w:rsidRPr="008F07B7">
        <w:rPr>
          <w:rFonts w:cs="Times New Roman"/>
          <w:szCs w:val="24"/>
          <w:vertAlign w:val="superscript"/>
          <w:lang w:val="fr-FR"/>
        </w:rPr>
        <w:t>e</w:t>
      </w:r>
      <w:r w:rsidRPr="008F07B7">
        <w:rPr>
          <w:rFonts w:cs="Times New Roman"/>
          <w:szCs w:val="24"/>
          <w:lang w:val="fr-FR"/>
        </w:rPr>
        <w:t> siècle : la Grande Rhétorique</w:t>
      </w:r>
      <w:r w:rsidRPr="008F07B7">
        <w:rPr>
          <w:rStyle w:val="Appelnotedebasdep"/>
          <w:rFonts w:cs="Times New Roman"/>
          <w:szCs w:val="24"/>
          <w:lang w:val="fr-FR"/>
        </w:rPr>
        <w:footnoteReference w:id="1"/>
      </w:r>
      <w:r w:rsidRPr="008F07B7">
        <w:rPr>
          <w:rFonts w:cs="Times New Roman"/>
          <w:szCs w:val="24"/>
          <w:lang w:val="fr-FR"/>
        </w:rPr>
        <w:t>. Ainsi, en mobilisant des images et des formes héritées d’un Chastelain ou d’un Molinet</w:t>
      </w:r>
      <w:r w:rsidRPr="008F07B7">
        <w:rPr>
          <w:rStyle w:val="Appelnotedebasdep"/>
          <w:rFonts w:cs="Times New Roman"/>
          <w:szCs w:val="24"/>
          <w:lang w:val="fr-FR"/>
        </w:rPr>
        <w:footnoteReference w:id="2"/>
      </w:r>
      <w:r w:rsidRPr="008F07B7">
        <w:rPr>
          <w:rFonts w:cs="Times New Roman"/>
          <w:szCs w:val="24"/>
          <w:lang w:val="fr-FR"/>
        </w:rPr>
        <w:t>, Dupuis explique la naissance d’un règne qui, cruelle ironie, provoque la disparition des lettres telles qu’il les a apprises et probablement telles qu’il les a aimées.</w:t>
      </w:r>
    </w:p>
    <w:p w14:paraId="7CEA90EB" w14:textId="10F606B4" w:rsidR="005E2052" w:rsidRPr="008F07B7" w:rsidRDefault="005E2052" w:rsidP="005E2052">
      <w:pPr>
        <w:ind w:firstLine="284"/>
        <w:rPr>
          <w:rFonts w:cs="Times New Roman"/>
          <w:szCs w:val="24"/>
          <w:lang w:val="fr-FR"/>
        </w:rPr>
      </w:pPr>
      <w:r w:rsidRPr="008F07B7">
        <w:rPr>
          <w:rFonts w:cs="Times New Roman"/>
          <w:szCs w:val="24"/>
          <w:lang w:val="fr-FR"/>
        </w:rPr>
        <w:t xml:space="preserve">L’œuvre de Dupuis demeurait jusqu’ici inédite et, par conséquent, elle n’avait été que très peu abordée par les </w:t>
      </w:r>
      <w:r w:rsidR="008E15D7">
        <w:rPr>
          <w:rFonts w:cs="Times New Roman"/>
          <w:szCs w:val="24"/>
          <w:lang w:val="fr-FR"/>
        </w:rPr>
        <w:t>historiens</w:t>
      </w:r>
      <w:r w:rsidRPr="008F07B7">
        <w:rPr>
          <w:rFonts w:cs="Times New Roman"/>
          <w:szCs w:val="24"/>
          <w:lang w:val="fr-FR"/>
        </w:rPr>
        <w:t>. Voilà pourquoi il nous a semblé important d’en proposer une édition commentée</w:t>
      </w:r>
      <w:r w:rsidR="008E15D7">
        <w:rPr>
          <w:rFonts w:cs="Times New Roman"/>
          <w:szCs w:val="24"/>
          <w:lang w:val="fr-FR"/>
        </w:rPr>
        <w:t xml:space="preserve"> afin d’éclairer </w:t>
      </w:r>
      <w:r w:rsidRPr="008F07B7">
        <w:rPr>
          <w:rFonts w:cs="Times New Roman"/>
          <w:szCs w:val="24"/>
          <w:lang w:val="fr-FR"/>
        </w:rPr>
        <w:t>plusieurs points qui nous ont semblé essentiels du point de vue littéraire, politique et symbolique.</w:t>
      </w:r>
    </w:p>
    <w:p w14:paraId="4DC66F85" w14:textId="77777777" w:rsidR="005E2052" w:rsidRPr="008F07B7" w:rsidRDefault="005E2052" w:rsidP="005E2052">
      <w:pPr>
        <w:rPr>
          <w:rFonts w:cs="Times New Roman"/>
          <w:szCs w:val="24"/>
          <w:lang w:val="fr-FR"/>
        </w:rPr>
      </w:pPr>
    </w:p>
    <w:p w14:paraId="50B12DBD" w14:textId="77777777" w:rsidR="005E2052" w:rsidRPr="008F07B7" w:rsidRDefault="005E2052" w:rsidP="005E2052">
      <w:pPr>
        <w:rPr>
          <w:rFonts w:cs="Times New Roman"/>
          <w:szCs w:val="24"/>
          <w:lang w:val="fr-FR"/>
        </w:rPr>
      </w:pPr>
    </w:p>
    <w:p w14:paraId="38347F22" w14:textId="77777777" w:rsidR="005E2052" w:rsidRPr="008F07B7" w:rsidRDefault="005E2052" w:rsidP="005E2052">
      <w:pPr>
        <w:ind w:firstLine="284"/>
        <w:rPr>
          <w:rFonts w:cs="Times New Roman"/>
          <w:b/>
          <w:szCs w:val="24"/>
          <w:lang w:val="fr-FR"/>
        </w:rPr>
      </w:pPr>
      <w:r w:rsidRPr="008F07B7">
        <w:rPr>
          <w:rFonts w:cs="Times New Roman"/>
          <w:b/>
          <w:szCs w:val="24"/>
          <w:lang w:val="fr-FR"/>
        </w:rPr>
        <w:t>2. Rémi Dupuis, dernier indiciaire de Bourgogne</w:t>
      </w:r>
    </w:p>
    <w:p w14:paraId="50FDFC2A" w14:textId="77777777" w:rsidR="005E2052" w:rsidRPr="008F07B7" w:rsidRDefault="005E2052" w:rsidP="005E2052">
      <w:pPr>
        <w:rPr>
          <w:rFonts w:cs="Times New Roman"/>
          <w:szCs w:val="24"/>
          <w:lang w:val="fr-FR"/>
        </w:rPr>
      </w:pPr>
    </w:p>
    <w:p w14:paraId="3ABFB5AB" w14:textId="4E8CA1E1" w:rsidR="005E2052" w:rsidRPr="008F07B7" w:rsidRDefault="005E2052" w:rsidP="005E2052">
      <w:pPr>
        <w:rPr>
          <w:rFonts w:cs="Times New Roman"/>
          <w:szCs w:val="24"/>
          <w:lang w:val="fr-FR"/>
        </w:rPr>
      </w:pPr>
      <w:r w:rsidRPr="008F07B7">
        <w:rPr>
          <w:rFonts w:cs="Times New Roman"/>
          <w:szCs w:val="24"/>
          <w:lang w:val="fr-FR"/>
        </w:rPr>
        <w:t>Rémi Dupuis apparaît comme le dernier indiciaire de Bourgogne documenté</w:t>
      </w:r>
      <w:r w:rsidR="000B516D">
        <w:rPr>
          <w:rStyle w:val="Appelnotedebasdep"/>
          <w:rFonts w:cs="Times New Roman"/>
          <w:szCs w:val="24"/>
          <w:lang w:val="fr-FR"/>
        </w:rPr>
        <w:footnoteReference w:id="3"/>
      </w:r>
      <w:r w:rsidRPr="008F07B7">
        <w:rPr>
          <w:rFonts w:cs="Times New Roman"/>
          <w:szCs w:val="24"/>
          <w:lang w:val="fr-FR"/>
        </w:rPr>
        <w:t>. Ce titre, il ne le conserve d’ailleurs que peu de temps</w:t>
      </w:r>
      <w:r>
        <w:rPr>
          <w:rFonts w:cs="Times New Roman"/>
          <w:szCs w:val="24"/>
          <w:lang w:val="fr-FR"/>
        </w:rPr>
        <w:t> ; c</w:t>
      </w:r>
      <w:r w:rsidRPr="008F07B7">
        <w:rPr>
          <w:rFonts w:cs="Times New Roman"/>
          <w:szCs w:val="24"/>
          <w:lang w:val="fr-FR"/>
        </w:rPr>
        <w:t>’est-à-dire pa</w:t>
      </w:r>
      <w:r>
        <w:rPr>
          <w:rFonts w:cs="Times New Roman"/>
          <w:szCs w:val="24"/>
          <w:lang w:val="fr-FR"/>
        </w:rPr>
        <w:t>s</w:t>
      </w:r>
      <w:r w:rsidRPr="008F07B7">
        <w:rPr>
          <w:rFonts w:cs="Times New Roman"/>
          <w:szCs w:val="24"/>
          <w:lang w:val="fr-FR"/>
        </w:rPr>
        <w:t xml:space="preserve"> au-delà de la décennie 1510. Après quoi, l’homme et sa fonction disparaissent des sources.</w:t>
      </w:r>
    </w:p>
    <w:p w14:paraId="67A935DD" w14:textId="11923B63" w:rsidR="005E2052" w:rsidRPr="008F07B7" w:rsidRDefault="005E2052" w:rsidP="005E2052">
      <w:pPr>
        <w:ind w:firstLine="284"/>
        <w:rPr>
          <w:rFonts w:cs="Times New Roman"/>
          <w:szCs w:val="24"/>
          <w:lang w:val="fr-FR"/>
        </w:rPr>
      </w:pPr>
      <w:r w:rsidRPr="008F07B7">
        <w:rPr>
          <w:rFonts w:cs="Times New Roman"/>
          <w:szCs w:val="24"/>
          <w:lang w:val="fr-FR"/>
        </w:rPr>
        <w:t xml:space="preserve">Nous l’avons dit, les trois textes édités ici sont tout ce qui reste de l’œuvre de Dupuis, œuvre bien mince par comparaison avec ses illustres prédécesseurs Chastelain, Molinet et Lemaire de Belges. Car l’œuvre de Dupuis se rattache sans conteste à la littérature bourguignonne tardive, autrement dit, celle qui </w:t>
      </w:r>
      <w:r w:rsidR="00197312">
        <w:rPr>
          <w:rFonts w:cs="Times New Roman"/>
          <w:szCs w:val="24"/>
          <w:lang w:val="fr-FR"/>
        </w:rPr>
        <w:t xml:space="preserve">court </w:t>
      </w:r>
      <w:r w:rsidRPr="008F07B7">
        <w:rPr>
          <w:rFonts w:cs="Times New Roman"/>
          <w:i/>
          <w:szCs w:val="24"/>
          <w:lang w:val="fr-FR"/>
        </w:rPr>
        <w:t>grosso modo</w:t>
      </w:r>
      <w:r w:rsidRPr="008F07B7">
        <w:rPr>
          <w:rFonts w:cs="Times New Roman"/>
          <w:szCs w:val="24"/>
          <w:lang w:val="fr-FR"/>
        </w:rPr>
        <w:t xml:space="preserve"> des années 1480 à la mort de Marguerite d’Autriche (1530)</w:t>
      </w:r>
      <w:r w:rsidRPr="008F07B7">
        <w:rPr>
          <w:rStyle w:val="Appelnotedebasdep"/>
          <w:rFonts w:cs="Times New Roman"/>
          <w:szCs w:val="24"/>
          <w:lang w:val="fr-FR"/>
        </w:rPr>
        <w:footnoteReference w:id="4"/>
      </w:r>
      <w:r w:rsidRPr="008F07B7">
        <w:rPr>
          <w:rFonts w:cs="Times New Roman"/>
          <w:szCs w:val="24"/>
          <w:lang w:val="fr-FR"/>
        </w:rPr>
        <w:t>. Durant cette période, les transformations qui touchent la cour de Bruxelles-Malines rendent de plus en plus obsolète un modèle littéraire exclusivement franco-bourguignon, alors que la culture politique curiale habsbourgeoise devient européenne, cosmopolite et humaniste</w:t>
      </w:r>
      <w:r w:rsidRPr="008F07B7">
        <w:rPr>
          <w:rStyle w:val="Appelnotedebasdep"/>
          <w:rFonts w:cs="Times New Roman"/>
          <w:szCs w:val="24"/>
          <w:lang w:val="fr-FR"/>
        </w:rPr>
        <w:footnoteReference w:id="5"/>
      </w:r>
      <w:r w:rsidRPr="008F07B7">
        <w:rPr>
          <w:rFonts w:cs="Times New Roman"/>
          <w:szCs w:val="24"/>
          <w:lang w:val="fr-FR"/>
        </w:rPr>
        <w:t xml:space="preserve">. Dupuis incarnerait ainsi le chant du cygne d’une culture littéraire bourguignonne attachée à la </w:t>
      </w:r>
      <w:r w:rsidRPr="008F07B7">
        <w:rPr>
          <w:rFonts w:cs="Times New Roman"/>
          <w:szCs w:val="24"/>
          <w:lang w:val="fr-FR"/>
        </w:rPr>
        <w:lastRenderedPageBreak/>
        <w:t>Grande Rhétorique</w:t>
      </w:r>
      <w:r w:rsidRPr="008F07B7">
        <w:rPr>
          <w:rStyle w:val="Appelnotedebasdep"/>
          <w:rFonts w:cs="Times New Roman"/>
          <w:szCs w:val="24"/>
          <w:lang w:val="fr-FR"/>
        </w:rPr>
        <w:footnoteReference w:id="6"/>
      </w:r>
      <w:r w:rsidRPr="008F07B7">
        <w:rPr>
          <w:rFonts w:cs="Times New Roman"/>
          <w:szCs w:val="24"/>
          <w:lang w:val="fr-FR"/>
        </w:rPr>
        <w:t>. Ce contexte culturel et littéraire a probablement contribué à mettre fin à sa carrière et à laisser dans l’ombre sa production.</w:t>
      </w:r>
    </w:p>
    <w:p w14:paraId="618449D5" w14:textId="77777777" w:rsidR="005E2052" w:rsidRPr="008F07B7" w:rsidRDefault="005E2052" w:rsidP="005E2052">
      <w:pPr>
        <w:ind w:firstLine="284"/>
        <w:rPr>
          <w:rFonts w:cs="Times New Roman"/>
          <w:szCs w:val="24"/>
          <w:lang w:val="fr-FR"/>
        </w:rPr>
      </w:pPr>
      <w:r w:rsidRPr="008F07B7">
        <w:rPr>
          <w:rFonts w:cs="Times New Roman"/>
          <w:szCs w:val="24"/>
          <w:lang w:val="fr-FR"/>
        </w:rPr>
        <w:t>Le lecteur pourrait penser qu’il est difficile, voire impossible, de rassembler des informations biographiques sur Rémi Dupuis</w:t>
      </w:r>
      <w:r w:rsidRPr="008F07B7">
        <w:rPr>
          <w:rStyle w:val="Appelnotedebasdep"/>
          <w:rFonts w:cs="Times New Roman"/>
          <w:szCs w:val="24"/>
          <w:lang w:val="fr-FR"/>
        </w:rPr>
        <w:footnoteReference w:id="7"/>
      </w:r>
      <w:r w:rsidRPr="008F07B7">
        <w:rPr>
          <w:rFonts w:cs="Times New Roman"/>
          <w:szCs w:val="24"/>
          <w:lang w:val="fr-FR"/>
        </w:rPr>
        <w:t>. Cependant, un examen des archives de la Recette générales des finances des ducs de Bourgogne, conservées aux Archives départementales du Nord à Lille, nous a permis de reconstituer quelques bribes de biographie.</w:t>
      </w:r>
    </w:p>
    <w:p w14:paraId="2B115575" w14:textId="77777777" w:rsidR="005E2052" w:rsidRPr="008F07B7" w:rsidRDefault="005E2052" w:rsidP="005E2052">
      <w:pPr>
        <w:ind w:firstLine="284"/>
        <w:rPr>
          <w:rFonts w:cs="Times New Roman"/>
          <w:szCs w:val="24"/>
          <w:lang w:val="fr-FR"/>
        </w:rPr>
      </w:pPr>
      <w:r w:rsidRPr="008F07B7">
        <w:rPr>
          <w:rFonts w:cs="Times New Roman"/>
          <w:szCs w:val="24"/>
          <w:lang w:val="fr-FR"/>
        </w:rPr>
        <w:t xml:space="preserve">Le nom de famille Dupuis (Dupuys/ Dupuich/ Du Puis/ Du Puys) est très présent dans les comptes bourguignons. Dès le début du </w:t>
      </w:r>
      <w:r w:rsidRPr="008F07B7">
        <w:rPr>
          <w:rFonts w:cs="Times New Roman"/>
          <w:smallCaps/>
          <w:szCs w:val="24"/>
          <w:lang w:val="fr-FR"/>
        </w:rPr>
        <w:t>xv</w:t>
      </w:r>
      <w:r w:rsidRPr="008F07B7">
        <w:rPr>
          <w:rFonts w:cs="Times New Roman"/>
          <w:szCs w:val="24"/>
          <w:vertAlign w:val="superscript"/>
          <w:lang w:val="fr-FR"/>
        </w:rPr>
        <w:t>e</w:t>
      </w:r>
      <w:r w:rsidRPr="008F07B7">
        <w:rPr>
          <w:rFonts w:cs="Times New Roman"/>
          <w:szCs w:val="24"/>
          <w:lang w:val="fr-FR"/>
        </w:rPr>
        <w:t> siècle, plusieurs Dupuis évoluent déjà dans l’entourage des ducs de Bourgogne. Entre 1415 et 1418, Jean sans Peur rétribue un Jérôme Dupuis comme sergent dans le comté de Saint-Pol</w:t>
      </w:r>
      <w:r w:rsidRPr="008F07B7">
        <w:rPr>
          <w:rStyle w:val="Appelnotedebasdep"/>
          <w:rFonts w:cs="Times New Roman"/>
          <w:szCs w:val="24"/>
          <w:lang w:val="fr-FR"/>
        </w:rPr>
        <w:footnoteReference w:id="8"/>
      </w:r>
      <w:r w:rsidRPr="008F07B7">
        <w:rPr>
          <w:rFonts w:cs="Times New Roman"/>
          <w:szCs w:val="24"/>
          <w:lang w:val="fr-FR"/>
        </w:rPr>
        <w:t> ; plus tard, sous Charles le Téméraire, un Denis Dupuis est employé comme messager de la cour</w:t>
      </w:r>
      <w:r w:rsidRPr="008F07B7">
        <w:rPr>
          <w:rStyle w:val="Appelnotedebasdep"/>
          <w:rFonts w:cs="Times New Roman"/>
          <w:szCs w:val="24"/>
          <w:lang w:val="fr-FR"/>
        </w:rPr>
        <w:footnoteReference w:id="9"/>
      </w:r>
      <w:r w:rsidRPr="008F07B7">
        <w:rPr>
          <w:rFonts w:cs="Times New Roman"/>
          <w:szCs w:val="24"/>
          <w:lang w:val="fr-FR"/>
        </w:rPr>
        <w:t>. Sous le règne de Charles Quint, un Nicolas Dupuich, natif de Mons, est présent dans les comptes de l’hôtel</w:t>
      </w:r>
      <w:r w:rsidRPr="008F07B7">
        <w:rPr>
          <w:rStyle w:val="Appelnotedebasdep"/>
          <w:rFonts w:cs="Times New Roman"/>
          <w:szCs w:val="24"/>
          <w:lang w:val="fr-FR"/>
        </w:rPr>
        <w:footnoteReference w:id="10"/>
      </w:r>
      <w:r w:rsidRPr="008F07B7">
        <w:rPr>
          <w:rFonts w:cs="Times New Roman"/>
          <w:szCs w:val="24"/>
          <w:lang w:val="fr-FR"/>
        </w:rPr>
        <w:t>. Le plus intéressant de ces Dupuis demeure un certain Nicaise Du Puis qui apparaît dans les années 1430 comme maître, chapelain, puis premier chapelain de Philippe le Bon</w:t>
      </w:r>
      <w:r w:rsidRPr="008F07B7">
        <w:rPr>
          <w:rStyle w:val="Appelnotedebasdep"/>
          <w:rFonts w:cs="Times New Roman"/>
          <w:szCs w:val="24"/>
          <w:lang w:val="fr-FR"/>
        </w:rPr>
        <w:footnoteReference w:id="11"/>
      </w:r>
      <w:r w:rsidRPr="008F07B7">
        <w:rPr>
          <w:rFonts w:cs="Times New Roman"/>
          <w:szCs w:val="24"/>
          <w:lang w:val="fr-FR"/>
        </w:rPr>
        <w:t>. Il connaît une certaine ascension sociale puisque, dès 1442, on le retrouve comme doyen de Saint-Barthélemy de Béthune</w:t>
      </w:r>
      <w:r w:rsidRPr="008F07B7">
        <w:rPr>
          <w:rStyle w:val="Appelnotedebasdep"/>
          <w:rFonts w:cs="Times New Roman"/>
          <w:szCs w:val="24"/>
          <w:lang w:val="fr-FR"/>
        </w:rPr>
        <w:footnoteReference w:id="12"/>
      </w:r>
      <w:r w:rsidRPr="008F07B7">
        <w:rPr>
          <w:rFonts w:cs="Times New Roman"/>
          <w:szCs w:val="24"/>
          <w:lang w:val="fr-FR"/>
        </w:rPr>
        <w:t xml:space="preserve"> et, l’année suivante, comme conseiller ducal</w:t>
      </w:r>
      <w:r w:rsidRPr="008F07B7">
        <w:rPr>
          <w:rStyle w:val="Appelnotedebasdep"/>
          <w:rFonts w:cs="Times New Roman"/>
          <w:szCs w:val="24"/>
          <w:lang w:val="fr-FR"/>
        </w:rPr>
        <w:footnoteReference w:id="13"/>
      </w:r>
      <w:r w:rsidRPr="008F07B7">
        <w:rPr>
          <w:rFonts w:cs="Times New Roman"/>
          <w:szCs w:val="24"/>
          <w:lang w:val="fr-FR"/>
        </w:rPr>
        <w:t>. Nicaise continue de percevoir des gages jusqu’en 1448</w:t>
      </w:r>
      <w:r w:rsidRPr="008F07B7">
        <w:rPr>
          <w:rStyle w:val="Appelnotedebasdep"/>
          <w:rFonts w:cs="Times New Roman"/>
          <w:szCs w:val="24"/>
          <w:lang w:val="fr-FR"/>
        </w:rPr>
        <w:footnoteReference w:id="14"/>
      </w:r>
      <w:r w:rsidRPr="008F07B7">
        <w:rPr>
          <w:rFonts w:cs="Times New Roman"/>
          <w:szCs w:val="24"/>
          <w:lang w:val="fr-FR"/>
        </w:rPr>
        <w:t>. Il assume des missions importantes dont l’organisation des obsèques de Catherine de France, épouse de Charles de Charolais (1446), et celle d’un hommage à Jean sans Peur (1448)</w:t>
      </w:r>
      <w:r w:rsidRPr="008F07B7">
        <w:rPr>
          <w:rStyle w:val="Appelnotedebasdep"/>
          <w:rFonts w:cs="Times New Roman"/>
          <w:szCs w:val="24"/>
          <w:lang w:val="fr-FR"/>
        </w:rPr>
        <w:footnoteReference w:id="15"/>
      </w:r>
      <w:r w:rsidRPr="008F07B7">
        <w:rPr>
          <w:rFonts w:cs="Times New Roman"/>
          <w:szCs w:val="24"/>
          <w:lang w:val="fr-FR"/>
        </w:rPr>
        <w:t>. Nicaise semble donc avoir acquis une relative envergure à la cour de Bourgogne, en tant qu’ecclésiastique et que conseiller du prince, sans toutefois parvenir à atteindre la fonction épiscopale.</w:t>
      </w:r>
    </w:p>
    <w:p w14:paraId="5308449E" w14:textId="4DF8244B" w:rsidR="005E2052" w:rsidRPr="008F07B7" w:rsidRDefault="005E2052" w:rsidP="005E2052">
      <w:pPr>
        <w:ind w:firstLine="284"/>
        <w:rPr>
          <w:rFonts w:cs="Times New Roman"/>
          <w:szCs w:val="24"/>
          <w:lang w:val="fr-FR"/>
        </w:rPr>
      </w:pPr>
      <w:r w:rsidRPr="008F07B7">
        <w:rPr>
          <w:rFonts w:cs="Times New Roman"/>
          <w:szCs w:val="24"/>
          <w:lang w:val="fr-FR"/>
        </w:rPr>
        <w:t>Peut-on voir en lui un parent de Rémi Dupuis, quelqu’un qui aurait en quelque sorte « préparé » le terrain au futur indiciaire de Bourgogne ? On peut bien sûr le penser mais sans certitude. L’ascension d’une personne dans tout milieu curial tardo-médiéval dépend en effet de son réseau, de ses parents, amis et clients. Rémi Dupuis aurait donc très bien pu entrer au service du duc grâce à la présence d’un ou plusieurs membres de sa famille à la cour, dont ce Nicaise Dupuis.</w:t>
      </w:r>
    </w:p>
    <w:p w14:paraId="7F3D3670" w14:textId="77777777" w:rsidR="005E2052" w:rsidRPr="008F07B7" w:rsidRDefault="005E2052" w:rsidP="005E2052">
      <w:pPr>
        <w:ind w:firstLine="284"/>
        <w:rPr>
          <w:rFonts w:cs="Times New Roman"/>
          <w:szCs w:val="24"/>
          <w:lang w:val="fr-FR"/>
        </w:rPr>
      </w:pPr>
      <w:r w:rsidRPr="008F07B7">
        <w:rPr>
          <w:rFonts w:cs="Times New Roman"/>
          <w:szCs w:val="24"/>
          <w:lang w:val="fr-FR"/>
        </w:rPr>
        <w:t>Toutefois, rien n’indique la présence de Rémi Dupuis à la cour avant les années 1510-1511. C’est en effet à ce moment qu’</w:t>
      </w:r>
      <w:r>
        <w:rPr>
          <w:rFonts w:cs="Times New Roman"/>
          <w:szCs w:val="24"/>
          <w:lang w:val="fr-FR"/>
        </w:rPr>
        <w:t xml:space="preserve">on le rencontre </w:t>
      </w:r>
      <w:r w:rsidRPr="008F07B7">
        <w:rPr>
          <w:rFonts w:cs="Times New Roman"/>
          <w:szCs w:val="24"/>
          <w:lang w:val="fr-FR"/>
        </w:rPr>
        <w:t xml:space="preserve">comme </w:t>
      </w:r>
      <w:r w:rsidRPr="008F07B7">
        <w:rPr>
          <w:rFonts w:cs="Times New Roman"/>
          <w:bCs/>
          <w:i/>
          <w:iCs/>
          <w:szCs w:val="24"/>
          <w:lang w:val="fr-FR"/>
        </w:rPr>
        <w:t>indiciayre et</w:t>
      </w:r>
      <w:r w:rsidRPr="008F07B7">
        <w:rPr>
          <w:rFonts w:cs="Times New Roman"/>
          <w:i/>
          <w:iCs/>
          <w:szCs w:val="24"/>
          <w:lang w:val="fr-FR"/>
        </w:rPr>
        <w:t xml:space="preserve"> </w:t>
      </w:r>
      <w:r w:rsidRPr="008F07B7">
        <w:rPr>
          <w:rFonts w:cs="Times New Roman"/>
          <w:bCs/>
          <w:i/>
          <w:iCs/>
          <w:szCs w:val="24"/>
          <w:lang w:val="fr-FR"/>
        </w:rPr>
        <w:t>historiographe de l’empereur et de monseigneur l’archiduc</w:t>
      </w:r>
      <w:r w:rsidRPr="008F07B7">
        <w:rPr>
          <w:rFonts w:cs="Times New Roman"/>
          <w:iCs/>
          <w:szCs w:val="24"/>
          <w:lang w:val="fr-FR"/>
        </w:rPr>
        <w:t>, en d’autres termes de Maximilien I</w:t>
      </w:r>
      <w:r w:rsidRPr="008F07B7">
        <w:rPr>
          <w:rFonts w:cs="Times New Roman"/>
          <w:iCs/>
          <w:szCs w:val="24"/>
          <w:vertAlign w:val="superscript"/>
          <w:lang w:val="fr-FR"/>
        </w:rPr>
        <w:t>er</w:t>
      </w:r>
      <w:r w:rsidRPr="008F07B7">
        <w:rPr>
          <w:rFonts w:cs="Times New Roman"/>
          <w:iCs/>
          <w:szCs w:val="24"/>
          <w:lang w:val="fr-FR"/>
        </w:rPr>
        <w:t xml:space="preserve"> de Habsbourg et de son petit-fils Charles de Habsbourg</w:t>
      </w:r>
      <w:r w:rsidRPr="008F07B7">
        <w:rPr>
          <w:rStyle w:val="Appelnotedebasdep"/>
          <w:rFonts w:cs="Times New Roman"/>
          <w:iCs/>
          <w:szCs w:val="24"/>
          <w:lang w:val="fr-FR"/>
        </w:rPr>
        <w:footnoteReference w:id="16"/>
      </w:r>
      <w:r w:rsidRPr="008F07B7">
        <w:rPr>
          <w:rFonts w:cs="Times New Roman"/>
          <w:iCs/>
          <w:szCs w:val="24"/>
          <w:lang w:val="fr-FR"/>
        </w:rPr>
        <w:t xml:space="preserve">. En 1512, il est </w:t>
      </w:r>
      <w:r w:rsidRPr="008F07B7">
        <w:rPr>
          <w:rFonts w:cs="Times New Roman"/>
          <w:szCs w:val="24"/>
          <w:lang w:val="fr-FR"/>
        </w:rPr>
        <w:t>officiellement désigné comme remplaçant de Jean Lemaire de Belges :</w:t>
      </w:r>
    </w:p>
    <w:p w14:paraId="6A5E6D1B" w14:textId="77777777" w:rsidR="005E2052" w:rsidRPr="008F07B7" w:rsidRDefault="005E2052" w:rsidP="005E2052">
      <w:pPr>
        <w:rPr>
          <w:rFonts w:cs="Times New Roman"/>
          <w:szCs w:val="24"/>
          <w:lang w:val="fr-FR"/>
        </w:rPr>
      </w:pPr>
    </w:p>
    <w:p w14:paraId="438C9FEA" w14:textId="77777777" w:rsidR="005E2052" w:rsidRPr="008F07B7" w:rsidRDefault="005E2052" w:rsidP="005E2052">
      <w:pPr>
        <w:autoSpaceDE w:val="0"/>
        <w:autoSpaceDN w:val="0"/>
        <w:adjustRightInd w:val="0"/>
        <w:ind w:left="426"/>
        <w:rPr>
          <w:rFonts w:cs="Times New Roman"/>
          <w:sz w:val="20"/>
          <w:szCs w:val="20"/>
          <w:lang w:val="fr-FR"/>
        </w:rPr>
      </w:pPr>
      <w:r w:rsidRPr="008F07B7">
        <w:rPr>
          <w:rFonts w:cs="Times New Roman"/>
          <w:sz w:val="20"/>
          <w:szCs w:val="20"/>
          <w:lang w:val="fr-FR"/>
        </w:rPr>
        <w:t xml:space="preserve">[…] </w:t>
      </w:r>
      <w:r w:rsidRPr="008F07B7">
        <w:rPr>
          <w:rFonts w:cs="Times New Roman"/>
          <w:i/>
          <w:sz w:val="20"/>
          <w:szCs w:val="20"/>
          <w:lang w:val="fr-FR"/>
        </w:rPr>
        <w:t xml:space="preserve">pour la bonne relacion que faicte a esté de sa personne et de ses sens, souffisance et experience en fait de rethoricque, cronique et historiographe, nostre croniqueur et historiographe ou lieu de Jehan Le Maire, </w:t>
      </w:r>
      <w:r w:rsidRPr="008F07B7">
        <w:rPr>
          <w:rFonts w:cs="Times New Roman"/>
          <w:i/>
          <w:sz w:val="20"/>
          <w:szCs w:val="20"/>
          <w:lang w:val="fr-FR"/>
        </w:rPr>
        <w:lastRenderedPageBreak/>
        <w:t>derrenier possesseur dudit office, lequel, au moyen de ce qu’il s’est retiree et a accepté autre service, delaissant et abandonnant ledit office, en avons deschargé</w:t>
      </w:r>
      <w:r w:rsidRPr="008F07B7">
        <w:rPr>
          <w:rStyle w:val="Appelnotedebasdep"/>
          <w:rFonts w:cs="Times New Roman"/>
          <w:sz w:val="20"/>
          <w:szCs w:val="20"/>
          <w:lang w:val="fr-FR"/>
        </w:rPr>
        <w:footnoteReference w:id="17"/>
      </w:r>
      <w:r w:rsidRPr="008F07B7">
        <w:rPr>
          <w:rFonts w:cs="Times New Roman"/>
          <w:sz w:val="20"/>
          <w:szCs w:val="20"/>
          <w:lang w:val="fr-FR"/>
        </w:rPr>
        <w:t>.</w:t>
      </w:r>
    </w:p>
    <w:p w14:paraId="04DFBE8F" w14:textId="77777777" w:rsidR="005E2052" w:rsidRPr="008F07B7" w:rsidRDefault="005E2052" w:rsidP="005E2052">
      <w:pPr>
        <w:autoSpaceDE w:val="0"/>
        <w:autoSpaceDN w:val="0"/>
        <w:adjustRightInd w:val="0"/>
        <w:rPr>
          <w:rFonts w:cs="Times New Roman"/>
          <w:szCs w:val="24"/>
          <w:lang w:val="fr-FR"/>
        </w:rPr>
      </w:pPr>
    </w:p>
    <w:p w14:paraId="169E32AB" w14:textId="77777777" w:rsidR="005E2052" w:rsidRPr="008F07B7" w:rsidRDefault="005E2052" w:rsidP="005E2052">
      <w:pPr>
        <w:autoSpaceDE w:val="0"/>
        <w:autoSpaceDN w:val="0"/>
        <w:adjustRightInd w:val="0"/>
        <w:rPr>
          <w:rFonts w:cs="Times New Roman"/>
          <w:szCs w:val="24"/>
          <w:lang w:val="fr-FR"/>
        </w:rPr>
      </w:pPr>
      <w:r w:rsidRPr="008F07B7">
        <w:rPr>
          <w:rFonts w:cs="Times New Roman"/>
          <w:szCs w:val="24"/>
          <w:lang w:val="fr-FR"/>
        </w:rPr>
        <w:t>Ce passage est tout à fait intéressant puisqu’il lie clairement, dans la personne de l’indiciaire, la rhétorique et l’écriture historique, ce qui situe Dupuis comme un continuateur de la Grande Rhétorique et de la tradition historiographique bourguignonne.</w:t>
      </w:r>
    </w:p>
    <w:p w14:paraId="4E0A7EDF" w14:textId="0133BC99" w:rsidR="005E2052" w:rsidRPr="008F07B7" w:rsidRDefault="005E2052" w:rsidP="005E2052">
      <w:pPr>
        <w:autoSpaceDE w:val="0"/>
        <w:autoSpaceDN w:val="0"/>
        <w:adjustRightInd w:val="0"/>
        <w:ind w:firstLine="284"/>
        <w:rPr>
          <w:rFonts w:cs="Times New Roman"/>
          <w:szCs w:val="24"/>
          <w:lang w:val="fr-FR"/>
        </w:rPr>
      </w:pPr>
      <w:r w:rsidRPr="008F07B7">
        <w:rPr>
          <w:rFonts w:cs="Times New Roman"/>
          <w:iCs/>
          <w:szCs w:val="24"/>
          <w:lang w:val="fr-FR"/>
        </w:rPr>
        <w:t xml:space="preserve">Dupuis sert également Marguerite d’Autriche. </w:t>
      </w:r>
      <w:r w:rsidRPr="008F07B7">
        <w:rPr>
          <w:rFonts w:cs="Times New Roman"/>
          <w:szCs w:val="24"/>
          <w:lang w:val="fr-FR"/>
        </w:rPr>
        <w:t>Il perçoit des gages payés par l’archiduchesse</w:t>
      </w:r>
      <w:r w:rsidRPr="008F07B7">
        <w:rPr>
          <w:rStyle w:val="Appelnotedebasdep"/>
          <w:rFonts w:cs="Times New Roman"/>
          <w:iCs/>
          <w:szCs w:val="24"/>
          <w:lang w:val="fr-FR"/>
        </w:rPr>
        <w:footnoteReference w:id="18"/>
      </w:r>
      <w:r w:rsidRPr="008F07B7">
        <w:rPr>
          <w:rFonts w:cs="Times New Roman"/>
          <w:szCs w:val="24"/>
          <w:lang w:val="fr-FR"/>
        </w:rPr>
        <w:t xml:space="preserve">. En 1513, il est désigné comme </w:t>
      </w:r>
      <w:r w:rsidRPr="008F07B7">
        <w:rPr>
          <w:rFonts w:cs="Times New Roman"/>
          <w:bCs/>
          <w:i/>
          <w:iCs/>
          <w:szCs w:val="24"/>
          <w:lang w:val="fr-FR"/>
        </w:rPr>
        <w:t>cronicqueur et historiographe des maisons d’Austriche et de Bourgoingne</w:t>
      </w:r>
      <w:r w:rsidRPr="008F07B7">
        <w:rPr>
          <w:rStyle w:val="Appelnotedebasdep"/>
          <w:rFonts w:cs="Times New Roman"/>
          <w:bCs/>
          <w:iCs/>
          <w:szCs w:val="24"/>
          <w:lang w:val="fr-FR"/>
        </w:rPr>
        <w:footnoteReference w:id="19"/>
      </w:r>
      <w:r w:rsidRPr="008F07B7">
        <w:rPr>
          <w:rFonts w:cs="Times New Roman"/>
          <w:bCs/>
          <w:iCs/>
          <w:szCs w:val="24"/>
          <w:lang w:val="fr-FR"/>
        </w:rPr>
        <w:t xml:space="preserve">, titre tout à fait neuf, auquel s’ajoute, en 1516, celui de </w:t>
      </w:r>
      <w:r w:rsidRPr="008F07B7">
        <w:rPr>
          <w:rFonts w:cs="Times New Roman"/>
          <w:bCs/>
          <w:i/>
          <w:iCs/>
          <w:szCs w:val="24"/>
          <w:lang w:val="fr-FR"/>
        </w:rPr>
        <w:t>s</w:t>
      </w:r>
      <w:r w:rsidRPr="008F07B7">
        <w:rPr>
          <w:rFonts w:cs="Times New Roman"/>
          <w:i/>
          <w:szCs w:val="24"/>
          <w:lang w:val="fr-FR"/>
        </w:rPr>
        <w:t>ecretaire du roi</w:t>
      </w:r>
      <w:r w:rsidRPr="008F07B7">
        <w:rPr>
          <w:rStyle w:val="Appelnotedebasdep"/>
          <w:rFonts w:cs="Times New Roman"/>
          <w:szCs w:val="24"/>
          <w:lang w:val="fr-FR"/>
        </w:rPr>
        <w:footnoteReference w:id="20"/>
      </w:r>
      <w:r w:rsidRPr="008F07B7">
        <w:rPr>
          <w:rFonts w:cs="Times New Roman"/>
          <w:szCs w:val="24"/>
          <w:lang w:val="fr-FR"/>
        </w:rPr>
        <w:t>. Ces fonctions révèlent l’évolution du statut d’indiciaire car Dupuis n’est pas seulement stipendié pour illustrer le duc de Bourgogne ; il lui faut aussi honorer la maison de Habsbourg et ses représentants, dont Maximilien I</w:t>
      </w:r>
      <w:r w:rsidRPr="008F07B7">
        <w:rPr>
          <w:rFonts w:cs="Times New Roman"/>
          <w:szCs w:val="24"/>
          <w:vertAlign w:val="superscript"/>
          <w:lang w:val="fr-FR"/>
        </w:rPr>
        <w:t>er</w:t>
      </w:r>
      <w:r w:rsidRPr="008F07B7">
        <w:rPr>
          <w:rFonts w:cs="Times New Roman"/>
          <w:szCs w:val="24"/>
          <w:lang w:val="fr-FR"/>
        </w:rPr>
        <w:t xml:space="preserve"> et Marguerite d’Autriche. Cette agrégation inédite de titres et de patrons révèle aussi l’ambition de Maximilien I</w:t>
      </w:r>
      <w:r w:rsidRPr="008F07B7">
        <w:rPr>
          <w:rFonts w:cs="Times New Roman"/>
          <w:szCs w:val="24"/>
          <w:vertAlign w:val="superscript"/>
          <w:lang w:val="fr-FR"/>
        </w:rPr>
        <w:t>er</w:t>
      </w:r>
      <w:r w:rsidRPr="008F07B7">
        <w:rPr>
          <w:rFonts w:cs="Times New Roman"/>
          <w:szCs w:val="24"/>
          <w:lang w:val="fr-FR"/>
        </w:rPr>
        <w:t>, dans les années 1500 et 1510, d’intégrer les territoires bourguignons et habsbourgeois au sein d’un royaume d’Austrasie</w:t>
      </w:r>
      <w:r w:rsidRPr="008F07B7">
        <w:rPr>
          <w:rStyle w:val="Appelnotedebasdep"/>
          <w:rFonts w:cs="Times New Roman"/>
          <w:szCs w:val="24"/>
          <w:lang w:val="fr-FR"/>
        </w:rPr>
        <w:t xml:space="preserve"> </w:t>
      </w:r>
      <w:r w:rsidRPr="008F07B7">
        <w:rPr>
          <w:rStyle w:val="Appelnotedebasdep"/>
          <w:rFonts w:cs="Times New Roman"/>
          <w:szCs w:val="24"/>
          <w:lang w:val="fr-FR"/>
        </w:rPr>
        <w:footnoteReference w:id="21"/>
      </w:r>
      <w:r w:rsidRPr="008F07B7">
        <w:rPr>
          <w:rFonts w:cs="Times New Roman"/>
          <w:szCs w:val="24"/>
          <w:lang w:val="fr-FR"/>
        </w:rPr>
        <w:t>, tandis que la cour de Bruxelles-Malines encourage un syncrétisme symbolique burgondo-habsbourgeois</w:t>
      </w:r>
      <w:r w:rsidRPr="008F07B7">
        <w:rPr>
          <w:rStyle w:val="Appelnotedebasdep"/>
          <w:rFonts w:cs="Times New Roman"/>
          <w:szCs w:val="24"/>
          <w:lang w:val="fr-FR"/>
        </w:rPr>
        <w:footnoteReference w:id="22"/>
      </w:r>
      <w:r w:rsidRPr="008F07B7">
        <w:rPr>
          <w:rFonts w:cs="Times New Roman"/>
          <w:szCs w:val="24"/>
          <w:lang w:val="fr-FR"/>
        </w:rPr>
        <w:t>, syncrétisme qu</w:t>
      </w:r>
      <w:r w:rsidR="00197312">
        <w:rPr>
          <w:rFonts w:cs="Times New Roman"/>
          <w:szCs w:val="24"/>
          <w:lang w:val="fr-FR"/>
        </w:rPr>
        <w:t>’</w:t>
      </w:r>
      <w:r w:rsidRPr="008F07B7">
        <w:rPr>
          <w:rFonts w:cs="Times New Roman"/>
          <w:szCs w:val="24"/>
          <w:lang w:val="fr-FR"/>
        </w:rPr>
        <w:t xml:space="preserve">on lit </w:t>
      </w:r>
      <w:r>
        <w:rPr>
          <w:rFonts w:cs="Times New Roman"/>
          <w:szCs w:val="24"/>
          <w:lang w:val="fr-FR"/>
        </w:rPr>
        <w:t xml:space="preserve">dans </w:t>
      </w:r>
      <w:r w:rsidRPr="008F07B7">
        <w:rPr>
          <w:rFonts w:cs="Times New Roman"/>
          <w:szCs w:val="24"/>
          <w:lang w:val="fr-FR"/>
        </w:rPr>
        <w:t>le statut nouveau de l’indiciaire Dupuis. Par ailleurs, en tant que secrétaire royal, Dupuis est théoriquement intégré à la chancellerie du prince. Il aurait pu participer à l’élaboration des actes et de la correspondance princière, ce qui l’aurait placé au cœur du pouvoir. Il semble d’ailleurs que ses compétences politiques aient été appréciées puisque au moment du voyage de Charles de Habsbourg aux Espagnes (1517-1520), auquel il participe, Dupuis apparaît comme indiciaire du prince</w:t>
      </w:r>
      <w:r w:rsidRPr="008F07B7">
        <w:rPr>
          <w:rStyle w:val="Appelnotedebasdep"/>
          <w:rFonts w:cs="Times New Roman"/>
          <w:szCs w:val="24"/>
          <w:lang w:val="fr-FR"/>
        </w:rPr>
        <w:footnoteReference w:id="23"/>
      </w:r>
      <w:r w:rsidRPr="008F07B7">
        <w:rPr>
          <w:rFonts w:cs="Times New Roman"/>
          <w:szCs w:val="24"/>
          <w:lang w:val="fr-FR"/>
        </w:rPr>
        <w:t xml:space="preserve"> et membre de son grand conseil</w:t>
      </w:r>
      <w:r w:rsidRPr="008F07B7">
        <w:rPr>
          <w:rStyle w:val="Appelnotedebasdep"/>
          <w:rFonts w:cs="Times New Roman"/>
          <w:szCs w:val="24"/>
          <w:lang w:val="fr-FR"/>
        </w:rPr>
        <w:footnoteReference w:id="24"/>
      </w:r>
      <w:r w:rsidRPr="008F07B7">
        <w:rPr>
          <w:rFonts w:cs="Times New Roman"/>
          <w:szCs w:val="24"/>
          <w:lang w:val="fr-FR"/>
        </w:rPr>
        <w:t>.</w:t>
      </w:r>
    </w:p>
    <w:p w14:paraId="03B2060F" w14:textId="77777777" w:rsidR="005E2052" w:rsidRPr="008F07B7" w:rsidRDefault="005E2052" w:rsidP="005E2052">
      <w:pPr>
        <w:autoSpaceDE w:val="0"/>
        <w:autoSpaceDN w:val="0"/>
        <w:adjustRightInd w:val="0"/>
        <w:ind w:firstLine="284"/>
        <w:rPr>
          <w:rFonts w:cs="Times New Roman"/>
          <w:szCs w:val="24"/>
          <w:lang w:val="fr-FR"/>
        </w:rPr>
      </w:pPr>
      <w:r w:rsidRPr="008F07B7">
        <w:rPr>
          <w:rFonts w:cs="Times New Roman"/>
          <w:szCs w:val="24"/>
          <w:lang w:val="fr-FR"/>
        </w:rPr>
        <w:t xml:space="preserve">Cela dit, il semble que Dupuis doive surtout son ascension sociale à ses talents littéraires. Ainsi, en 1515, il reçoit des </w:t>
      </w:r>
      <w:r w:rsidRPr="008F07B7">
        <w:rPr>
          <w:rFonts w:cs="Times New Roman"/>
          <w:bCs/>
          <w:iCs/>
          <w:szCs w:val="24"/>
          <w:lang w:val="fr-FR"/>
        </w:rPr>
        <w:t xml:space="preserve">gages supplémentaires de la part de Charles de Habsbourg </w:t>
      </w:r>
      <w:r w:rsidRPr="008F07B7">
        <w:rPr>
          <w:rFonts w:cs="Times New Roman"/>
          <w:i/>
          <w:iCs/>
          <w:szCs w:val="24"/>
          <w:lang w:val="fr-FR"/>
        </w:rPr>
        <w:t>en recompense d’un grant livre qu’il avoit fait, a son ordonnance, touchant le triomphe de sa ville de Bruges, a sa joyeuse entree en icelle ville</w:t>
      </w:r>
      <w:r w:rsidRPr="008F07B7">
        <w:rPr>
          <w:rStyle w:val="Appelnotedebasdep"/>
          <w:rFonts w:cs="Times New Roman"/>
          <w:iCs/>
          <w:lang w:val="fr-FR"/>
        </w:rPr>
        <w:footnoteReference w:id="25"/>
      </w:r>
      <w:r w:rsidRPr="008F07B7">
        <w:rPr>
          <w:rFonts w:cs="Times New Roman"/>
          <w:bCs/>
          <w:iCs/>
          <w:szCs w:val="24"/>
          <w:lang w:val="fr-FR"/>
        </w:rPr>
        <w:t xml:space="preserve">. Le </w:t>
      </w:r>
      <w:r w:rsidRPr="008F07B7">
        <w:rPr>
          <w:rFonts w:cs="Times New Roman"/>
          <w:bCs/>
          <w:i/>
          <w:iCs/>
          <w:szCs w:val="24"/>
          <w:lang w:val="fr-FR"/>
        </w:rPr>
        <w:t>grant livre</w:t>
      </w:r>
      <w:r w:rsidRPr="008F07B7">
        <w:rPr>
          <w:rFonts w:cs="Times New Roman"/>
          <w:bCs/>
          <w:iCs/>
          <w:szCs w:val="24"/>
          <w:lang w:val="fr-FR"/>
        </w:rPr>
        <w:t xml:space="preserve"> dont il est question ici n’est autre que </w:t>
      </w:r>
      <w:r w:rsidRPr="008F07B7">
        <w:rPr>
          <w:rFonts w:cs="Times New Roman"/>
          <w:bCs/>
          <w:i/>
          <w:iCs/>
          <w:szCs w:val="24"/>
          <w:lang w:val="fr-FR"/>
        </w:rPr>
        <w:t>La t</w:t>
      </w:r>
      <w:r w:rsidRPr="008F07B7">
        <w:rPr>
          <w:rFonts w:cs="Times New Roman"/>
          <w:i/>
          <w:iCs/>
          <w:szCs w:val="24"/>
          <w:lang w:val="fr-FR"/>
        </w:rPr>
        <w:t>ryumphante et solemnelle entree</w:t>
      </w:r>
      <w:r w:rsidRPr="008F07B7">
        <w:rPr>
          <w:rFonts w:cs="Times New Roman"/>
          <w:iCs/>
          <w:szCs w:val="24"/>
          <w:lang w:val="fr-FR"/>
        </w:rPr>
        <w:t xml:space="preserve">. Le même </w:t>
      </w:r>
      <w:r w:rsidRPr="008F07B7">
        <w:rPr>
          <w:rFonts w:cs="Times New Roman"/>
          <w:bCs/>
          <w:iCs/>
          <w:szCs w:val="24"/>
          <w:lang w:val="fr-FR"/>
        </w:rPr>
        <w:t xml:space="preserve">document mentionne des </w:t>
      </w:r>
      <w:r w:rsidRPr="008F07B7">
        <w:rPr>
          <w:rFonts w:cs="Times New Roman"/>
          <w:i/>
          <w:iCs/>
          <w:szCs w:val="24"/>
          <w:lang w:val="fr-FR"/>
        </w:rPr>
        <w:t>cronicques</w:t>
      </w:r>
      <w:r w:rsidRPr="008F07B7">
        <w:rPr>
          <w:rStyle w:val="Appelnotedebasdep"/>
          <w:rFonts w:cs="Times New Roman"/>
          <w:iCs/>
          <w:lang w:val="fr-FR"/>
        </w:rPr>
        <w:footnoteReference w:id="26"/>
      </w:r>
      <w:r w:rsidRPr="008F07B7">
        <w:rPr>
          <w:rFonts w:cs="Times New Roman"/>
          <w:iCs/>
          <w:szCs w:val="24"/>
          <w:lang w:val="fr-FR"/>
        </w:rPr>
        <w:t xml:space="preserve">, ce qui laisse penser que Dupuis, à l’instar de Chastelain, Molinet et Lemaire, s’était attelé à la rédaction de chroniques de Bourgogne mais soit il n’a pu les achever, soit le manuscrit ne nous est pas parvenu. Nous serions </w:t>
      </w:r>
      <w:proofErr w:type="gramStart"/>
      <w:r w:rsidRPr="008F07B7">
        <w:rPr>
          <w:rFonts w:cs="Times New Roman"/>
          <w:iCs/>
          <w:szCs w:val="24"/>
          <w:lang w:val="fr-FR"/>
        </w:rPr>
        <w:t>tenté</w:t>
      </w:r>
      <w:proofErr w:type="gramEnd"/>
      <w:r w:rsidRPr="008F07B7">
        <w:rPr>
          <w:rFonts w:cs="Times New Roman"/>
          <w:iCs/>
          <w:szCs w:val="24"/>
          <w:lang w:val="fr-FR"/>
        </w:rPr>
        <w:t xml:space="preserve"> de voir dans ses chroniques inachevées ou disparues une autre preuve que, à la cour de Bruxelles-Malines, </w:t>
      </w:r>
      <w:r>
        <w:rPr>
          <w:rFonts w:cs="Times New Roman"/>
          <w:iCs/>
          <w:szCs w:val="24"/>
          <w:lang w:val="fr-FR"/>
        </w:rPr>
        <w:t xml:space="preserve">en ce début de </w:t>
      </w:r>
      <w:r w:rsidRPr="0043598C">
        <w:rPr>
          <w:rFonts w:cs="Times New Roman"/>
          <w:iCs/>
          <w:smallCaps/>
          <w:szCs w:val="24"/>
          <w:lang w:val="fr-FR"/>
        </w:rPr>
        <w:t>xvi</w:t>
      </w:r>
      <w:r w:rsidRPr="0043598C">
        <w:rPr>
          <w:rFonts w:cs="Times New Roman"/>
          <w:iCs/>
          <w:szCs w:val="24"/>
          <w:vertAlign w:val="superscript"/>
          <w:lang w:val="fr-FR"/>
        </w:rPr>
        <w:t>e</w:t>
      </w:r>
      <w:r>
        <w:rPr>
          <w:rFonts w:cs="Times New Roman"/>
          <w:iCs/>
          <w:szCs w:val="24"/>
          <w:lang w:val="fr-FR"/>
        </w:rPr>
        <w:t xml:space="preserve"> siècle, </w:t>
      </w:r>
      <w:r w:rsidRPr="008F07B7">
        <w:rPr>
          <w:rFonts w:cs="Times New Roman"/>
          <w:iCs/>
          <w:szCs w:val="24"/>
          <w:lang w:val="fr-FR"/>
        </w:rPr>
        <w:t>le temps de la littérature de Bourgogne est en train de passer</w:t>
      </w:r>
      <w:r w:rsidRPr="008F07B7">
        <w:rPr>
          <w:rStyle w:val="Appelnotedebasdep"/>
          <w:rFonts w:cs="Times New Roman"/>
          <w:iCs/>
          <w:szCs w:val="24"/>
          <w:lang w:val="fr-FR"/>
        </w:rPr>
        <w:footnoteReference w:id="27"/>
      </w:r>
      <w:r w:rsidRPr="008F07B7">
        <w:rPr>
          <w:rFonts w:cs="Times New Roman"/>
          <w:iCs/>
          <w:szCs w:val="24"/>
          <w:lang w:val="fr-FR"/>
        </w:rPr>
        <w:t>.</w:t>
      </w:r>
    </w:p>
    <w:p w14:paraId="5F9F2724" w14:textId="30B98C1A" w:rsidR="005E2052" w:rsidRPr="008F07B7" w:rsidRDefault="005E2052" w:rsidP="005E2052">
      <w:pPr>
        <w:autoSpaceDE w:val="0"/>
        <w:autoSpaceDN w:val="0"/>
        <w:adjustRightInd w:val="0"/>
        <w:ind w:firstLine="284"/>
        <w:rPr>
          <w:rFonts w:cs="Times New Roman"/>
          <w:szCs w:val="24"/>
          <w:lang w:val="fr-FR"/>
        </w:rPr>
      </w:pPr>
      <w:r w:rsidRPr="008F07B7">
        <w:rPr>
          <w:rFonts w:cs="Times New Roman"/>
          <w:szCs w:val="24"/>
          <w:lang w:val="fr-FR"/>
        </w:rPr>
        <w:t>On perd la trace de Dupuis au moment du voyage de Charles de Habsbourg dans la péninsule Ibérique (1517-1520). L’indiciaire d</w:t>
      </w:r>
      <w:r w:rsidRPr="008F07B7">
        <w:rPr>
          <w:rFonts w:cs="Times New Roman"/>
          <w:lang w:val="fr-FR"/>
        </w:rPr>
        <w:t xml:space="preserve">isparaît des comptes de l’hôtel de 1522. </w:t>
      </w:r>
      <w:r w:rsidRPr="008F07B7">
        <w:rPr>
          <w:rFonts w:cs="Times New Roman"/>
          <w:szCs w:val="24"/>
          <w:lang w:val="fr-FR"/>
        </w:rPr>
        <w:t xml:space="preserve">La Recette générale des finances mentionne, cela dit, dans les années 1552-1553, un </w:t>
      </w:r>
      <w:r w:rsidRPr="008F07B7">
        <w:rPr>
          <w:rFonts w:cs="Times New Roman"/>
          <w:i/>
          <w:szCs w:val="24"/>
          <w:lang w:val="fr-FR"/>
        </w:rPr>
        <w:t>Rémy du Puich</w:t>
      </w:r>
      <w:r w:rsidRPr="008F07B7">
        <w:rPr>
          <w:rFonts w:cs="Times New Roman"/>
          <w:szCs w:val="24"/>
          <w:lang w:val="fr-FR"/>
        </w:rPr>
        <w:t xml:space="preserve"> ou </w:t>
      </w:r>
      <w:r w:rsidRPr="008F07B7">
        <w:rPr>
          <w:rFonts w:cs="Times New Roman"/>
          <w:i/>
          <w:szCs w:val="24"/>
          <w:lang w:val="fr-FR"/>
        </w:rPr>
        <w:lastRenderedPageBreak/>
        <w:t>Remy Dupuich</w:t>
      </w:r>
      <w:r w:rsidRPr="008F07B7">
        <w:rPr>
          <w:rFonts w:cs="Times New Roman"/>
          <w:szCs w:val="24"/>
          <w:lang w:val="fr-FR"/>
        </w:rPr>
        <w:t>, receveur à Binche, en Hainaut</w:t>
      </w:r>
      <w:r w:rsidRPr="008F07B7">
        <w:rPr>
          <w:rStyle w:val="Appelnotedebasdep"/>
          <w:rFonts w:cs="Times New Roman"/>
          <w:szCs w:val="24"/>
          <w:lang w:val="fr-FR"/>
        </w:rPr>
        <w:footnoteReference w:id="28"/>
      </w:r>
      <w:r w:rsidRPr="008F07B7">
        <w:rPr>
          <w:rFonts w:cs="Times New Roman"/>
          <w:szCs w:val="24"/>
          <w:lang w:val="fr-FR"/>
        </w:rPr>
        <w:t xml:space="preserve">. </w:t>
      </w:r>
      <w:r w:rsidR="00197312">
        <w:rPr>
          <w:rFonts w:cs="Times New Roman"/>
          <w:szCs w:val="24"/>
          <w:lang w:val="fr-FR"/>
        </w:rPr>
        <w:t xml:space="preserve">Étant donné que </w:t>
      </w:r>
      <w:r w:rsidRPr="008F07B7">
        <w:rPr>
          <w:rFonts w:cs="Times New Roman"/>
          <w:szCs w:val="24"/>
          <w:lang w:val="fr-FR"/>
        </w:rPr>
        <w:t>nous ignorons tout de l’âge de Dupuis au moment de ses écrits des années 1510, il est tout à fait possible qu’il s’agisse de lui, encore actif dans les années 1550</w:t>
      </w:r>
      <w:r>
        <w:rPr>
          <w:rFonts w:cs="Times New Roman"/>
          <w:szCs w:val="24"/>
          <w:lang w:val="fr-FR"/>
        </w:rPr>
        <w:t xml:space="preserve">, mais cela reste </w:t>
      </w:r>
      <w:r w:rsidR="00197312">
        <w:rPr>
          <w:rFonts w:cs="Times New Roman"/>
          <w:szCs w:val="24"/>
          <w:lang w:val="fr-FR"/>
        </w:rPr>
        <w:t>hypothétique</w:t>
      </w:r>
      <w:r w:rsidRPr="008F07B7">
        <w:rPr>
          <w:rFonts w:cs="Times New Roman"/>
          <w:szCs w:val="24"/>
          <w:lang w:val="fr-FR"/>
        </w:rPr>
        <w:t>.</w:t>
      </w:r>
    </w:p>
    <w:p w14:paraId="77AD8B08" w14:textId="77777777" w:rsidR="005E2052" w:rsidRPr="008F07B7" w:rsidRDefault="005E2052" w:rsidP="005E2052">
      <w:pPr>
        <w:autoSpaceDE w:val="0"/>
        <w:autoSpaceDN w:val="0"/>
        <w:adjustRightInd w:val="0"/>
        <w:rPr>
          <w:rFonts w:cs="Times New Roman"/>
          <w:szCs w:val="24"/>
          <w:lang w:val="fr-FR"/>
        </w:rPr>
      </w:pPr>
    </w:p>
    <w:p w14:paraId="57BBB4E1" w14:textId="77777777" w:rsidR="005E2052" w:rsidRPr="008F07B7" w:rsidRDefault="005E2052" w:rsidP="005E2052">
      <w:pPr>
        <w:autoSpaceDE w:val="0"/>
        <w:autoSpaceDN w:val="0"/>
        <w:adjustRightInd w:val="0"/>
        <w:jc w:val="center"/>
        <w:rPr>
          <w:rFonts w:cs="Times New Roman"/>
          <w:szCs w:val="24"/>
          <w:lang w:val="fr-FR"/>
        </w:rPr>
      </w:pPr>
      <w:r w:rsidRPr="008F07B7">
        <w:rPr>
          <w:rFonts w:cs="Times New Roman"/>
          <w:szCs w:val="24"/>
          <w:lang w:val="fr-FR"/>
        </w:rPr>
        <w:t>* * *</w:t>
      </w:r>
    </w:p>
    <w:p w14:paraId="5717090F" w14:textId="77777777" w:rsidR="005E2052" w:rsidRPr="008F07B7" w:rsidRDefault="005E2052" w:rsidP="005E2052">
      <w:pPr>
        <w:autoSpaceDE w:val="0"/>
        <w:autoSpaceDN w:val="0"/>
        <w:adjustRightInd w:val="0"/>
        <w:rPr>
          <w:rFonts w:cs="Times New Roman"/>
          <w:szCs w:val="24"/>
          <w:lang w:val="fr-FR"/>
        </w:rPr>
      </w:pPr>
    </w:p>
    <w:p w14:paraId="29C35ED0" w14:textId="77777777" w:rsidR="005E2052" w:rsidRPr="008F07B7" w:rsidRDefault="005E2052" w:rsidP="005E2052">
      <w:pPr>
        <w:autoSpaceDE w:val="0"/>
        <w:autoSpaceDN w:val="0"/>
        <w:adjustRightInd w:val="0"/>
        <w:rPr>
          <w:rFonts w:cs="Times New Roman"/>
          <w:szCs w:val="24"/>
          <w:lang w:val="fr-FR"/>
        </w:rPr>
      </w:pPr>
      <w:r w:rsidRPr="008F07B7">
        <w:rPr>
          <w:rFonts w:cs="Times New Roman"/>
          <w:szCs w:val="24"/>
          <w:lang w:val="fr-FR"/>
        </w:rPr>
        <w:t xml:space="preserve">À notre connaissance, seuls trois textes de Dupuis ont </w:t>
      </w:r>
      <w:r w:rsidRPr="008F07B7">
        <w:rPr>
          <w:rFonts w:cs="Times New Roman"/>
          <w:bCs/>
          <w:szCs w:val="24"/>
          <w:lang w:val="fr-FR"/>
        </w:rPr>
        <w:t xml:space="preserve">été conservés. Écrits rapidement entre 1515 et 1517, ils sont inextricablement liés à l’émancipation politique de Charles de Habsbourg et illustrent trois moments cruciaux du règne naissant, trois moments qui constituent autant d’étapes menant à la formation de la </w:t>
      </w:r>
      <w:r w:rsidRPr="008F07B7">
        <w:rPr>
          <w:rFonts w:cs="Times New Roman"/>
          <w:szCs w:val="24"/>
          <w:lang w:val="fr-FR"/>
        </w:rPr>
        <w:t xml:space="preserve">monarchie de Habsbourg. Qui plus est, ils s’inscrivent dans cette longue séquence historique, ouverte en 1477 par le mariage entre Maximilien de Habsbourg et Marie de Bourgogne, et qui pose les fondations de la monarchie. L’œuvre de Dupuis explique la fin de cette séquence, soit l’acquisition des couronnes espagnoles </w:t>
      </w:r>
      <w:r>
        <w:rPr>
          <w:rFonts w:cs="Times New Roman"/>
          <w:szCs w:val="24"/>
          <w:lang w:val="fr-FR"/>
        </w:rPr>
        <w:t xml:space="preserve">qui </w:t>
      </w:r>
      <w:r w:rsidRPr="008F07B7">
        <w:rPr>
          <w:rFonts w:cs="Times New Roman"/>
          <w:szCs w:val="24"/>
          <w:lang w:val="fr-FR"/>
        </w:rPr>
        <w:t>avait débutée à la mort d’Isabelle de Castille (1504)</w:t>
      </w:r>
      <w:r w:rsidRPr="008F07B7">
        <w:rPr>
          <w:rStyle w:val="Appelnotedebasdep"/>
          <w:rFonts w:cs="Times New Roman"/>
          <w:szCs w:val="24"/>
          <w:lang w:val="fr-FR"/>
        </w:rPr>
        <w:footnoteReference w:id="29"/>
      </w:r>
      <w:r w:rsidRPr="008F07B7">
        <w:rPr>
          <w:rFonts w:cs="Times New Roman"/>
          <w:szCs w:val="24"/>
          <w:lang w:val="fr-FR"/>
        </w:rPr>
        <w:t>, et révèle, comme nous allons le voir, les ambitions impériales qui animent déjà le jeune prince et son entourage.</w:t>
      </w:r>
    </w:p>
    <w:p w14:paraId="47192DA6" w14:textId="0B50E077" w:rsidR="005E2052" w:rsidRPr="008F07B7" w:rsidRDefault="005E2052" w:rsidP="005E2052">
      <w:pPr>
        <w:autoSpaceDE w:val="0"/>
        <w:autoSpaceDN w:val="0"/>
        <w:adjustRightInd w:val="0"/>
        <w:ind w:firstLine="284"/>
        <w:rPr>
          <w:rFonts w:cs="Times New Roman"/>
          <w:szCs w:val="24"/>
          <w:lang w:val="fr-FR"/>
        </w:rPr>
      </w:pPr>
      <w:r w:rsidRPr="008F07B7">
        <w:rPr>
          <w:rFonts w:cs="Times New Roman"/>
          <w:szCs w:val="24"/>
          <w:lang w:val="fr-FR"/>
        </w:rPr>
        <w:t xml:space="preserve">Pourtant, au milieu de la décennie 1510, rien ne permet de penser qu’un avenir impérial est assuré à Charles de Habsbourg. L’œuvre de Dupuis peut donc être vue comme un instantané d’une époque où se constitue, dans les Anciens Pays-Bas, un imaginaire monarchique visant à donner une cohérence à la monarchie de Habsbourg au moment où celle-ci n’est pas encore impériale. L’indiciaire cherche </w:t>
      </w:r>
      <w:r w:rsidR="00397E73" w:rsidRPr="008F07B7">
        <w:rPr>
          <w:rFonts w:cs="Times New Roman"/>
          <w:szCs w:val="24"/>
          <w:lang w:val="fr-FR"/>
        </w:rPr>
        <w:t>par-là</w:t>
      </w:r>
      <w:r w:rsidRPr="008F07B7">
        <w:rPr>
          <w:rFonts w:cs="Times New Roman"/>
          <w:szCs w:val="24"/>
          <w:lang w:val="fr-FR"/>
        </w:rPr>
        <w:t xml:space="preserve"> à répondre au manque d’intégration dont souffre déjà la monarchie nouvelle et qui pourrait la faire succomber</w:t>
      </w:r>
      <w:r w:rsidRPr="008F07B7">
        <w:rPr>
          <w:rStyle w:val="Appelnotedebasdep"/>
          <w:rFonts w:cs="Times New Roman"/>
          <w:szCs w:val="24"/>
          <w:lang w:val="fr-FR"/>
        </w:rPr>
        <w:footnoteReference w:id="30"/>
      </w:r>
      <w:r w:rsidRPr="008F07B7">
        <w:rPr>
          <w:rFonts w:cs="Times New Roman"/>
          <w:szCs w:val="24"/>
          <w:lang w:val="fr-FR"/>
        </w:rPr>
        <w:t>. En effet, aucun véritable projet politique intégrateur n’émerge au cours de la décennie. Rien que dans les Anciens Pays-Bas des imaginaires monarchiques très différents coexistent, inspirés parfois de l’idée d’un royaume d’Austrasie</w:t>
      </w:r>
      <w:r>
        <w:rPr>
          <w:rFonts w:cs="Times New Roman"/>
          <w:szCs w:val="24"/>
          <w:lang w:val="fr-FR"/>
        </w:rPr>
        <w:t>,</w:t>
      </w:r>
      <w:r w:rsidRPr="008F07B7">
        <w:rPr>
          <w:rFonts w:cs="Times New Roman"/>
          <w:szCs w:val="24"/>
          <w:lang w:val="fr-FR"/>
        </w:rPr>
        <w:t xml:space="preserve"> nourrie par Maximilien,</w:t>
      </w:r>
      <w:r>
        <w:rPr>
          <w:rFonts w:cs="Times New Roman"/>
          <w:szCs w:val="24"/>
          <w:lang w:val="fr-FR"/>
        </w:rPr>
        <w:t xml:space="preserve"> et</w:t>
      </w:r>
      <w:r w:rsidRPr="008F07B7">
        <w:rPr>
          <w:rFonts w:cs="Times New Roman"/>
          <w:szCs w:val="24"/>
          <w:lang w:val="fr-FR"/>
        </w:rPr>
        <w:t xml:space="preserve"> parfois de celle du royaume de Bourgogne imaginé par Charles le Téméraire</w:t>
      </w:r>
      <w:r w:rsidRPr="008F07B7">
        <w:rPr>
          <w:rStyle w:val="Appelnotedebasdep"/>
          <w:rFonts w:cs="Times New Roman"/>
          <w:szCs w:val="24"/>
          <w:lang w:val="fr-FR"/>
        </w:rPr>
        <w:footnoteReference w:id="31"/>
      </w:r>
      <w:r w:rsidRPr="008F07B7">
        <w:rPr>
          <w:rFonts w:cs="Times New Roman"/>
          <w:szCs w:val="24"/>
          <w:lang w:val="fr-FR"/>
        </w:rPr>
        <w:t>.</w:t>
      </w:r>
    </w:p>
    <w:p w14:paraId="2BF91C36" w14:textId="6F0B1DEB" w:rsidR="005E2052" w:rsidRPr="008F07B7" w:rsidRDefault="005E2052" w:rsidP="005E2052">
      <w:pPr>
        <w:autoSpaceDE w:val="0"/>
        <w:autoSpaceDN w:val="0"/>
        <w:adjustRightInd w:val="0"/>
        <w:ind w:firstLine="284"/>
        <w:rPr>
          <w:rFonts w:cs="Times New Roman"/>
          <w:szCs w:val="24"/>
          <w:lang w:val="fr-FR"/>
        </w:rPr>
      </w:pPr>
      <w:r w:rsidRPr="008F07B7">
        <w:rPr>
          <w:rFonts w:cs="Times New Roman"/>
          <w:szCs w:val="24"/>
          <w:lang w:val="fr-FR"/>
        </w:rPr>
        <w:t xml:space="preserve">Par son œuvre, Dupuis </w:t>
      </w:r>
      <w:r>
        <w:rPr>
          <w:rFonts w:cs="Times New Roman"/>
          <w:szCs w:val="24"/>
          <w:lang w:val="fr-FR"/>
        </w:rPr>
        <w:t>affronte</w:t>
      </w:r>
      <w:r w:rsidRPr="008F07B7">
        <w:rPr>
          <w:rFonts w:cs="Times New Roman"/>
          <w:szCs w:val="24"/>
          <w:lang w:val="fr-FR"/>
        </w:rPr>
        <w:t xml:space="preserve"> des problèmes politiques et culturels propres à la décennie 1510 dans les Anciens Pays-Bas, problèmes que l’élection impériale de Charles Quint en 1519 balaiera en rebattant les cartes de la géopolitique et des </w:t>
      </w:r>
      <w:r w:rsidR="00197312">
        <w:rPr>
          <w:rFonts w:cs="Times New Roman"/>
          <w:szCs w:val="24"/>
          <w:lang w:val="fr-FR"/>
        </w:rPr>
        <w:t>représentation</w:t>
      </w:r>
      <w:r w:rsidR="00E21793">
        <w:rPr>
          <w:rFonts w:cs="Times New Roman"/>
          <w:szCs w:val="24"/>
          <w:lang w:val="fr-FR"/>
        </w:rPr>
        <w:t>s</w:t>
      </w:r>
      <w:r w:rsidR="00197312">
        <w:rPr>
          <w:rFonts w:cs="Times New Roman"/>
          <w:szCs w:val="24"/>
          <w:lang w:val="fr-FR"/>
        </w:rPr>
        <w:t xml:space="preserve"> du pouvoir</w:t>
      </w:r>
      <w:r w:rsidRPr="008F07B7">
        <w:rPr>
          <w:rFonts w:cs="Times New Roman"/>
          <w:szCs w:val="24"/>
          <w:lang w:val="fr-FR"/>
        </w:rPr>
        <w:t>.</w:t>
      </w:r>
    </w:p>
    <w:p w14:paraId="0EBC1478" w14:textId="77777777" w:rsidR="005E2052" w:rsidRPr="008F07B7" w:rsidRDefault="005E2052" w:rsidP="005E2052">
      <w:pPr>
        <w:rPr>
          <w:rFonts w:cs="Times New Roman"/>
          <w:szCs w:val="24"/>
          <w:lang w:val="fr-FR"/>
        </w:rPr>
      </w:pPr>
    </w:p>
    <w:p w14:paraId="6069F2B1" w14:textId="77777777" w:rsidR="005E2052" w:rsidRPr="008F07B7" w:rsidRDefault="005E2052" w:rsidP="005E2052">
      <w:pPr>
        <w:rPr>
          <w:rFonts w:cs="Times New Roman"/>
          <w:szCs w:val="24"/>
          <w:lang w:val="fr-FR"/>
        </w:rPr>
      </w:pPr>
    </w:p>
    <w:p w14:paraId="5B906BDB" w14:textId="77777777" w:rsidR="005E2052" w:rsidRPr="008F07B7" w:rsidRDefault="005E2052" w:rsidP="005E2052">
      <w:pPr>
        <w:ind w:firstLine="284"/>
        <w:rPr>
          <w:rFonts w:cs="Times New Roman"/>
          <w:szCs w:val="24"/>
          <w:lang w:val="fr-FR"/>
        </w:rPr>
      </w:pPr>
      <w:r w:rsidRPr="008F07B7">
        <w:rPr>
          <w:rFonts w:eastAsia="+mn-ea" w:cs="Times New Roman"/>
          <w:b/>
          <w:iCs/>
          <w:szCs w:val="24"/>
          <w:lang w:val="fr-FR"/>
        </w:rPr>
        <w:t>3. </w:t>
      </w:r>
      <w:r w:rsidRPr="008F07B7">
        <w:rPr>
          <w:rFonts w:eastAsia="+mn-ea" w:cs="Times New Roman"/>
          <w:b/>
          <w:i/>
          <w:iCs/>
          <w:szCs w:val="24"/>
          <w:lang w:val="fr-FR"/>
        </w:rPr>
        <w:t>La tryumphante et solemnelle entree</w:t>
      </w:r>
      <w:r w:rsidRPr="008F07B7">
        <w:rPr>
          <w:rFonts w:eastAsia="+mn-ea" w:cs="Times New Roman"/>
          <w:b/>
          <w:iCs/>
          <w:szCs w:val="24"/>
          <w:lang w:val="fr-FR"/>
        </w:rPr>
        <w:t xml:space="preserve"> (1515)</w:t>
      </w:r>
      <w:r w:rsidRPr="008F07B7">
        <w:rPr>
          <w:rStyle w:val="Appelnotedebasdep"/>
          <w:rFonts w:eastAsia="+mn-ea" w:cs="Times New Roman"/>
          <w:iCs/>
          <w:szCs w:val="24"/>
          <w:lang w:val="fr-FR"/>
        </w:rPr>
        <w:footnoteReference w:id="32"/>
      </w:r>
    </w:p>
    <w:p w14:paraId="4E869E8E" w14:textId="77777777" w:rsidR="005E2052" w:rsidRPr="008F07B7" w:rsidRDefault="005E2052" w:rsidP="005E2052">
      <w:pPr>
        <w:rPr>
          <w:rFonts w:cs="Times New Roman"/>
          <w:szCs w:val="24"/>
          <w:lang w:val="fr-FR"/>
        </w:rPr>
      </w:pPr>
    </w:p>
    <w:p w14:paraId="1D7D79F1" w14:textId="311AD85E" w:rsidR="005E2052" w:rsidRPr="008F07B7" w:rsidRDefault="005E2052" w:rsidP="005E2052">
      <w:pPr>
        <w:rPr>
          <w:rFonts w:eastAsia="+mn-ea" w:cs="Times New Roman"/>
          <w:iCs/>
          <w:szCs w:val="24"/>
          <w:lang w:val="fr-FR"/>
        </w:rPr>
      </w:pPr>
      <w:r w:rsidRPr="008F07B7">
        <w:rPr>
          <w:rFonts w:eastAsia="+mn-ea" w:cs="Times New Roman"/>
          <w:i/>
          <w:iCs/>
          <w:szCs w:val="24"/>
          <w:lang w:val="fr-FR"/>
        </w:rPr>
        <w:t>La tryumphante et solemnelle entree</w:t>
      </w:r>
      <w:r w:rsidRPr="008F07B7">
        <w:rPr>
          <w:rFonts w:cs="Times New Roman"/>
          <w:szCs w:val="24"/>
          <w:lang w:val="fr-FR"/>
        </w:rPr>
        <w:t xml:space="preserve"> décrit l’émancipation de Charles de Habsbourg suivie de sa joyeuse entrée à </w:t>
      </w:r>
      <w:r w:rsidRPr="008F07B7">
        <w:rPr>
          <w:rFonts w:eastAsia="+mn-ea" w:cs="Times New Roman"/>
          <w:iCs/>
          <w:szCs w:val="24"/>
          <w:lang w:val="fr-FR"/>
        </w:rPr>
        <w:t>Bruges, le 18 avril 1515, entrée dont Dupuis fut d’ailleurs l’un des organisateurs</w:t>
      </w:r>
      <w:r w:rsidR="00197312">
        <w:rPr>
          <w:rStyle w:val="Appelnotedebasdep"/>
          <w:rFonts w:eastAsia="+mn-ea" w:cs="Times New Roman"/>
          <w:iCs/>
          <w:szCs w:val="24"/>
          <w:lang w:val="fr-FR"/>
        </w:rPr>
        <w:footnoteReference w:id="33"/>
      </w:r>
      <w:r w:rsidRPr="008F07B7">
        <w:rPr>
          <w:rFonts w:eastAsia="+mn-ea" w:cs="Times New Roman"/>
          <w:iCs/>
          <w:szCs w:val="24"/>
          <w:lang w:val="fr-FR"/>
        </w:rPr>
        <w:t>. L’événement s’inscrit dans une véritable tournée princière conduisant Charles dans chacune des principales villes de ses pays</w:t>
      </w:r>
      <w:r w:rsidRPr="008F07B7">
        <w:rPr>
          <w:rStyle w:val="Appelnotedebasdep"/>
          <w:rFonts w:eastAsia="+mn-ea" w:cs="Times New Roman"/>
          <w:iCs/>
          <w:szCs w:val="24"/>
          <w:lang w:val="fr-FR"/>
        </w:rPr>
        <w:footnoteReference w:id="34"/>
      </w:r>
      <w:r w:rsidRPr="008F07B7">
        <w:rPr>
          <w:rFonts w:eastAsia="+mn-ea" w:cs="Times New Roman"/>
          <w:iCs/>
          <w:szCs w:val="24"/>
          <w:lang w:val="fr-FR"/>
        </w:rPr>
        <w:t xml:space="preserve">. L’œuvre de Dupuis ne peut cependant être </w:t>
      </w:r>
      <w:r w:rsidRPr="008F07B7">
        <w:rPr>
          <w:rFonts w:eastAsia="+mn-ea" w:cs="Times New Roman"/>
          <w:iCs/>
          <w:szCs w:val="24"/>
          <w:lang w:val="fr-FR"/>
        </w:rPr>
        <w:lastRenderedPageBreak/>
        <w:t>réduite au genre de l’entrée princière puisque, à notre avis, il s’agit d’un texte hybride empruntant tant aux entrées qu’à la chronique et au texte politique.</w:t>
      </w:r>
    </w:p>
    <w:p w14:paraId="71BBC98C" w14:textId="77777777" w:rsidR="005E2052" w:rsidRPr="008F07B7" w:rsidRDefault="005E2052" w:rsidP="005E2052">
      <w:pPr>
        <w:rPr>
          <w:rFonts w:eastAsia="+mn-ea" w:cs="Times New Roman"/>
          <w:iCs/>
          <w:szCs w:val="24"/>
          <w:lang w:val="fr-FR"/>
        </w:rPr>
      </w:pPr>
    </w:p>
    <w:p w14:paraId="4C2FE623" w14:textId="77777777" w:rsidR="005E2052" w:rsidRPr="008F07B7" w:rsidRDefault="005E2052" w:rsidP="005E2052">
      <w:pPr>
        <w:ind w:firstLine="567"/>
        <w:rPr>
          <w:rFonts w:cs="Times New Roman"/>
          <w:i/>
          <w:szCs w:val="24"/>
          <w:lang w:val="fr-FR"/>
        </w:rPr>
      </w:pPr>
      <w:r w:rsidRPr="008F07B7">
        <w:rPr>
          <w:rFonts w:cs="Times New Roman"/>
          <w:i/>
          <w:szCs w:val="24"/>
          <w:lang w:val="fr-FR"/>
        </w:rPr>
        <w:t>3.1. Une entrée princière sous forme de chronique</w:t>
      </w:r>
    </w:p>
    <w:p w14:paraId="649CA44E" w14:textId="77777777" w:rsidR="005E2052" w:rsidRPr="008F07B7" w:rsidRDefault="005E2052" w:rsidP="005E2052">
      <w:pPr>
        <w:rPr>
          <w:rFonts w:cs="Times New Roman"/>
          <w:szCs w:val="24"/>
          <w:lang w:val="fr-FR"/>
        </w:rPr>
      </w:pPr>
    </w:p>
    <w:p w14:paraId="68582B23" w14:textId="108C97DF" w:rsidR="005E2052" w:rsidRPr="008F07B7" w:rsidRDefault="005E2052" w:rsidP="005E2052">
      <w:pPr>
        <w:rPr>
          <w:rFonts w:cs="Times New Roman"/>
          <w:szCs w:val="24"/>
          <w:lang w:val="fr-FR"/>
        </w:rPr>
      </w:pPr>
      <w:r w:rsidRPr="008F07B7">
        <w:rPr>
          <w:rFonts w:eastAsia="+mn-ea" w:cs="Times New Roman"/>
          <w:iCs/>
          <w:szCs w:val="24"/>
          <w:lang w:val="fr-FR"/>
        </w:rPr>
        <w:t>Bien sûr, ce sont des caractéristiques empruntées aux entrées princières et même aux entrées royales françaises</w:t>
      </w:r>
      <w:r w:rsidRPr="008F07B7">
        <w:rPr>
          <w:rStyle w:val="Appelnotedebasdep"/>
          <w:rFonts w:cs="Times New Roman"/>
          <w:szCs w:val="24"/>
          <w:lang w:val="fr-FR"/>
        </w:rPr>
        <w:footnoteReference w:id="35"/>
      </w:r>
      <w:r w:rsidRPr="008F07B7">
        <w:rPr>
          <w:rFonts w:eastAsia="+mn-ea" w:cs="Times New Roman"/>
          <w:iCs/>
          <w:szCs w:val="24"/>
          <w:lang w:val="fr-FR"/>
        </w:rPr>
        <w:t xml:space="preserve"> qui caractérisent</w:t>
      </w:r>
      <w:r>
        <w:rPr>
          <w:rFonts w:eastAsia="+mn-ea" w:cs="Times New Roman"/>
          <w:iCs/>
          <w:szCs w:val="24"/>
          <w:lang w:val="fr-FR"/>
        </w:rPr>
        <w:t>, en première lecture,</w:t>
      </w:r>
      <w:r w:rsidRPr="008F07B7">
        <w:rPr>
          <w:rFonts w:eastAsia="+mn-ea" w:cs="Times New Roman"/>
          <w:iCs/>
          <w:szCs w:val="24"/>
          <w:lang w:val="fr-FR"/>
        </w:rPr>
        <w:t xml:space="preserve"> </w:t>
      </w:r>
      <w:r w:rsidRPr="008F07B7">
        <w:rPr>
          <w:rFonts w:eastAsia="+mn-ea" w:cs="Times New Roman"/>
          <w:i/>
          <w:iCs/>
          <w:szCs w:val="24"/>
          <w:lang w:val="fr-FR"/>
        </w:rPr>
        <w:t>La tryumphante et solemnelle entree</w:t>
      </w:r>
      <w:r w:rsidRPr="008F07B7">
        <w:rPr>
          <w:rFonts w:cs="Times New Roman"/>
          <w:szCs w:val="24"/>
          <w:lang w:val="fr-FR"/>
        </w:rPr>
        <w:t> : une liste des princes et seigneurs présents dans le cortège, une description de l’accueil par les autorités urbaines à l’extérieur de la cité, l’énumération de toutes les composantes du cortège et les pièces d’honneurs (épée ducale, destrier, couronnes), ainsi que des échafauds dressés dans la ville. C’est probablement parce que la pièce était perçue comme un modèle du genre qu’elle fut citée en exemple dans un récit de l’entrevue du Camp du drap d’or (11 avril 1520) publié par Jean Buyens</w:t>
      </w:r>
      <w:r w:rsidRPr="008F07B7">
        <w:rPr>
          <w:rStyle w:val="Appelnotedebasdep"/>
          <w:rFonts w:cs="Times New Roman"/>
          <w:szCs w:val="24"/>
          <w:lang w:val="fr-FR"/>
        </w:rPr>
        <w:footnoteReference w:id="36"/>
      </w:r>
      <w:r w:rsidRPr="008F07B7">
        <w:rPr>
          <w:rFonts w:cs="Times New Roman"/>
          <w:szCs w:val="24"/>
          <w:lang w:val="fr-FR"/>
        </w:rPr>
        <w:t>.</w:t>
      </w:r>
    </w:p>
    <w:p w14:paraId="197BBFA6" w14:textId="623A2E07" w:rsidR="005E2052" w:rsidRPr="008F07B7" w:rsidRDefault="005E2052" w:rsidP="005E2052">
      <w:pPr>
        <w:ind w:firstLine="284"/>
        <w:rPr>
          <w:rFonts w:cs="Times New Roman"/>
          <w:szCs w:val="24"/>
          <w:lang w:val="fr-FR"/>
        </w:rPr>
      </w:pPr>
      <w:r w:rsidRPr="008F07B7">
        <w:rPr>
          <w:rFonts w:cs="Times New Roman"/>
          <w:szCs w:val="24"/>
          <w:lang w:val="fr-FR"/>
        </w:rPr>
        <w:t>Ce</w:t>
      </w:r>
      <w:r w:rsidR="00232339">
        <w:rPr>
          <w:rFonts w:cs="Times New Roman"/>
          <w:szCs w:val="24"/>
          <w:lang w:val="fr-FR"/>
        </w:rPr>
        <w:t>la</w:t>
      </w:r>
      <w:r w:rsidRPr="008F07B7">
        <w:rPr>
          <w:rFonts w:cs="Times New Roman"/>
          <w:szCs w:val="24"/>
          <w:lang w:val="fr-FR"/>
        </w:rPr>
        <w:t xml:space="preserve"> dit, </w:t>
      </w:r>
      <w:r w:rsidRPr="008F07B7">
        <w:rPr>
          <w:rFonts w:eastAsia="+mn-ea" w:cs="Times New Roman"/>
          <w:i/>
          <w:iCs/>
          <w:szCs w:val="24"/>
          <w:lang w:val="fr-FR"/>
        </w:rPr>
        <w:t>La tryumphante et solemnelle entree</w:t>
      </w:r>
      <w:r w:rsidRPr="008F07B7">
        <w:rPr>
          <w:rFonts w:cs="Times New Roman"/>
          <w:szCs w:val="24"/>
          <w:lang w:val="fr-FR"/>
        </w:rPr>
        <w:t xml:space="preserve"> s’est inspirée</w:t>
      </w:r>
      <w:r>
        <w:rPr>
          <w:rFonts w:cs="Times New Roman"/>
          <w:szCs w:val="24"/>
          <w:lang w:val="fr-FR"/>
        </w:rPr>
        <w:t>, à son tour,</w:t>
      </w:r>
      <w:r w:rsidRPr="008F07B7">
        <w:rPr>
          <w:rFonts w:cs="Times New Roman"/>
          <w:szCs w:val="24"/>
          <w:lang w:val="fr-FR"/>
        </w:rPr>
        <w:t xml:space="preserve"> d’un texte antérieur, l’entrée de Jeanne de Castille et Philippe le Beau à Bruxelles, en 1496, à l’occasion de leur mariage</w:t>
      </w:r>
      <w:r w:rsidRPr="008F07B7">
        <w:rPr>
          <w:rStyle w:val="Appelnotedebasdep"/>
          <w:rFonts w:cs="Times New Roman"/>
          <w:szCs w:val="24"/>
          <w:lang w:val="fr-FR"/>
        </w:rPr>
        <w:footnoteReference w:id="37"/>
      </w:r>
      <w:r w:rsidRPr="008F07B7">
        <w:rPr>
          <w:rFonts w:cs="Times New Roman"/>
          <w:szCs w:val="24"/>
          <w:lang w:val="fr-FR"/>
        </w:rPr>
        <w:t xml:space="preserve">, en particulier en ce qui concerne le syncrétisme symbolique austro-burgondo-hispanique. En effet, comme en 1496, </w:t>
      </w:r>
      <w:r w:rsidRPr="008F07B7">
        <w:rPr>
          <w:rFonts w:eastAsia="+mn-ea" w:cs="Times New Roman"/>
          <w:i/>
          <w:iCs/>
          <w:szCs w:val="24"/>
          <w:lang w:val="fr-FR"/>
        </w:rPr>
        <w:t>La tryumphante et solemnelle entree</w:t>
      </w:r>
      <w:r w:rsidRPr="008F07B7">
        <w:rPr>
          <w:rFonts w:eastAsia="+mn-ea" w:cs="Times New Roman"/>
          <w:iCs/>
          <w:szCs w:val="24"/>
          <w:lang w:val="fr-FR"/>
        </w:rPr>
        <w:t xml:space="preserve"> nous donne à voir d</w:t>
      </w:r>
      <w:r w:rsidRPr="008F07B7">
        <w:rPr>
          <w:rFonts w:cs="Times New Roman"/>
          <w:lang w:val="fr-FR"/>
        </w:rPr>
        <w:t xml:space="preserve">es armes de Bourgogne entourées du collier de la Toison d’or, des blasons de Bourgogne, des croix de </w:t>
      </w:r>
      <w:r w:rsidR="00232339">
        <w:rPr>
          <w:rFonts w:cs="Times New Roman"/>
          <w:lang w:val="fr-FR"/>
        </w:rPr>
        <w:t>Saint-</w:t>
      </w:r>
      <w:r w:rsidRPr="008F07B7">
        <w:rPr>
          <w:rFonts w:cs="Times New Roman"/>
          <w:lang w:val="fr-FR"/>
        </w:rPr>
        <w:t xml:space="preserve">André et surtout l’épée ducale associée </w:t>
      </w:r>
      <w:r>
        <w:rPr>
          <w:rFonts w:cs="Times New Roman"/>
          <w:lang w:val="fr-FR"/>
        </w:rPr>
        <w:t>au</w:t>
      </w:r>
      <w:r w:rsidRPr="008F07B7">
        <w:rPr>
          <w:rFonts w:cs="Times New Roman"/>
          <w:lang w:val="fr-FR"/>
        </w:rPr>
        <w:t xml:space="preserve"> destrier royal, explicitement décrit comme espagnol, et à des échafaud aux couleurs des possessions autrichiennes et ibériques de Charles, manière de signifier la triple nature dynastique de son pouvoir</w:t>
      </w:r>
      <w:r w:rsidRPr="008F07B7">
        <w:rPr>
          <w:rStyle w:val="Appelnotedebasdep"/>
          <w:rFonts w:cs="Times New Roman"/>
          <w:szCs w:val="24"/>
          <w:lang w:val="fr-FR"/>
        </w:rPr>
        <w:footnoteReference w:id="38"/>
      </w:r>
      <w:r w:rsidRPr="008F07B7">
        <w:rPr>
          <w:rFonts w:cs="Times New Roman"/>
          <w:szCs w:val="24"/>
          <w:lang w:val="fr-FR"/>
        </w:rPr>
        <w:t>.</w:t>
      </w:r>
    </w:p>
    <w:p w14:paraId="3B74064B" w14:textId="292ED01E" w:rsidR="005E2052" w:rsidRPr="008F07B7" w:rsidRDefault="005E2052" w:rsidP="005E2052">
      <w:pPr>
        <w:ind w:firstLine="284"/>
        <w:rPr>
          <w:rFonts w:cs="Times New Roman"/>
          <w:szCs w:val="24"/>
          <w:lang w:val="fr-FR"/>
        </w:rPr>
      </w:pPr>
      <w:r w:rsidRPr="008F07B7">
        <w:rPr>
          <w:rFonts w:cs="Times New Roman"/>
          <w:szCs w:val="24"/>
          <w:lang w:val="fr-FR"/>
        </w:rPr>
        <w:t xml:space="preserve">En outre, la pièce peut être considérée comme </w:t>
      </w:r>
      <w:r w:rsidRPr="008F07B7">
        <w:rPr>
          <w:rFonts w:eastAsia="+mn-ea" w:cs="Times New Roman"/>
          <w:iCs/>
          <w:szCs w:val="24"/>
          <w:lang w:val="fr-FR"/>
        </w:rPr>
        <w:t xml:space="preserve">la </w:t>
      </w:r>
      <w:r w:rsidRPr="008F07B7">
        <w:rPr>
          <w:rFonts w:cs="Times New Roman"/>
          <w:szCs w:val="24"/>
          <w:lang w:val="fr-FR"/>
        </w:rPr>
        <w:t>première entrée princière dans les Anciens Pays-Bas à avoir fait l’objet d’une diffusion imprimée au-delà des cercles de la cour, vers un public urbain</w:t>
      </w:r>
      <w:r w:rsidRPr="008F07B7">
        <w:rPr>
          <w:rStyle w:val="Appelnotedebasdep"/>
          <w:rFonts w:cs="Times New Roman"/>
          <w:szCs w:val="24"/>
          <w:lang w:val="fr-FR"/>
        </w:rPr>
        <w:footnoteReference w:id="39"/>
      </w:r>
      <w:r w:rsidRPr="008F07B7">
        <w:rPr>
          <w:rFonts w:cs="Times New Roman"/>
          <w:szCs w:val="24"/>
          <w:lang w:val="fr-FR"/>
        </w:rPr>
        <w:t>. Ses commanditaires sont tout à la fois Marguerite d’Autriche et la ville de Bruges</w:t>
      </w:r>
      <w:r w:rsidRPr="008F07B7">
        <w:rPr>
          <w:rStyle w:val="Appelnotedebasdep"/>
          <w:rFonts w:eastAsia="+mn-ea" w:cs="Times New Roman"/>
          <w:iCs/>
          <w:szCs w:val="24"/>
          <w:lang w:val="fr-FR"/>
        </w:rPr>
        <w:footnoteReference w:id="40"/>
      </w:r>
      <w:r w:rsidRPr="008F07B7">
        <w:rPr>
          <w:rFonts w:cs="Times New Roman"/>
          <w:szCs w:val="24"/>
          <w:lang w:val="fr-FR"/>
        </w:rPr>
        <w:t>. Ainsi, le texte peut être perçu comme un espace de négociation entre la cour et la ville où sont mises en scène tant les valeurs du prince, de son lignage et du milieu curial, que celles de la cité de Bruges, de ses édiles et, plus généralement, du comté de Flandre</w:t>
      </w:r>
      <w:r w:rsidRPr="008F07B7">
        <w:rPr>
          <w:rStyle w:val="Appelnotedebasdep"/>
          <w:rFonts w:cs="Times New Roman"/>
          <w:szCs w:val="24"/>
          <w:lang w:val="fr-FR"/>
        </w:rPr>
        <w:footnoteReference w:id="41"/>
      </w:r>
      <w:r w:rsidRPr="008F07B7">
        <w:rPr>
          <w:rFonts w:cs="Times New Roman"/>
          <w:szCs w:val="24"/>
          <w:lang w:val="fr-FR"/>
        </w:rPr>
        <w:t>.</w:t>
      </w:r>
    </w:p>
    <w:p w14:paraId="6D222D8E" w14:textId="77777777" w:rsidR="005E2052" w:rsidRPr="008F07B7" w:rsidRDefault="005E2052" w:rsidP="005E2052">
      <w:pPr>
        <w:ind w:firstLine="284"/>
        <w:rPr>
          <w:rFonts w:cs="Times New Roman"/>
          <w:szCs w:val="24"/>
          <w:lang w:val="fr-FR"/>
        </w:rPr>
      </w:pPr>
      <w:r w:rsidRPr="008F07B7">
        <w:rPr>
          <w:rFonts w:cs="Times New Roman"/>
          <w:szCs w:val="24"/>
          <w:lang w:val="fr-FR"/>
        </w:rPr>
        <w:t>Cependant, une fois relevée l’évidence du rattachement de la pièce au genre des entrées princières, le lecteur distingue, en seconde lecture, des éléments propres au récit historiographique.</w:t>
      </w:r>
    </w:p>
    <w:p w14:paraId="533A9746" w14:textId="1F5004F5" w:rsidR="005E2052" w:rsidRPr="008F07B7" w:rsidRDefault="005E2052" w:rsidP="005E2052">
      <w:pPr>
        <w:ind w:firstLine="284"/>
        <w:rPr>
          <w:rFonts w:cs="Times New Roman"/>
          <w:szCs w:val="24"/>
          <w:lang w:val="fr-FR"/>
        </w:rPr>
      </w:pPr>
      <w:r w:rsidRPr="008F07B7">
        <w:rPr>
          <w:rFonts w:cs="Times New Roman"/>
          <w:szCs w:val="24"/>
          <w:lang w:val="fr-FR"/>
        </w:rPr>
        <w:t xml:space="preserve">Tout d’abord, </w:t>
      </w:r>
      <w:r>
        <w:rPr>
          <w:rFonts w:cs="Times New Roman"/>
          <w:szCs w:val="24"/>
          <w:lang w:val="fr-FR"/>
        </w:rPr>
        <w:t>Dupuis</w:t>
      </w:r>
      <w:r w:rsidRPr="008F07B7">
        <w:rPr>
          <w:rFonts w:cs="Times New Roman"/>
          <w:szCs w:val="24"/>
          <w:lang w:val="fr-FR"/>
        </w:rPr>
        <w:t xml:space="preserve"> </w:t>
      </w:r>
      <w:r w:rsidRPr="008F07B7">
        <w:rPr>
          <w:rFonts w:cs="Times New Roman"/>
          <w:lang w:val="fr-FR"/>
        </w:rPr>
        <w:t>confère au texte une certaine linéarité chronologique q</w:t>
      </w:r>
      <w:r w:rsidRPr="008F07B7">
        <w:rPr>
          <w:rFonts w:cs="Times New Roman"/>
          <w:szCs w:val="24"/>
          <w:lang w:val="fr-FR"/>
        </w:rPr>
        <w:t>ui permet au lecteur de revivre l’év</w:t>
      </w:r>
      <w:r w:rsidR="00232339">
        <w:rPr>
          <w:rFonts w:cs="Times New Roman"/>
          <w:szCs w:val="24"/>
          <w:lang w:val="fr-FR"/>
        </w:rPr>
        <w:t>é</w:t>
      </w:r>
      <w:r w:rsidRPr="008F07B7">
        <w:rPr>
          <w:rFonts w:cs="Times New Roman"/>
          <w:szCs w:val="24"/>
          <w:lang w:val="fr-FR"/>
        </w:rPr>
        <w:t xml:space="preserve">nement et de le situer assez précisément dans la ville de Bruges, </w:t>
      </w:r>
      <w:r w:rsidRPr="008F07B7">
        <w:rPr>
          <w:rFonts w:cs="Times New Roman"/>
          <w:szCs w:val="24"/>
          <w:lang w:val="fr-FR"/>
        </w:rPr>
        <w:lastRenderedPageBreak/>
        <w:t>autorisant une reconstitution de l’itinéraire du prince</w:t>
      </w:r>
      <w:r w:rsidR="00DC0338">
        <w:rPr>
          <w:rStyle w:val="Appelnotedebasdep"/>
          <w:rFonts w:cs="Times New Roman"/>
          <w:szCs w:val="24"/>
          <w:lang w:val="fr-FR"/>
        </w:rPr>
        <w:footnoteReference w:id="42"/>
      </w:r>
      <w:r w:rsidRPr="008F07B7">
        <w:rPr>
          <w:rFonts w:cs="Times New Roman"/>
          <w:szCs w:val="24"/>
          <w:lang w:val="fr-FR"/>
        </w:rPr>
        <w:t xml:space="preserve"> : </w:t>
      </w:r>
      <w:r w:rsidRPr="008F07B7">
        <w:rPr>
          <w:rFonts w:cs="Times New Roman"/>
          <w:lang w:val="fr-FR"/>
        </w:rPr>
        <w:t>1. arrivée par la « Kruispoort » ; 2. passage par la « Peperstraat » ; 3. passage par la « Rodestraat » ; 4. arrêt devant l’échafaud des neuf membres construit devant le cloître des Jacobins ; 5. passage sur le pont Saint-Aubert (Dupuis mentionne ici un arrêt devant la « Oude Halle », soit la halle des tisserands et des drapiers) ; 6. </w:t>
      </w:r>
      <w:proofErr w:type="gramStart"/>
      <w:r w:rsidRPr="008F07B7">
        <w:rPr>
          <w:rFonts w:cs="Times New Roman"/>
          <w:lang w:val="fr-FR"/>
        </w:rPr>
        <w:t>passage</w:t>
      </w:r>
      <w:proofErr w:type="gramEnd"/>
      <w:r w:rsidRPr="008F07B7">
        <w:rPr>
          <w:rFonts w:cs="Times New Roman"/>
          <w:lang w:val="fr-FR"/>
        </w:rPr>
        <w:t xml:space="preserve"> sur le « Molenbrug » (en réalité, sur l’actuelle « Langestraat ») ; 7. </w:t>
      </w:r>
      <w:proofErr w:type="gramStart"/>
      <w:r w:rsidRPr="008F07B7">
        <w:rPr>
          <w:rFonts w:cs="Times New Roman"/>
          <w:lang w:val="fr-FR"/>
        </w:rPr>
        <w:t>passage</w:t>
      </w:r>
      <w:proofErr w:type="gramEnd"/>
      <w:r w:rsidRPr="008F07B7">
        <w:rPr>
          <w:rFonts w:cs="Times New Roman"/>
          <w:lang w:val="fr-FR"/>
        </w:rPr>
        <w:t xml:space="preserve"> sur la « Hogestraat » puis la « Ridderstraat » ; 8. </w:t>
      </w:r>
      <w:proofErr w:type="gramStart"/>
      <w:r w:rsidRPr="008F07B7">
        <w:rPr>
          <w:rFonts w:cs="Times New Roman"/>
          <w:lang w:val="fr-FR"/>
        </w:rPr>
        <w:t>arrêt</w:t>
      </w:r>
      <w:proofErr w:type="gramEnd"/>
      <w:r w:rsidRPr="008F07B7">
        <w:rPr>
          <w:rFonts w:cs="Times New Roman"/>
          <w:lang w:val="fr-FR"/>
        </w:rPr>
        <w:t xml:space="preserve"> devant l’échaffaud de la maison Saint-Patrick ; 9. </w:t>
      </w:r>
      <w:proofErr w:type="gramStart"/>
      <w:r w:rsidRPr="008F07B7">
        <w:rPr>
          <w:rFonts w:cs="Times New Roman"/>
          <w:lang w:val="fr-FR"/>
        </w:rPr>
        <w:t>passage</w:t>
      </w:r>
      <w:proofErr w:type="gramEnd"/>
      <w:r w:rsidRPr="008F07B7">
        <w:rPr>
          <w:rFonts w:cs="Times New Roman"/>
          <w:lang w:val="fr-FR"/>
        </w:rPr>
        <w:t xml:space="preserve"> dans la « Sint-Jansstraat » ; 10</w:t>
      </w:r>
      <w:r w:rsidR="000F4397">
        <w:rPr>
          <w:rFonts w:cs="Times New Roman"/>
          <w:lang w:val="fr-FR"/>
        </w:rPr>
        <w:t>.</w:t>
      </w:r>
      <w:r w:rsidRPr="008F07B7">
        <w:rPr>
          <w:rFonts w:cs="Times New Roman"/>
          <w:lang w:val="fr-FR"/>
        </w:rPr>
        <w:t> </w:t>
      </w:r>
      <w:proofErr w:type="gramStart"/>
      <w:r w:rsidRPr="008F07B7">
        <w:rPr>
          <w:rFonts w:cs="Times New Roman"/>
          <w:lang w:val="fr-FR"/>
        </w:rPr>
        <w:t>passage</w:t>
      </w:r>
      <w:proofErr w:type="gramEnd"/>
      <w:r w:rsidRPr="008F07B7">
        <w:rPr>
          <w:rFonts w:cs="Times New Roman"/>
          <w:lang w:val="fr-FR"/>
        </w:rPr>
        <w:t xml:space="preserve"> sur le pont Saint-Jean ; 11. </w:t>
      </w:r>
      <w:proofErr w:type="gramStart"/>
      <w:r w:rsidRPr="008F07B7">
        <w:rPr>
          <w:rFonts w:cs="Times New Roman"/>
          <w:lang w:val="fr-FR"/>
        </w:rPr>
        <w:t>au</w:t>
      </w:r>
      <w:proofErr w:type="gramEnd"/>
      <w:r w:rsidRPr="008F07B7">
        <w:rPr>
          <w:rFonts w:cs="Times New Roman"/>
          <w:lang w:val="fr-FR"/>
        </w:rPr>
        <w:t xml:space="preserve"> bout de la « Sint-Jansstraat », arrêt devant l’échafaud de la maison de la Couronne ; 12. </w:t>
      </w:r>
      <w:proofErr w:type="gramStart"/>
      <w:r w:rsidRPr="008F07B7">
        <w:rPr>
          <w:rFonts w:cs="Times New Roman"/>
          <w:lang w:val="fr-FR"/>
        </w:rPr>
        <w:t>passage</w:t>
      </w:r>
      <w:proofErr w:type="gramEnd"/>
      <w:r w:rsidRPr="008F07B7">
        <w:rPr>
          <w:rFonts w:cs="Times New Roman"/>
          <w:lang w:val="fr-FR"/>
        </w:rPr>
        <w:t xml:space="preserve"> au croisement de la « Sint-Jansstraat » et de la « Spanjaardsstraat » ; 13. </w:t>
      </w:r>
      <w:proofErr w:type="gramStart"/>
      <w:r w:rsidRPr="008F07B7">
        <w:rPr>
          <w:rFonts w:cs="Times New Roman"/>
          <w:lang w:val="fr-FR"/>
        </w:rPr>
        <w:t>passage</w:t>
      </w:r>
      <w:proofErr w:type="gramEnd"/>
      <w:r w:rsidRPr="008F07B7">
        <w:rPr>
          <w:rFonts w:cs="Times New Roman"/>
          <w:lang w:val="fr-FR"/>
        </w:rPr>
        <w:t xml:space="preserve"> sur la place de la Bourse ; 14. </w:t>
      </w:r>
      <w:proofErr w:type="gramStart"/>
      <w:r w:rsidRPr="008F07B7">
        <w:rPr>
          <w:rFonts w:cs="Times New Roman"/>
          <w:lang w:val="fr-FR"/>
        </w:rPr>
        <w:t>passage</w:t>
      </w:r>
      <w:proofErr w:type="gramEnd"/>
      <w:r w:rsidRPr="008F07B7">
        <w:rPr>
          <w:rFonts w:cs="Times New Roman"/>
          <w:lang w:val="fr-FR"/>
        </w:rPr>
        <w:t xml:space="preserve"> par la maison du Tonlieu (« Tolhuis ») ; 15. </w:t>
      </w:r>
      <w:proofErr w:type="gramStart"/>
      <w:r w:rsidRPr="008F07B7">
        <w:rPr>
          <w:rFonts w:cs="Times New Roman"/>
          <w:lang w:val="fr-FR"/>
        </w:rPr>
        <w:t>arrêt</w:t>
      </w:r>
      <w:proofErr w:type="gramEnd"/>
      <w:r w:rsidRPr="008F07B7">
        <w:rPr>
          <w:rFonts w:cs="Times New Roman"/>
          <w:lang w:val="fr-FR"/>
        </w:rPr>
        <w:t xml:space="preserve"> devant l’échafaud entre la « Tolhuis » et la rue des « Oosterlingen » (soit la rue où habitaient les marchands de la Hanse) ; 16. </w:t>
      </w:r>
      <w:proofErr w:type="gramStart"/>
      <w:r w:rsidRPr="008F07B7">
        <w:rPr>
          <w:rFonts w:cs="Times New Roman"/>
          <w:lang w:val="fr-FR"/>
        </w:rPr>
        <w:t>passage</w:t>
      </w:r>
      <w:proofErr w:type="gramEnd"/>
      <w:r w:rsidRPr="008F07B7">
        <w:rPr>
          <w:rFonts w:cs="Times New Roman"/>
          <w:lang w:val="fr-FR"/>
        </w:rPr>
        <w:t xml:space="preserve"> par la place des « Oosterlingen » (« Oosterlingenplein ») ; 17. </w:t>
      </w:r>
      <w:proofErr w:type="gramStart"/>
      <w:r w:rsidRPr="008F07B7">
        <w:rPr>
          <w:rFonts w:cs="Times New Roman"/>
          <w:lang w:val="fr-FR"/>
        </w:rPr>
        <w:t>passage</w:t>
      </w:r>
      <w:proofErr w:type="gramEnd"/>
      <w:r w:rsidRPr="008F07B7">
        <w:rPr>
          <w:rFonts w:cs="Times New Roman"/>
          <w:lang w:val="fr-FR"/>
        </w:rPr>
        <w:t xml:space="preserve"> par la rue des Espagnols (« Spanjaardstraat » ; soit la rue où habitaient les marchands ibériques) ; 18. </w:t>
      </w:r>
      <w:proofErr w:type="gramStart"/>
      <w:r w:rsidRPr="008F07B7">
        <w:rPr>
          <w:rFonts w:cs="Times New Roman"/>
          <w:lang w:val="fr-FR"/>
        </w:rPr>
        <w:t>passage</w:t>
      </w:r>
      <w:proofErr w:type="gramEnd"/>
      <w:r w:rsidRPr="008F07B7">
        <w:rPr>
          <w:rFonts w:cs="Times New Roman"/>
          <w:lang w:val="fr-FR"/>
        </w:rPr>
        <w:t xml:space="preserve"> sur le pont des Augustins (« Augustijnburg ») ; 19. </w:t>
      </w:r>
      <w:proofErr w:type="gramStart"/>
      <w:r w:rsidRPr="008F07B7">
        <w:rPr>
          <w:rFonts w:cs="Times New Roman"/>
          <w:lang w:val="fr-FR"/>
        </w:rPr>
        <w:t>passage</w:t>
      </w:r>
      <w:proofErr w:type="gramEnd"/>
      <w:r w:rsidRPr="008F07B7">
        <w:rPr>
          <w:rFonts w:cs="Times New Roman"/>
          <w:lang w:val="fr-FR"/>
        </w:rPr>
        <w:t xml:space="preserve"> devant la Bourse (« Huis ter Beurs ») et sur la « Beurzeplein » ; 20. </w:t>
      </w:r>
      <w:proofErr w:type="gramStart"/>
      <w:r w:rsidRPr="008F07B7">
        <w:rPr>
          <w:rFonts w:cs="Times New Roman"/>
          <w:lang w:val="fr-FR"/>
        </w:rPr>
        <w:t>passage</w:t>
      </w:r>
      <w:proofErr w:type="gramEnd"/>
      <w:r w:rsidRPr="008F07B7">
        <w:rPr>
          <w:rFonts w:cs="Times New Roman"/>
          <w:lang w:val="fr-FR"/>
        </w:rPr>
        <w:t xml:space="preserve"> sur le pont Saint-Jean à nouveau (après un excursus, l’auteur revient ici chronologiquement en arrière) ; 21. </w:t>
      </w:r>
      <w:proofErr w:type="gramStart"/>
      <w:r w:rsidRPr="008F07B7">
        <w:rPr>
          <w:rFonts w:cs="Times New Roman"/>
          <w:lang w:val="fr-FR"/>
        </w:rPr>
        <w:t>passage</w:t>
      </w:r>
      <w:proofErr w:type="gramEnd"/>
      <w:r w:rsidRPr="008F07B7">
        <w:rPr>
          <w:rFonts w:cs="Times New Roman"/>
          <w:lang w:val="fr-FR"/>
        </w:rPr>
        <w:t xml:space="preserve"> sur la « Sint-Jansplein/straat » ; 22. </w:t>
      </w:r>
      <w:proofErr w:type="gramStart"/>
      <w:r w:rsidRPr="008F07B7">
        <w:rPr>
          <w:rFonts w:cs="Times New Roman"/>
          <w:lang w:val="fr-FR"/>
        </w:rPr>
        <w:t>passage</w:t>
      </w:r>
      <w:proofErr w:type="gramEnd"/>
      <w:r w:rsidRPr="008F07B7">
        <w:rPr>
          <w:rFonts w:cs="Times New Roman"/>
          <w:lang w:val="fr-FR"/>
        </w:rPr>
        <w:t xml:space="preserve"> dans la rue des Flamands (« Vlamingstraat ») ; 23. </w:t>
      </w:r>
      <w:proofErr w:type="gramStart"/>
      <w:r w:rsidRPr="008F07B7">
        <w:rPr>
          <w:rFonts w:cs="Times New Roman"/>
          <w:lang w:val="fr-FR"/>
        </w:rPr>
        <w:t>passage</w:t>
      </w:r>
      <w:proofErr w:type="gramEnd"/>
      <w:r w:rsidRPr="008F07B7">
        <w:rPr>
          <w:rFonts w:cs="Times New Roman"/>
          <w:lang w:val="fr-FR"/>
        </w:rPr>
        <w:t xml:space="preserve"> par la place de la nouvelle Halle ; 24. </w:t>
      </w:r>
      <w:proofErr w:type="gramStart"/>
      <w:r w:rsidRPr="008F07B7">
        <w:rPr>
          <w:rFonts w:cs="Times New Roman"/>
          <w:lang w:val="fr-FR"/>
        </w:rPr>
        <w:t>passage</w:t>
      </w:r>
      <w:proofErr w:type="gramEnd"/>
      <w:r w:rsidRPr="008F07B7">
        <w:rPr>
          <w:rFonts w:cs="Times New Roman"/>
          <w:lang w:val="fr-FR"/>
        </w:rPr>
        <w:t xml:space="preserve"> par la Vielle Halle ; 25. </w:t>
      </w:r>
      <w:proofErr w:type="gramStart"/>
      <w:r w:rsidRPr="008F07B7">
        <w:rPr>
          <w:rFonts w:cs="Times New Roman"/>
          <w:lang w:val="fr-FR"/>
        </w:rPr>
        <w:t>passage</w:t>
      </w:r>
      <w:proofErr w:type="gramEnd"/>
      <w:r w:rsidRPr="008F07B7">
        <w:rPr>
          <w:rFonts w:cs="Times New Roman"/>
          <w:lang w:val="fr-FR"/>
        </w:rPr>
        <w:t xml:space="preserve"> devant la maison de la Tête Noire (« Mooriaens Hoofde ») ; 26. </w:t>
      </w:r>
      <w:proofErr w:type="gramStart"/>
      <w:r w:rsidRPr="008F07B7">
        <w:rPr>
          <w:rFonts w:cs="Times New Roman"/>
          <w:lang w:val="fr-FR"/>
        </w:rPr>
        <w:t>passage</w:t>
      </w:r>
      <w:proofErr w:type="gramEnd"/>
      <w:r w:rsidRPr="008F07B7">
        <w:rPr>
          <w:rFonts w:cs="Times New Roman"/>
          <w:lang w:val="fr-FR"/>
        </w:rPr>
        <w:t xml:space="preserve"> devant la Maison de l’Ours ; 27. </w:t>
      </w:r>
      <w:proofErr w:type="gramStart"/>
      <w:r w:rsidRPr="008F07B7">
        <w:rPr>
          <w:rFonts w:cs="Times New Roman"/>
          <w:lang w:val="fr-FR"/>
        </w:rPr>
        <w:t>passage</w:t>
      </w:r>
      <w:proofErr w:type="gramEnd"/>
      <w:r w:rsidRPr="008F07B7">
        <w:rPr>
          <w:rFonts w:cs="Times New Roman"/>
          <w:lang w:val="fr-FR"/>
        </w:rPr>
        <w:t xml:space="preserve"> par la rue Saint-Jacques (« Sint-Jakobsstraat »)</w:t>
      </w:r>
      <w:r w:rsidRPr="008F07B7">
        <w:rPr>
          <w:rStyle w:val="Appelnotedebasdep"/>
          <w:rFonts w:cs="Times New Roman"/>
          <w:szCs w:val="24"/>
          <w:lang w:val="fr-FR"/>
        </w:rPr>
        <w:footnoteReference w:id="43"/>
      </w:r>
      <w:r w:rsidRPr="008F07B7">
        <w:rPr>
          <w:rFonts w:cs="Times New Roman"/>
          <w:lang w:val="fr-FR"/>
        </w:rPr>
        <w:t>.</w:t>
      </w:r>
    </w:p>
    <w:p w14:paraId="09CA277C" w14:textId="072969F7" w:rsidR="005E2052" w:rsidRPr="008F07B7" w:rsidRDefault="005E2052" w:rsidP="005E2052">
      <w:pPr>
        <w:ind w:firstLine="284"/>
        <w:rPr>
          <w:rFonts w:cs="Times New Roman"/>
          <w:szCs w:val="24"/>
          <w:lang w:val="fr-FR"/>
        </w:rPr>
      </w:pPr>
      <w:r>
        <w:rPr>
          <w:rFonts w:eastAsia="+mn-ea" w:cs="Times New Roman"/>
          <w:iCs/>
          <w:szCs w:val="24"/>
          <w:lang w:val="fr-FR"/>
        </w:rPr>
        <w:t xml:space="preserve">Au-delà de </w:t>
      </w:r>
      <w:r w:rsidRPr="008F07B7">
        <w:rPr>
          <w:rFonts w:eastAsia="+mn-ea" w:cs="Times New Roman"/>
          <w:iCs/>
          <w:szCs w:val="24"/>
          <w:lang w:val="fr-FR"/>
        </w:rPr>
        <w:t xml:space="preserve">ce souci du détail qui renvoie au besoin de vraisemblance intrinsèquement lié au genre historiographique, d’autres caractéristiques propres aux chroniques </w:t>
      </w:r>
      <w:r>
        <w:rPr>
          <w:rFonts w:eastAsia="+mn-ea" w:cs="Times New Roman"/>
          <w:iCs/>
          <w:szCs w:val="24"/>
          <w:lang w:val="fr-FR"/>
        </w:rPr>
        <w:t>associées à la Grande Rhétorique émergent</w:t>
      </w:r>
      <w:r w:rsidRPr="008F07B7">
        <w:rPr>
          <w:rFonts w:cs="Times New Roman"/>
          <w:szCs w:val="24"/>
          <w:lang w:val="fr-FR"/>
        </w:rPr>
        <w:t xml:space="preserve">. Dupuis ouvre son récit par un exercice classique de </w:t>
      </w:r>
      <w:r w:rsidRPr="008F07B7">
        <w:rPr>
          <w:rFonts w:cs="Times New Roman"/>
          <w:i/>
          <w:szCs w:val="24"/>
          <w:lang w:val="fr-FR"/>
        </w:rPr>
        <w:t>captatio benevolentiae</w:t>
      </w:r>
      <w:r w:rsidRPr="008F07B7">
        <w:rPr>
          <w:rFonts w:cs="Times New Roman"/>
          <w:szCs w:val="24"/>
          <w:lang w:val="fr-FR"/>
        </w:rPr>
        <w:t xml:space="preserve">, très apprécié des Rhétoriqueurs, excusant son </w:t>
      </w:r>
      <w:r w:rsidRPr="008F07B7">
        <w:rPr>
          <w:rFonts w:cs="Times New Roman"/>
          <w:i/>
          <w:szCs w:val="24"/>
          <w:lang w:val="fr-FR"/>
        </w:rPr>
        <w:t>p</w:t>
      </w:r>
      <w:r w:rsidR="00E4304D">
        <w:rPr>
          <w:rFonts w:cs="Times New Roman"/>
          <w:i/>
          <w:szCs w:val="24"/>
          <w:lang w:val="fr-FR"/>
        </w:rPr>
        <w:t>ovre</w:t>
      </w:r>
      <w:r w:rsidRPr="008F07B7">
        <w:rPr>
          <w:rFonts w:cs="Times New Roman"/>
          <w:i/>
          <w:szCs w:val="24"/>
          <w:lang w:val="fr-FR"/>
        </w:rPr>
        <w:t xml:space="preserve"> entendement</w:t>
      </w:r>
      <w:r w:rsidRPr="008F07B7">
        <w:rPr>
          <w:rStyle w:val="Appelnotedebasdep"/>
          <w:rFonts w:cs="Times New Roman"/>
          <w:szCs w:val="24"/>
          <w:lang w:val="fr-FR"/>
        </w:rPr>
        <w:footnoteReference w:id="44"/>
      </w:r>
      <w:r w:rsidRPr="008F07B7">
        <w:rPr>
          <w:rFonts w:cs="Times New Roman"/>
          <w:szCs w:val="24"/>
          <w:lang w:val="fr-FR"/>
        </w:rPr>
        <w:t>. Tel un chroniqueur, il annonce viser un double objectif : informer et divertir. En effet, la volonté de rendre compte fidèlement de ce dont il a été témoin</w:t>
      </w:r>
      <w:r w:rsidRPr="008F07B7">
        <w:rPr>
          <w:rStyle w:val="Appelnotedebasdep"/>
          <w:rFonts w:cs="Times New Roman"/>
          <w:szCs w:val="24"/>
          <w:lang w:val="fr-FR"/>
        </w:rPr>
        <w:footnoteReference w:id="45"/>
      </w:r>
      <w:r w:rsidRPr="008F07B7">
        <w:rPr>
          <w:rFonts w:cs="Times New Roman"/>
          <w:szCs w:val="24"/>
          <w:lang w:val="fr-FR"/>
        </w:rPr>
        <w:t xml:space="preserve"> cohabite avec celle d’égayer (</w:t>
      </w:r>
      <w:r w:rsidRPr="008F07B7">
        <w:rPr>
          <w:rFonts w:cs="Times New Roman"/>
          <w:i/>
          <w:szCs w:val="24"/>
          <w:lang w:val="fr-FR"/>
        </w:rPr>
        <w:t>estre recreative et proffitable</w:t>
      </w:r>
      <w:r w:rsidRPr="008F07B7">
        <w:rPr>
          <w:rFonts w:cs="Times New Roman"/>
          <w:szCs w:val="24"/>
          <w:lang w:val="fr-FR"/>
        </w:rPr>
        <w:t>)</w:t>
      </w:r>
      <w:r w:rsidRPr="008F07B7">
        <w:rPr>
          <w:rStyle w:val="Appelnotedebasdep"/>
          <w:rFonts w:cs="Times New Roman"/>
          <w:szCs w:val="24"/>
          <w:lang w:val="fr-FR"/>
        </w:rPr>
        <w:footnoteReference w:id="46"/>
      </w:r>
      <w:r w:rsidRPr="008F07B7">
        <w:rPr>
          <w:rFonts w:cs="Times New Roman"/>
          <w:szCs w:val="24"/>
          <w:lang w:val="fr-FR"/>
        </w:rPr>
        <w:t xml:space="preserve"> et d’édifier son public (</w:t>
      </w:r>
      <w:r w:rsidRPr="008F07B7">
        <w:rPr>
          <w:rFonts w:cs="Times New Roman"/>
          <w:i/>
          <w:szCs w:val="24"/>
          <w:lang w:val="fr-FR"/>
        </w:rPr>
        <w:t xml:space="preserve">incliner </w:t>
      </w:r>
      <w:r w:rsidRPr="008F07B7">
        <w:rPr>
          <w:rFonts w:cs="Times New Roman"/>
          <w:szCs w:val="24"/>
          <w:lang w:val="fr-FR"/>
        </w:rPr>
        <w:t xml:space="preserve">[…] </w:t>
      </w:r>
      <w:r w:rsidRPr="008F07B7">
        <w:rPr>
          <w:rFonts w:cs="Times New Roman"/>
          <w:i/>
          <w:szCs w:val="24"/>
          <w:lang w:val="fr-FR"/>
        </w:rPr>
        <w:t>à pitié et compassion des infortunes</w:t>
      </w:r>
      <w:r w:rsidRPr="008F07B7">
        <w:rPr>
          <w:rFonts w:cs="Times New Roman"/>
          <w:szCs w:val="24"/>
          <w:lang w:val="fr-FR"/>
        </w:rPr>
        <w:t>)</w:t>
      </w:r>
      <w:r w:rsidRPr="008F07B7">
        <w:rPr>
          <w:rStyle w:val="Appelnotedebasdep"/>
          <w:rFonts w:cs="Times New Roman"/>
          <w:szCs w:val="24"/>
          <w:lang w:val="fr-FR"/>
        </w:rPr>
        <w:footnoteReference w:id="47"/>
      </w:r>
      <w:r w:rsidRPr="008F07B7">
        <w:rPr>
          <w:rFonts w:cs="Times New Roman"/>
          <w:szCs w:val="24"/>
          <w:lang w:val="fr-FR"/>
        </w:rPr>
        <w:t xml:space="preserve">. Charles de Habsbourg demeure le dédicataire du texte. Il n’est pas exagéré de penser que Dupuis a voulu par là contribuer à former son jeune maître. Tout comme </w:t>
      </w:r>
      <w:r w:rsidRPr="008F07B7">
        <w:rPr>
          <w:rFonts w:cs="Times New Roman"/>
          <w:caps/>
          <w:szCs w:val="24"/>
          <w:lang w:val="fr-FR"/>
        </w:rPr>
        <w:t>é</w:t>
      </w:r>
      <w:r w:rsidRPr="008F07B7">
        <w:rPr>
          <w:rFonts w:cs="Times New Roman"/>
          <w:szCs w:val="24"/>
          <w:lang w:val="fr-FR"/>
        </w:rPr>
        <w:t xml:space="preserve">rasme le conseillera à Charles, un an plus tard, dans son </w:t>
      </w:r>
      <w:r w:rsidRPr="008F07B7">
        <w:rPr>
          <w:rFonts w:cs="Times New Roman"/>
          <w:i/>
          <w:szCs w:val="24"/>
          <w:lang w:val="fr-FR"/>
        </w:rPr>
        <w:t>Institutio Principis Christiani</w:t>
      </w:r>
      <w:r w:rsidRPr="008F07B7">
        <w:rPr>
          <w:rFonts w:cs="Times New Roman"/>
          <w:szCs w:val="24"/>
          <w:lang w:val="fr-FR"/>
        </w:rPr>
        <w:t xml:space="preserve"> (1516)</w:t>
      </w:r>
      <w:r w:rsidRPr="008F07B7">
        <w:rPr>
          <w:rStyle w:val="Appelnotedebasdep"/>
          <w:rFonts w:cs="Times New Roman"/>
          <w:szCs w:val="24"/>
          <w:lang w:val="fr-FR"/>
        </w:rPr>
        <w:footnoteReference w:id="48"/>
      </w:r>
      <w:r w:rsidRPr="008F07B7">
        <w:rPr>
          <w:rFonts w:cs="Times New Roman"/>
          <w:szCs w:val="24"/>
          <w:lang w:val="fr-FR"/>
        </w:rPr>
        <w:t>, Dupuis insiste sur le fait que le prince ne doit pas céder à l’</w:t>
      </w:r>
      <w:r w:rsidRPr="008F07B7">
        <w:rPr>
          <w:rFonts w:cs="Times New Roman"/>
          <w:i/>
          <w:szCs w:val="24"/>
          <w:lang w:val="fr-FR"/>
        </w:rPr>
        <w:t>hubris</w:t>
      </w:r>
      <w:r w:rsidRPr="008F07B7">
        <w:rPr>
          <w:rFonts w:cs="Times New Roman"/>
          <w:szCs w:val="24"/>
          <w:lang w:val="fr-FR"/>
        </w:rPr>
        <w:t xml:space="preserve"> des grands conquérants, tel Alexandre, et qu’au contraire il doit en priorité entretenir et développer les </w:t>
      </w:r>
      <w:r w:rsidRPr="008F07B7">
        <w:rPr>
          <w:rFonts w:cs="Times New Roman"/>
          <w:caps/>
          <w:szCs w:val="24"/>
          <w:lang w:val="fr-FR"/>
        </w:rPr>
        <w:t>é</w:t>
      </w:r>
      <w:r w:rsidRPr="008F07B7">
        <w:rPr>
          <w:rFonts w:cs="Times New Roman"/>
          <w:szCs w:val="24"/>
          <w:lang w:val="fr-FR"/>
        </w:rPr>
        <w:t>tats dont il a hérité</w:t>
      </w:r>
      <w:r w:rsidRPr="008F07B7">
        <w:rPr>
          <w:rStyle w:val="Appelnotedebasdep"/>
          <w:rFonts w:cs="Times New Roman"/>
          <w:szCs w:val="24"/>
          <w:lang w:val="fr-FR"/>
        </w:rPr>
        <w:footnoteReference w:id="49"/>
      </w:r>
      <w:r w:rsidRPr="008F07B7">
        <w:rPr>
          <w:rFonts w:cs="Times New Roman"/>
          <w:szCs w:val="24"/>
          <w:lang w:val="fr-FR"/>
        </w:rPr>
        <w:t xml:space="preserve">. C’est d’ailleurs à ces fins édificatrices que Dupuis mobilise des sources antiques et bibliques (Tite </w:t>
      </w:r>
      <w:r w:rsidRPr="008F07B7">
        <w:rPr>
          <w:rFonts w:cs="Times New Roman"/>
          <w:szCs w:val="24"/>
          <w:lang w:val="fr-FR"/>
        </w:rPr>
        <w:lastRenderedPageBreak/>
        <w:t>Live par exemple)</w:t>
      </w:r>
      <w:r w:rsidRPr="008F07B7">
        <w:rPr>
          <w:rStyle w:val="Appelnotedebasdep"/>
          <w:rFonts w:cs="Times New Roman"/>
          <w:szCs w:val="24"/>
          <w:lang w:val="fr-FR"/>
        </w:rPr>
        <w:footnoteReference w:id="50"/>
      </w:r>
      <w:r w:rsidRPr="008F07B7">
        <w:rPr>
          <w:rFonts w:cs="Times New Roman"/>
          <w:szCs w:val="24"/>
          <w:lang w:val="fr-FR"/>
        </w:rPr>
        <w:t>, ainsi que la figure de la Fortune</w:t>
      </w:r>
      <w:r w:rsidRPr="008F07B7">
        <w:rPr>
          <w:rStyle w:val="Appelnotedebasdep"/>
          <w:rFonts w:cs="Times New Roman"/>
          <w:szCs w:val="24"/>
          <w:lang w:val="fr-FR"/>
        </w:rPr>
        <w:footnoteReference w:id="51"/>
      </w:r>
      <w:r w:rsidRPr="008F07B7">
        <w:rPr>
          <w:rFonts w:cs="Times New Roman"/>
          <w:szCs w:val="24"/>
          <w:lang w:val="fr-FR"/>
        </w:rPr>
        <w:t>, continuant d’une certaine manière ce rapprochement entre humanisme et Grande Rhétorique entamé par Jean Lemaire de Belges</w:t>
      </w:r>
      <w:r w:rsidRPr="008F07B7">
        <w:rPr>
          <w:rStyle w:val="Appelnotedebasdep"/>
          <w:rFonts w:cs="Times New Roman"/>
          <w:szCs w:val="24"/>
          <w:lang w:val="fr-FR"/>
        </w:rPr>
        <w:footnoteReference w:id="52"/>
      </w:r>
      <w:r w:rsidRPr="008F07B7">
        <w:rPr>
          <w:rFonts w:cs="Times New Roman"/>
          <w:szCs w:val="24"/>
          <w:lang w:val="fr-FR"/>
        </w:rPr>
        <w:t>.</w:t>
      </w:r>
    </w:p>
    <w:p w14:paraId="2B59655D" w14:textId="77777777" w:rsidR="005E2052" w:rsidRPr="008F07B7" w:rsidRDefault="005E2052" w:rsidP="005E2052">
      <w:pPr>
        <w:ind w:firstLine="284"/>
        <w:rPr>
          <w:rFonts w:cs="Times New Roman"/>
          <w:szCs w:val="24"/>
          <w:lang w:val="fr-FR"/>
        </w:rPr>
      </w:pPr>
      <w:r w:rsidRPr="008F07B7">
        <w:rPr>
          <w:rFonts w:cs="Times New Roman"/>
          <w:szCs w:val="24"/>
          <w:lang w:val="fr-FR"/>
        </w:rPr>
        <w:t xml:space="preserve">En ce sens, </w:t>
      </w:r>
      <w:r w:rsidRPr="008F07B7">
        <w:rPr>
          <w:rFonts w:eastAsia="+mn-ea" w:cs="Times New Roman"/>
          <w:i/>
          <w:iCs/>
          <w:szCs w:val="24"/>
          <w:lang w:val="fr-FR"/>
        </w:rPr>
        <w:t xml:space="preserve">La tryumphante et solemnelle entree </w:t>
      </w:r>
      <w:r w:rsidRPr="008F07B7">
        <w:rPr>
          <w:rFonts w:eastAsia="+mn-ea" w:cs="Times New Roman"/>
          <w:iCs/>
          <w:szCs w:val="24"/>
          <w:lang w:val="fr-FR"/>
        </w:rPr>
        <w:t>peut être considérée à la fois comme représentative de l’historiographie bourguignonne tardive et comme une passerelle vers les entrées urbaines de la Renaissance, en ce que l’Antique, la magnificence et la célébration des prouesses techniques (machines, échafauds complexes) y jouent déjà un rôle majeur, comme cela sera le cas tout au long du règne de Charles Quint</w:t>
      </w:r>
      <w:r w:rsidRPr="008F07B7">
        <w:rPr>
          <w:rStyle w:val="Appelnotedebasdep"/>
          <w:rFonts w:eastAsia="+mn-ea" w:cs="Times New Roman"/>
          <w:iCs/>
          <w:szCs w:val="24"/>
          <w:lang w:val="fr-FR"/>
        </w:rPr>
        <w:footnoteReference w:id="53"/>
      </w:r>
      <w:r w:rsidRPr="008F07B7">
        <w:rPr>
          <w:rFonts w:eastAsia="+mn-ea" w:cs="Times New Roman"/>
          <w:iCs/>
          <w:szCs w:val="24"/>
          <w:lang w:val="fr-FR"/>
        </w:rPr>
        <w:t>.</w:t>
      </w:r>
    </w:p>
    <w:p w14:paraId="1F9265CC" w14:textId="77777777" w:rsidR="005E2052" w:rsidRPr="008F07B7" w:rsidRDefault="005E2052" w:rsidP="005E2052">
      <w:pPr>
        <w:rPr>
          <w:rFonts w:cs="Times New Roman"/>
          <w:szCs w:val="24"/>
          <w:lang w:val="fr-FR"/>
        </w:rPr>
      </w:pPr>
    </w:p>
    <w:p w14:paraId="4E5801C0" w14:textId="77777777" w:rsidR="005E2052" w:rsidRPr="008F07B7" w:rsidRDefault="005E2052" w:rsidP="005E2052">
      <w:pPr>
        <w:ind w:firstLine="567"/>
        <w:rPr>
          <w:rFonts w:cs="Times New Roman"/>
          <w:i/>
          <w:szCs w:val="24"/>
          <w:lang w:val="fr-FR"/>
        </w:rPr>
      </w:pPr>
      <w:r w:rsidRPr="008F07B7">
        <w:rPr>
          <w:rFonts w:cs="Times New Roman"/>
          <w:i/>
          <w:szCs w:val="24"/>
          <w:lang w:val="fr-FR"/>
        </w:rPr>
        <w:t>3.2. Justifier la monarchie de Habsbourg</w:t>
      </w:r>
    </w:p>
    <w:p w14:paraId="2147F6E6" w14:textId="77777777" w:rsidR="005E2052" w:rsidRPr="008F07B7" w:rsidRDefault="005E2052" w:rsidP="005E2052">
      <w:pPr>
        <w:rPr>
          <w:rFonts w:cs="Times New Roman"/>
          <w:szCs w:val="24"/>
          <w:lang w:val="fr-FR"/>
        </w:rPr>
      </w:pPr>
    </w:p>
    <w:p w14:paraId="60D7885B" w14:textId="6C471194" w:rsidR="005E2052" w:rsidRPr="008F07B7" w:rsidRDefault="005E2052" w:rsidP="005E2052">
      <w:pPr>
        <w:rPr>
          <w:rFonts w:cs="Times New Roman"/>
          <w:szCs w:val="24"/>
          <w:lang w:val="fr-FR"/>
        </w:rPr>
      </w:pPr>
      <w:r w:rsidRPr="008F07B7">
        <w:rPr>
          <w:rFonts w:cs="Times New Roman"/>
          <w:szCs w:val="24"/>
          <w:lang w:val="fr-FR"/>
        </w:rPr>
        <w:t xml:space="preserve">Outre les récits d’entrées et l’historiographie, </w:t>
      </w:r>
      <w:r w:rsidRPr="008F07B7">
        <w:rPr>
          <w:rFonts w:eastAsia="+mn-ea" w:cs="Times New Roman"/>
          <w:i/>
          <w:iCs/>
          <w:szCs w:val="24"/>
          <w:lang w:val="fr-FR"/>
        </w:rPr>
        <w:t xml:space="preserve">La tryumphante et solemnelle entree </w:t>
      </w:r>
      <w:r w:rsidRPr="008F07B7">
        <w:rPr>
          <w:rFonts w:eastAsia="+mn-ea" w:cs="Times New Roman"/>
          <w:iCs/>
          <w:szCs w:val="24"/>
          <w:lang w:val="fr-FR"/>
        </w:rPr>
        <w:t xml:space="preserve">participe directement d’un troisième genre en train d’apparaître au début du </w:t>
      </w:r>
      <w:r w:rsidRPr="008F07B7">
        <w:rPr>
          <w:rFonts w:eastAsia="+mn-ea" w:cs="Times New Roman"/>
          <w:iCs/>
          <w:smallCaps/>
          <w:szCs w:val="24"/>
          <w:lang w:val="fr-FR"/>
        </w:rPr>
        <w:t>xvi</w:t>
      </w:r>
      <w:r w:rsidRPr="008F07B7">
        <w:rPr>
          <w:rFonts w:eastAsia="+mn-ea" w:cs="Times New Roman"/>
          <w:iCs/>
          <w:szCs w:val="24"/>
          <w:vertAlign w:val="superscript"/>
          <w:lang w:val="fr-FR"/>
        </w:rPr>
        <w:t>e</w:t>
      </w:r>
      <w:r w:rsidRPr="008F07B7">
        <w:rPr>
          <w:rFonts w:eastAsia="+mn-ea" w:cs="Times New Roman"/>
          <w:iCs/>
          <w:szCs w:val="24"/>
          <w:lang w:val="fr-FR"/>
        </w:rPr>
        <w:t xml:space="preserve"> siècle, celui des textes politiques. </w:t>
      </w:r>
      <w:r>
        <w:rPr>
          <w:rFonts w:eastAsia="+mn-ea" w:cs="Times New Roman"/>
          <w:iCs/>
          <w:szCs w:val="24"/>
          <w:lang w:val="fr-FR"/>
        </w:rPr>
        <w:t xml:space="preserve">Le texte laisse en effet transparaître toute </w:t>
      </w:r>
      <w:r w:rsidRPr="008F07B7">
        <w:rPr>
          <w:rFonts w:eastAsia="+mn-ea" w:cs="Times New Roman"/>
          <w:iCs/>
          <w:szCs w:val="24"/>
          <w:lang w:val="fr-FR"/>
        </w:rPr>
        <w:t xml:space="preserve">la culture politique de la cour de Bruxelles-Malines, qu’elle met en scène, </w:t>
      </w:r>
      <w:r>
        <w:rPr>
          <w:rFonts w:eastAsia="+mn-ea" w:cs="Times New Roman"/>
          <w:iCs/>
          <w:szCs w:val="24"/>
          <w:lang w:val="fr-FR"/>
        </w:rPr>
        <w:t xml:space="preserve">qu’elle </w:t>
      </w:r>
      <w:r w:rsidRPr="008F07B7">
        <w:rPr>
          <w:rFonts w:eastAsia="+mn-ea" w:cs="Times New Roman"/>
          <w:iCs/>
          <w:szCs w:val="24"/>
          <w:lang w:val="fr-FR"/>
        </w:rPr>
        <w:t>défend, participant par là à la justification de la monarchie de Habsbourg</w:t>
      </w:r>
      <w:r w:rsidRPr="008F07B7">
        <w:rPr>
          <w:rFonts w:cs="Times New Roman"/>
          <w:szCs w:val="24"/>
          <w:lang w:val="fr-FR"/>
        </w:rPr>
        <w:t>.</w:t>
      </w:r>
    </w:p>
    <w:p w14:paraId="4796EABE" w14:textId="0306554E" w:rsidR="005E2052" w:rsidRPr="008F07B7" w:rsidRDefault="005E2052" w:rsidP="005E2052">
      <w:pPr>
        <w:ind w:firstLine="284"/>
        <w:rPr>
          <w:rFonts w:cs="Times New Roman"/>
          <w:szCs w:val="24"/>
          <w:lang w:val="fr-FR"/>
        </w:rPr>
      </w:pPr>
      <w:r w:rsidRPr="008F07B7">
        <w:rPr>
          <w:rFonts w:cs="Times New Roman"/>
          <w:szCs w:val="24"/>
          <w:lang w:val="fr-FR"/>
        </w:rPr>
        <w:t>Il s’agit tout d’abord pour Dupuis de glorifier le principe monarchique lui-même, s’inscrivant ainsi dans la tradition tardo-médiévale des traités de gouvernement princiers et des miroirs du prince</w:t>
      </w:r>
      <w:r w:rsidRPr="008F07B7">
        <w:rPr>
          <w:rStyle w:val="Appelnotedebasdep"/>
          <w:rFonts w:cs="Times New Roman"/>
          <w:szCs w:val="24"/>
          <w:lang w:val="fr-FR"/>
        </w:rPr>
        <w:footnoteReference w:id="54"/>
      </w:r>
      <w:r w:rsidRPr="008F07B7">
        <w:rPr>
          <w:rFonts w:cs="Times New Roman"/>
          <w:szCs w:val="24"/>
          <w:lang w:val="fr-FR"/>
        </w:rPr>
        <w:t xml:space="preserve">. L’indiciaire dépeint un ordre terrestre dominé par des rois et des princes institués par Dieu, </w:t>
      </w:r>
      <w:r>
        <w:rPr>
          <w:rFonts w:cs="Times New Roman"/>
          <w:szCs w:val="24"/>
          <w:lang w:val="fr-FR"/>
        </w:rPr>
        <w:t xml:space="preserve">et </w:t>
      </w:r>
      <w:r w:rsidRPr="008F07B7">
        <w:rPr>
          <w:rFonts w:cs="Times New Roman"/>
          <w:szCs w:val="24"/>
          <w:lang w:val="fr-FR"/>
        </w:rPr>
        <w:t>mobilis</w:t>
      </w:r>
      <w:r>
        <w:rPr>
          <w:rFonts w:cs="Times New Roman"/>
          <w:szCs w:val="24"/>
          <w:lang w:val="fr-FR"/>
        </w:rPr>
        <w:t>e</w:t>
      </w:r>
      <w:r w:rsidRPr="008F07B7">
        <w:rPr>
          <w:rFonts w:cs="Times New Roman"/>
          <w:szCs w:val="24"/>
          <w:lang w:val="fr-FR"/>
        </w:rPr>
        <w:t xml:space="preserve"> les métaphores du corps politique</w:t>
      </w:r>
      <w:r w:rsidRPr="008F07B7">
        <w:rPr>
          <w:rStyle w:val="Appelnotedebasdep"/>
          <w:rFonts w:cs="Times New Roman"/>
          <w:szCs w:val="24"/>
          <w:lang w:val="fr-FR"/>
        </w:rPr>
        <w:footnoteReference w:id="55"/>
      </w:r>
      <w:r w:rsidRPr="008F07B7">
        <w:rPr>
          <w:rFonts w:cs="Times New Roman"/>
          <w:szCs w:val="24"/>
          <w:lang w:val="fr-FR"/>
        </w:rPr>
        <w:t xml:space="preserve">, </w:t>
      </w:r>
      <w:r>
        <w:rPr>
          <w:rFonts w:cs="Times New Roman"/>
          <w:szCs w:val="24"/>
          <w:lang w:val="fr-FR"/>
        </w:rPr>
        <w:t xml:space="preserve">et </w:t>
      </w:r>
      <w:r w:rsidRPr="008F07B7">
        <w:rPr>
          <w:rFonts w:cs="Times New Roman"/>
          <w:szCs w:val="24"/>
          <w:lang w:val="fr-FR"/>
        </w:rPr>
        <w:t>de l’</w:t>
      </w:r>
      <w:r w:rsidRPr="008F07B7">
        <w:rPr>
          <w:rFonts w:cs="Times New Roman"/>
          <w:i/>
          <w:szCs w:val="24"/>
          <w:lang w:val="fr-FR"/>
        </w:rPr>
        <w:t>hortus conclusus</w:t>
      </w:r>
      <w:r w:rsidRPr="008F07B7">
        <w:rPr>
          <w:rFonts w:cs="Times New Roman"/>
          <w:szCs w:val="24"/>
          <w:lang w:val="fr-FR"/>
        </w:rPr>
        <w:t xml:space="preserve"> ou jardin du royaume</w:t>
      </w:r>
      <w:r w:rsidRPr="008F07B7">
        <w:rPr>
          <w:rStyle w:val="Appelnotedebasdep"/>
          <w:rFonts w:cs="Times New Roman"/>
          <w:szCs w:val="24"/>
          <w:lang w:val="fr-FR"/>
        </w:rPr>
        <w:footnoteReference w:id="56"/>
      </w:r>
      <w:r w:rsidRPr="008F07B7">
        <w:rPr>
          <w:rFonts w:cs="Times New Roman"/>
          <w:szCs w:val="24"/>
          <w:lang w:val="fr-FR"/>
        </w:rPr>
        <w:t xml:space="preserve">. Il s’inspire de ces modèles pour proposer des images adaptées aux circonstances présentes. Ainsi, le </w:t>
      </w:r>
      <w:r w:rsidRPr="008F07B7">
        <w:rPr>
          <w:rFonts w:cs="Times New Roman"/>
          <w:i/>
          <w:szCs w:val="24"/>
          <w:lang w:val="fr-FR"/>
        </w:rPr>
        <w:t>rex quasi semi deus</w:t>
      </w:r>
      <w:r w:rsidRPr="008F07B7">
        <w:rPr>
          <w:rFonts w:cs="Times New Roman"/>
          <w:szCs w:val="24"/>
          <w:lang w:val="fr-FR"/>
        </w:rPr>
        <w:t xml:space="preserve"> de la tradition égidienne, interface entre Dieu et les chrétiens, est adapté au contexte ultramarin des royaumes et principautés de Charles de Habsbourg, Dupuis reprenant le motif platonicien du navire de l’</w:t>
      </w:r>
      <w:r w:rsidRPr="008F07B7">
        <w:rPr>
          <w:rFonts w:cs="Times New Roman"/>
          <w:caps/>
          <w:szCs w:val="24"/>
          <w:lang w:val="fr-FR"/>
        </w:rPr>
        <w:t>é</w:t>
      </w:r>
      <w:r w:rsidRPr="008F07B7">
        <w:rPr>
          <w:rFonts w:cs="Times New Roman"/>
          <w:szCs w:val="24"/>
          <w:lang w:val="fr-FR"/>
        </w:rPr>
        <w:t>tat</w:t>
      </w:r>
      <w:r w:rsidRPr="008F07B7">
        <w:rPr>
          <w:rStyle w:val="Appelnotedebasdep"/>
          <w:rFonts w:cs="Times New Roman"/>
          <w:szCs w:val="24"/>
          <w:lang w:val="fr-FR"/>
        </w:rPr>
        <w:footnoteReference w:id="57"/>
      </w:r>
      <w:r w:rsidRPr="008F07B7">
        <w:rPr>
          <w:rFonts w:cs="Times New Roman"/>
          <w:szCs w:val="24"/>
          <w:lang w:val="fr-FR"/>
        </w:rPr>
        <w:t xml:space="preserve">. Depuis le début du </w:t>
      </w:r>
      <w:r w:rsidRPr="008F07B7">
        <w:rPr>
          <w:rFonts w:cs="Times New Roman"/>
          <w:smallCaps/>
          <w:szCs w:val="24"/>
          <w:lang w:val="fr-FR"/>
        </w:rPr>
        <w:t>xvi</w:t>
      </w:r>
      <w:r w:rsidRPr="008F07B7">
        <w:rPr>
          <w:rFonts w:cs="Times New Roman"/>
          <w:szCs w:val="24"/>
          <w:vertAlign w:val="superscript"/>
          <w:lang w:val="fr-FR"/>
        </w:rPr>
        <w:t>e</w:t>
      </w:r>
      <w:r w:rsidRPr="008F07B7">
        <w:rPr>
          <w:rFonts w:cs="Times New Roman"/>
          <w:szCs w:val="24"/>
          <w:lang w:val="fr-FR"/>
        </w:rPr>
        <w:t> siècle, la mer joue</w:t>
      </w:r>
      <w:r>
        <w:rPr>
          <w:rFonts w:cs="Times New Roman"/>
          <w:szCs w:val="24"/>
          <w:lang w:val="fr-FR"/>
        </w:rPr>
        <w:t xml:space="preserve"> en effet</w:t>
      </w:r>
      <w:r w:rsidRPr="008F07B7">
        <w:rPr>
          <w:rFonts w:cs="Times New Roman"/>
          <w:szCs w:val="24"/>
          <w:lang w:val="fr-FR"/>
        </w:rPr>
        <w:t xml:space="preserve"> un rôle de plus en plus important au sein de la politique et de l’économie de la maison de Bourgogne-Habsbourg, à tel point que le navire de l’État devient un motif clé de ses stratégies discursives. Que l’on songe par exemple au navire </w:t>
      </w:r>
      <w:r w:rsidRPr="008F07B7">
        <w:rPr>
          <w:rFonts w:cs="Times New Roman"/>
          <w:i/>
          <w:szCs w:val="24"/>
          <w:lang w:val="fr-FR"/>
        </w:rPr>
        <w:t>Victoria</w:t>
      </w:r>
      <w:r w:rsidRPr="008F07B7">
        <w:rPr>
          <w:rFonts w:cs="Times New Roman"/>
          <w:szCs w:val="24"/>
          <w:lang w:val="fr-FR"/>
        </w:rPr>
        <w:t xml:space="preserve"> </w:t>
      </w:r>
      <w:r>
        <w:rPr>
          <w:rFonts w:cs="Times New Roman"/>
          <w:szCs w:val="24"/>
          <w:lang w:val="fr-FR"/>
        </w:rPr>
        <w:t xml:space="preserve">qui sera </w:t>
      </w:r>
      <w:r w:rsidRPr="008F07B7">
        <w:rPr>
          <w:rFonts w:cs="Times New Roman"/>
          <w:szCs w:val="24"/>
          <w:lang w:val="fr-FR"/>
        </w:rPr>
        <w:t>présent aux funérailles bruxelloises de Charles Quint en 1558</w:t>
      </w:r>
      <w:r w:rsidRPr="008F07B7">
        <w:rPr>
          <w:rStyle w:val="Appelnotedebasdep"/>
          <w:rFonts w:cs="Times New Roman"/>
          <w:szCs w:val="24"/>
          <w:lang w:val="fr-FR"/>
        </w:rPr>
        <w:footnoteReference w:id="58"/>
      </w:r>
      <w:r w:rsidRPr="008F07B7">
        <w:rPr>
          <w:rFonts w:cs="Times New Roman"/>
          <w:szCs w:val="24"/>
          <w:lang w:val="fr-FR"/>
        </w:rPr>
        <w:t xml:space="preserve">. Dès lors, nous sommes tenté de penser que </w:t>
      </w:r>
      <w:r w:rsidRPr="008F07B7">
        <w:rPr>
          <w:rFonts w:eastAsia="+mn-ea" w:cs="Times New Roman"/>
          <w:i/>
          <w:iCs/>
          <w:szCs w:val="24"/>
          <w:lang w:val="fr-FR"/>
        </w:rPr>
        <w:t>La tryumphante et solemnelle entree</w:t>
      </w:r>
      <w:r w:rsidRPr="008F07B7">
        <w:rPr>
          <w:rFonts w:eastAsia="+mn-ea" w:cs="Times New Roman"/>
          <w:iCs/>
          <w:szCs w:val="24"/>
          <w:lang w:val="fr-FR"/>
        </w:rPr>
        <w:t xml:space="preserve"> introduit </w:t>
      </w:r>
      <w:r w:rsidRPr="008F07B7">
        <w:rPr>
          <w:rFonts w:cs="Times New Roman"/>
          <w:szCs w:val="24"/>
          <w:lang w:val="fr-FR"/>
        </w:rPr>
        <w:t>l’une des (sinon la) premières occurrences de ce motif dans les Anciens Pays-Bas.</w:t>
      </w:r>
    </w:p>
    <w:p w14:paraId="03B85325" w14:textId="77777777" w:rsidR="005E2052" w:rsidRPr="008F07B7" w:rsidRDefault="005E2052" w:rsidP="005E2052">
      <w:pPr>
        <w:ind w:firstLine="284"/>
        <w:rPr>
          <w:rFonts w:cs="Times New Roman"/>
          <w:szCs w:val="24"/>
          <w:lang w:val="fr-FR"/>
        </w:rPr>
      </w:pPr>
      <w:r w:rsidRPr="008F07B7">
        <w:rPr>
          <w:rFonts w:cs="Times New Roman"/>
          <w:szCs w:val="24"/>
          <w:lang w:val="fr-FR"/>
        </w:rPr>
        <w:t>Ensuite, Dupuis illustre les dynasti</w:t>
      </w:r>
      <w:r>
        <w:rPr>
          <w:rFonts w:cs="Times New Roman"/>
          <w:szCs w:val="24"/>
          <w:lang w:val="fr-FR"/>
        </w:rPr>
        <w:t>es</w:t>
      </w:r>
      <w:r w:rsidRPr="008F07B7">
        <w:rPr>
          <w:rFonts w:cs="Times New Roman"/>
          <w:szCs w:val="24"/>
          <w:lang w:val="fr-FR"/>
        </w:rPr>
        <w:t xml:space="preserve"> qui, à travers Charles, concourent à former la monarchie de Habsbourg. Les ancêtres bourguignons du jeune prince apparaissent, tout d’abord, dans la plus pure tradition des miroirs du prince, comme des exemples que Charles </w:t>
      </w:r>
      <w:r w:rsidRPr="008F07B7">
        <w:rPr>
          <w:rFonts w:cs="Times New Roman"/>
          <w:szCs w:val="24"/>
          <w:lang w:val="fr-FR"/>
        </w:rPr>
        <w:lastRenderedPageBreak/>
        <w:t>doit suivre. Ainsi, Philippe le Hardi, Jean sans Peur, Philippe le Bon, Charles le Téméraire et Philippe le Beau</w:t>
      </w:r>
      <w:r w:rsidRPr="008F07B7">
        <w:rPr>
          <w:rStyle w:val="Appelnotedebasdep"/>
          <w:rFonts w:cs="Times New Roman"/>
          <w:szCs w:val="24"/>
          <w:lang w:val="fr-FR"/>
        </w:rPr>
        <w:footnoteReference w:id="59"/>
      </w:r>
      <w:r w:rsidRPr="008F07B7">
        <w:rPr>
          <w:rFonts w:cs="Times New Roman"/>
          <w:szCs w:val="24"/>
          <w:lang w:val="fr-FR"/>
        </w:rPr>
        <w:t xml:space="preserve"> permettent à l’auteur d’évoquer les vertus cardinales (Prudence, Justice, Force, Tempérance) et de conseiller à son maître de les faire sienne s’il veut rendre ses royaumes prospères</w:t>
      </w:r>
      <w:r w:rsidRPr="008F07B7">
        <w:rPr>
          <w:rStyle w:val="Appelnotedebasdep"/>
          <w:rFonts w:cs="Times New Roman"/>
          <w:szCs w:val="24"/>
          <w:lang w:val="fr-FR"/>
        </w:rPr>
        <w:footnoteReference w:id="60"/>
      </w:r>
      <w:r w:rsidRPr="008F07B7">
        <w:rPr>
          <w:rFonts w:cs="Times New Roman"/>
          <w:szCs w:val="24"/>
          <w:lang w:val="fr-FR"/>
        </w:rPr>
        <w:t xml:space="preserve">. Selon Dupuis, c’est toujours dans l’éthique individuelle princière que réside le salut des sujets et de la chose publique. Incarner les vertus cardinales rend le prince </w:t>
      </w:r>
      <w:proofErr w:type="gramStart"/>
      <w:r w:rsidRPr="008F07B7">
        <w:rPr>
          <w:rFonts w:cs="Times New Roman"/>
          <w:szCs w:val="24"/>
          <w:lang w:val="fr-FR"/>
        </w:rPr>
        <w:t>capable</w:t>
      </w:r>
      <w:proofErr w:type="gramEnd"/>
      <w:r w:rsidRPr="008F07B7">
        <w:rPr>
          <w:rFonts w:cs="Times New Roman"/>
          <w:szCs w:val="24"/>
          <w:lang w:val="fr-FR"/>
        </w:rPr>
        <w:t xml:space="preserve"> de ne pas </w:t>
      </w:r>
      <w:r>
        <w:rPr>
          <w:rFonts w:cs="Times New Roman"/>
          <w:szCs w:val="24"/>
          <w:lang w:val="fr-FR"/>
        </w:rPr>
        <w:t>devenir</w:t>
      </w:r>
      <w:r w:rsidRPr="008F07B7">
        <w:rPr>
          <w:rFonts w:cs="Times New Roman"/>
          <w:szCs w:val="24"/>
          <w:lang w:val="fr-FR"/>
        </w:rPr>
        <w:t xml:space="preserve"> l’objet de la Fortune (</w:t>
      </w:r>
      <w:r w:rsidRPr="008F07B7">
        <w:rPr>
          <w:rFonts w:cs="Times New Roman"/>
          <w:i/>
          <w:szCs w:val="24"/>
          <w:lang w:val="fr-FR"/>
        </w:rPr>
        <w:t>ne sont guyeres subjectz à Fortune</w:t>
      </w:r>
      <w:r w:rsidRPr="008F07B7">
        <w:rPr>
          <w:rFonts w:cs="Times New Roman"/>
          <w:szCs w:val="24"/>
          <w:lang w:val="fr-FR"/>
        </w:rPr>
        <w:t xml:space="preserve">), mais </w:t>
      </w:r>
      <w:r>
        <w:rPr>
          <w:rFonts w:cs="Times New Roman"/>
          <w:szCs w:val="24"/>
          <w:lang w:val="fr-FR"/>
        </w:rPr>
        <w:t xml:space="preserve">de rester </w:t>
      </w:r>
      <w:r w:rsidRPr="008F07B7">
        <w:rPr>
          <w:rFonts w:cs="Times New Roman"/>
          <w:szCs w:val="24"/>
          <w:lang w:val="fr-FR"/>
        </w:rPr>
        <w:t xml:space="preserve">un agent qui lui résiste et qui maintient le régime mixte, soit </w:t>
      </w:r>
      <w:r w:rsidRPr="008F07B7">
        <w:rPr>
          <w:rFonts w:cs="Times New Roman"/>
          <w:i/>
          <w:szCs w:val="24"/>
          <w:lang w:val="fr-FR"/>
        </w:rPr>
        <w:t>la moyenne voye, sans decliner aux extremes vicieux</w:t>
      </w:r>
      <w:r w:rsidRPr="008F07B7">
        <w:rPr>
          <w:rStyle w:val="Appelnotedebasdep"/>
          <w:rFonts w:cs="Times New Roman"/>
          <w:szCs w:val="24"/>
          <w:lang w:val="fr-FR"/>
        </w:rPr>
        <w:footnoteReference w:id="61"/>
      </w:r>
      <w:r w:rsidRPr="008F07B7">
        <w:rPr>
          <w:rFonts w:cs="Times New Roman"/>
          <w:szCs w:val="24"/>
          <w:lang w:val="fr-FR"/>
        </w:rPr>
        <w:t xml:space="preserve">. Dupuis se situe ainsi en parfait décalage par rapport à certains de ses contemporains comme Claude de Seyssel ou Machiavel pour qui la stabilité </w:t>
      </w:r>
      <w:r>
        <w:rPr>
          <w:rFonts w:cs="Times New Roman"/>
          <w:szCs w:val="24"/>
          <w:lang w:val="fr-FR"/>
        </w:rPr>
        <w:t xml:space="preserve">politique </w:t>
      </w:r>
      <w:r w:rsidRPr="008F07B7">
        <w:rPr>
          <w:rFonts w:cs="Times New Roman"/>
          <w:szCs w:val="24"/>
          <w:lang w:val="fr-FR"/>
        </w:rPr>
        <w:t>réside d’abord dans les lois et les institutions</w:t>
      </w:r>
      <w:r w:rsidRPr="008F07B7">
        <w:rPr>
          <w:rStyle w:val="Appelnotedebasdep"/>
          <w:rFonts w:cs="Times New Roman"/>
          <w:szCs w:val="24"/>
          <w:lang w:val="fr-FR"/>
        </w:rPr>
        <w:footnoteReference w:id="62"/>
      </w:r>
      <w:r w:rsidRPr="008F07B7">
        <w:rPr>
          <w:rFonts w:cs="Times New Roman"/>
          <w:szCs w:val="24"/>
          <w:lang w:val="fr-FR"/>
        </w:rPr>
        <w:t>.</w:t>
      </w:r>
    </w:p>
    <w:p w14:paraId="515A56EE" w14:textId="67706240" w:rsidR="005E2052" w:rsidRPr="008F07B7" w:rsidRDefault="005E2052" w:rsidP="005E2052">
      <w:pPr>
        <w:ind w:firstLine="284"/>
        <w:rPr>
          <w:rFonts w:cs="Times New Roman"/>
          <w:szCs w:val="24"/>
          <w:lang w:val="fr-FR"/>
        </w:rPr>
      </w:pPr>
      <w:r w:rsidRPr="008F07B7">
        <w:rPr>
          <w:rFonts w:cs="Times New Roman"/>
          <w:szCs w:val="24"/>
          <w:lang w:val="fr-FR"/>
        </w:rPr>
        <w:t>Les dynasties autrichienne et espagnole apparaissent ensuite</w:t>
      </w:r>
      <w:r>
        <w:rPr>
          <w:rFonts w:cs="Times New Roman"/>
          <w:szCs w:val="24"/>
          <w:lang w:val="fr-FR"/>
        </w:rPr>
        <w:t>,</w:t>
      </w:r>
      <w:r w:rsidRPr="008F07B7">
        <w:rPr>
          <w:rFonts w:cs="Times New Roman"/>
          <w:szCs w:val="24"/>
          <w:lang w:val="fr-FR"/>
        </w:rPr>
        <w:t xml:space="preserve"> alors que Dupuis élabore son syncrétisme dynastique</w:t>
      </w:r>
      <w:r w:rsidRPr="008F07B7">
        <w:rPr>
          <w:rStyle w:val="Appelnotedebasdep"/>
          <w:rFonts w:cs="Times New Roman"/>
          <w:szCs w:val="24"/>
          <w:lang w:val="fr-FR"/>
        </w:rPr>
        <w:footnoteReference w:id="63"/>
      </w:r>
      <w:r w:rsidRPr="008F07B7">
        <w:rPr>
          <w:rFonts w:cs="Times New Roman"/>
          <w:szCs w:val="24"/>
          <w:lang w:val="fr-FR"/>
        </w:rPr>
        <w:t>. À ce moment, le texte accumule les descriptions symboliques entremêlant des éléments bourguignons, espagnols et autrichiens-impériaux. C’est ainsi que le lion de Bourgogne porteur du briquet et de la pierre à feu est appelé à déchaîner sa fureur sur les ennemis de Charles (</w:t>
      </w:r>
      <w:r w:rsidRPr="008F07B7">
        <w:rPr>
          <w:rFonts w:cs="Times New Roman"/>
          <w:i/>
          <w:szCs w:val="24"/>
          <w:lang w:val="fr-FR"/>
        </w:rPr>
        <w:t>Forge fe</w:t>
      </w:r>
      <w:r w:rsidR="00E4304D">
        <w:rPr>
          <w:rFonts w:cs="Times New Roman"/>
          <w:i/>
          <w:szCs w:val="24"/>
          <w:lang w:val="fr-FR"/>
        </w:rPr>
        <w:t>u</w:t>
      </w:r>
      <w:r w:rsidRPr="008F07B7">
        <w:rPr>
          <w:rFonts w:cs="Times New Roman"/>
          <w:i/>
          <w:szCs w:val="24"/>
          <w:lang w:val="fr-FR"/>
        </w:rPr>
        <w:t xml:space="preserve"> et fureur</w:t>
      </w:r>
      <w:r w:rsidRPr="008F07B7">
        <w:rPr>
          <w:rFonts w:cs="Times New Roman"/>
          <w:szCs w:val="24"/>
          <w:lang w:val="fr-FR"/>
        </w:rPr>
        <w:t>)</w:t>
      </w:r>
      <w:r w:rsidRPr="008F07B7">
        <w:rPr>
          <w:rStyle w:val="Appelnotedebasdep"/>
          <w:rFonts w:cs="Times New Roman"/>
          <w:szCs w:val="24"/>
          <w:lang w:val="fr-FR"/>
        </w:rPr>
        <w:footnoteReference w:id="64"/>
      </w:r>
      <w:r w:rsidRPr="008F07B7">
        <w:rPr>
          <w:rFonts w:cs="Times New Roman"/>
          <w:szCs w:val="24"/>
          <w:lang w:val="fr-FR"/>
        </w:rPr>
        <w:t>, tandis qu’une tour construite par les marchands espagnols de Bruges est assaillie, là aussi, par l’artillerie du prince</w:t>
      </w:r>
      <w:r w:rsidRPr="008F07B7">
        <w:rPr>
          <w:rStyle w:val="Appelnotedebasdep"/>
          <w:rFonts w:cs="Times New Roman"/>
          <w:szCs w:val="24"/>
          <w:lang w:val="fr-FR"/>
        </w:rPr>
        <w:footnoteReference w:id="65"/>
      </w:r>
      <w:r w:rsidRPr="008F07B7">
        <w:rPr>
          <w:rFonts w:cs="Times New Roman"/>
          <w:szCs w:val="24"/>
          <w:lang w:val="fr-FR"/>
        </w:rPr>
        <w:t>. Les blasons des royaumes de la Couronne de Castille apparaissent</w:t>
      </w:r>
      <w:r w:rsidRPr="008F07B7">
        <w:rPr>
          <w:rStyle w:val="Appelnotedebasdep"/>
          <w:rFonts w:cs="Times New Roman"/>
          <w:szCs w:val="24"/>
          <w:lang w:val="fr-FR"/>
        </w:rPr>
        <w:footnoteReference w:id="66"/>
      </w:r>
      <w:r w:rsidRPr="008F07B7">
        <w:rPr>
          <w:rFonts w:cs="Times New Roman"/>
          <w:szCs w:val="24"/>
          <w:lang w:val="fr-FR"/>
        </w:rPr>
        <w:t>, de même qu’une figuration de l’</w:t>
      </w:r>
      <w:r w:rsidRPr="008F07B7">
        <w:rPr>
          <w:rFonts w:cs="Times New Roman"/>
          <w:i/>
          <w:szCs w:val="24"/>
          <w:lang w:val="fr-FR"/>
        </w:rPr>
        <w:t>ordo imperialis</w:t>
      </w:r>
      <w:r w:rsidRPr="008F07B7">
        <w:rPr>
          <w:rFonts w:cs="Times New Roman"/>
          <w:szCs w:val="24"/>
          <w:lang w:val="fr-FR"/>
        </w:rPr>
        <w:t>, l’empereur entouré des électeurs</w:t>
      </w:r>
      <w:r w:rsidRPr="008F07B7">
        <w:rPr>
          <w:rStyle w:val="Appelnotedebasdep"/>
          <w:rFonts w:cs="Times New Roman"/>
          <w:szCs w:val="24"/>
          <w:lang w:val="fr-FR"/>
        </w:rPr>
        <w:footnoteReference w:id="67"/>
      </w:r>
      <w:r w:rsidRPr="008F07B7">
        <w:rPr>
          <w:rFonts w:cs="Times New Roman"/>
          <w:szCs w:val="24"/>
          <w:lang w:val="fr-FR"/>
        </w:rPr>
        <w:t xml:space="preserve">. L’indiciaire souligne par là que Charles représente la synthèse parfaite de trois lignages illustres (Valois de Bourgogne, Habsbourg, Trastamare), dont il concentre toutes les qualités. La conclusion est </w:t>
      </w:r>
      <w:r>
        <w:rPr>
          <w:rFonts w:cs="Times New Roman"/>
          <w:szCs w:val="24"/>
          <w:lang w:val="fr-FR"/>
        </w:rPr>
        <w:t xml:space="preserve">éminemment </w:t>
      </w:r>
      <w:r w:rsidRPr="008F07B7">
        <w:rPr>
          <w:rFonts w:cs="Times New Roman"/>
          <w:szCs w:val="24"/>
          <w:lang w:val="fr-FR"/>
        </w:rPr>
        <w:t>politique : puisque Charles accumule plus de vertus que tout autre prince</w:t>
      </w:r>
      <w:r w:rsidRPr="008F07B7">
        <w:rPr>
          <w:rStyle w:val="Appelnotedebasdep"/>
          <w:rFonts w:cs="Times New Roman"/>
          <w:szCs w:val="24"/>
          <w:lang w:val="fr-FR"/>
        </w:rPr>
        <w:footnoteReference w:id="68"/>
      </w:r>
      <w:r w:rsidRPr="008F07B7">
        <w:rPr>
          <w:rFonts w:cs="Times New Roman"/>
          <w:szCs w:val="24"/>
          <w:lang w:val="fr-FR"/>
        </w:rPr>
        <w:t>, il est supérieur à ses homologues et rivaux européens, et donc plus légitime qu’eux à gouverner tant de royaumes et principautés réunis au sein de la monarchie.</w:t>
      </w:r>
    </w:p>
    <w:p w14:paraId="11C5D3E9" w14:textId="779ED703" w:rsidR="005E2052" w:rsidRPr="008F07B7" w:rsidRDefault="005E2052" w:rsidP="005E2052">
      <w:pPr>
        <w:ind w:firstLine="284"/>
        <w:rPr>
          <w:rFonts w:cs="Times New Roman"/>
          <w:szCs w:val="24"/>
          <w:lang w:val="fr-FR"/>
        </w:rPr>
      </w:pPr>
      <w:r w:rsidRPr="008F07B7">
        <w:rPr>
          <w:rFonts w:cs="Times New Roman"/>
          <w:szCs w:val="24"/>
          <w:lang w:val="fr-FR"/>
        </w:rPr>
        <w:t>Au sein de ce florilège dynastique, les plus proches parents du prince, Maximilien I</w:t>
      </w:r>
      <w:r w:rsidRPr="008F07B7">
        <w:rPr>
          <w:rFonts w:cs="Times New Roman"/>
          <w:szCs w:val="24"/>
          <w:vertAlign w:val="superscript"/>
          <w:lang w:val="fr-FR"/>
        </w:rPr>
        <w:t>er</w:t>
      </w:r>
      <w:r w:rsidRPr="008F07B7">
        <w:rPr>
          <w:rFonts w:cs="Times New Roman"/>
          <w:szCs w:val="24"/>
          <w:lang w:val="fr-FR"/>
        </w:rPr>
        <w:t xml:space="preserve"> de Habsbourg et Marguerite d’Autriche, occupent une place de choix. L’empereur est d’emblée présenté comme le mambour</w:t>
      </w:r>
      <w:r w:rsidR="000F4397">
        <w:rPr>
          <w:rStyle w:val="Appelnotedebasdep"/>
          <w:rFonts w:cs="Times New Roman"/>
          <w:szCs w:val="24"/>
          <w:lang w:val="fr-FR"/>
        </w:rPr>
        <w:footnoteReference w:id="69"/>
      </w:r>
      <w:r w:rsidRPr="008F07B7">
        <w:rPr>
          <w:rFonts w:cs="Times New Roman"/>
          <w:szCs w:val="24"/>
          <w:lang w:val="fr-FR"/>
        </w:rPr>
        <w:t xml:space="preserve"> et tuteur indiscuté et légitime du prince, et est loué pour sa</w:t>
      </w:r>
      <w:r w:rsidRPr="008F07B7">
        <w:rPr>
          <w:rFonts w:cs="Times New Roman"/>
          <w:i/>
          <w:szCs w:val="24"/>
          <w:lang w:val="fr-FR"/>
        </w:rPr>
        <w:t xml:space="preserve"> prudence, subtilité et diligence</w:t>
      </w:r>
      <w:r w:rsidRPr="008F07B7">
        <w:rPr>
          <w:rStyle w:val="Appelnotedebasdep"/>
          <w:rFonts w:cs="Times New Roman"/>
          <w:szCs w:val="24"/>
          <w:lang w:val="fr-FR"/>
        </w:rPr>
        <w:footnoteReference w:id="70"/>
      </w:r>
      <w:r w:rsidRPr="008F07B7">
        <w:rPr>
          <w:rFonts w:cs="Times New Roman"/>
          <w:szCs w:val="24"/>
          <w:lang w:val="fr-FR"/>
        </w:rPr>
        <w:t xml:space="preserve">. Le rappel du titre de « mambour » n’est pas anodin lorsque l’on se souvient à quel point le grand-père de Charles dut batailler pour s’imposer comme régent face aux villes flamandes dans les années 1480-1490. En effet, après la mort de Marie de Bourgogne (27 mars 1482), les représentants urbains, surtout flamands, tentèrent d’imposer une </w:t>
      </w:r>
      <w:r w:rsidRPr="008F07B7">
        <w:rPr>
          <w:rFonts w:cs="Times New Roman"/>
          <w:szCs w:val="24"/>
          <w:lang w:val="fr-FR"/>
        </w:rPr>
        <w:lastRenderedPageBreak/>
        <w:t>régence partagée entre eux et Maximilien, ce que ce dernier refusa. La situation dégénéra en une longue guerre entre le Habsbourg et les villes de Flandre, dont le point culminant fut atteint lors de l’emprisonnement de Maximilien à Bruges en 1488</w:t>
      </w:r>
      <w:r w:rsidRPr="008F07B7">
        <w:rPr>
          <w:rStyle w:val="Appelnotedebasdep"/>
          <w:rFonts w:cs="Times New Roman"/>
          <w:szCs w:val="24"/>
          <w:lang w:val="fr-FR"/>
        </w:rPr>
        <w:footnoteReference w:id="71"/>
      </w:r>
      <w:r w:rsidRPr="008F07B7">
        <w:rPr>
          <w:rFonts w:cs="Times New Roman"/>
          <w:szCs w:val="24"/>
          <w:lang w:val="fr-FR"/>
        </w:rPr>
        <w:t>. Plus tard, après la mort de Philippe le Beau à Burgos (25 septembre 1506), Maximilien endossa à nouveau le titre de tuteur mais le conseil de régence fut présidé par sa fille Marguerite, nommée gouvernante-générale. Celle-ci était en effet considérée par les sujets comme bien plus légitime car perçue comme princesse « naturelle »</w:t>
      </w:r>
      <w:r w:rsidRPr="008F07B7">
        <w:rPr>
          <w:rStyle w:val="Appelnotedebasdep"/>
          <w:rFonts w:cs="Times New Roman"/>
          <w:szCs w:val="24"/>
          <w:lang w:val="fr-FR"/>
        </w:rPr>
        <w:footnoteReference w:id="72"/>
      </w:r>
      <w:r w:rsidRPr="008F07B7">
        <w:rPr>
          <w:rFonts w:cs="Times New Roman"/>
          <w:szCs w:val="24"/>
          <w:lang w:val="fr-FR"/>
        </w:rPr>
        <w:t>. Compte tenu du passé, le lecteur ne peut s’empêcher de lire chez Dupuis une tentative de réhabiliter symboliquement Maximilien aux yeux des sujets brugeois tout en réaffirmant ce sur quoi le Habsbourg n’a jamais transigé : il est le seul tuteur légitime de son petit-fils.</w:t>
      </w:r>
    </w:p>
    <w:p w14:paraId="6D5F5740" w14:textId="77777777" w:rsidR="005E2052" w:rsidRPr="008F07B7" w:rsidRDefault="005E2052" w:rsidP="005E2052">
      <w:pPr>
        <w:ind w:firstLine="284"/>
        <w:rPr>
          <w:rFonts w:cs="Times New Roman"/>
          <w:i/>
          <w:szCs w:val="24"/>
          <w:lang w:val="fr-FR"/>
        </w:rPr>
      </w:pPr>
      <w:r w:rsidRPr="008F07B7">
        <w:rPr>
          <w:rFonts w:cs="Times New Roman"/>
          <w:szCs w:val="24"/>
          <w:lang w:val="fr-FR"/>
        </w:rPr>
        <w:t xml:space="preserve">Louer la monarchie et la dynastie revient, bien entendu, pour Dupuis, à établir et à justifier le règne de Charles de Habsbourg. C’est la raison pour laquelle </w:t>
      </w:r>
      <w:r>
        <w:rPr>
          <w:rFonts w:cs="Times New Roman"/>
          <w:szCs w:val="24"/>
          <w:lang w:val="fr-FR"/>
        </w:rPr>
        <w:t>l’indiciaire</w:t>
      </w:r>
      <w:r w:rsidRPr="008F07B7">
        <w:rPr>
          <w:rFonts w:cs="Times New Roman"/>
          <w:szCs w:val="24"/>
          <w:lang w:val="fr-FR"/>
        </w:rPr>
        <w:t xml:space="preserve"> entame son récit par une description de la cérémonie d’émancipation de Charles le 5 janvier 1515 au palais du Coudenberg de Bruxelles.</w:t>
      </w:r>
      <w:r>
        <w:rPr>
          <w:rFonts w:cs="Times New Roman"/>
          <w:szCs w:val="24"/>
          <w:lang w:val="fr-FR"/>
        </w:rPr>
        <w:t xml:space="preserve"> Il</w:t>
      </w:r>
      <w:r w:rsidRPr="008F07B7">
        <w:rPr>
          <w:rFonts w:cs="Times New Roman"/>
          <w:szCs w:val="24"/>
          <w:lang w:val="fr-FR"/>
        </w:rPr>
        <w:t xml:space="preserve"> place l’événement sous la triple autorité de Maximilien I</w:t>
      </w:r>
      <w:r w:rsidRPr="008F07B7">
        <w:rPr>
          <w:rFonts w:cs="Times New Roman"/>
          <w:szCs w:val="24"/>
          <w:vertAlign w:val="superscript"/>
          <w:lang w:val="fr-FR"/>
        </w:rPr>
        <w:t>er</w:t>
      </w:r>
      <w:r w:rsidRPr="008F07B7">
        <w:rPr>
          <w:rFonts w:cs="Times New Roman"/>
          <w:szCs w:val="24"/>
          <w:lang w:val="fr-FR"/>
        </w:rPr>
        <w:t xml:space="preserve">, de Marguerite d’Autriche, et des vassaux et sujets représentés par les délégués des </w:t>
      </w:r>
      <w:r w:rsidRPr="008F07B7">
        <w:rPr>
          <w:rFonts w:cs="Times New Roman"/>
          <w:caps/>
          <w:szCs w:val="24"/>
          <w:lang w:val="fr-FR"/>
        </w:rPr>
        <w:t>é</w:t>
      </w:r>
      <w:r w:rsidRPr="008F07B7">
        <w:rPr>
          <w:rFonts w:cs="Times New Roman"/>
          <w:szCs w:val="24"/>
          <w:lang w:val="fr-FR"/>
        </w:rPr>
        <w:t>tats</w:t>
      </w:r>
      <w:r w:rsidRPr="008F07B7">
        <w:rPr>
          <w:rFonts w:cs="Times New Roman"/>
          <w:i/>
          <w:szCs w:val="24"/>
          <w:lang w:val="fr-FR"/>
        </w:rPr>
        <w:t xml:space="preserve">. </w:t>
      </w:r>
      <w:r w:rsidRPr="008F07B7">
        <w:rPr>
          <w:rFonts w:cs="Times New Roman"/>
          <w:szCs w:val="24"/>
          <w:lang w:val="fr-FR"/>
        </w:rPr>
        <w:t xml:space="preserve">Dupuis insiste sur la légalité juridique de la cérémonie, laquelle rend instantanément Charles </w:t>
      </w:r>
      <w:r w:rsidRPr="008F07B7">
        <w:rPr>
          <w:rFonts w:cs="Times New Roman"/>
          <w:i/>
          <w:szCs w:val="24"/>
          <w:lang w:val="fr-FR"/>
        </w:rPr>
        <w:t>competent de droit, et par la coustume</w:t>
      </w:r>
      <w:r w:rsidRPr="008F07B7">
        <w:rPr>
          <w:rStyle w:val="Appelnotedebasdep"/>
          <w:rFonts w:cs="Times New Roman"/>
          <w:szCs w:val="24"/>
          <w:lang w:val="fr-FR"/>
        </w:rPr>
        <w:footnoteReference w:id="73"/>
      </w:r>
      <w:r w:rsidRPr="008F07B7">
        <w:rPr>
          <w:rFonts w:cs="Times New Roman"/>
          <w:i/>
          <w:szCs w:val="24"/>
          <w:lang w:val="fr-FR"/>
        </w:rPr>
        <w:t xml:space="preserve"> </w:t>
      </w:r>
      <w:r w:rsidRPr="008F07B7">
        <w:rPr>
          <w:rFonts w:cs="Times New Roman"/>
          <w:szCs w:val="24"/>
          <w:lang w:val="fr-FR"/>
        </w:rPr>
        <w:t>à régner. Le Habsbourg peut désormais recevoir l’hommage des sujets de chacune de ses principautés après avoir juré de respecter leurs privilèges, cérémonie fondant la légitimité princière dans les Anciens Pays-Bas. Ainsi, Dupuis explique et soutient le principe d’un pouvoir princier contractuel, négocié et partagé entre prince et sujets</w:t>
      </w:r>
      <w:r w:rsidRPr="008F07B7">
        <w:rPr>
          <w:rStyle w:val="Appelnotedebasdep"/>
          <w:rFonts w:cs="Times New Roman"/>
          <w:szCs w:val="24"/>
          <w:lang w:val="fr-FR"/>
        </w:rPr>
        <w:footnoteReference w:id="74"/>
      </w:r>
      <w:r w:rsidRPr="008F07B7">
        <w:rPr>
          <w:rFonts w:cs="Times New Roman"/>
          <w:szCs w:val="24"/>
          <w:lang w:val="fr-FR"/>
        </w:rPr>
        <w:t>.</w:t>
      </w:r>
    </w:p>
    <w:p w14:paraId="7DA328A2" w14:textId="6BBC7CCC" w:rsidR="005E2052" w:rsidRPr="008F07B7" w:rsidRDefault="005E2052" w:rsidP="005E2052">
      <w:pPr>
        <w:ind w:firstLine="284"/>
        <w:rPr>
          <w:rFonts w:cs="Times New Roman"/>
          <w:szCs w:val="24"/>
          <w:lang w:val="fr-FR"/>
        </w:rPr>
      </w:pPr>
      <w:r w:rsidRPr="008F07B7">
        <w:rPr>
          <w:rFonts w:cs="Times New Roman"/>
          <w:szCs w:val="24"/>
          <w:lang w:val="fr-FR"/>
        </w:rPr>
        <w:t>L’indiciaire va toutefois plus loin puisqu’en relatant la cérémonie d’émancipation et ses suites, il crée un mythe politique. Il souligne que la date de la cérémonie d’émancipation a été choisie pour honorer la mort de Charles le Téméraire, tué devant Nancy le 5 janvier 1477. Cet événement déclencha une longue crise politique et militaire qui faillit annihiler le lignage de Bourgogne</w:t>
      </w:r>
      <w:r w:rsidRPr="008F07B7">
        <w:rPr>
          <w:rStyle w:val="Appelnotedebasdep"/>
          <w:rFonts w:cs="Times New Roman"/>
          <w:szCs w:val="24"/>
          <w:lang w:val="fr-FR"/>
        </w:rPr>
        <w:footnoteReference w:id="75"/>
      </w:r>
      <w:r w:rsidRPr="008F07B7">
        <w:rPr>
          <w:rFonts w:cs="Times New Roman"/>
          <w:szCs w:val="24"/>
          <w:lang w:val="fr-FR"/>
        </w:rPr>
        <w:t>. Par la suite, la mort inattendue de Philippe le Beau à Burgos put faire craindre le début d’une nouvelle période de troubles. À travers l’émancipation de Charles au Coudenberg, Dupuis construit un récit visant à conjurer les maux du passé et à signifier à tous qu’ils ne pourront jamais se reproduire. L’avènement de Charles, le 5 janvier 1515, clôt un cycle de malheurs qui a débuté le 5 janvier 1477 ; il ouvre un nouvel âge d’or. Ce passage peut être lu, selon nous, comme l’une des clés du récit. Charles est un jeune souverain sur les épaules duquel reposent des attentes immenses car il est celui qui doit déjouer les tours de dame Fortune, celle-là même qui s’est acharnée contre le lignage de Bourgogne-Habsbourg</w:t>
      </w:r>
      <w:r w:rsidRPr="008F07B7">
        <w:rPr>
          <w:rStyle w:val="Appelnotedebasdep"/>
          <w:rFonts w:cs="Times New Roman"/>
          <w:szCs w:val="24"/>
          <w:lang w:val="fr-FR"/>
        </w:rPr>
        <w:footnoteReference w:id="76"/>
      </w:r>
      <w:r w:rsidRPr="008F07B7">
        <w:rPr>
          <w:rFonts w:cs="Times New Roman"/>
          <w:szCs w:val="24"/>
          <w:lang w:val="fr-FR"/>
        </w:rPr>
        <w:t>. Par là, le jeune prince ramènera la paix et la prospérité dans les Anciens Pays-Bas, apparaissant comme un prince élu par Dieu pour être l’instrument de ses desseins</w:t>
      </w:r>
      <w:r w:rsidRPr="008F07B7">
        <w:rPr>
          <w:rStyle w:val="Appelnotedebasdep"/>
          <w:rFonts w:cs="Times New Roman"/>
          <w:szCs w:val="24"/>
          <w:lang w:val="fr-FR"/>
        </w:rPr>
        <w:footnoteReference w:id="77"/>
      </w:r>
      <w:r w:rsidRPr="008F07B7">
        <w:rPr>
          <w:rFonts w:cs="Times New Roman"/>
          <w:szCs w:val="24"/>
          <w:lang w:val="fr-FR"/>
        </w:rPr>
        <w:t>.</w:t>
      </w:r>
    </w:p>
    <w:p w14:paraId="775ACEC0" w14:textId="39945A34" w:rsidR="005E2052" w:rsidRPr="008F07B7" w:rsidRDefault="005E2052" w:rsidP="005E2052">
      <w:pPr>
        <w:ind w:firstLine="284"/>
        <w:rPr>
          <w:rFonts w:cs="Times New Roman"/>
          <w:szCs w:val="24"/>
          <w:lang w:val="fr-FR"/>
        </w:rPr>
      </w:pPr>
      <w:r>
        <w:rPr>
          <w:rFonts w:cs="Times New Roman"/>
          <w:szCs w:val="24"/>
          <w:lang w:val="fr-FR"/>
        </w:rPr>
        <w:lastRenderedPageBreak/>
        <w:t xml:space="preserve">Desseins qui semblent déjà conduire Charles </w:t>
      </w:r>
      <w:r w:rsidRPr="008F07B7">
        <w:rPr>
          <w:rFonts w:cs="Times New Roman"/>
          <w:szCs w:val="24"/>
          <w:lang w:val="fr-FR"/>
        </w:rPr>
        <w:t>vers un pouvoir plus grand encore qui, compte tenu des couronnes déjà en sa possession, ne peut être qu’impérial. Dupuis le présente, à</w:t>
      </w:r>
      <w:r w:rsidRPr="008F07B7">
        <w:rPr>
          <w:rFonts w:eastAsia="+mn-ea" w:cs="Times New Roman"/>
          <w:iCs/>
          <w:szCs w:val="24"/>
          <w:lang w:val="fr-FR"/>
        </w:rPr>
        <w:t xml:space="preserve"> l’instar de ses ancêtres bourguignons, en prince-lion (</w:t>
      </w:r>
      <w:r w:rsidRPr="008F07B7">
        <w:rPr>
          <w:rFonts w:cs="Times New Roman"/>
          <w:i/>
          <w:szCs w:val="24"/>
          <w:lang w:val="fr-FR"/>
        </w:rPr>
        <w:t>le prince du lyon</w:t>
      </w:r>
      <w:r w:rsidRPr="008F07B7">
        <w:rPr>
          <w:rFonts w:eastAsia="+mn-ea" w:cs="Times New Roman"/>
          <w:iCs/>
          <w:szCs w:val="24"/>
          <w:lang w:val="fr-FR"/>
        </w:rPr>
        <w:t xml:space="preserve">) soutenant le monde aux côtés d’Atlas, ce que </w:t>
      </w:r>
      <w:r>
        <w:rPr>
          <w:rFonts w:eastAsia="+mn-ea" w:cs="Times New Roman"/>
          <w:iCs/>
          <w:szCs w:val="24"/>
          <w:lang w:val="fr-FR"/>
        </w:rPr>
        <w:t>l’indiciaire</w:t>
      </w:r>
      <w:r w:rsidRPr="008F07B7">
        <w:rPr>
          <w:rFonts w:eastAsia="+mn-ea" w:cs="Times New Roman"/>
          <w:iCs/>
          <w:szCs w:val="24"/>
          <w:lang w:val="fr-FR"/>
        </w:rPr>
        <w:t xml:space="preserve"> associe à la domination universelle (</w:t>
      </w:r>
      <w:r w:rsidRPr="008F07B7">
        <w:rPr>
          <w:rFonts w:cs="Times New Roman"/>
          <w:i/>
          <w:szCs w:val="24"/>
          <w:lang w:val="fr-FR"/>
        </w:rPr>
        <w:t>regne et domination de l’unyvers monde</w:t>
      </w:r>
      <w:r w:rsidRPr="008F07B7">
        <w:rPr>
          <w:rFonts w:cs="Times New Roman"/>
          <w:szCs w:val="24"/>
          <w:lang w:val="fr-FR"/>
        </w:rPr>
        <w:t>)</w:t>
      </w:r>
      <w:r w:rsidRPr="008F07B7">
        <w:rPr>
          <w:rStyle w:val="Appelnotedebasdep"/>
          <w:rFonts w:cs="Times New Roman"/>
          <w:szCs w:val="24"/>
          <w:lang w:val="fr-FR"/>
        </w:rPr>
        <w:footnoteReference w:id="78"/>
      </w:r>
      <w:r w:rsidRPr="008F07B7">
        <w:rPr>
          <w:rFonts w:cs="Times New Roman"/>
          <w:szCs w:val="24"/>
          <w:lang w:val="fr-FR"/>
        </w:rPr>
        <w:t xml:space="preserve"> qu’il promet bientôt à Charles (</w:t>
      </w:r>
      <w:r w:rsidRPr="008F07B7">
        <w:rPr>
          <w:rFonts w:cs="Times New Roman"/>
          <w:i/>
          <w:caps/>
          <w:szCs w:val="24"/>
          <w:lang w:val="fr-FR"/>
        </w:rPr>
        <w:t>à</w:t>
      </w:r>
      <w:r w:rsidRPr="008F07B7">
        <w:rPr>
          <w:rFonts w:cs="Times New Roman"/>
          <w:i/>
          <w:szCs w:val="24"/>
          <w:lang w:val="fr-FR"/>
        </w:rPr>
        <w:t xml:space="preserve"> Charles qui doibt dompter le monde</w:t>
      </w:r>
      <w:r w:rsidRPr="008F07B7">
        <w:rPr>
          <w:rFonts w:cs="Times New Roman"/>
          <w:szCs w:val="24"/>
          <w:lang w:val="fr-FR"/>
        </w:rPr>
        <w:t>)</w:t>
      </w:r>
      <w:r w:rsidRPr="008F07B7">
        <w:rPr>
          <w:rStyle w:val="Appelnotedebasdep"/>
          <w:rFonts w:cs="Times New Roman"/>
          <w:szCs w:val="24"/>
          <w:lang w:val="fr-FR"/>
        </w:rPr>
        <w:footnoteReference w:id="79"/>
      </w:r>
      <w:r w:rsidRPr="008F07B7">
        <w:rPr>
          <w:rFonts w:cs="Times New Roman"/>
          <w:szCs w:val="24"/>
          <w:lang w:val="fr-FR"/>
        </w:rPr>
        <w:t xml:space="preserve">. Il n’est donc pas étonnant qu’affleurent dans le texte ces deux corollaires du pouvoir universel tardo-médiéval et renaissant que sont le prophétisme et la croisade. </w:t>
      </w:r>
      <w:r w:rsidR="009C5ABA">
        <w:rPr>
          <w:rFonts w:cs="Times New Roman"/>
          <w:szCs w:val="24"/>
          <w:lang w:val="fr-FR"/>
        </w:rPr>
        <w:t>L</w:t>
      </w:r>
      <w:r w:rsidRPr="008F07B7">
        <w:rPr>
          <w:rFonts w:cs="Times New Roman"/>
          <w:szCs w:val="24"/>
          <w:lang w:val="fr-FR"/>
        </w:rPr>
        <w:t>’un des échafauds</w:t>
      </w:r>
      <w:r w:rsidRPr="008F07B7">
        <w:rPr>
          <w:rStyle w:val="Appelnotedebasdep"/>
          <w:rFonts w:cs="Times New Roman"/>
          <w:szCs w:val="24"/>
          <w:lang w:val="fr-FR"/>
        </w:rPr>
        <w:footnoteReference w:id="80"/>
      </w:r>
      <w:r w:rsidRPr="008F07B7">
        <w:rPr>
          <w:rFonts w:cs="Times New Roman"/>
          <w:szCs w:val="24"/>
          <w:lang w:val="fr-FR"/>
        </w:rPr>
        <w:t xml:space="preserve"> montre</w:t>
      </w:r>
      <w:r w:rsidR="009C5ABA">
        <w:rPr>
          <w:rFonts w:cs="Times New Roman"/>
          <w:szCs w:val="24"/>
          <w:lang w:val="fr-FR"/>
        </w:rPr>
        <w:t>, par exemple,</w:t>
      </w:r>
      <w:r w:rsidRPr="008F07B7">
        <w:rPr>
          <w:rFonts w:cs="Times New Roman"/>
          <w:szCs w:val="24"/>
          <w:lang w:val="fr-FR"/>
        </w:rPr>
        <w:t xml:space="preserve"> une nef sarrasine assaillie par deux autres plus petites arborant les blasons des </w:t>
      </w:r>
      <w:r w:rsidRPr="008F07B7">
        <w:rPr>
          <w:rFonts w:cs="Times New Roman"/>
          <w:caps/>
          <w:szCs w:val="24"/>
          <w:lang w:val="fr-FR"/>
        </w:rPr>
        <w:t>é</w:t>
      </w:r>
      <w:r w:rsidRPr="008F07B7">
        <w:rPr>
          <w:rFonts w:cs="Times New Roman"/>
          <w:szCs w:val="24"/>
          <w:lang w:val="fr-FR"/>
        </w:rPr>
        <w:t xml:space="preserve">tats du prince, tandis que Dupuis annonce que Dieu lui-même a désigné Charles comme </w:t>
      </w:r>
      <w:proofErr w:type="gramStart"/>
      <w:r w:rsidRPr="008F07B7">
        <w:rPr>
          <w:rFonts w:cs="Times New Roman"/>
          <w:szCs w:val="24"/>
          <w:lang w:val="fr-FR"/>
        </w:rPr>
        <w:t>le</w:t>
      </w:r>
      <w:proofErr w:type="gramEnd"/>
      <w:r w:rsidRPr="008F07B7">
        <w:rPr>
          <w:rFonts w:cs="Times New Roman"/>
          <w:szCs w:val="24"/>
          <w:lang w:val="fr-FR"/>
        </w:rPr>
        <w:t xml:space="preserve"> futur vainqueur des Turcs</w:t>
      </w:r>
      <w:r w:rsidRPr="008F07B7">
        <w:rPr>
          <w:rStyle w:val="Appelnotedebasdep"/>
          <w:rFonts w:cs="Times New Roman"/>
          <w:szCs w:val="24"/>
          <w:lang w:val="fr-FR"/>
        </w:rPr>
        <w:footnoteReference w:id="81"/>
      </w:r>
      <w:r w:rsidRPr="008F07B7">
        <w:rPr>
          <w:rFonts w:cs="Times New Roman"/>
          <w:szCs w:val="24"/>
          <w:lang w:val="fr-FR"/>
        </w:rPr>
        <w:t>.</w:t>
      </w:r>
    </w:p>
    <w:p w14:paraId="71BA9E59" w14:textId="77777777" w:rsidR="005E2052" w:rsidRPr="008F07B7" w:rsidRDefault="005E2052" w:rsidP="005E2052">
      <w:pPr>
        <w:ind w:firstLine="284"/>
        <w:rPr>
          <w:rFonts w:cs="Times New Roman"/>
          <w:szCs w:val="24"/>
          <w:lang w:val="fr-FR"/>
        </w:rPr>
      </w:pPr>
      <w:r>
        <w:rPr>
          <w:rFonts w:cs="Times New Roman"/>
          <w:szCs w:val="24"/>
          <w:lang w:val="fr-FR"/>
        </w:rPr>
        <w:t>Or, tous ces éléments de discours politiques demeurent classiques et donc attendus sous la plume de quelqu’un qui, comme Dupuis, est pétri de culture politique tardo-médiévale</w:t>
      </w:r>
      <w:r w:rsidRPr="008F07B7">
        <w:rPr>
          <w:rFonts w:cs="Times New Roman"/>
          <w:szCs w:val="24"/>
          <w:lang w:val="fr-FR"/>
        </w:rPr>
        <w:t>.</w:t>
      </w:r>
      <w:r>
        <w:rPr>
          <w:rFonts w:cs="Times New Roman"/>
          <w:szCs w:val="24"/>
          <w:lang w:val="fr-FR"/>
        </w:rPr>
        <w:t xml:space="preserve"> Pourtant, à y regarder de plus près, l’auteur innove également, dotant son prince de caractéristiques nouvelles ou en tout cas plus rares avant lui.</w:t>
      </w:r>
    </w:p>
    <w:p w14:paraId="1F59AD40" w14:textId="77777777" w:rsidR="005E2052" w:rsidRPr="008F07B7" w:rsidRDefault="005E2052" w:rsidP="005E2052">
      <w:pPr>
        <w:rPr>
          <w:rFonts w:cs="Times New Roman"/>
          <w:szCs w:val="24"/>
          <w:lang w:val="fr-FR"/>
        </w:rPr>
      </w:pPr>
    </w:p>
    <w:p w14:paraId="4E583FE6" w14:textId="77777777" w:rsidR="005E2052" w:rsidRPr="008F07B7" w:rsidRDefault="005E2052" w:rsidP="005E2052">
      <w:pPr>
        <w:ind w:firstLine="567"/>
        <w:rPr>
          <w:rFonts w:cs="Times New Roman"/>
          <w:i/>
          <w:szCs w:val="24"/>
          <w:lang w:val="fr-FR"/>
        </w:rPr>
      </w:pPr>
      <w:r w:rsidRPr="008F07B7">
        <w:rPr>
          <w:rFonts w:cs="Times New Roman"/>
          <w:i/>
          <w:szCs w:val="24"/>
          <w:lang w:val="fr-FR"/>
        </w:rPr>
        <w:t>3.3. Remodeler le portrait du prince</w:t>
      </w:r>
    </w:p>
    <w:p w14:paraId="2A98379E" w14:textId="77777777" w:rsidR="005E2052" w:rsidRDefault="005E2052" w:rsidP="005E2052">
      <w:pPr>
        <w:rPr>
          <w:rFonts w:cs="Times New Roman"/>
          <w:szCs w:val="24"/>
          <w:lang w:val="fr-FR"/>
        </w:rPr>
      </w:pPr>
    </w:p>
    <w:p w14:paraId="2C9A72CE" w14:textId="77777777" w:rsidR="005E2052" w:rsidRPr="008F07B7" w:rsidRDefault="005E2052" w:rsidP="005E2052">
      <w:pPr>
        <w:rPr>
          <w:rFonts w:cs="Times New Roman"/>
          <w:szCs w:val="24"/>
          <w:lang w:val="fr-FR"/>
        </w:rPr>
      </w:pPr>
      <w:r>
        <w:rPr>
          <w:rFonts w:cs="Times New Roman"/>
          <w:szCs w:val="24"/>
          <w:lang w:val="fr-FR"/>
        </w:rPr>
        <w:t>L</w:t>
      </w:r>
      <w:r w:rsidRPr="008F07B7">
        <w:rPr>
          <w:rFonts w:cs="Times New Roman"/>
          <w:szCs w:val="24"/>
          <w:lang w:val="fr-FR"/>
        </w:rPr>
        <w:t xml:space="preserve">a dimension morale, éthique et édificatrice de </w:t>
      </w:r>
      <w:r w:rsidRPr="008F07B7">
        <w:rPr>
          <w:rFonts w:eastAsia="+mn-ea" w:cs="Times New Roman"/>
          <w:i/>
          <w:iCs/>
          <w:szCs w:val="24"/>
          <w:lang w:val="fr-FR"/>
        </w:rPr>
        <w:t>La tryumphante et solemnelle entree</w:t>
      </w:r>
      <w:r w:rsidRPr="008F07B7">
        <w:rPr>
          <w:rFonts w:eastAsia="+mn-ea" w:cs="Times New Roman"/>
          <w:iCs/>
          <w:szCs w:val="24"/>
          <w:lang w:val="fr-FR"/>
        </w:rPr>
        <w:t xml:space="preserve"> saute tout de suite aux yeux du lecteur. Nous avons déjà souligné à quel point Dupuis empruntait à la tradition des miroirs du prince. Ainsi, à</w:t>
      </w:r>
      <w:r w:rsidRPr="008F07B7">
        <w:rPr>
          <w:rFonts w:cs="Times New Roman"/>
          <w:szCs w:val="24"/>
          <w:lang w:val="fr-FR"/>
        </w:rPr>
        <w:t xml:space="preserve"> l’instar d’</w:t>
      </w:r>
      <w:r w:rsidRPr="008F07B7">
        <w:rPr>
          <w:rFonts w:cs="Times New Roman"/>
          <w:caps/>
          <w:szCs w:val="24"/>
          <w:lang w:val="fr-FR"/>
        </w:rPr>
        <w:t>é</w:t>
      </w:r>
      <w:r w:rsidRPr="008F07B7">
        <w:rPr>
          <w:rFonts w:cs="Times New Roman"/>
          <w:szCs w:val="24"/>
          <w:lang w:val="fr-FR"/>
        </w:rPr>
        <w:t>rasme</w:t>
      </w:r>
      <w:r w:rsidRPr="008F07B7">
        <w:rPr>
          <w:rStyle w:val="Appelnotedebasdep"/>
          <w:rFonts w:cs="Times New Roman"/>
          <w:szCs w:val="24"/>
          <w:lang w:val="fr-FR"/>
        </w:rPr>
        <w:footnoteReference w:id="82"/>
      </w:r>
      <w:r w:rsidRPr="008F07B7">
        <w:rPr>
          <w:rFonts w:cs="Times New Roman"/>
          <w:szCs w:val="24"/>
          <w:lang w:val="fr-FR"/>
        </w:rPr>
        <w:t>, l’indiciaire propose à Charles l</w:t>
      </w:r>
      <w:r>
        <w:rPr>
          <w:rFonts w:cs="Times New Roman"/>
          <w:szCs w:val="24"/>
          <w:lang w:val="fr-FR"/>
        </w:rPr>
        <w:t>e modèle d’un prince chrétien, au</w:t>
      </w:r>
      <w:r w:rsidRPr="008F07B7">
        <w:rPr>
          <w:rFonts w:cs="Times New Roman"/>
          <w:szCs w:val="24"/>
          <w:lang w:val="fr-FR"/>
        </w:rPr>
        <w:t xml:space="preserve"> travers </w:t>
      </w:r>
      <w:r>
        <w:rPr>
          <w:rFonts w:cs="Times New Roman"/>
          <w:szCs w:val="24"/>
          <w:lang w:val="fr-FR"/>
        </w:rPr>
        <w:t>d’</w:t>
      </w:r>
      <w:r w:rsidRPr="008F07B7">
        <w:rPr>
          <w:rFonts w:cs="Times New Roman"/>
          <w:szCs w:val="24"/>
          <w:lang w:val="fr-FR"/>
        </w:rPr>
        <w:t>une galerie de figures bibliques</w:t>
      </w:r>
      <w:r>
        <w:rPr>
          <w:rFonts w:cs="Times New Roman"/>
          <w:szCs w:val="24"/>
          <w:lang w:val="fr-FR"/>
        </w:rPr>
        <w:t xml:space="preserve"> </w:t>
      </w:r>
      <w:r w:rsidRPr="008F07B7">
        <w:rPr>
          <w:rFonts w:cs="Times New Roman"/>
          <w:szCs w:val="24"/>
          <w:lang w:val="fr-FR"/>
        </w:rPr>
        <w:t>exemplaires, tels Salomon et surtout David</w:t>
      </w:r>
      <w:r w:rsidRPr="008F07B7">
        <w:rPr>
          <w:rStyle w:val="Appelnotedebasdep"/>
          <w:rFonts w:cs="Times New Roman"/>
          <w:szCs w:val="24"/>
          <w:lang w:val="fr-FR"/>
        </w:rPr>
        <w:footnoteReference w:id="83"/>
      </w:r>
      <w:r w:rsidRPr="008F07B7">
        <w:rPr>
          <w:rFonts w:cs="Times New Roman"/>
          <w:szCs w:val="24"/>
          <w:lang w:val="fr-FR"/>
        </w:rPr>
        <w:t>.</w:t>
      </w:r>
    </w:p>
    <w:p w14:paraId="3C330A79" w14:textId="77777777" w:rsidR="005E2052" w:rsidRPr="008F07B7" w:rsidRDefault="005E2052" w:rsidP="005E2052">
      <w:pPr>
        <w:ind w:firstLine="284"/>
        <w:rPr>
          <w:rFonts w:cs="Times New Roman"/>
          <w:szCs w:val="24"/>
          <w:lang w:val="fr-FR"/>
        </w:rPr>
      </w:pPr>
      <w:r>
        <w:rPr>
          <w:rFonts w:eastAsia="+mn-ea" w:cs="Times New Roman"/>
          <w:iCs/>
          <w:szCs w:val="24"/>
          <w:lang w:val="fr-FR"/>
        </w:rPr>
        <w:t xml:space="preserve">Mais il apparaît rapidement que </w:t>
      </w:r>
      <w:r w:rsidRPr="008F07B7">
        <w:rPr>
          <w:rFonts w:eastAsia="+mn-ea" w:cs="Times New Roman"/>
          <w:iCs/>
          <w:szCs w:val="24"/>
          <w:lang w:val="fr-FR"/>
        </w:rPr>
        <w:t xml:space="preserve">l’indiciaire ne demeure pas figer dans la tradition puisqu’il </w:t>
      </w:r>
      <w:r>
        <w:rPr>
          <w:rFonts w:eastAsia="+mn-ea" w:cs="Times New Roman"/>
          <w:iCs/>
          <w:szCs w:val="24"/>
          <w:lang w:val="fr-FR"/>
        </w:rPr>
        <w:t>dote so</w:t>
      </w:r>
      <w:r w:rsidRPr="008F07B7">
        <w:rPr>
          <w:rFonts w:eastAsia="+mn-ea" w:cs="Times New Roman"/>
          <w:iCs/>
          <w:szCs w:val="24"/>
          <w:lang w:val="fr-FR"/>
        </w:rPr>
        <w:t xml:space="preserve">n prince chrétien de caractéristiques qui répondent davantage aux </w:t>
      </w:r>
      <w:r w:rsidRPr="008F07B7">
        <w:rPr>
          <w:rFonts w:eastAsia="+mn-ea" w:cs="Times New Roman"/>
          <w:i/>
          <w:iCs/>
          <w:szCs w:val="24"/>
          <w:lang w:val="fr-FR"/>
        </w:rPr>
        <w:t>hinc et nunc</w:t>
      </w:r>
      <w:r w:rsidRPr="008F07B7">
        <w:rPr>
          <w:rFonts w:eastAsia="+mn-ea" w:cs="Times New Roman"/>
          <w:iCs/>
          <w:szCs w:val="24"/>
          <w:lang w:val="fr-FR"/>
        </w:rPr>
        <w:t xml:space="preserve"> politiques des Anciens Pays-Bas en 1515. </w:t>
      </w:r>
      <w:r w:rsidRPr="008F07B7">
        <w:rPr>
          <w:rFonts w:cs="Times New Roman"/>
          <w:szCs w:val="24"/>
          <w:lang w:val="fr-FR"/>
        </w:rPr>
        <w:t xml:space="preserve">Pour lui, Charles de Habsbourg doit avant tout devenir le premier acteur économique de ses </w:t>
      </w:r>
      <w:r w:rsidRPr="008F07B7">
        <w:rPr>
          <w:rFonts w:cs="Times New Roman"/>
          <w:caps/>
          <w:szCs w:val="24"/>
          <w:lang w:val="fr-FR"/>
        </w:rPr>
        <w:t>é</w:t>
      </w:r>
      <w:r w:rsidRPr="008F07B7">
        <w:rPr>
          <w:rFonts w:cs="Times New Roman"/>
          <w:szCs w:val="24"/>
          <w:lang w:val="fr-FR"/>
        </w:rPr>
        <w:t>tats, une sorte de prince économiste qui met tout en œuvre pour assurer la prospérité</w:t>
      </w:r>
      <w:r w:rsidRPr="008F07B7">
        <w:rPr>
          <w:rStyle w:val="Appelnotedebasdep"/>
          <w:rFonts w:cs="Times New Roman"/>
          <w:szCs w:val="24"/>
          <w:lang w:val="fr-FR"/>
        </w:rPr>
        <w:footnoteReference w:id="84"/>
      </w:r>
      <w:r w:rsidRPr="008F07B7">
        <w:rPr>
          <w:rFonts w:cs="Times New Roman"/>
          <w:szCs w:val="24"/>
          <w:lang w:val="fr-FR"/>
        </w:rPr>
        <w:t>.</w:t>
      </w:r>
    </w:p>
    <w:p w14:paraId="0D25A24C" w14:textId="77777777" w:rsidR="005E2052" w:rsidRPr="008F07B7" w:rsidRDefault="005E2052" w:rsidP="005E2052">
      <w:pPr>
        <w:ind w:firstLine="284"/>
        <w:rPr>
          <w:rFonts w:cs="Times New Roman"/>
          <w:szCs w:val="24"/>
          <w:lang w:val="fr-FR"/>
        </w:rPr>
      </w:pPr>
      <w:r w:rsidRPr="008F07B7">
        <w:rPr>
          <w:rFonts w:cs="Times New Roman"/>
          <w:szCs w:val="24"/>
          <w:lang w:val="fr-FR"/>
        </w:rPr>
        <w:t xml:space="preserve">Certes, associer le prince à l’économie, à la monnaie et au commerce de ses pays n’a </w:t>
      </w:r>
      <w:r w:rsidRPr="008F07B7">
        <w:rPr>
          <w:rFonts w:cs="Times New Roman"/>
          <w:i/>
          <w:szCs w:val="24"/>
          <w:lang w:val="fr-FR"/>
        </w:rPr>
        <w:t>a priori</w:t>
      </w:r>
      <w:r w:rsidRPr="008F07B7">
        <w:rPr>
          <w:rFonts w:cs="Times New Roman"/>
          <w:szCs w:val="24"/>
          <w:lang w:val="fr-FR"/>
        </w:rPr>
        <w:t xml:space="preserve"> rien d’original. Depuis le </w:t>
      </w:r>
      <w:r w:rsidRPr="008F07B7">
        <w:rPr>
          <w:rFonts w:cs="Times New Roman"/>
          <w:smallCaps/>
          <w:szCs w:val="24"/>
          <w:lang w:val="fr-FR"/>
        </w:rPr>
        <w:t>xiii</w:t>
      </w:r>
      <w:r w:rsidRPr="008F07B7">
        <w:rPr>
          <w:rFonts w:cs="Times New Roman"/>
          <w:szCs w:val="24"/>
          <w:vertAlign w:val="superscript"/>
          <w:lang w:val="fr-FR"/>
        </w:rPr>
        <w:t>e</w:t>
      </w:r>
      <w:r w:rsidRPr="008F07B7">
        <w:rPr>
          <w:rFonts w:cs="Times New Roman"/>
          <w:szCs w:val="24"/>
          <w:lang w:val="fr-FR"/>
        </w:rPr>
        <w:t xml:space="preserve"> siècle, au moins, les rois et les princes ont utilisé la pensée économique pour construire un discours justifiant l’imposition : les sujets les plus riches, donc les plus vertueux, </w:t>
      </w:r>
      <w:r>
        <w:rPr>
          <w:rFonts w:cs="Times New Roman"/>
          <w:szCs w:val="24"/>
          <w:lang w:val="fr-FR"/>
        </w:rPr>
        <w:t>paient le plus d’impôts à un prince chargé de préserver le bien commun par les armes</w:t>
      </w:r>
      <w:r w:rsidRPr="008F07B7">
        <w:rPr>
          <w:rStyle w:val="Appelnotedebasdep"/>
          <w:rFonts w:cs="Times New Roman"/>
          <w:szCs w:val="24"/>
          <w:lang w:val="fr-FR"/>
        </w:rPr>
        <w:footnoteReference w:id="85"/>
      </w:r>
      <w:r w:rsidRPr="008F07B7">
        <w:rPr>
          <w:rFonts w:cs="Times New Roman"/>
          <w:szCs w:val="24"/>
          <w:lang w:val="fr-FR"/>
        </w:rPr>
        <w:t>.</w:t>
      </w:r>
    </w:p>
    <w:p w14:paraId="77CFE505" w14:textId="77777777" w:rsidR="005E2052" w:rsidRPr="008F07B7" w:rsidRDefault="005E2052" w:rsidP="005E2052">
      <w:pPr>
        <w:ind w:firstLine="284"/>
        <w:rPr>
          <w:rFonts w:eastAsia="+mn-ea" w:cs="Times New Roman"/>
          <w:iCs/>
          <w:szCs w:val="24"/>
          <w:lang w:val="fr-FR"/>
        </w:rPr>
      </w:pPr>
      <w:r w:rsidRPr="008F07B7">
        <w:rPr>
          <w:rFonts w:cs="Times New Roman"/>
          <w:szCs w:val="24"/>
          <w:lang w:val="fr-FR"/>
        </w:rPr>
        <w:lastRenderedPageBreak/>
        <w:t xml:space="preserve">L’originalité de Dupuis réside plutôt dans le fait qu’il atteste de la </w:t>
      </w:r>
      <w:r>
        <w:rPr>
          <w:rFonts w:cs="Times New Roman"/>
          <w:szCs w:val="24"/>
          <w:lang w:val="fr-FR"/>
        </w:rPr>
        <w:t xml:space="preserve">complexification de cette image par l’adoption d’une part des valeurs urbaines, et ce </w:t>
      </w:r>
      <w:r w:rsidRPr="008F07B7">
        <w:rPr>
          <w:rFonts w:cs="Times New Roman"/>
          <w:szCs w:val="24"/>
          <w:lang w:val="fr-FR"/>
        </w:rPr>
        <w:t xml:space="preserve">à un moment où les rapports entre le prince et ses sujets sont en train de changer. En cela, </w:t>
      </w:r>
      <w:r>
        <w:rPr>
          <w:rFonts w:cs="Times New Roman"/>
          <w:szCs w:val="24"/>
          <w:lang w:val="fr-FR"/>
        </w:rPr>
        <w:t xml:space="preserve">l’indiciaire </w:t>
      </w:r>
      <w:r w:rsidRPr="008F07B7">
        <w:rPr>
          <w:rFonts w:cs="Times New Roman"/>
          <w:szCs w:val="24"/>
          <w:lang w:val="fr-FR"/>
        </w:rPr>
        <w:t xml:space="preserve">se démarque de la littérature curiale bourguignonne du </w:t>
      </w:r>
      <w:r w:rsidRPr="008F07B7">
        <w:rPr>
          <w:rFonts w:eastAsia="+mn-ea" w:cs="Times New Roman"/>
          <w:iCs/>
          <w:smallCaps/>
          <w:szCs w:val="24"/>
          <w:lang w:val="fr-FR"/>
        </w:rPr>
        <w:t>xv</w:t>
      </w:r>
      <w:r w:rsidRPr="008F07B7">
        <w:rPr>
          <w:rFonts w:eastAsia="+mn-ea" w:cs="Times New Roman"/>
          <w:iCs/>
          <w:szCs w:val="24"/>
          <w:vertAlign w:val="superscript"/>
          <w:lang w:val="fr-FR"/>
        </w:rPr>
        <w:t>e</w:t>
      </w:r>
      <w:r w:rsidRPr="008F07B7">
        <w:rPr>
          <w:rFonts w:eastAsia="+mn-ea" w:cs="Times New Roman"/>
          <w:iCs/>
          <w:szCs w:val="24"/>
          <w:lang w:val="fr-FR"/>
        </w:rPr>
        <w:t> siècle dans laquelle les auteurs affichaient souvent leur mépris vis-à-vis du commerce et de l’économie associés à un monde urbain qu’ils dédaignaient. Un bel exemple est fourni par Laurent Pignon, confesseur de Philippe le Bon, qui n’instaure aucune différence entre artisans et paysans. Tous appartiennent</w:t>
      </w:r>
      <w:r>
        <w:rPr>
          <w:rFonts w:eastAsia="+mn-ea" w:cs="Times New Roman"/>
          <w:iCs/>
          <w:szCs w:val="24"/>
          <w:lang w:val="fr-FR"/>
        </w:rPr>
        <w:t>, pour lui,</w:t>
      </w:r>
      <w:r w:rsidRPr="008F07B7">
        <w:rPr>
          <w:rFonts w:eastAsia="+mn-ea" w:cs="Times New Roman"/>
          <w:iCs/>
          <w:szCs w:val="24"/>
          <w:lang w:val="fr-FR"/>
        </w:rPr>
        <w:t xml:space="preserve"> à une catégorie générique et artificielle, « le peuple », dont la </w:t>
      </w:r>
      <w:r w:rsidRPr="008F07B7">
        <w:rPr>
          <w:rFonts w:eastAsia="+mn-ea" w:cs="Times New Roman"/>
          <w:i/>
          <w:iCs/>
          <w:szCs w:val="24"/>
          <w:lang w:val="fr-FR"/>
        </w:rPr>
        <w:t>condicion naturelle</w:t>
      </w:r>
      <w:r w:rsidRPr="008F07B7">
        <w:rPr>
          <w:rStyle w:val="Appelnotedebasdep"/>
          <w:rFonts w:eastAsia="+mn-ea" w:cs="Times New Roman"/>
          <w:iCs/>
          <w:szCs w:val="24"/>
          <w:lang w:val="fr-FR"/>
        </w:rPr>
        <w:footnoteReference w:id="86"/>
      </w:r>
      <w:r w:rsidRPr="008F07B7">
        <w:rPr>
          <w:rFonts w:eastAsia="+mn-ea" w:cs="Times New Roman"/>
          <w:iCs/>
          <w:szCs w:val="24"/>
          <w:lang w:val="fr-FR"/>
        </w:rPr>
        <w:t xml:space="preserve"> est d’</w:t>
      </w:r>
      <w:r w:rsidRPr="008F07B7">
        <w:rPr>
          <w:rFonts w:eastAsia="+mn-ea" w:cs="Times New Roman"/>
          <w:i/>
          <w:iCs/>
          <w:szCs w:val="24"/>
          <w:lang w:val="fr-FR"/>
        </w:rPr>
        <w:t>ouvrer</w:t>
      </w:r>
      <w:r w:rsidRPr="008F07B7">
        <w:rPr>
          <w:rFonts w:eastAsia="+mn-ea" w:cs="Times New Roman"/>
          <w:iCs/>
          <w:szCs w:val="24"/>
          <w:lang w:val="fr-FR"/>
        </w:rPr>
        <w:t xml:space="preserve"> [</w:t>
      </w:r>
      <w:r w:rsidRPr="008F07B7">
        <w:rPr>
          <w:rFonts w:eastAsia="+mn-ea" w:cs="Times New Roman"/>
          <w:i/>
          <w:iCs/>
          <w:szCs w:val="24"/>
          <w:lang w:val="fr-FR"/>
        </w:rPr>
        <w:t>en</w:t>
      </w:r>
      <w:r w:rsidRPr="008F07B7">
        <w:rPr>
          <w:rFonts w:eastAsia="+mn-ea" w:cs="Times New Roman"/>
          <w:iCs/>
          <w:szCs w:val="24"/>
          <w:lang w:val="fr-FR"/>
        </w:rPr>
        <w:t xml:space="preserve">] </w:t>
      </w:r>
      <w:r w:rsidRPr="008F07B7">
        <w:rPr>
          <w:rFonts w:eastAsia="+mn-ea" w:cs="Times New Roman"/>
          <w:i/>
          <w:iCs/>
          <w:szCs w:val="24"/>
          <w:lang w:val="fr-FR"/>
        </w:rPr>
        <w:t>operacions rurales et communes</w:t>
      </w:r>
      <w:r w:rsidRPr="008F07B7">
        <w:rPr>
          <w:rStyle w:val="Appelnotedebasdep"/>
          <w:rFonts w:eastAsia="+mn-ea" w:cs="Times New Roman"/>
          <w:iCs/>
          <w:szCs w:val="24"/>
          <w:lang w:val="fr-FR"/>
        </w:rPr>
        <w:footnoteReference w:id="87"/>
      </w:r>
      <w:r w:rsidRPr="008F07B7">
        <w:rPr>
          <w:rFonts w:eastAsia="+mn-ea" w:cs="Times New Roman"/>
          <w:iCs/>
          <w:szCs w:val="24"/>
          <w:lang w:val="fr-FR"/>
        </w:rPr>
        <w:t>. Or, au cours des décennies 1480-1490, une transformation des mentalités politiques se produit. Les Anciens Pays-Bas connaissent une période d’intenses confrontations entre le prince et les villes qui aboutit à une plus grande participation des représentants urbains au gouvernement central – notamment après l’obtention du Grand Privilège de 1477 – et à un mélange plus profond des cultures politiques, les idées urbaines de représentativité, de négociation et de partage du pouvoir pénétrant davantage la pensée curiale</w:t>
      </w:r>
      <w:r w:rsidRPr="008F07B7">
        <w:rPr>
          <w:rStyle w:val="Appelnotedebasdep"/>
          <w:rFonts w:eastAsia="+mn-ea" w:cs="Times New Roman"/>
          <w:iCs/>
          <w:szCs w:val="24"/>
          <w:lang w:val="fr-FR"/>
        </w:rPr>
        <w:footnoteReference w:id="88"/>
      </w:r>
      <w:r w:rsidRPr="008F07B7">
        <w:rPr>
          <w:rFonts w:eastAsia="+mn-ea" w:cs="Times New Roman"/>
          <w:iCs/>
          <w:szCs w:val="24"/>
          <w:lang w:val="fr-FR"/>
        </w:rPr>
        <w:t xml:space="preserve">. </w:t>
      </w:r>
      <w:r w:rsidRPr="008F07B7">
        <w:rPr>
          <w:rFonts w:eastAsia="+mn-ea" w:cs="Times New Roman"/>
          <w:i/>
          <w:iCs/>
          <w:szCs w:val="24"/>
          <w:lang w:val="fr-FR"/>
        </w:rPr>
        <w:t>La tryumphante et solemnelle entree</w:t>
      </w:r>
      <w:r w:rsidRPr="008F07B7">
        <w:rPr>
          <w:rFonts w:eastAsia="+mn-ea" w:cs="Times New Roman"/>
          <w:iCs/>
          <w:szCs w:val="24"/>
          <w:lang w:val="fr-FR"/>
        </w:rPr>
        <w:t xml:space="preserve"> atteste ainsi de l’adoption de certains traits de la culture politique urbaine par la cour et leur agrégation au portrait du prince parfait.</w:t>
      </w:r>
    </w:p>
    <w:p w14:paraId="7D91DF7B" w14:textId="77777777" w:rsidR="005E2052" w:rsidRPr="008F07B7" w:rsidRDefault="005E2052" w:rsidP="005E2052">
      <w:pPr>
        <w:ind w:firstLine="284"/>
        <w:rPr>
          <w:rFonts w:cs="Times New Roman"/>
          <w:szCs w:val="24"/>
          <w:lang w:val="fr-FR"/>
        </w:rPr>
      </w:pPr>
      <w:r w:rsidRPr="008F07B7">
        <w:rPr>
          <w:rFonts w:eastAsia="+mn-ea" w:cs="Times New Roman"/>
          <w:iCs/>
          <w:szCs w:val="24"/>
          <w:lang w:val="fr-FR"/>
        </w:rPr>
        <w:t xml:space="preserve">Cela dit, chez Dupuis, l’image du prince-marchand sert avant tout une stratégie discursive favorable au prince. </w:t>
      </w:r>
      <w:r w:rsidRPr="008F07B7">
        <w:rPr>
          <w:rFonts w:cs="Times New Roman"/>
          <w:szCs w:val="24"/>
          <w:lang w:val="fr-FR"/>
        </w:rPr>
        <w:t xml:space="preserve">En effet, pour l’indiciaire, le prince s’implique dans l’activité économique et soutient le commerce brugeois parce que les édiles de la cité le supplient d’intervenir et de restaurer </w:t>
      </w:r>
      <w:r w:rsidRPr="008F07B7">
        <w:rPr>
          <w:rFonts w:cs="Times New Roman"/>
          <w:i/>
          <w:szCs w:val="24"/>
          <w:lang w:val="fr-FR"/>
        </w:rPr>
        <w:t>ceste leur ville en prosperité plus grande que jamais</w:t>
      </w:r>
      <w:r w:rsidRPr="008F07B7">
        <w:rPr>
          <w:rStyle w:val="Appelnotedebasdep"/>
          <w:rFonts w:cs="Times New Roman"/>
          <w:szCs w:val="24"/>
          <w:lang w:val="fr-FR"/>
        </w:rPr>
        <w:footnoteReference w:id="89"/>
      </w:r>
      <w:r w:rsidRPr="008F07B7">
        <w:rPr>
          <w:rFonts w:cs="Times New Roman"/>
          <w:szCs w:val="24"/>
          <w:lang w:val="fr-FR"/>
        </w:rPr>
        <w:t>. Dupuis impute le déclin économique à la faillite morale des Brugeois : leur</w:t>
      </w:r>
      <w:r>
        <w:rPr>
          <w:rFonts w:cs="Times New Roman"/>
          <w:szCs w:val="24"/>
          <w:lang w:val="fr-FR"/>
        </w:rPr>
        <w:t xml:space="preserve"> trop grande </w:t>
      </w:r>
      <w:r w:rsidRPr="008F07B7">
        <w:rPr>
          <w:rFonts w:cs="Times New Roman"/>
          <w:szCs w:val="24"/>
          <w:lang w:val="fr-FR"/>
        </w:rPr>
        <w:t xml:space="preserve">richesse </w:t>
      </w:r>
      <w:r>
        <w:rPr>
          <w:rFonts w:cs="Times New Roman"/>
          <w:szCs w:val="24"/>
          <w:lang w:val="fr-FR"/>
        </w:rPr>
        <w:t>a</w:t>
      </w:r>
      <w:r w:rsidRPr="008F07B7">
        <w:rPr>
          <w:rFonts w:cs="Times New Roman"/>
          <w:szCs w:val="24"/>
          <w:lang w:val="fr-FR"/>
        </w:rPr>
        <w:t xml:space="preserve"> amolli leur résolution et leur courage, et ils n’ont pu lutter pour demeurer prospères. Ainsi, richesse </w:t>
      </w:r>
      <w:r w:rsidRPr="008F07B7">
        <w:rPr>
          <w:rFonts w:cs="Times New Roman"/>
          <w:i/>
          <w:szCs w:val="24"/>
          <w:lang w:val="fr-FR"/>
        </w:rPr>
        <w:t>dorlotte, refrechit et endort</w:t>
      </w:r>
      <w:r w:rsidRPr="008F07B7">
        <w:rPr>
          <w:rStyle w:val="Appelnotedebasdep"/>
          <w:rFonts w:cs="Times New Roman"/>
          <w:szCs w:val="24"/>
          <w:lang w:val="fr-FR"/>
        </w:rPr>
        <w:footnoteReference w:id="90"/>
      </w:r>
      <w:r w:rsidRPr="008F07B7">
        <w:rPr>
          <w:rFonts w:cs="Times New Roman"/>
          <w:szCs w:val="24"/>
          <w:lang w:val="fr-FR"/>
        </w:rPr>
        <w:t>, tandis que pauvreté est vertueuse car elle pousse les hommes à se mettre au travail et à apprendre</w:t>
      </w:r>
      <w:r w:rsidRPr="008F07B7">
        <w:rPr>
          <w:rStyle w:val="Appelnotedebasdep"/>
          <w:rFonts w:cs="Times New Roman"/>
          <w:szCs w:val="24"/>
          <w:lang w:val="fr-FR"/>
        </w:rPr>
        <w:footnoteReference w:id="91"/>
      </w:r>
      <w:r w:rsidRPr="008F07B7">
        <w:rPr>
          <w:rFonts w:cs="Times New Roman"/>
          <w:szCs w:val="24"/>
          <w:lang w:val="fr-FR"/>
        </w:rPr>
        <w:t xml:space="preserve">. Dupuis avertit : le mal qui frappe Bruges pourrait toucher d’autres villes des Anciens Pays-Bas. </w:t>
      </w:r>
      <w:r w:rsidRPr="008F07B7">
        <w:rPr>
          <w:rFonts w:cs="Times New Roman"/>
          <w:caps/>
          <w:szCs w:val="24"/>
          <w:lang w:val="fr-FR"/>
        </w:rPr>
        <w:t>à</w:t>
      </w:r>
      <w:r w:rsidRPr="008F07B7">
        <w:rPr>
          <w:rFonts w:cs="Times New Roman"/>
          <w:szCs w:val="24"/>
          <w:lang w:val="fr-FR"/>
        </w:rPr>
        <w:t xml:space="preserve"> l’instar de Bruges, toutes doivent s’en remettre au prince car lui seul est capable de créer les conditions d’une saine richesse</w:t>
      </w:r>
      <w:r w:rsidRPr="008F07B7">
        <w:rPr>
          <w:rStyle w:val="Appelnotedebasdep"/>
          <w:rFonts w:cs="Times New Roman"/>
          <w:szCs w:val="24"/>
          <w:lang w:val="fr-FR"/>
        </w:rPr>
        <w:footnoteReference w:id="92"/>
      </w:r>
      <w:r w:rsidRPr="008F07B7">
        <w:rPr>
          <w:rFonts w:cs="Times New Roman"/>
          <w:szCs w:val="24"/>
          <w:lang w:val="fr-FR"/>
        </w:rPr>
        <w:t>. Le texte s’achève d’ailleurs sur l’initiative de Charles de convoquer des assemblées afin de discuter des problèmes rencontrés par les Brugeois et de les aider</w:t>
      </w:r>
      <w:r w:rsidRPr="008F07B7">
        <w:rPr>
          <w:rStyle w:val="Appelnotedebasdep"/>
          <w:rFonts w:cs="Times New Roman"/>
          <w:szCs w:val="24"/>
          <w:lang w:val="fr-FR"/>
        </w:rPr>
        <w:footnoteReference w:id="93"/>
      </w:r>
      <w:r w:rsidRPr="008F07B7">
        <w:rPr>
          <w:rFonts w:cs="Times New Roman"/>
          <w:szCs w:val="24"/>
          <w:lang w:val="fr-FR"/>
        </w:rPr>
        <w:t>.</w:t>
      </w:r>
    </w:p>
    <w:p w14:paraId="60377CD3" w14:textId="77777777" w:rsidR="005E2052" w:rsidRPr="008F07B7" w:rsidRDefault="005E2052" w:rsidP="005E2052">
      <w:pPr>
        <w:ind w:firstLine="284"/>
        <w:rPr>
          <w:rFonts w:cs="Times New Roman"/>
          <w:szCs w:val="24"/>
          <w:lang w:val="fr-FR"/>
        </w:rPr>
      </w:pPr>
      <w:r w:rsidRPr="008F07B7">
        <w:rPr>
          <w:rFonts w:eastAsia="+mn-ea" w:cs="Times New Roman"/>
          <w:i/>
          <w:iCs/>
          <w:szCs w:val="24"/>
          <w:lang w:val="fr-FR"/>
        </w:rPr>
        <w:t>La tryumphante et solemnelle entree</w:t>
      </w:r>
      <w:r w:rsidRPr="008F07B7">
        <w:rPr>
          <w:rFonts w:eastAsia="+mn-ea" w:cs="Times New Roman"/>
          <w:iCs/>
          <w:szCs w:val="24"/>
          <w:lang w:val="fr-FR"/>
        </w:rPr>
        <w:t xml:space="preserve"> justifie ainsi une forme d’</w:t>
      </w:r>
      <w:r w:rsidRPr="008F07B7">
        <w:rPr>
          <w:rFonts w:cs="Times New Roman"/>
          <w:szCs w:val="24"/>
          <w:lang w:val="fr-FR"/>
        </w:rPr>
        <w:t>interventionnisme économique princier qu’elle ne détaille certes pas mais qui annonce</w:t>
      </w:r>
      <w:r>
        <w:rPr>
          <w:rFonts w:cs="Times New Roman"/>
          <w:szCs w:val="24"/>
          <w:lang w:val="fr-FR"/>
        </w:rPr>
        <w:t>,</w:t>
      </w:r>
      <w:r w:rsidRPr="008F07B7">
        <w:rPr>
          <w:rFonts w:cs="Times New Roman"/>
          <w:szCs w:val="24"/>
          <w:lang w:val="fr-FR"/>
        </w:rPr>
        <w:t xml:space="preserve"> en quelque sorte</w:t>
      </w:r>
      <w:r>
        <w:rPr>
          <w:rFonts w:cs="Times New Roman"/>
          <w:szCs w:val="24"/>
          <w:lang w:val="fr-FR"/>
        </w:rPr>
        <w:t>,</w:t>
      </w:r>
      <w:r w:rsidRPr="008F07B7">
        <w:rPr>
          <w:rFonts w:cs="Times New Roman"/>
          <w:szCs w:val="24"/>
          <w:lang w:val="fr-FR"/>
        </w:rPr>
        <w:t xml:space="preserve"> le mercantilisme du </w:t>
      </w:r>
      <w:r w:rsidRPr="008F07B7">
        <w:rPr>
          <w:rFonts w:cs="Times New Roman"/>
          <w:smallCaps/>
          <w:szCs w:val="24"/>
          <w:lang w:val="fr-FR"/>
        </w:rPr>
        <w:t>xvii</w:t>
      </w:r>
      <w:r w:rsidRPr="008F07B7">
        <w:rPr>
          <w:rFonts w:cs="Times New Roman"/>
          <w:szCs w:val="24"/>
          <w:vertAlign w:val="superscript"/>
          <w:lang w:val="fr-FR"/>
        </w:rPr>
        <w:t>e</w:t>
      </w:r>
      <w:r w:rsidRPr="008F07B7">
        <w:rPr>
          <w:rFonts w:cs="Times New Roman"/>
          <w:szCs w:val="24"/>
          <w:lang w:val="fr-FR"/>
        </w:rPr>
        <w:t> siècle. La figure du prince-économiste révèle un intérêt princier purement utilitariste pour le monde urbain, propre au développement de l’</w:t>
      </w:r>
      <w:r w:rsidRPr="008F07B7">
        <w:rPr>
          <w:rFonts w:cs="Times New Roman"/>
          <w:caps/>
          <w:szCs w:val="24"/>
          <w:lang w:val="fr-FR"/>
        </w:rPr>
        <w:t>é</w:t>
      </w:r>
      <w:r w:rsidRPr="008F07B7">
        <w:rPr>
          <w:rFonts w:cs="Times New Roman"/>
          <w:szCs w:val="24"/>
          <w:lang w:val="fr-FR"/>
        </w:rPr>
        <w:t>tat dynastique, et qui consiste à capter une part des revenus issus de l’activité économique</w:t>
      </w:r>
      <w:r w:rsidRPr="008F07B7">
        <w:rPr>
          <w:rStyle w:val="Appelnotedebasdep"/>
          <w:rFonts w:cs="Times New Roman"/>
          <w:szCs w:val="24"/>
          <w:lang w:val="fr-FR"/>
        </w:rPr>
        <w:footnoteReference w:id="94"/>
      </w:r>
      <w:r w:rsidRPr="008F07B7">
        <w:rPr>
          <w:rFonts w:cs="Times New Roman"/>
          <w:szCs w:val="24"/>
          <w:lang w:val="fr-FR"/>
        </w:rPr>
        <w:t xml:space="preserve">. Dans le texte de Dupuis, le prince ne se contente plus de lever l’impôt, il s’assure que les villes seront à même de le payer en intervenant directement dans leurs affaires, justifiant cela par un discours moral </w:t>
      </w:r>
      <w:r w:rsidRPr="008F07B7">
        <w:rPr>
          <w:rFonts w:cs="Times New Roman"/>
          <w:szCs w:val="24"/>
          <w:lang w:val="fr-FR"/>
        </w:rPr>
        <w:lastRenderedPageBreak/>
        <w:t>sur les vertus du travail et de l’effort qui n’est pas sans rappeler le moralisme économique du premier capitalisme</w:t>
      </w:r>
      <w:r w:rsidRPr="008F07B7">
        <w:rPr>
          <w:rStyle w:val="Appelnotedebasdep"/>
          <w:rFonts w:cs="Times New Roman"/>
          <w:szCs w:val="24"/>
          <w:lang w:val="fr-FR"/>
        </w:rPr>
        <w:footnoteReference w:id="95"/>
      </w:r>
      <w:r w:rsidRPr="008F07B7">
        <w:rPr>
          <w:rFonts w:cs="Times New Roman"/>
          <w:szCs w:val="24"/>
          <w:lang w:val="fr-FR"/>
        </w:rPr>
        <w:t>.</w:t>
      </w:r>
    </w:p>
    <w:p w14:paraId="4BBC9054" w14:textId="77777777" w:rsidR="005E2052" w:rsidRPr="008F07B7" w:rsidRDefault="005E2052" w:rsidP="005E2052">
      <w:pPr>
        <w:rPr>
          <w:rFonts w:cs="Times New Roman"/>
          <w:szCs w:val="24"/>
          <w:lang w:val="fr-FR"/>
        </w:rPr>
      </w:pPr>
    </w:p>
    <w:p w14:paraId="1BF9D304" w14:textId="77777777" w:rsidR="005E2052" w:rsidRPr="008F07B7" w:rsidRDefault="005E2052" w:rsidP="005E2052">
      <w:pPr>
        <w:ind w:left="567"/>
        <w:rPr>
          <w:rFonts w:cs="Times New Roman"/>
          <w:i/>
          <w:szCs w:val="24"/>
          <w:lang w:val="fr-FR"/>
        </w:rPr>
      </w:pPr>
      <w:r w:rsidRPr="008F07B7">
        <w:rPr>
          <w:rFonts w:cs="Times New Roman"/>
          <w:i/>
          <w:szCs w:val="24"/>
          <w:lang w:val="fr-FR"/>
        </w:rPr>
        <w:t>3.4. Un rapport de force déséquilibré</w:t>
      </w:r>
    </w:p>
    <w:p w14:paraId="5A20F487" w14:textId="77777777" w:rsidR="005E2052" w:rsidRPr="008F07B7" w:rsidRDefault="005E2052" w:rsidP="005E2052">
      <w:pPr>
        <w:rPr>
          <w:rFonts w:cs="Times New Roman"/>
          <w:szCs w:val="24"/>
          <w:lang w:val="fr-FR"/>
        </w:rPr>
      </w:pPr>
    </w:p>
    <w:p w14:paraId="3D51C219" w14:textId="77777777" w:rsidR="005E2052" w:rsidRPr="008F07B7" w:rsidRDefault="005E2052" w:rsidP="005E2052">
      <w:pPr>
        <w:rPr>
          <w:rFonts w:cs="Times New Roman"/>
          <w:szCs w:val="24"/>
          <w:lang w:val="fr-FR"/>
        </w:rPr>
      </w:pPr>
      <w:r w:rsidRPr="008F07B7">
        <w:rPr>
          <w:rFonts w:eastAsia="+mn-ea" w:cs="Times New Roman"/>
          <w:iCs/>
          <w:szCs w:val="24"/>
          <w:lang w:val="fr-FR"/>
        </w:rPr>
        <w:t xml:space="preserve">Ce faisant, </w:t>
      </w:r>
      <w:r w:rsidRPr="008F07B7">
        <w:rPr>
          <w:rFonts w:eastAsia="+mn-ea" w:cs="Times New Roman"/>
          <w:i/>
          <w:iCs/>
          <w:szCs w:val="24"/>
          <w:lang w:val="fr-FR"/>
        </w:rPr>
        <w:t>La tryumphante et solemnelle entree</w:t>
      </w:r>
      <w:r w:rsidRPr="008F07B7">
        <w:rPr>
          <w:rFonts w:cs="Times New Roman"/>
          <w:szCs w:val="24"/>
          <w:lang w:val="fr-FR"/>
        </w:rPr>
        <w:t xml:space="preserve"> révèle le renversement du rapport de force entre le prince et les villes, dans les Anciens Pays-Bas, à mesure que s’affirme la monarchie de Habsbourg. Bien que l’entrée ait été organisée en collaboration avec la cité de Bruges</w:t>
      </w:r>
      <w:r w:rsidRPr="008F07B7">
        <w:rPr>
          <w:rStyle w:val="Appelnotedebasdep"/>
          <w:rFonts w:cs="Times New Roman"/>
          <w:szCs w:val="24"/>
          <w:lang w:val="fr-FR"/>
        </w:rPr>
        <w:footnoteReference w:id="96"/>
      </w:r>
      <w:r w:rsidRPr="008F07B7">
        <w:rPr>
          <w:rFonts w:cs="Times New Roman"/>
          <w:szCs w:val="24"/>
          <w:lang w:val="fr-FR"/>
        </w:rPr>
        <w:t>, le texte de Dupuis donne le beau rôle au prince</w:t>
      </w:r>
      <w:r w:rsidRPr="008F07B7">
        <w:rPr>
          <w:rStyle w:val="Appelnotedebasdep"/>
          <w:rFonts w:cs="Times New Roman"/>
          <w:szCs w:val="24"/>
          <w:lang w:val="fr-FR"/>
        </w:rPr>
        <w:footnoteReference w:id="97"/>
      </w:r>
      <w:r w:rsidRPr="008F07B7">
        <w:rPr>
          <w:rFonts w:cs="Times New Roman"/>
          <w:szCs w:val="24"/>
          <w:lang w:val="fr-FR"/>
        </w:rPr>
        <w:t xml:space="preserve"> et à sa cour, tout en infériorisant symboliquement la cité de Bruges.</w:t>
      </w:r>
    </w:p>
    <w:p w14:paraId="049017DF" w14:textId="7F2453FA" w:rsidR="005E2052" w:rsidRPr="008F07B7" w:rsidRDefault="005E2052" w:rsidP="005E2052">
      <w:pPr>
        <w:ind w:firstLine="284"/>
        <w:rPr>
          <w:rFonts w:cs="Times New Roman"/>
          <w:szCs w:val="24"/>
          <w:lang w:val="fr-FR"/>
        </w:rPr>
      </w:pPr>
      <w:r w:rsidRPr="008F07B7">
        <w:rPr>
          <w:rFonts w:cs="Times New Roman"/>
          <w:szCs w:val="24"/>
          <w:lang w:val="fr-FR"/>
        </w:rPr>
        <w:t>Nous avons indiqué plus haut que la période 1480-1490 coïncid</w:t>
      </w:r>
      <w:r>
        <w:rPr>
          <w:rFonts w:cs="Times New Roman"/>
          <w:szCs w:val="24"/>
          <w:lang w:val="fr-FR"/>
        </w:rPr>
        <w:t>ait</w:t>
      </w:r>
      <w:r w:rsidRPr="008F07B7">
        <w:rPr>
          <w:rFonts w:cs="Times New Roman"/>
          <w:szCs w:val="24"/>
          <w:lang w:val="fr-FR"/>
        </w:rPr>
        <w:t>, dans les Anciens Pays-Bas, avec la mise en place d’un mode de gouvernement partagé entre prince et sujet. La période 1500-1510 apparaît à cet égard comme celle d’une réaction princière visant à récupérer le pouvoir perdu précédemment. Certes, la victoire finale de Maximilien I</w:t>
      </w:r>
      <w:r w:rsidRPr="008F07B7">
        <w:rPr>
          <w:rFonts w:cs="Times New Roman"/>
          <w:szCs w:val="24"/>
          <w:vertAlign w:val="superscript"/>
          <w:lang w:val="fr-FR"/>
        </w:rPr>
        <w:t>er</w:t>
      </w:r>
      <w:r w:rsidRPr="008F07B7">
        <w:rPr>
          <w:rFonts w:cs="Times New Roman"/>
          <w:szCs w:val="24"/>
          <w:lang w:val="fr-FR"/>
        </w:rPr>
        <w:t xml:space="preserve"> sur les milices flamandes</w:t>
      </w:r>
      <w:r w:rsidR="00AD080E">
        <w:rPr>
          <w:rFonts w:cs="Times New Roman"/>
          <w:szCs w:val="24"/>
          <w:lang w:val="fr-FR"/>
        </w:rPr>
        <w:t xml:space="preserve">, entérinée par la paix de </w:t>
      </w:r>
      <w:r w:rsidRPr="008F07B7">
        <w:rPr>
          <w:rFonts w:cs="Times New Roman"/>
          <w:szCs w:val="24"/>
          <w:lang w:val="fr-FR"/>
        </w:rPr>
        <w:t>Cad</w:t>
      </w:r>
      <w:r w:rsidR="00AD080E">
        <w:rPr>
          <w:rFonts w:cs="Times New Roman"/>
          <w:szCs w:val="24"/>
          <w:lang w:val="fr-FR"/>
        </w:rPr>
        <w:t>z</w:t>
      </w:r>
      <w:r w:rsidRPr="008F07B7">
        <w:rPr>
          <w:rFonts w:cs="Times New Roman"/>
          <w:szCs w:val="24"/>
          <w:lang w:val="fr-FR"/>
        </w:rPr>
        <w:t>and</w:t>
      </w:r>
      <w:r w:rsidR="00AD080E">
        <w:rPr>
          <w:rFonts w:cs="Times New Roman"/>
          <w:szCs w:val="24"/>
          <w:lang w:val="fr-FR"/>
        </w:rPr>
        <w:t xml:space="preserve"> (19 juillet </w:t>
      </w:r>
      <w:r w:rsidRPr="008F07B7">
        <w:rPr>
          <w:rFonts w:cs="Times New Roman"/>
          <w:szCs w:val="24"/>
          <w:lang w:val="fr-FR"/>
        </w:rPr>
        <w:t>1492)</w:t>
      </w:r>
      <w:r w:rsidR="00AD080E">
        <w:rPr>
          <w:rFonts w:cs="Times New Roman"/>
          <w:szCs w:val="24"/>
          <w:lang w:val="fr-FR"/>
        </w:rPr>
        <w:t>,</w:t>
      </w:r>
      <w:r w:rsidRPr="008F07B7">
        <w:rPr>
          <w:rFonts w:cs="Times New Roman"/>
          <w:szCs w:val="24"/>
          <w:lang w:val="fr-FR"/>
        </w:rPr>
        <w:t xml:space="preserve"> contribue à bouleverser le rapport de force. Pourtant, sur le long terme, c’est surtout la formation de la monarchie de Habsbourg qui fournit au prince des ressources matérielles et humaines de plus en plus considérables, que celui-ci utilise notamment pour accroître la puissance de ses armées et pour construire des citadelles urbaines dont l’objectif est autant de protéger les villes contre les ennemis extérieurs que de décourager toute tentative de révolte</w:t>
      </w:r>
      <w:r w:rsidRPr="008F07B7">
        <w:rPr>
          <w:rStyle w:val="Appelnotedebasdep"/>
          <w:rFonts w:cs="Times New Roman"/>
          <w:szCs w:val="24"/>
          <w:lang w:val="fr-FR"/>
        </w:rPr>
        <w:footnoteReference w:id="98"/>
      </w:r>
      <w:r w:rsidRPr="008F07B7">
        <w:rPr>
          <w:rFonts w:cs="Times New Roman"/>
          <w:szCs w:val="24"/>
          <w:lang w:val="fr-FR"/>
        </w:rPr>
        <w:t>. De leur côté, les villes ne peuvent rassembler de te</w:t>
      </w:r>
      <w:r>
        <w:rPr>
          <w:rFonts w:cs="Times New Roman"/>
          <w:szCs w:val="24"/>
          <w:lang w:val="fr-FR"/>
        </w:rPr>
        <w:t>l</w:t>
      </w:r>
      <w:r w:rsidRPr="008F07B7">
        <w:rPr>
          <w:rFonts w:cs="Times New Roman"/>
          <w:szCs w:val="24"/>
          <w:lang w:val="fr-FR"/>
        </w:rPr>
        <w:t xml:space="preserve">s </w:t>
      </w:r>
      <w:r>
        <w:rPr>
          <w:rFonts w:cs="Times New Roman"/>
          <w:szCs w:val="24"/>
          <w:lang w:val="fr-FR"/>
        </w:rPr>
        <w:t>moyens</w:t>
      </w:r>
      <w:r w:rsidRPr="008F07B7">
        <w:rPr>
          <w:rFonts w:cs="Times New Roman"/>
          <w:szCs w:val="24"/>
          <w:lang w:val="fr-FR"/>
        </w:rPr>
        <w:t>, d’autant plus que certaines, en Flandre notamment, souffrent de la crise économique provoquée par une modification des flux commerciaux et des conditions climatiques, ainsi que de l’ensablement des canaux vers la mer du Nord</w:t>
      </w:r>
      <w:r w:rsidRPr="008F07B7">
        <w:rPr>
          <w:rStyle w:val="Appelnotedebasdep"/>
          <w:rFonts w:cs="Times New Roman"/>
          <w:szCs w:val="24"/>
          <w:lang w:val="fr-FR"/>
        </w:rPr>
        <w:footnoteReference w:id="99"/>
      </w:r>
      <w:r w:rsidRPr="008F07B7">
        <w:rPr>
          <w:rFonts w:cs="Times New Roman"/>
          <w:szCs w:val="24"/>
          <w:lang w:val="fr-FR"/>
        </w:rPr>
        <w:t>.</w:t>
      </w:r>
    </w:p>
    <w:p w14:paraId="26F070DF" w14:textId="35D93338" w:rsidR="005E2052" w:rsidRPr="008F07B7" w:rsidRDefault="005E2052" w:rsidP="005E2052">
      <w:pPr>
        <w:ind w:firstLine="284"/>
        <w:rPr>
          <w:rFonts w:cs="Times New Roman"/>
          <w:lang w:val="fr-FR"/>
        </w:rPr>
      </w:pPr>
      <w:r w:rsidRPr="008F07B7">
        <w:rPr>
          <w:rFonts w:eastAsia="+mn-ea" w:cs="Times New Roman"/>
          <w:i/>
          <w:iCs/>
          <w:szCs w:val="24"/>
          <w:lang w:val="fr-FR"/>
        </w:rPr>
        <w:t>La tryumphante et solemnelle entree</w:t>
      </w:r>
      <w:r w:rsidRPr="008F07B7">
        <w:rPr>
          <w:rFonts w:cs="Times New Roman"/>
          <w:szCs w:val="24"/>
          <w:lang w:val="fr-FR"/>
        </w:rPr>
        <w:t xml:space="preserve"> contient le discours politique de cette réaction princière. Dupuis relit en effet l’histoire de la ville de Bruges, sa prospérité étant nécessairement causée par les ducs de Bourgogne</w:t>
      </w:r>
      <w:r w:rsidRPr="008F07B7">
        <w:rPr>
          <w:rStyle w:val="Appelnotedebasdep"/>
          <w:rFonts w:cs="Times New Roman"/>
          <w:szCs w:val="24"/>
          <w:lang w:val="fr-FR"/>
        </w:rPr>
        <w:footnoteReference w:id="100"/>
      </w:r>
      <w:r w:rsidRPr="008F07B7">
        <w:rPr>
          <w:rFonts w:cs="Times New Roman"/>
          <w:szCs w:val="24"/>
          <w:lang w:val="fr-FR"/>
        </w:rPr>
        <w:t>. Par exemple, l’indiciaire présente les institutions communales brugeoises comme une création de Philippe le Hardi, ce qui est une exagération manifeste</w:t>
      </w:r>
      <w:r w:rsidRPr="008F07B7">
        <w:rPr>
          <w:rStyle w:val="Appelnotedebasdep"/>
          <w:rFonts w:cs="Times New Roman"/>
          <w:szCs w:val="24"/>
          <w:lang w:val="fr-FR"/>
        </w:rPr>
        <w:footnoteReference w:id="101"/>
      </w:r>
      <w:r w:rsidRPr="008F07B7">
        <w:rPr>
          <w:rFonts w:cs="Times New Roman"/>
          <w:szCs w:val="24"/>
          <w:lang w:val="fr-FR"/>
        </w:rPr>
        <w:t xml:space="preserve">. Plus loin, la prospérité et la richesse de la cité sont elles aussi liées aux ducs, comme lorsque Dupuis déclare que </w:t>
      </w:r>
      <w:r w:rsidRPr="008F07B7">
        <w:rPr>
          <w:rFonts w:cs="Times New Roman"/>
          <w:i/>
          <w:szCs w:val="24"/>
          <w:lang w:val="fr-FR"/>
        </w:rPr>
        <w:t>vostre ville de Bruges, laquelle voz devantchiers princes et contes de Flandres ont eslevee, conduicte et finablement establie en consommation d’honneur et puissance</w:t>
      </w:r>
      <w:r w:rsidRPr="008F07B7">
        <w:rPr>
          <w:rStyle w:val="Appelnotedebasdep"/>
          <w:rFonts w:cs="Times New Roman"/>
          <w:szCs w:val="24"/>
          <w:lang w:val="fr-FR"/>
        </w:rPr>
        <w:footnoteReference w:id="102"/>
      </w:r>
      <w:r w:rsidRPr="008F07B7">
        <w:rPr>
          <w:rFonts w:cs="Times New Roman"/>
          <w:szCs w:val="24"/>
          <w:lang w:val="fr-FR"/>
        </w:rPr>
        <w:t xml:space="preserve">. Ces paroles sont prononcées par les édiles brugeois eux-mêmes qui, cherchant à </w:t>
      </w:r>
      <w:r w:rsidRPr="008F07B7">
        <w:rPr>
          <w:rFonts w:cs="Times New Roman"/>
          <w:i/>
          <w:szCs w:val="24"/>
          <w:lang w:val="fr-FR"/>
        </w:rPr>
        <w:t>esmouvoir la tres clere majesté</w:t>
      </w:r>
      <w:r w:rsidRPr="008F07B7">
        <w:rPr>
          <w:rStyle w:val="Appelnotedebasdep"/>
          <w:rFonts w:cs="Times New Roman"/>
          <w:szCs w:val="24"/>
          <w:lang w:val="fr-FR"/>
        </w:rPr>
        <w:footnoteReference w:id="103"/>
      </w:r>
      <w:r w:rsidRPr="008F07B7">
        <w:rPr>
          <w:rFonts w:cs="Times New Roman"/>
          <w:szCs w:val="24"/>
          <w:lang w:val="fr-FR"/>
        </w:rPr>
        <w:t xml:space="preserve">, s’humilient devant </w:t>
      </w:r>
      <w:r>
        <w:rPr>
          <w:rFonts w:cs="Times New Roman"/>
          <w:szCs w:val="24"/>
          <w:lang w:val="fr-FR"/>
        </w:rPr>
        <w:t>le prince</w:t>
      </w:r>
      <w:r w:rsidRPr="008F07B7">
        <w:rPr>
          <w:rFonts w:cs="Times New Roman"/>
          <w:szCs w:val="24"/>
          <w:lang w:val="fr-FR"/>
        </w:rPr>
        <w:t>. Par là, c’est toute la cité brugeoise que l’indiciaire infériorise, reflé</w:t>
      </w:r>
      <w:r w:rsidR="00397E73">
        <w:rPr>
          <w:rFonts w:cs="Times New Roman"/>
          <w:szCs w:val="24"/>
          <w:lang w:val="fr-FR"/>
        </w:rPr>
        <w:t>t</w:t>
      </w:r>
      <w:r w:rsidRPr="008F07B7">
        <w:rPr>
          <w:rFonts w:cs="Times New Roman"/>
          <w:szCs w:val="24"/>
          <w:lang w:val="fr-FR"/>
        </w:rPr>
        <w:t xml:space="preserve">ant le rapport de force désormais déséquilibré qui existe entre elle et le prince. Plus loin, Dupuis force le trait en utilisant le thème de la </w:t>
      </w:r>
      <w:r w:rsidRPr="008F07B7">
        <w:rPr>
          <w:rFonts w:cs="Times New Roman"/>
          <w:lang w:val="fr-FR"/>
        </w:rPr>
        <w:t>roue de Fortune. Alors que, dans les miroirs du prince, la Fortune envoie un message d’humilité aux puissants</w:t>
      </w:r>
      <w:r w:rsidRPr="008F07B7">
        <w:rPr>
          <w:rStyle w:val="Appelnotedebasdep"/>
          <w:rFonts w:cs="Times New Roman"/>
          <w:lang w:val="fr-FR"/>
        </w:rPr>
        <w:footnoteReference w:id="104"/>
      </w:r>
      <w:r w:rsidRPr="008F07B7">
        <w:rPr>
          <w:rFonts w:cs="Times New Roman"/>
          <w:lang w:val="fr-FR"/>
        </w:rPr>
        <w:t xml:space="preserve">, </w:t>
      </w:r>
      <w:r>
        <w:rPr>
          <w:rFonts w:cs="Times New Roman"/>
          <w:lang w:val="fr-FR"/>
        </w:rPr>
        <w:t xml:space="preserve">dans </w:t>
      </w:r>
      <w:r w:rsidRPr="008F07B7">
        <w:rPr>
          <w:rFonts w:eastAsia="+mn-ea" w:cs="Times New Roman"/>
          <w:i/>
          <w:iCs/>
          <w:lang w:val="fr-FR"/>
        </w:rPr>
        <w:t>La tryumphante et solemnelle entree</w:t>
      </w:r>
      <w:r>
        <w:rPr>
          <w:rFonts w:eastAsia="+mn-ea" w:cs="Times New Roman"/>
          <w:iCs/>
          <w:lang w:val="fr-FR"/>
        </w:rPr>
        <w:t>, elle</w:t>
      </w:r>
      <w:r w:rsidRPr="008F07B7">
        <w:rPr>
          <w:rFonts w:eastAsia="+mn-ea" w:cs="Times New Roman"/>
          <w:i/>
          <w:iCs/>
          <w:lang w:val="fr-FR"/>
        </w:rPr>
        <w:t xml:space="preserve"> </w:t>
      </w:r>
      <w:r w:rsidRPr="008F07B7">
        <w:rPr>
          <w:rFonts w:eastAsia="+mn-ea" w:cs="Times New Roman"/>
          <w:iCs/>
          <w:lang w:val="fr-FR"/>
        </w:rPr>
        <w:t>l’adresse à la ville de Bruges</w:t>
      </w:r>
      <w:r w:rsidRPr="008F07B7">
        <w:rPr>
          <w:rFonts w:cs="Times New Roman"/>
          <w:lang w:val="fr-FR"/>
        </w:rPr>
        <w:t xml:space="preserve">. La </w:t>
      </w:r>
      <w:r w:rsidRPr="008F07B7">
        <w:rPr>
          <w:rFonts w:cs="Times New Roman"/>
          <w:lang w:val="fr-FR"/>
        </w:rPr>
        <w:lastRenderedPageBreak/>
        <w:t>crise économique que les sujets urbains vivent est due à la Fortune qui a été encouragée par leur désorganisation autodestructrice. L’un des échafauds met en scène cette idée. Quatre personnages y sont assis : Bruges, Charité, Négociation et Mars. Bruges se trouve tout en bas de la roue, position figurant sa déchéance. Le prince et Marchandise se tiennent de part et d’autre de la roue</w:t>
      </w:r>
      <w:r w:rsidRPr="008F07B7">
        <w:rPr>
          <w:rStyle w:val="Appelnotedebasdep"/>
          <w:rFonts w:cs="Times New Roman"/>
          <w:lang w:val="fr-FR"/>
        </w:rPr>
        <w:footnoteReference w:id="105"/>
      </w:r>
      <w:r w:rsidRPr="008F07B7">
        <w:rPr>
          <w:rFonts w:cs="Times New Roman"/>
          <w:lang w:val="fr-FR"/>
        </w:rPr>
        <w:t xml:space="preserve">. Bruges est dans un état de </w:t>
      </w:r>
      <w:r w:rsidRPr="008F07B7">
        <w:rPr>
          <w:rFonts w:cs="Times New Roman"/>
          <w:i/>
          <w:iCs/>
          <w:lang w:val="fr-FR"/>
        </w:rPr>
        <w:t>misere et extreme povreté</w:t>
      </w:r>
      <w:r w:rsidRPr="008F07B7">
        <w:rPr>
          <w:rFonts w:cs="Times New Roman"/>
          <w:lang w:val="fr-FR"/>
        </w:rPr>
        <w:t xml:space="preserve">. Pour améliorer son sort, il faut que Marchandise et surtout Charles, </w:t>
      </w:r>
      <w:r w:rsidRPr="008F07B7">
        <w:rPr>
          <w:rFonts w:cs="Times New Roman"/>
          <w:i/>
          <w:iCs/>
          <w:lang w:val="fr-FR"/>
        </w:rPr>
        <w:t>son prince et chief naturel</w:t>
      </w:r>
      <w:r w:rsidRPr="008F07B7">
        <w:rPr>
          <w:rFonts w:cs="Times New Roman"/>
          <w:lang w:val="fr-FR"/>
        </w:rPr>
        <w:t>, actionnent la roue. Or, pour que cela soit possible, le pouvoir de Marchandise doit être réduit. Dans le cas contraire, la ruine de la cité sera totale</w:t>
      </w:r>
      <w:r w:rsidRPr="008F07B7">
        <w:rPr>
          <w:rStyle w:val="Appelnotedebasdep"/>
          <w:rFonts w:cs="Times New Roman"/>
          <w:lang w:val="fr-FR"/>
        </w:rPr>
        <w:footnoteReference w:id="106"/>
      </w:r>
      <w:r w:rsidRPr="008F07B7">
        <w:rPr>
          <w:rFonts w:cs="Times New Roman"/>
          <w:lang w:val="fr-FR"/>
        </w:rPr>
        <w:t>. Dupuis indique par là que Marchandise (la bourgeoisie brugeoise) ne peut être libre ; elle doit être contrôlée par Charles de Habsbourg, son prince naturel. En d’autres termes, si elle veut survivre, Bruges doit volontairement abandonner au prince les pouvoirs qu’elle avait gagné lors des décennies 1480-1490.</w:t>
      </w:r>
    </w:p>
    <w:p w14:paraId="7126F0F4" w14:textId="77777777" w:rsidR="005E2052" w:rsidRPr="008F07B7" w:rsidRDefault="005E2052" w:rsidP="005E2052">
      <w:pPr>
        <w:rPr>
          <w:rFonts w:cs="Times New Roman"/>
          <w:lang w:val="fr-FR"/>
        </w:rPr>
      </w:pPr>
    </w:p>
    <w:p w14:paraId="7DF6A797" w14:textId="77777777" w:rsidR="005E2052" w:rsidRPr="008F07B7" w:rsidRDefault="005E2052" w:rsidP="005E2052">
      <w:pPr>
        <w:jc w:val="center"/>
        <w:rPr>
          <w:rFonts w:eastAsia="+mn-ea" w:cs="Times New Roman"/>
          <w:iCs/>
          <w:szCs w:val="24"/>
          <w:lang w:val="fr-FR"/>
        </w:rPr>
      </w:pPr>
      <w:r w:rsidRPr="008F07B7">
        <w:rPr>
          <w:rFonts w:eastAsia="+mn-ea" w:cs="Times New Roman"/>
          <w:iCs/>
          <w:szCs w:val="24"/>
          <w:lang w:val="fr-FR"/>
        </w:rPr>
        <w:t>* * *</w:t>
      </w:r>
    </w:p>
    <w:p w14:paraId="7A883BDF" w14:textId="77777777" w:rsidR="005E2052" w:rsidRPr="008F07B7" w:rsidRDefault="005E2052" w:rsidP="005E2052">
      <w:pPr>
        <w:rPr>
          <w:rFonts w:eastAsia="+mn-ea" w:cs="Times New Roman"/>
          <w:iCs/>
          <w:szCs w:val="24"/>
          <w:lang w:val="fr-FR"/>
        </w:rPr>
      </w:pPr>
    </w:p>
    <w:p w14:paraId="576DC921" w14:textId="77777777" w:rsidR="005E2052" w:rsidRPr="008F07B7" w:rsidRDefault="005E2052" w:rsidP="005E2052">
      <w:pPr>
        <w:rPr>
          <w:rFonts w:eastAsia="+mn-ea" w:cs="Times New Roman"/>
          <w:iCs/>
          <w:szCs w:val="24"/>
          <w:lang w:val="fr-FR"/>
        </w:rPr>
      </w:pPr>
      <w:r w:rsidRPr="008F07B7">
        <w:rPr>
          <w:rFonts w:eastAsia="+mn-ea" w:cs="Times New Roman"/>
          <w:iCs/>
          <w:szCs w:val="24"/>
          <w:lang w:val="fr-FR"/>
        </w:rPr>
        <w:t xml:space="preserve">La monarchie et la dynastie de Habsbourg, la figure du prince et le rapport de force entre celui-ci et les villes, toutes ces thématiques sont abordées dans </w:t>
      </w:r>
      <w:r w:rsidRPr="008F07B7">
        <w:rPr>
          <w:rFonts w:eastAsia="+mn-ea" w:cs="Times New Roman"/>
          <w:i/>
          <w:iCs/>
          <w:szCs w:val="24"/>
          <w:lang w:val="fr-FR"/>
        </w:rPr>
        <w:t>La tryumphante et solemnelle entree</w:t>
      </w:r>
      <w:r w:rsidRPr="008F07B7">
        <w:rPr>
          <w:rFonts w:eastAsia="+mn-ea" w:cs="Times New Roman"/>
          <w:iCs/>
          <w:szCs w:val="24"/>
          <w:lang w:val="fr-FR"/>
        </w:rPr>
        <w:t xml:space="preserve">, ce qui achève de conférer à cette œuvre les traits d’un texte politique, sinon d’un manifeste. Il apparaît assez clairement qu’aux yeux de Dupuis son entrée princière et chronique de l’avènement de Charles retranscrit d’abord un discours portant les ambitions de son jeune maître, ambitions que le lecteur </w:t>
      </w:r>
      <w:r>
        <w:rPr>
          <w:rFonts w:eastAsia="+mn-ea" w:cs="Times New Roman"/>
          <w:iCs/>
          <w:szCs w:val="24"/>
          <w:lang w:val="fr-FR"/>
        </w:rPr>
        <w:t xml:space="preserve">devine </w:t>
      </w:r>
      <w:r w:rsidRPr="008F07B7">
        <w:rPr>
          <w:rFonts w:eastAsia="+mn-ea" w:cs="Times New Roman"/>
          <w:iCs/>
          <w:szCs w:val="24"/>
          <w:lang w:val="fr-FR"/>
        </w:rPr>
        <w:t>comme verticales, totales et</w:t>
      </w:r>
      <w:r>
        <w:rPr>
          <w:rFonts w:eastAsia="+mn-ea" w:cs="Times New Roman"/>
          <w:iCs/>
          <w:szCs w:val="24"/>
          <w:lang w:val="fr-FR"/>
        </w:rPr>
        <w:t xml:space="preserve">, déjà, </w:t>
      </w:r>
      <w:r w:rsidRPr="008F07B7">
        <w:rPr>
          <w:rFonts w:eastAsia="+mn-ea" w:cs="Times New Roman"/>
          <w:iCs/>
          <w:szCs w:val="24"/>
          <w:lang w:val="fr-FR"/>
        </w:rPr>
        <w:t>impériales.</w:t>
      </w:r>
    </w:p>
    <w:p w14:paraId="29C9DF37" w14:textId="77777777" w:rsidR="005E2052" w:rsidRPr="008F07B7" w:rsidRDefault="005E2052" w:rsidP="005E2052">
      <w:pPr>
        <w:rPr>
          <w:rFonts w:eastAsia="+mn-ea" w:cs="Times New Roman"/>
          <w:iCs/>
          <w:szCs w:val="24"/>
          <w:lang w:val="fr-FR"/>
        </w:rPr>
      </w:pPr>
    </w:p>
    <w:p w14:paraId="40850DDB" w14:textId="77777777" w:rsidR="005E2052" w:rsidRPr="008F07B7" w:rsidRDefault="005E2052" w:rsidP="005E2052">
      <w:pPr>
        <w:ind w:firstLine="567"/>
        <w:rPr>
          <w:rFonts w:cs="Times New Roman"/>
          <w:i/>
          <w:szCs w:val="24"/>
          <w:lang w:val="fr-FR"/>
        </w:rPr>
      </w:pPr>
      <w:r w:rsidRPr="008F07B7">
        <w:rPr>
          <w:rFonts w:cs="Times New Roman"/>
          <w:i/>
          <w:szCs w:val="24"/>
          <w:lang w:val="fr-FR"/>
        </w:rPr>
        <w:t>3.5. Établissement du texte</w:t>
      </w:r>
    </w:p>
    <w:p w14:paraId="4B717255" w14:textId="77777777" w:rsidR="005E2052" w:rsidRPr="008F07B7" w:rsidRDefault="005E2052" w:rsidP="005E2052">
      <w:pPr>
        <w:rPr>
          <w:rFonts w:cs="Times New Roman"/>
          <w:iCs/>
          <w:szCs w:val="24"/>
          <w:lang w:val="fr-FR"/>
        </w:rPr>
      </w:pPr>
    </w:p>
    <w:p w14:paraId="5A3C16AC" w14:textId="77777777" w:rsidR="005E2052" w:rsidRPr="008F07B7" w:rsidRDefault="005E2052" w:rsidP="005E2052">
      <w:pPr>
        <w:rPr>
          <w:rFonts w:cs="Times New Roman"/>
          <w:iCs/>
          <w:szCs w:val="24"/>
          <w:lang w:val="fr-FR"/>
        </w:rPr>
      </w:pPr>
      <w:r w:rsidRPr="008F07B7">
        <w:rPr>
          <w:rFonts w:cs="Times New Roman"/>
          <w:iCs/>
          <w:szCs w:val="24"/>
          <w:lang w:val="fr-FR"/>
        </w:rPr>
        <w:t xml:space="preserve">Il n’existe qu’un seul témoin manuscrit </w:t>
      </w:r>
      <w:r w:rsidRPr="008F07B7">
        <w:rPr>
          <w:rFonts w:cs="Times New Roman"/>
          <w:szCs w:val="24"/>
          <w:lang w:val="fr-FR"/>
        </w:rPr>
        <w:t xml:space="preserve">présentant une version complète du texte de </w:t>
      </w:r>
      <w:r w:rsidRPr="008F07B7">
        <w:rPr>
          <w:rFonts w:eastAsia="+mn-ea" w:cs="Times New Roman"/>
          <w:i/>
          <w:iCs/>
          <w:szCs w:val="24"/>
          <w:lang w:val="fr-FR"/>
        </w:rPr>
        <w:t>La tryumphante et solemnelle entree</w:t>
      </w:r>
      <w:r w:rsidRPr="008F07B7">
        <w:rPr>
          <w:rFonts w:cs="Times New Roman"/>
          <w:szCs w:val="24"/>
          <w:lang w:val="fr-FR"/>
        </w:rPr>
        <w:t>. Il s’agit de la version que nous avons suivie ici :</w:t>
      </w:r>
    </w:p>
    <w:p w14:paraId="4E3E9E9F" w14:textId="77777777" w:rsidR="005E2052" w:rsidRPr="008F07B7" w:rsidRDefault="005E2052" w:rsidP="005E2052">
      <w:pPr>
        <w:rPr>
          <w:rFonts w:cs="Times New Roman"/>
          <w:iCs/>
          <w:szCs w:val="24"/>
          <w:lang w:val="fr-FR"/>
        </w:rPr>
      </w:pPr>
    </w:p>
    <w:p w14:paraId="5358274E" w14:textId="77777777" w:rsidR="005E2052" w:rsidRPr="008F07B7" w:rsidRDefault="005E2052" w:rsidP="005E2052">
      <w:pPr>
        <w:ind w:left="284" w:hanging="284"/>
        <w:rPr>
          <w:rFonts w:cs="Times New Roman"/>
          <w:lang w:val="fr-FR"/>
        </w:rPr>
      </w:pPr>
      <w:r w:rsidRPr="008F07B7">
        <w:rPr>
          <w:rFonts w:cs="Times New Roman"/>
          <w:b/>
          <w:szCs w:val="24"/>
          <w:lang w:val="fr-FR"/>
        </w:rPr>
        <w:t>A.</w:t>
      </w:r>
      <w:r w:rsidRPr="008F07B7">
        <w:rPr>
          <w:rFonts w:cs="Times New Roman"/>
          <w:szCs w:val="24"/>
          <w:lang w:val="fr-FR"/>
        </w:rPr>
        <w:t xml:space="preserve"> [Rémi Dupuis], </w:t>
      </w:r>
      <w:r w:rsidRPr="008F07B7">
        <w:rPr>
          <w:rFonts w:cs="Times New Roman"/>
          <w:i/>
          <w:szCs w:val="24"/>
          <w:lang w:val="fr-FR"/>
        </w:rPr>
        <w:t>La tryumphante et solemnelle entree faicte sur le joyeulx advenement de tres hault et tres puissant prince, monseigneur Charles, prince des Espagnes, archiduc d’Austrice, etc., en sa ville de Bruges, l’an quinze centz et quinze, le dix-huictiesme jour d’apvril apres Pasques, redigee en escript par maistre Remy du Puys, son tres humble indiciaire et hystoriographe</w:t>
      </w:r>
      <w:r w:rsidRPr="008F07B7">
        <w:rPr>
          <w:rFonts w:cs="Times New Roman"/>
          <w:szCs w:val="24"/>
          <w:lang w:val="fr-FR"/>
        </w:rPr>
        <w:t xml:space="preserve">, </w:t>
      </w:r>
      <w:r w:rsidRPr="008F07B7">
        <w:rPr>
          <w:rFonts w:cs="Times New Roman"/>
          <w:iCs/>
          <w:szCs w:val="24"/>
          <w:lang w:val="fr-FR"/>
        </w:rPr>
        <w:t>Vienne, ÖNB, C</w:t>
      </w:r>
      <w:r w:rsidRPr="008F07B7">
        <w:rPr>
          <w:rFonts w:cs="Times New Roman"/>
          <w:lang w:val="fr-FR"/>
        </w:rPr>
        <w:t>od. 2591</w:t>
      </w:r>
      <w:r w:rsidRPr="008F07B7">
        <w:rPr>
          <w:rStyle w:val="Appelnotedebasdep"/>
          <w:rFonts w:cs="Times New Roman"/>
          <w:lang w:val="fr-FR"/>
        </w:rPr>
        <w:footnoteReference w:id="107"/>
      </w:r>
      <w:r w:rsidRPr="008F07B7">
        <w:rPr>
          <w:rFonts w:cs="Times New Roman"/>
          <w:lang w:val="fr-FR"/>
        </w:rPr>
        <w:t>.</w:t>
      </w:r>
    </w:p>
    <w:p w14:paraId="77E8CA9A" w14:textId="77777777" w:rsidR="005E2052" w:rsidRPr="008F07B7" w:rsidRDefault="005E2052" w:rsidP="005E2052">
      <w:pPr>
        <w:rPr>
          <w:rFonts w:cs="Times New Roman"/>
          <w:lang w:val="fr-FR"/>
        </w:rPr>
      </w:pPr>
    </w:p>
    <w:p w14:paraId="38B16C08" w14:textId="3EADD0B6" w:rsidR="005E2052" w:rsidRPr="008F07B7" w:rsidRDefault="005E2052" w:rsidP="005E2052">
      <w:pPr>
        <w:ind w:left="284" w:hanging="284"/>
        <w:rPr>
          <w:rFonts w:cs="Times New Roman"/>
          <w:lang w:val="fr-FR"/>
        </w:rPr>
      </w:pPr>
      <w:r w:rsidRPr="008F07B7">
        <w:rPr>
          <w:rFonts w:cs="Times New Roman"/>
          <w:lang w:val="fr-FR"/>
        </w:rPr>
        <w:t>* Manuscrit</w:t>
      </w:r>
      <w:r w:rsidR="00216D63">
        <w:rPr>
          <w:rFonts w:cs="Times New Roman"/>
          <w:lang w:val="fr-FR"/>
        </w:rPr>
        <w:t>,</w:t>
      </w:r>
      <w:r w:rsidRPr="008F07B7">
        <w:rPr>
          <w:rFonts w:cs="Times New Roman"/>
          <w:lang w:val="fr-FR"/>
        </w:rPr>
        <w:t xml:space="preserve"> parchemin, lettre de forme bourguignonne, encre noir, début du </w:t>
      </w:r>
      <w:r w:rsidRPr="008F07B7">
        <w:rPr>
          <w:rFonts w:cs="Times New Roman"/>
          <w:smallCaps/>
          <w:lang w:val="fr-FR"/>
        </w:rPr>
        <w:t>xvi</w:t>
      </w:r>
      <w:r w:rsidRPr="008F07B7">
        <w:rPr>
          <w:rFonts w:cs="Times New Roman"/>
          <w:vertAlign w:val="superscript"/>
          <w:lang w:val="fr-FR"/>
        </w:rPr>
        <w:t>e</w:t>
      </w:r>
      <w:r w:rsidRPr="008F07B7">
        <w:rPr>
          <w:rFonts w:cs="Times New Roman"/>
          <w:lang w:val="fr-FR"/>
        </w:rPr>
        <w:t> siècle.</w:t>
      </w:r>
    </w:p>
    <w:p w14:paraId="098A52F0" w14:textId="77777777" w:rsidR="005E2052" w:rsidRPr="008F07B7" w:rsidRDefault="005E2052" w:rsidP="005E2052">
      <w:pPr>
        <w:ind w:left="284" w:hanging="284"/>
        <w:rPr>
          <w:rFonts w:cs="Times New Roman"/>
          <w:lang w:val="fr-FR"/>
        </w:rPr>
      </w:pPr>
      <w:r w:rsidRPr="008F07B7">
        <w:rPr>
          <w:rFonts w:cs="Times New Roman"/>
          <w:lang w:val="fr-FR"/>
        </w:rPr>
        <w:t xml:space="preserve">* Dimensions : un feuillet = 306x220 mm. ; </w:t>
      </w:r>
      <w:proofErr w:type="gramStart"/>
      <w:r w:rsidRPr="008F07B7">
        <w:rPr>
          <w:rFonts w:cs="Times New Roman"/>
          <w:lang w:val="fr-FR"/>
        </w:rPr>
        <w:t>le</w:t>
      </w:r>
      <w:proofErr w:type="gramEnd"/>
      <w:r w:rsidRPr="008F07B7">
        <w:rPr>
          <w:rFonts w:cs="Times New Roman"/>
          <w:lang w:val="fr-FR"/>
        </w:rPr>
        <w:t xml:space="preserve"> texte = 195/200x140 mm.</w:t>
      </w:r>
    </w:p>
    <w:p w14:paraId="1A9C8779" w14:textId="77777777" w:rsidR="005E2052" w:rsidRPr="008F07B7" w:rsidRDefault="005E2052" w:rsidP="005E2052">
      <w:pPr>
        <w:ind w:left="284" w:hanging="284"/>
        <w:rPr>
          <w:rFonts w:cs="Times New Roman"/>
          <w:lang w:val="fr-FR"/>
        </w:rPr>
      </w:pPr>
      <w:r w:rsidRPr="008F07B7">
        <w:rPr>
          <w:rFonts w:cs="Times New Roman"/>
          <w:lang w:val="fr-FR"/>
        </w:rPr>
        <w:t xml:space="preserve">* Pagination : 62 ff. </w:t>
      </w:r>
      <w:proofErr w:type="gramStart"/>
      <w:r w:rsidRPr="008F07B7">
        <w:rPr>
          <w:rFonts w:cs="Times New Roman"/>
          <w:lang w:val="fr-FR"/>
        </w:rPr>
        <w:t>numérotés</w:t>
      </w:r>
      <w:proofErr w:type="gramEnd"/>
      <w:r w:rsidRPr="008F07B7">
        <w:rPr>
          <w:rFonts w:cs="Times New Roman"/>
          <w:lang w:val="fr-FR"/>
        </w:rPr>
        <w:t xml:space="preserve"> en chiffres arabes dans le coin supérieur droit de chaque recto.</w:t>
      </w:r>
    </w:p>
    <w:p w14:paraId="0205EEF9" w14:textId="3380BEAB" w:rsidR="005E2052" w:rsidRPr="008F07B7" w:rsidRDefault="005E2052" w:rsidP="005E2052">
      <w:pPr>
        <w:ind w:left="284" w:hanging="284"/>
        <w:rPr>
          <w:rFonts w:cs="Times New Roman"/>
          <w:lang w:val="fr-FR"/>
        </w:rPr>
      </w:pPr>
      <w:r w:rsidRPr="008F07B7">
        <w:rPr>
          <w:rFonts w:cs="Times New Roman"/>
          <w:lang w:val="fr-FR"/>
        </w:rPr>
        <w:t xml:space="preserve">* Reliure : 315x230 mm., carton, veau brun décoré, à l’avant et à l’avers, d’un blason des Habsbourg d’Autriche couleur or ainsi que de motifs floraux et végétaux, également de couleur or, reste de dorure sur la tranche. Travail du </w:t>
      </w:r>
      <w:r w:rsidRPr="008F07B7">
        <w:rPr>
          <w:rFonts w:cs="Times New Roman"/>
          <w:smallCaps/>
          <w:lang w:val="fr-FR"/>
        </w:rPr>
        <w:t>xix</w:t>
      </w:r>
      <w:r w:rsidRPr="008F07B7">
        <w:rPr>
          <w:rFonts w:cs="Times New Roman"/>
          <w:vertAlign w:val="superscript"/>
          <w:lang w:val="fr-FR"/>
        </w:rPr>
        <w:t>e</w:t>
      </w:r>
      <w:r w:rsidRPr="008F07B7">
        <w:rPr>
          <w:rFonts w:cs="Times New Roman"/>
          <w:lang w:val="fr-FR"/>
        </w:rPr>
        <w:t> siècle.</w:t>
      </w:r>
    </w:p>
    <w:p w14:paraId="38AD7AE8" w14:textId="77777777" w:rsidR="005E2052" w:rsidRPr="008F07B7" w:rsidRDefault="005E2052" w:rsidP="005E2052">
      <w:pPr>
        <w:ind w:left="284" w:hanging="284"/>
        <w:rPr>
          <w:rFonts w:cs="Times New Roman"/>
          <w:lang w:val="fr-FR"/>
        </w:rPr>
      </w:pPr>
      <w:r w:rsidRPr="008F07B7">
        <w:rPr>
          <w:rFonts w:cs="Times New Roman"/>
          <w:szCs w:val="24"/>
          <w:lang w:val="fr-FR"/>
        </w:rPr>
        <w:t>* Marques de possession : Charles Quint (le manuscrit est l’exemplaire personnel de l’empereur), Marie de Hongrie, Matthias I</w:t>
      </w:r>
      <w:r w:rsidRPr="008F07B7">
        <w:rPr>
          <w:rFonts w:cs="Times New Roman"/>
          <w:szCs w:val="24"/>
          <w:vertAlign w:val="superscript"/>
          <w:lang w:val="fr-FR"/>
        </w:rPr>
        <w:t>er</w:t>
      </w:r>
      <w:r w:rsidRPr="008F07B7">
        <w:rPr>
          <w:rFonts w:cs="Times New Roman"/>
          <w:szCs w:val="24"/>
          <w:lang w:val="fr-FR"/>
        </w:rPr>
        <w:t xml:space="preserve"> dont l’ex-libris est visible. Le manuscrit entre dans les collections de la « </w:t>
      </w:r>
      <w:r w:rsidRPr="008F07B7">
        <w:rPr>
          <w:rFonts w:cs="Times New Roman"/>
          <w:lang w:val="fr-FR"/>
        </w:rPr>
        <w:t>Schatzkammer », ancêtre de l’ÖNB, en 1783.</w:t>
      </w:r>
    </w:p>
    <w:p w14:paraId="7250F5D0" w14:textId="67AA361A" w:rsidR="005E2052" w:rsidRPr="008F07B7" w:rsidRDefault="005E2052" w:rsidP="005E2052">
      <w:pPr>
        <w:ind w:left="284" w:hanging="284"/>
        <w:rPr>
          <w:rFonts w:cs="Times New Roman"/>
          <w:lang w:val="fr-FR"/>
        </w:rPr>
      </w:pPr>
      <w:r w:rsidRPr="008F07B7">
        <w:rPr>
          <w:rFonts w:cs="Times New Roman"/>
          <w:lang w:val="fr-FR"/>
        </w:rPr>
        <w:t>* Disposition du texte : fol. Ar-v (vierge), fol. </w:t>
      </w:r>
      <w:r w:rsidRPr="008F07B7">
        <w:rPr>
          <w:rFonts w:cs="Times New Roman"/>
          <w:smallCaps/>
          <w:lang w:val="fr-FR"/>
        </w:rPr>
        <w:t>i</w:t>
      </w:r>
      <w:r w:rsidRPr="008F07B7">
        <w:rPr>
          <w:rFonts w:cs="Times New Roman"/>
          <w:lang w:val="fr-FR"/>
        </w:rPr>
        <w:t xml:space="preserve">r-v (vierge), fol. 1r (pièce de titre), fol. 1v (vierge, tampon de l’ÖNB), </w:t>
      </w:r>
      <w:bookmarkStart w:id="0" w:name="_GoBack"/>
      <w:r w:rsidRPr="008F07B7">
        <w:rPr>
          <w:rFonts w:cs="Times New Roman"/>
          <w:lang w:val="fr-FR"/>
        </w:rPr>
        <w:t xml:space="preserve">fol. 2r (vierge, tampon de l’ÖNB), </w:t>
      </w:r>
      <w:r w:rsidR="00756D91" w:rsidRPr="008F07B7">
        <w:rPr>
          <w:rFonts w:cs="Times New Roman"/>
          <w:szCs w:val="24"/>
          <w:lang w:val="fr-FR"/>
        </w:rPr>
        <w:t>fol. 2v</w:t>
      </w:r>
      <w:r w:rsidR="00756D91">
        <w:rPr>
          <w:rFonts w:cs="Times New Roman"/>
          <w:szCs w:val="24"/>
          <w:lang w:val="fr-FR"/>
        </w:rPr>
        <w:t xml:space="preserve"> (</w:t>
      </w:r>
      <w:r w:rsidR="00756D91" w:rsidRPr="008F07B7">
        <w:rPr>
          <w:rFonts w:cs="Times New Roman"/>
          <w:szCs w:val="24"/>
          <w:lang w:val="fr-FR"/>
        </w:rPr>
        <w:t>fig. 1</w:t>
      </w:r>
      <w:r w:rsidR="00756D91">
        <w:rPr>
          <w:rFonts w:cs="Times New Roman"/>
          <w:szCs w:val="24"/>
          <w:lang w:val="fr-FR"/>
        </w:rPr>
        <w:t xml:space="preserve">, </w:t>
      </w:r>
      <w:r w:rsidR="00756D91" w:rsidRPr="008F07B7">
        <w:rPr>
          <w:rFonts w:cs="Times New Roman"/>
          <w:szCs w:val="24"/>
          <w:lang w:val="fr-FR"/>
        </w:rPr>
        <w:t>scène de dédicace</w:t>
      </w:r>
      <w:r w:rsidR="00756D91">
        <w:rPr>
          <w:rFonts w:cs="Times New Roman"/>
          <w:szCs w:val="24"/>
          <w:lang w:val="fr-FR"/>
        </w:rPr>
        <w:t>)</w:t>
      </w:r>
      <w:r w:rsidR="00756D91">
        <w:rPr>
          <w:rFonts w:cs="Times New Roman"/>
          <w:lang w:val="fr-FR"/>
        </w:rPr>
        <w:t xml:space="preserve">, </w:t>
      </w:r>
      <w:bookmarkEnd w:id="0"/>
      <w:r w:rsidRPr="008F07B7">
        <w:rPr>
          <w:rFonts w:cs="Times New Roman"/>
          <w:lang w:val="fr-FR"/>
        </w:rPr>
        <w:t xml:space="preserve">ff. 3r-62r (texte de </w:t>
      </w:r>
      <w:r w:rsidRPr="008F07B7">
        <w:rPr>
          <w:rFonts w:cs="Times New Roman"/>
          <w:i/>
          <w:szCs w:val="24"/>
          <w:lang w:val="fr-FR"/>
        </w:rPr>
        <w:t>La tryumphante et solemnelle entree</w:t>
      </w:r>
      <w:r w:rsidR="009C5ABA">
        <w:rPr>
          <w:rFonts w:cs="Times New Roman"/>
          <w:szCs w:val="24"/>
          <w:lang w:val="fr-FR"/>
        </w:rPr>
        <w:t xml:space="preserve">, avec son paratexte : </w:t>
      </w:r>
      <w:r w:rsidRPr="008F07B7">
        <w:rPr>
          <w:rFonts w:cs="Times New Roman"/>
          <w:lang w:val="fr-FR"/>
        </w:rPr>
        <w:lastRenderedPageBreak/>
        <w:t>ff. 3r-4v</w:t>
      </w:r>
      <w:r w:rsidR="009C5ABA">
        <w:rPr>
          <w:rFonts w:cs="Times New Roman"/>
          <w:lang w:val="fr-FR"/>
        </w:rPr>
        <w:t>,</w:t>
      </w:r>
      <w:r w:rsidRPr="008F07B7">
        <w:rPr>
          <w:rFonts w:cs="Times New Roman"/>
          <w:lang w:val="fr-FR"/>
        </w:rPr>
        <w:t xml:space="preserve"> dédicace de Rémi Dupuis à Charles de Habsbourg</w:t>
      </w:r>
      <w:r w:rsidR="009C5ABA">
        <w:rPr>
          <w:rFonts w:cs="Times New Roman"/>
          <w:lang w:val="fr-FR"/>
        </w:rPr>
        <w:t xml:space="preserve"> [</w:t>
      </w:r>
      <w:r w:rsidRPr="008F07B7">
        <w:rPr>
          <w:rFonts w:cs="Times New Roman"/>
          <w:i/>
          <w:lang w:val="fr-FR"/>
        </w:rPr>
        <w:t>Epistre de l’acteur à monseigneur</w:t>
      </w:r>
      <w:r w:rsidR="009C5ABA">
        <w:rPr>
          <w:rFonts w:cs="Times New Roman"/>
          <w:lang w:val="fr-FR"/>
        </w:rPr>
        <w:t xml:space="preserve">] et </w:t>
      </w:r>
      <w:r w:rsidRPr="008F07B7">
        <w:rPr>
          <w:rFonts w:cs="Times New Roman"/>
          <w:lang w:val="fr-FR"/>
        </w:rPr>
        <w:t>ff. 5r-7r</w:t>
      </w:r>
      <w:r w:rsidR="009C5ABA">
        <w:rPr>
          <w:rFonts w:cs="Times New Roman"/>
          <w:lang w:val="fr-FR"/>
        </w:rPr>
        <w:t xml:space="preserve"> : </w:t>
      </w:r>
      <w:r w:rsidRPr="008F07B7">
        <w:rPr>
          <w:rFonts w:cs="Times New Roman"/>
          <w:i/>
          <w:lang w:val="fr-FR"/>
        </w:rPr>
        <w:t>La Preface</w:t>
      </w:r>
      <w:r w:rsidRPr="008F07B7">
        <w:rPr>
          <w:rFonts w:cs="Times New Roman"/>
          <w:lang w:val="fr-FR"/>
        </w:rPr>
        <w:t>), fol. 62v (vierge, tampon de l’ÖNB).</w:t>
      </w:r>
    </w:p>
    <w:p w14:paraId="594698CA" w14:textId="77777777" w:rsidR="009C5ABA" w:rsidRDefault="005E2052" w:rsidP="005E2052">
      <w:pPr>
        <w:ind w:left="284" w:hanging="284"/>
        <w:rPr>
          <w:rFonts w:cs="Times New Roman"/>
          <w:lang w:val="fr-FR"/>
        </w:rPr>
      </w:pPr>
      <w:r w:rsidRPr="008F07B7">
        <w:rPr>
          <w:rFonts w:cs="Times New Roman"/>
          <w:lang w:val="fr-FR"/>
        </w:rPr>
        <w:t xml:space="preserve">* Décoration : l’ÖNB propose une origine brugeoise à la décoration du manuscrit, bien qu’une origine française ne soit pas à exclure. Le manuscrit contient 33 miniatures ainsi que de nombreuses lettrines ornées de bleu ou de cramoisi, et parfois de vert, de mauve et d’or. Certaines lettrines plus petites à l’encre </w:t>
      </w:r>
      <w:proofErr w:type="gramStart"/>
      <w:r w:rsidRPr="008F07B7">
        <w:rPr>
          <w:rFonts w:cs="Times New Roman"/>
          <w:lang w:val="fr-FR"/>
        </w:rPr>
        <w:t>noir</w:t>
      </w:r>
      <w:proofErr w:type="gramEnd"/>
      <w:r w:rsidRPr="008F07B7">
        <w:rPr>
          <w:rFonts w:cs="Times New Roman"/>
          <w:lang w:val="fr-FR"/>
        </w:rPr>
        <w:t xml:space="preserve"> sont parfois rehaussées d’un trait or. On remarque aussi des écots bleu ou rouge. Nous livrons ici une description succincte des miniatures, reproduites en annexes.</w:t>
      </w:r>
    </w:p>
    <w:p w14:paraId="33138F04" w14:textId="77777777" w:rsidR="009C5ABA" w:rsidRDefault="005E2052" w:rsidP="009C5ABA">
      <w:pPr>
        <w:ind w:left="284"/>
        <w:rPr>
          <w:rFonts w:cs="Times New Roman"/>
          <w:szCs w:val="24"/>
          <w:lang w:val="fr-FR"/>
        </w:rPr>
      </w:pPr>
      <w:r w:rsidRPr="008F07B7">
        <w:rPr>
          <w:rFonts w:cs="Times New Roman"/>
          <w:szCs w:val="24"/>
          <w:u w:val="single"/>
          <w:lang w:val="fr-FR"/>
        </w:rPr>
        <w:t>Miniature 1</w:t>
      </w:r>
      <w:r w:rsidRPr="008F07B7">
        <w:rPr>
          <w:rFonts w:cs="Times New Roman"/>
          <w:szCs w:val="24"/>
          <w:lang w:val="fr-FR"/>
        </w:rPr>
        <w:t xml:space="preserve"> (fol. 2v, fig. 1) : scène de dédicace sur laquelle nous voyons Charles de Habsbourg assis sur un trône, revêtu d’une couronne fermée et d’un collier de la Toison d’Or. Il porte un sceptre et, derrière lui, nous apercevons un blason mélangeant les armes d’Aragon, d’Autriche, de Bourgogne et de Castille. Derrière lui se tiennent cinq personnages dont trois portent des colliers de la Toison d’Or. Les deux hommes les plus proches du souverain, à droite, pourraient être Guillaume de Croÿ-Chièvres, alors grand chambellan et chef des finances princières, et le chancelier de Bourgogne Jean le Sauvage. Rémi Dupuis se trouve au pied du prince, son volume en main, prêt à l’offrir à son maître.</w:t>
      </w:r>
    </w:p>
    <w:p w14:paraId="4F226ED5" w14:textId="77777777" w:rsidR="009C5ABA" w:rsidRDefault="005E2052" w:rsidP="009C5ABA">
      <w:pPr>
        <w:ind w:left="284"/>
        <w:rPr>
          <w:rFonts w:cs="Times New Roman"/>
          <w:szCs w:val="24"/>
          <w:lang w:val="fr-FR"/>
        </w:rPr>
      </w:pPr>
      <w:r w:rsidRPr="008F07B7">
        <w:rPr>
          <w:rFonts w:cs="Times New Roman"/>
          <w:szCs w:val="24"/>
          <w:u w:val="single"/>
          <w:lang w:val="fr-FR"/>
        </w:rPr>
        <w:t>Miniature 2</w:t>
      </w:r>
      <w:r w:rsidRPr="008F07B7">
        <w:rPr>
          <w:rFonts w:cs="Times New Roman"/>
          <w:szCs w:val="24"/>
          <w:lang w:val="fr-FR"/>
        </w:rPr>
        <w:t xml:space="preserve"> (fol. 5r, fig. 2) : nous y distinguons l’auteur dans son cabinet de travail, écrivant sa chronique. Un acrostiche tombe de sa table. Nous y lisons, sur fond bleu, les mots couleur or : </w:t>
      </w:r>
      <w:r w:rsidRPr="008F07B7">
        <w:rPr>
          <w:rFonts w:cs="Times New Roman"/>
          <w:i/>
          <w:szCs w:val="24"/>
          <w:lang w:val="fr-FR"/>
        </w:rPr>
        <w:t xml:space="preserve">Souffrir et abstenir </w:t>
      </w:r>
      <w:r w:rsidRPr="008F07B7">
        <w:rPr>
          <w:rFonts w:cs="Times New Roman"/>
          <w:szCs w:val="24"/>
          <w:lang w:val="fr-FR"/>
        </w:rPr>
        <w:t>(la devise de l’indiciaire ?).</w:t>
      </w:r>
    </w:p>
    <w:p w14:paraId="1E136ADD" w14:textId="77777777" w:rsidR="009C5ABA" w:rsidRDefault="005E2052" w:rsidP="009C5ABA">
      <w:pPr>
        <w:ind w:left="284"/>
        <w:rPr>
          <w:rFonts w:cs="Times New Roman"/>
          <w:szCs w:val="24"/>
          <w:lang w:val="fr-FR"/>
        </w:rPr>
      </w:pPr>
      <w:r w:rsidRPr="008F07B7">
        <w:rPr>
          <w:rFonts w:cs="Times New Roman"/>
          <w:szCs w:val="24"/>
          <w:u w:val="single"/>
          <w:lang w:val="fr-FR"/>
        </w:rPr>
        <w:t>Miniature 3</w:t>
      </w:r>
      <w:r w:rsidRPr="008F07B7">
        <w:rPr>
          <w:rFonts w:cs="Times New Roman"/>
          <w:szCs w:val="24"/>
          <w:lang w:val="fr-FR"/>
        </w:rPr>
        <w:t xml:space="preserve"> (fol. 7v, fig. 3) : la miniature montre le prince, revêtu d’un habit or, à cheval. Devant lui, un cavalier tient l’épée ducale. Tous deux sont entourés de portes flambeaux et de plusieurs cavaliers richement harnachés. Derrière le prince se tiennent deux autres cavaliers. Tous sont précédés d’une suite d’hommes en armes, ainsi que d’une litière noire dans laquelle on aperçoit une figure féminine revêtue d’habits de veuve ou de béguine. Il s’agit probablement de Marguerite d’Autriche. Enfin, tout à l’arrière, sortant d’un palais, s’avancent trois dames ; ce sont les sœurs de Charles, </w:t>
      </w:r>
      <w:r w:rsidRPr="008F07B7">
        <w:rPr>
          <w:rFonts w:cs="Times New Roman"/>
          <w:caps/>
          <w:szCs w:val="24"/>
          <w:lang w:val="fr-FR"/>
        </w:rPr>
        <w:t>é</w:t>
      </w:r>
      <w:r w:rsidRPr="008F07B7">
        <w:rPr>
          <w:rFonts w:cs="Times New Roman"/>
          <w:szCs w:val="24"/>
          <w:lang w:val="fr-FR"/>
        </w:rPr>
        <w:t>léonore, Isabelle et Marie.</w:t>
      </w:r>
    </w:p>
    <w:p w14:paraId="416ABE96" w14:textId="77777777" w:rsidR="009C5ABA" w:rsidRDefault="005E2052" w:rsidP="009C5ABA">
      <w:pPr>
        <w:ind w:left="284"/>
        <w:rPr>
          <w:rFonts w:cs="Times New Roman"/>
          <w:szCs w:val="24"/>
          <w:lang w:val="fr-FR"/>
        </w:rPr>
      </w:pPr>
      <w:r w:rsidRPr="008F07B7">
        <w:rPr>
          <w:rFonts w:cs="Times New Roman"/>
          <w:szCs w:val="24"/>
          <w:u w:val="single"/>
          <w:lang w:val="fr-FR"/>
        </w:rPr>
        <w:t>Miniature 4</w:t>
      </w:r>
      <w:r w:rsidRPr="008F07B7">
        <w:rPr>
          <w:rFonts w:cs="Times New Roman"/>
          <w:szCs w:val="24"/>
          <w:lang w:val="fr-FR"/>
        </w:rPr>
        <w:t xml:space="preserve"> (fol. 8r, fig. 4) : nous y distinguons un cortège qui sort d’une ville (Bruges) par une porte décorée de flambeaux et de draps bleus, ainsi que de deux blasons du prince surmontés d’une couronne fermée entourée d’un collier de la Toison d’Or. De part et d’autre, nous apercevons deux blasons, l’un de Flandre et l’autre de Bruges. Le cortège est formé de plusieurs cavaliers habillés de rouge et portant un bonnet or. Ces hommes sont les représentants de la ville de Bruges. Ils sont accompagnés de porteurs de flambeaux à pied. Nous voyons aussi, au premier plan, à gauche, une mule sur laquelle siège un homme revêtu d’un costume représentant une tour décorée de flambeaux.</w:t>
      </w:r>
    </w:p>
    <w:p w14:paraId="77ED0699" w14:textId="77777777" w:rsidR="00C66E02" w:rsidRDefault="005E2052" w:rsidP="009C5ABA">
      <w:pPr>
        <w:ind w:left="284"/>
        <w:rPr>
          <w:rFonts w:cs="Times New Roman"/>
          <w:szCs w:val="24"/>
          <w:lang w:val="fr-FR"/>
        </w:rPr>
      </w:pPr>
      <w:r w:rsidRPr="008F07B7">
        <w:rPr>
          <w:rFonts w:cs="Times New Roman"/>
          <w:szCs w:val="24"/>
          <w:u w:val="single"/>
          <w:lang w:val="fr-FR"/>
        </w:rPr>
        <w:t>Miniature 5</w:t>
      </w:r>
      <w:r w:rsidRPr="008F07B7">
        <w:rPr>
          <w:rFonts w:cs="Times New Roman"/>
          <w:szCs w:val="24"/>
          <w:lang w:val="fr-FR"/>
        </w:rPr>
        <w:t xml:space="preserve"> (fol. 13v, fig. 5) : nous y distinguons un échafaud montrant deux scènes. </w:t>
      </w:r>
      <w:r w:rsidRPr="008F07B7">
        <w:rPr>
          <w:rFonts w:cs="Times New Roman"/>
          <w:caps/>
          <w:szCs w:val="24"/>
          <w:lang w:val="fr-FR"/>
        </w:rPr>
        <w:t>à</w:t>
      </w:r>
      <w:r w:rsidRPr="008F07B7">
        <w:rPr>
          <w:rFonts w:cs="Times New Roman"/>
          <w:szCs w:val="24"/>
          <w:lang w:val="fr-FR"/>
        </w:rPr>
        <w:t xml:space="preserve"> gauche, le légendaire prince Lydéric, ancêtre des comtes de Flandre, partage le comté entre ses enfants. </w:t>
      </w:r>
      <w:r w:rsidRPr="008F07B7">
        <w:rPr>
          <w:rFonts w:cs="Times New Roman"/>
          <w:caps/>
          <w:szCs w:val="24"/>
          <w:lang w:val="fr-FR"/>
        </w:rPr>
        <w:t>à</w:t>
      </w:r>
      <w:r w:rsidRPr="008F07B7">
        <w:rPr>
          <w:rFonts w:cs="Times New Roman"/>
          <w:szCs w:val="24"/>
          <w:lang w:val="fr-FR"/>
        </w:rPr>
        <w:t xml:space="preserve"> droite, le jeune prince Charles reçoit le blason de la ville des mains d’une Bruges personnifiée. Sur les volets qui ferment l’échafaud se </w:t>
      </w:r>
      <w:proofErr w:type="gramStart"/>
      <w:r w:rsidRPr="008F07B7">
        <w:rPr>
          <w:rFonts w:cs="Times New Roman"/>
          <w:szCs w:val="24"/>
          <w:lang w:val="fr-FR"/>
        </w:rPr>
        <w:t>trouvent</w:t>
      </w:r>
      <w:proofErr w:type="gramEnd"/>
      <w:r w:rsidRPr="008F07B7">
        <w:rPr>
          <w:rFonts w:cs="Times New Roman"/>
          <w:szCs w:val="24"/>
          <w:lang w:val="fr-FR"/>
        </w:rPr>
        <w:t xml:space="preserve">, à gauche, </w:t>
      </w:r>
      <w:r w:rsidRPr="008F07B7">
        <w:rPr>
          <w:rFonts w:cs="Times New Roman"/>
          <w:caps/>
          <w:szCs w:val="24"/>
          <w:lang w:val="fr-FR"/>
        </w:rPr>
        <w:t>è</w:t>
      </w:r>
      <w:r w:rsidRPr="008F07B7">
        <w:rPr>
          <w:rFonts w:cs="Times New Roman"/>
          <w:szCs w:val="24"/>
          <w:lang w:val="fr-FR"/>
        </w:rPr>
        <w:t>ve, à droite, Adam.</w:t>
      </w:r>
    </w:p>
    <w:p w14:paraId="271F5E5B" w14:textId="77777777" w:rsidR="00C66E02" w:rsidRDefault="005E2052" w:rsidP="009C5ABA">
      <w:pPr>
        <w:ind w:left="284"/>
        <w:rPr>
          <w:rFonts w:cs="Times New Roman"/>
          <w:szCs w:val="24"/>
          <w:lang w:val="fr-FR"/>
        </w:rPr>
      </w:pPr>
      <w:r w:rsidRPr="008F07B7">
        <w:rPr>
          <w:rFonts w:cs="Times New Roman"/>
          <w:szCs w:val="24"/>
          <w:u w:val="single"/>
          <w:lang w:val="fr-FR"/>
        </w:rPr>
        <w:t>Miniature 6</w:t>
      </w:r>
      <w:r w:rsidRPr="008F07B7">
        <w:rPr>
          <w:rFonts w:cs="Times New Roman"/>
          <w:szCs w:val="24"/>
          <w:lang w:val="fr-FR"/>
        </w:rPr>
        <w:t xml:space="preserve"> (fol. 15r, fig. 6) : la miniature montre l’échafaud de la « Rodestraat », qui représente le portail de l’église Saint-Donatien, devant lequel a lieu la remise des reliques du saint par le comte Baudouin I</w:t>
      </w:r>
      <w:r w:rsidRPr="008F07B7">
        <w:rPr>
          <w:rFonts w:cs="Times New Roman"/>
          <w:szCs w:val="24"/>
          <w:vertAlign w:val="superscript"/>
          <w:lang w:val="fr-FR"/>
        </w:rPr>
        <w:t>er</w:t>
      </w:r>
      <w:r w:rsidRPr="008F07B7">
        <w:rPr>
          <w:rFonts w:cs="Times New Roman"/>
          <w:szCs w:val="24"/>
          <w:lang w:val="fr-FR"/>
        </w:rPr>
        <w:t xml:space="preserve"> de Flandre.</w:t>
      </w:r>
    </w:p>
    <w:p w14:paraId="3A47C3FB" w14:textId="77777777" w:rsidR="00C66E02" w:rsidRDefault="005E2052" w:rsidP="009C5ABA">
      <w:pPr>
        <w:ind w:left="284"/>
        <w:rPr>
          <w:rFonts w:cs="Times New Roman"/>
          <w:szCs w:val="24"/>
          <w:lang w:val="fr-FR"/>
        </w:rPr>
      </w:pPr>
      <w:r w:rsidRPr="008F07B7">
        <w:rPr>
          <w:rFonts w:cs="Times New Roman"/>
          <w:szCs w:val="24"/>
          <w:u w:val="single"/>
          <w:lang w:val="fr-FR"/>
        </w:rPr>
        <w:t>Miniature 7</w:t>
      </w:r>
      <w:r w:rsidRPr="008F07B7">
        <w:rPr>
          <w:rFonts w:cs="Times New Roman"/>
          <w:szCs w:val="24"/>
          <w:lang w:val="fr-FR"/>
        </w:rPr>
        <w:t xml:space="preserve"> (fol. 16r, fig. 7) : nous y apercevons un double-échafaud situé près du cloître des jacobins. La scène de gauche montre la remise de la Vraie Croix à Jérusalem par l’empereur Héraclius, celle de droite le don de la relique du Saint-Sang à la ville de Bruges.</w:t>
      </w:r>
    </w:p>
    <w:p w14:paraId="5ADB6422" w14:textId="77777777" w:rsidR="00C66E02" w:rsidRDefault="005E2052" w:rsidP="009C5ABA">
      <w:pPr>
        <w:ind w:left="284"/>
        <w:rPr>
          <w:rFonts w:cs="Times New Roman"/>
          <w:szCs w:val="24"/>
          <w:lang w:val="fr-FR"/>
        </w:rPr>
      </w:pPr>
      <w:r w:rsidRPr="008F07B7">
        <w:rPr>
          <w:rFonts w:cs="Times New Roman"/>
          <w:szCs w:val="24"/>
          <w:u w:val="single"/>
          <w:lang w:val="fr-FR"/>
        </w:rPr>
        <w:t>Miniature 8</w:t>
      </w:r>
      <w:r w:rsidRPr="008F07B7">
        <w:rPr>
          <w:rFonts w:cs="Times New Roman"/>
          <w:szCs w:val="24"/>
          <w:lang w:val="fr-FR"/>
        </w:rPr>
        <w:t xml:space="preserve"> (fol. 18r, fig. 8) : nous y voyons l’échafaud du deuxième membre de la ville (les tisserands, foulons, teinturiers et drapiers) sur le pont du Moulin (« Meulene-brugge »). L’échafaud figure la Vieille Halle où deux scènes sont jouées. </w:t>
      </w:r>
      <w:r w:rsidRPr="008F07B7">
        <w:rPr>
          <w:rFonts w:cs="Times New Roman"/>
          <w:caps/>
          <w:szCs w:val="24"/>
          <w:lang w:val="fr-FR"/>
        </w:rPr>
        <w:t>à</w:t>
      </w:r>
      <w:r w:rsidRPr="008F07B7">
        <w:rPr>
          <w:rFonts w:cs="Times New Roman"/>
          <w:szCs w:val="24"/>
          <w:lang w:val="fr-FR"/>
        </w:rPr>
        <w:t xml:space="preserve"> gauche, Moïse ramène les Tables de la Loi du Mont Sinaï. </w:t>
      </w:r>
      <w:r w:rsidRPr="008F07B7">
        <w:rPr>
          <w:rFonts w:cs="Times New Roman"/>
          <w:caps/>
          <w:szCs w:val="24"/>
          <w:lang w:val="fr-FR"/>
        </w:rPr>
        <w:t>à</w:t>
      </w:r>
      <w:r w:rsidRPr="008F07B7">
        <w:rPr>
          <w:rFonts w:cs="Times New Roman"/>
          <w:szCs w:val="24"/>
          <w:lang w:val="fr-FR"/>
        </w:rPr>
        <w:t xml:space="preserve"> droite, le comte de Flandre Louis de Nevers dote la ville de Bruges de ses privilèges.</w:t>
      </w:r>
    </w:p>
    <w:p w14:paraId="59AB498C" w14:textId="77777777" w:rsidR="00C66E02" w:rsidRDefault="005E2052" w:rsidP="009C5ABA">
      <w:pPr>
        <w:ind w:left="284"/>
        <w:rPr>
          <w:rFonts w:cs="Times New Roman"/>
          <w:szCs w:val="24"/>
          <w:lang w:val="fr-FR"/>
        </w:rPr>
      </w:pPr>
      <w:r w:rsidRPr="008F07B7">
        <w:rPr>
          <w:rFonts w:cs="Times New Roman"/>
          <w:szCs w:val="24"/>
          <w:u w:val="single"/>
          <w:lang w:val="fr-FR"/>
        </w:rPr>
        <w:lastRenderedPageBreak/>
        <w:t>Miniature 9</w:t>
      </w:r>
      <w:r w:rsidRPr="008F07B7">
        <w:rPr>
          <w:rFonts w:cs="Times New Roman"/>
          <w:szCs w:val="24"/>
          <w:lang w:val="fr-FR"/>
        </w:rPr>
        <w:t xml:space="preserve"> (fol. 19v, fig. 9) : la miniature montre l’échafaud des bouchers et des poissonniers dans la rue des chevaliers (« Riddersstraat »). La scène de droite, dédiée aux bouchers, figure des bovins et des ovins, et, dans une niche, le duc Louis de Male au pied d’une statue de la Vierge. Celle de gauche, dédiée aux poissonniers, présente, sur le fronton, une scène aquatique (poissons, sirènes), et, dans une niche, la reine Esther et le roi Assuérus.</w:t>
      </w:r>
    </w:p>
    <w:p w14:paraId="216B0C66" w14:textId="77777777" w:rsidR="00C66E02" w:rsidRDefault="005E2052" w:rsidP="009C5ABA">
      <w:pPr>
        <w:ind w:left="284"/>
        <w:rPr>
          <w:rFonts w:cs="Times New Roman"/>
          <w:szCs w:val="24"/>
          <w:lang w:val="fr-FR"/>
        </w:rPr>
      </w:pPr>
      <w:r w:rsidRPr="008F07B7">
        <w:rPr>
          <w:rFonts w:cs="Times New Roman"/>
          <w:szCs w:val="24"/>
          <w:u w:val="single"/>
          <w:lang w:val="fr-FR"/>
        </w:rPr>
        <w:t>Miniature 10</w:t>
      </w:r>
      <w:r w:rsidRPr="008F07B7">
        <w:rPr>
          <w:rFonts w:cs="Times New Roman"/>
          <w:szCs w:val="24"/>
          <w:lang w:val="fr-FR"/>
        </w:rPr>
        <w:t xml:space="preserve"> (fol. 21v, fig. 10) : nous y distinguons l’échafaud des dix-sept métiers dressé dans la rue Saint-Jean. Celui-ci montre un château, sur les créneaux duquel se trouvent des torches et des trompettistes. </w:t>
      </w:r>
      <w:r w:rsidRPr="008F07B7">
        <w:rPr>
          <w:rFonts w:cs="Times New Roman"/>
          <w:caps/>
          <w:szCs w:val="24"/>
          <w:lang w:val="fr-FR"/>
        </w:rPr>
        <w:t>à</w:t>
      </w:r>
      <w:r w:rsidRPr="008F07B7">
        <w:rPr>
          <w:rFonts w:cs="Times New Roman"/>
          <w:szCs w:val="24"/>
          <w:lang w:val="fr-FR"/>
        </w:rPr>
        <w:t xml:space="preserve"> l’entrée se tient un lion portant un fusil et un briquet de Bourgogne. De part et d’autre du lion se dressent deux tours. Celle de droite montre Bruges personnifiée, debout sur deux piliers d’or. Un jet de vin rouge sort de son cœur et tombe dans une coupe que tient le comte Louis de Mâle. La tour de gauche montre Moïse recevant des dons de la part des enfants d’Israël.</w:t>
      </w:r>
    </w:p>
    <w:p w14:paraId="1B386178" w14:textId="77777777" w:rsidR="00C66E02" w:rsidRDefault="005E2052" w:rsidP="009C5ABA">
      <w:pPr>
        <w:ind w:left="284"/>
        <w:rPr>
          <w:rFonts w:cs="Times New Roman"/>
          <w:szCs w:val="24"/>
          <w:lang w:val="fr-FR"/>
        </w:rPr>
      </w:pPr>
      <w:r w:rsidRPr="008F07B7">
        <w:rPr>
          <w:rFonts w:cs="Times New Roman"/>
          <w:szCs w:val="24"/>
          <w:u w:val="single"/>
          <w:lang w:val="fr-FR"/>
        </w:rPr>
        <w:t>Miniature 11</w:t>
      </w:r>
      <w:r w:rsidRPr="008F07B7">
        <w:rPr>
          <w:rFonts w:cs="Times New Roman"/>
          <w:szCs w:val="24"/>
          <w:lang w:val="fr-FR"/>
        </w:rPr>
        <w:t xml:space="preserve"> (fol. 23v, fig. 11) : la miniature montre l’échafaud du cinquième métier de Bruges, les ferronniers et artisans du métal. </w:t>
      </w:r>
      <w:r w:rsidRPr="008F07B7">
        <w:rPr>
          <w:rFonts w:cs="Times New Roman"/>
          <w:caps/>
          <w:szCs w:val="24"/>
          <w:lang w:val="fr-FR"/>
        </w:rPr>
        <w:t>à</w:t>
      </w:r>
      <w:r w:rsidRPr="008F07B7">
        <w:rPr>
          <w:rFonts w:cs="Times New Roman"/>
          <w:szCs w:val="24"/>
          <w:lang w:val="fr-FR"/>
        </w:rPr>
        <w:t xml:space="preserve"> droite se trouve Philippe le Hardi qui remet les clés de la ville à six membres du conseil urbain, et, à gauche, Romulus qui institue le sénat de Rome.</w:t>
      </w:r>
    </w:p>
    <w:p w14:paraId="45954CF1" w14:textId="77777777" w:rsidR="00C66E02" w:rsidRDefault="005E2052" w:rsidP="009C5ABA">
      <w:pPr>
        <w:ind w:left="284"/>
        <w:rPr>
          <w:rFonts w:cs="Times New Roman"/>
          <w:szCs w:val="24"/>
          <w:lang w:val="fr-FR"/>
        </w:rPr>
      </w:pPr>
      <w:r w:rsidRPr="008F07B7">
        <w:rPr>
          <w:rFonts w:cs="Times New Roman"/>
          <w:szCs w:val="24"/>
          <w:u w:val="single"/>
          <w:lang w:val="fr-FR"/>
        </w:rPr>
        <w:t>Miniature 12</w:t>
      </w:r>
      <w:r w:rsidRPr="008F07B7">
        <w:rPr>
          <w:rFonts w:cs="Times New Roman"/>
          <w:szCs w:val="24"/>
          <w:lang w:val="fr-FR"/>
        </w:rPr>
        <w:t xml:space="preserve"> (fol. 25v, fig. 12) : nous y apercevons l’échafaud des Aragonais entre la maison du Tonlieu de Bruges et l’« Oosterlingenplein » (la place des marchands de la Hanse). Il s’agit d’une haute tour couverte de torches et de blasons d’Aragon assaillies par des canonniers.</w:t>
      </w:r>
    </w:p>
    <w:p w14:paraId="3F81510A" w14:textId="77777777" w:rsidR="00C66E02" w:rsidRDefault="005E2052" w:rsidP="009C5ABA">
      <w:pPr>
        <w:ind w:left="284"/>
        <w:rPr>
          <w:rFonts w:cs="Times New Roman"/>
          <w:szCs w:val="24"/>
          <w:lang w:val="fr-FR"/>
        </w:rPr>
      </w:pPr>
      <w:r w:rsidRPr="008F07B7">
        <w:rPr>
          <w:rFonts w:cs="Times New Roman"/>
          <w:szCs w:val="24"/>
          <w:u w:val="single"/>
          <w:lang w:val="fr-FR"/>
        </w:rPr>
        <w:t>Miniature 13</w:t>
      </w:r>
      <w:r w:rsidRPr="008F07B7">
        <w:rPr>
          <w:rFonts w:cs="Times New Roman"/>
          <w:szCs w:val="24"/>
          <w:lang w:val="fr-FR"/>
        </w:rPr>
        <w:t xml:space="preserve"> (fol. 27v, fig. 13) : la miniature montre un deuxième échafaud, toujours sur l’« Oosterlingenplein », décoré de blasons d’Aragon et de torches. Au centre, nous voyons trois espaces. Les deux premiers, à gauche et à droite, montrent des grilles peintes en or et en argent. Sur l’espace central, nous apercevons des gentilshommes et des demoiselles se tenant par les mains et dansant au son de tambours et d’autres instruments.</w:t>
      </w:r>
    </w:p>
    <w:p w14:paraId="2D5F1B06" w14:textId="77777777" w:rsidR="00C66E02" w:rsidRDefault="005E2052" w:rsidP="009C5ABA">
      <w:pPr>
        <w:ind w:left="284"/>
        <w:rPr>
          <w:rFonts w:cs="Times New Roman"/>
          <w:szCs w:val="24"/>
          <w:lang w:val="fr-FR"/>
        </w:rPr>
      </w:pPr>
      <w:r w:rsidRPr="008F07B7">
        <w:rPr>
          <w:rFonts w:cs="Times New Roman"/>
          <w:szCs w:val="24"/>
          <w:u w:val="single"/>
          <w:lang w:val="fr-FR"/>
        </w:rPr>
        <w:t>Miniature 14</w:t>
      </w:r>
      <w:r w:rsidRPr="008F07B7">
        <w:rPr>
          <w:rFonts w:cs="Times New Roman"/>
          <w:szCs w:val="24"/>
          <w:lang w:val="fr-FR"/>
        </w:rPr>
        <w:t xml:space="preserve"> (fol. 28v, fig. 14) : nous y distinguons un troisième échafaud situé sur l’« Oosterlingenplein ». Il s’agit d’un arc à l’antique dont le fronton est décoré de deux blasons, l’un impérial et l’autre de Bourgogne, séparés par un aigle.</w:t>
      </w:r>
    </w:p>
    <w:p w14:paraId="3197B888" w14:textId="77777777" w:rsidR="00C66E02" w:rsidRDefault="005E2052" w:rsidP="009C5ABA">
      <w:pPr>
        <w:ind w:left="284"/>
        <w:rPr>
          <w:rFonts w:cs="Times New Roman"/>
          <w:szCs w:val="24"/>
          <w:lang w:val="fr-FR"/>
        </w:rPr>
      </w:pPr>
      <w:r w:rsidRPr="008F07B7">
        <w:rPr>
          <w:rFonts w:cs="Times New Roman"/>
          <w:szCs w:val="24"/>
          <w:u w:val="single"/>
          <w:lang w:val="fr-FR"/>
        </w:rPr>
        <w:t>Miniature 15</w:t>
      </w:r>
      <w:r w:rsidRPr="008F07B7">
        <w:rPr>
          <w:rFonts w:cs="Times New Roman"/>
          <w:szCs w:val="24"/>
          <w:lang w:val="fr-FR"/>
        </w:rPr>
        <w:t xml:space="preserve"> (fol. 29v, fig. 15) : la miniature montre le quatrième échafaud de l’« Oosterlingenplein ». Il s’agit d’un autre arc, surmonté d’un blason impérial. Au centre se tient Alexandre le Grand chevauchant Bucéphale, que Philippe de Macédoine retient par la bride. Aux pieds du cheval gisent des hommes d’armes.</w:t>
      </w:r>
    </w:p>
    <w:p w14:paraId="5A2CC5F6" w14:textId="77777777" w:rsidR="00C66E02" w:rsidRDefault="005E2052" w:rsidP="009C5ABA">
      <w:pPr>
        <w:ind w:left="284"/>
        <w:rPr>
          <w:rFonts w:cs="Times New Roman"/>
          <w:szCs w:val="24"/>
          <w:lang w:val="fr-FR"/>
        </w:rPr>
      </w:pPr>
      <w:r w:rsidRPr="008F07B7">
        <w:rPr>
          <w:rFonts w:cs="Times New Roman"/>
          <w:szCs w:val="24"/>
          <w:u w:val="single"/>
          <w:lang w:val="fr-FR"/>
        </w:rPr>
        <w:t>Miniature 16</w:t>
      </w:r>
      <w:r w:rsidRPr="008F07B7">
        <w:rPr>
          <w:rFonts w:cs="Times New Roman"/>
          <w:szCs w:val="24"/>
          <w:lang w:val="fr-FR"/>
        </w:rPr>
        <w:t xml:space="preserve"> (fol. 31r, fig. 16) : nous y voyons le dernier échafaud de l’« Oosterlingenplein ». Il s’agit encore une fois d’un arc sur le fronton duquel se trouve un blason impérial entouré de lions. Au centre se trouve un trône sur lequel est assis l’empereur entouré des princes électeurs.</w:t>
      </w:r>
    </w:p>
    <w:p w14:paraId="789E0A90" w14:textId="77777777" w:rsidR="00C66E02" w:rsidRDefault="005E2052" w:rsidP="009C5ABA">
      <w:pPr>
        <w:ind w:left="284"/>
        <w:rPr>
          <w:rFonts w:cs="Times New Roman"/>
          <w:szCs w:val="24"/>
          <w:lang w:val="fr-FR"/>
        </w:rPr>
      </w:pPr>
      <w:r w:rsidRPr="008F07B7">
        <w:rPr>
          <w:rFonts w:cs="Times New Roman"/>
          <w:szCs w:val="24"/>
          <w:u w:val="single"/>
          <w:lang w:val="fr-FR"/>
        </w:rPr>
        <w:t>Miniature 17</w:t>
      </w:r>
      <w:r w:rsidRPr="008F07B7">
        <w:rPr>
          <w:rFonts w:cs="Times New Roman"/>
          <w:szCs w:val="24"/>
          <w:lang w:val="fr-FR"/>
        </w:rPr>
        <w:t xml:space="preserve"> (fol. 32r, fig. 17) : nous y apercevons l’échafaud de la rue des Espagnols, décoré de draps rouges et verts, de blasons des royaumes espagnols et de torches. Sur celui-ci se trouve un château doré et argenté au sommet duquel est accroché le blason de Charles de Habsbourg. Sur les créneaux, quatre trompettistes portent les blasons des royaumes de la Couronne de Castille. Sur les deux tours latérales, nous distinguons un blason de Bourgogne et un autre d’Espagne.</w:t>
      </w:r>
    </w:p>
    <w:p w14:paraId="54AC0545" w14:textId="77777777" w:rsidR="00C66E02" w:rsidRDefault="005E2052" w:rsidP="009C5ABA">
      <w:pPr>
        <w:ind w:left="284"/>
        <w:rPr>
          <w:rFonts w:cs="Times New Roman"/>
          <w:szCs w:val="24"/>
          <w:lang w:val="fr-FR"/>
        </w:rPr>
      </w:pPr>
      <w:r w:rsidRPr="008F07B7">
        <w:rPr>
          <w:rFonts w:cs="Times New Roman"/>
          <w:szCs w:val="24"/>
          <w:u w:val="single"/>
          <w:lang w:val="fr-FR"/>
        </w:rPr>
        <w:t>Miniature 18</w:t>
      </w:r>
      <w:r w:rsidRPr="008F07B7">
        <w:rPr>
          <w:rFonts w:cs="Times New Roman"/>
          <w:szCs w:val="24"/>
          <w:lang w:val="fr-FR"/>
        </w:rPr>
        <w:t xml:space="preserve"> (fol. 33r, fig. 18) : la miniature montre l’échafaud se situant par-delà la porte de la rue des Espagnols et montrant un navire décoré de blasons imaginaires (croissants, dragons, maures) sur lequel se trouvent des marins presque tous barbus et armés. Ce navire est attaqué par deux plus petits sur lesquels apparaissent les blasons de Jérusalem et de Bourgogne.</w:t>
      </w:r>
    </w:p>
    <w:p w14:paraId="34357499" w14:textId="77777777" w:rsidR="00C66E02" w:rsidRDefault="005E2052" w:rsidP="009C5ABA">
      <w:pPr>
        <w:ind w:left="284"/>
        <w:rPr>
          <w:rFonts w:cs="Times New Roman"/>
          <w:szCs w:val="24"/>
          <w:lang w:val="fr-FR"/>
        </w:rPr>
      </w:pPr>
      <w:r w:rsidRPr="008F07B7">
        <w:rPr>
          <w:rFonts w:cs="Times New Roman"/>
          <w:szCs w:val="24"/>
          <w:u w:val="single"/>
          <w:lang w:val="fr-FR"/>
        </w:rPr>
        <w:t>Miniature 19</w:t>
      </w:r>
      <w:r w:rsidRPr="008F07B7">
        <w:rPr>
          <w:rFonts w:cs="Times New Roman"/>
          <w:szCs w:val="24"/>
          <w:lang w:val="fr-FR"/>
        </w:rPr>
        <w:t xml:space="preserve"> (fol. 34r, fig. 19) : nous y voyons l’échafaud du pont des Augustins montrant un château à trois tours décoré des blasons de la Couronne de Castille et du royaume de Jérusalem. La tour centrale porte les armes de Charles de Habsbourg entourées du collier de </w:t>
      </w:r>
      <w:r w:rsidRPr="008F07B7">
        <w:rPr>
          <w:rFonts w:cs="Times New Roman"/>
          <w:szCs w:val="24"/>
          <w:lang w:val="fr-FR"/>
        </w:rPr>
        <w:lastRenderedPageBreak/>
        <w:t>la Toison d’Or et surmontées d’une couronne ouverte. Par-delà la herse du château se trouve un trône sur lequel siège Charles de Habsbourg coiffé d’une couronne impériale et entouré des représentants des Trois Ordres. À ses pieds se tiennent six hérauts d’armes représentant les royaumes espagnols (Castille-Léon, Aragon, Sicile, Grenade, Naples et Navarre).</w:t>
      </w:r>
    </w:p>
    <w:p w14:paraId="7C74DE6C" w14:textId="77777777" w:rsidR="00C66E02" w:rsidRDefault="005E2052" w:rsidP="009C5ABA">
      <w:pPr>
        <w:ind w:left="284"/>
        <w:rPr>
          <w:rFonts w:cs="Times New Roman"/>
          <w:szCs w:val="24"/>
          <w:lang w:val="fr-FR"/>
        </w:rPr>
      </w:pPr>
      <w:r w:rsidRPr="008F07B7">
        <w:rPr>
          <w:rFonts w:cs="Times New Roman"/>
          <w:szCs w:val="24"/>
          <w:u w:val="single"/>
          <w:lang w:val="fr-FR"/>
        </w:rPr>
        <w:t>Miniature 20</w:t>
      </w:r>
      <w:r w:rsidRPr="008F07B7">
        <w:rPr>
          <w:rFonts w:cs="Times New Roman"/>
          <w:szCs w:val="24"/>
          <w:lang w:val="fr-FR"/>
        </w:rPr>
        <w:t xml:space="preserve"> (fol. 35v, fig. 20) : la miniature figure l’échafaud installé immédiatement après le précédent et représentant une fontaine au-dessus de laquelle se tient un personnage nu. Deux jets de liquide rouge jaillissent des flèches qu’il tient dans ses mains. Les maisons, de part et d’autre, sont décorées de flambeaux, à gauche, d’un blason représentant un roi, et, à droite, des blasons d’Aragon et de Castille, ainsi que d’un grand blason surmonté d’un aigle et d’une couronne, et figurant les armes des deux royaumes.</w:t>
      </w:r>
    </w:p>
    <w:p w14:paraId="4AA0BE04" w14:textId="7EC91C37" w:rsidR="00C66E02" w:rsidRDefault="005E2052" w:rsidP="009C5ABA">
      <w:pPr>
        <w:ind w:left="284"/>
        <w:rPr>
          <w:rFonts w:cs="Times New Roman"/>
          <w:szCs w:val="24"/>
          <w:lang w:val="fr-FR"/>
        </w:rPr>
      </w:pPr>
      <w:r w:rsidRPr="008F07B7">
        <w:rPr>
          <w:rFonts w:cs="Times New Roman"/>
          <w:szCs w:val="24"/>
          <w:u w:val="single"/>
          <w:lang w:val="fr-FR"/>
        </w:rPr>
        <w:t>Miniature 21</w:t>
      </w:r>
      <w:r w:rsidRPr="008F07B7">
        <w:rPr>
          <w:rFonts w:cs="Times New Roman"/>
          <w:szCs w:val="24"/>
          <w:lang w:val="fr-FR"/>
        </w:rPr>
        <w:t xml:space="preserve"> (fol. 37r, fig. 21) : nous y voyons un autre échafaud, situé dans la même rue. Trois arches le composent. Celui du centre présente une roue de Fortune décorée des blasons des royaumes espagnols. Au-dessus de celle-ci se trouve un trône où siège Charles de Habsbourg. À la droite de la roue se tiennent dame Fortitude et, à gauche, dame Tempérance. Toutes deux arrêtent le cours de la roue. En dessous d’elles nous apercevons deux autres dames, Prudence et Justice qui gardent Fortune attachée. Sous les arches de gauche et de droite se tiennent les empereurs Trajan et Théodose</w:t>
      </w:r>
      <w:r w:rsidR="009D0B16">
        <w:rPr>
          <w:rFonts w:cs="Times New Roman"/>
          <w:szCs w:val="24"/>
          <w:lang w:val="fr-FR"/>
        </w:rPr>
        <w:t> I</w:t>
      </w:r>
      <w:r w:rsidR="009D0B16" w:rsidRPr="009D0B16">
        <w:rPr>
          <w:rFonts w:cs="Times New Roman"/>
          <w:szCs w:val="24"/>
          <w:vertAlign w:val="superscript"/>
          <w:lang w:val="fr-FR"/>
        </w:rPr>
        <w:t>er</w:t>
      </w:r>
      <w:r w:rsidRPr="008F07B7">
        <w:rPr>
          <w:rFonts w:cs="Times New Roman"/>
          <w:szCs w:val="24"/>
          <w:lang w:val="fr-FR"/>
        </w:rPr>
        <w:t>.</w:t>
      </w:r>
    </w:p>
    <w:p w14:paraId="5FD97B83" w14:textId="52EA7F2E" w:rsidR="00C66E02" w:rsidRDefault="005E2052" w:rsidP="009C5ABA">
      <w:pPr>
        <w:ind w:left="284"/>
        <w:rPr>
          <w:rFonts w:cs="Times New Roman"/>
          <w:szCs w:val="24"/>
          <w:lang w:val="fr-FR"/>
        </w:rPr>
      </w:pPr>
      <w:r w:rsidRPr="008F07B7">
        <w:rPr>
          <w:rFonts w:cs="Times New Roman"/>
          <w:szCs w:val="24"/>
          <w:u w:val="single"/>
          <w:lang w:val="fr-FR"/>
        </w:rPr>
        <w:t>Miniature 22</w:t>
      </w:r>
      <w:r w:rsidRPr="008F07B7">
        <w:rPr>
          <w:rFonts w:cs="Times New Roman"/>
          <w:szCs w:val="24"/>
          <w:lang w:val="fr-FR"/>
        </w:rPr>
        <w:t xml:space="preserve"> (fol. 39v, fig. 22) : nous y distinguons l’échafaud installé à la fin de la rue et représentant un jardin clôt au centre duquel est </w:t>
      </w:r>
      <w:r w:rsidR="00397E73" w:rsidRPr="008F07B7">
        <w:rPr>
          <w:rFonts w:cs="Times New Roman"/>
          <w:szCs w:val="24"/>
          <w:lang w:val="fr-FR"/>
        </w:rPr>
        <w:t>assis</w:t>
      </w:r>
      <w:r w:rsidRPr="008F07B7">
        <w:rPr>
          <w:rFonts w:cs="Times New Roman"/>
          <w:szCs w:val="24"/>
          <w:lang w:val="fr-FR"/>
        </w:rPr>
        <w:t xml:space="preserve"> Orphée (Charles) jouant de la lyre. Il est entouré de nombreux animaux (lion, panthère, cerf, sanglier, lapin) et oiseaux (paon, pie, aigle, héron, hibou). Le jardin est gardé par deux hommes sauvages. Des murs encerclent le jardin. Ceux-ci sont décorés des armes de Castille.</w:t>
      </w:r>
    </w:p>
    <w:p w14:paraId="668B02D9" w14:textId="77777777" w:rsidR="00C66E02" w:rsidRDefault="005E2052" w:rsidP="009C5ABA">
      <w:pPr>
        <w:ind w:left="284"/>
        <w:rPr>
          <w:rFonts w:cs="Times New Roman"/>
          <w:szCs w:val="24"/>
          <w:lang w:val="fr-FR"/>
        </w:rPr>
      </w:pPr>
      <w:r w:rsidRPr="008F07B7">
        <w:rPr>
          <w:rFonts w:cs="Times New Roman"/>
          <w:szCs w:val="24"/>
          <w:u w:val="single"/>
          <w:lang w:val="fr-FR"/>
        </w:rPr>
        <w:t>Miniature 23</w:t>
      </w:r>
      <w:r w:rsidRPr="008F07B7">
        <w:rPr>
          <w:rFonts w:cs="Times New Roman"/>
          <w:szCs w:val="24"/>
          <w:lang w:val="fr-FR"/>
        </w:rPr>
        <w:t xml:space="preserve"> (fol. 41r, fig. 23) : la miniature montre un échafaud figurant la cité de Jérusalem devant laquelle se tiennent trois anges. Le premier porte les clés de la ville, le second son blason et le troisième la couronne royale de Jérusalem. Devant eux se trouve le jeune Charles agenouillé.</w:t>
      </w:r>
    </w:p>
    <w:p w14:paraId="713220EE" w14:textId="77777777" w:rsidR="00C66E02" w:rsidRDefault="005E2052" w:rsidP="009C5ABA">
      <w:pPr>
        <w:ind w:left="284"/>
        <w:rPr>
          <w:rFonts w:cs="Times New Roman"/>
          <w:szCs w:val="24"/>
          <w:lang w:val="fr-FR"/>
        </w:rPr>
      </w:pPr>
      <w:r w:rsidRPr="008F07B7">
        <w:rPr>
          <w:rFonts w:cs="Times New Roman"/>
          <w:szCs w:val="24"/>
          <w:u w:val="single"/>
          <w:lang w:val="fr-FR"/>
        </w:rPr>
        <w:t>Miniature 24</w:t>
      </w:r>
      <w:r w:rsidRPr="008F07B7">
        <w:rPr>
          <w:rFonts w:cs="Times New Roman"/>
          <w:szCs w:val="24"/>
          <w:lang w:val="fr-FR"/>
        </w:rPr>
        <w:t xml:space="preserve"> (fol. 42v, fig. 24) : nous y voyons un arc à l’antique, installé sur l’« Oude Beurzeplein » décoré en son sommet de deux guerriers combattant chacun un dragon.</w:t>
      </w:r>
    </w:p>
    <w:p w14:paraId="3EB505BA" w14:textId="77777777" w:rsidR="00C66E02" w:rsidRDefault="005E2052" w:rsidP="009C5ABA">
      <w:pPr>
        <w:ind w:left="284"/>
        <w:rPr>
          <w:rFonts w:cs="Times New Roman"/>
          <w:szCs w:val="24"/>
          <w:lang w:val="fr-FR"/>
        </w:rPr>
      </w:pPr>
      <w:r w:rsidRPr="008F07B7">
        <w:rPr>
          <w:rFonts w:cs="Times New Roman"/>
          <w:szCs w:val="24"/>
          <w:u w:val="single"/>
          <w:lang w:val="fr-FR"/>
        </w:rPr>
        <w:t>Miniature 25</w:t>
      </w:r>
      <w:r w:rsidRPr="008F07B7">
        <w:rPr>
          <w:rFonts w:cs="Times New Roman"/>
          <w:szCs w:val="24"/>
          <w:lang w:val="fr-FR"/>
        </w:rPr>
        <w:t xml:space="preserve"> (fol. 44r, fig. 25) : nous y distinguons un arc triomphal constellé d’étoiles en dessous duquel est installé un trône occupé par Charles de Habsbourg portant la couronne impériale, le sceptre et le collier de la Toison d’Or. Au-dessus de lui, nous apercevons le soleil et la lune, et, au pied du roi, les quatre vertus cardinales.</w:t>
      </w:r>
    </w:p>
    <w:p w14:paraId="56F649FF" w14:textId="77777777" w:rsidR="00C66E02" w:rsidRDefault="005E2052" w:rsidP="009C5ABA">
      <w:pPr>
        <w:ind w:left="284"/>
        <w:rPr>
          <w:rFonts w:cs="Times New Roman"/>
          <w:szCs w:val="24"/>
          <w:lang w:val="fr-FR"/>
        </w:rPr>
      </w:pPr>
      <w:r w:rsidRPr="008F07B7">
        <w:rPr>
          <w:rFonts w:cs="Times New Roman"/>
          <w:szCs w:val="24"/>
          <w:u w:val="single"/>
          <w:lang w:val="fr-FR"/>
        </w:rPr>
        <w:t>Miniature 26</w:t>
      </w:r>
      <w:r w:rsidRPr="008F07B7">
        <w:rPr>
          <w:rFonts w:cs="Times New Roman"/>
          <w:szCs w:val="24"/>
          <w:lang w:val="fr-FR"/>
        </w:rPr>
        <w:t xml:space="preserve"> (fol. 45v, fig. 26) : la miniature montre un échafaud portant une fontaine entourée d’une clôture et surmontée de trois femmes nues. Du vin blanc, rosé et rouge coule de leurs poitrines. Six personnages (des bourgeois ?) se trouvent à l’arrière-plan, en-dessous d’une galerie.</w:t>
      </w:r>
    </w:p>
    <w:p w14:paraId="7D6D290D" w14:textId="77777777" w:rsidR="00C66E02" w:rsidRDefault="005E2052" w:rsidP="009C5ABA">
      <w:pPr>
        <w:ind w:left="284"/>
        <w:rPr>
          <w:rFonts w:cs="Times New Roman"/>
          <w:szCs w:val="24"/>
          <w:lang w:val="fr-FR"/>
        </w:rPr>
      </w:pPr>
      <w:r w:rsidRPr="008F07B7">
        <w:rPr>
          <w:rFonts w:cs="Times New Roman"/>
          <w:szCs w:val="24"/>
          <w:u w:val="single"/>
          <w:lang w:val="fr-FR"/>
        </w:rPr>
        <w:t>Miniature 27</w:t>
      </w:r>
      <w:r w:rsidRPr="008F07B7">
        <w:rPr>
          <w:rFonts w:cs="Times New Roman"/>
          <w:szCs w:val="24"/>
          <w:lang w:val="fr-FR"/>
        </w:rPr>
        <w:t xml:space="preserve"> (fol. 46v, fig. 27) : nous y apercevons un arc triomphal au sommet duquel se trouvent quatre personnages portant les </w:t>
      </w:r>
      <w:r w:rsidRPr="008F07B7">
        <w:rPr>
          <w:rFonts w:cs="Times New Roman"/>
          <w:i/>
          <w:szCs w:val="24"/>
          <w:lang w:val="fr-FR"/>
        </w:rPr>
        <w:t>regalia</w:t>
      </w:r>
      <w:r w:rsidRPr="008F07B7">
        <w:rPr>
          <w:rFonts w:cs="Times New Roman"/>
          <w:szCs w:val="24"/>
          <w:lang w:val="fr-FR"/>
        </w:rPr>
        <w:t xml:space="preserve"> princiers, soit, de gauche à droite, Alexandre le Grand et l’épée, Ulysse portant le casque et l’armure d’Achille, Persée et le bouclier qu’Athéna lui remis pour vaincre la Gorgone, Hercule et la pomme d’or du jardin des Hespérides, celle-ci a la forme de l’</w:t>
      </w:r>
      <w:r w:rsidRPr="008F07B7">
        <w:rPr>
          <w:rFonts w:cs="Times New Roman"/>
          <w:i/>
          <w:szCs w:val="24"/>
          <w:lang w:val="fr-FR"/>
        </w:rPr>
        <w:t>orbis</w:t>
      </w:r>
      <w:r w:rsidRPr="008F07B7">
        <w:rPr>
          <w:rFonts w:cs="Times New Roman"/>
          <w:szCs w:val="24"/>
          <w:lang w:val="fr-FR"/>
        </w:rPr>
        <w:t xml:space="preserve"> surmonté de la croix.</w:t>
      </w:r>
    </w:p>
    <w:p w14:paraId="7AA5B4B8" w14:textId="77777777" w:rsidR="00C66E02" w:rsidRDefault="005E2052" w:rsidP="009C5ABA">
      <w:pPr>
        <w:ind w:left="284"/>
        <w:rPr>
          <w:rFonts w:cs="Times New Roman"/>
          <w:szCs w:val="24"/>
          <w:lang w:val="fr-FR"/>
        </w:rPr>
      </w:pPr>
      <w:r w:rsidRPr="008F07B7">
        <w:rPr>
          <w:rFonts w:cs="Times New Roman"/>
          <w:szCs w:val="24"/>
          <w:u w:val="single"/>
          <w:lang w:val="fr-FR"/>
        </w:rPr>
        <w:t>Miniature 28</w:t>
      </w:r>
      <w:r w:rsidRPr="008F07B7">
        <w:rPr>
          <w:rFonts w:cs="Times New Roman"/>
          <w:szCs w:val="24"/>
          <w:lang w:val="fr-FR"/>
        </w:rPr>
        <w:t xml:space="preserve"> (fol. 48v, fig. 28) : nous y voyons l’échafaud des jaugeurs (les garants et intermédiaires entre l’acheteur et le vendeur, pour la quantité, la qualité et le prix des marchandises vendues en tonneaux) présentant une grue crachant du vin rouge par son bec. Au-dessus d’elle se trouvent les blasons de l’empereur Maximilien I</w:t>
      </w:r>
      <w:r w:rsidRPr="008F07B7">
        <w:rPr>
          <w:rFonts w:cs="Times New Roman"/>
          <w:szCs w:val="24"/>
          <w:vertAlign w:val="superscript"/>
          <w:lang w:val="fr-FR"/>
        </w:rPr>
        <w:t>er</w:t>
      </w:r>
      <w:r w:rsidRPr="008F07B7">
        <w:rPr>
          <w:rFonts w:cs="Times New Roman"/>
          <w:szCs w:val="24"/>
          <w:lang w:val="fr-FR"/>
        </w:rPr>
        <w:t xml:space="preserve"> et de Charles de Habsbourg.</w:t>
      </w:r>
    </w:p>
    <w:p w14:paraId="477699A8" w14:textId="77777777" w:rsidR="00C66E02" w:rsidRDefault="005E2052" w:rsidP="009C5ABA">
      <w:pPr>
        <w:ind w:left="284"/>
        <w:rPr>
          <w:rFonts w:cs="Times New Roman"/>
          <w:szCs w:val="24"/>
          <w:lang w:val="fr-FR"/>
        </w:rPr>
      </w:pPr>
      <w:r w:rsidRPr="008F07B7">
        <w:rPr>
          <w:rFonts w:cs="Times New Roman"/>
          <w:szCs w:val="24"/>
          <w:u w:val="single"/>
          <w:lang w:val="fr-FR"/>
        </w:rPr>
        <w:t>Miniature 29</w:t>
      </w:r>
      <w:r w:rsidRPr="008F07B7">
        <w:rPr>
          <w:rFonts w:cs="Times New Roman"/>
          <w:szCs w:val="24"/>
          <w:lang w:val="fr-FR"/>
        </w:rPr>
        <w:t xml:space="preserve"> (fol. 49r, fig. 29) : la miniature montre l’échafaud des tanneurs et artisans du cuir. Il s’agit d’un château sur les murs duquel se trouvent des trompettistes et des porteurs de flambeaux arborant des livrées aux couleurs des métiers. Au centre, la porte du château est ouverte et, dans une salle, nous apercevons Jupiter et dame Richesse entourés des neuf </w:t>
      </w:r>
      <w:r w:rsidRPr="008F07B7">
        <w:rPr>
          <w:rFonts w:cs="Times New Roman"/>
          <w:szCs w:val="24"/>
          <w:lang w:val="fr-FR"/>
        </w:rPr>
        <w:lastRenderedPageBreak/>
        <w:t>Muses et des trois Grâces. Au-dessus du château se trouve l’</w:t>
      </w:r>
      <w:r w:rsidRPr="008F07B7">
        <w:rPr>
          <w:rFonts w:cs="Times New Roman"/>
          <w:i/>
          <w:szCs w:val="24"/>
          <w:lang w:val="fr-FR"/>
        </w:rPr>
        <w:t>orbis</w:t>
      </w:r>
      <w:r w:rsidRPr="008F07B7">
        <w:rPr>
          <w:rFonts w:cs="Times New Roman"/>
          <w:szCs w:val="24"/>
          <w:lang w:val="fr-FR"/>
        </w:rPr>
        <w:t xml:space="preserve"> ouvert, surmonté d’une croix flanquée d’un aigle. Au centre de l’</w:t>
      </w:r>
      <w:r w:rsidRPr="008F07B7">
        <w:rPr>
          <w:rFonts w:cs="Times New Roman"/>
          <w:i/>
          <w:szCs w:val="24"/>
          <w:lang w:val="fr-FR"/>
        </w:rPr>
        <w:t>orbis</w:t>
      </w:r>
      <w:r w:rsidRPr="008F07B7">
        <w:rPr>
          <w:rFonts w:cs="Times New Roman"/>
          <w:szCs w:val="24"/>
          <w:lang w:val="fr-FR"/>
        </w:rPr>
        <w:t xml:space="preserve"> se tient la sainte Vierge revêtue d’une livrée aux couleurs de la ville de Bruges et entourée de deux hérauts d’armes de Flandre. Sur les volets de l’</w:t>
      </w:r>
      <w:r w:rsidRPr="008F07B7">
        <w:rPr>
          <w:rFonts w:cs="Times New Roman"/>
          <w:i/>
          <w:szCs w:val="24"/>
          <w:lang w:val="fr-FR"/>
        </w:rPr>
        <w:t xml:space="preserve">orbis </w:t>
      </w:r>
      <w:r w:rsidRPr="008F07B7">
        <w:rPr>
          <w:rFonts w:cs="Times New Roman"/>
          <w:szCs w:val="24"/>
          <w:lang w:val="fr-FR"/>
        </w:rPr>
        <w:t>apparaît un noble (Charles de Habsbourg ?) tenant une plante et dame Marchandise tenant un navire. Sur le pourtour de l’</w:t>
      </w:r>
      <w:r w:rsidRPr="008F07B7">
        <w:rPr>
          <w:rFonts w:cs="Times New Roman"/>
          <w:i/>
          <w:szCs w:val="24"/>
          <w:lang w:val="fr-FR"/>
        </w:rPr>
        <w:t>orbis</w:t>
      </w:r>
      <w:r w:rsidRPr="008F07B7">
        <w:rPr>
          <w:rFonts w:cs="Times New Roman"/>
          <w:szCs w:val="24"/>
          <w:lang w:val="fr-FR"/>
        </w:rPr>
        <w:t xml:space="preserve"> se trouvent les blasons des </w:t>
      </w:r>
      <w:r w:rsidRPr="008F07B7">
        <w:rPr>
          <w:rFonts w:cs="Times New Roman"/>
          <w:caps/>
          <w:szCs w:val="24"/>
          <w:lang w:val="fr-FR"/>
        </w:rPr>
        <w:t>é</w:t>
      </w:r>
      <w:r w:rsidRPr="008F07B7">
        <w:rPr>
          <w:rFonts w:cs="Times New Roman"/>
          <w:szCs w:val="24"/>
          <w:lang w:val="fr-FR"/>
        </w:rPr>
        <w:t>tats autrichiens, bourguignons et espagnols de Charles.</w:t>
      </w:r>
    </w:p>
    <w:p w14:paraId="19A5C771" w14:textId="77777777" w:rsidR="00C66E02" w:rsidRDefault="005E2052" w:rsidP="009C5ABA">
      <w:pPr>
        <w:ind w:left="284"/>
        <w:rPr>
          <w:rFonts w:cs="Times New Roman"/>
          <w:szCs w:val="24"/>
          <w:lang w:val="fr-FR"/>
        </w:rPr>
      </w:pPr>
      <w:r w:rsidRPr="008F07B7">
        <w:rPr>
          <w:rFonts w:cs="Times New Roman"/>
          <w:szCs w:val="24"/>
          <w:u w:val="single"/>
          <w:lang w:val="fr-FR"/>
        </w:rPr>
        <w:t>Miniature 30</w:t>
      </w:r>
      <w:r w:rsidRPr="008F07B7">
        <w:rPr>
          <w:rFonts w:cs="Times New Roman"/>
          <w:szCs w:val="24"/>
          <w:lang w:val="fr-FR"/>
        </w:rPr>
        <w:t xml:space="preserve"> (fol. 52r, fig. 30) : nous y distinguons l’échafaud des tailleurs monté au bout de la « Vlamingstraat ». Il montre un château sur les créneaux duquel se trouvent des trompettistes. Deux arcades à l’antique sont visibles. En-dessous de celles-ci, nous découvrons, à droite, dame Bruges, revêtue d’une robe aux armes de la ville. Elle est assise sur un trône et se tient la tête, affligée. Trois personnages sont à ses pieds, deux hommes et une femme. Le premier homme, à droite du trône, habillé en marchand, détourne son regard de Bruges. Il s’agit de Négociation. La dame, à la gauche du trône, est habillée d’une robe d’or et porte un navire dans ses bras. Il s’agit de Marchandise. Elle détourne elle aussi son regard de Bruges. </w:t>
      </w:r>
      <w:r w:rsidRPr="008F07B7">
        <w:rPr>
          <w:rFonts w:cs="Times New Roman"/>
          <w:caps/>
          <w:szCs w:val="24"/>
          <w:lang w:val="fr-FR"/>
        </w:rPr>
        <w:t>à</w:t>
      </w:r>
      <w:r w:rsidRPr="008F07B7">
        <w:rPr>
          <w:rFonts w:cs="Times New Roman"/>
          <w:szCs w:val="24"/>
          <w:lang w:val="fr-FR"/>
        </w:rPr>
        <w:t xml:space="preserve"> l’arrière-plan, un autre homme, habillé également en marchand, détourne à son tour le regard. Sous la deuxième arcade, deux autres marchands s’apprêtent à sortir abandonnant leurs dromadaires dans la salle.</w:t>
      </w:r>
    </w:p>
    <w:p w14:paraId="3BA34712" w14:textId="77777777" w:rsidR="00C66E02" w:rsidRDefault="005E2052" w:rsidP="009C5ABA">
      <w:pPr>
        <w:ind w:left="284"/>
        <w:rPr>
          <w:rFonts w:cs="Times New Roman"/>
          <w:szCs w:val="24"/>
          <w:lang w:val="fr-FR"/>
        </w:rPr>
      </w:pPr>
      <w:r w:rsidRPr="008F07B7">
        <w:rPr>
          <w:rFonts w:cs="Times New Roman"/>
          <w:szCs w:val="24"/>
          <w:u w:val="single"/>
          <w:lang w:val="fr-FR"/>
        </w:rPr>
        <w:t>Miniature 31</w:t>
      </w:r>
      <w:r w:rsidRPr="008F07B7">
        <w:rPr>
          <w:rFonts w:cs="Times New Roman"/>
          <w:szCs w:val="24"/>
          <w:lang w:val="fr-FR"/>
        </w:rPr>
        <w:t xml:space="preserve"> (fol. 53v, fig. 31) : la miniature montre l’échafaud de la Vielle Halle (« Oudehalle ») dressé par les représentants du Franc de Bruges, sur lequel se trouve un arc surmonté des blasons de Charles de Habsbourg, du comté de Flandre et du Franc de Bruges, et dont les colonnes sont décorées de deux prophètes bibliques. La scène centrale figure un paysage verdoyant, au fond duquel nous distinguons une ville. Philippe le Bon se tient au centre de l’image, l’épée de justice en main et son blason au-dessus de sa tête. Il remet une charte de franchise à des chevaliers représentant le Franc de Bruges. Devant Philippe se tiennent trois agneaux ; à sa droite, Saturne tenant une faucille et un enfant nu, ainsi que Cybèle, Pan, et plusieurs faunes et nymphes.</w:t>
      </w:r>
    </w:p>
    <w:p w14:paraId="013020F0" w14:textId="77777777" w:rsidR="00C66E02" w:rsidRDefault="005E2052" w:rsidP="009C5ABA">
      <w:pPr>
        <w:ind w:left="284"/>
        <w:rPr>
          <w:rFonts w:cs="Times New Roman"/>
          <w:szCs w:val="24"/>
          <w:lang w:val="fr-FR"/>
        </w:rPr>
      </w:pPr>
      <w:r w:rsidRPr="008F07B7">
        <w:rPr>
          <w:rFonts w:cs="Times New Roman"/>
          <w:szCs w:val="24"/>
          <w:u w:val="single"/>
          <w:lang w:val="fr-FR"/>
        </w:rPr>
        <w:t>Miniature 32</w:t>
      </w:r>
      <w:r w:rsidRPr="008F07B7">
        <w:rPr>
          <w:rFonts w:cs="Times New Roman"/>
          <w:szCs w:val="24"/>
          <w:lang w:val="fr-FR"/>
        </w:rPr>
        <w:t xml:space="preserve"> (fol. 56v, fig. 32) : nous y voyons l’échafaud des pâtissiers, situé près de la maison de l’Ours. Il s’agit d’un pavillon décoré sur ses côtés de deux griffons et, sur le toit, des blasons du prince, du comté de Flandre et de la ville de Bruges. Deux scènes y sont représentées. Celle de droite figure dame Bruges soutenue par deux clercs et un personnage portant une livrée représentant les outils de différents métiers. Au pied de Bruges, Marchandise, une dame à la robe d’or et portant un navire, et Négociation, un homme habillé de rouge, sont sur le point de partir mais un membre du conseil de la ville et un membre de la confrérie du Saint-Sang les retiennent. L’autre scène, à gauche, représente un arbre dans lequel est fichée une hache et que des animaux (dragon, lion, serpent) attaquent. À l’arrière-plan, un Nabuchodonosor est assoupi sur un trône. Un bœuf et une licorne se tiennent devant lui.</w:t>
      </w:r>
    </w:p>
    <w:p w14:paraId="26F3341C" w14:textId="75F503AF" w:rsidR="005E2052" w:rsidRPr="008F07B7" w:rsidRDefault="005E2052" w:rsidP="009C5ABA">
      <w:pPr>
        <w:ind w:left="284"/>
        <w:rPr>
          <w:rFonts w:cs="Times New Roman"/>
          <w:szCs w:val="24"/>
          <w:lang w:val="fr-FR"/>
        </w:rPr>
      </w:pPr>
      <w:r w:rsidRPr="008F07B7">
        <w:rPr>
          <w:rFonts w:cs="Times New Roman"/>
          <w:szCs w:val="24"/>
          <w:u w:val="single"/>
          <w:lang w:val="fr-FR"/>
        </w:rPr>
        <w:t>Miniature 33</w:t>
      </w:r>
      <w:r w:rsidRPr="008F07B7">
        <w:rPr>
          <w:rFonts w:cs="Times New Roman"/>
          <w:szCs w:val="24"/>
          <w:lang w:val="fr-FR"/>
        </w:rPr>
        <w:t xml:space="preserve"> (fol. 58v, fig. 33) : la miniature présente l’échafaud des changeurs. S’y trouve un château aux créneaux garnis de trompettistes, des armes du prince, du comté de Flandre et de la ville de Bruges. Deux scènes sont visibles à l’intérieur. À droite, nous apercevons une roue de Fortune à laquelle quatre personnages sont attachés : en bas, la ville de Bruges, en haut, Cherté, à gauche, Négociation, et, à droite, Mars. En bas de la roue, à gauche, se tient un homme portant une livrée aux armes du prince et le représentant, et, à droite, dame Marchandise habillée de rouge et portant un navire. Ils font tous deux tourner la roue. La scène de gauche montre le roi de Perse Artaxerx</w:t>
      </w:r>
      <w:r w:rsidR="002B6DD6">
        <w:rPr>
          <w:rFonts w:cs="Times New Roman"/>
          <w:szCs w:val="24"/>
          <w:lang w:val="fr-FR"/>
        </w:rPr>
        <w:t>è</w:t>
      </w:r>
      <w:r w:rsidRPr="008F07B7">
        <w:rPr>
          <w:rFonts w:cs="Times New Roman"/>
          <w:szCs w:val="24"/>
          <w:lang w:val="fr-FR"/>
        </w:rPr>
        <w:t>s. À ses pieds sont agenouillés des clercs et le prophète Jérémie ; derrière lui se tiennent un prêtre et un marchand. Sur les volets latéraux sont représentés, à droite, un prophète portant un acrostiche, et, à gauche, une ville tombant en ruine.</w:t>
      </w:r>
    </w:p>
    <w:p w14:paraId="5B22E046" w14:textId="70255339" w:rsidR="005E2052" w:rsidRPr="0043598C" w:rsidRDefault="005E2052" w:rsidP="005E2052">
      <w:pPr>
        <w:ind w:left="284" w:hanging="284"/>
        <w:rPr>
          <w:rFonts w:cs="Times New Roman"/>
          <w:szCs w:val="24"/>
          <w:lang w:val="en-GB"/>
        </w:rPr>
      </w:pPr>
      <w:r w:rsidRPr="008F07B7">
        <w:rPr>
          <w:rFonts w:cs="Times New Roman"/>
          <w:szCs w:val="24"/>
          <w:lang w:val="fr-FR"/>
        </w:rPr>
        <w:t>* </w:t>
      </w:r>
      <w:r w:rsidRPr="008F07B7">
        <w:rPr>
          <w:rFonts w:cs="Times New Roman"/>
          <w:caps/>
          <w:szCs w:val="24"/>
          <w:lang w:val="fr-FR"/>
        </w:rPr>
        <w:t>é</w:t>
      </w:r>
      <w:r w:rsidRPr="008F07B7">
        <w:rPr>
          <w:rFonts w:cs="Times New Roman"/>
          <w:szCs w:val="24"/>
          <w:lang w:val="fr-FR"/>
        </w:rPr>
        <w:t xml:space="preserve">ditions : aucune édition moderne du texte n’existe. On connaît cependant deux reproductions fac-similés du manuscrit, l’une par la </w:t>
      </w:r>
      <w:r w:rsidRPr="008F07B7">
        <w:rPr>
          <w:rFonts w:cs="Times New Roman"/>
          <w:i/>
          <w:szCs w:val="24"/>
          <w:lang w:val="fr-FR"/>
        </w:rPr>
        <w:t>Société d’émulation de Bruges</w:t>
      </w:r>
      <w:r w:rsidRPr="008F07B7">
        <w:rPr>
          <w:rFonts w:cs="Times New Roman"/>
          <w:szCs w:val="24"/>
          <w:lang w:val="fr-FR"/>
        </w:rPr>
        <w:t xml:space="preserve">, datant </w:t>
      </w:r>
      <w:r w:rsidRPr="008F07B7">
        <w:rPr>
          <w:rFonts w:cs="Times New Roman"/>
          <w:szCs w:val="24"/>
          <w:lang w:val="fr-FR"/>
        </w:rPr>
        <w:lastRenderedPageBreak/>
        <w:t xml:space="preserve">du </w:t>
      </w:r>
      <w:r w:rsidRPr="008F07B7">
        <w:rPr>
          <w:rFonts w:cs="Times New Roman"/>
          <w:smallCaps/>
          <w:szCs w:val="24"/>
          <w:lang w:val="fr-FR"/>
        </w:rPr>
        <w:t>xix</w:t>
      </w:r>
      <w:r w:rsidRPr="008F07B7">
        <w:rPr>
          <w:rFonts w:cs="Times New Roman"/>
          <w:szCs w:val="24"/>
          <w:vertAlign w:val="superscript"/>
          <w:lang w:val="fr-FR"/>
        </w:rPr>
        <w:t>e</w:t>
      </w:r>
      <w:r w:rsidRPr="008F07B7">
        <w:rPr>
          <w:rFonts w:cs="Times New Roman"/>
          <w:szCs w:val="24"/>
          <w:lang w:val="fr-FR"/>
        </w:rPr>
        <w:t xml:space="preserve"> siècle : Rémy Dupuys, </w:t>
      </w:r>
      <w:r w:rsidRPr="008F07B7">
        <w:rPr>
          <w:rFonts w:cs="Times New Roman"/>
          <w:i/>
          <w:szCs w:val="24"/>
          <w:lang w:val="fr-FR"/>
        </w:rPr>
        <w:t>La triomphante et solennelle entrée de Charles Quint en sa ville de Bruges</w:t>
      </w:r>
      <w:r w:rsidRPr="008F07B7">
        <w:rPr>
          <w:rFonts w:cs="Times New Roman"/>
          <w:szCs w:val="24"/>
          <w:lang w:val="fr-FR"/>
        </w:rPr>
        <w:t xml:space="preserve">, Bruges, Vandecasteele-Werbrouck, 1850 ; l’autre américaine, réalisée dans les années 1970 : </w:t>
      </w:r>
      <w:r w:rsidR="00D86AF4">
        <w:rPr>
          <w:rFonts w:cs="Times New Roman"/>
          <w:i/>
          <w:szCs w:val="24"/>
          <w:lang w:val="fr-FR"/>
        </w:rPr>
        <w:t>La tryumphante e</w:t>
      </w:r>
      <w:r w:rsidRPr="008F07B7">
        <w:rPr>
          <w:rFonts w:cs="Times New Roman"/>
          <w:i/>
          <w:szCs w:val="24"/>
          <w:lang w:val="fr-FR"/>
        </w:rPr>
        <w:t xml:space="preserve">ntree de Charles prince des Espagnes en Bruge 1515. </w:t>
      </w:r>
      <w:r w:rsidRPr="0043598C">
        <w:rPr>
          <w:rFonts w:cs="Times New Roman"/>
          <w:i/>
          <w:szCs w:val="24"/>
          <w:lang w:val="en-GB"/>
        </w:rPr>
        <w:t>A Facsimile with an Introduction</w:t>
      </w:r>
      <w:r w:rsidRPr="0043598C">
        <w:rPr>
          <w:rFonts w:cs="Times New Roman"/>
          <w:szCs w:val="24"/>
          <w:lang w:val="en-GB"/>
        </w:rPr>
        <w:t xml:space="preserve">, éd. S. Anglo, Amsterdam-New York, </w:t>
      </w:r>
      <w:r w:rsidRPr="0043598C">
        <w:rPr>
          <w:rFonts w:cs="Times New Roman"/>
          <w:i/>
          <w:szCs w:val="24"/>
          <w:lang w:val="en-GB"/>
        </w:rPr>
        <w:t>Theatrum Orbis Terrarum</w:t>
      </w:r>
      <w:r w:rsidRPr="0043598C">
        <w:rPr>
          <w:rFonts w:cs="Times New Roman"/>
          <w:szCs w:val="24"/>
          <w:lang w:val="en-GB"/>
        </w:rPr>
        <w:t>-Johnson Reprint Corporation, s.d. [1970-1980].</w:t>
      </w:r>
    </w:p>
    <w:p w14:paraId="6402CFEB" w14:textId="77777777" w:rsidR="005E2052" w:rsidRPr="0043598C" w:rsidRDefault="005E2052" w:rsidP="005E2052">
      <w:pPr>
        <w:ind w:left="284" w:hanging="284"/>
        <w:rPr>
          <w:rFonts w:cs="Times New Roman"/>
          <w:szCs w:val="24"/>
          <w:lang w:val="en-GB"/>
        </w:rPr>
      </w:pPr>
    </w:p>
    <w:p w14:paraId="5AEF5930" w14:textId="77777777" w:rsidR="005E2052" w:rsidRPr="008F07B7" w:rsidRDefault="005E2052" w:rsidP="005E2052">
      <w:pPr>
        <w:rPr>
          <w:rFonts w:cs="Times New Roman"/>
          <w:lang w:val="fr-FR"/>
        </w:rPr>
      </w:pPr>
      <w:r w:rsidRPr="008F07B7">
        <w:rPr>
          <w:rFonts w:cs="Times New Roman"/>
          <w:lang w:val="fr-FR"/>
        </w:rPr>
        <w:t>Le texte existe également sous forme imprimée :</w:t>
      </w:r>
    </w:p>
    <w:p w14:paraId="2B3D7914" w14:textId="77777777" w:rsidR="005E2052" w:rsidRPr="008F07B7" w:rsidRDefault="005E2052" w:rsidP="005E2052">
      <w:pPr>
        <w:rPr>
          <w:rFonts w:cs="Times New Roman"/>
          <w:lang w:val="fr-FR"/>
        </w:rPr>
      </w:pPr>
    </w:p>
    <w:p w14:paraId="705ACAA8" w14:textId="17207A59" w:rsidR="005E2052" w:rsidRPr="008F07B7" w:rsidRDefault="005E2052" w:rsidP="005E2052">
      <w:pPr>
        <w:ind w:left="284" w:hanging="284"/>
        <w:rPr>
          <w:rFonts w:cs="Times New Roman"/>
          <w:szCs w:val="24"/>
          <w:lang w:val="fr-FR"/>
        </w:rPr>
      </w:pPr>
      <w:r w:rsidRPr="008F07B7">
        <w:rPr>
          <w:rFonts w:cs="Times New Roman"/>
          <w:b/>
          <w:szCs w:val="24"/>
          <w:lang w:val="fr-FR"/>
        </w:rPr>
        <w:t>B.</w:t>
      </w:r>
      <w:r w:rsidRPr="008F07B7">
        <w:rPr>
          <w:rFonts w:cs="Times New Roman"/>
          <w:szCs w:val="24"/>
          <w:lang w:val="fr-FR"/>
        </w:rPr>
        <w:t xml:space="preserve"> [Rémi Dupuis], </w:t>
      </w:r>
      <w:r w:rsidRPr="008F07B7">
        <w:rPr>
          <w:rFonts w:cs="Times New Roman"/>
          <w:i/>
          <w:szCs w:val="24"/>
          <w:lang w:val="fr-FR"/>
        </w:rPr>
        <w:t xml:space="preserve">La tryumphante et solemnelle entree faicte sur le nouvel et joyeux advenement de tres hault, tres puissant et tres excellent prince monsieur Charles, prince des Hespaignes, archiduc d’Austrice, duc de Bourgongne, comte de Flandres, etc., en sa ville de Bruges, l’an mil. </w:t>
      </w:r>
      <w:r w:rsidRPr="008F07B7">
        <w:rPr>
          <w:rFonts w:cs="Times New Roman"/>
          <w:i/>
          <w:smallCaps/>
          <w:szCs w:val="24"/>
          <w:lang w:val="fr-FR"/>
        </w:rPr>
        <w:t>v</w:t>
      </w:r>
      <w:r w:rsidRPr="008F07B7">
        <w:rPr>
          <w:rFonts w:cs="Times New Roman"/>
          <w:i/>
          <w:szCs w:val="24"/>
          <w:lang w:val="fr-FR"/>
        </w:rPr>
        <w:t xml:space="preserve">. cens et. </w:t>
      </w:r>
      <w:r w:rsidRPr="008F07B7">
        <w:rPr>
          <w:rFonts w:cs="Times New Roman"/>
          <w:i/>
          <w:smallCaps/>
          <w:szCs w:val="24"/>
          <w:lang w:val="fr-FR"/>
        </w:rPr>
        <w:t>xv</w:t>
      </w:r>
      <w:r w:rsidRPr="008F07B7">
        <w:rPr>
          <w:rFonts w:cs="Times New Roman"/>
          <w:i/>
          <w:szCs w:val="24"/>
          <w:lang w:val="fr-FR"/>
        </w:rPr>
        <w:t xml:space="preserve">., le </w:t>
      </w:r>
      <w:r w:rsidRPr="008F07B7">
        <w:rPr>
          <w:rFonts w:cs="Times New Roman"/>
          <w:i/>
          <w:smallCaps/>
          <w:szCs w:val="24"/>
          <w:lang w:val="fr-FR"/>
        </w:rPr>
        <w:t>xviii</w:t>
      </w:r>
      <w:r w:rsidRPr="008F07B7">
        <w:rPr>
          <w:rFonts w:cs="Times New Roman"/>
          <w:i/>
          <w:szCs w:val="24"/>
          <w:vertAlign w:val="superscript"/>
          <w:lang w:val="fr-FR"/>
        </w:rPr>
        <w:t>e</w:t>
      </w:r>
      <w:r w:rsidRPr="008F07B7">
        <w:rPr>
          <w:rFonts w:cs="Times New Roman"/>
          <w:i/>
          <w:szCs w:val="24"/>
          <w:lang w:val="fr-FR"/>
        </w:rPr>
        <w:t> jour d’apvril apres Pasques, redigee en escript par maistre Remy Dupuys, son tres humble indiciaire et historiographe</w:t>
      </w:r>
      <w:r w:rsidRPr="008F07B7">
        <w:rPr>
          <w:rFonts w:cs="Times New Roman"/>
          <w:szCs w:val="24"/>
          <w:lang w:val="fr-FR"/>
        </w:rPr>
        <w:t xml:space="preserve">, [Paris], Gilles de Gourmont, [1515]. Copies : Anvers, Musée Plantin-Moretus, R 30.2 ; Bruxelles, KBR, INC </w:t>
      </w:r>
      <w:r w:rsidR="00D95888">
        <w:rPr>
          <w:rFonts w:cs="Times New Roman"/>
          <w:szCs w:val="24"/>
          <w:lang w:val="fr-FR"/>
        </w:rPr>
        <w:t>B 1553</w:t>
      </w:r>
      <w:r w:rsidRPr="008F07B7">
        <w:rPr>
          <w:rFonts w:cs="Times New Roman"/>
          <w:szCs w:val="24"/>
          <w:lang w:val="fr-FR"/>
        </w:rPr>
        <w:t xml:space="preserve"> (ancienne cote : VH 27 574)</w:t>
      </w:r>
      <w:r w:rsidRPr="008F07B7">
        <w:rPr>
          <w:rStyle w:val="Appelnotedebasdep"/>
          <w:rFonts w:cs="Times New Roman"/>
          <w:szCs w:val="24"/>
          <w:lang w:val="fr-FR"/>
        </w:rPr>
        <w:footnoteReference w:id="108"/>
      </w:r>
      <w:r w:rsidRPr="008F07B7">
        <w:rPr>
          <w:rFonts w:cs="Times New Roman"/>
          <w:szCs w:val="24"/>
          <w:lang w:val="fr-FR"/>
        </w:rPr>
        <w:t> ; Londres, BL, C 44 g11.</w:t>
      </w:r>
    </w:p>
    <w:p w14:paraId="661D796D" w14:textId="77777777" w:rsidR="005E2052" w:rsidRPr="008F07B7" w:rsidRDefault="005E2052" w:rsidP="005E2052">
      <w:pPr>
        <w:rPr>
          <w:rFonts w:cs="Times New Roman"/>
          <w:szCs w:val="24"/>
          <w:lang w:val="fr-FR"/>
        </w:rPr>
      </w:pPr>
    </w:p>
    <w:p w14:paraId="5F6BE17A" w14:textId="77777777" w:rsidR="00022654" w:rsidRDefault="005E2052" w:rsidP="00022654">
      <w:pPr>
        <w:rPr>
          <w:rFonts w:cs="Times New Roman"/>
          <w:szCs w:val="24"/>
          <w:lang w:val="fr-FR"/>
        </w:rPr>
      </w:pPr>
      <w:r w:rsidRPr="008F07B7">
        <w:rPr>
          <w:rFonts w:cs="Times New Roman"/>
          <w:szCs w:val="24"/>
          <w:lang w:val="fr-FR"/>
        </w:rPr>
        <w:t>Il s’agit d’une version abrégée et modifiée du manuscrit. Pour cette raison, nous ne l’avons pas retenue dans la présente édition.</w:t>
      </w:r>
      <w:r w:rsidR="00022654">
        <w:rPr>
          <w:rFonts w:cs="Times New Roman"/>
          <w:szCs w:val="24"/>
          <w:lang w:val="fr-FR"/>
        </w:rPr>
        <w:t xml:space="preserve"> </w:t>
      </w:r>
    </w:p>
    <w:p w14:paraId="0582F0CE" w14:textId="4E769704" w:rsidR="005E2052" w:rsidRPr="008F07B7" w:rsidRDefault="005E2052" w:rsidP="00022654">
      <w:pPr>
        <w:ind w:firstLine="284"/>
        <w:rPr>
          <w:rFonts w:cs="Times New Roman"/>
          <w:szCs w:val="24"/>
          <w:lang w:val="fr-FR"/>
        </w:rPr>
      </w:pPr>
      <w:r w:rsidRPr="008F07B7">
        <w:rPr>
          <w:rFonts w:cs="Times New Roman"/>
          <w:szCs w:val="24"/>
          <w:lang w:val="fr-FR"/>
        </w:rPr>
        <w:t xml:space="preserve">Nous présentons ci-dessous une description succincte de l’exemplaire de Bruxelles. </w:t>
      </w:r>
      <w:r w:rsidR="001C12BE">
        <w:rPr>
          <w:rFonts w:cs="Times New Roman"/>
          <w:szCs w:val="24"/>
          <w:lang w:val="fr-FR"/>
        </w:rPr>
        <w:t>Ce</w:t>
      </w:r>
      <w:r w:rsidRPr="008F07B7">
        <w:rPr>
          <w:rFonts w:cs="Times New Roman"/>
          <w:szCs w:val="24"/>
          <w:lang w:val="fr-FR"/>
        </w:rPr>
        <w:t xml:space="preserve"> volume contient </w:t>
      </w:r>
      <w:r w:rsidR="001C12BE">
        <w:rPr>
          <w:rFonts w:cs="Times New Roman"/>
          <w:szCs w:val="24"/>
          <w:lang w:val="fr-FR"/>
        </w:rPr>
        <w:t xml:space="preserve">aussi une </w:t>
      </w:r>
      <w:r w:rsidRPr="008F07B7">
        <w:rPr>
          <w:rFonts w:cs="Times New Roman"/>
          <w:szCs w:val="24"/>
          <w:lang w:val="fr-FR"/>
        </w:rPr>
        <w:t xml:space="preserve">copie des </w:t>
      </w:r>
      <w:r w:rsidRPr="008F07B7">
        <w:rPr>
          <w:rFonts w:cs="Times New Roman"/>
          <w:i/>
          <w:szCs w:val="24"/>
          <w:lang w:val="fr-FR"/>
        </w:rPr>
        <w:t>Exeques et pompe funerale</w:t>
      </w:r>
      <w:r w:rsidRPr="008F07B7">
        <w:rPr>
          <w:rFonts w:cs="Times New Roman"/>
          <w:szCs w:val="24"/>
          <w:lang w:val="fr-FR"/>
        </w:rPr>
        <w:t>.</w:t>
      </w:r>
    </w:p>
    <w:p w14:paraId="0B5CBCC5" w14:textId="77777777" w:rsidR="005E2052" w:rsidRPr="008F07B7" w:rsidRDefault="005E2052" w:rsidP="005E2052">
      <w:pPr>
        <w:rPr>
          <w:rFonts w:cs="Times New Roman"/>
          <w:szCs w:val="24"/>
          <w:lang w:val="fr-FR"/>
        </w:rPr>
      </w:pPr>
    </w:p>
    <w:p w14:paraId="7FC2924D" w14:textId="504807F7" w:rsidR="005E2052" w:rsidRPr="008F07B7" w:rsidRDefault="005E2052" w:rsidP="005E2052">
      <w:pPr>
        <w:ind w:left="284" w:hanging="284"/>
        <w:rPr>
          <w:rFonts w:cs="Times New Roman"/>
          <w:szCs w:val="24"/>
          <w:lang w:val="fr-FR"/>
        </w:rPr>
      </w:pPr>
      <w:r w:rsidRPr="008F07B7">
        <w:rPr>
          <w:rFonts w:cs="Times New Roman"/>
          <w:szCs w:val="24"/>
          <w:lang w:val="fr-FR"/>
        </w:rPr>
        <w:t>* Imprimé, papier</w:t>
      </w:r>
      <w:r w:rsidR="007F43B2">
        <w:rPr>
          <w:rFonts w:cs="Times New Roman"/>
          <w:szCs w:val="24"/>
          <w:lang w:val="fr-FR"/>
        </w:rPr>
        <w:t xml:space="preserve"> non-filigrané</w:t>
      </w:r>
      <w:r w:rsidRPr="008F07B7">
        <w:rPr>
          <w:rFonts w:cs="Times New Roman"/>
          <w:szCs w:val="24"/>
          <w:lang w:val="fr-FR"/>
        </w:rPr>
        <w:t xml:space="preserve">, lettre gothique bâtarde, encre noir, début du </w:t>
      </w:r>
      <w:r w:rsidRPr="008F07B7">
        <w:rPr>
          <w:rFonts w:cs="Times New Roman"/>
          <w:smallCaps/>
          <w:szCs w:val="24"/>
          <w:lang w:val="fr-FR"/>
        </w:rPr>
        <w:t>xvi</w:t>
      </w:r>
      <w:r w:rsidRPr="008F07B7">
        <w:rPr>
          <w:rFonts w:cs="Times New Roman"/>
          <w:szCs w:val="24"/>
          <w:vertAlign w:val="superscript"/>
          <w:lang w:val="fr-FR"/>
        </w:rPr>
        <w:t>e</w:t>
      </w:r>
      <w:r w:rsidRPr="008F07B7">
        <w:rPr>
          <w:rFonts w:cs="Times New Roman"/>
          <w:szCs w:val="24"/>
          <w:lang w:val="fr-FR"/>
        </w:rPr>
        <w:t> siècle.</w:t>
      </w:r>
    </w:p>
    <w:p w14:paraId="667391C6" w14:textId="77777777" w:rsidR="005E2052" w:rsidRPr="008F07B7" w:rsidRDefault="005E2052" w:rsidP="005E2052">
      <w:pPr>
        <w:ind w:left="284" w:hanging="284"/>
        <w:rPr>
          <w:rFonts w:cs="Times New Roman"/>
          <w:szCs w:val="24"/>
          <w:lang w:val="fr-FR"/>
        </w:rPr>
      </w:pPr>
      <w:r w:rsidRPr="008F07B7">
        <w:rPr>
          <w:rFonts w:cs="Times New Roman"/>
          <w:szCs w:val="24"/>
          <w:lang w:val="fr-FR"/>
        </w:rPr>
        <w:t xml:space="preserve">* Dimensions : un feuillet = 265x188 mm. ; </w:t>
      </w:r>
      <w:proofErr w:type="gramStart"/>
      <w:r w:rsidRPr="008F07B7">
        <w:rPr>
          <w:rFonts w:cs="Times New Roman"/>
          <w:szCs w:val="24"/>
          <w:lang w:val="fr-FR"/>
        </w:rPr>
        <w:t>le</w:t>
      </w:r>
      <w:proofErr w:type="gramEnd"/>
      <w:r w:rsidRPr="008F07B7">
        <w:rPr>
          <w:rFonts w:cs="Times New Roman"/>
          <w:szCs w:val="24"/>
          <w:lang w:val="fr-FR"/>
        </w:rPr>
        <w:t xml:space="preserve"> texte = 194x148 mm.</w:t>
      </w:r>
    </w:p>
    <w:p w14:paraId="7AAC583B" w14:textId="77777777" w:rsidR="005E2052" w:rsidRPr="008F07B7" w:rsidRDefault="005E2052" w:rsidP="005E2052">
      <w:pPr>
        <w:ind w:left="284" w:hanging="284"/>
        <w:rPr>
          <w:rFonts w:cs="Times New Roman"/>
          <w:szCs w:val="24"/>
          <w:lang w:val="fr-FR"/>
        </w:rPr>
      </w:pPr>
      <w:r w:rsidRPr="008F07B7">
        <w:rPr>
          <w:rFonts w:cs="Times New Roman"/>
          <w:szCs w:val="24"/>
          <w:lang w:val="fr-FR"/>
        </w:rPr>
        <w:t xml:space="preserve">* Foliotation : 39 ff. </w:t>
      </w:r>
      <w:proofErr w:type="gramStart"/>
      <w:r w:rsidRPr="008F07B7">
        <w:rPr>
          <w:rFonts w:cs="Times New Roman"/>
          <w:szCs w:val="24"/>
          <w:lang w:val="fr-FR"/>
        </w:rPr>
        <w:t>non</w:t>
      </w:r>
      <w:proofErr w:type="gramEnd"/>
      <w:r w:rsidRPr="008F07B7">
        <w:rPr>
          <w:rFonts w:cs="Times New Roman"/>
          <w:szCs w:val="24"/>
          <w:lang w:val="fr-FR"/>
        </w:rPr>
        <w:t xml:space="preserve"> chapitrés accompagnés de 8 ff. </w:t>
      </w:r>
      <w:proofErr w:type="gramStart"/>
      <w:r w:rsidRPr="008F07B7">
        <w:rPr>
          <w:rFonts w:cs="Times New Roman"/>
          <w:szCs w:val="24"/>
          <w:lang w:val="fr-FR"/>
        </w:rPr>
        <w:t>de</w:t>
      </w:r>
      <w:proofErr w:type="gramEnd"/>
      <w:r w:rsidRPr="008F07B7">
        <w:rPr>
          <w:rFonts w:cs="Times New Roman"/>
          <w:szCs w:val="24"/>
          <w:lang w:val="fr-FR"/>
        </w:rPr>
        <w:t xml:space="preserve"> reliure. Pour plus de facilité, nous avons choisi d’introduire une foliotation personnelle.</w:t>
      </w:r>
    </w:p>
    <w:p w14:paraId="40C1C093" w14:textId="3E96F101" w:rsidR="005E2052" w:rsidRPr="008F07B7" w:rsidRDefault="005E2052" w:rsidP="005E2052">
      <w:pPr>
        <w:ind w:left="284" w:hanging="284"/>
        <w:rPr>
          <w:rFonts w:cs="Times New Roman"/>
          <w:szCs w:val="24"/>
          <w:lang w:val="fr-FR"/>
        </w:rPr>
      </w:pPr>
      <w:r w:rsidRPr="008F07B7">
        <w:rPr>
          <w:rFonts w:cs="Times New Roman"/>
          <w:szCs w:val="24"/>
          <w:lang w:val="fr-FR"/>
        </w:rPr>
        <w:t xml:space="preserve">* Marques de possession : deux </w:t>
      </w:r>
      <w:r w:rsidRPr="008F07B7">
        <w:rPr>
          <w:rFonts w:cs="Times New Roman"/>
          <w:i/>
          <w:szCs w:val="24"/>
          <w:lang w:val="fr-FR"/>
        </w:rPr>
        <w:t>ex libris</w:t>
      </w:r>
      <w:r w:rsidRPr="008F07B7">
        <w:rPr>
          <w:rFonts w:cs="Times New Roman"/>
          <w:szCs w:val="24"/>
          <w:lang w:val="fr-FR"/>
        </w:rPr>
        <w:t xml:space="preserve"> de Charles </w:t>
      </w:r>
      <w:r w:rsidR="006B0B6C">
        <w:rPr>
          <w:rFonts w:cs="Times New Roman"/>
          <w:szCs w:val="24"/>
          <w:lang w:val="fr-FR"/>
        </w:rPr>
        <w:t>v</w:t>
      </w:r>
      <w:r w:rsidRPr="008F07B7">
        <w:rPr>
          <w:rFonts w:cs="Times New Roman"/>
          <w:szCs w:val="24"/>
          <w:lang w:val="fr-FR"/>
        </w:rPr>
        <w:t xml:space="preserve">an Hulthem, datés de 1806 : </w:t>
      </w:r>
      <w:r w:rsidRPr="008F07B7">
        <w:rPr>
          <w:rFonts w:cs="Times New Roman"/>
          <w:i/>
          <w:szCs w:val="24"/>
          <w:lang w:val="fr-FR"/>
        </w:rPr>
        <w:t>Omnes Artes, quae ad humanitatem pertinent, habent commune quoddam vinculum. Cic. </w:t>
      </w:r>
      <w:r w:rsidRPr="008F07B7">
        <w:rPr>
          <w:rFonts w:cs="Times New Roman"/>
          <w:szCs w:val="24"/>
          <w:lang w:val="fr-FR"/>
        </w:rPr>
        <w:t xml:space="preserve">; </w:t>
      </w:r>
      <w:r w:rsidRPr="008F07B7">
        <w:rPr>
          <w:rFonts w:cs="Times New Roman"/>
          <w:i/>
          <w:szCs w:val="24"/>
          <w:lang w:val="fr-FR"/>
        </w:rPr>
        <w:t>Ex libris C. van Hulthem Soc. Reg. Agricult. Et Botan. Gand. Praesidis.</w:t>
      </w:r>
    </w:p>
    <w:p w14:paraId="6405AC07" w14:textId="77777777" w:rsidR="005E2052" w:rsidRPr="008F07B7" w:rsidRDefault="005E2052" w:rsidP="005E2052">
      <w:pPr>
        <w:ind w:left="284" w:hanging="284"/>
        <w:rPr>
          <w:rFonts w:cs="Times New Roman"/>
          <w:szCs w:val="24"/>
          <w:lang w:val="fr-FR"/>
        </w:rPr>
      </w:pPr>
      <w:r w:rsidRPr="008F07B7">
        <w:rPr>
          <w:rFonts w:cs="Times New Roman"/>
          <w:szCs w:val="24"/>
          <w:lang w:val="fr-FR"/>
        </w:rPr>
        <w:t>* Reliure : 271x193 </w:t>
      </w:r>
      <w:proofErr w:type="gramStart"/>
      <w:r w:rsidRPr="008F07B7">
        <w:rPr>
          <w:rFonts w:cs="Times New Roman"/>
          <w:szCs w:val="24"/>
          <w:lang w:val="fr-FR"/>
        </w:rPr>
        <w:t>mm.,</w:t>
      </w:r>
      <w:proofErr w:type="gramEnd"/>
      <w:r w:rsidRPr="008F07B7">
        <w:rPr>
          <w:rFonts w:cs="Times New Roman"/>
          <w:szCs w:val="24"/>
          <w:lang w:val="fr-FR"/>
        </w:rPr>
        <w:t xml:space="preserve"> carton, cuir brun clair, plusieurs fers courant le long des bordures et sur les plats (torsades couleur or et motifs végétaux sans couleur) ainsi qu’à l’intérieur de la reliure (losanges et fleurs, tous couleur or) ; sur le dos, des fers à motifs étoilés sans couleur et une pièce de titre : </w:t>
      </w:r>
      <w:r w:rsidRPr="008F07B7">
        <w:rPr>
          <w:rFonts w:cs="Times New Roman"/>
          <w:i/>
          <w:szCs w:val="24"/>
          <w:lang w:val="fr-FR"/>
        </w:rPr>
        <w:t>Entrée de Charl. Q. à Bruges</w:t>
      </w:r>
      <w:r w:rsidRPr="008F07B7">
        <w:rPr>
          <w:rFonts w:cs="Times New Roman"/>
          <w:szCs w:val="24"/>
          <w:lang w:val="fr-FR"/>
        </w:rPr>
        <w:t xml:space="preserve"> et </w:t>
      </w:r>
      <w:r w:rsidRPr="008F07B7">
        <w:rPr>
          <w:rFonts w:cs="Times New Roman"/>
          <w:i/>
          <w:szCs w:val="24"/>
          <w:lang w:val="fr-FR"/>
        </w:rPr>
        <w:t>Exeques de Ferdinand à Brux.</w:t>
      </w:r>
      <w:r w:rsidRPr="008F07B7">
        <w:rPr>
          <w:rFonts w:cs="Times New Roman"/>
          <w:szCs w:val="24"/>
          <w:lang w:val="fr-FR"/>
        </w:rPr>
        <w:t xml:space="preserve"> Lettres couleur or sur fond noir. Travail du </w:t>
      </w:r>
      <w:r w:rsidRPr="008F07B7">
        <w:rPr>
          <w:rFonts w:cs="Times New Roman"/>
          <w:smallCaps/>
          <w:szCs w:val="24"/>
          <w:lang w:val="fr-FR"/>
        </w:rPr>
        <w:t>xix</w:t>
      </w:r>
      <w:r w:rsidRPr="008F07B7">
        <w:rPr>
          <w:rFonts w:cs="Times New Roman"/>
          <w:szCs w:val="24"/>
          <w:vertAlign w:val="superscript"/>
          <w:lang w:val="fr-FR"/>
        </w:rPr>
        <w:t>e</w:t>
      </w:r>
      <w:r w:rsidRPr="008F07B7">
        <w:rPr>
          <w:rFonts w:cs="Times New Roman"/>
          <w:szCs w:val="24"/>
          <w:lang w:val="fr-FR"/>
        </w:rPr>
        <w:t> siècle.</w:t>
      </w:r>
    </w:p>
    <w:p w14:paraId="48A58692" w14:textId="7BE03AD6" w:rsidR="005E2052" w:rsidRPr="008F07B7" w:rsidRDefault="005E2052" w:rsidP="005E2052">
      <w:pPr>
        <w:ind w:left="284" w:hanging="284"/>
        <w:rPr>
          <w:rFonts w:cs="Times New Roman"/>
          <w:szCs w:val="24"/>
          <w:lang w:val="fr-FR"/>
        </w:rPr>
      </w:pPr>
      <w:r w:rsidRPr="008F07B7">
        <w:rPr>
          <w:rFonts w:cs="Times New Roman"/>
          <w:szCs w:val="24"/>
          <w:lang w:val="fr-FR"/>
        </w:rPr>
        <w:t>* Disposition du texte : fol. Ar (vierge), fol. Av (cotes ancienne, VH 27 574, et nouvelle, B 1553 ; remarque manuscrite de Ch. </w:t>
      </w:r>
      <w:r w:rsidR="006B0B6C">
        <w:rPr>
          <w:rFonts w:cs="Times New Roman"/>
          <w:szCs w:val="24"/>
          <w:lang w:val="fr-FR"/>
        </w:rPr>
        <w:t>v</w:t>
      </w:r>
      <w:r w:rsidRPr="008F07B7">
        <w:rPr>
          <w:rFonts w:cs="Times New Roman"/>
          <w:szCs w:val="24"/>
          <w:lang w:val="fr-FR"/>
        </w:rPr>
        <w:t xml:space="preserve">an Hulthem : </w:t>
      </w:r>
      <w:r w:rsidRPr="008F07B7">
        <w:rPr>
          <w:rFonts w:cs="Times New Roman"/>
          <w:i/>
          <w:szCs w:val="24"/>
          <w:lang w:val="fr-FR"/>
        </w:rPr>
        <w:t>Exemplar pristino nitori res</w:t>
      </w:r>
      <w:r w:rsidR="007F43B2">
        <w:rPr>
          <w:rFonts w:cs="Times New Roman"/>
          <w:i/>
          <w:szCs w:val="24"/>
          <w:lang w:val="fr-FR"/>
        </w:rPr>
        <w:t>titutum, Bruxellis 10 julii 1823</w:t>
      </w:r>
      <w:r w:rsidRPr="008F07B7">
        <w:rPr>
          <w:rFonts w:cs="Times New Roman"/>
          <w:i/>
          <w:szCs w:val="24"/>
          <w:lang w:val="fr-FR"/>
        </w:rPr>
        <w:t>, trecentis octo post opus editum annis. Les deux ouvrages, contenus dans ce volume, sont extrêmement rares et manquent dans les plus riches bibliothèques des Pays-Bas</w:t>
      </w:r>
      <w:r w:rsidRPr="008F07B7">
        <w:rPr>
          <w:rFonts w:cs="Times New Roman"/>
          <w:szCs w:val="24"/>
          <w:lang w:val="fr-FR"/>
        </w:rPr>
        <w:t xml:space="preserve">), ff. Br-v et Cr-v (vierges), fol. Dr (remarque manuscrite de Frédéric de Reifenberg : </w:t>
      </w:r>
      <w:r w:rsidRPr="008F07B7">
        <w:rPr>
          <w:rFonts w:cs="Times New Roman"/>
          <w:i/>
          <w:szCs w:val="24"/>
          <w:lang w:val="fr-FR"/>
        </w:rPr>
        <w:t>Viro nobili Carolo Van Hulthem</w:t>
      </w:r>
      <w:r w:rsidR="007F43B2">
        <w:rPr>
          <w:rFonts w:cs="Times New Roman"/>
          <w:i/>
          <w:szCs w:val="24"/>
          <w:lang w:val="fr-FR"/>
        </w:rPr>
        <w:t>,</w:t>
      </w:r>
      <w:r w:rsidRPr="008F07B7">
        <w:rPr>
          <w:rFonts w:cs="Times New Roman"/>
          <w:i/>
          <w:szCs w:val="24"/>
          <w:lang w:val="fr-FR"/>
        </w:rPr>
        <w:t xml:space="preserve"> diligentissimo librorum venatori acutissimoque eorum aestiniatori, hoc praeteriti temporis nomimentum, qua pax est verecundia oblutis. </w:t>
      </w:r>
      <w:r w:rsidRPr="0043598C">
        <w:rPr>
          <w:rFonts w:cs="Times New Roman"/>
          <w:i/>
          <w:szCs w:val="24"/>
        </w:rPr>
        <w:t xml:space="preserve">Fréd. L-M. de Reifenberg, eius cliens amicissimus. Die Kal. Jul. </w:t>
      </w:r>
      <w:r w:rsidRPr="008F07B7">
        <w:rPr>
          <w:rFonts w:cs="Times New Roman"/>
          <w:i/>
          <w:smallCaps/>
          <w:szCs w:val="24"/>
          <w:lang w:val="fr-FR"/>
        </w:rPr>
        <w:t>mdcccxxxiii.</w:t>
      </w:r>
      <w:r w:rsidRPr="008F07B7">
        <w:rPr>
          <w:rFonts w:cs="Times New Roman"/>
          <w:smallCaps/>
          <w:szCs w:val="24"/>
          <w:lang w:val="fr-FR"/>
        </w:rPr>
        <w:t>),</w:t>
      </w:r>
      <w:r w:rsidRPr="008F07B7">
        <w:rPr>
          <w:rFonts w:cs="Times New Roman"/>
          <w:szCs w:val="24"/>
          <w:lang w:val="fr-FR"/>
        </w:rPr>
        <w:t xml:space="preserve"> ff. Dv et Er-v (vierges), fol. 1r (pièce de titre ; marque d’imprimeur de Gilles de Gourmont ; date ajoutée à l’encre noir, </w:t>
      </w:r>
      <w:r w:rsidRPr="008F07B7">
        <w:rPr>
          <w:rFonts w:cs="Times New Roman"/>
          <w:i/>
          <w:szCs w:val="24"/>
          <w:lang w:val="fr-FR"/>
        </w:rPr>
        <w:t>Paris, 1515</w:t>
      </w:r>
      <w:r w:rsidRPr="008F07B7">
        <w:rPr>
          <w:rFonts w:cs="Times New Roman"/>
          <w:szCs w:val="24"/>
          <w:lang w:val="fr-FR"/>
        </w:rPr>
        <w:t> ; tampon de la KBR), fol. 1v (vierge), ff. 2r-39v (</w:t>
      </w:r>
      <w:r w:rsidRPr="008F07B7">
        <w:rPr>
          <w:rFonts w:cs="Times New Roman"/>
          <w:lang w:val="fr-FR"/>
        </w:rPr>
        <w:t xml:space="preserve">texte de </w:t>
      </w:r>
      <w:r w:rsidRPr="008F07B7">
        <w:rPr>
          <w:rFonts w:cs="Times New Roman"/>
          <w:i/>
          <w:szCs w:val="24"/>
          <w:lang w:val="fr-FR"/>
        </w:rPr>
        <w:t>La tryumphante et solemnelle entree</w:t>
      </w:r>
      <w:r w:rsidRPr="008F07B7">
        <w:rPr>
          <w:rFonts w:cs="Times New Roman"/>
          <w:szCs w:val="24"/>
          <w:lang w:val="fr-FR"/>
        </w:rPr>
        <w:t xml:space="preserve">), fol. 2r (dédicace : </w:t>
      </w:r>
      <w:r w:rsidRPr="008F07B7">
        <w:rPr>
          <w:rFonts w:cs="Times New Roman"/>
          <w:i/>
          <w:caps/>
          <w:szCs w:val="24"/>
          <w:lang w:val="fr-FR"/>
        </w:rPr>
        <w:t>à</w:t>
      </w:r>
      <w:r w:rsidRPr="008F07B7">
        <w:rPr>
          <w:rFonts w:cs="Times New Roman"/>
          <w:i/>
          <w:szCs w:val="24"/>
          <w:lang w:val="fr-FR"/>
        </w:rPr>
        <w:t xml:space="preserve"> monsieur </w:t>
      </w:r>
      <w:r w:rsidRPr="008F07B7">
        <w:rPr>
          <w:rFonts w:cs="Times New Roman"/>
          <w:szCs w:val="24"/>
          <w:lang w:val="fr-FR"/>
        </w:rPr>
        <w:t>; signature A ii), fol. 3r (signature A iii), fol. 3v (</w:t>
      </w:r>
      <w:r w:rsidRPr="008F07B7">
        <w:rPr>
          <w:rFonts w:cs="Times New Roman"/>
          <w:i/>
          <w:szCs w:val="24"/>
          <w:lang w:val="fr-FR"/>
        </w:rPr>
        <w:t>Preface</w:t>
      </w:r>
      <w:r w:rsidRPr="008F07B7">
        <w:rPr>
          <w:rFonts w:cs="Times New Roman"/>
          <w:szCs w:val="24"/>
          <w:lang w:val="fr-FR"/>
        </w:rPr>
        <w:t xml:space="preserve">), fol. 4r (signature A iiii), fol. 7r (signature B i), fol. 8r (signature B ii), fol. 9r (signature B iii), fol. 13r (signature C i), fol. 14r (signature C ii), fol. 15r (signature C iii), fol. 19r (signature D i), fol. 20r (signature </w:t>
      </w:r>
      <w:r w:rsidRPr="008F07B7">
        <w:rPr>
          <w:rFonts w:cs="Times New Roman"/>
          <w:szCs w:val="24"/>
          <w:lang w:val="fr-FR"/>
        </w:rPr>
        <w:lastRenderedPageBreak/>
        <w:t>D ii), fol. 21r (signature D iii), fol. 25r (signature E i), fol. 26r (signature E ii), fol. 27r (signature E iii), fol. 31r (signature F i), fol. 32r (signature F ii), fol. 33r (signature F iii), fol. 37r (signature G i), fol. 38r (signature G ii), fol. 39r (signature G iii).</w:t>
      </w:r>
    </w:p>
    <w:p w14:paraId="11287CD0" w14:textId="3755846D" w:rsidR="005E2052" w:rsidRPr="008F07B7" w:rsidRDefault="005E2052" w:rsidP="005E2052">
      <w:pPr>
        <w:ind w:left="284" w:hanging="284"/>
        <w:rPr>
          <w:rFonts w:cs="Times New Roman"/>
          <w:szCs w:val="24"/>
          <w:lang w:val="fr-FR"/>
        </w:rPr>
      </w:pPr>
      <w:r w:rsidRPr="008F07B7">
        <w:rPr>
          <w:rFonts w:cs="Times New Roman"/>
          <w:szCs w:val="24"/>
          <w:lang w:val="fr-FR"/>
        </w:rPr>
        <w:t>* Décoration : la pièce est décorée de nombreux bois qui copient, en les simplifiant, les miniatures du manuscrit de Vienne (respectivement : ff. 2r, 3v, 5r, 7r, 8r, 9r, 10r, 11r, 12r, 13r, 14r, 15r, 16r, 17r, 18r, 19r, 19v, 20v, 21v, 22v, 23v, 25r, 26r, 27r, 28r, 29r, 30r, 31r, 31v, 33r, 34r, 36r, 37v)</w:t>
      </w:r>
      <w:r w:rsidR="007B1A4A">
        <w:rPr>
          <w:rStyle w:val="Appelnotedebasdep"/>
          <w:rFonts w:cs="Times New Roman"/>
          <w:szCs w:val="24"/>
          <w:lang w:val="fr-FR"/>
        </w:rPr>
        <w:footnoteReference w:id="109"/>
      </w:r>
      <w:r w:rsidRPr="008F07B7">
        <w:rPr>
          <w:rFonts w:cs="Times New Roman"/>
          <w:szCs w:val="24"/>
          <w:lang w:val="fr-FR"/>
        </w:rPr>
        <w:t>, ainsi que de nombreuses lettrines ornées de motifs végétaux, d’animaux, de créatures mythologiques et de figures humaines.</w:t>
      </w:r>
    </w:p>
    <w:p w14:paraId="5948EF02" w14:textId="77777777" w:rsidR="005E2052" w:rsidRPr="008F07B7" w:rsidRDefault="005E2052" w:rsidP="005E2052">
      <w:pPr>
        <w:rPr>
          <w:rFonts w:cs="Times New Roman"/>
          <w:szCs w:val="24"/>
          <w:lang w:val="fr-FR"/>
        </w:rPr>
      </w:pPr>
    </w:p>
    <w:p w14:paraId="5E060973" w14:textId="77777777" w:rsidR="005E2052" w:rsidRPr="008F07B7" w:rsidRDefault="005E2052" w:rsidP="005E2052">
      <w:pPr>
        <w:rPr>
          <w:rFonts w:cs="Times New Roman"/>
          <w:szCs w:val="24"/>
          <w:lang w:val="fr-FR"/>
        </w:rPr>
      </w:pPr>
    </w:p>
    <w:p w14:paraId="28A565EF" w14:textId="77777777" w:rsidR="005E2052" w:rsidRPr="008F07B7" w:rsidRDefault="005E2052" w:rsidP="005E2052">
      <w:pPr>
        <w:ind w:firstLine="284"/>
        <w:rPr>
          <w:rFonts w:cs="Times New Roman"/>
          <w:b/>
          <w:iCs/>
          <w:szCs w:val="24"/>
          <w:lang w:val="fr-FR"/>
        </w:rPr>
      </w:pPr>
      <w:r w:rsidRPr="008F07B7">
        <w:rPr>
          <w:rFonts w:cs="Times New Roman"/>
          <w:b/>
          <w:lang w:val="fr-FR"/>
        </w:rPr>
        <w:t>4. </w:t>
      </w:r>
      <w:r w:rsidRPr="008F07B7">
        <w:rPr>
          <w:rFonts w:cs="Times New Roman"/>
          <w:b/>
          <w:i/>
          <w:lang w:val="fr-FR"/>
        </w:rPr>
        <w:t>Les exeques et pompe funerale</w:t>
      </w:r>
      <w:r w:rsidRPr="008F07B7">
        <w:rPr>
          <w:rFonts w:cs="Times New Roman"/>
          <w:b/>
          <w:lang w:val="fr-FR"/>
        </w:rPr>
        <w:t xml:space="preserve"> (1516)</w:t>
      </w:r>
    </w:p>
    <w:p w14:paraId="6C443D8A" w14:textId="77777777" w:rsidR="005E2052" w:rsidRPr="008F07B7" w:rsidRDefault="005E2052" w:rsidP="005E2052">
      <w:pPr>
        <w:rPr>
          <w:rFonts w:cs="Times New Roman"/>
          <w:iCs/>
          <w:szCs w:val="24"/>
          <w:lang w:val="fr-FR"/>
        </w:rPr>
      </w:pPr>
    </w:p>
    <w:p w14:paraId="10F9CE6C" w14:textId="77777777" w:rsidR="005E2052" w:rsidRPr="008F07B7" w:rsidRDefault="005E2052" w:rsidP="005E2052">
      <w:pPr>
        <w:rPr>
          <w:rFonts w:cs="Times New Roman"/>
          <w:szCs w:val="24"/>
          <w:lang w:val="fr-FR"/>
        </w:rPr>
      </w:pPr>
      <w:r w:rsidRPr="008F07B7">
        <w:rPr>
          <w:rFonts w:cs="Times New Roman"/>
          <w:i/>
          <w:szCs w:val="24"/>
          <w:lang w:val="fr-FR"/>
        </w:rPr>
        <w:t>Les exeques et pompe funerale</w:t>
      </w:r>
      <w:r w:rsidRPr="008F07B7">
        <w:rPr>
          <w:rFonts w:cs="Times New Roman"/>
          <w:szCs w:val="24"/>
          <w:lang w:val="fr-FR"/>
        </w:rPr>
        <w:t xml:space="preserve"> décrivent la cérémonie funèbre organisée en la collégiale Saints-Michel-et-Gudule de Bruxelles, les 14 et 15 mars 1516, en l’honneur de Ferdinand d’Aragon, grand-père maternel de Charles de Habsbourg, décédé le 23 janvier de la même année à Madrigalejo.</w:t>
      </w:r>
    </w:p>
    <w:p w14:paraId="5A70BF4D" w14:textId="77777777" w:rsidR="005E2052" w:rsidRDefault="005E2052" w:rsidP="005E2052">
      <w:pPr>
        <w:ind w:firstLine="284"/>
        <w:rPr>
          <w:rFonts w:cs="Times New Roman"/>
          <w:szCs w:val="24"/>
          <w:lang w:val="fr-FR"/>
        </w:rPr>
      </w:pPr>
      <w:r w:rsidRPr="008F07B7">
        <w:rPr>
          <w:rFonts w:cs="Times New Roman"/>
          <w:szCs w:val="24"/>
          <w:lang w:val="fr-FR"/>
        </w:rPr>
        <w:t xml:space="preserve">L’événement est organisé </w:t>
      </w:r>
      <w:r>
        <w:rPr>
          <w:rFonts w:cs="Times New Roman"/>
          <w:szCs w:val="24"/>
          <w:lang w:val="fr-FR"/>
        </w:rPr>
        <w:t xml:space="preserve">sous l’impulsion </w:t>
      </w:r>
      <w:r w:rsidRPr="008F07B7">
        <w:rPr>
          <w:rFonts w:cs="Times New Roman"/>
          <w:szCs w:val="24"/>
          <w:lang w:val="fr-FR"/>
        </w:rPr>
        <w:t>de Charles lui-même. Après la mort de son grand-père, le jeune prince souhaite manifester, aux yeux de tous, qu’il n’existe aucune ambiguïté quant à l’identité de celui qui s’apprête à coiffer la couronne d’Aragon et, par là, à recueillir l’héritage des rois Catholiques.</w:t>
      </w:r>
    </w:p>
    <w:p w14:paraId="3267E469" w14:textId="05FF4EEB" w:rsidR="005E2052" w:rsidRPr="008F07B7" w:rsidRDefault="005E2052" w:rsidP="005E2052">
      <w:pPr>
        <w:ind w:firstLine="284"/>
        <w:rPr>
          <w:rFonts w:cs="Times New Roman"/>
          <w:szCs w:val="24"/>
          <w:lang w:val="fr-FR"/>
        </w:rPr>
      </w:pPr>
      <w:r w:rsidRPr="008F07B7">
        <w:rPr>
          <w:rFonts w:cs="Times New Roman"/>
          <w:szCs w:val="24"/>
          <w:lang w:val="fr-FR"/>
        </w:rPr>
        <w:t>En 1516, rien n’est encore acquis pour Charles. Ses droits peuvent en effet être contestés. Sa mère, Jeanne de Castille, s’apprête à co-régner avec lui</w:t>
      </w:r>
      <w:r>
        <w:rPr>
          <w:rFonts w:cs="Times New Roman"/>
          <w:szCs w:val="24"/>
          <w:lang w:val="fr-FR"/>
        </w:rPr>
        <w:t xml:space="preserve">, alors que </w:t>
      </w:r>
      <w:r w:rsidRPr="008F07B7">
        <w:rPr>
          <w:rFonts w:cs="Times New Roman"/>
          <w:szCs w:val="24"/>
          <w:lang w:val="fr-FR"/>
        </w:rPr>
        <w:t xml:space="preserve">celle-ci a déjà été </w:t>
      </w:r>
      <w:r>
        <w:rPr>
          <w:rFonts w:cs="Times New Roman"/>
          <w:szCs w:val="24"/>
          <w:lang w:val="fr-FR"/>
        </w:rPr>
        <w:t xml:space="preserve">privée de l’exercice du pouvoir </w:t>
      </w:r>
      <w:r w:rsidRPr="008F07B7">
        <w:rPr>
          <w:rFonts w:cs="Times New Roman"/>
          <w:szCs w:val="24"/>
          <w:lang w:val="fr-FR"/>
        </w:rPr>
        <w:t>par Ferdinand, à la mort de Philippe le Beau (1506)</w:t>
      </w:r>
      <w:r w:rsidRPr="008F07B7">
        <w:rPr>
          <w:rStyle w:val="Appelnotedebasdep"/>
          <w:rFonts w:cs="Times New Roman"/>
          <w:szCs w:val="24"/>
          <w:lang w:val="fr-FR"/>
        </w:rPr>
        <w:footnoteReference w:id="110"/>
      </w:r>
      <w:r w:rsidRPr="008F07B7">
        <w:rPr>
          <w:rFonts w:cs="Times New Roman"/>
          <w:szCs w:val="24"/>
          <w:lang w:val="fr-FR"/>
        </w:rPr>
        <w:t>. Charles et son entourage entendent la maintenir à l’écart et ainsi neutraliser les élites aragonaises et castillanes qui voient d’un mauvais œil la venue d’un souverain « étranger »</w:t>
      </w:r>
      <w:r>
        <w:rPr>
          <w:rFonts w:cs="Times New Roman"/>
          <w:szCs w:val="24"/>
          <w:lang w:val="fr-FR"/>
        </w:rPr>
        <w:t xml:space="preserve"> et qui pourraient utiliser la reine pour gouverner sans Charles</w:t>
      </w:r>
      <w:r w:rsidRPr="008F07B7">
        <w:rPr>
          <w:rFonts w:cs="Times New Roman"/>
          <w:szCs w:val="24"/>
          <w:lang w:val="fr-FR"/>
        </w:rPr>
        <w:t xml:space="preserve">. Il est </w:t>
      </w:r>
      <w:r>
        <w:rPr>
          <w:rFonts w:cs="Times New Roman"/>
          <w:szCs w:val="24"/>
          <w:lang w:val="fr-FR"/>
        </w:rPr>
        <w:t xml:space="preserve">aussi </w:t>
      </w:r>
      <w:r w:rsidRPr="008F07B7">
        <w:rPr>
          <w:rFonts w:cs="Times New Roman"/>
          <w:szCs w:val="24"/>
          <w:lang w:val="fr-FR"/>
        </w:rPr>
        <w:t xml:space="preserve">à craindre que ces groupes tentent d’imposer sur le trône le jeune frère de Charles, Ferdinand, élevé dans les Espagnes et que le défunt </w:t>
      </w:r>
      <w:r>
        <w:rPr>
          <w:rFonts w:cs="Times New Roman"/>
          <w:szCs w:val="24"/>
          <w:lang w:val="fr-FR"/>
        </w:rPr>
        <w:t xml:space="preserve">roi Catholique </w:t>
      </w:r>
      <w:r w:rsidRPr="008F07B7">
        <w:rPr>
          <w:rFonts w:cs="Times New Roman"/>
          <w:szCs w:val="24"/>
          <w:lang w:val="fr-FR"/>
        </w:rPr>
        <w:t>a un temps désigné comme son successeur. C’est pour cette raison d’ailleurs qu’à l’hiver 1515-1516, Adriaan Floriszoon d’Utrecht, proche conseiller de Charles, se rend dans les Espagnes afin de convaincre Ferdinand, alors mourant, de reconnaître Charles comme son seul successeur légitime</w:t>
      </w:r>
      <w:r w:rsidRPr="008F07B7">
        <w:rPr>
          <w:rStyle w:val="Appelnotedebasdep"/>
          <w:rFonts w:cs="Times New Roman"/>
          <w:szCs w:val="24"/>
          <w:lang w:val="fr-FR"/>
        </w:rPr>
        <w:footnoteReference w:id="111"/>
      </w:r>
      <w:r w:rsidRPr="008F07B7">
        <w:rPr>
          <w:rFonts w:cs="Times New Roman"/>
          <w:szCs w:val="24"/>
          <w:lang w:val="fr-FR"/>
        </w:rPr>
        <w:t xml:space="preserve">. Bien que l’entreprise </w:t>
      </w:r>
      <w:r w:rsidR="00C66E02">
        <w:rPr>
          <w:rFonts w:cs="Times New Roman"/>
          <w:szCs w:val="24"/>
          <w:lang w:val="fr-FR"/>
        </w:rPr>
        <w:t>soit</w:t>
      </w:r>
      <w:r w:rsidRPr="008F07B7">
        <w:rPr>
          <w:rFonts w:cs="Times New Roman"/>
          <w:szCs w:val="24"/>
          <w:lang w:val="fr-FR"/>
        </w:rPr>
        <w:t xml:space="preserve"> couronnée de succès, elle ne parvint pas à apaiser complètement les élites hostiles à Charles. </w:t>
      </w:r>
      <w:r w:rsidRPr="008F07B7">
        <w:rPr>
          <w:rFonts w:cs="Times New Roman"/>
          <w:lang w:val="fr-FR"/>
        </w:rPr>
        <w:t xml:space="preserve">Nous pouvons dès lors voir </w:t>
      </w:r>
      <w:r w:rsidRPr="008F07B7">
        <w:rPr>
          <w:rFonts w:cs="Times New Roman"/>
          <w:i/>
          <w:lang w:val="fr-FR"/>
        </w:rPr>
        <w:t>Les exeques et pompe funerale</w:t>
      </w:r>
      <w:r w:rsidRPr="008F07B7">
        <w:rPr>
          <w:rFonts w:cs="Times New Roman"/>
          <w:lang w:val="fr-FR"/>
        </w:rPr>
        <w:t xml:space="preserve"> comme un prolongement en littérature des </w:t>
      </w:r>
      <w:r>
        <w:rPr>
          <w:rFonts w:cs="Times New Roman"/>
          <w:lang w:val="fr-FR"/>
        </w:rPr>
        <w:t xml:space="preserve">desseins et des </w:t>
      </w:r>
      <w:r w:rsidRPr="008F07B7">
        <w:rPr>
          <w:rFonts w:cs="Times New Roman"/>
          <w:lang w:val="fr-FR"/>
        </w:rPr>
        <w:t xml:space="preserve">acquis de la mission de </w:t>
      </w:r>
      <w:r w:rsidRPr="008F07B7">
        <w:rPr>
          <w:rFonts w:cs="Times New Roman"/>
          <w:szCs w:val="24"/>
          <w:lang w:val="fr-FR"/>
        </w:rPr>
        <w:t>Floriszoon d’Utrecht : imposer par le discours politique et littéraire l’idée selon laquelle Charles de Habsbourg est l’héritier légitime de Ferdinand d’Aragon.</w:t>
      </w:r>
    </w:p>
    <w:p w14:paraId="56B25826" w14:textId="2DBBAE86" w:rsidR="005E2052" w:rsidRPr="008F07B7" w:rsidRDefault="005E2052" w:rsidP="005E2052">
      <w:pPr>
        <w:ind w:firstLine="284"/>
        <w:rPr>
          <w:rFonts w:cs="Times New Roman"/>
          <w:lang w:val="fr-FR"/>
        </w:rPr>
      </w:pPr>
      <w:r w:rsidRPr="008F07B7">
        <w:rPr>
          <w:rFonts w:cs="Times New Roman"/>
          <w:szCs w:val="24"/>
          <w:lang w:val="fr-FR"/>
        </w:rPr>
        <w:t xml:space="preserve">Ainsi, tout comme </w:t>
      </w:r>
      <w:r w:rsidRPr="008F07B7">
        <w:rPr>
          <w:rFonts w:cs="Times New Roman"/>
          <w:i/>
          <w:szCs w:val="24"/>
          <w:lang w:val="fr-FR"/>
        </w:rPr>
        <w:t>La tryumphante et solemnelle entree</w:t>
      </w:r>
      <w:r w:rsidRPr="008F07B7">
        <w:rPr>
          <w:rFonts w:cs="Times New Roman"/>
          <w:szCs w:val="24"/>
          <w:lang w:val="fr-FR"/>
        </w:rPr>
        <w:t xml:space="preserve">, </w:t>
      </w:r>
      <w:r w:rsidRPr="008F07B7">
        <w:rPr>
          <w:rFonts w:cs="Times New Roman"/>
          <w:i/>
          <w:szCs w:val="24"/>
          <w:lang w:val="fr-FR"/>
        </w:rPr>
        <w:t xml:space="preserve">Les exeques et pompe funerale </w:t>
      </w:r>
      <w:r w:rsidRPr="008F07B7">
        <w:rPr>
          <w:rFonts w:cs="Times New Roman"/>
          <w:szCs w:val="24"/>
          <w:lang w:val="fr-FR"/>
        </w:rPr>
        <w:t xml:space="preserve">s’inscrivent dans une stratégie de communication </w:t>
      </w:r>
      <w:r>
        <w:rPr>
          <w:rFonts w:cs="Times New Roman"/>
          <w:szCs w:val="24"/>
          <w:lang w:val="fr-FR"/>
        </w:rPr>
        <w:t>plus vaste</w:t>
      </w:r>
      <w:r w:rsidRPr="008F07B7">
        <w:rPr>
          <w:rFonts w:cs="Times New Roman"/>
          <w:szCs w:val="24"/>
          <w:lang w:val="fr-FR"/>
        </w:rPr>
        <w:t xml:space="preserve">. En effet, outre le texte de Dupuis, deux autres </w:t>
      </w:r>
      <w:r>
        <w:rPr>
          <w:rFonts w:cs="Times New Roman"/>
          <w:szCs w:val="24"/>
          <w:lang w:val="fr-FR"/>
        </w:rPr>
        <w:t>pièces</w:t>
      </w:r>
      <w:r w:rsidRPr="008F07B7">
        <w:rPr>
          <w:rFonts w:cs="Times New Roman"/>
          <w:szCs w:val="24"/>
          <w:lang w:val="fr-FR"/>
        </w:rPr>
        <w:t xml:space="preserve"> commentent l’événement : le </w:t>
      </w:r>
      <w:r w:rsidRPr="008F07B7">
        <w:rPr>
          <w:rFonts w:cs="Times New Roman"/>
          <w:i/>
          <w:szCs w:val="24"/>
          <w:lang w:val="fr-FR"/>
        </w:rPr>
        <w:t>Mémoire et épitaphe de Ferdinand d’Aragon</w:t>
      </w:r>
      <w:r w:rsidRPr="008F07B7">
        <w:rPr>
          <w:rFonts w:cs="Times New Roman"/>
          <w:szCs w:val="24"/>
          <w:lang w:val="fr-FR"/>
        </w:rPr>
        <w:t xml:space="preserve"> de Nicaise Ladam et la </w:t>
      </w:r>
      <w:r w:rsidRPr="008F07B7">
        <w:rPr>
          <w:rFonts w:cs="Times New Roman"/>
          <w:i/>
          <w:lang w:val="fr-FR"/>
        </w:rPr>
        <w:t>Pompa exequiarum</w:t>
      </w:r>
      <w:r w:rsidRPr="008F07B7">
        <w:rPr>
          <w:rFonts w:cs="Times New Roman"/>
          <w:lang w:val="fr-FR"/>
        </w:rPr>
        <w:t xml:space="preserve"> de Gérard Geldenha</w:t>
      </w:r>
      <w:r w:rsidR="003E3E11">
        <w:rPr>
          <w:rFonts w:cs="Times New Roman"/>
          <w:lang w:val="fr-FR"/>
        </w:rPr>
        <w:t>u</w:t>
      </w:r>
      <w:r w:rsidRPr="008F07B7">
        <w:rPr>
          <w:rFonts w:cs="Times New Roman"/>
          <w:lang w:val="fr-FR"/>
        </w:rPr>
        <w:t>er, dit Neomagus</w:t>
      </w:r>
      <w:r w:rsidRPr="008F07B7">
        <w:rPr>
          <w:rStyle w:val="Appelnotedebasdep"/>
          <w:rFonts w:cs="Times New Roman"/>
          <w:szCs w:val="24"/>
          <w:lang w:val="fr-FR"/>
        </w:rPr>
        <w:footnoteReference w:id="112"/>
      </w:r>
      <w:r w:rsidRPr="008F07B7">
        <w:rPr>
          <w:rFonts w:cs="Times New Roman"/>
          <w:lang w:val="fr-FR"/>
        </w:rPr>
        <w:t>. L’œuvre de Ladam prend la forme d’une déploration funèbre dans le style des Rhétoriqueurs, tandis que le texte de Neomagus présente un court éloge humaniste du prince (6 ff.).</w:t>
      </w:r>
    </w:p>
    <w:p w14:paraId="12EC9900" w14:textId="77777777" w:rsidR="005E2052" w:rsidRPr="008F07B7" w:rsidRDefault="005E2052" w:rsidP="005E2052">
      <w:pPr>
        <w:ind w:firstLine="284"/>
        <w:rPr>
          <w:rFonts w:cs="Times New Roman"/>
          <w:lang w:val="fr-FR"/>
        </w:rPr>
      </w:pPr>
      <w:r w:rsidRPr="008F07B7">
        <w:rPr>
          <w:rFonts w:cs="Times New Roman"/>
          <w:i/>
          <w:lang w:val="fr-FR"/>
        </w:rPr>
        <w:t xml:space="preserve">Les exeques et pompe funerale </w:t>
      </w:r>
      <w:r w:rsidRPr="008F07B7">
        <w:rPr>
          <w:rFonts w:cs="Times New Roman"/>
          <w:lang w:val="fr-FR"/>
        </w:rPr>
        <w:t xml:space="preserve">se distinguent de ces deux </w:t>
      </w:r>
      <w:r>
        <w:rPr>
          <w:rFonts w:cs="Times New Roman"/>
          <w:lang w:val="fr-FR"/>
        </w:rPr>
        <w:t xml:space="preserve">œuvres </w:t>
      </w:r>
      <w:r w:rsidRPr="008F07B7">
        <w:rPr>
          <w:rFonts w:cs="Times New Roman"/>
          <w:lang w:val="fr-FR"/>
        </w:rPr>
        <w:t xml:space="preserve">tant par leur longueur (22 ff.), leur forme littéraire, proche de la chronique d’actualité, et leur fond mêlant réflexions </w:t>
      </w:r>
      <w:r w:rsidRPr="008F07B7">
        <w:rPr>
          <w:rFonts w:cs="Times New Roman"/>
          <w:lang w:val="fr-FR"/>
        </w:rPr>
        <w:lastRenderedPageBreak/>
        <w:t xml:space="preserve">historiques sur les origines antiques et chrétiennes des funérailles princières à des remarques politiques sur le jeune prince, son règne espagnol qui débute, et plus généralement sur la dynastie et la monarchie de Habsbourg. </w:t>
      </w:r>
      <w:r>
        <w:rPr>
          <w:rFonts w:cs="Times New Roman"/>
          <w:lang w:val="fr-FR"/>
        </w:rPr>
        <w:t>Dupuis</w:t>
      </w:r>
      <w:r w:rsidRPr="008F07B7">
        <w:rPr>
          <w:rFonts w:cs="Times New Roman"/>
          <w:lang w:val="fr-FR"/>
        </w:rPr>
        <w:t xml:space="preserve"> cherche également à faire œuvre de mémoire, à </w:t>
      </w:r>
      <w:r w:rsidRPr="008F07B7">
        <w:rPr>
          <w:rFonts w:cs="Times New Roman"/>
          <w:szCs w:val="24"/>
          <w:lang w:val="fr-FR"/>
        </w:rPr>
        <w:t xml:space="preserve">vivifier le souvenir des hauts-faits et des vertus de Ferdinand, là où des récits frauduleux ([pleins de] </w:t>
      </w:r>
      <w:r w:rsidRPr="008F07B7">
        <w:rPr>
          <w:rFonts w:cs="Times New Roman"/>
          <w:i/>
          <w:szCs w:val="24"/>
          <w:lang w:val="fr-FR"/>
        </w:rPr>
        <w:t>bourdes</w:t>
      </w:r>
      <w:r w:rsidRPr="008F07B7">
        <w:rPr>
          <w:rFonts w:cs="Times New Roman"/>
          <w:szCs w:val="24"/>
          <w:lang w:val="fr-FR"/>
        </w:rPr>
        <w:t>) ou trop succincts (</w:t>
      </w:r>
      <w:r w:rsidRPr="008F07B7">
        <w:rPr>
          <w:rFonts w:cs="Times New Roman"/>
          <w:i/>
          <w:szCs w:val="24"/>
          <w:lang w:val="fr-FR"/>
        </w:rPr>
        <w:t>trop maigre narré</w:t>
      </w:r>
      <w:r w:rsidRPr="008F07B7">
        <w:rPr>
          <w:rFonts w:cs="Times New Roman"/>
          <w:szCs w:val="24"/>
          <w:lang w:val="fr-FR"/>
        </w:rPr>
        <w:t>)</w:t>
      </w:r>
      <w:r w:rsidRPr="008F07B7">
        <w:rPr>
          <w:rStyle w:val="Appelnotedebasdep"/>
          <w:rFonts w:cs="Times New Roman"/>
          <w:szCs w:val="24"/>
          <w:lang w:val="fr-FR"/>
        </w:rPr>
        <w:footnoteReference w:id="113"/>
      </w:r>
      <w:r w:rsidRPr="008F07B7">
        <w:rPr>
          <w:rFonts w:cs="Times New Roman"/>
          <w:szCs w:val="24"/>
          <w:lang w:val="fr-FR"/>
        </w:rPr>
        <w:t xml:space="preserve"> risqueraient, selon lui, de laisser cette glorieuse mémoire s’évanouir. Et cette célébration est aussi un acte collectif car les sujets sont enjoints par l’auteur à prier certes pour le roi défunt mais aussi pour Charles (</w:t>
      </w:r>
      <w:r w:rsidRPr="008F07B7">
        <w:rPr>
          <w:rFonts w:cs="Times New Roman"/>
          <w:i/>
          <w:szCs w:val="24"/>
          <w:lang w:val="fr-FR"/>
        </w:rPr>
        <w:t>pryer pour la prosperité du filz</w:t>
      </w:r>
      <w:r w:rsidRPr="008F07B7">
        <w:rPr>
          <w:rFonts w:cs="Times New Roman"/>
          <w:szCs w:val="24"/>
          <w:lang w:val="fr-FR"/>
        </w:rPr>
        <w:t xml:space="preserve">) dans un mélange de </w:t>
      </w:r>
      <w:r w:rsidRPr="008F07B7">
        <w:rPr>
          <w:rFonts w:cs="Times New Roman"/>
          <w:i/>
          <w:szCs w:val="24"/>
          <w:lang w:val="fr-FR"/>
        </w:rPr>
        <w:t>joye à tristesse</w:t>
      </w:r>
      <w:r w:rsidRPr="008F07B7">
        <w:rPr>
          <w:rStyle w:val="Appelnotedebasdep"/>
          <w:rFonts w:cs="Times New Roman"/>
          <w:szCs w:val="24"/>
          <w:lang w:val="fr-FR"/>
        </w:rPr>
        <w:footnoteReference w:id="114"/>
      </w:r>
      <w:r w:rsidRPr="008F07B7">
        <w:rPr>
          <w:rFonts w:cs="Times New Roman"/>
          <w:szCs w:val="24"/>
          <w:lang w:val="fr-FR"/>
        </w:rPr>
        <w:t>.</w:t>
      </w:r>
    </w:p>
    <w:p w14:paraId="19B65DC2" w14:textId="77777777" w:rsidR="005E2052" w:rsidRPr="008F07B7" w:rsidRDefault="005E2052" w:rsidP="005E2052">
      <w:pPr>
        <w:ind w:firstLine="284"/>
        <w:rPr>
          <w:rFonts w:cs="Times New Roman"/>
          <w:lang w:val="fr-FR"/>
        </w:rPr>
      </w:pPr>
      <w:r w:rsidRPr="008F07B7">
        <w:rPr>
          <w:rFonts w:cs="Times New Roman"/>
          <w:lang w:val="fr-FR"/>
        </w:rPr>
        <w:t>Enfin, Dupuis nourrit son texte de thématiques politiques qui contribuent à établir une continuité entre Ferdinand et Charles que ce soit sur le plan moral (Charles incarne les vertus du défunt roi), politique (il s’apprête à imiter le gouvernement modèle de son grand-père), dynastique et historique (en récupérant le glorieux modèle des funérailles romaines, christianisées, Trastamare et Habsbourg se mélangent), et, finalement, juridique (c’est bien sûr et d’abord par le droit que Charles hérite des couronnes du souverain Catholique).</w:t>
      </w:r>
    </w:p>
    <w:p w14:paraId="04379D45" w14:textId="77777777" w:rsidR="005E2052" w:rsidRPr="008F07B7" w:rsidRDefault="005E2052" w:rsidP="005E2052">
      <w:pPr>
        <w:rPr>
          <w:rFonts w:cs="Times New Roman"/>
          <w:lang w:val="fr-FR"/>
        </w:rPr>
      </w:pPr>
    </w:p>
    <w:p w14:paraId="6498FF9C" w14:textId="77777777" w:rsidR="005E2052" w:rsidRPr="008F07B7" w:rsidRDefault="005E2052" w:rsidP="005E2052">
      <w:pPr>
        <w:ind w:left="567"/>
        <w:rPr>
          <w:rFonts w:cs="Times New Roman"/>
          <w:i/>
          <w:szCs w:val="24"/>
          <w:lang w:val="fr-FR"/>
        </w:rPr>
      </w:pPr>
      <w:r w:rsidRPr="008F07B7">
        <w:rPr>
          <w:rFonts w:cs="Times New Roman"/>
          <w:i/>
          <w:szCs w:val="24"/>
          <w:lang w:val="fr-FR"/>
        </w:rPr>
        <w:t>4.1. Ferdinand d’Aragon, miroir de vertu</w:t>
      </w:r>
    </w:p>
    <w:p w14:paraId="5C92EF91" w14:textId="77777777" w:rsidR="005E2052" w:rsidRPr="008F07B7" w:rsidRDefault="005E2052" w:rsidP="005E2052">
      <w:pPr>
        <w:rPr>
          <w:rFonts w:cs="Times New Roman"/>
          <w:szCs w:val="24"/>
          <w:lang w:val="fr-FR"/>
        </w:rPr>
      </w:pPr>
    </w:p>
    <w:p w14:paraId="0BFD7D19" w14:textId="77777777" w:rsidR="005E2052" w:rsidRPr="008F07B7" w:rsidRDefault="005E2052" w:rsidP="005E2052">
      <w:pPr>
        <w:rPr>
          <w:rFonts w:cs="Times New Roman"/>
          <w:szCs w:val="24"/>
          <w:lang w:val="fr-FR"/>
        </w:rPr>
      </w:pPr>
      <w:r w:rsidRPr="008F07B7">
        <w:rPr>
          <w:rFonts w:cs="Times New Roman"/>
          <w:szCs w:val="24"/>
          <w:lang w:val="fr-FR"/>
        </w:rPr>
        <w:t>L’enjeux majeur des</w:t>
      </w:r>
      <w:r w:rsidRPr="008F07B7">
        <w:rPr>
          <w:rFonts w:cs="Times New Roman"/>
          <w:i/>
          <w:lang w:val="fr-FR"/>
        </w:rPr>
        <w:t xml:space="preserve"> Exeques et pompe funerale</w:t>
      </w:r>
      <w:r w:rsidRPr="008F07B7">
        <w:rPr>
          <w:rFonts w:cs="Times New Roman"/>
          <w:szCs w:val="24"/>
          <w:lang w:val="fr-FR"/>
        </w:rPr>
        <w:t xml:space="preserve">, nous l’avons dit, réside dans la démonstration que Charles est le seul héritier de Ferdinand d’Aragon. L’un des arguments déployés par Dupuis afin de </w:t>
      </w:r>
      <w:r>
        <w:rPr>
          <w:rFonts w:cs="Times New Roman"/>
          <w:szCs w:val="24"/>
          <w:lang w:val="fr-FR"/>
        </w:rPr>
        <w:t>défendre</w:t>
      </w:r>
      <w:r w:rsidRPr="008F07B7">
        <w:rPr>
          <w:rFonts w:cs="Times New Roman"/>
          <w:szCs w:val="24"/>
          <w:lang w:val="fr-FR"/>
        </w:rPr>
        <w:t xml:space="preserve"> cette idée est d’ordre moral. Charles est légitime car il incarne parfaitement toutes les vertus de son aïeul.</w:t>
      </w:r>
    </w:p>
    <w:p w14:paraId="16B4DF62" w14:textId="77777777" w:rsidR="005E2052" w:rsidRPr="008F07B7" w:rsidRDefault="005E2052" w:rsidP="005E2052">
      <w:pPr>
        <w:ind w:firstLine="284"/>
        <w:rPr>
          <w:rFonts w:cs="Times New Roman"/>
          <w:szCs w:val="24"/>
          <w:lang w:val="fr-FR"/>
        </w:rPr>
      </w:pPr>
      <w:r w:rsidRPr="008F07B7">
        <w:rPr>
          <w:rFonts w:cs="Times New Roman"/>
          <w:szCs w:val="24"/>
          <w:lang w:val="fr-FR"/>
        </w:rPr>
        <w:t>Selon l’indiciaire, la cérémonie bruxelloise célèbre l’</w:t>
      </w:r>
      <w:r w:rsidRPr="008F07B7">
        <w:rPr>
          <w:rFonts w:cs="Times New Roman"/>
          <w:i/>
          <w:szCs w:val="24"/>
          <w:lang w:val="fr-FR"/>
        </w:rPr>
        <w:t>honneur du pere</w:t>
      </w:r>
      <w:r w:rsidRPr="008F07B7">
        <w:rPr>
          <w:rFonts w:cs="Times New Roman"/>
          <w:szCs w:val="24"/>
          <w:lang w:val="fr-FR"/>
        </w:rPr>
        <w:t xml:space="preserve"> (Ferdinand) et la </w:t>
      </w:r>
      <w:r w:rsidRPr="008F07B7">
        <w:rPr>
          <w:rFonts w:cs="Times New Roman"/>
          <w:i/>
          <w:szCs w:val="24"/>
          <w:lang w:val="fr-FR"/>
        </w:rPr>
        <w:t>gloire du filz</w:t>
      </w:r>
      <w:r w:rsidRPr="008F07B7">
        <w:rPr>
          <w:rStyle w:val="Appelnotedebasdep"/>
          <w:rFonts w:cs="Times New Roman"/>
          <w:szCs w:val="24"/>
          <w:lang w:val="fr-FR"/>
        </w:rPr>
        <w:footnoteReference w:id="115"/>
      </w:r>
      <w:r w:rsidRPr="008F07B7">
        <w:rPr>
          <w:rFonts w:cs="Times New Roman"/>
          <w:szCs w:val="24"/>
          <w:lang w:val="fr-FR"/>
        </w:rPr>
        <w:t xml:space="preserve"> (Charles). En d’autres termes, elle révèle que Ferdinand et Charles possédaient et possèdent deux ressources clés du système de valeurs princier : l’honneur et la gloire, qui les installent au sommet de la pyramide princière de leur temps. Afin d’augmenter honneur et gloire, Charles doit prendre pour modèle son aïeul Ferdinand, qui devient ainsi un miroir (</w:t>
      </w:r>
      <w:r w:rsidRPr="008F07B7">
        <w:rPr>
          <w:rFonts w:cs="Times New Roman"/>
          <w:i/>
          <w:szCs w:val="24"/>
          <w:lang w:val="fr-FR"/>
        </w:rPr>
        <w:t>resplendissant myroir spirituel et corporel</w:t>
      </w:r>
      <w:r w:rsidRPr="008F07B7">
        <w:rPr>
          <w:rStyle w:val="Appelnotedebasdep"/>
          <w:rFonts w:cs="Times New Roman"/>
          <w:szCs w:val="24"/>
          <w:lang w:val="fr-FR"/>
        </w:rPr>
        <w:footnoteReference w:id="116"/>
      </w:r>
      <w:r w:rsidRPr="008F07B7">
        <w:rPr>
          <w:rFonts w:cs="Times New Roman"/>
          <w:i/>
          <w:szCs w:val="24"/>
          <w:lang w:val="fr-FR"/>
        </w:rPr>
        <w:t> </w:t>
      </w:r>
      <w:r w:rsidRPr="008F07B7">
        <w:rPr>
          <w:rFonts w:cs="Times New Roman"/>
          <w:szCs w:val="24"/>
          <w:lang w:val="fr-FR"/>
        </w:rPr>
        <w:t xml:space="preserve">; </w:t>
      </w:r>
      <w:r w:rsidRPr="008F07B7">
        <w:rPr>
          <w:rFonts w:cs="Times New Roman"/>
          <w:i/>
          <w:szCs w:val="24"/>
          <w:lang w:val="fr-FR"/>
        </w:rPr>
        <w:t>grant myroir</w:t>
      </w:r>
      <w:r w:rsidRPr="008F07B7">
        <w:rPr>
          <w:rStyle w:val="Appelnotedebasdep"/>
          <w:rFonts w:cs="Times New Roman"/>
          <w:szCs w:val="24"/>
          <w:lang w:val="fr-FR"/>
        </w:rPr>
        <w:footnoteReference w:id="117"/>
      </w:r>
      <w:r w:rsidRPr="008F07B7">
        <w:rPr>
          <w:rFonts w:cs="Times New Roman"/>
          <w:szCs w:val="24"/>
          <w:lang w:val="fr-FR"/>
        </w:rPr>
        <w:t xml:space="preserve">) lui permettant de </w:t>
      </w:r>
      <w:r w:rsidRPr="008F07B7">
        <w:rPr>
          <w:rFonts w:cs="Times New Roman"/>
          <w:i/>
          <w:lang w:val="fr-FR"/>
        </w:rPr>
        <w:t>cognoistre par quelles vertus l’on doibt regner</w:t>
      </w:r>
      <w:r w:rsidRPr="008F07B7">
        <w:rPr>
          <w:rStyle w:val="Appelnotedebasdep"/>
          <w:rFonts w:cs="Times New Roman"/>
          <w:szCs w:val="24"/>
          <w:lang w:val="fr-FR"/>
        </w:rPr>
        <w:footnoteReference w:id="118"/>
      </w:r>
      <w:r w:rsidRPr="008F07B7">
        <w:rPr>
          <w:rFonts w:cs="Times New Roman"/>
          <w:szCs w:val="24"/>
          <w:lang w:val="fr-FR"/>
        </w:rPr>
        <w:t>, miroir qui ne profite d’ailleurs pas qu’à Charles puisque Dupuis s’empresse d’ajouter que les sujets eux-mêmes le contemplent et peuvent, dès lors, comprendre à quoi ressemble le prince parfait et</w:t>
      </w:r>
      <w:r>
        <w:rPr>
          <w:rFonts w:cs="Times New Roman"/>
          <w:szCs w:val="24"/>
          <w:lang w:val="fr-FR"/>
        </w:rPr>
        <w:t>,</w:t>
      </w:r>
      <w:r w:rsidRPr="008F07B7">
        <w:rPr>
          <w:rFonts w:cs="Times New Roman"/>
          <w:szCs w:val="24"/>
          <w:lang w:val="fr-FR"/>
        </w:rPr>
        <w:t xml:space="preserve"> par là</w:t>
      </w:r>
      <w:r>
        <w:rPr>
          <w:rFonts w:cs="Times New Roman"/>
          <w:szCs w:val="24"/>
          <w:lang w:val="fr-FR"/>
        </w:rPr>
        <w:t>, venir à</w:t>
      </w:r>
      <w:r w:rsidRPr="008F07B7">
        <w:rPr>
          <w:rFonts w:cs="Times New Roman"/>
          <w:szCs w:val="24"/>
          <w:lang w:val="fr-FR"/>
        </w:rPr>
        <w:t xml:space="preserve"> désirer un tel souverain</w:t>
      </w:r>
      <w:r w:rsidRPr="008F07B7">
        <w:rPr>
          <w:rStyle w:val="Appelnotedebasdep"/>
          <w:rFonts w:cs="Times New Roman"/>
          <w:szCs w:val="24"/>
          <w:lang w:val="fr-FR"/>
        </w:rPr>
        <w:footnoteReference w:id="119"/>
      </w:r>
      <w:r w:rsidRPr="008F07B7">
        <w:rPr>
          <w:rFonts w:cs="Times New Roman"/>
          <w:szCs w:val="24"/>
          <w:lang w:val="fr-FR"/>
        </w:rPr>
        <w:t>. La vie édifiante de Ferdinand devient ainsi un héritage commun qui lie le prince et les sujets, et sédimente l’</w:t>
      </w:r>
      <w:r w:rsidRPr="008F07B7">
        <w:rPr>
          <w:rFonts w:cs="Times New Roman"/>
          <w:caps/>
          <w:szCs w:val="24"/>
          <w:lang w:val="fr-FR"/>
        </w:rPr>
        <w:t>é</w:t>
      </w:r>
      <w:r w:rsidRPr="008F07B7">
        <w:rPr>
          <w:rFonts w:cs="Times New Roman"/>
          <w:szCs w:val="24"/>
          <w:lang w:val="fr-FR"/>
        </w:rPr>
        <w:t>tat. À nouveau, Dupuis inscrit sa pièce dans la continuité des miroirs du prince, sauf qu’ici une nuance s’est glissée puisque le prince n’est plus seulement un modèle pour son successeur, il est un miroir de vertus tendus à tous et toutes</w:t>
      </w:r>
      <w:r w:rsidRPr="008F07B7">
        <w:rPr>
          <w:rStyle w:val="Appelnotedebasdep"/>
          <w:rFonts w:cs="Times New Roman"/>
          <w:szCs w:val="24"/>
          <w:lang w:val="fr-FR"/>
        </w:rPr>
        <w:footnoteReference w:id="120"/>
      </w:r>
      <w:r w:rsidRPr="008F07B7">
        <w:rPr>
          <w:rFonts w:cs="Times New Roman"/>
          <w:szCs w:val="24"/>
          <w:lang w:val="fr-FR"/>
        </w:rPr>
        <w:t>.</w:t>
      </w:r>
    </w:p>
    <w:p w14:paraId="33EA6807" w14:textId="20131C1F" w:rsidR="005E2052" w:rsidRPr="008F07B7" w:rsidRDefault="005E2052" w:rsidP="005E2052">
      <w:pPr>
        <w:ind w:firstLine="284"/>
        <w:rPr>
          <w:rFonts w:cs="Times New Roman"/>
          <w:szCs w:val="24"/>
          <w:lang w:val="fr-FR"/>
        </w:rPr>
      </w:pPr>
      <w:r w:rsidRPr="008F07B7">
        <w:rPr>
          <w:rFonts w:cs="Times New Roman"/>
          <w:szCs w:val="24"/>
          <w:lang w:val="fr-FR"/>
        </w:rPr>
        <w:t>Dupuis décrit ensuite les vertus de Ferdinand d’Aragon. Le roi incarne les trois vertus théologales : Foi, Charité et Espérance</w:t>
      </w:r>
      <w:r w:rsidRPr="008F07B7">
        <w:rPr>
          <w:rStyle w:val="Appelnotedebasdep"/>
          <w:rFonts w:cs="Times New Roman"/>
          <w:szCs w:val="24"/>
          <w:lang w:val="fr-FR"/>
        </w:rPr>
        <w:footnoteReference w:id="121"/>
      </w:r>
      <w:r w:rsidRPr="008F07B7">
        <w:rPr>
          <w:rFonts w:cs="Times New Roman"/>
          <w:szCs w:val="24"/>
          <w:lang w:val="fr-FR"/>
        </w:rPr>
        <w:t>. Sa foi (</w:t>
      </w:r>
      <w:r w:rsidRPr="008F07B7">
        <w:rPr>
          <w:rFonts w:cs="Times New Roman"/>
          <w:i/>
          <w:szCs w:val="24"/>
          <w:lang w:val="fr-FR"/>
        </w:rPr>
        <w:t>zele de sa fo</w:t>
      </w:r>
      <w:r w:rsidR="00DF1BAB">
        <w:rPr>
          <w:rFonts w:cs="Times New Roman"/>
          <w:i/>
          <w:szCs w:val="24"/>
          <w:lang w:val="fr-FR"/>
        </w:rPr>
        <w:t>y</w:t>
      </w:r>
      <w:r w:rsidRPr="008F07B7">
        <w:rPr>
          <w:rFonts w:cs="Times New Roman"/>
          <w:szCs w:val="24"/>
          <w:lang w:val="fr-FR"/>
        </w:rPr>
        <w:t>), en particulier, est admirable, ainsi qu’il l’a démontré par ses actions contre les infidèles. Dupuis insiste sur le fait que Ferdinand mit fin à la Reconquista (</w:t>
      </w:r>
      <w:r w:rsidRPr="008F07B7">
        <w:rPr>
          <w:rFonts w:cs="Times New Roman"/>
          <w:i/>
          <w:szCs w:val="24"/>
          <w:lang w:val="fr-FR"/>
        </w:rPr>
        <w:t>reunyr et purgier de toutte malice infidele</w:t>
      </w:r>
      <w:r w:rsidRPr="008F07B7">
        <w:rPr>
          <w:rFonts w:cs="Times New Roman"/>
          <w:szCs w:val="24"/>
          <w:lang w:val="fr-FR"/>
        </w:rPr>
        <w:t>)</w:t>
      </w:r>
      <w:r w:rsidRPr="008F07B7">
        <w:rPr>
          <w:rStyle w:val="Appelnotedebasdep"/>
          <w:rFonts w:cs="Times New Roman"/>
          <w:szCs w:val="24"/>
          <w:lang w:val="fr-FR"/>
        </w:rPr>
        <w:footnoteReference w:id="122"/>
      </w:r>
      <w:r w:rsidRPr="008F07B7">
        <w:rPr>
          <w:rFonts w:cs="Times New Roman"/>
          <w:szCs w:val="24"/>
          <w:lang w:val="fr-FR"/>
        </w:rPr>
        <w:t xml:space="preserve"> et permit </w:t>
      </w:r>
      <w:r w:rsidRPr="008F07B7">
        <w:rPr>
          <w:rFonts w:cs="Times New Roman"/>
          <w:szCs w:val="24"/>
          <w:lang w:val="fr-FR"/>
        </w:rPr>
        <w:lastRenderedPageBreak/>
        <w:t xml:space="preserve">l’avènement d’une Espagne unie dans le christianisme romain. Ferdinand est aussi un parangon de noblesse car, tel un </w:t>
      </w:r>
      <w:r w:rsidRPr="008F07B7">
        <w:rPr>
          <w:rFonts w:cs="Times New Roman"/>
          <w:i/>
          <w:szCs w:val="24"/>
          <w:lang w:val="fr-FR"/>
        </w:rPr>
        <w:t>lion</w:t>
      </w:r>
      <w:r w:rsidRPr="008F07B7">
        <w:rPr>
          <w:rFonts w:cs="Times New Roman"/>
          <w:szCs w:val="24"/>
          <w:lang w:val="fr-FR"/>
        </w:rPr>
        <w:t>, il possède les quatre vertus cardinales</w:t>
      </w:r>
      <w:r w:rsidRPr="008F07B7">
        <w:rPr>
          <w:rStyle w:val="Appelnotedebasdep"/>
          <w:rFonts w:cs="Times New Roman"/>
          <w:szCs w:val="24"/>
          <w:lang w:val="fr-FR"/>
        </w:rPr>
        <w:footnoteReference w:id="123"/>
      </w:r>
      <w:r w:rsidRPr="008F07B7">
        <w:rPr>
          <w:rFonts w:cs="Times New Roman"/>
          <w:szCs w:val="24"/>
          <w:lang w:val="fr-FR"/>
        </w:rPr>
        <w:t xml:space="preserve"> et, en particulier, une force </w:t>
      </w:r>
      <w:r w:rsidRPr="008F07B7">
        <w:rPr>
          <w:rFonts w:cs="Times New Roman"/>
          <w:i/>
          <w:szCs w:val="24"/>
          <w:lang w:val="fr-FR"/>
        </w:rPr>
        <w:t>non pareille</w:t>
      </w:r>
      <w:r w:rsidRPr="008F07B7">
        <w:rPr>
          <w:rStyle w:val="Appelnotedebasdep"/>
          <w:rFonts w:cs="Times New Roman"/>
          <w:szCs w:val="24"/>
          <w:lang w:val="fr-FR"/>
        </w:rPr>
        <w:footnoteReference w:id="124"/>
      </w:r>
      <w:r w:rsidRPr="008F07B7">
        <w:rPr>
          <w:rFonts w:cs="Times New Roman"/>
          <w:szCs w:val="24"/>
          <w:lang w:val="fr-FR"/>
        </w:rPr>
        <w:t>. Sa magnanimité, vertu royale par excellence, est aussi digne de louages ; elle est le truchement par lequel s’opère la grâce royale. Dupuis l’illustre à travers l’anecdote de l’adoption par le roi du symbole du nœud Gordien au moment de son mariage avec Isabelle de Castille</w:t>
      </w:r>
      <w:r w:rsidRPr="008F07B7">
        <w:rPr>
          <w:rStyle w:val="Appelnotedebasdep"/>
          <w:rFonts w:cs="Times New Roman"/>
          <w:szCs w:val="24"/>
          <w:lang w:val="fr-FR"/>
        </w:rPr>
        <w:footnoteReference w:id="125"/>
      </w:r>
      <w:r w:rsidRPr="008F07B7">
        <w:rPr>
          <w:rFonts w:cs="Times New Roman"/>
          <w:szCs w:val="24"/>
          <w:lang w:val="fr-FR"/>
        </w:rPr>
        <w:t>. Les vertus de Ferdinand ont rendu possible ses conquêtes dans toute l’Europe et même au-delà, conquêtes qui rassemblent dans une monarchie d’un genre nouveau</w:t>
      </w:r>
      <w:r w:rsidRPr="008F07B7">
        <w:rPr>
          <w:rFonts w:cs="Times New Roman"/>
          <w:i/>
          <w:szCs w:val="24"/>
          <w:lang w:val="fr-FR"/>
        </w:rPr>
        <w:t xml:space="preserve"> la plaine de Gaule aux Espagnes, les Espagnes à l’Italie</w:t>
      </w:r>
      <w:r w:rsidRPr="008F07B7">
        <w:rPr>
          <w:rFonts w:cs="Times New Roman"/>
          <w:szCs w:val="24"/>
          <w:lang w:val="fr-FR"/>
        </w:rPr>
        <w:t>, et</w:t>
      </w:r>
      <w:r w:rsidRPr="008F07B7">
        <w:rPr>
          <w:rFonts w:cs="Times New Roman"/>
          <w:i/>
          <w:szCs w:val="24"/>
          <w:lang w:val="fr-FR"/>
        </w:rPr>
        <w:t xml:space="preserve"> nostre Europe à l’Aphri</w:t>
      </w:r>
      <w:r w:rsidR="00DF1BAB">
        <w:rPr>
          <w:rFonts w:cs="Times New Roman"/>
          <w:i/>
          <w:szCs w:val="24"/>
          <w:lang w:val="fr-FR"/>
        </w:rPr>
        <w:t>c</w:t>
      </w:r>
      <w:r w:rsidRPr="008F07B7">
        <w:rPr>
          <w:rFonts w:cs="Times New Roman"/>
          <w:i/>
          <w:szCs w:val="24"/>
          <w:lang w:val="fr-FR"/>
        </w:rPr>
        <w:t>que</w:t>
      </w:r>
      <w:r w:rsidRPr="008F07B7">
        <w:rPr>
          <w:rFonts w:cs="Times New Roman"/>
          <w:szCs w:val="24"/>
          <w:lang w:val="fr-FR"/>
        </w:rPr>
        <w:t>, l’</w:t>
      </w:r>
      <w:r w:rsidRPr="008F07B7">
        <w:rPr>
          <w:rFonts w:cs="Times New Roman"/>
          <w:i/>
          <w:szCs w:val="24"/>
          <w:lang w:val="fr-FR"/>
        </w:rPr>
        <w:t>Asie à Europe</w:t>
      </w:r>
      <w:r w:rsidRPr="008F07B7">
        <w:rPr>
          <w:rFonts w:cs="Times New Roman"/>
          <w:szCs w:val="24"/>
          <w:lang w:val="fr-FR"/>
        </w:rPr>
        <w:t xml:space="preserve"> et </w:t>
      </w:r>
      <w:r w:rsidRPr="008F07B7">
        <w:rPr>
          <w:rFonts w:cs="Times New Roman"/>
          <w:i/>
          <w:szCs w:val="24"/>
          <w:lang w:val="fr-FR"/>
        </w:rPr>
        <w:t>à ce viel monde ung nouveau</w:t>
      </w:r>
      <w:r w:rsidRPr="008F07B7">
        <w:rPr>
          <w:rFonts w:cs="Times New Roman"/>
          <w:szCs w:val="24"/>
          <w:lang w:val="fr-FR"/>
        </w:rPr>
        <w:t>. Le roi a défait ses ennemis (</w:t>
      </w:r>
      <w:r w:rsidRPr="008F07B7">
        <w:rPr>
          <w:rFonts w:cs="Times New Roman"/>
          <w:i/>
          <w:szCs w:val="24"/>
          <w:lang w:val="fr-FR"/>
        </w:rPr>
        <w:t>puissance ennemye</w:t>
      </w:r>
      <w:r w:rsidRPr="008F07B7">
        <w:rPr>
          <w:rFonts w:cs="Times New Roman"/>
          <w:szCs w:val="24"/>
          <w:lang w:val="fr-FR"/>
        </w:rPr>
        <w:t>), et soumis des peuples et des territoires différents les uns des autres et lointains (</w:t>
      </w:r>
      <w:r w:rsidRPr="008F07B7">
        <w:rPr>
          <w:rFonts w:cs="Times New Roman"/>
          <w:i/>
          <w:szCs w:val="24"/>
          <w:lang w:val="fr-FR"/>
        </w:rPr>
        <w:t>l’estrange nature des peuples et pais</w:t>
      </w:r>
      <w:r w:rsidRPr="008F07B7">
        <w:rPr>
          <w:rFonts w:cs="Times New Roman"/>
          <w:szCs w:val="24"/>
          <w:lang w:val="fr-FR"/>
        </w:rPr>
        <w:t>). Il est même parvenu à dompter les éléments (</w:t>
      </w:r>
      <w:r w:rsidRPr="008F07B7">
        <w:rPr>
          <w:rFonts w:cs="Times New Roman"/>
          <w:i/>
          <w:szCs w:val="24"/>
          <w:lang w:val="fr-FR"/>
        </w:rPr>
        <w:t>la tempeste de mer, la forte barriere de montagnes et rochiers</w:t>
      </w:r>
      <w:r w:rsidRPr="008F07B7">
        <w:rPr>
          <w:rFonts w:cs="Times New Roman"/>
          <w:szCs w:val="24"/>
          <w:lang w:val="fr-FR"/>
        </w:rPr>
        <w:t xml:space="preserve">). Ses </w:t>
      </w:r>
      <w:r w:rsidRPr="008F07B7">
        <w:rPr>
          <w:rFonts w:cs="Times New Roman"/>
          <w:i/>
          <w:szCs w:val="24"/>
          <w:lang w:val="fr-FR"/>
        </w:rPr>
        <w:t xml:space="preserve">grosses et laborieuses </w:t>
      </w:r>
      <w:r w:rsidRPr="008F07B7">
        <w:rPr>
          <w:rFonts w:cs="Times New Roman"/>
          <w:szCs w:val="24"/>
          <w:lang w:val="fr-FR"/>
        </w:rPr>
        <w:t>conquêtes font de Ferdinand un prince « travaillant », exerçant son métier de prince et, dès lors, peinant afin d’établir l’ordre et la paix (</w:t>
      </w:r>
      <w:r w:rsidRPr="008F07B7">
        <w:rPr>
          <w:rFonts w:cs="Times New Roman"/>
          <w:i/>
          <w:szCs w:val="24"/>
          <w:lang w:val="fr-FR"/>
        </w:rPr>
        <w:t>en bon ordre et pacifi</w:t>
      </w:r>
      <w:r w:rsidR="00DF1BAB">
        <w:rPr>
          <w:rFonts w:cs="Times New Roman"/>
          <w:i/>
          <w:szCs w:val="24"/>
          <w:lang w:val="fr-FR"/>
        </w:rPr>
        <w:t>c</w:t>
      </w:r>
      <w:r w:rsidRPr="008F07B7">
        <w:rPr>
          <w:rFonts w:cs="Times New Roman"/>
          <w:i/>
          <w:szCs w:val="24"/>
          <w:lang w:val="fr-FR"/>
        </w:rPr>
        <w:t>que unyon</w:t>
      </w:r>
      <w:r w:rsidRPr="008F07B7">
        <w:rPr>
          <w:rFonts w:cs="Times New Roman"/>
          <w:szCs w:val="24"/>
          <w:lang w:val="fr-FR"/>
        </w:rPr>
        <w:t>)</w:t>
      </w:r>
      <w:r w:rsidRPr="008F07B7">
        <w:rPr>
          <w:rStyle w:val="Appelnotedebasdep"/>
          <w:rFonts w:cs="Times New Roman"/>
          <w:szCs w:val="24"/>
          <w:lang w:val="fr-FR"/>
        </w:rPr>
        <w:footnoteReference w:id="126"/>
      </w:r>
      <w:r w:rsidRPr="008F07B7">
        <w:rPr>
          <w:rFonts w:cs="Times New Roman"/>
          <w:szCs w:val="24"/>
          <w:lang w:val="fr-FR"/>
        </w:rPr>
        <w:t xml:space="preserve">. Mais il s’agit du prix à payer pour parvenir à unifier ses terres sous un gouvernement vertueux qui s’oppose au </w:t>
      </w:r>
      <w:r w:rsidRPr="008F07B7">
        <w:rPr>
          <w:rFonts w:cs="Times New Roman"/>
          <w:i/>
          <w:szCs w:val="24"/>
          <w:lang w:val="fr-FR"/>
        </w:rPr>
        <w:t>total desordre</w:t>
      </w:r>
      <w:r w:rsidRPr="008F07B7">
        <w:rPr>
          <w:rFonts w:cs="Times New Roman"/>
          <w:szCs w:val="24"/>
          <w:lang w:val="fr-FR"/>
        </w:rPr>
        <w:t xml:space="preserve"> qui régnait avant lui.</w:t>
      </w:r>
    </w:p>
    <w:p w14:paraId="42A59B93" w14:textId="1ACA055E" w:rsidR="005E2052" w:rsidRPr="008F07B7" w:rsidRDefault="005E2052" w:rsidP="005E2052">
      <w:pPr>
        <w:ind w:firstLine="284"/>
        <w:rPr>
          <w:rFonts w:cs="Times New Roman"/>
          <w:szCs w:val="24"/>
          <w:lang w:val="fr-FR"/>
        </w:rPr>
      </w:pPr>
      <w:r>
        <w:rPr>
          <w:rFonts w:cs="Times New Roman"/>
          <w:szCs w:val="24"/>
          <w:lang w:val="fr-FR"/>
        </w:rPr>
        <w:t xml:space="preserve">Le portrait moral du défunt dessiné, </w:t>
      </w:r>
      <w:r w:rsidRPr="008F07B7">
        <w:rPr>
          <w:rFonts w:cs="Times New Roman"/>
          <w:szCs w:val="24"/>
          <w:lang w:val="fr-FR"/>
        </w:rPr>
        <w:t>Dupuis souligne que Charles a déjà commencé à suivre la voie vertueuse tracée par son aïeul. Par exemple, dans l’église, au moment de l’offrande, le jeune prince s’agenouille devant la bière faisant preuve d’</w:t>
      </w:r>
      <w:r w:rsidRPr="008F07B7">
        <w:rPr>
          <w:rFonts w:cs="Times New Roman"/>
          <w:i/>
          <w:szCs w:val="24"/>
          <w:lang w:val="fr-FR"/>
        </w:rPr>
        <w:t>humilitas</w:t>
      </w:r>
      <w:r w:rsidRPr="008F07B7">
        <w:rPr>
          <w:rFonts w:cs="Times New Roman"/>
          <w:szCs w:val="24"/>
          <w:lang w:val="fr-FR"/>
        </w:rPr>
        <w:t xml:space="preserve"> princière (</w:t>
      </w:r>
      <w:r w:rsidRPr="008F07B7">
        <w:rPr>
          <w:rFonts w:cs="Times New Roman"/>
          <w:i/>
          <w:szCs w:val="24"/>
          <w:lang w:val="fr-FR"/>
        </w:rPr>
        <w:t>s’humylier jusques en terre</w:t>
      </w:r>
      <w:r w:rsidRPr="008F07B7">
        <w:rPr>
          <w:rFonts w:cs="Times New Roman"/>
          <w:szCs w:val="24"/>
          <w:lang w:val="fr-FR"/>
        </w:rPr>
        <w:t xml:space="preserve">) et devenant par là </w:t>
      </w:r>
      <w:r w:rsidRPr="008F07B7">
        <w:rPr>
          <w:rFonts w:cs="Times New Roman"/>
          <w:i/>
          <w:szCs w:val="24"/>
          <w:lang w:val="fr-FR"/>
        </w:rPr>
        <w:t>ung myroir</w:t>
      </w:r>
      <w:r w:rsidRPr="008F07B7">
        <w:rPr>
          <w:rFonts w:cs="Times New Roman"/>
          <w:szCs w:val="24"/>
          <w:lang w:val="fr-FR"/>
        </w:rPr>
        <w:t xml:space="preserve"> d’humilité pour </w:t>
      </w:r>
      <w:r w:rsidRPr="008F07B7">
        <w:rPr>
          <w:rFonts w:cs="Times New Roman"/>
          <w:i/>
          <w:szCs w:val="24"/>
          <w:lang w:val="fr-FR"/>
        </w:rPr>
        <w:t>ceulx de moindre fortune</w:t>
      </w:r>
      <w:r w:rsidRPr="008F07B7">
        <w:rPr>
          <w:rStyle w:val="Appelnotedebasdep"/>
          <w:rFonts w:cs="Times New Roman"/>
          <w:szCs w:val="24"/>
          <w:lang w:val="fr-FR"/>
        </w:rPr>
        <w:footnoteReference w:id="127"/>
      </w:r>
      <w:r w:rsidRPr="008F07B7">
        <w:rPr>
          <w:rFonts w:cs="Times New Roman"/>
          <w:szCs w:val="24"/>
          <w:lang w:val="fr-FR"/>
        </w:rPr>
        <w:t>. À l’instar de Ferdinand, il est déjà prince de vertu et miroir de vertu pour ses peuples.</w:t>
      </w:r>
    </w:p>
    <w:p w14:paraId="664E37BB" w14:textId="77777777" w:rsidR="005E2052" w:rsidRPr="008F07B7" w:rsidRDefault="005E2052" w:rsidP="005E2052">
      <w:pPr>
        <w:rPr>
          <w:rFonts w:cs="Times New Roman"/>
          <w:szCs w:val="24"/>
          <w:lang w:val="fr-FR"/>
        </w:rPr>
      </w:pPr>
    </w:p>
    <w:p w14:paraId="61BCFF43" w14:textId="77777777" w:rsidR="005E2052" w:rsidRPr="008F07B7" w:rsidRDefault="005E2052" w:rsidP="005E2052">
      <w:pPr>
        <w:ind w:left="567"/>
        <w:rPr>
          <w:rFonts w:cs="Times New Roman"/>
          <w:i/>
          <w:szCs w:val="24"/>
          <w:lang w:val="fr-FR"/>
        </w:rPr>
      </w:pPr>
      <w:r w:rsidRPr="008F07B7">
        <w:rPr>
          <w:rFonts w:cs="Times New Roman"/>
          <w:i/>
          <w:szCs w:val="24"/>
          <w:lang w:val="fr-FR"/>
        </w:rPr>
        <w:t>4.2. Le programme politique d’une monarchie nouvelle</w:t>
      </w:r>
    </w:p>
    <w:p w14:paraId="2A99909F" w14:textId="77777777" w:rsidR="005E2052" w:rsidRPr="008F07B7" w:rsidRDefault="005E2052" w:rsidP="005E2052">
      <w:pPr>
        <w:rPr>
          <w:rFonts w:cs="Times New Roman"/>
          <w:szCs w:val="24"/>
          <w:lang w:val="fr-FR"/>
        </w:rPr>
      </w:pPr>
    </w:p>
    <w:p w14:paraId="604DF116" w14:textId="77777777" w:rsidR="005E2052" w:rsidRPr="008F07B7" w:rsidRDefault="005E2052" w:rsidP="005E2052">
      <w:pPr>
        <w:rPr>
          <w:rFonts w:cs="Times New Roman"/>
          <w:lang w:val="fr-FR"/>
        </w:rPr>
      </w:pPr>
      <w:r w:rsidRPr="008F07B7">
        <w:rPr>
          <w:rFonts w:cs="Times New Roman"/>
          <w:szCs w:val="24"/>
          <w:lang w:val="fr-FR"/>
        </w:rPr>
        <w:t xml:space="preserve">Ainsi, le portrait vertueux du prince glisse vers l’éloge de son gouvernement et donc vers l’exaltation du </w:t>
      </w:r>
      <w:r w:rsidRPr="008F07B7">
        <w:rPr>
          <w:rFonts w:cs="Times New Roman"/>
          <w:i/>
          <w:szCs w:val="24"/>
          <w:lang w:val="fr-FR"/>
        </w:rPr>
        <w:t>regimen</w:t>
      </w:r>
      <w:r w:rsidRPr="008F07B7">
        <w:rPr>
          <w:rFonts w:cs="Times New Roman"/>
          <w:szCs w:val="24"/>
          <w:lang w:val="fr-FR"/>
        </w:rPr>
        <w:t xml:space="preserve"> qu’il a mis en place. Chez Dupuis, Ferdinand apparaît comme </w:t>
      </w:r>
      <w:r w:rsidRPr="008F07B7">
        <w:rPr>
          <w:rFonts w:cs="Times New Roman"/>
          <w:i/>
          <w:szCs w:val="24"/>
          <w:lang w:val="fr-FR"/>
        </w:rPr>
        <w:t>le principal monarque et le premier entre les roys</w:t>
      </w:r>
      <w:r w:rsidRPr="008F07B7">
        <w:rPr>
          <w:rStyle w:val="Appelnotedebasdep"/>
          <w:rFonts w:cs="Times New Roman"/>
          <w:szCs w:val="24"/>
          <w:lang w:val="fr-FR"/>
        </w:rPr>
        <w:footnoteReference w:id="128"/>
      </w:r>
      <w:r w:rsidRPr="008F07B7">
        <w:rPr>
          <w:rFonts w:cs="Times New Roman"/>
          <w:szCs w:val="24"/>
          <w:lang w:val="fr-FR"/>
        </w:rPr>
        <w:t xml:space="preserve">, quelqu’un qui est parvenu à fonder une monarchie parfaite approchant même la dignité impériale. Ce n’est d’ailleurs pas un hasard si l’auteur compare le règne de Ferdinand à celui d’empereurs et de conquérants romains, comme Pompée ou César. Comme eux, l’Aragonais a acquis plusieurs </w:t>
      </w:r>
      <w:r w:rsidRPr="008F07B7">
        <w:rPr>
          <w:rFonts w:cs="Times New Roman"/>
          <w:i/>
          <w:szCs w:val="24"/>
          <w:lang w:val="fr-FR"/>
        </w:rPr>
        <w:t>nobles royaulmes</w:t>
      </w:r>
      <w:r w:rsidRPr="008F07B7">
        <w:rPr>
          <w:rFonts w:cs="Times New Roman"/>
          <w:szCs w:val="24"/>
          <w:lang w:val="fr-FR"/>
        </w:rPr>
        <w:t xml:space="preserve"> et a vaincu des milliers d’ennemis </w:t>
      </w:r>
      <w:r w:rsidRPr="008F07B7">
        <w:rPr>
          <w:rFonts w:cs="Times New Roman"/>
          <w:i/>
          <w:szCs w:val="24"/>
          <w:lang w:val="fr-FR"/>
        </w:rPr>
        <w:t>à peu de perte des siens</w:t>
      </w:r>
      <w:r w:rsidRPr="008F07B7">
        <w:rPr>
          <w:rFonts w:cs="Times New Roman"/>
          <w:szCs w:val="24"/>
          <w:lang w:val="fr-FR"/>
        </w:rPr>
        <w:t xml:space="preserve">. Pourtant, Ferdinand leur est supérieur car, à sa mort, il a laissé ses royaumes </w:t>
      </w:r>
      <w:r w:rsidRPr="008F07B7">
        <w:rPr>
          <w:rFonts w:cs="Times New Roman"/>
          <w:i/>
          <w:lang w:val="fr-FR"/>
        </w:rPr>
        <w:t>en tranquillité, sans trouble ne division</w:t>
      </w:r>
      <w:r w:rsidRPr="008F07B7">
        <w:rPr>
          <w:rStyle w:val="Appelnotedebasdep"/>
          <w:rFonts w:cs="Times New Roman"/>
          <w:lang w:val="fr-FR"/>
        </w:rPr>
        <w:footnoteReference w:id="129"/>
      </w:r>
      <w:r w:rsidRPr="008F07B7">
        <w:rPr>
          <w:rFonts w:cs="Times New Roman"/>
          <w:lang w:val="fr-FR"/>
        </w:rPr>
        <w:t>, alors que tant Pompée que César connurent une mort peu honorable qui plongea la république romaine dans le chaos</w:t>
      </w:r>
      <w:r w:rsidRPr="008F07B7">
        <w:rPr>
          <w:rStyle w:val="Appelnotedebasdep"/>
          <w:rFonts w:cs="Times New Roman"/>
          <w:lang w:val="fr-FR"/>
        </w:rPr>
        <w:footnoteReference w:id="130"/>
      </w:r>
      <w:r w:rsidRPr="008F07B7">
        <w:rPr>
          <w:rFonts w:cs="Times New Roman"/>
          <w:lang w:val="fr-FR"/>
        </w:rPr>
        <w:t>. Au contraire, le règne de Ferdinand est une réussite politique pour quatre raisons : il est parvenu à détruire ses ennemis intérieurs, à construire des alliances avec des amis extérieurs, à accroître le nombre de ses amis intérieurs et à défaire ses ennemis extérieurs</w:t>
      </w:r>
      <w:r w:rsidRPr="008F07B7">
        <w:rPr>
          <w:rStyle w:val="Appelnotedebasdep"/>
          <w:rFonts w:cs="Times New Roman"/>
          <w:lang w:val="fr-FR"/>
        </w:rPr>
        <w:footnoteReference w:id="131"/>
      </w:r>
      <w:r w:rsidRPr="008F07B7">
        <w:rPr>
          <w:rFonts w:cs="Times New Roman"/>
          <w:lang w:val="fr-FR"/>
        </w:rPr>
        <w:t>.</w:t>
      </w:r>
    </w:p>
    <w:p w14:paraId="2926C437" w14:textId="77777777" w:rsidR="005E2052" w:rsidRPr="008F07B7" w:rsidRDefault="005E2052" w:rsidP="005E2052">
      <w:pPr>
        <w:ind w:firstLine="284"/>
        <w:rPr>
          <w:rFonts w:cs="Times New Roman"/>
          <w:lang w:val="fr-FR"/>
        </w:rPr>
      </w:pPr>
      <w:r w:rsidRPr="008F07B7">
        <w:rPr>
          <w:rFonts w:cs="Times New Roman"/>
          <w:lang w:val="fr-FR"/>
        </w:rPr>
        <w:t xml:space="preserve">Son </w:t>
      </w:r>
      <w:r w:rsidRPr="008F07B7">
        <w:rPr>
          <w:rFonts w:cs="Times New Roman"/>
          <w:i/>
          <w:lang w:val="fr-FR"/>
        </w:rPr>
        <w:t>regimen</w:t>
      </w:r>
      <w:r w:rsidRPr="008F07B7">
        <w:rPr>
          <w:rFonts w:cs="Times New Roman"/>
          <w:lang w:val="fr-FR"/>
        </w:rPr>
        <w:t xml:space="preserve"> est pacifique parce qu’il est monarchique, dynastique et légal</w:t>
      </w:r>
      <w:r w:rsidRPr="008F07B7">
        <w:rPr>
          <w:rStyle w:val="Appelnotedebasdep"/>
          <w:rFonts w:cs="Times New Roman"/>
          <w:lang w:val="fr-FR"/>
        </w:rPr>
        <w:footnoteReference w:id="132"/>
      </w:r>
      <w:r w:rsidRPr="008F07B7">
        <w:rPr>
          <w:rFonts w:cs="Times New Roman"/>
          <w:lang w:val="fr-FR"/>
        </w:rPr>
        <w:t xml:space="preserve">, manière pour Dupuis de louer la monarchie héréditaire et de disqualifier le principe électif, instable par essence selon lui, et aussi le gouvernement </w:t>
      </w:r>
      <w:r>
        <w:rPr>
          <w:rFonts w:cs="Times New Roman"/>
          <w:lang w:val="fr-FR"/>
        </w:rPr>
        <w:t>démocratique</w:t>
      </w:r>
      <w:r w:rsidRPr="008F07B7">
        <w:rPr>
          <w:rFonts w:cs="Times New Roman"/>
          <w:lang w:val="fr-FR"/>
        </w:rPr>
        <w:t xml:space="preserve">. Ici, l’indiciaire pourrait chercher à dénigrer le </w:t>
      </w:r>
      <w:r>
        <w:rPr>
          <w:rFonts w:cs="Times New Roman"/>
          <w:lang w:val="fr-FR"/>
        </w:rPr>
        <w:t>principe de représentativité cher au monde urbain</w:t>
      </w:r>
      <w:r w:rsidRPr="008F07B7">
        <w:rPr>
          <w:rFonts w:cs="Times New Roman"/>
          <w:lang w:val="fr-FR"/>
        </w:rPr>
        <w:t xml:space="preserve">, ce qui relierait les </w:t>
      </w:r>
      <w:r w:rsidRPr="008F07B7">
        <w:rPr>
          <w:rFonts w:cs="Times New Roman"/>
          <w:i/>
          <w:lang w:val="fr-FR"/>
        </w:rPr>
        <w:t>Exeques et pompe funerale</w:t>
      </w:r>
      <w:r w:rsidRPr="008F07B7">
        <w:rPr>
          <w:rFonts w:cs="Times New Roman"/>
          <w:lang w:val="fr-FR"/>
        </w:rPr>
        <w:t xml:space="preserve"> au contexte général, déjà évoqué plus haut, </w:t>
      </w:r>
      <w:r w:rsidRPr="008F07B7">
        <w:rPr>
          <w:rFonts w:cs="Times New Roman"/>
          <w:szCs w:val="24"/>
          <w:lang w:val="fr-FR"/>
        </w:rPr>
        <w:t>d</w:t>
      </w:r>
      <w:r>
        <w:rPr>
          <w:rFonts w:cs="Times New Roman"/>
          <w:szCs w:val="24"/>
          <w:lang w:val="fr-FR"/>
        </w:rPr>
        <w:t>’</w:t>
      </w:r>
      <w:r w:rsidRPr="008F07B7">
        <w:rPr>
          <w:rFonts w:cs="Times New Roman"/>
          <w:szCs w:val="24"/>
          <w:lang w:val="fr-FR"/>
        </w:rPr>
        <w:t xml:space="preserve">attaque princière à l’encontre du monde urbain que l’on observe dans les Anciens Pays-Bas au début du </w:t>
      </w:r>
      <w:r w:rsidRPr="008F07B7">
        <w:rPr>
          <w:rFonts w:cs="Times New Roman"/>
          <w:smallCaps/>
          <w:szCs w:val="24"/>
          <w:lang w:val="fr-FR"/>
        </w:rPr>
        <w:t>xvi</w:t>
      </w:r>
      <w:r w:rsidRPr="008F07B7">
        <w:rPr>
          <w:rFonts w:cs="Times New Roman"/>
          <w:szCs w:val="24"/>
          <w:vertAlign w:val="superscript"/>
          <w:lang w:val="fr-FR"/>
        </w:rPr>
        <w:t>e</w:t>
      </w:r>
      <w:r w:rsidRPr="008F07B7">
        <w:rPr>
          <w:rFonts w:cs="Times New Roman"/>
          <w:szCs w:val="24"/>
          <w:lang w:val="fr-FR"/>
        </w:rPr>
        <w:t> siècle.</w:t>
      </w:r>
      <w:r w:rsidRPr="008F07B7">
        <w:rPr>
          <w:rFonts w:cs="Times New Roman"/>
          <w:lang w:val="fr-FR"/>
        </w:rPr>
        <w:t xml:space="preserve"> Par exemple, </w:t>
      </w:r>
      <w:r w:rsidRPr="008F07B7">
        <w:rPr>
          <w:rFonts w:cs="Times New Roman"/>
          <w:lang w:val="fr-FR"/>
        </w:rPr>
        <w:lastRenderedPageBreak/>
        <w:t xml:space="preserve">lorsqu’il parle des sujets, l’indiciaire recourt souvent à la catégorie artificielle de « peuple », masse d’individus apolitique dont les émotions ne s’expriment qu’en réaction à celles du prince. </w:t>
      </w:r>
      <w:r>
        <w:rPr>
          <w:rFonts w:cs="Times New Roman"/>
          <w:lang w:val="fr-FR"/>
        </w:rPr>
        <w:t xml:space="preserve">Et </w:t>
      </w:r>
      <w:r w:rsidRPr="008F07B7">
        <w:rPr>
          <w:rFonts w:cs="Times New Roman"/>
          <w:lang w:val="fr-FR"/>
        </w:rPr>
        <w:t xml:space="preserve">à la fin de </w:t>
      </w:r>
      <w:r w:rsidRPr="008F07B7">
        <w:rPr>
          <w:rFonts w:cs="Times New Roman"/>
          <w:i/>
          <w:szCs w:val="24"/>
          <w:lang w:val="fr-FR"/>
        </w:rPr>
        <w:t>La tryumphante et solemnelle entree</w:t>
      </w:r>
      <w:r w:rsidRPr="008F07B7">
        <w:rPr>
          <w:rFonts w:cs="Times New Roman"/>
          <w:szCs w:val="24"/>
          <w:lang w:val="fr-FR"/>
        </w:rPr>
        <w:t>,</w:t>
      </w:r>
      <w:r w:rsidRPr="008F07B7">
        <w:rPr>
          <w:rFonts w:cs="Times New Roman"/>
          <w:lang w:val="fr-FR"/>
        </w:rPr>
        <w:t xml:space="preserve"> ce peuple s’en remet tout entier à Charles pour assurer son avenir puisque son </w:t>
      </w:r>
      <w:r w:rsidRPr="008F07B7">
        <w:rPr>
          <w:rFonts w:cs="Times New Roman"/>
          <w:i/>
          <w:lang w:val="fr-FR"/>
        </w:rPr>
        <w:t>esperance et confort</w:t>
      </w:r>
      <w:r w:rsidRPr="008F07B7">
        <w:rPr>
          <w:rFonts w:cs="Times New Roman"/>
          <w:lang w:val="fr-FR"/>
        </w:rPr>
        <w:t xml:space="preserve"> ne peut que reposer sur les épaules d</w:t>
      </w:r>
      <w:r>
        <w:rPr>
          <w:rFonts w:cs="Times New Roman"/>
          <w:lang w:val="fr-FR"/>
        </w:rPr>
        <w:t>e ce</w:t>
      </w:r>
      <w:r w:rsidRPr="008F07B7">
        <w:rPr>
          <w:rFonts w:cs="Times New Roman"/>
          <w:lang w:val="fr-FR"/>
        </w:rPr>
        <w:t xml:space="preserve"> prince</w:t>
      </w:r>
      <w:r>
        <w:rPr>
          <w:rFonts w:cs="Times New Roman"/>
          <w:lang w:val="fr-FR"/>
        </w:rPr>
        <w:t xml:space="preserve"> parfait</w:t>
      </w:r>
      <w:r w:rsidRPr="008F07B7">
        <w:rPr>
          <w:rStyle w:val="Appelnotedebasdep"/>
          <w:rFonts w:cs="Times New Roman"/>
          <w:lang w:val="fr-FR"/>
        </w:rPr>
        <w:footnoteReference w:id="133"/>
      </w:r>
      <w:r w:rsidRPr="008F07B7">
        <w:rPr>
          <w:rFonts w:cs="Times New Roman"/>
          <w:lang w:val="fr-FR"/>
        </w:rPr>
        <w:t>.</w:t>
      </w:r>
    </w:p>
    <w:p w14:paraId="4F42490C" w14:textId="120527DF" w:rsidR="005E2052" w:rsidRPr="008F07B7" w:rsidRDefault="005E2052" w:rsidP="005E2052">
      <w:pPr>
        <w:ind w:firstLine="284"/>
        <w:rPr>
          <w:rFonts w:cs="Times New Roman"/>
          <w:szCs w:val="24"/>
          <w:lang w:val="fr-FR"/>
        </w:rPr>
      </w:pPr>
      <w:r w:rsidRPr="008F07B7">
        <w:rPr>
          <w:rFonts w:cs="Times New Roman"/>
          <w:szCs w:val="24"/>
          <w:lang w:val="fr-FR"/>
        </w:rPr>
        <w:t xml:space="preserve">La légalité est probablement la caractéristique la plus importante du </w:t>
      </w:r>
      <w:r w:rsidRPr="008F07B7">
        <w:rPr>
          <w:rFonts w:cs="Times New Roman"/>
          <w:i/>
          <w:szCs w:val="24"/>
          <w:lang w:val="fr-FR"/>
        </w:rPr>
        <w:t>regimen</w:t>
      </w:r>
      <w:r w:rsidRPr="008F07B7">
        <w:rPr>
          <w:rFonts w:cs="Times New Roman"/>
          <w:szCs w:val="24"/>
          <w:lang w:val="fr-FR"/>
        </w:rPr>
        <w:t xml:space="preserve"> de Ferdinand car c’est en elle que réside la légitimité de la transmission de la couronne d’Aragon à Charles de Habsbourg. Afin de le prouver, l’indiciaire insère dans le texte la transcription d’une lettre que Ferdinand a adressé à Charles à la veille de son décès (22 janvier 1516) et qui contient une copie du testament royal désignant Charles comme son successeur</w:t>
      </w:r>
      <w:r w:rsidRPr="008F07B7">
        <w:rPr>
          <w:rStyle w:val="Appelnotedebasdep"/>
          <w:rFonts w:cs="Times New Roman"/>
          <w:szCs w:val="24"/>
          <w:lang w:val="fr-FR"/>
        </w:rPr>
        <w:footnoteReference w:id="134"/>
      </w:r>
      <w:r w:rsidRPr="008F07B7">
        <w:rPr>
          <w:rFonts w:cs="Times New Roman"/>
          <w:szCs w:val="24"/>
          <w:lang w:val="fr-FR"/>
        </w:rPr>
        <w:t>. La l</w:t>
      </w:r>
      <w:r w:rsidRPr="008F07B7">
        <w:rPr>
          <w:rFonts w:cs="Times New Roman"/>
          <w:lang w:val="fr-FR"/>
        </w:rPr>
        <w:t xml:space="preserve">ettre synthétise d’ailleurs le contenu du testament. Charles et sa mère Jeanne reçoivent les </w:t>
      </w:r>
      <w:r w:rsidRPr="008F07B7">
        <w:rPr>
          <w:rFonts w:cs="Times New Roman"/>
          <w:szCs w:val="24"/>
          <w:lang w:val="fr-FR"/>
        </w:rPr>
        <w:t>couronnes de Castille et d’Aragon, Charles étant désigné comme gouverneur de l’ensemble de l’héritage en raison, nous dit le texte, de l’incapacité de Jeanne à régner</w:t>
      </w:r>
      <w:r w:rsidRPr="008F07B7">
        <w:rPr>
          <w:rStyle w:val="Appelnotedebasdep"/>
          <w:rFonts w:cs="Times New Roman"/>
          <w:szCs w:val="24"/>
          <w:lang w:val="fr-FR"/>
        </w:rPr>
        <w:footnoteReference w:id="135"/>
      </w:r>
      <w:r w:rsidRPr="008F07B7">
        <w:rPr>
          <w:rFonts w:cs="Times New Roman"/>
          <w:szCs w:val="24"/>
          <w:lang w:val="fr-FR"/>
        </w:rPr>
        <w:t xml:space="preserve">. Dans sa transcription, Dupuis insiste sur le fait que Charles est le seul récipiendaire et continuateur de la </w:t>
      </w:r>
      <w:r w:rsidRPr="008F07B7">
        <w:rPr>
          <w:rFonts w:cs="Times New Roman"/>
          <w:i/>
          <w:szCs w:val="24"/>
          <w:lang w:val="fr-FR"/>
        </w:rPr>
        <w:t>memoire et succession</w:t>
      </w:r>
      <w:r w:rsidRPr="008F07B7">
        <w:rPr>
          <w:rStyle w:val="Appelnotedebasdep"/>
          <w:rFonts w:cs="Times New Roman"/>
          <w:szCs w:val="24"/>
          <w:lang w:val="fr-FR"/>
        </w:rPr>
        <w:footnoteReference w:id="136"/>
      </w:r>
      <w:r w:rsidRPr="008F07B7">
        <w:rPr>
          <w:rFonts w:cs="Times New Roman"/>
          <w:szCs w:val="24"/>
          <w:lang w:val="fr-FR"/>
        </w:rPr>
        <w:t xml:space="preserve"> de Ferdinand, tout en minorant le rôle joué par Jeanne de Castille</w:t>
      </w:r>
      <w:r w:rsidRPr="008F07B7">
        <w:rPr>
          <w:rStyle w:val="Appelnotedebasdep"/>
          <w:rFonts w:cs="Times New Roman"/>
          <w:szCs w:val="24"/>
          <w:lang w:val="fr-FR"/>
        </w:rPr>
        <w:footnoteReference w:id="137"/>
      </w:r>
      <w:r w:rsidRPr="008F07B7">
        <w:rPr>
          <w:rFonts w:cs="Times New Roman"/>
          <w:szCs w:val="24"/>
          <w:lang w:val="fr-FR"/>
        </w:rPr>
        <w:t xml:space="preserve">. L’indiciaire rapporte ensuite les dernières paroles qu’auraient prononcées le roi et qui sonnent comme un testament politique. Ferdinand insiste sur le fait que la sécurité de ses pays repose sur Charles, </w:t>
      </w:r>
      <w:r w:rsidRPr="008F07B7">
        <w:rPr>
          <w:rFonts w:cs="Times New Roman"/>
          <w:i/>
          <w:szCs w:val="24"/>
          <w:lang w:val="fr-FR"/>
        </w:rPr>
        <w:t>or</w:t>
      </w:r>
      <w:r w:rsidR="00B6763A">
        <w:rPr>
          <w:rFonts w:cs="Times New Roman"/>
          <w:i/>
          <w:szCs w:val="24"/>
          <w:lang w:val="fr-FR"/>
        </w:rPr>
        <w:t>e</w:t>
      </w:r>
      <w:r w:rsidRPr="008F07B7">
        <w:rPr>
          <w:rFonts w:cs="Times New Roman"/>
          <w:i/>
          <w:szCs w:val="24"/>
          <w:lang w:val="fr-FR"/>
        </w:rPr>
        <w:t>s absent</w:t>
      </w:r>
      <w:r w:rsidRPr="008F07B7">
        <w:rPr>
          <w:rFonts w:cs="Times New Roman"/>
          <w:szCs w:val="24"/>
          <w:lang w:val="fr-FR"/>
        </w:rPr>
        <w:t xml:space="preserve">, et qu’il faut donc l’imposer à </w:t>
      </w:r>
      <w:r>
        <w:rPr>
          <w:rFonts w:cs="Times New Roman"/>
          <w:szCs w:val="24"/>
          <w:lang w:val="fr-FR"/>
        </w:rPr>
        <w:t>la noblesse rassemblée autour de son</w:t>
      </w:r>
      <w:r w:rsidRPr="008F07B7">
        <w:rPr>
          <w:rFonts w:cs="Times New Roman"/>
          <w:szCs w:val="24"/>
          <w:lang w:val="fr-FR"/>
        </w:rPr>
        <w:t xml:space="preserve"> lit. Par là, Dupuis </w:t>
      </w:r>
      <w:r>
        <w:rPr>
          <w:rFonts w:cs="Times New Roman"/>
          <w:szCs w:val="24"/>
          <w:lang w:val="fr-FR"/>
        </w:rPr>
        <w:t>développe un discours pacifique</w:t>
      </w:r>
      <w:r w:rsidRPr="008F07B7">
        <w:rPr>
          <w:rFonts w:cs="Times New Roman"/>
          <w:szCs w:val="24"/>
          <w:lang w:val="fr-FR"/>
        </w:rPr>
        <w:t xml:space="preserve">. Il faut en effet éviter le retour d’une </w:t>
      </w:r>
      <w:r w:rsidRPr="008F07B7">
        <w:rPr>
          <w:rFonts w:cs="Times New Roman"/>
          <w:lang w:val="fr-FR"/>
        </w:rPr>
        <w:t>guerre civile que Ferdinand</w:t>
      </w:r>
      <w:r>
        <w:rPr>
          <w:rFonts w:cs="Times New Roman"/>
          <w:lang w:val="fr-FR"/>
        </w:rPr>
        <w:t xml:space="preserve"> </w:t>
      </w:r>
      <w:r w:rsidRPr="008F07B7">
        <w:rPr>
          <w:rFonts w:cs="Times New Roman"/>
          <w:lang w:val="fr-FR"/>
        </w:rPr>
        <w:t>avait tué dans l’œuf au début de son règne (</w:t>
      </w:r>
      <w:r w:rsidRPr="008F07B7">
        <w:rPr>
          <w:rFonts w:cs="Times New Roman"/>
          <w:i/>
          <w:lang w:val="fr-FR"/>
        </w:rPr>
        <w:t>discord, rebellion et guerres intestines</w:t>
      </w:r>
      <w:r w:rsidRPr="008F07B7">
        <w:rPr>
          <w:rFonts w:cs="Times New Roman"/>
          <w:lang w:val="fr-FR"/>
        </w:rPr>
        <w:t>)</w:t>
      </w:r>
      <w:r w:rsidRPr="008F07B7">
        <w:rPr>
          <w:rStyle w:val="Appelnotedebasdep"/>
          <w:rFonts w:cs="Times New Roman"/>
          <w:lang w:val="fr-FR"/>
        </w:rPr>
        <w:footnoteReference w:id="138"/>
      </w:r>
      <w:r w:rsidRPr="008F07B7">
        <w:rPr>
          <w:rFonts w:cs="Times New Roman"/>
          <w:lang w:val="fr-FR"/>
        </w:rPr>
        <w:t xml:space="preserve">. En relatant les dernières paroles du roi, </w:t>
      </w:r>
      <w:r>
        <w:rPr>
          <w:rFonts w:cs="Times New Roman"/>
          <w:lang w:val="fr-FR"/>
        </w:rPr>
        <w:t>l’indiciaire</w:t>
      </w:r>
      <w:r w:rsidRPr="008F07B7">
        <w:rPr>
          <w:rFonts w:cs="Times New Roman"/>
          <w:lang w:val="fr-FR"/>
        </w:rPr>
        <w:t xml:space="preserve"> montre que la haute noblesse a été témoin du testament de Ferdinand et qu’elle est donc liée à cet acte qui l’engage à servir fidèlement le jeune Charles, ce que Ferdinand souligne d’ailleurs à la fin de son discours (</w:t>
      </w:r>
      <w:r w:rsidRPr="008F07B7">
        <w:rPr>
          <w:rFonts w:cs="Times New Roman"/>
          <w:i/>
          <w:lang w:val="fr-FR"/>
        </w:rPr>
        <w:t xml:space="preserve">je luy </w:t>
      </w:r>
      <w:r w:rsidRPr="008F07B7">
        <w:rPr>
          <w:rFonts w:cs="Times New Roman"/>
          <w:lang w:val="fr-FR"/>
        </w:rPr>
        <w:t>[Charles]</w:t>
      </w:r>
      <w:r w:rsidRPr="008F07B7">
        <w:rPr>
          <w:rFonts w:cs="Times New Roman"/>
          <w:i/>
          <w:lang w:val="fr-FR"/>
        </w:rPr>
        <w:t xml:space="preserve"> fais transport de </w:t>
      </w:r>
      <w:r w:rsidR="00B6763A">
        <w:rPr>
          <w:rFonts w:cs="Times New Roman"/>
          <w:i/>
          <w:lang w:val="fr-FR"/>
        </w:rPr>
        <w:t>v</w:t>
      </w:r>
      <w:r w:rsidRPr="008F07B7">
        <w:rPr>
          <w:rFonts w:cs="Times New Roman"/>
          <w:i/>
          <w:lang w:val="fr-FR"/>
        </w:rPr>
        <w:t>ostre foy et loyaulté</w:t>
      </w:r>
      <w:r w:rsidRPr="008F07B7">
        <w:rPr>
          <w:rFonts w:cs="Times New Roman"/>
          <w:lang w:val="fr-FR"/>
        </w:rPr>
        <w:t>)</w:t>
      </w:r>
      <w:r w:rsidRPr="008F07B7">
        <w:rPr>
          <w:rStyle w:val="Appelnotedebasdep"/>
          <w:rFonts w:cs="Times New Roman"/>
          <w:lang w:val="fr-FR"/>
        </w:rPr>
        <w:footnoteReference w:id="139"/>
      </w:r>
      <w:r w:rsidRPr="008F07B7">
        <w:rPr>
          <w:rFonts w:cs="Times New Roman"/>
          <w:lang w:val="fr-FR"/>
        </w:rPr>
        <w:t>.</w:t>
      </w:r>
    </w:p>
    <w:p w14:paraId="3CF92DBF" w14:textId="63920AE5" w:rsidR="005E2052" w:rsidRPr="008F07B7" w:rsidRDefault="005E2052" w:rsidP="005E2052">
      <w:pPr>
        <w:ind w:firstLine="284"/>
        <w:rPr>
          <w:rFonts w:cs="Times New Roman"/>
          <w:lang w:val="fr-FR"/>
        </w:rPr>
      </w:pPr>
      <w:r w:rsidRPr="008F07B7">
        <w:rPr>
          <w:rFonts w:cs="Times New Roman"/>
          <w:lang w:val="fr-FR"/>
        </w:rPr>
        <w:t xml:space="preserve">Dans ce passage des </w:t>
      </w:r>
      <w:r w:rsidRPr="008F07B7">
        <w:rPr>
          <w:rFonts w:cs="Times New Roman"/>
          <w:i/>
          <w:lang w:val="fr-FR"/>
        </w:rPr>
        <w:t>Exeques et pompe funerale</w:t>
      </w:r>
      <w:r w:rsidRPr="008F07B7">
        <w:rPr>
          <w:rFonts w:cs="Times New Roman"/>
          <w:lang w:val="fr-FR"/>
        </w:rPr>
        <w:t>, Dupuis</w:t>
      </w:r>
      <w:r w:rsidRPr="008F07B7">
        <w:rPr>
          <w:rFonts w:cs="Times New Roman"/>
          <w:i/>
          <w:lang w:val="fr-FR"/>
        </w:rPr>
        <w:t xml:space="preserve"> </w:t>
      </w:r>
      <w:r w:rsidRPr="008F07B7">
        <w:rPr>
          <w:rFonts w:cs="Times New Roman"/>
          <w:lang w:val="fr-FR"/>
        </w:rPr>
        <w:t xml:space="preserve">présente le programme politique que Ferdinand entend léguer à Charles et qui, en quelque sorte, esquisse les contours de la monarchie de Habsbourg en train de se former. Le roi prône </w:t>
      </w:r>
      <w:r w:rsidRPr="008F07B7">
        <w:rPr>
          <w:rFonts w:cs="Times New Roman"/>
          <w:szCs w:val="24"/>
          <w:lang w:val="fr-FR"/>
        </w:rPr>
        <w:t>l’union contre les ingérences étrangères (</w:t>
      </w:r>
      <w:r w:rsidRPr="008F07B7">
        <w:rPr>
          <w:rFonts w:cs="Times New Roman"/>
          <w:i/>
          <w:szCs w:val="24"/>
          <w:lang w:val="fr-FR"/>
        </w:rPr>
        <w:t>les armes de France et d’Angleterre</w:t>
      </w:r>
      <w:r w:rsidRPr="008F07B7">
        <w:rPr>
          <w:rFonts w:cs="Times New Roman"/>
          <w:szCs w:val="24"/>
          <w:lang w:val="fr-FR"/>
        </w:rPr>
        <w:t>) et musulmanes (</w:t>
      </w:r>
      <w:r w:rsidRPr="008F07B7">
        <w:rPr>
          <w:rFonts w:cs="Times New Roman"/>
          <w:i/>
          <w:szCs w:val="24"/>
          <w:lang w:val="fr-FR"/>
        </w:rPr>
        <w:t>la secte m</w:t>
      </w:r>
      <w:r w:rsidR="00B6763A">
        <w:rPr>
          <w:rFonts w:cs="Times New Roman"/>
          <w:i/>
          <w:szCs w:val="24"/>
          <w:lang w:val="fr-FR"/>
        </w:rPr>
        <w:t>o</w:t>
      </w:r>
      <w:r w:rsidRPr="008F07B7">
        <w:rPr>
          <w:rFonts w:cs="Times New Roman"/>
          <w:i/>
          <w:szCs w:val="24"/>
          <w:lang w:val="fr-FR"/>
        </w:rPr>
        <w:t>chometiste</w:t>
      </w:r>
      <w:r w:rsidRPr="008F07B7">
        <w:rPr>
          <w:rFonts w:cs="Times New Roman"/>
          <w:szCs w:val="24"/>
          <w:lang w:val="fr-FR"/>
        </w:rPr>
        <w:t xml:space="preserve">), désignant par là adversaires et ennemis. Le souverain incite les nobles assemblés autour de </w:t>
      </w:r>
      <w:r>
        <w:rPr>
          <w:rFonts w:cs="Times New Roman"/>
          <w:szCs w:val="24"/>
          <w:lang w:val="fr-FR"/>
        </w:rPr>
        <w:t xml:space="preserve">lui </w:t>
      </w:r>
      <w:r w:rsidRPr="008F07B7">
        <w:rPr>
          <w:rFonts w:cs="Times New Roman"/>
          <w:szCs w:val="24"/>
          <w:lang w:val="fr-FR"/>
        </w:rPr>
        <w:t>à poursuivre ses conquêtes (</w:t>
      </w:r>
      <w:r w:rsidRPr="008F07B7">
        <w:rPr>
          <w:rFonts w:cs="Times New Roman"/>
          <w:i/>
          <w:lang w:val="fr-FR"/>
        </w:rPr>
        <w:t>d’acroitre ce que tant m’a cousté d’acquerre</w:t>
      </w:r>
      <w:r w:rsidRPr="008F07B7">
        <w:rPr>
          <w:rFonts w:cs="Times New Roman"/>
          <w:szCs w:val="24"/>
          <w:lang w:val="fr-FR"/>
        </w:rPr>
        <w:t>) car elles seules permettront de maintenir ses royaumes en sûreté (</w:t>
      </w:r>
      <w:r w:rsidRPr="008F07B7">
        <w:rPr>
          <w:rFonts w:cs="Times New Roman"/>
          <w:i/>
          <w:szCs w:val="24"/>
          <w:lang w:val="fr-FR"/>
        </w:rPr>
        <w:t>seurté de vous et de tous les pays</w:t>
      </w:r>
      <w:r w:rsidRPr="008F07B7">
        <w:rPr>
          <w:rFonts w:cs="Times New Roman"/>
          <w:szCs w:val="24"/>
          <w:lang w:val="fr-FR"/>
        </w:rPr>
        <w:t>)</w:t>
      </w:r>
      <w:r w:rsidRPr="008F07B7">
        <w:rPr>
          <w:rStyle w:val="Appelnotedebasdep"/>
          <w:rFonts w:cs="Times New Roman"/>
          <w:szCs w:val="24"/>
          <w:lang w:val="fr-FR"/>
        </w:rPr>
        <w:footnoteReference w:id="140"/>
      </w:r>
      <w:r w:rsidRPr="008F07B7">
        <w:rPr>
          <w:rFonts w:cs="Times New Roman"/>
          <w:lang w:val="fr-FR"/>
        </w:rPr>
        <w:t xml:space="preserve">. Dupuis ne détaille pas lesdites conquêtes mais il permit de penser à trois zones en particulier, l’Italie, l’Afrique du Nord et les Amériques, qui seront en effet les espaces dans lesquels Charles Quint déploiera son action. D’ailleurs, le chariot triomphal, sur lequel se trouve la bière, figure ces conquêtes présentées comme </w:t>
      </w:r>
      <w:r w:rsidRPr="008F07B7">
        <w:rPr>
          <w:rFonts w:eastAsia="+mn-ea" w:cs="Times New Roman"/>
          <w:iCs/>
          <w:szCs w:val="24"/>
          <w:lang w:val="fr-FR"/>
        </w:rPr>
        <w:t>quasi impériales. On y découvre en effet un arbre d’or</w:t>
      </w:r>
      <w:r w:rsidRPr="008F07B7">
        <w:rPr>
          <w:rStyle w:val="Appelnotedebasdep"/>
          <w:rFonts w:eastAsia="+mn-ea" w:cs="Times New Roman"/>
          <w:iCs/>
          <w:szCs w:val="24"/>
          <w:lang w:val="fr-FR"/>
        </w:rPr>
        <w:footnoteReference w:id="141"/>
      </w:r>
      <w:r w:rsidRPr="008F07B7">
        <w:rPr>
          <w:rFonts w:eastAsia="+mn-ea" w:cs="Times New Roman"/>
          <w:iCs/>
          <w:szCs w:val="24"/>
          <w:lang w:val="fr-FR"/>
        </w:rPr>
        <w:t xml:space="preserve"> aux </w:t>
      </w:r>
      <w:r w:rsidRPr="008F07B7">
        <w:rPr>
          <w:rFonts w:eastAsia="+mn-ea" w:cs="Times New Roman"/>
          <w:iCs/>
          <w:szCs w:val="24"/>
          <w:lang w:val="fr-FR"/>
        </w:rPr>
        <w:lastRenderedPageBreak/>
        <w:t>branches duquel sont accrochés les blasons des quatre royaumes conquis par Ferdinand (Naples, Navarre, Jérusalem</w:t>
      </w:r>
      <w:r w:rsidRPr="008F07B7">
        <w:rPr>
          <w:rStyle w:val="Appelnotedebasdep"/>
          <w:rFonts w:eastAsia="+mn-ea" w:cs="Times New Roman"/>
          <w:iCs/>
          <w:szCs w:val="24"/>
          <w:lang w:val="fr-FR"/>
        </w:rPr>
        <w:footnoteReference w:id="142"/>
      </w:r>
      <w:r w:rsidRPr="008F07B7">
        <w:rPr>
          <w:rFonts w:eastAsia="+mn-ea" w:cs="Times New Roman"/>
          <w:iCs/>
          <w:szCs w:val="24"/>
          <w:lang w:val="fr-FR"/>
        </w:rPr>
        <w:t xml:space="preserve">, Grenade) ainsi que des bannières figurant les conquêtes du roi en Afrique, aux îles Canaries et aux Amériques. Le chariot comporte aussi un trône au sommet duquel se trouve une pomme d’or figurant le monde, </w:t>
      </w:r>
      <w:r w:rsidR="00724268">
        <w:rPr>
          <w:rFonts w:eastAsia="+mn-ea" w:cs="Times New Roman"/>
          <w:iCs/>
          <w:szCs w:val="24"/>
          <w:lang w:val="fr-FR"/>
        </w:rPr>
        <w:t>image</w:t>
      </w:r>
      <w:r w:rsidRPr="008F07B7">
        <w:rPr>
          <w:rFonts w:eastAsia="+mn-ea" w:cs="Times New Roman"/>
          <w:iCs/>
          <w:szCs w:val="24"/>
          <w:lang w:val="fr-FR"/>
        </w:rPr>
        <w:t xml:space="preserve"> d</w:t>
      </w:r>
      <w:r>
        <w:rPr>
          <w:rFonts w:eastAsia="+mn-ea" w:cs="Times New Roman"/>
          <w:iCs/>
          <w:szCs w:val="24"/>
          <w:lang w:val="fr-FR"/>
        </w:rPr>
        <w:t>e l</w:t>
      </w:r>
      <w:r w:rsidRPr="008F07B7">
        <w:rPr>
          <w:rFonts w:eastAsia="+mn-ea" w:cs="Times New Roman"/>
          <w:iCs/>
          <w:szCs w:val="24"/>
          <w:lang w:val="fr-FR"/>
        </w:rPr>
        <w:t>’</w:t>
      </w:r>
      <w:r w:rsidRPr="008F07B7">
        <w:rPr>
          <w:rFonts w:eastAsia="+mn-ea" w:cs="Times New Roman"/>
          <w:i/>
          <w:iCs/>
          <w:szCs w:val="24"/>
          <w:lang w:val="fr-FR"/>
        </w:rPr>
        <w:t>orbis</w:t>
      </w:r>
      <w:r w:rsidRPr="008F07B7">
        <w:rPr>
          <w:rFonts w:eastAsia="+mn-ea" w:cs="Times New Roman"/>
          <w:iCs/>
          <w:szCs w:val="24"/>
          <w:lang w:val="fr-FR"/>
        </w:rPr>
        <w:t xml:space="preserve">. Une représentation impériale de Ferdinand, portant l’épée et le </w:t>
      </w:r>
      <w:r w:rsidRPr="008F07B7">
        <w:rPr>
          <w:rFonts w:eastAsia="+mn-ea" w:cs="Times New Roman"/>
          <w:i/>
          <w:iCs/>
          <w:szCs w:val="24"/>
          <w:lang w:val="fr-FR"/>
        </w:rPr>
        <w:t>paludamentum</w:t>
      </w:r>
      <w:r w:rsidRPr="008F07B7">
        <w:rPr>
          <w:rFonts w:eastAsia="+mn-ea" w:cs="Times New Roman"/>
          <w:iCs/>
          <w:szCs w:val="24"/>
          <w:lang w:val="fr-FR"/>
        </w:rPr>
        <w:t>, est assise sur ce trône qu’entourent quatre cavaliers habillés à l’indienne</w:t>
      </w:r>
      <w:r w:rsidRPr="008F07B7">
        <w:rPr>
          <w:rStyle w:val="Appelnotedebasdep"/>
          <w:rFonts w:eastAsia="+mn-ea" w:cs="Times New Roman"/>
          <w:iCs/>
          <w:szCs w:val="24"/>
          <w:lang w:val="fr-FR"/>
        </w:rPr>
        <w:footnoteReference w:id="143"/>
      </w:r>
      <w:r w:rsidRPr="008F07B7">
        <w:rPr>
          <w:rFonts w:eastAsia="+mn-ea" w:cs="Times New Roman"/>
          <w:iCs/>
          <w:szCs w:val="24"/>
          <w:lang w:val="fr-FR"/>
        </w:rPr>
        <w:t>. Par là, la monarchie de Charles se présente comme conquérante, mondiale et ainsi véritablement impériale.</w:t>
      </w:r>
    </w:p>
    <w:p w14:paraId="3E5CD0CD" w14:textId="52FC3BC7" w:rsidR="005E2052" w:rsidRPr="008F07B7" w:rsidRDefault="005E2052" w:rsidP="005E2052">
      <w:pPr>
        <w:ind w:firstLine="284"/>
        <w:rPr>
          <w:rFonts w:eastAsia="+mn-ea" w:cs="Times New Roman"/>
          <w:iCs/>
          <w:szCs w:val="24"/>
          <w:lang w:val="fr-FR"/>
        </w:rPr>
      </w:pPr>
      <w:r w:rsidRPr="008F07B7">
        <w:rPr>
          <w:rFonts w:cs="Times New Roman"/>
          <w:lang w:val="fr-FR"/>
        </w:rPr>
        <w:t xml:space="preserve">À ce programme politique répond, comme dans </w:t>
      </w:r>
      <w:r w:rsidRPr="008F07B7">
        <w:rPr>
          <w:rFonts w:eastAsia="+mn-ea" w:cs="Times New Roman"/>
          <w:i/>
          <w:iCs/>
          <w:szCs w:val="24"/>
          <w:lang w:val="fr-FR"/>
        </w:rPr>
        <w:t>La tryumphante et solemnelle entree</w:t>
      </w:r>
      <w:r w:rsidRPr="008F07B7">
        <w:rPr>
          <w:rFonts w:eastAsia="+mn-ea" w:cs="Times New Roman"/>
          <w:iCs/>
          <w:szCs w:val="24"/>
          <w:lang w:val="fr-FR"/>
        </w:rPr>
        <w:t>, un syncrétisme dynastique et héraldique soulignant l’union des trois espaces-cœurs de la monarchie (Anciens Pays-Bas, pays autrichiens et royaumes espagnols). Tant dans le cortège que dans l’église</w:t>
      </w:r>
      <w:r>
        <w:rPr>
          <w:rFonts w:eastAsia="+mn-ea" w:cs="Times New Roman"/>
          <w:iCs/>
          <w:szCs w:val="24"/>
          <w:lang w:val="fr-FR"/>
        </w:rPr>
        <w:t>,</w:t>
      </w:r>
      <w:r w:rsidRPr="008F07B7">
        <w:rPr>
          <w:rFonts w:eastAsia="+mn-ea" w:cs="Times New Roman"/>
          <w:iCs/>
          <w:szCs w:val="24"/>
          <w:lang w:val="fr-FR"/>
        </w:rPr>
        <w:t xml:space="preserve"> les symboles dynastiques s’enchevêtrent : des couronnes espagnoles (</w:t>
      </w:r>
      <w:r w:rsidRPr="008F07B7">
        <w:rPr>
          <w:rFonts w:eastAsia="+mn-ea" w:cs="Times New Roman"/>
          <w:i/>
          <w:iCs/>
          <w:szCs w:val="24"/>
          <w:lang w:val="fr-FR"/>
        </w:rPr>
        <w:t>six grandes couronnes de fer</w:t>
      </w:r>
      <w:r w:rsidRPr="008F07B7">
        <w:rPr>
          <w:rFonts w:eastAsia="+mn-ea" w:cs="Times New Roman"/>
          <w:iCs/>
          <w:szCs w:val="24"/>
          <w:lang w:val="fr-FR"/>
        </w:rPr>
        <w:t>), des bannières représentant chaque royaume</w:t>
      </w:r>
      <w:r w:rsidRPr="008F07B7">
        <w:rPr>
          <w:rStyle w:val="Appelnotedebasdep"/>
          <w:rFonts w:eastAsia="+mn-ea" w:cs="Times New Roman"/>
          <w:iCs/>
          <w:szCs w:val="24"/>
          <w:lang w:val="fr-FR"/>
        </w:rPr>
        <w:footnoteReference w:id="144"/>
      </w:r>
      <w:r w:rsidRPr="008F07B7">
        <w:rPr>
          <w:rFonts w:eastAsia="+mn-ea" w:cs="Times New Roman"/>
          <w:iCs/>
          <w:szCs w:val="24"/>
          <w:lang w:val="fr-FR"/>
        </w:rPr>
        <w:t xml:space="preserve"> accompagnées de la grande bannière royale </w:t>
      </w:r>
      <w:r w:rsidRPr="008F07B7">
        <w:rPr>
          <w:rFonts w:eastAsia="+mn-ea" w:cs="Times New Roman"/>
          <w:i/>
          <w:iCs/>
          <w:szCs w:val="24"/>
          <w:lang w:val="fr-FR"/>
        </w:rPr>
        <w:t>aux plaines armes du roy</w:t>
      </w:r>
      <w:r w:rsidRPr="008F07B7">
        <w:rPr>
          <w:rStyle w:val="Appelnotedebasdep"/>
          <w:rFonts w:eastAsia="+mn-ea" w:cs="Times New Roman"/>
          <w:iCs/>
          <w:szCs w:val="24"/>
          <w:lang w:val="fr-FR"/>
        </w:rPr>
        <w:footnoteReference w:id="145"/>
      </w:r>
      <w:r w:rsidRPr="008F07B7">
        <w:rPr>
          <w:rFonts w:eastAsia="+mn-ea" w:cs="Times New Roman"/>
          <w:iCs/>
          <w:szCs w:val="24"/>
          <w:lang w:val="fr-FR"/>
        </w:rPr>
        <w:t xml:space="preserve">, des blasons </w:t>
      </w:r>
      <w:r w:rsidR="00F5552B">
        <w:rPr>
          <w:rFonts w:eastAsia="+mn-ea" w:cs="Times New Roman"/>
          <w:i/>
          <w:iCs/>
          <w:szCs w:val="24"/>
          <w:lang w:val="fr-FR"/>
        </w:rPr>
        <w:t>aux armes du feu roy C</w:t>
      </w:r>
      <w:r w:rsidRPr="008F07B7">
        <w:rPr>
          <w:rFonts w:eastAsia="+mn-ea" w:cs="Times New Roman"/>
          <w:i/>
          <w:iCs/>
          <w:szCs w:val="24"/>
          <w:lang w:val="fr-FR"/>
        </w:rPr>
        <w:t>atholicque</w:t>
      </w:r>
      <w:r w:rsidRPr="008F07B7">
        <w:rPr>
          <w:rStyle w:val="Appelnotedebasdep"/>
          <w:rFonts w:eastAsia="+mn-ea" w:cs="Times New Roman"/>
          <w:iCs/>
          <w:szCs w:val="24"/>
          <w:lang w:val="fr-FR"/>
        </w:rPr>
        <w:footnoteReference w:id="146"/>
      </w:r>
      <w:r w:rsidRPr="008F07B7">
        <w:rPr>
          <w:rFonts w:eastAsia="+mn-ea" w:cs="Times New Roman"/>
          <w:i/>
          <w:iCs/>
          <w:szCs w:val="24"/>
          <w:lang w:val="fr-FR"/>
        </w:rPr>
        <w:t xml:space="preserve"> </w:t>
      </w:r>
      <w:r w:rsidRPr="008F07B7">
        <w:rPr>
          <w:rFonts w:eastAsia="+mn-ea" w:cs="Times New Roman"/>
          <w:iCs/>
          <w:szCs w:val="24"/>
          <w:lang w:val="fr-FR"/>
        </w:rPr>
        <w:t>que côtoient des pièces d’honneur bourguignonnes et espagnoles : la cornette du roi avec sa devise (</w:t>
      </w:r>
      <w:r w:rsidRPr="008F07B7">
        <w:rPr>
          <w:rFonts w:eastAsia="+mn-ea" w:cs="Times New Roman"/>
          <w:i/>
          <w:iCs/>
          <w:szCs w:val="24"/>
          <w:lang w:val="fr-FR"/>
        </w:rPr>
        <w:t>Tanto monta</w:t>
      </w:r>
      <w:r w:rsidRPr="008F07B7">
        <w:rPr>
          <w:rFonts w:eastAsia="+mn-ea" w:cs="Times New Roman"/>
          <w:iCs/>
          <w:szCs w:val="24"/>
          <w:lang w:val="fr-FR"/>
        </w:rPr>
        <w:t>), le guidon ou étendard royal, le destrier de guerre du roi houssé de pourpre et sur lequel se trouvent une couronne et un collier de la Toison d’Or, l’écu (</w:t>
      </w:r>
      <w:r w:rsidRPr="008F07B7">
        <w:rPr>
          <w:rFonts w:eastAsia="+mn-ea" w:cs="Times New Roman"/>
          <w:i/>
          <w:iCs/>
          <w:szCs w:val="24"/>
          <w:lang w:val="fr-FR"/>
        </w:rPr>
        <w:t>targe</w:t>
      </w:r>
      <w:r w:rsidRPr="008F07B7">
        <w:rPr>
          <w:rFonts w:eastAsia="+mn-ea" w:cs="Times New Roman"/>
          <w:iCs/>
          <w:szCs w:val="24"/>
          <w:lang w:val="fr-FR"/>
        </w:rPr>
        <w:t>), le heaume et l’épée royale ainsi que le chariot triomphal déjà mentionné</w:t>
      </w:r>
      <w:r w:rsidRPr="008F07B7">
        <w:rPr>
          <w:rStyle w:val="Appelnotedebasdep"/>
          <w:rFonts w:eastAsia="+mn-ea" w:cs="Times New Roman"/>
          <w:iCs/>
          <w:szCs w:val="24"/>
          <w:lang w:val="fr-FR"/>
        </w:rPr>
        <w:footnoteReference w:id="147"/>
      </w:r>
      <w:r w:rsidRPr="008F07B7">
        <w:rPr>
          <w:rFonts w:eastAsia="+mn-ea" w:cs="Times New Roman"/>
          <w:iCs/>
          <w:szCs w:val="24"/>
          <w:lang w:val="fr-FR"/>
        </w:rPr>
        <w:t>.</w:t>
      </w:r>
    </w:p>
    <w:p w14:paraId="09C32F34" w14:textId="77777777" w:rsidR="005E2052" w:rsidRPr="008F07B7" w:rsidRDefault="005E2052" w:rsidP="005E2052">
      <w:pPr>
        <w:ind w:firstLine="284"/>
        <w:rPr>
          <w:rFonts w:cs="Times New Roman"/>
          <w:szCs w:val="24"/>
          <w:lang w:val="fr-FR"/>
        </w:rPr>
      </w:pPr>
      <w:r w:rsidRPr="008F07B7">
        <w:rPr>
          <w:rFonts w:eastAsia="+mn-ea" w:cs="Times New Roman"/>
          <w:iCs/>
          <w:szCs w:val="24"/>
          <w:lang w:val="fr-FR"/>
        </w:rPr>
        <w:t>Ferdinand propose ainsi à son petit-fils un modèle de monarchie parfaite, pacifique, ordonnée, légale et conquérante, plus immense que n’importe quelle autre sur terre et qui dès lors acquiert une dimension impériale, laquelle suscite nécessairement des comparaisons avec l’Antiquité.</w:t>
      </w:r>
    </w:p>
    <w:p w14:paraId="1FF6927E" w14:textId="77777777" w:rsidR="005E2052" w:rsidRPr="008F07B7" w:rsidRDefault="005E2052" w:rsidP="005E2052">
      <w:pPr>
        <w:rPr>
          <w:rFonts w:cs="Times New Roman"/>
          <w:szCs w:val="24"/>
          <w:lang w:val="fr-FR"/>
        </w:rPr>
      </w:pPr>
    </w:p>
    <w:p w14:paraId="515EB2E1" w14:textId="77777777" w:rsidR="005E2052" w:rsidRPr="008F07B7" w:rsidRDefault="005E2052" w:rsidP="005E2052">
      <w:pPr>
        <w:ind w:left="567"/>
        <w:rPr>
          <w:rFonts w:cs="Times New Roman"/>
          <w:i/>
          <w:szCs w:val="24"/>
          <w:lang w:val="fr-FR"/>
        </w:rPr>
      </w:pPr>
      <w:r w:rsidRPr="008F07B7">
        <w:rPr>
          <w:rFonts w:cs="Times New Roman"/>
          <w:i/>
          <w:szCs w:val="24"/>
          <w:lang w:val="fr-FR"/>
        </w:rPr>
        <w:t>4.3. Des funérailles antiques et chrétiennes</w:t>
      </w:r>
    </w:p>
    <w:p w14:paraId="39014A0A" w14:textId="77777777" w:rsidR="005E2052" w:rsidRPr="008F07B7" w:rsidRDefault="005E2052" w:rsidP="005E2052">
      <w:pPr>
        <w:rPr>
          <w:rFonts w:cs="Times New Roman"/>
          <w:szCs w:val="24"/>
          <w:lang w:val="fr-FR"/>
        </w:rPr>
      </w:pPr>
    </w:p>
    <w:p w14:paraId="0182357B" w14:textId="307B7358" w:rsidR="005E2052" w:rsidRPr="008F07B7" w:rsidRDefault="005E2052" w:rsidP="005E2052">
      <w:pPr>
        <w:rPr>
          <w:rFonts w:cs="Times New Roman"/>
          <w:szCs w:val="24"/>
          <w:lang w:val="fr-FR"/>
        </w:rPr>
      </w:pPr>
      <w:r w:rsidRPr="008F07B7">
        <w:rPr>
          <w:rFonts w:cs="Times New Roman"/>
          <w:szCs w:val="24"/>
          <w:lang w:val="fr-FR"/>
        </w:rPr>
        <w:t>Aux yeux de Dupuis, la cérémonie bruxelloise sublime le meilleur du passé, d’un antique biblique, romain ou chrétien</w:t>
      </w:r>
      <w:r w:rsidRPr="008F07B7">
        <w:rPr>
          <w:rStyle w:val="Appelnotedebasdep"/>
          <w:rFonts w:cs="Times New Roman"/>
          <w:szCs w:val="24"/>
          <w:lang w:val="fr-FR"/>
        </w:rPr>
        <w:footnoteReference w:id="148"/>
      </w:r>
      <w:r w:rsidRPr="008F07B7">
        <w:rPr>
          <w:rFonts w:cs="Times New Roman"/>
          <w:szCs w:val="24"/>
          <w:lang w:val="fr-FR"/>
        </w:rPr>
        <w:t xml:space="preserve">, en ce que Ferdinand d’Aragon jouit d’un triomphe qui surpasse ceux des plus grands, tels les Scipion ou Mettelus. L’Aragonais apparaît à la fois comme une </w:t>
      </w:r>
      <w:r w:rsidRPr="008F07B7">
        <w:rPr>
          <w:rFonts w:cs="Times New Roman"/>
          <w:i/>
          <w:szCs w:val="24"/>
          <w:lang w:val="fr-FR"/>
        </w:rPr>
        <w:t>excellence à demy divine</w:t>
      </w:r>
      <w:r w:rsidRPr="008F07B7">
        <w:rPr>
          <w:rFonts w:cs="Times New Roman"/>
          <w:szCs w:val="24"/>
          <w:lang w:val="fr-FR"/>
        </w:rPr>
        <w:t xml:space="preserve"> et un </w:t>
      </w:r>
      <w:r w:rsidRPr="008F07B7">
        <w:rPr>
          <w:rFonts w:cs="Times New Roman"/>
          <w:i/>
          <w:szCs w:val="24"/>
          <w:lang w:val="fr-FR"/>
        </w:rPr>
        <w:t>vray catholicque</w:t>
      </w:r>
      <w:r w:rsidRPr="008F07B7">
        <w:rPr>
          <w:rFonts w:cs="Times New Roman"/>
          <w:szCs w:val="24"/>
          <w:lang w:val="fr-FR"/>
        </w:rPr>
        <w:t>, titre alliant l’antique et le chrétien. Ses funérailles se situent dans le prolongement des triomphes impériaux romains car elles ont été organisées conformément aux pratiques romaines (</w:t>
      </w:r>
      <w:r w:rsidRPr="008F07B7">
        <w:rPr>
          <w:rFonts w:cs="Times New Roman"/>
          <w:i/>
          <w:szCs w:val="24"/>
          <w:lang w:val="fr-FR"/>
        </w:rPr>
        <w:t>conformité des loys roumaines et imperiales</w:t>
      </w:r>
      <w:r w:rsidRPr="008F07B7">
        <w:rPr>
          <w:rFonts w:cs="Times New Roman"/>
          <w:szCs w:val="24"/>
          <w:lang w:val="fr-FR"/>
        </w:rPr>
        <w:t>)</w:t>
      </w:r>
      <w:r w:rsidRPr="008F07B7">
        <w:rPr>
          <w:rStyle w:val="Appelnotedebasdep"/>
          <w:rFonts w:cs="Times New Roman"/>
          <w:szCs w:val="24"/>
          <w:lang w:val="fr-FR"/>
        </w:rPr>
        <w:footnoteReference w:id="149"/>
      </w:r>
      <w:r w:rsidRPr="008F07B7">
        <w:rPr>
          <w:rFonts w:cs="Times New Roman"/>
          <w:szCs w:val="24"/>
          <w:lang w:val="fr-FR"/>
        </w:rPr>
        <w:t>. Les comparaisons avec des monuments funéraires et des funérailles bibliques, grecs ou romains abondent</w:t>
      </w:r>
      <w:r w:rsidRPr="008F07B7">
        <w:rPr>
          <w:rStyle w:val="Appelnotedebasdep"/>
          <w:rFonts w:cs="Times New Roman"/>
          <w:szCs w:val="24"/>
          <w:lang w:val="fr-FR"/>
        </w:rPr>
        <w:footnoteReference w:id="150"/>
      </w:r>
      <w:r w:rsidRPr="008F07B7">
        <w:rPr>
          <w:rFonts w:cs="Times New Roman"/>
          <w:szCs w:val="24"/>
          <w:lang w:val="fr-FR"/>
        </w:rPr>
        <w:t> : les pyramides d’Égypte, le mausolée d’Halicarnasse et celui d’Auguste</w:t>
      </w:r>
      <w:r w:rsidRPr="008F07B7">
        <w:rPr>
          <w:rStyle w:val="Appelnotedebasdep"/>
          <w:rFonts w:cs="Times New Roman"/>
          <w:szCs w:val="24"/>
          <w:lang w:val="fr-FR"/>
        </w:rPr>
        <w:footnoteReference w:id="151"/>
      </w:r>
      <w:r w:rsidRPr="008F07B7">
        <w:rPr>
          <w:rFonts w:cs="Times New Roman"/>
          <w:szCs w:val="24"/>
          <w:lang w:val="fr-FR"/>
        </w:rPr>
        <w:t> ; de même que sont évoqués les triomphes d’Hamilcar Barca, Titus Ta</w:t>
      </w:r>
      <w:r w:rsidR="00BB52EB">
        <w:rPr>
          <w:rFonts w:cs="Times New Roman"/>
          <w:szCs w:val="24"/>
          <w:lang w:val="fr-FR"/>
        </w:rPr>
        <w:t>t</w:t>
      </w:r>
      <w:r w:rsidRPr="008F07B7">
        <w:rPr>
          <w:rFonts w:cs="Times New Roman"/>
          <w:szCs w:val="24"/>
          <w:lang w:val="fr-FR"/>
        </w:rPr>
        <w:t xml:space="preserve">ius, Paul </w:t>
      </w:r>
      <w:r w:rsidRPr="008F07B7">
        <w:rPr>
          <w:rFonts w:cs="Times New Roman"/>
          <w:caps/>
          <w:szCs w:val="24"/>
          <w:lang w:val="fr-FR"/>
        </w:rPr>
        <w:t>é</w:t>
      </w:r>
      <w:r w:rsidRPr="008F07B7">
        <w:rPr>
          <w:rFonts w:cs="Times New Roman"/>
          <w:szCs w:val="24"/>
          <w:lang w:val="fr-FR"/>
        </w:rPr>
        <w:t>mile, Pompée, Vespasien et Titus</w:t>
      </w:r>
      <w:r w:rsidRPr="008F07B7">
        <w:rPr>
          <w:rStyle w:val="Appelnotedebasdep"/>
          <w:rFonts w:cs="Times New Roman"/>
          <w:szCs w:val="24"/>
          <w:lang w:val="fr-FR"/>
        </w:rPr>
        <w:footnoteReference w:id="152"/>
      </w:r>
      <w:r w:rsidRPr="008F07B7">
        <w:rPr>
          <w:rFonts w:cs="Times New Roman"/>
          <w:szCs w:val="24"/>
          <w:lang w:val="fr-FR"/>
        </w:rPr>
        <w:t>.</w:t>
      </w:r>
    </w:p>
    <w:p w14:paraId="7B4A6CF9" w14:textId="77777777" w:rsidR="005E2052" w:rsidRPr="008F07B7" w:rsidRDefault="005E2052" w:rsidP="005E2052">
      <w:pPr>
        <w:ind w:firstLine="284"/>
        <w:rPr>
          <w:rFonts w:cs="Times New Roman"/>
          <w:szCs w:val="24"/>
          <w:lang w:val="fr-FR"/>
        </w:rPr>
      </w:pPr>
      <w:r w:rsidRPr="008F07B7">
        <w:rPr>
          <w:rFonts w:cs="Times New Roman"/>
          <w:szCs w:val="24"/>
          <w:lang w:val="fr-FR"/>
        </w:rPr>
        <w:t>Dupuis s’interroge surtout sur les causes politiques conduisant un général ou un empereur romain à bénéficier d’honneurs funèbres : acquérir un nouveau pays, ramener son armée saine et sauve, et conserver ou rétablir la paix</w:t>
      </w:r>
      <w:r w:rsidRPr="008F07B7">
        <w:rPr>
          <w:rStyle w:val="Appelnotedebasdep"/>
          <w:rFonts w:cs="Times New Roman"/>
          <w:szCs w:val="24"/>
          <w:lang w:val="fr-FR"/>
        </w:rPr>
        <w:footnoteReference w:id="153"/>
      </w:r>
      <w:r w:rsidRPr="008F07B7">
        <w:rPr>
          <w:rFonts w:cs="Times New Roman"/>
          <w:szCs w:val="24"/>
          <w:lang w:val="fr-FR"/>
        </w:rPr>
        <w:t xml:space="preserve">, toutes choses accomplies par Ferdinand d’Aragon. L’indiciaire explique la raison essentielle de tels honneurs. Ils permettent au prince vertueux de </w:t>
      </w:r>
      <w:r w:rsidRPr="008F07B7">
        <w:rPr>
          <w:rFonts w:cs="Times New Roman"/>
          <w:szCs w:val="24"/>
          <w:lang w:val="fr-FR"/>
        </w:rPr>
        <w:lastRenderedPageBreak/>
        <w:t xml:space="preserve">survivre sur terre en s’incarnant dans la mémoire collective et donc </w:t>
      </w:r>
      <w:r>
        <w:rPr>
          <w:rFonts w:cs="Times New Roman"/>
          <w:szCs w:val="24"/>
          <w:lang w:val="fr-FR"/>
        </w:rPr>
        <w:t>de continuer à guider ses sujets</w:t>
      </w:r>
      <w:r w:rsidRPr="008F07B7">
        <w:rPr>
          <w:rFonts w:cs="Times New Roman"/>
          <w:szCs w:val="24"/>
          <w:lang w:val="fr-FR"/>
        </w:rPr>
        <w:t xml:space="preserve"> par le souvenir de ses hauts-faits</w:t>
      </w:r>
      <w:r w:rsidRPr="008F07B7">
        <w:rPr>
          <w:rStyle w:val="Appelnotedebasdep"/>
          <w:rFonts w:cs="Times New Roman"/>
          <w:szCs w:val="24"/>
          <w:lang w:val="fr-FR"/>
        </w:rPr>
        <w:footnoteReference w:id="154"/>
      </w:r>
      <w:r w:rsidRPr="008F07B7">
        <w:rPr>
          <w:rFonts w:cs="Times New Roman"/>
          <w:szCs w:val="24"/>
          <w:lang w:val="fr-FR"/>
        </w:rPr>
        <w:t>.</w:t>
      </w:r>
    </w:p>
    <w:p w14:paraId="71437CA0" w14:textId="77777777" w:rsidR="005E2052" w:rsidRPr="008F07B7" w:rsidRDefault="005E2052" w:rsidP="005E2052">
      <w:pPr>
        <w:ind w:firstLine="284"/>
        <w:rPr>
          <w:rFonts w:cs="Times New Roman"/>
          <w:szCs w:val="24"/>
          <w:lang w:val="fr-FR"/>
        </w:rPr>
      </w:pPr>
      <w:r w:rsidRPr="008F07B7">
        <w:rPr>
          <w:rFonts w:cs="Times New Roman"/>
          <w:szCs w:val="24"/>
          <w:lang w:val="fr-FR"/>
        </w:rPr>
        <w:t xml:space="preserve">Toutefois, si l’antique est digne d’être imité, il ne doit pas l’être à n’importe quel prix. En effet, les mœurs des anciens sont païennes et donc étrangères à ce que Dupuis nomme la </w:t>
      </w:r>
      <w:r w:rsidRPr="008F07B7">
        <w:rPr>
          <w:rFonts w:cs="Times New Roman"/>
          <w:i/>
          <w:szCs w:val="24"/>
          <w:lang w:val="fr-FR"/>
        </w:rPr>
        <w:t>civilité</w:t>
      </w:r>
      <w:r w:rsidRPr="008F07B7">
        <w:rPr>
          <w:rFonts w:cs="Times New Roman"/>
          <w:szCs w:val="24"/>
          <w:lang w:val="fr-FR"/>
        </w:rPr>
        <w:t xml:space="preserve"> de son temps et la </w:t>
      </w:r>
      <w:r w:rsidRPr="008F07B7">
        <w:rPr>
          <w:rFonts w:cs="Times New Roman"/>
          <w:i/>
          <w:szCs w:val="24"/>
          <w:lang w:val="fr-FR"/>
        </w:rPr>
        <w:t>grace par le cler soleil de justice</w:t>
      </w:r>
      <w:r w:rsidRPr="008F07B7">
        <w:rPr>
          <w:rFonts w:cs="Times New Roman"/>
          <w:szCs w:val="24"/>
          <w:lang w:val="fr-FR"/>
        </w:rPr>
        <w:t xml:space="preserve"> de l’ère chrétienne. Ainsi, les funérailles antiques autorisaient des pratiques violentes (sacrifices), dépravées (banquets) et idolâtre (déification des princes) que les chrétiens ont remplacé par des prières pour le </w:t>
      </w:r>
      <w:r w:rsidRPr="008F07B7">
        <w:rPr>
          <w:rFonts w:cs="Times New Roman"/>
          <w:i/>
          <w:szCs w:val="24"/>
          <w:lang w:val="fr-FR"/>
        </w:rPr>
        <w:t xml:space="preserve">Salut de l’ame </w:t>
      </w:r>
      <w:r w:rsidRPr="008F07B7">
        <w:rPr>
          <w:rFonts w:cs="Times New Roman"/>
          <w:szCs w:val="24"/>
          <w:lang w:val="fr-FR"/>
        </w:rPr>
        <w:t xml:space="preserve">et des honneurs rendus au défunt selon </w:t>
      </w:r>
      <w:r w:rsidRPr="008F07B7">
        <w:rPr>
          <w:rFonts w:cs="Times New Roman"/>
          <w:i/>
          <w:szCs w:val="24"/>
          <w:lang w:val="fr-FR"/>
        </w:rPr>
        <w:t xml:space="preserve">l’estat et les merites </w:t>
      </w:r>
      <w:r w:rsidRPr="00B6763A">
        <w:rPr>
          <w:rFonts w:cs="Times New Roman"/>
          <w:szCs w:val="24"/>
          <w:lang w:val="fr-FR"/>
        </w:rPr>
        <w:t>de celui-ci</w:t>
      </w:r>
      <w:r w:rsidRPr="008F07B7">
        <w:rPr>
          <w:rStyle w:val="Appelnotedebasdep"/>
          <w:rFonts w:cs="Times New Roman"/>
          <w:szCs w:val="24"/>
          <w:lang w:val="fr-FR"/>
        </w:rPr>
        <w:footnoteReference w:id="155"/>
      </w:r>
      <w:r w:rsidRPr="008F07B7">
        <w:rPr>
          <w:rFonts w:cs="Times New Roman"/>
          <w:szCs w:val="24"/>
          <w:lang w:val="fr-FR"/>
        </w:rPr>
        <w:t xml:space="preserve">. Outre qu’il achève de </w:t>
      </w:r>
      <w:r>
        <w:rPr>
          <w:rFonts w:cs="Times New Roman"/>
          <w:szCs w:val="24"/>
          <w:lang w:val="fr-FR"/>
        </w:rPr>
        <w:t>d</w:t>
      </w:r>
      <w:r w:rsidRPr="008F07B7">
        <w:rPr>
          <w:rFonts w:cs="Times New Roman"/>
          <w:szCs w:val="24"/>
          <w:lang w:val="fr-FR"/>
        </w:rPr>
        <w:t>émontrer la supériorité de Ferdinand sur les modèles antiques et impériaux romains, ce passage révèle</w:t>
      </w:r>
      <w:r>
        <w:rPr>
          <w:rFonts w:cs="Times New Roman"/>
          <w:szCs w:val="24"/>
          <w:lang w:val="fr-FR"/>
        </w:rPr>
        <w:t>,</w:t>
      </w:r>
      <w:r w:rsidRPr="008F07B7">
        <w:rPr>
          <w:rFonts w:cs="Times New Roman"/>
          <w:szCs w:val="24"/>
          <w:lang w:val="fr-FR"/>
        </w:rPr>
        <w:t xml:space="preserve"> peut-être</w:t>
      </w:r>
      <w:r>
        <w:rPr>
          <w:rFonts w:cs="Times New Roman"/>
          <w:szCs w:val="24"/>
          <w:lang w:val="fr-FR"/>
        </w:rPr>
        <w:t>,</w:t>
      </w:r>
      <w:r w:rsidRPr="008F07B7">
        <w:rPr>
          <w:rFonts w:cs="Times New Roman"/>
          <w:szCs w:val="24"/>
          <w:lang w:val="fr-FR"/>
        </w:rPr>
        <w:t xml:space="preserve"> toute la gêne de Dupuis vis-à-vis des cérémonies publiques de son temps qui, copiant l’antique, valorisent une époque, des pratiques et des valeurs incompatibles avec le christianisme romain. L’indiciaire tente donc de démontrer que les funérailles bruxelloises de Ferdinand, bien que s’inspirant de formes antiques, sont avant tout chrétiennes</w:t>
      </w:r>
      <w:r>
        <w:rPr>
          <w:rFonts w:cs="Times New Roman"/>
          <w:szCs w:val="24"/>
          <w:lang w:val="fr-FR"/>
        </w:rPr>
        <w:t xml:space="preserve"> donc légitimes</w:t>
      </w:r>
      <w:r w:rsidRPr="008F07B7">
        <w:rPr>
          <w:rFonts w:cs="Times New Roman"/>
          <w:szCs w:val="24"/>
          <w:lang w:val="fr-FR"/>
        </w:rPr>
        <w:t>.</w:t>
      </w:r>
    </w:p>
    <w:p w14:paraId="4510E85B" w14:textId="77777777" w:rsidR="005E2052" w:rsidRPr="008F07B7" w:rsidRDefault="005E2052" w:rsidP="005E2052">
      <w:pPr>
        <w:rPr>
          <w:rFonts w:cs="Times New Roman"/>
          <w:szCs w:val="24"/>
          <w:lang w:val="fr-FR"/>
        </w:rPr>
      </w:pPr>
    </w:p>
    <w:p w14:paraId="34AEC9FE" w14:textId="77777777" w:rsidR="005E2052" w:rsidRPr="008F07B7" w:rsidRDefault="005E2052" w:rsidP="005E2052">
      <w:pPr>
        <w:ind w:left="567"/>
        <w:rPr>
          <w:rFonts w:cs="Times New Roman"/>
          <w:i/>
          <w:szCs w:val="24"/>
          <w:lang w:val="fr-FR"/>
        </w:rPr>
      </w:pPr>
      <w:r w:rsidRPr="008F07B7">
        <w:rPr>
          <w:rFonts w:cs="Times New Roman"/>
          <w:i/>
          <w:szCs w:val="24"/>
          <w:lang w:val="fr-FR"/>
        </w:rPr>
        <w:t>4.4. Le rituel de transmission du pouvoir : une innovation symbolique</w:t>
      </w:r>
    </w:p>
    <w:p w14:paraId="3087F46F" w14:textId="77777777" w:rsidR="005E2052" w:rsidRPr="008F07B7" w:rsidRDefault="005E2052" w:rsidP="005E2052">
      <w:pPr>
        <w:rPr>
          <w:rFonts w:cs="Times New Roman"/>
          <w:szCs w:val="24"/>
          <w:lang w:val="fr-FR"/>
        </w:rPr>
      </w:pPr>
    </w:p>
    <w:p w14:paraId="6AB91406" w14:textId="668E752D" w:rsidR="005E2052" w:rsidRPr="008F07B7" w:rsidRDefault="005E2052" w:rsidP="005E2052">
      <w:pPr>
        <w:rPr>
          <w:rFonts w:cs="Times New Roman"/>
          <w:szCs w:val="24"/>
          <w:lang w:val="fr-FR"/>
        </w:rPr>
      </w:pPr>
      <w:r w:rsidRPr="008F07B7">
        <w:rPr>
          <w:rFonts w:cs="Times New Roman"/>
          <w:szCs w:val="24"/>
          <w:lang w:val="fr-FR"/>
        </w:rPr>
        <w:t xml:space="preserve">Les vertus du défunt, l’excellence de son </w:t>
      </w:r>
      <w:r w:rsidRPr="008F07B7">
        <w:rPr>
          <w:rFonts w:cs="Times New Roman"/>
          <w:i/>
          <w:szCs w:val="24"/>
          <w:lang w:val="fr-FR"/>
        </w:rPr>
        <w:t>regimen</w:t>
      </w:r>
      <w:r w:rsidRPr="008F07B7">
        <w:rPr>
          <w:rFonts w:cs="Times New Roman"/>
          <w:szCs w:val="24"/>
          <w:lang w:val="fr-FR"/>
        </w:rPr>
        <w:t>, les formes impériales et chrétiennes de ses funérailles, tous ces éléments convergent vers le moment clé de la cérémonie, la proclamation</w:t>
      </w:r>
      <w:r w:rsidRPr="00724268">
        <w:rPr>
          <w:rFonts w:cs="Times New Roman"/>
          <w:szCs w:val="24"/>
          <w:lang w:val="fr-FR"/>
        </w:rPr>
        <w:t xml:space="preserve">, par </w:t>
      </w:r>
      <w:r w:rsidR="000B1298" w:rsidRPr="00724268">
        <w:rPr>
          <w:rFonts w:cs="Times New Roman"/>
          <w:szCs w:val="24"/>
          <w:lang w:val="fr-FR"/>
        </w:rPr>
        <w:t xml:space="preserve">le roi d’armes </w:t>
      </w:r>
      <w:r w:rsidRPr="00724268">
        <w:rPr>
          <w:rFonts w:cs="Times New Roman"/>
          <w:szCs w:val="24"/>
          <w:lang w:val="fr-FR"/>
        </w:rPr>
        <w:t>Toison</w:t>
      </w:r>
      <w:r w:rsidRPr="008F07B7">
        <w:rPr>
          <w:rFonts w:cs="Times New Roman"/>
          <w:szCs w:val="24"/>
          <w:lang w:val="fr-FR"/>
        </w:rPr>
        <w:t xml:space="preserve"> d’Or, de Charles et Jeanne comme </w:t>
      </w:r>
      <w:r w:rsidRPr="008F07B7">
        <w:rPr>
          <w:rFonts w:cs="Times New Roman"/>
          <w:i/>
          <w:szCs w:val="24"/>
          <w:lang w:val="fr-FR"/>
        </w:rPr>
        <w:t>roys Catholicques</w:t>
      </w:r>
      <w:r w:rsidR="00B6763A">
        <w:rPr>
          <w:rFonts w:cs="Times New Roman"/>
          <w:i/>
          <w:szCs w:val="24"/>
          <w:lang w:val="fr-FR"/>
        </w:rPr>
        <w:t>,</w:t>
      </w:r>
      <w:r w:rsidRPr="008F07B7">
        <w:rPr>
          <w:rFonts w:cs="Times New Roman"/>
          <w:i/>
          <w:szCs w:val="24"/>
          <w:lang w:val="fr-FR"/>
        </w:rPr>
        <w:t xml:space="preserve"> heritiers de tous </w:t>
      </w:r>
      <w:r w:rsidRPr="008F07B7">
        <w:rPr>
          <w:rFonts w:cs="Times New Roman"/>
          <w:szCs w:val="24"/>
          <w:lang w:val="fr-FR"/>
        </w:rPr>
        <w:t>[</w:t>
      </w:r>
      <w:r>
        <w:rPr>
          <w:rFonts w:cs="Times New Roman"/>
          <w:szCs w:val="24"/>
          <w:lang w:val="fr-FR"/>
        </w:rPr>
        <w:t>les</w:t>
      </w:r>
      <w:r w:rsidRPr="008F07B7">
        <w:rPr>
          <w:rFonts w:cs="Times New Roman"/>
          <w:szCs w:val="24"/>
          <w:lang w:val="fr-FR"/>
        </w:rPr>
        <w:t>]</w:t>
      </w:r>
      <w:r w:rsidRPr="008F07B7">
        <w:rPr>
          <w:rFonts w:cs="Times New Roman"/>
          <w:i/>
          <w:szCs w:val="24"/>
          <w:lang w:val="fr-FR"/>
        </w:rPr>
        <w:t xml:space="preserve"> royaulmes et principaultez</w:t>
      </w:r>
      <w:r w:rsidRPr="008F07B7">
        <w:rPr>
          <w:rStyle w:val="Appelnotedebasdep"/>
          <w:rFonts w:cs="Times New Roman"/>
          <w:szCs w:val="24"/>
          <w:lang w:val="fr-FR"/>
        </w:rPr>
        <w:footnoteReference w:id="156"/>
      </w:r>
      <w:r>
        <w:rPr>
          <w:rFonts w:cs="Times New Roman"/>
          <w:i/>
          <w:szCs w:val="24"/>
          <w:lang w:val="fr-FR"/>
        </w:rPr>
        <w:t xml:space="preserve"> </w:t>
      </w:r>
      <w:r>
        <w:rPr>
          <w:rFonts w:cs="Times New Roman"/>
          <w:szCs w:val="24"/>
          <w:lang w:val="fr-FR"/>
        </w:rPr>
        <w:t>de Ferdinand</w:t>
      </w:r>
      <w:r w:rsidRPr="008F07B7">
        <w:rPr>
          <w:rFonts w:cs="Times New Roman"/>
          <w:szCs w:val="24"/>
          <w:lang w:val="fr-FR"/>
        </w:rPr>
        <w:t xml:space="preserve">. </w:t>
      </w:r>
      <w:r>
        <w:rPr>
          <w:rFonts w:cs="Times New Roman"/>
          <w:szCs w:val="24"/>
          <w:lang w:val="fr-FR"/>
        </w:rPr>
        <w:t>Il s’agit là d’</w:t>
      </w:r>
      <w:r w:rsidRPr="008F07B7">
        <w:rPr>
          <w:rFonts w:cs="Times New Roman"/>
          <w:szCs w:val="24"/>
          <w:lang w:val="fr-FR"/>
        </w:rPr>
        <w:t>une fiction symbolique signifiant la transmission directe du pouvoir entre un père Ferdinand et ses héritiers, Charles et Jeanne.</w:t>
      </w:r>
    </w:p>
    <w:p w14:paraId="594211E1" w14:textId="77777777" w:rsidR="005E2052" w:rsidRPr="008F07B7" w:rsidRDefault="005E2052" w:rsidP="005E2052">
      <w:pPr>
        <w:ind w:firstLine="284"/>
        <w:rPr>
          <w:rFonts w:cs="Times New Roman"/>
          <w:szCs w:val="24"/>
          <w:lang w:val="fr-FR"/>
        </w:rPr>
      </w:pPr>
      <w:r w:rsidRPr="008F07B7">
        <w:rPr>
          <w:rFonts w:cs="Times New Roman"/>
          <w:szCs w:val="24"/>
          <w:lang w:val="fr-FR"/>
        </w:rPr>
        <w:t>Le lien entre les deux hommes est qualifié de « filial » car, bien que Ferdinand soit l’</w:t>
      </w:r>
      <w:r w:rsidRPr="008F07B7">
        <w:rPr>
          <w:rFonts w:cs="Times New Roman"/>
          <w:i/>
          <w:szCs w:val="24"/>
          <w:lang w:val="fr-FR"/>
        </w:rPr>
        <w:t xml:space="preserve">ayeul </w:t>
      </w:r>
      <w:r w:rsidRPr="008F07B7">
        <w:rPr>
          <w:rFonts w:cs="Times New Roman"/>
          <w:szCs w:val="24"/>
          <w:lang w:val="fr-FR"/>
        </w:rPr>
        <w:t>de Charles, la génération qui les sépare est abolie par Dupuis qui décrit leur relation comme empreinte d’</w:t>
      </w:r>
      <w:r w:rsidRPr="008F07B7">
        <w:rPr>
          <w:rFonts w:cs="Times New Roman"/>
          <w:i/>
          <w:szCs w:val="24"/>
          <w:lang w:val="fr-FR"/>
        </w:rPr>
        <w:t>amour paternel</w:t>
      </w:r>
      <w:r w:rsidRPr="008F07B7">
        <w:rPr>
          <w:rFonts w:cs="Times New Roman"/>
          <w:szCs w:val="24"/>
          <w:lang w:val="fr-FR"/>
        </w:rPr>
        <w:t xml:space="preserve"> de la part de Ferdinand et d’</w:t>
      </w:r>
      <w:r w:rsidRPr="008F07B7">
        <w:rPr>
          <w:rFonts w:cs="Times New Roman"/>
          <w:i/>
          <w:szCs w:val="24"/>
          <w:lang w:val="fr-FR"/>
        </w:rPr>
        <w:t>humble et filiale obeissance</w:t>
      </w:r>
      <w:r w:rsidRPr="008F07B7">
        <w:rPr>
          <w:rFonts w:cs="Times New Roman"/>
          <w:szCs w:val="24"/>
          <w:lang w:val="fr-FR"/>
        </w:rPr>
        <w:t xml:space="preserve"> de la part de Charles. De la sorte, l’indiciaire insiste sur la succession directe entre eux, idée qui traverse l’ensemble des </w:t>
      </w:r>
      <w:r w:rsidRPr="008F07B7">
        <w:rPr>
          <w:rFonts w:cs="Times New Roman"/>
          <w:i/>
          <w:lang w:val="fr-FR"/>
        </w:rPr>
        <w:t>Exeques et pompe funerale</w:t>
      </w:r>
      <w:r w:rsidRPr="008F07B7">
        <w:rPr>
          <w:rFonts w:cs="Times New Roman"/>
          <w:szCs w:val="24"/>
          <w:lang w:val="fr-FR"/>
        </w:rPr>
        <w:t xml:space="preserve"> et qui vise, comme nous l’avons dit plus haut, à écarter d’autres candidats aux couronnes espagnoles. Sous la plume de Dupuis, c’est presque contre son gré que Charles hérite de Ferdinand </w:t>
      </w:r>
      <w:r w:rsidRPr="008F07B7">
        <w:rPr>
          <w:rFonts w:cs="Times New Roman"/>
          <w:i/>
          <w:szCs w:val="24"/>
          <w:lang w:val="fr-FR"/>
        </w:rPr>
        <w:t>tous biens</w:t>
      </w:r>
      <w:r w:rsidRPr="008F07B7">
        <w:rPr>
          <w:rFonts w:cs="Times New Roman"/>
          <w:szCs w:val="24"/>
          <w:lang w:val="fr-FR"/>
        </w:rPr>
        <w:t xml:space="preserve"> […] </w:t>
      </w:r>
      <w:r w:rsidRPr="008F07B7">
        <w:rPr>
          <w:rFonts w:cs="Times New Roman"/>
          <w:i/>
          <w:szCs w:val="24"/>
          <w:lang w:val="fr-FR"/>
        </w:rPr>
        <w:t>delaissies par son decez</w:t>
      </w:r>
      <w:r w:rsidRPr="008F07B7">
        <w:rPr>
          <w:rFonts w:cs="Times New Roman"/>
          <w:szCs w:val="24"/>
          <w:lang w:val="fr-FR"/>
        </w:rPr>
        <w:t>, comme s’il était poussé par un déterminisme divin, dynastique et, par là, naturel (</w:t>
      </w:r>
      <w:r w:rsidRPr="008F07B7">
        <w:rPr>
          <w:rFonts w:cs="Times New Roman"/>
          <w:i/>
          <w:szCs w:val="24"/>
          <w:lang w:val="fr-FR"/>
        </w:rPr>
        <w:t>l’instance de Nature</w:t>
      </w:r>
      <w:r w:rsidRPr="008F07B7">
        <w:rPr>
          <w:rFonts w:cs="Times New Roman"/>
          <w:szCs w:val="24"/>
          <w:lang w:val="fr-FR"/>
        </w:rPr>
        <w:t>)</w:t>
      </w:r>
      <w:r w:rsidRPr="008F07B7">
        <w:rPr>
          <w:rStyle w:val="Appelnotedebasdep"/>
          <w:rFonts w:cs="Times New Roman"/>
          <w:szCs w:val="24"/>
          <w:lang w:val="fr-FR"/>
        </w:rPr>
        <w:footnoteReference w:id="157"/>
      </w:r>
      <w:r w:rsidRPr="008F07B7">
        <w:rPr>
          <w:rFonts w:cs="Times New Roman"/>
          <w:szCs w:val="24"/>
          <w:lang w:val="fr-FR"/>
        </w:rPr>
        <w:t>.</w:t>
      </w:r>
    </w:p>
    <w:p w14:paraId="56B4CD90" w14:textId="77777777" w:rsidR="005E2052" w:rsidRPr="008F07B7" w:rsidRDefault="005E2052" w:rsidP="005E2052">
      <w:pPr>
        <w:ind w:firstLine="284"/>
        <w:rPr>
          <w:rFonts w:cs="Times New Roman"/>
          <w:szCs w:val="24"/>
          <w:lang w:val="fr-FR"/>
        </w:rPr>
      </w:pPr>
      <w:r w:rsidRPr="008F07B7">
        <w:rPr>
          <w:rFonts w:cs="Times New Roman"/>
          <w:szCs w:val="24"/>
          <w:lang w:val="fr-FR"/>
        </w:rPr>
        <w:t>La naturalité est en effet au cœur du principe de primogéniture masculine que Charles bandit pour justifier son héritage. Elle repose sur une hiérarchie naturelle (</w:t>
      </w:r>
      <w:r w:rsidRPr="008F07B7">
        <w:rPr>
          <w:rFonts w:cs="Times New Roman"/>
          <w:i/>
          <w:szCs w:val="24"/>
          <w:lang w:val="fr-FR"/>
        </w:rPr>
        <w:t>ordre naturel</w:t>
      </w:r>
      <w:r w:rsidRPr="008F07B7">
        <w:rPr>
          <w:rFonts w:cs="Times New Roman"/>
          <w:szCs w:val="24"/>
          <w:lang w:val="fr-FR"/>
        </w:rPr>
        <w:t xml:space="preserve">) qui implique l’obéissance du </w:t>
      </w:r>
      <w:r w:rsidRPr="008F07B7">
        <w:rPr>
          <w:rFonts w:cs="Times New Roman"/>
          <w:i/>
          <w:szCs w:val="24"/>
          <w:lang w:val="fr-FR"/>
        </w:rPr>
        <w:t>jeune</w:t>
      </w:r>
      <w:r w:rsidRPr="008F07B7">
        <w:rPr>
          <w:rFonts w:cs="Times New Roman"/>
          <w:szCs w:val="24"/>
          <w:lang w:val="fr-FR"/>
        </w:rPr>
        <w:t xml:space="preserve"> à l’</w:t>
      </w:r>
      <w:r w:rsidRPr="008F07B7">
        <w:rPr>
          <w:rFonts w:cs="Times New Roman"/>
          <w:i/>
          <w:szCs w:val="24"/>
          <w:lang w:val="fr-FR"/>
        </w:rPr>
        <w:t>aynsné</w:t>
      </w:r>
      <w:r w:rsidRPr="008F07B7">
        <w:rPr>
          <w:rStyle w:val="Appelnotedebasdep"/>
          <w:rFonts w:cs="Times New Roman"/>
          <w:szCs w:val="24"/>
          <w:lang w:val="fr-FR"/>
        </w:rPr>
        <w:footnoteReference w:id="158"/>
      </w:r>
      <w:r w:rsidRPr="008F07B7">
        <w:rPr>
          <w:rFonts w:cs="Times New Roman"/>
          <w:szCs w:val="24"/>
          <w:lang w:val="fr-FR"/>
        </w:rPr>
        <w:t>, ainsi que l’amour entre parents d’un même lignage, amour sur lequel repose la paix sociale. Pas de paix au sein du royaume sans amour dynastique, pas d’amour dynastique sans primogéniture masculine et pas de primogéniture masculine sans respect du droit de nature</w:t>
      </w:r>
      <w:r w:rsidRPr="008F07B7">
        <w:rPr>
          <w:rStyle w:val="Appelnotedebasdep"/>
          <w:rFonts w:cs="Times New Roman"/>
          <w:szCs w:val="24"/>
          <w:lang w:val="fr-FR"/>
        </w:rPr>
        <w:footnoteReference w:id="159"/>
      </w:r>
      <w:r w:rsidRPr="008F07B7">
        <w:rPr>
          <w:rFonts w:cs="Times New Roman"/>
          <w:szCs w:val="24"/>
          <w:lang w:val="fr-FR"/>
        </w:rPr>
        <w:t>. La piété filiale de Charles (</w:t>
      </w:r>
      <w:r w:rsidRPr="008F07B7">
        <w:rPr>
          <w:rFonts w:cs="Times New Roman"/>
          <w:i/>
          <w:szCs w:val="24"/>
          <w:lang w:val="fr-FR"/>
        </w:rPr>
        <w:t>charité filiale</w:t>
      </w:r>
      <w:r w:rsidRPr="008F07B7">
        <w:rPr>
          <w:rFonts w:cs="Times New Roman"/>
          <w:szCs w:val="24"/>
          <w:lang w:val="fr-FR"/>
        </w:rPr>
        <w:t>)</w:t>
      </w:r>
      <w:r w:rsidRPr="008F07B7">
        <w:rPr>
          <w:rStyle w:val="Appelnotedebasdep"/>
          <w:rFonts w:cs="Times New Roman"/>
          <w:szCs w:val="24"/>
          <w:lang w:val="fr-FR"/>
        </w:rPr>
        <w:footnoteReference w:id="160"/>
      </w:r>
      <w:r w:rsidRPr="008F07B7">
        <w:rPr>
          <w:rFonts w:cs="Times New Roman"/>
          <w:szCs w:val="24"/>
          <w:lang w:val="fr-FR"/>
        </w:rPr>
        <w:t>, celle-là même qui le conduit à célébrer Ferdinand à Bruxelles et à s’agenouiller dans l’église, devant son effigie, procède d’ailleurs elle aussi de cette naturalité.</w:t>
      </w:r>
    </w:p>
    <w:p w14:paraId="713EEB92" w14:textId="77777777" w:rsidR="005E2052" w:rsidRPr="008F07B7" w:rsidRDefault="005E2052" w:rsidP="005E2052">
      <w:pPr>
        <w:ind w:firstLine="284"/>
        <w:rPr>
          <w:rFonts w:cs="Times New Roman"/>
          <w:szCs w:val="24"/>
          <w:lang w:val="fr-FR"/>
        </w:rPr>
      </w:pPr>
      <w:r w:rsidRPr="008F07B7">
        <w:rPr>
          <w:rFonts w:cs="Times New Roman"/>
          <w:szCs w:val="24"/>
          <w:lang w:val="fr-FR"/>
        </w:rPr>
        <w:lastRenderedPageBreak/>
        <w:t>Et c’est bien sûr en vertu de la même naturalité que, dans Saints-Michel-et-Gudule, Charles est proclamé souverain d’Aragon et de Castille</w:t>
      </w:r>
      <w:r w:rsidRPr="008F07B7">
        <w:rPr>
          <w:rStyle w:val="Appelnotedebasdep"/>
          <w:rFonts w:cs="Times New Roman"/>
          <w:szCs w:val="24"/>
          <w:lang w:val="fr-FR"/>
        </w:rPr>
        <w:footnoteReference w:id="161"/>
      </w:r>
      <w:r w:rsidRPr="008F07B7">
        <w:rPr>
          <w:rFonts w:cs="Times New Roman"/>
          <w:szCs w:val="24"/>
          <w:lang w:val="fr-FR"/>
        </w:rPr>
        <w:t>. Dupuis décrit précisément ce rituel probablement inspiré de celui inventé dans la même église, en 1505, lors de la cérémonie d’hommage à Isabelle de Castille. L’influence du cérémonial funéraire royal français semble aussi évidente puisqu’est établie une transmission directe du pouvoir entre Ferdinand et Charles</w:t>
      </w:r>
      <w:r w:rsidRPr="008F07B7">
        <w:rPr>
          <w:rStyle w:val="Appelnotedebasdep"/>
          <w:rFonts w:cs="Times New Roman"/>
          <w:iCs/>
          <w:lang w:val="fr-FR"/>
        </w:rPr>
        <w:footnoteReference w:id="162"/>
      </w:r>
      <w:r w:rsidRPr="008F07B7">
        <w:rPr>
          <w:rFonts w:cs="Times New Roman"/>
          <w:szCs w:val="24"/>
          <w:lang w:val="fr-FR"/>
        </w:rPr>
        <w:t xml:space="preserve">. En effet, à la fin de la cérémonie, le roi d’armes Toison d’Or clame </w:t>
      </w:r>
      <w:r w:rsidRPr="008F07B7">
        <w:rPr>
          <w:rFonts w:cs="Times New Roman"/>
          <w:i/>
          <w:szCs w:val="24"/>
          <w:lang w:val="fr-FR"/>
        </w:rPr>
        <w:t>Il est mort. Il est mort. Il est mort</w:t>
      </w:r>
      <w:r w:rsidRPr="008F07B7">
        <w:rPr>
          <w:rStyle w:val="Appelnotedebasdep"/>
          <w:rFonts w:cs="Times New Roman"/>
          <w:szCs w:val="24"/>
          <w:lang w:val="fr-FR"/>
        </w:rPr>
        <w:footnoteReference w:id="163"/>
      </w:r>
      <w:r w:rsidRPr="008F07B7">
        <w:rPr>
          <w:rFonts w:cs="Times New Roman"/>
          <w:szCs w:val="24"/>
          <w:lang w:val="fr-FR"/>
        </w:rPr>
        <w:t>, puis abaisse son bâton. L’épée de justice, symbolisant l’</w:t>
      </w:r>
      <w:r w:rsidRPr="008F07B7">
        <w:rPr>
          <w:rFonts w:cs="Times New Roman"/>
          <w:i/>
          <w:szCs w:val="24"/>
          <w:lang w:val="fr-FR"/>
        </w:rPr>
        <w:t>auctoritas</w:t>
      </w:r>
      <w:r w:rsidRPr="008F07B7">
        <w:rPr>
          <w:rFonts w:cs="Times New Roman"/>
          <w:szCs w:val="24"/>
          <w:lang w:val="fr-FR"/>
        </w:rPr>
        <w:t xml:space="preserve"> princière, est remise à Charles. Toison d’Or crie alors </w:t>
      </w:r>
      <w:r w:rsidRPr="008F07B7">
        <w:rPr>
          <w:rFonts w:cs="Times New Roman"/>
          <w:i/>
          <w:szCs w:val="24"/>
          <w:lang w:val="fr-FR"/>
        </w:rPr>
        <w:t>Vive le roy</w:t>
      </w:r>
      <w:r w:rsidRPr="008F07B7">
        <w:rPr>
          <w:rStyle w:val="Appelnotedebasdep"/>
          <w:rFonts w:cs="Times New Roman"/>
          <w:szCs w:val="24"/>
          <w:lang w:val="fr-FR"/>
        </w:rPr>
        <w:footnoteReference w:id="164"/>
      </w:r>
      <w:r w:rsidRPr="008F07B7">
        <w:rPr>
          <w:rFonts w:cs="Times New Roman"/>
          <w:szCs w:val="24"/>
          <w:lang w:val="fr-FR"/>
        </w:rPr>
        <w:t>, repris en cœur par l’assemblée. Le rapprochement avec les funérailles royales françaises est encore plus évident lorsque l’on constate la présence d’une effigie du défunt (</w:t>
      </w:r>
      <w:r w:rsidRPr="008F07B7">
        <w:rPr>
          <w:rFonts w:cs="Times New Roman"/>
          <w:i/>
          <w:lang w:val="fr-FR"/>
        </w:rPr>
        <w:t>la representation du corps</w:t>
      </w:r>
      <w:r w:rsidRPr="008F07B7">
        <w:rPr>
          <w:rFonts w:cs="Times New Roman"/>
          <w:szCs w:val="24"/>
          <w:lang w:val="fr-FR"/>
        </w:rPr>
        <w:t>)</w:t>
      </w:r>
      <w:r w:rsidRPr="008F07B7">
        <w:rPr>
          <w:rStyle w:val="Appelnotedebasdep"/>
          <w:rFonts w:cs="Times New Roman"/>
          <w:szCs w:val="24"/>
          <w:lang w:val="fr-FR"/>
        </w:rPr>
        <w:footnoteReference w:id="165"/>
      </w:r>
      <w:r w:rsidRPr="008F07B7">
        <w:rPr>
          <w:rFonts w:cs="Times New Roman"/>
          <w:szCs w:val="24"/>
          <w:lang w:val="fr-FR"/>
        </w:rPr>
        <w:t xml:space="preserve"> sur le chariot triomphal, puis dans l’église. Qu’il y ait ou non double corps du roi nous importe beaucoup moins ici</w:t>
      </w:r>
      <w:r w:rsidRPr="008F07B7">
        <w:rPr>
          <w:rStyle w:val="Appelnotedebasdep"/>
          <w:rFonts w:cs="Times New Roman"/>
          <w:szCs w:val="24"/>
          <w:lang w:val="fr-FR"/>
        </w:rPr>
        <w:footnoteReference w:id="166"/>
      </w:r>
      <w:r w:rsidRPr="008F07B7">
        <w:rPr>
          <w:rFonts w:cs="Times New Roman"/>
          <w:szCs w:val="24"/>
          <w:lang w:val="fr-FR"/>
        </w:rPr>
        <w:t xml:space="preserve"> que de constater la présence d</w:t>
      </w:r>
      <w:r>
        <w:rPr>
          <w:rFonts w:cs="Times New Roman"/>
          <w:szCs w:val="24"/>
          <w:lang w:val="fr-FR"/>
        </w:rPr>
        <w:t>’un</w:t>
      </w:r>
      <w:r w:rsidRPr="008F07B7">
        <w:rPr>
          <w:rFonts w:cs="Times New Roman"/>
          <w:szCs w:val="24"/>
          <w:lang w:val="fr-FR"/>
        </w:rPr>
        <w:t xml:space="preserve"> rituel de transmission immédiate du pouvoir entre le mort et le vif, sans intermédiaire. L’idée est même exprimée en toute lettre par Ferdinand dans la lettre qui accompagne son testament : […]</w:t>
      </w:r>
      <w:r w:rsidRPr="008F07B7">
        <w:rPr>
          <w:rFonts w:cs="Times New Roman"/>
          <w:i/>
          <w:szCs w:val="24"/>
          <w:lang w:val="fr-FR"/>
        </w:rPr>
        <w:t xml:space="preserve"> et mon corps est continué en cil de mon tres aymé filz, de mesmes vouloir et puissance. Riens n’y a changié que le nom et l’eage</w:t>
      </w:r>
      <w:r w:rsidRPr="008F07B7">
        <w:rPr>
          <w:rStyle w:val="Appelnotedebasdep"/>
          <w:rFonts w:cs="Times New Roman"/>
          <w:szCs w:val="24"/>
          <w:lang w:val="fr-FR"/>
        </w:rPr>
        <w:footnoteReference w:id="167"/>
      </w:r>
      <w:r w:rsidRPr="008F07B7">
        <w:rPr>
          <w:rFonts w:cs="Times New Roman"/>
          <w:szCs w:val="24"/>
          <w:lang w:val="fr-FR"/>
        </w:rPr>
        <w:t>.</w:t>
      </w:r>
    </w:p>
    <w:p w14:paraId="15E02D36" w14:textId="77777777" w:rsidR="005E2052" w:rsidRPr="008F07B7" w:rsidRDefault="005E2052" w:rsidP="005E2052">
      <w:pPr>
        <w:ind w:firstLine="284"/>
        <w:rPr>
          <w:rFonts w:cs="Times New Roman"/>
          <w:szCs w:val="24"/>
          <w:lang w:val="fr-FR"/>
        </w:rPr>
      </w:pPr>
      <w:r w:rsidRPr="008F07B7">
        <w:rPr>
          <w:rFonts w:cs="Times New Roman"/>
          <w:szCs w:val="24"/>
          <w:lang w:val="fr-FR"/>
        </w:rPr>
        <w:t>Il est aussi possible de lire dans cette cérémonie une nouvelle attaque à l’encontre d’une pratique négociée du pouvoir entre prince et sujets. En effet, dans les royaumes espagnols, en particulier en Aragon, le nouveau souverain doit, pour être pleinement reconnu comme légitime, se présenter devant les cortès de ses pays et prêter serment</w:t>
      </w:r>
      <w:r w:rsidRPr="008F07B7">
        <w:rPr>
          <w:rStyle w:val="Appelnotedebasdep"/>
          <w:rFonts w:cs="Times New Roman"/>
          <w:iCs/>
          <w:lang w:val="fr-FR"/>
        </w:rPr>
        <w:footnoteReference w:id="168"/>
      </w:r>
      <w:r w:rsidRPr="008F07B7">
        <w:rPr>
          <w:rFonts w:cs="Times New Roman"/>
          <w:szCs w:val="24"/>
          <w:lang w:val="fr-FR"/>
        </w:rPr>
        <w:t>. La cérémonie bruxelloise apparaît donc comme la négation de cette pratique puisque Charles y est reconnu comme roi</w:t>
      </w:r>
      <w:r>
        <w:rPr>
          <w:rFonts w:cs="Times New Roman"/>
          <w:szCs w:val="24"/>
          <w:lang w:val="fr-FR"/>
        </w:rPr>
        <w:t xml:space="preserve"> sans l’intervention des Cortès</w:t>
      </w:r>
      <w:r w:rsidRPr="008F07B7">
        <w:rPr>
          <w:rFonts w:cs="Times New Roman"/>
          <w:szCs w:val="24"/>
          <w:lang w:val="fr-FR"/>
        </w:rPr>
        <w:t xml:space="preserve">. Nous pourrions aller plus loin et dire qu’il s’agit aussi d’une attaque contre le principe de gouvernement négocié dans les Anciens Pays-Bas eux-mêmes, comme nous l’avons déjà observé dans </w:t>
      </w:r>
      <w:r w:rsidRPr="008F07B7">
        <w:rPr>
          <w:rFonts w:cs="Times New Roman"/>
          <w:i/>
          <w:szCs w:val="24"/>
          <w:lang w:val="fr-FR"/>
        </w:rPr>
        <w:t>La tryumphante et solemnelle entree</w:t>
      </w:r>
      <w:r w:rsidRPr="008F07B7">
        <w:rPr>
          <w:rFonts w:cs="Times New Roman"/>
          <w:szCs w:val="24"/>
          <w:lang w:val="fr-FR"/>
        </w:rPr>
        <w:t>. Ainsi, Charles nierait à nouveau la médiation du pouvoir par les assemblées représentatives, qu’elles soient hispaniques ou bourguignonnes, proclamant que son pouvoir procède uniquement de principes supérieurs aux sujets : le dynastique, le naturel, voire le divin</w:t>
      </w:r>
      <w:r w:rsidRPr="008F07B7">
        <w:rPr>
          <w:rStyle w:val="Appelnotedebasdep"/>
          <w:rFonts w:cs="Times New Roman"/>
          <w:szCs w:val="24"/>
          <w:lang w:val="fr-FR"/>
        </w:rPr>
        <w:footnoteReference w:id="169"/>
      </w:r>
      <w:r w:rsidRPr="008F07B7">
        <w:rPr>
          <w:rFonts w:cs="Times New Roman"/>
          <w:szCs w:val="24"/>
          <w:lang w:val="fr-FR"/>
        </w:rPr>
        <w:t>.</w:t>
      </w:r>
    </w:p>
    <w:p w14:paraId="54333D1E" w14:textId="77777777" w:rsidR="005E2052" w:rsidRPr="008F07B7" w:rsidRDefault="005E2052" w:rsidP="005E2052">
      <w:pPr>
        <w:rPr>
          <w:rFonts w:cs="Times New Roman"/>
          <w:szCs w:val="24"/>
          <w:lang w:val="fr-FR"/>
        </w:rPr>
      </w:pPr>
    </w:p>
    <w:p w14:paraId="4CBC9332" w14:textId="77777777" w:rsidR="005E2052" w:rsidRPr="008F07B7" w:rsidRDefault="005E2052" w:rsidP="005E2052">
      <w:pPr>
        <w:ind w:left="567"/>
        <w:rPr>
          <w:rFonts w:cs="Times New Roman"/>
          <w:i/>
          <w:szCs w:val="24"/>
          <w:lang w:val="fr-FR"/>
        </w:rPr>
      </w:pPr>
      <w:r w:rsidRPr="008F07B7">
        <w:rPr>
          <w:rFonts w:cs="Times New Roman"/>
          <w:i/>
          <w:szCs w:val="24"/>
          <w:lang w:val="fr-FR"/>
        </w:rPr>
        <w:t>4.5. Établissement du texte</w:t>
      </w:r>
    </w:p>
    <w:p w14:paraId="7967C332" w14:textId="77777777" w:rsidR="005E2052" w:rsidRPr="008F07B7" w:rsidRDefault="005E2052" w:rsidP="005E2052">
      <w:pPr>
        <w:rPr>
          <w:rFonts w:cs="Times New Roman"/>
          <w:szCs w:val="24"/>
          <w:lang w:val="fr-FR"/>
        </w:rPr>
      </w:pPr>
    </w:p>
    <w:p w14:paraId="1CB853CC" w14:textId="77777777" w:rsidR="005E2052" w:rsidRPr="008F07B7" w:rsidRDefault="005E2052" w:rsidP="005E2052">
      <w:pPr>
        <w:rPr>
          <w:rFonts w:cs="Times New Roman"/>
          <w:szCs w:val="24"/>
          <w:lang w:val="fr-FR"/>
        </w:rPr>
      </w:pPr>
      <w:r w:rsidRPr="008F07B7">
        <w:rPr>
          <w:rFonts w:cs="Times New Roman"/>
          <w:szCs w:val="24"/>
          <w:lang w:val="fr-FR"/>
        </w:rPr>
        <w:t xml:space="preserve">Les </w:t>
      </w:r>
      <w:r w:rsidRPr="008F07B7">
        <w:rPr>
          <w:rFonts w:cs="Times New Roman"/>
          <w:i/>
          <w:szCs w:val="24"/>
          <w:lang w:val="fr-FR"/>
        </w:rPr>
        <w:t>Exeques et pompe funerale</w:t>
      </w:r>
      <w:r w:rsidRPr="008F07B7">
        <w:rPr>
          <w:rFonts w:cs="Times New Roman"/>
          <w:szCs w:val="24"/>
          <w:lang w:val="fr-FR"/>
        </w:rPr>
        <w:t xml:space="preserve"> sont connues par une unique édition ancienne :</w:t>
      </w:r>
    </w:p>
    <w:p w14:paraId="66736BAF" w14:textId="77777777" w:rsidR="005E2052" w:rsidRPr="008F07B7" w:rsidRDefault="005E2052" w:rsidP="005E2052">
      <w:pPr>
        <w:rPr>
          <w:rFonts w:cs="Times New Roman"/>
          <w:szCs w:val="24"/>
          <w:lang w:val="fr-FR"/>
        </w:rPr>
      </w:pPr>
    </w:p>
    <w:p w14:paraId="74F709B7" w14:textId="29D4B890" w:rsidR="005E2052" w:rsidRPr="008F07B7" w:rsidRDefault="005E2052" w:rsidP="001C12BE">
      <w:pPr>
        <w:ind w:left="284" w:hanging="284"/>
        <w:rPr>
          <w:rFonts w:cs="Times New Roman"/>
          <w:szCs w:val="24"/>
          <w:lang w:val="fr-FR"/>
        </w:rPr>
      </w:pPr>
      <w:r w:rsidRPr="008F07B7">
        <w:rPr>
          <w:rFonts w:cs="Times New Roman"/>
          <w:b/>
          <w:szCs w:val="24"/>
          <w:lang w:val="fr-FR"/>
        </w:rPr>
        <w:lastRenderedPageBreak/>
        <w:t>A.</w:t>
      </w:r>
      <w:r w:rsidRPr="008F07B7">
        <w:rPr>
          <w:rFonts w:cs="Times New Roman"/>
          <w:szCs w:val="24"/>
          <w:lang w:val="fr-FR"/>
        </w:rPr>
        <w:t xml:space="preserve"> Rémi Dupuis, </w:t>
      </w:r>
      <w:r w:rsidRPr="008F07B7">
        <w:rPr>
          <w:rFonts w:cs="Times New Roman"/>
          <w:i/>
          <w:lang w:val="fr-FR"/>
        </w:rPr>
        <w:t xml:space="preserve">Les exeques et pompe funerale de feu d’eternelle et tres glorieuse memoire don Fernande, roy Catholicque, faicte et acomplie en l’esglise Saincte-Goule à Bruxelles, le vendredi </w:t>
      </w:r>
      <w:r w:rsidRPr="008F07B7">
        <w:rPr>
          <w:rFonts w:cs="Times New Roman"/>
          <w:i/>
          <w:smallCaps/>
          <w:lang w:val="fr-FR"/>
        </w:rPr>
        <w:t>xiiii</w:t>
      </w:r>
      <w:r w:rsidRPr="008F07B7">
        <w:rPr>
          <w:rFonts w:cs="Times New Roman"/>
          <w:i/>
          <w:vertAlign w:val="superscript"/>
          <w:lang w:val="fr-FR"/>
        </w:rPr>
        <w:t>e</w:t>
      </w:r>
      <w:r w:rsidRPr="008F07B7">
        <w:rPr>
          <w:rFonts w:cs="Times New Roman"/>
          <w:i/>
          <w:lang w:val="fr-FR"/>
        </w:rPr>
        <w:t xml:space="preserve"> de mars quinze centz et quinze, par la serenissime haultesse de tres excellant, tres puissant et tres redoubté prince don Charles, son heritier, et ores, par la Grace de Dieu, roy Catholicque. Redigee en escript par maistre Remy du Puys, son tres humble secretaire, indiciaire et historiographe</w:t>
      </w:r>
      <w:r w:rsidRPr="008F07B7">
        <w:rPr>
          <w:rFonts w:cs="Times New Roman"/>
          <w:szCs w:val="24"/>
          <w:lang w:val="fr-FR"/>
        </w:rPr>
        <w:t xml:space="preserve">, [Louvain], [Thierry Martens], 1515 [nv. st. 1516]. Copie : Bruxelles, KBR, </w:t>
      </w:r>
      <w:r w:rsidR="00022654">
        <w:rPr>
          <w:rFonts w:cs="Times New Roman"/>
          <w:szCs w:val="24"/>
          <w:lang w:val="fr-FR"/>
        </w:rPr>
        <w:t xml:space="preserve">NK 745 </w:t>
      </w:r>
      <w:r w:rsidR="00022654" w:rsidRPr="00426246">
        <w:rPr>
          <w:rFonts w:cs="Times New Roman"/>
          <w:szCs w:val="24"/>
          <w:lang w:val="fr-FR"/>
        </w:rPr>
        <w:t>(ancienne cote : VH 2</w:t>
      </w:r>
      <w:r w:rsidR="00022654">
        <w:rPr>
          <w:rFonts w:cs="Times New Roman"/>
          <w:szCs w:val="24"/>
          <w:lang w:val="fr-FR"/>
        </w:rPr>
        <w:t>6 132 A</w:t>
      </w:r>
      <w:r w:rsidR="00022654" w:rsidRPr="00426246">
        <w:rPr>
          <w:rFonts w:cs="Times New Roman"/>
          <w:szCs w:val="24"/>
          <w:lang w:val="fr-FR"/>
        </w:rPr>
        <w:t>)</w:t>
      </w:r>
      <w:r w:rsidRPr="008F07B7">
        <w:rPr>
          <w:rFonts w:cs="Times New Roman"/>
          <w:szCs w:val="24"/>
          <w:lang w:val="fr-FR"/>
        </w:rPr>
        <w:t>.</w:t>
      </w:r>
    </w:p>
    <w:p w14:paraId="443C95F6" w14:textId="77777777" w:rsidR="005E2052" w:rsidRPr="008F07B7" w:rsidRDefault="005E2052" w:rsidP="005E2052">
      <w:pPr>
        <w:rPr>
          <w:rFonts w:cs="Times New Roman"/>
          <w:szCs w:val="24"/>
          <w:lang w:val="fr-FR"/>
        </w:rPr>
      </w:pPr>
    </w:p>
    <w:p w14:paraId="6351C82B" w14:textId="513EE009" w:rsidR="005E2052" w:rsidRPr="008F07B7" w:rsidRDefault="005E2052" w:rsidP="001C12BE">
      <w:pPr>
        <w:rPr>
          <w:rFonts w:cs="Times New Roman"/>
          <w:szCs w:val="24"/>
          <w:lang w:val="fr-FR"/>
        </w:rPr>
      </w:pPr>
      <w:r w:rsidRPr="008F07B7">
        <w:rPr>
          <w:rFonts w:cs="Times New Roman"/>
          <w:lang w:val="fr-FR"/>
        </w:rPr>
        <w:t>La présente édition s’appuie sur cet</w:t>
      </w:r>
      <w:r w:rsidR="00482315">
        <w:rPr>
          <w:rFonts w:cs="Times New Roman"/>
          <w:lang w:val="fr-FR"/>
        </w:rPr>
        <w:t>te copie</w:t>
      </w:r>
      <w:r w:rsidRPr="008F07B7">
        <w:rPr>
          <w:rFonts w:cs="Times New Roman"/>
          <w:lang w:val="fr-FR"/>
        </w:rPr>
        <w:t xml:space="preserve">. </w:t>
      </w:r>
      <w:r w:rsidR="00022654">
        <w:rPr>
          <w:rFonts w:cs="Times New Roman"/>
          <w:lang w:val="fr-FR"/>
        </w:rPr>
        <w:t xml:space="preserve">Deux autres exemplaires </w:t>
      </w:r>
      <w:r w:rsidR="00482315">
        <w:rPr>
          <w:rFonts w:cs="Times New Roman"/>
          <w:lang w:val="fr-FR"/>
        </w:rPr>
        <w:t>i</w:t>
      </w:r>
      <w:r w:rsidR="00022654">
        <w:rPr>
          <w:rFonts w:cs="Times New Roman"/>
          <w:lang w:val="fr-FR"/>
        </w:rPr>
        <w:t xml:space="preserve">dentiques existent à Bruxelles, KBR, INC 2013 et INC 2013 bis. Ce dernier est contenu dans le même volume que la copie </w:t>
      </w:r>
      <w:r w:rsidR="00482315">
        <w:rPr>
          <w:rFonts w:cs="Times New Roman"/>
          <w:lang w:val="fr-FR"/>
        </w:rPr>
        <w:t>B. de</w:t>
      </w:r>
      <w:r w:rsidR="00022654">
        <w:rPr>
          <w:rFonts w:cs="Times New Roman"/>
          <w:lang w:val="fr-FR"/>
        </w:rPr>
        <w:t xml:space="preserve"> </w:t>
      </w:r>
      <w:r w:rsidRPr="008F07B7">
        <w:rPr>
          <w:rFonts w:cs="Times New Roman"/>
          <w:i/>
          <w:lang w:val="fr-FR"/>
        </w:rPr>
        <w:t>La tryumphante et solemnelle entree</w:t>
      </w:r>
      <w:r w:rsidRPr="008F07B7">
        <w:rPr>
          <w:rStyle w:val="Appelnotedebasdep"/>
          <w:rFonts w:cs="Times New Roman"/>
          <w:szCs w:val="24"/>
          <w:lang w:val="fr-FR"/>
        </w:rPr>
        <w:footnoteReference w:id="170"/>
      </w:r>
      <w:r w:rsidRPr="008F07B7">
        <w:rPr>
          <w:rFonts w:cs="Times New Roman"/>
          <w:lang w:val="fr-FR"/>
        </w:rPr>
        <w:t>.</w:t>
      </w:r>
    </w:p>
    <w:p w14:paraId="5379169A" w14:textId="77777777" w:rsidR="005E2052" w:rsidRPr="008F07B7" w:rsidRDefault="005E2052" w:rsidP="005E2052">
      <w:pPr>
        <w:rPr>
          <w:rFonts w:cs="Times New Roman"/>
          <w:szCs w:val="24"/>
          <w:lang w:val="fr-FR"/>
        </w:rPr>
      </w:pPr>
    </w:p>
    <w:p w14:paraId="6764EAE2" w14:textId="5547525C" w:rsidR="005E2052" w:rsidRPr="008F07B7" w:rsidRDefault="005E2052" w:rsidP="005E2052">
      <w:pPr>
        <w:ind w:left="284" w:hanging="284"/>
        <w:rPr>
          <w:rFonts w:cs="Times New Roman"/>
          <w:lang w:val="fr-FR"/>
        </w:rPr>
      </w:pPr>
      <w:r w:rsidRPr="008F07B7">
        <w:rPr>
          <w:rFonts w:cs="Times New Roman"/>
          <w:lang w:val="fr-FR"/>
        </w:rPr>
        <w:t>* Imprimé, papier</w:t>
      </w:r>
      <w:r w:rsidR="007F43B2">
        <w:rPr>
          <w:rFonts w:cs="Times New Roman"/>
          <w:lang w:val="fr-FR"/>
        </w:rPr>
        <w:t xml:space="preserve"> non-filigrané</w:t>
      </w:r>
      <w:r w:rsidRPr="008F07B7">
        <w:rPr>
          <w:rFonts w:cs="Times New Roman"/>
          <w:lang w:val="fr-FR"/>
        </w:rPr>
        <w:t xml:space="preserve">, lettre gothique bâtarde, encre noir, début du </w:t>
      </w:r>
      <w:r w:rsidRPr="008F07B7">
        <w:rPr>
          <w:rFonts w:cs="Times New Roman"/>
          <w:smallCaps/>
          <w:lang w:val="fr-FR"/>
        </w:rPr>
        <w:t>xvi</w:t>
      </w:r>
      <w:r w:rsidRPr="008F07B7">
        <w:rPr>
          <w:rFonts w:cs="Times New Roman"/>
          <w:vertAlign w:val="superscript"/>
          <w:lang w:val="fr-FR"/>
        </w:rPr>
        <w:t>e</w:t>
      </w:r>
      <w:r w:rsidRPr="008F07B7">
        <w:rPr>
          <w:rFonts w:cs="Times New Roman"/>
          <w:lang w:val="fr-FR"/>
        </w:rPr>
        <w:t> siècle.</w:t>
      </w:r>
    </w:p>
    <w:p w14:paraId="2593D13F" w14:textId="77777777" w:rsidR="005E2052" w:rsidRPr="008F07B7" w:rsidRDefault="005E2052" w:rsidP="005E2052">
      <w:pPr>
        <w:ind w:left="284" w:hanging="284"/>
        <w:rPr>
          <w:rFonts w:cs="Times New Roman"/>
          <w:lang w:val="fr-FR"/>
        </w:rPr>
      </w:pPr>
      <w:r w:rsidRPr="008F07B7">
        <w:rPr>
          <w:rFonts w:cs="Times New Roman"/>
          <w:lang w:val="fr-FR"/>
        </w:rPr>
        <w:t xml:space="preserve">* Dimensions : un feuillet = </w:t>
      </w:r>
      <w:r w:rsidRPr="008F07B7">
        <w:rPr>
          <w:rFonts w:cs="Times New Roman"/>
          <w:szCs w:val="24"/>
          <w:lang w:val="fr-FR"/>
        </w:rPr>
        <w:t>271 mm.x188 mm</w:t>
      </w:r>
      <w:r w:rsidRPr="008F07B7">
        <w:rPr>
          <w:rFonts w:cs="Times New Roman"/>
          <w:lang w:val="fr-FR"/>
        </w:rPr>
        <w:t xml:space="preserve">. ; </w:t>
      </w:r>
      <w:proofErr w:type="gramStart"/>
      <w:r w:rsidRPr="008F07B7">
        <w:rPr>
          <w:rFonts w:cs="Times New Roman"/>
          <w:lang w:val="fr-FR"/>
        </w:rPr>
        <w:t>le</w:t>
      </w:r>
      <w:proofErr w:type="gramEnd"/>
      <w:r w:rsidRPr="008F07B7">
        <w:rPr>
          <w:rFonts w:cs="Times New Roman"/>
          <w:lang w:val="fr-FR"/>
        </w:rPr>
        <w:t xml:space="preserve"> texte = </w:t>
      </w:r>
      <w:r w:rsidRPr="008F07B7">
        <w:rPr>
          <w:rFonts w:cs="Times New Roman"/>
          <w:szCs w:val="24"/>
          <w:lang w:val="fr-FR"/>
        </w:rPr>
        <w:t>200 mm.x122 mm</w:t>
      </w:r>
      <w:r w:rsidRPr="008F07B7">
        <w:rPr>
          <w:rFonts w:cs="Times New Roman"/>
          <w:lang w:val="fr-FR"/>
        </w:rPr>
        <w:t>.</w:t>
      </w:r>
    </w:p>
    <w:p w14:paraId="32CF1C01" w14:textId="77777777" w:rsidR="005E2052" w:rsidRPr="008F07B7" w:rsidRDefault="005E2052" w:rsidP="005E2052">
      <w:pPr>
        <w:ind w:left="284" w:hanging="284"/>
        <w:rPr>
          <w:rFonts w:cs="Times New Roman"/>
          <w:lang w:val="fr-FR"/>
        </w:rPr>
      </w:pPr>
      <w:r w:rsidRPr="008F07B7">
        <w:rPr>
          <w:rFonts w:cs="Times New Roman"/>
          <w:lang w:val="fr-FR"/>
        </w:rPr>
        <w:t xml:space="preserve">* Foliotation : </w:t>
      </w:r>
      <w:r w:rsidRPr="008F07B7">
        <w:rPr>
          <w:rFonts w:cs="Times New Roman"/>
          <w:szCs w:val="24"/>
          <w:lang w:val="fr-FR"/>
        </w:rPr>
        <w:t xml:space="preserve">22 ff. </w:t>
      </w:r>
      <w:proofErr w:type="gramStart"/>
      <w:r w:rsidRPr="008F07B7">
        <w:rPr>
          <w:rFonts w:cs="Times New Roman"/>
          <w:szCs w:val="24"/>
          <w:lang w:val="fr-FR"/>
        </w:rPr>
        <w:t>non</w:t>
      </w:r>
      <w:proofErr w:type="gramEnd"/>
      <w:r w:rsidRPr="008F07B7">
        <w:rPr>
          <w:rFonts w:cs="Times New Roman"/>
          <w:szCs w:val="24"/>
          <w:lang w:val="fr-FR"/>
        </w:rPr>
        <w:t xml:space="preserve"> chapitrés et 22 ff. </w:t>
      </w:r>
      <w:proofErr w:type="gramStart"/>
      <w:r w:rsidRPr="008F07B7">
        <w:rPr>
          <w:rFonts w:cs="Times New Roman"/>
          <w:szCs w:val="24"/>
          <w:lang w:val="fr-FR"/>
        </w:rPr>
        <w:t>de</w:t>
      </w:r>
      <w:proofErr w:type="gramEnd"/>
      <w:r w:rsidRPr="008F07B7">
        <w:rPr>
          <w:rFonts w:cs="Times New Roman"/>
          <w:szCs w:val="24"/>
          <w:lang w:val="fr-FR"/>
        </w:rPr>
        <w:t xml:space="preserve"> reliure ajoutés ultérieurement. Pour plus de facilité, nous avons choisi d’introduire une foliotation personnelle.</w:t>
      </w:r>
    </w:p>
    <w:p w14:paraId="66741A12" w14:textId="3D7535F9" w:rsidR="001C12BE" w:rsidRDefault="005E2052" w:rsidP="005E2052">
      <w:pPr>
        <w:ind w:left="284" w:hanging="284"/>
        <w:rPr>
          <w:rFonts w:cs="Times New Roman"/>
          <w:lang w:val="fr-FR"/>
        </w:rPr>
      </w:pPr>
      <w:r w:rsidRPr="008F07B7">
        <w:rPr>
          <w:rFonts w:cs="Times New Roman"/>
          <w:lang w:val="fr-FR"/>
        </w:rPr>
        <w:t xml:space="preserve">* Reliure : </w:t>
      </w:r>
      <w:r w:rsidR="001C12BE" w:rsidRPr="001C12BE">
        <w:rPr>
          <w:rFonts w:cs="Times New Roman"/>
          <w:szCs w:val="24"/>
          <w:lang w:val="fr-FR"/>
        </w:rPr>
        <w:t>275x188</w:t>
      </w:r>
      <w:r w:rsidR="001C12BE">
        <w:rPr>
          <w:rFonts w:cs="Times New Roman"/>
          <w:szCs w:val="24"/>
          <w:lang w:val="fr-FR"/>
        </w:rPr>
        <w:t> </w:t>
      </w:r>
      <w:proofErr w:type="gramStart"/>
      <w:r w:rsidR="001C12BE" w:rsidRPr="001C12BE">
        <w:rPr>
          <w:rFonts w:cs="Times New Roman"/>
          <w:szCs w:val="24"/>
          <w:lang w:val="fr-FR"/>
        </w:rPr>
        <w:t>mm</w:t>
      </w:r>
      <w:r w:rsidR="001C12BE">
        <w:rPr>
          <w:rFonts w:cs="Times New Roman"/>
          <w:szCs w:val="24"/>
          <w:lang w:val="fr-FR"/>
        </w:rPr>
        <w:t>.,</w:t>
      </w:r>
      <w:proofErr w:type="gramEnd"/>
      <w:r w:rsidR="001C12BE">
        <w:rPr>
          <w:rFonts w:cs="Times New Roman"/>
          <w:lang w:val="fr-FR"/>
        </w:rPr>
        <w:t xml:space="preserve"> carton, cuir </w:t>
      </w:r>
      <w:r w:rsidR="001C12BE" w:rsidRPr="001C12BE">
        <w:rPr>
          <w:rFonts w:cs="Times New Roman"/>
          <w:szCs w:val="24"/>
          <w:lang w:val="fr-FR"/>
        </w:rPr>
        <w:t>brun clair, fer</w:t>
      </w:r>
      <w:r w:rsidR="001C12BE">
        <w:rPr>
          <w:rFonts w:cs="Times New Roman"/>
          <w:szCs w:val="24"/>
          <w:lang w:val="fr-FR"/>
        </w:rPr>
        <w:t>s</w:t>
      </w:r>
      <w:r w:rsidR="001C12BE" w:rsidRPr="001C12BE">
        <w:rPr>
          <w:rFonts w:cs="Times New Roman"/>
          <w:szCs w:val="24"/>
          <w:lang w:val="fr-FR"/>
        </w:rPr>
        <w:t xml:space="preserve"> </w:t>
      </w:r>
      <w:r w:rsidR="001C12BE">
        <w:rPr>
          <w:rFonts w:cs="Times New Roman"/>
          <w:szCs w:val="24"/>
          <w:lang w:val="fr-FR"/>
        </w:rPr>
        <w:t xml:space="preserve">dorés </w:t>
      </w:r>
      <w:r w:rsidR="001C12BE" w:rsidRPr="001C12BE">
        <w:rPr>
          <w:rFonts w:cs="Times New Roman"/>
          <w:szCs w:val="24"/>
          <w:lang w:val="fr-FR"/>
        </w:rPr>
        <w:t>(étoiles, palmes)</w:t>
      </w:r>
      <w:r w:rsidR="001C12BE">
        <w:rPr>
          <w:rFonts w:cs="Times New Roman"/>
          <w:szCs w:val="24"/>
          <w:lang w:val="fr-FR"/>
        </w:rPr>
        <w:t> ;</w:t>
      </w:r>
      <w:r w:rsidR="001C12BE" w:rsidRPr="001C12BE">
        <w:rPr>
          <w:rFonts w:cs="Times New Roman"/>
          <w:szCs w:val="24"/>
          <w:lang w:val="fr-FR"/>
        </w:rPr>
        <w:t xml:space="preserve"> </w:t>
      </w:r>
      <w:r w:rsidR="001C12BE">
        <w:rPr>
          <w:rFonts w:cs="Times New Roman"/>
          <w:szCs w:val="24"/>
          <w:lang w:val="fr-FR"/>
        </w:rPr>
        <w:t>au dos, pièce d</w:t>
      </w:r>
      <w:r w:rsidR="001C12BE" w:rsidRPr="001C12BE">
        <w:rPr>
          <w:rFonts w:cs="Times New Roman"/>
          <w:szCs w:val="24"/>
          <w:lang w:val="fr-FR"/>
        </w:rPr>
        <w:t xml:space="preserve">e titre or sur fond vermeil : </w:t>
      </w:r>
      <w:r w:rsidR="001C12BE" w:rsidRPr="001C12BE">
        <w:rPr>
          <w:rFonts w:cs="Times New Roman"/>
          <w:i/>
          <w:szCs w:val="24"/>
          <w:lang w:val="fr-FR"/>
        </w:rPr>
        <w:t>R</w:t>
      </w:r>
      <w:r w:rsidR="001C12BE" w:rsidRPr="001C12BE">
        <w:rPr>
          <w:rFonts w:cs="Times New Roman"/>
          <w:i/>
          <w:smallCaps/>
          <w:szCs w:val="24"/>
          <w:lang w:val="fr-FR"/>
        </w:rPr>
        <w:t xml:space="preserve">. </w:t>
      </w:r>
      <w:r w:rsidR="001C12BE">
        <w:rPr>
          <w:rFonts w:cs="Times New Roman"/>
          <w:i/>
          <w:szCs w:val="24"/>
          <w:lang w:val="fr-FR"/>
        </w:rPr>
        <w:t>du</w:t>
      </w:r>
      <w:r w:rsidR="001C12BE" w:rsidRPr="001C12BE">
        <w:rPr>
          <w:rFonts w:cs="Times New Roman"/>
          <w:i/>
          <w:szCs w:val="24"/>
          <w:lang w:val="fr-FR"/>
        </w:rPr>
        <w:t xml:space="preserve"> </w:t>
      </w:r>
      <w:r w:rsidR="001C12BE">
        <w:rPr>
          <w:rFonts w:cs="Times New Roman"/>
          <w:i/>
          <w:szCs w:val="24"/>
          <w:lang w:val="fr-FR"/>
        </w:rPr>
        <w:t>Puys</w:t>
      </w:r>
      <w:r w:rsidR="001C12BE" w:rsidRPr="001C12BE">
        <w:rPr>
          <w:rFonts w:cs="Times New Roman"/>
          <w:i/>
          <w:szCs w:val="24"/>
          <w:lang w:val="fr-FR"/>
        </w:rPr>
        <w:t xml:space="preserve"> </w:t>
      </w:r>
      <w:r w:rsidR="001C12BE">
        <w:rPr>
          <w:rFonts w:cs="Times New Roman"/>
          <w:i/>
          <w:szCs w:val="24"/>
          <w:lang w:val="fr-FR"/>
        </w:rPr>
        <w:t>Exeque</w:t>
      </w:r>
      <w:r w:rsidR="001C12BE" w:rsidRPr="001C12BE">
        <w:rPr>
          <w:rFonts w:cs="Times New Roman"/>
          <w:i/>
          <w:szCs w:val="24"/>
          <w:lang w:val="fr-FR"/>
        </w:rPr>
        <w:t xml:space="preserve"> </w:t>
      </w:r>
      <w:r w:rsidR="001C12BE">
        <w:rPr>
          <w:rFonts w:cs="Times New Roman"/>
          <w:i/>
          <w:szCs w:val="24"/>
          <w:lang w:val="fr-FR"/>
        </w:rPr>
        <w:t>de</w:t>
      </w:r>
      <w:r w:rsidR="001C12BE" w:rsidRPr="001C12BE">
        <w:rPr>
          <w:rFonts w:cs="Times New Roman"/>
          <w:i/>
          <w:szCs w:val="24"/>
          <w:lang w:val="fr-FR"/>
        </w:rPr>
        <w:t xml:space="preserve"> F</w:t>
      </w:r>
      <w:r w:rsidR="001C12BE">
        <w:rPr>
          <w:rFonts w:cs="Times New Roman"/>
          <w:i/>
          <w:szCs w:val="24"/>
          <w:lang w:val="fr-FR"/>
        </w:rPr>
        <w:t>erdinan</w:t>
      </w:r>
      <w:r w:rsidR="001C12BE" w:rsidRPr="001C12BE">
        <w:rPr>
          <w:rFonts w:cs="Times New Roman"/>
          <w:i/>
          <w:szCs w:val="24"/>
          <w:lang w:val="fr-FR"/>
        </w:rPr>
        <w:t xml:space="preserve"> </w:t>
      </w:r>
      <w:r w:rsidR="001C12BE">
        <w:rPr>
          <w:rFonts w:cs="Times New Roman"/>
          <w:i/>
          <w:szCs w:val="24"/>
          <w:lang w:val="fr-FR"/>
        </w:rPr>
        <w:t>le</w:t>
      </w:r>
      <w:r w:rsidR="001C12BE" w:rsidRPr="001C12BE">
        <w:rPr>
          <w:rFonts w:cs="Times New Roman"/>
          <w:i/>
          <w:szCs w:val="24"/>
          <w:lang w:val="fr-FR"/>
        </w:rPr>
        <w:t xml:space="preserve"> </w:t>
      </w:r>
      <w:r w:rsidR="001C12BE">
        <w:rPr>
          <w:rFonts w:cs="Times New Roman"/>
          <w:i/>
          <w:szCs w:val="24"/>
          <w:lang w:val="fr-FR"/>
        </w:rPr>
        <w:t>Cathol </w:t>
      </w:r>
      <w:r w:rsidR="001C12BE">
        <w:rPr>
          <w:rFonts w:cs="Times New Roman"/>
          <w:szCs w:val="24"/>
          <w:lang w:val="fr-FR"/>
        </w:rPr>
        <w:t>;</w:t>
      </w:r>
      <w:r w:rsidR="001C12BE" w:rsidRPr="001C12BE">
        <w:rPr>
          <w:rFonts w:cs="Times New Roman"/>
          <w:szCs w:val="24"/>
          <w:lang w:val="fr-FR"/>
        </w:rPr>
        <w:t xml:space="preserve"> </w:t>
      </w:r>
      <w:r w:rsidR="001C12BE">
        <w:rPr>
          <w:rFonts w:cs="Times New Roman"/>
          <w:szCs w:val="24"/>
          <w:lang w:val="fr-FR"/>
        </w:rPr>
        <w:t>s</w:t>
      </w:r>
      <w:r w:rsidR="001C12BE" w:rsidRPr="001C12BE">
        <w:rPr>
          <w:rFonts w:cs="Times New Roman"/>
          <w:szCs w:val="24"/>
          <w:lang w:val="fr-FR"/>
        </w:rPr>
        <w:t>ur la tranche</w:t>
      </w:r>
      <w:r w:rsidR="001C12BE">
        <w:rPr>
          <w:rFonts w:cs="Times New Roman"/>
          <w:szCs w:val="24"/>
          <w:lang w:val="fr-FR"/>
        </w:rPr>
        <w:t>,</w:t>
      </w:r>
      <w:r w:rsidR="001C12BE" w:rsidRPr="001C12BE">
        <w:rPr>
          <w:rFonts w:cs="Times New Roman"/>
          <w:szCs w:val="24"/>
          <w:lang w:val="fr-FR"/>
        </w:rPr>
        <w:t xml:space="preserve"> fleurons et losanges or. Reliure abîmée.</w:t>
      </w:r>
      <w:r w:rsidR="001C12BE">
        <w:rPr>
          <w:rFonts w:cs="Times New Roman"/>
          <w:szCs w:val="24"/>
          <w:lang w:val="fr-FR"/>
        </w:rPr>
        <w:t xml:space="preserve"> Travail du </w:t>
      </w:r>
      <w:r w:rsidR="001C12BE" w:rsidRPr="001C12BE">
        <w:rPr>
          <w:rFonts w:cs="Times New Roman"/>
          <w:smallCaps/>
          <w:szCs w:val="24"/>
          <w:lang w:val="fr-FR"/>
        </w:rPr>
        <w:t>xix</w:t>
      </w:r>
      <w:r w:rsidR="001C12BE" w:rsidRPr="001C12BE">
        <w:rPr>
          <w:rFonts w:cs="Times New Roman"/>
          <w:szCs w:val="24"/>
          <w:vertAlign w:val="superscript"/>
          <w:lang w:val="fr-FR"/>
        </w:rPr>
        <w:t>e</w:t>
      </w:r>
      <w:r w:rsidR="001C12BE">
        <w:rPr>
          <w:rFonts w:cs="Times New Roman"/>
          <w:szCs w:val="24"/>
          <w:lang w:val="fr-FR"/>
        </w:rPr>
        <w:t> siècle.</w:t>
      </w:r>
    </w:p>
    <w:p w14:paraId="0AAC945F" w14:textId="309CE343" w:rsidR="005E2052" w:rsidRPr="008F07B7" w:rsidRDefault="005E2052" w:rsidP="005E2052">
      <w:pPr>
        <w:ind w:left="284" w:hanging="284"/>
        <w:rPr>
          <w:rFonts w:cs="Times New Roman"/>
          <w:szCs w:val="24"/>
          <w:lang w:val="fr-FR"/>
        </w:rPr>
      </w:pPr>
      <w:r w:rsidRPr="008F07B7">
        <w:rPr>
          <w:rFonts w:cs="Times New Roman"/>
          <w:szCs w:val="24"/>
          <w:lang w:val="fr-FR"/>
        </w:rPr>
        <w:t xml:space="preserve">* Marques de possession : </w:t>
      </w:r>
      <w:r w:rsidR="006B0B6C">
        <w:rPr>
          <w:rFonts w:cs="Times New Roman"/>
          <w:szCs w:val="24"/>
          <w:lang w:val="fr-FR"/>
        </w:rPr>
        <w:t>ex-libris de Charles v</w:t>
      </w:r>
      <w:r w:rsidR="001C12BE">
        <w:rPr>
          <w:rFonts w:cs="Times New Roman"/>
          <w:szCs w:val="24"/>
          <w:lang w:val="fr-FR"/>
        </w:rPr>
        <w:t xml:space="preserve">an Hulthem : </w:t>
      </w:r>
      <w:r w:rsidR="001C12BE" w:rsidRPr="001C12BE">
        <w:rPr>
          <w:rFonts w:cs="Times New Roman"/>
          <w:i/>
          <w:szCs w:val="24"/>
          <w:lang w:val="fr-FR"/>
        </w:rPr>
        <w:t>Ex libris C. van Hulthem Soc. Reg. Agricult. Et Botan. Gand. Praesidis.</w:t>
      </w:r>
      <w:r w:rsidR="001C12BE">
        <w:rPr>
          <w:rFonts w:cs="Times New Roman"/>
          <w:szCs w:val="24"/>
          <w:lang w:val="fr-FR"/>
        </w:rPr>
        <w:t xml:space="preserve"> ; </w:t>
      </w:r>
      <w:proofErr w:type="gramStart"/>
      <w:r w:rsidR="00022654">
        <w:rPr>
          <w:rFonts w:cs="Times New Roman"/>
          <w:szCs w:val="24"/>
          <w:lang w:val="fr-FR"/>
        </w:rPr>
        <w:t>l</w:t>
      </w:r>
      <w:r w:rsidRPr="008F07B7">
        <w:rPr>
          <w:rFonts w:cs="Times New Roman"/>
          <w:szCs w:val="24"/>
          <w:lang w:val="fr-FR"/>
        </w:rPr>
        <w:t>e</w:t>
      </w:r>
      <w:proofErr w:type="gramEnd"/>
      <w:r w:rsidRPr="008F07B7">
        <w:rPr>
          <w:rFonts w:cs="Times New Roman"/>
          <w:szCs w:val="24"/>
          <w:lang w:val="fr-FR"/>
        </w:rPr>
        <w:t xml:space="preserve"> fol. Bv présente une description de la pièce à l’encre noir</w:t>
      </w:r>
      <w:r w:rsidR="00724268">
        <w:rPr>
          <w:rFonts w:cs="Times New Roman"/>
          <w:szCs w:val="24"/>
          <w:lang w:val="fr-FR"/>
        </w:rPr>
        <w:t>e</w:t>
      </w:r>
      <w:r w:rsidR="006B0B6C">
        <w:rPr>
          <w:rFonts w:cs="Times New Roman"/>
          <w:szCs w:val="24"/>
          <w:lang w:val="fr-FR"/>
        </w:rPr>
        <w:t xml:space="preserve"> par Charles v</w:t>
      </w:r>
      <w:r w:rsidRPr="008F07B7">
        <w:rPr>
          <w:rFonts w:cs="Times New Roman"/>
          <w:szCs w:val="24"/>
          <w:lang w:val="fr-FR"/>
        </w:rPr>
        <w:t>an Hulthem : « Cette description des exèques et pompe funèbre du Roi d’Espagne Ferdinand le Catolique, grand-père maternel de Charles-Quint, célébrées avec magnificence et grande cérémonie à Bruxelles le 14 mars 1515, en présence de Charles, comte de Flandre, duc de Brabant, roi d’Espagne etc., plus connu depuis sous le nom de l’empereur Charles Quint, est de la plus grande rareté, et manque dans les plus riches bibliothèques de nos antiquités nationales. Ermens ne l’avoit jamais vu, et marque seulement dans sa Bibliographie historique des Pays-Bas que cet ouvrage se trouvoit dans la bibliothèque du maréchal d’Estrée</w:t>
      </w:r>
      <w:r w:rsidR="006B0B6C">
        <w:rPr>
          <w:rFonts w:cs="Times New Roman"/>
          <w:szCs w:val="24"/>
          <w:lang w:val="fr-FR"/>
        </w:rPr>
        <w:t>s, vendue à Paris en 1740. Ch. v</w:t>
      </w:r>
      <w:r w:rsidRPr="008F07B7">
        <w:rPr>
          <w:rFonts w:cs="Times New Roman"/>
          <w:szCs w:val="24"/>
          <w:lang w:val="fr-FR"/>
        </w:rPr>
        <w:t>an Hulthem. Gand 24 avril 1828 ».</w:t>
      </w:r>
    </w:p>
    <w:p w14:paraId="19C4B736" w14:textId="30E58935" w:rsidR="005E2052" w:rsidRPr="008F07B7" w:rsidRDefault="005E2052" w:rsidP="005E2052">
      <w:pPr>
        <w:ind w:left="284" w:hanging="284"/>
        <w:rPr>
          <w:rFonts w:cs="Times New Roman"/>
          <w:szCs w:val="24"/>
          <w:lang w:val="fr-FR"/>
        </w:rPr>
      </w:pPr>
      <w:r w:rsidRPr="008F07B7">
        <w:rPr>
          <w:rFonts w:cs="Times New Roman"/>
          <w:lang w:val="fr-FR"/>
        </w:rPr>
        <w:t>* Disposition du texte : ff. Ar-B</w:t>
      </w:r>
      <w:r w:rsidR="001C12BE">
        <w:rPr>
          <w:rFonts w:cs="Times New Roman"/>
          <w:lang w:val="fr-FR"/>
        </w:rPr>
        <w:t>r</w:t>
      </w:r>
      <w:r w:rsidRPr="008F07B7">
        <w:rPr>
          <w:rFonts w:cs="Times New Roman"/>
          <w:lang w:val="fr-FR"/>
        </w:rPr>
        <w:t xml:space="preserve"> (vierges), </w:t>
      </w:r>
      <w:r w:rsidR="001C12BE">
        <w:rPr>
          <w:rFonts w:cs="Times New Roman"/>
          <w:lang w:val="fr-FR"/>
        </w:rPr>
        <w:t xml:space="preserve">Bv (note de Charles </w:t>
      </w:r>
      <w:r w:rsidR="006B0B6C">
        <w:rPr>
          <w:rFonts w:cs="Times New Roman"/>
          <w:lang w:val="fr-FR"/>
        </w:rPr>
        <w:t>v</w:t>
      </w:r>
      <w:r w:rsidR="001C12BE">
        <w:rPr>
          <w:rFonts w:cs="Times New Roman"/>
          <w:lang w:val="fr-FR"/>
        </w:rPr>
        <w:t xml:space="preserve">an Hulthem), </w:t>
      </w:r>
      <w:r w:rsidRPr="008F07B7">
        <w:rPr>
          <w:rFonts w:cs="Times New Roman"/>
          <w:lang w:val="fr-FR"/>
        </w:rPr>
        <w:t>fol. 1r (pièce de titre), f</w:t>
      </w:r>
      <w:r w:rsidRPr="008F07B7">
        <w:rPr>
          <w:rFonts w:cs="Times New Roman"/>
          <w:szCs w:val="24"/>
          <w:lang w:val="fr-FR"/>
        </w:rPr>
        <w:t xml:space="preserve">ol. 1v (vierge, tampon de la KBR), </w:t>
      </w:r>
      <w:r w:rsidRPr="008F07B7">
        <w:rPr>
          <w:rFonts w:cs="Times New Roman"/>
          <w:lang w:val="fr-FR"/>
        </w:rPr>
        <w:t xml:space="preserve">ff. 2r-22r (texte des </w:t>
      </w:r>
      <w:r w:rsidRPr="008F07B7">
        <w:rPr>
          <w:rFonts w:cs="Times New Roman"/>
          <w:i/>
          <w:szCs w:val="24"/>
          <w:lang w:val="fr-FR"/>
        </w:rPr>
        <w:t>Exeques et pompe funerale</w:t>
      </w:r>
      <w:r w:rsidRPr="008F07B7">
        <w:rPr>
          <w:rFonts w:cs="Times New Roman"/>
          <w:lang w:val="fr-FR"/>
        </w:rPr>
        <w:t xml:space="preserve">), </w:t>
      </w:r>
      <w:r w:rsidRPr="008F07B7">
        <w:rPr>
          <w:rFonts w:cs="Times New Roman"/>
          <w:szCs w:val="24"/>
          <w:lang w:val="fr-FR"/>
        </w:rPr>
        <w:t>ff. 2r-3r (</w:t>
      </w:r>
      <w:r w:rsidRPr="008F07B7">
        <w:rPr>
          <w:rFonts w:cs="Times New Roman"/>
          <w:i/>
          <w:szCs w:val="24"/>
          <w:lang w:val="fr-FR"/>
        </w:rPr>
        <w:t>La préface</w:t>
      </w:r>
      <w:r w:rsidRPr="008F07B7">
        <w:rPr>
          <w:rFonts w:cs="Times New Roman"/>
          <w:szCs w:val="24"/>
          <w:lang w:val="fr-FR"/>
        </w:rPr>
        <w:t>), fol. 2r (signature a ii), fol. 5r (signature b i), fol. 6r (signature b ii), fol. 7r (signature b iii), fol. 11r (signature c i), fol. 12r (signature c ii), fol. 15r (signature d i), fol. 16r (signature d ii), fol. 19r (signature e i), fol. 20r (signature e ii), fol. 22v (vierge), ff. Cr-Xv (vierges).</w:t>
      </w:r>
    </w:p>
    <w:p w14:paraId="2AB55D06" w14:textId="2FE5289A" w:rsidR="005E2052" w:rsidRPr="008F07B7" w:rsidRDefault="005E2052" w:rsidP="005E2052">
      <w:pPr>
        <w:ind w:left="284" w:hanging="284"/>
        <w:rPr>
          <w:rFonts w:cs="Times New Roman"/>
          <w:szCs w:val="24"/>
          <w:lang w:val="fr-FR"/>
        </w:rPr>
      </w:pPr>
      <w:r w:rsidRPr="008F07B7">
        <w:rPr>
          <w:rFonts w:cs="Times New Roman"/>
          <w:szCs w:val="24"/>
          <w:lang w:val="fr-FR"/>
        </w:rPr>
        <w:t>* Décoration : un bois représentant les armes de Charles Quint avec un collier de la Toison d’or est présent au fol. 1r (fig. 3</w:t>
      </w:r>
      <w:r w:rsidR="00710180">
        <w:rPr>
          <w:rFonts w:cs="Times New Roman"/>
          <w:szCs w:val="24"/>
          <w:lang w:val="fr-FR"/>
        </w:rPr>
        <w:t>8</w:t>
      </w:r>
      <w:r w:rsidRPr="008F07B7">
        <w:rPr>
          <w:rFonts w:cs="Times New Roman"/>
          <w:szCs w:val="24"/>
          <w:lang w:val="fr-FR"/>
        </w:rPr>
        <w:t>). La pièce est décorée de nombreuses lettrines (ff.</w:t>
      </w:r>
      <w:r w:rsidRPr="008F07B7">
        <w:rPr>
          <w:rFonts w:cs="Times New Roman"/>
          <w:lang w:val="fr-FR"/>
        </w:rPr>
        <w:t> </w:t>
      </w:r>
      <w:r w:rsidRPr="008F07B7">
        <w:rPr>
          <w:rFonts w:cs="Times New Roman"/>
          <w:szCs w:val="24"/>
          <w:lang w:val="fr-FR"/>
        </w:rPr>
        <w:t>3r, 3v, 4r, 5r, 5v, 6r, 6v, 7v, 8r, 8v, 9r, 9v, 11r, 13r, 13v, 14r, 15v, 16v, 17r, 18v, 21r). Une lettre d’attente est également visible (fol. 2r).</w:t>
      </w:r>
    </w:p>
    <w:p w14:paraId="0ABE70D2" w14:textId="77777777" w:rsidR="005E2052" w:rsidRPr="008F07B7" w:rsidRDefault="005E2052" w:rsidP="005E2052">
      <w:pPr>
        <w:ind w:left="284" w:hanging="284"/>
        <w:rPr>
          <w:rFonts w:cs="Times New Roman"/>
          <w:szCs w:val="24"/>
          <w:lang w:val="fr-FR"/>
        </w:rPr>
      </w:pPr>
      <w:r w:rsidRPr="008F07B7">
        <w:rPr>
          <w:rFonts w:cs="Times New Roman"/>
          <w:szCs w:val="24"/>
          <w:lang w:val="fr-FR"/>
        </w:rPr>
        <w:t>* </w:t>
      </w:r>
      <w:r w:rsidRPr="008F07B7">
        <w:rPr>
          <w:rFonts w:cs="Times New Roman"/>
          <w:caps/>
          <w:szCs w:val="24"/>
          <w:lang w:val="fr-FR"/>
        </w:rPr>
        <w:t>é</w:t>
      </w:r>
      <w:r w:rsidRPr="008F07B7">
        <w:rPr>
          <w:rFonts w:cs="Times New Roman"/>
          <w:szCs w:val="24"/>
          <w:lang w:val="fr-FR"/>
        </w:rPr>
        <w:t xml:space="preserve">ditions : il existe une édition du début du </w:t>
      </w:r>
      <w:r w:rsidRPr="008F07B7">
        <w:rPr>
          <w:rFonts w:cs="Times New Roman"/>
          <w:smallCaps/>
          <w:szCs w:val="24"/>
          <w:lang w:val="fr-FR"/>
        </w:rPr>
        <w:t>xvii</w:t>
      </w:r>
      <w:r w:rsidRPr="008F07B7">
        <w:rPr>
          <w:rFonts w:cs="Times New Roman"/>
          <w:szCs w:val="24"/>
          <w:vertAlign w:val="superscript"/>
          <w:lang w:val="fr-FR"/>
        </w:rPr>
        <w:t>e</w:t>
      </w:r>
      <w:r w:rsidRPr="008F07B7">
        <w:rPr>
          <w:rFonts w:cs="Times New Roman"/>
          <w:szCs w:val="24"/>
          <w:lang w:val="fr-FR"/>
        </w:rPr>
        <w:t xml:space="preserve"> siècle, au français modifié, dans un volume contenant les cérémonies funèbres des princes des Pays-Bas, composé à l’occasion du décès de l’archiduc Albert (1621) : Adriaan de Meerbeeck, </w:t>
      </w:r>
      <w:r w:rsidRPr="008F07B7">
        <w:rPr>
          <w:rFonts w:cs="Times New Roman"/>
          <w:i/>
          <w:szCs w:val="24"/>
          <w:lang w:val="fr-FR"/>
        </w:rPr>
        <w:t>Theatre funebre où sont representéez les funérailles de plusieurs princes et la vie, trespas, et magnifiques obseques de Albert le Pie, de tres haulte mémoire, archiduc d’Austrice, duc de Bourgoigne, Brabant, etc., faicts à Bruxelles le 12 de mars 1622</w:t>
      </w:r>
      <w:r w:rsidRPr="008F07B7">
        <w:rPr>
          <w:rFonts w:cs="Times New Roman"/>
          <w:szCs w:val="24"/>
          <w:lang w:val="fr-FR"/>
        </w:rPr>
        <w:t xml:space="preserve">, Bruxelles, Ferdinand de Hoymaecker, 1622, p. 6-56. La version néerlandaise de ce livre présente une traduction du texte de Dupuis : Adriaan de Meerbeeck, </w:t>
      </w:r>
      <w:r w:rsidRPr="008F07B7">
        <w:rPr>
          <w:i/>
          <w:lang w:val="fr-FR"/>
        </w:rPr>
        <w:t xml:space="preserve">Tonneel der wt-vaerden van Ferdinandus coninck, Carolus keyser, Philippus </w:t>
      </w:r>
      <w:r w:rsidRPr="008F07B7">
        <w:rPr>
          <w:i/>
          <w:lang w:val="fr-FR"/>
        </w:rPr>
        <w:lastRenderedPageBreak/>
        <w:t>den tweeden, Rudolphus den tweeden, Philippus den derden, midtsgaders t</w:t>
      </w:r>
      <w:r w:rsidRPr="008F07B7">
        <w:rPr>
          <w:rFonts w:cs="Times New Roman"/>
          <w:i/>
          <w:szCs w:val="24"/>
          <w:lang w:val="fr-FR"/>
        </w:rPr>
        <w:t>’</w:t>
      </w:r>
      <w:r w:rsidRPr="008F07B7">
        <w:rPr>
          <w:i/>
          <w:lang w:val="fr-FR"/>
        </w:rPr>
        <w:t>leven, ouerlijden ende begravinghe, van Albertus den Godt vruchtigen Ertz-hertoge van Oostenrijck, Hertoghe van Bourgoigne, Brabant, etc.</w:t>
      </w:r>
      <w:r w:rsidRPr="008F07B7">
        <w:rPr>
          <w:lang w:val="fr-FR"/>
        </w:rPr>
        <w:t xml:space="preserve">, </w:t>
      </w:r>
      <w:r w:rsidRPr="008F07B7">
        <w:rPr>
          <w:rFonts w:cs="Times New Roman"/>
          <w:szCs w:val="24"/>
          <w:lang w:val="fr-FR"/>
        </w:rPr>
        <w:t>Bruxelles, Ferdinand de Hoymaecker, 1622, ff. A </w:t>
      </w:r>
      <w:r w:rsidRPr="008F07B7">
        <w:rPr>
          <w:rFonts w:cs="Times New Roman"/>
          <w:smallCaps/>
          <w:szCs w:val="24"/>
          <w:lang w:val="fr-FR"/>
        </w:rPr>
        <w:t>iiii-C iiii</w:t>
      </w:r>
      <w:r w:rsidRPr="008F07B7">
        <w:rPr>
          <w:rFonts w:cs="Times New Roman"/>
          <w:szCs w:val="24"/>
          <w:lang w:val="fr-FR"/>
        </w:rPr>
        <w:t>.</w:t>
      </w:r>
    </w:p>
    <w:p w14:paraId="46FAE043" w14:textId="77777777" w:rsidR="005E2052" w:rsidRPr="008F07B7" w:rsidRDefault="005E2052" w:rsidP="005E2052">
      <w:pPr>
        <w:rPr>
          <w:rFonts w:cs="Times New Roman"/>
          <w:szCs w:val="24"/>
          <w:lang w:val="fr-FR"/>
        </w:rPr>
      </w:pPr>
    </w:p>
    <w:p w14:paraId="217A381E" w14:textId="77777777" w:rsidR="005E2052" w:rsidRPr="008F07B7" w:rsidRDefault="005E2052" w:rsidP="005E2052">
      <w:pPr>
        <w:rPr>
          <w:rFonts w:cs="Times New Roman"/>
          <w:szCs w:val="24"/>
          <w:lang w:val="fr-FR"/>
        </w:rPr>
      </w:pPr>
    </w:p>
    <w:p w14:paraId="68C79F34" w14:textId="77777777" w:rsidR="005E2052" w:rsidRPr="008F07B7" w:rsidRDefault="005E2052" w:rsidP="005E2052">
      <w:pPr>
        <w:ind w:firstLine="284"/>
        <w:rPr>
          <w:rFonts w:cs="Times New Roman"/>
          <w:b/>
          <w:szCs w:val="24"/>
          <w:lang w:val="fr-FR"/>
        </w:rPr>
      </w:pPr>
      <w:r w:rsidRPr="008F07B7">
        <w:rPr>
          <w:rFonts w:cs="Times New Roman"/>
          <w:b/>
          <w:szCs w:val="24"/>
          <w:lang w:val="fr-FR"/>
        </w:rPr>
        <w:t>5. </w:t>
      </w:r>
      <w:r w:rsidRPr="008F07B7">
        <w:rPr>
          <w:rFonts w:cs="Times New Roman"/>
          <w:b/>
          <w:i/>
          <w:szCs w:val="24"/>
          <w:lang w:val="fr-FR"/>
        </w:rPr>
        <w:t xml:space="preserve">S’ensuyt une descripion poetique </w:t>
      </w:r>
      <w:r w:rsidRPr="008F07B7">
        <w:rPr>
          <w:rFonts w:cs="Times New Roman"/>
          <w:b/>
          <w:szCs w:val="24"/>
          <w:lang w:val="fr-FR"/>
        </w:rPr>
        <w:t>(</w:t>
      </w:r>
      <w:r w:rsidRPr="008F07B7">
        <w:rPr>
          <w:rFonts w:cs="Times New Roman"/>
          <w:b/>
          <w:i/>
          <w:szCs w:val="24"/>
          <w:lang w:val="fr-FR"/>
        </w:rPr>
        <w:t>ca</w:t>
      </w:r>
      <w:r w:rsidRPr="008F07B7">
        <w:rPr>
          <w:rFonts w:cs="Times New Roman"/>
          <w:b/>
          <w:szCs w:val="24"/>
          <w:lang w:val="fr-FR"/>
        </w:rPr>
        <w:t> 1517)</w:t>
      </w:r>
    </w:p>
    <w:p w14:paraId="4D337298" w14:textId="77777777" w:rsidR="005E2052" w:rsidRPr="008F07B7" w:rsidRDefault="005E2052" w:rsidP="005E2052">
      <w:pPr>
        <w:rPr>
          <w:rFonts w:cs="Times New Roman"/>
          <w:szCs w:val="24"/>
          <w:lang w:val="fr-FR"/>
        </w:rPr>
      </w:pPr>
    </w:p>
    <w:p w14:paraId="49C00FDA" w14:textId="77777777" w:rsidR="005E2052" w:rsidRPr="008F07B7" w:rsidRDefault="005E2052" w:rsidP="005E2052">
      <w:pPr>
        <w:rPr>
          <w:rFonts w:cs="Times New Roman"/>
          <w:szCs w:val="24"/>
          <w:lang w:val="fr-FR"/>
        </w:rPr>
      </w:pPr>
      <w:r w:rsidRPr="008F07B7">
        <w:rPr>
          <w:rFonts w:cs="Times New Roman"/>
          <w:szCs w:val="24"/>
          <w:lang w:val="fr-FR"/>
        </w:rPr>
        <w:t xml:space="preserve">Le dernier texte connu de Rémi Dupuis s’intitule la </w:t>
      </w:r>
      <w:r w:rsidRPr="008F07B7">
        <w:rPr>
          <w:rFonts w:cs="Times New Roman"/>
          <w:i/>
          <w:szCs w:val="24"/>
          <w:lang w:val="fr-FR"/>
        </w:rPr>
        <w:t>Descripcion poetique</w:t>
      </w:r>
      <w:r w:rsidRPr="008F07B7">
        <w:rPr>
          <w:rFonts w:cs="Times New Roman"/>
          <w:szCs w:val="24"/>
          <w:lang w:val="fr-FR"/>
        </w:rPr>
        <w:t>. Il s’agit</w:t>
      </w:r>
      <w:r w:rsidRPr="008F07B7">
        <w:rPr>
          <w:rFonts w:cs="Times New Roman"/>
          <w:i/>
          <w:szCs w:val="24"/>
          <w:lang w:val="fr-FR"/>
        </w:rPr>
        <w:t xml:space="preserve"> </w:t>
      </w:r>
      <w:r w:rsidRPr="008F07B7">
        <w:rPr>
          <w:rFonts w:cs="Times New Roman"/>
          <w:szCs w:val="24"/>
          <w:lang w:val="fr-FR"/>
        </w:rPr>
        <w:t>d’une chronique relatant les premiers moments du voyage de Charles de Habsbourg vers la péninsule Ibérique en 1517. L’adjectif « poétique » employé par l’auteur fait ici référence à la forme mythologique qu’il confère à la première partie du texte et qui renvoie aux modèles épiques antiques comme l’</w:t>
      </w:r>
      <w:r w:rsidRPr="00CB7C00">
        <w:rPr>
          <w:rFonts w:cs="Times New Roman"/>
          <w:i/>
          <w:caps/>
          <w:szCs w:val="24"/>
          <w:lang w:val="fr-FR"/>
        </w:rPr>
        <w:t>é</w:t>
      </w:r>
      <w:r w:rsidRPr="00CB7C00">
        <w:rPr>
          <w:rFonts w:cs="Times New Roman"/>
          <w:i/>
          <w:szCs w:val="24"/>
          <w:lang w:val="fr-FR"/>
        </w:rPr>
        <w:t>néide</w:t>
      </w:r>
      <w:r w:rsidRPr="008F07B7">
        <w:rPr>
          <w:rFonts w:cs="Times New Roman"/>
          <w:szCs w:val="24"/>
          <w:lang w:val="fr-FR"/>
        </w:rPr>
        <w:t>.</w:t>
      </w:r>
    </w:p>
    <w:p w14:paraId="682D07D8" w14:textId="3B5173C1" w:rsidR="005E2052" w:rsidRPr="008F07B7" w:rsidRDefault="005E2052" w:rsidP="005E2052">
      <w:pPr>
        <w:ind w:firstLine="284"/>
        <w:rPr>
          <w:rFonts w:cs="Times New Roman"/>
          <w:szCs w:val="24"/>
          <w:lang w:val="fr-FR"/>
        </w:rPr>
      </w:pPr>
      <w:r w:rsidRPr="008F07B7">
        <w:rPr>
          <w:rFonts w:cs="Times New Roman"/>
          <w:szCs w:val="24"/>
          <w:lang w:val="fr-FR"/>
        </w:rPr>
        <w:t xml:space="preserve">Le voyage de Charles répond à un plan mis en place par Maximilien de Habsbourg et Marguerite d’Autriche afin d’assurer que leur petit-fils et neveu, et par là leur lignage s’emparent des couronnes espagnoles. Devenu souverain de Castille à la mort de son père (1506), puis roi d’Aragon </w:t>
      </w:r>
      <w:r w:rsidR="00724268">
        <w:rPr>
          <w:rFonts w:cs="Times New Roman"/>
          <w:szCs w:val="24"/>
          <w:lang w:val="fr-FR"/>
        </w:rPr>
        <w:t xml:space="preserve">à la </w:t>
      </w:r>
      <w:r w:rsidRPr="008F07B7">
        <w:rPr>
          <w:rFonts w:cs="Times New Roman"/>
          <w:szCs w:val="24"/>
          <w:lang w:val="fr-FR"/>
        </w:rPr>
        <w:t>suit</w:t>
      </w:r>
      <w:r w:rsidR="00724268">
        <w:rPr>
          <w:rFonts w:cs="Times New Roman"/>
          <w:szCs w:val="24"/>
          <w:lang w:val="fr-FR"/>
        </w:rPr>
        <w:t>e d</w:t>
      </w:r>
      <w:r w:rsidRPr="008F07B7">
        <w:rPr>
          <w:rFonts w:cs="Times New Roman"/>
          <w:szCs w:val="24"/>
          <w:lang w:val="fr-FR"/>
        </w:rPr>
        <w:t xml:space="preserve">u décès de son grand-père Ferdinand (1516), Charles n’a pas encore été reconnu comme tel par les sujets de ses royaumes ibériques et n’est donc pas encore souverain </w:t>
      </w:r>
      <w:r w:rsidRPr="008F07B7">
        <w:rPr>
          <w:rFonts w:cs="Times New Roman"/>
          <w:i/>
          <w:szCs w:val="24"/>
          <w:lang w:val="fr-FR"/>
        </w:rPr>
        <w:t>de jure</w:t>
      </w:r>
      <w:r w:rsidRPr="008F07B7">
        <w:rPr>
          <w:rFonts w:cs="Times New Roman"/>
          <w:szCs w:val="24"/>
          <w:lang w:val="fr-FR"/>
        </w:rPr>
        <w:t>. Il doit se plier au cérémonial du contrat-serment devant les assemblées représentatives de ses sujets, essentiellement les Cortès d’Aragon et de Castille. C’est-à-dire qu’il lui faut jurer de respecter les libertés et coutumes de ses sujets pour qu’en retour ces derniers lui jurent fidélité. En accomplissant ce cérémonial, Charles pourra ainsi s’imposer à ceux qui, dans ses royaumes ibériques, voient d’un mauvais œil l’arrivée d’un souverain étranger et qui</w:t>
      </w:r>
      <w:r>
        <w:rPr>
          <w:rFonts w:cs="Times New Roman"/>
          <w:szCs w:val="24"/>
          <w:lang w:val="fr-FR"/>
        </w:rPr>
        <w:t>, dès lors,</w:t>
      </w:r>
      <w:r w:rsidRPr="008F07B7">
        <w:rPr>
          <w:rFonts w:cs="Times New Roman"/>
          <w:szCs w:val="24"/>
          <w:lang w:val="fr-FR"/>
        </w:rPr>
        <w:t xml:space="preserve"> pourraient se rebeller en lui préférant sa mère, Jeanne de Castille, </w:t>
      </w:r>
      <w:r w:rsidRPr="008F07B7">
        <w:rPr>
          <w:rFonts w:cs="Times New Roman"/>
          <w:i/>
          <w:szCs w:val="24"/>
          <w:lang w:val="fr-FR"/>
        </w:rPr>
        <w:t>de facto</w:t>
      </w:r>
      <w:r w:rsidRPr="008F07B7">
        <w:rPr>
          <w:rFonts w:cs="Times New Roman"/>
          <w:szCs w:val="24"/>
          <w:lang w:val="fr-FR"/>
        </w:rPr>
        <w:t xml:space="preserve"> co-souveraine, ou bien encore son jeune frère Ferdinand</w:t>
      </w:r>
      <w:r w:rsidRPr="008F07B7">
        <w:rPr>
          <w:rStyle w:val="Appelnotedebasdep"/>
          <w:rFonts w:cs="Times New Roman"/>
          <w:szCs w:val="24"/>
          <w:lang w:val="fr-FR"/>
        </w:rPr>
        <w:footnoteReference w:id="171"/>
      </w:r>
      <w:r w:rsidRPr="008F07B7">
        <w:rPr>
          <w:rFonts w:cs="Times New Roman"/>
          <w:szCs w:val="24"/>
          <w:lang w:val="fr-FR"/>
        </w:rPr>
        <w:t xml:space="preserve">. Ainsi, si </w:t>
      </w:r>
      <w:r w:rsidRPr="008F07B7">
        <w:rPr>
          <w:rFonts w:eastAsia="+mn-ea" w:cs="Times New Roman"/>
          <w:i/>
          <w:iCs/>
          <w:szCs w:val="24"/>
          <w:lang w:val="fr-FR"/>
        </w:rPr>
        <w:t>La tryumphante et solemnelle entree</w:t>
      </w:r>
      <w:r w:rsidRPr="008F07B7">
        <w:rPr>
          <w:rFonts w:cs="Times New Roman"/>
          <w:szCs w:val="24"/>
          <w:lang w:val="fr-FR"/>
        </w:rPr>
        <w:t xml:space="preserve"> et les </w:t>
      </w:r>
      <w:r w:rsidRPr="008F07B7">
        <w:rPr>
          <w:rFonts w:cs="Times New Roman"/>
          <w:i/>
          <w:lang w:val="fr-FR"/>
        </w:rPr>
        <w:t>Exeques et pompe funerale</w:t>
      </w:r>
      <w:r w:rsidRPr="008F07B7">
        <w:rPr>
          <w:rFonts w:cs="Times New Roman"/>
          <w:lang w:val="fr-FR"/>
        </w:rPr>
        <w:t xml:space="preserve"> attestaient d’un désir princier de passer outre la médiation des sujets, la </w:t>
      </w:r>
      <w:r w:rsidRPr="008F07B7">
        <w:rPr>
          <w:rFonts w:cs="Times New Roman"/>
          <w:i/>
          <w:szCs w:val="24"/>
          <w:lang w:val="fr-FR"/>
        </w:rPr>
        <w:t xml:space="preserve">Descripcion poetique </w:t>
      </w:r>
      <w:r w:rsidRPr="008F07B7">
        <w:rPr>
          <w:rFonts w:cs="Times New Roman"/>
          <w:szCs w:val="24"/>
          <w:lang w:val="fr-FR"/>
        </w:rPr>
        <w:t xml:space="preserve">rappelle que la réalité politique passe encore nécessairement par </w:t>
      </w:r>
      <w:r>
        <w:rPr>
          <w:rFonts w:cs="Times New Roman"/>
          <w:szCs w:val="24"/>
          <w:lang w:val="fr-FR"/>
        </w:rPr>
        <w:t>leur truchement</w:t>
      </w:r>
      <w:r w:rsidRPr="008F07B7">
        <w:rPr>
          <w:rFonts w:cs="Times New Roman"/>
          <w:szCs w:val="24"/>
          <w:lang w:val="fr-FR"/>
        </w:rPr>
        <w:t>.</w:t>
      </w:r>
    </w:p>
    <w:p w14:paraId="2292C7A8" w14:textId="5B3833F3" w:rsidR="005E2052" w:rsidRPr="008F07B7" w:rsidRDefault="005E2052" w:rsidP="005E2052">
      <w:pPr>
        <w:ind w:firstLine="284"/>
        <w:rPr>
          <w:rStyle w:val="Accentuation"/>
          <w:rFonts w:cs="Times New Roman"/>
          <w:i w:val="0"/>
          <w:szCs w:val="24"/>
          <w:lang w:val="fr-FR"/>
        </w:rPr>
      </w:pPr>
      <w:r w:rsidRPr="008F07B7">
        <w:rPr>
          <w:rFonts w:cs="Times New Roman"/>
          <w:szCs w:val="24"/>
          <w:lang w:val="fr-FR"/>
        </w:rPr>
        <w:t xml:space="preserve">La </w:t>
      </w:r>
      <w:r w:rsidRPr="008F07B7">
        <w:rPr>
          <w:rFonts w:cs="Times New Roman"/>
          <w:i/>
          <w:szCs w:val="24"/>
          <w:lang w:val="fr-FR"/>
        </w:rPr>
        <w:t>Descripcion poetique</w:t>
      </w:r>
      <w:r w:rsidRPr="008F07B7">
        <w:rPr>
          <w:rFonts w:cs="Times New Roman"/>
          <w:szCs w:val="24"/>
          <w:lang w:val="fr-FR"/>
        </w:rPr>
        <w:t xml:space="preserve"> se divise en trois parties qui possèdent chacune un style et un ton bien particulier, rarement associés au sein d’un même texte. La première partie (ff. 53r-65r) prend la forme d’un songe poétique et mythologique. Le lecteur y assiste au voyage de Charles accompagné d</w:t>
      </w:r>
      <w:r>
        <w:rPr>
          <w:rFonts w:cs="Times New Roman"/>
          <w:szCs w:val="24"/>
          <w:lang w:val="fr-FR"/>
        </w:rPr>
        <w:t xml:space="preserve">e dame </w:t>
      </w:r>
      <w:r w:rsidRPr="008F07B7">
        <w:rPr>
          <w:rFonts w:cs="Times New Roman"/>
          <w:szCs w:val="24"/>
          <w:lang w:val="fr-FR"/>
        </w:rPr>
        <w:t>Cour vers l’île de Walcheren en Zélande où le dieu Neptune a élu domicile. Le jeune prince compte demander au maître des mers d’assurer à son armada une traversée paisible jusqu’aux Espagnes. La seconde partie (ff. 65r-67v) tient davantage du traité militaire. Beaucoup plus courte, elle décrit l’embarquement de Charles à Vlissingen (Zélande) et la manière dont le prince organise sa flotte</w:t>
      </w:r>
      <w:r w:rsidRPr="008F07B7">
        <w:rPr>
          <w:rStyle w:val="Accentuation"/>
          <w:rFonts w:cs="Times New Roman"/>
          <w:szCs w:val="24"/>
          <w:lang w:val="fr-FR"/>
        </w:rPr>
        <w:t xml:space="preserve">. </w:t>
      </w:r>
      <w:r w:rsidRPr="008F07B7">
        <w:rPr>
          <w:rStyle w:val="Accentuation"/>
          <w:rFonts w:cs="Times New Roman"/>
          <w:i w:val="0"/>
          <w:szCs w:val="24"/>
          <w:lang w:val="fr-FR"/>
        </w:rPr>
        <w:t>La dernière partie (ff. 67v-75r) prend la forme d’un récit de voyage et d’une chronique circonstanciée de la traversée jusqu</w:t>
      </w:r>
      <w:r w:rsidR="002D3106">
        <w:rPr>
          <w:rStyle w:val="Accentuation"/>
          <w:rFonts w:cs="Times New Roman"/>
          <w:i w:val="0"/>
          <w:szCs w:val="24"/>
          <w:lang w:val="fr-FR"/>
        </w:rPr>
        <w:t>e dans les Asturies</w:t>
      </w:r>
      <w:r w:rsidRPr="008F07B7">
        <w:rPr>
          <w:rStyle w:val="Appelnotedebasdep"/>
          <w:rFonts w:cs="Times New Roman"/>
          <w:iCs/>
          <w:szCs w:val="24"/>
          <w:lang w:val="fr-FR"/>
        </w:rPr>
        <w:footnoteReference w:id="172"/>
      </w:r>
      <w:r w:rsidRPr="008F07B7">
        <w:rPr>
          <w:rStyle w:val="Accentuation"/>
          <w:rFonts w:cs="Times New Roman"/>
          <w:szCs w:val="24"/>
          <w:lang w:val="fr-FR"/>
        </w:rPr>
        <w:t>.</w:t>
      </w:r>
    </w:p>
    <w:p w14:paraId="740237DE" w14:textId="77777777" w:rsidR="005E2052" w:rsidRPr="008F07B7" w:rsidRDefault="005E2052" w:rsidP="005E2052">
      <w:pPr>
        <w:ind w:firstLine="284"/>
        <w:rPr>
          <w:rFonts w:cs="Times New Roman"/>
          <w:szCs w:val="24"/>
          <w:lang w:val="fr-FR"/>
        </w:rPr>
      </w:pPr>
      <w:r w:rsidRPr="008F07B7">
        <w:rPr>
          <w:rStyle w:val="Accentuation"/>
          <w:rFonts w:cs="Times New Roman"/>
          <w:i w:val="0"/>
          <w:szCs w:val="24"/>
          <w:lang w:val="fr-FR"/>
        </w:rPr>
        <w:t>Ce mélange des genres assez inattendu distingue la</w:t>
      </w:r>
      <w:r w:rsidRPr="008F07B7">
        <w:rPr>
          <w:rStyle w:val="Accentuation"/>
          <w:rFonts w:cs="Times New Roman"/>
          <w:szCs w:val="24"/>
          <w:lang w:val="fr-FR"/>
        </w:rPr>
        <w:t xml:space="preserve"> </w:t>
      </w:r>
      <w:r w:rsidRPr="008F07B7">
        <w:rPr>
          <w:rFonts w:cs="Times New Roman"/>
          <w:i/>
          <w:szCs w:val="24"/>
          <w:lang w:val="fr-FR"/>
        </w:rPr>
        <w:t xml:space="preserve">Descripcion poetique </w:t>
      </w:r>
      <w:r w:rsidRPr="008F07B7">
        <w:rPr>
          <w:rFonts w:cs="Times New Roman"/>
          <w:szCs w:val="24"/>
          <w:lang w:val="fr-FR"/>
        </w:rPr>
        <w:t>d’autres récits de voyage contemporain, comme la chronique de Laurent Vital, par exemple, autre texte relatant le premier voyage de Charles de Habsbourg vers les Espagnes mais sous une forme narrative beaucoup plus conventionnelle</w:t>
      </w:r>
      <w:r w:rsidRPr="008F07B7">
        <w:rPr>
          <w:rStyle w:val="Appelnotedebasdep"/>
          <w:rFonts w:cs="Times New Roman"/>
          <w:szCs w:val="24"/>
          <w:lang w:val="fr-FR"/>
        </w:rPr>
        <w:footnoteReference w:id="173"/>
      </w:r>
      <w:r w:rsidRPr="008F07B7">
        <w:rPr>
          <w:rFonts w:cs="Times New Roman"/>
          <w:szCs w:val="24"/>
          <w:lang w:val="fr-FR"/>
        </w:rPr>
        <w:t>.</w:t>
      </w:r>
    </w:p>
    <w:p w14:paraId="14263690" w14:textId="77777777" w:rsidR="005E2052" w:rsidRPr="008F07B7" w:rsidRDefault="005E2052" w:rsidP="005E2052">
      <w:pPr>
        <w:ind w:firstLine="284"/>
        <w:rPr>
          <w:rFonts w:cs="Times New Roman"/>
          <w:szCs w:val="24"/>
          <w:lang w:val="fr-FR"/>
        </w:rPr>
      </w:pPr>
      <w:r w:rsidRPr="008F07B7">
        <w:rPr>
          <w:rFonts w:cs="Times New Roman"/>
          <w:szCs w:val="24"/>
          <w:lang w:val="fr-FR"/>
        </w:rPr>
        <w:lastRenderedPageBreak/>
        <w:t xml:space="preserve">À nos yeux, </w:t>
      </w:r>
      <w:r w:rsidRPr="008F07B7">
        <w:rPr>
          <w:rStyle w:val="Accentuation"/>
          <w:rFonts w:cs="Times New Roman"/>
          <w:i w:val="0"/>
          <w:szCs w:val="24"/>
          <w:lang w:val="fr-FR"/>
        </w:rPr>
        <w:t>la</w:t>
      </w:r>
      <w:r w:rsidRPr="008F07B7">
        <w:rPr>
          <w:rStyle w:val="Accentuation"/>
          <w:rFonts w:cs="Times New Roman"/>
          <w:szCs w:val="24"/>
          <w:lang w:val="fr-FR"/>
        </w:rPr>
        <w:t xml:space="preserve"> </w:t>
      </w:r>
      <w:r w:rsidRPr="008F07B7">
        <w:rPr>
          <w:rFonts w:cs="Times New Roman"/>
          <w:i/>
          <w:szCs w:val="24"/>
          <w:lang w:val="fr-FR"/>
        </w:rPr>
        <w:t>Descripcion poetique</w:t>
      </w:r>
      <w:r w:rsidRPr="008F07B7">
        <w:rPr>
          <w:rFonts w:cs="Times New Roman"/>
          <w:szCs w:val="24"/>
          <w:lang w:val="fr-FR"/>
        </w:rPr>
        <w:t xml:space="preserve"> constitue l’aboutissement de l’art du récit chez Dupuis, principalement parce que règne dans ce texte une indistinction voulue entre réel et fiction, entre songe, mythe et chronique, une indistinction qui sert plusieurs objectifs avant tout politiques liés au voyage de Charles de Habsbourg vers la péninsule Ibérique.</w:t>
      </w:r>
    </w:p>
    <w:p w14:paraId="1907EFFB" w14:textId="77777777" w:rsidR="005E2052" w:rsidRPr="008F07B7" w:rsidRDefault="005E2052" w:rsidP="005E2052">
      <w:pPr>
        <w:rPr>
          <w:rFonts w:cs="Times New Roman"/>
          <w:szCs w:val="24"/>
          <w:lang w:val="fr-FR"/>
        </w:rPr>
      </w:pPr>
    </w:p>
    <w:p w14:paraId="608E3677" w14:textId="77777777" w:rsidR="005E2052" w:rsidRPr="008F07B7" w:rsidRDefault="005E2052" w:rsidP="005E2052">
      <w:pPr>
        <w:ind w:left="567"/>
        <w:rPr>
          <w:rFonts w:cs="Times New Roman"/>
          <w:i/>
          <w:lang w:val="fr-FR"/>
        </w:rPr>
      </w:pPr>
      <w:r w:rsidRPr="008F07B7">
        <w:rPr>
          <w:rFonts w:cs="Times New Roman"/>
          <w:i/>
          <w:lang w:val="fr-FR"/>
        </w:rPr>
        <w:t>5.1. La cour mythifiée</w:t>
      </w:r>
      <w:r w:rsidRPr="008F07B7">
        <w:rPr>
          <w:rStyle w:val="Appelnotedebasdep"/>
          <w:rFonts w:cs="Times New Roman"/>
          <w:lang w:val="fr-FR"/>
        </w:rPr>
        <w:footnoteReference w:id="174"/>
      </w:r>
    </w:p>
    <w:p w14:paraId="4ACC5B9B" w14:textId="77777777" w:rsidR="005E2052" w:rsidRPr="008F07B7" w:rsidRDefault="005E2052" w:rsidP="005E2052">
      <w:pPr>
        <w:rPr>
          <w:rFonts w:cs="Times New Roman"/>
          <w:szCs w:val="24"/>
          <w:lang w:val="fr-FR"/>
        </w:rPr>
      </w:pPr>
    </w:p>
    <w:p w14:paraId="1CE32420" w14:textId="77777777" w:rsidR="005E2052" w:rsidRPr="008F07B7" w:rsidRDefault="005E2052" w:rsidP="005E2052">
      <w:pPr>
        <w:rPr>
          <w:rFonts w:cs="Times New Roman"/>
          <w:lang w:val="fr-FR"/>
        </w:rPr>
      </w:pPr>
      <w:r w:rsidRPr="008F07B7">
        <w:rPr>
          <w:rFonts w:cs="Times New Roman"/>
          <w:iCs/>
          <w:lang w:val="fr-FR"/>
        </w:rPr>
        <w:t xml:space="preserve">En effet, dans la </w:t>
      </w:r>
      <w:r w:rsidRPr="008F07B7">
        <w:rPr>
          <w:rFonts w:cs="Times New Roman"/>
          <w:i/>
          <w:iCs/>
          <w:lang w:val="fr-FR"/>
        </w:rPr>
        <w:t>Descripcion poetique</w:t>
      </w:r>
      <w:r w:rsidRPr="008F07B7">
        <w:rPr>
          <w:rFonts w:cs="Times New Roman"/>
          <w:iCs/>
          <w:lang w:val="fr-FR"/>
        </w:rPr>
        <w:t>, Dupuis mélange encore plus étroitement que dans ses œuvres précédentes</w:t>
      </w:r>
      <w:r w:rsidRPr="008F07B7">
        <w:rPr>
          <w:rFonts w:cs="Times New Roman"/>
          <w:lang w:val="fr-FR"/>
        </w:rPr>
        <w:t xml:space="preserve"> l’écriture de l’histoire à l’imaginaire antiquisant et mythologique. Dans la première partie du texte, essentiellement, les dieux et déesses grecs et romains rencontrent le jeune Charles de Habsbourg qu’accompagne la Cour personnifiée. Ce faisant, c’est en réalité la cour de Bruxelles-Malines et surtout les divergences d’opinion qui la </w:t>
      </w:r>
      <w:r>
        <w:rPr>
          <w:rFonts w:cs="Times New Roman"/>
          <w:lang w:val="fr-FR"/>
        </w:rPr>
        <w:t>traversent</w:t>
      </w:r>
      <w:r w:rsidRPr="008F07B7">
        <w:rPr>
          <w:rFonts w:cs="Times New Roman"/>
          <w:lang w:val="fr-FR"/>
        </w:rPr>
        <w:t xml:space="preserve"> que Dupuis met en scène. Le motif antique et mythologique permet à l’auteur de recouvrir d’un voile point trop opaque les conflits entre factions, et donc de les exposer suffisamment pour que celles et ceux qui en sont les acteurs – et qui sont aussi son public premier – puissent s’y reconnaître sans se sentir attaquer ou blesser.</w:t>
      </w:r>
    </w:p>
    <w:p w14:paraId="50ED98CB" w14:textId="77777777" w:rsidR="005E2052" w:rsidRPr="008F07B7" w:rsidRDefault="005E2052" w:rsidP="005E2052">
      <w:pPr>
        <w:ind w:firstLine="284"/>
        <w:rPr>
          <w:rFonts w:cs="Times New Roman"/>
          <w:lang w:val="fr-FR"/>
        </w:rPr>
      </w:pPr>
      <w:r w:rsidRPr="008F07B7">
        <w:rPr>
          <w:rFonts w:cs="Times New Roman"/>
          <w:lang w:val="fr-FR"/>
        </w:rPr>
        <w:t xml:space="preserve">En effet, en 1517, la cour est </w:t>
      </w:r>
      <w:r w:rsidRPr="008F07B7">
        <w:rPr>
          <w:rFonts w:cs="Times New Roman"/>
          <w:i/>
          <w:lang w:val="fr-FR"/>
        </w:rPr>
        <w:t>grosso modo</w:t>
      </w:r>
      <w:r w:rsidRPr="008F07B7">
        <w:rPr>
          <w:rFonts w:cs="Times New Roman"/>
          <w:lang w:val="fr-FR"/>
        </w:rPr>
        <w:t xml:space="preserve"> divisée en deux camps, l’un prônant un rapprochement avec la France et se montrant relativement méfiante à l’égard du voyage espagnol, voire tentant de le retarder ; l’autre défendant une politique anti-française et concevant le voyage de Charles comme l’étape essentielle d’une stratégie de puissance à l’échelle européenne. Le premier camp est incarné par le très influent Guillaume de Croÿ-Chièvres, éducateur du jeune Charles, tandis que le second est conduit par Marguerite d’Autriche</w:t>
      </w:r>
      <w:r w:rsidRPr="008F07B7">
        <w:rPr>
          <w:rStyle w:val="Appelnotedebasdep"/>
          <w:rFonts w:cs="Times New Roman"/>
          <w:lang w:val="fr-FR"/>
        </w:rPr>
        <w:footnoteReference w:id="175"/>
      </w:r>
      <w:r w:rsidRPr="008F07B7">
        <w:rPr>
          <w:rFonts w:cs="Times New Roman"/>
          <w:lang w:val="fr-FR"/>
        </w:rPr>
        <w:t>.</w:t>
      </w:r>
    </w:p>
    <w:p w14:paraId="460B944A" w14:textId="77777777" w:rsidR="005E2052" w:rsidRPr="008F07B7" w:rsidRDefault="005E2052" w:rsidP="005E2052">
      <w:pPr>
        <w:ind w:firstLine="284"/>
        <w:rPr>
          <w:rFonts w:cs="Times New Roman"/>
          <w:lang w:val="fr-FR"/>
        </w:rPr>
      </w:pPr>
      <w:r w:rsidRPr="008F07B7">
        <w:rPr>
          <w:rFonts w:cs="Times New Roman"/>
          <w:lang w:val="fr-FR"/>
        </w:rPr>
        <w:t>Le récit s’ancre bel et bien dans le réel puisqu’entre mi-mai et septembre 1517 Charles et sa cour quittent Bruxelles vers l’île de Walcheren en Zélande, via Gand et Bruges. L’armada du prince se met en route le 8 septembre depuis Vlissingen (Zélande)</w:t>
      </w:r>
      <w:r w:rsidRPr="008F07B7">
        <w:rPr>
          <w:rStyle w:val="Appelnotedebasdep"/>
          <w:rFonts w:cs="Times New Roman"/>
          <w:lang w:val="fr-FR"/>
        </w:rPr>
        <w:footnoteReference w:id="176"/>
      </w:r>
      <w:r w:rsidRPr="008F07B7">
        <w:rPr>
          <w:rFonts w:cs="Times New Roman"/>
          <w:lang w:val="fr-FR"/>
        </w:rPr>
        <w:t xml:space="preserve">. Or, </w:t>
      </w:r>
      <w:r>
        <w:rPr>
          <w:rFonts w:cs="Times New Roman"/>
          <w:lang w:val="fr-FR"/>
        </w:rPr>
        <w:t xml:space="preserve">chez Dupuis, </w:t>
      </w:r>
      <w:r w:rsidRPr="008F07B7">
        <w:rPr>
          <w:rFonts w:cs="Times New Roman"/>
          <w:lang w:val="fr-FR"/>
        </w:rPr>
        <w:t>toute cette séquence est replacée dans un cadre antiquisant et mythologique. L’île de Walcheren devient le royaume du dieu Neptune</w:t>
      </w:r>
      <w:r w:rsidRPr="008F07B7">
        <w:rPr>
          <w:rStyle w:val="Appelnotedebasdep"/>
          <w:rFonts w:cs="Times New Roman"/>
          <w:lang w:val="fr-FR"/>
        </w:rPr>
        <w:footnoteReference w:id="177"/>
      </w:r>
      <w:r w:rsidRPr="008F07B7">
        <w:rPr>
          <w:rFonts w:cs="Times New Roman"/>
          <w:lang w:val="fr-FR"/>
        </w:rPr>
        <w:t xml:space="preserve">, que </w:t>
      </w:r>
      <w:r>
        <w:rPr>
          <w:rFonts w:cs="Times New Roman"/>
          <w:lang w:val="fr-FR"/>
        </w:rPr>
        <w:t xml:space="preserve">l’indiciaire </w:t>
      </w:r>
      <w:r w:rsidRPr="008F07B7">
        <w:rPr>
          <w:rFonts w:cs="Times New Roman"/>
          <w:lang w:val="fr-FR"/>
        </w:rPr>
        <w:t xml:space="preserve">décrit entouré de son héraut d’armes </w:t>
      </w:r>
      <w:r w:rsidRPr="008F07B7">
        <w:rPr>
          <w:rFonts w:cs="Times New Roman"/>
          <w:caps/>
          <w:lang w:val="fr-FR"/>
        </w:rPr>
        <w:t>é</w:t>
      </w:r>
      <w:r w:rsidRPr="008F07B7">
        <w:rPr>
          <w:rFonts w:cs="Times New Roman"/>
          <w:lang w:val="fr-FR"/>
        </w:rPr>
        <w:t>ole, dieu des vents</w:t>
      </w:r>
      <w:r w:rsidRPr="008F07B7">
        <w:rPr>
          <w:rStyle w:val="Appelnotedebasdep"/>
          <w:rFonts w:cs="Times New Roman"/>
          <w:lang w:val="fr-FR"/>
        </w:rPr>
        <w:footnoteReference w:id="178"/>
      </w:r>
      <w:r w:rsidRPr="008F07B7">
        <w:rPr>
          <w:rFonts w:cs="Times New Roman"/>
          <w:lang w:val="fr-FR"/>
        </w:rPr>
        <w:t>, et de maints déesses et dieux des mers et des vents</w:t>
      </w:r>
      <w:r w:rsidRPr="008F07B7">
        <w:rPr>
          <w:rStyle w:val="Appelnotedebasdep"/>
          <w:rFonts w:cs="Times New Roman"/>
          <w:lang w:val="fr-FR"/>
        </w:rPr>
        <w:footnoteReference w:id="179"/>
      </w:r>
      <w:r w:rsidRPr="008F07B7">
        <w:rPr>
          <w:rFonts w:cs="Times New Roman"/>
          <w:lang w:val="fr-FR"/>
        </w:rPr>
        <w:t>. Jupiter</w:t>
      </w:r>
      <w:r w:rsidRPr="008F07B7">
        <w:rPr>
          <w:rStyle w:val="Appelnotedebasdep"/>
          <w:rFonts w:cs="Times New Roman"/>
          <w:lang w:val="fr-FR"/>
        </w:rPr>
        <w:footnoteReference w:id="180"/>
      </w:r>
      <w:r w:rsidRPr="008F07B7">
        <w:rPr>
          <w:rFonts w:cs="Times New Roman"/>
          <w:lang w:val="fr-FR"/>
        </w:rPr>
        <w:t xml:space="preserve"> et Junon</w:t>
      </w:r>
      <w:r w:rsidRPr="008F07B7">
        <w:rPr>
          <w:rStyle w:val="Appelnotedebasdep"/>
          <w:rFonts w:cs="Times New Roman"/>
          <w:lang w:val="fr-FR"/>
        </w:rPr>
        <w:footnoteReference w:id="181"/>
      </w:r>
      <w:r w:rsidRPr="008F07B7">
        <w:rPr>
          <w:rFonts w:cs="Times New Roman"/>
          <w:lang w:val="fr-FR"/>
        </w:rPr>
        <w:t xml:space="preserve"> sont également convoqués. </w:t>
      </w:r>
      <w:r w:rsidRPr="008F07B7">
        <w:rPr>
          <w:rFonts w:cs="Times New Roman"/>
          <w:caps/>
          <w:lang w:val="fr-FR"/>
        </w:rPr>
        <w:t>é</w:t>
      </w:r>
      <w:r w:rsidRPr="008F07B7">
        <w:rPr>
          <w:rFonts w:cs="Times New Roman"/>
          <w:lang w:val="fr-FR"/>
        </w:rPr>
        <w:t xml:space="preserve">née apparaît rapidement et son périple est comparé à celui que Charles s’apprête à entreprendre. Enfin, un dernier personnage, la Cour accompagne le jeune prince et soutient sa cause. Par ces allers et retours entre réalité et fiction, Dupuis confère à cette partie </w:t>
      </w:r>
      <w:proofErr w:type="gramStart"/>
      <w:r w:rsidRPr="008F07B7">
        <w:rPr>
          <w:rFonts w:cs="Times New Roman"/>
          <w:lang w:val="fr-FR"/>
        </w:rPr>
        <w:t>du récit certaines</w:t>
      </w:r>
      <w:proofErr w:type="gramEnd"/>
      <w:r w:rsidRPr="008F07B7">
        <w:rPr>
          <w:rFonts w:cs="Times New Roman"/>
          <w:lang w:val="fr-FR"/>
        </w:rPr>
        <w:t xml:space="preserve"> des caractéristiques propres au songe poétique. Mais une différence majeure demeure. Chez les Rhétoriqueurs, le songe poétique met généralement en scène l’acteur (double fictionnel de l’auteur) rencontrant en rêve des personnages mythologiques, légendaires et allégoriques qui le mènent sur le chemin d’un perfectionnement moral. Or, ici, ce n’est pas l’auteur Dupuis qui rêve mais son maître, Charles de Habsbourg, et ce n’est pas la voie de l’éthique personnelle qu’il explore mais celle du pouvoir</w:t>
      </w:r>
      <w:r w:rsidRPr="008F07B7">
        <w:rPr>
          <w:rStyle w:val="Appelnotedebasdep"/>
          <w:rFonts w:cs="Times New Roman"/>
          <w:lang w:val="fr-FR"/>
        </w:rPr>
        <w:footnoteReference w:id="182"/>
      </w:r>
      <w:r w:rsidRPr="008F07B7">
        <w:rPr>
          <w:rFonts w:cs="Times New Roman"/>
          <w:lang w:val="fr-FR"/>
        </w:rPr>
        <w:t>.</w:t>
      </w:r>
    </w:p>
    <w:p w14:paraId="4544ADFA" w14:textId="25B4FC2A" w:rsidR="005E2052" w:rsidRPr="008F07B7" w:rsidRDefault="005E2052" w:rsidP="005E2052">
      <w:pPr>
        <w:ind w:firstLine="284"/>
        <w:rPr>
          <w:rFonts w:cs="Times New Roman"/>
          <w:lang w:val="fr-FR"/>
        </w:rPr>
      </w:pPr>
      <w:r w:rsidRPr="008F07B7">
        <w:rPr>
          <w:rFonts w:cs="Times New Roman"/>
          <w:lang w:val="fr-FR"/>
        </w:rPr>
        <w:lastRenderedPageBreak/>
        <w:t xml:space="preserve">Parmi les personnages fictifs entourant le prince, dame Cour est certainement le plus important. Nous la rencontrons dès le début puisqu’elle quitte son paradis (Bruxelles) avec le </w:t>
      </w:r>
      <w:r w:rsidRPr="008F07B7">
        <w:rPr>
          <w:rFonts w:cs="Times New Roman"/>
          <w:i/>
          <w:lang w:val="fr-FR"/>
        </w:rPr>
        <w:t xml:space="preserve">jeune roy </w:t>
      </w:r>
      <w:r w:rsidRPr="008F07B7">
        <w:rPr>
          <w:rFonts w:cs="Times New Roman"/>
          <w:lang w:val="fr-FR"/>
        </w:rPr>
        <w:t>pour Gand puis pour Walcheren</w:t>
      </w:r>
      <w:r w:rsidRPr="008F07B7">
        <w:rPr>
          <w:rStyle w:val="Appelnotedebasdep"/>
          <w:rFonts w:cs="Times New Roman"/>
          <w:lang w:val="fr-FR"/>
        </w:rPr>
        <w:footnoteReference w:id="183"/>
      </w:r>
      <w:r w:rsidRPr="008F07B7">
        <w:rPr>
          <w:rFonts w:cs="Times New Roman"/>
          <w:lang w:val="fr-FR"/>
        </w:rPr>
        <w:t xml:space="preserve">. Une fois parvenue auprès de Neptune, elle se fait l’avocate de Charles, invectivant le dieu, parvenant </w:t>
      </w:r>
      <w:r w:rsidRPr="008F07B7">
        <w:rPr>
          <w:rFonts w:cs="Times New Roman"/>
          <w:iCs/>
          <w:lang w:val="fr-FR"/>
        </w:rPr>
        <w:t>à émouvoir l’assistance (</w:t>
      </w:r>
      <w:r w:rsidRPr="008F07B7">
        <w:rPr>
          <w:rFonts w:cs="Times New Roman"/>
          <w:i/>
          <w:iCs/>
          <w:lang w:val="fr-FR"/>
        </w:rPr>
        <w:t>Le propose d’icelle dame esmeut fort toute l’assistance</w:t>
      </w:r>
      <w:r w:rsidRPr="008F07B7">
        <w:rPr>
          <w:rFonts w:cs="Times New Roman"/>
          <w:iCs/>
          <w:lang w:val="fr-FR"/>
        </w:rPr>
        <w:t>)</w:t>
      </w:r>
      <w:r w:rsidRPr="008F07B7">
        <w:rPr>
          <w:rStyle w:val="Appelnotedebasdep"/>
          <w:rFonts w:cs="Times New Roman"/>
          <w:iCs/>
          <w:lang w:val="fr-FR"/>
        </w:rPr>
        <w:footnoteReference w:id="184"/>
      </w:r>
      <w:r w:rsidRPr="008F07B7">
        <w:rPr>
          <w:rFonts w:cs="Times New Roman"/>
          <w:iCs/>
          <w:lang w:val="fr-FR"/>
        </w:rPr>
        <w:t xml:space="preserve"> et, finalement, réduisant toute opposition au voyage. Certes, la </w:t>
      </w:r>
      <w:r w:rsidRPr="008F07B7">
        <w:rPr>
          <w:rFonts w:cs="Times New Roman"/>
          <w:lang w:val="fr-FR"/>
        </w:rPr>
        <w:t>personnification de la cour est une récurrence chez les Rhétoriqueurs, auteurs évoluant principalement dans les cours princières tardo-médiévales</w:t>
      </w:r>
      <w:r w:rsidRPr="008F07B7">
        <w:rPr>
          <w:rStyle w:val="Appelnotedebasdep"/>
          <w:rFonts w:cs="Times New Roman"/>
          <w:lang w:val="fr-FR"/>
        </w:rPr>
        <w:footnoteReference w:id="185"/>
      </w:r>
      <w:r w:rsidRPr="008F07B7">
        <w:rPr>
          <w:rFonts w:cs="Times New Roman"/>
          <w:lang w:val="fr-FR"/>
        </w:rPr>
        <w:t xml:space="preserve">. Ici, personnifier la cour permet à Dupuis </w:t>
      </w:r>
      <w:r w:rsidRPr="008F07B7">
        <w:rPr>
          <w:rFonts w:cs="Times New Roman"/>
          <w:iCs/>
          <w:lang w:val="fr-FR"/>
        </w:rPr>
        <w:t>de présenter ce milieu pour ce qu’il est : l’un des deux piliers sur lequel repose la puissance de Charles, le second étant la mer</w:t>
      </w:r>
      <w:r w:rsidRPr="008F07B7">
        <w:rPr>
          <w:rStyle w:val="Appelnotedebasdep"/>
          <w:rFonts w:cs="Times New Roman"/>
          <w:iCs/>
          <w:lang w:val="fr-FR"/>
        </w:rPr>
        <w:footnoteReference w:id="186"/>
      </w:r>
      <w:r w:rsidRPr="008F07B7">
        <w:rPr>
          <w:rFonts w:cs="Times New Roman"/>
          <w:iCs/>
          <w:lang w:val="fr-FR"/>
        </w:rPr>
        <w:t>. En d’autres termes, dame Cour apparaît comme le prolongement de la personne du prince. Elle procure aussi ses bienfaits (positions et rentes) à ceux qui, comme Dupuis, la fréquentent tout en étant la cause de leur maux (</w:t>
      </w:r>
      <w:r>
        <w:rPr>
          <w:rFonts w:cs="Times New Roman"/>
          <w:iCs/>
          <w:lang w:val="fr-FR"/>
        </w:rPr>
        <w:t>[</w:t>
      </w:r>
      <w:r w:rsidRPr="008F07B7">
        <w:rPr>
          <w:rFonts w:cs="Times New Roman"/>
          <w:iCs/>
          <w:lang w:val="fr-FR"/>
        </w:rPr>
        <w:t>les</w:t>
      </w:r>
      <w:r>
        <w:rPr>
          <w:rFonts w:cs="Times New Roman"/>
          <w:iCs/>
          <w:lang w:val="fr-FR"/>
        </w:rPr>
        <w:t>]</w:t>
      </w:r>
      <w:r w:rsidRPr="008F07B7">
        <w:rPr>
          <w:rFonts w:cs="Times New Roman"/>
          <w:iCs/>
          <w:lang w:val="fr-FR"/>
        </w:rPr>
        <w:t xml:space="preserve"> </w:t>
      </w:r>
      <w:r w:rsidRPr="008F07B7">
        <w:rPr>
          <w:rFonts w:cs="Times New Roman"/>
          <w:i/>
          <w:iCs/>
          <w:lang w:val="fr-FR"/>
        </w:rPr>
        <w:t>affes de court</w:t>
      </w:r>
      <w:r w:rsidRPr="008F07B7">
        <w:rPr>
          <w:rFonts w:cs="Times New Roman"/>
          <w:iCs/>
          <w:lang w:val="fr-FR"/>
        </w:rPr>
        <w:t>)</w:t>
      </w:r>
      <w:r w:rsidRPr="008F07B7">
        <w:rPr>
          <w:rStyle w:val="Appelnotedebasdep"/>
          <w:rFonts w:cs="Times New Roman"/>
          <w:iCs/>
          <w:lang w:val="fr-FR"/>
        </w:rPr>
        <w:footnoteReference w:id="187"/>
      </w:r>
      <w:r w:rsidRPr="008F07B7">
        <w:rPr>
          <w:rFonts w:cs="Times New Roman"/>
          <w:iCs/>
          <w:lang w:val="fr-FR"/>
        </w:rPr>
        <w:t xml:space="preserve">, reflet à peine euphémisé de la bataille incessante pour les ressources et les places qui s’y joue. La personnification de la cour est aussi instrumentale au récit. Elle représente une société, non une personne. Dès lors, même s’il fait de Cour l’alliée du prince, Dupuis </w:t>
      </w:r>
      <w:r>
        <w:rPr>
          <w:rFonts w:cs="Times New Roman"/>
          <w:iCs/>
          <w:lang w:val="fr-FR"/>
        </w:rPr>
        <w:t xml:space="preserve">peut </w:t>
      </w:r>
      <w:r w:rsidRPr="008F07B7">
        <w:rPr>
          <w:rFonts w:cs="Times New Roman"/>
          <w:iCs/>
          <w:lang w:val="fr-FR"/>
        </w:rPr>
        <w:t>lui attribue</w:t>
      </w:r>
      <w:r>
        <w:rPr>
          <w:rFonts w:cs="Times New Roman"/>
          <w:iCs/>
          <w:lang w:val="fr-FR"/>
        </w:rPr>
        <w:t>r</w:t>
      </w:r>
      <w:r w:rsidRPr="008F07B7">
        <w:rPr>
          <w:rFonts w:cs="Times New Roman"/>
          <w:iCs/>
          <w:lang w:val="fr-FR"/>
        </w:rPr>
        <w:t xml:space="preserve"> une grande part de la responsabilité dans le retard accumulé par le voyage espagnol</w:t>
      </w:r>
      <w:r w:rsidRPr="008F07B7">
        <w:rPr>
          <w:rStyle w:val="Appelnotedebasdep"/>
          <w:rFonts w:cs="Times New Roman"/>
          <w:iCs/>
          <w:lang w:val="fr-FR"/>
        </w:rPr>
        <w:footnoteReference w:id="188"/>
      </w:r>
      <w:r w:rsidRPr="008F07B7">
        <w:rPr>
          <w:rFonts w:cs="Times New Roman"/>
          <w:iCs/>
          <w:lang w:val="fr-FR"/>
        </w:rPr>
        <w:t>. Dame Cour apparaît, suivant un stéréotype de genre, comme inconstante</w:t>
      </w:r>
      <w:r w:rsidRPr="008F07B7">
        <w:rPr>
          <w:rStyle w:val="Appelnotedebasdep"/>
          <w:rFonts w:cs="Times New Roman"/>
          <w:iCs/>
          <w:lang w:val="fr-FR"/>
        </w:rPr>
        <w:footnoteReference w:id="189"/>
      </w:r>
      <w:r w:rsidRPr="008F07B7">
        <w:rPr>
          <w:rFonts w:cs="Times New Roman"/>
          <w:iCs/>
          <w:lang w:val="fr-FR"/>
        </w:rPr>
        <w:t xml:space="preserve"> et souvent en retard</w:t>
      </w:r>
      <w:r w:rsidRPr="008F07B7">
        <w:rPr>
          <w:rStyle w:val="Appelnotedebasdep"/>
          <w:rFonts w:cs="Times New Roman"/>
          <w:iCs/>
          <w:lang w:val="fr-FR"/>
        </w:rPr>
        <w:footnoteReference w:id="190"/>
      </w:r>
      <w:r w:rsidRPr="008F07B7">
        <w:rPr>
          <w:rFonts w:cs="Times New Roman"/>
          <w:iCs/>
          <w:lang w:val="fr-FR"/>
        </w:rPr>
        <w:t>, ce qui cause des divisions internes entre ses partisans</w:t>
      </w:r>
      <w:r w:rsidRPr="008F07B7">
        <w:rPr>
          <w:rStyle w:val="Appelnotedebasdep"/>
          <w:rFonts w:cs="Times New Roman"/>
          <w:iCs/>
          <w:lang w:val="fr-FR"/>
        </w:rPr>
        <w:footnoteReference w:id="191"/>
      </w:r>
      <w:r w:rsidRPr="008F07B7">
        <w:rPr>
          <w:rFonts w:cs="Times New Roman"/>
          <w:iCs/>
          <w:lang w:val="fr-FR"/>
        </w:rPr>
        <w:t xml:space="preserve">. Par là, Dupuis évite d’attribuer le retard à l’un ou l’autre personnage influent, Chièvres par exemple, tout en </w:t>
      </w:r>
      <w:r w:rsidR="00724268">
        <w:rPr>
          <w:rFonts w:cs="Times New Roman"/>
          <w:iCs/>
          <w:lang w:val="fr-FR"/>
        </w:rPr>
        <w:t>n’</w:t>
      </w:r>
      <w:r w:rsidRPr="008F07B7">
        <w:rPr>
          <w:rFonts w:cs="Times New Roman"/>
          <w:iCs/>
          <w:lang w:val="fr-FR"/>
        </w:rPr>
        <w:t xml:space="preserve">évitant pas d’affronter </w:t>
      </w:r>
      <w:r>
        <w:rPr>
          <w:rFonts w:cs="Times New Roman"/>
          <w:iCs/>
          <w:lang w:val="fr-FR"/>
        </w:rPr>
        <w:t>certaines d</w:t>
      </w:r>
      <w:r w:rsidRPr="008F07B7">
        <w:rPr>
          <w:rFonts w:cs="Times New Roman"/>
          <w:iCs/>
          <w:lang w:val="fr-FR"/>
        </w:rPr>
        <w:t>es raisons de ce retard.</w:t>
      </w:r>
    </w:p>
    <w:p w14:paraId="76D33A84" w14:textId="5304DAE6" w:rsidR="005E2052" w:rsidRPr="008F07B7" w:rsidRDefault="005E2052" w:rsidP="005E2052">
      <w:pPr>
        <w:ind w:firstLine="284"/>
        <w:rPr>
          <w:rFonts w:cs="Times New Roman"/>
          <w:lang w:val="fr-FR"/>
        </w:rPr>
      </w:pPr>
      <w:r w:rsidRPr="008F07B7">
        <w:rPr>
          <w:rFonts w:cs="Times New Roman"/>
          <w:lang w:val="fr-FR"/>
        </w:rPr>
        <w:t xml:space="preserve">Aux côtés de dame Cour, Charles de Habsbourg semble davantage en retrait dans cette partie du texte même s’il demeure le personnage autour duquel se meuvent les déesses et les dieux. Dans une certaine mesure, Dupuis </w:t>
      </w:r>
      <w:r w:rsidR="00724268">
        <w:rPr>
          <w:rFonts w:cs="Times New Roman"/>
          <w:lang w:val="fr-FR"/>
        </w:rPr>
        <w:t>a</w:t>
      </w:r>
      <w:r>
        <w:rPr>
          <w:rFonts w:cs="Times New Roman"/>
          <w:lang w:val="fr-FR"/>
        </w:rPr>
        <w:t xml:space="preserve"> remplac</w:t>
      </w:r>
      <w:r w:rsidR="00724268">
        <w:rPr>
          <w:rFonts w:cs="Times New Roman"/>
          <w:lang w:val="fr-FR"/>
        </w:rPr>
        <w:t>é</w:t>
      </w:r>
      <w:r>
        <w:rPr>
          <w:rFonts w:cs="Times New Roman"/>
          <w:lang w:val="fr-FR"/>
        </w:rPr>
        <w:t xml:space="preserve"> </w:t>
      </w:r>
      <w:r w:rsidRPr="008F07B7">
        <w:rPr>
          <w:rFonts w:cs="Times New Roman"/>
          <w:lang w:val="fr-FR"/>
        </w:rPr>
        <w:t xml:space="preserve">le jeune prince </w:t>
      </w:r>
      <w:r>
        <w:rPr>
          <w:rFonts w:cs="Times New Roman"/>
          <w:lang w:val="fr-FR"/>
        </w:rPr>
        <w:t xml:space="preserve">par un </w:t>
      </w:r>
      <w:r w:rsidRPr="00CB7C00">
        <w:rPr>
          <w:rFonts w:cs="Times New Roman"/>
          <w:i/>
          <w:lang w:val="fr-FR"/>
        </w:rPr>
        <w:t>alter ego</w:t>
      </w:r>
      <w:r>
        <w:rPr>
          <w:rFonts w:cs="Times New Roman"/>
          <w:lang w:val="fr-FR"/>
        </w:rPr>
        <w:t xml:space="preserve"> mythologique, </w:t>
      </w:r>
      <w:r w:rsidRPr="008F07B7">
        <w:rPr>
          <w:rFonts w:cs="Times New Roman"/>
          <w:caps/>
          <w:lang w:val="fr-FR"/>
        </w:rPr>
        <w:t>é</w:t>
      </w:r>
      <w:r w:rsidRPr="008F07B7">
        <w:rPr>
          <w:rFonts w:cs="Times New Roman"/>
          <w:lang w:val="fr-FR"/>
        </w:rPr>
        <w:t>née, voyageur et marin</w:t>
      </w:r>
      <w:r w:rsidR="00B057BF" w:rsidRPr="008F07B7">
        <w:rPr>
          <w:rStyle w:val="Appelnotedebasdep"/>
          <w:rFonts w:cs="Times New Roman"/>
          <w:lang w:val="fr-FR"/>
        </w:rPr>
        <w:footnoteReference w:id="192"/>
      </w:r>
      <w:r w:rsidRPr="008F07B7">
        <w:rPr>
          <w:rFonts w:cs="Times New Roman"/>
          <w:lang w:val="fr-FR"/>
        </w:rPr>
        <w:t xml:space="preserve">, dont le périple fait écho à la future traversée du prince vers les Espagnes. </w:t>
      </w:r>
      <w:r w:rsidRPr="008F07B7">
        <w:rPr>
          <w:rFonts w:cs="Times New Roman"/>
          <w:caps/>
          <w:lang w:val="fr-FR"/>
        </w:rPr>
        <w:t>é</w:t>
      </w:r>
      <w:r w:rsidRPr="008F07B7">
        <w:rPr>
          <w:rFonts w:cs="Times New Roman"/>
          <w:lang w:val="fr-FR"/>
        </w:rPr>
        <w:t>née a connu maintes tribulations sur terre et sur mer avant de fonder la puissance de Rome et par là un empire universel (</w:t>
      </w:r>
      <w:r w:rsidRPr="008F07B7">
        <w:rPr>
          <w:rFonts w:cs="Times New Roman"/>
          <w:i/>
          <w:lang w:val="fr-FR"/>
        </w:rPr>
        <w:t>l’empire de tout le monde</w:t>
      </w:r>
      <w:r w:rsidRPr="008F07B7">
        <w:rPr>
          <w:rFonts w:cs="Times New Roman"/>
          <w:lang w:val="fr-FR"/>
        </w:rPr>
        <w:t xml:space="preserve">), puissance à laquelle Charles est associé en tant que petit-fils de l’empereur ; puissance que, d’ailleurs, Dupuis chante comme étant en passe d’être régénérée par les ambitions universelles naissantes du jeune prince. En effet, Charles va se confronter aux dangers de la mer pour réunir des couronnes séparées en un pouvoir unique, restaurant ainsi </w:t>
      </w:r>
      <w:r w:rsidRPr="008F07B7">
        <w:rPr>
          <w:rFonts w:cs="Times New Roman"/>
          <w:i/>
          <w:lang w:val="fr-FR"/>
        </w:rPr>
        <w:t>la monarchie des Romains</w:t>
      </w:r>
      <w:r w:rsidRPr="008F07B7">
        <w:rPr>
          <w:rFonts w:cs="Times New Roman"/>
          <w:lang w:val="fr-FR"/>
        </w:rPr>
        <w:t xml:space="preserve">. Et Dupuis alors de se questionner : </w:t>
      </w:r>
      <w:r w:rsidRPr="008F07B7">
        <w:rPr>
          <w:rFonts w:cs="Times New Roman"/>
          <w:i/>
          <w:lang w:val="fr-FR"/>
        </w:rPr>
        <w:t>Qui scest se le temps est venu que tout doit retourner à ung et qui se le plesir de Dieu est de doubler la monarchie des Romains en ce jeusne roy</w:t>
      </w:r>
      <w:r w:rsidRPr="008F07B7">
        <w:rPr>
          <w:rStyle w:val="Appelnotedebasdep"/>
          <w:rFonts w:cs="Times New Roman"/>
          <w:lang w:val="fr-FR"/>
        </w:rPr>
        <w:footnoteReference w:id="193"/>
      </w:r>
      <w:r w:rsidRPr="008F07B7">
        <w:rPr>
          <w:rFonts w:cs="Times New Roman"/>
          <w:i/>
          <w:lang w:val="fr-FR"/>
        </w:rPr>
        <w:t> </w:t>
      </w:r>
      <w:r w:rsidRPr="008F07B7">
        <w:rPr>
          <w:rFonts w:cs="Times New Roman"/>
          <w:lang w:val="fr-FR"/>
        </w:rPr>
        <w:t>? Référence explicite au désir de couronne impériale qui travaille Charles et son entourage depuis plusieurs années déjà.</w:t>
      </w:r>
    </w:p>
    <w:p w14:paraId="2078CCF8" w14:textId="77777777" w:rsidR="005E2052" w:rsidRPr="008F07B7" w:rsidRDefault="005E2052" w:rsidP="005E2052">
      <w:pPr>
        <w:ind w:firstLine="284"/>
        <w:rPr>
          <w:rFonts w:cs="Times New Roman"/>
          <w:lang w:val="fr-FR"/>
        </w:rPr>
      </w:pPr>
      <w:r w:rsidRPr="008F07B7">
        <w:rPr>
          <w:rFonts w:cs="Times New Roman"/>
          <w:lang w:val="fr-FR"/>
        </w:rPr>
        <w:t>Cette mythologisa</w:t>
      </w:r>
      <w:r>
        <w:rPr>
          <w:rFonts w:cs="Times New Roman"/>
          <w:lang w:val="fr-FR"/>
        </w:rPr>
        <w:t>ss</w:t>
      </w:r>
      <w:r w:rsidRPr="008F07B7">
        <w:rPr>
          <w:rFonts w:cs="Times New Roman"/>
          <w:lang w:val="fr-FR"/>
        </w:rPr>
        <w:t xml:space="preserve">ion du récit atteint son paroxysme à travers les portraits des quatre divinités, Jupiter, Junon, Neptune et </w:t>
      </w:r>
      <w:r w:rsidRPr="008F07B7">
        <w:rPr>
          <w:rFonts w:cs="Times New Roman"/>
          <w:caps/>
          <w:lang w:val="fr-FR"/>
        </w:rPr>
        <w:t>é</w:t>
      </w:r>
      <w:r w:rsidRPr="008F07B7">
        <w:rPr>
          <w:rFonts w:cs="Times New Roman"/>
          <w:lang w:val="fr-FR"/>
        </w:rPr>
        <w:t xml:space="preserve">ole, qui toutes </w:t>
      </w:r>
      <w:r>
        <w:rPr>
          <w:rFonts w:cs="Times New Roman"/>
          <w:lang w:val="fr-FR"/>
        </w:rPr>
        <w:t>semblent cacher</w:t>
      </w:r>
      <w:r w:rsidRPr="008F07B7">
        <w:rPr>
          <w:rFonts w:cs="Times New Roman"/>
          <w:lang w:val="fr-FR"/>
        </w:rPr>
        <w:t xml:space="preserve"> un personnage éminent et bien réel en rapport avec la cour de Bruxelles-Malines.</w:t>
      </w:r>
    </w:p>
    <w:p w14:paraId="555C190A" w14:textId="77777777" w:rsidR="005E2052" w:rsidRPr="008F07B7" w:rsidRDefault="005E2052" w:rsidP="005E2052">
      <w:pPr>
        <w:ind w:firstLine="284"/>
        <w:rPr>
          <w:rFonts w:cs="Times New Roman"/>
          <w:iCs/>
          <w:lang w:val="fr-FR"/>
        </w:rPr>
      </w:pPr>
      <w:r w:rsidRPr="008F07B7">
        <w:rPr>
          <w:rFonts w:cs="Times New Roman"/>
          <w:lang w:val="fr-FR"/>
        </w:rPr>
        <w:lastRenderedPageBreak/>
        <w:t>Même s’il demeure davantage en retrait, Jupiter est l’un des personnages clés du récit. La cour est sa fille (</w:t>
      </w:r>
      <w:r w:rsidRPr="008F07B7">
        <w:rPr>
          <w:rFonts w:cs="Times New Roman"/>
          <w:i/>
          <w:lang w:val="fr-FR"/>
        </w:rPr>
        <w:t>la court se dit fille de Jupiter</w:t>
      </w:r>
      <w:r w:rsidRPr="008F07B7">
        <w:rPr>
          <w:rFonts w:cs="Times New Roman"/>
          <w:lang w:val="fr-FR"/>
        </w:rPr>
        <w:t>) et il lui commande</w:t>
      </w:r>
      <w:r w:rsidRPr="008F07B7">
        <w:rPr>
          <w:rStyle w:val="Appelnotedebasdep"/>
          <w:rFonts w:cs="Times New Roman"/>
          <w:lang w:val="fr-FR"/>
        </w:rPr>
        <w:footnoteReference w:id="194"/>
      </w:r>
      <w:r w:rsidRPr="008F07B7">
        <w:rPr>
          <w:rFonts w:cs="Times New Roman"/>
          <w:lang w:val="fr-FR"/>
        </w:rPr>
        <w:t>, tandis qu’</w:t>
      </w:r>
      <w:r w:rsidRPr="008F07B7">
        <w:rPr>
          <w:rFonts w:cs="Times New Roman"/>
          <w:caps/>
          <w:lang w:val="fr-FR"/>
        </w:rPr>
        <w:t>é</w:t>
      </w:r>
      <w:r w:rsidRPr="008F07B7">
        <w:rPr>
          <w:rFonts w:cs="Times New Roman"/>
          <w:lang w:val="fr-FR"/>
        </w:rPr>
        <w:t>ole et ses vents sont ses serviteurs</w:t>
      </w:r>
      <w:r w:rsidRPr="008F07B7">
        <w:rPr>
          <w:rStyle w:val="Appelnotedebasdep"/>
          <w:rFonts w:cs="Times New Roman"/>
          <w:lang w:val="fr-FR"/>
        </w:rPr>
        <w:footnoteReference w:id="195"/>
      </w:r>
      <w:r w:rsidRPr="008F07B7">
        <w:rPr>
          <w:rFonts w:cs="Times New Roman"/>
          <w:lang w:val="fr-FR"/>
        </w:rPr>
        <w:t>, ce qui revient à déclarer qu’en dernier ressort le voyage de Charles dépend de la volonté de Jupiter. C’est d’ailleurs lui qui donne l’ordre (</w:t>
      </w:r>
      <w:r w:rsidRPr="008F07B7">
        <w:rPr>
          <w:rFonts w:cs="Times New Roman"/>
          <w:i/>
          <w:iCs/>
          <w:lang w:val="fr-FR"/>
        </w:rPr>
        <w:t>mandement de tres puissant Dieu Jupiter</w:t>
      </w:r>
      <w:r w:rsidRPr="008F07B7">
        <w:rPr>
          <w:rFonts w:cs="Times New Roman"/>
          <w:iCs/>
          <w:lang w:val="fr-FR"/>
        </w:rPr>
        <w:t>)</w:t>
      </w:r>
      <w:r w:rsidRPr="008F07B7">
        <w:rPr>
          <w:rStyle w:val="Appelnotedebasdep"/>
          <w:rFonts w:cs="Times New Roman"/>
          <w:iCs/>
          <w:lang w:val="fr-FR"/>
        </w:rPr>
        <w:footnoteReference w:id="196"/>
      </w:r>
      <w:r w:rsidRPr="008F07B7">
        <w:rPr>
          <w:rFonts w:cs="Times New Roman"/>
          <w:iCs/>
          <w:lang w:val="fr-FR"/>
        </w:rPr>
        <w:t xml:space="preserve"> aux dieux et déesses </w:t>
      </w:r>
      <w:r w:rsidRPr="008F07B7">
        <w:rPr>
          <w:rFonts w:cs="Times New Roman"/>
          <w:lang w:val="fr-FR"/>
        </w:rPr>
        <w:t xml:space="preserve">de faciliter cette entreprise. Il nous semble possible de </w:t>
      </w:r>
      <w:r w:rsidRPr="008F07B7">
        <w:rPr>
          <w:rFonts w:cs="Times New Roman"/>
          <w:iCs/>
          <w:lang w:val="fr-FR"/>
        </w:rPr>
        <w:t>reconnaître en Jupiter le grand-père de Charles, Maximilien I</w:t>
      </w:r>
      <w:r w:rsidRPr="008F07B7">
        <w:rPr>
          <w:rFonts w:cs="Times New Roman"/>
          <w:iCs/>
          <w:vertAlign w:val="superscript"/>
          <w:lang w:val="fr-FR"/>
        </w:rPr>
        <w:t>er</w:t>
      </w:r>
      <w:r w:rsidRPr="008F07B7">
        <w:rPr>
          <w:rFonts w:cs="Times New Roman"/>
          <w:iCs/>
          <w:lang w:val="fr-FR"/>
        </w:rPr>
        <w:t xml:space="preserve"> de Habsbourg. Outre qu’il est bien un « Jupiter sur terre », l’empereur est l’un des plus ardents partisans du voyage. Entre janvier et mai 1517, Maximilien se rendit dans les Anciens Pays-Bas afin, entre autres choses, de convaincre son petit-fils de prendre la mer, le menaçant même, en cas de refus, de confier les couronnes espagnoles à son frère Ferdinand. Il semble aussi que l’empereur cherchait à détacher Charles de l’influence de Guillaume de Croÿ-Chièvres, opposant déclaré au départ de son protégé. Dès lors, comme Dupuis le souligne, c’est bel et bien Jupiter-Maximilien qui précipite le départ de Charles et de sa cour vers la Zélande, puis vers la péninsule Ibérique</w:t>
      </w:r>
      <w:r w:rsidRPr="008F07B7">
        <w:rPr>
          <w:rStyle w:val="Appelnotedebasdep"/>
          <w:rFonts w:cs="Times New Roman"/>
          <w:iCs/>
          <w:lang w:val="fr-FR"/>
        </w:rPr>
        <w:footnoteReference w:id="197"/>
      </w:r>
      <w:r w:rsidRPr="008F07B7">
        <w:rPr>
          <w:rFonts w:cs="Times New Roman"/>
          <w:iCs/>
          <w:lang w:val="fr-FR"/>
        </w:rPr>
        <w:t>.</w:t>
      </w:r>
    </w:p>
    <w:p w14:paraId="49397165" w14:textId="77777777" w:rsidR="005E2052" w:rsidRPr="008F07B7" w:rsidRDefault="005E2052" w:rsidP="005E2052">
      <w:pPr>
        <w:ind w:firstLine="284"/>
        <w:rPr>
          <w:rFonts w:cs="Times New Roman"/>
          <w:iCs/>
          <w:lang w:val="fr-FR"/>
        </w:rPr>
      </w:pPr>
      <w:r w:rsidRPr="008F07B7">
        <w:rPr>
          <w:rFonts w:cs="Times New Roman"/>
          <w:lang w:val="fr-FR"/>
        </w:rPr>
        <w:t>La déesse Junon est elle aussi présente. Le voyage de Charles ne peut être organisé sans son concours</w:t>
      </w:r>
      <w:r w:rsidRPr="008F07B7">
        <w:rPr>
          <w:rStyle w:val="Appelnotedebasdep"/>
          <w:rFonts w:cs="Times New Roman"/>
          <w:lang w:val="fr-FR"/>
        </w:rPr>
        <w:footnoteReference w:id="198"/>
      </w:r>
      <w:r w:rsidRPr="008F07B7">
        <w:rPr>
          <w:rFonts w:cs="Times New Roman"/>
          <w:lang w:val="fr-FR"/>
        </w:rPr>
        <w:t xml:space="preserve">. Elle est une alliée du jeune prince puisqu’elle vise à rendre </w:t>
      </w:r>
      <w:r w:rsidRPr="008F07B7">
        <w:rPr>
          <w:rFonts w:cs="Times New Roman"/>
          <w:i/>
          <w:lang w:val="fr-FR"/>
        </w:rPr>
        <w:t>son regne à tout les ouvert amy et favorable</w:t>
      </w:r>
      <w:r w:rsidRPr="008F07B7">
        <w:rPr>
          <w:rStyle w:val="Appelnotedebasdep"/>
          <w:rFonts w:cs="Times New Roman"/>
          <w:lang w:val="fr-FR"/>
        </w:rPr>
        <w:footnoteReference w:id="199"/>
      </w:r>
      <w:r w:rsidRPr="008F07B7">
        <w:rPr>
          <w:rFonts w:cs="Times New Roman"/>
          <w:lang w:val="fr-FR"/>
        </w:rPr>
        <w:t xml:space="preserve">. Dame Cour est présentée comme sa nièce et l’éventuel échec de cette dernière face à Neptune l’humiliera devant sa tante. Afin de garantir le succès de sa nièce, Junon se propose d’intervenir directement auprès de Neptune. Pourtant, comme dame Cour, </w:t>
      </w:r>
      <w:r w:rsidRPr="008F07B7">
        <w:rPr>
          <w:lang w:val="fr-FR"/>
        </w:rPr>
        <w:t>Junon est changeante car elle est une femme (</w:t>
      </w:r>
      <w:r w:rsidRPr="008F07B7">
        <w:rPr>
          <w:i/>
          <w:lang w:val="fr-FR"/>
        </w:rPr>
        <w:t>l’inconstance des dames</w:t>
      </w:r>
      <w:r w:rsidRPr="008F07B7">
        <w:rPr>
          <w:lang w:val="fr-FR"/>
        </w:rPr>
        <w:t>)</w:t>
      </w:r>
      <w:r w:rsidRPr="008F07B7">
        <w:rPr>
          <w:rStyle w:val="Appelnotedebasdep"/>
          <w:rFonts w:cs="Times New Roman"/>
          <w:lang w:val="fr-FR"/>
        </w:rPr>
        <w:footnoteReference w:id="200"/>
      </w:r>
      <w:r w:rsidRPr="008F07B7">
        <w:rPr>
          <w:lang w:val="fr-FR"/>
        </w:rPr>
        <w:t xml:space="preserve">. </w:t>
      </w:r>
      <w:r w:rsidRPr="008F07B7">
        <w:rPr>
          <w:rFonts w:cs="Times New Roman"/>
          <w:lang w:val="fr-FR"/>
        </w:rPr>
        <w:t xml:space="preserve">Elle n’est donc pas totalement fiable et son soutien peut </w:t>
      </w:r>
      <w:r w:rsidRPr="008F07B7">
        <w:rPr>
          <w:rFonts w:cs="Times New Roman"/>
          <w:i/>
          <w:lang w:val="fr-FR"/>
        </w:rPr>
        <w:t>varier</w:t>
      </w:r>
      <w:r w:rsidRPr="008F07B7">
        <w:rPr>
          <w:rStyle w:val="Appelnotedebasdep"/>
          <w:rFonts w:cs="Times New Roman"/>
          <w:lang w:val="fr-FR"/>
        </w:rPr>
        <w:footnoteReference w:id="201"/>
      </w:r>
      <w:r w:rsidRPr="008F07B7">
        <w:rPr>
          <w:rFonts w:cs="Times New Roman"/>
          <w:lang w:val="fr-FR"/>
        </w:rPr>
        <w:t xml:space="preserve">. </w:t>
      </w:r>
      <w:r w:rsidRPr="008F07B7">
        <w:rPr>
          <w:rFonts w:cs="Times New Roman"/>
          <w:iCs/>
          <w:lang w:val="fr-FR"/>
        </w:rPr>
        <w:t>Il nous semble possible de reconnaître en elle Marguerite d’Autriche. Symboliquement, Junon-Marguerite est en effet liée tant à Charles et qu’à dame Cour, dont elle est la tante, ainsi qu’à Jupiter-Maximilien, étant tout à la fois épouse du dieu et fille de l’empereur. Dans la littérature curiale, M</w:t>
      </w:r>
      <w:r w:rsidRPr="008F07B7">
        <w:rPr>
          <w:rFonts w:cs="Times New Roman"/>
          <w:szCs w:val="24"/>
          <w:lang w:val="fr-FR"/>
        </w:rPr>
        <w:t xml:space="preserve">arguerite est souvent associée à la figure de Junon. Nous le constatons par exemple dans </w:t>
      </w:r>
      <w:r w:rsidRPr="008F07B7">
        <w:rPr>
          <w:rFonts w:cs="Times New Roman"/>
          <w:i/>
          <w:iCs/>
          <w:szCs w:val="24"/>
          <w:lang w:val="fr-FR"/>
        </w:rPr>
        <w:t xml:space="preserve">La triumphe de la paix </w:t>
      </w:r>
      <w:r w:rsidRPr="008F07B7">
        <w:rPr>
          <w:rFonts w:cs="Times New Roman"/>
          <w:szCs w:val="24"/>
          <w:lang w:val="fr-FR"/>
        </w:rPr>
        <w:t>de Jean Thibault (1529), texte célébrant la paix des Dames</w:t>
      </w:r>
      <w:r w:rsidRPr="008F07B7">
        <w:rPr>
          <w:rStyle w:val="Appelnotedebasdep"/>
          <w:rFonts w:cs="Times New Roman"/>
          <w:szCs w:val="24"/>
          <w:lang w:val="fr-FR"/>
        </w:rPr>
        <w:footnoteReference w:id="202"/>
      </w:r>
      <w:r w:rsidRPr="008F07B7">
        <w:rPr>
          <w:rFonts w:cs="Times New Roman"/>
          <w:szCs w:val="24"/>
          <w:lang w:val="fr-FR"/>
        </w:rPr>
        <w:t xml:space="preserve">. Il faut aussi signaler que </w:t>
      </w:r>
      <w:r w:rsidRPr="008F07B7">
        <w:rPr>
          <w:rFonts w:cs="Times New Roman"/>
          <w:iCs/>
          <w:lang w:val="fr-FR"/>
        </w:rPr>
        <w:t>l’itinéraire de Marguerite au cours de l’été 1517 correspond à celui de Charles et dame Cour</w:t>
      </w:r>
      <w:r w:rsidRPr="008F07B7">
        <w:rPr>
          <w:rStyle w:val="Appelnotedebasdep"/>
          <w:rFonts w:cs="Times New Roman"/>
          <w:lang w:val="fr-FR"/>
        </w:rPr>
        <w:footnoteReference w:id="203"/>
      </w:r>
      <w:r w:rsidRPr="008F07B7">
        <w:rPr>
          <w:rFonts w:cs="Times New Roman"/>
          <w:iCs/>
          <w:lang w:val="fr-FR"/>
        </w:rPr>
        <w:t xml:space="preserve">. Sur le plan politique, enfin, Marguerite est, en 1517, la figure de proue du camp curial favorable au voyage. Son influence est grande : </w:t>
      </w:r>
      <w:r w:rsidRPr="008F07B7">
        <w:rPr>
          <w:rFonts w:cs="Times New Roman"/>
          <w:szCs w:val="24"/>
          <w:lang w:val="fr-FR"/>
        </w:rPr>
        <w:t>r</w:t>
      </w:r>
      <w:r w:rsidRPr="008F07B7">
        <w:rPr>
          <w:rFonts w:cs="Times New Roman"/>
          <w:iCs/>
          <w:lang w:val="fr-FR"/>
        </w:rPr>
        <w:t xml:space="preserve">égente et gouvernante-générale entre 1507 et 1515, elle demeure, en 1517, une force avec laquelle il faut compter même si son étoile a pâli face à Guillaume de Croÿ-Chièvres. Un antagonisme existe </w:t>
      </w:r>
      <w:r>
        <w:rPr>
          <w:rFonts w:cs="Times New Roman"/>
          <w:iCs/>
          <w:lang w:val="fr-FR"/>
        </w:rPr>
        <w:t xml:space="preserve">en effet </w:t>
      </w:r>
      <w:r w:rsidRPr="008F07B7">
        <w:rPr>
          <w:rFonts w:cs="Times New Roman"/>
          <w:iCs/>
          <w:lang w:val="fr-FR"/>
        </w:rPr>
        <w:t xml:space="preserve">entre Marguerite et Chièvres. Marguerite mène une politique anti-française et pro-anglaise, ayant notamment défendu l’idée d’un mariage entre Charles et Marie Tudor, sœur d’Henri VIII, tandis que Chièvres milite pour une alliance </w:t>
      </w:r>
      <w:r w:rsidRPr="008F07B7">
        <w:rPr>
          <w:rFonts w:cs="Times New Roman"/>
          <w:iCs/>
          <w:lang w:val="fr-FR"/>
        </w:rPr>
        <w:lastRenderedPageBreak/>
        <w:t>française. Dupuis honore enfin Marguerite dans le texte, rappelant à quel point elle fut un maillon essentiel de la politique ibérique des Habsbourg</w:t>
      </w:r>
      <w:r w:rsidRPr="008F07B7">
        <w:rPr>
          <w:rStyle w:val="Appelnotedebasdep"/>
          <w:rFonts w:cs="Times New Roman"/>
          <w:iCs/>
          <w:lang w:val="fr-FR"/>
        </w:rPr>
        <w:footnoteReference w:id="204"/>
      </w:r>
      <w:r w:rsidRPr="008F07B7">
        <w:rPr>
          <w:rFonts w:cs="Times New Roman"/>
          <w:iCs/>
          <w:lang w:val="fr-FR"/>
        </w:rPr>
        <w:t>.</w:t>
      </w:r>
    </w:p>
    <w:p w14:paraId="3BC00496" w14:textId="520192A7" w:rsidR="005E2052" w:rsidRPr="008F07B7" w:rsidRDefault="005E2052" w:rsidP="005E2052">
      <w:pPr>
        <w:ind w:firstLine="284"/>
        <w:rPr>
          <w:rFonts w:cs="Times New Roman"/>
          <w:lang w:val="fr-FR"/>
        </w:rPr>
      </w:pPr>
      <w:r w:rsidRPr="008F07B7">
        <w:rPr>
          <w:rFonts w:cs="Times New Roman"/>
          <w:iCs/>
          <w:lang w:val="fr-FR"/>
        </w:rPr>
        <w:t xml:space="preserve">Neptune est certainement la déité la plus active du récit. Le dieu de la mer est présenté comme le </w:t>
      </w:r>
      <w:r w:rsidRPr="008F07B7">
        <w:rPr>
          <w:rFonts w:cs="Times New Roman"/>
          <w:i/>
          <w:iCs/>
          <w:lang w:val="fr-FR"/>
        </w:rPr>
        <w:t>fondemens de toutes choses</w:t>
      </w:r>
      <w:r w:rsidRPr="008F07B7">
        <w:rPr>
          <w:rFonts w:cs="Times New Roman"/>
          <w:iCs/>
          <w:lang w:val="fr-FR"/>
        </w:rPr>
        <w:t>, celui à qui Charles doit s’allier s’il veut recueillir les couronnes espagnoles (</w:t>
      </w:r>
      <w:r w:rsidRPr="008F07B7">
        <w:rPr>
          <w:rFonts w:cs="Times New Roman"/>
          <w:i/>
          <w:iCs/>
          <w:lang w:val="fr-FR"/>
        </w:rPr>
        <w:t>il valoit trop mieulx de ce joindre à Neptune</w:t>
      </w:r>
      <w:r w:rsidRPr="008F07B7">
        <w:rPr>
          <w:rFonts w:cs="Times New Roman"/>
          <w:iCs/>
          <w:lang w:val="fr-FR"/>
        </w:rPr>
        <w:t>)</w:t>
      </w:r>
      <w:r w:rsidRPr="008F07B7">
        <w:rPr>
          <w:rStyle w:val="Appelnotedebasdep"/>
          <w:rFonts w:cs="Times New Roman"/>
          <w:iCs/>
          <w:lang w:val="fr-FR"/>
        </w:rPr>
        <w:footnoteReference w:id="205"/>
      </w:r>
      <w:r w:rsidRPr="008F07B7">
        <w:rPr>
          <w:rFonts w:cs="Times New Roman"/>
          <w:iCs/>
          <w:lang w:val="fr-FR"/>
        </w:rPr>
        <w:t xml:space="preserve">. Auparavant, Neptune soutenait le projet de voyage mais de mauvais conseillers ont </w:t>
      </w:r>
      <w:r w:rsidRPr="008F07B7">
        <w:rPr>
          <w:rFonts w:cs="Times New Roman"/>
          <w:i/>
          <w:iCs/>
          <w:lang w:val="fr-FR"/>
        </w:rPr>
        <w:t xml:space="preserve">ventilé </w:t>
      </w:r>
      <w:r w:rsidRPr="008F07B7">
        <w:rPr>
          <w:rFonts w:cs="Times New Roman"/>
          <w:iCs/>
          <w:lang w:val="fr-FR"/>
        </w:rPr>
        <w:t xml:space="preserve">[à ses] </w:t>
      </w:r>
      <w:r w:rsidRPr="008F07B7">
        <w:rPr>
          <w:rFonts w:cs="Times New Roman"/>
          <w:i/>
          <w:iCs/>
          <w:lang w:val="fr-FR"/>
        </w:rPr>
        <w:t>oreilles</w:t>
      </w:r>
      <w:r w:rsidRPr="008F07B7">
        <w:rPr>
          <w:rStyle w:val="Appelnotedebasdep"/>
          <w:rFonts w:cs="Times New Roman"/>
          <w:iCs/>
          <w:lang w:val="fr-FR"/>
        </w:rPr>
        <w:footnoteReference w:id="206"/>
      </w:r>
      <w:r w:rsidRPr="008F07B7">
        <w:rPr>
          <w:rFonts w:cs="Times New Roman"/>
          <w:i/>
          <w:iCs/>
          <w:lang w:val="fr-FR"/>
        </w:rPr>
        <w:t xml:space="preserve"> </w:t>
      </w:r>
      <w:r w:rsidRPr="008F07B7">
        <w:rPr>
          <w:rFonts w:cs="Times New Roman"/>
          <w:iCs/>
          <w:lang w:val="fr-FR"/>
        </w:rPr>
        <w:t>et lui ont fait changer d’avis. Désormais, il est indigne de confiance</w:t>
      </w:r>
      <w:r w:rsidRPr="008F07B7">
        <w:rPr>
          <w:rStyle w:val="Appelnotedebasdep"/>
          <w:rFonts w:cs="Times New Roman"/>
          <w:iCs/>
          <w:lang w:val="fr-FR"/>
        </w:rPr>
        <w:footnoteReference w:id="207"/>
      </w:r>
      <w:r w:rsidRPr="008F07B7">
        <w:rPr>
          <w:rFonts w:cs="Times New Roman"/>
          <w:iCs/>
          <w:lang w:val="fr-FR"/>
        </w:rPr>
        <w:t xml:space="preserve">. Dame Cour parvient toutefois à le ramener à la raison et c’est un dieu des mers étonné d’être blâmé pour son </w:t>
      </w:r>
      <w:r w:rsidR="005B2E96">
        <w:rPr>
          <w:rFonts w:cs="Times New Roman"/>
          <w:i/>
          <w:iCs/>
          <w:lang w:val="fr-FR"/>
        </w:rPr>
        <w:t>mal</w:t>
      </w:r>
      <w:r w:rsidRPr="008F07B7">
        <w:rPr>
          <w:rFonts w:cs="Times New Roman"/>
          <w:i/>
          <w:iCs/>
          <w:lang w:val="fr-FR"/>
        </w:rPr>
        <w:t>talent</w:t>
      </w:r>
      <w:r w:rsidRPr="008F07B7">
        <w:rPr>
          <w:rFonts w:cs="Times New Roman"/>
          <w:lang w:val="fr-FR"/>
        </w:rPr>
        <w:t xml:space="preserve"> qui s’exprime alors. Jamais celui-ci n’a été déloyal envers le prince ; ce sont </w:t>
      </w:r>
      <w:proofErr w:type="gramStart"/>
      <w:r w:rsidRPr="008F07B7">
        <w:rPr>
          <w:rFonts w:cs="Times New Roman"/>
          <w:lang w:val="fr-FR"/>
        </w:rPr>
        <w:t xml:space="preserve">les </w:t>
      </w:r>
      <w:r w:rsidRPr="008F07B7">
        <w:rPr>
          <w:rFonts w:cs="Times New Roman"/>
          <w:i/>
          <w:iCs/>
          <w:lang w:val="fr-FR"/>
        </w:rPr>
        <w:t>mauvais vent de court</w:t>
      </w:r>
      <w:r w:rsidRPr="008F07B7">
        <w:rPr>
          <w:rFonts w:cs="Times New Roman"/>
          <w:iCs/>
          <w:lang w:val="fr-FR"/>
        </w:rPr>
        <w:t xml:space="preserve"> et les </w:t>
      </w:r>
      <w:r w:rsidRPr="008F07B7">
        <w:rPr>
          <w:rFonts w:cs="Times New Roman"/>
          <w:i/>
          <w:iCs/>
          <w:lang w:val="fr-FR"/>
        </w:rPr>
        <w:t xml:space="preserve">rapporteurs </w:t>
      </w:r>
      <w:r w:rsidRPr="008F07B7">
        <w:rPr>
          <w:rFonts w:cs="Times New Roman"/>
          <w:iCs/>
          <w:lang w:val="fr-FR"/>
        </w:rPr>
        <w:t>[et]</w:t>
      </w:r>
      <w:r w:rsidRPr="008F07B7">
        <w:rPr>
          <w:rFonts w:cs="Times New Roman"/>
          <w:i/>
          <w:iCs/>
          <w:lang w:val="fr-FR"/>
        </w:rPr>
        <w:t xml:space="preserve"> medisans</w:t>
      </w:r>
      <w:r w:rsidRPr="008F07B7">
        <w:rPr>
          <w:rStyle w:val="Appelnotedebasdep"/>
          <w:rFonts w:cs="Times New Roman"/>
          <w:iCs/>
          <w:lang w:val="fr-FR"/>
        </w:rPr>
        <w:footnoteReference w:id="208"/>
      </w:r>
      <w:proofErr w:type="gramEnd"/>
      <w:r w:rsidRPr="008F07B7">
        <w:rPr>
          <w:rFonts w:cs="Times New Roman"/>
          <w:iCs/>
          <w:lang w:val="fr-FR"/>
        </w:rPr>
        <w:t xml:space="preserve"> qui l’ont détourné de la vérité. En définitive, Neptune accepte d’assurer une paisible traversée à l’armada</w:t>
      </w:r>
      <w:r w:rsidRPr="008F07B7">
        <w:rPr>
          <w:rStyle w:val="Appelnotedebasdep"/>
          <w:rFonts w:cs="Times New Roman"/>
          <w:iCs/>
          <w:lang w:val="fr-FR"/>
        </w:rPr>
        <w:footnoteReference w:id="209"/>
      </w:r>
      <w:r w:rsidRPr="008F07B7">
        <w:rPr>
          <w:rFonts w:cs="Times New Roman"/>
          <w:iCs/>
          <w:lang w:val="fr-FR"/>
        </w:rPr>
        <w:t xml:space="preserve">. Identifier Neptune à un membre de la cour de Bruxelles-Malines est plus délicat. Il nous semble pourtant possible de reconnaître en lui certains traits nous faisant penser à </w:t>
      </w:r>
      <w:r w:rsidRPr="008F07B7">
        <w:rPr>
          <w:rFonts w:cs="Times New Roman"/>
          <w:lang w:val="fr-FR"/>
        </w:rPr>
        <w:t xml:space="preserve">Guillaume de Croÿ-Chièvres, premier duc d’Aarschot, seigneur de Beaumont, Chièvres et Heverlee, un personnage tout à fait influent dans les Anciens Pays-Bas au début du </w:t>
      </w:r>
      <w:r w:rsidRPr="008F07B7">
        <w:rPr>
          <w:rFonts w:cs="Times New Roman"/>
          <w:smallCaps/>
          <w:lang w:val="fr-FR"/>
        </w:rPr>
        <w:t>xvi</w:t>
      </w:r>
      <w:r w:rsidRPr="008F07B7">
        <w:rPr>
          <w:rFonts w:cs="Times New Roman"/>
          <w:vertAlign w:val="superscript"/>
          <w:lang w:val="fr-FR"/>
        </w:rPr>
        <w:t>e</w:t>
      </w:r>
      <w:r w:rsidRPr="008F07B7">
        <w:rPr>
          <w:rFonts w:cs="Times New Roman"/>
          <w:lang w:val="fr-FR"/>
        </w:rPr>
        <w:t xml:space="preserve"> siècle. Dès 1509, il apparaît comme premier chambrier et tuteur de Charles de Habsbourg avec qui il se lie. Après l’émancipation de Charles, Chièvres rejoint le conseil privé, puis en 1516, il devient amiral du royaume de Naples et capitaine général des forces navales des pays de Charles de Habsbourg, ce qui le qualifie pleinement pour incarner Neptune dans la </w:t>
      </w:r>
      <w:r w:rsidRPr="008F07B7">
        <w:rPr>
          <w:rFonts w:cs="Times New Roman"/>
          <w:i/>
          <w:iCs/>
          <w:lang w:val="fr-FR"/>
        </w:rPr>
        <w:t>Descripcion poetique</w:t>
      </w:r>
      <w:r w:rsidRPr="008F07B7">
        <w:rPr>
          <w:rFonts w:cs="Times New Roman"/>
          <w:iCs/>
          <w:lang w:val="fr-FR"/>
        </w:rPr>
        <w:t>.</w:t>
      </w:r>
      <w:r w:rsidRPr="008F07B7">
        <w:rPr>
          <w:rFonts w:cs="Times New Roman"/>
          <w:lang w:val="fr-FR"/>
        </w:rPr>
        <w:t xml:space="preserve"> Ensuite, bien qu’ayant manifesté ses réticences quant au voyage espagnol, Chièvres accompagne Charles dans la péninsule Ibérique, devenant dès lors grand et premier chambrier de l’hôtel castillan de Charles ainsi que le chef du trésor de Castille (« Contador mayor »). Dans le récit, Junon et Neptune incarnent des forces antagonistes, tout comme, dans la réalité, Marguerite et Chièvres. Ce dernier défend en effet, en partie par intérêt</w:t>
      </w:r>
      <w:r w:rsidRPr="008F07B7">
        <w:rPr>
          <w:rStyle w:val="Appelnotedebasdep"/>
          <w:rFonts w:cs="Times New Roman"/>
          <w:lang w:val="fr-FR"/>
        </w:rPr>
        <w:footnoteReference w:id="210"/>
      </w:r>
      <w:r w:rsidRPr="008F07B7">
        <w:rPr>
          <w:rFonts w:cs="Times New Roman"/>
          <w:lang w:val="fr-FR"/>
        </w:rPr>
        <w:t>, une politique pro-française à laquelle Marguerite est hostile. En 1501, par exemple, il avait porté le projet d’un mariage entre Charles et Claude de France, fille du roi Louis XII</w:t>
      </w:r>
      <w:r w:rsidRPr="008F07B7">
        <w:rPr>
          <w:rStyle w:val="Appelnotedebasdep"/>
          <w:rFonts w:cs="Times New Roman"/>
          <w:lang w:val="fr-FR"/>
        </w:rPr>
        <w:footnoteReference w:id="211"/>
      </w:r>
      <w:r w:rsidRPr="008F07B7">
        <w:rPr>
          <w:rFonts w:cs="Times New Roman"/>
          <w:lang w:val="fr-FR"/>
        </w:rPr>
        <w:t>.</w:t>
      </w:r>
      <w:r>
        <w:rPr>
          <w:rFonts w:cs="Times New Roman"/>
          <w:lang w:val="fr-FR"/>
        </w:rPr>
        <w:t xml:space="preserve"> Enfin et surtout, Chièvres est réticent à laisser Charles, son protégé, s’embarquer pour les Espagnes</w:t>
      </w:r>
      <w:r>
        <w:rPr>
          <w:rStyle w:val="Appelnotedebasdep"/>
          <w:rFonts w:cs="Times New Roman"/>
          <w:lang w:val="fr-FR"/>
        </w:rPr>
        <w:footnoteReference w:id="212"/>
      </w:r>
      <w:r>
        <w:rPr>
          <w:rFonts w:cs="Times New Roman"/>
          <w:lang w:val="fr-FR"/>
        </w:rPr>
        <w:t>.</w:t>
      </w:r>
    </w:p>
    <w:p w14:paraId="507CC09D" w14:textId="77777777" w:rsidR="005E2052" w:rsidRPr="008F07B7" w:rsidRDefault="005E2052" w:rsidP="005E2052">
      <w:pPr>
        <w:ind w:firstLine="284"/>
        <w:rPr>
          <w:rFonts w:cs="Times New Roman"/>
          <w:iCs/>
          <w:lang w:val="fr-FR"/>
        </w:rPr>
      </w:pPr>
      <w:r w:rsidRPr="008F07B7">
        <w:rPr>
          <w:lang w:val="fr-FR"/>
        </w:rPr>
        <w:t>Quant à Éole, il se tient constamment aux côtés de Neptune comme son héraut</w:t>
      </w:r>
      <w:r w:rsidRPr="008F07B7">
        <w:rPr>
          <w:rStyle w:val="Appelnotedebasdep"/>
          <w:rFonts w:cs="Times New Roman"/>
          <w:iCs/>
          <w:lang w:val="fr-FR"/>
        </w:rPr>
        <w:footnoteReference w:id="213"/>
      </w:r>
      <w:r w:rsidRPr="008F07B7">
        <w:rPr>
          <w:lang w:val="fr-FR"/>
        </w:rPr>
        <w:t>. De la sorte, il concourt à retarder le départ de Charles. En effet, Éole met en garde le prince contre les dangers de la traversée, ce qui le fait apparaître au mieux comme un prudent, au pire comme un opposant au voyage</w:t>
      </w:r>
      <w:r w:rsidRPr="008F07B7">
        <w:rPr>
          <w:rStyle w:val="Appelnotedebasdep"/>
          <w:rFonts w:cs="Times New Roman"/>
          <w:iCs/>
          <w:lang w:val="fr-FR"/>
        </w:rPr>
        <w:footnoteReference w:id="214"/>
      </w:r>
      <w:r w:rsidRPr="008F07B7">
        <w:rPr>
          <w:lang w:val="fr-FR"/>
        </w:rPr>
        <w:t>. Il est indéniable que lui aussi possède une grande influence. Dès lors, son soutien est essentiel pour assurer la sécurité du voyage</w:t>
      </w:r>
      <w:r w:rsidRPr="008F07B7">
        <w:rPr>
          <w:rStyle w:val="Appelnotedebasdep"/>
          <w:rFonts w:cs="Times New Roman"/>
          <w:iCs/>
          <w:lang w:val="fr-FR"/>
        </w:rPr>
        <w:footnoteReference w:id="215"/>
      </w:r>
      <w:r w:rsidRPr="008F07B7">
        <w:rPr>
          <w:lang w:val="fr-FR"/>
        </w:rPr>
        <w:t>. Même si le retard peut lui être imputé en partie, Éole s’en défend et accuse dame Cour (</w:t>
      </w:r>
      <w:r w:rsidRPr="008F07B7">
        <w:rPr>
          <w:i/>
          <w:lang w:val="fr-FR"/>
        </w:rPr>
        <w:t xml:space="preserve">la negligence ou nonchaillance de la </w:t>
      </w:r>
      <w:r w:rsidRPr="008F07B7">
        <w:rPr>
          <w:i/>
          <w:lang w:val="fr-FR"/>
        </w:rPr>
        <w:lastRenderedPageBreak/>
        <w:t>court</w:t>
      </w:r>
      <w:r w:rsidRPr="008F07B7">
        <w:rPr>
          <w:lang w:val="fr-FR"/>
        </w:rPr>
        <w:t xml:space="preserve">), trop occupée, selon lui, par ses </w:t>
      </w:r>
      <w:r w:rsidRPr="008F07B7">
        <w:rPr>
          <w:i/>
          <w:lang w:val="fr-FR"/>
        </w:rPr>
        <w:t>affaires</w:t>
      </w:r>
      <w:r w:rsidRPr="008F07B7">
        <w:rPr>
          <w:lang w:val="fr-FR"/>
        </w:rPr>
        <w:t xml:space="preserve"> et déchirée par des disputes internes (</w:t>
      </w:r>
      <w:r w:rsidRPr="008F07B7">
        <w:rPr>
          <w:i/>
          <w:lang w:val="fr-FR"/>
        </w:rPr>
        <w:t>tres grand murmure</w:t>
      </w:r>
      <w:r w:rsidRPr="008F07B7">
        <w:rPr>
          <w:lang w:val="fr-FR"/>
        </w:rPr>
        <w:t>)</w:t>
      </w:r>
      <w:r w:rsidRPr="008F07B7">
        <w:rPr>
          <w:rStyle w:val="Appelnotedebasdep"/>
          <w:rFonts w:cs="Times New Roman"/>
          <w:iCs/>
          <w:lang w:val="fr-FR"/>
        </w:rPr>
        <w:footnoteReference w:id="216"/>
      </w:r>
      <w:r w:rsidRPr="008F07B7">
        <w:rPr>
          <w:lang w:val="fr-FR"/>
        </w:rPr>
        <w:t xml:space="preserve">. </w:t>
      </w:r>
      <w:r>
        <w:rPr>
          <w:lang w:val="fr-FR"/>
        </w:rPr>
        <w:t xml:space="preserve">Éole </w:t>
      </w:r>
      <w:r w:rsidRPr="008F07B7">
        <w:rPr>
          <w:lang w:val="fr-FR"/>
        </w:rPr>
        <w:t>peut lui aussi figurer au rang des opposants à Junon puisqu’il met en garde le prince et dame Cour contre la déesse qu’il dit capable de jeter les navires de l’armada contre les rochers</w:t>
      </w:r>
      <w:r w:rsidRPr="008F07B7">
        <w:rPr>
          <w:rStyle w:val="Appelnotedebasdep"/>
          <w:rFonts w:cs="Times New Roman"/>
          <w:iCs/>
          <w:lang w:val="fr-FR"/>
        </w:rPr>
        <w:footnoteReference w:id="217"/>
      </w:r>
      <w:r w:rsidRPr="008F07B7">
        <w:rPr>
          <w:rFonts w:cs="Times New Roman"/>
          <w:iCs/>
          <w:lang w:val="fr-FR"/>
        </w:rPr>
        <w:t xml:space="preserve">. À </w:t>
      </w:r>
      <w:r w:rsidRPr="008F07B7">
        <w:rPr>
          <w:lang w:val="fr-FR"/>
        </w:rPr>
        <w:t xml:space="preserve">l’instar de Neptune, il est plus difficile d’identifier </w:t>
      </w:r>
      <w:r w:rsidRPr="008F07B7">
        <w:rPr>
          <w:caps/>
          <w:lang w:val="fr-FR"/>
        </w:rPr>
        <w:t>é</w:t>
      </w:r>
      <w:r w:rsidRPr="008F07B7">
        <w:rPr>
          <w:lang w:val="fr-FR"/>
        </w:rPr>
        <w:t>ole à un personnage spécifique. Il pourrait n’être qu</w:t>
      </w:r>
      <w:r w:rsidRPr="008F07B7">
        <w:rPr>
          <w:rFonts w:cs="Times New Roman"/>
          <w:iCs/>
          <w:lang w:val="fr-FR"/>
        </w:rPr>
        <w:t xml:space="preserve">’une figure syncrétique de courtisan récalcitrant, miroir de tous ceux qui </w:t>
      </w:r>
      <w:r>
        <w:rPr>
          <w:rFonts w:cs="Times New Roman"/>
          <w:iCs/>
          <w:lang w:val="fr-FR"/>
        </w:rPr>
        <w:t xml:space="preserve">rechignent </w:t>
      </w:r>
      <w:r w:rsidRPr="008F07B7">
        <w:rPr>
          <w:rFonts w:cs="Times New Roman"/>
          <w:iCs/>
          <w:lang w:val="fr-FR"/>
        </w:rPr>
        <w:t xml:space="preserve">à suivre Charles aux Espagnes. Cela dit, </w:t>
      </w:r>
      <w:r w:rsidRPr="008F07B7">
        <w:rPr>
          <w:rFonts w:cs="Times New Roman"/>
          <w:iCs/>
          <w:caps/>
          <w:lang w:val="fr-FR"/>
        </w:rPr>
        <w:t>é</w:t>
      </w:r>
      <w:r w:rsidRPr="008F07B7">
        <w:rPr>
          <w:rFonts w:cs="Times New Roman"/>
          <w:iCs/>
          <w:lang w:val="fr-FR"/>
        </w:rPr>
        <w:t xml:space="preserve">ole entretient un lien spécial avec Neptune, soutenant sa politique, et par là s’opposant à celle de Junon-Marguerite. Nous nous demandons dès lors s’il ne serait pas possible de reconnaître en </w:t>
      </w:r>
      <w:r w:rsidRPr="008F07B7">
        <w:rPr>
          <w:rFonts w:cs="Times New Roman"/>
          <w:iCs/>
          <w:caps/>
          <w:lang w:val="fr-FR"/>
        </w:rPr>
        <w:t>é</w:t>
      </w:r>
      <w:r w:rsidRPr="008F07B7">
        <w:rPr>
          <w:rFonts w:cs="Times New Roman"/>
          <w:iCs/>
          <w:lang w:val="fr-FR"/>
        </w:rPr>
        <w:t>ole la figure de Jean le Sauvage, chef et président du conseil privé, ainsi que chancelier de Brabant (1509), et finalement chancelier de Bourgogne (1515). En effet, Sauvage est un allié de Chièvres et soutient la même politique francophile. Il se montre aussi opposé au départ de Charles bien qu’il finisse par accompagner le souverain. Il meurt d’ailleurs à Saragosse le 7 juin 1518. Tout comme dans le cas de Chièvres, Maximilien I</w:t>
      </w:r>
      <w:r w:rsidRPr="008F07B7">
        <w:rPr>
          <w:rFonts w:cs="Times New Roman"/>
          <w:iCs/>
          <w:vertAlign w:val="superscript"/>
          <w:lang w:val="fr-FR"/>
        </w:rPr>
        <w:t>er</w:t>
      </w:r>
      <w:r w:rsidRPr="008F07B7">
        <w:rPr>
          <w:rFonts w:cs="Times New Roman"/>
          <w:iCs/>
          <w:lang w:val="fr-FR"/>
        </w:rPr>
        <w:t xml:space="preserve"> et Marguerite d’Autriche tentèrent</w:t>
      </w:r>
      <w:r>
        <w:rPr>
          <w:rFonts w:cs="Times New Roman"/>
          <w:iCs/>
          <w:lang w:val="fr-FR"/>
        </w:rPr>
        <w:t>,</w:t>
      </w:r>
      <w:r w:rsidRPr="008F07B7">
        <w:rPr>
          <w:rFonts w:cs="Times New Roman"/>
          <w:iCs/>
          <w:lang w:val="fr-FR"/>
        </w:rPr>
        <w:t xml:space="preserve"> durant la jeunesse de Charles</w:t>
      </w:r>
      <w:r>
        <w:rPr>
          <w:rFonts w:cs="Times New Roman"/>
          <w:iCs/>
          <w:lang w:val="fr-FR"/>
        </w:rPr>
        <w:t>,</w:t>
      </w:r>
      <w:r w:rsidRPr="008F07B7">
        <w:rPr>
          <w:rFonts w:cs="Times New Roman"/>
          <w:iCs/>
          <w:lang w:val="fr-FR"/>
        </w:rPr>
        <w:t xml:space="preserve"> d’empêcher Sauvage d’acquérir trop</w:t>
      </w:r>
      <w:r>
        <w:rPr>
          <w:rFonts w:cs="Times New Roman"/>
          <w:iCs/>
          <w:lang w:val="fr-FR"/>
        </w:rPr>
        <w:t xml:space="preserve"> </w:t>
      </w:r>
      <w:r w:rsidRPr="008F07B7">
        <w:rPr>
          <w:rFonts w:cs="Times New Roman"/>
          <w:iCs/>
          <w:lang w:val="fr-FR"/>
        </w:rPr>
        <w:t>d’influence</w:t>
      </w:r>
      <w:r w:rsidRPr="008F07B7">
        <w:rPr>
          <w:rStyle w:val="Appelnotedebasdep"/>
          <w:rFonts w:cs="Times New Roman"/>
          <w:iCs/>
          <w:lang w:val="fr-FR"/>
        </w:rPr>
        <w:footnoteReference w:id="218"/>
      </w:r>
      <w:r w:rsidRPr="008F07B7">
        <w:rPr>
          <w:rFonts w:cs="Times New Roman"/>
          <w:iCs/>
          <w:lang w:val="fr-FR"/>
        </w:rPr>
        <w:t>.</w:t>
      </w:r>
    </w:p>
    <w:p w14:paraId="5CF623DF" w14:textId="77777777" w:rsidR="005E2052" w:rsidRPr="008F07B7" w:rsidRDefault="005E2052" w:rsidP="005E2052">
      <w:pPr>
        <w:ind w:firstLine="284"/>
        <w:rPr>
          <w:rFonts w:cs="Times New Roman"/>
          <w:iCs/>
          <w:lang w:val="fr-FR"/>
        </w:rPr>
      </w:pPr>
      <w:r w:rsidRPr="008F07B7">
        <w:rPr>
          <w:rFonts w:cs="Times New Roman"/>
          <w:iCs/>
          <w:lang w:val="fr-FR"/>
        </w:rPr>
        <w:t>Il est impossible d’</w:t>
      </w:r>
      <w:r>
        <w:rPr>
          <w:rFonts w:cs="Times New Roman"/>
          <w:iCs/>
          <w:lang w:val="fr-FR"/>
        </w:rPr>
        <w:t xml:space="preserve">assurer que </w:t>
      </w:r>
      <w:r w:rsidRPr="008F07B7">
        <w:rPr>
          <w:rFonts w:cs="Times New Roman"/>
          <w:iCs/>
          <w:lang w:val="fr-FR"/>
        </w:rPr>
        <w:t xml:space="preserve">les identifications proposées ici sont </w:t>
      </w:r>
      <w:r>
        <w:rPr>
          <w:rFonts w:cs="Times New Roman"/>
          <w:iCs/>
          <w:lang w:val="fr-FR"/>
        </w:rPr>
        <w:t>certaines</w:t>
      </w:r>
      <w:r w:rsidRPr="008F07B7">
        <w:rPr>
          <w:rFonts w:cs="Times New Roman"/>
          <w:iCs/>
          <w:lang w:val="fr-FR"/>
        </w:rPr>
        <w:t xml:space="preserve">. Toutefois, même si nos quatre dieux et déesse demeurent des allégories curiales, tous reflètent la division de la cour des Anciens Pays-Bas en deux camps, ceux qui entendent hâter le départ et ceux qui veulent le retarder, voire l’empêcher. La mythification des tensions qui traversent la cour peut dès lors être regardée comme une stratégie discursive </w:t>
      </w:r>
      <w:r>
        <w:rPr>
          <w:rFonts w:cs="Times New Roman"/>
          <w:iCs/>
          <w:lang w:val="fr-FR"/>
        </w:rPr>
        <w:t xml:space="preserve">de l’auteur </w:t>
      </w:r>
      <w:r w:rsidRPr="008F07B7">
        <w:rPr>
          <w:rFonts w:cs="Times New Roman"/>
          <w:iCs/>
          <w:lang w:val="fr-FR"/>
        </w:rPr>
        <w:t>euphémisant les tensions pour mieux en parler.</w:t>
      </w:r>
    </w:p>
    <w:p w14:paraId="69CAFDDF" w14:textId="77777777" w:rsidR="005E2052" w:rsidRPr="008F07B7" w:rsidRDefault="005E2052" w:rsidP="005E2052">
      <w:pPr>
        <w:ind w:firstLine="284"/>
        <w:rPr>
          <w:rFonts w:cs="Times New Roman"/>
          <w:iCs/>
          <w:lang w:val="fr-FR"/>
        </w:rPr>
      </w:pPr>
      <w:r w:rsidRPr="008F07B7">
        <w:rPr>
          <w:rFonts w:cs="Times New Roman"/>
          <w:iCs/>
          <w:lang w:val="fr-FR"/>
        </w:rPr>
        <w:t xml:space="preserve">Il s’agit probablement aussi d’une tentative de réconcilier </w:t>
      </w:r>
      <w:r w:rsidRPr="008F07B7">
        <w:rPr>
          <w:rFonts w:cs="Times New Roman"/>
          <w:iCs/>
          <w:szCs w:val="24"/>
          <w:lang w:val="fr-FR"/>
        </w:rPr>
        <w:t>symboliquement, en littérature, les deux camps car le succès du voyage dépend du concours de chacun d</w:t>
      </w:r>
      <w:r>
        <w:rPr>
          <w:rFonts w:cs="Times New Roman"/>
          <w:iCs/>
          <w:szCs w:val="24"/>
          <w:lang w:val="fr-FR"/>
        </w:rPr>
        <w:t>’</w:t>
      </w:r>
      <w:r w:rsidRPr="008F07B7">
        <w:rPr>
          <w:rFonts w:cs="Times New Roman"/>
          <w:iCs/>
          <w:szCs w:val="24"/>
          <w:lang w:val="fr-FR"/>
        </w:rPr>
        <w:t xml:space="preserve">eux. Ainsi, en faisant de dame Cour (une entité collective) la principale responsable, presque malgré elle, des retards tout en attribuant aux autres acteurs, Junon, Neptune et </w:t>
      </w:r>
      <w:r w:rsidRPr="008F07B7">
        <w:rPr>
          <w:rFonts w:cs="Times New Roman"/>
          <w:iCs/>
          <w:caps/>
          <w:szCs w:val="24"/>
          <w:lang w:val="fr-FR"/>
        </w:rPr>
        <w:t>é</w:t>
      </w:r>
      <w:r w:rsidRPr="008F07B7">
        <w:rPr>
          <w:rFonts w:cs="Times New Roman"/>
          <w:iCs/>
          <w:szCs w:val="24"/>
          <w:lang w:val="fr-FR"/>
        </w:rPr>
        <w:t>ole, une part minime de responsabilité, Dupuis contribuerait à réduire les tensions entre Marguerite, Chièvres et Sauvage</w:t>
      </w:r>
      <w:r>
        <w:rPr>
          <w:rFonts w:cs="Times New Roman"/>
          <w:iCs/>
          <w:lang w:val="fr-FR"/>
        </w:rPr>
        <w:t xml:space="preserve">. La concorde </w:t>
      </w:r>
      <w:r w:rsidRPr="008F07B7">
        <w:rPr>
          <w:rFonts w:cs="Times New Roman"/>
          <w:iCs/>
          <w:lang w:val="fr-FR"/>
        </w:rPr>
        <w:t xml:space="preserve">curiale, à laquelle aspire </w:t>
      </w:r>
      <w:r>
        <w:rPr>
          <w:rFonts w:cs="Times New Roman"/>
          <w:iCs/>
          <w:lang w:val="fr-FR"/>
        </w:rPr>
        <w:t>l’indiciaire</w:t>
      </w:r>
      <w:r w:rsidRPr="008F07B7">
        <w:rPr>
          <w:rFonts w:cs="Times New Roman"/>
          <w:iCs/>
          <w:lang w:val="fr-FR"/>
        </w:rPr>
        <w:t>, est aussi souhaitable afin de maintenir la paix dans les Anciens Pays-Bas. Tant Chièvres que Sauvage ont des partisans à la fois dans les institutions centrales et dans les régions ; ils sont des intermédiaires nécessaires</w:t>
      </w:r>
      <w:r w:rsidRPr="008F07B7">
        <w:rPr>
          <w:rStyle w:val="Appelnotedebasdep"/>
          <w:rFonts w:cs="Times New Roman"/>
          <w:iCs/>
          <w:lang w:val="fr-FR"/>
        </w:rPr>
        <w:footnoteReference w:id="219"/>
      </w:r>
      <w:r w:rsidRPr="008F07B7">
        <w:rPr>
          <w:rFonts w:cs="Times New Roman"/>
          <w:iCs/>
          <w:lang w:val="fr-FR"/>
        </w:rPr>
        <w:t xml:space="preserve"> au gouvernement de l’</w:t>
      </w:r>
      <w:r w:rsidRPr="008F07B7">
        <w:rPr>
          <w:rFonts w:cs="Times New Roman"/>
          <w:iCs/>
          <w:caps/>
          <w:lang w:val="fr-FR"/>
        </w:rPr>
        <w:t>é</w:t>
      </w:r>
      <w:r w:rsidRPr="008F07B7">
        <w:rPr>
          <w:rFonts w:cs="Times New Roman"/>
          <w:iCs/>
          <w:lang w:val="fr-FR"/>
        </w:rPr>
        <w:t>tat dynastique. Dans le même temps, les deux hommes dépendent du prince et de son lignage pour maintenir leur position éminente. S’aliéner outre mesure Maximilien et Marguerite n’est donc pas dans leur intérêt. Enfin, nos quatre acteurs sont bien conscients que toute division interne serait perçue par leurs ennemis comme un signe de faiblesse. Le roi de France ne pourrait-il pas être tenté, en l’absence de Charles, d’exploiter ces divisions à son avantage</w:t>
      </w:r>
      <w:r>
        <w:rPr>
          <w:rFonts w:cs="Times New Roman"/>
          <w:iCs/>
          <w:lang w:val="fr-FR"/>
        </w:rPr>
        <w:t>,</w:t>
      </w:r>
      <w:r w:rsidRPr="008F07B7">
        <w:rPr>
          <w:rFonts w:cs="Times New Roman"/>
          <w:iCs/>
          <w:lang w:val="fr-FR"/>
        </w:rPr>
        <w:t xml:space="preserve"> comme ses prédécesseurs, Louis XI et Charles VIII, le firent par le passé</w:t>
      </w:r>
      <w:r w:rsidRPr="008F07B7">
        <w:rPr>
          <w:rStyle w:val="Appelnotedebasdep"/>
          <w:rFonts w:cs="Times New Roman"/>
          <w:lang w:val="fr-FR"/>
        </w:rPr>
        <w:footnoteReference w:id="220"/>
      </w:r>
      <w:r w:rsidRPr="008F07B7">
        <w:rPr>
          <w:rFonts w:cs="Times New Roman"/>
          <w:iCs/>
          <w:lang w:val="fr-FR"/>
        </w:rPr>
        <w:t> ?</w:t>
      </w:r>
    </w:p>
    <w:p w14:paraId="2B7A4860" w14:textId="77777777" w:rsidR="005E2052" w:rsidRPr="008F07B7" w:rsidRDefault="005E2052" w:rsidP="005E2052">
      <w:pPr>
        <w:ind w:firstLine="284"/>
        <w:rPr>
          <w:rFonts w:cs="Times New Roman"/>
          <w:lang w:val="fr-FR"/>
        </w:rPr>
      </w:pPr>
      <w:r w:rsidRPr="008F07B7">
        <w:rPr>
          <w:rFonts w:cs="Times New Roman"/>
          <w:iCs/>
          <w:lang w:val="fr-FR"/>
        </w:rPr>
        <w:t xml:space="preserve">Il semble donc clair que </w:t>
      </w:r>
      <w:r w:rsidRPr="008F07B7">
        <w:rPr>
          <w:rFonts w:cs="Times New Roman"/>
          <w:lang w:val="fr-FR"/>
        </w:rPr>
        <w:t xml:space="preserve">la </w:t>
      </w:r>
      <w:r w:rsidRPr="008F07B7">
        <w:rPr>
          <w:rFonts w:cs="Times New Roman"/>
          <w:i/>
          <w:szCs w:val="24"/>
          <w:lang w:val="fr-FR"/>
        </w:rPr>
        <w:t xml:space="preserve">Descripcion poetique </w:t>
      </w:r>
      <w:r w:rsidRPr="008F07B7">
        <w:rPr>
          <w:rFonts w:cs="Times New Roman"/>
          <w:szCs w:val="24"/>
          <w:lang w:val="fr-FR"/>
        </w:rPr>
        <w:t>vise à apaiser les tensions à la cour à un moment tout à fait délicat pour le lignage de Habsbourg, celui qui le verra accéder à une forme de pouvoir supérieur ou bien échouer.</w:t>
      </w:r>
    </w:p>
    <w:p w14:paraId="0D376817" w14:textId="77777777" w:rsidR="005E2052" w:rsidRPr="008F07B7" w:rsidRDefault="005E2052" w:rsidP="005E2052">
      <w:pPr>
        <w:rPr>
          <w:rFonts w:cs="Times New Roman"/>
          <w:szCs w:val="24"/>
          <w:lang w:val="fr-FR"/>
        </w:rPr>
      </w:pPr>
    </w:p>
    <w:p w14:paraId="21A0EC56" w14:textId="77777777" w:rsidR="005E2052" w:rsidRPr="008F07B7" w:rsidRDefault="005E2052" w:rsidP="005E2052">
      <w:pPr>
        <w:ind w:left="567"/>
        <w:rPr>
          <w:rFonts w:cs="Times New Roman"/>
          <w:i/>
          <w:szCs w:val="24"/>
          <w:lang w:val="fr-FR"/>
        </w:rPr>
      </w:pPr>
      <w:r w:rsidRPr="008F07B7">
        <w:rPr>
          <w:rFonts w:cs="Times New Roman"/>
          <w:i/>
          <w:szCs w:val="24"/>
          <w:lang w:val="fr-FR"/>
        </w:rPr>
        <w:t>5.2. Créer la monarchie, créer la nation</w:t>
      </w:r>
    </w:p>
    <w:p w14:paraId="359758A3" w14:textId="77777777" w:rsidR="005E2052" w:rsidRPr="008F07B7" w:rsidRDefault="005E2052" w:rsidP="005E2052">
      <w:pPr>
        <w:rPr>
          <w:rFonts w:cs="Times New Roman"/>
          <w:szCs w:val="24"/>
          <w:lang w:val="fr-FR"/>
        </w:rPr>
      </w:pPr>
    </w:p>
    <w:p w14:paraId="0A30444D" w14:textId="53B66BCA" w:rsidR="005E2052" w:rsidRPr="008F07B7" w:rsidRDefault="005E2052" w:rsidP="005E2052">
      <w:pPr>
        <w:rPr>
          <w:rFonts w:cs="Times New Roman"/>
          <w:szCs w:val="24"/>
          <w:lang w:val="fr-FR"/>
        </w:rPr>
      </w:pPr>
      <w:r w:rsidRPr="008F07B7">
        <w:rPr>
          <w:rFonts w:cs="Times New Roman"/>
          <w:szCs w:val="24"/>
          <w:lang w:val="fr-FR"/>
        </w:rPr>
        <w:lastRenderedPageBreak/>
        <w:t xml:space="preserve">C’est probablement pour cette raison que, dans la </w:t>
      </w:r>
      <w:r w:rsidRPr="008F07B7">
        <w:rPr>
          <w:rFonts w:cs="Times New Roman"/>
          <w:i/>
          <w:szCs w:val="24"/>
          <w:lang w:val="fr-FR"/>
        </w:rPr>
        <w:t>Descripcion poetique</w:t>
      </w:r>
      <w:r w:rsidRPr="008F07B7">
        <w:rPr>
          <w:rFonts w:cs="Times New Roman"/>
          <w:szCs w:val="24"/>
          <w:lang w:val="fr-FR"/>
        </w:rPr>
        <w:t xml:space="preserve">, Dupuis s’évertue, à nouveau, à produire des images caractérisant cette monarchie de Habsbourg. Certes, il le faisait déjà dans ses deux précédentes œuvres mais il nous semble qu’ici l’indiciaire va plus loin et qu’il cherche plus directement à répondre aux questions cruciales qui sont apparues </w:t>
      </w:r>
      <w:r w:rsidR="009F28FD">
        <w:rPr>
          <w:rFonts w:cs="Times New Roman"/>
          <w:szCs w:val="24"/>
          <w:lang w:val="fr-FR"/>
        </w:rPr>
        <w:t xml:space="preserve">à la </w:t>
      </w:r>
      <w:r w:rsidRPr="008F07B7">
        <w:rPr>
          <w:rFonts w:cs="Times New Roman"/>
          <w:szCs w:val="24"/>
          <w:lang w:val="fr-FR"/>
        </w:rPr>
        <w:t xml:space="preserve">suite </w:t>
      </w:r>
      <w:r w:rsidR="009F28FD">
        <w:rPr>
          <w:rFonts w:cs="Times New Roman"/>
          <w:szCs w:val="24"/>
          <w:lang w:val="fr-FR"/>
        </w:rPr>
        <w:t>des</w:t>
      </w:r>
      <w:r w:rsidRPr="008F07B7">
        <w:rPr>
          <w:rFonts w:cs="Times New Roman"/>
          <w:szCs w:val="24"/>
          <w:lang w:val="fr-FR"/>
        </w:rPr>
        <w:t xml:space="preserve"> unions dynastiques entre Bourgogne, Habsbourg et Trastamare. Comment décrire une union personnelle, tout à fait inédite en taille, entre trois ensembles territoriaux séparés par des centaines de kilomètres ? Comment conférer une cohérence à des peuples aux langues et traditions culturelles, juridiques et politiques si différentes ? Comment, enfin, au sein de cette entité nouvelle, conserver une place de choix à un héritage de Bourgogne que Dupuis considère comme étant le cœur de l’identité politique de la monarchie de Habsbourg ?</w:t>
      </w:r>
    </w:p>
    <w:p w14:paraId="78B904B4" w14:textId="77777777" w:rsidR="005E2052" w:rsidRPr="008F07B7" w:rsidRDefault="005E2052" w:rsidP="005E2052">
      <w:pPr>
        <w:ind w:firstLine="284"/>
        <w:rPr>
          <w:rFonts w:cs="Times New Roman"/>
          <w:szCs w:val="24"/>
          <w:lang w:val="fr-FR"/>
        </w:rPr>
      </w:pPr>
      <w:r w:rsidRPr="008F07B7">
        <w:rPr>
          <w:rFonts w:cs="Times New Roman"/>
          <w:szCs w:val="24"/>
          <w:lang w:val="fr-FR"/>
        </w:rPr>
        <w:t xml:space="preserve">C’est peut-être d’ailleurs là toute l’ambiguïté de la </w:t>
      </w:r>
      <w:r w:rsidRPr="008F07B7">
        <w:rPr>
          <w:rFonts w:cs="Times New Roman"/>
          <w:i/>
          <w:szCs w:val="24"/>
          <w:lang w:val="fr-FR"/>
        </w:rPr>
        <w:t>Descripcion poetique</w:t>
      </w:r>
      <w:r w:rsidRPr="008F07B7">
        <w:rPr>
          <w:rFonts w:cs="Times New Roman"/>
          <w:szCs w:val="24"/>
          <w:lang w:val="fr-FR"/>
        </w:rPr>
        <w:t>. Elle tente de donner forme à la monarchie de Habsbourg tout en exaltant un</w:t>
      </w:r>
      <w:r>
        <w:rPr>
          <w:rFonts w:cs="Times New Roman"/>
          <w:szCs w:val="24"/>
          <w:lang w:val="fr-FR"/>
        </w:rPr>
        <w:t xml:space="preserve"> passé bourguignon constitutif d’une sorte de terreau d’où émerge un particularisme « belge », voire l’idée </w:t>
      </w:r>
      <w:proofErr w:type="gramStart"/>
      <w:r>
        <w:rPr>
          <w:rFonts w:cs="Times New Roman"/>
          <w:szCs w:val="24"/>
          <w:lang w:val="fr-FR"/>
        </w:rPr>
        <w:t>d’une</w:t>
      </w:r>
      <w:proofErr w:type="gramEnd"/>
      <w:r>
        <w:rPr>
          <w:rFonts w:cs="Times New Roman"/>
          <w:szCs w:val="24"/>
          <w:lang w:val="fr-FR"/>
        </w:rPr>
        <w:t xml:space="preserve"> quasi nation propre aux </w:t>
      </w:r>
      <w:r w:rsidRPr="008F07B7">
        <w:rPr>
          <w:rFonts w:cs="Times New Roman"/>
          <w:szCs w:val="24"/>
          <w:lang w:val="fr-FR"/>
        </w:rPr>
        <w:t>Anciens Pays-Bas</w:t>
      </w:r>
      <w:r w:rsidRPr="008F07B7">
        <w:rPr>
          <w:rStyle w:val="Appelnotedebasdep"/>
          <w:rFonts w:cs="Times New Roman"/>
          <w:szCs w:val="24"/>
          <w:lang w:val="fr-FR"/>
        </w:rPr>
        <w:footnoteReference w:id="221"/>
      </w:r>
      <w:r w:rsidRPr="008F07B7">
        <w:rPr>
          <w:rFonts w:cs="Times New Roman"/>
          <w:szCs w:val="24"/>
          <w:lang w:val="fr-FR"/>
        </w:rPr>
        <w:t>.</w:t>
      </w:r>
    </w:p>
    <w:p w14:paraId="6CF65936" w14:textId="77777777" w:rsidR="005E2052" w:rsidRPr="008F07B7" w:rsidRDefault="005E2052" w:rsidP="005E2052">
      <w:pPr>
        <w:ind w:firstLine="284"/>
        <w:rPr>
          <w:rFonts w:cs="Times New Roman"/>
          <w:szCs w:val="24"/>
          <w:lang w:val="fr-FR"/>
        </w:rPr>
      </w:pPr>
      <w:r>
        <w:rPr>
          <w:rFonts w:cs="Times New Roman"/>
          <w:szCs w:val="24"/>
          <w:lang w:val="fr-FR"/>
        </w:rPr>
        <w:t>La</w:t>
      </w:r>
      <w:r w:rsidRPr="008F07B7">
        <w:rPr>
          <w:rFonts w:cs="Times New Roman"/>
          <w:szCs w:val="24"/>
          <w:lang w:val="fr-FR"/>
        </w:rPr>
        <w:t xml:space="preserve"> dynastie de Habsbourg et ses ancêtres de Bourgogne demeurent </w:t>
      </w:r>
      <w:r>
        <w:rPr>
          <w:rFonts w:cs="Times New Roman"/>
          <w:szCs w:val="24"/>
          <w:lang w:val="fr-FR"/>
        </w:rPr>
        <w:t xml:space="preserve">en effet </w:t>
      </w:r>
      <w:r w:rsidRPr="008F07B7">
        <w:rPr>
          <w:rFonts w:cs="Times New Roman"/>
          <w:szCs w:val="24"/>
          <w:lang w:val="fr-FR"/>
        </w:rPr>
        <w:t>le lien entre la monarchie et la « nation Belgique » dépeinte par Dupuis. N’est-ce pas, en effet, cette maison de Bourgogne qui, après avoir enduré tant d’épreuves pendant quarante ans (</w:t>
      </w:r>
      <w:r w:rsidRPr="008F07B7">
        <w:rPr>
          <w:rFonts w:cs="Times New Roman"/>
          <w:i/>
          <w:lang w:val="fr-FR"/>
        </w:rPr>
        <w:t>toutes espreuves de bonne et male fortune, en moins de quarante ans</w:t>
      </w:r>
      <w:r w:rsidRPr="008F07B7">
        <w:rPr>
          <w:rFonts w:cs="Times New Roman"/>
          <w:szCs w:val="24"/>
          <w:lang w:val="fr-FR"/>
        </w:rPr>
        <w:t xml:space="preserve">), est enfin parvenue au </w:t>
      </w:r>
      <w:r w:rsidRPr="008F07B7">
        <w:rPr>
          <w:rFonts w:cs="Times New Roman"/>
          <w:i/>
          <w:szCs w:val="24"/>
          <w:lang w:val="fr-FR"/>
        </w:rPr>
        <w:t xml:space="preserve">hault trosne imperial </w:t>
      </w:r>
      <w:r w:rsidRPr="008F07B7">
        <w:rPr>
          <w:rFonts w:cs="Times New Roman"/>
          <w:szCs w:val="24"/>
          <w:lang w:val="fr-FR"/>
        </w:rPr>
        <w:t>(allusion au titre impérial de Maximilien I</w:t>
      </w:r>
      <w:r w:rsidRPr="008F07B7">
        <w:rPr>
          <w:rFonts w:cs="Times New Roman"/>
          <w:szCs w:val="24"/>
          <w:vertAlign w:val="superscript"/>
          <w:lang w:val="fr-FR"/>
        </w:rPr>
        <w:t>er</w:t>
      </w:r>
      <w:r w:rsidRPr="008F07B7">
        <w:rPr>
          <w:rFonts w:cs="Times New Roman"/>
          <w:szCs w:val="24"/>
          <w:lang w:val="fr-FR"/>
        </w:rPr>
        <w:t xml:space="preserve">) et à </w:t>
      </w:r>
      <w:r w:rsidRPr="008F07B7">
        <w:rPr>
          <w:rFonts w:cs="Times New Roman"/>
          <w:i/>
          <w:lang w:val="fr-FR"/>
        </w:rPr>
        <w:t>tous les tiltres et royaulmes de la magesté Catholique</w:t>
      </w:r>
      <w:r w:rsidRPr="008F07B7">
        <w:rPr>
          <w:rStyle w:val="Appelnotedebasdep"/>
          <w:rFonts w:cs="Times New Roman"/>
          <w:szCs w:val="24"/>
          <w:lang w:val="fr-FR"/>
        </w:rPr>
        <w:footnoteReference w:id="222"/>
      </w:r>
      <w:r w:rsidRPr="008F07B7">
        <w:rPr>
          <w:rFonts w:cs="Times New Roman"/>
          <w:szCs w:val="24"/>
          <w:lang w:val="fr-FR"/>
        </w:rPr>
        <w:t>. D’emblée, constatons que Dupuis opère une confusion volontaire entre lignages de Bourgogne et de Habsbourg, manière de signifier que</w:t>
      </w:r>
      <w:r>
        <w:rPr>
          <w:rFonts w:cs="Times New Roman"/>
          <w:szCs w:val="24"/>
          <w:lang w:val="fr-FR"/>
        </w:rPr>
        <w:t>, à ses yeux,</w:t>
      </w:r>
      <w:r w:rsidRPr="008F07B7">
        <w:rPr>
          <w:rFonts w:cs="Times New Roman"/>
          <w:szCs w:val="24"/>
          <w:lang w:val="fr-FR"/>
        </w:rPr>
        <w:t xml:space="preserve"> ce sont bien des « Bourguignons » qui coiffent les couronnes les plus éminentes de la chrétienté. Ils y sont parvenus grâce à leur noblesse, leur honneur et leur vertu tout à fait exceptionnels car, comme dans les deux </w:t>
      </w:r>
      <w:r>
        <w:rPr>
          <w:rFonts w:cs="Times New Roman"/>
          <w:szCs w:val="24"/>
          <w:lang w:val="fr-FR"/>
        </w:rPr>
        <w:t xml:space="preserve">œuvres </w:t>
      </w:r>
      <w:r w:rsidRPr="008F07B7">
        <w:rPr>
          <w:rFonts w:cs="Times New Roman"/>
          <w:szCs w:val="24"/>
          <w:lang w:val="fr-FR"/>
        </w:rPr>
        <w:t>précédent</w:t>
      </w:r>
      <w:r>
        <w:rPr>
          <w:rFonts w:cs="Times New Roman"/>
          <w:szCs w:val="24"/>
          <w:lang w:val="fr-FR"/>
        </w:rPr>
        <w:t>e</w:t>
      </w:r>
      <w:r w:rsidRPr="008F07B7">
        <w:rPr>
          <w:rFonts w:cs="Times New Roman"/>
          <w:szCs w:val="24"/>
          <w:lang w:val="fr-FR"/>
        </w:rPr>
        <w:t xml:space="preserve">s, Charles et ses parents incarnent les vertus cardinales mêlées ici à une </w:t>
      </w:r>
      <w:r w:rsidRPr="008F07B7">
        <w:rPr>
          <w:rFonts w:cs="Times New Roman"/>
          <w:i/>
          <w:szCs w:val="24"/>
          <w:lang w:val="fr-FR"/>
        </w:rPr>
        <w:t xml:space="preserve">Virtù </w:t>
      </w:r>
      <w:r w:rsidRPr="008F07B7">
        <w:rPr>
          <w:rFonts w:cs="Times New Roman"/>
          <w:szCs w:val="24"/>
          <w:lang w:val="fr-FR"/>
        </w:rPr>
        <w:t xml:space="preserve">(volonté) renaissante permettant de lutter contre </w:t>
      </w:r>
      <w:r w:rsidRPr="008F07B7">
        <w:rPr>
          <w:rFonts w:cs="Times New Roman"/>
          <w:i/>
          <w:szCs w:val="24"/>
          <w:lang w:val="fr-FR"/>
        </w:rPr>
        <w:t>Fortuna</w:t>
      </w:r>
      <w:r w:rsidRPr="008F07B7">
        <w:rPr>
          <w:rFonts w:cs="Times New Roman"/>
          <w:szCs w:val="24"/>
          <w:lang w:val="fr-FR"/>
        </w:rPr>
        <w:t>. Ils parviennent ainsi à prévenir la dégénérescence de la monarchie en tyrannie, caractéristique essentielle de tout gouvernement monarchique légitime</w:t>
      </w:r>
      <w:r w:rsidRPr="008F07B7">
        <w:rPr>
          <w:rStyle w:val="Appelnotedebasdep"/>
          <w:rFonts w:cs="Times New Roman"/>
          <w:szCs w:val="24"/>
          <w:lang w:val="fr-FR"/>
        </w:rPr>
        <w:footnoteReference w:id="223"/>
      </w:r>
      <w:r w:rsidRPr="008F07B7">
        <w:rPr>
          <w:rFonts w:cs="Times New Roman"/>
          <w:szCs w:val="24"/>
          <w:lang w:val="fr-FR"/>
        </w:rPr>
        <w:t>.</w:t>
      </w:r>
    </w:p>
    <w:p w14:paraId="41C95524" w14:textId="77777777" w:rsidR="005E2052" w:rsidRPr="008F07B7" w:rsidRDefault="005E2052" w:rsidP="005E2052">
      <w:pPr>
        <w:ind w:firstLine="284"/>
        <w:rPr>
          <w:rFonts w:cs="Times New Roman"/>
          <w:szCs w:val="24"/>
          <w:lang w:val="fr-FR"/>
        </w:rPr>
      </w:pPr>
      <w:r w:rsidRPr="008F07B7">
        <w:rPr>
          <w:rFonts w:cs="Times New Roman"/>
          <w:szCs w:val="24"/>
          <w:lang w:val="fr-FR"/>
        </w:rPr>
        <w:t>Une fois le ciment dynastique décrit, Dupuis expose ce qui à ses yeux distingue les Anciens Pays-Bas du reste de l’Europe, ce qui les rend singuliers, donc unis et cohérents.</w:t>
      </w:r>
    </w:p>
    <w:p w14:paraId="63D42EE7" w14:textId="153C349A" w:rsidR="005E2052" w:rsidRPr="008F07B7" w:rsidRDefault="005E2052" w:rsidP="005E2052">
      <w:pPr>
        <w:ind w:firstLine="284"/>
        <w:rPr>
          <w:rFonts w:cs="Times New Roman"/>
          <w:szCs w:val="24"/>
          <w:lang w:val="fr-FR"/>
        </w:rPr>
      </w:pPr>
      <w:r w:rsidRPr="008F07B7">
        <w:rPr>
          <w:rFonts w:cs="Times New Roman"/>
          <w:szCs w:val="24"/>
          <w:lang w:val="fr-FR"/>
        </w:rPr>
        <w:t xml:space="preserve">C’est sans surprise les villes que l’indiciaire </w:t>
      </w:r>
      <w:r>
        <w:rPr>
          <w:rFonts w:cs="Times New Roman"/>
          <w:szCs w:val="24"/>
          <w:lang w:val="fr-FR"/>
        </w:rPr>
        <w:t xml:space="preserve">évoque </w:t>
      </w:r>
      <w:r w:rsidRPr="008F07B7">
        <w:rPr>
          <w:rFonts w:cs="Times New Roman"/>
          <w:szCs w:val="24"/>
          <w:lang w:val="fr-FR"/>
        </w:rPr>
        <w:t xml:space="preserve">en premier lieu. Les Anciens Pays-Bas sont la région d’Europe où se trouvent les </w:t>
      </w:r>
      <w:r w:rsidRPr="008F07B7">
        <w:rPr>
          <w:rFonts w:cs="Times New Roman"/>
          <w:i/>
          <w:lang w:val="fr-FR"/>
        </w:rPr>
        <w:t>villes les plus triumphantes et riches, les plus belles, grandes et nectes, les plus ingenieusement composees, plus modereement conduictes et les plus puissantes et fortes qui soient au demeurant du monde</w:t>
      </w:r>
      <w:r w:rsidRPr="008F07B7">
        <w:rPr>
          <w:rStyle w:val="Appelnotedebasdep"/>
          <w:rFonts w:cs="Times New Roman"/>
          <w:szCs w:val="24"/>
          <w:lang w:val="fr-FR"/>
        </w:rPr>
        <w:footnoteReference w:id="224"/>
      </w:r>
      <w:r w:rsidRPr="008F07B7">
        <w:rPr>
          <w:rFonts w:cs="Times New Roman"/>
          <w:szCs w:val="24"/>
          <w:lang w:val="fr-FR"/>
        </w:rPr>
        <w:t xml:space="preserve">. Bruxelles, Gand et Bruges, en particulier, entrent en scène au moment où Charles de Habsbourg traverse ses pays pour gagner la Zélande. Ces trois villes sont les centres de gravité politiques et économiques des Anciens Pays-Bas. Dupuis les décrit comme les plus magnifiques, prospères et puissantes citées du monde. Bruxelles est ainsi </w:t>
      </w:r>
      <w:r w:rsidRPr="008F07B7">
        <w:rPr>
          <w:rFonts w:cs="Times New Roman"/>
          <w:i/>
          <w:szCs w:val="24"/>
          <w:lang w:val="fr-FR"/>
        </w:rPr>
        <w:t>ung paradis</w:t>
      </w:r>
      <w:r w:rsidRPr="008F07B7">
        <w:rPr>
          <w:rFonts w:cs="Times New Roman"/>
          <w:szCs w:val="24"/>
          <w:lang w:val="fr-FR"/>
        </w:rPr>
        <w:t xml:space="preserve"> rempli de </w:t>
      </w:r>
      <w:r w:rsidRPr="008F07B7">
        <w:rPr>
          <w:rFonts w:cs="Times New Roman"/>
          <w:i/>
          <w:lang w:val="fr-FR"/>
        </w:rPr>
        <w:t>desduitz, doulceurs, plesirs et delices</w:t>
      </w:r>
      <w:r w:rsidRPr="008F07B7">
        <w:rPr>
          <w:rStyle w:val="Appelnotedebasdep"/>
          <w:rFonts w:cs="Times New Roman"/>
          <w:szCs w:val="24"/>
          <w:lang w:val="fr-FR"/>
        </w:rPr>
        <w:footnoteReference w:id="225"/>
      </w:r>
      <w:r w:rsidRPr="008F07B7">
        <w:rPr>
          <w:rFonts w:cs="Times New Roman"/>
          <w:i/>
          <w:lang w:val="fr-FR"/>
        </w:rPr>
        <w:t xml:space="preserve"> </w:t>
      </w:r>
      <w:r w:rsidRPr="008F07B7">
        <w:rPr>
          <w:rFonts w:cs="Times New Roman"/>
          <w:lang w:val="fr-FR"/>
        </w:rPr>
        <w:t xml:space="preserve">tandis que </w:t>
      </w:r>
      <w:r w:rsidRPr="008F07B7">
        <w:rPr>
          <w:rFonts w:cs="Times New Roman"/>
          <w:szCs w:val="24"/>
          <w:lang w:val="fr-FR"/>
        </w:rPr>
        <w:t>Gand est la cité du jeune prince (</w:t>
      </w:r>
      <w:r w:rsidRPr="008F07B7">
        <w:rPr>
          <w:rFonts w:cs="Times New Roman"/>
          <w:i/>
          <w:lang w:val="fr-FR"/>
        </w:rPr>
        <w:t>lieu de sa nativité</w:t>
      </w:r>
      <w:r w:rsidRPr="008F07B7">
        <w:rPr>
          <w:rFonts w:cs="Times New Roman"/>
          <w:szCs w:val="24"/>
          <w:lang w:val="fr-FR"/>
        </w:rPr>
        <w:t xml:space="preserve">) où celui-ci réunit les </w:t>
      </w:r>
      <w:r w:rsidRPr="008F07B7">
        <w:rPr>
          <w:rFonts w:cs="Times New Roman"/>
          <w:i/>
          <w:lang w:val="fr-FR"/>
        </w:rPr>
        <w:t xml:space="preserve">Estatz de tous ses pays </w:t>
      </w:r>
      <w:r w:rsidRPr="008F07B7">
        <w:rPr>
          <w:rFonts w:cs="Times New Roman"/>
          <w:lang w:val="fr-FR"/>
        </w:rPr>
        <w:t>pour annoncer son départ</w:t>
      </w:r>
      <w:r w:rsidRPr="008F07B7">
        <w:rPr>
          <w:rStyle w:val="Appelnotedebasdep"/>
          <w:rFonts w:cs="Times New Roman"/>
          <w:szCs w:val="24"/>
          <w:lang w:val="fr-FR"/>
        </w:rPr>
        <w:footnoteReference w:id="226"/>
      </w:r>
      <w:r w:rsidRPr="008F07B7">
        <w:rPr>
          <w:rFonts w:cs="Times New Roman"/>
          <w:szCs w:val="24"/>
          <w:lang w:val="fr-FR"/>
        </w:rPr>
        <w:t xml:space="preserve">. Comme dans </w:t>
      </w:r>
      <w:r w:rsidRPr="008F07B7">
        <w:rPr>
          <w:rFonts w:cs="Times New Roman"/>
          <w:i/>
          <w:szCs w:val="24"/>
          <w:lang w:val="fr-FR"/>
        </w:rPr>
        <w:t>La tryumphante et solemnelle entree</w:t>
      </w:r>
      <w:r w:rsidRPr="008F07B7">
        <w:rPr>
          <w:rFonts w:cs="Times New Roman"/>
          <w:szCs w:val="24"/>
          <w:lang w:val="fr-FR"/>
        </w:rPr>
        <w:t xml:space="preserve">, l’indiciaire signifie que la prospérité de la dynastie et celle des villes sont indissolubles ; </w:t>
      </w:r>
      <w:r w:rsidRPr="008F07B7">
        <w:rPr>
          <w:rFonts w:cs="Times New Roman"/>
          <w:szCs w:val="24"/>
          <w:lang w:val="fr-FR"/>
        </w:rPr>
        <w:lastRenderedPageBreak/>
        <w:t xml:space="preserve">dynastie et villes forment un corps unit par le principe de </w:t>
      </w:r>
      <w:r>
        <w:rPr>
          <w:rFonts w:cs="Times New Roman"/>
          <w:szCs w:val="24"/>
          <w:lang w:val="fr-FR"/>
        </w:rPr>
        <w:t>n</w:t>
      </w:r>
      <w:r w:rsidRPr="008F07B7">
        <w:rPr>
          <w:rFonts w:cs="Times New Roman"/>
          <w:szCs w:val="24"/>
          <w:lang w:val="fr-FR"/>
        </w:rPr>
        <w:t>aturalité (</w:t>
      </w:r>
      <w:r>
        <w:rPr>
          <w:rFonts w:cs="Times New Roman"/>
          <w:szCs w:val="24"/>
          <w:lang w:val="fr-FR"/>
        </w:rPr>
        <w:t>n</w:t>
      </w:r>
      <w:r w:rsidRPr="008F07B7">
        <w:rPr>
          <w:rFonts w:cs="Times New Roman"/>
          <w:szCs w:val="24"/>
          <w:lang w:val="fr-FR"/>
        </w:rPr>
        <w:t xml:space="preserve">aturalité du prince, de la terre et des sujets), ce que représente parfaitement, sous la plume de l’auteur, la ville de Gand, à la fois lieu de naissance du prince, symbolisant parfaitement le lien naturel entre le dynastique, le pays et les sujets, et aussi lieu de l’expression politique de </w:t>
      </w:r>
      <w:r w:rsidR="009F28FD">
        <w:rPr>
          <w:rFonts w:cs="Times New Roman"/>
          <w:szCs w:val="24"/>
          <w:lang w:val="fr-FR"/>
        </w:rPr>
        <w:t>la</w:t>
      </w:r>
      <w:r w:rsidRPr="008F07B7">
        <w:rPr>
          <w:rFonts w:cs="Times New Roman"/>
          <w:szCs w:val="24"/>
          <w:lang w:val="fr-FR"/>
        </w:rPr>
        <w:t xml:space="preserve"> </w:t>
      </w:r>
      <w:r>
        <w:rPr>
          <w:rFonts w:cs="Times New Roman"/>
          <w:szCs w:val="24"/>
          <w:lang w:val="fr-FR"/>
        </w:rPr>
        <w:t>n</w:t>
      </w:r>
      <w:r w:rsidRPr="008F07B7">
        <w:rPr>
          <w:rFonts w:cs="Times New Roman"/>
          <w:szCs w:val="24"/>
          <w:lang w:val="fr-FR"/>
        </w:rPr>
        <w:t>aturalité par l’entremise des assemblées d’</w:t>
      </w:r>
      <w:r w:rsidRPr="008F07B7">
        <w:rPr>
          <w:rFonts w:cs="Times New Roman"/>
          <w:caps/>
          <w:szCs w:val="24"/>
          <w:lang w:val="fr-FR"/>
        </w:rPr>
        <w:t>é</w:t>
      </w:r>
      <w:r w:rsidRPr="008F07B7">
        <w:rPr>
          <w:rFonts w:cs="Times New Roman"/>
          <w:szCs w:val="24"/>
          <w:lang w:val="fr-FR"/>
        </w:rPr>
        <w:t>tats. Par l’exaltation des villes, Dupuis illustre le gouvernement de compromis entre prince et sujets, et le pose comme une caractéristique spécifique aux Anciens Pays-Bas</w:t>
      </w:r>
      <w:r w:rsidRPr="008F07B7">
        <w:rPr>
          <w:rStyle w:val="Appelnotedebasdep"/>
          <w:rFonts w:cs="Times New Roman"/>
          <w:szCs w:val="24"/>
          <w:lang w:val="fr-FR"/>
        </w:rPr>
        <w:footnoteReference w:id="227"/>
      </w:r>
      <w:r w:rsidRPr="008F07B7">
        <w:rPr>
          <w:rFonts w:cs="Times New Roman"/>
          <w:szCs w:val="24"/>
          <w:lang w:val="fr-FR"/>
        </w:rPr>
        <w:t>.</w:t>
      </w:r>
    </w:p>
    <w:p w14:paraId="5E18322D" w14:textId="77777777" w:rsidR="005E2052" w:rsidRPr="008F07B7" w:rsidRDefault="005E2052" w:rsidP="005E2052">
      <w:pPr>
        <w:ind w:firstLine="284"/>
        <w:rPr>
          <w:rFonts w:cs="Times New Roman"/>
          <w:szCs w:val="24"/>
          <w:lang w:val="fr-FR"/>
        </w:rPr>
      </w:pPr>
      <w:r w:rsidRPr="008F07B7">
        <w:rPr>
          <w:rFonts w:cs="Times New Roman"/>
          <w:szCs w:val="24"/>
          <w:lang w:val="fr-FR"/>
        </w:rPr>
        <w:t>L’auteur s’éloigne cependant rapidement des villes pour se lancer dans une vaste description des Anciens Pays-Bas, teintée d’essentialisme, par le biais d’une approche géographique. C’est là qu’apparaît, à notre avis, le plus clairement sa réflexion sur la cohésion et l’homogénéité naturelle et intemporelle de cet espace et de ses peuples, en d’autres termes, sur l’existence d’une nation</w:t>
      </w:r>
      <w:r w:rsidRPr="008F07B7">
        <w:rPr>
          <w:rStyle w:val="Appelnotedebasdep"/>
          <w:rFonts w:cs="Times New Roman"/>
          <w:szCs w:val="24"/>
          <w:lang w:val="fr-FR"/>
        </w:rPr>
        <w:footnoteReference w:id="228"/>
      </w:r>
      <w:r w:rsidRPr="008F07B7">
        <w:rPr>
          <w:rFonts w:cs="Times New Roman"/>
          <w:szCs w:val="24"/>
          <w:lang w:val="fr-FR"/>
        </w:rPr>
        <w:t xml:space="preserve">. Les Anciens Pays-Bas correspondent, pour lui, à la </w:t>
      </w:r>
      <w:r w:rsidRPr="008F07B7">
        <w:rPr>
          <w:rFonts w:cs="Times New Roman"/>
          <w:i/>
          <w:lang w:val="fr-FR"/>
        </w:rPr>
        <w:t xml:space="preserve">Gaule Belgicque </w:t>
      </w:r>
      <w:r w:rsidRPr="008F07B7">
        <w:rPr>
          <w:rFonts w:cs="Times New Roman"/>
          <w:lang w:val="fr-FR"/>
        </w:rPr>
        <w:t>romaine</w:t>
      </w:r>
      <w:r w:rsidRPr="008F07B7">
        <w:rPr>
          <w:rStyle w:val="Appelnotedebasdep"/>
          <w:rFonts w:cs="Times New Roman"/>
          <w:szCs w:val="24"/>
          <w:lang w:val="fr-FR"/>
        </w:rPr>
        <w:footnoteReference w:id="229"/>
      </w:r>
      <w:r w:rsidRPr="008F07B7">
        <w:rPr>
          <w:rFonts w:cs="Times New Roman"/>
          <w:lang w:val="fr-FR"/>
        </w:rPr>
        <w:t xml:space="preserve"> dont il vante </w:t>
      </w:r>
      <w:r w:rsidRPr="008F07B7">
        <w:rPr>
          <w:rFonts w:cs="Times New Roman"/>
          <w:i/>
          <w:szCs w:val="24"/>
          <w:lang w:val="fr-FR"/>
        </w:rPr>
        <w:t>l’abondance des fleuves et la mer</w:t>
      </w:r>
      <w:r w:rsidRPr="008F07B7">
        <w:rPr>
          <w:rFonts w:cs="Times New Roman"/>
          <w:szCs w:val="24"/>
          <w:lang w:val="fr-FR"/>
        </w:rPr>
        <w:t xml:space="preserve">, et la </w:t>
      </w:r>
      <w:r w:rsidRPr="008F07B7">
        <w:rPr>
          <w:rFonts w:cs="Times New Roman"/>
          <w:i/>
          <w:szCs w:val="24"/>
          <w:lang w:val="fr-FR"/>
        </w:rPr>
        <w:t>volupté</w:t>
      </w:r>
      <w:r w:rsidRPr="008F07B7">
        <w:rPr>
          <w:rFonts w:cs="Times New Roman"/>
          <w:szCs w:val="24"/>
          <w:lang w:val="fr-FR"/>
        </w:rPr>
        <w:t xml:space="preserve"> de sa terre qui comme</w:t>
      </w:r>
      <w:r w:rsidRPr="008F07B7">
        <w:rPr>
          <w:rFonts w:cs="Times New Roman"/>
          <w:i/>
          <w:szCs w:val="24"/>
          <w:lang w:val="fr-FR"/>
        </w:rPr>
        <w:t xml:space="preserve"> </w:t>
      </w:r>
      <w:r w:rsidRPr="008F07B7">
        <w:rPr>
          <w:rFonts w:cs="Times New Roman"/>
          <w:szCs w:val="24"/>
          <w:lang w:val="fr-FR"/>
        </w:rPr>
        <w:t xml:space="preserve">celle </w:t>
      </w:r>
      <w:r w:rsidRPr="008F07B7">
        <w:rPr>
          <w:rFonts w:cs="Times New Roman"/>
          <w:i/>
          <w:szCs w:val="24"/>
          <w:lang w:val="fr-FR"/>
        </w:rPr>
        <w:t>d’Egipte produyt les meilleurs fruict du monde</w:t>
      </w:r>
      <w:r w:rsidRPr="008F07B7">
        <w:rPr>
          <w:rStyle w:val="Appelnotedebasdep"/>
          <w:rFonts w:cs="Times New Roman"/>
          <w:szCs w:val="24"/>
          <w:lang w:val="fr-FR"/>
        </w:rPr>
        <w:footnoteReference w:id="230"/>
      </w:r>
      <w:r w:rsidRPr="008F07B7">
        <w:rPr>
          <w:rFonts w:cs="Times New Roman"/>
          <w:szCs w:val="24"/>
          <w:lang w:val="fr-FR"/>
        </w:rPr>
        <w:t>. Ce pays exceptionnel a engendré le peuple le plus parfait qui soit, les Belges, et l’indiciaire de rappeler que :</w:t>
      </w:r>
    </w:p>
    <w:p w14:paraId="6149D584" w14:textId="77777777" w:rsidR="005E2052" w:rsidRPr="008F07B7" w:rsidRDefault="005E2052" w:rsidP="005E2052">
      <w:pPr>
        <w:rPr>
          <w:rFonts w:cs="Times New Roman"/>
          <w:szCs w:val="24"/>
          <w:lang w:val="fr-FR"/>
        </w:rPr>
      </w:pPr>
    </w:p>
    <w:p w14:paraId="68911BBE" w14:textId="77777777" w:rsidR="005E2052" w:rsidRPr="008F07B7" w:rsidRDefault="005E2052" w:rsidP="005E2052">
      <w:pPr>
        <w:ind w:left="709"/>
        <w:rPr>
          <w:rFonts w:cs="Times New Roman"/>
          <w:sz w:val="20"/>
          <w:szCs w:val="20"/>
          <w:lang w:val="fr-FR"/>
        </w:rPr>
      </w:pPr>
      <w:r w:rsidRPr="008F07B7">
        <w:rPr>
          <w:rFonts w:cs="Times New Roman"/>
          <w:i/>
          <w:sz w:val="20"/>
          <w:szCs w:val="20"/>
          <w:lang w:val="fr-FR"/>
        </w:rPr>
        <w:t xml:space="preserve">Cesar attribue aux Gaulois </w:t>
      </w:r>
      <w:r w:rsidRPr="008F07B7">
        <w:rPr>
          <w:rFonts w:cs="Times New Roman"/>
          <w:i/>
          <w:sz w:val="20"/>
          <w:szCs w:val="20"/>
          <w:u w:val="single"/>
          <w:lang w:val="fr-FR"/>
        </w:rPr>
        <w:t>vaillance</w:t>
      </w:r>
      <w:r w:rsidRPr="008F07B7">
        <w:rPr>
          <w:rFonts w:cs="Times New Roman"/>
          <w:i/>
          <w:sz w:val="20"/>
          <w:szCs w:val="20"/>
          <w:lang w:val="fr-FR"/>
        </w:rPr>
        <w:t>, par-dessus tout aux Belges</w:t>
      </w:r>
      <w:r w:rsidRPr="008F07B7">
        <w:rPr>
          <w:rStyle w:val="Appelnotedebasdep"/>
          <w:rFonts w:cs="Times New Roman"/>
          <w:sz w:val="20"/>
          <w:szCs w:val="20"/>
          <w:lang w:val="fr-FR"/>
        </w:rPr>
        <w:footnoteReference w:id="231"/>
      </w:r>
      <w:r w:rsidRPr="008F07B7">
        <w:rPr>
          <w:rFonts w:cs="Times New Roman"/>
          <w:i/>
          <w:sz w:val="20"/>
          <w:szCs w:val="20"/>
          <w:lang w:val="fr-FR"/>
        </w:rPr>
        <w:t xml:space="preserve">. Que diray-je de leur </w:t>
      </w:r>
      <w:r w:rsidRPr="008F07B7">
        <w:rPr>
          <w:rFonts w:cs="Times New Roman"/>
          <w:i/>
          <w:sz w:val="20"/>
          <w:szCs w:val="20"/>
          <w:u w:val="single"/>
          <w:lang w:val="fr-FR"/>
        </w:rPr>
        <w:t>liberté</w:t>
      </w:r>
      <w:r w:rsidRPr="008F07B7">
        <w:rPr>
          <w:rFonts w:cs="Times New Roman"/>
          <w:i/>
          <w:sz w:val="20"/>
          <w:szCs w:val="20"/>
          <w:lang w:val="fr-FR"/>
        </w:rPr>
        <w:t xml:space="preserve"> qui est, le tout bien entendu, telle que je n’ay encoires veue ? Ne desplaise à la </w:t>
      </w:r>
      <w:r w:rsidRPr="008F07B7">
        <w:rPr>
          <w:rFonts w:cs="Times New Roman"/>
          <w:i/>
          <w:sz w:val="20"/>
          <w:szCs w:val="20"/>
          <w:u w:val="single"/>
          <w:lang w:val="fr-FR"/>
        </w:rPr>
        <w:t>republicque des Veniciens</w:t>
      </w:r>
      <w:r w:rsidRPr="008F07B7">
        <w:rPr>
          <w:rFonts w:cs="Times New Roman"/>
          <w:i/>
          <w:sz w:val="20"/>
          <w:szCs w:val="20"/>
          <w:lang w:val="fr-FR"/>
        </w:rPr>
        <w:t xml:space="preserve">, ne d’aultres gens. Et quoy de leur sens, non pareil en </w:t>
      </w:r>
      <w:r w:rsidRPr="008F07B7">
        <w:rPr>
          <w:rFonts w:cs="Times New Roman"/>
          <w:i/>
          <w:sz w:val="20"/>
          <w:szCs w:val="20"/>
          <w:u w:val="single"/>
          <w:lang w:val="fr-FR"/>
        </w:rPr>
        <w:t>civilité et police</w:t>
      </w:r>
      <w:r w:rsidRPr="008F07B7">
        <w:rPr>
          <w:rFonts w:cs="Times New Roman"/>
          <w:i/>
          <w:sz w:val="20"/>
          <w:szCs w:val="20"/>
          <w:lang w:val="fr-FR"/>
        </w:rPr>
        <w:t xml:space="preserve"> ? Où se trouvera en tout le monde telle conduicte </w:t>
      </w:r>
      <w:r w:rsidRPr="008F07B7">
        <w:rPr>
          <w:rFonts w:cs="Times New Roman"/>
          <w:sz w:val="20"/>
          <w:szCs w:val="20"/>
          <w:lang w:val="fr-FR"/>
        </w:rPr>
        <w:t>[…]</w:t>
      </w:r>
      <w:r w:rsidRPr="008F07B7">
        <w:rPr>
          <w:rFonts w:cs="Times New Roman"/>
          <w:i/>
          <w:sz w:val="20"/>
          <w:szCs w:val="20"/>
          <w:lang w:val="fr-FR"/>
        </w:rPr>
        <w:t xml:space="preserve"> </w:t>
      </w:r>
      <w:r w:rsidRPr="008F07B7">
        <w:rPr>
          <w:rFonts w:cs="Times New Roman"/>
          <w:i/>
          <w:sz w:val="20"/>
          <w:szCs w:val="20"/>
          <w:u w:val="single"/>
          <w:lang w:val="fr-FR"/>
        </w:rPr>
        <w:t>de tant de provinces unyes, retenans chascune ses loys</w:t>
      </w:r>
      <w:r w:rsidRPr="008F07B7">
        <w:rPr>
          <w:rFonts w:cs="Times New Roman"/>
          <w:i/>
          <w:sz w:val="20"/>
          <w:szCs w:val="20"/>
          <w:lang w:val="fr-FR"/>
        </w:rPr>
        <w:t xml:space="preserve"> et en particulier de chascune de isles, citez, villes et portz, tant au fait de mer que de terre</w:t>
      </w:r>
      <w:r w:rsidRPr="008F07B7">
        <w:rPr>
          <w:rStyle w:val="Appelnotedebasdep"/>
          <w:rFonts w:cs="Times New Roman"/>
          <w:sz w:val="20"/>
          <w:szCs w:val="20"/>
          <w:lang w:val="fr-FR"/>
        </w:rPr>
        <w:footnoteReference w:id="232"/>
      </w:r>
      <w:r w:rsidRPr="008F07B7">
        <w:rPr>
          <w:rFonts w:cs="Times New Roman"/>
          <w:i/>
          <w:sz w:val="20"/>
          <w:szCs w:val="20"/>
          <w:lang w:val="fr-FR"/>
        </w:rPr>
        <w:t> ?</w:t>
      </w:r>
      <w:r w:rsidRPr="008F07B7">
        <w:rPr>
          <w:rFonts w:cs="Times New Roman"/>
          <w:sz w:val="20"/>
          <w:szCs w:val="20"/>
          <w:lang w:val="fr-FR"/>
        </w:rPr>
        <w:t xml:space="preserve"> (nous soulignons)</w:t>
      </w:r>
    </w:p>
    <w:p w14:paraId="21E22C5B" w14:textId="77777777" w:rsidR="005E2052" w:rsidRPr="008F07B7" w:rsidRDefault="005E2052" w:rsidP="005E2052">
      <w:pPr>
        <w:rPr>
          <w:rFonts w:cs="Times New Roman"/>
          <w:szCs w:val="24"/>
          <w:lang w:val="fr-FR"/>
        </w:rPr>
      </w:pPr>
    </w:p>
    <w:p w14:paraId="7CCC5AD9" w14:textId="77777777" w:rsidR="005E2052" w:rsidRPr="008F07B7" w:rsidRDefault="005E2052" w:rsidP="005E2052">
      <w:pPr>
        <w:rPr>
          <w:rFonts w:cs="Times New Roman"/>
          <w:szCs w:val="24"/>
          <w:lang w:val="fr-FR"/>
        </w:rPr>
      </w:pPr>
      <w:r w:rsidRPr="008F07B7">
        <w:rPr>
          <w:rFonts w:cs="Times New Roman"/>
          <w:szCs w:val="24"/>
          <w:lang w:val="fr-FR"/>
        </w:rPr>
        <w:t xml:space="preserve">Dans ce passage, Dupuis assigne aux Belges une identité politique déterminée par la géographie et la nature : vaillance au combat, liberté incomparable, respect des règles et de l’ordre (police) et, enfin, souci de préserver les lois de chaque pays particulier au sein de cet ensemble. Le portrait physique et moral ne s’arrête pas là. Les Belges sont </w:t>
      </w:r>
      <w:r w:rsidRPr="008F07B7">
        <w:rPr>
          <w:rFonts w:cs="Times New Roman"/>
          <w:i/>
          <w:lang w:val="fr-FR"/>
        </w:rPr>
        <w:t>le plus beau peuple de la terre, le plus devot et le plus franc, plus riche, honneste et pitoyable, le moyns envyeulx, le plus juste</w:t>
      </w:r>
      <w:r w:rsidRPr="008F07B7">
        <w:rPr>
          <w:rFonts w:cs="Times New Roman"/>
          <w:szCs w:val="24"/>
          <w:lang w:val="fr-FR"/>
        </w:rPr>
        <w:t xml:space="preserve"> et surtout </w:t>
      </w:r>
      <w:r w:rsidRPr="008F07B7">
        <w:rPr>
          <w:rFonts w:cs="Times New Roman"/>
          <w:i/>
          <w:szCs w:val="24"/>
          <w:lang w:val="fr-FR"/>
        </w:rPr>
        <w:t>le plus adonné à son prince</w:t>
      </w:r>
      <w:r w:rsidRPr="008F07B7">
        <w:rPr>
          <w:rStyle w:val="Appelnotedebasdep"/>
          <w:rFonts w:cs="Times New Roman"/>
          <w:szCs w:val="24"/>
          <w:lang w:val="fr-FR"/>
        </w:rPr>
        <w:footnoteReference w:id="233"/>
      </w:r>
      <w:r w:rsidRPr="008F07B7">
        <w:rPr>
          <w:rFonts w:cs="Times New Roman"/>
          <w:szCs w:val="24"/>
          <w:lang w:val="fr-FR"/>
        </w:rPr>
        <w:t xml:space="preserve">. Vu sous cet angle, les Belges apparaissent comme un peuple de </w:t>
      </w:r>
      <w:r w:rsidRPr="008F07B7">
        <w:rPr>
          <w:rFonts w:cs="Times New Roman"/>
          <w:i/>
          <w:lang w:val="fr-FR"/>
        </w:rPr>
        <w:t>gentilz, et hommes et femmes</w:t>
      </w:r>
      <w:r w:rsidRPr="008F07B7">
        <w:rPr>
          <w:rStyle w:val="Appelnotedebasdep"/>
          <w:rFonts w:cs="Times New Roman"/>
          <w:lang w:val="fr-FR"/>
        </w:rPr>
        <w:footnoteReference w:id="234"/>
      </w:r>
      <w:r w:rsidRPr="008F07B7">
        <w:rPr>
          <w:rFonts w:cs="Times New Roman"/>
          <w:lang w:val="fr-FR"/>
        </w:rPr>
        <w:t>, soit une population pénétrée par l’idéal nobiliaire</w:t>
      </w:r>
      <w:r w:rsidRPr="008F07B7">
        <w:rPr>
          <w:rStyle w:val="Appelnotedebasdep"/>
          <w:rFonts w:cs="Times New Roman"/>
          <w:lang w:val="fr-FR"/>
        </w:rPr>
        <w:footnoteReference w:id="235"/>
      </w:r>
      <w:r w:rsidRPr="008F07B7">
        <w:rPr>
          <w:rFonts w:cs="Times New Roman"/>
          <w:lang w:val="fr-FR"/>
        </w:rPr>
        <w:t xml:space="preserve">. </w:t>
      </w:r>
      <w:r w:rsidRPr="008F07B7">
        <w:rPr>
          <w:rFonts w:cs="Times New Roman"/>
          <w:szCs w:val="24"/>
          <w:lang w:val="fr-FR"/>
        </w:rPr>
        <w:t xml:space="preserve">Beaux et pieux, francs (libres), riches, certes, mais tempérés par l’honnêteté, l’humilité et le désintéressement, les Belges de Dupuis sont surtout respectueux de la justice et donc obéissants </w:t>
      </w:r>
      <w:r w:rsidRPr="008F07B7">
        <w:rPr>
          <w:rFonts w:cs="Times New Roman"/>
          <w:szCs w:val="24"/>
          <w:lang w:val="fr-FR"/>
        </w:rPr>
        <w:lastRenderedPageBreak/>
        <w:t>envers leur prince, incarnant dès lors l’idéal du peuple en monarchie tel que se l’imagine les élites curiales à la Renaissance</w:t>
      </w:r>
      <w:r w:rsidRPr="008F07B7">
        <w:rPr>
          <w:rStyle w:val="Appelnotedebasdep"/>
          <w:rFonts w:cs="Times New Roman"/>
          <w:szCs w:val="24"/>
          <w:lang w:val="fr-FR"/>
        </w:rPr>
        <w:footnoteReference w:id="236"/>
      </w:r>
      <w:r w:rsidRPr="008F07B7">
        <w:rPr>
          <w:rFonts w:cs="Times New Roman"/>
          <w:szCs w:val="24"/>
          <w:lang w:val="fr-FR"/>
        </w:rPr>
        <w:t>.</w:t>
      </w:r>
    </w:p>
    <w:p w14:paraId="46C63516" w14:textId="77777777" w:rsidR="005E2052" w:rsidRPr="008F07B7" w:rsidRDefault="005E2052" w:rsidP="005E2052">
      <w:pPr>
        <w:ind w:firstLine="284"/>
        <w:rPr>
          <w:rFonts w:cs="Times New Roman"/>
          <w:szCs w:val="24"/>
          <w:lang w:val="fr-FR"/>
        </w:rPr>
      </w:pPr>
      <w:r w:rsidRPr="008F07B7">
        <w:rPr>
          <w:rFonts w:cs="Times New Roman"/>
          <w:szCs w:val="24"/>
          <w:lang w:val="fr-FR"/>
        </w:rPr>
        <w:t xml:space="preserve">Ce n’est qu’une fois la Gaule Belgique et son peuple </w:t>
      </w:r>
      <w:proofErr w:type="gramStart"/>
      <w:r w:rsidRPr="008F07B7">
        <w:rPr>
          <w:rFonts w:cs="Times New Roman"/>
          <w:szCs w:val="24"/>
          <w:lang w:val="fr-FR"/>
        </w:rPr>
        <w:t>dessinés</w:t>
      </w:r>
      <w:proofErr w:type="gramEnd"/>
      <w:r w:rsidRPr="008F07B7">
        <w:rPr>
          <w:rFonts w:cs="Times New Roman"/>
          <w:szCs w:val="24"/>
          <w:lang w:val="fr-FR"/>
        </w:rPr>
        <w:t xml:space="preserve"> que Dupuis trace les contours de la monarchie de Habsbourg. En effet, Dupuis relie alors Anciens Pays-Bas et Espagnes, rappelant que</w:t>
      </w:r>
      <w:r w:rsidRPr="008F07B7">
        <w:rPr>
          <w:rFonts w:cs="Times New Roman"/>
          <w:i/>
          <w:szCs w:val="24"/>
          <w:lang w:val="fr-FR"/>
        </w:rPr>
        <w:t xml:space="preserve"> </w:t>
      </w:r>
      <w:r w:rsidRPr="008F07B7">
        <w:rPr>
          <w:rFonts w:cs="Times New Roman"/>
          <w:i/>
          <w:lang w:val="fr-FR"/>
        </w:rPr>
        <w:t>la florissant court des Espaignes c’est trouvee en Gaule Belgicque si tres humainement receue</w:t>
      </w:r>
      <w:r w:rsidRPr="008F07B7">
        <w:rPr>
          <w:rStyle w:val="Appelnotedebasdep"/>
          <w:rFonts w:cs="Times New Roman"/>
          <w:szCs w:val="24"/>
          <w:lang w:val="fr-FR"/>
        </w:rPr>
        <w:footnoteReference w:id="237"/>
      </w:r>
      <w:r w:rsidRPr="008F07B7">
        <w:rPr>
          <w:rFonts w:cs="Times New Roman"/>
          <w:szCs w:val="24"/>
          <w:lang w:val="fr-FR"/>
        </w:rPr>
        <w:t xml:space="preserve">, allusion probable à l’accueil de Jeanne de Castille et de sa cour dans les Anciens Pays-Bas à la suite de son mariage avec Philippe le Beau (20 octobre 1496). Le voyage de Charles s’effectue aussi depuis la </w:t>
      </w:r>
      <w:r w:rsidRPr="008F07B7">
        <w:rPr>
          <w:rFonts w:cs="Times New Roman"/>
          <w:i/>
          <w:szCs w:val="24"/>
          <w:lang w:val="fr-FR"/>
        </w:rPr>
        <w:t>Gaule Belgicque</w:t>
      </w:r>
      <w:r w:rsidRPr="008F07B7">
        <w:rPr>
          <w:rFonts w:cs="Times New Roman"/>
          <w:szCs w:val="24"/>
          <w:lang w:val="fr-FR"/>
        </w:rPr>
        <w:t xml:space="preserve"> vers les </w:t>
      </w:r>
      <w:r w:rsidRPr="008F07B7">
        <w:rPr>
          <w:rFonts w:cs="Times New Roman"/>
          <w:i/>
          <w:szCs w:val="24"/>
          <w:lang w:val="fr-FR"/>
        </w:rPr>
        <w:t>Espaignes</w:t>
      </w:r>
      <w:r w:rsidRPr="008F07B7">
        <w:rPr>
          <w:rStyle w:val="Appelnotedebasdep"/>
          <w:rFonts w:cs="Times New Roman"/>
          <w:szCs w:val="24"/>
          <w:lang w:val="fr-FR"/>
        </w:rPr>
        <w:footnoteReference w:id="238"/>
      </w:r>
      <w:r w:rsidRPr="008F07B7">
        <w:rPr>
          <w:rFonts w:cs="Times New Roman"/>
          <w:szCs w:val="24"/>
          <w:lang w:val="fr-FR"/>
        </w:rPr>
        <w:t xml:space="preserve">, l’auteur établissant un lien politique entre les deux espaces. Dupuis annonce que Charles est le </w:t>
      </w:r>
      <w:r w:rsidRPr="008F07B7">
        <w:rPr>
          <w:rFonts w:cs="Times New Roman"/>
          <w:i/>
          <w:szCs w:val="24"/>
          <w:lang w:val="fr-FR"/>
        </w:rPr>
        <w:t>chief</w:t>
      </w:r>
      <w:r w:rsidRPr="008F07B7">
        <w:rPr>
          <w:rFonts w:cs="Times New Roman"/>
          <w:szCs w:val="24"/>
          <w:lang w:val="fr-FR"/>
        </w:rPr>
        <w:t xml:space="preserve"> tant des Anciens Pays-Bas que des Espagnes</w:t>
      </w:r>
      <w:r w:rsidRPr="008F07B7">
        <w:rPr>
          <w:rStyle w:val="Appelnotedebasdep"/>
          <w:rFonts w:cs="Times New Roman"/>
          <w:szCs w:val="24"/>
          <w:lang w:val="fr-FR"/>
        </w:rPr>
        <w:footnoteReference w:id="239"/>
      </w:r>
      <w:r w:rsidRPr="008F07B7">
        <w:rPr>
          <w:rFonts w:cs="Times New Roman"/>
          <w:szCs w:val="24"/>
          <w:lang w:val="fr-FR"/>
        </w:rPr>
        <w:t xml:space="preserve">. Ce faisant, il dessine une monarchie à deux corps avec Charles comme tête unique, qui doit, dès lors, se partager physiquement entre les deux espaces-corps pour que chacun jouisse par intermittence d’un </w:t>
      </w:r>
      <w:r w:rsidRPr="008F07B7">
        <w:rPr>
          <w:rFonts w:cs="Times New Roman"/>
          <w:i/>
          <w:szCs w:val="24"/>
          <w:lang w:val="fr-FR"/>
        </w:rPr>
        <w:t>chief</w:t>
      </w:r>
      <w:r w:rsidRPr="008F07B7">
        <w:rPr>
          <w:rFonts w:cs="Times New Roman"/>
          <w:szCs w:val="24"/>
          <w:lang w:val="fr-FR"/>
        </w:rPr>
        <w:t>, et qu’ainsi ni l’un ni l’autre corps politique ne s’affaiblisse, ne se désunisse et ne meurt</w:t>
      </w:r>
      <w:r w:rsidRPr="008F07B7">
        <w:rPr>
          <w:rStyle w:val="Appelnotedebasdep"/>
          <w:rFonts w:cs="Times New Roman"/>
          <w:szCs w:val="24"/>
          <w:lang w:val="fr-FR"/>
        </w:rPr>
        <w:footnoteReference w:id="240"/>
      </w:r>
      <w:r w:rsidRPr="008F07B7">
        <w:rPr>
          <w:rFonts w:cs="Times New Roman"/>
          <w:szCs w:val="24"/>
          <w:lang w:val="fr-FR"/>
        </w:rPr>
        <w:t>.</w:t>
      </w:r>
    </w:p>
    <w:p w14:paraId="3CEF6961" w14:textId="77777777" w:rsidR="005E2052" w:rsidRPr="008F07B7" w:rsidRDefault="005E2052" w:rsidP="005E2052">
      <w:pPr>
        <w:ind w:firstLine="284"/>
        <w:rPr>
          <w:rFonts w:cs="Times New Roman"/>
          <w:szCs w:val="24"/>
          <w:lang w:val="fr-FR"/>
        </w:rPr>
      </w:pPr>
      <w:r w:rsidRPr="008F07B7">
        <w:rPr>
          <w:rFonts w:cs="Times New Roman"/>
          <w:szCs w:val="24"/>
          <w:lang w:val="fr-FR"/>
        </w:rPr>
        <w:t>En définitive, l’ambiguïté de Dupuis sur les questions de monarchie et de « nation Belgique », que nous soulignions au début de ce paragraphe, n’est qu’apparente. Le particulier connu qu’il considère comme exceptionnel à plus d’un titre (sa Gaule Belgique) constitue les nécessaires lunettes au travers desquelles il appréhende, nomme et décrit l’exceptionnelle nouveauté de la monarchie de Habsbourg qui est en train de prendre forme par le voyage de Charles vers les Espagnes.</w:t>
      </w:r>
    </w:p>
    <w:p w14:paraId="47AA86A7" w14:textId="77777777" w:rsidR="005E2052" w:rsidRPr="008F07B7" w:rsidRDefault="005E2052" w:rsidP="005E2052">
      <w:pPr>
        <w:ind w:firstLine="284"/>
        <w:rPr>
          <w:rFonts w:cs="Times New Roman"/>
          <w:szCs w:val="24"/>
          <w:lang w:val="fr-FR"/>
        </w:rPr>
      </w:pPr>
      <w:r w:rsidRPr="008F07B7">
        <w:rPr>
          <w:rFonts w:cs="Times New Roman"/>
          <w:szCs w:val="24"/>
          <w:lang w:val="fr-FR"/>
        </w:rPr>
        <w:t>Et cette nouveauté Dupuis la perçoit avant tout, au travers de son idée de double corps politique à tête unique, soit un pouvoir monarchique idéal, voire utopique, sans cesse en mouvement sur la mer.</w:t>
      </w:r>
    </w:p>
    <w:p w14:paraId="73FC9B64" w14:textId="77777777" w:rsidR="005E2052" w:rsidRPr="008F07B7" w:rsidRDefault="005E2052" w:rsidP="005E2052">
      <w:pPr>
        <w:rPr>
          <w:rFonts w:cs="Times New Roman"/>
          <w:lang w:val="fr-FR"/>
        </w:rPr>
      </w:pPr>
    </w:p>
    <w:p w14:paraId="3CE24CA8" w14:textId="77777777" w:rsidR="005E2052" w:rsidRPr="008F07B7" w:rsidRDefault="005E2052" w:rsidP="005E2052">
      <w:pPr>
        <w:ind w:left="567"/>
        <w:rPr>
          <w:rFonts w:cs="Times New Roman"/>
          <w:lang w:val="fr-FR"/>
        </w:rPr>
      </w:pPr>
      <w:r w:rsidRPr="008F07B7">
        <w:rPr>
          <w:rFonts w:cs="Times New Roman"/>
          <w:i/>
          <w:lang w:val="fr-FR"/>
        </w:rPr>
        <w:t>5.3. L’armada, une utopie monarchique</w:t>
      </w:r>
    </w:p>
    <w:p w14:paraId="50A3904A" w14:textId="77777777" w:rsidR="005E2052" w:rsidRPr="008F07B7" w:rsidRDefault="005E2052" w:rsidP="005E2052">
      <w:pPr>
        <w:rPr>
          <w:rFonts w:cs="Times New Roman"/>
          <w:lang w:val="fr-FR"/>
        </w:rPr>
      </w:pPr>
    </w:p>
    <w:p w14:paraId="2DE336C2" w14:textId="77777777" w:rsidR="005E2052" w:rsidRPr="008F07B7" w:rsidRDefault="005E2052" w:rsidP="005E2052">
      <w:pPr>
        <w:rPr>
          <w:rFonts w:cs="Times New Roman"/>
          <w:iCs/>
          <w:lang w:val="fr-FR"/>
        </w:rPr>
      </w:pPr>
      <w:r w:rsidRPr="008F07B7">
        <w:rPr>
          <w:rFonts w:cs="Times New Roman"/>
          <w:lang w:val="fr-FR"/>
        </w:rPr>
        <w:t xml:space="preserve">Certes, il est indéniable que les précédentes œuvres de Dupuis comportaient déjà une dimension utopique. </w:t>
      </w:r>
      <w:r w:rsidRPr="008F07B7">
        <w:rPr>
          <w:rFonts w:cs="Times New Roman"/>
          <w:i/>
          <w:iCs/>
          <w:lang w:val="fr-FR"/>
        </w:rPr>
        <w:t xml:space="preserve">La tryumphante et solemnelle entree </w:t>
      </w:r>
      <w:r w:rsidRPr="008F07B7">
        <w:rPr>
          <w:rFonts w:cs="Times New Roman"/>
          <w:iCs/>
          <w:lang w:val="fr-FR"/>
        </w:rPr>
        <w:t>présentaient l’</w:t>
      </w:r>
      <w:r w:rsidRPr="008F07B7">
        <w:rPr>
          <w:rFonts w:cs="Times New Roman"/>
          <w:lang w:val="fr-FR"/>
        </w:rPr>
        <w:t>émancipation de Charles comme un retour vers l’Âge d’or</w:t>
      </w:r>
      <w:r w:rsidRPr="008F07B7">
        <w:rPr>
          <w:rStyle w:val="Appelnotedebasdep"/>
          <w:rFonts w:cs="Times New Roman"/>
          <w:lang w:val="fr-FR"/>
        </w:rPr>
        <w:footnoteReference w:id="241"/>
      </w:r>
      <w:r w:rsidRPr="008F07B7">
        <w:rPr>
          <w:rFonts w:cs="Times New Roman"/>
          <w:lang w:val="fr-FR"/>
        </w:rPr>
        <w:t xml:space="preserve">, tandis que </w:t>
      </w:r>
      <w:r w:rsidRPr="008F07B7">
        <w:rPr>
          <w:rFonts w:cs="Times New Roman"/>
          <w:i/>
          <w:iCs/>
          <w:lang w:val="fr-FR"/>
        </w:rPr>
        <w:t xml:space="preserve">Les exeques et pompe funerale </w:t>
      </w:r>
      <w:r w:rsidRPr="008F07B7">
        <w:rPr>
          <w:rFonts w:cs="Times New Roman"/>
          <w:iCs/>
          <w:lang w:val="fr-FR"/>
        </w:rPr>
        <w:t>tentaient d’inscrire le pouvoir monarchique de Charles dans le mythe politique des deux corps du roi</w:t>
      </w:r>
      <w:r w:rsidRPr="008F07B7">
        <w:rPr>
          <w:rStyle w:val="Appelnotedebasdep"/>
          <w:rFonts w:cs="Times New Roman"/>
          <w:iCs/>
          <w:lang w:val="fr-FR"/>
        </w:rPr>
        <w:footnoteReference w:id="242"/>
      </w:r>
      <w:r w:rsidRPr="008F07B7">
        <w:rPr>
          <w:rFonts w:cs="Times New Roman"/>
          <w:iCs/>
          <w:lang w:val="fr-FR"/>
        </w:rPr>
        <w:t>.</w:t>
      </w:r>
    </w:p>
    <w:p w14:paraId="00B87C15" w14:textId="77777777" w:rsidR="005E2052" w:rsidRPr="008F07B7" w:rsidRDefault="005E2052" w:rsidP="005E2052">
      <w:pPr>
        <w:ind w:firstLine="284"/>
        <w:rPr>
          <w:rFonts w:cs="Times New Roman"/>
          <w:lang w:val="fr-FR"/>
        </w:rPr>
      </w:pPr>
      <w:r w:rsidRPr="008F07B7">
        <w:rPr>
          <w:rFonts w:cs="Times New Roman"/>
          <w:iCs/>
          <w:lang w:val="fr-FR"/>
        </w:rPr>
        <w:t>Or, dans ces deux œuvres, l</w:t>
      </w:r>
      <w:r>
        <w:rPr>
          <w:rFonts w:cs="Times New Roman"/>
          <w:iCs/>
          <w:lang w:val="fr-FR"/>
        </w:rPr>
        <w:t>’</w:t>
      </w:r>
      <w:r w:rsidRPr="008F07B7">
        <w:rPr>
          <w:rFonts w:cs="Times New Roman"/>
          <w:iCs/>
          <w:lang w:val="fr-FR"/>
        </w:rPr>
        <w:t>utopi</w:t>
      </w:r>
      <w:r>
        <w:rPr>
          <w:rFonts w:cs="Times New Roman"/>
          <w:iCs/>
          <w:lang w:val="fr-FR"/>
        </w:rPr>
        <w:t>sme était</w:t>
      </w:r>
      <w:r w:rsidRPr="008F07B7">
        <w:rPr>
          <w:rFonts w:cs="Times New Roman"/>
          <w:iCs/>
          <w:lang w:val="fr-FR"/>
        </w:rPr>
        <w:t xml:space="preserve"> fugace, tandis que, dans la </w:t>
      </w:r>
      <w:r w:rsidRPr="008F07B7">
        <w:rPr>
          <w:rFonts w:cs="Times New Roman"/>
          <w:i/>
          <w:lang w:val="fr-FR"/>
        </w:rPr>
        <w:t>Description poetique</w:t>
      </w:r>
      <w:r w:rsidRPr="008F07B7">
        <w:rPr>
          <w:rFonts w:cs="Times New Roman"/>
          <w:lang w:val="fr-FR"/>
        </w:rPr>
        <w:t>,</w:t>
      </w:r>
      <w:r w:rsidRPr="008F07B7">
        <w:rPr>
          <w:rFonts w:cs="Times New Roman"/>
          <w:i/>
          <w:lang w:val="fr-FR"/>
        </w:rPr>
        <w:t xml:space="preserve"> </w:t>
      </w:r>
      <w:r w:rsidRPr="008F07B7">
        <w:rPr>
          <w:rFonts w:cs="Times New Roman"/>
          <w:lang w:val="fr-FR"/>
        </w:rPr>
        <w:t>elle est consubstantielle au texte. La monarchie de Habsbourg y apparaît en effet comme un absolu politique désirable par tous et vers lequel tous doivent tendre. Autrement dit, elle est une utopie</w:t>
      </w:r>
      <w:r>
        <w:rPr>
          <w:rStyle w:val="Appelnotedebasdep"/>
          <w:rFonts w:cs="Times New Roman"/>
          <w:lang w:val="fr-FR"/>
        </w:rPr>
        <w:footnoteReference w:id="243"/>
      </w:r>
      <w:r w:rsidRPr="008F07B7">
        <w:rPr>
          <w:rFonts w:cs="Times New Roman"/>
          <w:lang w:val="fr-FR"/>
        </w:rPr>
        <w:t>.</w:t>
      </w:r>
    </w:p>
    <w:p w14:paraId="407CEFAB" w14:textId="7E4A7ACE" w:rsidR="005E2052" w:rsidRPr="008F07B7" w:rsidRDefault="005E2052" w:rsidP="005E2052">
      <w:pPr>
        <w:ind w:firstLine="284"/>
        <w:rPr>
          <w:rFonts w:cs="Times New Roman"/>
          <w:szCs w:val="24"/>
          <w:lang w:val="fr-FR"/>
        </w:rPr>
      </w:pPr>
      <w:r w:rsidRPr="008F07B7">
        <w:rPr>
          <w:rFonts w:cs="Times New Roman"/>
          <w:szCs w:val="24"/>
          <w:lang w:val="fr-FR"/>
        </w:rPr>
        <w:t xml:space="preserve">Si l’utopie n’est pas absente de la première partie du texte, ce sont surtout ses deuxième et troisième parties qui la développent. Alors que Neptune vient d’accorder son soutien à Charles, le lecteur découvre les ordonnances et règlements émis par le roi afin d’organiser son armada. S’y lit un véritable cérémonial que les navires devront observer sur les flots. L’armada devient </w:t>
      </w:r>
      <w:r>
        <w:rPr>
          <w:rFonts w:cs="Times New Roman"/>
          <w:szCs w:val="24"/>
          <w:lang w:val="fr-FR"/>
        </w:rPr>
        <w:t xml:space="preserve">alors </w:t>
      </w:r>
      <w:r w:rsidRPr="008F07B7">
        <w:rPr>
          <w:rFonts w:cs="Times New Roman"/>
          <w:szCs w:val="24"/>
          <w:lang w:val="fr-FR"/>
        </w:rPr>
        <w:t xml:space="preserve">un véritable modèle de cour princière. Tous les bateaux obéiront au navire royal qui se </w:t>
      </w:r>
      <w:r w:rsidRPr="008F07B7">
        <w:rPr>
          <w:rFonts w:cs="Times New Roman"/>
          <w:szCs w:val="24"/>
          <w:lang w:val="fr-FR"/>
        </w:rPr>
        <w:lastRenderedPageBreak/>
        <w:t>distinguera en arborant des étendards et des blasons spécifiques. Les navires ne pourront relâcher dans un port sans son autorisation et, une fois arrivée en vue de</w:t>
      </w:r>
      <w:r w:rsidR="00F86FDE">
        <w:rPr>
          <w:rFonts w:cs="Times New Roman"/>
          <w:szCs w:val="24"/>
          <w:lang w:val="fr-FR"/>
        </w:rPr>
        <w:t>s</w:t>
      </w:r>
      <w:r w:rsidRPr="008F07B7">
        <w:rPr>
          <w:rFonts w:cs="Times New Roman"/>
          <w:szCs w:val="24"/>
          <w:lang w:val="fr-FR"/>
        </w:rPr>
        <w:t xml:space="preserve"> </w:t>
      </w:r>
      <w:r w:rsidR="00F86FDE">
        <w:rPr>
          <w:rFonts w:cs="Times New Roman"/>
          <w:szCs w:val="24"/>
          <w:lang w:val="fr-FR"/>
        </w:rPr>
        <w:t>Asturies,</w:t>
      </w:r>
      <w:r w:rsidRPr="008F07B7">
        <w:rPr>
          <w:rFonts w:cs="Times New Roman"/>
          <w:szCs w:val="24"/>
          <w:lang w:val="fr-FR"/>
        </w:rPr>
        <w:t xml:space="preserve"> c’est le navire du roi qui accostera en premier</w:t>
      </w:r>
      <w:r w:rsidRPr="008F07B7">
        <w:rPr>
          <w:rStyle w:val="Appelnotedebasdep"/>
          <w:rFonts w:cs="Times New Roman"/>
          <w:szCs w:val="24"/>
          <w:lang w:val="fr-FR"/>
        </w:rPr>
        <w:footnoteReference w:id="244"/>
      </w:r>
      <w:r w:rsidRPr="008F07B7">
        <w:rPr>
          <w:rFonts w:cs="Times New Roman"/>
          <w:szCs w:val="24"/>
          <w:lang w:val="fr-FR"/>
        </w:rPr>
        <w:t>. Enfin, chaque matin et chaque soir, tels des courtisans, les navires approcheront celui du roi pour lui faire la révérence</w:t>
      </w:r>
      <w:r w:rsidRPr="008F07B7">
        <w:rPr>
          <w:rStyle w:val="Appelnotedebasdep"/>
          <w:rFonts w:cs="Times New Roman"/>
          <w:szCs w:val="24"/>
          <w:lang w:val="fr-FR"/>
        </w:rPr>
        <w:footnoteReference w:id="245"/>
      </w:r>
      <w:r w:rsidRPr="008F07B7">
        <w:rPr>
          <w:rFonts w:cs="Times New Roman"/>
          <w:szCs w:val="24"/>
          <w:lang w:val="fr-FR"/>
        </w:rPr>
        <w:t>.</w:t>
      </w:r>
    </w:p>
    <w:p w14:paraId="14035C40" w14:textId="25034D0E" w:rsidR="005E2052" w:rsidRPr="008F07B7" w:rsidRDefault="005E2052" w:rsidP="005E2052">
      <w:pPr>
        <w:ind w:firstLine="284"/>
        <w:rPr>
          <w:rFonts w:cs="Times New Roman"/>
          <w:lang w:val="fr-FR"/>
        </w:rPr>
      </w:pPr>
      <w:r w:rsidRPr="008F07B7">
        <w:rPr>
          <w:rFonts w:cs="Times New Roman"/>
          <w:szCs w:val="24"/>
          <w:lang w:val="fr-FR"/>
        </w:rPr>
        <w:t xml:space="preserve">Toutes ces dispositions précisent le pouvoir du roi sur l’armada au moment où la mer devient le moyen de communication permettant d’assurer </w:t>
      </w:r>
      <w:r>
        <w:rPr>
          <w:rFonts w:cs="Times New Roman"/>
          <w:szCs w:val="24"/>
          <w:lang w:val="fr-FR"/>
        </w:rPr>
        <w:t>s</w:t>
      </w:r>
      <w:r w:rsidRPr="008F07B7">
        <w:rPr>
          <w:rFonts w:cs="Times New Roman"/>
          <w:szCs w:val="24"/>
          <w:lang w:val="fr-FR"/>
        </w:rPr>
        <w:t xml:space="preserve">a cohérence </w:t>
      </w:r>
      <w:r>
        <w:rPr>
          <w:rFonts w:cs="Times New Roman"/>
          <w:szCs w:val="24"/>
          <w:lang w:val="fr-FR"/>
        </w:rPr>
        <w:t>à</w:t>
      </w:r>
      <w:r w:rsidRPr="008F07B7">
        <w:rPr>
          <w:rFonts w:cs="Times New Roman"/>
          <w:szCs w:val="24"/>
          <w:lang w:val="fr-FR"/>
        </w:rPr>
        <w:t xml:space="preserve"> la monarchie de Habsbourg. La </w:t>
      </w:r>
      <w:r w:rsidRPr="008F07B7">
        <w:rPr>
          <w:rFonts w:cs="Times New Roman"/>
          <w:i/>
          <w:lang w:val="fr-FR"/>
        </w:rPr>
        <w:t xml:space="preserve">Description poetique </w:t>
      </w:r>
      <w:r w:rsidRPr="008F07B7">
        <w:rPr>
          <w:rFonts w:cs="Times New Roman"/>
          <w:lang w:val="fr-FR"/>
        </w:rPr>
        <w:t>révélerait ainsi l’imaginaire, voire les ambitions, thalassocratiques de la cour des Anciens Pays-Bas</w:t>
      </w:r>
      <w:r w:rsidRPr="008F07B7">
        <w:rPr>
          <w:rStyle w:val="Appelnotedebasdep"/>
          <w:rFonts w:cs="Times New Roman"/>
          <w:szCs w:val="24"/>
          <w:lang w:val="fr-FR"/>
        </w:rPr>
        <w:footnoteReference w:id="246"/>
      </w:r>
      <w:r w:rsidRPr="008F07B7">
        <w:rPr>
          <w:rFonts w:cs="Times New Roman"/>
          <w:szCs w:val="24"/>
          <w:lang w:val="fr-FR"/>
        </w:rPr>
        <w:t xml:space="preserve">. À ce titre, il n’est d’ailleurs pas étonnant de constater que la </w:t>
      </w:r>
      <w:r w:rsidRPr="008F07B7">
        <w:rPr>
          <w:rFonts w:cs="Times New Roman"/>
          <w:i/>
          <w:lang w:val="fr-FR"/>
        </w:rPr>
        <w:t xml:space="preserve">Description poetique </w:t>
      </w:r>
      <w:r w:rsidRPr="008F07B7">
        <w:rPr>
          <w:rFonts w:cs="Times New Roman"/>
          <w:lang w:val="fr-FR"/>
        </w:rPr>
        <w:t xml:space="preserve">est quasi contemporaine de </w:t>
      </w:r>
      <w:r w:rsidRPr="008F07B7">
        <w:rPr>
          <w:rStyle w:val="Accentuation"/>
          <w:lang w:val="fr-FR"/>
        </w:rPr>
        <w:t xml:space="preserve">L’Instruction de toutes manières de guerroyer </w:t>
      </w:r>
      <w:r w:rsidRPr="008F07B7">
        <w:rPr>
          <w:rStyle w:val="Accentuation"/>
          <w:i w:val="0"/>
          <w:lang w:val="fr-FR"/>
        </w:rPr>
        <w:t>[…]</w:t>
      </w:r>
      <w:r w:rsidRPr="008F07B7">
        <w:rPr>
          <w:rStyle w:val="Accentuation"/>
          <w:lang w:val="fr-FR"/>
        </w:rPr>
        <w:t xml:space="preserve"> sur mer</w:t>
      </w:r>
      <w:r w:rsidRPr="008F07B7">
        <w:rPr>
          <w:rFonts w:cs="Times New Roman"/>
          <w:lang w:val="fr-FR"/>
        </w:rPr>
        <w:t xml:space="preserve"> de Philippe de Clèves, seigneur de Ravenstein, traité militaire et naval prodiguant des conseils au prince sur la manière de mener sa flotte</w:t>
      </w:r>
      <w:r w:rsidRPr="008F07B7">
        <w:rPr>
          <w:rStyle w:val="Appelnotedebasdep"/>
          <w:rFonts w:cs="Times New Roman"/>
          <w:lang w:val="fr-FR"/>
        </w:rPr>
        <w:footnoteReference w:id="247"/>
      </w:r>
      <w:r w:rsidRPr="008F07B7">
        <w:rPr>
          <w:rFonts w:cs="Times New Roman"/>
          <w:lang w:val="fr-FR"/>
        </w:rPr>
        <w:t>. La complémentarité des deux textes est évidente : Dupuis décline l’aspiration thalassocratique en littérature, sur le plan de la symbolique politique, alors que Ravenstein l’illustre militairement, sur le plan tactique</w:t>
      </w:r>
      <w:r w:rsidR="001B32E4" w:rsidRPr="008F07B7">
        <w:rPr>
          <w:rStyle w:val="Appelnotedebasdep"/>
          <w:rFonts w:cs="Times New Roman"/>
          <w:szCs w:val="24"/>
          <w:lang w:val="fr-FR"/>
        </w:rPr>
        <w:footnoteReference w:id="248"/>
      </w:r>
      <w:r w:rsidRPr="008F07B7">
        <w:rPr>
          <w:rFonts w:cs="Times New Roman"/>
          <w:lang w:val="fr-FR"/>
        </w:rPr>
        <w:t>.</w:t>
      </w:r>
    </w:p>
    <w:p w14:paraId="5FF6BC1E" w14:textId="77777777" w:rsidR="005E2052" w:rsidRPr="008F07B7" w:rsidRDefault="005E2052" w:rsidP="005E2052">
      <w:pPr>
        <w:ind w:firstLine="284"/>
        <w:rPr>
          <w:rFonts w:cs="Times New Roman"/>
          <w:lang w:val="fr-FR"/>
        </w:rPr>
      </w:pPr>
      <w:r w:rsidRPr="008F07B7">
        <w:rPr>
          <w:rFonts w:cs="Times New Roman"/>
          <w:lang w:val="fr-FR"/>
        </w:rPr>
        <w:t>Chez Dupuis, l’armada est en effet un miroir permettant de peindre les vertus du souverain et, par là, de signifier les qualités incomparables de son gouvernement. Par exemple, l’armada est belle tout comme le prince se doit d’être beau : les rayons de soleil tombant sur les voiles et les étendards font écho à la beauté royale</w:t>
      </w:r>
      <w:r w:rsidRPr="008F07B7">
        <w:rPr>
          <w:rStyle w:val="Appelnotedebasdep"/>
          <w:rFonts w:cs="Times New Roman"/>
          <w:lang w:val="fr-FR"/>
        </w:rPr>
        <w:footnoteReference w:id="249"/>
      </w:r>
      <w:r w:rsidRPr="008F07B7">
        <w:rPr>
          <w:rFonts w:cs="Times New Roman"/>
          <w:lang w:val="fr-FR"/>
        </w:rPr>
        <w:t xml:space="preserve">. Ici, c’est encore une fois la tradition des miroirs du prince qui parle. Le bon prince est beau et sa beauté reflète la justesse de son règne. Son courage est tout aussi essentiel. Durant la traversée, la flotte est menacée par une tempête. Charles refuse de mouiller dans un port et d’attendre meilleur temps car ce serait une humiliation que de trouver refuge sur les terres d’un autre prince. Dupuis insiste sur le fait que cet épisode met en lumière la </w:t>
      </w:r>
      <w:r w:rsidRPr="008F07B7">
        <w:rPr>
          <w:rFonts w:cs="Times New Roman"/>
          <w:i/>
          <w:lang w:val="fr-FR"/>
        </w:rPr>
        <w:t>vertu royalle</w:t>
      </w:r>
      <w:r w:rsidRPr="008F07B7">
        <w:rPr>
          <w:rFonts w:cs="Times New Roman"/>
          <w:lang w:val="fr-FR"/>
        </w:rPr>
        <w:t xml:space="preserve"> et le courage (</w:t>
      </w:r>
      <w:r w:rsidRPr="008F07B7">
        <w:rPr>
          <w:rFonts w:cs="Times New Roman"/>
          <w:i/>
          <w:lang w:val="fr-FR"/>
        </w:rPr>
        <w:t>hault de cueur</w:t>
      </w:r>
      <w:r w:rsidRPr="008F07B7">
        <w:rPr>
          <w:rFonts w:cs="Times New Roman"/>
          <w:lang w:val="fr-FR"/>
        </w:rPr>
        <w:t>)</w:t>
      </w:r>
      <w:r w:rsidRPr="008F07B7">
        <w:rPr>
          <w:rStyle w:val="Appelnotedebasdep"/>
          <w:rFonts w:cs="Times New Roman"/>
          <w:lang w:val="fr-FR"/>
        </w:rPr>
        <w:footnoteReference w:id="250"/>
      </w:r>
      <w:r w:rsidRPr="008F07B7">
        <w:rPr>
          <w:rFonts w:cs="Times New Roman"/>
          <w:lang w:val="fr-FR"/>
        </w:rPr>
        <w:t xml:space="preserve"> du roi.</w:t>
      </w:r>
    </w:p>
    <w:p w14:paraId="179BC5EF" w14:textId="113C1FCF" w:rsidR="005E2052" w:rsidRPr="008F07B7" w:rsidRDefault="005E2052" w:rsidP="005E2052">
      <w:pPr>
        <w:ind w:firstLine="284"/>
        <w:rPr>
          <w:rFonts w:cs="Times New Roman"/>
          <w:lang w:val="fr-FR"/>
        </w:rPr>
      </w:pPr>
      <w:r w:rsidRPr="008F07B7">
        <w:rPr>
          <w:rFonts w:cs="Times New Roman"/>
          <w:lang w:val="fr-FR"/>
        </w:rPr>
        <w:t xml:space="preserve">L’armada est avant tout un moyen pour l’indiciaire de souligner toute l’ampleur du pouvoir que Charles vient d’acquérir. La multitude des canons emportés par les navires créent un </w:t>
      </w:r>
      <w:r w:rsidRPr="008F07B7">
        <w:rPr>
          <w:rFonts w:cs="Times New Roman"/>
          <w:i/>
          <w:lang w:val="fr-FR"/>
        </w:rPr>
        <w:t>tonnerre et fouldre d’artilerie</w:t>
      </w:r>
      <w:r w:rsidRPr="008F07B7">
        <w:rPr>
          <w:rFonts w:cs="Times New Roman"/>
          <w:lang w:val="fr-FR"/>
        </w:rPr>
        <w:t xml:space="preserve"> tel qu’aucune créature marine n’ose approcher la flotte</w:t>
      </w:r>
      <w:r w:rsidRPr="008F07B7">
        <w:rPr>
          <w:rStyle w:val="Appelnotedebasdep"/>
          <w:rFonts w:cs="Times New Roman"/>
          <w:lang w:val="fr-FR"/>
        </w:rPr>
        <w:footnoteReference w:id="251"/>
      </w:r>
      <w:r w:rsidRPr="008F07B7">
        <w:rPr>
          <w:rFonts w:cs="Times New Roman"/>
          <w:lang w:val="fr-FR"/>
        </w:rPr>
        <w:t>. L’omnipotence de Charles est telle qu’elle s’impose non seulement aux hommes mais aussi aux animaux, donc à la nature. Ainsi, Charles dépasse les autres rois chrétiens car lui seul possède une telle puissance.</w:t>
      </w:r>
    </w:p>
    <w:p w14:paraId="4E051F0A" w14:textId="64CC72CD" w:rsidR="005E2052" w:rsidRPr="008F07B7" w:rsidRDefault="005E2052" w:rsidP="005E2052">
      <w:pPr>
        <w:ind w:firstLine="284"/>
        <w:rPr>
          <w:rFonts w:cs="Times New Roman"/>
          <w:lang w:val="fr-FR"/>
        </w:rPr>
      </w:pPr>
      <w:r w:rsidRPr="008F07B7">
        <w:rPr>
          <w:rFonts w:cs="Times New Roman"/>
          <w:lang w:val="fr-FR"/>
        </w:rPr>
        <w:t>L’armada apparaît également comme un microcosme cosmopolite reflétant la variété des peuples de la monarchie de Habsbourg. Dupuis évoque en particulier l’équipage noble provenant de l’Empire, des Anciens Pays-Bas et de la péninsule Ibérique, symbolis</w:t>
      </w:r>
      <w:r>
        <w:rPr>
          <w:rFonts w:cs="Times New Roman"/>
          <w:lang w:val="fr-FR"/>
        </w:rPr>
        <w:t>ant le</w:t>
      </w:r>
      <w:r w:rsidRPr="008F07B7">
        <w:rPr>
          <w:rFonts w:cs="Times New Roman"/>
          <w:lang w:val="fr-FR"/>
        </w:rPr>
        <w:t xml:space="preserve"> statut européen de la monarchie. Cette noblesse de sang, si diverse, est d’une qualité si incomparable qu’elle rehausse, par sa proximité avec le roi (</w:t>
      </w:r>
      <w:r w:rsidRPr="008F07B7">
        <w:rPr>
          <w:rFonts w:cs="Times New Roman"/>
          <w:i/>
          <w:lang w:val="fr-FR"/>
        </w:rPr>
        <w:t xml:space="preserve">estoient en </w:t>
      </w:r>
      <w:proofErr w:type="gramStart"/>
      <w:r w:rsidRPr="008F07B7">
        <w:rPr>
          <w:rFonts w:cs="Times New Roman"/>
          <w:i/>
          <w:lang w:val="fr-FR"/>
        </w:rPr>
        <w:t>la</w:t>
      </w:r>
      <w:proofErr w:type="gramEnd"/>
      <w:r w:rsidRPr="008F07B7">
        <w:rPr>
          <w:rFonts w:cs="Times New Roman"/>
          <w:i/>
          <w:lang w:val="fr-FR"/>
        </w:rPr>
        <w:t xml:space="preserve"> nave du roy et envyron sa personne</w:t>
      </w:r>
      <w:r w:rsidRPr="008F07B7">
        <w:rPr>
          <w:rFonts w:cs="Times New Roman"/>
          <w:lang w:val="fr-FR"/>
        </w:rPr>
        <w:t xml:space="preserve">), la dignité dont celui-ci entend </w:t>
      </w:r>
      <w:r w:rsidRPr="00216D63">
        <w:rPr>
          <w:rFonts w:cs="Times New Roman"/>
          <w:lang w:val="fr-FR"/>
        </w:rPr>
        <w:t>se parer</w:t>
      </w:r>
      <w:r w:rsidR="006574A3" w:rsidRPr="00216D63">
        <w:rPr>
          <w:rStyle w:val="Appelnotedebasdep"/>
          <w:rFonts w:cs="Times New Roman"/>
          <w:lang w:val="fr-FR"/>
        </w:rPr>
        <w:footnoteReference w:id="252"/>
      </w:r>
      <w:r w:rsidRPr="00216D63">
        <w:rPr>
          <w:rFonts w:cs="Times New Roman"/>
          <w:lang w:val="fr-FR"/>
        </w:rPr>
        <w:t xml:space="preserve">. D’ailleurs, Dupuis souligne que ceux qui entourent </w:t>
      </w:r>
      <w:r w:rsidRPr="00216D63">
        <w:rPr>
          <w:rFonts w:cs="Times New Roman"/>
          <w:lang w:val="fr-FR"/>
        </w:rPr>
        <w:lastRenderedPageBreak/>
        <w:t>le souverain, bourguignons, ibériques ou impériaux</w:t>
      </w:r>
      <w:r w:rsidRPr="008F07B7">
        <w:rPr>
          <w:rFonts w:cs="Times New Roman"/>
          <w:lang w:val="fr-FR"/>
        </w:rPr>
        <w:t>, sont tous membres de l’ordre de la Toison d’Or (</w:t>
      </w:r>
      <w:r w:rsidRPr="008F07B7">
        <w:rPr>
          <w:rFonts w:cs="Times New Roman"/>
          <w:i/>
          <w:lang w:val="fr-FR"/>
        </w:rPr>
        <w:t>tous chevaliers de son ordre</w:t>
      </w:r>
      <w:r w:rsidRPr="008F07B7">
        <w:rPr>
          <w:rFonts w:cs="Times New Roman"/>
          <w:lang w:val="fr-FR"/>
        </w:rPr>
        <w:t>) ou des ordres espagnols</w:t>
      </w:r>
      <w:r w:rsidR="006574A3">
        <w:rPr>
          <w:rFonts w:cs="Times New Roman"/>
          <w:lang w:val="fr-FR"/>
        </w:rPr>
        <w:t>.</w:t>
      </w:r>
    </w:p>
    <w:p w14:paraId="3584ABD5" w14:textId="481BC905" w:rsidR="005E2052" w:rsidRPr="008F07B7" w:rsidRDefault="005E2052" w:rsidP="005E2052">
      <w:pPr>
        <w:ind w:firstLine="284"/>
        <w:rPr>
          <w:rFonts w:cs="Times New Roman"/>
          <w:lang w:val="fr-FR"/>
        </w:rPr>
      </w:pPr>
      <w:r w:rsidRPr="008F07B7">
        <w:rPr>
          <w:rFonts w:cs="Times New Roman"/>
          <w:lang w:val="fr-FR"/>
        </w:rPr>
        <w:t>Toutefois, ici encore, Dupuis donne plus d’importance à la composante bourguignonne de la flotte. Un épisode bien particulier, impliquant un gentilhomme bourguignon (</w:t>
      </w:r>
      <w:r w:rsidRPr="008F07B7">
        <w:rPr>
          <w:rFonts w:cs="Times New Roman"/>
          <w:i/>
          <w:lang w:val="fr-FR"/>
        </w:rPr>
        <w:t>né de Bourgoingne</w:t>
      </w:r>
      <w:r w:rsidRPr="008F07B7">
        <w:rPr>
          <w:rFonts w:cs="Times New Roman"/>
          <w:lang w:val="fr-FR"/>
        </w:rPr>
        <w:t xml:space="preserve">), nommé Montruchard, le montre bien. Une nuit, le navire commandé par Montruchard périt dans les flammes. Charles, visiblement atteint par cette perte, décide de se rendre à l’arrière de son navire amiral, sur le château, alors que la houle est forte et que le navire tangue dangereusement. La plupart de ses nobles ne veulent pas le suivre et Charles piquent leur susceptibilité en leur demandant combien il devra les payer pour qu’ils l’accompagnent. Quelques-uns réclament de fortes sommes mais Charles déclare, en </w:t>
      </w:r>
      <w:r w:rsidRPr="008F07B7">
        <w:rPr>
          <w:rFonts w:cs="Times New Roman"/>
          <w:i/>
          <w:lang w:val="fr-FR"/>
        </w:rPr>
        <w:t>parolle digne de roy</w:t>
      </w:r>
      <w:r w:rsidRPr="008F07B7">
        <w:rPr>
          <w:rFonts w:cs="Times New Roman"/>
          <w:lang w:val="fr-FR"/>
        </w:rPr>
        <w:t>, que pour rien au monde il ne demanderait quelque argent (</w:t>
      </w:r>
      <w:r w:rsidRPr="008F07B7">
        <w:rPr>
          <w:rFonts w:cs="Times New Roman"/>
          <w:i/>
          <w:lang w:val="fr-FR"/>
        </w:rPr>
        <w:t>non pour les biens de ce monde</w:t>
      </w:r>
      <w:r w:rsidRPr="008F07B7">
        <w:rPr>
          <w:rFonts w:cs="Times New Roman"/>
          <w:lang w:val="fr-FR"/>
        </w:rPr>
        <w:t xml:space="preserve">) s’il pouvait faire revenir Montruchard à la vie. Charles loue alors le défunt qui a </w:t>
      </w:r>
      <w:r w:rsidR="00780AD4">
        <w:rPr>
          <w:rFonts w:cs="Times New Roman"/>
          <w:lang w:val="fr-FR"/>
        </w:rPr>
        <w:t>donné sa vie et se dit prêt à donner la sienne pour que M</w:t>
      </w:r>
      <w:r w:rsidR="007077C9">
        <w:rPr>
          <w:rFonts w:cs="Times New Roman"/>
          <w:lang w:val="fr-FR"/>
        </w:rPr>
        <w:t>ontruchard revive</w:t>
      </w:r>
      <w:r w:rsidRPr="008F07B7">
        <w:rPr>
          <w:rFonts w:cs="Times New Roman"/>
          <w:lang w:val="fr-FR"/>
        </w:rPr>
        <w:t xml:space="preserve"> (</w:t>
      </w:r>
      <w:r w:rsidRPr="008F07B7">
        <w:rPr>
          <w:rFonts w:cs="Times New Roman"/>
          <w:i/>
          <w:lang w:val="fr-FR"/>
        </w:rPr>
        <w:t>ains pour la p</w:t>
      </w:r>
      <w:r w:rsidR="007077C9">
        <w:rPr>
          <w:rFonts w:cs="Times New Roman"/>
          <w:i/>
          <w:lang w:val="fr-FR"/>
        </w:rPr>
        <w:t>erte</w:t>
      </w:r>
      <w:r w:rsidRPr="008F07B7">
        <w:rPr>
          <w:rFonts w:cs="Times New Roman"/>
          <w:i/>
          <w:lang w:val="fr-FR"/>
        </w:rPr>
        <w:t xml:space="preserve"> et recrouvrance de la vie d’ung sien gentilhomme, il quiert abandonner la sienne</w:t>
      </w:r>
      <w:r w:rsidRPr="008F07B7">
        <w:rPr>
          <w:rFonts w:cs="Times New Roman"/>
          <w:lang w:val="fr-FR"/>
        </w:rPr>
        <w:t>)</w:t>
      </w:r>
      <w:r w:rsidRPr="008F07B7">
        <w:rPr>
          <w:rStyle w:val="Appelnotedebasdep"/>
          <w:rFonts w:cs="Times New Roman"/>
          <w:lang w:val="fr-FR"/>
        </w:rPr>
        <w:footnoteReference w:id="253"/>
      </w:r>
      <w:r w:rsidRPr="008F07B7">
        <w:rPr>
          <w:rFonts w:cs="Times New Roman"/>
          <w:lang w:val="fr-FR"/>
        </w:rPr>
        <w:t>. L’épisode est riche de sens. Dupuis montre comment la perte d’un Bourguignon de petite noblesse enseigne certaines vertus nobiliaires (courage, don de soi, dédain face à la mort et vis-à-vis de l’argent) à la haute noblesse cosmopolite de la monarchie de Habsbourg, l’aidant ainsi à se perfectionner. Pour l’indiciaire, la vraie noblesse se trouve en Bourgogne, terre originelle de Charles, et en se souvenant de Montruchard le jeune roi démontre qu’il n’a pas rompu avec ses racines. L’épisode crée un pont entre le passé (la perte de l’héritage bourguignon), le présent (l’acquisition de nouveaux territoires ibériques) et le futur proche (l’avènement d’une monarchie de Habsbourg dans laquelle Dupuis veut que la Bourgogne occupe la place centrale).</w:t>
      </w:r>
    </w:p>
    <w:p w14:paraId="3DC0E51E" w14:textId="77777777" w:rsidR="005E2052" w:rsidRPr="008F07B7" w:rsidRDefault="005E2052" w:rsidP="005E2052">
      <w:pPr>
        <w:ind w:firstLine="284"/>
        <w:rPr>
          <w:rFonts w:cs="Times New Roman"/>
          <w:lang w:val="fr-FR"/>
        </w:rPr>
      </w:pPr>
      <w:r w:rsidRPr="008F07B7">
        <w:rPr>
          <w:rFonts w:cs="Times New Roman"/>
          <w:lang w:val="fr-FR"/>
        </w:rPr>
        <w:t>Pouvoir incommensurable, empire fait de terres et de peuples divers, haute noblesse honorable et cosmopolite, et lien entre passé bourguignon et futur hispanique, l’armada représente bel et bien un condensé des aspirations de Charles et de son entourage à la monarchie ; une sorte d’absolu monarchique, c’est-à-dire une utopie monarchique.</w:t>
      </w:r>
    </w:p>
    <w:p w14:paraId="2C228877" w14:textId="77777777" w:rsidR="005E2052" w:rsidRPr="008F07B7" w:rsidRDefault="005E2052" w:rsidP="005E2052">
      <w:pPr>
        <w:ind w:firstLine="284"/>
        <w:rPr>
          <w:rFonts w:cs="Times New Roman"/>
          <w:lang w:val="fr-FR"/>
        </w:rPr>
      </w:pPr>
      <w:r w:rsidRPr="008F07B7">
        <w:rPr>
          <w:rFonts w:cs="Times New Roman"/>
          <w:lang w:val="fr-FR"/>
        </w:rPr>
        <w:t xml:space="preserve">La dernière partie du texte révèle très explicitement la dimension utopique de l’armada. L’indiciaire en parle comme d’une </w:t>
      </w:r>
      <w:r w:rsidRPr="008F07B7">
        <w:rPr>
          <w:rFonts w:cs="Times New Roman"/>
          <w:i/>
          <w:lang w:val="fr-FR"/>
        </w:rPr>
        <w:t>republicque souverainne</w:t>
      </w:r>
      <w:r w:rsidRPr="008F07B7">
        <w:rPr>
          <w:rStyle w:val="Appelnotedebasdep"/>
          <w:rFonts w:cs="Times New Roman"/>
          <w:lang w:val="fr-FR"/>
        </w:rPr>
        <w:footnoteReference w:id="254"/>
      </w:r>
      <w:r w:rsidRPr="008F07B7">
        <w:rPr>
          <w:rFonts w:cs="Times New Roman"/>
          <w:lang w:val="fr-FR"/>
        </w:rPr>
        <w:t>, autrement dit, une entité politique portée par Neptune d’une terre à l’autre</w:t>
      </w:r>
      <w:r w:rsidRPr="008F07B7">
        <w:rPr>
          <w:rStyle w:val="Appelnotedebasdep"/>
          <w:rFonts w:cs="Times New Roman"/>
          <w:lang w:val="fr-FR"/>
        </w:rPr>
        <w:footnoteReference w:id="255"/>
      </w:r>
      <w:r w:rsidRPr="008F07B7">
        <w:rPr>
          <w:rFonts w:cs="Times New Roman"/>
          <w:lang w:val="fr-FR"/>
        </w:rPr>
        <w:t>. Dupuis souligne qu’il s’agit bien d’une utopie puisqu’elle a été désirée de tout temps par les humains sans jamais se réaliser, jusqu’à aujourd’hui grâce à Charles de Habsbourg (</w:t>
      </w:r>
      <w:r w:rsidRPr="008F07B7">
        <w:rPr>
          <w:rFonts w:cs="Times New Roman"/>
          <w:i/>
          <w:lang w:val="fr-FR"/>
        </w:rPr>
        <w:t>figuré d’ung philosophe et desiree de tous les saiges mais nulle part mise en pratique</w:t>
      </w:r>
      <w:r w:rsidRPr="008F07B7">
        <w:rPr>
          <w:rFonts w:cs="Times New Roman"/>
          <w:lang w:val="fr-FR"/>
        </w:rPr>
        <w:t>)</w:t>
      </w:r>
      <w:r w:rsidRPr="008F07B7">
        <w:rPr>
          <w:rStyle w:val="Appelnotedebasdep"/>
          <w:rFonts w:cs="Times New Roman"/>
          <w:lang w:val="fr-FR"/>
        </w:rPr>
        <w:footnoteReference w:id="256"/>
      </w:r>
      <w:r w:rsidRPr="008F07B7">
        <w:rPr>
          <w:rFonts w:cs="Times New Roman"/>
          <w:lang w:val="fr-FR"/>
        </w:rPr>
        <w:t>. L’armada est alors décrite comme une cité idéale, puissante, peuplée de noblesse</w:t>
      </w:r>
      <w:r w:rsidRPr="008F07B7">
        <w:rPr>
          <w:rStyle w:val="Appelnotedebasdep"/>
          <w:rFonts w:cs="Times New Roman"/>
          <w:lang w:val="fr-FR"/>
        </w:rPr>
        <w:footnoteReference w:id="257"/>
      </w:r>
      <w:r w:rsidRPr="008F07B7">
        <w:rPr>
          <w:rFonts w:cs="Times New Roman"/>
          <w:lang w:val="fr-FR"/>
        </w:rPr>
        <w:t xml:space="preserve">, riche et parfaitement ordonnée et où l’égalité politique existe entre ses habitants puisque </w:t>
      </w:r>
      <w:r w:rsidRPr="008F07B7">
        <w:rPr>
          <w:rFonts w:cs="Times New Roman"/>
          <w:i/>
          <w:lang w:val="fr-FR"/>
        </w:rPr>
        <w:t>le plus grand roy des humains et le plus povre matelot estoient de mesmes condicion</w:t>
      </w:r>
      <w:r w:rsidRPr="008F07B7">
        <w:rPr>
          <w:rStyle w:val="Appelnotedebasdep"/>
          <w:rFonts w:cs="Times New Roman"/>
          <w:lang w:val="fr-FR"/>
        </w:rPr>
        <w:footnoteReference w:id="258"/>
      </w:r>
      <w:r w:rsidRPr="008F07B7">
        <w:rPr>
          <w:rFonts w:cs="Times New Roman"/>
          <w:lang w:val="fr-FR"/>
        </w:rPr>
        <w:t>. C’est-à-dire que tous</w:t>
      </w:r>
      <w:r>
        <w:rPr>
          <w:rFonts w:cs="Times New Roman"/>
          <w:lang w:val="fr-FR"/>
        </w:rPr>
        <w:t xml:space="preserve"> y </w:t>
      </w:r>
      <w:r w:rsidRPr="008F07B7">
        <w:rPr>
          <w:rFonts w:cs="Times New Roman"/>
          <w:lang w:val="fr-FR"/>
        </w:rPr>
        <w:t xml:space="preserve">sont égaux face aux dangers des flots et, donc, face à la mort. Cet état des choses transforme même les marins en nobles de vertu puisque tous </w:t>
      </w:r>
      <w:r w:rsidRPr="008F07B7">
        <w:rPr>
          <w:rFonts w:cs="Times New Roman"/>
          <w:lang w:val="fr-FR"/>
        </w:rPr>
        <w:lastRenderedPageBreak/>
        <w:t>adoptent l’</w:t>
      </w:r>
      <w:r w:rsidRPr="008F07B7">
        <w:rPr>
          <w:rFonts w:cs="Times New Roman"/>
          <w:i/>
          <w:lang w:val="fr-FR"/>
        </w:rPr>
        <w:t>ethos</w:t>
      </w:r>
      <w:r w:rsidRPr="008F07B7">
        <w:rPr>
          <w:rFonts w:cs="Times New Roman"/>
          <w:lang w:val="fr-FR"/>
        </w:rPr>
        <w:t xml:space="preserve"> nobiliaire faisant de l’armada une </w:t>
      </w:r>
      <w:r w:rsidRPr="008F07B7">
        <w:rPr>
          <w:rFonts w:cs="Times New Roman"/>
          <w:i/>
          <w:lang w:val="fr-FR"/>
        </w:rPr>
        <w:t>flotte de noblesse</w:t>
      </w:r>
      <w:r w:rsidRPr="008F07B7">
        <w:rPr>
          <w:rFonts w:cs="Times New Roman"/>
          <w:lang w:val="fr-FR"/>
        </w:rPr>
        <w:t xml:space="preserve">. L’armada est </w:t>
      </w:r>
      <w:r>
        <w:rPr>
          <w:rFonts w:cs="Times New Roman"/>
          <w:lang w:val="fr-FR"/>
        </w:rPr>
        <w:t xml:space="preserve">aussi </w:t>
      </w:r>
      <w:r w:rsidRPr="008F07B7">
        <w:rPr>
          <w:rFonts w:cs="Times New Roman"/>
          <w:lang w:val="fr-FR"/>
        </w:rPr>
        <w:t>une utopie nobiliaire</w:t>
      </w:r>
      <w:r>
        <w:rPr>
          <w:rFonts w:cs="Times New Roman"/>
          <w:lang w:val="fr-FR"/>
        </w:rPr>
        <w:t>.</w:t>
      </w:r>
      <w:r w:rsidRPr="008F07B7">
        <w:rPr>
          <w:rFonts w:cs="Times New Roman"/>
          <w:lang w:val="fr-FR"/>
        </w:rPr>
        <w:t xml:space="preserve"> Dupuis le révèle lorsqu’il décrit comment les oiseaux attirés par le poisson laissé sur le pont des navires sont </w:t>
      </w:r>
      <w:r>
        <w:rPr>
          <w:rFonts w:cs="Times New Roman"/>
          <w:lang w:val="fr-FR"/>
        </w:rPr>
        <w:t xml:space="preserve">capturés puis </w:t>
      </w:r>
      <w:r w:rsidRPr="008F07B7">
        <w:rPr>
          <w:rFonts w:cs="Times New Roman"/>
          <w:lang w:val="fr-FR"/>
        </w:rPr>
        <w:t>relâchés par les marins. S’ils avaient croisé une autre flotte, ils auraient été mangés mais pas ici car les marins, à l’instar de chevaliers libérant leurs ennemis méritant après la bataille, accordent leur merci aux oiseaux</w:t>
      </w:r>
      <w:r w:rsidRPr="008F07B7">
        <w:rPr>
          <w:rStyle w:val="Appelnotedebasdep"/>
          <w:rFonts w:cs="Times New Roman"/>
          <w:lang w:val="fr-FR"/>
        </w:rPr>
        <w:footnoteReference w:id="259"/>
      </w:r>
      <w:r w:rsidRPr="008F07B7">
        <w:rPr>
          <w:rFonts w:cs="Times New Roman"/>
          <w:lang w:val="fr-FR"/>
        </w:rPr>
        <w:t>.</w:t>
      </w:r>
    </w:p>
    <w:p w14:paraId="43DA0B88" w14:textId="77777777" w:rsidR="005E2052" w:rsidRPr="008F07B7" w:rsidRDefault="005E2052" w:rsidP="005E2052">
      <w:pPr>
        <w:ind w:firstLine="284"/>
        <w:rPr>
          <w:rFonts w:cs="Times New Roman"/>
          <w:lang w:val="fr-FR"/>
        </w:rPr>
      </w:pPr>
      <w:r w:rsidRPr="008F07B7">
        <w:rPr>
          <w:rFonts w:cs="Times New Roman"/>
          <w:lang w:val="fr-FR"/>
        </w:rPr>
        <w:t xml:space="preserve">L’arrivée de l’armada dans les Asturies semble réaliser l’utopie promise. Charles endosse les atours d’un héros civilisateur, sorte de nouvel </w:t>
      </w:r>
      <w:r w:rsidRPr="008F07B7">
        <w:rPr>
          <w:rFonts w:cs="Times New Roman"/>
          <w:caps/>
          <w:lang w:val="fr-FR"/>
        </w:rPr>
        <w:t>é</w:t>
      </w:r>
      <w:r w:rsidRPr="008F07B7">
        <w:rPr>
          <w:rFonts w:cs="Times New Roman"/>
          <w:lang w:val="fr-FR"/>
        </w:rPr>
        <w:t>née, apportant les formes politiques légitimes (la monarchie) à un pays qui ne les connaissait plus depuis longtemps. Dupuis décrit les Asturies comme une terre qui n’avait pas connu de roi depuis l’époque des Wisigoths (</w:t>
      </w:r>
      <w:r w:rsidRPr="008F07B7">
        <w:rPr>
          <w:rFonts w:cs="Times New Roman"/>
          <w:i/>
          <w:lang w:val="fr-FR"/>
        </w:rPr>
        <w:t>depuis ce roy don Rodrigo qui perdit toutes les Espaignes et, par la puissance des Mores, fut deschassé jusques en ce lieu</w:t>
      </w:r>
      <w:r w:rsidRPr="008F07B7">
        <w:rPr>
          <w:rFonts w:cs="Times New Roman"/>
          <w:lang w:val="fr-FR"/>
        </w:rPr>
        <w:t>) et qui était restée sauvage</w:t>
      </w:r>
      <w:r w:rsidRPr="008F07B7">
        <w:rPr>
          <w:rStyle w:val="Appelnotedebasdep"/>
          <w:rFonts w:cs="Times New Roman"/>
          <w:lang w:val="fr-FR"/>
        </w:rPr>
        <w:footnoteReference w:id="260"/>
      </w:r>
      <w:r w:rsidRPr="008F07B7">
        <w:rPr>
          <w:rFonts w:cs="Times New Roman"/>
          <w:lang w:val="fr-FR"/>
        </w:rPr>
        <w:t>. En apportant sa monarchie nouvelle, grâce à son armada, Charles instaure la loi et l’ordre royal qui permet</w:t>
      </w:r>
      <w:r>
        <w:rPr>
          <w:rFonts w:cs="Times New Roman"/>
          <w:lang w:val="fr-FR"/>
        </w:rPr>
        <w:t>tent</w:t>
      </w:r>
      <w:r w:rsidRPr="008F07B7">
        <w:rPr>
          <w:rFonts w:cs="Times New Roman"/>
          <w:lang w:val="fr-FR"/>
        </w:rPr>
        <w:t xml:space="preserve"> au pays de régénérer et de prospérer</w:t>
      </w:r>
      <w:r w:rsidRPr="008F07B7">
        <w:rPr>
          <w:rStyle w:val="Appelnotedebasdep"/>
          <w:rFonts w:cs="Times New Roman"/>
          <w:lang w:val="fr-FR"/>
        </w:rPr>
        <w:footnoteReference w:id="261"/>
      </w:r>
      <w:r w:rsidRPr="008F07B7">
        <w:rPr>
          <w:rFonts w:cs="Times New Roman"/>
          <w:lang w:val="fr-FR"/>
        </w:rPr>
        <w:t>.</w:t>
      </w:r>
    </w:p>
    <w:p w14:paraId="1EF93321" w14:textId="77777777" w:rsidR="005E2052" w:rsidRPr="008F07B7" w:rsidRDefault="005E2052" w:rsidP="005E2052">
      <w:pPr>
        <w:rPr>
          <w:rFonts w:cs="Times New Roman"/>
          <w:szCs w:val="24"/>
          <w:lang w:val="fr-FR"/>
        </w:rPr>
      </w:pPr>
    </w:p>
    <w:p w14:paraId="592B40D8" w14:textId="77777777" w:rsidR="005E2052" w:rsidRPr="008F07B7" w:rsidRDefault="005E2052" w:rsidP="005E2052">
      <w:pPr>
        <w:ind w:left="567"/>
        <w:rPr>
          <w:rFonts w:cs="Times New Roman"/>
          <w:i/>
          <w:szCs w:val="24"/>
          <w:lang w:val="fr-FR"/>
        </w:rPr>
      </w:pPr>
      <w:r w:rsidRPr="008F07B7">
        <w:rPr>
          <w:rFonts w:cs="Times New Roman"/>
          <w:i/>
          <w:szCs w:val="24"/>
          <w:lang w:val="fr-FR"/>
        </w:rPr>
        <w:t>5.4. Établissement du texte</w:t>
      </w:r>
    </w:p>
    <w:p w14:paraId="6B637FB9" w14:textId="77777777" w:rsidR="005E2052" w:rsidRPr="008F07B7" w:rsidRDefault="005E2052" w:rsidP="005E2052">
      <w:pPr>
        <w:rPr>
          <w:rFonts w:cs="Times New Roman"/>
          <w:lang w:val="fr-FR"/>
        </w:rPr>
      </w:pPr>
    </w:p>
    <w:p w14:paraId="6327D391" w14:textId="77777777" w:rsidR="005E2052" w:rsidRPr="008F07B7" w:rsidRDefault="005E2052" w:rsidP="005E2052">
      <w:pPr>
        <w:rPr>
          <w:rFonts w:cs="Times New Roman"/>
          <w:szCs w:val="24"/>
          <w:lang w:val="fr-FR"/>
        </w:rPr>
      </w:pPr>
      <w:r w:rsidRPr="008F07B7">
        <w:rPr>
          <w:rFonts w:cs="Times New Roman"/>
          <w:lang w:val="fr-FR"/>
        </w:rPr>
        <w:t xml:space="preserve">La </w:t>
      </w:r>
      <w:r w:rsidRPr="008F07B7">
        <w:rPr>
          <w:rFonts w:cs="Times New Roman"/>
          <w:i/>
          <w:lang w:val="fr-FR"/>
        </w:rPr>
        <w:t>Descripcion poetique</w:t>
      </w:r>
      <w:r w:rsidRPr="008F07B7">
        <w:rPr>
          <w:rStyle w:val="Appelnotedebasdep"/>
          <w:rFonts w:cs="Times New Roman"/>
          <w:lang w:val="fr-FR"/>
        </w:rPr>
        <w:footnoteReference w:id="262"/>
      </w:r>
      <w:r w:rsidRPr="008F07B7">
        <w:rPr>
          <w:rFonts w:cs="Times New Roman"/>
          <w:lang w:val="fr-FR"/>
        </w:rPr>
        <w:t xml:space="preserve"> est préservée dans un seul manuscrit composite (</w:t>
      </w:r>
      <w:r w:rsidRPr="008F07B7">
        <w:rPr>
          <w:rFonts w:cs="Times New Roman"/>
          <w:b/>
          <w:lang w:val="fr-FR"/>
        </w:rPr>
        <w:t>A</w:t>
      </w:r>
      <w:r w:rsidRPr="008F07B7">
        <w:rPr>
          <w:rFonts w:cs="Times New Roman"/>
          <w:lang w:val="fr-FR"/>
        </w:rPr>
        <w:t xml:space="preserve">) de la KBR à Bruxelles intitulé </w:t>
      </w:r>
      <w:r w:rsidRPr="008F07B7">
        <w:rPr>
          <w:rFonts w:cs="Times New Roman"/>
          <w:i/>
          <w:szCs w:val="24"/>
          <w:lang w:val="fr-FR"/>
        </w:rPr>
        <w:t xml:space="preserve">Documents pour l’histoire des </w:t>
      </w:r>
      <w:r w:rsidRPr="008F07B7">
        <w:rPr>
          <w:rFonts w:cs="Times New Roman"/>
          <w:i/>
          <w:caps/>
          <w:szCs w:val="24"/>
          <w:lang w:val="fr-FR"/>
        </w:rPr>
        <w:t>é</w:t>
      </w:r>
      <w:r w:rsidRPr="008F07B7">
        <w:rPr>
          <w:rFonts w:cs="Times New Roman"/>
          <w:i/>
          <w:szCs w:val="24"/>
          <w:lang w:val="fr-FR"/>
        </w:rPr>
        <w:t>tats de Bourgogne</w:t>
      </w:r>
      <w:r w:rsidRPr="008F07B7">
        <w:rPr>
          <w:rFonts w:cs="Times New Roman"/>
          <w:szCs w:val="24"/>
          <w:lang w:val="fr-FR"/>
        </w:rPr>
        <w:t>, Bruxelles, KBR, ms. 10487-90. Il comprend les cinq pièces suivantes :</w:t>
      </w:r>
    </w:p>
    <w:p w14:paraId="09EC4928" w14:textId="77777777" w:rsidR="005E2052" w:rsidRPr="008F07B7" w:rsidRDefault="005E2052" w:rsidP="005E2052">
      <w:pPr>
        <w:rPr>
          <w:rFonts w:cs="Times New Roman"/>
          <w:szCs w:val="24"/>
          <w:lang w:val="fr-FR"/>
        </w:rPr>
      </w:pPr>
    </w:p>
    <w:p w14:paraId="48BF3116" w14:textId="77777777" w:rsidR="005E2052" w:rsidRPr="008F07B7" w:rsidRDefault="005E2052" w:rsidP="005E2052">
      <w:pPr>
        <w:ind w:left="851" w:hanging="284"/>
        <w:rPr>
          <w:rFonts w:cs="Times New Roman"/>
          <w:szCs w:val="24"/>
          <w:lang w:val="fr-FR"/>
        </w:rPr>
      </w:pPr>
      <w:r w:rsidRPr="008F07B7">
        <w:rPr>
          <w:rFonts w:cs="Times New Roman"/>
          <w:szCs w:val="24"/>
          <w:lang w:val="fr-FR"/>
        </w:rPr>
        <w:t>1. </w:t>
      </w:r>
      <w:r w:rsidRPr="008F07B7">
        <w:rPr>
          <w:rFonts w:cs="Times New Roman"/>
          <w:i/>
          <w:szCs w:val="24"/>
          <w:lang w:val="fr-FR"/>
        </w:rPr>
        <w:t>Discours des ambassadeurs du roi de France au duc de Bourgogne</w:t>
      </w:r>
      <w:r w:rsidRPr="008F07B7">
        <w:rPr>
          <w:rFonts w:cs="Times New Roman"/>
          <w:szCs w:val="24"/>
          <w:lang w:val="fr-FR"/>
        </w:rPr>
        <w:t>, ff. 1r-22v ;</w:t>
      </w:r>
    </w:p>
    <w:p w14:paraId="69CB039D" w14:textId="77777777" w:rsidR="005E2052" w:rsidRPr="008F07B7" w:rsidRDefault="005E2052" w:rsidP="005E2052">
      <w:pPr>
        <w:ind w:left="851" w:hanging="284"/>
        <w:rPr>
          <w:rFonts w:cs="Times New Roman"/>
          <w:szCs w:val="24"/>
          <w:lang w:val="fr-FR"/>
        </w:rPr>
      </w:pPr>
      <w:r w:rsidRPr="008F07B7">
        <w:rPr>
          <w:rFonts w:cs="Times New Roman"/>
          <w:szCs w:val="24"/>
          <w:lang w:val="fr-FR"/>
        </w:rPr>
        <w:t>2. </w:t>
      </w:r>
      <w:r w:rsidRPr="008F07B7">
        <w:rPr>
          <w:rFonts w:cs="Times New Roman"/>
          <w:i/>
          <w:szCs w:val="24"/>
          <w:lang w:val="fr-FR"/>
        </w:rPr>
        <w:t>Réponse à ce discours</w:t>
      </w:r>
      <w:r w:rsidRPr="008F07B7">
        <w:rPr>
          <w:rFonts w:cs="Times New Roman"/>
          <w:szCs w:val="24"/>
          <w:lang w:val="fr-FR"/>
        </w:rPr>
        <w:t>, ff. 23r-35v ;</w:t>
      </w:r>
    </w:p>
    <w:p w14:paraId="2C568A15" w14:textId="77777777" w:rsidR="005E2052" w:rsidRPr="008F07B7" w:rsidRDefault="005E2052" w:rsidP="005E2052">
      <w:pPr>
        <w:ind w:left="851" w:hanging="284"/>
        <w:rPr>
          <w:rFonts w:cs="Times New Roman"/>
          <w:szCs w:val="24"/>
          <w:lang w:val="fr-FR"/>
        </w:rPr>
      </w:pPr>
      <w:r w:rsidRPr="008F07B7">
        <w:rPr>
          <w:rFonts w:cs="Times New Roman"/>
          <w:szCs w:val="24"/>
          <w:lang w:val="fr-FR"/>
        </w:rPr>
        <w:t>3. </w:t>
      </w:r>
      <w:r w:rsidRPr="008F07B7">
        <w:rPr>
          <w:rFonts w:cs="Times New Roman"/>
          <w:i/>
          <w:szCs w:val="24"/>
          <w:lang w:val="fr-FR"/>
        </w:rPr>
        <w:t>Responce que fait monseigneur le duc de Bourgogne</w:t>
      </w:r>
      <w:r w:rsidRPr="008F07B7">
        <w:rPr>
          <w:rFonts w:cs="Times New Roman"/>
          <w:szCs w:val="24"/>
          <w:lang w:val="fr-FR"/>
        </w:rPr>
        <w:t>, ff. 36r-50v ;</w:t>
      </w:r>
    </w:p>
    <w:p w14:paraId="0EFC1EA0" w14:textId="77777777" w:rsidR="005E2052" w:rsidRPr="008F07B7" w:rsidRDefault="005E2052" w:rsidP="005E2052">
      <w:pPr>
        <w:ind w:left="851" w:hanging="284"/>
        <w:rPr>
          <w:rFonts w:cs="Times New Roman"/>
          <w:szCs w:val="24"/>
          <w:lang w:val="fr-FR"/>
        </w:rPr>
      </w:pPr>
      <w:r w:rsidRPr="008F07B7">
        <w:rPr>
          <w:rFonts w:cs="Times New Roman"/>
          <w:szCs w:val="24"/>
          <w:lang w:val="fr-FR"/>
        </w:rPr>
        <w:t xml:space="preserve">4. [Rémi Dupuis], </w:t>
      </w:r>
      <w:r w:rsidRPr="008F07B7">
        <w:rPr>
          <w:rFonts w:cs="Times New Roman"/>
          <w:i/>
          <w:lang w:val="fr-FR"/>
        </w:rPr>
        <w:t>S’ensuyt une descripcion poetique confermee à la vraye histoire du vouaige de tres hault, tres puissant et redoubté prince don Charles, par la Grace de Dieu, Roy Katolique premier de ce nom, faicte et compillee par maistre Remi Dupuys, son tres humble secretaire et historiographe pour plus facille entendement de laquelle fait ce presupposez</w:t>
      </w:r>
      <w:r w:rsidRPr="008F07B7">
        <w:rPr>
          <w:rFonts w:cs="Times New Roman"/>
          <w:szCs w:val="24"/>
          <w:lang w:val="fr-FR"/>
        </w:rPr>
        <w:t>, ff. 52r-75v ;</w:t>
      </w:r>
    </w:p>
    <w:p w14:paraId="792F8F2D" w14:textId="77777777" w:rsidR="005E2052" w:rsidRPr="008F07B7" w:rsidRDefault="005E2052" w:rsidP="005E2052">
      <w:pPr>
        <w:ind w:left="851" w:hanging="284"/>
        <w:rPr>
          <w:rFonts w:cs="Times New Roman"/>
          <w:lang w:val="fr-FR"/>
        </w:rPr>
      </w:pPr>
      <w:r w:rsidRPr="008F07B7">
        <w:rPr>
          <w:rFonts w:cs="Times New Roman"/>
          <w:szCs w:val="24"/>
          <w:lang w:val="fr-FR"/>
        </w:rPr>
        <w:t xml:space="preserve">5. [Thomas de Cantimpré], </w:t>
      </w:r>
      <w:r w:rsidRPr="008F07B7">
        <w:rPr>
          <w:rFonts w:cs="Times New Roman"/>
          <w:i/>
          <w:szCs w:val="24"/>
          <w:lang w:val="fr-FR"/>
        </w:rPr>
        <w:t>Vie de benoite Cristine de la ville de Saint Thron en Hesbain</w:t>
      </w:r>
      <w:r w:rsidRPr="008F07B7">
        <w:rPr>
          <w:rFonts w:cs="Times New Roman"/>
          <w:szCs w:val="24"/>
          <w:lang w:val="fr-FR"/>
        </w:rPr>
        <w:t>, ff. 76r-112v.</w:t>
      </w:r>
    </w:p>
    <w:p w14:paraId="3094B440" w14:textId="6AB7E3D1" w:rsidR="005E2052" w:rsidRPr="008F07B7" w:rsidRDefault="005E2052" w:rsidP="005E2052">
      <w:pPr>
        <w:rPr>
          <w:rFonts w:cs="Times New Roman"/>
          <w:lang w:val="fr-FR"/>
        </w:rPr>
      </w:pPr>
    </w:p>
    <w:p w14:paraId="53D3BB50" w14:textId="77777777" w:rsidR="005E2052" w:rsidRPr="008F07B7" w:rsidRDefault="005E2052" w:rsidP="005E2052">
      <w:pPr>
        <w:rPr>
          <w:rFonts w:cs="Times New Roman"/>
          <w:szCs w:val="24"/>
          <w:lang w:val="fr-FR"/>
        </w:rPr>
      </w:pPr>
      <w:r w:rsidRPr="008F07B7">
        <w:rPr>
          <w:rFonts w:cs="Times New Roman"/>
          <w:szCs w:val="24"/>
          <w:lang w:val="fr-FR"/>
        </w:rPr>
        <w:t xml:space="preserve">Ces textes ont des origines différentes ainsi que l’attestent les différences entre les papiers, les encres et les graphies. La partie consacrée à la </w:t>
      </w:r>
      <w:r w:rsidRPr="008F07B7">
        <w:rPr>
          <w:rFonts w:cs="Times New Roman"/>
          <w:i/>
          <w:szCs w:val="24"/>
          <w:lang w:val="fr-FR"/>
        </w:rPr>
        <w:t xml:space="preserve">Descripcion poetique </w:t>
      </w:r>
      <w:r w:rsidRPr="008F07B7">
        <w:rPr>
          <w:rFonts w:cs="Times New Roman"/>
          <w:szCs w:val="24"/>
          <w:lang w:val="fr-FR"/>
        </w:rPr>
        <w:t xml:space="preserve">se démarque des autres par la qualité de son ornementation. Toutefois, les cinq textes entretiennent un rapport étroit avec les Anciens Pays-Bas, la maison de Bourgogne-Habsbourg. Tout d’abord, tous utilisent la lettre de forme bourguignonne caractéristique de nos régions entre </w:t>
      </w:r>
      <w:r w:rsidRPr="008F07B7">
        <w:rPr>
          <w:rFonts w:cs="Times New Roman"/>
          <w:smallCaps/>
          <w:szCs w:val="24"/>
          <w:lang w:val="fr-FR"/>
        </w:rPr>
        <w:t>xv</w:t>
      </w:r>
      <w:r w:rsidRPr="008F07B7">
        <w:rPr>
          <w:rFonts w:cs="Times New Roman"/>
          <w:szCs w:val="24"/>
          <w:vertAlign w:val="superscript"/>
          <w:lang w:val="fr-FR"/>
        </w:rPr>
        <w:t>e</w:t>
      </w:r>
      <w:r w:rsidRPr="008F07B7">
        <w:rPr>
          <w:rFonts w:cs="Times New Roman"/>
          <w:szCs w:val="24"/>
          <w:lang w:val="fr-FR"/>
        </w:rPr>
        <w:t xml:space="preserve"> et </w:t>
      </w:r>
      <w:r w:rsidRPr="008F07B7">
        <w:rPr>
          <w:rFonts w:cs="Times New Roman"/>
          <w:smallCaps/>
          <w:szCs w:val="24"/>
          <w:lang w:val="fr-FR"/>
        </w:rPr>
        <w:t>xvi</w:t>
      </w:r>
      <w:r w:rsidRPr="008F07B7">
        <w:rPr>
          <w:rFonts w:cs="Times New Roman"/>
          <w:szCs w:val="24"/>
          <w:vertAlign w:val="superscript"/>
          <w:lang w:val="fr-FR"/>
        </w:rPr>
        <w:t>e</w:t>
      </w:r>
      <w:r w:rsidRPr="008F07B7">
        <w:rPr>
          <w:rFonts w:cs="Times New Roman"/>
          <w:szCs w:val="24"/>
          <w:lang w:val="fr-FR"/>
        </w:rPr>
        <w:t xml:space="preserve"> siècle. Les trois premiers textes collationnent des lettres et des observations juridiques concernant les droits de la maison de Bourgogne-Habsbourg ainsi que les contre-arguments de la maison royale de France</w:t>
      </w:r>
      <w:r w:rsidRPr="008F07B7">
        <w:rPr>
          <w:rStyle w:val="Appelnotedebasdep"/>
          <w:rFonts w:cs="Times New Roman"/>
          <w:szCs w:val="24"/>
          <w:lang w:val="fr-FR"/>
        </w:rPr>
        <w:footnoteReference w:id="263"/>
      </w:r>
      <w:r w:rsidRPr="008F07B7">
        <w:rPr>
          <w:rFonts w:cs="Times New Roman"/>
          <w:szCs w:val="24"/>
          <w:lang w:val="fr-FR"/>
        </w:rPr>
        <w:t xml:space="preserve">. Vient ensuite le texte de Dupuis, dédié à Marguerite, suivi d’une pièce </w:t>
      </w:r>
      <w:r w:rsidRPr="008F07B7">
        <w:rPr>
          <w:rFonts w:cs="Times New Roman"/>
          <w:szCs w:val="24"/>
          <w:lang w:val="fr-FR"/>
        </w:rPr>
        <w:lastRenderedPageBreak/>
        <w:t>hagiographique de Thomas de Cantimpré sur la vie de sainte Christine l’Admirable (</w:t>
      </w:r>
      <w:r w:rsidRPr="008F07B7">
        <w:rPr>
          <w:rFonts w:cs="Times New Roman"/>
          <w:i/>
          <w:szCs w:val="24"/>
          <w:lang w:val="fr-FR"/>
        </w:rPr>
        <w:t>Mirabilis</w:t>
      </w:r>
      <w:r w:rsidRPr="008F07B7">
        <w:rPr>
          <w:rFonts w:cs="Times New Roman"/>
          <w:szCs w:val="24"/>
          <w:lang w:val="fr-FR"/>
        </w:rPr>
        <w:t>), décédée à Saint-Trond en 1224 et dont le culte était assez répandu dans le Brabant et la principauté de Liège.</w:t>
      </w:r>
    </w:p>
    <w:p w14:paraId="7CC5D183" w14:textId="77777777" w:rsidR="005E2052" w:rsidRPr="008F07B7" w:rsidRDefault="005E2052" w:rsidP="005E2052">
      <w:pPr>
        <w:ind w:firstLine="284"/>
        <w:rPr>
          <w:rFonts w:cs="Times New Roman"/>
          <w:i/>
          <w:lang w:val="fr-FR"/>
        </w:rPr>
      </w:pPr>
      <w:r w:rsidRPr="008F07B7">
        <w:rPr>
          <w:rFonts w:cs="Times New Roman"/>
          <w:szCs w:val="24"/>
          <w:lang w:val="fr-FR"/>
        </w:rPr>
        <w:t xml:space="preserve">Nous nous contenterons ici de décrire le volume pour la section concernant la </w:t>
      </w:r>
      <w:r w:rsidRPr="008F07B7">
        <w:rPr>
          <w:rFonts w:cs="Times New Roman"/>
          <w:i/>
          <w:lang w:val="fr-FR"/>
        </w:rPr>
        <w:t>Descripcion poetique</w:t>
      </w:r>
      <w:r w:rsidRPr="008F07B7">
        <w:rPr>
          <w:rFonts w:cs="Times New Roman"/>
          <w:lang w:val="fr-FR"/>
        </w:rPr>
        <w:t> :</w:t>
      </w:r>
    </w:p>
    <w:p w14:paraId="4C038C8B" w14:textId="77777777" w:rsidR="005E2052" w:rsidRPr="008F07B7" w:rsidRDefault="005E2052" w:rsidP="005E2052">
      <w:pPr>
        <w:rPr>
          <w:rFonts w:cs="Times New Roman"/>
          <w:lang w:val="fr-FR"/>
        </w:rPr>
      </w:pPr>
    </w:p>
    <w:p w14:paraId="3F33975F" w14:textId="00C30682" w:rsidR="005E2052" w:rsidRPr="008F07B7" w:rsidRDefault="005E2052" w:rsidP="005E2052">
      <w:pPr>
        <w:ind w:left="284" w:hanging="284"/>
        <w:rPr>
          <w:rFonts w:cs="Times New Roman"/>
          <w:szCs w:val="24"/>
          <w:lang w:val="fr-FR"/>
        </w:rPr>
      </w:pPr>
      <w:r w:rsidRPr="008F07B7">
        <w:rPr>
          <w:rFonts w:cs="Times New Roman"/>
          <w:szCs w:val="24"/>
          <w:lang w:val="fr-FR"/>
        </w:rPr>
        <w:t>* Manuscrit</w:t>
      </w:r>
      <w:r w:rsidR="00216D63">
        <w:rPr>
          <w:rFonts w:cs="Times New Roman"/>
          <w:szCs w:val="24"/>
          <w:lang w:val="fr-FR"/>
        </w:rPr>
        <w:t>,</w:t>
      </w:r>
      <w:r w:rsidRPr="008F07B7">
        <w:rPr>
          <w:rFonts w:cs="Times New Roman"/>
          <w:szCs w:val="24"/>
          <w:lang w:val="fr-FR"/>
        </w:rPr>
        <w:t xml:space="preserve"> papier</w:t>
      </w:r>
      <w:r w:rsidR="004E5DAA">
        <w:rPr>
          <w:rFonts w:cs="Times New Roman"/>
          <w:szCs w:val="24"/>
          <w:lang w:val="fr-FR"/>
        </w:rPr>
        <w:t xml:space="preserve"> non filigrané</w:t>
      </w:r>
      <w:r w:rsidRPr="008F07B7">
        <w:rPr>
          <w:rFonts w:cs="Times New Roman"/>
          <w:szCs w:val="24"/>
          <w:lang w:val="fr-FR"/>
        </w:rPr>
        <w:t xml:space="preserve">, </w:t>
      </w:r>
      <w:r w:rsidRPr="008F07B7">
        <w:rPr>
          <w:rFonts w:cs="Times New Roman"/>
          <w:lang w:val="fr-FR"/>
        </w:rPr>
        <w:t xml:space="preserve">lettre de forme bourguignonne, encre brune, </w:t>
      </w:r>
      <w:r w:rsidRPr="008F07B7">
        <w:rPr>
          <w:rFonts w:cs="Times New Roman"/>
          <w:smallCaps/>
          <w:szCs w:val="24"/>
          <w:lang w:val="fr-FR"/>
        </w:rPr>
        <w:t>xv</w:t>
      </w:r>
      <w:r w:rsidRPr="008F07B7">
        <w:rPr>
          <w:rFonts w:cs="Times New Roman"/>
          <w:szCs w:val="24"/>
          <w:vertAlign w:val="superscript"/>
          <w:lang w:val="fr-FR"/>
        </w:rPr>
        <w:t>e</w:t>
      </w:r>
      <w:r w:rsidRPr="008F07B7">
        <w:rPr>
          <w:rFonts w:cs="Times New Roman"/>
          <w:szCs w:val="24"/>
          <w:lang w:val="fr-FR"/>
        </w:rPr>
        <w:t xml:space="preserve"> et début du </w:t>
      </w:r>
      <w:r w:rsidRPr="008F07B7">
        <w:rPr>
          <w:rFonts w:cs="Times New Roman"/>
          <w:smallCaps/>
          <w:szCs w:val="24"/>
          <w:lang w:val="fr-FR"/>
        </w:rPr>
        <w:t>xvi</w:t>
      </w:r>
      <w:r w:rsidRPr="008F07B7">
        <w:rPr>
          <w:rFonts w:cs="Times New Roman"/>
          <w:szCs w:val="24"/>
          <w:vertAlign w:val="superscript"/>
          <w:lang w:val="fr-FR"/>
        </w:rPr>
        <w:t>e</w:t>
      </w:r>
      <w:r w:rsidRPr="008F07B7">
        <w:rPr>
          <w:rFonts w:cs="Times New Roman"/>
          <w:szCs w:val="24"/>
          <w:lang w:val="fr-FR"/>
        </w:rPr>
        <w:t> siècle.</w:t>
      </w:r>
    </w:p>
    <w:p w14:paraId="39430069" w14:textId="77777777" w:rsidR="005E2052" w:rsidRPr="008F07B7" w:rsidRDefault="005E2052" w:rsidP="005E2052">
      <w:pPr>
        <w:ind w:left="284" w:hanging="284"/>
        <w:rPr>
          <w:rFonts w:cs="Times New Roman"/>
          <w:szCs w:val="24"/>
          <w:lang w:val="fr-FR"/>
        </w:rPr>
      </w:pPr>
      <w:r w:rsidRPr="008F07B7">
        <w:rPr>
          <w:rFonts w:cs="Times New Roman"/>
          <w:szCs w:val="24"/>
          <w:lang w:val="fr-FR"/>
        </w:rPr>
        <w:t xml:space="preserve">* Dimensions : </w:t>
      </w:r>
      <w:r w:rsidRPr="008F07B7">
        <w:rPr>
          <w:rFonts w:cs="Times New Roman"/>
          <w:lang w:val="fr-FR"/>
        </w:rPr>
        <w:t>un feuillet =</w:t>
      </w:r>
      <w:r w:rsidRPr="008F07B7">
        <w:rPr>
          <w:rFonts w:cs="Times New Roman"/>
          <w:szCs w:val="24"/>
          <w:lang w:val="fr-FR"/>
        </w:rPr>
        <w:t xml:space="preserve"> 275x205 mm. ; </w:t>
      </w:r>
      <w:proofErr w:type="gramStart"/>
      <w:r w:rsidRPr="008F07B7">
        <w:rPr>
          <w:rFonts w:cs="Times New Roman"/>
          <w:szCs w:val="24"/>
          <w:lang w:val="fr-FR"/>
        </w:rPr>
        <w:t>le</w:t>
      </w:r>
      <w:proofErr w:type="gramEnd"/>
      <w:r w:rsidRPr="008F07B7">
        <w:rPr>
          <w:rFonts w:cs="Times New Roman"/>
          <w:szCs w:val="24"/>
          <w:lang w:val="fr-FR"/>
        </w:rPr>
        <w:t xml:space="preserve"> texte = 200x135 mm.</w:t>
      </w:r>
    </w:p>
    <w:p w14:paraId="5A73A15F" w14:textId="77777777" w:rsidR="005E2052" w:rsidRPr="008F07B7" w:rsidRDefault="005E2052" w:rsidP="005E2052">
      <w:pPr>
        <w:ind w:left="284" w:hanging="284"/>
        <w:rPr>
          <w:rFonts w:cs="Times New Roman"/>
          <w:szCs w:val="24"/>
          <w:lang w:val="fr-FR"/>
        </w:rPr>
      </w:pPr>
      <w:r w:rsidRPr="008F07B7">
        <w:rPr>
          <w:rFonts w:cs="Times New Roman"/>
          <w:szCs w:val="24"/>
          <w:lang w:val="fr-FR"/>
        </w:rPr>
        <w:t xml:space="preserve">* Foliotation : 112 ff. </w:t>
      </w:r>
      <w:proofErr w:type="gramStart"/>
      <w:r w:rsidRPr="008F07B7">
        <w:rPr>
          <w:rFonts w:cs="Times New Roman"/>
          <w:szCs w:val="24"/>
          <w:lang w:val="fr-FR"/>
        </w:rPr>
        <w:t>dont</w:t>
      </w:r>
      <w:proofErr w:type="gramEnd"/>
      <w:r w:rsidRPr="008F07B7">
        <w:rPr>
          <w:rFonts w:cs="Times New Roman"/>
          <w:szCs w:val="24"/>
          <w:lang w:val="fr-FR"/>
        </w:rPr>
        <w:t xml:space="preserve"> 24 ff. </w:t>
      </w:r>
      <w:proofErr w:type="gramStart"/>
      <w:r w:rsidRPr="008F07B7">
        <w:rPr>
          <w:rFonts w:cs="Times New Roman"/>
          <w:szCs w:val="24"/>
          <w:lang w:val="fr-FR"/>
        </w:rPr>
        <w:t>pour</w:t>
      </w:r>
      <w:proofErr w:type="gramEnd"/>
      <w:r w:rsidRPr="008F07B7">
        <w:rPr>
          <w:rFonts w:cs="Times New Roman"/>
          <w:szCs w:val="24"/>
          <w:lang w:val="fr-FR"/>
        </w:rPr>
        <w:t xml:space="preserve"> la </w:t>
      </w:r>
      <w:r w:rsidRPr="008F07B7">
        <w:rPr>
          <w:rFonts w:cs="Times New Roman"/>
          <w:i/>
          <w:lang w:val="fr-FR"/>
        </w:rPr>
        <w:t>Descripcion poetique</w:t>
      </w:r>
      <w:r w:rsidRPr="008F07B7">
        <w:rPr>
          <w:rFonts w:cs="Times New Roman"/>
          <w:lang w:val="fr-FR"/>
        </w:rPr>
        <w:t xml:space="preserve"> qui </w:t>
      </w:r>
      <w:r w:rsidRPr="008F07B7">
        <w:rPr>
          <w:rFonts w:cs="Times New Roman"/>
          <w:szCs w:val="24"/>
          <w:lang w:val="fr-FR"/>
        </w:rPr>
        <w:t>présente une double foliotation en chiffres arabes</w:t>
      </w:r>
      <w:r w:rsidRPr="008F07B7">
        <w:rPr>
          <w:rFonts w:cs="Times New Roman"/>
          <w:i/>
          <w:szCs w:val="24"/>
          <w:lang w:val="fr-FR"/>
        </w:rPr>
        <w:t> </w:t>
      </w:r>
      <w:r w:rsidRPr="008F07B7">
        <w:rPr>
          <w:rFonts w:cs="Times New Roman"/>
          <w:szCs w:val="24"/>
          <w:lang w:val="fr-FR"/>
        </w:rPr>
        <w:t xml:space="preserve">: l’une de 1r à 24v correspond à celle du manuscrit original, l’autre, de </w:t>
      </w:r>
      <w:r w:rsidRPr="008F07B7">
        <w:rPr>
          <w:rFonts w:cs="Times New Roman"/>
          <w:lang w:val="fr-FR"/>
        </w:rPr>
        <w:t>52r à 75v, a été ajoutée au moment du rassemblement des pièces dans le manuscrit actuel. Par soucis de clarté, nous avons reproduit cette double foliotation.</w:t>
      </w:r>
    </w:p>
    <w:p w14:paraId="2102A290" w14:textId="5CD859D6" w:rsidR="005E2052" w:rsidRPr="008F07B7" w:rsidRDefault="005E2052" w:rsidP="005E2052">
      <w:pPr>
        <w:ind w:left="284" w:hanging="284"/>
        <w:rPr>
          <w:rFonts w:cs="Times New Roman"/>
          <w:lang w:val="fr-FR"/>
        </w:rPr>
      </w:pPr>
      <w:r w:rsidRPr="008F07B7">
        <w:rPr>
          <w:rFonts w:cs="Times New Roman"/>
          <w:szCs w:val="24"/>
          <w:lang w:val="fr-FR"/>
        </w:rPr>
        <w:t xml:space="preserve">* Marques de possession : </w:t>
      </w:r>
      <w:r w:rsidRPr="008F07B7">
        <w:rPr>
          <w:rFonts w:cs="Times New Roman"/>
          <w:lang w:val="fr-FR"/>
        </w:rPr>
        <w:t>fol. 1r : mention du vol puis de la restitution du manuscrit par les Français lors du siège de Bruxelles en 1746 (</w:t>
      </w:r>
      <w:r w:rsidRPr="008F07B7">
        <w:rPr>
          <w:rFonts w:cs="Times New Roman"/>
          <w:i/>
          <w:lang w:val="fr-FR"/>
        </w:rPr>
        <w:t>Ce volume enlevé de la Bibliothèque roiale de Bourgogne depuis la prise de Bruxelles en 1746 et placé depuis dans la Bibliothèque du Roi à Paris a été restitué par la France et replacé dans la bibliothèque de Bourgogne le 7 juin 1770</w:t>
      </w:r>
      <w:r w:rsidRPr="008F07B7">
        <w:rPr>
          <w:rFonts w:cs="Times New Roman"/>
          <w:lang w:val="fr-FR"/>
        </w:rPr>
        <w:t xml:space="preserve">) ; ff. 1r, 112v : tampon de la Bibliothèque royale de Paris à moitié effacé ; fol. 51r : mention de la place occupée par la </w:t>
      </w:r>
      <w:r w:rsidRPr="008F07B7">
        <w:rPr>
          <w:rFonts w:cs="Times New Roman"/>
          <w:i/>
          <w:szCs w:val="24"/>
          <w:lang w:val="fr-FR"/>
        </w:rPr>
        <w:t xml:space="preserve">Descripcion poetique </w:t>
      </w:r>
      <w:r w:rsidRPr="008F07B7">
        <w:rPr>
          <w:rFonts w:cs="Times New Roman"/>
          <w:szCs w:val="24"/>
          <w:lang w:val="fr-FR"/>
        </w:rPr>
        <w:t>dans la Bibliothèque de Bourgogne au Coudenberg avant qu’elle ne soit reliée avec les autres pièces du volume (</w:t>
      </w:r>
      <w:r w:rsidRPr="008F07B7">
        <w:rPr>
          <w:rFonts w:cs="Times New Roman"/>
          <w:i/>
          <w:lang w:val="fr-FR"/>
        </w:rPr>
        <w:t xml:space="preserve">Du purpitre sur la porte le </w:t>
      </w:r>
      <w:r w:rsidRPr="008F07B7">
        <w:rPr>
          <w:rFonts w:cs="Times New Roman"/>
          <w:i/>
          <w:smallCaps/>
          <w:lang w:val="fr-FR"/>
        </w:rPr>
        <w:t>vii</w:t>
      </w:r>
      <w:r w:rsidRPr="008F07B7">
        <w:rPr>
          <w:rFonts w:cs="Times New Roman"/>
          <w:i/>
          <w:vertAlign w:val="superscript"/>
          <w:lang w:val="fr-FR"/>
        </w:rPr>
        <w:t>e</w:t>
      </w:r>
      <w:r w:rsidRPr="008F07B7">
        <w:rPr>
          <w:rFonts w:cs="Times New Roman"/>
          <w:lang w:val="fr-FR"/>
        </w:rPr>
        <w:t>)</w:t>
      </w:r>
      <w:r w:rsidRPr="008F07B7">
        <w:rPr>
          <w:rFonts w:cs="Times New Roman"/>
          <w:i/>
          <w:lang w:val="fr-FR"/>
        </w:rPr>
        <w:t> </w:t>
      </w:r>
      <w:r w:rsidRPr="008F07B7">
        <w:rPr>
          <w:rFonts w:cs="Times New Roman"/>
          <w:lang w:val="fr-FR"/>
        </w:rPr>
        <w:t xml:space="preserve">; fol. 52v : ancienne cote </w:t>
      </w:r>
      <w:r w:rsidRPr="008F07B7">
        <w:rPr>
          <w:rFonts w:cs="Times New Roman"/>
          <w:i/>
          <w:lang w:val="fr-FR"/>
        </w:rPr>
        <w:t>809</w:t>
      </w:r>
      <w:r w:rsidRPr="008F07B7">
        <w:rPr>
          <w:rFonts w:cs="Times New Roman"/>
          <w:lang w:val="fr-FR"/>
        </w:rPr>
        <w:t xml:space="preserve"> de la Bibliothèque de Bourgogne ; fol. 53r : armes de Marguerite d’Autriche et sa devise (</w:t>
      </w:r>
      <w:r w:rsidRPr="008F07B7">
        <w:rPr>
          <w:rFonts w:cs="Times New Roman"/>
          <w:i/>
          <w:iCs/>
          <w:lang w:val="fr-FR"/>
        </w:rPr>
        <w:t>Fortune, Infortune, Fort une, Vitrix </w:t>
      </w:r>
      <w:r w:rsidRPr="008F07B7">
        <w:rPr>
          <w:rFonts w:cs="Times New Roman"/>
          <w:iCs/>
          <w:lang w:val="fr-FR"/>
        </w:rPr>
        <w:t>;</w:t>
      </w:r>
      <w:r w:rsidRPr="008F07B7">
        <w:rPr>
          <w:rFonts w:cs="Times New Roman"/>
          <w:lang w:val="fr-FR"/>
        </w:rPr>
        <w:t xml:space="preserve"> fig. </w:t>
      </w:r>
      <w:r w:rsidR="00710180">
        <w:rPr>
          <w:rFonts w:cs="Times New Roman"/>
          <w:lang w:val="fr-FR"/>
        </w:rPr>
        <w:t>39</w:t>
      </w:r>
      <w:r w:rsidRPr="008F07B7">
        <w:rPr>
          <w:rFonts w:cs="Times New Roman"/>
          <w:lang w:val="fr-FR"/>
        </w:rPr>
        <w:t xml:space="preserve">). Selon M. Verweij, la partie du manuscrit contenant la </w:t>
      </w:r>
      <w:r w:rsidRPr="008F07B7">
        <w:rPr>
          <w:rFonts w:cs="Times New Roman"/>
          <w:i/>
          <w:szCs w:val="24"/>
          <w:lang w:val="fr-FR"/>
        </w:rPr>
        <w:t>Descripcion poetique</w:t>
      </w:r>
      <w:r w:rsidRPr="008F07B7">
        <w:rPr>
          <w:rFonts w:cs="Times New Roman"/>
          <w:lang w:val="fr-FR"/>
        </w:rPr>
        <w:t xml:space="preserve"> intègre la Bibliothèque de Bourgogne en 1559</w:t>
      </w:r>
      <w:r w:rsidRPr="008F07B7">
        <w:rPr>
          <w:rStyle w:val="Appelnotedebasdep"/>
          <w:rFonts w:cs="Times New Roman"/>
          <w:lang w:val="fr-FR"/>
        </w:rPr>
        <w:footnoteReference w:id="264"/>
      </w:r>
      <w:r w:rsidRPr="008F07B7">
        <w:rPr>
          <w:rFonts w:cs="Times New Roman"/>
          <w:lang w:val="fr-FR"/>
        </w:rPr>
        <w:t>.</w:t>
      </w:r>
    </w:p>
    <w:p w14:paraId="7D233B1C" w14:textId="77777777" w:rsidR="005E2052" w:rsidRPr="008F07B7" w:rsidRDefault="005E2052" w:rsidP="005E2052">
      <w:pPr>
        <w:ind w:left="284" w:hanging="284"/>
        <w:rPr>
          <w:rFonts w:cs="Times New Roman"/>
          <w:lang w:val="fr-FR"/>
        </w:rPr>
      </w:pPr>
      <w:r w:rsidRPr="008F07B7">
        <w:rPr>
          <w:rFonts w:cs="Times New Roman"/>
          <w:szCs w:val="24"/>
          <w:lang w:val="fr-FR"/>
        </w:rPr>
        <w:t>* Reliure : 290x215 </w:t>
      </w:r>
      <w:proofErr w:type="gramStart"/>
      <w:r w:rsidRPr="008F07B7">
        <w:rPr>
          <w:rFonts w:cs="Times New Roman"/>
          <w:szCs w:val="24"/>
          <w:lang w:val="fr-FR"/>
        </w:rPr>
        <w:t>mm.,</w:t>
      </w:r>
      <w:proofErr w:type="gramEnd"/>
      <w:r w:rsidRPr="008F07B7">
        <w:rPr>
          <w:rFonts w:cs="Times New Roman"/>
          <w:szCs w:val="24"/>
          <w:lang w:val="fr-FR"/>
        </w:rPr>
        <w:t xml:space="preserve"> carton, </w:t>
      </w:r>
      <w:r w:rsidRPr="008F07B7">
        <w:rPr>
          <w:rFonts w:cs="Times New Roman"/>
          <w:lang w:val="fr-FR"/>
        </w:rPr>
        <w:t>maroquin rouge aux armes de Louis XV de la main de Pierre Enguerrand, titre doré sur le dos (</w:t>
      </w:r>
      <w:r w:rsidRPr="008F07B7">
        <w:rPr>
          <w:rFonts w:cs="Times New Roman"/>
          <w:i/>
          <w:lang w:val="fr-FR"/>
        </w:rPr>
        <w:t>Recueil</w:t>
      </w:r>
      <w:r w:rsidRPr="008F07B7">
        <w:rPr>
          <w:rFonts w:cs="Times New Roman"/>
          <w:lang w:val="fr-FR"/>
        </w:rPr>
        <w:t xml:space="preserve">) avec le double monogramme couronné de Louis XV. </w:t>
      </w:r>
      <w:r w:rsidRPr="008F07B7">
        <w:rPr>
          <w:rFonts w:cs="Times New Roman"/>
          <w:szCs w:val="24"/>
          <w:lang w:val="fr-FR"/>
        </w:rPr>
        <w:t xml:space="preserve">Travail du </w:t>
      </w:r>
      <w:r w:rsidRPr="008F07B7">
        <w:rPr>
          <w:rFonts w:cs="Times New Roman"/>
          <w:smallCaps/>
          <w:lang w:val="fr-FR"/>
        </w:rPr>
        <w:t>xviii</w:t>
      </w:r>
      <w:r w:rsidRPr="008F07B7">
        <w:rPr>
          <w:rFonts w:cs="Times New Roman"/>
          <w:vertAlign w:val="superscript"/>
          <w:lang w:val="fr-FR"/>
        </w:rPr>
        <w:t>e</w:t>
      </w:r>
      <w:r w:rsidRPr="008F07B7">
        <w:rPr>
          <w:rFonts w:cs="Times New Roman"/>
          <w:lang w:val="fr-FR"/>
        </w:rPr>
        <w:t> siècle.</w:t>
      </w:r>
    </w:p>
    <w:p w14:paraId="4B9FA858" w14:textId="77777777" w:rsidR="005E2052" w:rsidRPr="008F07B7" w:rsidRDefault="005E2052" w:rsidP="005E2052">
      <w:pPr>
        <w:ind w:left="284" w:hanging="284"/>
        <w:rPr>
          <w:rFonts w:cs="Times New Roman"/>
          <w:szCs w:val="24"/>
          <w:lang w:val="fr-FR"/>
        </w:rPr>
      </w:pPr>
      <w:r w:rsidRPr="008F07B7">
        <w:rPr>
          <w:rFonts w:cs="Times New Roman"/>
          <w:szCs w:val="24"/>
          <w:lang w:val="fr-FR"/>
        </w:rPr>
        <w:t xml:space="preserve">* Disposition du texte : ff. 52r-75v (texte de la </w:t>
      </w:r>
      <w:r w:rsidRPr="008F07B7">
        <w:rPr>
          <w:rFonts w:cs="Times New Roman"/>
          <w:i/>
          <w:lang w:val="fr-FR"/>
        </w:rPr>
        <w:t>Descripcion poetique</w:t>
      </w:r>
      <w:r w:rsidRPr="008F07B7">
        <w:rPr>
          <w:rFonts w:cs="Times New Roman"/>
          <w:szCs w:val="24"/>
          <w:lang w:val="fr-FR"/>
        </w:rPr>
        <w:t>), fol. 52r (pièce de titre ; le nom de l’auteur – </w:t>
      </w:r>
      <w:r w:rsidRPr="008F07B7">
        <w:rPr>
          <w:rFonts w:cs="Times New Roman"/>
          <w:i/>
          <w:lang w:val="fr-FR"/>
        </w:rPr>
        <w:t>par Remÿ Dupuÿ </w:t>
      </w:r>
      <w:r w:rsidRPr="008F07B7">
        <w:rPr>
          <w:rFonts w:cs="Times New Roman"/>
          <w:lang w:val="fr-FR"/>
        </w:rPr>
        <w:t>–</w:t>
      </w:r>
      <w:r w:rsidRPr="008F07B7">
        <w:rPr>
          <w:rFonts w:cs="Times New Roman"/>
          <w:szCs w:val="24"/>
          <w:lang w:val="fr-FR"/>
        </w:rPr>
        <w:t xml:space="preserve"> a été ajouté dans une autre encre, postérieurement), fol. 53r (pièce de titre de la première partie : </w:t>
      </w:r>
      <w:r w:rsidRPr="008F07B7">
        <w:rPr>
          <w:rFonts w:cs="Times New Roman"/>
          <w:i/>
          <w:lang w:val="fr-FR"/>
        </w:rPr>
        <w:t>S’ensuyvent les aliances de la court traictees avec le dieu Neptune pour vouaiger de Gaule Belgicque aux Espaignes</w:t>
      </w:r>
      <w:r w:rsidRPr="008F07B7">
        <w:rPr>
          <w:rFonts w:cs="Times New Roman"/>
          <w:szCs w:val="24"/>
          <w:lang w:val="fr-FR"/>
        </w:rPr>
        <w:t xml:space="preserve">), ff. 53r-65r (première partie), fol. 55r (pièce de titre de la première sous-partie : </w:t>
      </w:r>
      <w:r w:rsidRPr="008F07B7">
        <w:rPr>
          <w:rFonts w:cs="Times New Roman"/>
          <w:i/>
          <w:lang w:val="fr-FR"/>
        </w:rPr>
        <w:t>Labour de mer de la court vers le dieu Neptune et du recueil qu’il luy fit</w:t>
      </w:r>
      <w:r w:rsidRPr="008F07B7">
        <w:rPr>
          <w:rFonts w:cs="Times New Roman"/>
          <w:szCs w:val="24"/>
          <w:lang w:val="fr-FR"/>
        </w:rPr>
        <w:t xml:space="preserve">), ff. 55r-57r (première sous-partie), fol. 57r (pièce de titre de la deuxième sous-partie de la première partie : </w:t>
      </w:r>
      <w:r w:rsidRPr="008F07B7">
        <w:rPr>
          <w:rFonts w:cs="Times New Roman"/>
          <w:i/>
          <w:lang w:val="fr-FR"/>
        </w:rPr>
        <w:t>Le propose de madame la court au dieu Neptune, present toute la puyssance maryne, sur le fait de sondit vouaige</w:t>
      </w:r>
      <w:r w:rsidRPr="008F07B7">
        <w:rPr>
          <w:rFonts w:cs="Times New Roman"/>
          <w:szCs w:val="24"/>
          <w:lang w:val="fr-FR"/>
        </w:rPr>
        <w:t xml:space="preserve">), ff. 57r-58v (deuxième sous-partie), ff. 58v-60r (troisième sous-partie : </w:t>
      </w:r>
      <w:r w:rsidRPr="008F07B7">
        <w:rPr>
          <w:rFonts w:cs="Times New Roman"/>
          <w:lang w:val="fr-FR"/>
        </w:rPr>
        <w:t>[</w:t>
      </w:r>
      <w:r w:rsidRPr="008F07B7">
        <w:rPr>
          <w:rFonts w:cs="Times New Roman"/>
          <w:i/>
          <w:lang w:val="fr-FR"/>
        </w:rPr>
        <w:t>Plaidoyer de Charles de Habsbourg</w:t>
      </w:r>
      <w:r w:rsidRPr="008F07B7">
        <w:rPr>
          <w:rFonts w:cs="Times New Roman"/>
          <w:lang w:val="fr-FR"/>
        </w:rPr>
        <w:t>]</w:t>
      </w:r>
      <w:r w:rsidRPr="008F07B7">
        <w:rPr>
          <w:rFonts w:cs="Times New Roman"/>
          <w:szCs w:val="24"/>
          <w:lang w:val="fr-FR"/>
        </w:rPr>
        <w:t xml:space="preserve">), ff. 60r-61v (quatrième sous-partie : </w:t>
      </w:r>
      <w:r w:rsidRPr="008F07B7">
        <w:rPr>
          <w:rFonts w:cs="Times New Roman"/>
          <w:lang w:val="fr-FR"/>
        </w:rPr>
        <w:t>[</w:t>
      </w:r>
      <w:r w:rsidRPr="008F07B7">
        <w:rPr>
          <w:rFonts w:cs="Times New Roman"/>
          <w:i/>
          <w:lang w:val="fr-FR"/>
        </w:rPr>
        <w:t>La court reprend la parole</w:t>
      </w:r>
      <w:r w:rsidRPr="008F07B7">
        <w:rPr>
          <w:rFonts w:cs="Times New Roman"/>
          <w:lang w:val="fr-FR"/>
        </w:rPr>
        <w:t>]), fol. 62r (</w:t>
      </w:r>
      <w:r w:rsidRPr="008F07B7">
        <w:rPr>
          <w:rFonts w:cs="Times New Roman"/>
          <w:szCs w:val="24"/>
          <w:lang w:val="fr-FR"/>
        </w:rPr>
        <w:t xml:space="preserve">pièce de titre de la cinquième sous-partie : </w:t>
      </w:r>
      <w:r w:rsidRPr="008F07B7">
        <w:rPr>
          <w:rFonts w:cs="Times New Roman"/>
          <w:i/>
          <w:lang w:val="fr-FR"/>
        </w:rPr>
        <w:t>La responce du dieu Neptune sur le propose de la court, faicte par la bouche du roy Eolus</w:t>
      </w:r>
      <w:r w:rsidRPr="008F07B7">
        <w:rPr>
          <w:rFonts w:cs="Times New Roman"/>
          <w:szCs w:val="24"/>
          <w:lang w:val="fr-FR"/>
        </w:rPr>
        <w:t xml:space="preserve">), ff. 62r-65r (cinquième sous-partie), fol. 65r (pièce de titre de la deuxième partie : </w:t>
      </w:r>
      <w:r w:rsidRPr="008F07B7">
        <w:rPr>
          <w:rFonts w:cs="Times New Roman"/>
          <w:i/>
          <w:lang w:val="fr-FR"/>
        </w:rPr>
        <w:t xml:space="preserve">L’ambarquement du tres hault, tres puissant et tres redoubté roy Catholique, don Charles, premier de ce nom, fait le </w:t>
      </w:r>
      <w:r w:rsidRPr="008F07B7">
        <w:rPr>
          <w:rFonts w:cs="Times New Roman"/>
          <w:i/>
          <w:smallCaps/>
          <w:lang w:val="fr-FR"/>
        </w:rPr>
        <w:t>vi</w:t>
      </w:r>
      <w:r w:rsidRPr="008F07B7">
        <w:rPr>
          <w:rFonts w:cs="Times New Roman"/>
          <w:i/>
          <w:vertAlign w:val="superscript"/>
          <w:lang w:val="fr-FR"/>
        </w:rPr>
        <w:t>e</w:t>
      </w:r>
      <w:r w:rsidRPr="008F07B7">
        <w:rPr>
          <w:rFonts w:cs="Times New Roman"/>
          <w:i/>
          <w:lang w:val="fr-FR"/>
        </w:rPr>
        <w:t xml:space="preserve"> jour de septembre </w:t>
      </w:r>
      <w:r w:rsidRPr="008F07B7">
        <w:rPr>
          <w:rFonts w:cs="Times New Roman"/>
          <w:i/>
          <w:smallCaps/>
          <w:lang w:val="fr-FR"/>
        </w:rPr>
        <w:t>xv</w:t>
      </w:r>
      <w:r w:rsidRPr="008F07B7">
        <w:rPr>
          <w:rFonts w:cs="Times New Roman"/>
          <w:i/>
          <w:smallCaps/>
          <w:vertAlign w:val="superscript"/>
          <w:lang w:val="fr-FR"/>
        </w:rPr>
        <w:t>c</w:t>
      </w:r>
      <w:r w:rsidRPr="008F07B7">
        <w:rPr>
          <w:rFonts w:cs="Times New Roman"/>
          <w:i/>
          <w:lang w:val="fr-FR"/>
        </w:rPr>
        <w:t xml:space="preserve"> </w:t>
      </w:r>
      <w:r w:rsidRPr="008F07B7">
        <w:rPr>
          <w:rFonts w:cs="Times New Roman"/>
          <w:i/>
          <w:smallCaps/>
          <w:lang w:val="fr-FR"/>
        </w:rPr>
        <w:t>xvii</w:t>
      </w:r>
      <w:r w:rsidRPr="008F07B7">
        <w:rPr>
          <w:rFonts w:cs="Times New Roman"/>
          <w:i/>
          <w:lang w:val="fr-FR"/>
        </w:rPr>
        <w:t>, et des statuz et ordonnances faictes sur ladicte vouaige</w:t>
      </w:r>
      <w:r w:rsidRPr="008F07B7">
        <w:rPr>
          <w:rFonts w:cs="Times New Roman"/>
          <w:szCs w:val="24"/>
          <w:lang w:val="fr-FR"/>
        </w:rPr>
        <w:t xml:space="preserve">), ff. 65r-67v (deuxième partie), fol. 65v (titre de la première sous-partie : </w:t>
      </w:r>
      <w:r w:rsidRPr="008F07B7">
        <w:rPr>
          <w:rFonts w:cs="Times New Roman"/>
          <w:i/>
          <w:lang w:val="fr-FR"/>
        </w:rPr>
        <w:t>S’ensuyt les chappitres des ordonnances dessus-dictes</w:t>
      </w:r>
      <w:r w:rsidRPr="008F07B7">
        <w:rPr>
          <w:rFonts w:cs="Times New Roman"/>
          <w:szCs w:val="24"/>
          <w:lang w:val="fr-FR"/>
        </w:rPr>
        <w:t xml:space="preserve">), ff. 65v-67r (première sous-partie), fol. 67r (pièce de titre de la deuxième sous-partie : </w:t>
      </w:r>
      <w:r w:rsidRPr="008F07B7">
        <w:rPr>
          <w:rFonts w:cs="Times New Roman"/>
          <w:i/>
          <w:lang w:val="fr-FR"/>
        </w:rPr>
        <w:t>Chapites des statuz pour la nuyt</w:t>
      </w:r>
      <w:r w:rsidRPr="008F07B7">
        <w:rPr>
          <w:rFonts w:cs="Times New Roman"/>
          <w:szCs w:val="24"/>
          <w:lang w:val="fr-FR"/>
        </w:rPr>
        <w:t xml:space="preserve">), ff. 67r-67v (deuxième sous-partie), fol. 67v (pièce de titre de la troisième partie : </w:t>
      </w:r>
      <w:r w:rsidRPr="008F07B7">
        <w:rPr>
          <w:rFonts w:cs="Times New Roman"/>
          <w:i/>
          <w:lang w:val="fr-FR"/>
        </w:rPr>
        <w:t xml:space="preserve">S’ensuyt le partement et vouaige du tres noble </w:t>
      </w:r>
      <w:r w:rsidRPr="008F07B7">
        <w:rPr>
          <w:rFonts w:cs="Times New Roman"/>
          <w:i/>
          <w:lang w:val="fr-FR"/>
        </w:rPr>
        <w:lastRenderedPageBreak/>
        <w:t>roy Catholique, Charles, premier de ce nom</w:t>
      </w:r>
      <w:r w:rsidRPr="008F07B7">
        <w:rPr>
          <w:rFonts w:cs="Times New Roman"/>
          <w:szCs w:val="24"/>
          <w:lang w:val="fr-FR"/>
        </w:rPr>
        <w:t xml:space="preserve">), ff. 67v-75v (troisième partie), fol. 69v (pièce de titre de la première sous-partie : </w:t>
      </w:r>
      <w:r w:rsidRPr="008F07B7">
        <w:rPr>
          <w:rFonts w:cs="Times New Roman"/>
          <w:i/>
          <w:szCs w:val="24"/>
          <w:lang w:val="fr-FR"/>
        </w:rPr>
        <w:t>S’ensuyt la fortune et mesaventure de ce jour</w:t>
      </w:r>
      <w:r w:rsidRPr="008F07B7">
        <w:rPr>
          <w:rFonts w:cs="Times New Roman"/>
          <w:szCs w:val="24"/>
          <w:lang w:val="fr-FR"/>
        </w:rPr>
        <w:t xml:space="preserve">), ff. 69v-70v (première sous-partie), fol. 71r (pièce de titre de la deuxième sous-partie : </w:t>
      </w:r>
      <w:r w:rsidRPr="008F07B7">
        <w:rPr>
          <w:rFonts w:cs="Times New Roman"/>
          <w:i/>
          <w:lang w:val="fr-FR"/>
        </w:rPr>
        <w:t>L’infortune de la nuyt trop plus piteuse et dommageable que celle de jour, et de toute la reste du vouaige</w:t>
      </w:r>
      <w:r w:rsidRPr="008F07B7">
        <w:rPr>
          <w:rFonts w:cs="Times New Roman"/>
          <w:szCs w:val="24"/>
          <w:lang w:val="fr-FR"/>
        </w:rPr>
        <w:t>), ff. 71r-75v (deuxième sous-partie).</w:t>
      </w:r>
    </w:p>
    <w:p w14:paraId="470A0585" w14:textId="245F3C80" w:rsidR="005E2052" w:rsidRPr="008F07B7" w:rsidRDefault="005E2052" w:rsidP="005E2052">
      <w:pPr>
        <w:ind w:left="284" w:hanging="284"/>
        <w:rPr>
          <w:rFonts w:cs="Times New Roman"/>
          <w:lang w:val="fr-FR"/>
        </w:rPr>
      </w:pPr>
      <w:r w:rsidRPr="008F07B7">
        <w:rPr>
          <w:rFonts w:cs="Times New Roman"/>
          <w:szCs w:val="24"/>
          <w:lang w:val="fr-FR"/>
        </w:rPr>
        <w:t>* Décoration : le texte présente de nombreuses initiales ornées qu’il nous a été impossible de reproduire dans la présente édition. Nous en livrons ici une description succincte : f</w:t>
      </w:r>
      <w:r w:rsidRPr="008F07B7">
        <w:rPr>
          <w:rFonts w:cs="Times New Roman"/>
          <w:lang w:val="fr-FR"/>
        </w:rPr>
        <w:t>ol. 52r : S (</w:t>
      </w:r>
      <w:r w:rsidRPr="008F07B7">
        <w:rPr>
          <w:rFonts w:cs="Times New Roman"/>
          <w:i/>
          <w:lang w:val="fr-FR"/>
        </w:rPr>
        <w:t>S’ensuyt</w:t>
      </w:r>
      <w:r w:rsidRPr="008F07B7">
        <w:rPr>
          <w:rFonts w:cs="Times New Roman"/>
          <w:lang w:val="fr-FR"/>
        </w:rPr>
        <w:t xml:space="preserve">) décoré d’un acrostiche </w:t>
      </w:r>
      <w:r w:rsidRPr="008F07B7">
        <w:rPr>
          <w:rFonts w:cs="Times New Roman"/>
          <w:i/>
          <w:lang w:val="fr-FR"/>
        </w:rPr>
        <w:t>INR</w:t>
      </w:r>
      <w:r w:rsidR="00064AE7">
        <w:rPr>
          <w:rStyle w:val="Appelnotedebasdep"/>
          <w:rFonts w:cs="Times New Roman"/>
          <w:i/>
          <w:lang w:val="fr-FR"/>
        </w:rPr>
        <w:footnoteReference w:id="265"/>
      </w:r>
      <w:r w:rsidRPr="008F07B7">
        <w:rPr>
          <w:rFonts w:cs="Times New Roman"/>
          <w:lang w:val="fr-FR"/>
        </w:rPr>
        <w:t xml:space="preserve"> et d’un dragon crachant du feu ; fol. 53r : S (</w:t>
      </w:r>
      <w:r w:rsidRPr="008F07B7">
        <w:rPr>
          <w:rFonts w:cs="Times New Roman"/>
          <w:i/>
          <w:lang w:val="fr-FR"/>
        </w:rPr>
        <w:t>S’ensuivent</w:t>
      </w:r>
      <w:r w:rsidRPr="008F07B7">
        <w:rPr>
          <w:rFonts w:cs="Times New Roman"/>
          <w:lang w:val="fr-FR"/>
        </w:rPr>
        <w:t>) décoré de deux dragons ; au centre se trouvent les armes de Marguerite d’Autriche et sa devise déjà mentionnée (fig. </w:t>
      </w:r>
      <w:r w:rsidR="00710180">
        <w:rPr>
          <w:rFonts w:cs="Times New Roman"/>
          <w:lang w:val="fr-FR"/>
        </w:rPr>
        <w:t>39</w:t>
      </w:r>
      <w:r w:rsidRPr="008F07B7">
        <w:rPr>
          <w:rFonts w:cs="Times New Roman"/>
          <w:lang w:val="fr-FR"/>
        </w:rPr>
        <w:t>) ; P (</w:t>
      </w:r>
      <w:r w:rsidRPr="008F07B7">
        <w:rPr>
          <w:rFonts w:cs="Times New Roman"/>
          <w:i/>
          <w:lang w:val="fr-FR"/>
        </w:rPr>
        <w:t>Puis</w:t>
      </w:r>
      <w:r w:rsidRPr="008F07B7">
        <w:rPr>
          <w:rFonts w:cs="Times New Roman"/>
          <w:lang w:val="fr-FR"/>
        </w:rPr>
        <w:t>) décoré d’un griffon mettant sa tête dans une souche d’arbre ; fol. 55r : L (</w:t>
      </w:r>
      <w:r w:rsidR="007077C9">
        <w:rPr>
          <w:rFonts w:cs="Times New Roman"/>
          <w:i/>
          <w:lang w:val="fr-FR"/>
        </w:rPr>
        <w:t>L</w:t>
      </w:r>
      <w:r w:rsidRPr="008F07B7">
        <w:rPr>
          <w:rFonts w:cs="Times New Roman"/>
          <w:i/>
          <w:lang w:val="fr-FR"/>
        </w:rPr>
        <w:t>abour</w:t>
      </w:r>
      <w:r w:rsidRPr="008F07B7">
        <w:rPr>
          <w:rFonts w:cs="Times New Roman"/>
          <w:lang w:val="fr-FR"/>
        </w:rPr>
        <w:t xml:space="preserve">) décoré d’un visage humain soufflant (le dieu </w:t>
      </w:r>
      <w:r w:rsidRPr="008F07B7">
        <w:rPr>
          <w:rFonts w:cs="Times New Roman"/>
          <w:caps/>
          <w:lang w:val="fr-FR"/>
        </w:rPr>
        <w:t>é</w:t>
      </w:r>
      <w:r w:rsidRPr="008F07B7">
        <w:rPr>
          <w:rFonts w:cs="Times New Roman"/>
          <w:lang w:val="fr-FR"/>
        </w:rPr>
        <w:t>ole ?) ; O (</w:t>
      </w:r>
      <w:r w:rsidRPr="008F07B7">
        <w:rPr>
          <w:rFonts w:cs="Times New Roman"/>
          <w:i/>
          <w:lang w:val="fr-FR"/>
        </w:rPr>
        <w:t>Or</w:t>
      </w:r>
      <w:r w:rsidRPr="008F07B7">
        <w:rPr>
          <w:rFonts w:cs="Times New Roman"/>
          <w:lang w:val="fr-FR"/>
        </w:rPr>
        <w:t xml:space="preserve">) fleuronné et décoré d’un griffon ; en son centre se trouvent la croix de </w:t>
      </w:r>
      <w:r w:rsidR="00216D63">
        <w:rPr>
          <w:rFonts w:cs="Times New Roman"/>
          <w:lang w:val="fr-FR"/>
        </w:rPr>
        <w:t>Saint-</w:t>
      </w:r>
      <w:r w:rsidRPr="008F07B7">
        <w:rPr>
          <w:rFonts w:cs="Times New Roman"/>
          <w:lang w:val="fr-FR"/>
        </w:rPr>
        <w:t>André et le briquet de Bourgogne, ce qui inscrit le manuscrit dans une symbolique bourguignonne très claire et que l’on sait soutenue par Marguerite d’Autriche (fig. </w:t>
      </w:r>
      <w:r w:rsidR="00380103">
        <w:rPr>
          <w:rFonts w:cs="Times New Roman"/>
          <w:lang w:val="fr-FR"/>
        </w:rPr>
        <w:t>4</w:t>
      </w:r>
      <w:r w:rsidR="00EB0143">
        <w:rPr>
          <w:rFonts w:cs="Times New Roman"/>
          <w:lang w:val="fr-FR"/>
        </w:rPr>
        <w:t>0</w:t>
      </w:r>
      <w:r w:rsidRPr="008F07B7">
        <w:rPr>
          <w:rFonts w:cs="Times New Roman"/>
          <w:lang w:val="fr-FR"/>
        </w:rPr>
        <w:t>)</w:t>
      </w:r>
      <w:r w:rsidRPr="008F07B7">
        <w:rPr>
          <w:rStyle w:val="Appelnotedebasdep"/>
          <w:rFonts w:cs="Times New Roman"/>
          <w:lang w:val="fr-FR"/>
        </w:rPr>
        <w:footnoteReference w:id="266"/>
      </w:r>
      <w:r w:rsidRPr="008F07B7">
        <w:rPr>
          <w:rFonts w:cs="Times New Roman"/>
          <w:lang w:val="fr-FR"/>
        </w:rPr>
        <w:t xml:space="preserve"> ; au-dessus se trouve un acrostiche présentant les lettres </w:t>
      </w:r>
      <w:r w:rsidRPr="008F07B7">
        <w:rPr>
          <w:rFonts w:cs="Times New Roman"/>
          <w:i/>
          <w:lang w:val="fr-FR"/>
        </w:rPr>
        <w:t>SAS LR EXD</w:t>
      </w:r>
      <w:r w:rsidRPr="008F07B7">
        <w:rPr>
          <w:rFonts w:cs="Times New Roman"/>
          <w:lang w:val="fr-FR"/>
        </w:rPr>
        <w:t> ; fol. 57r : L (</w:t>
      </w:r>
      <w:r w:rsidRPr="008F07B7">
        <w:rPr>
          <w:rFonts w:cs="Times New Roman"/>
          <w:i/>
          <w:lang w:val="fr-FR"/>
        </w:rPr>
        <w:t>Le</w:t>
      </w:r>
      <w:r w:rsidRPr="008F07B7">
        <w:rPr>
          <w:rFonts w:cs="Times New Roman"/>
          <w:lang w:val="fr-FR"/>
        </w:rPr>
        <w:t>) décoré d’une figure grotesque au long nez ; L (</w:t>
      </w:r>
      <w:r w:rsidRPr="008F07B7">
        <w:rPr>
          <w:rFonts w:cs="Times New Roman"/>
          <w:i/>
          <w:lang w:val="fr-FR"/>
        </w:rPr>
        <w:t>L’excellent</w:t>
      </w:r>
      <w:r w:rsidRPr="008F07B7">
        <w:rPr>
          <w:rFonts w:cs="Times New Roman"/>
          <w:lang w:val="fr-FR"/>
        </w:rPr>
        <w:t xml:space="preserve">) en forme de souche d’arbre décorée de motifs végétaux et d’un oiseau. Y pend une médaille sur laquelle se trouve le profil d’un personnage barbu (le dieu Saturne ?). Au-dessus, on aperçoit un acrostiche porté par un oiseau : </w:t>
      </w:r>
      <w:r w:rsidRPr="008F07B7">
        <w:rPr>
          <w:rFonts w:cs="Times New Roman"/>
          <w:i/>
          <w:lang w:val="fr-FR"/>
        </w:rPr>
        <w:t>SIVS EXSOV ER</w:t>
      </w:r>
      <w:r w:rsidRPr="008F07B7">
        <w:rPr>
          <w:rFonts w:cs="Times New Roman"/>
          <w:lang w:val="fr-FR"/>
        </w:rPr>
        <w:t> ; fol. 61v : L (</w:t>
      </w:r>
      <w:r w:rsidRPr="008F07B7">
        <w:rPr>
          <w:rFonts w:cs="Times New Roman"/>
          <w:i/>
          <w:lang w:val="fr-FR"/>
        </w:rPr>
        <w:t>La</w:t>
      </w:r>
      <w:r w:rsidRPr="008F07B7">
        <w:rPr>
          <w:rFonts w:cs="Times New Roman"/>
          <w:lang w:val="fr-FR"/>
        </w:rPr>
        <w:t>) décoré de motifs végétaux ; fol. 62r : L (</w:t>
      </w:r>
      <w:r w:rsidRPr="008F07B7">
        <w:rPr>
          <w:rFonts w:cs="Times New Roman"/>
          <w:i/>
          <w:lang w:val="fr-FR"/>
        </w:rPr>
        <w:t>Le</w:t>
      </w:r>
      <w:r w:rsidRPr="008F07B7">
        <w:rPr>
          <w:rFonts w:cs="Times New Roman"/>
          <w:lang w:val="fr-FR"/>
        </w:rPr>
        <w:t>) décoré de motifs végétaux et de deux têtes humaines : un bouffon tirant la langue et portant une coiffe à grelots ; un personnage barbu au très long nez ; fol. 65r : C (</w:t>
      </w:r>
      <w:r w:rsidRPr="008F07B7">
        <w:rPr>
          <w:rFonts w:cs="Times New Roman"/>
          <w:i/>
          <w:lang w:val="fr-FR"/>
        </w:rPr>
        <w:t>Ceste</w:t>
      </w:r>
      <w:r w:rsidRPr="008F07B7">
        <w:rPr>
          <w:rFonts w:cs="Times New Roman"/>
          <w:lang w:val="fr-FR"/>
        </w:rPr>
        <w:t>) décoré de motifs végétaux, d’un oiseau et de trois personnages, l’un tire la langue, le second marche sur une branche, le troisième se pend par les bras à une autre branche ; fol. 65v : P (</w:t>
      </w:r>
      <w:r w:rsidRPr="008F07B7">
        <w:rPr>
          <w:rFonts w:cs="Times New Roman"/>
          <w:i/>
          <w:lang w:val="fr-FR"/>
        </w:rPr>
        <w:t>Pendant</w:t>
      </w:r>
      <w:r w:rsidRPr="008F07B7">
        <w:rPr>
          <w:rFonts w:cs="Times New Roman"/>
          <w:lang w:val="fr-FR"/>
        </w:rPr>
        <w:t>) formé par un dragon et deux petits personnages, l’un, de dos, se tient debout et porte le dragon formant la panse du P, et le deuxième est couché sur le sol et sert de marchepied au premier. Il forme la base du P ; fol. 67v : C (</w:t>
      </w:r>
      <w:r w:rsidRPr="008F07B7">
        <w:rPr>
          <w:rFonts w:cs="Times New Roman"/>
          <w:i/>
          <w:lang w:val="fr-FR"/>
        </w:rPr>
        <w:t>Ces</w:t>
      </w:r>
      <w:r w:rsidRPr="008F07B7">
        <w:rPr>
          <w:rFonts w:cs="Times New Roman"/>
          <w:lang w:val="fr-FR"/>
        </w:rPr>
        <w:t>) formé d’une créature poilue et griffue à quatre pattes, à la queue végétale et dont la bouche laisse s’échapper un motif végétal ; fol. 69v : E (</w:t>
      </w:r>
      <w:r w:rsidRPr="008F07B7">
        <w:rPr>
          <w:rFonts w:cs="Times New Roman"/>
          <w:i/>
          <w:lang w:val="fr-FR"/>
        </w:rPr>
        <w:t>En</w:t>
      </w:r>
      <w:r w:rsidRPr="008F07B7">
        <w:rPr>
          <w:rFonts w:cs="Times New Roman"/>
          <w:lang w:val="fr-FR"/>
        </w:rPr>
        <w:t xml:space="preserve">) formé de motifs végétaux et de deux bêtes poilues et griffues (des loups ?). Un acrostiche sort de la gueule de l’un des animaux. On y lit : </w:t>
      </w:r>
      <w:r w:rsidRPr="008F07B7">
        <w:rPr>
          <w:rFonts w:cs="Times New Roman"/>
          <w:i/>
          <w:lang w:val="fr-FR"/>
        </w:rPr>
        <w:t>Souvent à dirrent ce qu’on ne veult </w:t>
      </w:r>
      <w:r w:rsidRPr="008F07B7">
        <w:rPr>
          <w:rFonts w:cs="Times New Roman"/>
          <w:lang w:val="fr-FR"/>
        </w:rPr>
        <w:t>; fol. 71r : L (</w:t>
      </w:r>
      <w:r w:rsidRPr="008F07B7">
        <w:rPr>
          <w:rFonts w:cs="Times New Roman"/>
          <w:i/>
          <w:lang w:val="fr-FR"/>
        </w:rPr>
        <w:t>L’infortune</w:t>
      </w:r>
      <w:r w:rsidRPr="008F07B7">
        <w:rPr>
          <w:rFonts w:cs="Times New Roman"/>
          <w:lang w:val="fr-FR"/>
        </w:rPr>
        <w:t>) et d (</w:t>
      </w:r>
      <w:r w:rsidRPr="008F07B7">
        <w:rPr>
          <w:rFonts w:cs="Times New Roman"/>
          <w:i/>
          <w:lang w:val="fr-FR"/>
        </w:rPr>
        <w:t>de</w:t>
      </w:r>
      <w:r w:rsidRPr="008F07B7">
        <w:rPr>
          <w:rFonts w:cs="Times New Roman"/>
          <w:lang w:val="fr-FR"/>
        </w:rPr>
        <w:t>) ; T (</w:t>
      </w:r>
      <w:r w:rsidRPr="008F07B7">
        <w:rPr>
          <w:rFonts w:cs="Times New Roman"/>
          <w:i/>
          <w:lang w:val="fr-FR"/>
        </w:rPr>
        <w:t>Telle</w:t>
      </w:r>
      <w:r w:rsidRPr="008F07B7">
        <w:rPr>
          <w:rFonts w:cs="Times New Roman"/>
          <w:lang w:val="fr-FR"/>
        </w:rPr>
        <w:t xml:space="preserve">) : formé d’une souche. En son sommet se tient un cocatrix. Sur les branches de la souche apparaissent deux têtes de mort, de l’une sortent des vers, de l’autre un acrostiche portant les mots : </w:t>
      </w:r>
      <w:r w:rsidRPr="008F07B7">
        <w:rPr>
          <w:rFonts w:cs="Times New Roman"/>
          <w:i/>
          <w:lang w:val="fr-FR"/>
        </w:rPr>
        <w:t>Qui mortem metuit admitit gaudia vite</w:t>
      </w:r>
      <w:r w:rsidRPr="008F07B7">
        <w:rPr>
          <w:rFonts w:cs="Times New Roman"/>
          <w:lang w:val="fr-FR"/>
        </w:rPr>
        <w:t>.</w:t>
      </w:r>
    </w:p>
    <w:p w14:paraId="66829914" w14:textId="77777777" w:rsidR="005E2052" w:rsidRPr="008F07B7" w:rsidRDefault="005E2052" w:rsidP="005E2052">
      <w:pPr>
        <w:rPr>
          <w:rFonts w:cs="Times New Roman"/>
          <w:lang w:val="fr-FR"/>
        </w:rPr>
      </w:pPr>
    </w:p>
    <w:p w14:paraId="3B378555" w14:textId="77777777" w:rsidR="005E2052" w:rsidRPr="008F07B7" w:rsidRDefault="005E2052" w:rsidP="005E2052">
      <w:pPr>
        <w:rPr>
          <w:rFonts w:cs="Times New Roman"/>
          <w:lang w:val="fr-FR"/>
        </w:rPr>
      </w:pPr>
    </w:p>
    <w:p w14:paraId="5C02EB63" w14:textId="77777777" w:rsidR="005E2052" w:rsidRPr="008F07B7" w:rsidRDefault="005E2052" w:rsidP="005E2052">
      <w:pPr>
        <w:pStyle w:val="NormalWeb"/>
        <w:spacing w:before="0" w:beforeAutospacing="0" w:after="0"/>
        <w:ind w:firstLine="284"/>
        <w:jc w:val="both"/>
        <w:rPr>
          <w:b/>
        </w:rPr>
      </w:pPr>
      <w:r w:rsidRPr="008F07B7">
        <w:rPr>
          <w:b/>
        </w:rPr>
        <w:t>6. Principes d’édition</w:t>
      </w:r>
    </w:p>
    <w:p w14:paraId="770D292D" w14:textId="77777777" w:rsidR="005E2052" w:rsidRPr="008F07B7" w:rsidRDefault="005E2052" w:rsidP="005E2052">
      <w:pPr>
        <w:pStyle w:val="NormalWeb"/>
        <w:spacing w:before="0" w:beforeAutospacing="0" w:after="0"/>
        <w:jc w:val="both"/>
      </w:pPr>
    </w:p>
    <w:p w14:paraId="4EF198FC" w14:textId="77777777" w:rsidR="005E2052" w:rsidRPr="008F07B7" w:rsidRDefault="005E2052" w:rsidP="005E2052">
      <w:pPr>
        <w:rPr>
          <w:rFonts w:cs="Times New Roman"/>
          <w:lang w:val="fr-FR"/>
        </w:rPr>
      </w:pPr>
      <w:r w:rsidRPr="008F07B7">
        <w:rPr>
          <w:rFonts w:cs="Times New Roman"/>
          <w:lang w:val="fr-FR"/>
        </w:rPr>
        <w:t xml:space="preserve">Les principes d’édition s’inspirent en partie des </w:t>
      </w:r>
      <w:r w:rsidRPr="008F07B7">
        <w:rPr>
          <w:rFonts w:cs="Times New Roman"/>
          <w:i/>
          <w:lang w:val="fr-FR"/>
        </w:rPr>
        <w:t>Conseils pour l’édition des textes médiévaux</w:t>
      </w:r>
      <w:r w:rsidRPr="008F07B7">
        <w:rPr>
          <w:rFonts w:cs="Times New Roman"/>
          <w:lang w:val="fr-FR"/>
        </w:rPr>
        <w:t>.</w:t>
      </w:r>
    </w:p>
    <w:p w14:paraId="2586DC48" w14:textId="77777777" w:rsidR="005E2052" w:rsidRPr="008F07B7" w:rsidRDefault="005E2052" w:rsidP="005E2052">
      <w:pPr>
        <w:rPr>
          <w:rFonts w:cs="Times New Roman"/>
          <w:lang w:val="fr-FR"/>
        </w:rPr>
      </w:pPr>
    </w:p>
    <w:p w14:paraId="41BD7CBD" w14:textId="43FAE725" w:rsidR="005E2052" w:rsidRPr="008F07B7" w:rsidRDefault="005E2052" w:rsidP="005E2052">
      <w:pPr>
        <w:ind w:firstLine="284"/>
        <w:rPr>
          <w:rFonts w:cs="Times New Roman"/>
          <w:lang w:val="fr-FR"/>
        </w:rPr>
      </w:pPr>
      <w:r w:rsidRPr="008F07B7">
        <w:rPr>
          <w:rFonts w:cs="Times New Roman"/>
          <w:lang w:val="fr-FR"/>
        </w:rPr>
        <w:t>* </w:t>
      </w:r>
      <w:r w:rsidRPr="008F07B7">
        <w:rPr>
          <w:rFonts w:cs="Times New Roman"/>
          <w:i/>
          <w:lang w:val="fr-FR"/>
        </w:rPr>
        <w:t>Abréviations</w:t>
      </w:r>
      <w:r w:rsidRPr="008F07B7">
        <w:rPr>
          <w:rFonts w:cs="Times New Roman"/>
          <w:lang w:val="fr-FR"/>
        </w:rPr>
        <w:t xml:space="preserve"> : les abréviations </w:t>
      </w:r>
      <w:r w:rsidR="00064AE7">
        <w:rPr>
          <w:rFonts w:cs="Times New Roman"/>
          <w:lang w:val="fr-FR"/>
        </w:rPr>
        <w:t xml:space="preserve">du </w:t>
      </w:r>
      <w:r w:rsidRPr="008F07B7">
        <w:rPr>
          <w:rFonts w:cs="Times New Roman"/>
          <w:i/>
          <w:lang w:val="fr-FR"/>
        </w:rPr>
        <w:t>m</w:t>
      </w:r>
      <w:r w:rsidRPr="008F07B7">
        <w:rPr>
          <w:rFonts w:cs="Times New Roman"/>
          <w:lang w:val="fr-FR"/>
        </w:rPr>
        <w:t xml:space="preserve"> </w:t>
      </w:r>
      <w:r w:rsidR="00064AE7">
        <w:rPr>
          <w:rFonts w:cs="Times New Roman"/>
          <w:lang w:val="fr-FR"/>
        </w:rPr>
        <w:t>et</w:t>
      </w:r>
      <w:r w:rsidRPr="008F07B7">
        <w:rPr>
          <w:rFonts w:cs="Times New Roman"/>
          <w:lang w:val="fr-FR"/>
        </w:rPr>
        <w:t xml:space="preserve"> du </w:t>
      </w:r>
      <w:r w:rsidRPr="008F07B7">
        <w:rPr>
          <w:rFonts w:cs="Times New Roman"/>
          <w:i/>
          <w:lang w:val="fr-FR"/>
        </w:rPr>
        <w:t>n</w:t>
      </w:r>
      <w:r w:rsidRPr="008F07B7">
        <w:rPr>
          <w:rFonts w:cs="Times New Roman"/>
          <w:lang w:val="fr-FR"/>
        </w:rPr>
        <w:t xml:space="preserve">, ainsi que </w:t>
      </w:r>
      <w:r w:rsidR="00064AE7">
        <w:rPr>
          <w:rFonts w:cs="Times New Roman"/>
          <w:lang w:val="fr-FR"/>
        </w:rPr>
        <w:t xml:space="preserve">des </w:t>
      </w:r>
      <w:r w:rsidRPr="008F07B7">
        <w:rPr>
          <w:rFonts w:cs="Times New Roman"/>
          <w:lang w:val="fr-FR"/>
        </w:rPr>
        <w:t xml:space="preserve">pronoms relatifs </w:t>
      </w:r>
      <w:r w:rsidRPr="008F07B7">
        <w:rPr>
          <w:rFonts w:cs="Times New Roman"/>
          <w:i/>
          <w:lang w:val="fr-FR"/>
        </w:rPr>
        <w:t>que</w:t>
      </w:r>
      <w:r w:rsidRPr="008F07B7">
        <w:rPr>
          <w:rFonts w:cs="Times New Roman"/>
          <w:lang w:val="fr-FR"/>
        </w:rPr>
        <w:t xml:space="preserve"> et </w:t>
      </w:r>
      <w:r w:rsidRPr="008F07B7">
        <w:rPr>
          <w:rFonts w:cs="Times New Roman"/>
          <w:i/>
          <w:lang w:val="fr-FR"/>
        </w:rPr>
        <w:t>qui</w:t>
      </w:r>
      <w:r w:rsidRPr="008F07B7">
        <w:rPr>
          <w:rFonts w:cs="Times New Roman"/>
          <w:lang w:val="fr-FR"/>
        </w:rPr>
        <w:t xml:space="preserve"> ont été résolues ; dans les cas où nous rencontrions des mots rares, voire un </w:t>
      </w:r>
      <w:r w:rsidR="00064AE7">
        <w:rPr>
          <w:rFonts w:cs="Times New Roman"/>
          <w:lang w:val="fr-FR"/>
        </w:rPr>
        <w:t>hapax</w:t>
      </w:r>
      <w:r w:rsidRPr="008F07B7">
        <w:rPr>
          <w:rFonts w:cs="Times New Roman"/>
          <w:lang w:val="fr-FR"/>
        </w:rPr>
        <w:t>, nous avons opté pour l’orthographe moderne</w:t>
      </w:r>
      <w:r w:rsidR="00064AE7">
        <w:rPr>
          <w:rFonts w:cs="Times New Roman"/>
          <w:lang w:val="fr-FR"/>
        </w:rPr>
        <w:t xml:space="preserve"> ; cependant, au </w:t>
      </w:r>
      <w:r w:rsidRPr="008F07B7">
        <w:rPr>
          <w:rFonts w:cs="Times New Roman"/>
          <w:lang w:val="fr-FR"/>
        </w:rPr>
        <w:t xml:space="preserve">vu </w:t>
      </w:r>
      <w:r w:rsidR="00064AE7">
        <w:rPr>
          <w:rFonts w:cs="Times New Roman"/>
          <w:lang w:val="fr-FR"/>
        </w:rPr>
        <w:t xml:space="preserve">de </w:t>
      </w:r>
      <w:r w:rsidRPr="008F07B7">
        <w:rPr>
          <w:rFonts w:cs="Times New Roman"/>
          <w:lang w:val="fr-FR"/>
        </w:rPr>
        <w:t xml:space="preserve">la </w:t>
      </w:r>
      <w:r w:rsidR="00064AE7">
        <w:rPr>
          <w:rFonts w:cs="Times New Roman"/>
          <w:lang w:val="fr-FR"/>
        </w:rPr>
        <w:t xml:space="preserve">volatilité </w:t>
      </w:r>
      <w:r w:rsidRPr="008F07B7">
        <w:rPr>
          <w:rFonts w:cs="Times New Roman"/>
          <w:lang w:val="fr-FR"/>
        </w:rPr>
        <w:t xml:space="preserve">de l’orthographe </w:t>
      </w:r>
      <w:r w:rsidR="00064AE7">
        <w:rPr>
          <w:rFonts w:cs="Times New Roman"/>
          <w:lang w:val="fr-FR"/>
        </w:rPr>
        <w:t xml:space="preserve">française </w:t>
      </w:r>
      <w:r w:rsidRPr="008F07B7">
        <w:rPr>
          <w:rFonts w:cs="Times New Roman"/>
          <w:lang w:val="fr-FR"/>
        </w:rPr>
        <w:t xml:space="preserve">du début du </w:t>
      </w:r>
      <w:r w:rsidRPr="008F07B7">
        <w:rPr>
          <w:rFonts w:cs="Times New Roman"/>
          <w:smallCaps/>
          <w:lang w:val="fr-FR"/>
        </w:rPr>
        <w:t>xvi</w:t>
      </w:r>
      <w:r w:rsidRPr="008F07B7">
        <w:rPr>
          <w:rFonts w:cs="Times New Roman"/>
          <w:vertAlign w:val="superscript"/>
          <w:lang w:val="fr-FR"/>
        </w:rPr>
        <w:t>e</w:t>
      </w:r>
      <w:r w:rsidRPr="008F07B7">
        <w:rPr>
          <w:rFonts w:cs="Times New Roman"/>
          <w:lang w:val="fr-FR"/>
        </w:rPr>
        <w:t xml:space="preserve"> siècle, il </w:t>
      </w:r>
      <w:r w:rsidR="00064AE7">
        <w:rPr>
          <w:rFonts w:cs="Times New Roman"/>
          <w:lang w:val="fr-FR"/>
        </w:rPr>
        <w:t xml:space="preserve">a souvent été </w:t>
      </w:r>
      <w:r w:rsidRPr="008F07B7">
        <w:rPr>
          <w:rFonts w:cs="Times New Roman"/>
          <w:lang w:val="fr-FR"/>
        </w:rPr>
        <w:t xml:space="preserve">impossible de déterminer la forme </w:t>
      </w:r>
      <w:r w:rsidR="00064AE7">
        <w:rPr>
          <w:rFonts w:cs="Times New Roman"/>
          <w:lang w:val="fr-FR"/>
        </w:rPr>
        <w:t xml:space="preserve">exacte </w:t>
      </w:r>
      <w:r w:rsidRPr="008F07B7">
        <w:rPr>
          <w:rFonts w:cs="Times New Roman"/>
          <w:lang w:val="fr-FR"/>
        </w:rPr>
        <w:t xml:space="preserve">que le copiste avait à l’esprit ; </w:t>
      </w:r>
      <w:r w:rsidR="00064AE7">
        <w:rPr>
          <w:rFonts w:cs="Times New Roman"/>
          <w:lang w:val="fr-FR"/>
        </w:rPr>
        <w:t xml:space="preserve">dès lors, </w:t>
      </w:r>
      <w:r w:rsidRPr="008F07B7">
        <w:rPr>
          <w:rFonts w:cs="Times New Roman"/>
          <w:lang w:val="fr-FR"/>
        </w:rPr>
        <w:t xml:space="preserve">pour les mots </w:t>
      </w:r>
      <w:r w:rsidR="00064AE7">
        <w:rPr>
          <w:rFonts w:cs="Times New Roman"/>
          <w:lang w:val="fr-FR"/>
        </w:rPr>
        <w:t xml:space="preserve">les </w:t>
      </w:r>
      <w:r w:rsidRPr="008F07B7">
        <w:rPr>
          <w:rFonts w:cs="Times New Roman"/>
          <w:lang w:val="fr-FR"/>
        </w:rPr>
        <w:t xml:space="preserve">plus courants, nous avons opté pour l’orthographe la plus communément utilisée dans les trois textes (par exemple, </w:t>
      </w:r>
      <w:r w:rsidRPr="008F07B7">
        <w:rPr>
          <w:rFonts w:cs="Times New Roman"/>
          <w:i/>
          <w:lang w:val="fr-FR"/>
        </w:rPr>
        <w:t>nre</w:t>
      </w:r>
      <w:r w:rsidRPr="008F07B7">
        <w:rPr>
          <w:rFonts w:cs="Times New Roman"/>
          <w:lang w:val="fr-FR"/>
        </w:rPr>
        <w:t xml:space="preserve"> </w:t>
      </w:r>
      <w:r w:rsidRPr="008F07B7">
        <w:rPr>
          <w:rFonts w:cs="Times New Roman"/>
          <w:lang w:val="fr-FR"/>
        </w:rPr>
        <w:sym w:font="Wingdings" w:char="F0E0"/>
      </w:r>
      <w:r w:rsidRPr="008F07B7">
        <w:rPr>
          <w:rFonts w:cs="Times New Roman"/>
          <w:lang w:val="fr-FR"/>
        </w:rPr>
        <w:t xml:space="preserve"> </w:t>
      </w:r>
      <w:r w:rsidRPr="008F07B7">
        <w:rPr>
          <w:rFonts w:cs="Times New Roman"/>
          <w:i/>
          <w:lang w:val="fr-FR"/>
        </w:rPr>
        <w:t>nostre</w:t>
      </w:r>
      <w:r w:rsidRPr="008F07B7">
        <w:rPr>
          <w:rFonts w:cs="Times New Roman"/>
          <w:lang w:val="fr-FR"/>
        </w:rPr>
        <w:t>).</w:t>
      </w:r>
    </w:p>
    <w:p w14:paraId="1D673C8C" w14:textId="5E328356" w:rsidR="005E2052" w:rsidRPr="008F07B7" w:rsidRDefault="005E2052" w:rsidP="005E2052">
      <w:pPr>
        <w:ind w:firstLine="284"/>
        <w:rPr>
          <w:rFonts w:cs="Times New Roman"/>
          <w:lang w:val="fr-FR"/>
        </w:rPr>
      </w:pPr>
      <w:r w:rsidRPr="008F07B7">
        <w:rPr>
          <w:rFonts w:cs="Times New Roman"/>
          <w:lang w:val="fr-FR"/>
        </w:rPr>
        <w:lastRenderedPageBreak/>
        <w:t>* </w:t>
      </w:r>
      <w:r w:rsidRPr="008F07B7">
        <w:rPr>
          <w:rFonts w:cs="Times New Roman"/>
          <w:i/>
          <w:lang w:val="fr-FR"/>
        </w:rPr>
        <w:t>Graphie</w:t>
      </w:r>
      <w:r w:rsidRPr="008F07B7">
        <w:rPr>
          <w:rFonts w:cs="Times New Roman"/>
          <w:lang w:val="fr-FR"/>
        </w:rPr>
        <w:t xml:space="preserve"> : nous avons dissimilé </w:t>
      </w:r>
      <w:r w:rsidRPr="008F07B7">
        <w:rPr>
          <w:rFonts w:cs="Times New Roman"/>
          <w:i/>
          <w:lang w:val="fr-FR"/>
        </w:rPr>
        <w:t>u</w:t>
      </w:r>
      <w:r w:rsidRPr="008F07B7">
        <w:rPr>
          <w:rFonts w:cs="Times New Roman"/>
          <w:lang w:val="fr-FR"/>
        </w:rPr>
        <w:t xml:space="preserve"> et </w:t>
      </w:r>
      <w:r w:rsidRPr="008F07B7">
        <w:rPr>
          <w:rFonts w:cs="Times New Roman"/>
          <w:i/>
          <w:lang w:val="fr-FR"/>
        </w:rPr>
        <w:t>v</w:t>
      </w:r>
      <w:r w:rsidRPr="008F07B7">
        <w:rPr>
          <w:rFonts w:cs="Times New Roman"/>
          <w:lang w:val="fr-FR"/>
        </w:rPr>
        <w:t>, ainsi qu</w:t>
      </w:r>
      <w:r w:rsidR="00064AE7">
        <w:rPr>
          <w:rFonts w:cs="Times New Roman"/>
          <w:lang w:val="fr-FR"/>
        </w:rPr>
        <w:t>’</w:t>
      </w:r>
      <w:r w:rsidRPr="008F07B7">
        <w:rPr>
          <w:rFonts w:cs="Times New Roman"/>
          <w:i/>
          <w:lang w:val="fr-FR"/>
        </w:rPr>
        <w:t>i</w:t>
      </w:r>
      <w:r w:rsidRPr="008F07B7">
        <w:rPr>
          <w:rFonts w:cs="Times New Roman"/>
          <w:lang w:val="fr-FR"/>
        </w:rPr>
        <w:t xml:space="preserve"> et </w:t>
      </w:r>
      <w:r w:rsidRPr="008F07B7">
        <w:rPr>
          <w:rFonts w:cs="Times New Roman"/>
          <w:i/>
          <w:lang w:val="fr-FR"/>
        </w:rPr>
        <w:t>j</w:t>
      </w:r>
      <w:r w:rsidRPr="008F07B7">
        <w:rPr>
          <w:rFonts w:cs="Times New Roman"/>
          <w:lang w:val="fr-FR"/>
        </w:rPr>
        <w:t xml:space="preserve"> ; lorsque l’adverbe </w:t>
      </w:r>
      <w:r w:rsidRPr="008F07B7">
        <w:rPr>
          <w:rFonts w:cs="Times New Roman"/>
          <w:i/>
          <w:lang w:val="fr-FR"/>
        </w:rPr>
        <w:t>tres</w:t>
      </w:r>
      <w:r w:rsidRPr="008F07B7">
        <w:rPr>
          <w:rFonts w:cs="Times New Roman"/>
          <w:lang w:val="fr-FR"/>
        </w:rPr>
        <w:t xml:space="preserve"> est lié à un adjectif ou à un adverbe, il a été séparé de celui-ci ; des majuscules ont été ajoutées aux noms propres ; </w:t>
      </w:r>
      <w:r w:rsidR="00064AE7">
        <w:rPr>
          <w:rFonts w:cs="Times New Roman"/>
          <w:lang w:val="fr-FR"/>
        </w:rPr>
        <w:t xml:space="preserve">le </w:t>
      </w:r>
      <w:r w:rsidR="00064AE7" w:rsidRPr="00064AE7">
        <w:rPr>
          <w:rFonts w:cs="Times New Roman"/>
          <w:i/>
          <w:lang w:val="fr-FR"/>
        </w:rPr>
        <w:t>e</w:t>
      </w:r>
      <w:r w:rsidR="00064AE7">
        <w:rPr>
          <w:rFonts w:cs="Times New Roman"/>
          <w:lang w:val="fr-FR"/>
        </w:rPr>
        <w:t xml:space="preserve"> tonique final a été acc</w:t>
      </w:r>
      <w:r w:rsidR="004E5DAA">
        <w:rPr>
          <w:rFonts w:cs="Times New Roman"/>
          <w:lang w:val="fr-FR"/>
        </w:rPr>
        <w:t>e</w:t>
      </w:r>
      <w:r w:rsidR="00064AE7">
        <w:rPr>
          <w:rFonts w:cs="Times New Roman"/>
          <w:lang w:val="fr-FR"/>
        </w:rPr>
        <w:t xml:space="preserve">ntué ; l’accent diacritique a été ajouté afin de dissimiler </w:t>
      </w:r>
      <w:r w:rsidR="000A2808" w:rsidRPr="000A2808">
        <w:rPr>
          <w:rFonts w:cs="Times New Roman"/>
          <w:i/>
          <w:lang w:val="fr-FR"/>
        </w:rPr>
        <w:t>a</w:t>
      </w:r>
      <w:r w:rsidR="000A2808">
        <w:rPr>
          <w:rFonts w:cs="Times New Roman"/>
          <w:lang w:val="fr-FR"/>
        </w:rPr>
        <w:t>/</w:t>
      </w:r>
      <w:r w:rsidR="000A2808" w:rsidRPr="000A2808">
        <w:rPr>
          <w:rFonts w:cs="Times New Roman"/>
          <w:i/>
          <w:lang w:val="fr-FR"/>
        </w:rPr>
        <w:t>à</w:t>
      </w:r>
      <w:r w:rsidR="000A2808">
        <w:rPr>
          <w:rFonts w:cs="Times New Roman"/>
          <w:lang w:val="fr-FR"/>
        </w:rPr>
        <w:t xml:space="preserve">, </w:t>
      </w:r>
      <w:r w:rsidR="000A2808" w:rsidRPr="000A2808">
        <w:rPr>
          <w:rFonts w:cs="Times New Roman"/>
          <w:i/>
          <w:lang w:val="fr-FR"/>
        </w:rPr>
        <w:t>la</w:t>
      </w:r>
      <w:r w:rsidR="000A2808">
        <w:rPr>
          <w:rFonts w:cs="Times New Roman"/>
          <w:lang w:val="fr-FR"/>
        </w:rPr>
        <w:t>/</w:t>
      </w:r>
      <w:r w:rsidR="000A2808" w:rsidRPr="000A2808">
        <w:rPr>
          <w:rFonts w:cs="Times New Roman"/>
          <w:i/>
          <w:lang w:val="fr-FR"/>
        </w:rPr>
        <w:t>là</w:t>
      </w:r>
      <w:r w:rsidR="000A2808">
        <w:rPr>
          <w:rFonts w:cs="Times New Roman"/>
          <w:lang w:val="fr-FR"/>
        </w:rPr>
        <w:t xml:space="preserve">, </w:t>
      </w:r>
      <w:r w:rsidR="000A2808" w:rsidRPr="000A2808">
        <w:rPr>
          <w:rFonts w:cs="Times New Roman"/>
          <w:i/>
          <w:lang w:val="fr-FR"/>
        </w:rPr>
        <w:t>ou</w:t>
      </w:r>
      <w:r w:rsidR="000A2808">
        <w:rPr>
          <w:rFonts w:cs="Times New Roman"/>
          <w:lang w:val="fr-FR"/>
        </w:rPr>
        <w:t>/</w:t>
      </w:r>
      <w:r w:rsidR="000A2808" w:rsidRPr="000A2808">
        <w:rPr>
          <w:rFonts w:cs="Times New Roman"/>
          <w:i/>
          <w:lang w:val="fr-FR"/>
        </w:rPr>
        <w:t>où</w:t>
      </w:r>
      <w:r w:rsidRPr="008F07B7">
        <w:rPr>
          <w:rFonts w:cs="Times New Roman"/>
          <w:lang w:val="fr-FR"/>
        </w:rPr>
        <w:t> ; la cédille a été ajoutée au c lorsqu’elle était nécessaire ; des consonnes ont parfois été ajoutées entre crochets afin de corriger certaines coquilles évidentes du copiste ou de l’imprimeur ; toutefois, vu la volatilité des accords en genre et en nombre dans ces textes, nous avons préféré respecter les choix du copiste ; enfin, il nous a parfois fallu ajouter un verbe auxiliaire, un pronom ou une conjonction de coordination entre crochets afin de rendre le texte plus lisible.</w:t>
      </w:r>
    </w:p>
    <w:p w14:paraId="1C8A9131" w14:textId="41B62E80" w:rsidR="005E2052" w:rsidRPr="008F07B7" w:rsidRDefault="005E2052" w:rsidP="005E2052">
      <w:pPr>
        <w:ind w:firstLine="284"/>
        <w:rPr>
          <w:rFonts w:cs="Times New Roman"/>
          <w:lang w:val="fr-FR"/>
        </w:rPr>
      </w:pPr>
      <w:r w:rsidRPr="008F07B7">
        <w:rPr>
          <w:rFonts w:cs="Times New Roman"/>
          <w:lang w:val="fr-FR"/>
        </w:rPr>
        <w:t>* </w:t>
      </w:r>
      <w:r w:rsidRPr="008F07B7">
        <w:rPr>
          <w:rFonts w:cs="Times New Roman"/>
          <w:i/>
          <w:lang w:val="fr-FR"/>
        </w:rPr>
        <w:t>Ponctuation</w:t>
      </w:r>
      <w:r w:rsidRPr="008F07B7">
        <w:rPr>
          <w:rFonts w:cs="Times New Roman"/>
          <w:lang w:val="fr-FR"/>
        </w:rPr>
        <w:t> : des points, po</w:t>
      </w:r>
      <w:r w:rsidR="000A2808">
        <w:rPr>
          <w:rFonts w:cs="Times New Roman"/>
          <w:lang w:val="fr-FR"/>
        </w:rPr>
        <w:t>ints d’interrogation, points-</w:t>
      </w:r>
      <w:r w:rsidRPr="008F07B7">
        <w:rPr>
          <w:rFonts w:cs="Times New Roman"/>
          <w:lang w:val="fr-FR"/>
        </w:rPr>
        <w:t>virgule</w:t>
      </w:r>
      <w:r w:rsidR="000A2808">
        <w:rPr>
          <w:rFonts w:cs="Times New Roman"/>
          <w:lang w:val="fr-FR"/>
        </w:rPr>
        <w:t>s</w:t>
      </w:r>
      <w:r w:rsidRPr="008F07B7">
        <w:rPr>
          <w:rFonts w:cs="Times New Roman"/>
          <w:lang w:val="fr-FR"/>
        </w:rPr>
        <w:t xml:space="preserve"> et virgules ont été ajoutés afin d’accroître la lisibilité pour le lecteur moderne ; ces marqueurs remplacent ainsi la barre oblique / utilisée, dans les textes-sources, à la fois pour signaler la ponctuation et la césure ; le tiret, souvent </w:t>
      </w:r>
      <w:r w:rsidRPr="008F07B7">
        <w:rPr>
          <w:rFonts w:cs="Times New Roman"/>
          <w:bCs/>
          <w:lang w:val="fr-FR"/>
        </w:rPr>
        <w:t>utilisé par les copistes pour relier deux mots ou deux vers, a été le plus souvent conservé ; l</w:t>
      </w:r>
      <w:r w:rsidRPr="008F07B7">
        <w:rPr>
          <w:rFonts w:cs="Times New Roman"/>
          <w:lang w:val="fr-FR"/>
        </w:rPr>
        <w:t>’apostrophe, inutilisée par les copistes, a été systématiquement ajoutée lorsqu’elle était nécessaire.</w:t>
      </w:r>
    </w:p>
    <w:p w14:paraId="0AF0BF79" w14:textId="77777777" w:rsidR="005E2052" w:rsidRPr="008F07B7" w:rsidRDefault="005E2052" w:rsidP="005E2052">
      <w:pPr>
        <w:ind w:firstLine="284"/>
        <w:rPr>
          <w:rFonts w:cs="Times New Roman"/>
          <w:lang w:val="fr-FR"/>
        </w:rPr>
      </w:pPr>
      <w:r w:rsidRPr="008F07B7">
        <w:rPr>
          <w:rFonts w:cs="Times New Roman"/>
          <w:lang w:val="fr-FR"/>
        </w:rPr>
        <w:t>* </w:t>
      </w:r>
      <w:r w:rsidRPr="008F07B7">
        <w:rPr>
          <w:rFonts w:cs="Times New Roman"/>
          <w:i/>
          <w:lang w:val="fr-FR"/>
        </w:rPr>
        <w:t>Références aux textes antiques, bibliques et médiévaux</w:t>
      </w:r>
      <w:r w:rsidRPr="008F07B7">
        <w:rPr>
          <w:rFonts w:cs="Times New Roman"/>
          <w:lang w:val="fr-FR"/>
        </w:rPr>
        <w:t xml:space="preserve"> : dans la mesure du possible, nous avons résolu les références ou les évocations, parfois sibyllines, aux textes antiques, bibliques et médiévaux, en renvoyant en notes à la source mais sans proposer le texte original, et ce afin de ne pas surcharger les notes. Les abréviations des livres bibliques suivent les règles de la </w:t>
      </w:r>
      <w:r w:rsidRPr="008F07B7">
        <w:rPr>
          <w:rFonts w:cs="Times New Roman"/>
          <w:i/>
          <w:lang w:val="fr-FR"/>
        </w:rPr>
        <w:t>Bible de Jérusalem</w:t>
      </w:r>
      <w:r w:rsidRPr="008F07B7">
        <w:rPr>
          <w:rFonts w:cs="Times New Roman"/>
          <w:lang w:val="fr-FR"/>
        </w:rPr>
        <w:t>.</w:t>
      </w:r>
    </w:p>
    <w:p w14:paraId="50EE410C" w14:textId="77777777" w:rsidR="005E2052" w:rsidRPr="008F07B7" w:rsidRDefault="005E2052" w:rsidP="005E2052">
      <w:pPr>
        <w:rPr>
          <w:szCs w:val="24"/>
          <w:lang w:val="fr-FR"/>
        </w:rPr>
      </w:pPr>
    </w:p>
    <w:p w14:paraId="5F425D1F" w14:textId="77777777" w:rsidR="005E2052" w:rsidRPr="008F07B7" w:rsidRDefault="005E2052" w:rsidP="005E2052">
      <w:pPr>
        <w:rPr>
          <w:szCs w:val="24"/>
          <w:lang w:val="fr-FR"/>
        </w:rPr>
      </w:pPr>
    </w:p>
    <w:p w14:paraId="0FFB6075" w14:textId="77777777" w:rsidR="005E2052" w:rsidRPr="008F07B7" w:rsidRDefault="005E2052" w:rsidP="005E2052">
      <w:pPr>
        <w:ind w:firstLine="284"/>
        <w:rPr>
          <w:rFonts w:cs="Times New Roman"/>
          <w:b/>
          <w:szCs w:val="24"/>
          <w:lang w:val="fr-FR" w:eastAsia="fr-BE"/>
        </w:rPr>
      </w:pPr>
      <w:r w:rsidRPr="008F07B7">
        <w:rPr>
          <w:b/>
          <w:szCs w:val="24"/>
          <w:lang w:val="fr-FR"/>
        </w:rPr>
        <w:t>7. Abréviations et sigles</w:t>
      </w:r>
    </w:p>
    <w:p w14:paraId="39B01516" w14:textId="77777777" w:rsidR="005E2052" w:rsidRDefault="005E2052" w:rsidP="005E2052">
      <w:pPr>
        <w:rPr>
          <w:rFonts w:cs="Times New Roman"/>
          <w:szCs w:val="24"/>
          <w:lang w:val="fr-FR"/>
        </w:rPr>
      </w:pPr>
    </w:p>
    <w:p w14:paraId="57E83590" w14:textId="175EEA82" w:rsidR="00AB2BD9" w:rsidRPr="008F07B7" w:rsidRDefault="00AB2BD9" w:rsidP="005E2052">
      <w:pPr>
        <w:rPr>
          <w:rFonts w:cs="Times New Roman"/>
          <w:szCs w:val="24"/>
          <w:lang w:val="fr-FR"/>
        </w:rPr>
      </w:pPr>
      <w:r>
        <w:rPr>
          <w:rFonts w:cs="Times New Roman"/>
          <w:szCs w:val="24"/>
          <w:lang w:val="fr-FR"/>
        </w:rPr>
        <w:t>* : renvoie à un mot expliqué dans le glossaire.</w:t>
      </w:r>
    </w:p>
    <w:p w14:paraId="4BEB8AC9" w14:textId="7C56BF0D" w:rsidR="00C7746B" w:rsidRDefault="00C7746B" w:rsidP="005E2052">
      <w:pPr>
        <w:rPr>
          <w:rFonts w:cs="Times New Roman"/>
          <w:szCs w:val="24"/>
          <w:lang w:val="fr-FR"/>
        </w:rPr>
      </w:pPr>
      <w:r>
        <w:rPr>
          <w:rFonts w:cs="Times New Roman"/>
          <w:szCs w:val="24"/>
          <w:lang w:val="fr-FR"/>
        </w:rPr>
        <w:t xml:space="preserve">ADN : </w:t>
      </w:r>
      <w:r w:rsidRPr="00426246">
        <w:rPr>
          <w:rFonts w:cs="Times New Roman"/>
          <w:szCs w:val="24"/>
          <w:lang w:val="fr-FR"/>
        </w:rPr>
        <w:t>Archives départementales du Nord</w:t>
      </w:r>
      <w:r>
        <w:rPr>
          <w:rFonts w:cs="Times New Roman"/>
          <w:szCs w:val="24"/>
          <w:lang w:val="fr-FR"/>
        </w:rPr>
        <w:t>, Lille.</w:t>
      </w:r>
    </w:p>
    <w:p w14:paraId="3325C9C1" w14:textId="77777777" w:rsidR="005E2052" w:rsidRPr="008F07B7" w:rsidRDefault="005E2052" w:rsidP="005E2052">
      <w:pPr>
        <w:rPr>
          <w:rFonts w:cs="Times New Roman"/>
          <w:szCs w:val="24"/>
          <w:lang w:val="fr-FR"/>
        </w:rPr>
      </w:pPr>
      <w:r w:rsidRPr="008F07B7">
        <w:rPr>
          <w:rFonts w:cs="Times New Roman"/>
          <w:szCs w:val="24"/>
          <w:lang w:val="fr-FR"/>
        </w:rPr>
        <w:t>DP</w:t>
      </w:r>
      <w:r w:rsidRPr="008F07B7">
        <w:rPr>
          <w:rFonts w:cs="Times New Roman"/>
          <w:i/>
          <w:szCs w:val="24"/>
          <w:lang w:val="fr-FR"/>
        </w:rPr>
        <w:t> </w:t>
      </w:r>
      <w:r w:rsidRPr="008F07B7">
        <w:rPr>
          <w:rFonts w:cs="Times New Roman"/>
          <w:szCs w:val="24"/>
          <w:lang w:val="fr-FR"/>
        </w:rPr>
        <w:t>:</w:t>
      </w:r>
      <w:r w:rsidRPr="008F07B7">
        <w:rPr>
          <w:rFonts w:cs="Times New Roman"/>
          <w:i/>
          <w:szCs w:val="24"/>
          <w:lang w:val="fr-FR"/>
        </w:rPr>
        <w:t xml:space="preserve"> S’ensuyt une descripion poetique </w:t>
      </w:r>
      <w:r w:rsidRPr="008F07B7">
        <w:rPr>
          <w:rFonts w:cs="Times New Roman"/>
          <w:szCs w:val="24"/>
          <w:lang w:val="fr-FR"/>
        </w:rPr>
        <w:t>(</w:t>
      </w:r>
      <w:r w:rsidRPr="008F07B7">
        <w:rPr>
          <w:rFonts w:cs="Times New Roman"/>
          <w:i/>
          <w:szCs w:val="24"/>
          <w:lang w:val="fr-FR"/>
        </w:rPr>
        <w:t>ca </w:t>
      </w:r>
      <w:r w:rsidRPr="008F07B7">
        <w:rPr>
          <w:rFonts w:cs="Times New Roman"/>
          <w:szCs w:val="24"/>
          <w:lang w:val="fr-FR"/>
        </w:rPr>
        <w:t>1517).</w:t>
      </w:r>
    </w:p>
    <w:p w14:paraId="4BB9C602" w14:textId="77777777" w:rsidR="005E2052" w:rsidRPr="008F07B7" w:rsidRDefault="005E2052" w:rsidP="005E2052">
      <w:pPr>
        <w:rPr>
          <w:rFonts w:cs="Times New Roman"/>
          <w:szCs w:val="24"/>
          <w:lang w:val="fr-FR"/>
        </w:rPr>
      </w:pPr>
      <w:r w:rsidRPr="008F07B7">
        <w:rPr>
          <w:rFonts w:cs="Times New Roman"/>
          <w:szCs w:val="24"/>
          <w:lang w:val="fr-FR"/>
        </w:rPr>
        <w:t>EPF</w:t>
      </w:r>
      <w:r w:rsidRPr="008F07B7">
        <w:rPr>
          <w:rFonts w:cs="Times New Roman"/>
          <w:i/>
          <w:szCs w:val="24"/>
          <w:lang w:val="fr-FR"/>
        </w:rPr>
        <w:t> </w:t>
      </w:r>
      <w:r w:rsidRPr="008F07B7">
        <w:rPr>
          <w:rFonts w:cs="Times New Roman"/>
          <w:szCs w:val="24"/>
          <w:lang w:val="fr-FR"/>
        </w:rPr>
        <w:t>:</w:t>
      </w:r>
      <w:r w:rsidRPr="008F07B7">
        <w:rPr>
          <w:rFonts w:cs="Times New Roman"/>
          <w:i/>
          <w:szCs w:val="24"/>
          <w:lang w:val="fr-FR"/>
        </w:rPr>
        <w:t xml:space="preserve"> Les exeques et pompe funerale </w:t>
      </w:r>
      <w:r w:rsidRPr="008F07B7">
        <w:rPr>
          <w:rFonts w:cs="Times New Roman"/>
          <w:szCs w:val="24"/>
          <w:lang w:val="fr-FR"/>
        </w:rPr>
        <w:t>(1516).</w:t>
      </w:r>
    </w:p>
    <w:p w14:paraId="30EE0CD9" w14:textId="77777777" w:rsidR="005E2052" w:rsidRPr="008F07B7" w:rsidRDefault="005E2052" w:rsidP="005E2052">
      <w:pPr>
        <w:rPr>
          <w:rFonts w:cs="Times New Roman"/>
          <w:szCs w:val="24"/>
          <w:lang w:val="fr-FR"/>
        </w:rPr>
      </w:pPr>
      <w:r w:rsidRPr="008F07B7">
        <w:rPr>
          <w:rFonts w:cs="Times New Roman"/>
          <w:lang w:val="fr-FR"/>
        </w:rPr>
        <w:t xml:space="preserve">IPR : </w:t>
      </w:r>
      <w:r w:rsidRPr="008F07B7">
        <w:rPr>
          <w:rFonts w:cs="Times New Roman"/>
          <w:i/>
          <w:lang w:val="fr-FR"/>
        </w:rPr>
        <w:t>Index personnae et rerum</w:t>
      </w:r>
      <w:r w:rsidRPr="008F07B7">
        <w:rPr>
          <w:rFonts w:cs="Times New Roman"/>
          <w:lang w:val="fr-FR"/>
        </w:rPr>
        <w:t>.</w:t>
      </w:r>
    </w:p>
    <w:p w14:paraId="376FBDAB" w14:textId="6BEC9317" w:rsidR="005E2052" w:rsidRPr="008F07B7" w:rsidRDefault="005E2052" w:rsidP="005E2052">
      <w:pPr>
        <w:rPr>
          <w:rFonts w:cs="Times New Roman"/>
          <w:szCs w:val="24"/>
          <w:lang w:val="fr-FR"/>
        </w:rPr>
      </w:pPr>
      <w:r w:rsidRPr="008F07B7">
        <w:rPr>
          <w:rFonts w:cs="Times New Roman"/>
          <w:szCs w:val="24"/>
          <w:lang w:val="fr-FR"/>
        </w:rPr>
        <w:t xml:space="preserve">KBR : </w:t>
      </w:r>
      <w:r w:rsidR="00C7746B">
        <w:rPr>
          <w:rFonts w:cs="Times New Roman"/>
          <w:szCs w:val="24"/>
          <w:lang w:val="fr-FR"/>
        </w:rPr>
        <w:t>Bibliothèque royale de Belgique, Bruxelles.</w:t>
      </w:r>
    </w:p>
    <w:p w14:paraId="54CC24FB" w14:textId="2D712FD1" w:rsidR="005E2052" w:rsidRPr="008F07B7" w:rsidRDefault="005E2052" w:rsidP="005E2052">
      <w:pPr>
        <w:rPr>
          <w:rFonts w:cs="Times New Roman"/>
          <w:szCs w:val="24"/>
          <w:lang w:val="fr-FR"/>
        </w:rPr>
      </w:pPr>
      <w:r w:rsidRPr="008F07B7">
        <w:rPr>
          <w:rFonts w:cs="Times New Roman"/>
          <w:szCs w:val="24"/>
          <w:lang w:val="fr-FR"/>
        </w:rPr>
        <w:t xml:space="preserve">ÖNB : </w:t>
      </w:r>
      <w:r w:rsidRPr="008F07B7">
        <w:rPr>
          <w:rFonts w:cs="Times New Roman"/>
          <w:iCs/>
          <w:szCs w:val="24"/>
          <w:lang w:val="fr-FR"/>
        </w:rPr>
        <w:t>Ös</w:t>
      </w:r>
      <w:r w:rsidR="00C7746B">
        <w:rPr>
          <w:rFonts w:cs="Times New Roman"/>
          <w:iCs/>
          <w:szCs w:val="24"/>
          <w:lang w:val="fr-FR"/>
        </w:rPr>
        <w:t>terreichische Nationabibliothek, Vienne.</w:t>
      </w:r>
    </w:p>
    <w:p w14:paraId="36B3A58C" w14:textId="77777777" w:rsidR="005E2052" w:rsidRPr="00287D6F" w:rsidRDefault="005E2052" w:rsidP="005E2052">
      <w:pPr>
        <w:rPr>
          <w:lang w:val="fr-FR"/>
        </w:rPr>
      </w:pPr>
      <w:r w:rsidRPr="008F07B7">
        <w:rPr>
          <w:rFonts w:cs="Times New Roman"/>
          <w:szCs w:val="24"/>
          <w:lang w:val="fr-FR"/>
        </w:rPr>
        <w:t>TSE</w:t>
      </w:r>
      <w:r w:rsidRPr="008F07B7">
        <w:rPr>
          <w:rFonts w:cs="Times New Roman"/>
          <w:i/>
          <w:szCs w:val="24"/>
          <w:lang w:val="fr-FR"/>
        </w:rPr>
        <w:t> </w:t>
      </w:r>
      <w:r w:rsidRPr="008F07B7">
        <w:rPr>
          <w:rFonts w:cs="Times New Roman"/>
          <w:szCs w:val="24"/>
          <w:lang w:val="fr-FR"/>
        </w:rPr>
        <w:t>:</w:t>
      </w:r>
      <w:r w:rsidRPr="008F07B7">
        <w:rPr>
          <w:rFonts w:cs="Times New Roman"/>
          <w:i/>
          <w:szCs w:val="24"/>
          <w:lang w:val="fr-FR"/>
        </w:rPr>
        <w:t xml:space="preserve"> La tryumphante et solemnelle entree </w:t>
      </w:r>
      <w:r w:rsidRPr="008F07B7">
        <w:rPr>
          <w:rFonts w:cs="Times New Roman"/>
          <w:szCs w:val="24"/>
          <w:lang w:val="fr-FR"/>
        </w:rPr>
        <w:t>(1515).</w:t>
      </w:r>
    </w:p>
    <w:p w14:paraId="24E2C912" w14:textId="77777777" w:rsidR="004E7289" w:rsidRPr="00426246" w:rsidRDefault="004E7289" w:rsidP="004E7289">
      <w:pPr>
        <w:rPr>
          <w:rFonts w:cs="Times New Roman"/>
          <w:szCs w:val="24"/>
          <w:lang w:val="fr-FR"/>
        </w:rPr>
      </w:pPr>
      <w:r w:rsidRPr="00426246">
        <w:rPr>
          <w:rFonts w:cs="Times New Roman"/>
          <w:szCs w:val="24"/>
          <w:lang w:val="fr-FR"/>
        </w:rPr>
        <w:br w:type="page"/>
      </w:r>
    </w:p>
    <w:p w14:paraId="2B488FE2" w14:textId="77777777" w:rsidR="004E7289" w:rsidRPr="00426246" w:rsidRDefault="004E7289" w:rsidP="004E7289">
      <w:pPr>
        <w:jc w:val="center"/>
        <w:rPr>
          <w:rFonts w:cs="Times New Roman"/>
          <w:szCs w:val="24"/>
          <w:lang w:val="fr-FR"/>
        </w:rPr>
      </w:pPr>
    </w:p>
    <w:p w14:paraId="19C48A80" w14:textId="77777777" w:rsidR="004E7289" w:rsidRPr="00426246" w:rsidRDefault="004E7289" w:rsidP="004E7289">
      <w:pPr>
        <w:jc w:val="center"/>
        <w:rPr>
          <w:rFonts w:cs="Times New Roman"/>
          <w:szCs w:val="24"/>
          <w:lang w:val="fr-FR"/>
        </w:rPr>
      </w:pPr>
    </w:p>
    <w:p w14:paraId="24020939" w14:textId="77777777" w:rsidR="004E7289" w:rsidRPr="00426246" w:rsidRDefault="004E7289" w:rsidP="004E7289">
      <w:pPr>
        <w:jc w:val="center"/>
        <w:rPr>
          <w:rFonts w:cs="Times New Roman"/>
          <w:szCs w:val="24"/>
          <w:lang w:val="fr-FR"/>
        </w:rPr>
      </w:pPr>
    </w:p>
    <w:p w14:paraId="7D289670" w14:textId="77777777" w:rsidR="004E7289" w:rsidRPr="00426246" w:rsidRDefault="004E7289" w:rsidP="004E7289">
      <w:pPr>
        <w:jc w:val="center"/>
        <w:rPr>
          <w:rFonts w:cs="Times New Roman"/>
          <w:szCs w:val="24"/>
          <w:lang w:val="fr-FR"/>
        </w:rPr>
      </w:pPr>
    </w:p>
    <w:p w14:paraId="19203283" w14:textId="77777777" w:rsidR="004E7289" w:rsidRPr="00426246" w:rsidRDefault="004E7289" w:rsidP="004E7289">
      <w:pPr>
        <w:jc w:val="center"/>
        <w:rPr>
          <w:rFonts w:cs="Times New Roman"/>
          <w:szCs w:val="24"/>
          <w:lang w:val="fr-FR"/>
        </w:rPr>
      </w:pPr>
    </w:p>
    <w:p w14:paraId="033E8DC1" w14:textId="77777777" w:rsidR="004E7289" w:rsidRPr="00426246" w:rsidRDefault="004E7289" w:rsidP="004E7289">
      <w:pPr>
        <w:jc w:val="center"/>
        <w:rPr>
          <w:rFonts w:cs="Times New Roman"/>
          <w:szCs w:val="24"/>
          <w:lang w:val="fr-FR"/>
        </w:rPr>
      </w:pPr>
    </w:p>
    <w:p w14:paraId="11D0E781" w14:textId="77777777" w:rsidR="004E7289" w:rsidRPr="00426246" w:rsidRDefault="004E7289" w:rsidP="004E7289">
      <w:pPr>
        <w:jc w:val="center"/>
        <w:rPr>
          <w:rFonts w:cs="Times New Roman"/>
          <w:szCs w:val="24"/>
          <w:lang w:val="fr-FR"/>
        </w:rPr>
      </w:pPr>
    </w:p>
    <w:p w14:paraId="164DF0CC" w14:textId="77777777" w:rsidR="004E7289" w:rsidRPr="00426246" w:rsidRDefault="004E7289" w:rsidP="004E7289">
      <w:pPr>
        <w:jc w:val="center"/>
        <w:rPr>
          <w:rFonts w:cs="Times New Roman"/>
          <w:szCs w:val="24"/>
          <w:lang w:val="fr-FR"/>
        </w:rPr>
      </w:pPr>
    </w:p>
    <w:p w14:paraId="471B7DAD" w14:textId="77777777" w:rsidR="004E7289" w:rsidRPr="00426246" w:rsidRDefault="004E7289" w:rsidP="004E7289">
      <w:pPr>
        <w:jc w:val="center"/>
        <w:rPr>
          <w:rFonts w:cs="Times New Roman"/>
          <w:szCs w:val="24"/>
          <w:lang w:val="fr-FR"/>
        </w:rPr>
      </w:pPr>
    </w:p>
    <w:p w14:paraId="04B13F33" w14:textId="77777777" w:rsidR="004E7289" w:rsidRPr="00426246" w:rsidRDefault="004E7289" w:rsidP="004E7289">
      <w:pPr>
        <w:jc w:val="center"/>
        <w:rPr>
          <w:rFonts w:cs="Times New Roman"/>
          <w:szCs w:val="24"/>
          <w:lang w:val="fr-FR"/>
        </w:rPr>
      </w:pPr>
    </w:p>
    <w:p w14:paraId="1ED249D7" w14:textId="77777777" w:rsidR="004E7289" w:rsidRPr="00426246" w:rsidRDefault="004E7289" w:rsidP="004E7289">
      <w:pPr>
        <w:jc w:val="center"/>
        <w:rPr>
          <w:rFonts w:cs="Times New Roman"/>
          <w:szCs w:val="24"/>
          <w:lang w:val="fr-FR"/>
        </w:rPr>
      </w:pPr>
    </w:p>
    <w:p w14:paraId="04678D6F" w14:textId="77777777" w:rsidR="004E7289" w:rsidRPr="00426246" w:rsidRDefault="004E7289" w:rsidP="004E7289">
      <w:pPr>
        <w:jc w:val="center"/>
        <w:rPr>
          <w:rFonts w:cs="Times New Roman"/>
          <w:szCs w:val="24"/>
          <w:lang w:val="fr-FR"/>
        </w:rPr>
      </w:pPr>
    </w:p>
    <w:p w14:paraId="13A98403" w14:textId="77777777" w:rsidR="004E7289" w:rsidRPr="00426246" w:rsidRDefault="004E7289" w:rsidP="004E7289">
      <w:pPr>
        <w:jc w:val="center"/>
        <w:rPr>
          <w:rFonts w:cs="Times New Roman"/>
          <w:szCs w:val="24"/>
          <w:lang w:val="fr-FR"/>
        </w:rPr>
      </w:pPr>
    </w:p>
    <w:p w14:paraId="693A32C4" w14:textId="77777777" w:rsidR="004E7289" w:rsidRPr="00426246" w:rsidRDefault="004E7289" w:rsidP="004E7289">
      <w:pPr>
        <w:jc w:val="center"/>
        <w:rPr>
          <w:rFonts w:cs="Times New Roman"/>
          <w:szCs w:val="24"/>
          <w:lang w:val="fr-FR"/>
        </w:rPr>
      </w:pPr>
    </w:p>
    <w:p w14:paraId="78BA7492" w14:textId="77777777" w:rsidR="004E7289" w:rsidRPr="00426246" w:rsidRDefault="004E7289" w:rsidP="004E7289">
      <w:pPr>
        <w:jc w:val="center"/>
        <w:rPr>
          <w:rFonts w:cs="Times New Roman"/>
          <w:szCs w:val="24"/>
          <w:lang w:val="fr-FR"/>
        </w:rPr>
      </w:pPr>
    </w:p>
    <w:p w14:paraId="24171068" w14:textId="77777777" w:rsidR="004E7289" w:rsidRPr="00426246" w:rsidRDefault="004E7289" w:rsidP="004E7289">
      <w:pPr>
        <w:jc w:val="center"/>
        <w:rPr>
          <w:rFonts w:cs="Times New Roman"/>
          <w:szCs w:val="24"/>
          <w:lang w:val="fr-FR"/>
        </w:rPr>
      </w:pPr>
    </w:p>
    <w:p w14:paraId="23DD39EE" w14:textId="77777777" w:rsidR="004E7289" w:rsidRPr="00426246" w:rsidRDefault="004E7289" w:rsidP="004E7289">
      <w:pPr>
        <w:jc w:val="center"/>
        <w:rPr>
          <w:rFonts w:cs="Times New Roman"/>
          <w:szCs w:val="24"/>
          <w:lang w:val="fr-FR"/>
        </w:rPr>
      </w:pPr>
    </w:p>
    <w:p w14:paraId="79041242" w14:textId="77777777" w:rsidR="004E7289" w:rsidRPr="00426246" w:rsidRDefault="004E7289" w:rsidP="004E7289">
      <w:pPr>
        <w:jc w:val="center"/>
        <w:rPr>
          <w:rFonts w:cs="Times New Roman"/>
          <w:szCs w:val="24"/>
          <w:lang w:val="fr-FR"/>
        </w:rPr>
      </w:pPr>
    </w:p>
    <w:p w14:paraId="2C3D7406" w14:textId="77777777" w:rsidR="004E7289" w:rsidRPr="00426246" w:rsidRDefault="004E7289" w:rsidP="004E7289">
      <w:pPr>
        <w:jc w:val="center"/>
        <w:rPr>
          <w:rFonts w:cs="Times New Roman"/>
          <w:szCs w:val="24"/>
          <w:lang w:val="fr-FR"/>
        </w:rPr>
      </w:pPr>
    </w:p>
    <w:p w14:paraId="4C98E25F" w14:textId="77777777" w:rsidR="004E7289" w:rsidRPr="00426246" w:rsidRDefault="004E7289" w:rsidP="004E7289">
      <w:pPr>
        <w:jc w:val="center"/>
        <w:rPr>
          <w:rFonts w:cs="Times New Roman"/>
          <w:szCs w:val="24"/>
          <w:lang w:val="fr-FR"/>
        </w:rPr>
      </w:pPr>
    </w:p>
    <w:p w14:paraId="20312856" w14:textId="77777777" w:rsidR="004E7289" w:rsidRPr="00426246" w:rsidRDefault="004E7289" w:rsidP="004E7289">
      <w:pPr>
        <w:jc w:val="center"/>
        <w:rPr>
          <w:rFonts w:cs="Times New Roman"/>
          <w:szCs w:val="24"/>
          <w:lang w:val="fr-FR"/>
        </w:rPr>
      </w:pPr>
    </w:p>
    <w:p w14:paraId="18E52C35" w14:textId="77777777" w:rsidR="004E7289" w:rsidRPr="00426246" w:rsidRDefault="004E7289" w:rsidP="004E7289">
      <w:pPr>
        <w:jc w:val="center"/>
        <w:rPr>
          <w:rFonts w:cs="Times New Roman"/>
          <w:i/>
          <w:smallCaps/>
          <w:sz w:val="52"/>
          <w:szCs w:val="52"/>
          <w:lang w:val="fr-FR"/>
        </w:rPr>
      </w:pPr>
      <w:r w:rsidRPr="00426246">
        <w:rPr>
          <w:rFonts w:cs="Times New Roman"/>
          <w:i/>
          <w:sz w:val="52"/>
          <w:szCs w:val="52"/>
          <w:lang w:val="fr-FR"/>
        </w:rPr>
        <w:t>La tryumphante et solemnelle entree</w:t>
      </w:r>
    </w:p>
    <w:p w14:paraId="2ADDB33D" w14:textId="77777777" w:rsidR="004E7289" w:rsidRPr="00426246" w:rsidRDefault="004E7289" w:rsidP="004E7289">
      <w:pPr>
        <w:jc w:val="center"/>
        <w:rPr>
          <w:rFonts w:cs="Times New Roman"/>
          <w:sz w:val="60"/>
          <w:szCs w:val="60"/>
          <w:lang w:val="fr-FR"/>
        </w:rPr>
      </w:pPr>
      <w:r w:rsidRPr="00426246">
        <w:rPr>
          <w:rFonts w:cs="Times New Roman"/>
          <w:sz w:val="52"/>
          <w:szCs w:val="52"/>
          <w:lang w:val="fr-FR"/>
        </w:rPr>
        <w:t>1515</w:t>
      </w:r>
    </w:p>
    <w:p w14:paraId="1631F7AA" w14:textId="77777777" w:rsidR="004E7289" w:rsidRPr="00426246" w:rsidRDefault="004E7289" w:rsidP="004E7289">
      <w:pPr>
        <w:rPr>
          <w:rFonts w:cs="Times New Roman"/>
          <w:szCs w:val="24"/>
          <w:lang w:val="fr-FR"/>
        </w:rPr>
      </w:pPr>
      <w:r w:rsidRPr="00426246">
        <w:rPr>
          <w:rFonts w:cs="Times New Roman"/>
          <w:szCs w:val="24"/>
          <w:lang w:val="fr-FR"/>
        </w:rPr>
        <w:br w:type="page"/>
      </w:r>
    </w:p>
    <w:p w14:paraId="15F6F9B2" w14:textId="77777777" w:rsidR="004E7289" w:rsidRPr="00426246" w:rsidRDefault="004E7289" w:rsidP="004E7289">
      <w:pPr>
        <w:rPr>
          <w:rFonts w:cs="Times New Roman"/>
          <w:szCs w:val="24"/>
          <w:lang w:val="fr-FR"/>
        </w:rPr>
      </w:pPr>
      <w:r w:rsidRPr="00426246">
        <w:rPr>
          <w:rFonts w:cs="Times New Roman"/>
          <w:szCs w:val="24"/>
          <w:lang w:val="fr-FR"/>
        </w:rPr>
        <w:lastRenderedPageBreak/>
        <w:t>[Fol. 1r]</w:t>
      </w:r>
    </w:p>
    <w:p w14:paraId="3ED5D956" w14:textId="6C10F839" w:rsidR="004E7289" w:rsidRPr="00426246" w:rsidRDefault="004E7289" w:rsidP="004E7289">
      <w:pPr>
        <w:rPr>
          <w:rFonts w:cs="Times New Roman"/>
          <w:szCs w:val="24"/>
          <w:lang w:val="fr-FR"/>
        </w:rPr>
      </w:pPr>
    </w:p>
    <w:p w14:paraId="2CFF9082" w14:textId="77777777" w:rsidR="004E7289" w:rsidRPr="00426246" w:rsidRDefault="004E7289" w:rsidP="004E7289">
      <w:pPr>
        <w:jc w:val="center"/>
        <w:rPr>
          <w:rFonts w:cs="Times New Roman"/>
          <w:i/>
          <w:szCs w:val="24"/>
          <w:lang w:val="fr-FR"/>
        </w:rPr>
      </w:pPr>
      <w:r w:rsidRPr="00426246">
        <w:rPr>
          <w:rFonts w:cs="Times New Roman"/>
          <w:i/>
          <w:szCs w:val="24"/>
          <w:lang w:val="fr-FR"/>
        </w:rPr>
        <w:t>La tryumphante et solemnelle entree faicte sur le joyeulx adv</w:t>
      </w:r>
      <w:r w:rsidR="00D838F5">
        <w:rPr>
          <w:rFonts w:cs="Times New Roman"/>
          <w:i/>
          <w:szCs w:val="24"/>
          <w:lang w:val="fr-FR"/>
        </w:rPr>
        <w:t>e</w:t>
      </w:r>
      <w:r w:rsidRPr="00426246">
        <w:rPr>
          <w:rFonts w:cs="Times New Roman"/>
          <w:i/>
          <w:szCs w:val="24"/>
          <w:lang w:val="fr-FR"/>
        </w:rPr>
        <w:t>nement de tres hault</w:t>
      </w:r>
    </w:p>
    <w:p w14:paraId="6357A404" w14:textId="77777777" w:rsidR="004E7289" w:rsidRPr="00426246" w:rsidRDefault="004E7289" w:rsidP="004E7289">
      <w:pPr>
        <w:jc w:val="center"/>
        <w:rPr>
          <w:rFonts w:cs="Times New Roman"/>
          <w:i/>
          <w:szCs w:val="24"/>
          <w:lang w:val="fr-FR"/>
        </w:rPr>
      </w:pPr>
      <w:proofErr w:type="gramStart"/>
      <w:r w:rsidRPr="00426246">
        <w:rPr>
          <w:rFonts w:cs="Times New Roman"/>
          <w:i/>
          <w:szCs w:val="24"/>
          <w:lang w:val="fr-FR"/>
        </w:rPr>
        <w:t>et</w:t>
      </w:r>
      <w:proofErr w:type="gramEnd"/>
      <w:r w:rsidRPr="00426246">
        <w:rPr>
          <w:rFonts w:cs="Times New Roman"/>
          <w:i/>
          <w:szCs w:val="24"/>
          <w:lang w:val="fr-FR"/>
        </w:rPr>
        <w:t xml:space="preserve"> tres puissant prince, monseigneur Charles, prince des Espagnes, archiduc d’Austrice, etc.,</w:t>
      </w:r>
    </w:p>
    <w:p w14:paraId="343C10A9" w14:textId="77777777" w:rsidR="004E7289" w:rsidRPr="00426246" w:rsidRDefault="004E7289" w:rsidP="004E7289">
      <w:pPr>
        <w:jc w:val="center"/>
        <w:rPr>
          <w:rFonts w:cs="Times New Roman"/>
          <w:i/>
          <w:szCs w:val="24"/>
          <w:lang w:val="fr-FR"/>
        </w:rPr>
      </w:pPr>
      <w:proofErr w:type="gramStart"/>
      <w:r w:rsidRPr="00426246">
        <w:rPr>
          <w:rFonts w:cs="Times New Roman"/>
          <w:i/>
          <w:szCs w:val="24"/>
          <w:lang w:val="fr-FR"/>
        </w:rPr>
        <w:t>en</w:t>
      </w:r>
      <w:proofErr w:type="gramEnd"/>
      <w:r w:rsidRPr="00426246">
        <w:rPr>
          <w:rFonts w:cs="Times New Roman"/>
          <w:i/>
          <w:szCs w:val="24"/>
          <w:lang w:val="fr-FR"/>
        </w:rPr>
        <w:t xml:space="preserve"> sa ville de Bruges, l’an quinze centz et quinze, le dix-huictiesme jour d’apvril</w:t>
      </w:r>
    </w:p>
    <w:p w14:paraId="7F57E9C0" w14:textId="77777777" w:rsidR="004E7289" w:rsidRPr="00426246" w:rsidRDefault="004E7289" w:rsidP="004E7289">
      <w:pPr>
        <w:jc w:val="center"/>
        <w:rPr>
          <w:rFonts w:cs="Times New Roman"/>
          <w:i/>
          <w:szCs w:val="24"/>
          <w:lang w:val="fr-FR"/>
        </w:rPr>
      </w:pPr>
      <w:proofErr w:type="gramStart"/>
      <w:r w:rsidRPr="00426246">
        <w:rPr>
          <w:rFonts w:cs="Times New Roman"/>
          <w:i/>
          <w:szCs w:val="24"/>
          <w:lang w:val="fr-FR"/>
        </w:rPr>
        <w:t>apres</w:t>
      </w:r>
      <w:proofErr w:type="gramEnd"/>
      <w:r w:rsidRPr="00426246">
        <w:rPr>
          <w:rFonts w:cs="Times New Roman"/>
          <w:i/>
          <w:szCs w:val="24"/>
          <w:lang w:val="fr-FR"/>
        </w:rPr>
        <w:t xml:space="preserve"> Pasques, redigee en escript par maistre Remy du Puys,</w:t>
      </w:r>
    </w:p>
    <w:p w14:paraId="6AAF5A17" w14:textId="77777777" w:rsidR="004E7289" w:rsidRPr="00426246" w:rsidRDefault="004E7289" w:rsidP="004E7289">
      <w:pPr>
        <w:jc w:val="center"/>
        <w:rPr>
          <w:rFonts w:cs="Times New Roman"/>
          <w:i/>
          <w:szCs w:val="24"/>
          <w:lang w:val="fr-FR"/>
        </w:rPr>
      </w:pPr>
      <w:proofErr w:type="gramStart"/>
      <w:r w:rsidRPr="00426246">
        <w:rPr>
          <w:rFonts w:cs="Times New Roman"/>
          <w:i/>
          <w:szCs w:val="24"/>
          <w:lang w:val="fr-FR"/>
        </w:rPr>
        <w:t>son</w:t>
      </w:r>
      <w:proofErr w:type="gramEnd"/>
      <w:r w:rsidRPr="00426246">
        <w:rPr>
          <w:rFonts w:cs="Times New Roman"/>
          <w:i/>
          <w:szCs w:val="24"/>
          <w:lang w:val="fr-FR"/>
        </w:rPr>
        <w:t xml:space="preserve"> tres humble indiciaire et hystoriographe</w:t>
      </w:r>
    </w:p>
    <w:p w14:paraId="6420218F" w14:textId="77777777" w:rsidR="004E7289" w:rsidRPr="00426246" w:rsidRDefault="004E7289" w:rsidP="004E7289">
      <w:pPr>
        <w:rPr>
          <w:rFonts w:cs="Times New Roman"/>
          <w:szCs w:val="24"/>
          <w:lang w:val="fr-FR"/>
        </w:rPr>
      </w:pPr>
    </w:p>
    <w:p w14:paraId="3FB458CB" w14:textId="77777777" w:rsidR="004E7289" w:rsidRPr="003D1C30" w:rsidRDefault="004E7289" w:rsidP="004E7289">
      <w:pPr>
        <w:rPr>
          <w:rFonts w:cs="Times New Roman"/>
          <w:szCs w:val="24"/>
          <w:lang w:val="en-GB"/>
        </w:rPr>
      </w:pPr>
      <w:r w:rsidRPr="003D1C30">
        <w:rPr>
          <w:rFonts w:cs="Times New Roman"/>
          <w:szCs w:val="24"/>
          <w:lang w:val="en-GB"/>
        </w:rPr>
        <w:t>[Ff. 1v-</w:t>
      </w:r>
      <w:proofErr w:type="gramStart"/>
      <w:r w:rsidRPr="003D1C30">
        <w:rPr>
          <w:rFonts w:cs="Times New Roman"/>
          <w:szCs w:val="24"/>
          <w:lang w:val="en-GB"/>
        </w:rPr>
        <w:t>2r :</w:t>
      </w:r>
      <w:proofErr w:type="gramEnd"/>
      <w:r w:rsidRPr="003D1C30">
        <w:rPr>
          <w:rFonts w:cs="Times New Roman"/>
          <w:szCs w:val="24"/>
          <w:lang w:val="en-GB"/>
        </w:rPr>
        <w:t xml:space="preserve"> vierges]</w:t>
      </w:r>
    </w:p>
    <w:p w14:paraId="04BF4887"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2v :</w:t>
      </w:r>
      <w:proofErr w:type="gramEnd"/>
      <w:r w:rsidRPr="003D1C30">
        <w:rPr>
          <w:rFonts w:cs="Times New Roman"/>
          <w:szCs w:val="24"/>
          <w:lang w:val="en-GB"/>
        </w:rPr>
        <w:t xml:space="preserve"> miniature 1</w:t>
      </w:r>
      <w:r w:rsidR="00D466AF" w:rsidRPr="003D1C30">
        <w:rPr>
          <w:rFonts w:cs="Times New Roman"/>
          <w:szCs w:val="24"/>
          <w:lang w:val="en-GB"/>
        </w:rPr>
        <w:t>, fig. 1</w:t>
      </w:r>
      <w:r w:rsidRPr="003D1C30">
        <w:rPr>
          <w:rFonts w:cs="Times New Roman"/>
          <w:szCs w:val="24"/>
          <w:lang w:val="en-GB"/>
        </w:rPr>
        <w:t>]</w:t>
      </w:r>
    </w:p>
    <w:p w14:paraId="394E2248" w14:textId="77777777" w:rsidR="004E7289" w:rsidRPr="003D1C30" w:rsidRDefault="004E7289" w:rsidP="004E7289">
      <w:pPr>
        <w:rPr>
          <w:rFonts w:cs="Times New Roman"/>
          <w:szCs w:val="24"/>
          <w:lang w:val="en-GB"/>
        </w:rPr>
      </w:pPr>
      <w:r w:rsidRPr="003D1C30">
        <w:rPr>
          <w:rFonts w:cs="Times New Roman"/>
          <w:szCs w:val="24"/>
          <w:lang w:val="en-GB"/>
        </w:rPr>
        <w:t>[Fol. 3r]</w:t>
      </w:r>
    </w:p>
    <w:p w14:paraId="058609B0" w14:textId="77777777" w:rsidR="004E7289" w:rsidRPr="003D1C30" w:rsidRDefault="004E7289" w:rsidP="004E7289">
      <w:pPr>
        <w:rPr>
          <w:rFonts w:cs="Times New Roman"/>
          <w:szCs w:val="24"/>
          <w:lang w:val="en-GB"/>
        </w:rPr>
      </w:pPr>
    </w:p>
    <w:p w14:paraId="022E5D23" w14:textId="77777777" w:rsidR="004E7289" w:rsidRPr="00426246" w:rsidRDefault="004E7289" w:rsidP="004E7289">
      <w:pPr>
        <w:jc w:val="center"/>
        <w:rPr>
          <w:rFonts w:cs="Times New Roman"/>
          <w:i/>
          <w:szCs w:val="24"/>
          <w:lang w:val="fr-FR"/>
        </w:rPr>
      </w:pPr>
      <w:r w:rsidRPr="00426246">
        <w:rPr>
          <w:rFonts w:cs="Times New Roman"/>
          <w:i/>
          <w:szCs w:val="24"/>
          <w:lang w:val="fr-FR"/>
        </w:rPr>
        <w:t>Epistre de l’acteur à monseigneur</w:t>
      </w:r>
    </w:p>
    <w:p w14:paraId="47B7C408" w14:textId="77777777" w:rsidR="004E7289" w:rsidRPr="00426246" w:rsidRDefault="004E7289" w:rsidP="004E7289">
      <w:pPr>
        <w:rPr>
          <w:rFonts w:cs="Times New Roman"/>
          <w:szCs w:val="24"/>
          <w:lang w:val="fr-FR"/>
        </w:rPr>
      </w:pPr>
    </w:p>
    <w:p w14:paraId="6FE84936" w14:textId="38A09744" w:rsidR="004E7289" w:rsidRPr="00426246" w:rsidRDefault="004E7289" w:rsidP="004E7289">
      <w:pPr>
        <w:rPr>
          <w:rFonts w:cs="Times New Roman"/>
          <w:szCs w:val="24"/>
          <w:lang w:val="fr-FR"/>
        </w:rPr>
      </w:pPr>
      <w:r w:rsidRPr="00426246">
        <w:rPr>
          <w:rFonts w:cs="Times New Roman"/>
          <w:szCs w:val="24"/>
          <w:lang w:val="fr-FR"/>
        </w:rPr>
        <w:t>Tres hault, tres puissant et tres redoubté seigneur, je puis naguyeres à par moy considerant que</w:t>
      </w:r>
      <w:r w:rsidR="00D838F5">
        <w:rPr>
          <w:rFonts w:cs="Times New Roman"/>
          <w:szCs w:val="24"/>
          <w:lang w:val="fr-FR"/>
        </w:rPr>
        <w:t>,</w:t>
      </w:r>
      <w:r w:rsidRPr="00426246">
        <w:rPr>
          <w:rFonts w:cs="Times New Roman"/>
          <w:szCs w:val="24"/>
          <w:lang w:val="fr-FR"/>
        </w:rPr>
        <w:t xml:space="preserve"> pour la tranquillité et paisible union du gendre humain, il a pleu à la divine Providence haultement eslever les roys et princes</w:t>
      </w:r>
      <w:r w:rsidR="009F386D">
        <w:rPr>
          <w:rFonts w:cs="Times New Roman"/>
          <w:szCs w:val="24"/>
          <w:lang w:val="fr-FR"/>
        </w:rPr>
        <w:t>,</w:t>
      </w:r>
      <w:r w:rsidRPr="00426246">
        <w:rPr>
          <w:rFonts w:cs="Times New Roman"/>
          <w:szCs w:val="24"/>
          <w:lang w:val="fr-FR"/>
        </w:rPr>
        <w:t xml:space="preserve"> ainsi que pour estre moyens entre Dieu et les hommes</w:t>
      </w:r>
      <w:r w:rsidR="009F386D">
        <w:rPr>
          <w:rFonts w:cs="Times New Roman"/>
          <w:szCs w:val="24"/>
          <w:lang w:val="fr-FR"/>
        </w:rPr>
        <w:t>,</w:t>
      </w:r>
      <w:r w:rsidRPr="00426246">
        <w:rPr>
          <w:rFonts w:cs="Times New Roman"/>
          <w:szCs w:val="24"/>
          <w:lang w:val="fr-FR"/>
        </w:rPr>
        <w:t xml:space="preserve"> en la hune</w:t>
      </w:r>
      <w:r w:rsidR="00426246">
        <w:rPr>
          <w:rFonts w:cs="Times New Roman"/>
          <w:szCs w:val="24"/>
          <w:lang w:val="fr-FR"/>
        </w:rPr>
        <w:t>*</w:t>
      </w:r>
      <w:r w:rsidRPr="00426246">
        <w:rPr>
          <w:rFonts w:cs="Times New Roman"/>
          <w:szCs w:val="24"/>
          <w:lang w:val="fr-FR"/>
        </w:rPr>
        <w:t xml:space="preserve"> de ce mondain navigaige, de laquelle ilz puissent avoir longtain resgard sur les peuples et pays soubmis à l’œul de leur direction, et pareillement estre d’iceulx regardez et ensuys non au</w:t>
      </w:r>
      <w:r w:rsidR="00D838F5">
        <w:rPr>
          <w:rFonts w:cs="Times New Roman"/>
          <w:szCs w:val="24"/>
          <w:lang w:val="fr-FR"/>
        </w:rPr>
        <w:t>l</w:t>
      </w:r>
      <w:r w:rsidRPr="00426246">
        <w:rPr>
          <w:rFonts w:cs="Times New Roman"/>
          <w:szCs w:val="24"/>
          <w:lang w:val="fr-FR"/>
        </w:rPr>
        <w:t>trement que les vrayes guydes et souverains luminaires de toutte humainne conduyte, car telz sont-ilz ou doibvent estre. Et est la seule fin à quoy ceste mesmes Providence les a ordonnez et establis</w:t>
      </w:r>
      <w:r w:rsidR="00D838F5">
        <w:rPr>
          <w:rFonts w:cs="Times New Roman"/>
          <w:szCs w:val="24"/>
          <w:lang w:val="fr-FR"/>
        </w:rPr>
        <w:t>,</w:t>
      </w:r>
      <w:r w:rsidRPr="00426246">
        <w:rPr>
          <w:rFonts w:cs="Times New Roman"/>
          <w:szCs w:val="24"/>
          <w:lang w:val="fr-FR"/>
        </w:rPr>
        <w:t xml:space="preserve"> chascun selon son degré de haulteur et preeminence qui plus plus. Si a fait naistre quant et eulx</w:t>
      </w:r>
      <w:r w:rsidR="009F386D">
        <w:rPr>
          <w:rFonts w:cs="Times New Roman"/>
          <w:szCs w:val="24"/>
          <w:lang w:val="fr-FR"/>
        </w:rPr>
        <w:t>,</w:t>
      </w:r>
      <w:r w:rsidRPr="00426246">
        <w:rPr>
          <w:rFonts w:cs="Times New Roman"/>
          <w:szCs w:val="24"/>
          <w:lang w:val="fr-FR"/>
        </w:rPr>
        <w:t xml:space="preserve"> dict le divin philozoph</w:t>
      </w:r>
      <w:r w:rsidRPr="00D838F5">
        <w:rPr>
          <w:rFonts w:cs="Times New Roman"/>
          <w:szCs w:val="24"/>
          <w:lang w:val="fr-FR"/>
        </w:rPr>
        <w:t>e Platon</w:t>
      </w:r>
      <w:r w:rsidR="006F1377">
        <w:rPr>
          <w:rStyle w:val="Appelnotedebasdep"/>
          <w:rFonts w:cs="Times New Roman"/>
          <w:szCs w:val="24"/>
          <w:lang w:val="fr-FR"/>
        </w:rPr>
        <w:footnoteReference w:id="267"/>
      </w:r>
      <w:r w:rsidR="009F386D">
        <w:rPr>
          <w:rFonts w:cs="Times New Roman"/>
          <w:szCs w:val="24"/>
          <w:lang w:val="fr-FR"/>
        </w:rPr>
        <w:t>,</w:t>
      </w:r>
      <w:r w:rsidRPr="00426246">
        <w:rPr>
          <w:rFonts w:cs="Times New Roman"/>
          <w:szCs w:val="24"/>
          <w:lang w:val="fr-FR"/>
        </w:rPr>
        <w:t xml:space="preserve"> l’or oultre tous precieux, et pour la possession ouquel ilz doibvent contemner</w:t>
      </w:r>
      <w:r w:rsidR="006B6DCD">
        <w:rPr>
          <w:rFonts w:cs="Times New Roman"/>
          <w:szCs w:val="24"/>
          <w:lang w:val="fr-FR"/>
        </w:rPr>
        <w:t>*</w:t>
      </w:r>
      <w:r w:rsidRPr="00426246">
        <w:rPr>
          <w:rFonts w:cs="Times New Roman"/>
          <w:szCs w:val="24"/>
          <w:lang w:val="fr-FR"/>
        </w:rPr>
        <w:t xml:space="preserve"> touttes mondaines richesses, qui n’est aultre chose que la tres clere semence de royale perfection, laquelle doibt faire haultement apparoir son heroicque excellence par-dessus toutte humainne vertu, sans en riens s’amuser aulx prosperites de ce monde. Ains les nonchalloir et reputer indignes et nullement souffisantes à compenser la haultaine sublimité des roys et princes, j</w:t>
      </w:r>
      <w:r w:rsidR="00D4242D">
        <w:rPr>
          <w:rFonts w:cs="Times New Roman"/>
          <w:szCs w:val="24"/>
          <w:lang w:val="fr-FR"/>
        </w:rPr>
        <w:t>à</w:t>
      </w:r>
      <w:r w:rsidR="003B57E0">
        <w:rPr>
          <w:rFonts w:cs="Times New Roman"/>
          <w:szCs w:val="24"/>
          <w:lang w:val="fr-FR"/>
        </w:rPr>
        <w:t>*</w:t>
      </w:r>
      <w:r w:rsidRPr="00426246">
        <w:rPr>
          <w:rFonts w:cs="Times New Roman"/>
          <w:szCs w:val="24"/>
          <w:lang w:val="fr-FR"/>
        </w:rPr>
        <w:t xml:space="preserve"> de tous temps destinez par icelle Providence à la bieneuree fruition d’eternele beatitude.</w:t>
      </w:r>
    </w:p>
    <w:p w14:paraId="3D4D9973" w14:textId="1F029A0E" w:rsidR="004E7289" w:rsidRPr="00426246" w:rsidRDefault="004E7289" w:rsidP="004E7289">
      <w:pPr>
        <w:ind w:firstLine="284"/>
        <w:rPr>
          <w:rFonts w:cs="Times New Roman"/>
          <w:szCs w:val="24"/>
          <w:lang w:val="fr-FR"/>
        </w:rPr>
      </w:pPr>
      <w:r w:rsidRPr="00426246">
        <w:rPr>
          <w:rFonts w:cs="Times New Roman"/>
          <w:szCs w:val="24"/>
          <w:lang w:val="fr-FR"/>
        </w:rPr>
        <w:t xml:space="preserve">Et si </w:t>
      </w:r>
      <w:r w:rsidR="006B6DCD">
        <w:rPr>
          <w:rFonts w:cs="Times New Roman"/>
          <w:szCs w:val="24"/>
          <w:lang w:val="fr-FR"/>
        </w:rPr>
        <w:t>N</w:t>
      </w:r>
      <w:r w:rsidRPr="00426246">
        <w:rPr>
          <w:rFonts w:cs="Times New Roman"/>
          <w:szCs w:val="24"/>
          <w:lang w:val="fr-FR"/>
        </w:rPr>
        <w:t>ature [Fol. 3v] les a revestus d’humanité subjecte à la mort et aultres tous telz</w:t>
      </w:r>
      <w:r w:rsidR="009F386D">
        <w:rPr>
          <w:rFonts w:cs="Times New Roman"/>
          <w:szCs w:val="24"/>
          <w:lang w:val="fr-FR"/>
        </w:rPr>
        <w:t xml:space="preserve">, </w:t>
      </w:r>
      <w:r w:rsidRPr="00426246">
        <w:rPr>
          <w:rFonts w:cs="Times New Roman"/>
          <w:szCs w:val="24"/>
          <w:lang w:val="fr-FR"/>
        </w:rPr>
        <w:t>mais trop plus dangereux</w:t>
      </w:r>
      <w:r w:rsidR="009F386D">
        <w:rPr>
          <w:rFonts w:cs="Times New Roman"/>
          <w:szCs w:val="24"/>
          <w:lang w:val="fr-FR"/>
        </w:rPr>
        <w:t>,</w:t>
      </w:r>
      <w:r w:rsidRPr="00426246">
        <w:rPr>
          <w:rFonts w:cs="Times New Roman"/>
          <w:szCs w:val="24"/>
          <w:lang w:val="fr-FR"/>
        </w:rPr>
        <w:t xml:space="preserve"> perilz et fortunes que le moindre des hommes a juste cause et tres bon droit pour instruction manifeste de non colloquer leur souverain bien en corporelle ou mondaine felicité, qui n’est que fange et pourriture à comparaison de la seulle et perfaicte gloire qui les attendt là sus au tr</w:t>
      </w:r>
      <w:r w:rsidR="009E5A1B">
        <w:rPr>
          <w:rFonts w:cs="Times New Roman"/>
          <w:szCs w:val="24"/>
          <w:lang w:val="fr-FR"/>
        </w:rPr>
        <w:t>o</w:t>
      </w:r>
      <w:r w:rsidRPr="00426246">
        <w:rPr>
          <w:rFonts w:cs="Times New Roman"/>
          <w:szCs w:val="24"/>
          <w:lang w:val="fr-FR"/>
        </w:rPr>
        <w:t xml:space="preserve">ne divin, duquel ilz sont l’ymaige et representation </w:t>
      </w:r>
      <w:r w:rsidR="006F1377">
        <w:rPr>
          <w:rFonts w:cs="Times New Roman"/>
          <w:szCs w:val="24"/>
          <w:lang w:val="fr-FR"/>
        </w:rPr>
        <w:t>ç</w:t>
      </w:r>
      <w:r w:rsidRPr="00426246">
        <w:rPr>
          <w:rFonts w:cs="Times New Roman"/>
          <w:szCs w:val="24"/>
          <w:lang w:val="fr-FR"/>
        </w:rPr>
        <w:t>à-bas</w:t>
      </w:r>
      <w:r w:rsidR="006F1377">
        <w:rPr>
          <w:rStyle w:val="Appelnotedebasdep"/>
          <w:rFonts w:cs="Times New Roman"/>
          <w:szCs w:val="24"/>
          <w:lang w:val="fr-FR"/>
        </w:rPr>
        <w:footnoteReference w:id="268"/>
      </w:r>
      <w:r w:rsidRPr="00426246">
        <w:rPr>
          <w:rFonts w:cs="Times New Roman"/>
          <w:szCs w:val="24"/>
          <w:lang w:val="fr-FR"/>
        </w:rPr>
        <w:t>. Et doibvent à icelluy conformer leur regne de tout leur povoir</w:t>
      </w:r>
      <w:r w:rsidR="006B6DCD">
        <w:rPr>
          <w:rFonts w:cs="Times New Roman"/>
          <w:szCs w:val="24"/>
          <w:lang w:val="fr-FR"/>
        </w:rPr>
        <w:t> ; d</w:t>
      </w:r>
      <w:r w:rsidRPr="00426246">
        <w:rPr>
          <w:rFonts w:cs="Times New Roman"/>
          <w:szCs w:val="24"/>
          <w:lang w:val="fr-FR"/>
        </w:rPr>
        <w:t>aventaige aussy, pour plus benignement humilier l’œul de leur haultesse par conscience de sa propre fragilité à moderer celle d’aultruy en favorable doulceur</w:t>
      </w:r>
      <w:r w:rsidR="006B6DCD">
        <w:rPr>
          <w:rFonts w:cs="Times New Roman"/>
          <w:szCs w:val="24"/>
          <w:lang w:val="fr-FR"/>
        </w:rPr>
        <w:t xml:space="preserve">, et </w:t>
      </w:r>
      <w:r w:rsidRPr="00426246">
        <w:rPr>
          <w:rFonts w:cs="Times New Roman"/>
          <w:szCs w:val="24"/>
          <w:lang w:val="fr-FR"/>
        </w:rPr>
        <w:t xml:space="preserve">selon que </w:t>
      </w:r>
      <w:r w:rsidR="006B6DCD">
        <w:rPr>
          <w:rFonts w:cs="Times New Roman"/>
          <w:szCs w:val="24"/>
          <w:lang w:val="fr-FR"/>
        </w:rPr>
        <w:t>N</w:t>
      </w:r>
      <w:r w:rsidRPr="00426246">
        <w:rPr>
          <w:rFonts w:cs="Times New Roman"/>
          <w:szCs w:val="24"/>
          <w:lang w:val="fr-FR"/>
        </w:rPr>
        <w:t>ature les doibt incliner à clemence et misericorde sur les mesus</w:t>
      </w:r>
      <w:r w:rsidR="00785264" w:rsidRPr="00426246">
        <w:rPr>
          <w:rFonts w:cs="Times New Roman"/>
          <w:lang w:val="fr-FR" w:eastAsia="fr-BE"/>
        </w:rPr>
        <w:t>*</w:t>
      </w:r>
      <w:r w:rsidRPr="00426246">
        <w:rPr>
          <w:rFonts w:cs="Times New Roman"/>
          <w:szCs w:val="24"/>
          <w:lang w:val="fr-FR"/>
        </w:rPr>
        <w:t xml:space="preserve"> d’humaine imperfection plus que à severité et rigueur de justice.</w:t>
      </w:r>
      <w:r w:rsidR="006B6DCD">
        <w:rPr>
          <w:rFonts w:cs="Times New Roman"/>
          <w:szCs w:val="24"/>
          <w:lang w:val="fr-FR"/>
        </w:rPr>
        <w:t xml:space="preserve"> </w:t>
      </w:r>
      <w:r w:rsidRPr="00426246">
        <w:rPr>
          <w:rFonts w:cs="Times New Roman"/>
          <w:szCs w:val="24"/>
          <w:lang w:val="fr-FR"/>
        </w:rPr>
        <w:t xml:space="preserve">Mais principalement </w:t>
      </w:r>
      <w:r w:rsidR="006B6DCD">
        <w:rPr>
          <w:rFonts w:cs="Times New Roman"/>
          <w:szCs w:val="24"/>
          <w:lang w:val="fr-FR"/>
        </w:rPr>
        <w:t xml:space="preserve">et </w:t>
      </w:r>
      <w:r w:rsidRPr="00426246">
        <w:rPr>
          <w:rFonts w:cs="Times New Roman"/>
          <w:szCs w:val="24"/>
          <w:lang w:val="fr-FR"/>
        </w:rPr>
        <w:t>par-dessus tout afin de mieulx adoulcir leur hault cœur et induyre à pitoiable compassion sur l’estat des souffreteux et desolez</w:t>
      </w:r>
      <w:r w:rsidR="006B6DCD">
        <w:rPr>
          <w:rFonts w:cs="Times New Roman"/>
          <w:szCs w:val="24"/>
          <w:lang w:val="fr-FR"/>
        </w:rPr>
        <w:t>,</w:t>
      </w:r>
      <w:r w:rsidRPr="00426246">
        <w:rPr>
          <w:rFonts w:cs="Times New Roman"/>
          <w:szCs w:val="24"/>
          <w:lang w:val="fr-FR"/>
        </w:rPr>
        <w:t xml:space="preserve"> leurs freres tant en loy que en nature et neantmoins soubmis à leur obeissance et bon plaisir pour, de par eulx</w:t>
      </w:r>
      <w:r w:rsidR="009F386D">
        <w:rPr>
          <w:rFonts w:cs="Times New Roman"/>
          <w:szCs w:val="24"/>
          <w:lang w:val="fr-FR"/>
        </w:rPr>
        <w:t>,</w:t>
      </w:r>
      <w:r w:rsidRPr="00426246">
        <w:rPr>
          <w:rFonts w:cs="Times New Roman"/>
          <w:szCs w:val="24"/>
          <w:lang w:val="fr-FR"/>
        </w:rPr>
        <w:t xml:space="preserve"> au moien de la sapience, puissance et charité royale envers ses loyaulx subjectz, povoir estre redressez, conduictz et maintenuz au meilleur estat que le bon chief peult et doibt distribuer à ses propres membres, tant pour le Salut et conservation de soy-mesmes que de tout le corps entierement. C’est-à-dire tant pour le bien du prince que de tout</w:t>
      </w:r>
      <w:r w:rsidR="005954B2">
        <w:rPr>
          <w:rFonts w:cs="Times New Roman"/>
          <w:szCs w:val="24"/>
          <w:lang w:val="fr-FR"/>
        </w:rPr>
        <w:t>&lt;</w:t>
      </w:r>
      <w:r w:rsidRPr="00426246">
        <w:rPr>
          <w:rFonts w:cs="Times New Roman"/>
          <w:szCs w:val="24"/>
          <w:lang w:val="fr-FR"/>
        </w:rPr>
        <w:t>e</w:t>
      </w:r>
      <w:r w:rsidR="005954B2">
        <w:rPr>
          <w:rFonts w:cs="Times New Roman"/>
          <w:szCs w:val="24"/>
          <w:lang w:val="fr-FR"/>
        </w:rPr>
        <w:t>&gt;</w:t>
      </w:r>
      <w:r w:rsidRPr="00426246">
        <w:rPr>
          <w:rFonts w:cs="Times New Roman"/>
          <w:szCs w:val="24"/>
          <w:lang w:val="fr-FR"/>
        </w:rPr>
        <w:t xml:space="preserve"> le pais.</w:t>
      </w:r>
    </w:p>
    <w:p w14:paraId="65049BEE" w14:textId="03FB80A3" w:rsidR="004E7289" w:rsidRPr="00426246" w:rsidRDefault="004E7289" w:rsidP="004E7289">
      <w:pPr>
        <w:ind w:firstLine="284"/>
        <w:rPr>
          <w:rFonts w:cs="Times New Roman"/>
          <w:szCs w:val="24"/>
          <w:lang w:val="fr-FR"/>
        </w:rPr>
      </w:pPr>
      <w:r w:rsidRPr="00426246">
        <w:rPr>
          <w:rFonts w:cs="Times New Roman"/>
          <w:szCs w:val="24"/>
          <w:lang w:val="fr-FR"/>
        </w:rPr>
        <w:lastRenderedPageBreak/>
        <w:t>Je</w:t>
      </w:r>
      <w:r w:rsidR="00F43DC8">
        <w:rPr>
          <w:rFonts w:cs="Times New Roman"/>
          <w:szCs w:val="24"/>
          <w:lang w:val="fr-FR"/>
        </w:rPr>
        <w:t>,</w:t>
      </w:r>
      <w:r w:rsidRPr="00426246">
        <w:rPr>
          <w:rFonts w:cs="Times New Roman"/>
          <w:szCs w:val="24"/>
          <w:lang w:val="fr-FR"/>
        </w:rPr>
        <w:t xml:space="preserve"> doncques</w:t>
      </w:r>
      <w:r w:rsidR="00F43DC8">
        <w:rPr>
          <w:rFonts w:cs="Times New Roman"/>
          <w:szCs w:val="24"/>
          <w:lang w:val="fr-FR"/>
        </w:rPr>
        <w:t>,</w:t>
      </w:r>
      <w:r w:rsidRPr="00426246">
        <w:rPr>
          <w:rFonts w:cs="Times New Roman"/>
          <w:szCs w:val="24"/>
          <w:lang w:val="fr-FR"/>
        </w:rPr>
        <w:t xml:space="preserve"> par consideration telle, prince tres illustre, et voiant vostre fleurissante jeunesse bourjonnee de tronc non sterile, ne prophane, ains duquel sont les trois plus proschaines racines : imperiale, tres chrestiene et catholicque ; en oultre, que tout ce qui faict au surplus [Fol. 4r] à esperer de Nature et de Fortune</w:t>
      </w:r>
      <w:r w:rsidR="007A3BA9">
        <w:rPr>
          <w:rStyle w:val="Appelnotedebasdep"/>
          <w:rFonts w:cs="Times New Roman"/>
          <w:szCs w:val="24"/>
          <w:lang w:val="fr-FR"/>
        </w:rPr>
        <w:footnoteReference w:id="269"/>
      </w:r>
      <w:r w:rsidRPr="00426246">
        <w:rPr>
          <w:rFonts w:cs="Times New Roman"/>
          <w:szCs w:val="24"/>
          <w:lang w:val="fr-FR"/>
        </w:rPr>
        <w:t xml:space="preserve"> est en vous grandement acomply</w:t>
      </w:r>
      <w:r w:rsidR="00F43DC8">
        <w:rPr>
          <w:rFonts w:cs="Times New Roman"/>
          <w:szCs w:val="24"/>
          <w:lang w:val="fr-FR"/>
        </w:rPr>
        <w:t>, [je]</w:t>
      </w:r>
      <w:r w:rsidRPr="00426246">
        <w:rPr>
          <w:rFonts w:cs="Times New Roman"/>
          <w:szCs w:val="24"/>
          <w:lang w:val="fr-FR"/>
        </w:rPr>
        <w:t xml:space="preserve"> suis constrainct par bonne et juste raison à conclure finablement que de tous princes estes le plus estroi</w:t>
      </w:r>
      <w:r w:rsidR="00F43DC8">
        <w:rPr>
          <w:rFonts w:cs="Times New Roman"/>
          <w:szCs w:val="24"/>
          <w:lang w:val="fr-FR"/>
        </w:rPr>
        <w:t>c</w:t>
      </w:r>
      <w:r w:rsidRPr="00426246">
        <w:rPr>
          <w:rFonts w:cs="Times New Roman"/>
          <w:szCs w:val="24"/>
          <w:lang w:val="fr-FR"/>
        </w:rPr>
        <w:t>tement obligié à entreprendre et perfaire ce que venons de dire estre plus requis en ung prince de consommee vertu</w:t>
      </w:r>
      <w:r w:rsidR="00F43DC8">
        <w:rPr>
          <w:rFonts w:cs="Times New Roman"/>
          <w:szCs w:val="24"/>
          <w:lang w:val="fr-FR"/>
        </w:rPr>
        <w:t>, v</w:t>
      </w:r>
      <w:r w:rsidRPr="00426246">
        <w:rPr>
          <w:rFonts w:cs="Times New Roman"/>
          <w:szCs w:val="24"/>
          <w:lang w:val="fr-FR"/>
        </w:rPr>
        <w:t>ehu</w:t>
      </w:r>
      <w:r w:rsidR="001F4F06">
        <w:rPr>
          <w:rFonts w:cs="Times New Roman"/>
          <w:szCs w:val="24"/>
          <w:lang w:val="fr-FR"/>
        </w:rPr>
        <w:t>*</w:t>
      </w:r>
      <w:r w:rsidRPr="00426246">
        <w:rPr>
          <w:rFonts w:cs="Times New Roman"/>
          <w:szCs w:val="24"/>
          <w:lang w:val="fr-FR"/>
        </w:rPr>
        <w:t xml:space="preserve"> mesmement que de ce faire aves occasion plus prompte et evidente que aultres tous humains.</w:t>
      </w:r>
    </w:p>
    <w:p w14:paraId="7CDEDA6A" w14:textId="1A7768A5" w:rsidR="004E7289" w:rsidRPr="00426246" w:rsidRDefault="004E7289" w:rsidP="004E7289">
      <w:pPr>
        <w:ind w:firstLine="284"/>
        <w:rPr>
          <w:rFonts w:cs="Times New Roman"/>
          <w:szCs w:val="24"/>
          <w:lang w:val="fr-FR"/>
        </w:rPr>
      </w:pPr>
      <w:r w:rsidRPr="00426246">
        <w:rPr>
          <w:rFonts w:cs="Times New Roman"/>
          <w:szCs w:val="24"/>
          <w:lang w:val="fr-FR"/>
        </w:rPr>
        <w:t xml:space="preserve">Les hystoriens latins tesmoignent que l’imperiale cité de Rome fut jadis instruite aux armes </w:t>
      </w:r>
      <w:r w:rsidRPr="00F43DC8">
        <w:rPr>
          <w:rFonts w:cs="Times New Roman"/>
          <w:szCs w:val="24"/>
          <w:lang w:val="fr-FR"/>
        </w:rPr>
        <w:t>par Romulus</w:t>
      </w:r>
      <w:r w:rsidRPr="00F43DC8">
        <w:rPr>
          <w:rStyle w:val="Appelnotedebasdep"/>
          <w:rFonts w:cs="Times New Roman"/>
          <w:szCs w:val="24"/>
          <w:lang w:val="fr-FR"/>
        </w:rPr>
        <w:footnoteReference w:id="270"/>
      </w:r>
      <w:r w:rsidRPr="00F43DC8">
        <w:rPr>
          <w:rFonts w:cs="Times New Roman"/>
          <w:szCs w:val="24"/>
          <w:lang w:val="fr-FR"/>
        </w:rPr>
        <w:t>, tost apres ordonnee de police et loys civiles par le tres juste roy Numa Pompilius</w:t>
      </w:r>
      <w:r w:rsidRPr="00F43DC8">
        <w:rPr>
          <w:rStyle w:val="Appelnotedebasdep"/>
          <w:rFonts w:cs="Times New Roman"/>
          <w:szCs w:val="24"/>
          <w:lang w:val="fr-FR"/>
        </w:rPr>
        <w:footnoteReference w:id="271"/>
      </w:r>
      <w:r w:rsidRPr="00F43DC8">
        <w:rPr>
          <w:rFonts w:cs="Times New Roman"/>
          <w:szCs w:val="24"/>
          <w:lang w:val="fr-FR"/>
        </w:rPr>
        <w:t>, et par le roy Ancus Martius decoree de palais et aultres sumptueux edifices</w:t>
      </w:r>
      <w:r w:rsidRPr="00F43DC8">
        <w:rPr>
          <w:rStyle w:val="Appelnotedebasdep"/>
          <w:rFonts w:cs="Times New Roman"/>
          <w:szCs w:val="24"/>
          <w:lang w:val="fr-FR"/>
        </w:rPr>
        <w:footnoteReference w:id="272"/>
      </w:r>
      <w:r w:rsidRPr="00F43DC8">
        <w:rPr>
          <w:rFonts w:cs="Times New Roman"/>
          <w:szCs w:val="24"/>
          <w:lang w:val="fr-FR"/>
        </w:rPr>
        <w:t>, apres lesquelz eut ceste mesmes cité grandes souffertes</w:t>
      </w:r>
      <w:r w:rsidR="00F43DC8">
        <w:rPr>
          <w:rFonts w:cs="Times New Roman"/>
          <w:szCs w:val="24"/>
          <w:lang w:val="fr-FR"/>
        </w:rPr>
        <w:t>*</w:t>
      </w:r>
      <w:r w:rsidRPr="00F43DC8">
        <w:rPr>
          <w:rFonts w:cs="Times New Roman"/>
          <w:szCs w:val="24"/>
          <w:lang w:val="fr-FR"/>
        </w:rPr>
        <w:t xml:space="preserve"> en touttes ses parties, jusques au paragon de tous roys et empereurs Octavien Auguste, qui puis</w:t>
      </w:r>
      <w:r w:rsidRPr="00426246">
        <w:rPr>
          <w:rFonts w:cs="Times New Roman"/>
          <w:szCs w:val="24"/>
          <w:lang w:val="fr-FR"/>
        </w:rPr>
        <w:t xml:space="preserve"> tant de beaux faictz et puissans tesmoignages de sa reluysante vertu, sur le bort de son eage, se glorifia d’une seule chose comme sur touttes aultres excellente, à s</w:t>
      </w:r>
      <w:r w:rsidR="005954B2">
        <w:rPr>
          <w:rFonts w:cs="Times New Roman"/>
          <w:szCs w:val="24"/>
          <w:lang w:val="fr-FR"/>
        </w:rPr>
        <w:t>ç</w:t>
      </w:r>
      <w:r w:rsidRPr="00426246">
        <w:rPr>
          <w:rFonts w:cs="Times New Roman"/>
          <w:szCs w:val="24"/>
          <w:lang w:val="fr-FR"/>
        </w:rPr>
        <w:t>avoir qu’il avoit trouvé Rome de bricques et la laissoit de fin marbre</w:t>
      </w:r>
      <w:r w:rsidR="00B1428B">
        <w:rPr>
          <w:rStyle w:val="Appelnotedebasdep"/>
          <w:rFonts w:cs="Times New Roman"/>
          <w:szCs w:val="24"/>
          <w:lang w:val="fr-FR"/>
        </w:rPr>
        <w:footnoteReference w:id="273"/>
      </w:r>
      <w:r w:rsidRPr="00426246">
        <w:rPr>
          <w:rFonts w:cs="Times New Roman"/>
          <w:szCs w:val="24"/>
          <w:lang w:val="fr-FR"/>
        </w:rPr>
        <w:t>. Le pareil est aussy advenu, prince tres redoubté, en vostre ville de Bruges, laquelle voz devantchiers princes et contes de Flandres ont eslevee, conduicte et finablement establie en consommation d’honneur et puissance par les moyens à deduyre cy-dessoubz.</w:t>
      </w:r>
    </w:p>
    <w:p w14:paraId="0C6E165D" w14:textId="44BDEC87" w:rsidR="00A72D22" w:rsidRDefault="004E7289" w:rsidP="004E7289">
      <w:pPr>
        <w:ind w:firstLine="284"/>
        <w:rPr>
          <w:rFonts w:cs="Times New Roman"/>
          <w:szCs w:val="24"/>
          <w:lang w:val="fr-FR"/>
        </w:rPr>
      </w:pPr>
      <w:r w:rsidRPr="00426246">
        <w:rPr>
          <w:rFonts w:cs="Times New Roman"/>
          <w:szCs w:val="24"/>
          <w:lang w:val="fr-FR"/>
        </w:rPr>
        <w:t>Duquel estat elle est descheute par adverse fortune et tousjours diminuee</w:t>
      </w:r>
      <w:r w:rsidR="000F47A3">
        <w:rPr>
          <w:rFonts w:cs="Times New Roman"/>
          <w:szCs w:val="24"/>
          <w:lang w:val="fr-FR"/>
        </w:rPr>
        <w:t>,</w:t>
      </w:r>
      <w:r w:rsidRPr="00426246">
        <w:rPr>
          <w:rFonts w:cs="Times New Roman"/>
          <w:szCs w:val="24"/>
          <w:lang w:val="fr-FR"/>
        </w:rPr>
        <w:t xml:space="preserve"> jusques à ores qu’il a pleu à Dieu vous, second Auguste et vray sourion imperial, amener au regne et possession d’icelle pour entendre et mettre provision à sa ressource par moyens convenables et non difficiles à vostre majesté, qui est ung </w:t>
      </w:r>
      <w:r w:rsidR="000F47A3">
        <w:rPr>
          <w:rFonts w:cs="Times New Roman"/>
          <w:szCs w:val="24"/>
          <w:lang w:val="fr-FR"/>
        </w:rPr>
        <w:t xml:space="preserve">grant </w:t>
      </w:r>
      <w:r w:rsidRPr="00426246">
        <w:rPr>
          <w:rFonts w:cs="Times New Roman"/>
          <w:szCs w:val="24"/>
          <w:lang w:val="fr-FR"/>
        </w:rPr>
        <w:t>presage de ne s</w:t>
      </w:r>
      <w:r w:rsidR="005954B2">
        <w:rPr>
          <w:rFonts w:cs="Times New Roman"/>
          <w:szCs w:val="24"/>
          <w:lang w:val="fr-FR"/>
        </w:rPr>
        <w:t>ç</w:t>
      </w:r>
      <w:r w:rsidRPr="00426246">
        <w:rPr>
          <w:rFonts w:cs="Times New Roman"/>
          <w:szCs w:val="24"/>
          <w:lang w:val="fr-FR"/>
        </w:rPr>
        <w:t>ay quelle plus que humaine excellence advenir en vostre regne, lequel [Fol. 4v] aves entamé et mis son premier fondement, non à saisir le tilt</w:t>
      </w:r>
      <w:r w:rsidRPr="000F47A3">
        <w:rPr>
          <w:rFonts w:cs="Times New Roman"/>
          <w:szCs w:val="24"/>
          <w:lang w:val="fr-FR"/>
        </w:rPr>
        <w:t>re du roy Demetrius qui v</w:t>
      </w:r>
      <w:r w:rsidRPr="00426246">
        <w:rPr>
          <w:rFonts w:cs="Times New Roman"/>
          <w:szCs w:val="24"/>
          <w:lang w:val="fr-FR"/>
        </w:rPr>
        <w:t>oulut estre surnommé le dompteur de cites et forteresses</w:t>
      </w:r>
      <w:r w:rsidR="00B1428B">
        <w:rPr>
          <w:rStyle w:val="Appelnotedebasdep"/>
          <w:rFonts w:cs="Times New Roman"/>
          <w:szCs w:val="24"/>
          <w:lang w:val="fr-FR"/>
        </w:rPr>
        <w:footnoteReference w:id="274"/>
      </w:r>
      <w:r w:rsidRPr="00426246">
        <w:rPr>
          <w:rFonts w:cs="Times New Roman"/>
          <w:szCs w:val="24"/>
          <w:lang w:val="fr-FR"/>
        </w:rPr>
        <w:t>, dont il est durement blasmé en touttes bonnes hystoires et à bon droit car ce tiltre est veritablement tirannicque, et n’aprosche de riens à majesté royale qui se monstre et reluyt principalement à recreer les desolez, sou</w:t>
      </w:r>
      <w:r w:rsidR="000F47A3">
        <w:rPr>
          <w:rFonts w:cs="Times New Roman"/>
          <w:szCs w:val="24"/>
          <w:lang w:val="fr-FR"/>
        </w:rPr>
        <w:t>s</w:t>
      </w:r>
      <w:r w:rsidRPr="00426246">
        <w:rPr>
          <w:rFonts w:cs="Times New Roman"/>
          <w:szCs w:val="24"/>
          <w:lang w:val="fr-FR"/>
        </w:rPr>
        <w:t>tenir les foibles</w:t>
      </w:r>
      <w:r w:rsidR="000F47A3">
        <w:rPr>
          <w:rFonts w:cs="Times New Roman"/>
          <w:szCs w:val="24"/>
          <w:lang w:val="fr-FR"/>
        </w:rPr>
        <w:t xml:space="preserve"> </w:t>
      </w:r>
      <w:r w:rsidRPr="00426246">
        <w:rPr>
          <w:rFonts w:cs="Times New Roman"/>
          <w:szCs w:val="24"/>
          <w:lang w:val="fr-FR"/>
        </w:rPr>
        <w:t>et les povres</w:t>
      </w:r>
      <w:r w:rsidR="000F47A3">
        <w:rPr>
          <w:rFonts w:cs="Times New Roman"/>
          <w:szCs w:val="24"/>
          <w:lang w:val="fr-FR"/>
        </w:rPr>
        <w:t>,</w:t>
      </w:r>
      <w:r w:rsidRPr="00426246">
        <w:rPr>
          <w:rFonts w:cs="Times New Roman"/>
          <w:szCs w:val="24"/>
          <w:lang w:val="fr-FR"/>
        </w:rPr>
        <w:t xml:space="preserve"> et mal fortunez redresser et enrichir par touttes voyes possibles ; ce qu’il vous a pleu demonstrer bien amplement en icelle vostre noble cité, puis avoir vehue</w:t>
      </w:r>
      <w:r w:rsidR="00BD07DF">
        <w:rPr>
          <w:rFonts w:cs="Times New Roman"/>
          <w:szCs w:val="24"/>
          <w:lang w:val="fr-FR"/>
        </w:rPr>
        <w:t>*</w:t>
      </w:r>
      <w:r w:rsidRPr="00426246">
        <w:rPr>
          <w:rFonts w:cs="Times New Roman"/>
          <w:szCs w:val="24"/>
          <w:lang w:val="fr-FR"/>
        </w:rPr>
        <w:t xml:space="preserve"> et benignement receue sa tres humble affections et bienveullance envers vous declaree par incredible sumptuosité de pompe triumphale mise avant en vostre premiere et joyeuse entree en icelle.</w:t>
      </w:r>
    </w:p>
    <w:p w14:paraId="765C9904" w14:textId="77777777" w:rsidR="004E7289" w:rsidRPr="00426246" w:rsidRDefault="004E7289" w:rsidP="004E7289">
      <w:pPr>
        <w:ind w:firstLine="284"/>
        <w:rPr>
          <w:rFonts w:cs="Times New Roman"/>
          <w:szCs w:val="24"/>
          <w:lang w:val="fr-FR"/>
        </w:rPr>
      </w:pPr>
      <w:r w:rsidRPr="00426246">
        <w:rPr>
          <w:rFonts w:cs="Times New Roman"/>
          <w:szCs w:val="24"/>
          <w:lang w:val="fr-FR"/>
        </w:rPr>
        <w:t>Laquelle j’entends ores rediger par escript et mectre en ordre telle quelle, selon mon povre entendement, pour et afin que apres vous estre de faict parvenu à la vertueuse et tres juste ventance de l’empereur Auguste, la gloire et louange de vostre part en soit à Dieu, et de la part de voz subjectz à vostre naifve bonté</w:t>
      </w:r>
      <w:r w:rsidR="00A72D22">
        <w:rPr>
          <w:rFonts w:cs="Times New Roman"/>
          <w:szCs w:val="24"/>
          <w:lang w:val="fr-FR"/>
        </w:rPr>
        <w:t> ; a</w:t>
      </w:r>
      <w:r w:rsidRPr="00426246">
        <w:rPr>
          <w:rFonts w:cs="Times New Roman"/>
          <w:szCs w:val="24"/>
          <w:lang w:val="fr-FR"/>
        </w:rPr>
        <w:t xml:space="preserve">u surplus, à celle </w:t>
      </w:r>
      <w:r w:rsidR="00A72D22">
        <w:rPr>
          <w:rFonts w:cs="Times New Roman"/>
          <w:szCs w:val="24"/>
          <w:lang w:val="fr-FR"/>
        </w:rPr>
        <w:t xml:space="preserve">fin </w:t>
      </w:r>
      <w:r w:rsidRPr="00426246">
        <w:rPr>
          <w:rFonts w:cs="Times New Roman"/>
          <w:szCs w:val="24"/>
          <w:lang w:val="fr-FR"/>
        </w:rPr>
        <w:t>que tous humains preignent pour exemple d’utilité non pareille que des subjectz adonnie</w:t>
      </w:r>
      <w:r w:rsidR="00A72D22">
        <w:rPr>
          <w:rFonts w:cs="Times New Roman"/>
          <w:szCs w:val="24"/>
          <w:lang w:val="fr-FR"/>
        </w:rPr>
        <w:t>s</w:t>
      </w:r>
      <w:r w:rsidRPr="00426246">
        <w:rPr>
          <w:rFonts w:cs="Times New Roman"/>
          <w:szCs w:val="24"/>
          <w:lang w:val="fr-FR"/>
        </w:rPr>
        <w:t xml:space="preserve"> à humble et entiere obeissance, le Souverain Createur en main de qui est le cœur des princes dresse tousjours la pensee et convertit </w:t>
      </w:r>
      <w:r w:rsidRPr="00426246">
        <w:rPr>
          <w:rFonts w:cs="Times New Roman"/>
          <w:szCs w:val="24"/>
          <w:lang w:val="fr-FR"/>
        </w:rPr>
        <w:lastRenderedPageBreak/>
        <w:t>la volunté de leur aux termes et conduycte plus necessaire à leur ressource, prosperité et perfaict salut.</w:t>
      </w:r>
    </w:p>
    <w:p w14:paraId="5967273C" w14:textId="77777777" w:rsidR="004E7289" w:rsidRPr="00426246" w:rsidRDefault="004E7289" w:rsidP="004E7289">
      <w:pPr>
        <w:ind w:firstLine="284"/>
        <w:rPr>
          <w:rFonts w:cs="Times New Roman"/>
          <w:szCs w:val="24"/>
          <w:lang w:val="fr-FR"/>
        </w:rPr>
      </w:pPr>
      <w:r w:rsidRPr="00426246">
        <w:rPr>
          <w:rFonts w:cs="Times New Roman"/>
          <w:szCs w:val="24"/>
          <w:lang w:val="fr-FR"/>
        </w:rPr>
        <w:t xml:space="preserve">Si requiers, en telle humilité que faire puis, vostre majesté souveraine daigner à icelle sa </w:t>
      </w:r>
      <w:r w:rsidR="006A15C8">
        <w:rPr>
          <w:rFonts w:cs="Times New Roman"/>
          <w:szCs w:val="24"/>
          <w:lang w:val="fr-FR"/>
        </w:rPr>
        <w:t>j</w:t>
      </w:r>
      <w:r w:rsidRPr="00426246">
        <w:rPr>
          <w:rFonts w:cs="Times New Roman"/>
          <w:szCs w:val="24"/>
          <w:lang w:val="fr-FR"/>
        </w:rPr>
        <w:t xml:space="preserve">oyeuse </w:t>
      </w:r>
      <w:r w:rsidR="006A15C8">
        <w:rPr>
          <w:rFonts w:cs="Times New Roman"/>
          <w:szCs w:val="24"/>
          <w:lang w:val="fr-FR"/>
        </w:rPr>
        <w:t>e</w:t>
      </w:r>
      <w:r w:rsidRPr="00426246">
        <w:rPr>
          <w:rFonts w:cs="Times New Roman"/>
          <w:szCs w:val="24"/>
          <w:lang w:val="fr-FR"/>
        </w:rPr>
        <w:t>ntree prester une seule lecture qui me sera pour immortelle gloire.</w:t>
      </w:r>
    </w:p>
    <w:p w14:paraId="65592181" w14:textId="77777777" w:rsidR="004E7289" w:rsidRPr="00426246" w:rsidRDefault="004E7289" w:rsidP="004E7289">
      <w:pPr>
        <w:rPr>
          <w:rFonts w:cs="Times New Roman"/>
          <w:szCs w:val="24"/>
          <w:lang w:val="fr-FR"/>
        </w:rPr>
      </w:pPr>
    </w:p>
    <w:p w14:paraId="2767439B" w14:textId="77777777" w:rsidR="004E7289" w:rsidRPr="00426246" w:rsidRDefault="004E7289" w:rsidP="004E7289">
      <w:pPr>
        <w:rPr>
          <w:rFonts w:cs="Times New Roman"/>
          <w:szCs w:val="24"/>
          <w:lang w:val="fr-FR"/>
        </w:rPr>
      </w:pPr>
      <w:r w:rsidRPr="00426246">
        <w:rPr>
          <w:rFonts w:cs="Times New Roman"/>
          <w:szCs w:val="24"/>
          <w:lang w:val="fr-FR"/>
        </w:rPr>
        <w:t>[Fol. 5r : miniature 2</w:t>
      </w:r>
      <w:r w:rsidR="00D466AF" w:rsidRPr="00426246">
        <w:rPr>
          <w:rFonts w:cs="Times New Roman"/>
          <w:szCs w:val="24"/>
          <w:lang w:val="fr-FR"/>
        </w:rPr>
        <w:t>, fig. 2</w:t>
      </w:r>
      <w:r w:rsidRPr="00426246">
        <w:rPr>
          <w:rFonts w:cs="Times New Roman"/>
          <w:szCs w:val="24"/>
          <w:lang w:val="fr-FR"/>
        </w:rPr>
        <w:t>]</w:t>
      </w:r>
    </w:p>
    <w:p w14:paraId="3F9960CF" w14:textId="77777777" w:rsidR="004E7289" w:rsidRPr="00426246" w:rsidRDefault="004E7289" w:rsidP="004E7289">
      <w:pPr>
        <w:rPr>
          <w:rFonts w:cs="Times New Roman"/>
          <w:szCs w:val="24"/>
          <w:lang w:val="fr-FR"/>
        </w:rPr>
      </w:pPr>
    </w:p>
    <w:p w14:paraId="7A23B452" w14:textId="77777777" w:rsidR="004E7289" w:rsidRPr="00426246" w:rsidRDefault="004E7289" w:rsidP="004E7289">
      <w:pPr>
        <w:jc w:val="center"/>
        <w:rPr>
          <w:rFonts w:cs="Times New Roman"/>
          <w:szCs w:val="24"/>
          <w:lang w:val="fr-FR"/>
        </w:rPr>
      </w:pPr>
      <w:r w:rsidRPr="00426246">
        <w:rPr>
          <w:rFonts w:cs="Times New Roman"/>
          <w:i/>
          <w:szCs w:val="24"/>
          <w:lang w:val="fr-FR"/>
        </w:rPr>
        <w:t>La preface</w:t>
      </w:r>
    </w:p>
    <w:p w14:paraId="46C9A6CC" w14:textId="77777777" w:rsidR="004E7289" w:rsidRPr="00426246" w:rsidRDefault="004E7289" w:rsidP="004E7289">
      <w:pPr>
        <w:rPr>
          <w:rFonts w:cs="Times New Roman"/>
          <w:szCs w:val="24"/>
          <w:lang w:val="fr-FR"/>
        </w:rPr>
      </w:pPr>
    </w:p>
    <w:p w14:paraId="4110C770" w14:textId="3D391281" w:rsidR="004E7289" w:rsidRPr="00426246" w:rsidRDefault="004E7289" w:rsidP="004E7289">
      <w:pPr>
        <w:rPr>
          <w:rFonts w:cs="Times New Roman"/>
          <w:szCs w:val="24"/>
          <w:lang w:val="fr-FR"/>
        </w:rPr>
      </w:pPr>
      <w:r w:rsidRPr="00426246">
        <w:rPr>
          <w:rFonts w:cs="Times New Roman"/>
          <w:szCs w:val="24"/>
          <w:lang w:val="fr-FR"/>
        </w:rPr>
        <w:t>Apres que pour esclarcir aulcunement les affections tenebreuses de plusieurs peuples et provinces chrestienes, mectre en arrest de seurté pacificque, et finablement conduyre et establir les tres amples pays et demaines, singulierement de la Gaule Belgicque</w:t>
      </w:r>
      <w:r w:rsidR="00A72D22">
        <w:rPr>
          <w:rFonts w:cs="Times New Roman"/>
          <w:szCs w:val="24"/>
          <w:lang w:val="fr-FR"/>
        </w:rPr>
        <w:t>,</w:t>
      </w:r>
      <w:r w:rsidRPr="00426246">
        <w:rPr>
          <w:rFonts w:cs="Times New Roman"/>
          <w:szCs w:val="24"/>
          <w:lang w:val="fr-FR"/>
        </w:rPr>
        <w:t xml:space="preserve"> au port de perfaict </w:t>
      </w:r>
      <w:r w:rsidR="00A72D22">
        <w:rPr>
          <w:rFonts w:cs="Times New Roman"/>
          <w:szCs w:val="24"/>
          <w:lang w:val="fr-FR"/>
        </w:rPr>
        <w:t>S</w:t>
      </w:r>
      <w:r w:rsidRPr="00426246">
        <w:rPr>
          <w:rFonts w:cs="Times New Roman"/>
          <w:szCs w:val="24"/>
          <w:lang w:val="fr-FR"/>
        </w:rPr>
        <w:t xml:space="preserve">alut, il a pleu au </w:t>
      </w:r>
      <w:r w:rsidR="00A72D22">
        <w:rPr>
          <w:rFonts w:cs="Times New Roman"/>
          <w:szCs w:val="24"/>
          <w:lang w:val="fr-FR"/>
        </w:rPr>
        <w:t>C</w:t>
      </w:r>
      <w:r w:rsidRPr="00426246">
        <w:rPr>
          <w:rFonts w:cs="Times New Roman"/>
          <w:szCs w:val="24"/>
          <w:lang w:val="fr-FR"/>
        </w:rPr>
        <w:t xml:space="preserve">hief et </w:t>
      </w:r>
      <w:r w:rsidR="00A72D22">
        <w:rPr>
          <w:rFonts w:cs="Times New Roman"/>
          <w:szCs w:val="24"/>
          <w:lang w:val="fr-FR"/>
        </w:rPr>
        <w:t>C</w:t>
      </w:r>
      <w:r w:rsidRPr="00426246">
        <w:rPr>
          <w:rFonts w:cs="Times New Roman"/>
          <w:szCs w:val="24"/>
          <w:lang w:val="fr-FR"/>
        </w:rPr>
        <w:t>onducteur de touttes bonnes œuvres eslargir sa divine Gr</w:t>
      </w:r>
      <w:r w:rsidR="009E5A1B">
        <w:rPr>
          <w:rFonts w:cs="Times New Roman"/>
          <w:szCs w:val="24"/>
          <w:lang w:val="fr-FR"/>
        </w:rPr>
        <w:t>a</w:t>
      </w:r>
      <w:r w:rsidRPr="00426246">
        <w:rPr>
          <w:rFonts w:cs="Times New Roman"/>
          <w:szCs w:val="24"/>
          <w:lang w:val="fr-FR"/>
        </w:rPr>
        <w:t>ce en la [Fol. 5v] serenissime et tres desiree nativité, vertueuse et saincte nourriture du josne</w:t>
      </w:r>
      <w:r w:rsidR="002548AD" w:rsidRPr="002548AD">
        <w:rPr>
          <w:rFonts w:cs="Times New Roman"/>
          <w:szCs w:val="24"/>
          <w:lang w:val="fr-FR"/>
        </w:rPr>
        <w:t>*</w:t>
      </w:r>
      <w:r w:rsidRPr="00426246">
        <w:rPr>
          <w:rFonts w:cs="Times New Roman"/>
          <w:szCs w:val="24"/>
          <w:lang w:val="fr-FR"/>
        </w:rPr>
        <w:t xml:space="preserve"> Charles, prince des Espaignes, aynsné filz du bon </w:t>
      </w:r>
      <w:r w:rsidRPr="00A72D22">
        <w:rPr>
          <w:rFonts w:cs="Times New Roman"/>
          <w:szCs w:val="24"/>
          <w:lang w:val="fr-FR"/>
        </w:rPr>
        <w:t>roy Philippes</w:t>
      </w:r>
      <w:r w:rsidR="008E33F3">
        <w:rPr>
          <w:rStyle w:val="Appelnotedebasdep"/>
          <w:rFonts w:cs="Times New Roman"/>
          <w:szCs w:val="24"/>
          <w:lang w:val="fr-FR"/>
        </w:rPr>
        <w:footnoteReference w:id="275"/>
      </w:r>
      <w:r w:rsidR="00A72D22">
        <w:rPr>
          <w:rFonts w:cs="Times New Roman"/>
          <w:szCs w:val="24"/>
          <w:lang w:val="fr-FR"/>
        </w:rPr>
        <w:t>,</w:t>
      </w:r>
      <w:r w:rsidRPr="00426246">
        <w:rPr>
          <w:rFonts w:cs="Times New Roman"/>
          <w:szCs w:val="24"/>
          <w:lang w:val="fr-FR"/>
        </w:rPr>
        <w:t xml:space="preserve"> de si digne memoire qu’il ne se peult nommer sans dœul et louange, jusques à icelluy josne</w:t>
      </w:r>
      <w:r w:rsidR="001851BF">
        <w:rPr>
          <w:rFonts w:cs="Times New Roman"/>
          <w:szCs w:val="24"/>
          <w:lang w:val="fr-FR"/>
        </w:rPr>
        <w:t>*</w:t>
      </w:r>
      <w:r w:rsidRPr="00426246">
        <w:rPr>
          <w:rFonts w:cs="Times New Roman"/>
          <w:szCs w:val="24"/>
          <w:lang w:val="fr-FR"/>
        </w:rPr>
        <w:t xml:space="preserve"> prince eslever en eaige de puberté et competent de droit, et par la coustume de recepvoir les princes en icelle sa Gaule Belgicque.</w:t>
      </w:r>
    </w:p>
    <w:p w14:paraId="3BBFD9AC" w14:textId="5CB185CE" w:rsidR="004E7289" w:rsidRPr="00426246" w:rsidRDefault="004E7289" w:rsidP="004E7289">
      <w:pPr>
        <w:ind w:firstLine="284"/>
        <w:rPr>
          <w:rFonts w:cs="Times New Roman"/>
          <w:szCs w:val="24"/>
          <w:lang w:val="fr-FR"/>
        </w:rPr>
      </w:pPr>
      <w:r w:rsidRPr="00A72D22">
        <w:rPr>
          <w:rFonts w:cs="Times New Roman"/>
          <w:szCs w:val="24"/>
          <w:lang w:val="fr-FR"/>
        </w:rPr>
        <w:t>De l’auctorité et bon plaisir du tres sacré empereur, son av</w:t>
      </w:r>
      <w:r w:rsidR="00AB2BD9">
        <w:rPr>
          <w:rFonts w:cs="Times New Roman"/>
          <w:szCs w:val="24"/>
          <w:lang w:val="fr-FR"/>
        </w:rPr>
        <w:t>é</w:t>
      </w:r>
      <w:r w:rsidR="008E33F3">
        <w:rPr>
          <w:rFonts w:cs="Times New Roman"/>
          <w:szCs w:val="24"/>
          <w:lang w:val="fr-FR"/>
        </w:rPr>
        <w:t>*</w:t>
      </w:r>
      <w:r w:rsidRPr="00A72D22">
        <w:rPr>
          <w:rFonts w:cs="Times New Roman"/>
          <w:szCs w:val="24"/>
          <w:lang w:val="fr-FR"/>
        </w:rPr>
        <w:t xml:space="preserve"> paternel, et</w:t>
      </w:r>
      <w:r w:rsidRPr="00426246">
        <w:rPr>
          <w:rFonts w:cs="Times New Roman"/>
          <w:szCs w:val="24"/>
          <w:lang w:val="fr-FR"/>
        </w:rPr>
        <w:t xml:space="preserve"> à ceste cause mambour</w:t>
      </w:r>
      <w:r w:rsidR="008E33F3">
        <w:rPr>
          <w:rFonts w:cs="Times New Roman"/>
          <w:szCs w:val="24"/>
          <w:lang w:val="fr-FR"/>
        </w:rPr>
        <w:t>*</w:t>
      </w:r>
      <w:r w:rsidRPr="00426246">
        <w:rPr>
          <w:rFonts w:cs="Times New Roman"/>
          <w:szCs w:val="24"/>
          <w:lang w:val="fr-FR"/>
        </w:rPr>
        <w:t xml:space="preserve"> et tuteur legitime de ses biens et personne, à l’instance et tres humble requeste de ses vassaulx et subjectz a esté procedé solennellement à l’emancipation d’i</w:t>
      </w:r>
      <w:r w:rsidRPr="00A72D22">
        <w:rPr>
          <w:rFonts w:cs="Times New Roman"/>
          <w:szCs w:val="24"/>
          <w:lang w:val="fr-FR"/>
        </w:rPr>
        <w:t xml:space="preserve">celluy par tres haulte, tres puissante et tres illustre princesse madame </w:t>
      </w:r>
      <w:r w:rsidRPr="00B96939">
        <w:rPr>
          <w:rFonts w:cs="Times New Roman"/>
          <w:szCs w:val="24"/>
          <w:lang w:val="fr-FR"/>
        </w:rPr>
        <w:t>Marguerite, archiduchesse d’Austrice, duchesse et contesse de Bourgoigne, douagiere de Savoie, etc., sa bonne tante</w:t>
      </w:r>
      <w:r w:rsidR="00CC742A">
        <w:rPr>
          <w:rStyle w:val="Appelnotedebasdep"/>
          <w:rFonts w:cs="Times New Roman"/>
          <w:szCs w:val="24"/>
          <w:lang w:val="fr-FR"/>
        </w:rPr>
        <w:footnoteReference w:id="276"/>
      </w:r>
      <w:r w:rsidRPr="00B96939">
        <w:rPr>
          <w:rFonts w:cs="Times New Roman"/>
          <w:szCs w:val="24"/>
          <w:lang w:val="fr-FR"/>
        </w:rPr>
        <w:t>, le duc Fredric de Baviers, conte Palatin</w:t>
      </w:r>
      <w:r w:rsidR="008E33F3">
        <w:rPr>
          <w:rStyle w:val="Appelnotedebasdep"/>
          <w:rFonts w:cs="Times New Roman"/>
          <w:szCs w:val="24"/>
          <w:lang w:val="fr-FR"/>
        </w:rPr>
        <w:footnoteReference w:id="277"/>
      </w:r>
      <w:r w:rsidRPr="00B96939">
        <w:rPr>
          <w:rFonts w:cs="Times New Roman"/>
          <w:szCs w:val="24"/>
          <w:lang w:val="fr-FR"/>
        </w:rPr>
        <w:t>, le conte Felix de Werdeberg</w:t>
      </w:r>
      <w:r w:rsidR="008E33F3">
        <w:rPr>
          <w:rStyle w:val="Appelnotedebasdep"/>
          <w:rFonts w:cs="Times New Roman"/>
          <w:szCs w:val="24"/>
          <w:lang w:val="fr-FR"/>
        </w:rPr>
        <w:footnoteReference w:id="278"/>
      </w:r>
      <w:r w:rsidRPr="00B96939">
        <w:rPr>
          <w:rFonts w:cs="Times New Roman"/>
          <w:szCs w:val="24"/>
          <w:lang w:val="fr-FR"/>
        </w:rPr>
        <w:t>,</w:t>
      </w:r>
      <w:r w:rsidRPr="00426246">
        <w:rPr>
          <w:rFonts w:cs="Times New Roman"/>
          <w:szCs w:val="24"/>
          <w:lang w:val="fr-FR"/>
        </w:rPr>
        <w:t xml:space="preserve"> et aultres, comme procureures, et pour et au nom dudict seigneur empereur, en la grande sale de Bruxelles, presens </w:t>
      </w:r>
      <w:r w:rsidR="00A72D22">
        <w:rPr>
          <w:rFonts w:cs="Times New Roman"/>
          <w:szCs w:val="24"/>
          <w:lang w:val="fr-FR"/>
        </w:rPr>
        <w:t>s</w:t>
      </w:r>
      <w:r w:rsidRPr="00426246">
        <w:rPr>
          <w:rFonts w:cs="Times New Roman"/>
          <w:szCs w:val="24"/>
          <w:lang w:val="fr-FR"/>
        </w:rPr>
        <w:t>es princes et vassaulx, et generalement les Estatz de tous ses pays</w:t>
      </w:r>
      <w:r w:rsidR="00A72D22">
        <w:rPr>
          <w:rFonts w:cs="Times New Roman"/>
          <w:szCs w:val="24"/>
          <w:lang w:val="fr-FR"/>
        </w:rPr>
        <w:t>,</w:t>
      </w:r>
      <w:r w:rsidRPr="00426246">
        <w:rPr>
          <w:rFonts w:cs="Times New Roman"/>
          <w:szCs w:val="24"/>
          <w:lang w:val="fr-FR"/>
        </w:rPr>
        <w:t xml:space="preserve"> acceptans le tout en grande humilité et lyesse, le cincquiesme jour de janvier quinze centz et quatorze, trente-huictz ans apres le trespas de feu </w:t>
      </w:r>
      <w:r w:rsidRPr="00B96939">
        <w:rPr>
          <w:rFonts w:cs="Times New Roman"/>
          <w:szCs w:val="24"/>
          <w:lang w:val="fr-FR"/>
        </w:rPr>
        <w:t>monseigneur le duc Charles de Bourgoigne, son grant</w:t>
      </w:r>
      <w:r w:rsidRPr="00426246">
        <w:rPr>
          <w:rFonts w:cs="Times New Roman"/>
          <w:szCs w:val="24"/>
          <w:lang w:val="fr-FR"/>
        </w:rPr>
        <w:t xml:space="preserve"> ayeul</w:t>
      </w:r>
      <w:r w:rsidR="00033A53">
        <w:rPr>
          <w:rStyle w:val="Appelnotedebasdep"/>
          <w:rFonts w:cs="Times New Roman"/>
          <w:szCs w:val="24"/>
          <w:lang w:val="fr-FR"/>
        </w:rPr>
        <w:footnoteReference w:id="279"/>
      </w:r>
      <w:r w:rsidRPr="00426246">
        <w:rPr>
          <w:rFonts w:cs="Times New Roman"/>
          <w:szCs w:val="24"/>
          <w:lang w:val="fr-FR"/>
        </w:rPr>
        <w:t>, comme il fut dict par sa propre bouche</w:t>
      </w:r>
      <w:r w:rsidR="00B96939">
        <w:rPr>
          <w:rFonts w:cs="Times New Roman"/>
          <w:szCs w:val="24"/>
          <w:lang w:val="fr-FR"/>
        </w:rPr>
        <w:t>,</w:t>
      </w:r>
      <w:r w:rsidRPr="00426246">
        <w:rPr>
          <w:rFonts w:cs="Times New Roman"/>
          <w:szCs w:val="24"/>
          <w:lang w:val="fr-FR"/>
        </w:rPr>
        <w:t xml:space="preserve"> incontinent ce faict, et qu’il fut de retour en sa chambre</w:t>
      </w:r>
      <w:r w:rsidR="00A72D22">
        <w:rPr>
          <w:rFonts w:cs="Times New Roman"/>
          <w:szCs w:val="24"/>
          <w:lang w:val="fr-FR"/>
        </w:rPr>
        <w:t> :</w:t>
      </w:r>
      <w:r w:rsidRPr="00426246">
        <w:rPr>
          <w:rFonts w:cs="Times New Roman"/>
          <w:szCs w:val="24"/>
          <w:lang w:val="fr-FR"/>
        </w:rPr>
        <w:t xml:space="preserve"> « </w:t>
      </w:r>
      <w:r w:rsidRPr="00426246">
        <w:rPr>
          <w:rFonts w:cs="Times New Roman"/>
          <w:caps/>
          <w:szCs w:val="24"/>
          <w:lang w:val="fr-FR"/>
        </w:rPr>
        <w:t>à</w:t>
      </w:r>
      <w:r w:rsidRPr="00426246">
        <w:rPr>
          <w:rFonts w:cs="Times New Roman"/>
          <w:szCs w:val="24"/>
          <w:lang w:val="fr-FR"/>
        </w:rPr>
        <w:t xml:space="preserve"> tel jour que huy », dict-il, « tumba sur ces pays la doloreuse perte du tres victorieux duc Charles, et ce mesmes jour il a pleu à Dieu leur en rendre ung aultre</w:t>
      </w:r>
      <w:r w:rsidR="00D05FAD">
        <w:rPr>
          <w:rStyle w:val="Appelnotedebasdep"/>
          <w:rFonts w:cs="Times New Roman"/>
          <w:szCs w:val="24"/>
          <w:lang w:val="fr-FR"/>
        </w:rPr>
        <w:footnoteReference w:id="280"/>
      </w:r>
      <w:r w:rsidRPr="00426246">
        <w:rPr>
          <w:rFonts w:cs="Times New Roman"/>
          <w:szCs w:val="24"/>
          <w:lang w:val="fr-FR"/>
        </w:rPr>
        <w:t>. »</w:t>
      </w:r>
    </w:p>
    <w:p w14:paraId="4A0E67FC" w14:textId="5187BBB3" w:rsidR="00B96939" w:rsidRDefault="004E7289" w:rsidP="004E7289">
      <w:pPr>
        <w:ind w:firstLine="284"/>
        <w:rPr>
          <w:rFonts w:cs="Times New Roman"/>
          <w:szCs w:val="24"/>
          <w:lang w:val="fr-FR"/>
        </w:rPr>
      </w:pPr>
      <w:r w:rsidRPr="00426246">
        <w:rPr>
          <w:rFonts w:cs="Times New Roman"/>
          <w:szCs w:val="24"/>
          <w:lang w:val="fr-FR"/>
        </w:rPr>
        <w:t xml:space="preserve">Ladicte emancipation faicte, comme dict est, pour l’effect d’icelle mectre à execution et entamer l’entree et reelle possession de [Fol. 6r] ses nobles pays, condescendent au desir tres affectioné de sesdictz vassaulx et subjectz, mist </w:t>
      </w:r>
      <w:r w:rsidRPr="00B96939">
        <w:rPr>
          <w:rFonts w:cs="Times New Roman"/>
          <w:szCs w:val="24"/>
          <w:lang w:val="fr-FR"/>
        </w:rPr>
        <w:t>le josne</w:t>
      </w:r>
      <w:r w:rsidR="001851BF">
        <w:rPr>
          <w:rFonts w:cs="Times New Roman"/>
          <w:szCs w:val="24"/>
          <w:lang w:val="fr-FR"/>
        </w:rPr>
        <w:t>*</w:t>
      </w:r>
      <w:r w:rsidRPr="00B96939">
        <w:rPr>
          <w:rFonts w:cs="Times New Roman"/>
          <w:szCs w:val="24"/>
          <w:lang w:val="fr-FR"/>
        </w:rPr>
        <w:t xml:space="preserve"> prince pied en l’estrier. [Il] se transpourta premierement à Lovain</w:t>
      </w:r>
      <w:r w:rsidR="00B96939" w:rsidRPr="00B96939">
        <w:rPr>
          <w:rFonts w:cs="Times New Roman"/>
          <w:szCs w:val="24"/>
          <w:lang w:val="fr-FR"/>
        </w:rPr>
        <w:t>,</w:t>
      </w:r>
      <w:r w:rsidRPr="00B96939">
        <w:rPr>
          <w:rFonts w:cs="Times New Roman"/>
          <w:szCs w:val="24"/>
          <w:lang w:val="fr-FR"/>
        </w:rPr>
        <w:t xml:space="preserve"> comme chief-ville de Brabant, à Bruxelles, à Malines, à Anvers, et d</w:t>
      </w:r>
      <w:r w:rsidR="00033A53">
        <w:rPr>
          <w:rFonts w:cs="Times New Roman"/>
          <w:szCs w:val="24"/>
          <w:lang w:val="fr-FR"/>
        </w:rPr>
        <w:t>’</w:t>
      </w:r>
      <w:r w:rsidRPr="00B96939">
        <w:rPr>
          <w:rFonts w:cs="Times New Roman"/>
          <w:szCs w:val="24"/>
          <w:lang w:val="fr-FR"/>
        </w:rPr>
        <w:t>ilecques</w:t>
      </w:r>
      <w:r w:rsidR="00033A53">
        <w:rPr>
          <w:rFonts w:cs="Times New Roman"/>
          <w:szCs w:val="24"/>
          <w:lang w:val="fr-FR"/>
        </w:rPr>
        <w:t>*</w:t>
      </w:r>
      <w:r w:rsidRPr="00B96939">
        <w:rPr>
          <w:rFonts w:cs="Times New Roman"/>
          <w:szCs w:val="24"/>
          <w:lang w:val="fr-FR"/>
        </w:rPr>
        <w:t xml:space="preserve"> à Gand, chief-ville de Flandres.</w:t>
      </w:r>
      <w:r w:rsidR="00B96939">
        <w:rPr>
          <w:rFonts w:cs="Times New Roman"/>
          <w:szCs w:val="24"/>
          <w:lang w:val="fr-FR"/>
        </w:rPr>
        <w:t xml:space="preserve"> </w:t>
      </w:r>
      <w:r w:rsidRPr="00426246">
        <w:rPr>
          <w:rFonts w:cs="Times New Roman"/>
          <w:szCs w:val="24"/>
          <w:lang w:val="fr-FR"/>
        </w:rPr>
        <w:t>En touttes lesquelles, il fut receu à si grande joye et triumphante solemnité come si tout fust faict à l’envye</w:t>
      </w:r>
      <w:r w:rsidR="00B96939">
        <w:rPr>
          <w:rFonts w:cs="Times New Roman"/>
          <w:szCs w:val="24"/>
          <w:lang w:val="fr-FR"/>
        </w:rPr>
        <w:t xml:space="preserve"> et</w:t>
      </w:r>
      <w:r w:rsidRPr="00426246">
        <w:rPr>
          <w:rFonts w:cs="Times New Roman"/>
          <w:szCs w:val="24"/>
          <w:lang w:val="fr-FR"/>
        </w:rPr>
        <w:t xml:space="preserve"> que les premiers eussent travaill</w:t>
      </w:r>
      <w:r w:rsidR="00B96939">
        <w:rPr>
          <w:rFonts w:cs="Times New Roman"/>
          <w:szCs w:val="24"/>
          <w:lang w:val="fr-FR"/>
        </w:rPr>
        <w:t>i</w:t>
      </w:r>
      <w:r w:rsidRPr="00426246">
        <w:rPr>
          <w:rFonts w:cs="Times New Roman"/>
          <w:szCs w:val="24"/>
          <w:lang w:val="fr-FR"/>
        </w:rPr>
        <w:t>é à inventer et bastir telz et si haultz misteres, cerimonies et nouvelletes que nul des aultres n’eust sceu attaindre. Et les darniers, d’aultre part</w:t>
      </w:r>
      <w:r w:rsidR="009F386D">
        <w:rPr>
          <w:rFonts w:cs="Times New Roman"/>
          <w:szCs w:val="24"/>
          <w:lang w:val="fr-FR"/>
        </w:rPr>
        <w:t>,</w:t>
      </w:r>
      <w:r w:rsidRPr="00426246">
        <w:rPr>
          <w:rFonts w:cs="Times New Roman"/>
          <w:szCs w:val="24"/>
          <w:lang w:val="fr-FR"/>
        </w:rPr>
        <w:t xml:space="preserve"> craingnans estre par ce reputez moindres en affection et obeissance envers leur princes que les premiers, voulussent grandement contendre</w:t>
      </w:r>
      <w:r w:rsidR="00033A53">
        <w:rPr>
          <w:rFonts w:cs="Times New Roman"/>
          <w:szCs w:val="24"/>
          <w:lang w:val="fr-FR"/>
        </w:rPr>
        <w:t>*</w:t>
      </w:r>
      <w:r w:rsidRPr="00426246">
        <w:rPr>
          <w:rFonts w:cs="Times New Roman"/>
          <w:szCs w:val="24"/>
          <w:lang w:val="fr-FR"/>
        </w:rPr>
        <w:t xml:space="preserve"> à iceulx oultrepasser. En quoy</w:t>
      </w:r>
      <w:r w:rsidR="00B96939">
        <w:rPr>
          <w:rFonts w:cs="Times New Roman"/>
          <w:szCs w:val="24"/>
          <w:lang w:val="fr-FR"/>
        </w:rPr>
        <w:t>,</w:t>
      </w:r>
      <w:r w:rsidRPr="00426246">
        <w:rPr>
          <w:rFonts w:cs="Times New Roman"/>
          <w:szCs w:val="24"/>
          <w:lang w:val="fr-FR"/>
        </w:rPr>
        <w:t xml:space="preserve"> veritablement, ilz n’ont esté deceuz</w:t>
      </w:r>
      <w:r w:rsidR="00033A53">
        <w:rPr>
          <w:rFonts w:cs="Times New Roman"/>
          <w:szCs w:val="24"/>
          <w:lang w:val="fr-FR"/>
        </w:rPr>
        <w:t>,</w:t>
      </w:r>
      <w:r w:rsidRPr="00426246">
        <w:rPr>
          <w:rFonts w:cs="Times New Roman"/>
          <w:szCs w:val="24"/>
          <w:lang w:val="fr-FR"/>
        </w:rPr>
        <w:t xml:space="preserve"> car les premiers ont faict choses difficiles à amander.</w:t>
      </w:r>
    </w:p>
    <w:p w14:paraId="25B819D9" w14:textId="06635DBD" w:rsidR="004E7289" w:rsidRPr="00B96939" w:rsidRDefault="004E7289" w:rsidP="004E7289">
      <w:pPr>
        <w:ind w:firstLine="284"/>
        <w:rPr>
          <w:rFonts w:cs="Times New Roman"/>
          <w:szCs w:val="24"/>
          <w:lang w:val="fr-FR"/>
        </w:rPr>
      </w:pPr>
      <w:r w:rsidRPr="00426246">
        <w:rPr>
          <w:rFonts w:cs="Times New Roman"/>
          <w:szCs w:val="24"/>
          <w:lang w:val="fr-FR"/>
        </w:rPr>
        <w:t>Et</w:t>
      </w:r>
      <w:r w:rsidR="00B96939">
        <w:rPr>
          <w:rFonts w:cs="Times New Roman"/>
          <w:szCs w:val="24"/>
          <w:lang w:val="fr-FR"/>
        </w:rPr>
        <w:t>,</w:t>
      </w:r>
      <w:r w:rsidRPr="00426246">
        <w:rPr>
          <w:rFonts w:cs="Times New Roman"/>
          <w:szCs w:val="24"/>
          <w:lang w:val="fr-FR"/>
        </w:rPr>
        <w:t xml:space="preserve"> neantmoins, de degré à aultre est le tout augmenté de bien en mieulx jusques à la ville de Bruges, laquelle a d’excellente beauté et lueur en toutte extension de pompe triumphale </w:t>
      </w:r>
      <w:r w:rsidRPr="00426246">
        <w:rPr>
          <w:rFonts w:cs="Times New Roman"/>
          <w:szCs w:val="24"/>
          <w:lang w:val="fr-FR"/>
        </w:rPr>
        <w:lastRenderedPageBreak/>
        <w:t>offusquee la splendeur des aultres touttes. Et d’autant mieulx son cas approprié que ses chaffaulx</w:t>
      </w:r>
      <w:r w:rsidR="00EA5179">
        <w:rPr>
          <w:rFonts w:cs="Times New Roman"/>
          <w:szCs w:val="24"/>
          <w:lang w:val="fr-FR"/>
        </w:rPr>
        <w:t>*</w:t>
      </w:r>
      <w:r w:rsidRPr="00426246">
        <w:rPr>
          <w:rFonts w:cs="Times New Roman"/>
          <w:szCs w:val="24"/>
          <w:lang w:val="fr-FR"/>
        </w:rPr>
        <w:t xml:space="preserve"> et misteres a rempliz non d’histoires empruntees et loingtaines de propos, mais ausquelles est bien proprement representee l’inconstante volubilité d’humaine fortune, par exemples de soy-mesmes en sa venue, haulteur et decadence, dont sera faicte plus ample narration cy-apres, car d’origine si petitte que riens est venue à si hault degré d’honneur, puissance et mondaine richesse </w:t>
      </w:r>
      <w:r w:rsidRPr="00B96939">
        <w:rPr>
          <w:rFonts w:cs="Times New Roman"/>
          <w:szCs w:val="24"/>
          <w:lang w:val="fr-FR"/>
        </w:rPr>
        <w:t>que le pape Pie, escripvant des plus eureuses cites de son temps, s’areste à trois principales dont Bruges est une.</w:t>
      </w:r>
    </w:p>
    <w:p w14:paraId="22C45182" w14:textId="77777777" w:rsidR="004E7289" w:rsidRPr="00426246" w:rsidRDefault="004E7289" w:rsidP="004E7289">
      <w:pPr>
        <w:ind w:firstLine="284"/>
        <w:rPr>
          <w:rFonts w:cs="Times New Roman"/>
          <w:szCs w:val="24"/>
          <w:lang w:val="fr-FR"/>
        </w:rPr>
      </w:pPr>
      <w:r w:rsidRPr="00B96939">
        <w:rPr>
          <w:rFonts w:cs="Times New Roman"/>
          <w:szCs w:val="24"/>
          <w:lang w:val="fr-FR"/>
        </w:rPr>
        <w:t>Mais, l’envieuse de toutte hu</w:t>
      </w:r>
      <w:r w:rsidRPr="00426246">
        <w:rPr>
          <w:rFonts w:cs="Times New Roman"/>
          <w:szCs w:val="24"/>
          <w:lang w:val="fr-FR"/>
        </w:rPr>
        <w:t>maine excellence, [Fol. 6v] Fortune</w:t>
      </w:r>
      <w:r w:rsidR="00A71210">
        <w:rPr>
          <w:rFonts w:cs="Times New Roman"/>
          <w:szCs w:val="24"/>
          <w:lang w:val="fr-FR"/>
        </w:rPr>
        <w:t>,</w:t>
      </w:r>
      <w:r w:rsidRPr="00426246">
        <w:rPr>
          <w:rFonts w:cs="Times New Roman"/>
          <w:szCs w:val="24"/>
          <w:lang w:val="fr-FR"/>
        </w:rPr>
        <w:t xml:space="preserve"> par sa revolution qui ne peult longuement arrester</w:t>
      </w:r>
      <w:r w:rsidR="00A71210">
        <w:rPr>
          <w:rFonts w:cs="Times New Roman"/>
          <w:szCs w:val="24"/>
          <w:lang w:val="fr-FR"/>
        </w:rPr>
        <w:t>,</w:t>
      </w:r>
      <w:r w:rsidRPr="00426246">
        <w:rPr>
          <w:rFonts w:cs="Times New Roman"/>
          <w:szCs w:val="24"/>
          <w:lang w:val="fr-FR"/>
        </w:rPr>
        <w:t xml:space="preserve"> l’a ores reduicte à diminution telle que ce jourd’huy dix-huictiesme d’apvril quinze centz et quinze a esté publicquement representé à la </w:t>
      </w:r>
      <w:r w:rsidR="006A15C8">
        <w:rPr>
          <w:rFonts w:cs="Times New Roman"/>
          <w:szCs w:val="24"/>
          <w:lang w:val="fr-FR"/>
        </w:rPr>
        <w:t>j</w:t>
      </w:r>
      <w:r w:rsidRPr="00426246">
        <w:rPr>
          <w:rFonts w:cs="Times New Roman"/>
          <w:szCs w:val="24"/>
          <w:lang w:val="fr-FR"/>
        </w:rPr>
        <w:t xml:space="preserve">oyeuse </w:t>
      </w:r>
      <w:r w:rsidR="006A15C8">
        <w:rPr>
          <w:rFonts w:cs="Times New Roman"/>
          <w:szCs w:val="24"/>
          <w:lang w:val="fr-FR"/>
        </w:rPr>
        <w:t>e</w:t>
      </w:r>
      <w:r w:rsidRPr="00426246">
        <w:rPr>
          <w:rFonts w:cs="Times New Roman"/>
          <w:szCs w:val="24"/>
          <w:lang w:val="fr-FR"/>
        </w:rPr>
        <w:t>ntree de son prince naturel et droicturier seigneur, afin d’esmouvoir la tres clere majesté à compassion sur son estat et povreté, pour y pourveoir de remede convenable par advis et prudence de bon conseil.</w:t>
      </w:r>
    </w:p>
    <w:p w14:paraId="60779A21" w14:textId="0052C011" w:rsidR="004E7289" w:rsidRPr="00426246" w:rsidRDefault="004E7289" w:rsidP="004E7289">
      <w:pPr>
        <w:ind w:firstLine="284"/>
        <w:rPr>
          <w:rFonts w:cs="Times New Roman"/>
          <w:szCs w:val="24"/>
          <w:lang w:val="fr-FR"/>
        </w:rPr>
      </w:pPr>
      <w:r w:rsidRPr="00426246">
        <w:rPr>
          <w:rFonts w:cs="Times New Roman"/>
          <w:szCs w:val="24"/>
          <w:lang w:val="fr-FR"/>
        </w:rPr>
        <w:t>Ces choses considerees et longuement debatues en la simple capacité de mon engien rubigineux</w:t>
      </w:r>
      <w:r w:rsidR="00785264" w:rsidRPr="00426246">
        <w:rPr>
          <w:rFonts w:cs="Times New Roman"/>
          <w:lang w:val="fr-FR" w:eastAsia="fr-BE"/>
        </w:rPr>
        <w:t>*</w:t>
      </w:r>
      <w:r w:rsidRPr="00426246">
        <w:rPr>
          <w:rFonts w:cs="Times New Roman"/>
          <w:szCs w:val="24"/>
          <w:lang w:val="fr-FR"/>
        </w:rPr>
        <w:t>, mesmement que la description d’icelle entree peult estre recreative et proffitable à touttes gens de hault estat et fortune, par consideration de la petitte fiance que tout homme de sens doibt mettre aux prosperites de ce monde, et par ce plus voluntairement incliner son cœur à pitié et compassion des infortunes, d’aultant qu’il est moins difficille de renverser ung seul homme de souveraine felicité en ruyneusse indigence que une cité ou province.</w:t>
      </w:r>
      <w:r w:rsidR="00AB0954">
        <w:rPr>
          <w:rFonts w:cs="Times New Roman"/>
          <w:szCs w:val="24"/>
          <w:lang w:val="fr-FR"/>
        </w:rPr>
        <w:t xml:space="preserve"> </w:t>
      </w:r>
      <w:r w:rsidRPr="00426246">
        <w:rPr>
          <w:rFonts w:cs="Times New Roman"/>
          <w:szCs w:val="24"/>
          <w:lang w:val="fr-FR"/>
        </w:rPr>
        <w:t>Et dav</w:t>
      </w:r>
      <w:r w:rsidR="00AB0954">
        <w:rPr>
          <w:rFonts w:cs="Times New Roman"/>
          <w:szCs w:val="24"/>
          <w:lang w:val="fr-FR"/>
        </w:rPr>
        <w:t>e</w:t>
      </w:r>
      <w:r w:rsidRPr="00426246">
        <w:rPr>
          <w:rFonts w:cs="Times New Roman"/>
          <w:szCs w:val="24"/>
          <w:lang w:val="fr-FR"/>
        </w:rPr>
        <w:t>ntaige, que si tous nobles hystoriens</w:t>
      </w:r>
      <w:r w:rsidR="009F386D">
        <w:rPr>
          <w:rFonts w:cs="Times New Roman"/>
          <w:szCs w:val="24"/>
          <w:lang w:val="fr-FR"/>
        </w:rPr>
        <w:t>,</w:t>
      </w:r>
      <w:r w:rsidRPr="00426246">
        <w:rPr>
          <w:rFonts w:cs="Times New Roman"/>
          <w:szCs w:val="24"/>
          <w:lang w:val="fr-FR"/>
        </w:rPr>
        <w:t xml:space="preserve"> pour eternelle memoire de tres glorieuse vertu</w:t>
      </w:r>
      <w:r w:rsidR="009F386D">
        <w:rPr>
          <w:rFonts w:cs="Times New Roman"/>
          <w:szCs w:val="24"/>
          <w:lang w:val="fr-FR"/>
        </w:rPr>
        <w:t>,</w:t>
      </w:r>
      <w:r w:rsidRPr="00426246">
        <w:rPr>
          <w:rFonts w:cs="Times New Roman"/>
          <w:szCs w:val="24"/>
          <w:lang w:val="fr-FR"/>
        </w:rPr>
        <w:t xml:space="preserve"> ont remplis leurs escriptz de la perfaicte conduicte des bons princes envers leurs peuples. </w:t>
      </w:r>
      <w:r w:rsidRPr="00426246">
        <w:rPr>
          <w:rFonts w:cs="Times New Roman"/>
          <w:caps/>
          <w:szCs w:val="24"/>
          <w:lang w:val="fr-FR"/>
        </w:rPr>
        <w:t>à</w:t>
      </w:r>
      <w:r w:rsidRPr="00426246">
        <w:rPr>
          <w:rFonts w:cs="Times New Roman"/>
          <w:szCs w:val="24"/>
          <w:lang w:val="fr-FR"/>
        </w:rPr>
        <w:t xml:space="preserve"> mesmes raison ne doibt l’humble et affectueuse obeissance des loyaulx subjectz</w:t>
      </w:r>
      <w:r w:rsidR="00AB0954">
        <w:rPr>
          <w:rFonts w:cs="Times New Roman"/>
          <w:szCs w:val="24"/>
          <w:lang w:val="fr-FR"/>
        </w:rPr>
        <w:t>,</w:t>
      </w:r>
      <w:r w:rsidRPr="00426246">
        <w:rPr>
          <w:rFonts w:cs="Times New Roman"/>
          <w:szCs w:val="24"/>
          <w:lang w:val="fr-FR"/>
        </w:rPr>
        <w:t xml:space="preserve"> declaree par operations exterieures semblables à icelles pompes, triumphes et magnificences</w:t>
      </w:r>
      <w:r w:rsidR="00AB0954">
        <w:rPr>
          <w:rFonts w:cs="Times New Roman"/>
          <w:szCs w:val="24"/>
          <w:lang w:val="fr-FR"/>
        </w:rPr>
        <w:t>,</w:t>
      </w:r>
      <w:r w:rsidRPr="00426246">
        <w:rPr>
          <w:rFonts w:cs="Times New Roman"/>
          <w:szCs w:val="24"/>
          <w:lang w:val="fr-FR"/>
        </w:rPr>
        <w:t xml:space="preserve"> estre fraudee de sa louange et memoire condigne</w:t>
      </w:r>
      <w:r w:rsidR="00EA5179">
        <w:rPr>
          <w:rFonts w:cs="Times New Roman"/>
          <w:szCs w:val="24"/>
          <w:lang w:val="fr-FR"/>
        </w:rPr>
        <w:t>*</w:t>
      </w:r>
      <w:r w:rsidRPr="00426246">
        <w:rPr>
          <w:rFonts w:cs="Times New Roman"/>
          <w:szCs w:val="24"/>
          <w:lang w:val="fr-FR"/>
        </w:rPr>
        <w:t xml:space="preserve"> à son bon vouloir, en tant que n’est riens moindre vertu au peuple d’humblement obeir, que au prince de sagement gouverner et conduire.</w:t>
      </w:r>
    </w:p>
    <w:p w14:paraId="6760BCC7" w14:textId="5EE110FE" w:rsidR="004E7289" w:rsidRPr="00426246" w:rsidRDefault="004E7289" w:rsidP="004E7289">
      <w:pPr>
        <w:ind w:firstLine="284"/>
        <w:rPr>
          <w:rFonts w:cs="Times New Roman"/>
          <w:szCs w:val="24"/>
          <w:lang w:val="fr-FR"/>
        </w:rPr>
      </w:pPr>
      <w:r w:rsidRPr="00426246">
        <w:rPr>
          <w:rFonts w:cs="Times New Roman"/>
          <w:szCs w:val="24"/>
          <w:lang w:val="fr-FR"/>
        </w:rPr>
        <w:t>Je, doncques, pour cestes et aultres semblables considerations, ay voluntiers obtemperé à l’instigation de plusieurs [Fol. 7r] gens de bien à moy faicte d’icelle entree sommairement rediger par escript, soubz protestation, touttevoies</w:t>
      </w:r>
      <w:r w:rsidR="00F7349E">
        <w:rPr>
          <w:rFonts w:cs="Times New Roman"/>
          <w:szCs w:val="24"/>
          <w:lang w:val="fr-FR"/>
        </w:rPr>
        <w:t>*</w:t>
      </w:r>
      <w:r w:rsidRPr="00426246">
        <w:rPr>
          <w:rFonts w:cs="Times New Roman"/>
          <w:szCs w:val="24"/>
          <w:lang w:val="fr-FR"/>
        </w:rPr>
        <w:t>, que je ne veulx insister à la particuliere et specificque description des riches et sumptueux habitz, ornemens et decorations des personnaiges representans les misteres, ne pareillement du tres ingenieux artifice des chaffaulx</w:t>
      </w:r>
      <w:r w:rsidR="00962883">
        <w:rPr>
          <w:rFonts w:cs="Times New Roman"/>
          <w:szCs w:val="24"/>
          <w:lang w:val="fr-FR"/>
        </w:rPr>
        <w:t>*</w:t>
      </w:r>
      <w:r w:rsidRPr="00426246">
        <w:rPr>
          <w:rFonts w:cs="Times New Roman"/>
          <w:szCs w:val="24"/>
          <w:lang w:val="fr-FR"/>
        </w:rPr>
        <w:t>, galeries, tours, columnes, arcz triumphaulx et aultres structures, et divers edifices eslevez pour la monstre et exhibition d’iceulx. Ains, nous souffira de en toucher en general et si avant qu’il est requis à l’entendement et declaration des histoires pour eviter prolixité et que le tout ne soit plus facheuz que delectable.</w:t>
      </w:r>
    </w:p>
    <w:p w14:paraId="05370180" w14:textId="77777777" w:rsidR="004E7289" w:rsidRPr="00426246" w:rsidRDefault="004E7289" w:rsidP="004E7289">
      <w:pPr>
        <w:rPr>
          <w:rFonts w:cs="Times New Roman"/>
          <w:szCs w:val="24"/>
          <w:lang w:val="fr-FR"/>
        </w:rPr>
      </w:pPr>
    </w:p>
    <w:p w14:paraId="2A4151DC"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7v :</w:t>
      </w:r>
      <w:proofErr w:type="gramEnd"/>
      <w:r w:rsidRPr="003D1C30">
        <w:rPr>
          <w:rFonts w:cs="Times New Roman"/>
          <w:szCs w:val="24"/>
          <w:lang w:val="en-GB"/>
        </w:rPr>
        <w:t xml:space="preserve"> miniature 3</w:t>
      </w:r>
      <w:r w:rsidR="00D466AF" w:rsidRPr="003D1C30">
        <w:rPr>
          <w:rFonts w:cs="Times New Roman"/>
          <w:szCs w:val="24"/>
          <w:lang w:val="en-GB"/>
        </w:rPr>
        <w:t>, fig. 3</w:t>
      </w:r>
      <w:r w:rsidRPr="003D1C30">
        <w:rPr>
          <w:rFonts w:cs="Times New Roman"/>
          <w:szCs w:val="24"/>
          <w:lang w:val="en-GB"/>
        </w:rPr>
        <w:t>]</w:t>
      </w:r>
    </w:p>
    <w:p w14:paraId="26EE2DE7"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8r :</w:t>
      </w:r>
      <w:proofErr w:type="gramEnd"/>
      <w:r w:rsidRPr="003D1C30">
        <w:rPr>
          <w:rFonts w:cs="Times New Roman"/>
          <w:szCs w:val="24"/>
          <w:lang w:val="en-GB"/>
        </w:rPr>
        <w:t xml:space="preserve"> miniature 4</w:t>
      </w:r>
      <w:r w:rsidR="00DF5717" w:rsidRPr="003D1C30">
        <w:rPr>
          <w:rFonts w:cs="Times New Roman"/>
          <w:szCs w:val="24"/>
          <w:lang w:val="en-GB"/>
        </w:rPr>
        <w:t>, fig. 4</w:t>
      </w:r>
      <w:r w:rsidRPr="003D1C30">
        <w:rPr>
          <w:rFonts w:cs="Times New Roman"/>
          <w:szCs w:val="24"/>
          <w:lang w:val="en-GB"/>
        </w:rPr>
        <w:t>]</w:t>
      </w:r>
    </w:p>
    <w:p w14:paraId="1A63CD9D" w14:textId="77777777" w:rsidR="004E7289" w:rsidRPr="00426246" w:rsidRDefault="004E7289" w:rsidP="004E7289">
      <w:pPr>
        <w:rPr>
          <w:rFonts w:cs="Times New Roman"/>
          <w:szCs w:val="24"/>
          <w:lang w:val="fr-FR"/>
        </w:rPr>
      </w:pPr>
      <w:r w:rsidRPr="00426246">
        <w:rPr>
          <w:rFonts w:cs="Times New Roman"/>
          <w:szCs w:val="24"/>
          <w:lang w:val="fr-FR"/>
        </w:rPr>
        <w:t>[Fol. 8v]</w:t>
      </w:r>
    </w:p>
    <w:p w14:paraId="01D3B996" w14:textId="77777777" w:rsidR="004E7289" w:rsidRPr="00426246" w:rsidRDefault="004E7289" w:rsidP="004E7289">
      <w:pPr>
        <w:rPr>
          <w:rFonts w:cs="Times New Roman"/>
          <w:szCs w:val="24"/>
          <w:lang w:val="fr-FR"/>
        </w:rPr>
      </w:pPr>
    </w:p>
    <w:p w14:paraId="32834FCA" w14:textId="26284AF3" w:rsidR="004E7289" w:rsidRPr="00426246" w:rsidRDefault="004E7289" w:rsidP="00A234F2">
      <w:pPr>
        <w:ind w:firstLine="284"/>
        <w:rPr>
          <w:rFonts w:cs="Times New Roman"/>
          <w:szCs w:val="24"/>
          <w:lang w:val="fr-FR"/>
        </w:rPr>
      </w:pPr>
      <w:r w:rsidRPr="00426246">
        <w:rPr>
          <w:rFonts w:cs="Times New Roman"/>
          <w:szCs w:val="24"/>
          <w:lang w:val="fr-FR"/>
        </w:rPr>
        <w:t>Doncques, pour commencer l’ouverture d’icelle entree, faict à s</w:t>
      </w:r>
      <w:r w:rsidR="005954B2">
        <w:rPr>
          <w:rFonts w:cs="Times New Roman"/>
          <w:szCs w:val="24"/>
          <w:lang w:val="fr-FR"/>
        </w:rPr>
        <w:t>ç</w:t>
      </w:r>
      <w:r w:rsidRPr="00426246">
        <w:rPr>
          <w:rFonts w:cs="Times New Roman"/>
          <w:szCs w:val="24"/>
          <w:lang w:val="fr-FR"/>
        </w:rPr>
        <w:t>avoir que par ung merquedy</w:t>
      </w:r>
      <w:r w:rsidR="00AB0954">
        <w:rPr>
          <w:rFonts w:cs="Times New Roman"/>
          <w:szCs w:val="24"/>
          <w:lang w:val="fr-FR"/>
        </w:rPr>
        <w:t>,</w:t>
      </w:r>
      <w:r w:rsidRPr="00426246">
        <w:rPr>
          <w:rFonts w:cs="Times New Roman"/>
          <w:szCs w:val="24"/>
          <w:lang w:val="fr-FR"/>
        </w:rPr>
        <w:t xml:space="preserve"> jour apvril dix-huictiesme, l’an quinze centz et quinze, environ midy, se partit mo</w:t>
      </w:r>
      <w:r w:rsidRPr="004E5079">
        <w:rPr>
          <w:rFonts w:cs="Times New Roman"/>
          <w:szCs w:val="24"/>
          <w:lang w:val="fr-FR"/>
        </w:rPr>
        <w:t>nseigneur le prince de Maldeghem</w:t>
      </w:r>
      <w:r w:rsidR="00E409B1">
        <w:rPr>
          <w:rStyle w:val="Appelnotedebasdep"/>
          <w:rFonts w:cs="Times New Roman"/>
          <w:szCs w:val="24"/>
          <w:lang w:val="fr-FR"/>
        </w:rPr>
        <w:footnoteReference w:id="281"/>
      </w:r>
      <w:r w:rsidRPr="004E5079">
        <w:rPr>
          <w:rFonts w:cs="Times New Roman"/>
          <w:szCs w:val="24"/>
          <w:lang w:val="fr-FR"/>
        </w:rPr>
        <w:t xml:space="preserve"> pour tirer vers sa ville de Bruges et vint soupper en son chasteau de Male</w:t>
      </w:r>
      <w:r w:rsidR="007A1A0A">
        <w:rPr>
          <w:rStyle w:val="Appelnotedebasdep"/>
          <w:rFonts w:cs="Times New Roman"/>
          <w:szCs w:val="24"/>
          <w:lang w:val="fr-FR"/>
        </w:rPr>
        <w:footnoteReference w:id="282"/>
      </w:r>
      <w:r w:rsidRPr="004E5079">
        <w:rPr>
          <w:rFonts w:cs="Times New Roman"/>
          <w:szCs w:val="24"/>
          <w:lang w:val="fr-FR"/>
        </w:rPr>
        <w:t>. Puis</w:t>
      </w:r>
      <w:r w:rsidR="00AB0954" w:rsidRPr="004E5079">
        <w:rPr>
          <w:rFonts w:cs="Times New Roman"/>
          <w:szCs w:val="24"/>
          <w:lang w:val="fr-FR"/>
        </w:rPr>
        <w:t>,</w:t>
      </w:r>
      <w:r w:rsidRPr="004E5079">
        <w:rPr>
          <w:rFonts w:cs="Times New Roman"/>
          <w:szCs w:val="24"/>
          <w:lang w:val="fr-FR"/>
        </w:rPr>
        <w:t xml:space="preserve"> </w:t>
      </w:r>
      <w:r w:rsidR="00AB0954" w:rsidRPr="004E5079">
        <w:rPr>
          <w:rFonts w:cs="Times New Roman"/>
          <w:szCs w:val="24"/>
          <w:lang w:val="fr-FR"/>
        </w:rPr>
        <w:t xml:space="preserve">[il] </w:t>
      </w:r>
      <w:r w:rsidRPr="004E5079">
        <w:rPr>
          <w:rFonts w:cs="Times New Roman"/>
          <w:szCs w:val="24"/>
          <w:lang w:val="fr-FR"/>
        </w:rPr>
        <w:t>monta à cheval acompaigné de madame sa tante</w:t>
      </w:r>
      <w:r w:rsidR="00CC742A">
        <w:rPr>
          <w:rStyle w:val="Appelnotedebasdep"/>
          <w:rFonts w:cs="Times New Roman"/>
          <w:szCs w:val="24"/>
          <w:lang w:val="fr-FR"/>
        </w:rPr>
        <w:footnoteReference w:id="283"/>
      </w:r>
      <w:r w:rsidR="004E5079" w:rsidRPr="004E5079">
        <w:rPr>
          <w:rFonts w:cs="Times New Roman"/>
          <w:szCs w:val="24"/>
          <w:lang w:val="fr-FR"/>
        </w:rPr>
        <w:t>,</w:t>
      </w:r>
      <w:r w:rsidRPr="004E5079">
        <w:rPr>
          <w:rFonts w:cs="Times New Roman"/>
          <w:szCs w:val="24"/>
          <w:lang w:val="fr-FR"/>
        </w:rPr>
        <w:t xml:space="preserve"> avecques sa suyte, de l’ambassadeur d’Aragon</w:t>
      </w:r>
      <w:r w:rsidR="0031232C">
        <w:rPr>
          <w:rStyle w:val="Appelnotedebasdep"/>
          <w:rFonts w:cs="Times New Roman"/>
          <w:szCs w:val="24"/>
          <w:lang w:val="fr-FR"/>
        </w:rPr>
        <w:footnoteReference w:id="284"/>
      </w:r>
      <w:r w:rsidRPr="004E5079">
        <w:rPr>
          <w:rFonts w:cs="Times New Roman"/>
          <w:szCs w:val="24"/>
          <w:lang w:val="fr-FR"/>
        </w:rPr>
        <w:t>, du conte Palatin</w:t>
      </w:r>
      <w:r w:rsidR="003463FE">
        <w:rPr>
          <w:rStyle w:val="Appelnotedebasdep"/>
          <w:rFonts w:cs="Times New Roman"/>
          <w:szCs w:val="24"/>
          <w:lang w:val="fr-FR"/>
        </w:rPr>
        <w:footnoteReference w:id="285"/>
      </w:r>
      <w:r w:rsidRPr="004E5079">
        <w:rPr>
          <w:rFonts w:cs="Times New Roman"/>
          <w:szCs w:val="24"/>
          <w:lang w:val="fr-FR"/>
        </w:rPr>
        <w:t>, du seigneur de Ravestin</w:t>
      </w:r>
      <w:r w:rsidR="003463FE">
        <w:rPr>
          <w:rStyle w:val="Appelnotedebasdep"/>
          <w:rFonts w:cs="Times New Roman"/>
          <w:szCs w:val="24"/>
          <w:lang w:val="fr-FR"/>
        </w:rPr>
        <w:footnoteReference w:id="286"/>
      </w:r>
      <w:r w:rsidRPr="004E5079">
        <w:rPr>
          <w:rFonts w:cs="Times New Roman"/>
          <w:szCs w:val="24"/>
          <w:lang w:val="fr-FR"/>
        </w:rPr>
        <w:t xml:space="preserve">, du </w:t>
      </w:r>
      <w:r w:rsidRPr="004E5079">
        <w:rPr>
          <w:rFonts w:cs="Times New Roman"/>
          <w:szCs w:val="24"/>
          <w:lang w:val="fr-FR"/>
        </w:rPr>
        <w:lastRenderedPageBreak/>
        <w:t>prince de Chymay</w:t>
      </w:r>
      <w:r w:rsidR="003463FE">
        <w:rPr>
          <w:rStyle w:val="Appelnotedebasdep"/>
          <w:rFonts w:cs="Times New Roman"/>
          <w:szCs w:val="24"/>
          <w:lang w:val="fr-FR"/>
        </w:rPr>
        <w:footnoteReference w:id="287"/>
      </w:r>
      <w:r w:rsidRPr="004E5079">
        <w:rPr>
          <w:rFonts w:cs="Times New Roman"/>
          <w:szCs w:val="24"/>
          <w:lang w:val="fr-FR"/>
        </w:rPr>
        <w:t>, de l’evesque d’Arras</w:t>
      </w:r>
      <w:r w:rsidR="003463FE">
        <w:rPr>
          <w:rStyle w:val="Appelnotedebasdep"/>
          <w:rFonts w:cs="Times New Roman"/>
          <w:szCs w:val="24"/>
          <w:lang w:val="fr-FR"/>
        </w:rPr>
        <w:footnoteReference w:id="288"/>
      </w:r>
      <w:r w:rsidRPr="004E5079">
        <w:rPr>
          <w:rFonts w:cs="Times New Roman"/>
          <w:szCs w:val="24"/>
          <w:lang w:val="fr-FR"/>
        </w:rPr>
        <w:t xml:space="preserve">, de l’evesque de </w:t>
      </w:r>
      <w:r w:rsidR="004E5079" w:rsidRPr="004E5079">
        <w:rPr>
          <w:rFonts w:cs="Times New Roman"/>
          <w:szCs w:val="24"/>
          <w:lang w:val="fr-FR"/>
        </w:rPr>
        <w:t>B</w:t>
      </w:r>
      <w:r w:rsidRPr="004E5079">
        <w:rPr>
          <w:rFonts w:cs="Times New Roman"/>
          <w:szCs w:val="24"/>
          <w:lang w:val="fr-FR"/>
        </w:rPr>
        <w:t>adajosse</w:t>
      </w:r>
      <w:r w:rsidR="003463FE">
        <w:rPr>
          <w:rStyle w:val="Appelnotedebasdep"/>
          <w:rFonts w:cs="Times New Roman"/>
          <w:szCs w:val="24"/>
          <w:lang w:val="fr-FR"/>
        </w:rPr>
        <w:footnoteReference w:id="289"/>
      </w:r>
      <w:r w:rsidRPr="004E5079">
        <w:rPr>
          <w:rFonts w:cs="Times New Roman"/>
          <w:szCs w:val="24"/>
          <w:lang w:val="fr-FR"/>
        </w:rPr>
        <w:t xml:space="preserve"> et aultres prelatz, du seigneur de Chierve, grant chambellan</w:t>
      </w:r>
      <w:r w:rsidR="003463FE">
        <w:rPr>
          <w:rStyle w:val="Appelnotedebasdep"/>
          <w:rFonts w:cs="Times New Roman"/>
          <w:szCs w:val="24"/>
          <w:lang w:val="fr-FR"/>
        </w:rPr>
        <w:footnoteReference w:id="290"/>
      </w:r>
      <w:r w:rsidRPr="004E5079">
        <w:rPr>
          <w:rFonts w:cs="Times New Roman"/>
          <w:szCs w:val="24"/>
          <w:lang w:val="fr-FR"/>
        </w:rPr>
        <w:t>, du seigneur de Fienes</w:t>
      </w:r>
      <w:r w:rsidR="003463FE">
        <w:rPr>
          <w:rStyle w:val="Appelnotedebasdep"/>
          <w:rFonts w:cs="Times New Roman"/>
          <w:szCs w:val="24"/>
          <w:lang w:val="fr-FR"/>
        </w:rPr>
        <w:footnoteReference w:id="291"/>
      </w:r>
      <w:r w:rsidRPr="004E5079">
        <w:rPr>
          <w:rFonts w:cs="Times New Roman"/>
          <w:szCs w:val="24"/>
          <w:lang w:val="fr-FR"/>
        </w:rPr>
        <w:t>, du conte Felix de Werdembergh</w:t>
      </w:r>
      <w:r w:rsidR="003463FE">
        <w:rPr>
          <w:rStyle w:val="Appelnotedebasdep"/>
          <w:rFonts w:cs="Times New Roman"/>
          <w:szCs w:val="24"/>
          <w:lang w:val="fr-FR"/>
        </w:rPr>
        <w:footnoteReference w:id="292"/>
      </w:r>
      <w:r w:rsidRPr="004E5079">
        <w:rPr>
          <w:rFonts w:cs="Times New Roman"/>
          <w:szCs w:val="24"/>
          <w:lang w:val="fr-FR"/>
        </w:rPr>
        <w:t>, du conte de Hornes</w:t>
      </w:r>
      <w:r w:rsidR="003463FE">
        <w:rPr>
          <w:rStyle w:val="Appelnotedebasdep"/>
          <w:rFonts w:cs="Times New Roman"/>
          <w:szCs w:val="24"/>
          <w:lang w:val="fr-FR"/>
        </w:rPr>
        <w:footnoteReference w:id="293"/>
      </w:r>
      <w:r w:rsidRPr="004E5079">
        <w:rPr>
          <w:rFonts w:cs="Times New Roman"/>
          <w:szCs w:val="24"/>
          <w:lang w:val="fr-FR"/>
        </w:rPr>
        <w:t>, du seigneur du Reux, grant maistre d’hostel</w:t>
      </w:r>
      <w:r w:rsidR="003463FE">
        <w:rPr>
          <w:rStyle w:val="Appelnotedebasdep"/>
          <w:rFonts w:cs="Times New Roman"/>
          <w:szCs w:val="24"/>
          <w:lang w:val="fr-FR"/>
        </w:rPr>
        <w:footnoteReference w:id="294"/>
      </w:r>
      <w:r w:rsidRPr="004E5079">
        <w:rPr>
          <w:rFonts w:cs="Times New Roman"/>
          <w:szCs w:val="24"/>
          <w:lang w:val="fr-FR"/>
        </w:rPr>
        <w:t>, du visco</w:t>
      </w:r>
      <w:r w:rsidR="004E5079" w:rsidRPr="004E5079">
        <w:rPr>
          <w:rFonts w:cs="Times New Roman"/>
          <w:szCs w:val="24"/>
          <w:lang w:val="fr-FR"/>
        </w:rPr>
        <w:t>n</w:t>
      </w:r>
      <w:r w:rsidRPr="004E5079">
        <w:rPr>
          <w:rFonts w:cs="Times New Roman"/>
          <w:szCs w:val="24"/>
          <w:lang w:val="fr-FR"/>
        </w:rPr>
        <w:t>te de Gand</w:t>
      </w:r>
      <w:r w:rsidR="008E19B3">
        <w:rPr>
          <w:rStyle w:val="Appelnotedebasdep"/>
          <w:rFonts w:cs="Times New Roman"/>
          <w:szCs w:val="24"/>
          <w:lang w:val="fr-FR"/>
        </w:rPr>
        <w:footnoteReference w:id="295"/>
      </w:r>
      <w:r w:rsidRPr="004E5079">
        <w:rPr>
          <w:rFonts w:cs="Times New Roman"/>
          <w:szCs w:val="24"/>
          <w:lang w:val="fr-FR"/>
        </w:rPr>
        <w:t>, et d’aultres contes, barons, chevaliers et escuyers en tres grant nombre, montez et acoustrez si gorgiasement</w:t>
      </w:r>
      <w:r w:rsidR="00E409B1">
        <w:rPr>
          <w:rFonts w:cs="Times New Roman"/>
          <w:szCs w:val="24"/>
          <w:lang w:val="fr-FR"/>
        </w:rPr>
        <w:t>*</w:t>
      </w:r>
      <w:r w:rsidRPr="004E5079">
        <w:rPr>
          <w:rFonts w:cs="Times New Roman"/>
          <w:szCs w:val="24"/>
          <w:lang w:val="fr-FR"/>
        </w:rPr>
        <w:t xml:space="preserve"> que pour honorablement acompaignier ung si hault prince en triumphe si pompeux et d’une telle ville que Bruges.</w:t>
      </w:r>
    </w:p>
    <w:p w14:paraId="7298B6DF" w14:textId="7C57FD52" w:rsidR="004E7289" w:rsidRPr="00426246" w:rsidRDefault="004E7289" w:rsidP="00A234F2">
      <w:pPr>
        <w:ind w:firstLine="284"/>
        <w:rPr>
          <w:rFonts w:cs="Times New Roman"/>
          <w:szCs w:val="24"/>
          <w:lang w:val="fr-FR"/>
        </w:rPr>
      </w:pPr>
      <w:r w:rsidRPr="00426246">
        <w:rPr>
          <w:rFonts w:cs="Times New Roman"/>
          <w:szCs w:val="24"/>
          <w:lang w:val="fr-FR"/>
        </w:rPr>
        <w:t>Ainsy marcha ceste noble compaignie jusques pres de la ville où issirent</w:t>
      </w:r>
      <w:r w:rsidR="00562330">
        <w:rPr>
          <w:rFonts w:cs="Times New Roman"/>
          <w:szCs w:val="24"/>
          <w:lang w:val="fr-FR"/>
        </w:rPr>
        <w:t>*</w:t>
      </w:r>
      <w:r w:rsidRPr="00426246">
        <w:rPr>
          <w:rFonts w:cs="Times New Roman"/>
          <w:szCs w:val="24"/>
          <w:lang w:val="fr-FR"/>
        </w:rPr>
        <w:t xml:space="preserve"> au-devant les seigneurs de la loy montez et acoustrez richement, les principaulx en velours cramoysi, les aultres en escarlate et drap rouge bordé de velours noir, et leurs serviteurs et officiers, à s</w:t>
      </w:r>
      <w:r w:rsidR="005954B2">
        <w:rPr>
          <w:rFonts w:cs="Times New Roman"/>
          <w:szCs w:val="24"/>
          <w:lang w:val="fr-FR"/>
        </w:rPr>
        <w:t>ç</w:t>
      </w:r>
      <w:r w:rsidRPr="00426246">
        <w:rPr>
          <w:rFonts w:cs="Times New Roman"/>
          <w:szCs w:val="24"/>
          <w:lang w:val="fr-FR"/>
        </w:rPr>
        <w:t>avoir huyssiers, sergentz et messaigiers en bleu.</w:t>
      </w:r>
      <w:r w:rsidR="004E5079">
        <w:rPr>
          <w:rFonts w:cs="Times New Roman"/>
          <w:szCs w:val="24"/>
          <w:lang w:val="fr-FR"/>
        </w:rPr>
        <w:t xml:space="preserve"> </w:t>
      </w:r>
      <w:r w:rsidRPr="00426246">
        <w:rPr>
          <w:rFonts w:cs="Times New Roman"/>
          <w:szCs w:val="24"/>
          <w:lang w:val="fr-FR"/>
        </w:rPr>
        <w:t>Apres le</w:t>
      </w:r>
      <w:r w:rsidR="004E5079">
        <w:rPr>
          <w:rFonts w:cs="Times New Roman"/>
          <w:szCs w:val="24"/>
          <w:lang w:val="fr-FR"/>
        </w:rPr>
        <w:t>s</w:t>
      </w:r>
      <w:r w:rsidRPr="00426246">
        <w:rPr>
          <w:rFonts w:cs="Times New Roman"/>
          <w:szCs w:val="24"/>
          <w:lang w:val="fr-FR"/>
        </w:rPr>
        <w:t>quelz suyvoient grant nombre de notables, bourgeois et manans d’icelle ville, marchans et aultres, tous acoustrez de rouge bordé de blanc et jaune, les ungz en drap de soye, aultres de layne, chascun selon son degré, avecques chappeaux jaunes entrelaces de soie blanche et rouge, emplumassez de pareilles coleurs, et montez de mesmes au nombre de cinq à six</w:t>
      </w:r>
      <w:r w:rsidR="00E15068">
        <w:rPr>
          <w:rFonts w:cs="Times New Roman"/>
          <w:szCs w:val="24"/>
          <w:lang w:val="fr-FR"/>
        </w:rPr>
        <w:t xml:space="preserve"> </w:t>
      </w:r>
      <w:r w:rsidRPr="00426246">
        <w:rPr>
          <w:rFonts w:cs="Times New Roman"/>
          <w:szCs w:val="24"/>
          <w:lang w:val="fr-FR"/>
        </w:rPr>
        <w:t>centz chevaulx.</w:t>
      </w:r>
      <w:r w:rsidR="004E5079">
        <w:rPr>
          <w:rFonts w:cs="Times New Roman"/>
          <w:szCs w:val="24"/>
          <w:lang w:val="fr-FR"/>
        </w:rPr>
        <w:t xml:space="preserve"> </w:t>
      </w:r>
      <w:r w:rsidRPr="00426246">
        <w:rPr>
          <w:rFonts w:cs="Times New Roman"/>
          <w:szCs w:val="24"/>
          <w:lang w:val="fr-FR"/>
        </w:rPr>
        <w:t>[Fol. 9r]</w:t>
      </w:r>
      <w:r w:rsidR="004E5079">
        <w:rPr>
          <w:rFonts w:cs="Times New Roman"/>
          <w:szCs w:val="24"/>
          <w:lang w:val="fr-FR"/>
        </w:rPr>
        <w:t xml:space="preserve"> </w:t>
      </w:r>
      <w:r w:rsidRPr="00426246">
        <w:rPr>
          <w:rFonts w:cs="Times New Roman"/>
          <w:szCs w:val="24"/>
          <w:lang w:val="fr-FR"/>
        </w:rPr>
        <w:t xml:space="preserve">Pareillement isserent les seigneurs de la loy du </w:t>
      </w:r>
      <w:r w:rsidRPr="004E5079">
        <w:rPr>
          <w:rFonts w:cs="Times New Roman"/>
          <w:szCs w:val="24"/>
          <w:lang w:val="fr-FR"/>
        </w:rPr>
        <w:t>Franc</w:t>
      </w:r>
      <w:r w:rsidRPr="00426246">
        <w:rPr>
          <w:rFonts w:cs="Times New Roman"/>
          <w:szCs w:val="24"/>
          <w:lang w:val="fr-FR"/>
        </w:rPr>
        <w:t xml:space="preserve"> en satin noir bordé de velours, leurs officiers en drap jaune bordé de blanc et bleu, et leurs serviteurs en brun vert avecques bonnetz jaunes</w:t>
      </w:r>
      <w:r w:rsidR="004E5079">
        <w:rPr>
          <w:rFonts w:cs="Times New Roman"/>
          <w:szCs w:val="24"/>
          <w:lang w:val="fr-FR"/>
        </w:rPr>
        <w:t>,</w:t>
      </w:r>
      <w:r w:rsidRPr="00426246">
        <w:rPr>
          <w:rFonts w:cs="Times New Roman"/>
          <w:szCs w:val="24"/>
          <w:lang w:val="fr-FR"/>
        </w:rPr>
        <w:t xml:space="preserve"> nombrez à cent et cinquante bons chevaulx car, à verité dire, la monture des Brugelins fust trop plus belle que de touttes les aultres villes.</w:t>
      </w:r>
    </w:p>
    <w:p w14:paraId="67AC8C95" w14:textId="6A96E8ED" w:rsidR="004E7289" w:rsidRPr="00426246" w:rsidRDefault="004E7289" w:rsidP="004E7289">
      <w:pPr>
        <w:ind w:firstLine="284"/>
        <w:rPr>
          <w:rFonts w:cs="Times New Roman"/>
          <w:szCs w:val="24"/>
          <w:lang w:val="fr-FR"/>
        </w:rPr>
      </w:pPr>
      <w:r w:rsidRPr="00426246">
        <w:rPr>
          <w:rFonts w:cs="Times New Roman"/>
          <w:szCs w:val="24"/>
          <w:lang w:val="fr-FR"/>
        </w:rPr>
        <w:t>En tel estat et parement exterieur</w:t>
      </w:r>
      <w:r w:rsidR="004E5079">
        <w:rPr>
          <w:rFonts w:cs="Times New Roman"/>
          <w:szCs w:val="24"/>
          <w:lang w:val="fr-FR"/>
        </w:rPr>
        <w:t>,</w:t>
      </w:r>
      <w:r w:rsidRPr="00426246">
        <w:rPr>
          <w:rFonts w:cs="Times New Roman"/>
          <w:szCs w:val="24"/>
          <w:lang w:val="fr-FR"/>
        </w:rPr>
        <w:t xml:space="preserve"> beaucop moindre touttevoyes</w:t>
      </w:r>
      <w:r w:rsidR="00F7349E">
        <w:rPr>
          <w:rFonts w:cs="Times New Roman"/>
          <w:szCs w:val="24"/>
          <w:lang w:val="fr-FR"/>
        </w:rPr>
        <w:t>*</w:t>
      </w:r>
      <w:r w:rsidRPr="00426246">
        <w:rPr>
          <w:rFonts w:cs="Times New Roman"/>
          <w:szCs w:val="24"/>
          <w:lang w:val="fr-FR"/>
        </w:rPr>
        <w:t xml:space="preserve"> que l’interieure humilité et bonne affection vindrent </w:t>
      </w:r>
      <w:r w:rsidR="004E5079">
        <w:rPr>
          <w:rFonts w:cs="Times New Roman"/>
          <w:szCs w:val="24"/>
          <w:lang w:val="fr-FR"/>
        </w:rPr>
        <w:t>c</w:t>
      </w:r>
      <w:r w:rsidRPr="00426246">
        <w:rPr>
          <w:rFonts w:cs="Times New Roman"/>
          <w:szCs w:val="24"/>
          <w:lang w:val="fr-FR"/>
        </w:rPr>
        <w:t>es seigneurs recepvoir, bienviegnier</w:t>
      </w:r>
      <w:r w:rsidR="00562330">
        <w:rPr>
          <w:rFonts w:cs="Times New Roman"/>
          <w:szCs w:val="24"/>
          <w:lang w:val="fr-FR"/>
        </w:rPr>
        <w:t>*</w:t>
      </w:r>
      <w:r w:rsidRPr="00426246">
        <w:rPr>
          <w:rFonts w:cs="Times New Roman"/>
          <w:szCs w:val="24"/>
          <w:lang w:val="fr-FR"/>
        </w:rPr>
        <w:t xml:space="preserve"> et faire toutte obeissance au josne</w:t>
      </w:r>
      <w:r w:rsidR="001851BF">
        <w:rPr>
          <w:rFonts w:cs="Times New Roman"/>
          <w:szCs w:val="24"/>
          <w:lang w:val="fr-FR"/>
        </w:rPr>
        <w:t>*</w:t>
      </w:r>
      <w:r w:rsidRPr="00426246">
        <w:rPr>
          <w:rFonts w:cs="Times New Roman"/>
          <w:szCs w:val="24"/>
          <w:lang w:val="fr-FR"/>
        </w:rPr>
        <w:t xml:space="preserve"> prince, leur naturel seigneur.</w:t>
      </w:r>
    </w:p>
    <w:p w14:paraId="619A2ED5" w14:textId="684E625D" w:rsidR="004E7289" w:rsidRPr="00426246" w:rsidRDefault="004E7289" w:rsidP="004E7289">
      <w:pPr>
        <w:ind w:firstLine="284"/>
        <w:rPr>
          <w:rFonts w:cs="Times New Roman"/>
          <w:szCs w:val="24"/>
          <w:lang w:val="fr-FR"/>
        </w:rPr>
      </w:pPr>
      <w:r w:rsidRPr="004E5079">
        <w:rPr>
          <w:rFonts w:cs="Times New Roman"/>
          <w:szCs w:val="24"/>
          <w:lang w:val="fr-FR"/>
        </w:rPr>
        <w:t>Et fut illecques de la part d’iceulx proposee en latin par la bouche de maistre Anthoine Sucquet, leur greffier</w:t>
      </w:r>
      <w:r w:rsidR="004144B6">
        <w:rPr>
          <w:rStyle w:val="Appelnotedebasdep"/>
          <w:rFonts w:cs="Times New Roman"/>
          <w:szCs w:val="24"/>
          <w:lang w:val="fr-FR"/>
        </w:rPr>
        <w:footnoteReference w:id="296"/>
      </w:r>
      <w:r w:rsidRPr="004E5079">
        <w:rPr>
          <w:rFonts w:cs="Times New Roman"/>
          <w:szCs w:val="24"/>
          <w:lang w:val="fr-FR"/>
        </w:rPr>
        <w:t>, oraison telle ou sembl</w:t>
      </w:r>
      <w:r w:rsidRPr="00426246">
        <w:rPr>
          <w:rFonts w:cs="Times New Roman"/>
          <w:szCs w:val="24"/>
          <w:lang w:val="fr-FR"/>
        </w:rPr>
        <w:t>able :</w:t>
      </w:r>
    </w:p>
    <w:p w14:paraId="73038122" w14:textId="77777777" w:rsidR="004E7289" w:rsidRPr="00426246" w:rsidRDefault="004E7289" w:rsidP="004E7289">
      <w:pPr>
        <w:rPr>
          <w:rFonts w:cs="Times New Roman"/>
          <w:szCs w:val="24"/>
          <w:lang w:val="fr-FR"/>
        </w:rPr>
      </w:pPr>
    </w:p>
    <w:p w14:paraId="687DFACC" w14:textId="6F125F14" w:rsidR="004E7289" w:rsidRPr="00426246" w:rsidRDefault="004E7289" w:rsidP="004E7289">
      <w:pPr>
        <w:ind w:left="567"/>
        <w:rPr>
          <w:rFonts w:cs="Times New Roman"/>
          <w:szCs w:val="24"/>
          <w:lang w:val="fr-FR"/>
        </w:rPr>
      </w:pPr>
      <w:r w:rsidRPr="00426246">
        <w:rPr>
          <w:rFonts w:cs="Times New Roman"/>
          <w:szCs w:val="24"/>
          <w:lang w:val="fr-FR"/>
        </w:rPr>
        <w:t>« Tres hault, tres puissant et tres redoubté seigneur</w:t>
      </w:r>
      <w:r w:rsidR="004E5079">
        <w:rPr>
          <w:rFonts w:cs="Times New Roman"/>
          <w:szCs w:val="24"/>
          <w:lang w:val="fr-FR"/>
        </w:rPr>
        <w:t>,</w:t>
      </w:r>
      <w:r w:rsidRPr="00426246">
        <w:rPr>
          <w:rFonts w:cs="Times New Roman"/>
          <w:szCs w:val="24"/>
          <w:lang w:val="fr-FR"/>
        </w:rPr>
        <w:t xml:space="preserve"> come il aye pleu à messeigneurs de la loy et entierement de toutte la chose publicque de ceste vostre ville de Bruges me commander d’ouvrir la bouche et proposer devant vostre amplitude et dignité souveraine en presence d’icelle vostre excellente et tres illustre compaignie choses profondes et de grant poix</w:t>
      </w:r>
      <w:r w:rsidR="000877EA">
        <w:rPr>
          <w:rFonts w:cs="Times New Roman"/>
          <w:szCs w:val="24"/>
          <w:lang w:val="fr-FR"/>
        </w:rPr>
        <w:t>, [je] ne</w:t>
      </w:r>
      <w:r w:rsidRPr="00426246">
        <w:rPr>
          <w:rFonts w:cs="Times New Roman"/>
          <w:szCs w:val="24"/>
          <w:lang w:val="fr-FR"/>
        </w:rPr>
        <w:t xml:space="preserve"> puis ce faire veritablement sans une doubteuse crainte de tumber au dangier jadis advenu aux plus graves et souverains princes des orateurs. </w:t>
      </w:r>
      <w:r w:rsidRPr="000877EA">
        <w:rPr>
          <w:rFonts w:cs="Times New Roman"/>
          <w:szCs w:val="24"/>
          <w:lang w:val="fr-FR"/>
        </w:rPr>
        <w:t>Cicero, le pere</w:t>
      </w:r>
      <w:r w:rsidRPr="00426246">
        <w:rPr>
          <w:rFonts w:cs="Times New Roman"/>
          <w:szCs w:val="24"/>
          <w:lang w:val="fr-FR"/>
        </w:rPr>
        <w:t xml:space="preserve"> de vraye eloquence, en desduysant la tres juste querelle </w:t>
      </w:r>
      <w:proofErr w:type="gramStart"/>
      <w:r w:rsidRPr="000877EA">
        <w:rPr>
          <w:rFonts w:cs="Times New Roman"/>
          <w:szCs w:val="24"/>
          <w:lang w:val="fr-FR"/>
        </w:rPr>
        <w:t>de Ennius</w:t>
      </w:r>
      <w:proofErr w:type="gramEnd"/>
      <w:r w:rsidRPr="000877EA">
        <w:rPr>
          <w:rFonts w:cs="Times New Roman"/>
          <w:szCs w:val="24"/>
          <w:lang w:val="fr-FR"/>
        </w:rPr>
        <w:t xml:space="preserve"> Milo,</w:t>
      </w:r>
      <w:r w:rsidRPr="00426246">
        <w:rPr>
          <w:rFonts w:cs="Times New Roman"/>
          <w:szCs w:val="24"/>
          <w:lang w:val="fr-FR"/>
        </w:rPr>
        <w:t xml:space="preserve"> son cordial amy et tres vertueux homme, changea de coleur</w:t>
      </w:r>
      <w:r w:rsidR="004144B6">
        <w:rPr>
          <w:rStyle w:val="Appelnotedebasdep"/>
          <w:rFonts w:cs="Times New Roman"/>
          <w:szCs w:val="24"/>
          <w:lang w:val="fr-FR"/>
        </w:rPr>
        <w:footnoteReference w:id="297"/>
      </w:r>
      <w:r w:rsidR="000877EA">
        <w:rPr>
          <w:rFonts w:cs="Times New Roman"/>
          <w:szCs w:val="24"/>
          <w:lang w:val="fr-FR"/>
        </w:rPr>
        <w:t>. Le</w:t>
      </w:r>
      <w:r w:rsidRPr="00426246">
        <w:rPr>
          <w:rFonts w:cs="Times New Roman"/>
          <w:szCs w:val="24"/>
          <w:lang w:val="fr-FR"/>
        </w:rPr>
        <w:t xml:space="preserve"> sang luy fremit et</w:t>
      </w:r>
      <w:r w:rsidR="000877EA">
        <w:rPr>
          <w:rFonts w:cs="Times New Roman"/>
          <w:szCs w:val="24"/>
          <w:lang w:val="fr-FR"/>
        </w:rPr>
        <w:t>,</w:t>
      </w:r>
      <w:r w:rsidRPr="00426246">
        <w:rPr>
          <w:rFonts w:cs="Times New Roman"/>
          <w:szCs w:val="24"/>
          <w:lang w:val="fr-FR"/>
        </w:rPr>
        <w:t xml:space="preserve"> finablement</w:t>
      </w:r>
      <w:r w:rsidR="000877EA">
        <w:rPr>
          <w:rFonts w:cs="Times New Roman"/>
          <w:szCs w:val="24"/>
          <w:lang w:val="fr-FR"/>
        </w:rPr>
        <w:t>,</w:t>
      </w:r>
      <w:r w:rsidRPr="00426246">
        <w:rPr>
          <w:rFonts w:cs="Times New Roman"/>
          <w:szCs w:val="24"/>
          <w:lang w:val="fr-FR"/>
        </w:rPr>
        <w:t xml:space="preserve"> decheut de parole jusques à orer si povrement que jamais pis, dont n’est mer-[Fol. 9v]-veilles si je, simple homme et peu suffisant à telle charge, par considerer la haulteur de ce qui fait à proposer, la gravité et prudence d’icelle noble compaignie et souverainement vostre incredible et puisques divine sapience, providence et vertu, craings grandement la faulte qui trop me seroit desplaisante. Mais la tres benigne doulceur que je voys clerement reluyre en cestuy vostre sublime et joyeulx regart, ensemble la singuliere et tres facile affabilité de vostre maintien royal </w:t>
      </w:r>
      <w:r w:rsidR="000877EA">
        <w:rPr>
          <w:rFonts w:cs="Times New Roman"/>
          <w:szCs w:val="24"/>
          <w:lang w:val="fr-FR"/>
        </w:rPr>
        <w:t>me</w:t>
      </w:r>
      <w:r w:rsidRPr="00426246">
        <w:rPr>
          <w:rFonts w:cs="Times New Roman"/>
          <w:szCs w:val="24"/>
          <w:lang w:val="fr-FR"/>
        </w:rPr>
        <w:t xml:space="preserve"> recree et mest en audace d’entamer aulcunement </w:t>
      </w:r>
      <w:r w:rsidRPr="00426246">
        <w:rPr>
          <w:rFonts w:cs="Times New Roman"/>
          <w:szCs w:val="24"/>
          <w:lang w:val="fr-FR"/>
        </w:rPr>
        <w:lastRenderedPageBreak/>
        <w:t>narration de vostre generosité et tres illustre origine, plus exquise nourriture</w:t>
      </w:r>
      <w:r w:rsidR="000877EA">
        <w:rPr>
          <w:rFonts w:cs="Times New Roman"/>
          <w:szCs w:val="24"/>
          <w:lang w:val="fr-FR"/>
        </w:rPr>
        <w:t>,</w:t>
      </w:r>
      <w:r w:rsidRPr="00426246">
        <w:rPr>
          <w:rFonts w:cs="Times New Roman"/>
          <w:szCs w:val="24"/>
          <w:lang w:val="fr-FR"/>
        </w:rPr>
        <w:t xml:space="preserve"> et tres perfaicte et consommee vertu.</w:t>
      </w:r>
    </w:p>
    <w:p w14:paraId="440B5148" w14:textId="0D798C91" w:rsidR="00D62B90" w:rsidRDefault="004E7289" w:rsidP="004E7289">
      <w:pPr>
        <w:ind w:left="567" w:firstLine="284"/>
        <w:rPr>
          <w:rFonts w:cs="Times New Roman"/>
          <w:szCs w:val="24"/>
          <w:lang w:val="fr-FR"/>
        </w:rPr>
      </w:pPr>
      <w:r w:rsidRPr="00426246">
        <w:rPr>
          <w:rFonts w:cs="Times New Roman"/>
          <w:szCs w:val="24"/>
          <w:lang w:val="fr-FR"/>
        </w:rPr>
        <w:t>Dieu, le Souverain Createur</w:t>
      </w:r>
      <w:r w:rsidR="009F386D">
        <w:rPr>
          <w:rFonts w:cs="Times New Roman"/>
          <w:szCs w:val="24"/>
          <w:lang w:val="fr-FR"/>
        </w:rPr>
        <w:t>,</w:t>
      </w:r>
      <w:r w:rsidRPr="00426246">
        <w:rPr>
          <w:rFonts w:cs="Times New Roman"/>
          <w:szCs w:val="24"/>
          <w:lang w:val="fr-FR"/>
        </w:rPr>
        <w:t xml:space="preserve"> desirant survenir à l’estat et necessité de plusieurs princes et peuples vacillans, et j</w:t>
      </w:r>
      <w:r w:rsidR="00D4242D">
        <w:rPr>
          <w:rFonts w:cs="Times New Roman"/>
          <w:szCs w:val="24"/>
          <w:lang w:val="fr-FR"/>
        </w:rPr>
        <w:t>à</w:t>
      </w:r>
      <w:r w:rsidR="008D42EE">
        <w:rPr>
          <w:rFonts w:cs="Times New Roman"/>
          <w:szCs w:val="24"/>
          <w:lang w:val="fr-FR"/>
        </w:rPr>
        <w:t>*</w:t>
      </w:r>
      <w:r w:rsidRPr="00426246">
        <w:rPr>
          <w:rFonts w:cs="Times New Roman"/>
          <w:szCs w:val="24"/>
          <w:lang w:val="fr-FR"/>
        </w:rPr>
        <w:t xml:space="preserve"> enclins à griefve decheance</w:t>
      </w:r>
      <w:r w:rsidR="009F386D">
        <w:rPr>
          <w:rFonts w:cs="Times New Roman"/>
          <w:szCs w:val="24"/>
          <w:lang w:val="fr-FR"/>
        </w:rPr>
        <w:t>,</w:t>
      </w:r>
      <w:r w:rsidRPr="00426246">
        <w:rPr>
          <w:rFonts w:cs="Times New Roman"/>
          <w:szCs w:val="24"/>
          <w:lang w:val="fr-FR"/>
        </w:rPr>
        <w:t xml:space="preserve"> </w:t>
      </w:r>
      <w:r w:rsidR="00304DCB">
        <w:rPr>
          <w:rFonts w:cs="Times New Roman"/>
          <w:szCs w:val="24"/>
          <w:lang w:val="fr-FR"/>
        </w:rPr>
        <w:t>a</w:t>
      </w:r>
      <w:r w:rsidRPr="00426246">
        <w:rPr>
          <w:rFonts w:cs="Times New Roman"/>
          <w:szCs w:val="24"/>
          <w:lang w:val="fr-FR"/>
        </w:rPr>
        <w:t xml:space="preserve"> ceste vostre humanité</w:t>
      </w:r>
      <w:r w:rsidR="00304DCB">
        <w:rPr>
          <w:rFonts w:cs="Times New Roman"/>
          <w:szCs w:val="24"/>
          <w:lang w:val="fr-FR"/>
        </w:rPr>
        <w:t>,</w:t>
      </w:r>
      <w:r w:rsidRPr="00426246">
        <w:rPr>
          <w:rFonts w:cs="Times New Roman"/>
          <w:szCs w:val="24"/>
          <w:lang w:val="fr-FR"/>
        </w:rPr>
        <w:t xml:space="preserve"> dez sa conception</w:t>
      </w:r>
      <w:r w:rsidR="00304DCB">
        <w:rPr>
          <w:rFonts w:cs="Times New Roman"/>
          <w:szCs w:val="24"/>
          <w:lang w:val="fr-FR"/>
        </w:rPr>
        <w:t>,</w:t>
      </w:r>
      <w:r w:rsidRPr="00426246">
        <w:rPr>
          <w:rFonts w:cs="Times New Roman"/>
          <w:szCs w:val="24"/>
          <w:lang w:val="fr-FR"/>
        </w:rPr>
        <w:t xml:space="preserve"> singulierement eslevé pour au moyen de sa clere vertu soustenir les foibles, recreer les desolez, apaisier dissentions et tumultes, et generalement resduyre touttes choses à transquilité et concorde</w:t>
      </w:r>
      <w:r w:rsidR="00304DCB">
        <w:rPr>
          <w:rFonts w:cs="Times New Roman"/>
          <w:szCs w:val="24"/>
          <w:lang w:val="fr-FR"/>
        </w:rPr>
        <w:t>.</w:t>
      </w:r>
      <w:r w:rsidRPr="00426246">
        <w:rPr>
          <w:rFonts w:cs="Times New Roman"/>
          <w:szCs w:val="24"/>
          <w:lang w:val="fr-FR"/>
        </w:rPr>
        <w:t xml:space="preserve"> </w:t>
      </w:r>
      <w:r w:rsidR="00304DCB">
        <w:rPr>
          <w:rFonts w:cs="Times New Roman"/>
          <w:szCs w:val="24"/>
          <w:lang w:val="fr-FR"/>
        </w:rPr>
        <w:t>[Il] l</w:t>
      </w:r>
      <w:r w:rsidRPr="00426246">
        <w:rPr>
          <w:rFonts w:cs="Times New Roman"/>
          <w:szCs w:val="24"/>
          <w:lang w:val="fr-FR"/>
        </w:rPr>
        <w:t>uy a pleu vous produire de parens, roy et royne, de grans peres</w:t>
      </w:r>
      <w:r w:rsidR="00304DCB">
        <w:rPr>
          <w:rFonts w:cs="Times New Roman"/>
          <w:szCs w:val="24"/>
          <w:lang w:val="fr-FR"/>
        </w:rPr>
        <w:t>,</w:t>
      </w:r>
      <w:r w:rsidRPr="00426246">
        <w:rPr>
          <w:rFonts w:cs="Times New Roman"/>
          <w:szCs w:val="24"/>
          <w:lang w:val="fr-FR"/>
        </w:rPr>
        <w:t xml:space="preserve"> empereur et roy, et de </w:t>
      </w:r>
      <w:r w:rsidRPr="00304DCB">
        <w:rPr>
          <w:rFonts w:cs="Times New Roman"/>
          <w:szCs w:val="24"/>
          <w:lang w:val="fr-FR"/>
        </w:rPr>
        <w:t>grant ayeul tel que le tres victorieux Charles, duc de Bourgoigne et conte de Flandres</w:t>
      </w:r>
      <w:r w:rsidRPr="00426246">
        <w:rPr>
          <w:rFonts w:cs="Times New Roman"/>
          <w:szCs w:val="24"/>
          <w:lang w:val="fr-FR"/>
        </w:rPr>
        <w:t>, duquel seulement les signes estoient pres et loing plus redoubtez que les expres commandemens d’aultres tous princes</w:t>
      </w:r>
      <w:r w:rsidR="00304DCB">
        <w:rPr>
          <w:rFonts w:cs="Times New Roman"/>
          <w:szCs w:val="24"/>
          <w:lang w:val="fr-FR"/>
        </w:rPr>
        <w:t>. D</w:t>
      </w:r>
      <w:r w:rsidRPr="00426246">
        <w:rPr>
          <w:rFonts w:cs="Times New Roman"/>
          <w:szCs w:val="24"/>
          <w:lang w:val="fr-FR"/>
        </w:rPr>
        <w:t>e si haultz parens, empereur, roys et ducz, et de princes de tant consommee vertu, qui pour bien ne mal jamais ne declinerent la sente d’equité et justice</w:t>
      </w:r>
      <w:r w:rsidR="00304DCB">
        <w:rPr>
          <w:rFonts w:cs="Times New Roman"/>
          <w:szCs w:val="24"/>
          <w:lang w:val="fr-FR"/>
        </w:rPr>
        <w:t xml:space="preserve">, </w:t>
      </w:r>
      <w:r w:rsidRPr="00426246">
        <w:rPr>
          <w:rFonts w:cs="Times New Roman"/>
          <w:szCs w:val="24"/>
          <w:lang w:val="fr-FR"/>
        </w:rPr>
        <w:t xml:space="preserve">Nature et </w:t>
      </w:r>
      <w:r w:rsidR="00304DCB">
        <w:rPr>
          <w:rFonts w:cs="Times New Roman"/>
          <w:szCs w:val="24"/>
          <w:lang w:val="fr-FR"/>
        </w:rPr>
        <w:t>r</w:t>
      </w:r>
      <w:r w:rsidRPr="00426246">
        <w:rPr>
          <w:rFonts w:cs="Times New Roman"/>
          <w:szCs w:val="24"/>
          <w:lang w:val="fr-FR"/>
        </w:rPr>
        <w:t>aison vous ont constrainct</w:t>
      </w:r>
      <w:r w:rsidR="00304DCB">
        <w:rPr>
          <w:rFonts w:cs="Times New Roman"/>
          <w:szCs w:val="24"/>
          <w:lang w:val="fr-FR"/>
        </w:rPr>
        <w:t>,</w:t>
      </w:r>
      <w:r w:rsidRPr="00426246">
        <w:rPr>
          <w:rFonts w:cs="Times New Roman"/>
          <w:szCs w:val="24"/>
          <w:lang w:val="fr-FR"/>
        </w:rPr>
        <w:t xml:space="preserve"> de vostre prime naisance</w:t>
      </w:r>
      <w:r w:rsidR="00304DCB">
        <w:rPr>
          <w:rFonts w:cs="Times New Roman"/>
          <w:szCs w:val="24"/>
          <w:lang w:val="fr-FR"/>
        </w:rPr>
        <w:t>,</w:t>
      </w:r>
      <w:r w:rsidRPr="00426246">
        <w:rPr>
          <w:rFonts w:cs="Times New Roman"/>
          <w:szCs w:val="24"/>
          <w:lang w:val="fr-FR"/>
        </w:rPr>
        <w:t xml:space="preserve"> </w:t>
      </w:r>
      <w:r w:rsidR="00304DCB">
        <w:rPr>
          <w:rFonts w:cs="Times New Roman"/>
          <w:szCs w:val="24"/>
          <w:lang w:val="fr-FR"/>
        </w:rPr>
        <w:t>à</w:t>
      </w:r>
      <w:r w:rsidRPr="00426246">
        <w:rPr>
          <w:rFonts w:cs="Times New Roman"/>
          <w:szCs w:val="24"/>
          <w:lang w:val="fr-FR"/>
        </w:rPr>
        <w:t xml:space="preserve"> suyr</w:t>
      </w:r>
      <w:r w:rsidR="00B460B4">
        <w:rPr>
          <w:rFonts w:cs="Times New Roman"/>
          <w:szCs w:val="24"/>
          <w:lang w:val="fr-FR"/>
        </w:rPr>
        <w:t>*</w:t>
      </w:r>
      <w:r w:rsidRPr="00426246">
        <w:rPr>
          <w:rFonts w:cs="Times New Roman"/>
          <w:szCs w:val="24"/>
          <w:lang w:val="fr-FR"/>
        </w:rPr>
        <w:t xml:space="preserve"> les trasses [Fol. 10r] et n’abandonner pour amour ne hayne de qui que soit le bon conseil des saiges, voz bienveullans, ains par l’advis d’iceulx moderer touttes choses en droit et raison</w:t>
      </w:r>
      <w:r w:rsidR="00304DCB">
        <w:rPr>
          <w:rFonts w:cs="Times New Roman"/>
          <w:szCs w:val="24"/>
          <w:lang w:val="fr-FR"/>
        </w:rPr>
        <w:t>,</w:t>
      </w:r>
      <w:r w:rsidRPr="00426246">
        <w:rPr>
          <w:rFonts w:cs="Times New Roman"/>
          <w:szCs w:val="24"/>
          <w:lang w:val="fr-FR"/>
        </w:rPr>
        <w:t xml:space="preserve"> sans en riens desvyer de verité et justice, dont l’experience a esté clerement declaree en vous encore enffant</w:t>
      </w:r>
      <w:r w:rsidR="00304DCB">
        <w:rPr>
          <w:rFonts w:cs="Times New Roman"/>
          <w:szCs w:val="24"/>
          <w:lang w:val="fr-FR"/>
        </w:rPr>
        <w:t>,</w:t>
      </w:r>
      <w:r w:rsidRPr="00426246">
        <w:rPr>
          <w:rFonts w:cs="Times New Roman"/>
          <w:szCs w:val="24"/>
          <w:lang w:val="fr-FR"/>
        </w:rPr>
        <w:t xml:space="preserve"> delaissié en orphant</w:t>
      </w:r>
      <w:r w:rsidR="001F732F">
        <w:rPr>
          <w:rFonts w:cs="Times New Roman"/>
          <w:szCs w:val="24"/>
          <w:lang w:val="fr-FR"/>
        </w:rPr>
        <w:t>é</w:t>
      </w:r>
      <w:r w:rsidR="00AB2BD9">
        <w:rPr>
          <w:rFonts w:cs="Times New Roman"/>
          <w:szCs w:val="24"/>
          <w:lang w:val="fr-FR"/>
        </w:rPr>
        <w:t>*</w:t>
      </w:r>
      <w:r w:rsidR="00D62B90">
        <w:rPr>
          <w:rFonts w:cs="Times New Roman"/>
          <w:szCs w:val="24"/>
          <w:lang w:val="fr-FR"/>
        </w:rPr>
        <w:t>. C</w:t>
      </w:r>
      <w:r w:rsidRPr="00426246">
        <w:rPr>
          <w:rFonts w:cs="Times New Roman"/>
          <w:szCs w:val="24"/>
          <w:lang w:val="fr-FR"/>
        </w:rPr>
        <w:t>ar pour la bonne conduycte et administration de voz pays et personne</w:t>
      </w:r>
      <w:r w:rsidR="009F386D">
        <w:rPr>
          <w:rFonts w:cs="Times New Roman"/>
          <w:szCs w:val="24"/>
          <w:lang w:val="fr-FR"/>
        </w:rPr>
        <w:t>,</w:t>
      </w:r>
      <w:r w:rsidRPr="00426246">
        <w:rPr>
          <w:rFonts w:cs="Times New Roman"/>
          <w:szCs w:val="24"/>
          <w:lang w:val="fr-FR"/>
        </w:rPr>
        <w:t xml:space="preserve"> pendant vostre minorité</w:t>
      </w:r>
      <w:r w:rsidR="009F386D">
        <w:rPr>
          <w:rFonts w:cs="Times New Roman"/>
          <w:szCs w:val="24"/>
          <w:lang w:val="fr-FR"/>
        </w:rPr>
        <w:t>,</w:t>
      </w:r>
      <w:r w:rsidRPr="00426246">
        <w:rPr>
          <w:rFonts w:cs="Times New Roman"/>
          <w:szCs w:val="24"/>
          <w:lang w:val="fr-FR"/>
        </w:rPr>
        <w:t xml:space="preserve"> ne po</w:t>
      </w:r>
      <w:r w:rsidR="00304DCB">
        <w:rPr>
          <w:rFonts w:cs="Times New Roman"/>
          <w:szCs w:val="24"/>
          <w:lang w:val="fr-FR"/>
        </w:rPr>
        <w:t>v</w:t>
      </w:r>
      <w:r w:rsidRPr="00426246">
        <w:rPr>
          <w:rFonts w:cs="Times New Roman"/>
          <w:szCs w:val="24"/>
          <w:lang w:val="fr-FR"/>
        </w:rPr>
        <w:t>yes veritablement choisir, ne trouver tuteur plus proschain, plus saige, ne plus vaillant que le tres invaincu et tousjours auguste empereur des Rommains</w:t>
      </w:r>
      <w:r w:rsidR="001F732F">
        <w:rPr>
          <w:rStyle w:val="Appelnotedebasdep"/>
          <w:rFonts w:cs="Times New Roman"/>
          <w:szCs w:val="24"/>
          <w:lang w:val="fr-FR"/>
        </w:rPr>
        <w:footnoteReference w:id="298"/>
      </w:r>
      <w:r w:rsidRPr="00426246">
        <w:rPr>
          <w:rFonts w:cs="Times New Roman"/>
          <w:szCs w:val="24"/>
          <w:lang w:val="fr-FR"/>
        </w:rPr>
        <w:t>, vostre av</w:t>
      </w:r>
      <w:r w:rsidR="00AB2BD9">
        <w:rPr>
          <w:rFonts w:cs="Times New Roman"/>
          <w:szCs w:val="24"/>
          <w:lang w:val="fr-FR"/>
        </w:rPr>
        <w:t>é</w:t>
      </w:r>
      <w:r w:rsidR="007D7E37">
        <w:rPr>
          <w:rFonts w:cs="Times New Roman"/>
          <w:szCs w:val="24"/>
          <w:lang w:val="fr-FR"/>
        </w:rPr>
        <w:t>*</w:t>
      </w:r>
      <w:r w:rsidRPr="00426246">
        <w:rPr>
          <w:rFonts w:cs="Times New Roman"/>
          <w:szCs w:val="24"/>
          <w:lang w:val="fr-FR"/>
        </w:rPr>
        <w:t>, qui de loyaulté, d’innocence, d’integrité et science d’armes est sans controverse preferé à aultres tous princes chrestiens</w:t>
      </w:r>
      <w:r w:rsidR="00D62B90">
        <w:rPr>
          <w:rFonts w:cs="Times New Roman"/>
          <w:szCs w:val="24"/>
          <w:lang w:val="fr-FR"/>
        </w:rPr>
        <w:t> ;</w:t>
      </w:r>
      <w:r w:rsidRPr="00426246">
        <w:rPr>
          <w:rFonts w:cs="Times New Roman"/>
          <w:szCs w:val="24"/>
          <w:lang w:val="fr-FR"/>
        </w:rPr>
        <w:t xml:space="preserve"> qui par sa prudence, sub</w:t>
      </w:r>
      <w:r w:rsidR="00D62B90">
        <w:rPr>
          <w:rFonts w:cs="Times New Roman"/>
          <w:szCs w:val="24"/>
          <w:lang w:val="fr-FR"/>
        </w:rPr>
        <w:t>t</w:t>
      </w:r>
      <w:r w:rsidRPr="00426246">
        <w:rPr>
          <w:rFonts w:cs="Times New Roman"/>
          <w:szCs w:val="24"/>
          <w:lang w:val="fr-FR"/>
        </w:rPr>
        <w:t>ilité et diligence à voz tres amples principaultes et seignories mises, conduictes et establies en concorde et ferme union, jusques à ores</w:t>
      </w:r>
      <w:r w:rsidR="00D62B90">
        <w:rPr>
          <w:rFonts w:cs="Times New Roman"/>
          <w:szCs w:val="24"/>
          <w:lang w:val="fr-FR"/>
        </w:rPr>
        <w:t> ;</w:t>
      </w:r>
      <w:r w:rsidRPr="00426246">
        <w:rPr>
          <w:rFonts w:cs="Times New Roman"/>
          <w:szCs w:val="24"/>
          <w:lang w:val="fr-FR"/>
        </w:rPr>
        <w:t xml:space="preserve"> que pour le sens et vertu qu’il a congneu surmonter l’eage en vostre illustrité</w:t>
      </w:r>
      <w:r w:rsidR="001F732F">
        <w:rPr>
          <w:rFonts w:cs="Times New Roman"/>
          <w:szCs w:val="24"/>
          <w:lang w:val="fr-FR"/>
        </w:rPr>
        <w:t>*</w:t>
      </w:r>
      <w:r w:rsidR="00D62B90">
        <w:rPr>
          <w:rFonts w:cs="Times New Roman"/>
          <w:szCs w:val="24"/>
          <w:lang w:val="fr-FR"/>
        </w:rPr>
        <w:t xml:space="preserve"> se </w:t>
      </w:r>
      <w:r w:rsidRPr="00426246">
        <w:rPr>
          <w:rFonts w:cs="Times New Roman"/>
          <w:szCs w:val="24"/>
          <w:lang w:val="fr-FR"/>
        </w:rPr>
        <w:t xml:space="preserve">est de ce voulu deporter et le tout remectre en voz mains et soubz vostre regne, </w:t>
      </w:r>
      <w:r w:rsidR="00D62B90">
        <w:rPr>
          <w:rFonts w:cs="Times New Roman"/>
          <w:szCs w:val="24"/>
          <w:lang w:val="fr-FR"/>
        </w:rPr>
        <w:t>o</w:t>
      </w:r>
      <w:r w:rsidRPr="00426246">
        <w:rPr>
          <w:rFonts w:cs="Times New Roman"/>
          <w:szCs w:val="24"/>
          <w:lang w:val="fr-FR"/>
        </w:rPr>
        <w:t>uquel aves mis le fondement à pacifier touttes dissentions et controverses</w:t>
      </w:r>
      <w:r w:rsidR="00D62B90">
        <w:rPr>
          <w:rFonts w:cs="Times New Roman"/>
          <w:szCs w:val="24"/>
          <w:lang w:val="fr-FR"/>
        </w:rPr>
        <w:t>,</w:t>
      </w:r>
      <w:r w:rsidRPr="00426246">
        <w:rPr>
          <w:rFonts w:cs="Times New Roman"/>
          <w:szCs w:val="24"/>
          <w:lang w:val="fr-FR"/>
        </w:rPr>
        <w:t xml:space="preserve"> à non permectre homme partir de vostre presence triste ou mal content. Et pour conclure à ung mot, l’opinion commune de vostre majesté, non pas une seule vertu, mais touttes ensemble reposent, president et dominent tres amplement en vostre heroicque perfection.</w:t>
      </w:r>
    </w:p>
    <w:p w14:paraId="013A0396" w14:textId="729F2944" w:rsidR="004E7289" w:rsidRPr="00426246" w:rsidRDefault="004E7289" w:rsidP="004E7289">
      <w:pPr>
        <w:ind w:left="567" w:firstLine="284"/>
        <w:rPr>
          <w:rFonts w:cs="Times New Roman"/>
          <w:szCs w:val="24"/>
          <w:lang w:val="fr-FR"/>
        </w:rPr>
      </w:pPr>
      <w:r w:rsidRPr="00426246">
        <w:rPr>
          <w:rFonts w:cs="Times New Roman"/>
          <w:szCs w:val="24"/>
          <w:lang w:val="fr-FR"/>
        </w:rPr>
        <w:t>Pour ces causes et à bon droit, prince tres illustre, vous viennent au-devant</w:t>
      </w:r>
      <w:r w:rsidR="000375D5">
        <w:rPr>
          <w:rFonts w:cs="Times New Roman"/>
          <w:szCs w:val="24"/>
          <w:lang w:val="fr-FR"/>
        </w:rPr>
        <w:t>,</w:t>
      </w:r>
      <w:r w:rsidRPr="00426246">
        <w:rPr>
          <w:rFonts w:cs="Times New Roman"/>
          <w:szCs w:val="24"/>
          <w:lang w:val="fr-FR"/>
        </w:rPr>
        <w:t xml:space="preserve"> en perfaicte joye et consolation</w:t>
      </w:r>
      <w:r w:rsidR="000375D5">
        <w:rPr>
          <w:rFonts w:cs="Times New Roman"/>
          <w:szCs w:val="24"/>
          <w:lang w:val="fr-FR"/>
        </w:rPr>
        <w:t>,</w:t>
      </w:r>
      <w:r w:rsidRPr="00426246">
        <w:rPr>
          <w:rFonts w:cs="Times New Roman"/>
          <w:szCs w:val="24"/>
          <w:lang w:val="fr-FR"/>
        </w:rPr>
        <w:t xml:space="preserve"> voz tres humbles et obeissantz subjectz, les officiers, bourgeois et citoiens de ceste vostre ville de Bruges, en tel appareil que mieulx y peul</w:t>
      </w:r>
      <w:r w:rsidR="001F732F">
        <w:rPr>
          <w:rFonts w:cs="Times New Roman"/>
          <w:szCs w:val="24"/>
          <w:lang w:val="fr-FR"/>
        </w:rPr>
        <w:t>[v]</w:t>
      </w:r>
      <w:r w:rsidRPr="00426246">
        <w:rPr>
          <w:rFonts w:cs="Times New Roman"/>
          <w:szCs w:val="24"/>
          <w:lang w:val="fr-FR"/>
        </w:rPr>
        <w:t>ent, aulcuns à cheval, aultres portans [Fol. 10v] torches et luminaire</w:t>
      </w:r>
      <w:r w:rsidR="000375D5">
        <w:rPr>
          <w:rFonts w:cs="Times New Roman"/>
          <w:szCs w:val="24"/>
          <w:lang w:val="fr-FR"/>
        </w:rPr>
        <w:t>,</w:t>
      </w:r>
      <w:r w:rsidRPr="00426246">
        <w:rPr>
          <w:rFonts w:cs="Times New Roman"/>
          <w:szCs w:val="24"/>
          <w:lang w:val="fr-FR"/>
        </w:rPr>
        <w:t xml:space="preserve"> pour plus solemnellement conjouyr vostre premier et tres joy</w:t>
      </w:r>
      <w:r w:rsidR="000375D5">
        <w:rPr>
          <w:rFonts w:cs="Times New Roman"/>
          <w:szCs w:val="24"/>
          <w:lang w:val="fr-FR"/>
        </w:rPr>
        <w:t>[e]</w:t>
      </w:r>
      <w:r w:rsidRPr="00426246">
        <w:rPr>
          <w:rFonts w:cs="Times New Roman"/>
          <w:szCs w:val="24"/>
          <w:lang w:val="fr-FR"/>
        </w:rPr>
        <w:t>ulx advenement qu’ilz ont et par si loingtemps desiré, et pour la decoration duquel ilz ont</w:t>
      </w:r>
      <w:r w:rsidR="00E248FA" w:rsidRPr="00426246">
        <w:rPr>
          <w:rFonts w:cs="Times New Roman"/>
          <w:szCs w:val="24"/>
          <w:lang w:val="fr-FR"/>
        </w:rPr>
        <w:t xml:space="preserve"> </w:t>
      </w:r>
      <w:r w:rsidRPr="00426246">
        <w:rPr>
          <w:rFonts w:cs="Times New Roman"/>
          <w:szCs w:val="24"/>
          <w:lang w:val="fr-FR"/>
        </w:rPr>
        <w:t>excogité</w:t>
      </w:r>
      <w:r w:rsidR="00785264" w:rsidRPr="00426246">
        <w:rPr>
          <w:rFonts w:cs="Times New Roman"/>
          <w:lang w:val="fr-FR" w:eastAsia="fr-BE"/>
        </w:rPr>
        <w:t>*</w:t>
      </w:r>
      <w:r w:rsidRPr="00426246">
        <w:rPr>
          <w:rFonts w:cs="Times New Roman"/>
          <w:szCs w:val="24"/>
          <w:lang w:val="fr-FR"/>
        </w:rPr>
        <w:t xml:space="preserve"> et mis avant jeuz, triumphes et esbattemens, non si sumptueux et magnificques que bien vouldroient et debvroient pour dehument</w:t>
      </w:r>
      <w:r w:rsidR="001E07A4" w:rsidRPr="00426246">
        <w:rPr>
          <w:rFonts w:cs="Times New Roman"/>
          <w:lang w:val="fr-FR" w:eastAsia="fr-BE"/>
        </w:rPr>
        <w:t>*</w:t>
      </w:r>
      <w:r w:rsidRPr="00426246">
        <w:rPr>
          <w:rFonts w:cs="Times New Roman"/>
          <w:szCs w:val="24"/>
          <w:lang w:val="fr-FR"/>
        </w:rPr>
        <w:t xml:space="preserve"> s’acquitter envers la majesté de leurs prince naturel et tres redoubté seigneur, qui ce jourd’huy les daignez honnorer de vostre noble presence et prendre la charge de leur conduycte et direction</w:t>
      </w:r>
      <w:r w:rsidR="000375D5">
        <w:rPr>
          <w:rFonts w:cs="Times New Roman"/>
          <w:szCs w:val="24"/>
          <w:lang w:val="fr-FR"/>
        </w:rPr>
        <w:t>. D</w:t>
      </w:r>
      <w:r w:rsidRPr="00426246">
        <w:rPr>
          <w:rFonts w:cs="Times New Roman"/>
          <w:szCs w:val="24"/>
          <w:lang w:val="fr-FR"/>
        </w:rPr>
        <w:t>ont ilz ne vous peul</w:t>
      </w:r>
      <w:r w:rsidR="001F732F">
        <w:rPr>
          <w:rFonts w:cs="Times New Roman"/>
          <w:szCs w:val="24"/>
          <w:lang w:val="fr-FR"/>
        </w:rPr>
        <w:t>[v]</w:t>
      </w:r>
      <w:r w:rsidRPr="00426246">
        <w:rPr>
          <w:rFonts w:cs="Times New Roman"/>
          <w:szCs w:val="24"/>
          <w:lang w:val="fr-FR"/>
        </w:rPr>
        <w:t>ent asses humblement mercier</w:t>
      </w:r>
      <w:r w:rsidR="0028548E">
        <w:rPr>
          <w:rFonts w:cs="Times New Roman"/>
          <w:szCs w:val="24"/>
          <w:lang w:val="fr-FR"/>
        </w:rPr>
        <w:t>*</w:t>
      </w:r>
      <w:r w:rsidRPr="00426246">
        <w:rPr>
          <w:rFonts w:cs="Times New Roman"/>
          <w:szCs w:val="24"/>
          <w:lang w:val="fr-FR"/>
        </w:rPr>
        <w:t xml:space="preserve"> ne rendre souffisantes gr</w:t>
      </w:r>
      <w:r w:rsidR="009E5A1B">
        <w:rPr>
          <w:rFonts w:cs="Times New Roman"/>
          <w:szCs w:val="24"/>
          <w:lang w:val="fr-FR"/>
        </w:rPr>
        <w:t>a</w:t>
      </w:r>
      <w:r w:rsidRPr="00426246">
        <w:rPr>
          <w:rFonts w:cs="Times New Roman"/>
          <w:szCs w:val="24"/>
          <w:lang w:val="fr-FR"/>
        </w:rPr>
        <w:t>ces, ce que neantmoins ilz desirent faire en tant que en eulx est, et de tout leur povre et petit povoir, supplians en toutte humilité que s’il y a chose faicte, moyns ou aultrement, que bien il plaise à vostre souveraine gr</w:t>
      </w:r>
      <w:r w:rsidR="009E5A1B">
        <w:rPr>
          <w:rFonts w:cs="Times New Roman"/>
          <w:szCs w:val="24"/>
          <w:lang w:val="fr-FR"/>
        </w:rPr>
        <w:t>a</w:t>
      </w:r>
      <w:r w:rsidRPr="00426246">
        <w:rPr>
          <w:rFonts w:cs="Times New Roman"/>
          <w:szCs w:val="24"/>
          <w:lang w:val="fr-FR"/>
        </w:rPr>
        <w:t>ce prendre le tout de bonne part, considerant non la puissance qui est trop petitte, mais l’entiere affection et bienveullance, laquelle ilz eussent en ce trop plus amplement declairee si les biens et richesses qui souloient y fussent que non</w:t>
      </w:r>
      <w:r w:rsidR="000375D5">
        <w:rPr>
          <w:rFonts w:cs="Times New Roman"/>
          <w:szCs w:val="24"/>
          <w:lang w:val="fr-FR"/>
        </w:rPr>
        <w:t>. M</w:t>
      </w:r>
      <w:r w:rsidRPr="00426246">
        <w:rPr>
          <w:rFonts w:cs="Times New Roman"/>
          <w:szCs w:val="24"/>
          <w:lang w:val="fr-FR"/>
        </w:rPr>
        <w:t>ais ce qui reste, mon tres redoubté seigneur, leurs corps et biens, telz qu’ilz sont, offrent, submectent et dedient entierement et tres voluntairement à l’obeissance de tous voz royaulx plaisirs et commandemens en s’escriant tous d’une voix : “Benoist soit le prince qui vient pour regner sur nous au nom de Dieu.” »</w:t>
      </w:r>
    </w:p>
    <w:p w14:paraId="29A84F76" w14:textId="77777777" w:rsidR="004E7289" w:rsidRPr="00426246" w:rsidRDefault="004E7289" w:rsidP="004E7289">
      <w:pPr>
        <w:rPr>
          <w:rFonts w:cs="Times New Roman"/>
          <w:szCs w:val="24"/>
          <w:lang w:val="fr-FR"/>
        </w:rPr>
      </w:pPr>
    </w:p>
    <w:p w14:paraId="38FD1DA9" w14:textId="77777777" w:rsidR="000375D5" w:rsidRDefault="004E7289" w:rsidP="004E7289">
      <w:pPr>
        <w:rPr>
          <w:rFonts w:cs="Times New Roman"/>
          <w:szCs w:val="24"/>
          <w:lang w:val="fr-FR"/>
        </w:rPr>
      </w:pPr>
      <w:r w:rsidRPr="00426246">
        <w:rPr>
          <w:rFonts w:cs="Times New Roman"/>
          <w:szCs w:val="24"/>
          <w:lang w:val="fr-FR"/>
        </w:rPr>
        <w:t>Ces offres faictes et joyeusement receuez par une tres benigne responce, tournerent les seigneurs de la ville, se rengerent en bon ordre et se myrent au retour devers ladicte ville</w:t>
      </w:r>
      <w:r w:rsidR="000375D5">
        <w:rPr>
          <w:rFonts w:cs="Times New Roman"/>
          <w:szCs w:val="24"/>
          <w:lang w:val="fr-FR"/>
        </w:rPr>
        <w:t>.</w:t>
      </w:r>
    </w:p>
    <w:p w14:paraId="6167BFC9" w14:textId="68227E79" w:rsidR="004E7289" w:rsidRPr="00426246" w:rsidRDefault="000375D5" w:rsidP="000375D5">
      <w:pPr>
        <w:ind w:firstLine="284"/>
        <w:rPr>
          <w:rFonts w:cs="Times New Roman"/>
          <w:szCs w:val="24"/>
          <w:lang w:val="fr-FR"/>
        </w:rPr>
      </w:pPr>
      <w:r>
        <w:rPr>
          <w:rFonts w:cs="Times New Roman"/>
          <w:szCs w:val="24"/>
          <w:lang w:val="fr-FR"/>
        </w:rPr>
        <w:t>A</w:t>
      </w:r>
      <w:r w:rsidR="004E7289" w:rsidRPr="00426246">
        <w:rPr>
          <w:rFonts w:cs="Times New Roman"/>
          <w:szCs w:val="24"/>
          <w:lang w:val="fr-FR"/>
        </w:rPr>
        <w:t>pres lesquelz suyvoit incontinent tout le train du josne</w:t>
      </w:r>
      <w:r w:rsidR="001851BF">
        <w:rPr>
          <w:rFonts w:cs="Times New Roman"/>
          <w:szCs w:val="24"/>
          <w:lang w:val="fr-FR"/>
        </w:rPr>
        <w:t>*</w:t>
      </w:r>
      <w:r w:rsidR="004E7289" w:rsidRPr="00426246">
        <w:rPr>
          <w:rFonts w:cs="Times New Roman"/>
          <w:szCs w:val="24"/>
          <w:lang w:val="fr-FR"/>
        </w:rPr>
        <w:t xml:space="preserve"> prince. Premie-[Fol. 11r]-rement, l’escuyrie avecques sa suyte, en apres les officiers, chascun selon son degré, apres eulx marchoient les gentilzhommes, chambellans et pensionnaires en moult grant nombre et tres bon ordre. Suyvoient puis apres les maistres d’hostelz, chascun le baston en la </w:t>
      </w:r>
      <w:r w:rsidR="004E7289" w:rsidRPr="000375D5">
        <w:rPr>
          <w:rFonts w:cs="Times New Roman"/>
          <w:szCs w:val="24"/>
          <w:lang w:val="fr-FR"/>
        </w:rPr>
        <w:t>main, derrier lesquelz venoit monseigneur le grant maistre, seul ayant p</w:t>
      </w:r>
      <w:r w:rsidR="004E7289" w:rsidRPr="00213EEA">
        <w:rPr>
          <w:rFonts w:cs="Times New Roman"/>
          <w:szCs w:val="24"/>
          <w:lang w:val="fr-FR"/>
        </w:rPr>
        <w:t xml:space="preserve">areillement </w:t>
      </w:r>
      <w:proofErr w:type="gramStart"/>
      <w:r w:rsidR="004E7289" w:rsidRPr="00213EEA">
        <w:rPr>
          <w:rFonts w:cs="Times New Roman"/>
          <w:szCs w:val="24"/>
          <w:lang w:val="fr-FR"/>
        </w:rPr>
        <w:t>le</w:t>
      </w:r>
      <w:proofErr w:type="gramEnd"/>
      <w:r w:rsidR="004E7289" w:rsidRPr="00213EEA">
        <w:rPr>
          <w:rFonts w:cs="Times New Roman"/>
          <w:szCs w:val="24"/>
          <w:lang w:val="fr-FR"/>
        </w:rPr>
        <w:t xml:space="preserve"> baston en sa main</w:t>
      </w:r>
      <w:r w:rsidR="0028548E">
        <w:rPr>
          <w:rStyle w:val="Appelnotedebasdep"/>
          <w:rFonts w:cs="Times New Roman"/>
          <w:szCs w:val="24"/>
          <w:lang w:val="fr-FR"/>
        </w:rPr>
        <w:footnoteReference w:id="299"/>
      </w:r>
      <w:r w:rsidR="004E7289" w:rsidRPr="00213EEA">
        <w:rPr>
          <w:rFonts w:cs="Times New Roman"/>
          <w:szCs w:val="24"/>
          <w:lang w:val="fr-FR"/>
        </w:rPr>
        <w:t>. Apres marchoit monseigneur le chancelier</w:t>
      </w:r>
      <w:r w:rsidR="001E6562">
        <w:rPr>
          <w:rStyle w:val="Appelnotedebasdep"/>
          <w:rFonts w:cs="Times New Roman"/>
          <w:szCs w:val="24"/>
          <w:lang w:val="fr-FR"/>
        </w:rPr>
        <w:footnoteReference w:id="300"/>
      </w:r>
      <w:r w:rsidR="004E7289" w:rsidRPr="00213EEA">
        <w:rPr>
          <w:rFonts w:cs="Times New Roman"/>
          <w:szCs w:val="24"/>
          <w:lang w:val="fr-FR"/>
        </w:rPr>
        <w:t xml:space="preserve"> avecques le</w:t>
      </w:r>
      <w:r w:rsidR="004E7289" w:rsidRPr="00426246">
        <w:rPr>
          <w:rFonts w:cs="Times New Roman"/>
          <w:szCs w:val="24"/>
          <w:lang w:val="fr-FR"/>
        </w:rPr>
        <w:t xml:space="preserve"> conseil et</w:t>
      </w:r>
      <w:r w:rsidR="00213EEA">
        <w:rPr>
          <w:rFonts w:cs="Times New Roman"/>
          <w:szCs w:val="24"/>
          <w:lang w:val="fr-FR"/>
        </w:rPr>
        <w:t>,</w:t>
      </w:r>
      <w:r w:rsidR="004E7289" w:rsidRPr="00426246">
        <w:rPr>
          <w:rFonts w:cs="Times New Roman"/>
          <w:szCs w:val="24"/>
          <w:lang w:val="fr-FR"/>
        </w:rPr>
        <w:t xml:space="preserve"> apres eulx</w:t>
      </w:r>
      <w:r w:rsidR="00213EEA">
        <w:rPr>
          <w:rFonts w:cs="Times New Roman"/>
          <w:szCs w:val="24"/>
          <w:lang w:val="fr-FR"/>
        </w:rPr>
        <w:t>,</w:t>
      </w:r>
      <w:r w:rsidR="004E7289" w:rsidRPr="00426246">
        <w:rPr>
          <w:rFonts w:cs="Times New Roman"/>
          <w:szCs w:val="24"/>
          <w:lang w:val="fr-FR"/>
        </w:rPr>
        <w:t xml:space="preserve"> venoient messeigneurs les chevaliers de l’ordre, deux à deux, moult honorablement</w:t>
      </w:r>
      <w:r w:rsidR="00213EEA">
        <w:rPr>
          <w:rFonts w:cs="Times New Roman"/>
          <w:szCs w:val="24"/>
          <w:lang w:val="fr-FR"/>
        </w:rPr>
        <w:t>.</w:t>
      </w:r>
      <w:r w:rsidR="004E7289" w:rsidRPr="00426246">
        <w:rPr>
          <w:rFonts w:cs="Times New Roman"/>
          <w:szCs w:val="24"/>
          <w:lang w:val="fr-FR"/>
        </w:rPr>
        <w:t xml:space="preserve"> </w:t>
      </w:r>
      <w:r w:rsidR="00213EEA">
        <w:rPr>
          <w:rFonts w:cs="Times New Roman"/>
          <w:szCs w:val="24"/>
          <w:lang w:val="fr-FR"/>
        </w:rPr>
        <w:t>L</w:t>
      </w:r>
      <w:r w:rsidR="004E7289" w:rsidRPr="00426246">
        <w:rPr>
          <w:rFonts w:cs="Times New Roman"/>
          <w:szCs w:val="24"/>
          <w:lang w:val="fr-FR"/>
        </w:rPr>
        <w:t>esquelz suyvoient e</w:t>
      </w:r>
      <w:r w:rsidR="00213EEA">
        <w:rPr>
          <w:rFonts w:cs="Times New Roman"/>
          <w:szCs w:val="24"/>
          <w:lang w:val="fr-FR"/>
        </w:rPr>
        <w:t>s</w:t>
      </w:r>
      <w:r w:rsidR="004E7289" w:rsidRPr="00426246">
        <w:rPr>
          <w:rFonts w:cs="Times New Roman"/>
          <w:szCs w:val="24"/>
          <w:lang w:val="fr-FR"/>
        </w:rPr>
        <w:t>vesques et prelatz, et finablement les princes. Darrier</w:t>
      </w:r>
      <w:r w:rsidR="0078695D">
        <w:rPr>
          <w:rFonts w:cs="Times New Roman"/>
          <w:szCs w:val="24"/>
          <w:lang w:val="fr-FR"/>
        </w:rPr>
        <w:t>*</w:t>
      </w:r>
      <w:r w:rsidR="004E7289" w:rsidRPr="00426246">
        <w:rPr>
          <w:rFonts w:cs="Times New Roman"/>
          <w:szCs w:val="24"/>
          <w:lang w:val="fr-FR"/>
        </w:rPr>
        <w:t xml:space="preserve"> marchoient trompettes et clarons en grande et melodieuse resonance, et apres eulx officiers et roys d’armes</w:t>
      </w:r>
      <w:r w:rsidR="0028548E">
        <w:rPr>
          <w:rStyle w:val="Appelnotedebasdep"/>
          <w:rFonts w:cs="Times New Roman"/>
          <w:szCs w:val="24"/>
          <w:lang w:val="fr-FR"/>
        </w:rPr>
        <w:footnoteReference w:id="301"/>
      </w:r>
      <w:r w:rsidR="004E7289" w:rsidRPr="00426246">
        <w:rPr>
          <w:rFonts w:cs="Times New Roman"/>
          <w:szCs w:val="24"/>
          <w:lang w:val="fr-FR"/>
        </w:rPr>
        <w:t>, ensemble les baillif et escoutetre</w:t>
      </w:r>
      <w:r w:rsidR="00271DF9">
        <w:rPr>
          <w:rFonts w:cs="Times New Roman"/>
          <w:szCs w:val="24"/>
          <w:lang w:val="fr-FR"/>
        </w:rPr>
        <w:t>*</w:t>
      </w:r>
      <w:r w:rsidR="004E7289" w:rsidRPr="00426246">
        <w:rPr>
          <w:rFonts w:cs="Times New Roman"/>
          <w:szCs w:val="24"/>
          <w:lang w:val="fr-FR"/>
        </w:rPr>
        <w:t xml:space="preserve"> d’icelle ville, </w:t>
      </w:r>
      <w:r w:rsidR="004E7289" w:rsidRPr="00213EEA">
        <w:rPr>
          <w:rFonts w:cs="Times New Roman"/>
          <w:szCs w:val="24"/>
          <w:lang w:val="fr-FR"/>
        </w:rPr>
        <w:t>jusques au seigneur de Sa</w:t>
      </w:r>
      <w:r w:rsidR="0079363F">
        <w:rPr>
          <w:rFonts w:cs="Times New Roman"/>
          <w:szCs w:val="24"/>
          <w:lang w:val="fr-FR"/>
        </w:rPr>
        <w:t>[n]</w:t>
      </w:r>
      <w:r w:rsidR="004E7289" w:rsidRPr="00213EEA">
        <w:rPr>
          <w:rFonts w:cs="Times New Roman"/>
          <w:szCs w:val="24"/>
          <w:lang w:val="fr-FR"/>
        </w:rPr>
        <w:t>selle, grant escuyer d’escuyrie</w:t>
      </w:r>
      <w:r w:rsidR="00271DF9">
        <w:rPr>
          <w:rStyle w:val="Appelnotedebasdep"/>
          <w:rFonts w:cs="Times New Roman"/>
          <w:szCs w:val="24"/>
          <w:lang w:val="fr-FR"/>
        </w:rPr>
        <w:footnoteReference w:id="302"/>
      </w:r>
      <w:r w:rsidR="004E7289" w:rsidRPr="00213EEA">
        <w:rPr>
          <w:rFonts w:cs="Times New Roman"/>
          <w:szCs w:val="24"/>
          <w:lang w:val="fr-FR"/>
        </w:rPr>
        <w:t>, qui portoit l’espee d’honneur devant le noble prince, qui à petitte distance</w:t>
      </w:r>
      <w:r w:rsidR="004E7289" w:rsidRPr="00426246">
        <w:rPr>
          <w:rFonts w:cs="Times New Roman"/>
          <w:szCs w:val="24"/>
          <w:lang w:val="fr-FR"/>
        </w:rPr>
        <w:t xml:space="preserve"> le suyvoit, monté sur ung cheval d’Espaigne, beau et gorgias</w:t>
      </w:r>
      <w:r w:rsidR="003F6116">
        <w:rPr>
          <w:rFonts w:cs="Times New Roman"/>
          <w:szCs w:val="24"/>
          <w:lang w:val="fr-FR"/>
        </w:rPr>
        <w:t>*</w:t>
      </w:r>
      <w:r w:rsidR="004E7289" w:rsidRPr="00426246">
        <w:rPr>
          <w:rFonts w:cs="Times New Roman"/>
          <w:szCs w:val="24"/>
          <w:lang w:val="fr-FR"/>
        </w:rPr>
        <w:t xml:space="preserve"> à merveilles, houssé d’ung tres riche drap d’or pareil à son acoustrement, lequel estoit tout chargié de grosses perles et aultres pierreries de moult grande valeur, le colet ensemble tout le long de la fente devant</w:t>
      </w:r>
      <w:r w:rsidR="00213EEA">
        <w:rPr>
          <w:rFonts w:cs="Times New Roman"/>
          <w:szCs w:val="24"/>
          <w:lang w:val="fr-FR"/>
        </w:rPr>
        <w:t>,</w:t>
      </w:r>
      <w:r w:rsidR="004E7289" w:rsidRPr="00426246">
        <w:rPr>
          <w:rFonts w:cs="Times New Roman"/>
          <w:szCs w:val="24"/>
          <w:lang w:val="fr-FR"/>
        </w:rPr>
        <w:t xml:space="preserve"> d’une part et d’aultre l’ouverture des manches et le devant d’icelles, le tout bordé de gros balais</w:t>
      </w:r>
      <w:r w:rsidR="0051559F">
        <w:rPr>
          <w:rFonts w:cs="Times New Roman"/>
          <w:szCs w:val="24"/>
          <w:lang w:val="fr-FR"/>
        </w:rPr>
        <w:t>*</w:t>
      </w:r>
      <w:r w:rsidR="004E7289" w:rsidRPr="00426246">
        <w:rPr>
          <w:rFonts w:cs="Times New Roman"/>
          <w:szCs w:val="24"/>
          <w:lang w:val="fr-FR"/>
        </w:rPr>
        <w:t xml:space="preserve"> sans nombre. Sur son ch</w:t>
      </w:r>
      <w:r w:rsidR="00213EEA">
        <w:rPr>
          <w:rFonts w:cs="Times New Roman"/>
          <w:szCs w:val="24"/>
          <w:lang w:val="fr-FR"/>
        </w:rPr>
        <w:t>i</w:t>
      </w:r>
      <w:r w:rsidR="004E7289" w:rsidRPr="00426246">
        <w:rPr>
          <w:rFonts w:cs="Times New Roman"/>
          <w:szCs w:val="24"/>
          <w:lang w:val="fr-FR"/>
        </w:rPr>
        <w:t>ef seoit ung bonnet de velours chargié au ront par darrier</w:t>
      </w:r>
      <w:r w:rsidR="0078695D">
        <w:rPr>
          <w:rFonts w:cs="Times New Roman"/>
          <w:szCs w:val="24"/>
          <w:lang w:val="fr-FR"/>
        </w:rPr>
        <w:t>*</w:t>
      </w:r>
      <w:r w:rsidR="004E7289" w:rsidRPr="00426246">
        <w:rPr>
          <w:rFonts w:cs="Times New Roman"/>
          <w:szCs w:val="24"/>
          <w:lang w:val="fr-FR"/>
        </w:rPr>
        <w:t xml:space="preserve"> d’une plume blanche et</w:t>
      </w:r>
      <w:r w:rsidR="00CB0E5C">
        <w:rPr>
          <w:rFonts w:cs="Times New Roman"/>
          <w:szCs w:val="24"/>
          <w:lang w:val="fr-FR"/>
        </w:rPr>
        <w:t>,</w:t>
      </w:r>
      <w:r w:rsidR="004E7289" w:rsidRPr="00426246">
        <w:rPr>
          <w:rFonts w:cs="Times New Roman"/>
          <w:szCs w:val="24"/>
          <w:lang w:val="fr-FR"/>
        </w:rPr>
        <w:t xml:space="preserve"> au surplus</w:t>
      </w:r>
      <w:r w:rsidR="00CB0E5C">
        <w:rPr>
          <w:rFonts w:cs="Times New Roman"/>
          <w:szCs w:val="24"/>
          <w:lang w:val="fr-FR"/>
        </w:rPr>
        <w:t>,</w:t>
      </w:r>
      <w:r w:rsidR="004E7289" w:rsidRPr="00426246">
        <w:rPr>
          <w:rFonts w:cs="Times New Roman"/>
          <w:szCs w:val="24"/>
          <w:lang w:val="fr-FR"/>
        </w:rPr>
        <w:t xml:space="preserve"> le rebras</w:t>
      </w:r>
      <w:r w:rsidR="00271DF9">
        <w:rPr>
          <w:rFonts w:cs="Times New Roman"/>
          <w:szCs w:val="24"/>
          <w:lang w:val="fr-FR"/>
        </w:rPr>
        <w:t>*</w:t>
      </w:r>
      <w:r w:rsidR="004E7289" w:rsidRPr="00426246">
        <w:rPr>
          <w:rFonts w:cs="Times New Roman"/>
          <w:szCs w:val="24"/>
          <w:lang w:val="fr-FR"/>
        </w:rPr>
        <w:t xml:space="preserve"> tout à l’environ cordonné de grosses perles en forme de losanges au milieu desquelles et en chascune d’icelles seoit ung gros balay, et sur le front devant ung beaucop plus grant et riche que tous les aultres. La suyte fut de mesmes en toutte la reste si que son [Fol. 11v] acoustrement fut estimé pour ce jour à cent miles escuz, dont au moyen de sa beaulté naturelle et maintien confit en toutte gr</w:t>
      </w:r>
      <w:r w:rsidR="009E5A1B">
        <w:rPr>
          <w:rFonts w:cs="Times New Roman"/>
          <w:szCs w:val="24"/>
          <w:lang w:val="fr-FR"/>
        </w:rPr>
        <w:t>a</w:t>
      </w:r>
      <w:r w:rsidR="004E7289" w:rsidRPr="00426246">
        <w:rPr>
          <w:rFonts w:cs="Times New Roman"/>
          <w:szCs w:val="24"/>
          <w:lang w:val="fr-FR"/>
        </w:rPr>
        <w:t>ce royale, il sembloit mieulx</w:t>
      </w:r>
      <w:r w:rsidR="009F386D">
        <w:rPr>
          <w:rFonts w:cs="Times New Roman"/>
          <w:szCs w:val="24"/>
          <w:lang w:val="fr-FR"/>
        </w:rPr>
        <w:t>,</w:t>
      </w:r>
      <w:r w:rsidR="004E7289" w:rsidRPr="00426246">
        <w:rPr>
          <w:rFonts w:cs="Times New Roman"/>
          <w:szCs w:val="24"/>
          <w:lang w:val="fr-FR"/>
        </w:rPr>
        <w:t xml:space="preserve"> à verité dire</w:t>
      </w:r>
      <w:r w:rsidR="009F386D">
        <w:rPr>
          <w:rFonts w:cs="Times New Roman"/>
          <w:szCs w:val="24"/>
          <w:lang w:val="fr-FR"/>
        </w:rPr>
        <w:t>,</w:t>
      </w:r>
      <w:r w:rsidR="004E7289" w:rsidRPr="00426246">
        <w:rPr>
          <w:rFonts w:cs="Times New Roman"/>
          <w:szCs w:val="24"/>
          <w:lang w:val="fr-FR"/>
        </w:rPr>
        <w:t xml:space="preserve"> ung Apollo ou ung Mercure que ung corps humain entre ses princes. Apres luy, ung petit derriere</w:t>
      </w:r>
      <w:r w:rsidR="0051559F">
        <w:rPr>
          <w:rFonts w:cs="Times New Roman"/>
          <w:szCs w:val="24"/>
          <w:lang w:val="fr-FR"/>
        </w:rPr>
        <w:t>, s</w:t>
      </w:r>
      <w:r w:rsidR="004E7289" w:rsidRPr="0051559F">
        <w:rPr>
          <w:rFonts w:cs="Times New Roman"/>
          <w:szCs w:val="24"/>
          <w:lang w:val="fr-FR"/>
        </w:rPr>
        <w:t>uyvoit en litiere Madamme sa tante</w:t>
      </w:r>
      <w:r w:rsidR="00CC742A">
        <w:rPr>
          <w:rStyle w:val="Appelnotedebasdep"/>
          <w:rFonts w:cs="Times New Roman"/>
          <w:szCs w:val="24"/>
          <w:lang w:val="fr-FR"/>
        </w:rPr>
        <w:footnoteReference w:id="303"/>
      </w:r>
      <w:r w:rsidR="004E7289" w:rsidRPr="0051559F">
        <w:rPr>
          <w:rFonts w:cs="Times New Roman"/>
          <w:szCs w:val="24"/>
          <w:lang w:val="fr-FR"/>
        </w:rPr>
        <w:t>, à dextree de l’ambassadeur d’Aragon</w:t>
      </w:r>
      <w:r w:rsidR="0031232C">
        <w:rPr>
          <w:rStyle w:val="Appelnotedebasdep"/>
          <w:rFonts w:cs="Times New Roman"/>
          <w:szCs w:val="24"/>
          <w:lang w:val="fr-FR"/>
        </w:rPr>
        <w:footnoteReference w:id="304"/>
      </w:r>
      <w:r w:rsidR="004E7289" w:rsidRPr="0051559F">
        <w:rPr>
          <w:rFonts w:cs="Times New Roman"/>
          <w:szCs w:val="24"/>
          <w:lang w:val="fr-FR"/>
        </w:rPr>
        <w:t>, et</w:t>
      </w:r>
      <w:r w:rsidR="0051559F" w:rsidRPr="0051559F">
        <w:rPr>
          <w:rFonts w:cs="Times New Roman"/>
          <w:szCs w:val="24"/>
          <w:lang w:val="fr-FR"/>
        </w:rPr>
        <w:t>,</w:t>
      </w:r>
      <w:r w:rsidR="004E7289" w:rsidRPr="0051559F">
        <w:rPr>
          <w:rFonts w:cs="Times New Roman"/>
          <w:szCs w:val="24"/>
          <w:lang w:val="fr-FR"/>
        </w:rPr>
        <w:t xml:space="preserve"> au surplus</w:t>
      </w:r>
      <w:r w:rsidR="0051559F" w:rsidRPr="0051559F">
        <w:rPr>
          <w:rFonts w:cs="Times New Roman"/>
          <w:szCs w:val="24"/>
          <w:lang w:val="fr-FR"/>
        </w:rPr>
        <w:t>,</w:t>
      </w:r>
      <w:r w:rsidR="004E7289" w:rsidRPr="0051559F">
        <w:rPr>
          <w:rFonts w:cs="Times New Roman"/>
          <w:szCs w:val="24"/>
          <w:lang w:val="fr-FR"/>
        </w:rPr>
        <w:t xml:space="preserve"> acompaigné de la dame de Ravestin</w:t>
      </w:r>
      <w:r w:rsidR="0031232C">
        <w:rPr>
          <w:rStyle w:val="Appelnotedebasdep"/>
          <w:rFonts w:cs="Times New Roman"/>
          <w:szCs w:val="24"/>
          <w:lang w:val="fr-FR"/>
        </w:rPr>
        <w:footnoteReference w:id="305"/>
      </w:r>
      <w:r w:rsidR="004E7289" w:rsidRPr="0051559F">
        <w:rPr>
          <w:rFonts w:cs="Times New Roman"/>
          <w:szCs w:val="24"/>
          <w:lang w:val="fr-FR"/>
        </w:rPr>
        <w:t>, la dame de Chierve</w:t>
      </w:r>
      <w:r w:rsidR="0031232C">
        <w:rPr>
          <w:rStyle w:val="Appelnotedebasdep"/>
          <w:rFonts w:cs="Times New Roman"/>
          <w:szCs w:val="24"/>
          <w:lang w:val="fr-FR"/>
        </w:rPr>
        <w:footnoteReference w:id="306"/>
      </w:r>
      <w:r w:rsidR="004E7289" w:rsidRPr="0051559F">
        <w:rPr>
          <w:rFonts w:cs="Times New Roman"/>
          <w:szCs w:val="24"/>
          <w:lang w:val="fr-FR"/>
        </w:rPr>
        <w:t>, les damoyselles de Croÿ et de Fienes</w:t>
      </w:r>
      <w:r w:rsidR="0031232C">
        <w:rPr>
          <w:rStyle w:val="Appelnotedebasdep"/>
          <w:rFonts w:cs="Times New Roman"/>
          <w:szCs w:val="24"/>
          <w:lang w:val="fr-FR"/>
        </w:rPr>
        <w:footnoteReference w:id="307"/>
      </w:r>
      <w:r w:rsidR="004E7289" w:rsidRPr="00426246">
        <w:rPr>
          <w:rFonts w:cs="Times New Roman"/>
          <w:szCs w:val="24"/>
          <w:lang w:val="fr-FR"/>
        </w:rPr>
        <w:t>, avecques aultres plusieurs dames et damoiselles, à la queue desquelles et pour clore le trayn suyvoit le capitaine avecques les archiers de corps</w:t>
      </w:r>
      <w:r w:rsidR="0051559F">
        <w:rPr>
          <w:rFonts w:cs="Times New Roman"/>
          <w:szCs w:val="24"/>
          <w:lang w:val="fr-FR"/>
        </w:rPr>
        <w:t>,</w:t>
      </w:r>
      <w:r w:rsidR="004E7289" w:rsidRPr="00426246">
        <w:rPr>
          <w:rFonts w:cs="Times New Roman"/>
          <w:szCs w:val="24"/>
          <w:lang w:val="fr-FR"/>
        </w:rPr>
        <w:t xml:space="preserve"> et derrier tout le bernaige</w:t>
      </w:r>
      <w:r w:rsidR="0051559F">
        <w:rPr>
          <w:rFonts w:cs="Times New Roman"/>
          <w:szCs w:val="24"/>
          <w:lang w:val="fr-FR"/>
        </w:rPr>
        <w:t>*</w:t>
      </w:r>
      <w:r w:rsidR="004E7289" w:rsidRPr="00426246">
        <w:rPr>
          <w:rFonts w:cs="Times New Roman"/>
          <w:szCs w:val="24"/>
          <w:lang w:val="fr-FR"/>
        </w:rPr>
        <w:t>.</w:t>
      </w:r>
    </w:p>
    <w:p w14:paraId="64356D04" w14:textId="681D8AB9" w:rsidR="004E7289" w:rsidRPr="00426246" w:rsidRDefault="004E7289" w:rsidP="004E7289">
      <w:pPr>
        <w:ind w:firstLine="284"/>
        <w:rPr>
          <w:rFonts w:cs="Times New Roman"/>
          <w:szCs w:val="24"/>
          <w:lang w:val="fr-FR"/>
        </w:rPr>
      </w:pPr>
      <w:r w:rsidRPr="00426246">
        <w:rPr>
          <w:rFonts w:cs="Times New Roman"/>
          <w:szCs w:val="24"/>
          <w:lang w:val="fr-FR"/>
        </w:rPr>
        <w:t>En tel arroy</w:t>
      </w:r>
      <w:r w:rsidR="00271DF9">
        <w:rPr>
          <w:rFonts w:cs="Times New Roman"/>
          <w:szCs w:val="24"/>
          <w:lang w:val="fr-FR"/>
        </w:rPr>
        <w:t>*</w:t>
      </w:r>
      <w:r w:rsidRPr="00426246">
        <w:rPr>
          <w:rFonts w:cs="Times New Roman"/>
          <w:szCs w:val="24"/>
          <w:lang w:val="fr-FR"/>
        </w:rPr>
        <w:t xml:space="preserve"> chevaulcha le josne</w:t>
      </w:r>
      <w:r w:rsidR="001851BF">
        <w:rPr>
          <w:rFonts w:cs="Times New Roman"/>
          <w:szCs w:val="24"/>
          <w:lang w:val="fr-FR"/>
        </w:rPr>
        <w:t>*</w:t>
      </w:r>
      <w:r w:rsidRPr="00426246">
        <w:rPr>
          <w:rFonts w:cs="Times New Roman"/>
          <w:szCs w:val="24"/>
          <w:lang w:val="fr-FR"/>
        </w:rPr>
        <w:t xml:space="preserve"> prince avecques sa suyte jusques à la porte Saincte-Croix par où il entra, laquelle estoit paree et couverte de hault en bas de draps bleus, ausquelz pendoient plusieurs grans blasons armoyez les ungz des armes du prince, les aultres du pays de Flandres, et aulcuns de celles de la ville</w:t>
      </w:r>
      <w:r w:rsidR="00C00BD1">
        <w:rPr>
          <w:rFonts w:cs="Times New Roman"/>
          <w:szCs w:val="24"/>
          <w:lang w:val="fr-FR"/>
        </w:rPr>
        <w:t>. A</w:t>
      </w:r>
      <w:r w:rsidRPr="00426246">
        <w:rPr>
          <w:rFonts w:cs="Times New Roman"/>
          <w:szCs w:val="24"/>
          <w:lang w:val="fr-FR"/>
        </w:rPr>
        <w:t xml:space="preserve">u-dessus desquelz pendoit ung plus grant et riche </w:t>
      </w:r>
      <w:r w:rsidRPr="00426246">
        <w:rPr>
          <w:rFonts w:cs="Times New Roman"/>
          <w:szCs w:val="24"/>
          <w:lang w:val="fr-FR"/>
        </w:rPr>
        <w:lastRenderedPageBreak/>
        <w:t>que nulz des aultres armoyé des armes du prince, dessoubz lequel estoient seize vers en latin dont la substance est en effect telle:</w:t>
      </w:r>
    </w:p>
    <w:p w14:paraId="70A41AFA" w14:textId="77777777" w:rsidR="004E7289" w:rsidRPr="00426246" w:rsidRDefault="004E7289" w:rsidP="004E7289">
      <w:pPr>
        <w:rPr>
          <w:rFonts w:cs="Times New Roman"/>
          <w:szCs w:val="24"/>
          <w:lang w:val="fr-FR"/>
        </w:rPr>
      </w:pPr>
    </w:p>
    <w:p w14:paraId="62ABD191" w14:textId="4C212F22" w:rsidR="004E7289" w:rsidRPr="00426246" w:rsidRDefault="004E7289" w:rsidP="004E7289">
      <w:pPr>
        <w:jc w:val="center"/>
        <w:rPr>
          <w:rFonts w:cs="Times New Roman"/>
          <w:szCs w:val="24"/>
          <w:lang w:val="fr-FR"/>
        </w:rPr>
      </w:pPr>
      <w:r w:rsidRPr="00426246">
        <w:rPr>
          <w:rFonts w:cs="Times New Roman"/>
          <w:szCs w:val="24"/>
          <w:lang w:val="fr-FR"/>
        </w:rPr>
        <w:t>Charles, prince digne de longue vie,</w:t>
      </w:r>
    </w:p>
    <w:p w14:paraId="7493A57A" w14:textId="77777777" w:rsidR="004E7289" w:rsidRPr="00426246" w:rsidRDefault="004E7289" w:rsidP="004E7289">
      <w:pPr>
        <w:jc w:val="center"/>
        <w:rPr>
          <w:rFonts w:cs="Times New Roman"/>
          <w:szCs w:val="24"/>
          <w:lang w:val="fr-FR"/>
        </w:rPr>
      </w:pPr>
      <w:r w:rsidRPr="00426246">
        <w:rPr>
          <w:rFonts w:cs="Times New Roman"/>
          <w:szCs w:val="24"/>
          <w:lang w:val="fr-FR"/>
        </w:rPr>
        <w:t>Toutte lyesse et jubilation</w:t>
      </w:r>
    </w:p>
    <w:p w14:paraId="5F40388C" w14:textId="77777777" w:rsidR="004E7289" w:rsidRPr="00426246" w:rsidRDefault="004E7289" w:rsidP="004E7289">
      <w:pPr>
        <w:jc w:val="center"/>
        <w:rPr>
          <w:rFonts w:cs="Times New Roman"/>
          <w:szCs w:val="24"/>
          <w:lang w:val="fr-FR"/>
        </w:rPr>
      </w:pPr>
      <w:r w:rsidRPr="00426246">
        <w:rPr>
          <w:rFonts w:cs="Times New Roman"/>
          <w:szCs w:val="24"/>
          <w:lang w:val="fr-FR"/>
        </w:rPr>
        <w:t>Pour ta presence est en Bruge asso</w:t>
      </w:r>
      <w:r w:rsidR="00A05602">
        <w:rPr>
          <w:rFonts w:cs="Times New Roman"/>
          <w:szCs w:val="24"/>
          <w:lang w:val="fr-FR"/>
        </w:rPr>
        <w:t>nu</w:t>
      </w:r>
      <w:r w:rsidRPr="00426246">
        <w:rPr>
          <w:rFonts w:cs="Times New Roman"/>
          <w:szCs w:val="24"/>
          <w:lang w:val="fr-FR"/>
        </w:rPr>
        <w:t>ye</w:t>
      </w:r>
      <w:r w:rsidR="00A05602">
        <w:rPr>
          <w:rFonts w:cs="Times New Roman"/>
          <w:szCs w:val="24"/>
          <w:lang w:val="fr-FR"/>
        </w:rPr>
        <w:t>*</w:t>
      </w:r>
    </w:p>
    <w:p w14:paraId="3DC63D2F" w14:textId="77777777" w:rsidR="004E7289" w:rsidRPr="00426246" w:rsidRDefault="004E7289" w:rsidP="004E7289">
      <w:pPr>
        <w:jc w:val="center"/>
        <w:rPr>
          <w:rFonts w:cs="Times New Roman"/>
          <w:szCs w:val="24"/>
          <w:lang w:val="fr-FR"/>
        </w:rPr>
      </w:pPr>
      <w:r w:rsidRPr="00426246">
        <w:rPr>
          <w:rFonts w:cs="Times New Roman"/>
          <w:szCs w:val="24"/>
          <w:lang w:val="fr-FR"/>
        </w:rPr>
        <w:t>Car en toy gist sa consolation.</w:t>
      </w:r>
    </w:p>
    <w:p w14:paraId="7926043F" w14:textId="77777777" w:rsidR="004E7289" w:rsidRPr="00426246" w:rsidRDefault="004E7289" w:rsidP="004E7289">
      <w:pPr>
        <w:jc w:val="center"/>
        <w:rPr>
          <w:rFonts w:cs="Times New Roman"/>
          <w:szCs w:val="24"/>
          <w:lang w:val="fr-FR"/>
        </w:rPr>
      </w:pPr>
      <w:r w:rsidRPr="00426246">
        <w:rPr>
          <w:rFonts w:cs="Times New Roman"/>
          <w:szCs w:val="24"/>
          <w:lang w:val="fr-FR"/>
        </w:rPr>
        <w:t>Las</w:t>
      </w:r>
      <w:r w:rsidR="00A05602">
        <w:rPr>
          <w:rFonts w:cs="Times New Roman"/>
          <w:szCs w:val="24"/>
          <w:lang w:val="fr-FR"/>
        </w:rPr>
        <w:t>,</w:t>
      </w:r>
      <w:r w:rsidRPr="00426246">
        <w:rPr>
          <w:rFonts w:cs="Times New Roman"/>
          <w:szCs w:val="24"/>
          <w:lang w:val="fr-FR"/>
        </w:rPr>
        <w:t xml:space="preserve"> bien est temps que on aye compassion</w:t>
      </w:r>
    </w:p>
    <w:p w14:paraId="427DCC5D" w14:textId="77777777" w:rsidR="004E7289" w:rsidRPr="00426246" w:rsidRDefault="004E7289" w:rsidP="004E7289">
      <w:pPr>
        <w:jc w:val="center"/>
        <w:rPr>
          <w:rFonts w:cs="Times New Roman"/>
          <w:szCs w:val="24"/>
          <w:lang w:val="fr-FR"/>
        </w:rPr>
      </w:pPr>
      <w:r w:rsidRPr="00426246">
        <w:rPr>
          <w:rFonts w:cs="Times New Roman"/>
          <w:szCs w:val="24"/>
          <w:lang w:val="fr-FR"/>
        </w:rPr>
        <w:t>De son declin</w:t>
      </w:r>
      <w:r w:rsidR="00A05602">
        <w:rPr>
          <w:rFonts w:cs="Times New Roman"/>
          <w:szCs w:val="24"/>
          <w:lang w:val="fr-FR"/>
        </w:rPr>
        <w:t>. Q</w:t>
      </w:r>
      <w:r w:rsidRPr="00426246">
        <w:rPr>
          <w:rFonts w:cs="Times New Roman"/>
          <w:szCs w:val="24"/>
          <w:lang w:val="fr-FR"/>
        </w:rPr>
        <w:t>ui souloit estre chief [Fol. 12r]</w:t>
      </w:r>
    </w:p>
    <w:p w14:paraId="6F15DFC7" w14:textId="77777777" w:rsidR="004E7289" w:rsidRPr="00426246" w:rsidRDefault="004E7289" w:rsidP="004E7289">
      <w:pPr>
        <w:jc w:val="center"/>
        <w:rPr>
          <w:rFonts w:cs="Times New Roman"/>
          <w:szCs w:val="24"/>
          <w:lang w:val="fr-FR"/>
        </w:rPr>
      </w:pPr>
      <w:r w:rsidRPr="00426246">
        <w:rPr>
          <w:rFonts w:cs="Times New Roman"/>
          <w:szCs w:val="24"/>
          <w:lang w:val="fr-FR"/>
        </w:rPr>
        <w:t>D’honneur, de biens et d’exaltation,</w:t>
      </w:r>
    </w:p>
    <w:p w14:paraId="3536C6E3" w14:textId="77777777" w:rsidR="004E7289" w:rsidRPr="00426246" w:rsidRDefault="004E7289" w:rsidP="004E7289">
      <w:pPr>
        <w:jc w:val="center"/>
        <w:rPr>
          <w:rFonts w:cs="Times New Roman"/>
          <w:szCs w:val="24"/>
          <w:lang w:val="fr-FR"/>
        </w:rPr>
      </w:pPr>
      <w:r w:rsidRPr="00426246">
        <w:rPr>
          <w:rFonts w:cs="Times New Roman"/>
          <w:szCs w:val="24"/>
          <w:lang w:val="fr-FR"/>
        </w:rPr>
        <w:t>Dont plus est dur à supporter son grief</w:t>
      </w:r>
      <w:r w:rsidR="00A05602">
        <w:rPr>
          <w:rFonts w:cs="Times New Roman"/>
          <w:szCs w:val="24"/>
          <w:lang w:val="fr-FR"/>
        </w:rPr>
        <w:t>,</w:t>
      </w:r>
    </w:p>
    <w:p w14:paraId="1178B408" w14:textId="77777777" w:rsidR="004E7289" w:rsidRPr="00426246" w:rsidRDefault="004E7289" w:rsidP="004E7289">
      <w:pPr>
        <w:jc w:val="center"/>
        <w:rPr>
          <w:rFonts w:cs="Times New Roman"/>
          <w:szCs w:val="24"/>
          <w:lang w:val="fr-FR"/>
        </w:rPr>
      </w:pPr>
      <w:r w:rsidRPr="00426246">
        <w:rPr>
          <w:rFonts w:cs="Times New Roman"/>
          <w:szCs w:val="24"/>
          <w:lang w:val="fr-FR"/>
        </w:rPr>
        <w:t>À ta bonté son bon droit allier,</w:t>
      </w:r>
    </w:p>
    <w:p w14:paraId="5E9F47E8" w14:textId="77777777" w:rsidR="004E7289" w:rsidRPr="00426246" w:rsidRDefault="004E7289" w:rsidP="004E7289">
      <w:pPr>
        <w:jc w:val="center"/>
        <w:rPr>
          <w:rFonts w:cs="Times New Roman"/>
          <w:szCs w:val="24"/>
          <w:lang w:val="fr-FR"/>
        </w:rPr>
      </w:pPr>
      <w:r w:rsidRPr="00426246">
        <w:rPr>
          <w:rFonts w:cs="Times New Roman"/>
          <w:szCs w:val="24"/>
          <w:lang w:val="fr-FR"/>
        </w:rPr>
        <w:t>Tout son espoir, son salut et confort</w:t>
      </w:r>
    </w:p>
    <w:p w14:paraId="1F96878B" w14:textId="77777777" w:rsidR="004E7289" w:rsidRPr="00426246" w:rsidRDefault="004E7289" w:rsidP="004E7289">
      <w:pPr>
        <w:jc w:val="center"/>
        <w:rPr>
          <w:rFonts w:cs="Times New Roman"/>
          <w:szCs w:val="24"/>
          <w:lang w:val="fr-FR"/>
        </w:rPr>
      </w:pPr>
      <w:r w:rsidRPr="00426246">
        <w:rPr>
          <w:rFonts w:cs="Times New Roman"/>
          <w:szCs w:val="24"/>
          <w:lang w:val="fr-FR"/>
        </w:rPr>
        <w:t>Sur tout requiert. Daignes humilier</w:t>
      </w:r>
    </w:p>
    <w:p w14:paraId="6CDAA76D" w14:textId="77777777" w:rsidR="004E7289" w:rsidRPr="00426246" w:rsidRDefault="004E7289" w:rsidP="004E7289">
      <w:pPr>
        <w:jc w:val="center"/>
        <w:rPr>
          <w:rFonts w:cs="Times New Roman"/>
          <w:szCs w:val="24"/>
          <w:lang w:val="fr-FR"/>
        </w:rPr>
      </w:pPr>
      <w:r w:rsidRPr="00426246">
        <w:rPr>
          <w:rFonts w:cs="Times New Roman"/>
          <w:szCs w:val="24"/>
          <w:lang w:val="fr-FR"/>
        </w:rPr>
        <w:t>Ton doulx resgart à son grant desconfort.</w:t>
      </w:r>
    </w:p>
    <w:p w14:paraId="1B55E8D3" w14:textId="77777777" w:rsidR="004E7289" w:rsidRPr="00426246" w:rsidRDefault="004E7289" w:rsidP="004E7289">
      <w:pPr>
        <w:jc w:val="center"/>
        <w:rPr>
          <w:rFonts w:cs="Times New Roman"/>
          <w:szCs w:val="24"/>
          <w:lang w:val="fr-FR"/>
        </w:rPr>
      </w:pPr>
      <w:r w:rsidRPr="00426246">
        <w:rPr>
          <w:rFonts w:cs="Times New Roman"/>
          <w:szCs w:val="24"/>
          <w:lang w:val="fr-FR"/>
        </w:rPr>
        <w:t xml:space="preserve">Que plaise à Dieu </w:t>
      </w:r>
      <w:proofErr w:type="gramStart"/>
      <w:r w:rsidRPr="00426246">
        <w:rPr>
          <w:rFonts w:cs="Times New Roman"/>
          <w:szCs w:val="24"/>
          <w:lang w:val="fr-FR"/>
        </w:rPr>
        <w:t>employer</w:t>
      </w:r>
      <w:proofErr w:type="gramEnd"/>
      <w:r w:rsidRPr="00426246">
        <w:rPr>
          <w:rFonts w:cs="Times New Roman"/>
          <w:szCs w:val="24"/>
          <w:lang w:val="fr-FR"/>
        </w:rPr>
        <w:t xml:space="preserve"> son effort</w:t>
      </w:r>
    </w:p>
    <w:p w14:paraId="49D1B39A" w14:textId="77777777" w:rsidR="004E7289" w:rsidRPr="00426246" w:rsidRDefault="004E7289" w:rsidP="004E7289">
      <w:pPr>
        <w:jc w:val="center"/>
        <w:rPr>
          <w:rFonts w:cs="Times New Roman"/>
          <w:szCs w:val="24"/>
          <w:lang w:val="fr-FR"/>
        </w:rPr>
      </w:pPr>
      <w:r w:rsidRPr="00426246">
        <w:rPr>
          <w:rFonts w:cs="Times New Roman"/>
          <w:szCs w:val="24"/>
          <w:lang w:val="fr-FR"/>
        </w:rPr>
        <w:t>À preserver de meschief ta haulteur</w:t>
      </w:r>
    </w:p>
    <w:p w14:paraId="0CE409B1" w14:textId="77777777" w:rsidR="004E7289" w:rsidRPr="00426246" w:rsidRDefault="004E7289" w:rsidP="004E7289">
      <w:pPr>
        <w:jc w:val="center"/>
        <w:rPr>
          <w:rFonts w:cs="Times New Roman"/>
          <w:szCs w:val="24"/>
          <w:lang w:val="fr-FR"/>
        </w:rPr>
      </w:pPr>
      <w:r w:rsidRPr="00426246">
        <w:rPr>
          <w:rFonts w:cs="Times New Roman"/>
          <w:szCs w:val="24"/>
          <w:lang w:val="fr-FR"/>
        </w:rPr>
        <w:t>Et prends en gré que</w:t>
      </w:r>
      <w:r w:rsidR="00A05602">
        <w:rPr>
          <w:rFonts w:cs="Times New Roman"/>
          <w:szCs w:val="24"/>
          <w:lang w:val="fr-FR"/>
        </w:rPr>
        <w:t>,</w:t>
      </w:r>
      <w:r w:rsidRPr="00426246">
        <w:rPr>
          <w:rFonts w:cs="Times New Roman"/>
          <w:szCs w:val="24"/>
          <w:lang w:val="fr-FR"/>
        </w:rPr>
        <w:t xml:space="preserve"> tant foible que fort</w:t>
      </w:r>
      <w:r w:rsidR="00A05602">
        <w:rPr>
          <w:rFonts w:cs="Times New Roman"/>
          <w:szCs w:val="24"/>
          <w:lang w:val="fr-FR"/>
        </w:rPr>
        <w:t>,</w:t>
      </w:r>
    </w:p>
    <w:p w14:paraId="2354909D" w14:textId="7273CCE4" w:rsidR="004E7289" w:rsidRPr="00426246" w:rsidRDefault="004E7289" w:rsidP="004E7289">
      <w:pPr>
        <w:jc w:val="center"/>
        <w:rPr>
          <w:rFonts w:cs="Times New Roman"/>
          <w:szCs w:val="24"/>
          <w:lang w:val="fr-FR"/>
        </w:rPr>
      </w:pPr>
      <w:r w:rsidRPr="00426246">
        <w:rPr>
          <w:rFonts w:cs="Times New Roman"/>
          <w:szCs w:val="24"/>
          <w:lang w:val="fr-FR"/>
        </w:rPr>
        <w:t>Chascun t’advoue à pere et protecteur.</w:t>
      </w:r>
    </w:p>
    <w:p w14:paraId="7E3C8B2F" w14:textId="77777777" w:rsidR="004E7289" w:rsidRPr="00426246" w:rsidRDefault="004E7289" w:rsidP="004E7289">
      <w:pPr>
        <w:rPr>
          <w:rFonts w:cs="Times New Roman"/>
          <w:szCs w:val="24"/>
          <w:lang w:val="fr-FR"/>
        </w:rPr>
      </w:pPr>
    </w:p>
    <w:p w14:paraId="73B47418" w14:textId="77777777" w:rsidR="004E7289" w:rsidRPr="00426246" w:rsidRDefault="004E7289" w:rsidP="004E7289">
      <w:pPr>
        <w:rPr>
          <w:rFonts w:cs="Times New Roman"/>
          <w:szCs w:val="24"/>
          <w:lang w:val="fr-FR"/>
        </w:rPr>
      </w:pPr>
      <w:r w:rsidRPr="00426246">
        <w:rPr>
          <w:rFonts w:cs="Times New Roman"/>
          <w:szCs w:val="24"/>
          <w:lang w:val="fr-FR"/>
        </w:rPr>
        <w:t>Au-devant et à l’environ d’icelle porte estoient cinquante-deux torches</w:t>
      </w:r>
      <w:r w:rsidR="00A05602">
        <w:rPr>
          <w:rFonts w:cs="Times New Roman"/>
          <w:szCs w:val="24"/>
          <w:lang w:val="fr-FR"/>
        </w:rPr>
        <w:t>,</w:t>
      </w:r>
      <w:r w:rsidRPr="00426246">
        <w:rPr>
          <w:rFonts w:cs="Times New Roman"/>
          <w:szCs w:val="24"/>
          <w:lang w:val="fr-FR"/>
        </w:rPr>
        <w:t xml:space="preserve"> ficheez en platz d’estain pour empescher la cire qui fondoit de tomber sur les passans.</w:t>
      </w:r>
    </w:p>
    <w:p w14:paraId="6CD6BDD1" w14:textId="2F1B48A0" w:rsidR="004E7289" w:rsidRPr="00426246" w:rsidRDefault="004E7289" w:rsidP="004E7289">
      <w:pPr>
        <w:ind w:firstLine="284"/>
        <w:rPr>
          <w:rFonts w:cs="Times New Roman"/>
          <w:szCs w:val="24"/>
          <w:lang w:val="fr-FR"/>
        </w:rPr>
      </w:pPr>
      <w:r w:rsidRPr="00426246">
        <w:rPr>
          <w:rFonts w:cs="Times New Roman"/>
          <w:szCs w:val="24"/>
          <w:lang w:val="fr-FR"/>
        </w:rPr>
        <w:t>Depuis l’entree d’icelle porte jusques à la court du prince, qui tient une tres grande estandue du chemin, estoit aux deulx lez</w:t>
      </w:r>
      <w:r w:rsidR="00ED78BD">
        <w:rPr>
          <w:rFonts w:cs="Times New Roman"/>
          <w:szCs w:val="24"/>
          <w:lang w:val="fr-FR"/>
        </w:rPr>
        <w:t>*</w:t>
      </w:r>
      <w:r w:rsidRPr="00426246">
        <w:rPr>
          <w:rFonts w:cs="Times New Roman"/>
          <w:szCs w:val="24"/>
          <w:lang w:val="fr-FR"/>
        </w:rPr>
        <w:t xml:space="preserve"> de la rue eslevee environ douze piedz de hault une lambourde</w:t>
      </w:r>
      <w:r w:rsidR="00785264" w:rsidRPr="00426246">
        <w:rPr>
          <w:rFonts w:cs="Times New Roman"/>
          <w:lang w:val="fr-FR" w:eastAsia="fr-BE"/>
        </w:rPr>
        <w:t>*</w:t>
      </w:r>
      <w:r w:rsidRPr="00426246">
        <w:rPr>
          <w:rFonts w:cs="Times New Roman"/>
          <w:szCs w:val="24"/>
          <w:lang w:val="fr-FR"/>
        </w:rPr>
        <w:t xml:space="preserve"> tendue de draps bleuz, ausquelz pendoient divers blasons, tant des armes du prince, du pays de Flandres et de la ville que des mestiers d’icelle. Au-devant de laquelle tendue</w:t>
      </w:r>
      <w:r w:rsidR="00B21403">
        <w:rPr>
          <w:rFonts w:cs="Times New Roman"/>
          <w:szCs w:val="24"/>
          <w:lang w:val="fr-FR"/>
        </w:rPr>
        <w:t>*</w:t>
      </w:r>
      <w:r w:rsidRPr="00426246">
        <w:rPr>
          <w:rFonts w:cs="Times New Roman"/>
          <w:szCs w:val="24"/>
          <w:lang w:val="fr-FR"/>
        </w:rPr>
        <w:t xml:space="preserve"> estoient fichees en platz d’estain grosses torches à double rencz</w:t>
      </w:r>
      <w:r w:rsidR="00BD07DF">
        <w:rPr>
          <w:rFonts w:cs="Times New Roman"/>
          <w:szCs w:val="24"/>
          <w:lang w:val="fr-FR"/>
        </w:rPr>
        <w:t>*</w:t>
      </w:r>
      <w:r w:rsidR="00A05602">
        <w:rPr>
          <w:rFonts w:cs="Times New Roman"/>
          <w:szCs w:val="24"/>
          <w:lang w:val="fr-FR"/>
        </w:rPr>
        <w:t>,</w:t>
      </w:r>
      <w:r w:rsidRPr="00426246">
        <w:rPr>
          <w:rFonts w:cs="Times New Roman"/>
          <w:szCs w:val="24"/>
          <w:lang w:val="fr-FR"/>
        </w:rPr>
        <w:t xml:space="preserve"> jusques au nombre de quatres miles cinq</w:t>
      </w:r>
      <w:r w:rsidR="00E15068">
        <w:rPr>
          <w:rFonts w:cs="Times New Roman"/>
          <w:szCs w:val="24"/>
          <w:lang w:val="fr-FR"/>
        </w:rPr>
        <w:t xml:space="preserve"> </w:t>
      </w:r>
      <w:r w:rsidRPr="00426246">
        <w:rPr>
          <w:rFonts w:cs="Times New Roman"/>
          <w:szCs w:val="24"/>
          <w:lang w:val="fr-FR"/>
        </w:rPr>
        <w:t>cen</w:t>
      </w:r>
      <w:r w:rsidR="00A05602">
        <w:rPr>
          <w:rFonts w:cs="Times New Roman"/>
          <w:szCs w:val="24"/>
          <w:lang w:val="fr-FR"/>
        </w:rPr>
        <w:t>tz</w:t>
      </w:r>
      <w:r w:rsidRPr="00426246">
        <w:rPr>
          <w:rFonts w:cs="Times New Roman"/>
          <w:szCs w:val="24"/>
          <w:lang w:val="fr-FR"/>
        </w:rPr>
        <w:t>, qui estoit plaisant à veoir car le jour tendoit à la nuyct et faisoit desj</w:t>
      </w:r>
      <w:r w:rsidR="00A05602">
        <w:rPr>
          <w:rFonts w:cs="Times New Roman"/>
          <w:szCs w:val="24"/>
          <w:lang w:val="fr-FR"/>
        </w:rPr>
        <w:t>à</w:t>
      </w:r>
      <w:r w:rsidRPr="00426246">
        <w:rPr>
          <w:rFonts w:cs="Times New Roman"/>
          <w:szCs w:val="24"/>
          <w:lang w:val="fr-FR"/>
        </w:rPr>
        <w:t xml:space="preserve"> brun, comme il est par-deçà la coustume de faire les entrees de nuyct</w:t>
      </w:r>
      <w:r w:rsidR="00E51078">
        <w:rPr>
          <w:rFonts w:cs="Times New Roman"/>
          <w:szCs w:val="24"/>
          <w:lang w:val="fr-FR"/>
        </w:rPr>
        <w:t> ;</w:t>
      </w:r>
      <w:r w:rsidRPr="00426246">
        <w:rPr>
          <w:rFonts w:cs="Times New Roman"/>
          <w:szCs w:val="24"/>
          <w:lang w:val="fr-FR"/>
        </w:rPr>
        <w:t xml:space="preserve"> à raison, comme je croy, du grant luminaire qui y est si prodigalement espendu, joinct à ce que la monstre des da-[Fol. 12v]-mes et damoyselles entasseez par touttes fenestres, portes et rues est plus apparente aux torches que au soleil, et</w:t>
      </w:r>
      <w:r w:rsidR="009F386D">
        <w:rPr>
          <w:rFonts w:cs="Times New Roman"/>
          <w:szCs w:val="24"/>
          <w:lang w:val="fr-FR"/>
        </w:rPr>
        <w:t>,</w:t>
      </w:r>
      <w:r w:rsidRPr="00426246">
        <w:rPr>
          <w:rFonts w:cs="Times New Roman"/>
          <w:szCs w:val="24"/>
          <w:lang w:val="fr-FR"/>
        </w:rPr>
        <w:t xml:space="preserve"> comme les paintures</w:t>
      </w:r>
      <w:r w:rsidR="009F386D">
        <w:rPr>
          <w:rFonts w:cs="Times New Roman"/>
          <w:szCs w:val="24"/>
          <w:lang w:val="fr-FR"/>
        </w:rPr>
        <w:t>,</w:t>
      </w:r>
      <w:r w:rsidRPr="00426246">
        <w:rPr>
          <w:rFonts w:cs="Times New Roman"/>
          <w:szCs w:val="24"/>
          <w:lang w:val="fr-FR"/>
        </w:rPr>
        <w:t xml:space="preserve"> se monstrent plusieurs d’elles plus marchandes à demye vehue</w:t>
      </w:r>
      <w:r w:rsidR="00BD07DF">
        <w:rPr>
          <w:rFonts w:cs="Times New Roman"/>
          <w:szCs w:val="24"/>
          <w:lang w:val="fr-FR"/>
        </w:rPr>
        <w:t>*</w:t>
      </w:r>
      <w:r w:rsidRPr="00426246">
        <w:rPr>
          <w:rFonts w:cs="Times New Roman"/>
          <w:szCs w:val="24"/>
          <w:lang w:val="fr-FR"/>
        </w:rPr>
        <w:t xml:space="preserve"> que à plain jour.</w:t>
      </w:r>
    </w:p>
    <w:p w14:paraId="053CF9EF" w14:textId="77777777" w:rsidR="004E7289" w:rsidRPr="00426246" w:rsidRDefault="004E7289" w:rsidP="004E7289">
      <w:pPr>
        <w:ind w:firstLine="284"/>
        <w:rPr>
          <w:rFonts w:cs="Times New Roman"/>
          <w:szCs w:val="24"/>
          <w:lang w:val="fr-FR"/>
        </w:rPr>
      </w:pPr>
      <w:r w:rsidRPr="00426246">
        <w:rPr>
          <w:rFonts w:cs="Times New Roman"/>
          <w:szCs w:val="24"/>
          <w:lang w:val="fr-FR"/>
        </w:rPr>
        <w:t>En oultre, depuis l’entree de ceste mesmes porte jusques à la court pendoient artificielement et par egale distance l’ung de l’autre quarantes torchies de longueur environ de six piedz, estroictz au-dessus</w:t>
      </w:r>
      <w:r w:rsidR="00E51078">
        <w:rPr>
          <w:rFonts w:cs="Times New Roman"/>
          <w:szCs w:val="24"/>
          <w:lang w:val="fr-FR"/>
        </w:rPr>
        <w:t>,</w:t>
      </w:r>
      <w:r w:rsidRPr="00426246">
        <w:rPr>
          <w:rFonts w:cs="Times New Roman"/>
          <w:szCs w:val="24"/>
          <w:lang w:val="fr-FR"/>
        </w:rPr>
        <w:t xml:space="preserve"> qui descendoient en eslargissant jusques au bas à trois ciercles distans l’ung de l’autre pied et demy ou environ en forme de couronne papale. Sur lesquelz ciercles estoient en chascune couronne quarantes torches mises en platz d’estain come dessus revenant le tout à seze</w:t>
      </w:r>
      <w:r w:rsidR="00E15068">
        <w:rPr>
          <w:rFonts w:cs="Times New Roman"/>
          <w:szCs w:val="24"/>
          <w:lang w:val="fr-FR"/>
        </w:rPr>
        <w:t xml:space="preserve"> </w:t>
      </w:r>
      <w:r w:rsidRPr="00426246">
        <w:rPr>
          <w:rFonts w:cs="Times New Roman"/>
          <w:szCs w:val="24"/>
          <w:lang w:val="fr-FR"/>
        </w:rPr>
        <w:t>centz torches.</w:t>
      </w:r>
    </w:p>
    <w:p w14:paraId="0F4CF4CF" w14:textId="599FD6CB" w:rsidR="004E7289" w:rsidRPr="00426246" w:rsidRDefault="004E7289" w:rsidP="004E7289">
      <w:pPr>
        <w:ind w:firstLine="284"/>
        <w:rPr>
          <w:rFonts w:cs="Times New Roman"/>
          <w:szCs w:val="24"/>
          <w:lang w:val="fr-FR"/>
        </w:rPr>
      </w:pPr>
      <w:r w:rsidRPr="00426246">
        <w:rPr>
          <w:rFonts w:cs="Times New Roman"/>
          <w:szCs w:val="24"/>
          <w:lang w:val="fr-FR"/>
        </w:rPr>
        <w:t>Finablement estoient constituez en bon ordre chascun environ son chaffault</w:t>
      </w:r>
      <w:r w:rsidR="00785264" w:rsidRPr="00426246">
        <w:rPr>
          <w:rFonts w:cs="Times New Roman"/>
          <w:lang w:val="fr-FR" w:eastAsia="fr-BE"/>
        </w:rPr>
        <w:t>*</w:t>
      </w:r>
      <w:r w:rsidRPr="00426246">
        <w:rPr>
          <w:rFonts w:cs="Times New Roman"/>
          <w:szCs w:val="24"/>
          <w:lang w:val="fr-FR"/>
        </w:rPr>
        <w:t>, selon que sera desduyt cy-apres, les doyens et jurez de tous mestiers d’icelle ville de Bruges habillies en draps gris de coleur cendre, et chascun en sa main une torche pesant quatre livres pour esclarcir les tenebres de la nuytt et rendre plus clere vehue</w:t>
      </w:r>
      <w:r w:rsidR="00BD07DF">
        <w:rPr>
          <w:rFonts w:cs="Times New Roman"/>
          <w:szCs w:val="24"/>
          <w:lang w:val="fr-FR"/>
        </w:rPr>
        <w:t>*</w:t>
      </w:r>
      <w:r w:rsidRPr="00426246">
        <w:rPr>
          <w:rFonts w:cs="Times New Roman"/>
          <w:szCs w:val="24"/>
          <w:lang w:val="fr-FR"/>
        </w:rPr>
        <w:t xml:space="preserve"> des pompes triumphantes et solemnelles farcies de touttes bonnes hystoires</w:t>
      </w:r>
      <w:r w:rsidR="00E51078">
        <w:rPr>
          <w:rFonts w:cs="Times New Roman"/>
          <w:szCs w:val="24"/>
          <w:lang w:val="fr-FR"/>
        </w:rPr>
        <w:t>,</w:t>
      </w:r>
      <w:r w:rsidRPr="00426246">
        <w:rPr>
          <w:rFonts w:cs="Times New Roman"/>
          <w:szCs w:val="24"/>
          <w:lang w:val="fr-FR"/>
        </w:rPr>
        <w:t xml:space="preserve"> come nous dirons cy-apres.</w:t>
      </w:r>
    </w:p>
    <w:p w14:paraId="16585868" w14:textId="46DCF889" w:rsidR="004E7289" w:rsidRPr="00426246" w:rsidRDefault="004E7289" w:rsidP="004E7289">
      <w:pPr>
        <w:ind w:firstLine="284"/>
        <w:rPr>
          <w:rFonts w:cs="Times New Roman"/>
          <w:szCs w:val="24"/>
          <w:lang w:val="fr-FR"/>
        </w:rPr>
      </w:pPr>
      <w:r w:rsidRPr="00426246">
        <w:rPr>
          <w:rFonts w:cs="Times New Roman"/>
          <w:szCs w:val="24"/>
          <w:lang w:val="fr-FR"/>
        </w:rPr>
        <w:t>Ainsi estoit paree la ville de Bruges à la reception du josne</w:t>
      </w:r>
      <w:r w:rsidR="001851BF">
        <w:rPr>
          <w:rFonts w:cs="Times New Roman"/>
          <w:szCs w:val="24"/>
          <w:lang w:val="fr-FR"/>
        </w:rPr>
        <w:t>*</w:t>
      </w:r>
      <w:r w:rsidRPr="00426246">
        <w:rPr>
          <w:rFonts w:cs="Times New Roman"/>
          <w:szCs w:val="24"/>
          <w:lang w:val="fr-FR"/>
        </w:rPr>
        <w:t xml:space="preserve"> prince qui entroit par ladicte porte, pres duquel</w:t>
      </w:r>
      <w:r w:rsidR="00E51078">
        <w:rPr>
          <w:rFonts w:cs="Times New Roman"/>
          <w:szCs w:val="24"/>
          <w:lang w:val="fr-FR"/>
        </w:rPr>
        <w:t>,</w:t>
      </w:r>
      <w:r w:rsidRPr="00426246">
        <w:rPr>
          <w:rFonts w:cs="Times New Roman"/>
          <w:szCs w:val="24"/>
          <w:lang w:val="fr-FR"/>
        </w:rPr>
        <w:t xml:space="preserve"> à dextre et à senestre</w:t>
      </w:r>
      <w:r w:rsidR="00E51078">
        <w:rPr>
          <w:rFonts w:cs="Times New Roman"/>
          <w:szCs w:val="24"/>
          <w:lang w:val="fr-FR"/>
        </w:rPr>
        <w:t>,</w:t>
      </w:r>
      <w:r w:rsidRPr="00426246">
        <w:rPr>
          <w:rFonts w:cs="Times New Roman"/>
          <w:szCs w:val="24"/>
          <w:lang w:val="fr-FR"/>
        </w:rPr>
        <w:t xml:space="preserve"> marchoient à pied cinquante josnes</w:t>
      </w:r>
      <w:r w:rsidR="001851BF">
        <w:rPr>
          <w:rFonts w:cs="Times New Roman"/>
          <w:szCs w:val="24"/>
          <w:lang w:val="fr-FR"/>
        </w:rPr>
        <w:t>*</w:t>
      </w:r>
      <w:r w:rsidRPr="00426246">
        <w:rPr>
          <w:rFonts w:cs="Times New Roman"/>
          <w:szCs w:val="24"/>
          <w:lang w:val="fr-FR"/>
        </w:rPr>
        <w:t xml:space="preserve"> hommes de ladicte ville vestuz au court de hocquetons</w:t>
      </w:r>
      <w:r w:rsidR="001F4F06">
        <w:rPr>
          <w:rFonts w:cs="Times New Roman"/>
          <w:szCs w:val="24"/>
          <w:lang w:val="fr-FR"/>
        </w:rPr>
        <w:t>*</w:t>
      </w:r>
      <w:r w:rsidRPr="00426246">
        <w:rPr>
          <w:rFonts w:cs="Times New Roman"/>
          <w:szCs w:val="24"/>
          <w:lang w:val="fr-FR"/>
        </w:rPr>
        <w:t xml:space="preserve"> rouges dechicquetez menu et le tout ratachié de rubant de soie jaune et blanche entrelacee avecques bonnetz blancz emplumassez de jaune</w:t>
      </w:r>
      <w:r w:rsidR="00E51078">
        <w:rPr>
          <w:rFonts w:cs="Times New Roman"/>
          <w:szCs w:val="24"/>
          <w:lang w:val="fr-FR"/>
        </w:rPr>
        <w:t>,</w:t>
      </w:r>
      <w:r w:rsidRPr="00426246">
        <w:rPr>
          <w:rFonts w:cs="Times New Roman"/>
          <w:szCs w:val="24"/>
          <w:lang w:val="fr-FR"/>
        </w:rPr>
        <w:t xml:space="preserve"> qui tenoient chascun en sa main une torche de huictz livres ardente tournee moult ingenieusement </w:t>
      </w:r>
      <w:r w:rsidRPr="00426246">
        <w:rPr>
          <w:rFonts w:cs="Times New Roman"/>
          <w:szCs w:val="24"/>
          <w:lang w:val="fr-FR"/>
        </w:rPr>
        <w:lastRenderedPageBreak/>
        <w:t>[Fol. 13r] et painte desdictes couleurs blanc, jaune et rouge, les couleurs du prince</w:t>
      </w:r>
      <w:r w:rsidR="001F4F06">
        <w:rPr>
          <w:rStyle w:val="Appelnotedebasdep"/>
          <w:rFonts w:cs="Times New Roman"/>
          <w:szCs w:val="24"/>
          <w:lang w:val="fr-FR"/>
        </w:rPr>
        <w:footnoteReference w:id="308"/>
      </w:r>
      <w:r w:rsidRPr="00426246">
        <w:rPr>
          <w:rFonts w:cs="Times New Roman"/>
          <w:szCs w:val="24"/>
          <w:lang w:val="fr-FR"/>
        </w:rPr>
        <w:t>, ce qu’il faisoit moult beau veoir.</w:t>
      </w:r>
    </w:p>
    <w:p w14:paraId="564451E4" w14:textId="77777777" w:rsidR="004E7289" w:rsidRPr="00426246" w:rsidRDefault="004E7289" w:rsidP="004E7289">
      <w:pPr>
        <w:rPr>
          <w:rFonts w:cs="Times New Roman"/>
          <w:szCs w:val="24"/>
          <w:lang w:val="fr-FR"/>
        </w:rPr>
      </w:pPr>
    </w:p>
    <w:p w14:paraId="160675F1"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13v :</w:t>
      </w:r>
      <w:proofErr w:type="gramEnd"/>
      <w:r w:rsidRPr="003D1C30">
        <w:rPr>
          <w:rFonts w:cs="Times New Roman"/>
          <w:szCs w:val="24"/>
          <w:lang w:val="en-GB"/>
        </w:rPr>
        <w:t xml:space="preserve"> miniature 5</w:t>
      </w:r>
      <w:r w:rsidR="00DF5717" w:rsidRPr="003D1C30">
        <w:rPr>
          <w:rFonts w:cs="Times New Roman"/>
          <w:szCs w:val="24"/>
          <w:lang w:val="en-GB"/>
        </w:rPr>
        <w:t>, fig. 5</w:t>
      </w:r>
      <w:r w:rsidRPr="003D1C30">
        <w:rPr>
          <w:rFonts w:cs="Times New Roman"/>
          <w:szCs w:val="24"/>
          <w:lang w:val="en-GB"/>
        </w:rPr>
        <w:t>]</w:t>
      </w:r>
    </w:p>
    <w:p w14:paraId="10E7576D" w14:textId="77777777" w:rsidR="004E7289" w:rsidRPr="003D1C30" w:rsidRDefault="004E7289" w:rsidP="004E7289">
      <w:pPr>
        <w:rPr>
          <w:rFonts w:cs="Times New Roman"/>
          <w:szCs w:val="24"/>
          <w:lang w:val="en-GB"/>
        </w:rPr>
      </w:pPr>
      <w:r w:rsidRPr="003D1C30">
        <w:rPr>
          <w:rFonts w:cs="Times New Roman"/>
          <w:szCs w:val="24"/>
          <w:lang w:val="en-GB"/>
        </w:rPr>
        <w:t>[Fol. 14r]</w:t>
      </w:r>
    </w:p>
    <w:p w14:paraId="16119EE8" w14:textId="77777777" w:rsidR="004E7289" w:rsidRPr="003D1C30" w:rsidRDefault="004E7289" w:rsidP="004E7289">
      <w:pPr>
        <w:rPr>
          <w:rFonts w:cs="Times New Roman"/>
          <w:szCs w:val="24"/>
          <w:lang w:val="en-GB"/>
        </w:rPr>
      </w:pPr>
    </w:p>
    <w:p w14:paraId="3D09E780" w14:textId="374F09FA" w:rsidR="004E7289" w:rsidRPr="00426246" w:rsidRDefault="004E7289" w:rsidP="00A234F2">
      <w:pPr>
        <w:ind w:firstLine="284"/>
        <w:rPr>
          <w:rFonts w:cs="Times New Roman"/>
          <w:szCs w:val="24"/>
          <w:lang w:val="fr-FR"/>
        </w:rPr>
      </w:pPr>
      <w:r w:rsidRPr="00426246">
        <w:rPr>
          <w:rFonts w:cs="Times New Roman"/>
          <w:szCs w:val="24"/>
          <w:lang w:val="fr-FR"/>
        </w:rPr>
        <w:t>La flotte</w:t>
      </w:r>
      <w:r w:rsidR="00E51078">
        <w:rPr>
          <w:rFonts w:cs="Times New Roman"/>
          <w:szCs w:val="24"/>
          <w:lang w:val="fr-FR"/>
        </w:rPr>
        <w:t>*</w:t>
      </w:r>
      <w:r w:rsidRPr="00426246">
        <w:rPr>
          <w:rFonts w:cs="Times New Roman"/>
          <w:szCs w:val="24"/>
          <w:lang w:val="fr-FR"/>
        </w:rPr>
        <w:t xml:space="preserve"> passa et vint ce noble prince jusques à la rue du Poyvre où fut ung gorgias</w:t>
      </w:r>
      <w:r w:rsidR="003F6116">
        <w:rPr>
          <w:rFonts w:cs="Times New Roman"/>
          <w:szCs w:val="24"/>
          <w:lang w:val="fr-FR"/>
        </w:rPr>
        <w:t>*</w:t>
      </w:r>
      <w:r w:rsidRPr="00426246">
        <w:rPr>
          <w:rFonts w:cs="Times New Roman"/>
          <w:szCs w:val="24"/>
          <w:lang w:val="fr-FR"/>
        </w:rPr>
        <w:t xml:space="preserve"> eschaffault sur lequel estoit une forest moult proprement assise qui s</w:t>
      </w:r>
      <w:r w:rsidR="00E51078">
        <w:rPr>
          <w:rFonts w:cs="Times New Roman"/>
          <w:szCs w:val="24"/>
          <w:lang w:val="fr-FR"/>
        </w:rPr>
        <w:t>’</w:t>
      </w:r>
      <w:r w:rsidRPr="00426246">
        <w:rPr>
          <w:rFonts w:cs="Times New Roman"/>
          <w:szCs w:val="24"/>
          <w:lang w:val="fr-FR"/>
        </w:rPr>
        <w:t>ouvroit à deux hayons</w:t>
      </w:r>
      <w:r w:rsidR="00785264" w:rsidRPr="00426246">
        <w:rPr>
          <w:rFonts w:cs="Times New Roman"/>
          <w:lang w:val="fr-FR" w:eastAsia="fr-BE"/>
        </w:rPr>
        <w:t>*</w:t>
      </w:r>
      <w:r w:rsidRPr="00426246">
        <w:rPr>
          <w:rFonts w:cs="Times New Roman"/>
          <w:szCs w:val="24"/>
          <w:lang w:val="fr-FR"/>
        </w:rPr>
        <w:t>, dont le premier ouvrit ung homme sauvaige, et au-dehors duquel furent escriptz deux vers latin dont la substance est telle :</w:t>
      </w:r>
    </w:p>
    <w:p w14:paraId="4002DC56" w14:textId="77777777" w:rsidR="004E7289" w:rsidRPr="00426246" w:rsidRDefault="004E7289" w:rsidP="004E7289">
      <w:pPr>
        <w:rPr>
          <w:rFonts w:cs="Times New Roman"/>
          <w:szCs w:val="24"/>
          <w:lang w:val="fr-FR"/>
        </w:rPr>
      </w:pPr>
    </w:p>
    <w:p w14:paraId="48CBA9FB" w14:textId="086D8300" w:rsidR="004E7289" w:rsidRPr="00E51078" w:rsidRDefault="004E7289" w:rsidP="004E7289">
      <w:pPr>
        <w:jc w:val="center"/>
        <w:rPr>
          <w:rFonts w:cs="Times New Roman"/>
          <w:szCs w:val="24"/>
          <w:lang w:val="fr-FR"/>
        </w:rPr>
      </w:pPr>
      <w:r w:rsidRPr="00E51078">
        <w:rPr>
          <w:rFonts w:cs="Times New Roman"/>
          <w:szCs w:val="24"/>
          <w:lang w:val="fr-FR"/>
        </w:rPr>
        <w:t>De Lideric, forestier de grant eage,</w:t>
      </w:r>
    </w:p>
    <w:p w14:paraId="4844DAC0" w14:textId="080F0454" w:rsidR="004E7289" w:rsidRPr="00426246" w:rsidRDefault="004E7289" w:rsidP="004E7289">
      <w:pPr>
        <w:jc w:val="center"/>
        <w:rPr>
          <w:rFonts w:cs="Times New Roman"/>
          <w:szCs w:val="24"/>
          <w:lang w:val="fr-FR"/>
        </w:rPr>
      </w:pPr>
      <w:r w:rsidRPr="00E51078">
        <w:rPr>
          <w:rFonts w:cs="Times New Roman"/>
          <w:szCs w:val="24"/>
          <w:lang w:val="fr-FR"/>
        </w:rPr>
        <w:t>Ganimedes eut Bruges pour partage.</w:t>
      </w:r>
    </w:p>
    <w:p w14:paraId="1488C60E" w14:textId="77777777" w:rsidR="004E7289" w:rsidRPr="00426246" w:rsidRDefault="004E7289" w:rsidP="004E7289">
      <w:pPr>
        <w:rPr>
          <w:rFonts w:cs="Times New Roman"/>
          <w:szCs w:val="24"/>
          <w:lang w:val="fr-FR"/>
        </w:rPr>
      </w:pPr>
    </w:p>
    <w:p w14:paraId="5E22B371" w14:textId="3654AB10" w:rsidR="004E7289" w:rsidRPr="00426246" w:rsidRDefault="004E7289" w:rsidP="004E7289">
      <w:pPr>
        <w:rPr>
          <w:rFonts w:cs="Times New Roman"/>
          <w:szCs w:val="24"/>
          <w:lang w:val="fr-FR"/>
        </w:rPr>
      </w:pPr>
      <w:r w:rsidRPr="00426246">
        <w:rPr>
          <w:rFonts w:cs="Times New Roman"/>
          <w:szCs w:val="24"/>
          <w:lang w:val="fr-FR"/>
        </w:rPr>
        <w:t>Et au-dedens fut à plain figuree per personnaiges</w:t>
      </w:r>
      <w:r w:rsidR="009F386D">
        <w:rPr>
          <w:rFonts w:cs="Times New Roman"/>
          <w:szCs w:val="24"/>
          <w:lang w:val="fr-FR"/>
        </w:rPr>
        <w:t>,</w:t>
      </w:r>
      <w:r w:rsidRPr="00426246">
        <w:rPr>
          <w:rFonts w:cs="Times New Roman"/>
          <w:szCs w:val="24"/>
          <w:lang w:val="fr-FR"/>
        </w:rPr>
        <w:t xml:space="preserve"> tres sumptueusement aournez pour demonstrer la source et commencement de la ville de Bruges</w:t>
      </w:r>
      <w:r w:rsidR="009F386D">
        <w:rPr>
          <w:rFonts w:cs="Times New Roman"/>
          <w:szCs w:val="24"/>
          <w:lang w:val="fr-FR"/>
        </w:rPr>
        <w:t>,</w:t>
      </w:r>
      <w:r w:rsidRPr="00426246">
        <w:rPr>
          <w:rFonts w:cs="Times New Roman"/>
          <w:szCs w:val="24"/>
          <w:lang w:val="fr-FR"/>
        </w:rPr>
        <w:t xml:space="preserve"> comment Lideric, premier forestier en son vivant, divisa son pays de Flandres entre ses enffans et fit partaige à son filz Ganymedes de la ville de Bruges, le constituant premier seigneur et juge en icelle</w:t>
      </w:r>
      <w:r w:rsidR="00997169">
        <w:rPr>
          <w:rStyle w:val="Appelnotedebasdep"/>
          <w:rFonts w:cs="Times New Roman"/>
          <w:szCs w:val="24"/>
          <w:lang w:val="fr-FR"/>
        </w:rPr>
        <w:footnoteReference w:id="309"/>
      </w:r>
      <w:r w:rsidRPr="00426246">
        <w:rPr>
          <w:rFonts w:cs="Times New Roman"/>
          <w:szCs w:val="24"/>
          <w:lang w:val="fr-FR"/>
        </w:rPr>
        <w:t>.</w:t>
      </w:r>
    </w:p>
    <w:p w14:paraId="744AE444" w14:textId="01220A41" w:rsidR="004E7289" w:rsidRPr="00426246" w:rsidRDefault="004E7289" w:rsidP="004E7289">
      <w:pPr>
        <w:ind w:firstLine="284"/>
        <w:rPr>
          <w:rFonts w:cs="Times New Roman"/>
          <w:szCs w:val="24"/>
          <w:lang w:val="fr-FR"/>
        </w:rPr>
      </w:pPr>
      <w:r w:rsidRPr="00426246">
        <w:rPr>
          <w:rFonts w:cs="Times New Roman"/>
          <w:szCs w:val="24"/>
          <w:lang w:val="fr-FR"/>
        </w:rPr>
        <w:t>L’autre hayon</w:t>
      </w:r>
      <w:r w:rsidR="003F6116">
        <w:rPr>
          <w:rFonts w:cs="Times New Roman"/>
          <w:szCs w:val="24"/>
          <w:lang w:val="fr-FR"/>
        </w:rPr>
        <w:t>*</w:t>
      </w:r>
      <w:r w:rsidRPr="00426246">
        <w:rPr>
          <w:rFonts w:cs="Times New Roman"/>
          <w:szCs w:val="24"/>
          <w:lang w:val="fr-FR"/>
        </w:rPr>
        <w:t xml:space="preserve"> ouvrit une femme sauvaige, au-dehors duquel estoit escript en </w:t>
      </w:r>
      <w:r w:rsidRPr="009F386D">
        <w:rPr>
          <w:rFonts w:cs="Times New Roman"/>
          <w:szCs w:val="24"/>
          <w:lang w:val="fr-FR"/>
        </w:rPr>
        <w:t>latin : « Josué, viel et j</w:t>
      </w:r>
      <w:r w:rsidR="00D4242D">
        <w:rPr>
          <w:rFonts w:cs="Times New Roman"/>
          <w:szCs w:val="24"/>
          <w:lang w:val="fr-FR"/>
        </w:rPr>
        <w:t>à</w:t>
      </w:r>
      <w:r w:rsidR="008D42EE">
        <w:rPr>
          <w:rFonts w:cs="Times New Roman"/>
          <w:szCs w:val="24"/>
          <w:lang w:val="fr-FR"/>
        </w:rPr>
        <w:t>*</w:t>
      </w:r>
      <w:r w:rsidRPr="009F386D">
        <w:rPr>
          <w:rFonts w:cs="Times New Roman"/>
          <w:szCs w:val="24"/>
          <w:lang w:val="fr-FR"/>
        </w:rPr>
        <w:t xml:space="preserve"> sur eage, departit la terre en nouvelle possession des lignees d’Isra</w:t>
      </w:r>
      <w:r w:rsidR="009F386D" w:rsidRPr="009F386D">
        <w:rPr>
          <w:rFonts w:cs="Times New Roman"/>
          <w:szCs w:val="24"/>
          <w:lang w:val="fr-FR"/>
        </w:rPr>
        <w:t>ë</w:t>
      </w:r>
      <w:r w:rsidRPr="009F386D">
        <w:rPr>
          <w:rFonts w:cs="Times New Roman"/>
          <w:szCs w:val="24"/>
          <w:lang w:val="fr-FR"/>
        </w:rPr>
        <w:t>l »</w:t>
      </w:r>
      <w:r w:rsidRPr="00426246">
        <w:rPr>
          <w:rStyle w:val="Appelnotedebasdep"/>
          <w:rFonts w:cs="Times New Roman"/>
          <w:szCs w:val="24"/>
          <w:lang w:val="fr-FR"/>
        </w:rPr>
        <w:footnoteReference w:id="310"/>
      </w:r>
      <w:r w:rsidRPr="00426246">
        <w:rPr>
          <w:rFonts w:cs="Times New Roman"/>
          <w:szCs w:val="24"/>
          <w:lang w:val="fr-FR"/>
        </w:rPr>
        <w:t>. Et au-dedans fut representé</w:t>
      </w:r>
      <w:r w:rsidR="009F386D">
        <w:rPr>
          <w:rFonts w:cs="Times New Roman"/>
          <w:szCs w:val="24"/>
          <w:lang w:val="fr-FR"/>
        </w:rPr>
        <w:t xml:space="preserve">, </w:t>
      </w:r>
      <w:r w:rsidRPr="00426246">
        <w:rPr>
          <w:rFonts w:cs="Times New Roman"/>
          <w:szCs w:val="24"/>
          <w:lang w:val="fr-FR"/>
        </w:rPr>
        <w:t>pour similitude et conformité de la premiere figure</w:t>
      </w:r>
      <w:r w:rsidR="009F386D">
        <w:rPr>
          <w:rFonts w:cs="Times New Roman"/>
          <w:szCs w:val="24"/>
          <w:lang w:val="fr-FR"/>
        </w:rPr>
        <w:t>,</w:t>
      </w:r>
      <w:r w:rsidRPr="00426246">
        <w:rPr>
          <w:rFonts w:cs="Times New Roman"/>
          <w:szCs w:val="24"/>
          <w:lang w:val="fr-FR"/>
        </w:rPr>
        <w:t xml:space="preserve"> </w:t>
      </w:r>
      <w:r w:rsidRPr="009F386D">
        <w:rPr>
          <w:rFonts w:cs="Times New Roman"/>
          <w:szCs w:val="24"/>
          <w:lang w:val="fr-FR"/>
        </w:rPr>
        <w:t>comment Josué departit la terre de promission aux enffans d’Isra</w:t>
      </w:r>
      <w:r w:rsidR="009F386D" w:rsidRPr="009F386D">
        <w:rPr>
          <w:rFonts w:cs="Times New Roman"/>
          <w:szCs w:val="24"/>
          <w:lang w:val="fr-FR"/>
        </w:rPr>
        <w:t>ë</w:t>
      </w:r>
      <w:r w:rsidRPr="009F386D">
        <w:rPr>
          <w:rFonts w:cs="Times New Roman"/>
          <w:szCs w:val="24"/>
          <w:lang w:val="fr-FR"/>
        </w:rPr>
        <w:t>l</w:t>
      </w:r>
      <w:r w:rsidR="009F386D" w:rsidRPr="009F386D">
        <w:rPr>
          <w:rFonts w:cs="Times New Roman"/>
          <w:szCs w:val="24"/>
          <w:lang w:val="fr-FR"/>
        </w:rPr>
        <w:t>,</w:t>
      </w:r>
      <w:r w:rsidRPr="009F386D">
        <w:rPr>
          <w:rFonts w:cs="Times New Roman"/>
          <w:szCs w:val="24"/>
          <w:lang w:val="fr-FR"/>
        </w:rPr>
        <w:t xml:space="preserve"> car à chascune ou la pluspart des hystoires faisans monstre des advenues en la ville de Bruges fut adjoinct ung semblable mistere</w:t>
      </w:r>
      <w:r w:rsidRPr="00426246">
        <w:rPr>
          <w:rFonts w:cs="Times New Roman"/>
          <w:szCs w:val="24"/>
          <w:lang w:val="fr-FR"/>
        </w:rPr>
        <w:t xml:space="preserve"> du Viel Testament</w:t>
      </w:r>
      <w:r w:rsidR="00834EA5">
        <w:rPr>
          <w:rStyle w:val="Appelnotedebasdep"/>
          <w:rFonts w:cs="Times New Roman"/>
          <w:szCs w:val="24"/>
          <w:lang w:val="fr-FR"/>
        </w:rPr>
        <w:footnoteReference w:id="311"/>
      </w:r>
      <w:r w:rsidRPr="00426246">
        <w:rPr>
          <w:rFonts w:cs="Times New Roman"/>
          <w:szCs w:val="24"/>
          <w:lang w:val="fr-FR"/>
        </w:rPr>
        <w:t xml:space="preserve">, comme s’il eust esté figure et signifiance des prosperité, adversité et conduycte d’icelle ville, ainsi qu’il fut de ce qui estoit à advenir en la </w:t>
      </w:r>
      <w:r w:rsidR="009F386D">
        <w:rPr>
          <w:rFonts w:cs="Times New Roman"/>
          <w:szCs w:val="24"/>
          <w:lang w:val="fr-FR"/>
        </w:rPr>
        <w:t>L</w:t>
      </w:r>
      <w:r w:rsidRPr="00426246">
        <w:rPr>
          <w:rFonts w:cs="Times New Roman"/>
          <w:szCs w:val="24"/>
          <w:lang w:val="fr-FR"/>
        </w:rPr>
        <w:t>oy de Gr</w:t>
      </w:r>
      <w:r w:rsidR="009E5A1B">
        <w:rPr>
          <w:rFonts w:cs="Times New Roman"/>
          <w:szCs w:val="24"/>
          <w:lang w:val="fr-FR"/>
        </w:rPr>
        <w:t>a</w:t>
      </w:r>
      <w:r w:rsidRPr="00426246">
        <w:rPr>
          <w:rFonts w:cs="Times New Roman"/>
          <w:szCs w:val="24"/>
          <w:lang w:val="fr-FR"/>
        </w:rPr>
        <w:t>ce qui anoblit grandement leurs pompe et solemnité, comme l’on peult voir au decours [Fol. 14v] d’icelle.</w:t>
      </w:r>
    </w:p>
    <w:p w14:paraId="78240C52" w14:textId="50AB0828" w:rsidR="004E7289" w:rsidRPr="00426246" w:rsidRDefault="004E7289" w:rsidP="004E7289">
      <w:pPr>
        <w:ind w:firstLine="284"/>
        <w:rPr>
          <w:rFonts w:cs="Times New Roman"/>
          <w:szCs w:val="24"/>
          <w:lang w:val="fr-FR"/>
        </w:rPr>
      </w:pPr>
      <w:r w:rsidRPr="00426246">
        <w:rPr>
          <w:rFonts w:cs="Times New Roman"/>
          <w:szCs w:val="24"/>
          <w:lang w:val="fr-FR"/>
        </w:rPr>
        <w:t>Or fait bien à s</w:t>
      </w:r>
      <w:r w:rsidR="003F10CC">
        <w:rPr>
          <w:rFonts w:cs="Times New Roman"/>
          <w:szCs w:val="24"/>
          <w:lang w:val="fr-FR"/>
        </w:rPr>
        <w:t>ç</w:t>
      </w:r>
      <w:r w:rsidRPr="00426246">
        <w:rPr>
          <w:rFonts w:cs="Times New Roman"/>
          <w:szCs w:val="24"/>
          <w:lang w:val="fr-FR"/>
        </w:rPr>
        <w:t>avoir que tous les eschaffaulx qui estoient haultz et larges, aulcuns en forme de chasteaulx, aultres de tours et plusieurs de portes et galeries furent de hault en bas toutte charpenterie belle, forte et artificielle, tant portes que fenestres, tours et tourelles. Furent en oultre iceulx eschaffaulx tres ingenieusement parez de belles et diverses paintures dedans et dehors, sans courtines ne tapisseries, fors si avant qu’estoit besoing pour estoffer les trosnes, sieges et marche-piedz des personnaiges, ce qui estoit drap d’or, d’argent, velours ou aultre soye. Oultre plus furent les trompettes et clarons estans sur lesdictz chaffaulx</w:t>
      </w:r>
      <w:r w:rsidR="00962883">
        <w:rPr>
          <w:rFonts w:cs="Times New Roman"/>
          <w:szCs w:val="24"/>
          <w:lang w:val="fr-FR"/>
        </w:rPr>
        <w:t>*</w:t>
      </w:r>
      <w:r w:rsidR="009F386D">
        <w:rPr>
          <w:rFonts w:cs="Times New Roman"/>
          <w:szCs w:val="24"/>
          <w:lang w:val="fr-FR"/>
        </w:rPr>
        <w:t>,</w:t>
      </w:r>
      <w:r w:rsidRPr="00426246">
        <w:rPr>
          <w:rFonts w:cs="Times New Roman"/>
          <w:szCs w:val="24"/>
          <w:lang w:val="fr-FR"/>
        </w:rPr>
        <w:t xml:space="preserve"> sur portes, creneaulx et fenestres</w:t>
      </w:r>
      <w:r w:rsidR="009F386D">
        <w:rPr>
          <w:rFonts w:cs="Times New Roman"/>
          <w:szCs w:val="24"/>
          <w:lang w:val="fr-FR"/>
        </w:rPr>
        <w:t>,</w:t>
      </w:r>
      <w:r w:rsidRPr="00426246">
        <w:rPr>
          <w:rFonts w:cs="Times New Roman"/>
          <w:szCs w:val="24"/>
          <w:lang w:val="fr-FR"/>
        </w:rPr>
        <w:t xml:space="preserve"> en nombre infiny, touttes d’argent.</w:t>
      </w:r>
    </w:p>
    <w:p w14:paraId="19F99D4D" w14:textId="77777777" w:rsidR="004E7289" w:rsidRPr="00426246" w:rsidRDefault="004E7289" w:rsidP="004E7289">
      <w:pPr>
        <w:rPr>
          <w:rFonts w:cs="Times New Roman"/>
          <w:szCs w:val="24"/>
          <w:lang w:val="fr-FR"/>
        </w:rPr>
      </w:pPr>
    </w:p>
    <w:p w14:paraId="18146206"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15r :</w:t>
      </w:r>
      <w:proofErr w:type="gramEnd"/>
      <w:r w:rsidRPr="003D1C30">
        <w:rPr>
          <w:rFonts w:cs="Times New Roman"/>
          <w:szCs w:val="24"/>
          <w:lang w:val="en-GB"/>
        </w:rPr>
        <w:t xml:space="preserve"> miniature 6</w:t>
      </w:r>
      <w:r w:rsidR="00DF5717" w:rsidRPr="003D1C30">
        <w:rPr>
          <w:rFonts w:cs="Times New Roman"/>
          <w:szCs w:val="24"/>
          <w:lang w:val="en-GB"/>
        </w:rPr>
        <w:t>, fig. 6</w:t>
      </w:r>
      <w:r w:rsidRPr="003D1C30">
        <w:rPr>
          <w:rFonts w:cs="Times New Roman"/>
          <w:szCs w:val="24"/>
          <w:lang w:val="en-GB"/>
        </w:rPr>
        <w:t>]</w:t>
      </w:r>
    </w:p>
    <w:p w14:paraId="61014BDB" w14:textId="77777777" w:rsidR="004E7289" w:rsidRPr="003D1C30" w:rsidRDefault="004E7289" w:rsidP="004E7289">
      <w:pPr>
        <w:rPr>
          <w:rFonts w:cs="Times New Roman"/>
          <w:szCs w:val="24"/>
          <w:lang w:val="en-GB"/>
        </w:rPr>
      </w:pPr>
      <w:r w:rsidRPr="003D1C30">
        <w:rPr>
          <w:rFonts w:cs="Times New Roman"/>
          <w:szCs w:val="24"/>
          <w:lang w:val="en-GB"/>
        </w:rPr>
        <w:t>[Fol. 15v]</w:t>
      </w:r>
    </w:p>
    <w:p w14:paraId="09C7FBEF" w14:textId="77777777" w:rsidR="004E7289" w:rsidRPr="003D1C30" w:rsidRDefault="004E7289" w:rsidP="004E7289">
      <w:pPr>
        <w:rPr>
          <w:rFonts w:cs="Times New Roman"/>
          <w:szCs w:val="24"/>
          <w:lang w:val="en-GB"/>
        </w:rPr>
      </w:pPr>
    </w:p>
    <w:p w14:paraId="5818BE77" w14:textId="25A48755" w:rsidR="004E7289" w:rsidRPr="00426246" w:rsidRDefault="004E7289" w:rsidP="00A234F2">
      <w:pPr>
        <w:ind w:firstLine="284"/>
        <w:rPr>
          <w:rFonts w:cs="Times New Roman"/>
          <w:szCs w:val="24"/>
          <w:lang w:val="fr-FR"/>
        </w:rPr>
      </w:pPr>
      <w:r w:rsidRPr="00426246">
        <w:rPr>
          <w:rFonts w:cs="Times New Roman"/>
          <w:szCs w:val="24"/>
          <w:lang w:val="fr-FR"/>
        </w:rPr>
        <w:t>De là vint-on en la Rouge rue où estoit pour le second eschaffault contrefaict bien au vray le portal de l’esglise Sainct-Donas, mesparty</w:t>
      </w:r>
      <w:r w:rsidR="009F386D">
        <w:rPr>
          <w:rFonts w:cs="Times New Roman"/>
          <w:szCs w:val="24"/>
          <w:lang w:val="fr-FR"/>
        </w:rPr>
        <w:t>,</w:t>
      </w:r>
      <w:r w:rsidRPr="00426246">
        <w:rPr>
          <w:rFonts w:cs="Times New Roman"/>
          <w:szCs w:val="24"/>
          <w:lang w:val="fr-FR"/>
        </w:rPr>
        <w:t xml:space="preserve"> come le premier</w:t>
      </w:r>
      <w:r w:rsidR="009F386D">
        <w:rPr>
          <w:rFonts w:cs="Times New Roman"/>
          <w:szCs w:val="24"/>
          <w:lang w:val="fr-FR"/>
        </w:rPr>
        <w:t>,</w:t>
      </w:r>
      <w:r w:rsidRPr="00426246">
        <w:rPr>
          <w:rFonts w:cs="Times New Roman"/>
          <w:szCs w:val="24"/>
          <w:lang w:val="fr-FR"/>
        </w:rPr>
        <w:t xml:space="preserve"> en deux cl</w:t>
      </w:r>
      <w:r w:rsidR="009E5A1B">
        <w:rPr>
          <w:rFonts w:cs="Times New Roman"/>
          <w:szCs w:val="24"/>
          <w:lang w:val="fr-FR"/>
        </w:rPr>
        <w:t>o</w:t>
      </w:r>
      <w:r w:rsidRPr="00426246">
        <w:rPr>
          <w:rFonts w:cs="Times New Roman"/>
          <w:szCs w:val="24"/>
          <w:lang w:val="fr-FR"/>
        </w:rPr>
        <w:t>tures fermees de deux grandes portes qui par subtil engyn s’eslevoient en hault pour descouvrir et faire vehue</w:t>
      </w:r>
      <w:r w:rsidR="00BD07DF">
        <w:rPr>
          <w:rFonts w:cs="Times New Roman"/>
          <w:szCs w:val="24"/>
          <w:lang w:val="fr-FR"/>
        </w:rPr>
        <w:t>*</w:t>
      </w:r>
      <w:r w:rsidRPr="00426246">
        <w:rPr>
          <w:rFonts w:cs="Times New Roman"/>
          <w:szCs w:val="24"/>
          <w:lang w:val="fr-FR"/>
        </w:rPr>
        <w:t xml:space="preserve"> des hystoires l</w:t>
      </w:r>
      <w:r w:rsidR="005C0F86">
        <w:rPr>
          <w:rFonts w:cs="Times New Roman"/>
          <w:szCs w:val="24"/>
          <w:lang w:val="fr-FR"/>
        </w:rPr>
        <w:t>à</w:t>
      </w:r>
      <w:r w:rsidRPr="00426246">
        <w:rPr>
          <w:rFonts w:cs="Times New Roman"/>
          <w:szCs w:val="24"/>
          <w:lang w:val="fr-FR"/>
        </w:rPr>
        <w:t>-dedans encloses. Au-dehors de l’une d’icelles portes furent deux vers en latin telz en substance :</w:t>
      </w:r>
    </w:p>
    <w:p w14:paraId="484FAF60" w14:textId="77777777" w:rsidR="004E7289" w:rsidRPr="00426246" w:rsidRDefault="004E7289" w:rsidP="004E7289">
      <w:pPr>
        <w:rPr>
          <w:rFonts w:cs="Times New Roman"/>
          <w:szCs w:val="24"/>
          <w:lang w:val="fr-FR"/>
        </w:rPr>
      </w:pPr>
    </w:p>
    <w:p w14:paraId="3407CF0A" w14:textId="1BDF34F6" w:rsidR="004E7289" w:rsidRPr="00426246" w:rsidRDefault="004E7289" w:rsidP="004E7289">
      <w:pPr>
        <w:jc w:val="center"/>
        <w:rPr>
          <w:rFonts w:cs="Times New Roman"/>
          <w:szCs w:val="24"/>
          <w:lang w:val="fr-FR"/>
        </w:rPr>
      </w:pPr>
      <w:r w:rsidRPr="00426246">
        <w:rPr>
          <w:rFonts w:cs="Times New Roman"/>
          <w:szCs w:val="24"/>
          <w:lang w:val="fr-FR"/>
        </w:rPr>
        <w:lastRenderedPageBreak/>
        <w:t xml:space="preserve">À Bruges fit </w:t>
      </w:r>
      <w:r w:rsidRPr="005C0F86">
        <w:rPr>
          <w:rFonts w:cs="Times New Roman"/>
          <w:szCs w:val="24"/>
          <w:lang w:val="fr-FR"/>
        </w:rPr>
        <w:t>present Bauldouyn le premier</w:t>
      </w:r>
    </w:p>
    <w:p w14:paraId="2A9E9251" w14:textId="535FA408" w:rsidR="004E7289" w:rsidRPr="00426246" w:rsidRDefault="004E7289" w:rsidP="004E7289">
      <w:pPr>
        <w:jc w:val="center"/>
        <w:rPr>
          <w:rFonts w:cs="Times New Roman"/>
          <w:szCs w:val="24"/>
          <w:lang w:val="fr-FR"/>
        </w:rPr>
      </w:pPr>
      <w:r w:rsidRPr="00426246">
        <w:rPr>
          <w:rFonts w:cs="Times New Roman"/>
          <w:szCs w:val="24"/>
          <w:lang w:val="fr-FR"/>
        </w:rPr>
        <w:t>Du corps sainct à present son apostre et sommier.</w:t>
      </w:r>
    </w:p>
    <w:p w14:paraId="2060058B" w14:textId="77777777" w:rsidR="004E7289" w:rsidRPr="00426246" w:rsidRDefault="004E7289" w:rsidP="004E7289">
      <w:pPr>
        <w:rPr>
          <w:rFonts w:cs="Times New Roman"/>
          <w:szCs w:val="24"/>
          <w:lang w:val="fr-FR"/>
        </w:rPr>
      </w:pPr>
    </w:p>
    <w:p w14:paraId="1EC1705A" w14:textId="108A1EFA" w:rsidR="004E7289" w:rsidRPr="005C0F86" w:rsidRDefault="004E7289" w:rsidP="004E7289">
      <w:pPr>
        <w:rPr>
          <w:rFonts w:cs="Times New Roman"/>
          <w:szCs w:val="24"/>
          <w:lang w:val="fr-FR"/>
        </w:rPr>
      </w:pPr>
      <w:r w:rsidRPr="00426246">
        <w:rPr>
          <w:rFonts w:cs="Times New Roman"/>
          <w:szCs w:val="24"/>
          <w:lang w:val="fr-FR"/>
        </w:rPr>
        <w:t>Et au-dedans fut demonstré par personnaiges comment le corps Sainct-Do</w:t>
      </w:r>
      <w:r w:rsidRPr="005C0F86">
        <w:rPr>
          <w:rFonts w:cs="Times New Roman"/>
          <w:szCs w:val="24"/>
          <w:lang w:val="fr-FR"/>
        </w:rPr>
        <w:t>nas fut presenté à la ville de Bruges par l</w:t>
      </w:r>
      <w:r w:rsidR="005C0F86" w:rsidRPr="005C0F86">
        <w:rPr>
          <w:rFonts w:cs="Times New Roman"/>
          <w:szCs w:val="24"/>
          <w:lang w:val="fr-FR"/>
        </w:rPr>
        <w:t>e</w:t>
      </w:r>
      <w:r w:rsidRPr="005C0F86">
        <w:rPr>
          <w:rFonts w:cs="Times New Roman"/>
          <w:szCs w:val="24"/>
          <w:lang w:val="fr-FR"/>
        </w:rPr>
        <w:t xml:space="preserve"> conte Bauldouyn Dyserin, premier de ce nom</w:t>
      </w:r>
      <w:r w:rsidR="00C52A87">
        <w:rPr>
          <w:rStyle w:val="Appelnotedebasdep"/>
          <w:rFonts w:cs="Times New Roman"/>
          <w:szCs w:val="24"/>
          <w:lang w:val="fr-FR"/>
        </w:rPr>
        <w:footnoteReference w:id="312"/>
      </w:r>
      <w:r w:rsidRPr="005C0F86">
        <w:rPr>
          <w:rFonts w:cs="Times New Roman"/>
          <w:szCs w:val="24"/>
          <w:lang w:val="fr-FR"/>
        </w:rPr>
        <w:t>.</w:t>
      </w:r>
      <w:r w:rsidRPr="00426246">
        <w:rPr>
          <w:rFonts w:cs="Times New Roman"/>
          <w:szCs w:val="24"/>
          <w:lang w:val="fr-FR"/>
        </w:rPr>
        <w:t xml:space="preserve"> Lequel corps sainct recepvoit une tres belle pucelle richement aournee et paree des armes d’icelle ville acompaignee de plusieurs prelatz et notables personnaiges, ce qui fut ung bon augure et apparent signe de bon eur et prosperité advenir en l</w:t>
      </w:r>
      <w:r w:rsidRPr="005C0F86">
        <w:rPr>
          <w:rFonts w:cs="Times New Roman"/>
          <w:szCs w:val="24"/>
          <w:lang w:val="fr-FR"/>
        </w:rPr>
        <w:t>adicte ville.</w:t>
      </w:r>
    </w:p>
    <w:p w14:paraId="7DFFF1C7" w14:textId="78FB03BF" w:rsidR="004E7289" w:rsidRPr="00426246" w:rsidRDefault="004E7289" w:rsidP="004E7289">
      <w:pPr>
        <w:ind w:firstLine="284"/>
        <w:rPr>
          <w:rFonts w:cs="Times New Roman"/>
          <w:szCs w:val="24"/>
          <w:lang w:val="fr-FR"/>
        </w:rPr>
      </w:pPr>
      <w:r w:rsidRPr="005C0F86">
        <w:rPr>
          <w:rFonts w:cs="Times New Roman"/>
          <w:szCs w:val="24"/>
          <w:lang w:val="fr-FR"/>
        </w:rPr>
        <w:t>Sour la seconde porte et au-dehors d’icelle fut escript : « David ammena l’arche de Dieu de la maison Ebedon en sa cité à grande joye »</w:t>
      </w:r>
      <w:r w:rsidRPr="005C0F86">
        <w:rPr>
          <w:rStyle w:val="Appelnotedebasdep"/>
          <w:rFonts w:cs="Times New Roman"/>
          <w:szCs w:val="24"/>
          <w:lang w:val="fr-FR"/>
        </w:rPr>
        <w:footnoteReference w:id="313"/>
      </w:r>
      <w:r w:rsidRPr="005C0F86">
        <w:rPr>
          <w:rFonts w:cs="Times New Roman"/>
          <w:szCs w:val="24"/>
          <w:lang w:val="fr-FR"/>
        </w:rPr>
        <w:t>.</w:t>
      </w:r>
      <w:r w:rsidRPr="00426246">
        <w:rPr>
          <w:rFonts w:cs="Times New Roman"/>
          <w:szCs w:val="24"/>
          <w:lang w:val="fr-FR"/>
        </w:rPr>
        <w:t xml:space="preserve"> Et au-dedans d’icelle estoit David jouant devant l’arche de Dieu, laquelle il menoit en grande solemnité et lyesse ho</w:t>
      </w:r>
      <w:r w:rsidRPr="00E970B3">
        <w:rPr>
          <w:rFonts w:cs="Times New Roman"/>
          <w:szCs w:val="24"/>
          <w:lang w:val="fr-FR"/>
        </w:rPr>
        <w:t>rs de Ebedon pour en douer</w:t>
      </w:r>
      <w:r w:rsidR="007315FE">
        <w:rPr>
          <w:rFonts w:cs="Times New Roman"/>
          <w:szCs w:val="24"/>
          <w:lang w:val="fr-FR"/>
        </w:rPr>
        <w:t>*</w:t>
      </w:r>
      <w:r w:rsidRPr="00E970B3">
        <w:rPr>
          <w:rFonts w:cs="Times New Roman"/>
          <w:szCs w:val="24"/>
          <w:lang w:val="fr-FR"/>
        </w:rPr>
        <w:t xml:space="preserve"> sa cité.</w:t>
      </w:r>
    </w:p>
    <w:p w14:paraId="5EEB4B43" w14:textId="77777777" w:rsidR="004E7289" w:rsidRPr="00426246" w:rsidRDefault="004E7289" w:rsidP="004E7289">
      <w:pPr>
        <w:rPr>
          <w:rFonts w:cs="Times New Roman"/>
          <w:szCs w:val="24"/>
          <w:lang w:val="fr-FR"/>
        </w:rPr>
      </w:pPr>
    </w:p>
    <w:p w14:paraId="03B33FCE"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16r :</w:t>
      </w:r>
      <w:proofErr w:type="gramEnd"/>
      <w:r w:rsidRPr="003D1C30">
        <w:rPr>
          <w:rFonts w:cs="Times New Roman"/>
          <w:szCs w:val="24"/>
          <w:lang w:val="en-GB"/>
        </w:rPr>
        <w:t xml:space="preserve"> miniature 7</w:t>
      </w:r>
      <w:r w:rsidR="00DF5717" w:rsidRPr="003D1C30">
        <w:rPr>
          <w:rFonts w:cs="Times New Roman"/>
          <w:szCs w:val="24"/>
          <w:lang w:val="en-GB"/>
        </w:rPr>
        <w:t>, fig. 7</w:t>
      </w:r>
      <w:r w:rsidRPr="003D1C30">
        <w:rPr>
          <w:rFonts w:cs="Times New Roman"/>
          <w:szCs w:val="24"/>
          <w:lang w:val="en-GB"/>
        </w:rPr>
        <w:t>]</w:t>
      </w:r>
    </w:p>
    <w:p w14:paraId="0EA37BFC" w14:textId="77777777" w:rsidR="004E7289" w:rsidRPr="003D1C30" w:rsidRDefault="004E7289" w:rsidP="004E7289">
      <w:pPr>
        <w:rPr>
          <w:rFonts w:cs="Times New Roman"/>
          <w:szCs w:val="24"/>
          <w:lang w:val="en-GB"/>
        </w:rPr>
      </w:pPr>
      <w:r w:rsidRPr="003D1C30">
        <w:rPr>
          <w:rFonts w:cs="Times New Roman"/>
          <w:szCs w:val="24"/>
          <w:lang w:val="en-GB"/>
        </w:rPr>
        <w:t>[Fol. 16v]</w:t>
      </w:r>
    </w:p>
    <w:p w14:paraId="30D8243A" w14:textId="77777777" w:rsidR="004E7289" w:rsidRPr="003D1C30" w:rsidRDefault="004E7289" w:rsidP="004E7289">
      <w:pPr>
        <w:rPr>
          <w:rFonts w:cs="Times New Roman"/>
          <w:szCs w:val="24"/>
          <w:lang w:val="en-GB"/>
        </w:rPr>
      </w:pPr>
    </w:p>
    <w:p w14:paraId="6EF288F4" w14:textId="1D373FCA" w:rsidR="004E7289" w:rsidRPr="00426246" w:rsidRDefault="004E7289" w:rsidP="00A234F2">
      <w:pPr>
        <w:ind w:firstLine="284"/>
        <w:rPr>
          <w:rFonts w:cs="Times New Roman"/>
          <w:szCs w:val="24"/>
          <w:lang w:val="fr-FR"/>
        </w:rPr>
      </w:pPr>
      <w:r w:rsidRPr="00426246">
        <w:rPr>
          <w:rFonts w:cs="Times New Roman"/>
          <w:szCs w:val="24"/>
          <w:lang w:val="fr-FR"/>
        </w:rPr>
        <w:t>Icy faict à entendre que Bruges est divisee en neuf membres, lesquelz voulurent chascun d’eulx fournir ung eschaffault</w:t>
      </w:r>
      <w:r w:rsidR="006A15C8">
        <w:rPr>
          <w:rFonts w:cs="Times New Roman"/>
          <w:szCs w:val="24"/>
          <w:lang w:val="fr-FR"/>
        </w:rPr>
        <w:t>,</w:t>
      </w:r>
      <w:r w:rsidRPr="00426246">
        <w:rPr>
          <w:rFonts w:cs="Times New Roman"/>
          <w:szCs w:val="24"/>
          <w:lang w:val="fr-FR"/>
        </w:rPr>
        <w:t xml:space="preserve"> ainsi que mettrons par ordre, dont les bourgeois furent premiers de tous</w:t>
      </w:r>
      <w:r w:rsidR="006A15C8">
        <w:rPr>
          <w:rFonts w:cs="Times New Roman"/>
          <w:szCs w:val="24"/>
          <w:lang w:val="fr-FR"/>
        </w:rPr>
        <w:t>,</w:t>
      </w:r>
      <w:r w:rsidRPr="00426246">
        <w:rPr>
          <w:rFonts w:cs="Times New Roman"/>
          <w:szCs w:val="24"/>
          <w:lang w:val="fr-FR"/>
        </w:rPr>
        <w:t xml:space="preserve"> qui pour leur acquist firent au lieu à eulx assigné pres du cloistre des jacobins, à travers la rue, richement et tres artificielement eslever et contrefaire si tres pres du vray que riens plus tant en structure et charpentage que en painture, la maison eschevinale d’icelle ville acomplie de ses portalz, huys et fenestres, verrieres, treilles</w:t>
      </w:r>
      <w:r w:rsidR="00785264" w:rsidRPr="00426246">
        <w:rPr>
          <w:rFonts w:cs="Times New Roman"/>
          <w:lang w:val="fr-FR" w:eastAsia="fr-BE"/>
        </w:rPr>
        <w:t>*</w:t>
      </w:r>
      <w:r w:rsidRPr="00426246">
        <w:rPr>
          <w:rFonts w:cs="Times New Roman"/>
          <w:szCs w:val="24"/>
          <w:lang w:val="fr-FR"/>
        </w:rPr>
        <w:t>, hymaiges de contes et contesses, ensemble les prophetes et aultres tous personnaiges contrefaictz en icelle. Et au-dessoubz de la maison estoit vuydee une porte belle et ample pour passer le prince et sa noblesse. Dessus laquelle porte belle et en icelle maison ainsi que en une fenestre seoit une josne</w:t>
      </w:r>
      <w:r w:rsidR="001851BF">
        <w:rPr>
          <w:rFonts w:cs="Times New Roman"/>
          <w:szCs w:val="24"/>
          <w:lang w:val="fr-FR"/>
        </w:rPr>
        <w:t>*</w:t>
      </w:r>
      <w:r w:rsidRPr="00426246">
        <w:rPr>
          <w:rFonts w:cs="Times New Roman"/>
          <w:szCs w:val="24"/>
          <w:lang w:val="fr-FR"/>
        </w:rPr>
        <w:t xml:space="preserve"> pucelle moult bien paree de sumptueux habillemens, mais plus de beaulté naturelle, qui representoit Nostre</w:t>
      </w:r>
      <w:r w:rsidR="00050185">
        <w:rPr>
          <w:rFonts w:cs="Times New Roman"/>
          <w:szCs w:val="24"/>
          <w:lang w:val="fr-FR"/>
        </w:rPr>
        <w:t>-</w:t>
      </w:r>
      <w:r w:rsidRPr="00426246">
        <w:rPr>
          <w:rFonts w:cs="Times New Roman"/>
          <w:szCs w:val="24"/>
          <w:lang w:val="fr-FR"/>
        </w:rPr>
        <w:t>Dame à son enffant en ses bras. Aux deux lez</w:t>
      </w:r>
      <w:r w:rsidR="00ED78BD">
        <w:rPr>
          <w:rFonts w:cs="Times New Roman"/>
          <w:szCs w:val="24"/>
          <w:lang w:val="fr-FR"/>
        </w:rPr>
        <w:t>*</w:t>
      </w:r>
      <w:r w:rsidRPr="00426246">
        <w:rPr>
          <w:rFonts w:cs="Times New Roman"/>
          <w:szCs w:val="24"/>
          <w:lang w:val="fr-FR"/>
        </w:rPr>
        <w:t xml:space="preserve"> de laquelle estoient deux parquetz</w:t>
      </w:r>
      <w:r w:rsidR="004E646A">
        <w:rPr>
          <w:rFonts w:cs="Times New Roman"/>
          <w:szCs w:val="24"/>
          <w:lang w:val="fr-FR"/>
        </w:rPr>
        <w:t>*</w:t>
      </w:r>
      <w:r w:rsidRPr="00426246">
        <w:rPr>
          <w:rFonts w:cs="Times New Roman"/>
          <w:szCs w:val="24"/>
          <w:lang w:val="fr-FR"/>
        </w:rPr>
        <w:t>, comme deux chambres fermees de deux grandes portes, au-dehors de l’une desquelles estoient escriptz en latin deux vers telz en effect :</w:t>
      </w:r>
    </w:p>
    <w:p w14:paraId="697CE835" w14:textId="77777777" w:rsidR="004E7289" w:rsidRPr="00426246" w:rsidRDefault="004E7289" w:rsidP="004E7289">
      <w:pPr>
        <w:ind w:firstLine="567"/>
        <w:rPr>
          <w:rFonts w:cs="Times New Roman"/>
          <w:szCs w:val="24"/>
          <w:lang w:val="fr-FR"/>
        </w:rPr>
      </w:pPr>
    </w:p>
    <w:p w14:paraId="77E524EC" w14:textId="735FCF3F" w:rsidR="004E7289" w:rsidRPr="00426246" w:rsidRDefault="004E7289" w:rsidP="004E7289">
      <w:pPr>
        <w:jc w:val="center"/>
        <w:rPr>
          <w:rFonts w:cs="Times New Roman"/>
          <w:szCs w:val="24"/>
          <w:lang w:val="fr-FR"/>
        </w:rPr>
      </w:pPr>
      <w:r w:rsidRPr="00426246">
        <w:rPr>
          <w:rFonts w:cs="Times New Roman"/>
          <w:szCs w:val="24"/>
          <w:lang w:val="fr-FR"/>
        </w:rPr>
        <w:t>Hierusalem, du Sainct-Sang afoiblee,</w:t>
      </w:r>
    </w:p>
    <w:p w14:paraId="2CC6729D" w14:textId="0712FA40" w:rsidR="004E7289" w:rsidRPr="00426246" w:rsidRDefault="004E7289" w:rsidP="004E7289">
      <w:pPr>
        <w:jc w:val="center"/>
        <w:rPr>
          <w:rFonts w:cs="Times New Roman"/>
          <w:szCs w:val="24"/>
          <w:lang w:val="fr-FR"/>
        </w:rPr>
      </w:pPr>
      <w:r w:rsidRPr="00426246">
        <w:rPr>
          <w:rFonts w:cs="Times New Roman"/>
          <w:szCs w:val="24"/>
          <w:lang w:val="fr-FR"/>
        </w:rPr>
        <w:t>Fut pa</w:t>
      </w:r>
      <w:r w:rsidRPr="00132F8C">
        <w:rPr>
          <w:rFonts w:cs="Times New Roman"/>
          <w:szCs w:val="24"/>
          <w:lang w:val="fr-FR"/>
        </w:rPr>
        <w:t>r Didric et</w:t>
      </w:r>
      <w:r w:rsidRPr="00426246">
        <w:rPr>
          <w:rFonts w:cs="Times New Roman"/>
          <w:szCs w:val="24"/>
          <w:lang w:val="fr-FR"/>
        </w:rPr>
        <w:t xml:space="preserve"> Bruges anoblie.</w:t>
      </w:r>
    </w:p>
    <w:p w14:paraId="5427B4B2" w14:textId="77777777" w:rsidR="004E7289" w:rsidRPr="00426246" w:rsidRDefault="004E7289" w:rsidP="004E7289">
      <w:pPr>
        <w:ind w:firstLine="567"/>
        <w:rPr>
          <w:rFonts w:cs="Times New Roman"/>
          <w:szCs w:val="24"/>
          <w:lang w:val="fr-FR"/>
        </w:rPr>
      </w:pPr>
    </w:p>
    <w:p w14:paraId="124BEB55" w14:textId="77777777" w:rsidR="004E7289" w:rsidRPr="00426246" w:rsidRDefault="004E7289" w:rsidP="004E7289">
      <w:pPr>
        <w:rPr>
          <w:rFonts w:cs="Times New Roman"/>
          <w:szCs w:val="24"/>
          <w:lang w:val="fr-FR"/>
        </w:rPr>
      </w:pPr>
      <w:r w:rsidRPr="00426246">
        <w:rPr>
          <w:rFonts w:cs="Times New Roman"/>
          <w:szCs w:val="24"/>
          <w:lang w:val="fr-FR"/>
        </w:rPr>
        <w:t>Et en la mesmes porte devers le dedans fut ung prophete painct</w:t>
      </w:r>
      <w:r w:rsidR="00132F8C">
        <w:rPr>
          <w:rFonts w:cs="Times New Roman"/>
          <w:szCs w:val="24"/>
          <w:lang w:val="fr-FR"/>
        </w:rPr>
        <w:t>,</w:t>
      </w:r>
      <w:r w:rsidRPr="00426246">
        <w:rPr>
          <w:rFonts w:cs="Times New Roman"/>
          <w:szCs w:val="24"/>
          <w:lang w:val="fr-FR"/>
        </w:rPr>
        <w:t xml:space="preserve"> ayant en sa main ung rolet contenant ces motz en latin : « </w:t>
      </w:r>
      <w:r w:rsidRPr="00426246">
        <w:rPr>
          <w:rFonts w:cs="Times New Roman"/>
          <w:caps/>
          <w:szCs w:val="24"/>
          <w:lang w:val="fr-FR"/>
        </w:rPr>
        <w:t>à</w:t>
      </w:r>
      <w:r w:rsidRPr="00426246">
        <w:rPr>
          <w:rFonts w:cs="Times New Roman"/>
          <w:szCs w:val="24"/>
          <w:lang w:val="fr-FR"/>
        </w:rPr>
        <w:t xml:space="preserve"> ta seule parolle et commandement obeyra tout le peuple »</w:t>
      </w:r>
      <w:r w:rsidRPr="00426246">
        <w:rPr>
          <w:rStyle w:val="Appelnotedebasdep"/>
          <w:rFonts w:cs="Times New Roman"/>
          <w:szCs w:val="24"/>
          <w:lang w:val="fr-FR"/>
        </w:rPr>
        <w:footnoteReference w:id="314"/>
      </w:r>
      <w:r w:rsidRPr="00426246">
        <w:rPr>
          <w:rFonts w:cs="Times New Roman"/>
          <w:szCs w:val="24"/>
          <w:lang w:val="fr-FR"/>
        </w:rPr>
        <w:t>.</w:t>
      </w:r>
    </w:p>
    <w:p w14:paraId="058FC71E" w14:textId="5821DFD3" w:rsidR="004E7289" w:rsidRPr="00132F8C" w:rsidRDefault="004E7289" w:rsidP="004E7289">
      <w:pPr>
        <w:ind w:firstLine="284"/>
        <w:rPr>
          <w:rFonts w:cs="Times New Roman"/>
          <w:szCs w:val="24"/>
          <w:lang w:val="fr-FR"/>
        </w:rPr>
      </w:pPr>
      <w:r w:rsidRPr="00426246">
        <w:rPr>
          <w:rFonts w:cs="Times New Roman"/>
          <w:szCs w:val="24"/>
          <w:lang w:val="fr-FR"/>
        </w:rPr>
        <w:t>À [Fol. 17r] l’ouvertu</w:t>
      </w:r>
      <w:r w:rsidRPr="00132F8C">
        <w:rPr>
          <w:rFonts w:cs="Times New Roman"/>
          <w:szCs w:val="24"/>
          <w:lang w:val="fr-FR"/>
        </w:rPr>
        <w:t>re d’icelle porte fut vehue</w:t>
      </w:r>
      <w:r w:rsidR="00BD07DF">
        <w:rPr>
          <w:rFonts w:cs="Times New Roman"/>
          <w:szCs w:val="24"/>
          <w:lang w:val="fr-FR"/>
        </w:rPr>
        <w:t>*</w:t>
      </w:r>
      <w:r w:rsidRPr="00132F8C">
        <w:rPr>
          <w:rFonts w:cs="Times New Roman"/>
          <w:szCs w:val="24"/>
          <w:lang w:val="fr-FR"/>
        </w:rPr>
        <w:t xml:space="preserve"> leans la representation belle et magnificque de Dideric Delsaten</w:t>
      </w:r>
      <w:r w:rsidR="00540036">
        <w:rPr>
          <w:rStyle w:val="Appelnotedebasdep"/>
          <w:rFonts w:cs="Times New Roman"/>
          <w:szCs w:val="24"/>
          <w:lang w:val="fr-FR"/>
        </w:rPr>
        <w:footnoteReference w:id="315"/>
      </w:r>
      <w:r w:rsidRPr="00132F8C">
        <w:rPr>
          <w:rFonts w:cs="Times New Roman"/>
          <w:szCs w:val="24"/>
          <w:lang w:val="fr-FR"/>
        </w:rPr>
        <w:t xml:space="preserve"> qui apporta et fit don à la ville de Bruges du tres digne et tres precieux sang de Nos</w:t>
      </w:r>
      <w:r w:rsidRPr="00426246">
        <w:rPr>
          <w:rFonts w:cs="Times New Roman"/>
          <w:szCs w:val="24"/>
          <w:lang w:val="fr-FR"/>
        </w:rPr>
        <w:t>tre Seigneur Jhesus, tres belle, devote et inestimable relicque, à l’avancement, augmentation et prosperité de ladicte ville. Mais surtout estoit plaisante la tres souefve melodie qui resonnoit en icelluy parc de di</w:t>
      </w:r>
      <w:r w:rsidRPr="00132F8C">
        <w:rPr>
          <w:rFonts w:cs="Times New Roman"/>
          <w:szCs w:val="24"/>
          <w:lang w:val="fr-FR"/>
        </w:rPr>
        <w:t>vers instrumens de musicque.</w:t>
      </w:r>
    </w:p>
    <w:p w14:paraId="77D675F4" w14:textId="5242E6F8" w:rsidR="004E7289" w:rsidRPr="00426246" w:rsidRDefault="004E7289" w:rsidP="004E7289">
      <w:pPr>
        <w:ind w:firstLine="284"/>
        <w:rPr>
          <w:rFonts w:cs="Times New Roman"/>
          <w:szCs w:val="24"/>
          <w:lang w:val="fr-FR"/>
        </w:rPr>
      </w:pPr>
      <w:r w:rsidRPr="00132F8C">
        <w:rPr>
          <w:rFonts w:cs="Times New Roman"/>
          <w:szCs w:val="24"/>
          <w:lang w:val="fr-FR"/>
        </w:rPr>
        <w:t>À l’autre lez</w:t>
      </w:r>
      <w:r w:rsidR="00ED78BD">
        <w:rPr>
          <w:rFonts w:cs="Times New Roman"/>
          <w:szCs w:val="24"/>
          <w:lang w:val="fr-FR"/>
        </w:rPr>
        <w:t>*</w:t>
      </w:r>
      <w:r w:rsidRPr="00132F8C">
        <w:rPr>
          <w:rFonts w:cs="Times New Roman"/>
          <w:szCs w:val="24"/>
          <w:lang w:val="fr-FR"/>
        </w:rPr>
        <w:t xml:space="preserve"> de la pucelle et au-dehors de la porte fut escript : « Heraclius victorieux fit don à la ville de Hierusalem de la Saincte-Croix »</w:t>
      </w:r>
      <w:r w:rsidR="00540036">
        <w:rPr>
          <w:rStyle w:val="Appelnotedebasdep"/>
          <w:rFonts w:cs="Times New Roman"/>
          <w:szCs w:val="24"/>
          <w:lang w:val="fr-FR"/>
        </w:rPr>
        <w:footnoteReference w:id="316"/>
      </w:r>
      <w:r w:rsidRPr="00132F8C">
        <w:rPr>
          <w:rFonts w:cs="Times New Roman"/>
          <w:szCs w:val="24"/>
          <w:lang w:val="fr-FR"/>
        </w:rPr>
        <w:t xml:space="preserve">. Et au costé dedans fut paincte une hymage </w:t>
      </w:r>
      <w:r w:rsidRPr="00132F8C">
        <w:rPr>
          <w:rFonts w:cs="Times New Roman"/>
          <w:szCs w:val="24"/>
          <w:lang w:val="fr-FR"/>
        </w:rPr>
        <w:lastRenderedPageBreak/>
        <w:t>de Sibi</w:t>
      </w:r>
      <w:r w:rsidR="00132F8C" w:rsidRPr="00132F8C">
        <w:rPr>
          <w:rFonts w:cs="Times New Roman"/>
          <w:szCs w:val="24"/>
          <w:lang w:val="fr-FR"/>
        </w:rPr>
        <w:t>l</w:t>
      </w:r>
      <w:r w:rsidRPr="00132F8C">
        <w:rPr>
          <w:rFonts w:cs="Times New Roman"/>
          <w:szCs w:val="24"/>
          <w:lang w:val="fr-FR"/>
        </w:rPr>
        <w:t>le en forme de abillement anticque</w:t>
      </w:r>
      <w:r w:rsidR="00132F8C" w:rsidRPr="00132F8C">
        <w:rPr>
          <w:rFonts w:cs="Times New Roman"/>
          <w:szCs w:val="24"/>
          <w:lang w:val="fr-FR"/>
        </w:rPr>
        <w:t>,</w:t>
      </w:r>
      <w:r w:rsidRPr="00132F8C">
        <w:rPr>
          <w:rFonts w:cs="Times New Roman"/>
          <w:szCs w:val="24"/>
          <w:lang w:val="fr-FR"/>
        </w:rPr>
        <w:t xml:space="preserve"> tenant en ung rolet escript : « Bien eureux sont tous ceulx qui t’attenden</w:t>
      </w:r>
      <w:r w:rsidRPr="00426246">
        <w:rPr>
          <w:rFonts w:cs="Times New Roman"/>
          <w:szCs w:val="24"/>
          <w:lang w:val="fr-FR"/>
        </w:rPr>
        <w:t>t »</w:t>
      </w:r>
      <w:r w:rsidRPr="00426246">
        <w:rPr>
          <w:rStyle w:val="Appelnotedebasdep"/>
          <w:rFonts w:cs="Times New Roman"/>
          <w:szCs w:val="24"/>
          <w:lang w:val="fr-FR"/>
        </w:rPr>
        <w:footnoteReference w:id="317"/>
      </w:r>
      <w:r w:rsidRPr="00426246">
        <w:rPr>
          <w:rFonts w:cs="Times New Roman"/>
          <w:szCs w:val="24"/>
          <w:lang w:val="fr-FR"/>
        </w:rPr>
        <w:t>.</w:t>
      </w:r>
    </w:p>
    <w:p w14:paraId="79780A59" w14:textId="77777777" w:rsidR="004E7289" w:rsidRPr="00426246" w:rsidRDefault="004E7289" w:rsidP="004E7289">
      <w:pPr>
        <w:ind w:firstLine="284"/>
        <w:rPr>
          <w:rFonts w:cs="Times New Roman"/>
          <w:szCs w:val="24"/>
          <w:lang w:val="fr-FR"/>
        </w:rPr>
      </w:pPr>
      <w:r w:rsidRPr="00426246">
        <w:rPr>
          <w:rFonts w:cs="Times New Roman"/>
          <w:szCs w:val="24"/>
          <w:lang w:val="fr-FR"/>
        </w:rPr>
        <w:t>Icelle porte ouverte fut monstré comment Heraclius</w:t>
      </w:r>
      <w:r w:rsidR="00132F8C">
        <w:rPr>
          <w:rFonts w:cs="Times New Roman"/>
          <w:szCs w:val="24"/>
          <w:lang w:val="fr-FR"/>
        </w:rPr>
        <w:t>,</w:t>
      </w:r>
      <w:r w:rsidRPr="00426246">
        <w:rPr>
          <w:rFonts w:cs="Times New Roman"/>
          <w:szCs w:val="24"/>
          <w:lang w:val="fr-FR"/>
        </w:rPr>
        <w:t xml:space="preserve"> avecque grande humilité</w:t>
      </w:r>
      <w:r w:rsidR="00132F8C">
        <w:rPr>
          <w:rFonts w:cs="Times New Roman"/>
          <w:szCs w:val="24"/>
          <w:lang w:val="fr-FR"/>
        </w:rPr>
        <w:t>,</w:t>
      </w:r>
      <w:r w:rsidRPr="00426246">
        <w:rPr>
          <w:rFonts w:cs="Times New Roman"/>
          <w:szCs w:val="24"/>
          <w:lang w:val="fr-FR"/>
        </w:rPr>
        <w:t xml:space="preserve"> porta la Saincte-Croix en Hierusalem.</w:t>
      </w:r>
    </w:p>
    <w:p w14:paraId="0D31EA27" w14:textId="67CEBC87" w:rsidR="004E7289" w:rsidRPr="00426246" w:rsidRDefault="004E7289" w:rsidP="004E7289">
      <w:pPr>
        <w:ind w:firstLine="284"/>
        <w:rPr>
          <w:rFonts w:cs="Times New Roman"/>
          <w:szCs w:val="24"/>
          <w:lang w:val="fr-FR"/>
        </w:rPr>
      </w:pPr>
      <w:r w:rsidRPr="00426246">
        <w:rPr>
          <w:rFonts w:cs="Times New Roman"/>
          <w:szCs w:val="24"/>
          <w:lang w:val="fr-FR"/>
        </w:rPr>
        <w:t>Ainsi passoit la noble compaignie en moult grande joye et recreation de veoir tant et si sumptueux edifices, tapisseries, dames et damoyselles à tous lez</w:t>
      </w:r>
      <w:r w:rsidR="00ED78BD">
        <w:rPr>
          <w:rFonts w:cs="Times New Roman"/>
          <w:szCs w:val="24"/>
          <w:lang w:val="fr-FR"/>
        </w:rPr>
        <w:t>*</w:t>
      </w:r>
      <w:r w:rsidRPr="00426246">
        <w:rPr>
          <w:rFonts w:cs="Times New Roman"/>
          <w:szCs w:val="24"/>
          <w:lang w:val="fr-FR"/>
        </w:rPr>
        <w:t xml:space="preserve"> et sans nombre</w:t>
      </w:r>
      <w:r w:rsidR="00132F8C">
        <w:rPr>
          <w:rFonts w:cs="Times New Roman"/>
          <w:szCs w:val="24"/>
          <w:lang w:val="fr-FR"/>
        </w:rPr>
        <w:t>,</w:t>
      </w:r>
      <w:r w:rsidRPr="00426246">
        <w:rPr>
          <w:rFonts w:cs="Times New Roman"/>
          <w:szCs w:val="24"/>
          <w:lang w:val="fr-FR"/>
        </w:rPr>
        <w:t xml:space="preserve"> les miroirs d’hum</w:t>
      </w:r>
      <w:r w:rsidR="00BD07DF">
        <w:rPr>
          <w:rFonts w:cs="Times New Roman"/>
          <w:szCs w:val="24"/>
          <w:lang w:val="fr-FR"/>
        </w:rPr>
        <w:t>aine beaulté dont et de tout ce</w:t>
      </w:r>
      <w:r w:rsidRPr="00426246">
        <w:rPr>
          <w:rFonts w:cs="Times New Roman"/>
          <w:szCs w:val="24"/>
          <w:lang w:val="fr-FR"/>
        </w:rPr>
        <w:t>la vehue</w:t>
      </w:r>
      <w:r w:rsidR="00BD07DF">
        <w:rPr>
          <w:rFonts w:cs="Times New Roman"/>
          <w:szCs w:val="24"/>
          <w:lang w:val="fr-FR"/>
        </w:rPr>
        <w:t>*</w:t>
      </w:r>
      <w:r w:rsidRPr="00426246">
        <w:rPr>
          <w:rFonts w:cs="Times New Roman"/>
          <w:szCs w:val="24"/>
          <w:lang w:val="fr-FR"/>
        </w:rPr>
        <w:t xml:space="preserve"> fut clere et lumineuse par l’innumerable multitude des torches flamboiantes de hault en bas, au front pour la pluspart de ces edifices haultz et larges comme palais royaulx</w:t>
      </w:r>
      <w:r w:rsidR="00132F8C">
        <w:rPr>
          <w:rFonts w:cs="Times New Roman"/>
          <w:szCs w:val="24"/>
          <w:lang w:val="fr-FR"/>
        </w:rPr>
        <w:t>,</w:t>
      </w:r>
      <w:r w:rsidRPr="00426246">
        <w:rPr>
          <w:rFonts w:cs="Times New Roman"/>
          <w:szCs w:val="24"/>
          <w:lang w:val="fr-FR"/>
        </w:rPr>
        <w:t xml:space="preserve"> jusques à faire de la nuyct plain jour. Car au-devant du pont Sainct-Aubert estoit la maison d’ung tanneur toutte couverte le pan devant de grosses torches et devant la sienne en mist le </w:t>
      </w:r>
      <w:r w:rsidRPr="00132F8C">
        <w:rPr>
          <w:rFonts w:cs="Times New Roman"/>
          <w:szCs w:val="24"/>
          <w:lang w:val="fr-FR"/>
        </w:rPr>
        <w:t>seigneur de Pithem</w:t>
      </w:r>
      <w:r w:rsidR="007315FE">
        <w:rPr>
          <w:rStyle w:val="Appelnotedebasdep"/>
          <w:rFonts w:cs="Times New Roman"/>
          <w:szCs w:val="24"/>
          <w:lang w:val="fr-FR"/>
        </w:rPr>
        <w:footnoteReference w:id="318"/>
      </w:r>
      <w:r w:rsidRPr="00132F8C">
        <w:rPr>
          <w:rFonts w:cs="Times New Roman"/>
          <w:szCs w:val="24"/>
          <w:lang w:val="fr-FR"/>
        </w:rPr>
        <w:t xml:space="preserve"> a</w:t>
      </w:r>
      <w:r w:rsidRPr="00426246">
        <w:rPr>
          <w:rFonts w:cs="Times New Roman"/>
          <w:szCs w:val="24"/>
          <w:lang w:val="fr-FR"/>
        </w:rPr>
        <w:t>u nombre de cent [Fol. 17v], ung aultre bourgeois semblablement soy</w:t>
      </w:r>
      <w:r w:rsidR="007315FE">
        <w:rPr>
          <w:rFonts w:cs="Times New Roman"/>
          <w:szCs w:val="24"/>
          <w:lang w:val="fr-FR"/>
        </w:rPr>
        <w:t>ç</w:t>
      </w:r>
      <w:r w:rsidRPr="00426246">
        <w:rPr>
          <w:rFonts w:cs="Times New Roman"/>
          <w:szCs w:val="24"/>
          <w:lang w:val="fr-FR"/>
        </w:rPr>
        <w:t>ante ou plus, touttes de deux livres et demy piece. Et les brasseurs devant le cloistre des jacobins esleverent une charpenterie comme pour le front d’une maison de quatre estages de hault tous rempli</w:t>
      </w:r>
      <w:r w:rsidR="00132F8C">
        <w:rPr>
          <w:rFonts w:cs="Times New Roman"/>
          <w:szCs w:val="24"/>
          <w:lang w:val="fr-FR"/>
        </w:rPr>
        <w:t>z</w:t>
      </w:r>
      <w:r w:rsidRPr="00426246">
        <w:rPr>
          <w:rFonts w:cs="Times New Roman"/>
          <w:szCs w:val="24"/>
          <w:lang w:val="fr-FR"/>
        </w:rPr>
        <w:t xml:space="preserve"> de grosses torches, et le cinquiesme estage pour le comble en fut tout couvert.</w:t>
      </w:r>
    </w:p>
    <w:p w14:paraId="4EF08A59" w14:textId="77777777" w:rsidR="004E7289" w:rsidRPr="00426246" w:rsidRDefault="004E7289" w:rsidP="004E7289">
      <w:pPr>
        <w:rPr>
          <w:rFonts w:cs="Times New Roman"/>
          <w:szCs w:val="24"/>
          <w:lang w:val="fr-FR"/>
        </w:rPr>
      </w:pPr>
    </w:p>
    <w:p w14:paraId="7CF84A4D"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18r :</w:t>
      </w:r>
      <w:proofErr w:type="gramEnd"/>
      <w:r w:rsidRPr="003D1C30">
        <w:rPr>
          <w:rFonts w:cs="Times New Roman"/>
          <w:szCs w:val="24"/>
          <w:lang w:val="en-GB"/>
        </w:rPr>
        <w:t xml:space="preserve"> miniature 8</w:t>
      </w:r>
      <w:r w:rsidR="00DF5717" w:rsidRPr="003D1C30">
        <w:rPr>
          <w:rFonts w:cs="Times New Roman"/>
          <w:szCs w:val="24"/>
          <w:lang w:val="en-GB"/>
        </w:rPr>
        <w:t>, fig. 8</w:t>
      </w:r>
      <w:r w:rsidRPr="003D1C30">
        <w:rPr>
          <w:rFonts w:cs="Times New Roman"/>
          <w:szCs w:val="24"/>
          <w:lang w:val="en-GB"/>
        </w:rPr>
        <w:t>]</w:t>
      </w:r>
    </w:p>
    <w:p w14:paraId="5C47613C" w14:textId="77777777" w:rsidR="004E7289" w:rsidRPr="003D1C30" w:rsidRDefault="004E7289" w:rsidP="004E7289">
      <w:pPr>
        <w:rPr>
          <w:rFonts w:cs="Times New Roman"/>
          <w:szCs w:val="24"/>
          <w:lang w:val="en-GB"/>
        </w:rPr>
      </w:pPr>
      <w:r w:rsidRPr="003D1C30">
        <w:rPr>
          <w:rFonts w:cs="Times New Roman"/>
          <w:szCs w:val="24"/>
          <w:lang w:val="en-GB"/>
        </w:rPr>
        <w:t>[Fol. 18v]</w:t>
      </w:r>
    </w:p>
    <w:p w14:paraId="396A1EFA" w14:textId="77777777" w:rsidR="004E7289" w:rsidRPr="003D1C30" w:rsidRDefault="004E7289" w:rsidP="004E7289">
      <w:pPr>
        <w:rPr>
          <w:rFonts w:cs="Times New Roman"/>
          <w:szCs w:val="24"/>
          <w:lang w:val="en-GB"/>
        </w:rPr>
      </w:pPr>
    </w:p>
    <w:p w14:paraId="3733310A" w14:textId="48DAA6A6" w:rsidR="004E7289" w:rsidRPr="00426246" w:rsidRDefault="004E7289" w:rsidP="00A234F2">
      <w:pPr>
        <w:ind w:firstLine="284"/>
        <w:rPr>
          <w:rFonts w:cs="Times New Roman"/>
          <w:szCs w:val="24"/>
          <w:lang w:val="fr-FR"/>
        </w:rPr>
      </w:pPr>
      <w:r w:rsidRPr="00426246">
        <w:rPr>
          <w:rFonts w:cs="Times New Roman"/>
          <w:szCs w:val="24"/>
          <w:lang w:val="fr-FR"/>
        </w:rPr>
        <w:t>Semblablement firent tous les voisins</w:t>
      </w:r>
      <w:r w:rsidR="00132F8C">
        <w:rPr>
          <w:rFonts w:cs="Times New Roman"/>
          <w:szCs w:val="24"/>
          <w:lang w:val="fr-FR"/>
        </w:rPr>
        <w:t>,</w:t>
      </w:r>
      <w:r w:rsidRPr="00426246">
        <w:rPr>
          <w:rFonts w:cs="Times New Roman"/>
          <w:szCs w:val="24"/>
          <w:lang w:val="fr-FR"/>
        </w:rPr>
        <w:t xml:space="preserve"> ensuyvantz chascun selon son povoir</w:t>
      </w:r>
      <w:r w:rsidR="00132F8C">
        <w:rPr>
          <w:rFonts w:cs="Times New Roman"/>
          <w:szCs w:val="24"/>
          <w:lang w:val="fr-FR"/>
        </w:rPr>
        <w:t>,</w:t>
      </w:r>
      <w:r w:rsidRPr="00426246">
        <w:rPr>
          <w:rFonts w:cs="Times New Roman"/>
          <w:szCs w:val="24"/>
          <w:lang w:val="fr-FR"/>
        </w:rPr>
        <w:t xml:space="preserve"> jusques au pont du Molin, sur lequel fut la place du second membre qui sont les quatres mestiers, à s</w:t>
      </w:r>
      <w:r w:rsidR="003F10CC">
        <w:rPr>
          <w:rFonts w:cs="Times New Roman"/>
          <w:szCs w:val="24"/>
          <w:lang w:val="fr-FR"/>
        </w:rPr>
        <w:t>ç</w:t>
      </w:r>
      <w:r w:rsidRPr="00426246">
        <w:rPr>
          <w:rFonts w:cs="Times New Roman"/>
          <w:szCs w:val="24"/>
          <w:lang w:val="fr-FR"/>
        </w:rPr>
        <w:t>avoir tisserans, foullons, taincturies et tondeurs de draps. Lesquelz firent</w:t>
      </w:r>
      <w:r w:rsidR="00132F8C">
        <w:rPr>
          <w:rFonts w:cs="Times New Roman"/>
          <w:szCs w:val="24"/>
          <w:lang w:val="fr-FR"/>
        </w:rPr>
        <w:t>,</w:t>
      </w:r>
      <w:r w:rsidRPr="00426246">
        <w:rPr>
          <w:rFonts w:cs="Times New Roman"/>
          <w:szCs w:val="24"/>
          <w:lang w:val="fr-FR"/>
        </w:rPr>
        <w:t xml:space="preserve"> à l’exemple des bourgeois</w:t>
      </w:r>
      <w:r w:rsidR="00132F8C">
        <w:rPr>
          <w:rFonts w:cs="Times New Roman"/>
          <w:szCs w:val="24"/>
          <w:lang w:val="fr-FR"/>
        </w:rPr>
        <w:t>,</w:t>
      </w:r>
      <w:r w:rsidRPr="00426246">
        <w:rPr>
          <w:rFonts w:cs="Times New Roman"/>
          <w:szCs w:val="24"/>
          <w:lang w:val="fr-FR"/>
        </w:rPr>
        <w:t xml:space="preserve"> haultement eslever et bastir au vray, en perfection de touttes ses parties</w:t>
      </w:r>
      <w:r w:rsidR="00132F8C">
        <w:rPr>
          <w:rFonts w:cs="Times New Roman"/>
          <w:szCs w:val="24"/>
          <w:lang w:val="fr-FR"/>
        </w:rPr>
        <w:t>,</w:t>
      </w:r>
      <w:r w:rsidRPr="00426246">
        <w:rPr>
          <w:rFonts w:cs="Times New Roman"/>
          <w:szCs w:val="24"/>
          <w:lang w:val="fr-FR"/>
        </w:rPr>
        <w:t xml:space="preserve"> leur maison marchande appellee la Vielle Hale</w:t>
      </w:r>
      <w:r w:rsidR="00132F8C">
        <w:rPr>
          <w:rFonts w:cs="Times New Roman"/>
          <w:szCs w:val="24"/>
          <w:lang w:val="fr-FR"/>
        </w:rPr>
        <w:t>,</w:t>
      </w:r>
      <w:r w:rsidRPr="00426246">
        <w:rPr>
          <w:rFonts w:cs="Times New Roman"/>
          <w:szCs w:val="24"/>
          <w:lang w:val="fr-FR"/>
        </w:rPr>
        <w:t xml:space="preserve"> avecques sa tour</w:t>
      </w:r>
      <w:r w:rsidR="00132F8C">
        <w:rPr>
          <w:rFonts w:cs="Times New Roman"/>
          <w:szCs w:val="24"/>
          <w:lang w:val="fr-FR"/>
        </w:rPr>
        <w:t>,</w:t>
      </w:r>
      <w:r w:rsidRPr="00426246">
        <w:rPr>
          <w:rFonts w:cs="Times New Roman"/>
          <w:szCs w:val="24"/>
          <w:lang w:val="fr-FR"/>
        </w:rPr>
        <w:t xml:space="preserve"> en la mesmes forme qu’elle est assise sur le marchié de ladicte ville. Et seoit au tabernacle Nostre-Damme</w:t>
      </w:r>
      <w:r w:rsidR="00050185">
        <w:rPr>
          <w:rFonts w:cs="Times New Roman"/>
          <w:szCs w:val="24"/>
          <w:lang w:val="fr-FR"/>
        </w:rPr>
        <w:t>,</w:t>
      </w:r>
      <w:r w:rsidRPr="00426246">
        <w:rPr>
          <w:rFonts w:cs="Times New Roman"/>
          <w:szCs w:val="24"/>
          <w:lang w:val="fr-FR"/>
        </w:rPr>
        <w:t xml:space="preserve"> sur la porte d’icelle maison</w:t>
      </w:r>
      <w:r w:rsidR="00050185">
        <w:rPr>
          <w:rFonts w:cs="Times New Roman"/>
          <w:szCs w:val="24"/>
          <w:lang w:val="fr-FR"/>
        </w:rPr>
        <w:t>,</w:t>
      </w:r>
      <w:r w:rsidRPr="00426246">
        <w:rPr>
          <w:rFonts w:cs="Times New Roman"/>
          <w:szCs w:val="24"/>
          <w:lang w:val="fr-FR"/>
        </w:rPr>
        <w:t xml:space="preserve"> une josne</w:t>
      </w:r>
      <w:r w:rsidR="001851BF">
        <w:rPr>
          <w:rFonts w:cs="Times New Roman"/>
          <w:szCs w:val="24"/>
          <w:lang w:val="fr-FR"/>
        </w:rPr>
        <w:t>*</w:t>
      </w:r>
      <w:r w:rsidRPr="00426246">
        <w:rPr>
          <w:rFonts w:cs="Times New Roman"/>
          <w:szCs w:val="24"/>
          <w:lang w:val="fr-FR"/>
        </w:rPr>
        <w:t xml:space="preserve"> pucelle comme une tres belle nymphe representant la glorieuse dame</w:t>
      </w:r>
      <w:r w:rsidR="00050185">
        <w:rPr>
          <w:rFonts w:cs="Times New Roman"/>
          <w:szCs w:val="24"/>
          <w:lang w:val="fr-FR"/>
        </w:rPr>
        <w:t>,</w:t>
      </w:r>
      <w:r w:rsidRPr="00426246">
        <w:rPr>
          <w:rFonts w:cs="Times New Roman"/>
          <w:szCs w:val="24"/>
          <w:lang w:val="fr-FR"/>
        </w:rPr>
        <w:t xml:space="preserve"> ainsy que avons dict en la maison des bourgeois. De</w:t>
      </w:r>
      <w:r w:rsidR="007315FE">
        <w:rPr>
          <w:rFonts w:cs="Times New Roman"/>
          <w:szCs w:val="24"/>
          <w:lang w:val="fr-FR"/>
        </w:rPr>
        <w:t>ç</w:t>
      </w:r>
      <w:r w:rsidRPr="00426246">
        <w:rPr>
          <w:rFonts w:cs="Times New Roman"/>
          <w:szCs w:val="24"/>
          <w:lang w:val="fr-FR"/>
        </w:rPr>
        <w:t>à et delà d’icelle nymphe estoient deux belles chambres ou cl</w:t>
      </w:r>
      <w:r w:rsidR="009E5A1B">
        <w:rPr>
          <w:rFonts w:cs="Times New Roman"/>
          <w:szCs w:val="24"/>
          <w:lang w:val="fr-FR"/>
        </w:rPr>
        <w:t>o</w:t>
      </w:r>
      <w:r w:rsidRPr="00426246">
        <w:rPr>
          <w:rFonts w:cs="Times New Roman"/>
          <w:szCs w:val="24"/>
          <w:lang w:val="fr-FR"/>
        </w:rPr>
        <w:t>tures fermees de deux huys. Au-dehors de l’ung furent escriptz deux vers en latin</w:t>
      </w:r>
      <w:r w:rsidR="00050185">
        <w:rPr>
          <w:rFonts w:cs="Times New Roman"/>
          <w:szCs w:val="24"/>
          <w:lang w:val="fr-FR"/>
        </w:rPr>
        <w:t>,</w:t>
      </w:r>
      <w:r w:rsidRPr="00426246">
        <w:rPr>
          <w:rFonts w:cs="Times New Roman"/>
          <w:szCs w:val="24"/>
          <w:lang w:val="fr-FR"/>
        </w:rPr>
        <w:t xml:space="preserve"> desquelz est le sens tel :</w:t>
      </w:r>
    </w:p>
    <w:p w14:paraId="41ED2CC4" w14:textId="77777777" w:rsidR="004E7289" w:rsidRPr="00426246" w:rsidRDefault="004E7289" w:rsidP="004E7289">
      <w:pPr>
        <w:rPr>
          <w:rFonts w:cs="Times New Roman"/>
          <w:szCs w:val="24"/>
          <w:lang w:val="fr-FR"/>
        </w:rPr>
      </w:pPr>
    </w:p>
    <w:p w14:paraId="42DB36C4" w14:textId="55011C69" w:rsidR="004E7289" w:rsidRPr="00050185" w:rsidRDefault="004E7289" w:rsidP="004E7289">
      <w:pPr>
        <w:jc w:val="center"/>
        <w:rPr>
          <w:rFonts w:cs="Times New Roman"/>
          <w:szCs w:val="24"/>
          <w:lang w:val="fr-FR"/>
        </w:rPr>
      </w:pPr>
      <w:r w:rsidRPr="00050185">
        <w:rPr>
          <w:rFonts w:cs="Times New Roman"/>
          <w:szCs w:val="24"/>
          <w:lang w:val="fr-FR"/>
        </w:rPr>
        <w:t>Louys, dict de Nevers, que Flandres advoua</w:t>
      </w:r>
    </w:p>
    <w:p w14:paraId="6ED0D5B1" w14:textId="258B7A3D" w:rsidR="004E7289" w:rsidRPr="00426246" w:rsidRDefault="004E7289" w:rsidP="004E7289">
      <w:pPr>
        <w:jc w:val="center"/>
        <w:rPr>
          <w:rFonts w:cs="Times New Roman"/>
          <w:szCs w:val="24"/>
          <w:lang w:val="fr-FR"/>
        </w:rPr>
      </w:pPr>
      <w:r w:rsidRPr="00050185">
        <w:rPr>
          <w:rFonts w:cs="Times New Roman"/>
          <w:szCs w:val="24"/>
          <w:lang w:val="fr-FR"/>
        </w:rPr>
        <w:t>De grans droitz et divers</w:t>
      </w:r>
      <w:r w:rsidR="00050185" w:rsidRPr="00050185">
        <w:rPr>
          <w:rFonts w:cs="Times New Roman"/>
          <w:szCs w:val="24"/>
          <w:lang w:val="fr-FR"/>
        </w:rPr>
        <w:t>,</w:t>
      </w:r>
      <w:r w:rsidRPr="00050185">
        <w:rPr>
          <w:rFonts w:cs="Times New Roman"/>
          <w:szCs w:val="24"/>
          <w:lang w:val="fr-FR"/>
        </w:rPr>
        <w:t xml:space="preserve"> ceste ville</w:t>
      </w:r>
      <w:r w:rsidRPr="00426246">
        <w:rPr>
          <w:rFonts w:cs="Times New Roman"/>
          <w:szCs w:val="24"/>
          <w:lang w:val="fr-FR"/>
        </w:rPr>
        <w:t xml:space="preserve"> doua</w:t>
      </w:r>
      <w:r w:rsidR="007315FE">
        <w:rPr>
          <w:rFonts w:cs="Times New Roman"/>
          <w:szCs w:val="24"/>
          <w:lang w:val="fr-FR"/>
        </w:rPr>
        <w:t>*</w:t>
      </w:r>
      <w:r w:rsidRPr="00426246">
        <w:rPr>
          <w:rFonts w:cs="Times New Roman"/>
          <w:szCs w:val="24"/>
          <w:lang w:val="fr-FR"/>
        </w:rPr>
        <w:t>.</w:t>
      </w:r>
    </w:p>
    <w:p w14:paraId="5CA2D4FF" w14:textId="77777777" w:rsidR="004E7289" w:rsidRPr="00426246" w:rsidRDefault="004E7289" w:rsidP="004E7289">
      <w:pPr>
        <w:rPr>
          <w:rFonts w:cs="Times New Roman"/>
          <w:szCs w:val="24"/>
          <w:lang w:val="fr-FR"/>
        </w:rPr>
      </w:pPr>
    </w:p>
    <w:p w14:paraId="6DD2117A" w14:textId="729C41B0" w:rsidR="004E7289" w:rsidRPr="00426246" w:rsidRDefault="004E7289" w:rsidP="004E7289">
      <w:pPr>
        <w:rPr>
          <w:rFonts w:cs="Times New Roman"/>
          <w:szCs w:val="24"/>
          <w:lang w:val="fr-FR"/>
        </w:rPr>
      </w:pPr>
      <w:r w:rsidRPr="00426246">
        <w:rPr>
          <w:rFonts w:cs="Times New Roman"/>
          <w:szCs w:val="24"/>
          <w:lang w:val="fr-FR"/>
        </w:rPr>
        <w:t>Au mesmes huys, devers le dedans, estoit painct ung prophete ayant en ung rolet escript : « Sire, demeuré avecques nous »</w:t>
      </w:r>
      <w:r w:rsidRPr="00426246">
        <w:rPr>
          <w:rStyle w:val="Appelnotedebasdep"/>
          <w:rFonts w:cs="Times New Roman"/>
          <w:szCs w:val="24"/>
          <w:lang w:val="fr-FR"/>
        </w:rPr>
        <w:footnoteReference w:id="319"/>
      </w:r>
      <w:r w:rsidRPr="00426246">
        <w:rPr>
          <w:rFonts w:cs="Times New Roman"/>
          <w:szCs w:val="24"/>
          <w:lang w:val="fr-FR"/>
        </w:rPr>
        <w:t>. Et au parc ouvert de cest huys estoit representé par personnaiges</w:t>
      </w:r>
      <w:r w:rsidR="006F1593">
        <w:rPr>
          <w:rFonts w:cs="Times New Roman"/>
          <w:szCs w:val="24"/>
          <w:lang w:val="fr-FR"/>
        </w:rPr>
        <w:t>,</w:t>
      </w:r>
      <w:r w:rsidRPr="00426246">
        <w:rPr>
          <w:rFonts w:cs="Times New Roman"/>
          <w:szCs w:val="24"/>
          <w:lang w:val="fr-FR"/>
        </w:rPr>
        <w:t xml:space="preserve"> tres richement habituez</w:t>
      </w:r>
      <w:r w:rsidR="006F1593">
        <w:rPr>
          <w:rFonts w:cs="Times New Roman"/>
          <w:szCs w:val="24"/>
          <w:lang w:val="fr-FR"/>
        </w:rPr>
        <w:t>,</w:t>
      </w:r>
      <w:r w:rsidRPr="00426246">
        <w:rPr>
          <w:rFonts w:cs="Times New Roman"/>
          <w:szCs w:val="24"/>
          <w:lang w:val="fr-FR"/>
        </w:rPr>
        <w:t xml:space="preserve"> comment </w:t>
      </w:r>
      <w:r w:rsidRPr="006F1593">
        <w:rPr>
          <w:rFonts w:cs="Times New Roman"/>
          <w:szCs w:val="24"/>
          <w:lang w:val="fr-FR"/>
        </w:rPr>
        <w:t>Louys de Nevers, c</w:t>
      </w:r>
      <w:r w:rsidRPr="00426246">
        <w:rPr>
          <w:rFonts w:cs="Times New Roman"/>
          <w:szCs w:val="24"/>
          <w:lang w:val="fr-FR"/>
        </w:rPr>
        <w:t>onte de Flandres, doua</w:t>
      </w:r>
      <w:r w:rsidR="007315FE">
        <w:rPr>
          <w:rFonts w:cs="Times New Roman"/>
          <w:szCs w:val="24"/>
          <w:lang w:val="fr-FR"/>
        </w:rPr>
        <w:t>*</w:t>
      </w:r>
      <w:r w:rsidRPr="00426246">
        <w:rPr>
          <w:rFonts w:cs="Times New Roman"/>
          <w:szCs w:val="24"/>
          <w:lang w:val="fr-FR"/>
        </w:rPr>
        <w:t xml:space="preserve"> la ville de Bruges de maintz beaulx privileges</w:t>
      </w:r>
      <w:r w:rsidR="00C158CE">
        <w:rPr>
          <w:rStyle w:val="Appelnotedebasdep"/>
          <w:rFonts w:cs="Times New Roman"/>
          <w:szCs w:val="24"/>
          <w:lang w:val="fr-FR"/>
        </w:rPr>
        <w:footnoteReference w:id="320"/>
      </w:r>
      <w:r w:rsidRPr="00426246">
        <w:rPr>
          <w:rFonts w:cs="Times New Roman"/>
          <w:szCs w:val="24"/>
          <w:lang w:val="fr-FR"/>
        </w:rPr>
        <w:t>.</w:t>
      </w:r>
    </w:p>
    <w:p w14:paraId="2EF5632B" w14:textId="59C63B7C" w:rsidR="004E7289" w:rsidRPr="00426246" w:rsidRDefault="004E7289" w:rsidP="004E7289">
      <w:pPr>
        <w:ind w:firstLine="284"/>
        <w:rPr>
          <w:rFonts w:cs="Times New Roman"/>
          <w:szCs w:val="24"/>
          <w:lang w:val="fr-FR"/>
        </w:rPr>
      </w:pPr>
      <w:r w:rsidRPr="00426246">
        <w:rPr>
          <w:rFonts w:cs="Times New Roman"/>
          <w:szCs w:val="24"/>
          <w:lang w:val="fr-FR"/>
        </w:rPr>
        <w:t>Au parc de l’autre lez</w:t>
      </w:r>
      <w:r w:rsidR="00ED78BD">
        <w:rPr>
          <w:rFonts w:cs="Times New Roman"/>
          <w:szCs w:val="24"/>
          <w:lang w:val="fr-FR"/>
        </w:rPr>
        <w:t>*</w:t>
      </w:r>
      <w:r w:rsidRPr="00426246">
        <w:rPr>
          <w:rFonts w:cs="Times New Roman"/>
          <w:szCs w:val="24"/>
          <w:lang w:val="fr-FR"/>
        </w:rPr>
        <w:t xml:space="preserve"> de la pucelle et sur la porte d’icelluy au-de</w:t>
      </w:r>
      <w:r w:rsidRPr="006F1593">
        <w:rPr>
          <w:rFonts w:cs="Times New Roman"/>
          <w:szCs w:val="24"/>
          <w:lang w:val="fr-FR"/>
        </w:rPr>
        <w:t>hors estoit escript en latin : « Moyse descendit du mont de Sinay portant deux tables de pierre</w:t>
      </w:r>
      <w:r w:rsidRPr="00426246">
        <w:rPr>
          <w:rFonts w:cs="Times New Roman"/>
          <w:szCs w:val="24"/>
          <w:lang w:val="fr-FR"/>
        </w:rPr>
        <w:t> »</w:t>
      </w:r>
      <w:r w:rsidRPr="00426246">
        <w:rPr>
          <w:rStyle w:val="Appelnotedebasdep"/>
          <w:rFonts w:cs="Times New Roman"/>
          <w:szCs w:val="24"/>
          <w:lang w:val="fr-FR"/>
        </w:rPr>
        <w:footnoteReference w:id="321"/>
      </w:r>
      <w:r w:rsidRPr="00426246">
        <w:rPr>
          <w:rFonts w:cs="Times New Roman"/>
          <w:szCs w:val="24"/>
          <w:lang w:val="fr-FR"/>
        </w:rPr>
        <w:t>. Et au-[Fol. 19r] dedans de la mesmes porte fut paincte une hymage de prophete ayant en ung rolet escript : « Tu es le prince de Dieu envers nous »</w:t>
      </w:r>
      <w:r w:rsidRPr="00426246">
        <w:rPr>
          <w:rStyle w:val="Appelnotedebasdep"/>
          <w:rFonts w:cs="Times New Roman"/>
          <w:szCs w:val="24"/>
          <w:lang w:val="fr-FR"/>
        </w:rPr>
        <w:footnoteReference w:id="322"/>
      </w:r>
      <w:r w:rsidRPr="00426246">
        <w:rPr>
          <w:rFonts w:cs="Times New Roman"/>
          <w:szCs w:val="24"/>
          <w:lang w:val="fr-FR"/>
        </w:rPr>
        <w:t xml:space="preserve">. Et au-dedens d’icelluy parc estoit la figure de Moyse qui </w:t>
      </w:r>
      <w:r w:rsidRPr="00426246">
        <w:rPr>
          <w:rFonts w:cs="Times New Roman"/>
          <w:szCs w:val="24"/>
          <w:lang w:val="fr-FR"/>
        </w:rPr>
        <w:lastRenderedPageBreak/>
        <w:t>apporta de la montaigne et fit present aux enffans d’Isra</w:t>
      </w:r>
      <w:r w:rsidR="006F1593">
        <w:rPr>
          <w:rFonts w:cs="Times New Roman"/>
          <w:szCs w:val="24"/>
          <w:lang w:val="fr-FR"/>
        </w:rPr>
        <w:t>ë</w:t>
      </w:r>
      <w:r w:rsidRPr="00426246">
        <w:rPr>
          <w:rFonts w:cs="Times New Roman"/>
          <w:szCs w:val="24"/>
          <w:lang w:val="fr-FR"/>
        </w:rPr>
        <w:t>l des deux tables contenantes les Dix Commandemens de la Loy</w:t>
      </w:r>
      <w:r w:rsidR="005161A2">
        <w:rPr>
          <w:rStyle w:val="Appelnotedebasdep"/>
          <w:rFonts w:cs="Times New Roman"/>
          <w:szCs w:val="24"/>
          <w:lang w:val="fr-FR"/>
        </w:rPr>
        <w:footnoteReference w:id="323"/>
      </w:r>
      <w:r w:rsidRPr="00426246">
        <w:rPr>
          <w:rFonts w:cs="Times New Roman"/>
          <w:szCs w:val="24"/>
          <w:lang w:val="fr-FR"/>
        </w:rPr>
        <w:t>.</w:t>
      </w:r>
    </w:p>
    <w:p w14:paraId="16EA2730" w14:textId="77777777" w:rsidR="004E7289" w:rsidRPr="00426246" w:rsidRDefault="004E7289" w:rsidP="004E7289">
      <w:pPr>
        <w:rPr>
          <w:rFonts w:cs="Times New Roman"/>
          <w:szCs w:val="24"/>
          <w:lang w:val="fr-FR"/>
        </w:rPr>
      </w:pPr>
    </w:p>
    <w:p w14:paraId="2FEE299D"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19v :</w:t>
      </w:r>
      <w:proofErr w:type="gramEnd"/>
      <w:r w:rsidRPr="003D1C30">
        <w:rPr>
          <w:rFonts w:cs="Times New Roman"/>
          <w:szCs w:val="24"/>
          <w:lang w:val="en-GB"/>
        </w:rPr>
        <w:t xml:space="preserve"> miniature 9]</w:t>
      </w:r>
    </w:p>
    <w:p w14:paraId="5EBF4952" w14:textId="77777777" w:rsidR="004E7289" w:rsidRPr="003D1C30" w:rsidRDefault="004E7289" w:rsidP="004E7289">
      <w:pPr>
        <w:rPr>
          <w:rFonts w:cs="Times New Roman"/>
          <w:szCs w:val="24"/>
          <w:lang w:val="en-GB"/>
        </w:rPr>
      </w:pPr>
      <w:r w:rsidRPr="003D1C30">
        <w:rPr>
          <w:rFonts w:cs="Times New Roman"/>
          <w:szCs w:val="24"/>
          <w:lang w:val="en-GB"/>
        </w:rPr>
        <w:t>[Fol. 20r]</w:t>
      </w:r>
    </w:p>
    <w:p w14:paraId="6B6CAE18" w14:textId="77777777" w:rsidR="004E7289" w:rsidRPr="003D1C30" w:rsidRDefault="004E7289" w:rsidP="004E7289">
      <w:pPr>
        <w:rPr>
          <w:rFonts w:cs="Times New Roman"/>
          <w:szCs w:val="24"/>
          <w:lang w:val="en-GB"/>
        </w:rPr>
      </w:pPr>
    </w:p>
    <w:p w14:paraId="435FD0B8" w14:textId="4076942E" w:rsidR="004E7289" w:rsidRPr="00426246" w:rsidRDefault="004E7289" w:rsidP="00A234F2">
      <w:pPr>
        <w:ind w:firstLine="284"/>
        <w:rPr>
          <w:rFonts w:cs="Times New Roman"/>
          <w:szCs w:val="24"/>
          <w:lang w:val="fr-FR"/>
        </w:rPr>
      </w:pPr>
      <w:r w:rsidRPr="00426246">
        <w:rPr>
          <w:rFonts w:cs="Times New Roman"/>
          <w:szCs w:val="24"/>
          <w:lang w:val="fr-FR"/>
        </w:rPr>
        <w:t>Oultre ce pont, ung officier de la ville afronta</w:t>
      </w:r>
      <w:r w:rsidR="002B6FFF">
        <w:rPr>
          <w:rFonts w:cs="Times New Roman"/>
          <w:szCs w:val="24"/>
          <w:lang w:val="fr-FR"/>
        </w:rPr>
        <w:t>*</w:t>
      </w:r>
      <w:r w:rsidRPr="00426246">
        <w:rPr>
          <w:rFonts w:cs="Times New Roman"/>
          <w:szCs w:val="24"/>
          <w:lang w:val="fr-FR"/>
        </w:rPr>
        <w:t xml:space="preserve"> sa maison de cinquantes grosses torches, duquel plusieurs bourgeois et quasi tous firent le mesmes jusques à la rue surnommee des Chevaliers. Sur le coing de laquelle estoit le lieu ordonné au tiers membre qui sont les bouchiers et poissonniers, lesquelz firent ilecques</w:t>
      </w:r>
      <w:r w:rsidR="008D42EE">
        <w:rPr>
          <w:rFonts w:cs="Times New Roman"/>
          <w:szCs w:val="24"/>
          <w:lang w:val="fr-FR"/>
        </w:rPr>
        <w:t>*</w:t>
      </w:r>
      <w:r w:rsidRPr="00426246">
        <w:rPr>
          <w:rFonts w:cs="Times New Roman"/>
          <w:szCs w:val="24"/>
          <w:lang w:val="fr-FR"/>
        </w:rPr>
        <w:t xml:space="preserve"> planter et edifier ung moult long eschaffault et sur icelluy deux grosses montaignes, l’une toutte jonchee de beufz, moutons et aultres divers animaulx, aulcuns eslevez et les aultres en platte paincture, comme s’ilz eussent là prins leur past et nourriture. Au sommet de la montaigne estoit ung mouton d’or cornu.</w:t>
      </w:r>
    </w:p>
    <w:p w14:paraId="4DD70260" w14:textId="77777777" w:rsidR="004E7289" w:rsidRPr="00426246" w:rsidRDefault="004E7289" w:rsidP="004E7289">
      <w:pPr>
        <w:ind w:firstLine="284"/>
        <w:rPr>
          <w:rFonts w:cs="Times New Roman"/>
          <w:szCs w:val="24"/>
          <w:lang w:val="fr-FR"/>
        </w:rPr>
      </w:pPr>
      <w:r w:rsidRPr="00426246">
        <w:rPr>
          <w:rFonts w:cs="Times New Roman"/>
          <w:szCs w:val="24"/>
          <w:lang w:val="fr-FR"/>
        </w:rPr>
        <w:t>Et s’ouvroit icelle montaigne au-dessoubz comme d’une cloye, au-dehors de laquelle estoient telz vers en latin :</w:t>
      </w:r>
    </w:p>
    <w:p w14:paraId="4C830D6B" w14:textId="77777777" w:rsidR="004E7289" w:rsidRPr="00426246" w:rsidRDefault="004E7289" w:rsidP="00EE6F0E">
      <w:pPr>
        <w:rPr>
          <w:rFonts w:cs="Times New Roman"/>
          <w:szCs w:val="24"/>
          <w:lang w:val="fr-FR"/>
        </w:rPr>
      </w:pPr>
    </w:p>
    <w:p w14:paraId="5AA694F7" w14:textId="2D4D78F4" w:rsidR="004E7289" w:rsidRPr="00426246" w:rsidRDefault="004E7289" w:rsidP="004E7289">
      <w:pPr>
        <w:jc w:val="center"/>
        <w:rPr>
          <w:rFonts w:cs="Times New Roman"/>
          <w:szCs w:val="24"/>
          <w:lang w:val="fr-FR"/>
        </w:rPr>
      </w:pPr>
      <w:r w:rsidRPr="00426246">
        <w:rPr>
          <w:rFonts w:cs="Times New Roman"/>
          <w:szCs w:val="24"/>
          <w:lang w:val="fr-FR"/>
        </w:rPr>
        <w:t>Puis son bon filz, soudain apres le pere mort,</w:t>
      </w:r>
    </w:p>
    <w:p w14:paraId="43ADB26E" w14:textId="195D26D9" w:rsidR="004E7289" w:rsidRPr="00426246" w:rsidRDefault="004E7289" w:rsidP="004E7289">
      <w:pPr>
        <w:jc w:val="center"/>
        <w:rPr>
          <w:rFonts w:cs="Times New Roman"/>
          <w:szCs w:val="24"/>
          <w:lang w:val="fr-FR"/>
        </w:rPr>
      </w:pPr>
      <w:r w:rsidRPr="00426246">
        <w:rPr>
          <w:rFonts w:cs="Times New Roman"/>
          <w:szCs w:val="24"/>
          <w:lang w:val="fr-FR"/>
        </w:rPr>
        <w:t>De marchandie et gain, ce lieu fit grant et fort</w:t>
      </w:r>
      <w:r w:rsidR="00897E83">
        <w:rPr>
          <w:rStyle w:val="Appelnotedebasdep"/>
          <w:rFonts w:cs="Times New Roman"/>
          <w:szCs w:val="24"/>
          <w:lang w:val="fr-FR"/>
        </w:rPr>
        <w:footnoteReference w:id="324"/>
      </w:r>
      <w:r w:rsidRPr="00426246">
        <w:rPr>
          <w:rFonts w:cs="Times New Roman"/>
          <w:szCs w:val="24"/>
          <w:lang w:val="fr-FR"/>
        </w:rPr>
        <w:t>.</w:t>
      </w:r>
    </w:p>
    <w:p w14:paraId="79A2F29C" w14:textId="77777777" w:rsidR="004E7289" w:rsidRPr="00426246" w:rsidRDefault="004E7289" w:rsidP="00EE6F0E">
      <w:pPr>
        <w:rPr>
          <w:rFonts w:cs="Times New Roman"/>
          <w:szCs w:val="24"/>
          <w:lang w:val="fr-FR"/>
        </w:rPr>
      </w:pPr>
    </w:p>
    <w:p w14:paraId="7B4243E7" w14:textId="77777777" w:rsidR="004E7289" w:rsidRPr="00F3357F" w:rsidRDefault="004E7289" w:rsidP="004E7289">
      <w:pPr>
        <w:rPr>
          <w:rFonts w:cs="Times New Roman"/>
          <w:lang w:val="fr-FR"/>
        </w:rPr>
      </w:pPr>
      <w:r w:rsidRPr="00F3357F">
        <w:rPr>
          <w:rFonts w:cs="Times New Roman"/>
          <w:szCs w:val="24"/>
          <w:lang w:val="fr-FR"/>
        </w:rPr>
        <w:t>Au-dedans d’icelle cloye estoit painct ung pro</w:t>
      </w:r>
      <w:r w:rsidRPr="00F3357F">
        <w:rPr>
          <w:rFonts w:cs="Times New Roman"/>
          <w:lang w:val="fr-FR"/>
        </w:rPr>
        <w:t>phete tenant en ung rolet escript : « Le Dieu d’Isra</w:t>
      </w:r>
      <w:r w:rsidR="004562DE" w:rsidRPr="00F3357F">
        <w:rPr>
          <w:rFonts w:cs="Times New Roman"/>
          <w:lang w:val="fr-FR"/>
        </w:rPr>
        <w:t>ë</w:t>
      </w:r>
      <w:r w:rsidRPr="00F3357F">
        <w:rPr>
          <w:rFonts w:cs="Times New Roman"/>
          <w:lang w:val="fr-FR"/>
        </w:rPr>
        <w:t>l te benye car tu es filz d’ung tres bon Pere »</w:t>
      </w:r>
      <w:r w:rsidR="00002858" w:rsidRPr="00F3357F">
        <w:rPr>
          <w:rStyle w:val="Appelnotedebasdep"/>
          <w:rFonts w:cs="Times New Roman"/>
          <w:lang w:val="fr-FR"/>
        </w:rPr>
        <w:footnoteReference w:id="325"/>
      </w:r>
      <w:r w:rsidRPr="00F3357F">
        <w:rPr>
          <w:rFonts w:cs="Times New Roman"/>
          <w:lang w:val="fr-FR"/>
        </w:rPr>
        <w:t>.</w:t>
      </w:r>
    </w:p>
    <w:p w14:paraId="3833F13A" w14:textId="04873554" w:rsidR="004E7289" w:rsidRPr="00F3357F" w:rsidRDefault="004E7289" w:rsidP="004E7289">
      <w:pPr>
        <w:ind w:firstLine="284"/>
        <w:rPr>
          <w:rFonts w:cs="Times New Roman"/>
          <w:lang w:val="fr-FR"/>
        </w:rPr>
      </w:pPr>
      <w:r w:rsidRPr="00F3357F">
        <w:rPr>
          <w:rFonts w:cs="Times New Roman"/>
          <w:lang w:val="fr-FR"/>
        </w:rPr>
        <w:t>En la concavité d’icelle montaigne fut representé, par personnages moult beaulx et delectables, le conte Lo</w:t>
      </w:r>
      <w:r w:rsidR="00002858" w:rsidRPr="00F3357F">
        <w:rPr>
          <w:rFonts w:cs="Times New Roman"/>
          <w:lang w:val="fr-FR"/>
        </w:rPr>
        <w:t>u</w:t>
      </w:r>
      <w:r w:rsidRPr="00F3357F">
        <w:rPr>
          <w:rFonts w:cs="Times New Roman"/>
          <w:lang w:val="fr-FR"/>
        </w:rPr>
        <w:t>ys de Male, filz et heritier dudict Louys de Nevers</w:t>
      </w:r>
      <w:r w:rsidR="005C31B2">
        <w:rPr>
          <w:rStyle w:val="Appelnotedebasdep"/>
          <w:rFonts w:cs="Times New Roman"/>
          <w:lang w:val="fr-FR"/>
        </w:rPr>
        <w:footnoteReference w:id="326"/>
      </w:r>
      <w:r w:rsidRPr="00F3357F">
        <w:rPr>
          <w:rFonts w:cs="Times New Roman"/>
          <w:lang w:val="fr-FR"/>
        </w:rPr>
        <w:t>, eslevant une tres belle pucelle et grandement aournee de tous sumptueux acoustremens, et mesmes des armes de Bruges sur deux piliers d’or</w:t>
      </w:r>
      <w:r w:rsidR="00002858" w:rsidRPr="00F3357F">
        <w:rPr>
          <w:rFonts w:cs="Times New Roman"/>
          <w:lang w:val="fr-FR"/>
        </w:rPr>
        <w:t>,</w:t>
      </w:r>
      <w:r w:rsidRPr="00F3357F">
        <w:rPr>
          <w:rFonts w:cs="Times New Roman"/>
          <w:lang w:val="fr-FR"/>
        </w:rPr>
        <w:t xml:space="preserve"> qui signifioient hantise de marchandie et negotiation comme souveraine et tres singuliere cause de son exaltation et prosperité.</w:t>
      </w:r>
    </w:p>
    <w:p w14:paraId="3BB9FEBC" w14:textId="77777777" w:rsidR="004E7289" w:rsidRPr="00F3357F" w:rsidRDefault="004E7289" w:rsidP="004E7289">
      <w:pPr>
        <w:rPr>
          <w:rFonts w:cs="Times New Roman"/>
          <w:lang w:val="fr-FR"/>
        </w:rPr>
      </w:pPr>
    </w:p>
    <w:p w14:paraId="696E42C5" w14:textId="77777777" w:rsidR="004E7289" w:rsidRPr="00F3357F" w:rsidRDefault="004E7289" w:rsidP="004E7289">
      <w:pPr>
        <w:rPr>
          <w:rFonts w:cs="Times New Roman"/>
          <w:lang w:val="fr-FR"/>
        </w:rPr>
      </w:pPr>
      <w:r w:rsidRPr="00F3357F">
        <w:rPr>
          <w:rFonts w:cs="Times New Roman"/>
          <w:lang w:val="fr-FR"/>
        </w:rPr>
        <w:t>[Fol. 20v]</w:t>
      </w:r>
    </w:p>
    <w:p w14:paraId="46045C8D" w14:textId="77777777" w:rsidR="004E7289" w:rsidRPr="00F3357F" w:rsidRDefault="004E7289" w:rsidP="004E7289">
      <w:pPr>
        <w:rPr>
          <w:rFonts w:cs="Times New Roman"/>
          <w:lang w:val="fr-FR"/>
        </w:rPr>
      </w:pPr>
    </w:p>
    <w:p w14:paraId="305F7706" w14:textId="6E3E913C" w:rsidR="00341648" w:rsidRDefault="004E7289" w:rsidP="00A234F2">
      <w:pPr>
        <w:ind w:firstLine="284"/>
        <w:rPr>
          <w:rFonts w:cs="Times New Roman"/>
          <w:lang w:val="fr-FR"/>
        </w:rPr>
      </w:pPr>
      <w:r w:rsidRPr="00F3357F">
        <w:rPr>
          <w:rFonts w:cs="Times New Roman"/>
          <w:lang w:val="fr-FR"/>
        </w:rPr>
        <w:t>L’autre montaigne fut paincte et decoree de grandes roches, eaues et poissons, sirenes et chevaliers marins. Au sommet de laquelle fut une grosse balene eslevee. Et s’ouvroit icelle montaigne comme par ung ventail d’escluse. Au-dehors duquel estoit escript : « Hester eut la gr</w:t>
      </w:r>
      <w:r w:rsidR="009E5A1B">
        <w:rPr>
          <w:rFonts w:cs="Times New Roman"/>
          <w:lang w:val="fr-FR"/>
        </w:rPr>
        <w:t>a</w:t>
      </w:r>
      <w:r w:rsidRPr="00F3357F">
        <w:rPr>
          <w:rFonts w:cs="Times New Roman"/>
          <w:lang w:val="fr-FR"/>
        </w:rPr>
        <w:t>ce de Assuerus par-dessus touttes femmes »</w:t>
      </w:r>
      <w:r w:rsidR="00341648" w:rsidRPr="00F3357F">
        <w:rPr>
          <w:rStyle w:val="Appelnotedebasdep"/>
          <w:rFonts w:cs="Times New Roman"/>
          <w:lang w:val="fr-FR"/>
        </w:rPr>
        <w:footnoteReference w:id="327"/>
      </w:r>
      <w:r w:rsidRPr="00F3357F">
        <w:rPr>
          <w:rFonts w:cs="Times New Roman"/>
          <w:lang w:val="fr-FR"/>
        </w:rPr>
        <w:t>. Et de l’autre costé estoit paincte une Sibile moult gorgiase</w:t>
      </w:r>
      <w:r w:rsidR="003F6116">
        <w:rPr>
          <w:rFonts w:cs="Times New Roman"/>
          <w:lang w:val="fr-FR"/>
        </w:rPr>
        <w:t>*</w:t>
      </w:r>
      <w:r w:rsidR="00341648" w:rsidRPr="00F3357F">
        <w:rPr>
          <w:rFonts w:cs="Times New Roman"/>
          <w:lang w:val="fr-FR"/>
        </w:rPr>
        <w:t>,</w:t>
      </w:r>
      <w:r w:rsidRPr="00F3357F">
        <w:rPr>
          <w:rFonts w:cs="Times New Roman"/>
          <w:lang w:val="fr-FR"/>
        </w:rPr>
        <w:t xml:space="preserve"> disant en ung rolet : « Soyé seigneur de tes freres et les enffans de ta mere s’enclineront devant toy »</w:t>
      </w:r>
      <w:r w:rsidR="001B4497" w:rsidRPr="00F3357F">
        <w:rPr>
          <w:rStyle w:val="Appelnotedebasdep"/>
          <w:rFonts w:cs="Times New Roman"/>
          <w:lang w:val="fr-FR"/>
        </w:rPr>
        <w:footnoteReference w:id="328"/>
      </w:r>
      <w:r w:rsidRPr="00F3357F">
        <w:rPr>
          <w:rFonts w:cs="Times New Roman"/>
          <w:lang w:val="fr-FR"/>
        </w:rPr>
        <w:t>. Là-dedans fut figuree l’histoire d’</w:t>
      </w:r>
      <w:r w:rsidRPr="00426246">
        <w:rPr>
          <w:rFonts w:cs="Times New Roman"/>
          <w:lang w:val="fr-FR"/>
        </w:rPr>
        <w:t>Assuerus qui esleut pour mariage la belle Hester oultre touttes aultres dames.</w:t>
      </w:r>
    </w:p>
    <w:p w14:paraId="5965E6F0" w14:textId="77777777" w:rsidR="004E7289" w:rsidRPr="00426246" w:rsidRDefault="004E7289" w:rsidP="00A234F2">
      <w:pPr>
        <w:ind w:firstLine="284"/>
        <w:rPr>
          <w:rFonts w:cs="Times New Roman"/>
          <w:lang w:val="fr-FR"/>
        </w:rPr>
      </w:pPr>
      <w:r w:rsidRPr="00426246">
        <w:rPr>
          <w:rFonts w:cs="Times New Roman"/>
          <w:lang w:val="fr-FR"/>
        </w:rPr>
        <w:t>Au par-dessus desdictes deux montaignes fut tiree à la traverse une galerie de plaisance decoree de foison torches et riches painctures, sur laquelle sonnoient trompettes et clarons à grant nombre et tres melodieusement, qui fut chose delectable aux passans.</w:t>
      </w:r>
    </w:p>
    <w:p w14:paraId="35596326" w14:textId="064F8725" w:rsidR="00B21B82" w:rsidRDefault="004E7289" w:rsidP="004E7289">
      <w:pPr>
        <w:ind w:firstLine="284"/>
        <w:rPr>
          <w:rFonts w:cs="Times New Roman"/>
          <w:szCs w:val="24"/>
          <w:lang w:val="fr-FR"/>
        </w:rPr>
      </w:pPr>
      <w:r w:rsidRPr="00426246">
        <w:rPr>
          <w:rFonts w:cs="Times New Roman"/>
          <w:lang w:val="fr-FR"/>
        </w:rPr>
        <w:t>Par ces deux grosses montaignes vouloient espoix</w:t>
      </w:r>
      <w:r w:rsidR="00341648">
        <w:rPr>
          <w:rFonts w:cs="Times New Roman"/>
          <w:lang w:val="fr-FR"/>
        </w:rPr>
        <w:t>*</w:t>
      </w:r>
      <w:r w:rsidRPr="00426246">
        <w:rPr>
          <w:rFonts w:cs="Times New Roman"/>
          <w:lang w:val="fr-FR"/>
        </w:rPr>
        <w:t xml:space="preserve"> ces bouchiers et poissonniers ensuyr</w:t>
      </w:r>
      <w:r w:rsidR="00B460B4">
        <w:rPr>
          <w:rFonts w:cs="Times New Roman"/>
          <w:lang w:val="fr-FR"/>
        </w:rPr>
        <w:t>*</w:t>
      </w:r>
      <w:r w:rsidRPr="00426246">
        <w:rPr>
          <w:rFonts w:cs="Times New Roman"/>
          <w:lang w:val="fr-FR"/>
        </w:rPr>
        <w:t xml:space="preserve"> les bourgeois et drap</w:t>
      </w:r>
      <w:r w:rsidR="00341648">
        <w:rPr>
          <w:rFonts w:cs="Times New Roman"/>
          <w:lang w:val="fr-FR"/>
        </w:rPr>
        <w:t>p</w:t>
      </w:r>
      <w:r w:rsidRPr="00426246">
        <w:rPr>
          <w:rFonts w:cs="Times New Roman"/>
          <w:lang w:val="fr-FR"/>
        </w:rPr>
        <w:t>iers, dont les ungz avoient contrefaict leur maison eschevinale et les aultres leur hale pour demonstrer l’estat et vocation de chascun d’eulx. Mais en ramenant le tout au principal pretendu, j</w:t>
      </w:r>
      <w:r w:rsidRPr="00426246">
        <w:rPr>
          <w:rFonts w:cs="Times New Roman"/>
          <w:szCs w:val="24"/>
          <w:lang w:val="fr-FR"/>
        </w:rPr>
        <w:t xml:space="preserve">e n’entends aultre chose estre signifiee par icelles deux montaignes </w:t>
      </w:r>
      <w:r w:rsidRPr="00426246">
        <w:rPr>
          <w:rFonts w:cs="Times New Roman"/>
          <w:szCs w:val="24"/>
          <w:lang w:val="fr-FR"/>
        </w:rPr>
        <w:lastRenderedPageBreak/>
        <w:t>que le mesmes des deux piliers d’or, desquelz avons nagaires faict mention, à s</w:t>
      </w:r>
      <w:r w:rsidR="003F10CC">
        <w:rPr>
          <w:rFonts w:cs="Times New Roman"/>
          <w:szCs w:val="24"/>
          <w:lang w:val="fr-FR"/>
        </w:rPr>
        <w:t>ç</w:t>
      </w:r>
      <w:r w:rsidRPr="00426246">
        <w:rPr>
          <w:rFonts w:cs="Times New Roman"/>
          <w:szCs w:val="24"/>
          <w:lang w:val="fr-FR"/>
        </w:rPr>
        <w:t xml:space="preserve">avoir, par la premiere, le gain revenant des innumerables mestiers qui cerchent nourriture par instrumens et operations mecanicques et terrienes, comme les beufz et moutons par mons herbus et sur la terre seche. Lesquelz mestiers prindrent leur estre [Fol. 21r] en la ville de Bruges et multiplierent en nombre et habondance de biens </w:t>
      </w:r>
      <w:r w:rsidRPr="00B21B82">
        <w:rPr>
          <w:rFonts w:cs="Times New Roman"/>
          <w:szCs w:val="24"/>
          <w:lang w:val="fr-FR"/>
        </w:rPr>
        <w:t>d’heure à aultre, puis le regne de ce vertueux conte Louys de Male jusques au jour de leur d</w:t>
      </w:r>
      <w:r w:rsidRPr="00426246">
        <w:rPr>
          <w:rFonts w:cs="Times New Roman"/>
          <w:szCs w:val="24"/>
          <w:lang w:val="fr-FR"/>
        </w:rPr>
        <w:t>eclin. Et par la seconde montaigne, j’entends les grandes richesses et proffitz qui sourdent de la mer et marchandie portee sur icelle. Au-dessus et par le moyen des deux quelz revenuz ainsi que de deux haultes et puissantes montaignes estoit lors la noble ville de Bruges eslevee et moult richement establye, oultre touttes aultres cites, comme celle qui pour ce temps fut</w:t>
      </w:r>
      <w:r w:rsidR="00B21B82">
        <w:rPr>
          <w:rFonts w:cs="Times New Roman"/>
          <w:szCs w:val="24"/>
          <w:lang w:val="fr-FR"/>
        </w:rPr>
        <w:t>,</w:t>
      </w:r>
      <w:r w:rsidRPr="00426246">
        <w:rPr>
          <w:rFonts w:cs="Times New Roman"/>
          <w:szCs w:val="24"/>
          <w:lang w:val="fr-FR"/>
        </w:rPr>
        <w:t xml:space="preserve"> en puissance terriene</w:t>
      </w:r>
      <w:r w:rsidR="00B21B82">
        <w:rPr>
          <w:rFonts w:cs="Times New Roman"/>
          <w:szCs w:val="24"/>
          <w:lang w:val="fr-FR"/>
        </w:rPr>
        <w:t>,</w:t>
      </w:r>
      <w:r w:rsidRPr="00426246">
        <w:rPr>
          <w:rFonts w:cs="Times New Roman"/>
          <w:szCs w:val="24"/>
          <w:lang w:val="fr-FR"/>
        </w:rPr>
        <w:t xml:space="preserve"> le mouton d’or et</w:t>
      </w:r>
      <w:r w:rsidR="00B21B82">
        <w:rPr>
          <w:rFonts w:cs="Times New Roman"/>
          <w:szCs w:val="24"/>
          <w:lang w:val="fr-FR"/>
        </w:rPr>
        <w:t>,</w:t>
      </w:r>
      <w:r w:rsidRPr="00426246">
        <w:rPr>
          <w:rFonts w:cs="Times New Roman"/>
          <w:szCs w:val="24"/>
          <w:lang w:val="fr-FR"/>
        </w:rPr>
        <w:t xml:space="preserve"> sur mer</w:t>
      </w:r>
      <w:r w:rsidR="00B21B82">
        <w:rPr>
          <w:rFonts w:cs="Times New Roman"/>
          <w:szCs w:val="24"/>
          <w:lang w:val="fr-FR"/>
        </w:rPr>
        <w:t>,</w:t>
      </w:r>
      <w:r w:rsidRPr="00426246">
        <w:rPr>
          <w:rFonts w:cs="Times New Roman"/>
          <w:szCs w:val="24"/>
          <w:lang w:val="fr-FR"/>
        </w:rPr>
        <w:t xml:space="preserve"> la balene.</w:t>
      </w:r>
    </w:p>
    <w:p w14:paraId="413D7A1A" w14:textId="77777777" w:rsidR="004E7289" w:rsidRPr="00426246" w:rsidRDefault="004E7289" w:rsidP="004E7289">
      <w:pPr>
        <w:ind w:firstLine="284"/>
        <w:rPr>
          <w:rFonts w:cs="Times New Roman"/>
          <w:szCs w:val="24"/>
          <w:lang w:val="fr-FR"/>
        </w:rPr>
      </w:pPr>
      <w:r w:rsidRPr="00426246">
        <w:rPr>
          <w:rFonts w:cs="Times New Roman"/>
          <w:szCs w:val="24"/>
          <w:lang w:val="fr-FR"/>
        </w:rPr>
        <w:t>Au surplus furent mises et bien ordonnees torches sans nombre devant les maisons</w:t>
      </w:r>
      <w:r w:rsidR="00B21B82">
        <w:rPr>
          <w:rFonts w:cs="Times New Roman"/>
          <w:szCs w:val="24"/>
          <w:lang w:val="fr-FR"/>
        </w:rPr>
        <w:t>,</w:t>
      </w:r>
      <w:r w:rsidRPr="00426246">
        <w:rPr>
          <w:rFonts w:cs="Times New Roman"/>
          <w:szCs w:val="24"/>
          <w:lang w:val="fr-FR"/>
        </w:rPr>
        <w:t xml:space="preserve"> d’ung costé et d’aultre</w:t>
      </w:r>
      <w:r w:rsidR="00B21B82">
        <w:rPr>
          <w:rFonts w:cs="Times New Roman"/>
          <w:szCs w:val="24"/>
          <w:lang w:val="fr-FR"/>
        </w:rPr>
        <w:t>,</w:t>
      </w:r>
      <w:r w:rsidRPr="00426246">
        <w:rPr>
          <w:rFonts w:cs="Times New Roman"/>
          <w:szCs w:val="24"/>
          <w:lang w:val="fr-FR"/>
        </w:rPr>
        <w:t xml:space="preserve"> tout le long d’icelle rue, mesmement les quatres vendeurs jures de la ville en mirent devant la maison Sainct-Patr</w:t>
      </w:r>
      <w:r w:rsidR="00B21B82">
        <w:rPr>
          <w:rFonts w:cs="Times New Roman"/>
          <w:szCs w:val="24"/>
          <w:lang w:val="fr-FR"/>
        </w:rPr>
        <w:t>ix</w:t>
      </w:r>
      <w:r w:rsidRPr="00426246">
        <w:rPr>
          <w:rFonts w:cs="Times New Roman"/>
          <w:szCs w:val="24"/>
          <w:lang w:val="fr-FR"/>
        </w:rPr>
        <w:t xml:space="preserve"> jusques au nombre de cent.</w:t>
      </w:r>
    </w:p>
    <w:p w14:paraId="6E82145B" w14:textId="77777777" w:rsidR="004E7289" w:rsidRPr="00426246" w:rsidRDefault="004E7289" w:rsidP="004E7289">
      <w:pPr>
        <w:rPr>
          <w:rFonts w:cs="Times New Roman"/>
          <w:szCs w:val="24"/>
          <w:lang w:val="fr-FR"/>
        </w:rPr>
      </w:pPr>
    </w:p>
    <w:p w14:paraId="0F53C9E4"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21v :</w:t>
      </w:r>
      <w:proofErr w:type="gramEnd"/>
      <w:r w:rsidRPr="003D1C30">
        <w:rPr>
          <w:rFonts w:cs="Times New Roman"/>
          <w:szCs w:val="24"/>
          <w:lang w:val="en-GB"/>
        </w:rPr>
        <w:t xml:space="preserve"> miniature 10</w:t>
      </w:r>
      <w:r w:rsidR="00DF5717" w:rsidRPr="003D1C30">
        <w:rPr>
          <w:rFonts w:cs="Times New Roman"/>
          <w:szCs w:val="24"/>
          <w:lang w:val="en-GB"/>
        </w:rPr>
        <w:t>, fig. 10</w:t>
      </w:r>
      <w:r w:rsidRPr="003D1C30">
        <w:rPr>
          <w:rFonts w:cs="Times New Roman"/>
          <w:szCs w:val="24"/>
          <w:lang w:val="en-GB"/>
        </w:rPr>
        <w:t>]</w:t>
      </w:r>
    </w:p>
    <w:p w14:paraId="1C74F9C9" w14:textId="77777777" w:rsidR="004E7289" w:rsidRPr="003D1C30" w:rsidRDefault="004E7289" w:rsidP="004E7289">
      <w:pPr>
        <w:rPr>
          <w:rFonts w:cs="Times New Roman"/>
          <w:szCs w:val="24"/>
          <w:lang w:val="en-GB"/>
        </w:rPr>
      </w:pPr>
    </w:p>
    <w:p w14:paraId="4E9F5236" w14:textId="77777777" w:rsidR="004E7289" w:rsidRPr="003D1C30" w:rsidRDefault="004E7289" w:rsidP="004E7289">
      <w:pPr>
        <w:rPr>
          <w:rFonts w:cs="Times New Roman"/>
          <w:szCs w:val="24"/>
          <w:lang w:val="en-GB"/>
        </w:rPr>
      </w:pPr>
      <w:r w:rsidRPr="003D1C30">
        <w:rPr>
          <w:rFonts w:cs="Times New Roman"/>
          <w:szCs w:val="24"/>
          <w:lang w:val="en-GB"/>
        </w:rPr>
        <w:t>[Fol. 22r]</w:t>
      </w:r>
    </w:p>
    <w:p w14:paraId="5121B250" w14:textId="77777777" w:rsidR="004E7289" w:rsidRPr="003D1C30" w:rsidRDefault="004E7289" w:rsidP="004E7289">
      <w:pPr>
        <w:rPr>
          <w:rFonts w:cs="Times New Roman"/>
          <w:szCs w:val="24"/>
          <w:lang w:val="en-GB"/>
        </w:rPr>
      </w:pPr>
    </w:p>
    <w:p w14:paraId="14C298F5" w14:textId="5440F512" w:rsidR="004E7289" w:rsidRPr="00426246" w:rsidRDefault="004E7289" w:rsidP="002B30B2">
      <w:pPr>
        <w:ind w:firstLine="284"/>
        <w:rPr>
          <w:rFonts w:cs="Times New Roman"/>
          <w:szCs w:val="24"/>
          <w:lang w:val="fr-FR"/>
        </w:rPr>
      </w:pPr>
      <w:r w:rsidRPr="00426246">
        <w:rPr>
          <w:rFonts w:cs="Times New Roman"/>
          <w:szCs w:val="24"/>
          <w:lang w:val="fr-FR"/>
        </w:rPr>
        <w:t>Sur le tournant d’icelle et à l’entree de la rue Sainct-Jehan fut le lieu ordonné au quart membre, qui sont les dix-sept mestiers, à s</w:t>
      </w:r>
      <w:r w:rsidR="003F10CC">
        <w:rPr>
          <w:rFonts w:cs="Times New Roman"/>
          <w:szCs w:val="24"/>
          <w:lang w:val="fr-FR"/>
        </w:rPr>
        <w:t>ç</w:t>
      </w:r>
      <w:r w:rsidRPr="00426246">
        <w:rPr>
          <w:rFonts w:cs="Times New Roman"/>
          <w:szCs w:val="24"/>
          <w:lang w:val="fr-FR"/>
        </w:rPr>
        <w:t>avoir manouvriers, où fut dressé ung puissant chasteau sur et à l’environ duquel furent dix-sept que tours que tourelles. Et en chascune d’icelles ung panonceau armoyé des armes de l’ung d’iceulx mestiers. Mais, entre aultres, d’icelluy chasteau sourdoient à deux costes deux grosses tours rondes entre lesquelles et au milieu d’icelluy chasteau seoit une tres belle porte ayant cl</w:t>
      </w:r>
      <w:r w:rsidR="009E5A1B">
        <w:rPr>
          <w:rFonts w:cs="Times New Roman"/>
          <w:szCs w:val="24"/>
          <w:lang w:val="fr-FR"/>
        </w:rPr>
        <w:t>o</w:t>
      </w:r>
      <w:r w:rsidRPr="00426246">
        <w:rPr>
          <w:rFonts w:cs="Times New Roman"/>
          <w:szCs w:val="24"/>
          <w:lang w:val="fr-FR"/>
        </w:rPr>
        <w:t>ture doree, laquelle fut ouverte. Et là-dedans vehu</w:t>
      </w:r>
      <w:r w:rsidR="001F4F06">
        <w:rPr>
          <w:rFonts w:cs="Times New Roman"/>
          <w:szCs w:val="24"/>
          <w:lang w:val="fr-FR"/>
        </w:rPr>
        <w:t>*</w:t>
      </w:r>
      <w:r w:rsidRPr="00426246">
        <w:rPr>
          <w:rFonts w:cs="Times New Roman"/>
          <w:szCs w:val="24"/>
          <w:lang w:val="fr-FR"/>
        </w:rPr>
        <w:t xml:space="preserve"> ung grant lyon tenant en l’une patte ung fusil et en l’autre ung caillou, desquelz faisoit par concussion le feu saillir. Et sur la teste estoient deux vers dont le sens est tel :</w:t>
      </w:r>
    </w:p>
    <w:p w14:paraId="0872A614" w14:textId="77777777" w:rsidR="004E7289" w:rsidRPr="00426246" w:rsidRDefault="004E7289" w:rsidP="004E7289">
      <w:pPr>
        <w:rPr>
          <w:rFonts w:cs="Times New Roman"/>
          <w:szCs w:val="24"/>
          <w:lang w:val="fr-FR"/>
        </w:rPr>
      </w:pPr>
    </w:p>
    <w:p w14:paraId="315A1426" w14:textId="39B09A40" w:rsidR="004E7289" w:rsidRPr="00426246" w:rsidRDefault="009E5A1B" w:rsidP="004E7289">
      <w:pPr>
        <w:jc w:val="center"/>
        <w:rPr>
          <w:rFonts w:cs="Times New Roman"/>
          <w:szCs w:val="24"/>
          <w:lang w:val="fr-FR"/>
        </w:rPr>
      </w:pPr>
      <w:r>
        <w:rPr>
          <w:rFonts w:cs="Times New Roman"/>
          <w:szCs w:val="24"/>
          <w:lang w:val="fr-FR"/>
        </w:rPr>
        <w:t>O</w:t>
      </w:r>
      <w:r w:rsidR="004E7289" w:rsidRPr="00426246">
        <w:rPr>
          <w:rFonts w:cs="Times New Roman"/>
          <w:szCs w:val="24"/>
          <w:lang w:val="fr-FR"/>
        </w:rPr>
        <w:t xml:space="preserve"> grant Charles, de cœur desirant te complaire,</w:t>
      </w:r>
    </w:p>
    <w:p w14:paraId="67C3C933" w14:textId="5B8EAD0F" w:rsidR="004E7289" w:rsidRPr="00426246" w:rsidRDefault="004E7289" w:rsidP="004E7289">
      <w:pPr>
        <w:jc w:val="center"/>
        <w:rPr>
          <w:rFonts w:cs="Times New Roman"/>
          <w:szCs w:val="24"/>
          <w:lang w:val="fr-FR"/>
        </w:rPr>
      </w:pPr>
      <w:r w:rsidRPr="00426246">
        <w:rPr>
          <w:rFonts w:cs="Times New Roman"/>
          <w:szCs w:val="24"/>
          <w:lang w:val="fr-FR"/>
        </w:rPr>
        <w:t>Forge feu et fureur pour contre ennemis traire</w:t>
      </w:r>
      <w:r w:rsidR="005C31B2">
        <w:rPr>
          <w:rFonts w:cs="Times New Roman"/>
          <w:szCs w:val="24"/>
          <w:lang w:val="fr-FR"/>
        </w:rPr>
        <w:t>*</w:t>
      </w:r>
      <w:r w:rsidRPr="00426246">
        <w:rPr>
          <w:rFonts w:cs="Times New Roman"/>
          <w:szCs w:val="24"/>
          <w:lang w:val="fr-FR"/>
        </w:rPr>
        <w:t>.</w:t>
      </w:r>
    </w:p>
    <w:p w14:paraId="5D0A89BC" w14:textId="77777777" w:rsidR="004E7289" w:rsidRPr="00426246" w:rsidRDefault="004E7289" w:rsidP="004E7289">
      <w:pPr>
        <w:rPr>
          <w:rFonts w:cs="Times New Roman"/>
          <w:szCs w:val="24"/>
          <w:lang w:val="fr-FR"/>
        </w:rPr>
      </w:pPr>
    </w:p>
    <w:p w14:paraId="7852D3D3" w14:textId="77777777" w:rsidR="004E7289" w:rsidRPr="00426246" w:rsidRDefault="004E7289" w:rsidP="004E7289">
      <w:pPr>
        <w:rPr>
          <w:rFonts w:cs="Times New Roman"/>
          <w:szCs w:val="24"/>
          <w:lang w:val="fr-FR"/>
        </w:rPr>
      </w:pPr>
      <w:r w:rsidRPr="00426246">
        <w:rPr>
          <w:rFonts w:cs="Times New Roman"/>
          <w:szCs w:val="24"/>
          <w:lang w:val="fr-FR"/>
        </w:rPr>
        <w:t>Ces deux grosses tours fermoient chascune à double porte bien et ingenieusement composee. Devant l’une desquelles tours furent escriptz telz vers en substance :</w:t>
      </w:r>
    </w:p>
    <w:p w14:paraId="1C954063" w14:textId="77777777" w:rsidR="004E7289" w:rsidRPr="00426246" w:rsidRDefault="004E7289" w:rsidP="004E7289">
      <w:pPr>
        <w:rPr>
          <w:rFonts w:cs="Times New Roman"/>
          <w:szCs w:val="24"/>
          <w:lang w:val="fr-FR"/>
        </w:rPr>
      </w:pPr>
    </w:p>
    <w:p w14:paraId="24D3DDD3" w14:textId="7B41F8F2" w:rsidR="004E7289" w:rsidRPr="00426246" w:rsidRDefault="004E7289" w:rsidP="004E7289">
      <w:pPr>
        <w:jc w:val="center"/>
        <w:rPr>
          <w:rFonts w:cs="Times New Roman"/>
          <w:szCs w:val="24"/>
          <w:lang w:val="fr-FR"/>
        </w:rPr>
      </w:pPr>
      <w:r w:rsidRPr="00426246">
        <w:rPr>
          <w:rFonts w:cs="Times New Roman"/>
          <w:szCs w:val="24"/>
          <w:lang w:val="fr-FR"/>
        </w:rPr>
        <w:t>Tant que eut Bruges armes, gayn et richesse,</w:t>
      </w:r>
    </w:p>
    <w:p w14:paraId="6EF1A28B" w14:textId="4D54CF45" w:rsidR="004E7289" w:rsidRPr="00426246" w:rsidRDefault="004E7289" w:rsidP="004E7289">
      <w:pPr>
        <w:jc w:val="center"/>
        <w:rPr>
          <w:rFonts w:cs="Times New Roman"/>
          <w:szCs w:val="24"/>
          <w:lang w:val="fr-FR"/>
        </w:rPr>
      </w:pPr>
      <w:r w:rsidRPr="00426246">
        <w:rPr>
          <w:rFonts w:cs="Times New Roman"/>
          <w:szCs w:val="24"/>
          <w:lang w:val="fr-FR"/>
        </w:rPr>
        <w:t>Ses bons princes en eurent grand largesse.</w:t>
      </w:r>
    </w:p>
    <w:p w14:paraId="46F5A5DB" w14:textId="77777777" w:rsidR="004E7289" w:rsidRPr="00426246" w:rsidRDefault="004E7289" w:rsidP="004E7289">
      <w:pPr>
        <w:rPr>
          <w:rFonts w:cs="Times New Roman"/>
          <w:szCs w:val="24"/>
          <w:lang w:val="fr-FR"/>
        </w:rPr>
      </w:pPr>
    </w:p>
    <w:p w14:paraId="58E8AA09" w14:textId="5B068EBA" w:rsidR="004E7289" w:rsidRPr="00426246" w:rsidRDefault="004E7289" w:rsidP="001B4497">
      <w:pPr>
        <w:rPr>
          <w:rFonts w:cs="Times New Roman"/>
          <w:szCs w:val="24"/>
          <w:lang w:val="fr-FR"/>
        </w:rPr>
      </w:pPr>
      <w:r w:rsidRPr="00426246">
        <w:rPr>
          <w:rFonts w:cs="Times New Roman"/>
          <w:szCs w:val="24"/>
          <w:lang w:val="fr-FR"/>
        </w:rPr>
        <w:t>D’icelle fut la double porte ouverte</w:t>
      </w:r>
      <w:r w:rsidR="00C94841">
        <w:rPr>
          <w:rFonts w:cs="Times New Roman"/>
          <w:szCs w:val="24"/>
          <w:lang w:val="fr-FR"/>
        </w:rPr>
        <w:t>,</w:t>
      </w:r>
      <w:r w:rsidRPr="00426246">
        <w:rPr>
          <w:rFonts w:cs="Times New Roman"/>
          <w:szCs w:val="24"/>
          <w:lang w:val="fr-FR"/>
        </w:rPr>
        <w:t xml:space="preserve"> ayant d’ung lez</w:t>
      </w:r>
      <w:r w:rsidR="00ED78BD">
        <w:rPr>
          <w:rFonts w:cs="Times New Roman"/>
          <w:szCs w:val="24"/>
          <w:lang w:val="fr-FR"/>
        </w:rPr>
        <w:t>*</w:t>
      </w:r>
      <w:r w:rsidRPr="00426246">
        <w:rPr>
          <w:rFonts w:cs="Times New Roman"/>
          <w:szCs w:val="24"/>
          <w:lang w:val="fr-FR"/>
        </w:rPr>
        <w:t xml:space="preserve"> cest escripteau : « Mectz-moy comme ung fermail devant ton cueur »</w:t>
      </w:r>
      <w:r w:rsidRPr="00426246">
        <w:rPr>
          <w:rStyle w:val="Appelnotedebasdep"/>
          <w:rFonts w:cs="Times New Roman"/>
          <w:szCs w:val="24"/>
          <w:lang w:val="fr-FR"/>
        </w:rPr>
        <w:footnoteReference w:id="329"/>
      </w:r>
      <w:r w:rsidRPr="00426246">
        <w:rPr>
          <w:rFonts w:cs="Times New Roman"/>
          <w:szCs w:val="24"/>
          <w:lang w:val="fr-FR"/>
        </w:rPr>
        <w:t> ; et de l’autre : « Nostre bestail et noz possessions sont les tienes »</w:t>
      </w:r>
      <w:r w:rsidRPr="00426246">
        <w:rPr>
          <w:rStyle w:val="Appelnotedebasdep"/>
          <w:rFonts w:cs="Times New Roman"/>
          <w:szCs w:val="24"/>
          <w:lang w:val="fr-FR"/>
        </w:rPr>
        <w:footnoteReference w:id="330"/>
      </w:r>
      <w:r w:rsidRPr="00426246">
        <w:rPr>
          <w:rFonts w:cs="Times New Roman"/>
          <w:szCs w:val="24"/>
          <w:lang w:val="fr-FR"/>
        </w:rPr>
        <w:t>.</w:t>
      </w:r>
      <w:r w:rsidR="001B4497">
        <w:rPr>
          <w:rFonts w:cs="Times New Roman"/>
          <w:szCs w:val="24"/>
          <w:lang w:val="fr-FR"/>
        </w:rPr>
        <w:t xml:space="preserve"> </w:t>
      </w:r>
      <w:r w:rsidRPr="00426246">
        <w:rPr>
          <w:rFonts w:cs="Times New Roman"/>
          <w:szCs w:val="24"/>
          <w:lang w:val="fr-FR"/>
        </w:rPr>
        <w:t>En l’ouverture d’icelle fut leans vehu</w:t>
      </w:r>
      <w:r w:rsidR="001F4F06">
        <w:rPr>
          <w:rFonts w:cs="Times New Roman"/>
          <w:szCs w:val="24"/>
          <w:lang w:val="fr-FR"/>
        </w:rPr>
        <w:t>*</w:t>
      </w:r>
      <w:r w:rsidRPr="00426246">
        <w:rPr>
          <w:rFonts w:cs="Times New Roman"/>
          <w:szCs w:val="24"/>
          <w:lang w:val="fr-FR"/>
        </w:rPr>
        <w:t xml:space="preserve"> le personaige de Bruges, une tres belle fille et tres sumptueusement eslevee sur les deux [Fol. 22v] </w:t>
      </w:r>
      <w:r w:rsidRPr="001B4497">
        <w:rPr>
          <w:rFonts w:cs="Times New Roman"/>
          <w:szCs w:val="24"/>
          <w:lang w:val="fr-FR"/>
        </w:rPr>
        <w:t>piliers d’or comme dessus, de laquelle au droit de son cueur partoit à grant randon</w:t>
      </w:r>
      <w:r w:rsidR="00C94841" w:rsidRPr="001B4497">
        <w:rPr>
          <w:rFonts w:cs="Times New Roman"/>
          <w:szCs w:val="24"/>
          <w:lang w:val="fr-FR"/>
        </w:rPr>
        <w:t>*</w:t>
      </w:r>
      <w:r w:rsidRPr="001B4497">
        <w:rPr>
          <w:rFonts w:cs="Times New Roman"/>
          <w:szCs w:val="24"/>
          <w:lang w:val="fr-FR"/>
        </w:rPr>
        <w:t xml:space="preserve"> vin vermeil que le conte Louys de Male</w:t>
      </w:r>
      <w:r w:rsidR="001B4497" w:rsidRPr="001B4497">
        <w:rPr>
          <w:rFonts w:cs="Times New Roman"/>
          <w:szCs w:val="24"/>
          <w:lang w:val="fr-FR"/>
        </w:rPr>
        <w:t>,</w:t>
      </w:r>
      <w:r w:rsidRPr="001B4497">
        <w:rPr>
          <w:rFonts w:cs="Times New Roman"/>
          <w:szCs w:val="24"/>
          <w:lang w:val="fr-FR"/>
        </w:rPr>
        <w:t xml:space="preserve"> esta</w:t>
      </w:r>
      <w:r w:rsidRPr="00426246">
        <w:rPr>
          <w:rFonts w:cs="Times New Roman"/>
          <w:szCs w:val="24"/>
          <w:lang w:val="fr-FR"/>
        </w:rPr>
        <w:t>nt pres d’elle</w:t>
      </w:r>
      <w:r w:rsidR="001B4497">
        <w:rPr>
          <w:rFonts w:cs="Times New Roman"/>
          <w:szCs w:val="24"/>
          <w:lang w:val="fr-FR"/>
        </w:rPr>
        <w:t>,</w:t>
      </w:r>
      <w:r w:rsidRPr="00426246">
        <w:rPr>
          <w:rFonts w:cs="Times New Roman"/>
          <w:szCs w:val="24"/>
          <w:lang w:val="fr-FR"/>
        </w:rPr>
        <w:t xml:space="preserve"> recepvoit en une couppe d’or, pour signifiance que Bruges a tousjours esté de si ardente affection et humble obeyssance envers ses princes que pour respandre le sang du profond de son cœur au service et commandement d’iceulx.</w:t>
      </w:r>
    </w:p>
    <w:p w14:paraId="70CFEF30" w14:textId="77777777" w:rsidR="004E7289" w:rsidRPr="00426246" w:rsidRDefault="004E7289" w:rsidP="004E7289">
      <w:pPr>
        <w:ind w:firstLine="284"/>
        <w:rPr>
          <w:rFonts w:cs="Times New Roman"/>
          <w:szCs w:val="24"/>
          <w:lang w:val="fr-FR"/>
        </w:rPr>
      </w:pPr>
      <w:r w:rsidRPr="00426246">
        <w:rPr>
          <w:rFonts w:cs="Times New Roman"/>
          <w:szCs w:val="24"/>
          <w:lang w:val="fr-FR"/>
        </w:rPr>
        <w:t xml:space="preserve">Au-dehors de l’autre tour fut </w:t>
      </w:r>
      <w:r w:rsidRPr="005A6755">
        <w:rPr>
          <w:rFonts w:cs="Times New Roman"/>
          <w:szCs w:val="24"/>
          <w:lang w:val="fr-FR"/>
        </w:rPr>
        <w:t>escript : « Tout le peuple des enffans d’Isra</w:t>
      </w:r>
      <w:r w:rsidR="001B4497">
        <w:rPr>
          <w:rFonts w:cs="Times New Roman"/>
          <w:szCs w:val="24"/>
          <w:lang w:val="fr-FR"/>
        </w:rPr>
        <w:t>ë</w:t>
      </w:r>
      <w:r w:rsidRPr="005A6755">
        <w:rPr>
          <w:rFonts w:cs="Times New Roman"/>
          <w:szCs w:val="24"/>
          <w:lang w:val="fr-FR"/>
        </w:rPr>
        <w:t>l offrit à Dieu, de tres prompte affection, le plus beau de leurs biens pour emploier à l’edifice du tabernacle »</w:t>
      </w:r>
      <w:r w:rsidR="00B21B82" w:rsidRPr="005A6755">
        <w:rPr>
          <w:rStyle w:val="Appelnotedebasdep"/>
          <w:rFonts w:cs="Times New Roman"/>
          <w:szCs w:val="24"/>
          <w:lang w:val="fr-FR"/>
        </w:rPr>
        <w:footnoteReference w:id="331"/>
      </w:r>
      <w:r w:rsidRPr="005A6755">
        <w:rPr>
          <w:rFonts w:cs="Times New Roman"/>
          <w:szCs w:val="24"/>
          <w:lang w:val="fr-FR"/>
        </w:rPr>
        <w:t>.</w:t>
      </w:r>
      <w:r w:rsidR="001B4497">
        <w:rPr>
          <w:rFonts w:cs="Times New Roman"/>
          <w:szCs w:val="24"/>
          <w:lang w:val="fr-FR"/>
        </w:rPr>
        <w:t xml:space="preserve"> </w:t>
      </w:r>
      <w:r w:rsidRPr="00426246">
        <w:rPr>
          <w:rFonts w:cs="Times New Roman"/>
          <w:szCs w:val="24"/>
          <w:lang w:val="fr-FR"/>
        </w:rPr>
        <w:lastRenderedPageBreak/>
        <w:t>La double porte d’icelle avoit deux escripteaulx comme celle de la premiere, dont l’ung estoit : « Nous sommes ton peuple et les ouailles de ta pasture »</w:t>
      </w:r>
      <w:r w:rsidRPr="00426246">
        <w:rPr>
          <w:rStyle w:val="Appelnotedebasdep"/>
          <w:rFonts w:cs="Times New Roman"/>
          <w:szCs w:val="24"/>
          <w:lang w:val="fr-FR"/>
        </w:rPr>
        <w:footnoteReference w:id="332"/>
      </w:r>
      <w:r w:rsidRPr="00426246">
        <w:rPr>
          <w:rFonts w:cs="Times New Roman"/>
          <w:szCs w:val="24"/>
          <w:lang w:val="fr-FR"/>
        </w:rPr>
        <w:t> ; et l’autre contenoit : « Ainsi que à Moyse avons en tout et partout obey, si ferons-nous à toy »</w:t>
      </w:r>
      <w:r w:rsidRPr="00426246">
        <w:rPr>
          <w:rStyle w:val="Appelnotedebasdep"/>
          <w:rFonts w:cs="Times New Roman"/>
          <w:szCs w:val="24"/>
          <w:lang w:val="fr-FR"/>
        </w:rPr>
        <w:footnoteReference w:id="333"/>
      </w:r>
      <w:r w:rsidRPr="00426246">
        <w:rPr>
          <w:rFonts w:cs="Times New Roman"/>
          <w:szCs w:val="24"/>
          <w:lang w:val="fr-FR"/>
        </w:rPr>
        <w:t>.</w:t>
      </w:r>
      <w:r w:rsidR="001B4497">
        <w:rPr>
          <w:rFonts w:cs="Times New Roman"/>
          <w:szCs w:val="24"/>
          <w:lang w:val="fr-FR"/>
        </w:rPr>
        <w:t xml:space="preserve"> </w:t>
      </w:r>
      <w:r w:rsidRPr="00426246">
        <w:rPr>
          <w:rFonts w:cs="Times New Roman"/>
          <w:szCs w:val="24"/>
          <w:lang w:val="fr-FR"/>
        </w:rPr>
        <w:t>Icelle porte fu</w:t>
      </w:r>
      <w:r w:rsidR="001B4497">
        <w:rPr>
          <w:rFonts w:cs="Times New Roman"/>
          <w:szCs w:val="24"/>
          <w:lang w:val="fr-FR"/>
        </w:rPr>
        <w:t>t</w:t>
      </w:r>
      <w:r w:rsidRPr="00426246">
        <w:rPr>
          <w:rFonts w:cs="Times New Roman"/>
          <w:szCs w:val="24"/>
          <w:lang w:val="fr-FR"/>
        </w:rPr>
        <w:t xml:space="preserve"> ouverte et là-dedans representé comment Moyse receupt plusieurs beaulx et riches dons des enffans d’Isra</w:t>
      </w:r>
      <w:r w:rsidR="001B4497">
        <w:rPr>
          <w:rFonts w:cs="Times New Roman"/>
          <w:szCs w:val="24"/>
          <w:lang w:val="fr-FR"/>
        </w:rPr>
        <w:t>ë</w:t>
      </w:r>
      <w:r w:rsidRPr="00426246">
        <w:rPr>
          <w:rFonts w:cs="Times New Roman"/>
          <w:szCs w:val="24"/>
          <w:lang w:val="fr-FR"/>
        </w:rPr>
        <w:t>l pour parachever le tabernnacle de Dieu.</w:t>
      </w:r>
    </w:p>
    <w:p w14:paraId="7417EF0F" w14:textId="1AB6EEC5" w:rsidR="004E7289" w:rsidRPr="00426246" w:rsidRDefault="004E7289" w:rsidP="004E7289">
      <w:pPr>
        <w:ind w:firstLine="284"/>
        <w:rPr>
          <w:rFonts w:cs="Times New Roman"/>
          <w:szCs w:val="24"/>
          <w:lang w:val="fr-FR"/>
        </w:rPr>
      </w:pPr>
      <w:r w:rsidRPr="00426246">
        <w:rPr>
          <w:rFonts w:cs="Times New Roman"/>
          <w:szCs w:val="24"/>
          <w:lang w:val="fr-FR"/>
        </w:rPr>
        <w:t>À l’entree d’icelle mesmes rue de Sainct-Jehan fit ung bourgeois et marchant de la ville tirer</w:t>
      </w:r>
      <w:r w:rsidR="001B4497">
        <w:rPr>
          <w:rFonts w:cs="Times New Roman"/>
          <w:szCs w:val="24"/>
          <w:lang w:val="fr-FR"/>
        </w:rPr>
        <w:t>,</w:t>
      </w:r>
      <w:r w:rsidRPr="00426246">
        <w:rPr>
          <w:rFonts w:cs="Times New Roman"/>
          <w:szCs w:val="24"/>
          <w:lang w:val="fr-FR"/>
        </w:rPr>
        <w:t xml:space="preserve"> à la traverse de deux haultes et puissantes maisons, grandes lambourdes</w:t>
      </w:r>
      <w:r w:rsidR="001851BF">
        <w:rPr>
          <w:rFonts w:cs="Times New Roman"/>
          <w:szCs w:val="24"/>
          <w:lang w:val="fr-FR"/>
        </w:rPr>
        <w:t>*</w:t>
      </w:r>
      <w:r w:rsidRPr="00426246">
        <w:rPr>
          <w:rFonts w:cs="Times New Roman"/>
          <w:szCs w:val="24"/>
          <w:lang w:val="fr-FR"/>
        </w:rPr>
        <w:t xml:space="preserve"> en plusieurs estages et icelles tendre moult triumphamment, de hault en bas et de long en large, de tres riches draps d’or, d’argent, brocas et velours de plusieurs sortes et diverses coleurs, desquel</w:t>
      </w:r>
      <w:r w:rsidR="001B4497">
        <w:rPr>
          <w:rFonts w:cs="Times New Roman"/>
          <w:szCs w:val="24"/>
          <w:lang w:val="fr-FR"/>
        </w:rPr>
        <w:t>z</w:t>
      </w:r>
      <w:r w:rsidRPr="00426246">
        <w:rPr>
          <w:rFonts w:cs="Times New Roman"/>
          <w:szCs w:val="24"/>
          <w:lang w:val="fr-FR"/>
        </w:rPr>
        <w:t xml:space="preserve"> pendoient grant nombre de blasons armoyes des armes du prince. Devant lesquelz et par tous lesdictz estages d’icelles tendues</w:t>
      </w:r>
      <w:r w:rsidR="003C11DE">
        <w:rPr>
          <w:rFonts w:cs="Times New Roman"/>
          <w:szCs w:val="24"/>
          <w:lang w:val="fr-FR"/>
        </w:rPr>
        <w:t>*</w:t>
      </w:r>
      <w:r w:rsidRPr="00426246">
        <w:rPr>
          <w:rFonts w:cs="Times New Roman"/>
          <w:szCs w:val="24"/>
          <w:lang w:val="fr-FR"/>
        </w:rPr>
        <w:t xml:space="preserve"> ardoient deux centz torches ficheez en platz d’estain comme devant. Et ses [Fol. 23r] voisins ensuivans firent le mesmes</w:t>
      </w:r>
      <w:r w:rsidR="001B4497">
        <w:rPr>
          <w:rFonts w:cs="Times New Roman"/>
          <w:szCs w:val="24"/>
          <w:lang w:val="fr-FR"/>
        </w:rPr>
        <w:t>,</w:t>
      </w:r>
      <w:r w:rsidRPr="00426246">
        <w:rPr>
          <w:rFonts w:cs="Times New Roman"/>
          <w:szCs w:val="24"/>
          <w:lang w:val="fr-FR"/>
        </w:rPr>
        <w:t xml:space="preserve"> chascun selon son estat, si que tout le long de ladicte rue, jusques au pont de Sainct-Jehan</w:t>
      </w:r>
      <w:r w:rsidR="002E4DF2">
        <w:rPr>
          <w:rFonts w:cs="Times New Roman"/>
          <w:szCs w:val="24"/>
          <w:lang w:val="fr-FR"/>
        </w:rPr>
        <w:t>,</w:t>
      </w:r>
      <w:r w:rsidRPr="00426246">
        <w:rPr>
          <w:rFonts w:cs="Times New Roman"/>
          <w:szCs w:val="24"/>
          <w:lang w:val="fr-FR"/>
        </w:rPr>
        <w:t xml:space="preserve"> furent les maisons, d’ung costé et d’aultre, grandement estoffees de</w:t>
      </w:r>
      <w:r w:rsidR="002E4DF2">
        <w:rPr>
          <w:rFonts w:cs="Times New Roman"/>
          <w:szCs w:val="24"/>
          <w:lang w:val="fr-FR"/>
        </w:rPr>
        <w:t xml:space="preserve"> </w:t>
      </w:r>
      <w:r w:rsidRPr="00426246">
        <w:rPr>
          <w:rFonts w:cs="Times New Roman"/>
          <w:szCs w:val="24"/>
          <w:lang w:val="fr-FR"/>
        </w:rPr>
        <w:t>tendues</w:t>
      </w:r>
      <w:r w:rsidR="003C11DE">
        <w:rPr>
          <w:rFonts w:cs="Times New Roman"/>
          <w:szCs w:val="24"/>
          <w:lang w:val="fr-FR"/>
        </w:rPr>
        <w:t>*</w:t>
      </w:r>
      <w:r w:rsidRPr="00426246">
        <w:rPr>
          <w:rFonts w:cs="Times New Roman"/>
          <w:szCs w:val="24"/>
          <w:lang w:val="fr-FR"/>
        </w:rPr>
        <w:t xml:space="preserve"> de draps jaunes, rouges et blancz, et d’aultres riches tapisseries avecques foison de torches. Mais la tapisserie unie des belles dames et damoyselles estoit si drue par touttes portes, fenestres et galeries qu’elle ne donnoit loysir aux passans de contempler la reste.</w:t>
      </w:r>
    </w:p>
    <w:p w14:paraId="553AFE92" w14:textId="77777777" w:rsidR="004E7289" w:rsidRPr="00426246" w:rsidRDefault="004E7289" w:rsidP="004E7289">
      <w:pPr>
        <w:rPr>
          <w:rFonts w:cs="Times New Roman"/>
          <w:szCs w:val="24"/>
          <w:lang w:val="fr-FR"/>
        </w:rPr>
      </w:pPr>
    </w:p>
    <w:p w14:paraId="53450513"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23v :</w:t>
      </w:r>
      <w:proofErr w:type="gramEnd"/>
      <w:r w:rsidRPr="003D1C30">
        <w:rPr>
          <w:rFonts w:cs="Times New Roman"/>
          <w:szCs w:val="24"/>
          <w:lang w:val="en-GB"/>
        </w:rPr>
        <w:t xml:space="preserve"> miniature 11</w:t>
      </w:r>
      <w:r w:rsidR="00DF5717" w:rsidRPr="003D1C30">
        <w:rPr>
          <w:rFonts w:cs="Times New Roman"/>
          <w:szCs w:val="24"/>
          <w:lang w:val="en-GB"/>
        </w:rPr>
        <w:t>, fig. 11</w:t>
      </w:r>
      <w:r w:rsidRPr="003D1C30">
        <w:rPr>
          <w:rFonts w:cs="Times New Roman"/>
          <w:szCs w:val="24"/>
          <w:lang w:val="en-GB"/>
        </w:rPr>
        <w:t>]</w:t>
      </w:r>
    </w:p>
    <w:p w14:paraId="19E0822C" w14:textId="77777777" w:rsidR="004E7289" w:rsidRPr="003D1C30" w:rsidRDefault="004E7289" w:rsidP="004E7289">
      <w:pPr>
        <w:rPr>
          <w:rFonts w:cs="Times New Roman"/>
          <w:szCs w:val="24"/>
          <w:lang w:val="en-GB"/>
        </w:rPr>
      </w:pPr>
      <w:r w:rsidRPr="003D1C30">
        <w:rPr>
          <w:rFonts w:cs="Times New Roman"/>
          <w:szCs w:val="24"/>
          <w:lang w:val="en-GB"/>
        </w:rPr>
        <w:t>[Fol. 24r]</w:t>
      </w:r>
    </w:p>
    <w:p w14:paraId="54EE8469" w14:textId="77777777" w:rsidR="004E7289" w:rsidRPr="003D1C30" w:rsidRDefault="004E7289" w:rsidP="004E7289">
      <w:pPr>
        <w:rPr>
          <w:rFonts w:cs="Times New Roman"/>
          <w:szCs w:val="24"/>
          <w:lang w:val="en-GB"/>
        </w:rPr>
      </w:pPr>
    </w:p>
    <w:p w14:paraId="5D5A9359" w14:textId="0AA05BF6" w:rsidR="004E7289" w:rsidRPr="00426246" w:rsidRDefault="004E7289" w:rsidP="002B30B2">
      <w:pPr>
        <w:ind w:firstLine="284"/>
        <w:rPr>
          <w:rFonts w:cs="Times New Roman"/>
          <w:szCs w:val="24"/>
          <w:lang w:val="fr-FR"/>
        </w:rPr>
      </w:pPr>
      <w:r w:rsidRPr="00426246">
        <w:rPr>
          <w:rFonts w:cs="Times New Roman"/>
          <w:szCs w:val="24"/>
          <w:lang w:val="fr-FR"/>
        </w:rPr>
        <w:t>Au bout d’icelle rue de Sainct-Jehan et devant la maison de la Couronne estoit ordonnee la place du cinquiesme Membre, qui sont les fevres, où ilz firent eslever sur ung pied ront une grosse tour bien artificielement taillee et paincte en forme d’ung cyboire de moult plaisante et nouvelle façon. Au mylieu de laquelle estoit une hymage de prophete, et de</w:t>
      </w:r>
      <w:r w:rsidR="007315FE">
        <w:rPr>
          <w:rFonts w:cs="Times New Roman"/>
          <w:szCs w:val="24"/>
          <w:lang w:val="fr-FR"/>
        </w:rPr>
        <w:t>ç</w:t>
      </w:r>
      <w:r w:rsidRPr="00426246">
        <w:rPr>
          <w:rFonts w:cs="Times New Roman"/>
          <w:szCs w:val="24"/>
          <w:lang w:val="fr-FR"/>
        </w:rPr>
        <w:t>à et delà, deux huys dont en l’ung fut ung grant B d’or couronné, et au-dessus ces trois vers en latin :</w:t>
      </w:r>
    </w:p>
    <w:p w14:paraId="76D3AA0D" w14:textId="77777777" w:rsidR="004E7289" w:rsidRPr="00426246" w:rsidRDefault="004E7289" w:rsidP="004E7289">
      <w:pPr>
        <w:rPr>
          <w:rFonts w:cs="Times New Roman"/>
          <w:szCs w:val="24"/>
          <w:lang w:val="fr-FR"/>
        </w:rPr>
      </w:pPr>
    </w:p>
    <w:p w14:paraId="312FA411" w14:textId="2711C4E1" w:rsidR="004E7289" w:rsidRPr="002E4DF2" w:rsidRDefault="004E7289" w:rsidP="004E7289">
      <w:pPr>
        <w:jc w:val="center"/>
        <w:rPr>
          <w:rFonts w:cs="Times New Roman"/>
          <w:szCs w:val="24"/>
          <w:lang w:val="fr-FR"/>
        </w:rPr>
      </w:pPr>
      <w:r w:rsidRPr="002E4DF2">
        <w:rPr>
          <w:rFonts w:cs="Times New Roman"/>
          <w:szCs w:val="24"/>
          <w:lang w:val="fr-FR"/>
        </w:rPr>
        <w:t>Six nobles hom</w:t>
      </w:r>
      <w:r w:rsidR="002E4DF2" w:rsidRPr="002E4DF2">
        <w:rPr>
          <w:rFonts w:cs="Times New Roman"/>
          <w:szCs w:val="24"/>
          <w:lang w:val="fr-FR"/>
        </w:rPr>
        <w:t>[e]</w:t>
      </w:r>
      <w:r w:rsidRPr="002E4DF2">
        <w:rPr>
          <w:rFonts w:cs="Times New Roman"/>
          <w:szCs w:val="24"/>
          <w:lang w:val="fr-FR"/>
        </w:rPr>
        <w:t>s par Philippes Hardit</w:t>
      </w:r>
    </w:p>
    <w:p w14:paraId="0BB5F705" w14:textId="77777777" w:rsidR="004E7289" w:rsidRPr="002E4DF2" w:rsidRDefault="004E7289" w:rsidP="004E7289">
      <w:pPr>
        <w:jc w:val="center"/>
        <w:rPr>
          <w:rFonts w:cs="Times New Roman"/>
          <w:szCs w:val="24"/>
          <w:lang w:val="fr-FR"/>
        </w:rPr>
      </w:pPr>
      <w:r w:rsidRPr="002E4DF2">
        <w:rPr>
          <w:rFonts w:cs="Times New Roman"/>
          <w:szCs w:val="24"/>
          <w:lang w:val="fr-FR"/>
        </w:rPr>
        <w:t>Furent esleuz pour Bruges gouverner</w:t>
      </w:r>
    </w:p>
    <w:p w14:paraId="5ED2424C" w14:textId="2B3C93EB" w:rsidR="004E7289" w:rsidRPr="00426246" w:rsidRDefault="004E7289" w:rsidP="004E7289">
      <w:pPr>
        <w:jc w:val="center"/>
        <w:rPr>
          <w:rFonts w:cs="Times New Roman"/>
          <w:szCs w:val="24"/>
          <w:lang w:val="fr-FR"/>
        </w:rPr>
      </w:pPr>
      <w:r w:rsidRPr="002E4DF2">
        <w:rPr>
          <w:rFonts w:cs="Times New Roman"/>
          <w:szCs w:val="24"/>
          <w:lang w:val="fr-FR"/>
        </w:rPr>
        <w:t>Et son filz Jehan tout maintint et gardi</w:t>
      </w:r>
      <w:r w:rsidRPr="00426246">
        <w:rPr>
          <w:rFonts w:cs="Times New Roman"/>
          <w:szCs w:val="24"/>
          <w:lang w:val="fr-FR"/>
        </w:rPr>
        <w:t>t</w:t>
      </w:r>
      <w:r w:rsidR="00E11D9C">
        <w:rPr>
          <w:rStyle w:val="Appelnotedebasdep"/>
          <w:rFonts w:cs="Times New Roman"/>
          <w:szCs w:val="24"/>
          <w:lang w:val="fr-FR"/>
        </w:rPr>
        <w:footnoteReference w:id="334"/>
      </w:r>
      <w:r w:rsidRPr="00426246">
        <w:rPr>
          <w:rFonts w:cs="Times New Roman"/>
          <w:szCs w:val="24"/>
          <w:lang w:val="fr-FR"/>
        </w:rPr>
        <w:t>.</w:t>
      </w:r>
    </w:p>
    <w:p w14:paraId="43464263" w14:textId="77777777" w:rsidR="004E7289" w:rsidRPr="00426246" w:rsidRDefault="004E7289" w:rsidP="004E7289">
      <w:pPr>
        <w:rPr>
          <w:rFonts w:cs="Times New Roman"/>
          <w:szCs w:val="24"/>
          <w:lang w:val="fr-FR"/>
        </w:rPr>
      </w:pPr>
    </w:p>
    <w:p w14:paraId="796DB590" w14:textId="5E656FC2" w:rsidR="004E7289" w:rsidRPr="00426246" w:rsidRDefault="004E7289" w:rsidP="004E7289">
      <w:pPr>
        <w:rPr>
          <w:rFonts w:cs="Times New Roman"/>
          <w:szCs w:val="24"/>
          <w:lang w:val="fr-FR"/>
        </w:rPr>
      </w:pPr>
      <w:r w:rsidRPr="00426246">
        <w:rPr>
          <w:rFonts w:cs="Times New Roman"/>
          <w:szCs w:val="24"/>
          <w:lang w:val="fr-FR"/>
        </w:rPr>
        <w:t xml:space="preserve">Dedans le parc de cest huys fut le personnaige du duc </w:t>
      </w:r>
      <w:r w:rsidRPr="002E4DF2">
        <w:rPr>
          <w:rFonts w:cs="Times New Roman"/>
          <w:szCs w:val="24"/>
          <w:lang w:val="fr-FR"/>
        </w:rPr>
        <w:t>Philippes le Hardy faisant division de ladicte ville de Bruges en six parties soubmises à six che</w:t>
      </w:r>
      <w:r w:rsidRPr="00426246">
        <w:rPr>
          <w:rFonts w:cs="Times New Roman"/>
          <w:szCs w:val="24"/>
          <w:lang w:val="fr-FR"/>
        </w:rPr>
        <w:t>vetains, au</w:t>
      </w:r>
      <w:r w:rsidR="002E4DF2">
        <w:rPr>
          <w:rFonts w:cs="Times New Roman"/>
          <w:szCs w:val="24"/>
          <w:lang w:val="fr-FR"/>
        </w:rPr>
        <w:t>s</w:t>
      </w:r>
      <w:r w:rsidRPr="00426246">
        <w:rPr>
          <w:rFonts w:cs="Times New Roman"/>
          <w:szCs w:val="24"/>
          <w:lang w:val="fr-FR"/>
        </w:rPr>
        <w:t>quelz il ordonna les clefz et la garde d’icelle ville, qui estoient là representee par une josne</w:t>
      </w:r>
      <w:r w:rsidR="001851BF">
        <w:rPr>
          <w:rFonts w:cs="Times New Roman"/>
          <w:szCs w:val="24"/>
          <w:lang w:val="fr-FR"/>
        </w:rPr>
        <w:t>*</w:t>
      </w:r>
      <w:r w:rsidRPr="00426246">
        <w:rPr>
          <w:rFonts w:cs="Times New Roman"/>
          <w:szCs w:val="24"/>
          <w:lang w:val="fr-FR"/>
        </w:rPr>
        <w:t xml:space="preserve"> pucelle richement assise sur lesdictz deux p</w:t>
      </w:r>
      <w:r w:rsidRPr="002E4DF2">
        <w:rPr>
          <w:rFonts w:cs="Times New Roman"/>
          <w:szCs w:val="24"/>
          <w:lang w:val="fr-FR"/>
        </w:rPr>
        <w:t>iliers d’or. Et au plus pres d’elle, monseigneur le duc Jehan de Dijon, surnommé « Sans Paour</w:t>
      </w:r>
      <w:r w:rsidR="00BE761D">
        <w:rPr>
          <w:rFonts w:cs="Times New Roman"/>
          <w:szCs w:val="24"/>
          <w:lang w:val="fr-FR"/>
        </w:rPr>
        <w:t>*</w:t>
      </w:r>
      <w:r w:rsidRPr="002E4DF2">
        <w:rPr>
          <w:rFonts w:cs="Times New Roman"/>
          <w:szCs w:val="24"/>
          <w:lang w:val="fr-FR"/>
        </w:rPr>
        <w:t> », filz aynsné d’icelluy duc Philippes, armé gorgiasement</w:t>
      </w:r>
      <w:r w:rsidR="003F6116">
        <w:rPr>
          <w:rFonts w:cs="Times New Roman"/>
          <w:szCs w:val="24"/>
          <w:lang w:val="fr-FR"/>
        </w:rPr>
        <w:t>*</w:t>
      </w:r>
      <w:r w:rsidRPr="002E4DF2">
        <w:rPr>
          <w:rFonts w:cs="Times New Roman"/>
          <w:szCs w:val="24"/>
          <w:lang w:val="fr-FR"/>
        </w:rPr>
        <w:t xml:space="preserve"> et l’espee nue en sa main</w:t>
      </w:r>
      <w:r w:rsidRPr="00426246">
        <w:rPr>
          <w:rFonts w:cs="Times New Roman"/>
          <w:szCs w:val="24"/>
          <w:lang w:val="fr-FR"/>
        </w:rPr>
        <w:t xml:space="preserve"> pour la garde et deffence de la pucelle. Encor estoit escript au-dessus de ce parc : « Le prince n’aura pensee que digne de son estat »</w:t>
      </w:r>
      <w:r w:rsidRPr="00426246">
        <w:rPr>
          <w:rStyle w:val="Appelnotedebasdep"/>
          <w:rFonts w:cs="Times New Roman"/>
          <w:szCs w:val="24"/>
          <w:lang w:val="fr-FR"/>
        </w:rPr>
        <w:footnoteReference w:id="335"/>
      </w:r>
      <w:r w:rsidRPr="00426246">
        <w:rPr>
          <w:rFonts w:cs="Times New Roman"/>
          <w:szCs w:val="24"/>
          <w:lang w:val="fr-FR"/>
        </w:rPr>
        <w:t>.</w:t>
      </w:r>
    </w:p>
    <w:p w14:paraId="00DB6135" w14:textId="77777777" w:rsidR="002E4DF2" w:rsidRDefault="004E7289" w:rsidP="004E7289">
      <w:pPr>
        <w:ind w:firstLine="284"/>
        <w:rPr>
          <w:rFonts w:cs="Times New Roman"/>
          <w:szCs w:val="24"/>
          <w:lang w:val="fr-FR"/>
        </w:rPr>
      </w:pPr>
      <w:r w:rsidRPr="00426246">
        <w:rPr>
          <w:rFonts w:cs="Times New Roman"/>
          <w:szCs w:val="24"/>
          <w:lang w:val="fr-FR"/>
        </w:rPr>
        <w:t xml:space="preserve">En l’huys </w:t>
      </w:r>
      <w:r w:rsidRPr="002E4DF2">
        <w:rPr>
          <w:rFonts w:cs="Times New Roman"/>
          <w:szCs w:val="24"/>
          <w:lang w:val="fr-FR"/>
        </w:rPr>
        <w:t>de l’autre parc fut paincte bien au vray la cité de Rome et dessus escript : « Romulus</w:t>
      </w:r>
      <w:r w:rsidR="002E4DF2" w:rsidRPr="002E4DF2">
        <w:rPr>
          <w:rFonts w:cs="Times New Roman"/>
          <w:szCs w:val="24"/>
          <w:lang w:val="fr-FR"/>
        </w:rPr>
        <w:t>,</w:t>
      </w:r>
      <w:r w:rsidRPr="002E4DF2">
        <w:rPr>
          <w:rFonts w:cs="Times New Roman"/>
          <w:szCs w:val="24"/>
          <w:lang w:val="fr-FR"/>
        </w:rPr>
        <w:t xml:space="preserve"> ayant edifié la cité de Rome</w:t>
      </w:r>
      <w:r w:rsidR="002E4DF2" w:rsidRPr="002E4DF2">
        <w:rPr>
          <w:rFonts w:cs="Times New Roman"/>
          <w:szCs w:val="24"/>
          <w:lang w:val="fr-FR"/>
        </w:rPr>
        <w:t>,</w:t>
      </w:r>
      <w:r w:rsidRPr="002E4DF2">
        <w:rPr>
          <w:rFonts w:cs="Times New Roman"/>
          <w:szCs w:val="24"/>
          <w:lang w:val="fr-FR"/>
        </w:rPr>
        <w:t xml:space="preserve"> constitua cent senateurs pour le gouvernement d’icelle »</w:t>
      </w:r>
      <w:r w:rsidRPr="002E4DF2">
        <w:rPr>
          <w:rStyle w:val="Appelnotedebasdep"/>
          <w:rFonts w:cs="Times New Roman"/>
          <w:szCs w:val="24"/>
          <w:lang w:val="fr-FR"/>
        </w:rPr>
        <w:footnoteReference w:id="336"/>
      </w:r>
      <w:r w:rsidRPr="002E4DF2">
        <w:rPr>
          <w:rFonts w:cs="Times New Roman"/>
          <w:szCs w:val="24"/>
          <w:lang w:val="fr-FR"/>
        </w:rPr>
        <w:t>.</w:t>
      </w:r>
      <w:r w:rsidRPr="00426246">
        <w:rPr>
          <w:rFonts w:cs="Times New Roman"/>
          <w:szCs w:val="24"/>
          <w:lang w:val="fr-FR"/>
        </w:rPr>
        <w:t xml:space="preserve"> Et dedans cestuy parc fut representé comment Romulus, [Fol. 24v] apres avoir mis en estre la cité de Rome, ordonna cent notables personages au gouvernement et conduycte d’icelle, qui furent nommez senateurs.</w:t>
      </w:r>
    </w:p>
    <w:p w14:paraId="7B2CE686" w14:textId="28B5C63B" w:rsidR="004E7289" w:rsidRPr="00426246" w:rsidRDefault="004E7289" w:rsidP="004E7289">
      <w:pPr>
        <w:ind w:firstLine="284"/>
        <w:rPr>
          <w:rFonts w:cs="Times New Roman"/>
          <w:szCs w:val="24"/>
          <w:lang w:val="fr-FR"/>
        </w:rPr>
      </w:pPr>
      <w:r w:rsidRPr="00426246">
        <w:rPr>
          <w:rFonts w:cs="Times New Roman"/>
          <w:szCs w:val="24"/>
          <w:lang w:val="fr-FR"/>
        </w:rPr>
        <w:lastRenderedPageBreak/>
        <w:t>Au pied dudit pont de Sainct-Jehan fut là logé des bourgeois d’icelle ville tres belle et gorgiase</w:t>
      </w:r>
      <w:r w:rsidR="003F6116">
        <w:rPr>
          <w:rFonts w:cs="Times New Roman"/>
          <w:szCs w:val="24"/>
          <w:lang w:val="fr-FR"/>
        </w:rPr>
        <w:t>*</w:t>
      </w:r>
      <w:r w:rsidRPr="00426246">
        <w:rPr>
          <w:rFonts w:cs="Times New Roman"/>
          <w:szCs w:val="24"/>
          <w:lang w:val="fr-FR"/>
        </w:rPr>
        <w:t xml:space="preserve"> maison par les suppostz des deux confraries Sainct-George</w:t>
      </w:r>
      <w:r w:rsidR="002E4DF2">
        <w:rPr>
          <w:rFonts w:cs="Times New Roman"/>
          <w:szCs w:val="24"/>
          <w:lang w:val="fr-FR"/>
        </w:rPr>
        <w:t>,</w:t>
      </w:r>
      <w:r w:rsidRPr="00426246">
        <w:rPr>
          <w:rFonts w:cs="Times New Roman"/>
          <w:szCs w:val="24"/>
          <w:lang w:val="fr-FR"/>
        </w:rPr>
        <w:t xml:space="preserve"> couverte depuis le plus bas estage jusques au plus hault de la tour</w:t>
      </w:r>
      <w:r w:rsidR="002E4DF2">
        <w:rPr>
          <w:rFonts w:cs="Times New Roman"/>
          <w:szCs w:val="24"/>
          <w:lang w:val="fr-FR"/>
        </w:rPr>
        <w:t>, et</w:t>
      </w:r>
      <w:r w:rsidRPr="00426246">
        <w:rPr>
          <w:rFonts w:cs="Times New Roman"/>
          <w:szCs w:val="24"/>
          <w:lang w:val="fr-FR"/>
        </w:rPr>
        <w:t xml:space="preserve"> tout à l’environ d’icelle</w:t>
      </w:r>
      <w:r w:rsidR="002E4DF2">
        <w:rPr>
          <w:rFonts w:cs="Times New Roman"/>
          <w:szCs w:val="24"/>
          <w:lang w:val="fr-FR"/>
        </w:rPr>
        <w:t>,</w:t>
      </w:r>
      <w:r w:rsidRPr="00426246">
        <w:rPr>
          <w:rFonts w:cs="Times New Roman"/>
          <w:szCs w:val="24"/>
          <w:lang w:val="fr-FR"/>
        </w:rPr>
        <w:t xml:space="preserve"> de grandes et diverses lambourdes</w:t>
      </w:r>
      <w:r w:rsidR="001851BF">
        <w:rPr>
          <w:rFonts w:cs="Times New Roman"/>
          <w:szCs w:val="24"/>
          <w:lang w:val="fr-FR"/>
        </w:rPr>
        <w:t>*</w:t>
      </w:r>
      <w:r w:rsidRPr="00426246">
        <w:rPr>
          <w:rFonts w:cs="Times New Roman"/>
          <w:szCs w:val="24"/>
          <w:lang w:val="fr-FR"/>
        </w:rPr>
        <w:t xml:space="preserve"> chargees de grosses torches mises en platz d’estain, comme dit est</w:t>
      </w:r>
      <w:r w:rsidR="002E4DF2">
        <w:rPr>
          <w:rFonts w:cs="Times New Roman"/>
          <w:szCs w:val="24"/>
          <w:lang w:val="fr-FR"/>
        </w:rPr>
        <w:t>,</w:t>
      </w:r>
      <w:r w:rsidRPr="00426246">
        <w:rPr>
          <w:rFonts w:cs="Times New Roman"/>
          <w:szCs w:val="24"/>
          <w:lang w:val="fr-FR"/>
        </w:rPr>
        <w:t xml:space="preserve"> au nombre de quatre</w:t>
      </w:r>
      <w:r w:rsidR="00E15068">
        <w:rPr>
          <w:rFonts w:cs="Times New Roman"/>
          <w:szCs w:val="24"/>
          <w:lang w:val="fr-FR"/>
        </w:rPr>
        <w:t xml:space="preserve"> </w:t>
      </w:r>
      <w:r w:rsidRPr="00426246">
        <w:rPr>
          <w:rFonts w:cs="Times New Roman"/>
          <w:szCs w:val="24"/>
          <w:lang w:val="fr-FR"/>
        </w:rPr>
        <w:t>centz.</w:t>
      </w:r>
    </w:p>
    <w:p w14:paraId="04948C55" w14:textId="540EF09A" w:rsidR="004E7289" w:rsidRPr="00426246" w:rsidRDefault="004E7289" w:rsidP="004E7289">
      <w:pPr>
        <w:ind w:firstLine="284"/>
        <w:rPr>
          <w:rFonts w:cs="Times New Roman"/>
          <w:szCs w:val="24"/>
          <w:lang w:val="fr-FR"/>
        </w:rPr>
      </w:pPr>
      <w:r w:rsidRPr="00426246">
        <w:rPr>
          <w:rFonts w:cs="Times New Roman"/>
          <w:szCs w:val="24"/>
          <w:lang w:val="fr-FR"/>
        </w:rPr>
        <w:t xml:space="preserve">Devant laquelle loge et aux tabernacles massonnez en la muraille d’icelle, à l’opposite de la rue des </w:t>
      </w:r>
      <w:r w:rsidRPr="00C16AE1">
        <w:rPr>
          <w:rFonts w:cs="Times New Roman"/>
          <w:szCs w:val="24"/>
          <w:lang w:val="fr-FR"/>
        </w:rPr>
        <w:t>Espaignolz, furent posees six hymaiges reprensentans le prince, monseigneur Fernande, son puysné frere</w:t>
      </w:r>
      <w:r w:rsidR="002F7A10">
        <w:rPr>
          <w:rStyle w:val="Appelnotedebasdep"/>
          <w:rFonts w:cs="Times New Roman"/>
          <w:szCs w:val="24"/>
          <w:lang w:val="fr-FR"/>
        </w:rPr>
        <w:footnoteReference w:id="337"/>
      </w:r>
      <w:r w:rsidRPr="00C16AE1">
        <w:rPr>
          <w:rFonts w:cs="Times New Roman"/>
          <w:szCs w:val="24"/>
          <w:lang w:val="fr-FR"/>
        </w:rPr>
        <w:t xml:space="preserve">, madame Aleonore, madame </w:t>
      </w:r>
      <w:r w:rsidR="00C16AE1" w:rsidRPr="00C16AE1">
        <w:rPr>
          <w:rFonts w:cs="Times New Roman"/>
          <w:szCs w:val="24"/>
          <w:lang w:val="fr-FR"/>
        </w:rPr>
        <w:t>Y</w:t>
      </w:r>
      <w:r w:rsidRPr="00C16AE1">
        <w:rPr>
          <w:rFonts w:cs="Times New Roman"/>
          <w:szCs w:val="24"/>
          <w:lang w:val="fr-FR"/>
        </w:rPr>
        <w:t>sabel, madame Marie et madame Katherine</w:t>
      </w:r>
      <w:r w:rsidR="0040297C">
        <w:rPr>
          <w:rStyle w:val="Appelnotedebasdep"/>
          <w:rFonts w:cs="Times New Roman"/>
          <w:szCs w:val="24"/>
          <w:lang w:val="fr-FR"/>
        </w:rPr>
        <w:footnoteReference w:id="338"/>
      </w:r>
      <w:r w:rsidRPr="00C16AE1">
        <w:rPr>
          <w:rFonts w:cs="Times New Roman"/>
          <w:szCs w:val="24"/>
          <w:lang w:val="fr-FR"/>
        </w:rPr>
        <w:t>, ses seurs,</w:t>
      </w:r>
      <w:r w:rsidRPr="00426246">
        <w:rPr>
          <w:rFonts w:cs="Times New Roman"/>
          <w:szCs w:val="24"/>
          <w:lang w:val="fr-FR"/>
        </w:rPr>
        <w:t xml:space="preserve"> chascune hymaige ayant ung blason de ses armes devant elle.</w:t>
      </w:r>
    </w:p>
    <w:p w14:paraId="51D85C3D" w14:textId="6154ADC0" w:rsidR="004E7289" w:rsidRPr="00426246" w:rsidRDefault="004E7289" w:rsidP="004E7289">
      <w:pPr>
        <w:ind w:firstLine="284"/>
        <w:rPr>
          <w:rFonts w:cs="Times New Roman"/>
          <w:szCs w:val="24"/>
          <w:lang w:val="fr-FR"/>
        </w:rPr>
      </w:pPr>
      <w:r w:rsidRPr="00426246">
        <w:rPr>
          <w:rFonts w:cs="Times New Roman"/>
          <w:szCs w:val="24"/>
          <w:lang w:val="fr-FR"/>
        </w:rPr>
        <w:t>Icy</w:t>
      </w:r>
      <w:r w:rsidR="00C16AE1">
        <w:rPr>
          <w:rFonts w:cs="Times New Roman"/>
          <w:szCs w:val="24"/>
          <w:lang w:val="fr-FR"/>
        </w:rPr>
        <w:t>,</w:t>
      </w:r>
      <w:r w:rsidRPr="00426246">
        <w:rPr>
          <w:rFonts w:cs="Times New Roman"/>
          <w:szCs w:val="24"/>
          <w:lang w:val="fr-FR"/>
        </w:rPr>
        <w:t xml:space="preserve"> faict à s</w:t>
      </w:r>
      <w:r w:rsidR="000519A9">
        <w:rPr>
          <w:rFonts w:cs="Times New Roman"/>
          <w:szCs w:val="24"/>
          <w:lang w:val="fr-FR"/>
        </w:rPr>
        <w:t>ç</w:t>
      </w:r>
      <w:r w:rsidRPr="00426246">
        <w:rPr>
          <w:rFonts w:cs="Times New Roman"/>
          <w:szCs w:val="24"/>
          <w:lang w:val="fr-FR"/>
        </w:rPr>
        <w:t>avoir que depuis ce pont de Sainct-Jehan jusques à la place de la Bourse passee cesserent touttes histoires, pompes et misteres de la par</w:t>
      </w:r>
      <w:r w:rsidR="00C16AE1">
        <w:rPr>
          <w:rFonts w:cs="Times New Roman"/>
          <w:szCs w:val="24"/>
          <w:lang w:val="fr-FR"/>
        </w:rPr>
        <w:t>t</w:t>
      </w:r>
      <w:r w:rsidRPr="00426246">
        <w:rPr>
          <w:rFonts w:cs="Times New Roman"/>
          <w:szCs w:val="24"/>
          <w:lang w:val="fr-FR"/>
        </w:rPr>
        <w:t xml:space="preserve"> des seigneurs de la ville. Et commença le triumphe des nations, à s</w:t>
      </w:r>
      <w:r w:rsidR="003F10CC">
        <w:rPr>
          <w:rFonts w:cs="Times New Roman"/>
          <w:szCs w:val="24"/>
          <w:lang w:val="fr-FR"/>
        </w:rPr>
        <w:t>ç</w:t>
      </w:r>
      <w:r w:rsidRPr="00426246">
        <w:rPr>
          <w:rFonts w:cs="Times New Roman"/>
          <w:szCs w:val="24"/>
          <w:lang w:val="fr-FR"/>
        </w:rPr>
        <w:t>avoir Biscayns, Aragonnois, Ostrelins et Espaignolz, ensemble des trois nations italicques, Genevoys</w:t>
      </w:r>
      <w:r w:rsidR="00B37104">
        <w:rPr>
          <w:rStyle w:val="Appelnotedebasdep"/>
          <w:rFonts w:cs="Times New Roman"/>
          <w:szCs w:val="24"/>
          <w:lang w:val="fr-FR"/>
        </w:rPr>
        <w:footnoteReference w:id="339"/>
      </w:r>
      <w:r w:rsidRPr="00426246">
        <w:rPr>
          <w:rFonts w:cs="Times New Roman"/>
          <w:szCs w:val="24"/>
          <w:lang w:val="fr-FR"/>
        </w:rPr>
        <w:t>, Florentins et Lucoys, chascun en son endroit selon qu’il s’ensuyt.</w:t>
      </w:r>
    </w:p>
    <w:p w14:paraId="7457754F" w14:textId="589A3557" w:rsidR="004E7289" w:rsidRPr="00426246" w:rsidRDefault="004E7289" w:rsidP="004E7289">
      <w:pPr>
        <w:ind w:firstLine="284"/>
        <w:rPr>
          <w:rFonts w:cs="Times New Roman"/>
          <w:szCs w:val="24"/>
          <w:lang w:val="fr-FR"/>
        </w:rPr>
      </w:pPr>
      <w:r w:rsidRPr="00426246">
        <w:rPr>
          <w:rFonts w:cs="Times New Roman"/>
          <w:szCs w:val="24"/>
          <w:lang w:val="fr-FR"/>
        </w:rPr>
        <w:t>Premierement, oultre et vis-à-vis dudict pont de Sainct-Jehan</w:t>
      </w:r>
      <w:r w:rsidR="00C16AE1">
        <w:rPr>
          <w:rFonts w:cs="Times New Roman"/>
          <w:szCs w:val="24"/>
          <w:lang w:val="fr-FR"/>
        </w:rPr>
        <w:t>,</w:t>
      </w:r>
      <w:r w:rsidRPr="00426246">
        <w:rPr>
          <w:rFonts w:cs="Times New Roman"/>
          <w:szCs w:val="24"/>
          <w:lang w:val="fr-FR"/>
        </w:rPr>
        <w:t xml:space="preserve"> fit la nation de Biscaye tendre de long en lar-[Fol. 25r]-ge une tres grande et haulte maison de sayes</w:t>
      </w:r>
      <w:r w:rsidR="00C16AE1">
        <w:rPr>
          <w:rFonts w:cs="Times New Roman"/>
          <w:szCs w:val="24"/>
          <w:lang w:val="fr-FR"/>
        </w:rPr>
        <w:t>*</w:t>
      </w:r>
      <w:r w:rsidRPr="00426246">
        <w:rPr>
          <w:rFonts w:cs="Times New Roman"/>
          <w:szCs w:val="24"/>
          <w:lang w:val="fr-FR"/>
        </w:rPr>
        <w:t xml:space="preserve"> verdes et rouges, desquelles pendoient divers grans et riches blasons, et</w:t>
      </w:r>
      <w:r w:rsidR="00346558">
        <w:rPr>
          <w:rFonts w:cs="Times New Roman"/>
          <w:szCs w:val="24"/>
          <w:lang w:val="fr-FR"/>
        </w:rPr>
        <w:t>,</w:t>
      </w:r>
      <w:r w:rsidRPr="00426246">
        <w:rPr>
          <w:rFonts w:cs="Times New Roman"/>
          <w:szCs w:val="24"/>
          <w:lang w:val="fr-FR"/>
        </w:rPr>
        <w:t xml:space="preserve"> de hault en bas</w:t>
      </w:r>
      <w:r w:rsidR="00346558">
        <w:rPr>
          <w:rFonts w:cs="Times New Roman"/>
          <w:szCs w:val="24"/>
          <w:lang w:val="fr-FR"/>
        </w:rPr>
        <w:t>,</w:t>
      </w:r>
      <w:r w:rsidRPr="00426246">
        <w:rPr>
          <w:rFonts w:cs="Times New Roman"/>
          <w:szCs w:val="24"/>
          <w:lang w:val="fr-FR"/>
        </w:rPr>
        <w:t xml:space="preserve"> torches ardentes sans nombre et aux fenestres d’icelle maison, trompettes et clarons à moult grant desduyt. De la prochaine maison, qui est le grant tonlieu de Bruges appartenant </w:t>
      </w:r>
      <w:r w:rsidRPr="00346558">
        <w:rPr>
          <w:rFonts w:cs="Times New Roman"/>
          <w:szCs w:val="24"/>
          <w:lang w:val="fr-FR"/>
        </w:rPr>
        <w:t>à madame de Vandosme</w:t>
      </w:r>
      <w:r w:rsidR="000519A9">
        <w:rPr>
          <w:rStyle w:val="Appelnotedebasdep"/>
          <w:rFonts w:cs="Times New Roman"/>
          <w:szCs w:val="24"/>
          <w:lang w:val="fr-FR"/>
        </w:rPr>
        <w:footnoteReference w:id="340"/>
      </w:r>
      <w:r w:rsidRPr="00346558">
        <w:rPr>
          <w:rFonts w:cs="Times New Roman"/>
          <w:szCs w:val="24"/>
          <w:lang w:val="fr-FR"/>
        </w:rPr>
        <w:t>, fut le front sumptueusement aourné et garny de foison beaulx</w:t>
      </w:r>
      <w:r w:rsidRPr="00426246">
        <w:rPr>
          <w:rFonts w:cs="Times New Roman"/>
          <w:szCs w:val="24"/>
          <w:lang w:val="fr-FR"/>
        </w:rPr>
        <w:t xml:space="preserve"> et sumptueux blasons, tant du prince que de monseigneur</w:t>
      </w:r>
      <w:r w:rsidR="000519A9">
        <w:rPr>
          <w:rStyle w:val="Appelnotedebasdep"/>
          <w:rFonts w:cs="Times New Roman"/>
          <w:szCs w:val="24"/>
          <w:lang w:val="fr-FR"/>
        </w:rPr>
        <w:footnoteReference w:id="341"/>
      </w:r>
      <w:r w:rsidRPr="00426246">
        <w:rPr>
          <w:rFonts w:cs="Times New Roman"/>
          <w:szCs w:val="24"/>
          <w:lang w:val="fr-FR"/>
        </w:rPr>
        <w:t xml:space="preserve"> et de madame de Vandosme. Au-devant desquelz furent</w:t>
      </w:r>
      <w:r w:rsidR="00346558">
        <w:rPr>
          <w:rFonts w:cs="Times New Roman"/>
          <w:szCs w:val="24"/>
          <w:lang w:val="fr-FR"/>
        </w:rPr>
        <w:t>,</w:t>
      </w:r>
      <w:r w:rsidRPr="00426246">
        <w:rPr>
          <w:rFonts w:cs="Times New Roman"/>
          <w:szCs w:val="24"/>
          <w:lang w:val="fr-FR"/>
        </w:rPr>
        <w:t xml:space="preserve"> de hault en bas et jusques sur le toit planteez en diverses lambourdes</w:t>
      </w:r>
      <w:r w:rsidR="001851BF">
        <w:rPr>
          <w:rFonts w:cs="Times New Roman"/>
          <w:szCs w:val="24"/>
          <w:lang w:val="fr-FR"/>
        </w:rPr>
        <w:t>*</w:t>
      </w:r>
      <w:r w:rsidR="00346558">
        <w:rPr>
          <w:rFonts w:cs="Times New Roman"/>
          <w:szCs w:val="24"/>
          <w:lang w:val="fr-FR"/>
        </w:rPr>
        <w:t>,</w:t>
      </w:r>
      <w:r w:rsidRPr="00426246">
        <w:rPr>
          <w:rFonts w:cs="Times New Roman"/>
          <w:szCs w:val="24"/>
          <w:lang w:val="fr-FR"/>
        </w:rPr>
        <w:t xml:space="preserve"> trois</w:t>
      </w:r>
      <w:r w:rsidR="00D53487">
        <w:rPr>
          <w:rFonts w:cs="Times New Roman"/>
          <w:szCs w:val="24"/>
          <w:lang w:val="fr-FR"/>
        </w:rPr>
        <w:t xml:space="preserve"> </w:t>
      </w:r>
      <w:r w:rsidRPr="00426246">
        <w:rPr>
          <w:rFonts w:cs="Times New Roman"/>
          <w:szCs w:val="24"/>
          <w:lang w:val="fr-FR"/>
        </w:rPr>
        <w:t>centz torches ardentes.</w:t>
      </w:r>
    </w:p>
    <w:p w14:paraId="5A3C6024" w14:textId="77777777" w:rsidR="004E7289" w:rsidRPr="00426246" w:rsidRDefault="004E7289" w:rsidP="004E7289">
      <w:pPr>
        <w:rPr>
          <w:rFonts w:cs="Times New Roman"/>
          <w:szCs w:val="24"/>
          <w:lang w:val="fr-FR"/>
        </w:rPr>
      </w:pPr>
    </w:p>
    <w:p w14:paraId="59413C70" w14:textId="77777777" w:rsidR="004E7289" w:rsidRPr="00426246" w:rsidRDefault="004E7289" w:rsidP="004E7289">
      <w:pPr>
        <w:rPr>
          <w:rFonts w:cs="Times New Roman"/>
          <w:szCs w:val="24"/>
          <w:lang w:val="fr-FR"/>
        </w:rPr>
      </w:pPr>
      <w:r w:rsidRPr="00426246">
        <w:rPr>
          <w:rFonts w:cs="Times New Roman"/>
          <w:szCs w:val="24"/>
          <w:lang w:val="fr-FR"/>
        </w:rPr>
        <w:t>[Fol. 25v : miniature 12</w:t>
      </w:r>
      <w:r w:rsidR="00DF5717" w:rsidRPr="00426246">
        <w:rPr>
          <w:rFonts w:cs="Times New Roman"/>
          <w:szCs w:val="24"/>
          <w:lang w:val="fr-FR"/>
        </w:rPr>
        <w:t>, fig. 12</w:t>
      </w:r>
      <w:r w:rsidRPr="00426246">
        <w:rPr>
          <w:rFonts w:cs="Times New Roman"/>
          <w:szCs w:val="24"/>
          <w:lang w:val="fr-FR"/>
        </w:rPr>
        <w:t>]</w:t>
      </w:r>
    </w:p>
    <w:p w14:paraId="36B87C17" w14:textId="77777777" w:rsidR="004E7289" w:rsidRPr="00426246" w:rsidRDefault="004E7289" w:rsidP="004E7289">
      <w:pPr>
        <w:rPr>
          <w:rFonts w:cs="Times New Roman"/>
          <w:szCs w:val="24"/>
          <w:lang w:val="fr-FR"/>
        </w:rPr>
      </w:pPr>
    </w:p>
    <w:p w14:paraId="5E7D4B4E" w14:textId="09AB717E" w:rsidR="004E7289" w:rsidRPr="00426246" w:rsidRDefault="004E7289" w:rsidP="002B30B2">
      <w:pPr>
        <w:ind w:firstLine="284"/>
        <w:rPr>
          <w:rFonts w:cs="Times New Roman"/>
          <w:szCs w:val="24"/>
          <w:lang w:val="fr-FR"/>
        </w:rPr>
      </w:pPr>
      <w:r w:rsidRPr="00426246">
        <w:rPr>
          <w:rFonts w:cs="Times New Roman"/>
          <w:szCs w:val="24"/>
          <w:lang w:val="fr-FR"/>
        </w:rPr>
        <w:t>Entre icelle maison du tonlieu et la place des Ostrelins</w:t>
      </w:r>
      <w:r w:rsidR="00346558">
        <w:rPr>
          <w:rFonts w:cs="Times New Roman"/>
          <w:szCs w:val="24"/>
          <w:lang w:val="fr-FR"/>
        </w:rPr>
        <w:t>,</w:t>
      </w:r>
      <w:r w:rsidRPr="00426246">
        <w:rPr>
          <w:rFonts w:cs="Times New Roman"/>
          <w:szCs w:val="24"/>
          <w:lang w:val="fr-FR"/>
        </w:rPr>
        <w:t xml:space="preserve"> du costé de la roye</w:t>
      </w:r>
      <w:r w:rsidR="00346558">
        <w:rPr>
          <w:rFonts w:cs="Times New Roman"/>
          <w:szCs w:val="24"/>
          <w:lang w:val="fr-FR"/>
        </w:rPr>
        <w:t>,</w:t>
      </w:r>
      <w:r w:rsidRPr="00426246">
        <w:rPr>
          <w:rFonts w:cs="Times New Roman"/>
          <w:szCs w:val="24"/>
          <w:lang w:val="fr-FR"/>
        </w:rPr>
        <w:t xml:space="preserve"> firent les marchans aragonnois eslever ung eschaffault environ de sept à huict piedz de hault, sur lequel fut assise une haulte tour paincte de hault en bas et couverte de feulles d’argent et de rouge cler</w:t>
      </w:r>
      <w:r w:rsidR="00346558">
        <w:rPr>
          <w:rFonts w:cs="Times New Roman"/>
          <w:szCs w:val="24"/>
          <w:lang w:val="fr-FR"/>
        </w:rPr>
        <w:t>,</w:t>
      </w:r>
      <w:r w:rsidRPr="00426246">
        <w:rPr>
          <w:rFonts w:cs="Times New Roman"/>
          <w:szCs w:val="24"/>
          <w:lang w:val="fr-FR"/>
        </w:rPr>
        <w:t xml:space="preserve"> reluysant aux torches de nuyct et de jour au soleil comme or et argent</w:t>
      </w:r>
      <w:r w:rsidR="00346558">
        <w:rPr>
          <w:rFonts w:cs="Times New Roman"/>
          <w:szCs w:val="24"/>
          <w:lang w:val="fr-FR"/>
        </w:rPr>
        <w:t>,</w:t>
      </w:r>
      <w:r w:rsidRPr="00426246">
        <w:rPr>
          <w:rFonts w:cs="Times New Roman"/>
          <w:szCs w:val="24"/>
          <w:lang w:val="fr-FR"/>
        </w:rPr>
        <w:t xml:space="preserve"> entretaillié par petitz quarreaulx en forme d’eshacquier</w:t>
      </w:r>
      <w:r w:rsidR="000519A9">
        <w:rPr>
          <w:rFonts w:cs="Times New Roman"/>
          <w:szCs w:val="24"/>
          <w:lang w:val="fr-FR"/>
        </w:rPr>
        <w:t>*</w:t>
      </w:r>
      <w:r w:rsidRPr="00426246">
        <w:rPr>
          <w:rFonts w:cs="Times New Roman"/>
          <w:szCs w:val="24"/>
          <w:lang w:val="fr-FR"/>
        </w:rPr>
        <w:t>. Et le tout</w:t>
      </w:r>
      <w:r w:rsidR="00346558">
        <w:rPr>
          <w:rFonts w:cs="Times New Roman"/>
          <w:szCs w:val="24"/>
          <w:lang w:val="fr-FR"/>
        </w:rPr>
        <w:t>,</w:t>
      </w:r>
      <w:r w:rsidRPr="00426246">
        <w:rPr>
          <w:rFonts w:cs="Times New Roman"/>
          <w:szCs w:val="24"/>
          <w:lang w:val="fr-FR"/>
        </w:rPr>
        <w:t xml:space="preserve"> o</w:t>
      </w:r>
      <w:r w:rsidR="00346558">
        <w:rPr>
          <w:rFonts w:cs="Times New Roman"/>
          <w:szCs w:val="24"/>
          <w:lang w:val="fr-FR"/>
        </w:rPr>
        <w:t>ù</w:t>
      </w:r>
      <w:r w:rsidRPr="00426246">
        <w:rPr>
          <w:rFonts w:cs="Times New Roman"/>
          <w:szCs w:val="24"/>
          <w:lang w:val="fr-FR"/>
        </w:rPr>
        <w:t xml:space="preserve"> bon leur sembla</w:t>
      </w:r>
      <w:r w:rsidR="00346558">
        <w:rPr>
          <w:rFonts w:cs="Times New Roman"/>
          <w:szCs w:val="24"/>
          <w:lang w:val="fr-FR"/>
        </w:rPr>
        <w:t>,</w:t>
      </w:r>
      <w:r w:rsidRPr="00426246">
        <w:rPr>
          <w:rFonts w:cs="Times New Roman"/>
          <w:szCs w:val="24"/>
          <w:lang w:val="fr-FR"/>
        </w:rPr>
        <w:t xml:space="preserve"> bordé de vert la chappe grande et belle paincte et taillee de mesmes, au pied de laquelle [Fol. 26r] estoient deux issues que plusieurs gens en armes rengiez soubz ung grant estandart de couleurs jaune et rouge, et abilliez de mesmes au son de fluttes et ta[m]bours faisoient semblant d’assaillir avecques foison grosses pieces d’artillerie mises sur roues et painctes desdictes couleurs jaune et rouge. Le tout contrefaict. Et neantmoins faisoient grant bruyt </w:t>
      </w:r>
      <w:proofErr w:type="gramStart"/>
      <w:r w:rsidRPr="00426246">
        <w:rPr>
          <w:rFonts w:cs="Times New Roman"/>
          <w:szCs w:val="24"/>
          <w:lang w:val="fr-FR"/>
        </w:rPr>
        <w:t>à les getter</w:t>
      </w:r>
      <w:proofErr w:type="gramEnd"/>
      <w:r w:rsidRPr="00426246">
        <w:rPr>
          <w:rFonts w:cs="Times New Roman"/>
          <w:szCs w:val="24"/>
          <w:lang w:val="fr-FR"/>
        </w:rPr>
        <w:t>.</w:t>
      </w:r>
    </w:p>
    <w:p w14:paraId="07BEDE15" w14:textId="747D5F3B" w:rsidR="004E7289" w:rsidRPr="00426246" w:rsidRDefault="004E7289" w:rsidP="004E7289">
      <w:pPr>
        <w:ind w:firstLine="284"/>
        <w:rPr>
          <w:rFonts w:cs="Times New Roman"/>
          <w:szCs w:val="24"/>
          <w:lang w:val="fr-FR"/>
        </w:rPr>
      </w:pPr>
      <w:r w:rsidRPr="00426246">
        <w:rPr>
          <w:rFonts w:cs="Times New Roman"/>
          <w:szCs w:val="24"/>
          <w:lang w:val="fr-FR"/>
        </w:rPr>
        <w:t>Pour ce jour n’eust l’on aultre esbattement d’icelle tour. Mais à cause des singulieres nouvelletes qui furent mises avant en icelle entree desira le josne</w:t>
      </w:r>
      <w:r w:rsidR="001851BF">
        <w:rPr>
          <w:rFonts w:cs="Times New Roman"/>
          <w:szCs w:val="24"/>
          <w:lang w:val="fr-FR"/>
        </w:rPr>
        <w:t>*</w:t>
      </w:r>
      <w:r w:rsidRPr="00426246">
        <w:rPr>
          <w:rFonts w:cs="Times New Roman"/>
          <w:szCs w:val="24"/>
          <w:lang w:val="fr-FR"/>
        </w:rPr>
        <w:t xml:space="preserve"> prince reveoir le tout de rechief à plain jour, ce qui </w:t>
      </w:r>
      <w:r w:rsidR="00964B67">
        <w:rPr>
          <w:rFonts w:cs="Times New Roman"/>
          <w:szCs w:val="24"/>
          <w:lang w:val="fr-FR"/>
        </w:rPr>
        <w:t xml:space="preserve">fut </w:t>
      </w:r>
      <w:r w:rsidRPr="00426246">
        <w:rPr>
          <w:rFonts w:cs="Times New Roman"/>
          <w:szCs w:val="24"/>
          <w:lang w:val="fr-FR"/>
        </w:rPr>
        <w:t>le dimanche ensuyvant apres disner, que touttes choses furent remises au mesmes estat qu’avoient estez le mecredy, fors le luminaire. Et le prince acompaignié de madame sa tante</w:t>
      </w:r>
      <w:r w:rsidR="00CC742A">
        <w:rPr>
          <w:rStyle w:val="Appelnotedebasdep"/>
          <w:rFonts w:cs="Times New Roman"/>
          <w:szCs w:val="24"/>
          <w:lang w:val="fr-FR"/>
        </w:rPr>
        <w:footnoteReference w:id="342"/>
      </w:r>
      <w:r w:rsidRPr="00426246">
        <w:rPr>
          <w:rFonts w:cs="Times New Roman"/>
          <w:szCs w:val="24"/>
          <w:lang w:val="fr-FR"/>
        </w:rPr>
        <w:t>, de ses aultres seigneurs et dames</w:t>
      </w:r>
      <w:r w:rsidR="00964B67">
        <w:rPr>
          <w:rFonts w:cs="Times New Roman"/>
          <w:szCs w:val="24"/>
          <w:lang w:val="fr-FR"/>
        </w:rPr>
        <w:t>,</w:t>
      </w:r>
      <w:r w:rsidRPr="00426246">
        <w:rPr>
          <w:rFonts w:cs="Times New Roman"/>
          <w:szCs w:val="24"/>
          <w:lang w:val="fr-FR"/>
        </w:rPr>
        <w:t xml:space="preserve"> se tira aux champs par ung destour et rentrit en la mesmes porte Saincte-Crois tenant le chemin que devant jusques à icelle tour. Au pied de laquelle estoit</w:t>
      </w:r>
      <w:r w:rsidR="00964B67">
        <w:rPr>
          <w:rFonts w:cs="Times New Roman"/>
          <w:szCs w:val="24"/>
          <w:lang w:val="fr-FR"/>
        </w:rPr>
        <w:t>,</w:t>
      </w:r>
      <w:r w:rsidRPr="00426246">
        <w:rPr>
          <w:rFonts w:cs="Times New Roman"/>
          <w:szCs w:val="24"/>
          <w:lang w:val="fr-FR"/>
        </w:rPr>
        <w:t xml:space="preserve"> comme il fait à conjecturer</w:t>
      </w:r>
      <w:r w:rsidR="00964B67">
        <w:rPr>
          <w:rFonts w:cs="Times New Roman"/>
          <w:szCs w:val="24"/>
          <w:lang w:val="fr-FR"/>
        </w:rPr>
        <w:t>,</w:t>
      </w:r>
      <w:r w:rsidRPr="00426246">
        <w:rPr>
          <w:rFonts w:cs="Times New Roman"/>
          <w:szCs w:val="24"/>
          <w:lang w:val="fr-FR"/>
        </w:rPr>
        <w:t xml:space="preserve"> </w:t>
      </w:r>
      <w:proofErr w:type="gramStart"/>
      <w:r w:rsidRPr="00426246">
        <w:rPr>
          <w:rFonts w:cs="Times New Roman"/>
          <w:szCs w:val="24"/>
          <w:lang w:val="fr-FR"/>
        </w:rPr>
        <w:t>une</w:t>
      </w:r>
      <w:proofErr w:type="gramEnd"/>
      <w:r w:rsidRPr="00426246">
        <w:rPr>
          <w:rFonts w:cs="Times New Roman"/>
          <w:szCs w:val="24"/>
          <w:lang w:val="fr-FR"/>
        </w:rPr>
        <w:t xml:space="preserve"> amorse de pouldre de canon divisee en plusieurs venes subtiles qui trassoient couversement de tous lez</w:t>
      </w:r>
      <w:r w:rsidR="00ED78BD">
        <w:rPr>
          <w:rFonts w:cs="Times New Roman"/>
          <w:szCs w:val="24"/>
          <w:lang w:val="fr-FR"/>
        </w:rPr>
        <w:t>ù</w:t>
      </w:r>
      <w:r w:rsidRPr="00426246">
        <w:rPr>
          <w:rFonts w:cs="Times New Roman"/>
          <w:szCs w:val="24"/>
          <w:lang w:val="fr-FR"/>
        </w:rPr>
        <w:t xml:space="preserve"> jusques à la </w:t>
      </w:r>
      <w:r w:rsidRPr="00426246">
        <w:rPr>
          <w:rFonts w:cs="Times New Roman"/>
          <w:szCs w:val="24"/>
          <w:lang w:val="fr-FR"/>
        </w:rPr>
        <w:lastRenderedPageBreak/>
        <w:t>chappe et au sommet d’icelle tour.</w:t>
      </w:r>
      <w:r w:rsidR="00964B67">
        <w:rPr>
          <w:rFonts w:cs="Times New Roman"/>
          <w:szCs w:val="24"/>
          <w:lang w:val="fr-FR"/>
        </w:rPr>
        <w:t xml:space="preserve"> </w:t>
      </w:r>
      <w:r w:rsidRPr="00426246">
        <w:rPr>
          <w:rFonts w:cs="Times New Roman"/>
          <w:szCs w:val="24"/>
          <w:lang w:val="fr-FR"/>
        </w:rPr>
        <w:t>À ceste amorse estoit ung commis pour mectre le feu quant le prince viendroit sur ledict pont de Sainct-Jehan, dont il eust peue avoir clere vehue</w:t>
      </w:r>
      <w:r w:rsidR="00BD07DF">
        <w:rPr>
          <w:rFonts w:cs="Times New Roman"/>
          <w:szCs w:val="24"/>
          <w:lang w:val="fr-FR"/>
        </w:rPr>
        <w:t>*</w:t>
      </w:r>
      <w:r w:rsidRPr="00426246">
        <w:rPr>
          <w:rFonts w:cs="Times New Roman"/>
          <w:szCs w:val="24"/>
          <w:lang w:val="fr-FR"/>
        </w:rPr>
        <w:t>, grant passe-temps et sans dangier. Mais il fait à presumer ou qu’il l’a myt ung peu trop tard ou que l’amorse ne se print sitost comme il pensoit car, estant le josne</w:t>
      </w:r>
      <w:r w:rsidR="001851BF">
        <w:rPr>
          <w:rFonts w:cs="Times New Roman"/>
          <w:szCs w:val="24"/>
          <w:lang w:val="fr-FR"/>
        </w:rPr>
        <w:t>*</w:t>
      </w:r>
      <w:r w:rsidRPr="00426246">
        <w:rPr>
          <w:rFonts w:cs="Times New Roman"/>
          <w:szCs w:val="24"/>
          <w:lang w:val="fr-FR"/>
        </w:rPr>
        <w:t xml:space="preserve"> prince et madame sa tante</w:t>
      </w:r>
      <w:r w:rsidR="00CC742A">
        <w:rPr>
          <w:rStyle w:val="Appelnotedebasdep"/>
          <w:rFonts w:cs="Times New Roman"/>
          <w:szCs w:val="24"/>
          <w:lang w:val="fr-FR"/>
        </w:rPr>
        <w:footnoteReference w:id="343"/>
      </w:r>
      <w:r w:rsidRPr="00426246">
        <w:rPr>
          <w:rFonts w:cs="Times New Roman"/>
          <w:szCs w:val="24"/>
          <w:lang w:val="fr-FR"/>
        </w:rPr>
        <w:t xml:space="preserve"> asses pres, le feu sortit en ung moment de ladicte tour qui s’esclata par l’impetuosité de la pouldre estant aux amorses tellement [Fol. 26v] que gens et chevaulx si hastivement surpris du grant bruyt, ensemble de la flambé et fumee qui en partoit, et des esclatz de feu qui voloient dru et menu furent moult estonnez. Mesmement le cheval du josne</w:t>
      </w:r>
      <w:r w:rsidR="001851BF">
        <w:rPr>
          <w:rFonts w:cs="Times New Roman"/>
          <w:szCs w:val="24"/>
          <w:lang w:val="fr-FR"/>
        </w:rPr>
        <w:t>*</w:t>
      </w:r>
      <w:r w:rsidRPr="00426246">
        <w:rPr>
          <w:rFonts w:cs="Times New Roman"/>
          <w:szCs w:val="24"/>
          <w:lang w:val="fr-FR"/>
        </w:rPr>
        <w:t xml:space="preserve"> prince, qui estoit plain de sejour</w:t>
      </w:r>
      <w:r w:rsidR="000F3492">
        <w:rPr>
          <w:rFonts w:cs="Times New Roman"/>
          <w:szCs w:val="24"/>
          <w:lang w:val="fr-FR"/>
        </w:rPr>
        <w:t>,</w:t>
      </w:r>
      <w:r w:rsidRPr="00426246">
        <w:rPr>
          <w:rFonts w:cs="Times New Roman"/>
          <w:szCs w:val="24"/>
          <w:lang w:val="fr-FR"/>
        </w:rPr>
        <w:t xml:space="preserve"> fort et ligier</w:t>
      </w:r>
      <w:r w:rsidR="00DB4469">
        <w:rPr>
          <w:rFonts w:cs="Times New Roman"/>
          <w:szCs w:val="24"/>
          <w:lang w:val="fr-FR"/>
        </w:rPr>
        <w:t>*</w:t>
      </w:r>
      <w:r w:rsidRPr="00426246">
        <w:rPr>
          <w:rFonts w:cs="Times New Roman"/>
          <w:szCs w:val="24"/>
          <w:lang w:val="fr-FR"/>
        </w:rPr>
        <w:t>, se fit bien veoir parmy la presse du grant peuple qui l’avoit atorné</w:t>
      </w:r>
      <w:r w:rsidR="0078695D">
        <w:rPr>
          <w:rFonts w:cs="Times New Roman"/>
          <w:szCs w:val="24"/>
          <w:lang w:val="fr-FR"/>
        </w:rPr>
        <w:t>*</w:t>
      </w:r>
      <w:r w:rsidRPr="00426246">
        <w:rPr>
          <w:rFonts w:cs="Times New Roman"/>
          <w:szCs w:val="24"/>
          <w:lang w:val="fr-FR"/>
        </w:rPr>
        <w:t xml:space="preserve"> de touttes pars, et dont plusieurs furent reversez par terre devant et à l’env</w:t>
      </w:r>
      <w:r w:rsidR="000F3492">
        <w:rPr>
          <w:rFonts w:cs="Times New Roman"/>
          <w:szCs w:val="24"/>
          <w:lang w:val="fr-FR"/>
        </w:rPr>
        <w:t>i</w:t>
      </w:r>
      <w:r w:rsidRPr="00426246">
        <w:rPr>
          <w:rFonts w:cs="Times New Roman"/>
          <w:szCs w:val="24"/>
          <w:lang w:val="fr-FR"/>
        </w:rPr>
        <w:t>ron de sa personne, qui par la puissance et adresse de foison de laquayes fut tenu de pres et preservé de dangier. Mais en difficulté plus grande fut madame sa tante</w:t>
      </w:r>
      <w:r w:rsidR="00CC742A">
        <w:rPr>
          <w:rStyle w:val="Appelnotedebasdep"/>
          <w:rFonts w:cs="Times New Roman"/>
          <w:szCs w:val="24"/>
          <w:lang w:val="fr-FR"/>
        </w:rPr>
        <w:footnoteReference w:id="344"/>
      </w:r>
      <w:r w:rsidRPr="00426246">
        <w:rPr>
          <w:rFonts w:cs="Times New Roman"/>
          <w:szCs w:val="24"/>
          <w:lang w:val="fr-FR"/>
        </w:rPr>
        <w:t xml:space="preserve"> qui le suyvoit d’asses pres en litiere. Sur et tout à l’environ de laquelle tumboient esclatz à grant foison si ne povoit s’avancer à cause de la multitude du peuple à terre, dont la place estoit toutte jonchee, et encore moyns reculer pour la presse qui estoit darrier</w:t>
      </w:r>
      <w:r w:rsidR="0078695D">
        <w:rPr>
          <w:rFonts w:cs="Times New Roman"/>
          <w:szCs w:val="24"/>
          <w:lang w:val="fr-FR"/>
        </w:rPr>
        <w:t>*</w:t>
      </w:r>
      <w:r w:rsidRPr="00426246">
        <w:rPr>
          <w:rFonts w:cs="Times New Roman"/>
          <w:szCs w:val="24"/>
          <w:lang w:val="fr-FR"/>
        </w:rPr>
        <w:t xml:space="preserve"> elle, joinct ad ce que </w:t>
      </w:r>
      <w:r w:rsidRPr="000F3492">
        <w:rPr>
          <w:rFonts w:cs="Times New Roman"/>
          <w:szCs w:val="24"/>
          <w:lang w:val="fr-FR"/>
        </w:rPr>
        <w:t>les dames de Ravestin</w:t>
      </w:r>
      <w:r w:rsidR="008E5602">
        <w:rPr>
          <w:rStyle w:val="Appelnotedebasdep"/>
          <w:rFonts w:cs="Times New Roman"/>
          <w:szCs w:val="24"/>
          <w:lang w:val="fr-FR"/>
        </w:rPr>
        <w:footnoteReference w:id="345"/>
      </w:r>
      <w:r w:rsidRPr="000F3492">
        <w:rPr>
          <w:rFonts w:cs="Times New Roman"/>
          <w:szCs w:val="24"/>
          <w:lang w:val="fr-FR"/>
        </w:rPr>
        <w:t xml:space="preserve"> et de Chierve</w:t>
      </w:r>
      <w:r w:rsidR="008E5602">
        <w:rPr>
          <w:rStyle w:val="Appelnotedebasdep"/>
          <w:rFonts w:cs="Times New Roman"/>
          <w:szCs w:val="24"/>
          <w:lang w:val="fr-FR"/>
        </w:rPr>
        <w:footnoteReference w:id="346"/>
      </w:r>
      <w:r w:rsidRPr="000F3492">
        <w:rPr>
          <w:rFonts w:cs="Times New Roman"/>
          <w:szCs w:val="24"/>
          <w:lang w:val="fr-FR"/>
        </w:rPr>
        <w:t>, qui la suyvoient à queue, l’empeschoient et si estoi</w:t>
      </w:r>
      <w:r w:rsidRPr="00426246">
        <w:rPr>
          <w:rFonts w:cs="Times New Roman"/>
          <w:szCs w:val="24"/>
          <w:lang w:val="fr-FR"/>
        </w:rPr>
        <w:t>t mesmes en perplexité car la litiere de madame reculoit sur elles et la tourbe du peuple innumerable d’aultre part les pressoit. Et ne povoit l’on bonnement ouyr ne veoir, dont subit tourna l’ordre en confusion. Neantmoyns se myt chascun en debvoir à l’entour de madicte dame pour la soustenir et mectre hors d’icelle presse. Mais la chose fut si subite et la foule si merveilleuse que jamais ne fut possible de la sitost reculer qu’elle et tous ceulx d’</w:t>
      </w:r>
      <w:r w:rsidR="000F3492">
        <w:rPr>
          <w:rFonts w:cs="Times New Roman"/>
          <w:szCs w:val="24"/>
          <w:lang w:val="fr-FR"/>
        </w:rPr>
        <w:t xml:space="preserve">à </w:t>
      </w:r>
      <w:r w:rsidRPr="00426246">
        <w:rPr>
          <w:rFonts w:cs="Times New Roman"/>
          <w:szCs w:val="24"/>
          <w:lang w:val="fr-FR"/>
        </w:rPr>
        <w:t>l</w:t>
      </w:r>
      <w:r w:rsidR="000F3492">
        <w:rPr>
          <w:rFonts w:cs="Times New Roman"/>
          <w:szCs w:val="24"/>
          <w:lang w:val="fr-FR"/>
        </w:rPr>
        <w:t>’</w:t>
      </w:r>
      <w:r w:rsidRPr="00426246">
        <w:rPr>
          <w:rFonts w:cs="Times New Roman"/>
          <w:szCs w:val="24"/>
          <w:lang w:val="fr-FR"/>
        </w:rPr>
        <w:t>environ n’en eussent quelque sentement</w:t>
      </w:r>
      <w:r w:rsidR="008E5602">
        <w:rPr>
          <w:rFonts w:cs="Times New Roman"/>
          <w:szCs w:val="24"/>
          <w:lang w:val="fr-FR"/>
        </w:rPr>
        <w:t>*</w:t>
      </w:r>
      <w:r w:rsidRPr="00426246">
        <w:rPr>
          <w:rFonts w:cs="Times New Roman"/>
          <w:szCs w:val="24"/>
          <w:lang w:val="fr-FR"/>
        </w:rPr>
        <w:t>, dont je, qui estoie en la compaignye</w:t>
      </w:r>
      <w:r w:rsidR="000F3492">
        <w:rPr>
          <w:rFonts w:cs="Times New Roman"/>
          <w:szCs w:val="24"/>
          <w:lang w:val="fr-FR"/>
        </w:rPr>
        <w:t>,</w:t>
      </w:r>
      <w:r w:rsidRPr="00426246">
        <w:rPr>
          <w:rFonts w:cs="Times New Roman"/>
          <w:szCs w:val="24"/>
          <w:lang w:val="fr-FR"/>
        </w:rPr>
        <w:t xml:space="preserve"> ne fus exempt car j’en raportay ma robe arse</w:t>
      </w:r>
      <w:r w:rsidR="008E5602">
        <w:rPr>
          <w:rFonts w:cs="Times New Roman"/>
          <w:szCs w:val="24"/>
          <w:lang w:val="fr-FR"/>
        </w:rPr>
        <w:t>*</w:t>
      </w:r>
      <w:r w:rsidRPr="00426246">
        <w:rPr>
          <w:rFonts w:cs="Times New Roman"/>
          <w:szCs w:val="24"/>
          <w:lang w:val="fr-FR"/>
        </w:rPr>
        <w:t xml:space="preserve"> et sentant asses bien non la pouldre de cypré ou de violette mais tres bien celle de canon. Et telle fut la fin et dissolution d’icelle tant gor-[Fol. 27r]-giase tour qui en peu d’heure fut toutte desamparee et vola par esclatz jusques au tronc à plus paour</w:t>
      </w:r>
      <w:r w:rsidR="00BE761D">
        <w:rPr>
          <w:rFonts w:cs="Times New Roman"/>
          <w:szCs w:val="24"/>
          <w:lang w:val="fr-FR"/>
        </w:rPr>
        <w:t>*</w:t>
      </w:r>
      <w:r w:rsidRPr="00426246">
        <w:rPr>
          <w:rFonts w:cs="Times New Roman"/>
          <w:szCs w:val="24"/>
          <w:lang w:val="fr-FR"/>
        </w:rPr>
        <w:t xml:space="preserve"> que soulas. Jasoit</w:t>
      </w:r>
      <w:r w:rsidR="00D4242D">
        <w:rPr>
          <w:rFonts w:cs="Times New Roman"/>
          <w:szCs w:val="24"/>
          <w:lang w:val="fr-FR"/>
        </w:rPr>
        <w:t>*</w:t>
      </w:r>
      <w:r w:rsidRPr="00426246">
        <w:rPr>
          <w:rFonts w:cs="Times New Roman"/>
          <w:szCs w:val="24"/>
          <w:lang w:val="fr-FR"/>
        </w:rPr>
        <w:t xml:space="preserve"> que le dangier fust nul dont apres l’incident passé retourna le tout en rys et passe-temps, chascun devisant de ses adventures lors luy estre advenues.</w:t>
      </w:r>
    </w:p>
    <w:p w14:paraId="405A90F0" w14:textId="77777777" w:rsidR="004E7289" w:rsidRPr="00426246" w:rsidRDefault="004E7289" w:rsidP="004E7289">
      <w:pPr>
        <w:rPr>
          <w:rFonts w:cs="Times New Roman"/>
          <w:szCs w:val="24"/>
          <w:lang w:val="fr-FR"/>
        </w:rPr>
      </w:pPr>
    </w:p>
    <w:p w14:paraId="6D7721B3"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27v :</w:t>
      </w:r>
      <w:proofErr w:type="gramEnd"/>
      <w:r w:rsidRPr="003D1C30">
        <w:rPr>
          <w:rFonts w:cs="Times New Roman"/>
          <w:szCs w:val="24"/>
          <w:lang w:val="en-GB"/>
        </w:rPr>
        <w:t xml:space="preserve"> miniature 13</w:t>
      </w:r>
      <w:r w:rsidR="00DF5717" w:rsidRPr="003D1C30">
        <w:rPr>
          <w:rFonts w:cs="Times New Roman"/>
          <w:szCs w:val="24"/>
          <w:lang w:val="en-GB"/>
        </w:rPr>
        <w:t>, fig. 13</w:t>
      </w:r>
      <w:r w:rsidRPr="003D1C30">
        <w:rPr>
          <w:rFonts w:cs="Times New Roman"/>
          <w:szCs w:val="24"/>
          <w:lang w:val="en-GB"/>
        </w:rPr>
        <w:t>]</w:t>
      </w:r>
    </w:p>
    <w:p w14:paraId="0E54BA0E" w14:textId="77777777" w:rsidR="004E7289" w:rsidRPr="003D1C30" w:rsidRDefault="004E7289" w:rsidP="004E7289">
      <w:pPr>
        <w:rPr>
          <w:rFonts w:cs="Times New Roman"/>
          <w:szCs w:val="24"/>
          <w:lang w:val="en-GB"/>
        </w:rPr>
      </w:pPr>
      <w:r w:rsidRPr="003D1C30">
        <w:rPr>
          <w:rFonts w:cs="Times New Roman"/>
          <w:szCs w:val="24"/>
          <w:lang w:val="en-GB"/>
        </w:rPr>
        <w:t>[Fol. 28r]</w:t>
      </w:r>
    </w:p>
    <w:p w14:paraId="63725F75" w14:textId="77777777" w:rsidR="004E7289" w:rsidRPr="003D1C30" w:rsidRDefault="004E7289" w:rsidP="004E7289">
      <w:pPr>
        <w:rPr>
          <w:rFonts w:cs="Times New Roman"/>
          <w:szCs w:val="24"/>
          <w:lang w:val="en-GB"/>
        </w:rPr>
      </w:pPr>
    </w:p>
    <w:p w14:paraId="35C50A6F" w14:textId="69C64D93" w:rsidR="004E7289" w:rsidRPr="00426246" w:rsidRDefault="004E7289" w:rsidP="002B30B2">
      <w:pPr>
        <w:ind w:firstLine="284"/>
        <w:rPr>
          <w:rFonts w:cs="Times New Roman"/>
          <w:szCs w:val="24"/>
          <w:lang w:val="fr-FR"/>
        </w:rPr>
      </w:pPr>
      <w:r w:rsidRPr="00426246">
        <w:rPr>
          <w:rFonts w:cs="Times New Roman"/>
          <w:szCs w:val="24"/>
          <w:lang w:val="fr-FR"/>
        </w:rPr>
        <w:t>Environ sept ou huict piedz d’icelle tour et au-devant d’une haulte maison assise à travers la rue firent les mesmes Aragonnois ung aultre eschaffault moult gorgias</w:t>
      </w:r>
      <w:r w:rsidR="003F6116">
        <w:rPr>
          <w:rFonts w:cs="Times New Roman"/>
          <w:szCs w:val="24"/>
          <w:lang w:val="fr-FR"/>
        </w:rPr>
        <w:t>*</w:t>
      </w:r>
      <w:r w:rsidRPr="00426246">
        <w:rPr>
          <w:rFonts w:cs="Times New Roman"/>
          <w:szCs w:val="24"/>
          <w:lang w:val="fr-FR"/>
        </w:rPr>
        <w:t>, lequel fut divisé en trois tabernacles dont les deux, ça et là, furent au front devant enclos de treilles</w:t>
      </w:r>
      <w:r w:rsidR="003C11DE">
        <w:rPr>
          <w:rFonts w:cs="Times New Roman"/>
          <w:szCs w:val="24"/>
          <w:lang w:val="fr-FR"/>
        </w:rPr>
        <w:t>*</w:t>
      </w:r>
      <w:r w:rsidRPr="00426246">
        <w:rPr>
          <w:rFonts w:cs="Times New Roman"/>
          <w:szCs w:val="24"/>
          <w:lang w:val="fr-FR"/>
        </w:rPr>
        <w:t xml:space="preserve"> faictes à losanges et entretaillees menu, au surplus painctes et decorees bien artificielement de feulles d’or et d’argent meslee d’aultres diverses couleurs</w:t>
      </w:r>
      <w:r w:rsidRPr="00A61306">
        <w:rPr>
          <w:rFonts w:cs="Times New Roman"/>
          <w:szCs w:val="24"/>
          <w:lang w:val="fr-FR"/>
        </w:rPr>
        <w:t>. Entre ces deux estoit le tabernacle du milieu ouvert et en icelluy gentilzhommes et damoyselles acoustres, amplumasses, parees et attournees</w:t>
      </w:r>
      <w:r w:rsidR="0078695D">
        <w:rPr>
          <w:rFonts w:cs="Times New Roman"/>
          <w:szCs w:val="24"/>
          <w:lang w:val="fr-FR"/>
        </w:rPr>
        <w:t>*</w:t>
      </w:r>
      <w:r w:rsidRPr="00A61306">
        <w:rPr>
          <w:rFonts w:cs="Times New Roman"/>
          <w:szCs w:val="24"/>
          <w:lang w:val="fr-FR"/>
        </w:rPr>
        <w:t xml:space="preserve"> comme à devys, le tout contrefaict, qui se tenoient par les mains et par ingenieux secretz, au son de tabourins et aultres instrumens, dançoient ung brarile</w:t>
      </w:r>
      <w:r w:rsidR="002B30B2" w:rsidRPr="00A61306">
        <w:rPr>
          <w:rFonts w:cs="Times New Roman"/>
          <w:szCs w:val="24"/>
          <w:lang w:val="fr-FR"/>
        </w:rPr>
        <w:t>*</w:t>
      </w:r>
      <w:r w:rsidRPr="00A61306">
        <w:rPr>
          <w:rFonts w:cs="Times New Roman"/>
          <w:szCs w:val="24"/>
          <w:lang w:val="fr-FR"/>
        </w:rPr>
        <w:t xml:space="preserve"> moult gayement et au tres grant plaisir et recreation du prince et de tous les passans car, à verité dire, c’estoit chose triumphante, joyeuse et nouvelle à veoir.</w:t>
      </w:r>
    </w:p>
    <w:p w14:paraId="632E129F" w14:textId="5C1D6AA8" w:rsidR="004E7289" w:rsidRPr="00426246" w:rsidRDefault="004E7289" w:rsidP="004E7289">
      <w:pPr>
        <w:ind w:firstLine="284"/>
        <w:rPr>
          <w:rFonts w:cs="Times New Roman"/>
          <w:szCs w:val="24"/>
          <w:lang w:val="fr-FR"/>
        </w:rPr>
      </w:pPr>
      <w:r w:rsidRPr="00426246">
        <w:rPr>
          <w:rFonts w:cs="Times New Roman"/>
          <w:szCs w:val="24"/>
          <w:lang w:val="fr-FR"/>
        </w:rPr>
        <w:t>Darrier</w:t>
      </w:r>
      <w:r w:rsidR="0078695D">
        <w:rPr>
          <w:rFonts w:cs="Times New Roman"/>
          <w:szCs w:val="24"/>
          <w:lang w:val="fr-FR"/>
        </w:rPr>
        <w:t>*</w:t>
      </w:r>
      <w:r w:rsidRPr="00426246">
        <w:rPr>
          <w:rFonts w:cs="Times New Roman"/>
          <w:szCs w:val="24"/>
          <w:lang w:val="fr-FR"/>
        </w:rPr>
        <w:t xml:space="preserve"> ceste eschaffault estoit ladicte maison de long en large tendue de draps jaunes et rouges, semes de blasons des armes d’Aragon. Pour la vehue</w:t>
      </w:r>
      <w:r w:rsidR="00BD07DF">
        <w:rPr>
          <w:rFonts w:cs="Times New Roman"/>
          <w:szCs w:val="24"/>
          <w:lang w:val="fr-FR"/>
        </w:rPr>
        <w:t>*</w:t>
      </w:r>
      <w:r w:rsidRPr="00426246">
        <w:rPr>
          <w:rFonts w:cs="Times New Roman"/>
          <w:szCs w:val="24"/>
          <w:lang w:val="fr-FR"/>
        </w:rPr>
        <w:t xml:space="preserve"> de touttes lesquelles choses estoient environ le pourpris du chaffault</w:t>
      </w:r>
      <w:r w:rsidR="00962883">
        <w:rPr>
          <w:rFonts w:cs="Times New Roman"/>
          <w:szCs w:val="24"/>
          <w:lang w:val="fr-FR"/>
        </w:rPr>
        <w:t>*</w:t>
      </w:r>
      <w:r w:rsidRPr="00426246">
        <w:rPr>
          <w:rFonts w:cs="Times New Roman"/>
          <w:szCs w:val="24"/>
          <w:lang w:val="fr-FR"/>
        </w:rPr>
        <w:t xml:space="preserve"> et la maison grosses torches au nombre de deux centz ou plus.</w:t>
      </w:r>
    </w:p>
    <w:p w14:paraId="798D56D8" w14:textId="77777777" w:rsidR="004E7289" w:rsidRPr="00426246" w:rsidRDefault="004E7289" w:rsidP="004E7289">
      <w:pPr>
        <w:rPr>
          <w:rFonts w:cs="Times New Roman"/>
          <w:szCs w:val="24"/>
          <w:lang w:val="fr-FR"/>
        </w:rPr>
      </w:pPr>
    </w:p>
    <w:p w14:paraId="3E498AB0" w14:textId="77777777" w:rsidR="004E7289" w:rsidRPr="003D1C30" w:rsidRDefault="004E7289" w:rsidP="004E7289">
      <w:pPr>
        <w:rPr>
          <w:rFonts w:cs="Times New Roman"/>
          <w:szCs w:val="24"/>
          <w:lang w:val="en-GB"/>
        </w:rPr>
      </w:pPr>
      <w:r w:rsidRPr="003D1C30">
        <w:rPr>
          <w:rFonts w:cs="Times New Roman"/>
          <w:szCs w:val="24"/>
          <w:lang w:val="en-GB"/>
        </w:rPr>
        <w:lastRenderedPageBreak/>
        <w:t>[Fol. </w:t>
      </w:r>
      <w:proofErr w:type="gramStart"/>
      <w:r w:rsidRPr="003D1C30">
        <w:rPr>
          <w:rFonts w:cs="Times New Roman"/>
          <w:szCs w:val="24"/>
          <w:lang w:val="en-GB"/>
        </w:rPr>
        <w:t>28v :</w:t>
      </w:r>
      <w:proofErr w:type="gramEnd"/>
      <w:r w:rsidRPr="003D1C30">
        <w:rPr>
          <w:rFonts w:cs="Times New Roman"/>
          <w:szCs w:val="24"/>
          <w:lang w:val="en-GB"/>
        </w:rPr>
        <w:t xml:space="preserve"> miniature 14</w:t>
      </w:r>
      <w:r w:rsidR="00DF5717" w:rsidRPr="003D1C30">
        <w:rPr>
          <w:rFonts w:cs="Times New Roman"/>
          <w:szCs w:val="24"/>
          <w:lang w:val="en-GB"/>
        </w:rPr>
        <w:t>, fig. 14</w:t>
      </w:r>
      <w:r w:rsidRPr="003D1C30">
        <w:rPr>
          <w:rFonts w:cs="Times New Roman"/>
          <w:szCs w:val="24"/>
          <w:lang w:val="en-GB"/>
        </w:rPr>
        <w:t>]</w:t>
      </w:r>
    </w:p>
    <w:p w14:paraId="265A6345" w14:textId="77777777" w:rsidR="004E7289" w:rsidRPr="003D1C30" w:rsidRDefault="004E7289" w:rsidP="004E7289">
      <w:pPr>
        <w:rPr>
          <w:rFonts w:cs="Times New Roman"/>
          <w:szCs w:val="24"/>
          <w:lang w:val="en-GB"/>
        </w:rPr>
      </w:pPr>
      <w:r w:rsidRPr="003D1C30">
        <w:rPr>
          <w:rFonts w:cs="Times New Roman"/>
          <w:szCs w:val="24"/>
          <w:lang w:val="en-GB"/>
        </w:rPr>
        <w:t>[Fol. 29r]</w:t>
      </w:r>
    </w:p>
    <w:p w14:paraId="749F2608" w14:textId="77777777" w:rsidR="004E7289" w:rsidRPr="003D1C30" w:rsidRDefault="004E7289" w:rsidP="004E7289">
      <w:pPr>
        <w:rPr>
          <w:rFonts w:cs="Times New Roman"/>
          <w:szCs w:val="24"/>
          <w:lang w:val="en-GB"/>
        </w:rPr>
      </w:pPr>
    </w:p>
    <w:p w14:paraId="1882E430" w14:textId="56E521CF" w:rsidR="004E7289" w:rsidRPr="00426246" w:rsidRDefault="004E7289" w:rsidP="00A61306">
      <w:pPr>
        <w:ind w:firstLine="284"/>
        <w:rPr>
          <w:rFonts w:cs="Times New Roman"/>
          <w:szCs w:val="24"/>
          <w:lang w:val="fr-FR"/>
        </w:rPr>
      </w:pPr>
      <w:r w:rsidRPr="00426246">
        <w:rPr>
          <w:rFonts w:cs="Times New Roman"/>
          <w:szCs w:val="24"/>
          <w:lang w:val="fr-FR"/>
        </w:rPr>
        <w:t>En tel parement fut le tout estoffé jusques à la place des Ostrelins du long de laquelle aux deux lez</w:t>
      </w:r>
      <w:r w:rsidR="00ED78BD">
        <w:rPr>
          <w:rFonts w:cs="Times New Roman"/>
          <w:szCs w:val="24"/>
          <w:lang w:val="fr-FR"/>
        </w:rPr>
        <w:t>*</w:t>
      </w:r>
      <w:r w:rsidRPr="00426246">
        <w:rPr>
          <w:rFonts w:cs="Times New Roman"/>
          <w:szCs w:val="24"/>
          <w:lang w:val="fr-FR"/>
        </w:rPr>
        <w:t xml:space="preserve"> furent lambourdes</w:t>
      </w:r>
      <w:r w:rsidR="001851BF">
        <w:rPr>
          <w:rFonts w:cs="Times New Roman"/>
          <w:szCs w:val="24"/>
          <w:lang w:val="fr-FR"/>
        </w:rPr>
        <w:t>*</w:t>
      </w:r>
      <w:r w:rsidRPr="00426246">
        <w:rPr>
          <w:rFonts w:cs="Times New Roman"/>
          <w:szCs w:val="24"/>
          <w:lang w:val="fr-FR"/>
        </w:rPr>
        <w:t xml:space="preserve"> fichees et tendues de draps rouges, desquelz pendoient maintz riches blasons des armes de l’empereur, des electeurs et de ladicte nation. Devant lesquelles tendues</w:t>
      </w:r>
      <w:r w:rsidR="003C11DE">
        <w:rPr>
          <w:rFonts w:cs="Times New Roman"/>
          <w:szCs w:val="24"/>
          <w:lang w:val="fr-FR"/>
        </w:rPr>
        <w:t>*</w:t>
      </w:r>
      <w:r w:rsidRPr="00426246">
        <w:rPr>
          <w:rFonts w:cs="Times New Roman"/>
          <w:szCs w:val="24"/>
          <w:lang w:val="fr-FR"/>
        </w:rPr>
        <w:t xml:space="preserve"> et au pourpris tant d’icelle place que de la maison et tourelle de la nation furent consumees huict</w:t>
      </w:r>
      <w:r w:rsidR="00E15068">
        <w:rPr>
          <w:rFonts w:cs="Times New Roman"/>
          <w:szCs w:val="24"/>
          <w:lang w:val="fr-FR"/>
        </w:rPr>
        <w:t xml:space="preserve"> </w:t>
      </w:r>
      <w:r w:rsidRPr="00426246">
        <w:rPr>
          <w:rFonts w:cs="Times New Roman"/>
          <w:szCs w:val="24"/>
          <w:lang w:val="fr-FR"/>
        </w:rPr>
        <w:t>centz torches de deux livres piece.</w:t>
      </w:r>
    </w:p>
    <w:p w14:paraId="7078D2D6" w14:textId="77777777" w:rsidR="004E7289" w:rsidRPr="00426246" w:rsidRDefault="004E7289" w:rsidP="004E7289">
      <w:pPr>
        <w:ind w:firstLine="284"/>
        <w:rPr>
          <w:rFonts w:cs="Times New Roman"/>
          <w:szCs w:val="24"/>
          <w:lang w:val="fr-FR"/>
        </w:rPr>
      </w:pPr>
      <w:r w:rsidRPr="00426246">
        <w:rPr>
          <w:rFonts w:cs="Times New Roman"/>
          <w:szCs w:val="24"/>
          <w:lang w:val="fr-FR"/>
        </w:rPr>
        <w:t>À l’entree de ladicte place fut haulte eslevee une moult belle porte</w:t>
      </w:r>
      <w:r w:rsidR="00E15068">
        <w:rPr>
          <w:rFonts w:cs="Times New Roman"/>
          <w:szCs w:val="24"/>
          <w:lang w:val="fr-FR"/>
        </w:rPr>
        <w:t>,</w:t>
      </w:r>
      <w:r w:rsidRPr="00426246">
        <w:rPr>
          <w:rFonts w:cs="Times New Roman"/>
          <w:szCs w:val="24"/>
          <w:lang w:val="fr-FR"/>
        </w:rPr>
        <w:t xml:space="preserve"> paincte et entretaillee bien proprement, et sur icelle grans blasons des armes de l’empereur, du prince et de ladicte nation. De l’autre costé et au-dedans de la mesmes porte fut pourtrait, en tres belle paincture, le pu</w:t>
      </w:r>
      <w:r w:rsidRPr="00E15068">
        <w:rPr>
          <w:rFonts w:cs="Times New Roman"/>
          <w:szCs w:val="24"/>
          <w:lang w:val="fr-FR"/>
        </w:rPr>
        <w:t>issant Athlas, travaillié et comme flechissant soubz la merveilleuse charge non du ciel mais</w:t>
      </w:r>
      <w:r w:rsidRPr="00426246">
        <w:rPr>
          <w:rFonts w:cs="Times New Roman"/>
          <w:szCs w:val="24"/>
          <w:lang w:val="fr-FR"/>
        </w:rPr>
        <w:t xml:space="preserve"> du monde qu’il portoit sur ses espaules. Pour et au secours duquel s’eslevoit ung grant lyon qui soustenoit ce monde à la force de ses deux pattes devant. Ce que je n’entends signifier aultre chose fors que le prince du lyon viendra soubz la charge</w:t>
      </w:r>
      <w:r w:rsidR="00E15068">
        <w:rPr>
          <w:rFonts w:cs="Times New Roman"/>
          <w:szCs w:val="24"/>
          <w:lang w:val="fr-FR"/>
        </w:rPr>
        <w:t> ; c</w:t>
      </w:r>
      <w:r w:rsidRPr="00426246">
        <w:rPr>
          <w:rFonts w:cs="Times New Roman"/>
          <w:szCs w:val="24"/>
          <w:lang w:val="fr-FR"/>
        </w:rPr>
        <w:t>’est à entendre au regne et domination de l’unyvers monde.</w:t>
      </w:r>
    </w:p>
    <w:p w14:paraId="663D4DEE" w14:textId="77777777" w:rsidR="004E7289" w:rsidRPr="00426246" w:rsidRDefault="004E7289" w:rsidP="004E7289">
      <w:pPr>
        <w:rPr>
          <w:rFonts w:cs="Times New Roman"/>
          <w:szCs w:val="24"/>
          <w:lang w:val="fr-FR"/>
        </w:rPr>
      </w:pPr>
    </w:p>
    <w:p w14:paraId="58E39CC5"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29v :</w:t>
      </w:r>
      <w:proofErr w:type="gramEnd"/>
      <w:r w:rsidRPr="003D1C30">
        <w:rPr>
          <w:rFonts w:cs="Times New Roman"/>
          <w:szCs w:val="24"/>
          <w:lang w:val="en-GB"/>
        </w:rPr>
        <w:t xml:space="preserve"> miniature 15</w:t>
      </w:r>
      <w:r w:rsidR="00DF5717" w:rsidRPr="003D1C30">
        <w:rPr>
          <w:rFonts w:cs="Times New Roman"/>
          <w:szCs w:val="24"/>
          <w:lang w:val="en-GB"/>
        </w:rPr>
        <w:t>, fig. 15</w:t>
      </w:r>
      <w:r w:rsidRPr="003D1C30">
        <w:rPr>
          <w:rFonts w:cs="Times New Roman"/>
          <w:szCs w:val="24"/>
          <w:lang w:val="en-GB"/>
        </w:rPr>
        <w:t>]</w:t>
      </w:r>
    </w:p>
    <w:p w14:paraId="2F020E54" w14:textId="77777777" w:rsidR="004E7289" w:rsidRPr="003D1C30" w:rsidRDefault="004E7289" w:rsidP="004E7289">
      <w:pPr>
        <w:rPr>
          <w:rFonts w:cs="Times New Roman"/>
          <w:szCs w:val="24"/>
          <w:lang w:val="en-GB"/>
        </w:rPr>
      </w:pPr>
      <w:r w:rsidRPr="003D1C30">
        <w:rPr>
          <w:rFonts w:cs="Times New Roman"/>
          <w:szCs w:val="24"/>
          <w:lang w:val="en-GB"/>
        </w:rPr>
        <w:t>[Fol. 30r]</w:t>
      </w:r>
    </w:p>
    <w:p w14:paraId="7CEC8168" w14:textId="77777777" w:rsidR="004E7289" w:rsidRPr="003D1C30" w:rsidRDefault="004E7289" w:rsidP="004E7289">
      <w:pPr>
        <w:rPr>
          <w:rFonts w:cs="Times New Roman"/>
          <w:szCs w:val="24"/>
          <w:lang w:val="en-GB"/>
        </w:rPr>
      </w:pPr>
    </w:p>
    <w:p w14:paraId="182D6B45" w14:textId="2F4EF54A" w:rsidR="004E7289" w:rsidRPr="00426246" w:rsidRDefault="004E7289" w:rsidP="00A61306">
      <w:pPr>
        <w:ind w:firstLine="284"/>
        <w:rPr>
          <w:rFonts w:cs="Times New Roman"/>
          <w:szCs w:val="24"/>
          <w:lang w:val="fr-FR"/>
        </w:rPr>
      </w:pPr>
      <w:r w:rsidRPr="00426246">
        <w:rPr>
          <w:rFonts w:cs="Times New Roman"/>
          <w:szCs w:val="24"/>
          <w:lang w:val="fr-FR"/>
        </w:rPr>
        <w:t>Oultre icelle porte et lez</w:t>
      </w:r>
      <w:r w:rsidR="00ED78BD">
        <w:rPr>
          <w:rFonts w:cs="Times New Roman"/>
          <w:szCs w:val="24"/>
          <w:lang w:val="fr-FR"/>
        </w:rPr>
        <w:t>*</w:t>
      </w:r>
      <w:r w:rsidRPr="00426246">
        <w:rPr>
          <w:rFonts w:cs="Times New Roman"/>
          <w:szCs w:val="24"/>
          <w:lang w:val="fr-FR"/>
        </w:rPr>
        <w:t xml:space="preserve"> dextre fut une aultre pareillement eslevee et d’aultant plus gorgiase</w:t>
      </w:r>
      <w:r w:rsidR="003F6116">
        <w:rPr>
          <w:rFonts w:cs="Times New Roman"/>
          <w:szCs w:val="24"/>
          <w:lang w:val="fr-FR"/>
        </w:rPr>
        <w:t>*</w:t>
      </w:r>
      <w:r w:rsidRPr="00426246">
        <w:rPr>
          <w:rFonts w:cs="Times New Roman"/>
          <w:szCs w:val="24"/>
          <w:lang w:val="fr-FR"/>
        </w:rPr>
        <w:t xml:space="preserve"> que sur icelle estoit ung eschaffault moult excellent, fermé d’une double porte sur laquelle estoient escriptz en latin et grosse lettre ces quatre</w:t>
      </w:r>
      <w:r w:rsidR="00E15068">
        <w:rPr>
          <w:rFonts w:cs="Times New Roman"/>
          <w:szCs w:val="24"/>
          <w:lang w:val="fr-FR"/>
        </w:rPr>
        <w:t>s</w:t>
      </w:r>
      <w:r w:rsidRPr="00426246">
        <w:rPr>
          <w:rFonts w:cs="Times New Roman"/>
          <w:szCs w:val="24"/>
          <w:lang w:val="fr-FR"/>
        </w:rPr>
        <w:t xml:space="preserve"> vers en substance :</w:t>
      </w:r>
    </w:p>
    <w:p w14:paraId="2178EC8B" w14:textId="77777777" w:rsidR="004E7289" w:rsidRPr="00426246" w:rsidRDefault="004E7289" w:rsidP="004E7289">
      <w:pPr>
        <w:rPr>
          <w:rFonts w:cs="Times New Roman"/>
          <w:szCs w:val="24"/>
          <w:lang w:val="fr-FR"/>
        </w:rPr>
      </w:pPr>
    </w:p>
    <w:p w14:paraId="371745FF" w14:textId="26988B15" w:rsidR="004E7289" w:rsidRPr="00E15068" w:rsidRDefault="004E7289" w:rsidP="004E7289">
      <w:pPr>
        <w:jc w:val="center"/>
        <w:rPr>
          <w:rFonts w:cs="Times New Roman"/>
          <w:szCs w:val="24"/>
          <w:lang w:val="fr-FR"/>
        </w:rPr>
      </w:pPr>
      <w:r w:rsidRPr="00E15068">
        <w:rPr>
          <w:rFonts w:cs="Times New Roman"/>
          <w:szCs w:val="24"/>
          <w:lang w:val="fr-FR"/>
        </w:rPr>
        <w:t>Quant Philippe vit rendre ainsy Bucifal dompt,</w:t>
      </w:r>
    </w:p>
    <w:p w14:paraId="12E515A4" w14:textId="2F0B4764" w:rsidR="004E7289" w:rsidRPr="00E15068" w:rsidRDefault="004E7289" w:rsidP="004E7289">
      <w:pPr>
        <w:jc w:val="center"/>
        <w:rPr>
          <w:rFonts w:cs="Times New Roman"/>
          <w:szCs w:val="24"/>
          <w:lang w:val="fr-FR"/>
        </w:rPr>
      </w:pPr>
      <w:r w:rsidRPr="00E15068">
        <w:rPr>
          <w:rFonts w:cs="Times New Roman"/>
          <w:szCs w:val="24"/>
          <w:lang w:val="fr-FR"/>
        </w:rPr>
        <w:t xml:space="preserve">Si dict à Alexandre : </w:t>
      </w:r>
      <w:r w:rsidR="00660483">
        <w:rPr>
          <w:rFonts w:cs="Times New Roman"/>
          <w:szCs w:val="24"/>
          <w:lang w:val="fr-FR"/>
        </w:rPr>
        <w:t>« </w:t>
      </w:r>
      <w:r w:rsidRPr="00E15068">
        <w:rPr>
          <w:rFonts w:cs="Times New Roman"/>
          <w:szCs w:val="24"/>
          <w:lang w:val="fr-FR"/>
        </w:rPr>
        <w:t>Tout le monde t’est prompt</w:t>
      </w:r>
      <w:r w:rsidR="00660483">
        <w:rPr>
          <w:rFonts w:cs="Times New Roman"/>
          <w:szCs w:val="24"/>
          <w:lang w:val="fr-FR"/>
        </w:rPr>
        <w:t> »</w:t>
      </w:r>
      <w:r w:rsidRPr="00E15068">
        <w:rPr>
          <w:rFonts w:cs="Times New Roman"/>
          <w:szCs w:val="24"/>
          <w:lang w:val="fr-FR"/>
        </w:rPr>
        <w:t>.</w:t>
      </w:r>
    </w:p>
    <w:p w14:paraId="797BEB6C" w14:textId="77777777" w:rsidR="004E7289" w:rsidRPr="00426246" w:rsidRDefault="004E7289" w:rsidP="004E7289">
      <w:pPr>
        <w:jc w:val="center"/>
        <w:rPr>
          <w:rFonts w:cs="Times New Roman"/>
          <w:szCs w:val="24"/>
          <w:lang w:val="fr-FR"/>
        </w:rPr>
      </w:pPr>
      <w:r w:rsidRPr="00E15068">
        <w:rPr>
          <w:rFonts w:cs="Times New Roman"/>
          <w:szCs w:val="24"/>
          <w:lang w:val="fr-FR"/>
        </w:rPr>
        <w:t>Le pareil te promet</w:t>
      </w:r>
      <w:r w:rsidRPr="00426246">
        <w:rPr>
          <w:rFonts w:cs="Times New Roman"/>
          <w:szCs w:val="24"/>
          <w:lang w:val="fr-FR"/>
        </w:rPr>
        <w:t xml:space="preserve">, </w:t>
      </w:r>
      <w:r w:rsidR="009E5A1B">
        <w:rPr>
          <w:rFonts w:cs="Times New Roman"/>
          <w:szCs w:val="24"/>
          <w:lang w:val="fr-FR"/>
        </w:rPr>
        <w:t>O</w:t>
      </w:r>
      <w:r w:rsidRPr="00426246">
        <w:rPr>
          <w:rFonts w:cs="Times New Roman"/>
          <w:szCs w:val="24"/>
          <w:lang w:val="fr-FR"/>
        </w:rPr>
        <w:t xml:space="preserve"> Charles, tres puissant</w:t>
      </w:r>
    </w:p>
    <w:p w14:paraId="22038CF1" w14:textId="6EE50D84" w:rsidR="004E7289" w:rsidRPr="00426246" w:rsidRDefault="004E7289" w:rsidP="004E7289">
      <w:pPr>
        <w:jc w:val="center"/>
        <w:rPr>
          <w:rFonts w:cs="Times New Roman"/>
          <w:szCs w:val="24"/>
          <w:lang w:val="fr-FR"/>
        </w:rPr>
      </w:pPr>
      <w:r w:rsidRPr="00426246">
        <w:rPr>
          <w:rFonts w:cs="Times New Roman"/>
          <w:szCs w:val="24"/>
          <w:lang w:val="fr-FR"/>
        </w:rPr>
        <w:t xml:space="preserve">Cesar, puis </w:t>
      </w:r>
      <w:proofErr w:type="gramStart"/>
      <w:r w:rsidRPr="00426246">
        <w:rPr>
          <w:rFonts w:cs="Times New Roman"/>
          <w:szCs w:val="24"/>
          <w:lang w:val="fr-FR"/>
        </w:rPr>
        <w:t>que</w:t>
      </w:r>
      <w:r w:rsidR="00E11D9C">
        <w:rPr>
          <w:rFonts w:cs="Times New Roman"/>
          <w:szCs w:val="24"/>
          <w:lang w:val="fr-FR"/>
        </w:rPr>
        <w:t xml:space="preserve"> à</w:t>
      </w:r>
      <w:proofErr w:type="gramEnd"/>
      <w:r w:rsidR="00E11D9C">
        <w:rPr>
          <w:rFonts w:cs="Times New Roman"/>
          <w:szCs w:val="24"/>
          <w:lang w:val="fr-FR"/>
        </w:rPr>
        <w:t xml:space="preserve"> toy est Flandres obeissant.</w:t>
      </w:r>
    </w:p>
    <w:p w14:paraId="7D42B304" w14:textId="77777777" w:rsidR="004E7289" w:rsidRPr="00426246" w:rsidRDefault="004E7289" w:rsidP="004E7289">
      <w:pPr>
        <w:rPr>
          <w:rFonts w:cs="Times New Roman"/>
          <w:szCs w:val="24"/>
          <w:lang w:val="fr-FR"/>
        </w:rPr>
      </w:pPr>
    </w:p>
    <w:p w14:paraId="02DAACDF" w14:textId="73229F7E" w:rsidR="004E7289" w:rsidRPr="009233BA" w:rsidRDefault="004E7289" w:rsidP="004E7289">
      <w:pPr>
        <w:rPr>
          <w:rFonts w:cs="Times New Roman"/>
          <w:szCs w:val="24"/>
          <w:lang w:val="fr-FR"/>
        </w:rPr>
      </w:pPr>
      <w:r w:rsidRPr="009233BA">
        <w:rPr>
          <w:rFonts w:cs="Times New Roman"/>
          <w:szCs w:val="24"/>
          <w:lang w:val="fr-FR"/>
        </w:rPr>
        <w:t>À l’ouverture de ce chaffault</w:t>
      </w:r>
      <w:r w:rsidR="00962883">
        <w:rPr>
          <w:rFonts w:cs="Times New Roman"/>
          <w:szCs w:val="24"/>
          <w:lang w:val="fr-FR"/>
        </w:rPr>
        <w:t>*</w:t>
      </w:r>
      <w:r w:rsidRPr="009233BA">
        <w:rPr>
          <w:rFonts w:cs="Times New Roman"/>
          <w:szCs w:val="24"/>
          <w:lang w:val="fr-FR"/>
        </w:rPr>
        <w:t xml:space="preserve"> fut vehu</w:t>
      </w:r>
      <w:r w:rsidR="001F4F06">
        <w:rPr>
          <w:rFonts w:cs="Times New Roman"/>
          <w:szCs w:val="24"/>
          <w:lang w:val="fr-FR"/>
        </w:rPr>
        <w:t>*</w:t>
      </w:r>
      <w:r w:rsidRPr="009233BA">
        <w:rPr>
          <w:rFonts w:cs="Times New Roman"/>
          <w:szCs w:val="24"/>
          <w:lang w:val="fr-FR"/>
        </w:rPr>
        <w:t xml:space="preserve"> Alexandre le Grant, encore tout josne</w:t>
      </w:r>
      <w:r w:rsidR="001851BF">
        <w:rPr>
          <w:rFonts w:cs="Times New Roman"/>
          <w:szCs w:val="24"/>
          <w:lang w:val="fr-FR"/>
        </w:rPr>
        <w:t>*</w:t>
      </w:r>
      <w:r w:rsidR="00E15068" w:rsidRPr="009233BA">
        <w:rPr>
          <w:rFonts w:cs="Times New Roman"/>
          <w:szCs w:val="24"/>
          <w:lang w:val="fr-FR"/>
        </w:rPr>
        <w:t>,</w:t>
      </w:r>
      <w:r w:rsidRPr="009233BA">
        <w:rPr>
          <w:rFonts w:cs="Times New Roman"/>
          <w:szCs w:val="24"/>
          <w:lang w:val="fr-FR"/>
        </w:rPr>
        <w:t xml:space="preserve"> sur Bucifal, le tres perilleux et cruel cheval, soubz les piedz duquel gisoient plusieurs gens d’armes comme vaincus et aterres par la force et impetueuse demenee d’icelle beste que le roy Philippes, son pere, tenoit par le frain, adressant par ung escripteau sa parolle à Alexandre : « Mon filz, aultre royaulme te convient cercher car le myen t’est trop petit »</w:t>
      </w:r>
      <w:r w:rsidR="00E11D9C">
        <w:rPr>
          <w:rStyle w:val="Appelnotedebasdep"/>
          <w:rFonts w:cs="Times New Roman"/>
          <w:szCs w:val="24"/>
          <w:lang w:val="fr-FR"/>
        </w:rPr>
        <w:footnoteReference w:id="347"/>
      </w:r>
      <w:r w:rsidRPr="009233BA">
        <w:rPr>
          <w:rFonts w:cs="Times New Roman"/>
          <w:szCs w:val="24"/>
          <w:lang w:val="fr-FR"/>
        </w:rPr>
        <w:t>.</w:t>
      </w:r>
    </w:p>
    <w:p w14:paraId="1A26A9C7" w14:textId="3FD21DF0" w:rsidR="004E7289" w:rsidRPr="00426246" w:rsidRDefault="004E7289" w:rsidP="004E7289">
      <w:pPr>
        <w:ind w:firstLine="284"/>
        <w:rPr>
          <w:rFonts w:cs="Times New Roman"/>
          <w:szCs w:val="24"/>
          <w:lang w:val="fr-FR"/>
        </w:rPr>
      </w:pPr>
      <w:r w:rsidRPr="009233BA">
        <w:rPr>
          <w:rFonts w:cs="Times New Roman"/>
          <w:szCs w:val="24"/>
          <w:lang w:val="fr-FR"/>
        </w:rPr>
        <w:t>Le pays de Flandres vouloient-ilz representer par ce cheval qui avoit en ses quatre piedz quatre grandes lectres G, B, F et I, qui sont chascune premiere lettre des quatre Membres de Flandres : Gand, Bruges, Ypres et le Franc</w:t>
      </w:r>
      <w:r w:rsidR="009233BA" w:rsidRPr="009233BA">
        <w:rPr>
          <w:rFonts w:cs="Times New Roman"/>
          <w:szCs w:val="24"/>
          <w:lang w:val="fr-FR"/>
        </w:rPr>
        <w:t>.</w:t>
      </w:r>
      <w:r w:rsidRPr="009233BA">
        <w:rPr>
          <w:rFonts w:cs="Times New Roman"/>
          <w:szCs w:val="24"/>
          <w:lang w:val="fr-FR"/>
        </w:rPr>
        <w:t xml:space="preserve"> Pour declaration que</w:t>
      </w:r>
      <w:r w:rsidR="009233BA" w:rsidRPr="009233BA">
        <w:rPr>
          <w:rFonts w:cs="Times New Roman"/>
          <w:szCs w:val="24"/>
          <w:lang w:val="fr-FR"/>
        </w:rPr>
        <w:t>,</w:t>
      </w:r>
      <w:r w:rsidRPr="009233BA">
        <w:rPr>
          <w:rFonts w:cs="Times New Roman"/>
          <w:szCs w:val="24"/>
          <w:lang w:val="fr-FR"/>
        </w:rPr>
        <w:t xml:space="preserve"> tout ainsy que Alexandre et aultre</w:t>
      </w:r>
      <w:r w:rsidR="009233BA" w:rsidRPr="009233BA">
        <w:rPr>
          <w:rFonts w:cs="Times New Roman"/>
          <w:szCs w:val="24"/>
          <w:lang w:val="fr-FR"/>
        </w:rPr>
        <w:t>,</w:t>
      </w:r>
      <w:r w:rsidRPr="009233BA">
        <w:rPr>
          <w:rFonts w:cs="Times New Roman"/>
          <w:szCs w:val="24"/>
          <w:lang w:val="fr-FR"/>
        </w:rPr>
        <w:t xml:space="preserve"> nul avoit puissance de dompter Bucifal, si n’a de Flandres aultre vivent que le josne</w:t>
      </w:r>
      <w:r w:rsidR="001851BF">
        <w:rPr>
          <w:rFonts w:cs="Times New Roman"/>
          <w:szCs w:val="24"/>
          <w:lang w:val="fr-FR"/>
        </w:rPr>
        <w:t>*</w:t>
      </w:r>
      <w:r w:rsidRPr="009233BA">
        <w:rPr>
          <w:rFonts w:cs="Times New Roman"/>
          <w:szCs w:val="24"/>
          <w:lang w:val="fr-FR"/>
        </w:rPr>
        <w:t xml:space="preserve"> Charles, leur prince naturel et droicturier seigneur, lequel estoit ilecques</w:t>
      </w:r>
      <w:r w:rsidR="008D42EE">
        <w:rPr>
          <w:rFonts w:cs="Times New Roman"/>
          <w:szCs w:val="24"/>
          <w:lang w:val="fr-FR"/>
        </w:rPr>
        <w:t>*</w:t>
      </w:r>
      <w:r w:rsidRPr="009233BA">
        <w:rPr>
          <w:rFonts w:cs="Times New Roman"/>
          <w:szCs w:val="24"/>
          <w:lang w:val="fr-FR"/>
        </w:rPr>
        <w:t xml:space="preserve"> representé par Alexandre et, par le roy Philippes, l’empereur qui l’enhorte non de cerchier royaulmes estrangier</w:t>
      </w:r>
      <w:r w:rsidRPr="00426246">
        <w:rPr>
          <w:rFonts w:cs="Times New Roman"/>
          <w:szCs w:val="24"/>
          <w:lang w:val="fr-FR"/>
        </w:rPr>
        <w:t>s, mais [Fol. 30v] de recepvoir et garder ceulx qui de droit luy appartienent.</w:t>
      </w:r>
    </w:p>
    <w:p w14:paraId="584BE4B3" w14:textId="77777777" w:rsidR="004E7289" w:rsidRPr="00426246" w:rsidRDefault="004E7289" w:rsidP="004E7289">
      <w:pPr>
        <w:rPr>
          <w:rFonts w:cs="Times New Roman"/>
          <w:szCs w:val="24"/>
          <w:lang w:val="fr-FR"/>
        </w:rPr>
      </w:pPr>
    </w:p>
    <w:p w14:paraId="72919AB7"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31r :</w:t>
      </w:r>
      <w:proofErr w:type="gramEnd"/>
      <w:r w:rsidRPr="003D1C30">
        <w:rPr>
          <w:rFonts w:cs="Times New Roman"/>
          <w:szCs w:val="24"/>
          <w:lang w:val="en-GB"/>
        </w:rPr>
        <w:t xml:space="preserve"> miniature 16</w:t>
      </w:r>
      <w:r w:rsidR="00DF5717" w:rsidRPr="003D1C30">
        <w:rPr>
          <w:rFonts w:cs="Times New Roman"/>
          <w:szCs w:val="24"/>
          <w:lang w:val="en-GB"/>
        </w:rPr>
        <w:t>, fig. 16</w:t>
      </w:r>
      <w:r w:rsidRPr="003D1C30">
        <w:rPr>
          <w:rFonts w:cs="Times New Roman"/>
          <w:szCs w:val="24"/>
          <w:lang w:val="en-GB"/>
        </w:rPr>
        <w:t>]</w:t>
      </w:r>
    </w:p>
    <w:p w14:paraId="56E949B4" w14:textId="77777777" w:rsidR="004E7289" w:rsidRPr="003D1C30" w:rsidRDefault="004E7289" w:rsidP="004E7289">
      <w:pPr>
        <w:rPr>
          <w:rFonts w:cs="Times New Roman"/>
          <w:szCs w:val="24"/>
          <w:lang w:val="en-GB"/>
        </w:rPr>
      </w:pPr>
      <w:r w:rsidRPr="003D1C30">
        <w:rPr>
          <w:rFonts w:cs="Times New Roman"/>
          <w:szCs w:val="24"/>
          <w:lang w:val="en-GB"/>
        </w:rPr>
        <w:t>[Fol. 31v]</w:t>
      </w:r>
    </w:p>
    <w:p w14:paraId="4EBD5588" w14:textId="77777777" w:rsidR="004E7289" w:rsidRPr="003D1C30" w:rsidRDefault="004E7289" w:rsidP="004E7289">
      <w:pPr>
        <w:rPr>
          <w:rFonts w:cs="Times New Roman"/>
          <w:szCs w:val="24"/>
          <w:lang w:val="en-GB"/>
        </w:rPr>
      </w:pPr>
    </w:p>
    <w:p w14:paraId="508725C3" w14:textId="77777777" w:rsidR="004E7289" w:rsidRPr="00426246" w:rsidRDefault="004E7289" w:rsidP="00A61306">
      <w:pPr>
        <w:ind w:firstLine="284"/>
        <w:rPr>
          <w:rFonts w:cs="Times New Roman"/>
          <w:szCs w:val="24"/>
          <w:lang w:val="fr-FR"/>
        </w:rPr>
      </w:pPr>
      <w:r w:rsidRPr="00426246">
        <w:rPr>
          <w:rFonts w:cs="Times New Roman"/>
          <w:szCs w:val="24"/>
          <w:lang w:val="fr-FR"/>
        </w:rPr>
        <w:t>À l’issue d’icelle place fut edifiee la tierce porte et sur icelle ung eschaffault paré de moult precieux ornemens, au mylieu duquel estoit ung hault tr</w:t>
      </w:r>
      <w:r w:rsidR="009E5A1B">
        <w:rPr>
          <w:rFonts w:cs="Times New Roman"/>
          <w:szCs w:val="24"/>
          <w:lang w:val="fr-FR"/>
        </w:rPr>
        <w:t>o</w:t>
      </w:r>
      <w:r w:rsidRPr="00426246">
        <w:rPr>
          <w:rFonts w:cs="Times New Roman"/>
          <w:szCs w:val="24"/>
          <w:lang w:val="fr-FR"/>
        </w:rPr>
        <w:t xml:space="preserve">ne où seoit l’empereur triumphant en </w:t>
      </w:r>
      <w:r w:rsidRPr="00426246">
        <w:rPr>
          <w:rFonts w:cs="Times New Roman"/>
          <w:szCs w:val="24"/>
          <w:lang w:val="fr-FR"/>
        </w:rPr>
        <w:lastRenderedPageBreak/>
        <w:t>sa majesté imperiale, et à l’environ de sa personne les electeurs, chascun selon son degré, armez et acoustres tres richement, et tenans chascun son blason devant soy.</w:t>
      </w:r>
    </w:p>
    <w:p w14:paraId="6BC07E22" w14:textId="77777777" w:rsidR="004E7289" w:rsidRPr="00426246" w:rsidRDefault="004E7289" w:rsidP="004E7289">
      <w:pPr>
        <w:ind w:firstLine="567"/>
        <w:rPr>
          <w:rFonts w:cs="Times New Roman"/>
          <w:szCs w:val="24"/>
          <w:lang w:val="fr-FR"/>
        </w:rPr>
      </w:pPr>
    </w:p>
    <w:p w14:paraId="52B3C574"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32r :</w:t>
      </w:r>
      <w:proofErr w:type="gramEnd"/>
      <w:r w:rsidRPr="003D1C30">
        <w:rPr>
          <w:rFonts w:cs="Times New Roman"/>
          <w:szCs w:val="24"/>
          <w:lang w:val="en-GB"/>
        </w:rPr>
        <w:t xml:space="preserve"> miniature 17</w:t>
      </w:r>
      <w:r w:rsidR="00DF5717" w:rsidRPr="003D1C30">
        <w:rPr>
          <w:rFonts w:cs="Times New Roman"/>
          <w:szCs w:val="24"/>
          <w:lang w:val="en-GB"/>
        </w:rPr>
        <w:t>, fig. 17</w:t>
      </w:r>
      <w:r w:rsidRPr="003D1C30">
        <w:rPr>
          <w:rFonts w:cs="Times New Roman"/>
          <w:szCs w:val="24"/>
          <w:lang w:val="en-GB"/>
        </w:rPr>
        <w:t>]</w:t>
      </w:r>
    </w:p>
    <w:p w14:paraId="55AACA95" w14:textId="77777777" w:rsidR="004E7289" w:rsidRPr="003D1C30" w:rsidRDefault="004E7289" w:rsidP="004E7289">
      <w:pPr>
        <w:rPr>
          <w:rFonts w:cs="Times New Roman"/>
          <w:szCs w:val="24"/>
          <w:lang w:val="en-GB"/>
        </w:rPr>
      </w:pPr>
      <w:r w:rsidRPr="003D1C30">
        <w:rPr>
          <w:rFonts w:cs="Times New Roman"/>
          <w:szCs w:val="24"/>
          <w:lang w:val="en-GB"/>
        </w:rPr>
        <w:t>[Fol. 32v]</w:t>
      </w:r>
    </w:p>
    <w:p w14:paraId="142A8EFF" w14:textId="77777777" w:rsidR="004E7289" w:rsidRPr="003D1C30" w:rsidRDefault="004E7289" w:rsidP="004E7289">
      <w:pPr>
        <w:rPr>
          <w:rFonts w:cs="Times New Roman"/>
          <w:szCs w:val="24"/>
          <w:lang w:val="en-GB"/>
        </w:rPr>
      </w:pPr>
    </w:p>
    <w:p w14:paraId="3FBC9072" w14:textId="630E5FCA" w:rsidR="004E7289" w:rsidRPr="00426246" w:rsidRDefault="004E7289" w:rsidP="00A61306">
      <w:pPr>
        <w:ind w:firstLine="284"/>
        <w:rPr>
          <w:rFonts w:cs="Times New Roman"/>
          <w:szCs w:val="24"/>
          <w:lang w:val="fr-FR"/>
        </w:rPr>
      </w:pPr>
      <w:r w:rsidRPr="00426246">
        <w:rPr>
          <w:rFonts w:cs="Times New Roman"/>
          <w:szCs w:val="24"/>
          <w:lang w:val="fr-FR"/>
        </w:rPr>
        <w:t>L’issue d’icelle place fut l’entree de la rue des Espaignolz, laquelle ilz firent, ça et là, d’ung bout en l’autre, tendre de draps rouges et vers, les couleurs d’Espaigne, le tout semé de grans et coustables escuz des armes d’Espaigne, ensemble grosses torches ardentes</w:t>
      </w:r>
      <w:r w:rsidR="009233BA">
        <w:rPr>
          <w:rFonts w:cs="Times New Roman"/>
          <w:szCs w:val="24"/>
          <w:lang w:val="fr-FR"/>
        </w:rPr>
        <w:t>,</w:t>
      </w:r>
      <w:r w:rsidRPr="00426246">
        <w:rPr>
          <w:rFonts w:cs="Times New Roman"/>
          <w:szCs w:val="24"/>
          <w:lang w:val="fr-FR"/>
        </w:rPr>
        <w:t xml:space="preserve"> au long d’icelle tendue</w:t>
      </w:r>
      <w:r w:rsidR="003C11DE">
        <w:rPr>
          <w:rFonts w:cs="Times New Roman"/>
          <w:szCs w:val="24"/>
          <w:lang w:val="fr-FR"/>
        </w:rPr>
        <w:t>*</w:t>
      </w:r>
      <w:r w:rsidR="009233BA">
        <w:rPr>
          <w:rFonts w:cs="Times New Roman"/>
          <w:szCs w:val="24"/>
          <w:lang w:val="fr-FR"/>
        </w:rPr>
        <w:t>,</w:t>
      </w:r>
      <w:r w:rsidRPr="00426246">
        <w:rPr>
          <w:rFonts w:cs="Times New Roman"/>
          <w:szCs w:val="24"/>
          <w:lang w:val="fr-FR"/>
        </w:rPr>
        <w:t xml:space="preserve"> plus de douze centz.</w:t>
      </w:r>
    </w:p>
    <w:p w14:paraId="3FFE4E04" w14:textId="0324F1BA" w:rsidR="004E7289" w:rsidRPr="00426246" w:rsidRDefault="004E7289" w:rsidP="004E7289">
      <w:pPr>
        <w:ind w:firstLine="284"/>
        <w:rPr>
          <w:rFonts w:cs="Times New Roman"/>
          <w:szCs w:val="24"/>
          <w:lang w:val="fr-FR"/>
        </w:rPr>
      </w:pPr>
      <w:r w:rsidRPr="00426246">
        <w:rPr>
          <w:rFonts w:cs="Times New Roman"/>
          <w:szCs w:val="24"/>
          <w:lang w:val="fr-FR"/>
        </w:rPr>
        <w:t>Pour en icelle rue entrer estoit une porte eslevee de charpentaige en forme d’ung chasteau bien touré et de pied en cappe ainsy painct que sembloit vraye massonnerie, dont le dessus</w:t>
      </w:r>
      <w:r w:rsidR="009233BA">
        <w:rPr>
          <w:rFonts w:cs="Times New Roman"/>
          <w:szCs w:val="24"/>
          <w:lang w:val="fr-FR"/>
        </w:rPr>
        <w:t>,</w:t>
      </w:r>
      <w:r w:rsidRPr="00426246">
        <w:rPr>
          <w:rFonts w:cs="Times New Roman"/>
          <w:szCs w:val="24"/>
          <w:lang w:val="fr-FR"/>
        </w:rPr>
        <w:t xml:space="preserve"> descendant jusques à la votte d’icelle porte</w:t>
      </w:r>
      <w:r w:rsidR="009233BA">
        <w:rPr>
          <w:rFonts w:cs="Times New Roman"/>
          <w:szCs w:val="24"/>
          <w:lang w:val="fr-FR"/>
        </w:rPr>
        <w:t>,</w:t>
      </w:r>
      <w:r w:rsidRPr="00426246">
        <w:rPr>
          <w:rFonts w:cs="Times New Roman"/>
          <w:szCs w:val="24"/>
          <w:lang w:val="fr-FR"/>
        </w:rPr>
        <w:t xml:space="preserve"> estoit doré et argenté. Au mylieu de laquelle et entre ses tours collaterales estoit ung grant blason armoyé d’ung lez</w:t>
      </w:r>
      <w:r w:rsidR="00ED78BD">
        <w:rPr>
          <w:rFonts w:cs="Times New Roman"/>
          <w:szCs w:val="24"/>
          <w:lang w:val="fr-FR"/>
        </w:rPr>
        <w:t>*</w:t>
      </w:r>
      <w:r w:rsidRPr="00426246">
        <w:rPr>
          <w:rFonts w:cs="Times New Roman"/>
          <w:szCs w:val="24"/>
          <w:lang w:val="fr-FR"/>
        </w:rPr>
        <w:t xml:space="preserve"> des armes d’Espaigne, et de l’autre de celles de Bourgoingne, lequel tenoient deux lyons, deçà et delà. Et le tournoient puis d’ung lez, puys de l’autre. Soubz lequel et au front de ladicte porte estoit mys en latin par deux vers :</w:t>
      </w:r>
    </w:p>
    <w:p w14:paraId="1A03B8D0" w14:textId="77777777" w:rsidR="004E7289" w:rsidRPr="00426246" w:rsidRDefault="004E7289" w:rsidP="004E7289">
      <w:pPr>
        <w:ind w:firstLine="567"/>
        <w:rPr>
          <w:rFonts w:cs="Times New Roman"/>
          <w:szCs w:val="24"/>
          <w:lang w:val="fr-FR"/>
        </w:rPr>
      </w:pPr>
    </w:p>
    <w:p w14:paraId="1BD5B05F" w14:textId="5098F30B" w:rsidR="004E7289" w:rsidRPr="00426246" w:rsidRDefault="004E7289" w:rsidP="004E7289">
      <w:pPr>
        <w:jc w:val="center"/>
        <w:rPr>
          <w:rFonts w:cs="Times New Roman"/>
          <w:szCs w:val="24"/>
          <w:lang w:val="fr-FR"/>
        </w:rPr>
      </w:pPr>
      <w:r w:rsidRPr="00426246">
        <w:rPr>
          <w:rFonts w:cs="Times New Roman"/>
          <w:szCs w:val="24"/>
          <w:lang w:val="fr-FR"/>
        </w:rPr>
        <w:t>Le mesmes cœur dont Espaigne du monde</w:t>
      </w:r>
    </w:p>
    <w:p w14:paraId="6FDBF7D0" w14:textId="2E94334D" w:rsidR="004E7289" w:rsidRPr="00426246" w:rsidRDefault="004E7289" w:rsidP="004E7289">
      <w:pPr>
        <w:jc w:val="center"/>
        <w:rPr>
          <w:rFonts w:cs="Times New Roman"/>
          <w:szCs w:val="24"/>
          <w:lang w:val="fr-FR"/>
        </w:rPr>
      </w:pPr>
      <w:r w:rsidRPr="00426246">
        <w:rPr>
          <w:rFonts w:cs="Times New Roman"/>
          <w:szCs w:val="24"/>
          <w:lang w:val="fr-FR"/>
        </w:rPr>
        <w:t>Fit Cesar chief en toy Charles redonde</w:t>
      </w:r>
      <w:r w:rsidR="00660483">
        <w:rPr>
          <w:rStyle w:val="Appelnotedebasdep"/>
          <w:rFonts w:cs="Times New Roman"/>
          <w:szCs w:val="24"/>
          <w:lang w:val="fr-FR"/>
        </w:rPr>
        <w:footnoteReference w:id="348"/>
      </w:r>
      <w:r w:rsidRPr="00426246">
        <w:rPr>
          <w:rFonts w:cs="Times New Roman"/>
          <w:szCs w:val="24"/>
          <w:lang w:val="fr-FR"/>
        </w:rPr>
        <w:t>.</w:t>
      </w:r>
    </w:p>
    <w:p w14:paraId="64BED574" w14:textId="77777777" w:rsidR="004E7289" w:rsidRPr="00426246" w:rsidRDefault="004E7289" w:rsidP="004E7289">
      <w:pPr>
        <w:rPr>
          <w:rFonts w:cs="Times New Roman"/>
          <w:szCs w:val="24"/>
          <w:lang w:val="fr-FR"/>
        </w:rPr>
      </w:pPr>
    </w:p>
    <w:p w14:paraId="080FBCC1"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33r :</w:t>
      </w:r>
      <w:proofErr w:type="gramEnd"/>
      <w:r w:rsidRPr="003D1C30">
        <w:rPr>
          <w:rFonts w:cs="Times New Roman"/>
          <w:szCs w:val="24"/>
          <w:lang w:val="en-GB"/>
        </w:rPr>
        <w:t xml:space="preserve"> miniature 18</w:t>
      </w:r>
      <w:r w:rsidR="00DF5717" w:rsidRPr="003D1C30">
        <w:rPr>
          <w:rFonts w:cs="Times New Roman"/>
          <w:szCs w:val="24"/>
          <w:lang w:val="en-GB"/>
        </w:rPr>
        <w:t>, fig. 18</w:t>
      </w:r>
      <w:r w:rsidRPr="003D1C30">
        <w:rPr>
          <w:rFonts w:cs="Times New Roman"/>
          <w:szCs w:val="24"/>
          <w:lang w:val="en-GB"/>
        </w:rPr>
        <w:t>]</w:t>
      </w:r>
    </w:p>
    <w:p w14:paraId="5EC8E405" w14:textId="77777777" w:rsidR="004E7289" w:rsidRPr="003D1C30" w:rsidRDefault="004E7289" w:rsidP="004E7289">
      <w:pPr>
        <w:rPr>
          <w:rFonts w:cs="Times New Roman"/>
          <w:szCs w:val="24"/>
          <w:lang w:val="en-GB"/>
        </w:rPr>
      </w:pPr>
      <w:r w:rsidRPr="003D1C30">
        <w:rPr>
          <w:rFonts w:cs="Times New Roman"/>
          <w:szCs w:val="24"/>
          <w:lang w:val="en-GB"/>
        </w:rPr>
        <w:t>[Fol. 33v]</w:t>
      </w:r>
    </w:p>
    <w:p w14:paraId="5BE07E96" w14:textId="77777777" w:rsidR="004E7289" w:rsidRPr="003D1C30" w:rsidRDefault="004E7289" w:rsidP="004E7289">
      <w:pPr>
        <w:rPr>
          <w:rFonts w:cs="Times New Roman"/>
          <w:szCs w:val="24"/>
          <w:lang w:val="en-GB"/>
        </w:rPr>
      </w:pPr>
    </w:p>
    <w:p w14:paraId="4E653A7A" w14:textId="4B7A562A" w:rsidR="004E7289" w:rsidRPr="00426246" w:rsidRDefault="004E7289" w:rsidP="00A61306">
      <w:pPr>
        <w:ind w:firstLine="284"/>
        <w:rPr>
          <w:rFonts w:cs="Times New Roman"/>
          <w:szCs w:val="24"/>
          <w:lang w:val="fr-FR"/>
        </w:rPr>
      </w:pPr>
      <w:r w:rsidRPr="00426246">
        <w:rPr>
          <w:rFonts w:cs="Times New Roman"/>
          <w:szCs w:val="24"/>
          <w:lang w:val="fr-FR"/>
        </w:rPr>
        <w:t>Icelle porte passee fut au lez</w:t>
      </w:r>
      <w:r w:rsidR="00ED78BD">
        <w:rPr>
          <w:rFonts w:cs="Times New Roman"/>
          <w:szCs w:val="24"/>
          <w:lang w:val="fr-FR"/>
        </w:rPr>
        <w:t>*</w:t>
      </w:r>
      <w:r w:rsidRPr="00426246">
        <w:rPr>
          <w:rFonts w:cs="Times New Roman"/>
          <w:szCs w:val="24"/>
          <w:lang w:val="fr-FR"/>
        </w:rPr>
        <w:t xml:space="preserve"> dextre</w:t>
      </w:r>
      <w:r w:rsidR="00F3323B">
        <w:rPr>
          <w:rFonts w:cs="Times New Roman"/>
          <w:szCs w:val="24"/>
          <w:lang w:val="fr-FR"/>
        </w:rPr>
        <w:t>,</w:t>
      </w:r>
      <w:r w:rsidRPr="00426246">
        <w:rPr>
          <w:rFonts w:cs="Times New Roman"/>
          <w:szCs w:val="24"/>
          <w:lang w:val="fr-FR"/>
        </w:rPr>
        <w:t xml:space="preserve"> sur l’eaue</w:t>
      </w:r>
      <w:r w:rsidR="00F3323B">
        <w:rPr>
          <w:rFonts w:cs="Times New Roman"/>
          <w:szCs w:val="24"/>
          <w:lang w:val="fr-FR"/>
        </w:rPr>
        <w:t>,</w:t>
      </w:r>
      <w:r w:rsidRPr="00426246">
        <w:rPr>
          <w:rFonts w:cs="Times New Roman"/>
          <w:szCs w:val="24"/>
          <w:lang w:val="fr-FR"/>
        </w:rPr>
        <w:t xml:space="preserve"> </w:t>
      </w:r>
      <w:proofErr w:type="gramStart"/>
      <w:r w:rsidRPr="00426246">
        <w:rPr>
          <w:rFonts w:cs="Times New Roman"/>
          <w:szCs w:val="24"/>
          <w:lang w:val="fr-FR"/>
        </w:rPr>
        <w:t>une grande</w:t>
      </w:r>
      <w:proofErr w:type="gramEnd"/>
      <w:r w:rsidRPr="00426246">
        <w:rPr>
          <w:rFonts w:cs="Times New Roman"/>
          <w:szCs w:val="24"/>
          <w:lang w:val="fr-FR"/>
        </w:rPr>
        <w:t xml:space="preserve"> nave</w:t>
      </w:r>
      <w:r w:rsidR="00AB05F2">
        <w:rPr>
          <w:rFonts w:cs="Times New Roman"/>
          <w:szCs w:val="24"/>
          <w:lang w:val="fr-FR"/>
        </w:rPr>
        <w:t>*</w:t>
      </w:r>
      <w:r w:rsidRPr="00426246">
        <w:rPr>
          <w:rFonts w:cs="Times New Roman"/>
          <w:szCs w:val="24"/>
          <w:lang w:val="fr-FR"/>
        </w:rPr>
        <w:t xml:space="preserve"> armee et equippee mariniers et gens d’armes, le tout à la turquesse</w:t>
      </w:r>
      <w:r w:rsidR="00F3323B">
        <w:rPr>
          <w:rFonts w:cs="Times New Roman"/>
          <w:szCs w:val="24"/>
          <w:lang w:val="fr-FR"/>
        </w:rPr>
        <w:t>,</w:t>
      </w:r>
      <w:r w:rsidRPr="00426246">
        <w:rPr>
          <w:rFonts w:cs="Times New Roman"/>
          <w:szCs w:val="24"/>
          <w:lang w:val="fr-FR"/>
        </w:rPr>
        <w:t xml:space="preserve"> bien au vra</w:t>
      </w:r>
      <w:r w:rsidR="00F3323B">
        <w:rPr>
          <w:rFonts w:cs="Times New Roman"/>
          <w:szCs w:val="24"/>
          <w:lang w:val="fr-FR"/>
        </w:rPr>
        <w:t>y. Laquelle fut ainsy que parceue</w:t>
      </w:r>
      <w:r w:rsidRPr="00426246">
        <w:rPr>
          <w:rFonts w:cs="Times New Roman"/>
          <w:szCs w:val="24"/>
          <w:lang w:val="fr-FR"/>
        </w:rPr>
        <w:t xml:space="preserve"> de deux galeres christienes qui singlerent celle part à grant effort. Et brief</w:t>
      </w:r>
      <w:r w:rsidR="00AB3627">
        <w:rPr>
          <w:rFonts w:cs="Times New Roman"/>
          <w:szCs w:val="24"/>
          <w:lang w:val="fr-FR"/>
        </w:rPr>
        <w:t>,</w:t>
      </w:r>
      <w:r w:rsidRPr="00426246">
        <w:rPr>
          <w:rFonts w:cs="Times New Roman"/>
          <w:szCs w:val="24"/>
          <w:lang w:val="fr-FR"/>
        </w:rPr>
        <w:t xml:space="preserve"> </w:t>
      </w:r>
      <w:r w:rsidR="00AB3627">
        <w:rPr>
          <w:rFonts w:cs="Times New Roman"/>
          <w:szCs w:val="24"/>
          <w:lang w:val="fr-FR"/>
        </w:rPr>
        <w:t xml:space="preserve">[elles] </w:t>
      </w:r>
      <w:r w:rsidRPr="00426246">
        <w:rPr>
          <w:rFonts w:cs="Times New Roman"/>
          <w:szCs w:val="24"/>
          <w:lang w:val="fr-FR"/>
        </w:rPr>
        <w:t>la vindrent assaillir tres asprement d’artillerie, de dars, de gect et de toutte maniere de traict jusques à l’aborder et combatre finablement à coups de main, ce que fut beau à veoir. Et dura quelque temps par la vigoreuse resistance faicte en ladicte nave</w:t>
      </w:r>
      <w:r w:rsidR="00AB05F2">
        <w:rPr>
          <w:rFonts w:cs="Times New Roman"/>
          <w:szCs w:val="24"/>
          <w:lang w:val="fr-FR"/>
        </w:rPr>
        <w:t>*</w:t>
      </w:r>
      <w:r w:rsidRPr="00426246">
        <w:rPr>
          <w:rFonts w:cs="Times New Roman"/>
          <w:szCs w:val="24"/>
          <w:lang w:val="fr-FR"/>
        </w:rPr>
        <w:t xml:space="preserve"> qui de tirer, gecter et aultrement soy deffendre en touttes manieres fit grant debvoir. Mais, en la fin, l’assault fut si aspre que ne le peult mais soustenir</w:t>
      </w:r>
      <w:r w:rsidR="007956D1">
        <w:rPr>
          <w:rFonts w:cs="Times New Roman"/>
          <w:szCs w:val="24"/>
          <w:lang w:val="fr-FR"/>
        </w:rPr>
        <w:t>, a</w:t>
      </w:r>
      <w:r w:rsidRPr="00426246">
        <w:rPr>
          <w:rFonts w:cs="Times New Roman"/>
          <w:szCs w:val="24"/>
          <w:lang w:val="fr-FR"/>
        </w:rPr>
        <w:t>ins fut à peu d’heure conquise. Et jassoit</w:t>
      </w:r>
      <w:r w:rsidR="00D4242D">
        <w:rPr>
          <w:rFonts w:cs="Times New Roman"/>
          <w:szCs w:val="24"/>
          <w:lang w:val="fr-FR"/>
        </w:rPr>
        <w:t>*</w:t>
      </w:r>
      <w:r w:rsidRPr="00426246">
        <w:rPr>
          <w:rFonts w:cs="Times New Roman"/>
          <w:szCs w:val="24"/>
          <w:lang w:val="fr-FR"/>
        </w:rPr>
        <w:t xml:space="preserve"> que le tout fust chose saincte, neantmoins estoit le maintien et conduyte delectable et plaisant à re</w:t>
      </w:r>
      <w:r w:rsidR="007956D1">
        <w:rPr>
          <w:rFonts w:cs="Times New Roman"/>
          <w:szCs w:val="24"/>
          <w:lang w:val="fr-FR"/>
        </w:rPr>
        <w:t>s</w:t>
      </w:r>
      <w:r w:rsidRPr="00426246">
        <w:rPr>
          <w:rFonts w:cs="Times New Roman"/>
          <w:szCs w:val="24"/>
          <w:lang w:val="fr-FR"/>
        </w:rPr>
        <w:t>garder.</w:t>
      </w:r>
    </w:p>
    <w:p w14:paraId="1C812913" w14:textId="77777777" w:rsidR="004E7289" w:rsidRPr="00426246" w:rsidRDefault="004E7289" w:rsidP="004E7289">
      <w:pPr>
        <w:ind w:firstLine="284"/>
        <w:rPr>
          <w:rFonts w:cs="Times New Roman"/>
          <w:szCs w:val="24"/>
          <w:lang w:val="fr-FR"/>
        </w:rPr>
      </w:pPr>
      <w:r w:rsidRPr="00426246">
        <w:rPr>
          <w:rFonts w:cs="Times New Roman"/>
          <w:szCs w:val="24"/>
          <w:lang w:val="fr-FR"/>
        </w:rPr>
        <w:t>Sur lesdictes galeres estoit ce tiltre escript en latin :</w:t>
      </w:r>
    </w:p>
    <w:p w14:paraId="22116DB5" w14:textId="77777777" w:rsidR="004E7289" w:rsidRPr="00426246" w:rsidRDefault="004E7289" w:rsidP="00A61306">
      <w:pPr>
        <w:rPr>
          <w:rFonts w:cs="Times New Roman"/>
          <w:szCs w:val="24"/>
          <w:lang w:val="fr-FR"/>
        </w:rPr>
      </w:pPr>
    </w:p>
    <w:p w14:paraId="11AA8E40" w14:textId="4A583C1B" w:rsidR="004E7289" w:rsidRPr="00426246" w:rsidRDefault="004E7289" w:rsidP="004E7289">
      <w:pPr>
        <w:jc w:val="center"/>
        <w:rPr>
          <w:rFonts w:cs="Times New Roman"/>
          <w:szCs w:val="24"/>
          <w:lang w:val="fr-FR"/>
        </w:rPr>
      </w:pPr>
      <w:r w:rsidRPr="00426246">
        <w:rPr>
          <w:rFonts w:cs="Times New Roman"/>
          <w:szCs w:val="24"/>
          <w:lang w:val="fr-FR"/>
        </w:rPr>
        <w:t>Prince puissant accepte le presage</w:t>
      </w:r>
    </w:p>
    <w:p w14:paraId="571FEA64" w14:textId="38E889D7" w:rsidR="004E7289" w:rsidRPr="00426246" w:rsidRDefault="004E7289" w:rsidP="004E7289">
      <w:pPr>
        <w:jc w:val="center"/>
        <w:rPr>
          <w:rFonts w:cs="Times New Roman"/>
          <w:szCs w:val="24"/>
          <w:lang w:val="fr-FR"/>
        </w:rPr>
      </w:pPr>
      <w:r w:rsidRPr="00426246">
        <w:rPr>
          <w:rFonts w:cs="Times New Roman"/>
          <w:szCs w:val="24"/>
          <w:lang w:val="fr-FR"/>
        </w:rPr>
        <w:t>De tous les Turcz soubmettre à ton servage.</w:t>
      </w:r>
    </w:p>
    <w:p w14:paraId="7E6FE08E" w14:textId="77777777" w:rsidR="004E7289" w:rsidRPr="00426246" w:rsidRDefault="004E7289" w:rsidP="004E7289">
      <w:pPr>
        <w:rPr>
          <w:rFonts w:cs="Times New Roman"/>
          <w:szCs w:val="24"/>
          <w:lang w:val="fr-FR"/>
        </w:rPr>
      </w:pPr>
    </w:p>
    <w:p w14:paraId="2506ACCF" w14:textId="77777777" w:rsidR="004E7289" w:rsidRPr="00426246" w:rsidRDefault="004E7289" w:rsidP="004E7289">
      <w:pPr>
        <w:rPr>
          <w:rFonts w:cs="Times New Roman"/>
          <w:szCs w:val="24"/>
          <w:lang w:val="fr-FR"/>
        </w:rPr>
      </w:pPr>
      <w:r w:rsidRPr="00426246">
        <w:rPr>
          <w:rFonts w:cs="Times New Roman"/>
          <w:szCs w:val="24"/>
          <w:lang w:val="fr-FR"/>
        </w:rPr>
        <w:t>Car ce combat ne vouloit signifier aultre chose que l’universelle et tres glorieuse victoire advenir à ce noble prince de tous les ennemis de la foid christiene, ce que la Divine Gr</w:t>
      </w:r>
      <w:r w:rsidR="009E5A1B">
        <w:rPr>
          <w:rFonts w:cs="Times New Roman"/>
          <w:szCs w:val="24"/>
          <w:lang w:val="fr-FR"/>
        </w:rPr>
        <w:t>a</w:t>
      </w:r>
      <w:r w:rsidRPr="00426246">
        <w:rPr>
          <w:rFonts w:cs="Times New Roman"/>
          <w:szCs w:val="24"/>
          <w:lang w:val="fr-FR"/>
        </w:rPr>
        <w:t>ce luy veulle aussy perfaictement octroyer qu’il est cordialement desiré.</w:t>
      </w:r>
    </w:p>
    <w:p w14:paraId="0C20598B" w14:textId="77777777" w:rsidR="004E7289" w:rsidRPr="00426246" w:rsidRDefault="004E7289" w:rsidP="004E7289">
      <w:pPr>
        <w:rPr>
          <w:rFonts w:cs="Times New Roman"/>
          <w:szCs w:val="24"/>
          <w:lang w:val="fr-FR"/>
        </w:rPr>
      </w:pPr>
    </w:p>
    <w:p w14:paraId="5017E2E4"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34r :</w:t>
      </w:r>
      <w:proofErr w:type="gramEnd"/>
      <w:r w:rsidRPr="003D1C30">
        <w:rPr>
          <w:rFonts w:cs="Times New Roman"/>
          <w:szCs w:val="24"/>
          <w:lang w:val="en-GB"/>
        </w:rPr>
        <w:t xml:space="preserve"> miniature 19</w:t>
      </w:r>
      <w:r w:rsidR="00DF5717" w:rsidRPr="003D1C30">
        <w:rPr>
          <w:rFonts w:cs="Times New Roman"/>
          <w:szCs w:val="24"/>
          <w:lang w:val="en-GB"/>
        </w:rPr>
        <w:t>, fig. 19</w:t>
      </w:r>
      <w:r w:rsidRPr="003D1C30">
        <w:rPr>
          <w:rFonts w:cs="Times New Roman"/>
          <w:szCs w:val="24"/>
          <w:lang w:val="en-GB"/>
        </w:rPr>
        <w:t>]</w:t>
      </w:r>
    </w:p>
    <w:p w14:paraId="3F6823EA" w14:textId="77777777" w:rsidR="004E7289" w:rsidRPr="003D1C30" w:rsidRDefault="004E7289" w:rsidP="004E7289">
      <w:pPr>
        <w:rPr>
          <w:rFonts w:cs="Times New Roman"/>
          <w:szCs w:val="24"/>
          <w:lang w:val="en-GB"/>
        </w:rPr>
      </w:pPr>
      <w:r w:rsidRPr="003D1C30">
        <w:rPr>
          <w:rFonts w:cs="Times New Roman"/>
          <w:szCs w:val="24"/>
          <w:lang w:val="en-GB"/>
        </w:rPr>
        <w:t>[Fol. 34v]</w:t>
      </w:r>
    </w:p>
    <w:p w14:paraId="19368EBE" w14:textId="77777777" w:rsidR="004E7289" w:rsidRPr="003D1C30" w:rsidRDefault="004E7289" w:rsidP="004E7289">
      <w:pPr>
        <w:rPr>
          <w:rFonts w:cs="Times New Roman"/>
          <w:szCs w:val="24"/>
          <w:lang w:val="en-GB"/>
        </w:rPr>
      </w:pPr>
    </w:p>
    <w:p w14:paraId="5D0ED47B" w14:textId="77777777" w:rsidR="004E7289" w:rsidRPr="00426246" w:rsidRDefault="004E7289" w:rsidP="00A61306">
      <w:pPr>
        <w:ind w:firstLine="284"/>
        <w:rPr>
          <w:rFonts w:cs="Times New Roman"/>
          <w:szCs w:val="24"/>
          <w:lang w:val="fr-FR"/>
        </w:rPr>
      </w:pPr>
      <w:r w:rsidRPr="00426246">
        <w:rPr>
          <w:rFonts w:cs="Times New Roman"/>
          <w:szCs w:val="24"/>
          <w:lang w:val="fr-FR"/>
        </w:rPr>
        <w:lastRenderedPageBreak/>
        <w:t>De là vint l’on au pont des Augustins, sur lequel estoit assis ung gros chasteau tout doré, et ses fenestres et cl</w:t>
      </w:r>
      <w:r w:rsidR="009E5A1B">
        <w:rPr>
          <w:rFonts w:cs="Times New Roman"/>
          <w:szCs w:val="24"/>
          <w:lang w:val="fr-FR"/>
        </w:rPr>
        <w:t>o</w:t>
      </w:r>
      <w:r w:rsidRPr="00426246">
        <w:rPr>
          <w:rFonts w:cs="Times New Roman"/>
          <w:szCs w:val="24"/>
          <w:lang w:val="fr-FR"/>
        </w:rPr>
        <w:t xml:space="preserve">tures azurees, ainsy qu’il se blasonne aux armes de Castille, fermé d’une belle porte, sur laquelle estoient escriptz ces deux vers en latin : </w:t>
      </w:r>
    </w:p>
    <w:p w14:paraId="1CFA5B23" w14:textId="77777777" w:rsidR="004E7289" w:rsidRPr="00426246" w:rsidRDefault="004E7289" w:rsidP="004E7289">
      <w:pPr>
        <w:rPr>
          <w:rFonts w:cs="Times New Roman"/>
          <w:szCs w:val="24"/>
          <w:lang w:val="fr-FR"/>
        </w:rPr>
      </w:pPr>
    </w:p>
    <w:p w14:paraId="4B870922" w14:textId="3DE012CF" w:rsidR="004E7289" w:rsidRPr="00426246" w:rsidRDefault="004E7289" w:rsidP="004E7289">
      <w:pPr>
        <w:jc w:val="center"/>
        <w:rPr>
          <w:rFonts w:cs="Times New Roman"/>
          <w:szCs w:val="24"/>
          <w:lang w:val="fr-FR"/>
        </w:rPr>
      </w:pPr>
      <w:r w:rsidRPr="00426246">
        <w:rPr>
          <w:rFonts w:cs="Times New Roman"/>
          <w:szCs w:val="24"/>
          <w:lang w:val="fr-FR"/>
        </w:rPr>
        <w:t>Tres noble sang des Espaignes, vray hoir,</w:t>
      </w:r>
    </w:p>
    <w:p w14:paraId="167638C4" w14:textId="6F4A5F8A" w:rsidR="004E7289" w:rsidRPr="00426246" w:rsidRDefault="004E7289" w:rsidP="004E7289">
      <w:pPr>
        <w:jc w:val="center"/>
        <w:rPr>
          <w:rFonts w:cs="Times New Roman"/>
          <w:szCs w:val="24"/>
          <w:lang w:val="fr-FR"/>
        </w:rPr>
      </w:pPr>
      <w:r w:rsidRPr="00426246">
        <w:rPr>
          <w:rFonts w:cs="Times New Roman"/>
          <w:szCs w:val="24"/>
          <w:lang w:val="fr-FR"/>
        </w:rPr>
        <w:t>À toy s’offrent, veullez les recepvoir.</w:t>
      </w:r>
    </w:p>
    <w:p w14:paraId="506C81C2" w14:textId="77777777" w:rsidR="004E7289" w:rsidRPr="00426246" w:rsidRDefault="004E7289" w:rsidP="004E7289">
      <w:pPr>
        <w:rPr>
          <w:rFonts w:cs="Times New Roman"/>
          <w:szCs w:val="24"/>
          <w:lang w:val="fr-FR"/>
        </w:rPr>
      </w:pPr>
    </w:p>
    <w:p w14:paraId="6DBABF0C" w14:textId="45AC9D11" w:rsidR="004E7289" w:rsidRPr="00426246" w:rsidRDefault="004E7289" w:rsidP="004E7289">
      <w:pPr>
        <w:rPr>
          <w:rFonts w:cs="Times New Roman"/>
          <w:szCs w:val="24"/>
          <w:lang w:val="fr-FR"/>
        </w:rPr>
      </w:pPr>
      <w:r w:rsidRPr="00426246">
        <w:rPr>
          <w:rFonts w:cs="Times New Roman"/>
          <w:szCs w:val="24"/>
          <w:lang w:val="fr-FR"/>
        </w:rPr>
        <w:t>Ce chasteau fut ouvert et dedans vehu</w:t>
      </w:r>
      <w:r w:rsidR="001F4F06">
        <w:rPr>
          <w:rFonts w:cs="Times New Roman"/>
          <w:szCs w:val="24"/>
          <w:lang w:val="fr-FR"/>
        </w:rPr>
        <w:t>*</w:t>
      </w:r>
      <w:r w:rsidRPr="00426246">
        <w:rPr>
          <w:rFonts w:cs="Times New Roman"/>
          <w:szCs w:val="24"/>
          <w:lang w:val="fr-FR"/>
        </w:rPr>
        <w:t xml:space="preserve"> ung siege royal moult richement eslevé en haulteur de sept degrez. Au tr</w:t>
      </w:r>
      <w:r w:rsidR="009E5A1B">
        <w:rPr>
          <w:rFonts w:cs="Times New Roman"/>
          <w:szCs w:val="24"/>
          <w:lang w:val="fr-FR"/>
        </w:rPr>
        <w:t>o</w:t>
      </w:r>
      <w:r w:rsidRPr="00426246">
        <w:rPr>
          <w:rFonts w:cs="Times New Roman"/>
          <w:szCs w:val="24"/>
          <w:lang w:val="fr-FR"/>
        </w:rPr>
        <w:t>ne duquel seoit ung personnaige representant le josne</w:t>
      </w:r>
      <w:r w:rsidR="001851BF">
        <w:rPr>
          <w:rFonts w:cs="Times New Roman"/>
          <w:szCs w:val="24"/>
          <w:lang w:val="fr-FR"/>
        </w:rPr>
        <w:t>*</w:t>
      </w:r>
      <w:r w:rsidRPr="00426246">
        <w:rPr>
          <w:rFonts w:cs="Times New Roman"/>
          <w:szCs w:val="24"/>
          <w:lang w:val="fr-FR"/>
        </w:rPr>
        <w:t xml:space="preserve"> prince, soubz lequel et en chascun des six degres inferieurs estoit ung herault à genoulx, vestu chascun d’eulx de sa cotte d’armes de l’ung des six royaulmes de Castile, Leon, Aragon, Sicile, Grenade, Naples et Navarre. Desquelz royaulmes </w:t>
      </w:r>
      <w:r w:rsidRPr="00A61306">
        <w:rPr>
          <w:rFonts w:cs="Times New Roman"/>
          <w:szCs w:val="24"/>
          <w:lang w:val="fr-FR"/>
        </w:rPr>
        <w:t>presentoient chascun sa couronne royale au josne</w:t>
      </w:r>
      <w:r w:rsidR="001851BF">
        <w:rPr>
          <w:rFonts w:cs="Times New Roman"/>
          <w:szCs w:val="24"/>
          <w:lang w:val="fr-FR"/>
        </w:rPr>
        <w:t>*</w:t>
      </w:r>
      <w:r w:rsidRPr="00A61306">
        <w:rPr>
          <w:rFonts w:cs="Times New Roman"/>
          <w:szCs w:val="24"/>
          <w:lang w:val="fr-FR"/>
        </w:rPr>
        <w:t xml:space="preserve"> prince et avoient tous ung mesmes tiltre sur le bras, à s</w:t>
      </w:r>
      <w:r w:rsidR="003F10CC">
        <w:rPr>
          <w:rFonts w:cs="Times New Roman"/>
          <w:szCs w:val="24"/>
          <w:lang w:val="fr-FR"/>
        </w:rPr>
        <w:t>ç</w:t>
      </w:r>
      <w:r w:rsidRPr="00A61306">
        <w:rPr>
          <w:rFonts w:cs="Times New Roman"/>
          <w:szCs w:val="24"/>
          <w:lang w:val="fr-FR"/>
        </w:rPr>
        <w:t>avoir : « Sire, nous te requerons de commander et prandre le regne sur nous ».</w:t>
      </w:r>
    </w:p>
    <w:p w14:paraId="30402BD1" w14:textId="6C6206AC" w:rsidR="004E7289" w:rsidRPr="00426246" w:rsidRDefault="004E7289" w:rsidP="004E7289">
      <w:pPr>
        <w:ind w:firstLine="284"/>
        <w:rPr>
          <w:rFonts w:cs="Times New Roman"/>
          <w:szCs w:val="24"/>
          <w:lang w:val="fr-FR"/>
        </w:rPr>
      </w:pPr>
      <w:r w:rsidRPr="00A61306">
        <w:rPr>
          <w:rFonts w:cs="Times New Roman"/>
          <w:szCs w:val="24"/>
          <w:lang w:val="fr-FR"/>
        </w:rPr>
        <w:t>Au pied d’iceulx degres estoient trois personnages representans les trois Estatz desdictz royaulmes, chascun ayant son tiltre, dont l’Esglise disoit : « Sire, ta haulteur nous est tousjours en memoire » ; et les nobles disoient : « Tu es nostre chief</w:t>
      </w:r>
      <w:r w:rsidR="007956D1">
        <w:rPr>
          <w:rFonts w:cs="Times New Roman"/>
          <w:szCs w:val="24"/>
          <w:lang w:val="fr-FR"/>
        </w:rPr>
        <w:t> ;</w:t>
      </w:r>
      <w:r w:rsidRPr="00A61306">
        <w:rPr>
          <w:rFonts w:cs="Times New Roman"/>
          <w:szCs w:val="24"/>
          <w:lang w:val="fr-FR"/>
        </w:rPr>
        <w:t xml:space="preserve"> si voulons obeyr à tes comandemens » ; et le commun : « Tu es l’œul de nostre direction</w:t>
      </w:r>
      <w:r w:rsidR="007956D1">
        <w:rPr>
          <w:rFonts w:cs="Times New Roman"/>
          <w:szCs w:val="24"/>
          <w:lang w:val="fr-FR"/>
        </w:rPr>
        <w:t> ;</w:t>
      </w:r>
      <w:r w:rsidRPr="00A61306">
        <w:rPr>
          <w:rFonts w:cs="Times New Roman"/>
          <w:szCs w:val="24"/>
          <w:lang w:val="fr-FR"/>
        </w:rPr>
        <w:t xml:space="preserve"> si te debvons bien aymer et cherir ». Le prince avoit ce tiltre responsif à eulx tous : « Dieu tout puissant, puisque ton [Fol. 35r] plaisir est orez</w:t>
      </w:r>
      <w:r w:rsidR="00AB05F2">
        <w:rPr>
          <w:rFonts w:cs="Times New Roman"/>
          <w:szCs w:val="24"/>
          <w:lang w:val="fr-FR"/>
        </w:rPr>
        <w:t>*</w:t>
      </w:r>
      <w:r w:rsidRPr="00A61306">
        <w:rPr>
          <w:rFonts w:cs="Times New Roman"/>
          <w:szCs w:val="24"/>
          <w:lang w:val="fr-FR"/>
        </w:rPr>
        <w:t xml:space="preserve"> appeller en regne et domination ton humble serviteur</w:t>
      </w:r>
      <w:r w:rsidR="001459A4">
        <w:rPr>
          <w:rFonts w:cs="Times New Roman"/>
          <w:szCs w:val="24"/>
          <w:lang w:val="fr-FR"/>
        </w:rPr>
        <w:t>, d</w:t>
      </w:r>
      <w:r w:rsidRPr="00A61306">
        <w:rPr>
          <w:rFonts w:cs="Times New Roman"/>
          <w:szCs w:val="24"/>
          <w:lang w:val="fr-FR"/>
        </w:rPr>
        <w:t>onne-luy cœur d’entiere et perfaicte vol</w:t>
      </w:r>
      <w:r w:rsidR="001459A4">
        <w:rPr>
          <w:rFonts w:cs="Times New Roman"/>
          <w:szCs w:val="24"/>
          <w:lang w:val="fr-FR"/>
        </w:rPr>
        <w:t>u</w:t>
      </w:r>
      <w:r w:rsidRPr="00A61306">
        <w:rPr>
          <w:rFonts w:cs="Times New Roman"/>
          <w:szCs w:val="24"/>
          <w:lang w:val="fr-FR"/>
        </w:rPr>
        <w:t>nté afin de povoir conduyre ton peuple et discerner du bien le mal. »</w:t>
      </w:r>
    </w:p>
    <w:p w14:paraId="28DDBF87" w14:textId="77777777" w:rsidR="004E7289" w:rsidRPr="00426246" w:rsidRDefault="004E7289" w:rsidP="004E7289">
      <w:pPr>
        <w:rPr>
          <w:rFonts w:cs="Times New Roman"/>
          <w:szCs w:val="24"/>
          <w:lang w:val="fr-FR"/>
        </w:rPr>
      </w:pPr>
    </w:p>
    <w:p w14:paraId="5E096646"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35v :</w:t>
      </w:r>
      <w:proofErr w:type="gramEnd"/>
      <w:r w:rsidRPr="003D1C30">
        <w:rPr>
          <w:rFonts w:cs="Times New Roman"/>
          <w:szCs w:val="24"/>
          <w:lang w:val="en-GB"/>
        </w:rPr>
        <w:t xml:space="preserve"> miniature 20</w:t>
      </w:r>
      <w:r w:rsidR="00DF5717" w:rsidRPr="003D1C30">
        <w:rPr>
          <w:rFonts w:cs="Times New Roman"/>
          <w:szCs w:val="24"/>
          <w:lang w:val="en-GB"/>
        </w:rPr>
        <w:t>, fig. 20</w:t>
      </w:r>
      <w:r w:rsidRPr="003D1C30">
        <w:rPr>
          <w:rFonts w:cs="Times New Roman"/>
          <w:szCs w:val="24"/>
          <w:lang w:val="en-GB"/>
        </w:rPr>
        <w:t>]</w:t>
      </w:r>
    </w:p>
    <w:p w14:paraId="29A5692B" w14:textId="77777777" w:rsidR="004E7289" w:rsidRPr="003D1C30" w:rsidRDefault="004E7289" w:rsidP="004E7289">
      <w:pPr>
        <w:rPr>
          <w:rFonts w:cs="Times New Roman"/>
          <w:szCs w:val="24"/>
          <w:lang w:val="en-GB"/>
        </w:rPr>
      </w:pPr>
      <w:r w:rsidRPr="003D1C30">
        <w:rPr>
          <w:rFonts w:cs="Times New Roman"/>
          <w:szCs w:val="24"/>
          <w:lang w:val="en-GB"/>
        </w:rPr>
        <w:t>[Fol. 36r]</w:t>
      </w:r>
    </w:p>
    <w:p w14:paraId="49C05303" w14:textId="77777777" w:rsidR="004E7289" w:rsidRPr="003D1C30" w:rsidRDefault="004E7289" w:rsidP="004E7289">
      <w:pPr>
        <w:rPr>
          <w:rFonts w:cs="Times New Roman"/>
          <w:szCs w:val="24"/>
          <w:lang w:val="en-GB"/>
        </w:rPr>
      </w:pPr>
    </w:p>
    <w:p w14:paraId="723D835D" w14:textId="2DB82411" w:rsidR="004E7289" w:rsidRPr="00426246" w:rsidRDefault="004E7289" w:rsidP="00A61306">
      <w:pPr>
        <w:ind w:firstLine="284"/>
        <w:rPr>
          <w:rFonts w:cs="Times New Roman"/>
          <w:szCs w:val="24"/>
          <w:lang w:val="fr-FR"/>
        </w:rPr>
      </w:pPr>
      <w:r w:rsidRPr="00426246">
        <w:rPr>
          <w:rFonts w:cs="Times New Roman"/>
          <w:szCs w:val="24"/>
          <w:lang w:val="fr-FR"/>
        </w:rPr>
        <w:t>En oultre ce chasteau</w:t>
      </w:r>
      <w:r w:rsidR="001459A4">
        <w:rPr>
          <w:rFonts w:cs="Times New Roman"/>
          <w:szCs w:val="24"/>
          <w:lang w:val="fr-FR"/>
        </w:rPr>
        <w:t>,</w:t>
      </w:r>
      <w:r w:rsidRPr="00426246">
        <w:rPr>
          <w:rFonts w:cs="Times New Roman"/>
          <w:szCs w:val="24"/>
          <w:lang w:val="fr-FR"/>
        </w:rPr>
        <w:t xml:space="preserve"> environ la tierce partie de ladicte</w:t>
      </w:r>
      <w:r w:rsidR="001459A4">
        <w:rPr>
          <w:rFonts w:cs="Times New Roman"/>
          <w:szCs w:val="24"/>
          <w:lang w:val="fr-FR"/>
        </w:rPr>
        <w:t>,</w:t>
      </w:r>
      <w:r w:rsidRPr="00426246">
        <w:rPr>
          <w:rFonts w:cs="Times New Roman"/>
          <w:szCs w:val="24"/>
          <w:lang w:val="fr-FR"/>
        </w:rPr>
        <w:t xml:space="preserve"> rue fut une arche eslevee au beau mylieu d’icelle, de haulteur environ neuf coudees et de largeur pour facilement passer deux chevaulx de front, paincte et colouree</w:t>
      </w:r>
      <w:r w:rsidR="001459A4">
        <w:rPr>
          <w:rFonts w:cs="Times New Roman"/>
          <w:szCs w:val="24"/>
          <w:lang w:val="fr-FR"/>
        </w:rPr>
        <w:t>,</w:t>
      </w:r>
      <w:r w:rsidRPr="00426246">
        <w:rPr>
          <w:rFonts w:cs="Times New Roman"/>
          <w:szCs w:val="24"/>
          <w:lang w:val="fr-FR"/>
        </w:rPr>
        <w:t xml:space="preserve"> de hault en bas</w:t>
      </w:r>
      <w:r w:rsidR="001459A4">
        <w:rPr>
          <w:rFonts w:cs="Times New Roman"/>
          <w:szCs w:val="24"/>
          <w:lang w:val="fr-FR"/>
        </w:rPr>
        <w:t>,</w:t>
      </w:r>
      <w:r w:rsidRPr="00426246">
        <w:rPr>
          <w:rFonts w:cs="Times New Roman"/>
          <w:szCs w:val="24"/>
          <w:lang w:val="fr-FR"/>
        </w:rPr>
        <w:t xml:space="preserve"> d’or, d’azur, d’argent et de synople. Sur icelle avoit ung pot en façon d’argent, hault de trois à quatre coudees, et une hymage d’homme nud au-dessus qui tenoit les bras estandus, en l’une main trois fleches dego</w:t>
      </w:r>
      <w:r w:rsidR="00EA5E22">
        <w:rPr>
          <w:rFonts w:cs="Times New Roman"/>
          <w:szCs w:val="24"/>
          <w:lang w:val="fr-FR"/>
        </w:rPr>
        <w:t>u</w:t>
      </w:r>
      <w:r w:rsidRPr="00426246">
        <w:rPr>
          <w:rFonts w:cs="Times New Roman"/>
          <w:szCs w:val="24"/>
          <w:lang w:val="fr-FR"/>
        </w:rPr>
        <w:t>tans vin et en l’autre une tasse à demy reversee</w:t>
      </w:r>
      <w:r w:rsidR="001459A4">
        <w:rPr>
          <w:rFonts w:cs="Times New Roman"/>
          <w:szCs w:val="24"/>
          <w:lang w:val="fr-FR"/>
        </w:rPr>
        <w:t>,</w:t>
      </w:r>
      <w:r w:rsidRPr="00426246">
        <w:rPr>
          <w:rFonts w:cs="Times New Roman"/>
          <w:szCs w:val="24"/>
          <w:lang w:val="fr-FR"/>
        </w:rPr>
        <w:t xml:space="preserve"> de laquelle ruysseloit vin à grant randon</w:t>
      </w:r>
      <w:r w:rsidR="007B51D1">
        <w:rPr>
          <w:rFonts w:cs="Times New Roman"/>
          <w:szCs w:val="24"/>
          <w:lang w:val="fr-FR"/>
        </w:rPr>
        <w:t>*</w:t>
      </w:r>
      <w:r w:rsidRPr="00426246">
        <w:rPr>
          <w:rFonts w:cs="Times New Roman"/>
          <w:szCs w:val="24"/>
          <w:lang w:val="fr-FR"/>
        </w:rPr>
        <w:t>. Au surplus estoit</w:t>
      </w:r>
      <w:r w:rsidR="001459A4">
        <w:rPr>
          <w:rFonts w:cs="Times New Roman"/>
          <w:szCs w:val="24"/>
          <w:lang w:val="fr-FR"/>
        </w:rPr>
        <w:t>,</w:t>
      </w:r>
      <w:r w:rsidRPr="00426246">
        <w:rPr>
          <w:rFonts w:cs="Times New Roman"/>
          <w:szCs w:val="24"/>
          <w:lang w:val="fr-FR"/>
        </w:rPr>
        <w:t xml:space="preserve"> au front de l’arche</w:t>
      </w:r>
      <w:r w:rsidR="001459A4">
        <w:rPr>
          <w:rFonts w:cs="Times New Roman"/>
          <w:szCs w:val="24"/>
          <w:lang w:val="fr-FR"/>
        </w:rPr>
        <w:t>,</w:t>
      </w:r>
      <w:r w:rsidRPr="00426246">
        <w:rPr>
          <w:rFonts w:cs="Times New Roman"/>
          <w:szCs w:val="24"/>
          <w:lang w:val="fr-FR"/>
        </w:rPr>
        <w:t xml:space="preserve"> escript le tiltre : « Ta noble terre espagnole te produyct ceste amoureuse source ».</w:t>
      </w:r>
    </w:p>
    <w:p w14:paraId="3CE5687E" w14:textId="187DE238" w:rsidR="004E7289" w:rsidRPr="00426246" w:rsidRDefault="004E7289" w:rsidP="004E7289">
      <w:pPr>
        <w:ind w:firstLine="284"/>
        <w:rPr>
          <w:rFonts w:cs="Times New Roman"/>
          <w:szCs w:val="24"/>
          <w:lang w:val="fr-FR"/>
        </w:rPr>
      </w:pPr>
      <w:r w:rsidRPr="00426246">
        <w:rPr>
          <w:rFonts w:cs="Times New Roman"/>
          <w:szCs w:val="24"/>
          <w:lang w:val="fr-FR"/>
        </w:rPr>
        <w:t>Ceste fontaine vouloit pretendre ung eureux presage de l’affluence de tous biens et felicité advenir en Espaigne soubz le regne de ce tres illustre prince et roy futur, selon que l’apparence de sa vertu n’est pas moindre que l’espoir de ses bons subjectz la desirent et veulent declarer par icelle fontaine qui randonne</w:t>
      </w:r>
      <w:r w:rsidR="007B51D1">
        <w:rPr>
          <w:rFonts w:cs="Times New Roman"/>
          <w:szCs w:val="24"/>
          <w:lang w:val="fr-FR"/>
        </w:rPr>
        <w:t>*</w:t>
      </w:r>
      <w:r w:rsidRPr="00426246">
        <w:rPr>
          <w:rFonts w:cs="Times New Roman"/>
          <w:szCs w:val="24"/>
          <w:lang w:val="fr-FR"/>
        </w:rPr>
        <w:t xml:space="preserve"> force bon vin à dextre et à senestre, pour declaration que au temps et lieu</w:t>
      </w:r>
      <w:r w:rsidR="00014039">
        <w:rPr>
          <w:rFonts w:cs="Times New Roman"/>
          <w:szCs w:val="24"/>
          <w:lang w:val="fr-FR"/>
        </w:rPr>
        <w:t>,</w:t>
      </w:r>
      <w:r w:rsidRPr="00426246">
        <w:rPr>
          <w:rFonts w:cs="Times New Roman"/>
          <w:szCs w:val="24"/>
          <w:lang w:val="fr-FR"/>
        </w:rPr>
        <w:t xml:space="preserve"> et par la vertu dessus acourront de touttes pars vertus, honneurs, plaisirs et habondance de tous biens, ce que Dieu veulle bien conduyre.</w:t>
      </w:r>
    </w:p>
    <w:p w14:paraId="47E67E38" w14:textId="13B5B8D7" w:rsidR="004E7289" w:rsidRPr="00426246" w:rsidRDefault="004E7289" w:rsidP="004E7289">
      <w:pPr>
        <w:ind w:firstLine="284"/>
        <w:rPr>
          <w:rFonts w:cs="Times New Roman"/>
          <w:szCs w:val="24"/>
          <w:lang w:val="fr-FR"/>
        </w:rPr>
      </w:pPr>
      <w:r w:rsidRPr="00426246">
        <w:rPr>
          <w:rFonts w:cs="Times New Roman"/>
          <w:szCs w:val="24"/>
          <w:lang w:val="fr-FR"/>
        </w:rPr>
        <w:t>Assez pres d’icelle fontaine, à senestre, siet la maison de ladicte nation</w:t>
      </w:r>
      <w:r w:rsidR="00014039">
        <w:rPr>
          <w:rFonts w:cs="Times New Roman"/>
          <w:szCs w:val="24"/>
          <w:lang w:val="fr-FR"/>
        </w:rPr>
        <w:t>,</w:t>
      </w:r>
      <w:r w:rsidRPr="00426246">
        <w:rPr>
          <w:rFonts w:cs="Times New Roman"/>
          <w:szCs w:val="24"/>
          <w:lang w:val="fr-FR"/>
        </w:rPr>
        <w:t xml:space="preserve"> qui lors fut tendue de long en large de draps desdictes couleurs vert et rouge, semes de plusieurs beaulx escuz armoyes des armes d’Espaigne, à foison grosses torches, et aux fenestres force trompettes, clarons et aultre [Fol. 36v] toutte melodieuse armonye, qui donnoit grant esjouyssement au josne</w:t>
      </w:r>
      <w:r w:rsidR="001851BF">
        <w:rPr>
          <w:rFonts w:cs="Times New Roman"/>
          <w:szCs w:val="24"/>
          <w:lang w:val="fr-FR"/>
        </w:rPr>
        <w:t>*</w:t>
      </w:r>
      <w:r w:rsidRPr="00426246">
        <w:rPr>
          <w:rFonts w:cs="Times New Roman"/>
          <w:szCs w:val="24"/>
          <w:lang w:val="fr-FR"/>
        </w:rPr>
        <w:t xml:space="preserve"> prince, à l’environ duquel passant devant ladicte maison fut semé or et argent à grande largesse.</w:t>
      </w:r>
    </w:p>
    <w:p w14:paraId="7084F904" w14:textId="77777777" w:rsidR="004E7289" w:rsidRPr="00426246" w:rsidRDefault="004E7289" w:rsidP="004E7289">
      <w:pPr>
        <w:ind w:firstLine="567"/>
        <w:rPr>
          <w:rFonts w:cs="Times New Roman"/>
          <w:szCs w:val="24"/>
          <w:lang w:val="fr-FR"/>
        </w:rPr>
      </w:pPr>
    </w:p>
    <w:p w14:paraId="38520404"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37r :</w:t>
      </w:r>
      <w:proofErr w:type="gramEnd"/>
      <w:r w:rsidRPr="003D1C30">
        <w:rPr>
          <w:rFonts w:cs="Times New Roman"/>
          <w:szCs w:val="24"/>
          <w:lang w:val="en-GB"/>
        </w:rPr>
        <w:t xml:space="preserve"> miniature 21</w:t>
      </w:r>
      <w:r w:rsidR="00DF5717" w:rsidRPr="003D1C30">
        <w:rPr>
          <w:rFonts w:cs="Times New Roman"/>
          <w:szCs w:val="24"/>
          <w:lang w:val="en-GB"/>
        </w:rPr>
        <w:t>, fig. 21</w:t>
      </w:r>
      <w:r w:rsidRPr="003D1C30">
        <w:rPr>
          <w:rFonts w:cs="Times New Roman"/>
          <w:szCs w:val="24"/>
          <w:lang w:val="en-GB"/>
        </w:rPr>
        <w:t>]</w:t>
      </w:r>
    </w:p>
    <w:p w14:paraId="3D70E725" w14:textId="77777777" w:rsidR="004E7289" w:rsidRPr="003D1C30" w:rsidRDefault="004E7289" w:rsidP="004E7289">
      <w:pPr>
        <w:rPr>
          <w:rFonts w:cs="Times New Roman"/>
          <w:szCs w:val="24"/>
          <w:lang w:val="en-GB"/>
        </w:rPr>
      </w:pPr>
      <w:r w:rsidRPr="003D1C30">
        <w:rPr>
          <w:rFonts w:cs="Times New Roman"/>
          <w:szCs w:val="24"/>
          <w:lang w:val="en-GB"/>
        </w:rPr>
        <w:t>[Fol. 37v]</w:t>
      </w:r>
    </w:p>
    <w:p w14:paraId="2F603A2E" w14:textId="77777777" w:rsidR="004E7289" w:rsidRPr="003D1C30" w:rsidRDefault="004E7289" w:rsidP="004E7289">
      <w:pPr>
        <w:rPr>
          <w:rFonts w:cs="Times New Roman"/>
          <w:szCs w:val="24"/>
          <w:lang w:val="en-GB"/>
        </w:rPr>
      </w:pPr>
    </w:p>
    <w:p w14:paraId="19A4B1FB" w14:textId="28E9B974" w:rsidR="004E7289" w:rsidRPr="00426246" w:rsidRDefault="004E7289" w:rsidP="00A61306">
      <w:pPr>
        <w:ind w:firstLine="284"/>
        <w:rPr>
          <w:rFonts w:cs="Times New Roman"/>
          <w:szCs w:val="24"/>
          <w:lang w:val="fr-FR"/>
        </w:rPr>
      </w:pPr>
      <w:r w:rsidRPr="00426246">
        <w:rPr>
          <w:rFonts w:cs="Times New Roman"/>
          <w:szCs w:val="24"/>
          <w:lang w:val="fr-FR"/>
        </w:rPr>
        <w:lastRenderedPageBreak/>
        <w:t>Sur le mesmes lez, au front d’une grosse maison, fut eslevé ung eschaffaut devant lequel estoit ce tiltre escript : « Charles, tres illustre prince des Espaignes, eureux par-dessus tous ». Et sur icelluy trois arcz, moult artificiellement composez, le mylieu desquelz estoit la roue de Fortune environnee par egale distance de six couronnes royales fichees en icelle, qui signifioient les six royaulmes dessus-ditz</w:t>
      </w:r>
      <w:r w:rsidR="000A33D1">
        <w:rPr>
          <w:rStyle w:val="Appelnotedebasdep"/>
          <w:rFonts w:cs="Times New Roman"/>
          <w:szCs w:val="24"/>
          <w:lang w:val="fr-FR"/>
        </w:rPr>
        <w:footnoteReference w:id="349"/>
      </w:r>
      <w:r w:rsidRPr="00426246">
        <w:rPr>
          <w:rFonts w:cs="Times New Roman"/>
          <w:szCs w:val="24"/>
          <w:lang w:val="fr-FR"/>
        </w:rPr>
        <w:t>.</w:t>
      </w:r>
    </w:p>
    <w:p w14:paraId="5E4CB7A8" w14:textId="77397859" w:rsidR="004E7289" w:rsidRPr="00426246" w:rsidRDefault="004E7289" w:rsidP="004E7289">
      <w:pPr>
        <w:ind w:firstLine="284"/>
        <w:rPr>
          <w:rFonts w:cs="Times New Roman"/>
          <w:szCs w:val="24"/>
          <w:lang w:val="fr-FR"/>
        </w:rPr>
      </w:pPr>
      <w:r w:rsidRPr="00426246">
        <w:rPr>
          <w:rFonts w:cs="Times New Roman"/>
          <w:szCs w:val="24"/>
          <w:lang w:val="fr-FR"/>
        </w:rPr>
        <w:t>Au par-dessus d’icelle roue estoit posé ung tr</w:t>
      </w:r>
      <w:r w:rsidR="009E5A1B">
        <w:rPr>
          <w:rFonts w:cs="Times New Roman"/>
          <w:szCs w:val="24"/>
          <w:lang w:val="fr-FR"/>
        </w:rPr>
        <w:t>o</w:t>
      </w:r>
      <w:r w:rsidRPr="00426246">
        <w:rPr>
          <w:rFonts w:cs="Times New Roman"/>
          <w:szCs w:val="24"/>
          <w:lang w:val="fr-FR"/>
        </w:rPr>
        <w:t>ne royal et en ice</w:t>
      </w:r>
      <w:r w:rsidR="008807EA">
        <w:rPr>
          <w:rFonts w:cs="Times New Roman"/>
          <w:szCs w:val="24"/>
          <w:lang w:val="fr-FR"/>
        </w:rPr>
        <w:t>l</w:t>
      </w:r>
      <w:r w:rsidRPr="00426246">
        <w:rPr>
          <w:rFonts w:cs="Times New Roman"/>
          <w:szCs w:val="24"/>
          <w:lang w:val="fr-FR"/>
        </w:rPr>
        <w:t>luy assis ung josne</w:t>
      </w:r>
      <w:r w:rsidR="001851BF">
        <w:rPr>
          <w:rFonts w:cs="Times New Roman"/>
          <w:szCs w:val="24"/>
          <w:lang w:val="fr-FR"/>
        </w:rPr>
        <w:t>*</w:t>
      </w:r>
      <w:r w:rsidRPr="00426246">
        <w:rPr>
          <w:rFonts w:cs="Times New Roman"/>
          <w:szCs w:val="24"/>
          <w:lang w:val="fr-FR"/>
        </w:rPr>
        <w:t xml:space="preserve"> adolescent habitué luy et son tr</w:t>
      </w:r>
      <w:r w:rsidR="009E5A1B">
        <w:rPr>
          <w:rFonts w:cs="Times New Roman"/>
          <w:szCs w:val="24"/>
          <w:lang w:val="fr-FR"/>
        </w:rPr>
        <w:t>o</w:t>
      </w:r>
      <w:r w:rsidRPr="00426246">
        <w:rPr>
          <w:rFonts w:cs="Times New Roman"/>
          <w:szCs w:val="24"/>
          <w:lang w:val="fr-FR"/>
        </w:rPr>
        <w:t>ne</w:t>
      </w:r>
      <w:r w:rsidR="008807EA">
        <w:rPr>
          <w:rFonts w:cs="Times New Roman"/>
          <w:szCs w:val="24"/>
          <w:lang w:val="fr-FR"/>
        </w:rPr>
        <w:t>,</w:t>
      </w:r>
      <w:r w:rsidRPr="00426246">
        <w:rPr>
          <w:rFonts w:cs="Times New Roman"/>
          <w:szCs w:val="24"/>
          <w:lang w:val="fr-FR"/>
        </w:rPr>
        <w:t xml:space="preserve"> paré de moult riches acoustremens pour representer le nouveau prince. Soubz lequel et au lez</w:t>
      </w:r>
      <w:r w:rsidR="00ED78BD">
        <w:rPr>
          <w:rFonts w:cs="Times New Roman"/>
          <w:szCs w:val="24"/>
          <w:lang w:val="fr-FR"/>
        </w:rPr>
        <w:t>*</w:t>
      </w:r>
      <w:r w:rsidRPr="00426246">
        <w:rPr>
          <w:rFonts w:cs="Times New Roman"/>
          <w:szCs w:val="24"/>
          <w:lang w:val="fr-FR"/>
        </w:rPr>
        <w:t xml:space="preserve"> dextre de la roue estoit une tres belle pucelle representant Fortitude</w:t>
      </w:r>
      <w:r w:rsidR="000A33D1">
        <w:rPr>
          <w:rFonts w:cs="Times New Roman"/>
          <w:szCs w:val="24"/>
          <w:lang w:val="fr-FR"/>
        </w:rPr>
        <w:t>*</w:t>
      </w:r>
      <w:r w:rsidRPr="00426246">
        <w:rPr>
          <w:rFonts w:cs="Times New Roman"/>
          <w:szCs w:val="24"/>
          <w:lang w:val="fr-FR"/>
        </w:rPr>
        <w:t>, et à senestre une aultre qui representoit Temperance. Lesquelles tenoient chascune à deux mains icelle roue et par force arrestoient son impetueux cours.</w:t>
      </w:r>
    </w:p>
    <w:p w14:paraId="402EA131" w14:textId="78DEE4D1" w:rsidR="004E7289" w:rsidRPr="00426246" w:rsidRDefault="004E7289" w:rsidP="004E7289">
      <w:pPr>
        <w:ind w:firstLine="284"/>
        <w:rPr>
          <w:rFonts w:cs="Times New Roman"/>
          <w:szCs w:val="24"/>
          <w:lang w:val="fr-FR"/>
        </w:rPr>
      </w:pPr>
      <w:r w:rsidRPr="00426246">
        <w:rPr>
          <w:rFonts w:cs="Times New Roman"/>
          <w:szCs w:val="24"/>
          <w:lang w:val="fr-FR"/>
        </w:rPr>
        <w:t>Ung degré plus bas estoient deux aultres pucelles, à s</w:t>
      </w:r>
      <w:r w:rsidR="003F10CC">
        <w:rPr>
          <w:rFonts w:cs="Times New Roman"/>
          <w:szCs w:val="24"/>
          <w:lang w:val="fr-FR"/>
        </w:rPr>
        <w:t>ç</w:t>
      </w:r>
      <w:r w:rsidRPr="00426246">
        <w:rPr>
          <w:rFonts w:cs="Times New Roman"/>
          <w:szCs w:val="24"/>
          <w:lang w:val="fr-FR"/>
        </w:rPr>
        <w:t>avoir Prudence à dextre et à senestre Justice, lesquelles tenoient Fortune gisante au pied de sa roue en habit tel que on l</w:t>
      </w:r>
      <w:r w:rsidR="008807EA">
        <w:rPr>
          <w:rFonts w:cs="Times New Roman"/>
          <w:szCs w:val="24"/>
          <w:lang w:val="fr-FR"/>
        </w:rPr>
        <w:t>’</w:t>
      </w:r>
      <w:r w:rsidRPr="00426246">
        <w:rPr>
          <w:rFonts w:cs="Times New Roman"/>
          <w:szCs w:val="24"/>
          <w:lang w:val="fr-FR"/>
        </w:rPr>
        <w:t>a painct mesparty de drap d’or et de bureau</w:t>
      </w:r>
      <w:r w:rsidR="008807EA">
        <w:rPr>
          <w:rFonts w:cs="Times New Roman"/>
          <w:szCs w:val="24"/>
          <w:lang w:val="fr-FR"/>
        </w:rPr>
        <w:t>*</w:t>
      </w:r>
      <w:r w:rsidRPr="00426246">
        <w:rPr>
          <w:rFonts w:cs="Times New Roman"/>
          <w:szCs w:val="24"/>
          <w:lang w:val="fr-FR"/>
        </w:rPr>
        <w:t>, toutte deschevelee</w:t>
      </w:r>
      <w:r w:rsidR="000A33D1">
        <w:rPr>
          <w:rFonts w:cs="Times New Roman"/>
          <w:szCs w:val="24"/>
          <w:lang w:val="fr-FR"/>
        </w:rPr>
        <w:t>*</w:t>
      </w:r>
      <w:r w:rsidRPr="00426246">
        <w:rPr>
          <w:rFonts w:cs="Times New Roman"/>
          <w:szCs w:val="24"/>
          <w:lang w:val="fr-FR"/>
        </w:rPr>
        <w:t>, les yeux bandes et les mains liees derriere le dos. Laquelle portoit comme pour tiltre d’extreme calamité ce vers devant elle escript en langaige latin : « Je, qui tout vaincz, par vertus suis vaincue »</w:t>
      </w:r>
      <w:r w:rsidR="00ED455E">
        <w:rPr>
          <w:rStyle w:val="Appelnotedebasdep"/>
          <w:rFonts w:cs="Times New Roman"/>
          <w:szCs w:val="24"/>
          <w:lang w:val="fr-FR"/>
        </w:rPr>
        <w:footnoteReference w:id="350"/>
      </w:r>
      <w:r w:rsidRPr="00426246">
        <w:rPr>
          <w:rFonts w:cs="Times New Roman"/>
          <w:szCs w:val="24"/>
          <w:lang w:val="fr-FR"/>
        </w:rPr>
        <w:t>.</w:t>
      </w:r>
    </w:p>
    <w:p w14:paraId="57EAA3A0" w14:textId="7A42AB37" w:rsidR="004E7289" w:rsidRPr="00426246" w:rsidRDefault="004E7289" w:rsidP="004E7289">
      <w:pPr>
        <w:ind w:firstLine="284"/>
        <w:rPr>
          <w:rFonts w:cs="Times New Roman"/>
          <w:szCs w:val="24"/>
          <w:lang w:val="fr-FR"/>
        </w:rPr>
      </w:pPr>
      <w:r w:rsidRPr="00426246">
        <w:rPr>
          <w:rFonts w:cs="Times New Roman"/>
          <w:szCs w:val="24"/>
          <w:lang w:val="fr-FR"/>
        </w:rPr>
        <w:t>De ces quatre vertus, chascune tenoit ainsy que</w:t>
      </w:r>
      <w:r w:rsidR="008807EA">
        <w:rPr>
          <w:rFonts w:cs="Times New Roman"/>
          <w:szCs w:val="24"/>
          <w:lang w:val="fr-FR"/>
        </w:rPr>
        <w:t>,</w:t>
      </w:r>
      <w:r w:rsidRPr="00426246">
        <w:rPr>
          <w:rFonts w:cs="Times New Roman"/>
          <w:szCs w:val="24"/>
          <w:lang w:val="fr-FR"/>
        </w:rPr>
        <w:t xml:space="preserve"> pour son escu victorieux et deffensif contre les envahies</w:t>
      </w:r>
      <w:r w:rsidR="002F1BE1">
        <w:rPr>
          <w:rFonts w:cs="Times New Roman"/>
          <w:szCs w:val="24"/>
          <w:lang w:val="fr-FR"/>
        </w:rPr>
        <w:t>*</w:t>
      </w:r>
      <w:r w:rsidRPr="00426246">
        <w:rPr>
          <w:rFonts w:cs="Times New Roman"/>
          <w:szCs w:val="24"/>
          <w:lang w:val="fr-FR"/>
        </w:rPr>
        <w:t xml:space="preserve"> de Fortune</w:t>
      </w:r>
      <w:r w:rsidR="008807EA">
        <w:rPr>
          <w:rFonts w:cs="Times New Roman"/>
          <w:szCs w:val="24"/>
          <w:lang w:val="fr-FR"/>
        </w:rPr>
        <w:t>,</w:t>
      </w:r>
      <w:r w:rsidRPr="00426246">
        <w:rPr>
          <w:rFonts w:cs="Times New Roman"/>
          <w:szCs w:val="24"/>
          <w:lang w:val="fr-FR"/>
        </w:rPr>
        <w:t xml:space="preserve"> quelque instru-[Fol. 38r]-ment convenable à demonstrer l’effect de leur povoir avecques chascune son tiltre de mesmes comme il s’ensuyt. Prudence tenoit devant ses yeulx ung miroir, dont le tiltre estoit : « Je considere le passé ; je ordonne le present et pourvoys à l’advenir ». Justice tenoit à sa main dextre une espee nue et en l’autre une balance pendente avec ce tiltre : « Je remunere les justes ; je deffends les bons et punis les maulvais ». Fortitude</w:t>
      </w:r>
      <w:r w:rsidR="000A33D1">
        <w:rPr>
          <w:rFonts w:cs="Times New Roman"/>
          <w:szCs w:val="24"/>
          <w:lang w:val="fr-FR"/>
        </w:rPr>
        <w:t>*</w:t>
      </w:r>
      <w:r w:rsidRPr="00426246">
        <w:rPr>
          <w:rFonts w:cs="Times New Roman"/>
          <w:szCs w:val="24"/>
          <w:lang w:val="fr-FR"/>
        </w:rPr>
        <w:t xml:space="preserve"> avoit sur la teste une coiffe d’acier et entre ses mains et piedz froissoit en pieces une puissante colomne ayant ce tiltre : « Je mesprise prosperité ; je surmonte adversité et reprime les passions ». Finablement, Temperance tenoit ung frain par la rene d’une main et de l’autre ung compas, en disant : « Je compasse joye à tristesse ; je mectz ordre en appetit et modere touttes choses ».</w:t>
      </w:r>
    </w:p>
    <w:p w14:paraId="5F940E42" w14:textId="71056B5A" w:rsidR="004E7289" w:rsidRPr="00426246" w:rsidRDefault="004E7289" w:rsidP="004E7289">
      <w:pPr>
        <w:ind w:firstLine="284"/>
        <w:rPr>
          <w:rFonts w:cs="Times New Roman"/>
          <w:szCs w:val="24"/>
          <w:lang w:val="fr-FR"/>
        </w:rPr>
      </w:pPr>
      <w:r w:rsidRPr="00426246">
        <w:rPr>
          <w:rFonts w:cs="Times New Roman"/>
          <w:szCs w:val="24"/>
          <w:lang w:val="fr-FR"/>
        </w:rPr>
        <w:t>Deçà et delà</w:t>
      </w:r>
      <w:r w:rsidR="00C6553C">
        <w:rPr>
          <w:rFonts w:cs="Times New Roman"/>
          <w:szCs w:val="24"/>
          <w:lang w:val="fr-FR"/>
        </w:rPr>
        <w:t>,</w:t>
      </w:r>
      <w:r w:rsidRPr="00426246">
        <w:rPr>
          <w:rFonts w:cs="Times New Roman"/>
          <w:szCs w:val="24"/>
          <w:lang w:val="fr-FR"/>
        </w:rPr>
        <w:t xml:space="preserve"> aux arcz dessus-ditz</w:t>
      </w:r>
      <w:r w:rsidR="00C6553C">
        <w:rPr>
          <w:rFonts w:cs="Times New Roman"/>
          <w:szCs w:val="24"/>
          <w:lang w:val="fr-FR"/>
        </w:rPr>
        <w:t>,</w:t>
      </w:r>
      <w:r w:rsidRPr="00426246">
        <w:rPr>
          <w:rFonts w:cs="Times New Roman"/>
          <w:szCs w:val="24"/>
          <w:lang w:val="fr-FR"/>
        </w:rPr>
        <w:t xml:space="preserve"> estoient deux triumphans empereurs, chascun ayant son tiltre, dont le premier fut tel : </w:t>
      </w:r>
      <w:r w:rsidRPr="00C6553C">
        <w:rPr>
          <w:rFonts w:cs="Times New Roman"/>
          <w:szCs w:val="24"/>
          <w:lang w:val="fr-FR"/>
        </w:rPr>
        <w:t>« Trajan, le</w:t>
      </w:r>
      <w:r w:rsidRPr="00426246">
        <w:rPr>
          <w:rFonts w:cs="Times New Roman"/>
          <w:szCs w:val="24"/>
          <w:lang w:val="fr-FR"/>
        </w:rPr>
        <w:t xml:space="preserve"> tres juste empereur des Romains, natif d’Espaigne »</w:t>
      </w:r>
      <w:r w:rsidR="007A3BA9">
        <w:rPr>
          <w:rStyle w:val="Appelnotedebasdep"/>
          <w:rFonts w:cs="Times New Roman"/>
          <w:szCs w:val="24"/>
          <w:lang w:val="fr-FR"/>
        </w:rPr>
        <w:footnoteReference w:id="351"/>
      </w:r>
      <w:r w:rsidRPr="00426246">
        <w:rPr>
          <w:rFonts w:cs="Times New Roman"/>
          <w:szCs w:val="24"/>
          <w:lang w:val="fr-FR"/>
        </w:rPr>
        <w:t> ; et le second fut : « </w:t>
      </w:r>
      <w:r w:rsidRPr="00C6553C">
        <w:rPr>
          <w:rFonts w:cs="Times New Roman"/>
          <w:szCs w:val="24"/>
          <w:lang w:val="fr-FR"/>
        </w:rPr>
        <w:t>Theodose, tres christien et tres clement empereur des Romains »</w:t>
      </w:r>
      <w:r w:rsidR="009D0B16">
        <w:rPr>
          <w:rStyle w:val="Appelnotedebasdep"/>
          <w:rFonts w:cs="Times New Roman"/>
          <w:szCs w:val="24"/>
          <w:lang w:val="fr-FR"/>
        </w:rPr>
        <w:footnoteReference w:id="352"/>
      </w:r>
      <w:r w:rsidRPr="00C6553C">
        <w:rPr>
          <w:rFonts w:cs="Times New Roman"/>
          <w:szCs w:val="24"/>
          <w:lang w:val="fr-FR"/>
        </w:rPr>
        <w:t>. De ces deux empereurs</w:t>
      </w:r>
      <w:r w:rsidRPr="00426246">
        <w:rPr>
          <w:rFonts w:cs="Times New Roman"/>
          <w:szCs w:val="24"/>
          <w:lang w:val="fr-FR"/>
        </w:rPr>
        <w:t xml:space="preserve"> partoit ung escripteau adressant au prince : « Tes vertus surpassent ton hault bruyt ».</w:t>
      </w:r>
    </w:p>
    <w:p w14:paraId="4DF3F1B6" w14:textId="110F8EF7" w:rsidR="004E7289" w:rsidRPr="00426246" w:rsidRDefault="004E7289" w:rsidP="004E7289">
      <w:pPr>
        <w:ind w:firstLine="284"/>
        <w:rPr>
          <w:rFonts w:cs="Times New Roman"/>
          <w:szCs w:val="24"/>
          <w:lang w:val="fr-FR"/>
        </w:rPr>
      </w:pPr>
      <w:r w:rsidRPr="00426246">
        <w:rPr>
          <w:rFonts w:cs="Times New Roman"/>
          <w:szCs w:val="24"/>
          <w:lang w:val="fr-FR"/>
        </w:rPr>
        <w:t>Ce mistere, entre les aultres, fut beau, riche et plaisant à veoir, mais tres utile à tous roys et chiefz hommes, singulierement au josne</w:t>
      </w:r>
      <w:r w:rsidR="001851BF">
        <w:rPr>
          <w:rFonts w:cs="Times New Roman"/>
          <w:szCs w:val="24"/>
          <w:lang w:val="fr-FR"/>
        </w:rPr>
        <w:t>*</w:t>
      </w:r>
      <w:r w:rsidRPr="00426246">
        <w:rPr>
          <w:rFonts w:cs="Times New Roman"/>
          <w:szCs w:val="24"/>
          <w:lang w:val="fr-FR"/>
        </w:rPr>
        <w:t xml:space="preserve"> prince à l’honneur et exaltation de qui fut tout ce basty et mys avant. Lequel estoit representé par le personnaige seant en ce hault tr</w:t>
      </w:r>
      <w:r w:rsidR="009E5A1B">
        <w:rPr>
          <w:rFonts w:cs="Times New Roman"/>
          <w:szCs w:val="24"/>
          <w:lang w:val="fr-FR"/>
        </w:rPr>
        <w:t>o</w:t>
      </w:r>
      <w:r w:rsidRPr="00426246">
        <w:rPr>
          <w:rFonts w:cs="Times New Roman"/>
          <w:szCs w:val="24"/>
          <w:lang w:val="fr-FR"/>
        </w:rPr>
        <w:t xml:space="preserve">ne, comme celuy que [Fol. 38v] Dieu, </w:t>
      </w:r>
      <w:r w:rsidR="00C6553C">
        <w:rPr>
          <w:rFonts w:cs="Times New Roman"/>
          <w:szCs w:val="24"/>
          <w:lang w:val="fr-FR"/>
        </w:rPr>
        <w:t>N</w:t>
      </w:r>
      <w:r w:rsidRPr="00426246">
        <w:rPr>
          <w:rFonts w:cs="Times New Roman"/>
          <w:szCs w:val="24"/>
          <w:lang w:val="fr-FR"/>
        </w:rPr>
        <w:t>ature et la perfaicte vertu de ses bons parens ont eslevé au-dessus de toutte humaine felicité et noblement acreu son regne de six couronnes royales fichees en la roue de Fortune pour demonstrer que tant plus sont amples les possessions et seignories de ce monde, tant plus perilleuses à conduire et subjectes à l’inconstante revolution d’icelle Fortune hayneuse, ennemye de toutte sublimité et puissance terriene, qui jamais ne repose, et aultre bien faire ne scet que les plus hault esleves aneantir et exaulcer les chetifz au lieu d’iceulx. Et par consequent, l’ordre de tous Estatz pervertir et reduyre à execreable confusion sans que par aultre moyen puisse estre à ce pourvehu</w:t>
      </w:r>
      <w:r w:rsidR="00C6553C">
        <w:rPr>
          <w:rFonts w:cs="Times New Roman"/>
          <w:szCs w:val="24"/>
          <w:lang w:val="fr-FR"/>
        </w:rPr>
        <w:t>,</w:t>
      </w:r>
      <w:r w:rsidRPr="00426246">
        <w:rPr>
          <w:rFonts w:cs="Times New Roman"/>
          <w:szCs w:val="24"/>
          <w:lang w:val="fr-FR"/>
        </w:rPr>
        <w:t xml:space="preserve"> fors le bon conseil et vertueuse conduyte.</w:t>
      </w:r>
      <w:r w:rsidR="00C6553C">
        <w:rPr>
          <w:rFonts w:cs="Times New Roman"/>
          <w:szCs w:val="24"/>
          <w:lang w:val="fr-FR"/>
        </w:rPr>
        <w:t xml:space="preserve"> </w:t>
      </w:r>
      <w:r w:rsidRPr="00426246">
        <w:rPr>
          <w:rFonts w:cs="Times New Roman"/>
          <w:szCs w:val="24"/>
          <w:lang w:val="fr-FR"/>
        </w:rPr>
        <w:t>La m</w:t>
      </w:r>
      <w:r w:rsidRPr="00C6553C">
        <w:rPr>
          <w:rFonts w:cs="Times New Roman"/>
          <w:szCs w:val="24"/>
          <w:lang w:val="fr-FR"/>
        </w:rPr>
        <w:t>onarchie de Assiriens fut-elle pas abolie par l’effeminee l</w:t>
      </w:r>
      <w:r w:rsidR="009E5A1B">
        <w:rPr>
          <w:rFonts w:cs="Times New Roman"/>
          <w:szCs w:val="24"/>
          <w:lang w:val="fr-FR"/>
        </w:rPr>
        <w:t>a</w:t>
      </w:r>
      <w:r w:rsidRPr="00C6553C">
        <w:rPr>
          <w:rFonts w:cs="Times New Roman"/>
          <w:szCs w:val="24"/>
          <w:lang w:val="fr-FR"/>
        </w:rPr>
        <w:t>cheté et faulte de cœur du roy Sardanapalus ? Comment descheut puis apres le hault regne des Persains, sinon par convertir leu</w:t>
      </w:r>
      <w:r w:rsidRPr="00426246">
        <w:rPr>
          <w:rFonts w:cs="Times New Roman"/>
          <w:szCs w:val="24"/>
          <w:lang w:val="fr-FR"/>
        </w:rPr>
        <w:t xml:space="preserve">r trop grande </w:t>
      </w:r>
      <w:r w:rsidRPr="00426246">
        <w:rPr>
          <w:rFonts w:cs="Times New Roman"/>
          <w:szCs w:val="24"/>
          <w:lang w:val="fr-FR"/>
        </w:rPr>
        <w:lastRenderedPageBreak/>
        <w:t>felicité en voluptueuse plaisance et faire d’ung perfaict royaulme le paradis de tous vices ? Je me tays des Gregois et R</w:t>
      </w:r>
      <w:r w:rsidR="00C6553C">
        <w:rPr>
          <w:rFonts w:cs="Times New Roman"/>
          <w:szCs w:val="24"/>
          <w:lang w:val="fr-FR"/>
        </w:rPr>
        <w:t>o</w:t>
      </w:r>
      <w:r w:rsidRPr="00426246">
        <w:rPr>
          <w:rFonts w:cs="Times New Roman"/>
          <w:szCs w:val="24"/>
          <w:lang w:val="fr-FR"/>
        </w:rPr>
        <w:t>mains.</w:t>
      </w:r>
    </w:p>
    <w:p w14:paraId="228CB700" w14:textId="43A1A052" w:rsidR="004E7289" w:rsidRPr="00426246" w:rsidRDefault="004E7289" w:rsidP="004E7289">
      <w:pPr>
        <w:ind w:firstLine="284"/>
        <w:rPr>
          <w:rFonts w:cs="Times New Roman"/>
          <w:szCs w:val="24"/>
          <w:lang w:val="fr-FR"/>
        </w:rPr>
      </w:pPr>
      <w:r w:rsidRPr="00426246">
        <w:rPr>
          <w:rFonts w:cs="Times New Roman"/>
          <w:szCs w:val="24"/>
          <w:lang w:val="fr-FR"/>
        </w:rPr>
        <w:t>Conclusion, tant que la vertu de ceulx qui ont fondez les empires, royaulmes et principault</w:t>
      </w:r>
      <w:r w:rsidR="00C6553C">
        <w:rPr>
          <w:rFonts w:cs="Times New Roman"/>
          <w:szCs w:val="24"/>
          <w:lang w:val="fr-FR"/>
        </w:rPr>
        <w:t>e</w:t>
      </w:r>
      <w:r w:rsidRPr="00426246">
        <w:rPr>
          <w:rFonts w:cs="Times New Roman"/>
          <w:szCs w:val="24"/>
          <w:lang w:val="fr-FR"/>
        </w:rPr>
        <w:t>s a esté maintenue et diligemment observee en iceulx, ne les a pas seulement entretenus</w:t>
      </w:r>
      <w:r w:rsidR="00963C87">
        <w:rPr>
          <w:rFonts w:cs="Times New Roman"/>
          <w:szCs w:val="24"/>
          <w:lang w:val="fr-FR"/>
        </w:rPr>
        <w:t>,</w:t>
      </w:r>
      <w:r w:rsidRPr="00426246">
        <w:rPr>
          <w:rFonts w:cs="Times New Roman"/>
          <w:szCs w:val="24"/>
          <w:lang w:val="fr-FR"/>
        </w:rPr>
        <w:t xml:space="preserve"> ains moult grandement acreuz de haulteur et puissance, mais au contraire, sitost qu’a esté deboutee ou nonchaillue</w:t>
      </w:r>
      <w:r w:rsidR="001B36CB">
        <w:rPr>
          <w:rFonts w:cs="Times New Roman"/>
          <w:szCs w:val="24"/>
          <w:lang w:val="fr-FR"/>
        </w:rPr>
        <w:t>*</w:t>
      </w:r>
      <w:r w:rsidRPr="00426246">
        <w:rPr>
          <w:rFonts w:cs="Times New Roman"/>
          <w:szCs w:val="24"/>
          <w:lang w:val="fr-FR"/>
        </w:rPr>
        <w:t xml:space="preserve"> de ceulx qu’elle avoit sublimez ou</w:t>
      </w:r>
      <w:r w:rsidR="00963C87">
        <w:rPr>
          <w:rFonts w:cs="Times New Roman"/>
          <w:szCs w:val="24"/>
          <w:lang w:val="fr-FR"/>
        </w:rPr>
        <w:t>,</w:t>
      </w:r>
      <w:r w:rsidRPr="00426246">
        <w:rPr>
          <w:rFonts w:cs="Times New Roman"/>
          <w:szCs w:val="24"/>
          <w:lang w:val="fr-FR"/>
        </w:rPr>
        <w:t xml:space="preserve"> ce qui est plus souvent advenu</w:t>
      </w:r>
      <w:r w:rsidR="00963C87">
        <w:rPr>
          <w:rFonts w:cs="Times New Roman"/>
          <w:szCs w:val="24"/>
          <w:lang w:val="fr-FR"/>
        </w:rPr>
        <w:t>,</w:t>
      </w:r>
      <w:r w:rsidRPr="00426246">
        <w:rPr>
          <w:rFonts w:cs="Times New Roman"/>
          <w:szCs w:val="24"/>
          <w:lang w:val="fr-FR"/>
        </w:rPr>
        <w:t xml:space="preserve"> de leurs successeurs, et que diligence, benignité et sobresse</w:t>
      </w:r>
      <w:r w:rsidR="00E72725">
        <w:rPr>
          <w:rFonts w:cs="Times New Roman"/>
          <w:szCs w:val="24"/>
          <w:lang w:val="fr-FR"/>
        </w:rPr>
        <w:t>*</w:t>
      </w:r>
      <w:r w:rsidRPr="00426246">
        <w:rPr>
          <w:rFonts w:cs="Times New Roman"/>
          <w:szCs w:val="24"/>
          <w:lang w:val="fr-FR"/>
        </w:rPr>
        <w:t xml:space="preserve"> ont converties en oiseuse arrogante presumption et touttes voluptes charnelles, Fortune s’est [Fol. 39r] retournee comme les meurs et leur haulte majesté renversee en miserable ruyne.</w:t>
      </w:r>
    </w:p>
    <w:p w14:paraId="0B55335A" w14:textId="182212FC" w:rsidR="007F033C" w:rsidRDefault="004E7289" w:rsidP="004E7289">
      <w:pPr>
        <w:ind w:firstLine="284"/>
        <w:rPr>
          <w:rFonts w:cs="Times New Roman"/>
          <w:szCs w:val="24"/>
          <w:lang w:val="fr-FR"/>
        </w:rPr>
      </w:pPr>
      <w:r w:rsidRPr="00426246">
        <w:rPr>
          <w:rFonts w:cs="Times New Roman"/>
          <w:szCs w:val="24"/>
          <w:lang w:val="fr-FR"/>
        </w:rPr>
        <w:t>Pour ceste cause et à bon droit furent en ce mistere situees les quatre vertus dont Pudence et Justice tenoient Fortune prisonniere, bandee et bien estroictement lyee. Les deux aultres, Fortitude</w:t>
      </w:r>
      <w:r w:rsidR="000A33D1">
        <w:rPr>
          <w:rFonts w:cs="Times New Roman"/>
          <w:szCs w:val="24"/>
          <w:lang w:val="fr-FR"/>
        </w:rPr>
        <w:t>*</w:t>
      </w:r>
      <w:r w:rsidRPr="00426246">
        <w:rPr>
          <w:rFonts w:cs="Times New Roman"/>
          <w:szCs w:val="24"/>
          <w:lang w:val="fr-FR"/>
        </w:rPr>
        <w:t xml:space="preserve"> et Temperance, arrestoient ladicte roue si ferme que ne povoit tourner et par ainsy demeuroit le tr</w:t>
      </w:r>
      <w:r w:rsidR="009E5A1B">
        <w:rPr>
          <w:rFonts w:cs="Times New Roman"/>
          <w:szCs w:val="24"/>
          <w:lang w:val="fr-FR"/>
        </w:rPr>
        <w:t>o</w:t>
      </w:r>
      <w:r w:rsidRPr="00426246">
        <w:rPr>
          <w:rFonts w:cs="Times New Roman"/>
          <w:szCs w:val="24"/>
          <w:lang w:val="fr-FR"/>
        </w:rPr>
        <w:t>ne en son estre</w:t>
      </w:r>
      <w:r w:rsidR="007F033C">
        <w:rPr>
          <w:rFonts w:cs="Times New Roman"/>
          <w:szCs w:val="24"/>
          <w:lang w:val="fr-FR"/>
        </w:rPr>
        <w:t>,</w:t>
      </w:r>
      <w:r w:rsidRPr="00426246">
        <w:rPr>
          <w:rFonts w:cs="Times New Roman"/>
          <w:szCs w:val="24"/>
          <w:lang w:val="fr-FR"/>
        </w:rPr>
        <w:t xml:space="preserve"> immobile et comme estably en pardurable</w:t>
      </w:r>
      <w:r w:rsidR="0061767E">
        <w:rPr>
          <w:rFonts w:cs="Times New Roman"/>
          <w:szCs w:val="24"/>
          <w:lang w:val="fr-FR"/>
        </w:rPr>
        <w:t>*</w:t>
      </w:r>
      <w:r w:rsidRPr="00426246">
        <w:rPr>
          <w:rFonts w:cs="Times New Roman"/>
          <w:szCs w:val="24"/>
          <w:lang w:val="fr-FR"/>
        </w:rPr>
        <w:t xml:space="preserve"> felicité, pour declaration que les princes qui veulent fonder, conduyre et establir leur regne en l’accord et perfaicte armonye d’icelles vertus ne sont guyeres subjectz à Fortune en tant qu’ilz disposent touttes choses par bonne et meure deliberation, en vraye equité et justice, tenant partout la moyenne voye, sans decliner aux extremes vicieux. Et</w:t>
      </w:r>
      <w:r w:rsidR="007F033C">
        <w:rPr>
          <w:rFonts w:cs="Times New Roman"/>
          <w:szCs w:val="24"/>
          <w:lang w:val="fr-FR"/>
        </w:rPr>
        <w:t>,</w:t>
      </w:r>
      <w:r w:rsidRPr="00426246">
        <w:rPr>
          <w:rFonts w:cs="Times New Roman"/>
          <w:szCs w:val="24"/>
          <w:lang w:val="fr-FR"/>
        </w:rPr>
        <w:t xml:space="preserve"> si par cas d’aventure leur eschiet quelque adversité, ilz y obvient de cœur magnanime ou la supportent si prudentement que sans parcevoir mutation en leur estat, duquel ainsi ordonné est Fortune avecque</w:t>
      </w:r>
      <w:r w:rsidR="007F033C">
        <w:rPr>
          <w:rFonts w:cs="Times New Roman"/>
          <w:szCs w:val="24"/>
          <w:lang w:val="fr-FR"/>
        </w:rPr>
        <w:t>s</w:t>
      </w:r>
      <w:r w:rsidRPr="00426246">
        <w:rPr>
          <w:rFonts w:cs="Times New Roman"/>
          <w:szCs w:val="24"/>
          <w:lang w:val="fr-FR"/>
        </w:rPr>
        <w:t xml:space="preserve"> sa puissance forclose et renvoyee à la conduyte de ceulx qui passent au jour la vie sans vertu ne </w:t>
      </w:r>
      <w:r w:rsidR="007F033C">
        <w:rPr>
          <w:rFonts w:cs="Times New Roman"/>
          <w:szCs w:val="24"/>
          <w:lang w:val="fr-FR"/>
        </w:rPr>
        <w:t>P</w:t>
      </w:r>
      <w:r w:rsidRPr="00426246">
        <w:rPr>
          <w:rFonts w:cs="Times New Roman"/>
          <w:szCs w:val="24"/>
          <w:lang w:val="fr-FR"/>
        </w:rPr>
        <w:t>rovidence, desquelz elle est à ce moyen souveraine dame et maistresse parce que di</w:t>
      </w:r>
      <w:r w:rsidR="007F033C">
        <w:rPr>
          <w:rFonts w:cs="Times New Roman"/>
          <w:szCs w:val="24"/>
          <w:lang w:val="fr-FR"/>
        </w:rPr>
        <w:t>c</w:t>
      </w:r>
      <w:r w:rsidRPr="00426246">
        <w:rPr>
          <w:rFonts w:cs="Times New Roman"/>
          <w:szCs w:val="24"/>
          <w:lang w:val="fr-FR"/>
        </w:rPr>
        <w:t>t le philosophe : « </w:t>
      </w:r>
      <w:r w:rsidRPr="00426246">
        <w:rPr>
          <w:rFonts w:cs="Times New Roman"/>
          <w:caps/>
          <w:szCs w:val="24"/>
          <w:lang w:val="fr-FR"/>
        </w:rPr>
        <w:t>à</w:t>
      </w:r>
      <w:r w:rsidRPr="00426246">
        <w:rPr>
          <w:rFonts w:cs="Times New Roman"/>
          <w:szCs w:val="24"/>
          <w:lang w:val="fr-FR"/>
        </w:rPr>
        <w:t xml:space="preserve"> moins de sens plus de Fortune ».</w:t>
      </w:r>
    </w:p>
    <w:p w14:paraId="5E9FA796" w14:textId="1CEC602A" w:rsidR="004E7289" w:rsidRPr="00426246" w:rsidRDefault="004E7289" w:rsidP="004E7289">
      <w:pPr>
        <w:ind w:firstLine="284"/>
        <w:rPr>
          <w:rFonts w:cs="Times New Roman"/>
          <w:szCs w:val="24"/>
          <w:lang w:val="fr-FR"/>
        </w:rPr>
      </w:pPr>
      <w:r w:rsidRPr="00426246">
        <w:rPr>
          <w:rFonts w:cs="Times New Roman"/>
          <w:szCs w:val="24"/>
          <w:lang w:val="fr-FR"/>
        </w:rPr>
        <w:t>Et pour à ce mieulx induire le josne</w:t>
      </w:r>
      <w:r w:rsidR="001851BF">
        <w:rPr>
          <w:rFonts w:cs="Times New Roman"/>
          <w:szCs w:val="24"/>
          <w:lang w:val="fr-FR"/>
        </w:rPr>
        <w:t>*</w:t>
      </w:r>
      <w:r w:rsidRPr="00426246">
        <w:rPr>
          <w:rFonts w:cs="Times New Roman"/>
          <w:szCs w:val="24"/>
          <w:lang w:val="fr-FR"/>
        </w:rPr>
        <w:t xml:space="preserve"> prince et le tout imprimer en son noble cœur furent adjoinctz pour exemples de perfection royale</w:t>
      </w:r>
      <w:r w:rsidR="007F033C">
        <w:rPr>
          <w:rFonts w:cs="Times New Roman"/>
          <w:szCs w:val="24"/>
          <w:lang w:val="fr-FR"/>
        </w:rPr>
        <w:t>,</w:t>
      </w:r>
      <w:r w:rsidRPr="00426246">
        <w:rPr>
          <w:rFonts w:cs="Times New Roman"/>
          <w:szCs w:val="24"/>
          <w:lang w:val="fr-FR"/>
        </w:rPr>
        <w:t xml:space="preserve"> et lesquelz il puisse et doibve ensuyr</w:t>
      </w:r>
      <w:r w:rsidR="00B460B4">
        <w:rPr>
          <w:rFonts w:cs="Times New Roman"/>
          <w:szCs w:val="24"/>
          <w:lang w:val="fr-FR"/>
        </w:rPr>
        <w:t>*</w:t>
      </w:r>
      <w:r w:rsidRPr="00426246">
        <w:rPr>
          <w:rFonts w:cs="Times New Roman"/>
          <w:szCs w:val="24"/>
          <w:lang w:val="fr-FR"/>
        </w:rPr>
        <w:t xml:space="preserve"> Trajan et Theodose, deux tres vertueux empereurs et d’origine espaignolz.</w:t>
      </w:r>
    </w:p>
    <w:p w14:paraId="2DECFF8F" w14:textId="77777777" w:rsidR="004E7289" w:rsidRPr="00426246" w:rsidRDefault="004E7289" w:rsidP="004E7289">
      <w:pPr>
        <w:rPr>
          <w:rFonts w:cs="Times New Roman"/>
          <w:szCs w:val="24"/>
          <w:lang w:val="fr-FR"/>
        </w:rPr>
      </w:pPr>
    </w:p>
    <w:p w14:paraId="7814D129"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39v :</w:t>
      </w:r>
      <w:proofErr w:type="gramEnd"/>
      <w:r w:rsidRPr="003D1C30">
        <w:rPr>
          <w:rFonts w:cs="Times New Roman"/>
          <w:szCs w:val="24"/>
          <w:lang w:val="en-GB"/>
        </w:rPr>
        <w:t xml:space="preserve"> miniature 22</w:t>
      </w:r>
      <w:r w:rsidR="00DF5717" w:rsidRPr="003D1C30">
        <w:rPr>
          <w:rFonts w:cs="Times New Roman"/>
          <w:szCs w:val="24"/>
          <w:lang w:val="en-GB"/>
        </w:rPr>
        <w:t>, fig. 22</w:t>
      </w:r>
      <w:r w:rsidRPr="003D1C30">
        <w:rPr>
          <w:rFonts w:cs="Times New Roman"/>
          <w:szCs w:val="24"/>
          <w:lang w:val="en-GB"/>
        </w:rPr>
        <w:t>]</w:t>
      </w:r>
    </w:p>
    <w:p w14:paraId="51A90549" w14:textId="77777777" w:rsidR="004E7289" w:rsidRPr="003D1C30" w:rsidRDefault="004E7289" w:rsidP="004E7289">
      <w:pPr>
        <w:rPr>
          <w:rFonts w:cs="Times New Roman"/>
          <w:szCs w:val="24"/>
          <w:lang w:val="en-GB"/>
        </w:rPr>
      </w:pPr>
      <w:r w:rsidRPr="003D1C30">
        <w:rPr>
          <w:rFonts w:cs="Times New Roman"/>
          <w:szCs w:val="24"/>
          <w:lang w:val="en-GB"/>
        </w:rPr>
        <w:t>[Fol. 40r]</w:t>
      </w:r>
    </w:p>
    <w:p w14:paraId="5C3C90DE" w14:textId="77777777" w:rsidR="004E7289" w:rsidRPr="003D1C30" w:rsidRDefault="004E7289" w:rsidP="004E7289">
      <w:pPr>
        <w:rPr>
          <w:rFonts w:cs="Times New Roman"/>
          <w:szCs w:val="24"/>
          <w:lang w:val="en-GB"/>
        </w:rPr>
      </w:pPr>
    </w:p>
    <w:p w14:paraId="1A8E7C34" w14:textId="77777777" w:rsidR="004E7289" w:rsidRPr="00426246" w:rsidRDefault="004E7289" w:rsidP="00A61306">
      <w:pPr>
        <w:ind w:firstLine="284"/>
        <w:rPr>
          <w:rFonts w:cs="Times New Roman"/>
          <w:szCs w:val="24"/>
          <w:lang w:val="fr-FR"/>
        </w:rPr>
      </w:pPr>
      <w:r w:rsidRPr="00426246">
        <w:rPr>
          <w:rFonts w:cs="Times New Roman"/>
          <w:szCs w:val="24"/>
          <w:lang w:val="fr-FR"/>
        </w:rPr>
        <w:t xml:space="preserve">En telle et si plaisante recreation passa la noblesse jusques sur la fin de ladicte rue où estoit à dextre ung eschaffault eslevé de haulteur environ sept ou huict piedz. Et sur icelluy mis et moult proprement divisé ung jardin de plaisance verdoiant et bien peuplé de tous arbres, fleurs et violettes, au mylieu duquel </w:t>
      </w:r>
      <w:r w:rsidRPr="00F33631">
        <w:rPr>
          <w:rFonts w:cs="Times New Roman"/>
          <w:szCs w:val="24"/>
          <w:lang w:val="fr-FR"/>
        </w:rPr>
        <w:t>seoit Orpheus, qui de</w:t>
      </w:r>
      <w:r w:rsidRPr="00426246">
        <w:rPr>
          <w:rFonts w:cs="Times New Roman"/>
          <w:szCs w:val="24"/>
          <w:lang w:val="fr-FR"/>
        </w:rPr>
        <w:t xml:space="preserve"> sa harpe tiroit si melodieuse resonance que oyseaulx sans nombre et de touttes pars descendoient à la souefve melodie d’icelle. Et au front de ce vergier estoit ce tiltre de deux vers en latin escript en grosse lettre adressant au prince :</w:t>
      </w:r>
    </w:p>
    <w:p w14:paraId="673F8B6A" w14:textId="77777777" w:rsidR="004E7289" w:rsidRPr="00426246" w:rsidRDefault="004E7289" w:rsidP="004E7289">
      <w:pPr>
        <w:rPr>
          <w:rFonts w:cs="Times New Roman"/>
          <w:szCs w:val="24"/>
          <w:lang w:val="fr-FR"/>
        </w:rPr>
      </w:pPr>
    </w:p>
    <w:p w14:paraId="0BD44803" w14:textId="02AF1D88" w:rsidR="004E7289" w:rsidRPr="00426246" w:rsidRDefault="004E7289" w:rsidP="004E7289">
      <w:pPr>
        <w:jc w:val="center"/>
        <w:rPr>
          <w:rFonts w:cs="Times New Roman"/>
          <w:szCs w:val="24"/>
          <w:lang w:val="fr-FR"/>
        </w:rPr>
      </w:pPr>
      <w:r w:rsidRPr="00426246">
        <w:rPr>
          <w:rFonts w:cs="Times New Roman"/>
          <w:szCs w:val="24"/>
          <w:lang w:val="fr-FR"/>
        </w:rPr>
        <w:t>Plus seront tous de ton hault bruyt esmeus</w:t>
      </w:r>
    </w:p>
    <w:p w14:paraId="69DB6125" w14:textId="6C64B8F6" w:rsidR="004E7289" w:rsidRPr="00426246" w:rsidRDefault="004E7289" w:rsidP="004E7289">
      <w:pPr>
        <w:jc w:val="center"/>
        <w:rPr>
          <w:rFonts w:cs="Times New Roman"/>
          <w:szCs w:val="24"/>
          <w:lang w:val="fr-FR"/>
        </w:rPr>
      </w:pPr>
      <w:r w:rsidRPr="00426246">
        <w:rPr>
          <w:rFonts w:cs="Times New Roman"/>
          <w:szCs w:val="24"/>
          <w:lang w:val="fr-FR"/>
        </w:rPr>
        <w:t xml:space="preserve">Que ces oyseaulx du doulx </w:t>
      </w:r>
      <w:proofErr w:type="gramStart"/>
      <w:r w:rsidRPr="00426246">
        <w:rPr>
          <w:rFonts w:cs="Times New Roman"/>
          <w:szCs w:val="24"/>
          <w:lang w:val="fr-FR"/>
        </w:rPr>
        <w:t>chanter</w:t>
      </w:r>
      <w:proofErr w:type="gramEnd"/>
      <w:r w:rsidRPr="00426246">
        <w:rPr>
          <w:rFonts w:cs="Times New Roman"/>
          <w:szCs w:val="24"/>
          <w:lang w:val="fr-FR"/>
        </w:rPr>
        <w:t xml:space="preserve"> d’Orpheus</w:t>
      </w:r>
      <w:r w:rsidR="009D0B16">
        <w:rPr>
          <w:rStyle w:val="Appelnotedebasdep"/>
          <w:rFonts w:cs="Times New Roman"/>
          <w:szCs w:val="24"/>
          <w:lang w:val="fr-FR"/>
        </w:rPr>
        <w:footnoteReference w:id="353"/>
      </w:r>
      <w:r w:rsidRPr="00426246">
        <w:rPr>
          <w:rFonts w:cs="Times New Roman"/>
          <w:szCs w:val="24"/>
          <w:lang w:val="fr-FR"/>
        </w:rPr>
        <w:t>.</w:t>
      </w:r>
    </w:p>
    <w:p w14:paraId="202AC247" w14:textId="77777777" w:rsidR="004E7289" w:rsidRPr="00426246" w:rsidRDefault="004E7289" w:rsidP="004E7289">
      <w:pPr>
        <w:rPr>
          <w:rFonts w:cs="Times New Roman"/>
          <w:szCs w:val="24"/>
          <w:lang w:val="fr-FR"/>
        </w:rPr>
      </w:pPr>
    </w:p>
    <w:p w14:paraId="236BDE9C" w14:textId="124D9C70" w:rsidR="004E7289" w:rsidRPr="00426246" w:rsidRDefault="004E7289" w:rsidP="004E7289">
      <w:pPr>
        <w:rPr>
          <w:rFonts w:cs="Times New Roman"/>
          <w:szCs w:val="24"/>
          <w:lang w:val="fr-FR"/>
        </w:rPr>
      </w:pPr>
      <w:r w:rsidRPr="00426246">
        <w:rPr>
          <w:rFonts w:cs="Times New Roman"/>
          <w:szCs w:val="24"/>
          <w:lang w:val="fr-FR"/>
        </w:rPr>
        <w:t>Je croy que par ce joly vergier ilz veulent representer le regne et les pays du josne</w:t>
      </w:r>
      <w:r w:rsidR="001851BF">
        <w:rPr>
          <w:rFonts w:cs="Times New Roman"/>
          <w:szCs w:val="24"/>
          <w:lang w:val="fr-FR"/>
        </w:rPr>
        <w:t>*</w:t>
      </w:r>
      <w:r w:rsidRPr="00426246">
        <w:rPr>
          <w:rFonts w:cs="Times New Roman"/>
          <w:szCs w:val="24"/>
          <w:lang w:val="fr-FR"/>
        </w:rPr>
        <w:t xml:space="preserve"> prince flourissans en tous biens, honneurs et vertuseuses delectations. Au mylieu desquelz</w:t>
      </w:r>
      <w:r w:rsidR="00F33631">
        <w:rPr>
          <w:rFonts w:cs="Times New Roman"/>
          <w:szCs w:val="24"/>
          <w:lang w:val="fr-FR"/>
        </w:rPr>
        <w:t>,</w:t>
      </w:r>
      <w:r w:rsidRPr="00426246">
        <w:rPr>
          <w:rFonts w:cs="Times New Roman"/>
          <w:szCs w:val="24"/>
          <w:lang w:val="fr-FR"/>
        </w:rPr>
        <w:t xml:space="preserve"> ilz ont situee sa personne comme l’aragne siet en ses roitz pour estre plus prochain de ses subjectz afin de mieu</w:t>
      </w:r>
      <w:r w:rsidR="00F33631">
        <w:rPr>
          <w:rFonts w:cs="Times New Roman"/>
          <w:szCs w:val="24"/>
          <w:lang w:val="fr-FR"/>
        </w:rPr>
        <w:t>l</w:t>
      </w:r>
      <w:r w:rsidRPr="00426246">
        <w:rPr>
          <w:rFonts w:cs="Times New Roman"/>
          <w:szCs w:val="24"/>
          <w:lang w:val="fr-FR"/>
        </w:rPr>
        <w:t>x et plus legierement survenir aux extremes de touttes pars o</w:t>
      </w:r>
      <w:r w:rsidR="00F33631">
        <w:rPr>
          <w:rFonts w:cs="Times New Roman"/>
          <w:szCs w:val="24"/>
          <w:lang w:val="fr-FR"/>
        </w:rPr>
        <w:t>ù</w:t>
      </w:r>
      <w:r w:rsidRPr="00426246">
        <w:rPr>
          <w:rFonts w:cs="Times New Roman"/>
          <w:szCs w:val="24"/>
          <w:lang w:val="fr-FR"/>
        </w:rPr>
        <w:t xml:space="preserve"> besoing fera. Et</w:t>
      </w:r>
      <w:r w:rsidR="00F33631">
        <w:rPr>
          <w:rFonts w:cs="Times New Roman"/>
          <w:szCs w:val="24"/>
          <w:lang w:val="fr-FR"/>
        </w:rPr>
        <w:t>,</w:t>
      </w:r>
      <w:r w:rsidRPr="00426246">
        <w:rPr>
          <w:rFonts w:cs="Times New Roman"/>
          <w:szCs w:val="24"/>
          <w:lang w:val="fr-FR"/>
        </w:rPr>
        <w:t xml:space="preserve"> au surplus</w:t>
      </w:r>
      <w:r w:rsidR="00F33631">
        <w:rPr>
          <w:rFonts w:cs="Times New Roman"/>
          <w:szCs w:val="24"/>
          <w:lang w:val="fr-FR"/>
        </w:rPr>
        <w:t>,</w:t>
      </w:r>
      <w:r w:rsidRPr="00426246">
        <w:rPr>
          <w:rFonts w:cs="Times New Roman"/>
          <w:szCs w:val="24"/>
          <w:lang w:val="fr-FR"/>
        </w:rPr>
        <w:t xml:space="preserve"> si doulcement accorder l’instrument de sa conduyte</w:t>
      </w:r>
      <w:r w:rsidR="00F33631">
        <w:rPr>
          <w:rFonts w:cs="Times New Roman"/>
          <w:szCs w:val="24"/>
          <w:lang w:val="fr-FR"/>
        </w:rPr>
        <w:t> ;</w:t>
      </w:r>
      <w:r w:rsidRPr="00426246">
        <w:rPr>
          <w:rFonts w:cs="Times New Roman"/>
          <w:szCs w:val="24"/>
          <w:lang w:val="fr-FR"/>
        </w:rPr>
        <w:t xml:space="preserve"> c’est-à-dire l’institution de son regne en perfaicte consonance et melodieuse armonye de touttes excellentes vertus que pour generalement attraire prochains et loingtains à la suyte et fervent desir de son hault bruyt et glorieux renom. Ce que jadis il </w:t>
      </w:r>
      <w:r w:rsidRPr="00F33631">
        <w:rPr>
          <w:rFonts w:cs="Times New Roman"/>
          <w:szCs w:val="24"/>
          <w:lang w:val="fr-FR"/>
        </w:rPr>
        <w:t xml:space="preserve">advint au tres saige filz de David et de freche memoire au bon </w:t>
      </w:r>
      <w:r w:rsidRPr="00F33631">
        <w:rPr>
          <w:rFonts w:cs="Times New Roman"/>
          <w:szCs w:val="24"/>
          <w:lang w:val="fr-FR"/>
        </w:rPr>
        <w:lastRenderedPageBreak/>
        <w:t>duc Philippes de Bourgoigne</w:t>
      </w:r>
      <w:r w:rsidR="000F6F11">
        <w:rPr>
          <w:rStyle w:val="Appelnotedebasdep"/>
          <w:rFonts w:cs="Times New Roman"/>
          <w:szCs w:val="24"/>
          <w:lang w:val="fr-FR"/>
        </w:rPr>
        <w:footnoteReference w:id="354"/>
      </w:r>
      <w:r w:rsidRPr="00F33631">
        <w:rPr>
          <w:rFonts w:cs="Times New Roman"/>
          <w:szCs w:val="24"/>
          <w:lang w:val="fr-FR"/>
        </w:rPr>
        <w:t>,</w:t>
      </w:r>
      <w:r w:rsidRPr="00426246">
        <w:rPr>
          <w:rFonts w:cs="Times New Roman"/>
          <w:szCs w:val="24"/>
          <w:lang w:val="fr-FR"/>
        </w:rPr>
        <w:t xml:space="preserve"> bisayeul du josne</w:t>
      </w:r>
      <w:r w:rsidR="001851BF">
        <w:rPr>
          <w:rFonts w:cs="Times New Roman"/>
          <w:szCs w:val="24"/>
          <w:lang w:val="fr-FR"/>
        </w:rPr>
        <w:t>*</w:t>
      </w:r>
      <w:r w:rsidRPr="00426246">
        <w:rPr>
          <w:rFonts w:cs="Times New Roman"/>
          <w:szCs w:val="24"/>
          <w:lang w:val="fr-FR"/>
        </w:rPr>
        <w:t xml:space="preserve"> prince, à l’honneur [Fol. 40v] et doctrine duquel doibvent principalement tourner les exemples domesticques de ses bons parens qui luy sont et par raison doibvent estre à jamais ung poignant esguillon pour stimuler le vif de son hault courage à toutte excellence de royale perfection.</w:t>
      </w:r>
    </w:p>
    <w:p w14:paraId="7C47BEB7" w14:textId="77777777" w:rsidR="004E7289" w:rsidRPr="00426246" w:rsidRDefault="004E7289" w:rsidP="004E7289">
      <w:pPr>
        <w:rPr>
          <w:rFonts w:cs="Times New Roman"/>
          <w:szCs w:val="24"/>
          <w:lang w:val="fr-FR"/>
        </w:rPr>
      </w:pPr>
    </w:p>
    <w:p w14:paraId="676C6D96"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41r :</w:t>
      </w:r>
      <w:proofErr w:type="gramEnd"/>
      <w:r w:rsidRPr="003D1C30">
        <w:rPr>
          <w:rFonts w:cs="Times New Roman"/>
          <w:szCs w:val="24"/>
          <w:lang w:val="en-GB"/>
        </w:rPr>
        <w:t xml:space="preserve"> miniature 23</w:t>
      </w:r>
      <w:r w:rsidR="00DF5717" w:rsidRPr="003D1C30">
        <w:rPr>
          <w:rFonts w:cs="Times New Roman"/>
          <w:szCs w:val="24"/>
          <w:lang w:val="en-GB"/>
        </w:rPr>
        <w:t>, fig. 23</w:t>
      </w:r>
      <w:r w:rsidRPr="003D1C30">
        <w:rPr>
          <w:rFonts w:cs="Times New Roman"/>
          <w:szCs w:val="24"/>
          <w:lang w:val="en-GB"/>
        </w:rPr>
        <w:t>]</w:t>
      </w:r>
    </w:p>
    <w:p w14:paraId="45B4FE1D" w14:textId="77777777" w:rsidR="004E7289" w:rsidRPr="003D1C30" w:rsidRDefault="004E7289" w:rsidP="004E7289">
      <w:pPr>
        <w:rPr>
          <w:rFonts w:cs="Times New Roman"/>
          <w:szCs w:val="24"/>
          <w:lang w:val="en-GB"/>
        </w:rPr>
      </w:pPr>
      <w:r w:rsidRPr="003D1C30">
        <w:rPr>
          <w:rFonts w:cs="Times New Roman"/>
          <w:szCs w:val="24"/>
          <w:lang w:val="en-GB"/>
        </w:rPr>
        <w:t>[Fol. 41v]</w:t>
      </w:r>
    </w:p>
    <w:p w14:paraId="4B858A95" w14:textId="77777777" w:rsidR="004E7289" w:rsidRPr="003D1C30" w:rsidRDefault="004E7289" w:rsidP="004E7289">
      <w:pPr>
        <w:rPr>
          <w:rFonts w:cs="Times New Roman"/>
          <w:szCs w:val="24"/>
          <w:lang w:val="en-GB"/>
        </w:rPr>
      </w:pPr>
    </w:p>
    <w:p w14:paraId="5D224D1F" w14:textId="643668EF" w:rsidR="004E7289" w:rsidRPr="00426246" w:rsidRDefault="004E7289" w:rsidP="00A61306">
      <w:pPr>
        <w:ind w:firstLine="284"/>
        <w:rPr>
          <w:rFonts w:cs="Times New Roman"/>
          <w:i/>
          <w:szCs w:val="24"/>
          <w:lang w:val="fr-FR"/>
        </w:rPr>
      </w:pPr>
      <w:r w:rsidRPr="00426246">
        <w:rPr>
          <w:rFonts w:cs="Times New Roman"/>
          <w:szCs w:val="24"/>
          <w:lang w:val="fr-FR"/>
        </w:rPr>
        <w:t>À l’issue finale d’icelle rue fut eslevee une arche moult grande et large faisant porte aux passans, sur laquelle fut assise la cité de Hierusalem</w:t>
      </w:r>
      <w:r w:rsidR="00F33631">
        <w:rPr>
          <w:rFonts w:cs="Times New Roman"/>
          <w:szCs w:val="24"/>
          <w:lang w:val="fr-FR"/>
        </w:rPr>
        <w:t>,</w:t>
      </w:r>
      <w:r w:rsidRPr="00426246">
        <w:rPr>
          <w:rFonts w:cs="Times New Roman"/>
          <w:szCs w:val="24"/>
          <w:lang w:val="fr-FR"/>
        </w:rPr>
        <w:t xml:space="preserve"> contrefaicte en edifices, tours, painctures et aultres touttes ses parties bien au vray</w:t>
      </w:r>
      <w:r w:rsidR="00F33631">
        <w:rPr>
          <w:rFonts w:cs="Times New Roman"/>
          <w:szCs w:val="24"/>
          <w:lang w:val="fr-FR"/>
        </w:rPr>
        <w:t>,</w:t>
      </w:r>
      <w:r w:rsidRPr="00426246">
        <w:rPr>
          <w:rFonts w:cs="Times New Roman"/>
          <w:szCs w:val="24"/>
          <w:lang w:val="fr-FR"/>
        </w:rPr>
        <w:t xml:space="preserve"> selon qu’elle siet aujourd’huy en Surie. À la porte de ceste cité estoient trois anges qui promettoient au noble prince la victoire et obeyssance d’icelle</w:t>
      </w:r>
      <w:r w:rsidR="00F33631">
        <w:rPr>
          <w:rFonts w:cs="Times New Roman"/>
          <w:szCs w:val="24"/>
          <w:lang w:val="fr-FR"/>
        </w:rPr>
        <w:t xml:space="preserve"> et</w:t>
      </w:r>
      <w:r w:rsidRPr="00426246">
        <w:rPr>
          <w:rFonts w:cs="Times New Roman"/>
          <w:szCs w:val="24"/>
          <w:lang w:val="fr-FR"/>
        </w:rPr>
        <w:t xml:space="preserve"> luy venoient au-devant avecques chascun ung don et le dictier de mesmes. Desquelz le premier luy offrit ung riche blason des armes d’icelluy royaulme chantant à haulte voix ce que jadis fut par l’ange dict </w:t>
      </w:r>
      <w:r w:rsidRPr="00F33631">
        <w:rPr>
          <w:rFonts w:cs="Times New Roman"/>
          <w:szCs w:val="24"/>
          <w:lang w:val="fr-FR"/>
        </w:rPr>
        <w:t>à Gedeon :</w:t>
      </w:r>
      <w:r w:rsidRPr="00426246">
        <w:rPr>
          <w:rFonts w:cs="Times New Roman"/>
          <w:szCs w:val="24"/>
          <w:lang w:val="fr-FR"/>
        </w:rPr>
        <w:t xml:space="preserve"> « Nostre seigneur est avecques toy, prince tres puissant. Va et en icelle puissance delivreras Hierusalem »</w:t>
      </w:r>
      <w:r w:rsidRPr="00426246">
        <w:rPr>
          <w:rStyle w:val="Appelnotedebasdep"/>
          <w:rFonts w:cs="Times New Roman"/>
          <w:szCs w:val="24"/>
          <w:lang w:val="fr-FR"/>
        </w:rPr>
        <w:footnoteReference w:id="355"/>
      </w:r>
      <w:r w:rsidRPr="00426246">
        <w:rPr>
          <w:rFonts w:cs="Times New Roman"/>
          <w:szCs w:val="24"/>
          <w:lang w:val="fr-FR"/>
        </w:rPr>
        <w:t xml:space="preserve">. Le second ange luy seoit la couronne royale sur son chief en </w:t>
      </w:r>
      <w:r w:rsidRPr="00F3357F">
        <w:rPr>
          <w:rFonts w:cs="Times New Roman"/>
          <w:szCs w:val="24"/>
          <w:lang w:val="fr-FR"/>
        </w:rPr>
        <w:t>chantant : « La couronne te sera ottroyee pour toy et les tiens à perpetuité »</w:t>
      </w:r>
      <w:r w:rsidR="00F3357F" w:rsidRPr="00F3357F">
        <w:rPr>
          <w:rStyle w:val="Appelnotedebasdep"/>
          <w:rFonts w:cs="Times New Roman"/>
          <w:szCs w:val="24"/>
          <w:lang w:val="fr-FR"/>
        </w:rPr>
        <w:footnoteReference w:id="356"/>
      </w:r>
      <w:r w:rsidRPr="00F3357F">
        <w:rPr>
          <w:rFonts w:cs="Times New Roman"/>
          <w:szCs w:val="24"/>
          <w:lang w:val="fr-FR"/>
        </w:rPr>
        <w:t>. Et le tiers luy p</w:t>
      </w:r>
      <w:r w:rsidRPr="00426246">
        <w:rPr>
          <w:rFonts w:cs="Times New Roman"/>
          <w:szCs w:val="24"/>
          <w:lang w:val="fr-FR"/>
        </w:rPr>
        <w:t>resentoit les clefz de la cité et disoit : « Je te donray les clefz de ce royaulme »</w:t>
      </w:r>
      <w:r w:rsidRPr="00426246">
        <w:rPr>
          <w:rStyle w:val="Appelnotedebasdep"/>
          <w:rFonts w:cs="Times New Roman"/>
          <w:szCs w:val="24"/>
          <w:lang w:val="fr-FR"/>
        </w:rPr>
        <w:footnoteReference w:id="357"/>
      </w:r>
      <w:r w:rsidRPr="00426246">
        <w:rPr>
          <w:rFonts w:cs="Times New Roman"/>
          <w:szCs w:val="24"/>
          <w:lang w:val="fr-FR"/>
        </w:rPr>
        <w:t>. Aux piedz d’iceulx anges estoit à genoulx ung josne</w:t>
      </w:r>
      <w:r w:rsidR="001851BF">
        <w:rPr>
          <w:rFonts w:cs="Times New Roman"/>
          <w:szCs w:val="24"/>
          <w:lang w:val="fr-FR"/>
        </w:rPr>
        <w:t>*</w:t>
      </w:r>
      <w:r w:rsidRPr="00426246">
        <w:rPr>
          <w:rFonts w:cs="Times New Roman"/>
          <w:szCs w:val="24"/>
          <w:lang w:val="fr-FR"/>
        </w:rPr>
        <w:t xml:space="preserve"> adolescent en habit royal environné de foison princes, capitaines et gensdarmes pour representer le nouveau prince</w:t>
      </w:r>
      <w:r w:rsidR="00264A0B">
        <w:rPr>
          <w:rFonts w:cs="Times New Roman"/>
          <w:szCs w:val="24"/>
          <w:lang w:val="fr-FR"/>
        </w:rPr>
        <w:t>,</w:t>
      </w:r>
      <w:r w:rsidRPr="00426246">
        <w:rPr>
          <w:rFonts w:cs="Times New Roman"/>
          <w:szCs w:val="24"/>
          <w:lang w:val="fr-FR"/>
        </w:rPr>
        <w:t xml:space="preserve"> ayant ce tiltre escript en latin : « Quelles gr</w:t>
      </w:r>
      <w:r w:rsidR="009E5A1B">
        <w:rPr>
          <w:rFonts w:cs="Times New Roman"/>
          <w:szCs w:val="24"/>
          <w:lang w:val="fr-FR"/>
        </w:rPr>
        <w:t>a</w:t>
      </w:r>
      <w:r w:rsidRPr="00426246">
        <w:rPr>
          <w:rFonts w:cs="Times New Roman"/>
          <w:szCs w:val="24"/>
          <w:lang w:val="fr-FR"/>
        </w:rPr>
        <w:t>ces puis-je rendre à mon Dieu pour tant de biens qu’il Luy plaist m’envoyer ? » Et lors tous ces anges par e</w:t>
      </w:r>
      <w:r w:rsidR="00264A0B">
        <w:rPr>
          <w:rFonts w:cs="Times New Roman"/>
          <w:szCs w:val="24"/>
          <w:lang w:val="fr-FR"/>
        </w:rPr>
        <w:t>m</w:t>
      </w:r>
      <w:r w:rsidRPr="00426246">
        <w:rPr>
          <w:rFonts w:cs="Times New Roman"/>
          <w:szCs w:val="24"/>
          <w:lang w:val="fr-FR"/>
        </w:rPr>
        <w:t xml:space="preserve">semble chantoient haultement : </w:t>
      </w:r>
      <w:r w:rsidRPr="00426246">
        <w:rPr>
          <w:rFonts w:cs="Times New Roman"/>
          <w:i/>
          <w:szCs w:val="24"/>
          <w:lang w:val="fr-FR"/>
        </w:rPr>
        <w:t>Fecit potentiam in brachio suo, etc</w:t>
      </w:r>
      <w:r w:rsidRPr="00426246">
        <w:rPr>
          <w:rStyle w:val="Appelnotedebasdep"/>
          <w:rFonts w:cs="Times New Roman"/>
          <w:szCs w:val="24"/>
          <w:lang w:val="fr-FR"/>
        </w:rPr>
        <w:footnoteReference w:id="358"/>
      </w:r>
      <w:r w:rsidRPr="00426246">
        <w:rPr>
          <w:rFonts w:cs="Times New Roman"/>
          <w:i/>
          <w:szCs w:val="24"/>
          <w:lang w:val="fr-FR"/>
        </w:rPr>
        <w:t>.</w:t>
      </w:r>
    </w:p>
    <w:p w14:paraId="07F573AF" w14:textId="4B89CF4D" w:rsidR="004E7289" w:rsidRPr="00426246" w:rsidRDefault="004E7289" w:rsidP="004E7289">
      <w:pPr>
        <w:ind w:firstLine="284"/>
        <w:rPr>
          <w:rFonts w:cs="Times New Roman"/>
          <w:szCs w:val="24"/>
          <w:lang w:val="fr-FR"/>
        </w:rPr>
      </w:pPr>
      <w:r w:rsidRPr="00426246">
        <w:rPr>
          <w:rFonts w:cs="Times New Roman"/>
          <w:szCs w:val="24"/>
          <w:lang w:val="fr-FR"/>
        </w:rPr>
        <w:t>Telle fut la pompe et magnificence de ces Espaignolz, apres laquelle vint le prince rechoir asses pres de ladicte loge des bourgeois où fut d’ung lez</w:t>
      </w:r>
      <w:r w:rsidR="00ED78BD">
        <w:rPr>
          <w:rFonts w:cs="Times New Roman"/>
          <w:szCs w:val="24"/>
          <w:lang w:val="fr-FR"/>
        </w:rPr>
        <w:t>*</w:t>
      </w:r>
      <w:r w:rsidRPr="00426246">
        <w:rPr>
          <w:rFonts w:cs="Times New Roman"/>
          <w:szCs w:val="24"/>
          <w:lang w:val="fr-FR"/>
        </w:rPr>
        <w:t xml:space="preserve"> tout le devant d’une grosse et haulte maison couverte par les espiciers de grosses torches ar-[Fol. 42r]-dentes</w:t>
      </w:r>
      <w:r w:rsidR="00264A0B">
        <w:rPr>
          <w:rFonts w:cs="Times New Roman"/>
          <w:szCs w:val="24"/>
          <w:lang w:val="fr-FR"/>
        </w:rPr>
        <w:t xml:space="preserve">, et </w:t>
      </w:r>
      <w:r w:rsidRPr="00426246">
        <w:rPr>
          <w:rFonts w:cs="Times New Roman"/>
          <w:szCs w:val="24"/>
          <w:lang w:val="fr-FR"/>
        </w:rPr>
        <w:t>d’aultre lez</w:t>
      </w:r>
      <w:r w:rsidR="00ED78BD">
        <w:rPr>
          <w:rFonts w:cs="Times New Roman"/>
          <w:szCs w:val="24"/>
          <w:lang w:val="fr-FR"/>
        </w:rPr>
        <w:t>*</w:t>
      </w:r>
      <w:r w:rsidRPr="00426246">
        <w:rPr>
          <w:rFonts w:cs="Times New Roman"/>
          <w:szCs w:val="24"/>
          <w:lang w:val="fr-FR"/>
        </w:rPr>
        <w:t xml:space="preserve"> pareillement firent les bonnetiers</w:t>
      </w:r>
      <w:r w:rsidR="00264A0B">
        <w:rPr>
          <w:rFonts w:cs="Times New Roman"/>
          <w:szCs w:val="24"/>
          <w:lang w:val="fr-FR"/>
        </w:rPr>
        <w:t>.</w:t>
      </w:r>
      <w:r w:rsidRPr="00426246">
        <w:rPr>
          <w:rFonts w:cs="Times New Roman"/>
          <w:szCs w:val="24"/>
          <w:lang w:val="fr-FR"/>
        </w:rPr>
        <w:t xml:space="preserve"> </w:t>
      </w:r>
      <w:r w:rsidR="00264A0B">
        <w:rPr>
          <w:rFonts w:cs="Times New Roman"/>
          <w:szCs w:val="24"/>
          <w:lang w:val="fr-FR"/>
        </w:rPr>
        <w:t>E</w:t>
      </w:r>
      <w:r w:rsidRPr="00426246">
        <w:rPr>
          <w:rFonts w:cs="Times New Roman"/>
          <w:szCs w:val="24"/>
          <w:lang w:val="fr-FR"/>
        </w:rPr>
        <w:t>t plus adjouterent certain pendail</w:t>
      </w:r>
      <w:r w:rsidR="00642987">
        <w:rPr>
          <w:rFonts w:cs="Times New Roman"/>
          <w:szCs w:val="24"/>
          <w:lang w:val="fr-FR"/>
        </w:rPr>
        <w:t>*</w:t>
      </w:r>
      <w:r w:rsidRPr="00426246">
        <w:rPr>
          <w:rFonts w:cs="Times New Roman"/>
          <w:szCs w:val="24"/>
          <w:lang w:val="fr-FR"/>
        </w:rPr>
        <w:t xml:space="preserve"> de bonnetz d’estrainge façon, couvert d’ung chappeau imperial avecques tres riches blasons des armes de l’empereur et du josne</w:t>
      </w:r>
      <w:r w:rsidR="001851BF">
        <w:rPr>
          <w:rFonts w:cs="Times New Roman"/>
          <w:szCs w:val="24"/>
          <w:lang w:val="fr-FR"/>
        </w:rPr>
        <w:t>*</w:t>
      </w:r>
      <w:r w:rsidRPr="00426246">
        <w:rPr>
          <w:rFonts w:cs="Times New Roman"/>
          <w:szCs w:val="24"/>
          <w:lang w:val="fr-FR"/>
        </w:rPr>
        <w:t xml:space="preserve"> prince, le tout environné de foison torches et pendent sur la rue. Aussy firent leurs voisins ensuyvant grant debvoir de parer honorablement leurs maisons de belles tapisseries et luminaire jusques à l’entree de la Bourse où fut le triumphe plus apparent de tous, ordonné et fourny par l</w:t>
      </w:r>
      <w:r w:rsidR="00B37104">
        <w:rPr>
          <w:rFonts w:cs="Times New Roman"/>
          <w:szCs w:val="24"/>
          <w:lang w:val="fr-FR"/>
        </w:rPr>
        <w:t>es trois nations italicques, Genev</w:t>
      </w:r>
      <w:r w:rsidRPr="00426246">
        <w:rPr>
          <w:rFonts w:cs="Times New Roman"/>
          <w:szCs w:val="24"/>
          <w:lang w:val="fr-FR"/>
        </w:rPr>
        <w:t>oys</w:t>
      </w:r>
      <w:r w:rsidR="00B37104">
        <w:rPr>
          <w:rStyle w:val="Appelnotedebasdep"/>
          <w:rFonts w:cs="Times New Roman"/>
          <w:szCs w:val="24"/>
          <w:lang w:val="fr-FR"/>
        </w:rPr>
        <w:footnoteReference w:id="359"/>
      </w:r>
      <w:r w:rsidRPr="00426246">
        <w:rPr>
          <w:rFonts w:cs="Times New Roman"/>
          <w:szCs w:val="24"/>
          <w:lang w:val="fr-FR"/>
        </w:rPr>
        <w:t>, Florentins et Lucoys, en la forme et maniere qui s’ensuyt.</w:t>
      </w:r>
    </w:p>
    <w:p w14:paraId="6E63B6BF" w14:textId="77777777" w:rsidR="004E7289" w:rsidRPr="00426246" w:rsidRDefault="004E7289" w:rsidP="004E7289">
      <w:pPr>
        <w:rPr>
          <w:rFonts w:cs="Times New Roman"/>
          <w:szCs w:val="24"/>
          <w:lang w:val="fr-FR"/>
        </w:rPr>
      </w:pPr>
    </w:p>
    <w:p w14:paraId="0266A3BE"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42v :</w:t>
      </w:r>
      <w:proofErr w:type="gramEnd"/>
      <w:r w:rsidRPr="003D1C30">
        <w:rPr>
          <w:rFonts w:cs="Times New Roman"/>
          <w:szCs w:val="24"/>
          <w:lang w:val="en-GB"/>
        </w:rPr>
        <w:t xml:space="preserve"> miniature 24</w:t>
      </w:r>
      <w:r w:rsidR="00DF5717" w:rsidRPr="003D1C30">
        <w:rPr>
          <w:rFonts w:cs="Times New Roman"/>
          <w:szCs w:val="24"/>
          <w:lang w:val="en-GB"/>
        </w:rPr>
        <w:t>, fig. 24</w:t>
      </w:r>
      <w:r w:rsidRPr="003D1C30">
        <w:rPr>
          <w:rFonts w:cs="Times New Roman"/>
          <w:szCs w:val="24"/>
          <w:lang w:val="en-GB"/>
        </w:rPr>
        <w:t>]</w:t>
      </w:r>
    </w:p>
    <w:p w14:paraId="36A4684C" w14:textId="77777777" w:rsidR="004E7289" w:rsidRPr="003D1C30" w:rsidRDefault="004E7289" w:rsidP="004E7289">
      <w:pPr>
        <w:rPr>
          <w:rFonts w:cs="Times New Roman"/>
          <w:szCs w:val="24"/>
          <w:lang w:val="en-GB"/>
        </w:rPr>
      </w:pPr>
      <w:r w:rsidRPr="003D1C30">
        <w:rPr>
          <w:rFonts w:cs="Times New Roman"/>
          <w:szCs w:val="24"/>
          <w:lang w:val="en-GB"/>
        </w:rPr>
        <w:t>[Fol. 43r]</w:t>
      </w:r>
    </w:p>
    <w:p w14:paraId="5C41EEE5" w14:textId="77777777" w:rsidR="004E7289" w:rsidRPr="003D1C30" w:rsidRDefault="004E7289" w:rsidP="004E7289">
      <w:pPr>
        <w:rPr>
          <w:rFonts w:cs="Times New Roman"/>
          <w:szCs w:val="24"/>
          <w:lang w:val="en-GB"/>
        </w:rPr>
      </w:pPr>
    </w:p>
    <w:p w14:paraId="6876BC61" w14:textId="6B4295B5" w:rsidR="00E54563" w:rsidRDefault="004E7289" w:rsidP="00264A0B">
      <w:pPr>
        <w:ind w:firstLine="284"/>
        <w:rPr>
          <w:rFonts w:cs="Times New Roman"/>
          <w:szCs w:val="24"/>
          <w:lang w:val="fr-FR"/>
        </w:rPr>
      </w:pPr>
      <w:r w:rsidRPr="00426246">
        <w:rPr>
          <w:rFonts w:cs="Times New Roman"/>
          <w:szCs w:val="24"/>
          <w:lang w:val="fr-FR"/>
        </w:rPr>
        <w:t>La place de la Bourse</w:t>
      </w:r>
      <w:r w:rsidR="00BB13ED">
        <w:rPr>
          <w:rFonts w:cs="Times New Roman"/>
          <w:szCs w:val="24"/>
          <w:lang w:val="fr-FR"/>
        </w:rPr>
        <w:t>,</w:t>
      </w:r>
      <w:r w:rsidRPr="00426246">
        <w:rPr>
          <w:rFonts w:cs="Times New Roman"/>
          <w:szCs w:val="24"/>
          <w:lang w:val="fr-FR"/>
        </w:rPr>
        <w:t xml:space="preserve"> telle qu’elle est grande et large</w:t>
      </w:r>
      <w:r w:rsidR="00BB13ED">
        <w:rPr>
          <w:rFonts w:cs="Times New Roman"/>
          <w:szCs w:val="24"/>
          <w:lang w:val="fr-FR"/>
        </w:rPr>
        <w:t>,</w:t>
      </w:r>
      <w:r w:rsidRPr="00426246">
        <w:rPr>
          <w:rFonts w:cs="Times New Roman"/>
          <w:szCs w:val="24"/>
          <w:lang w:val="fr-FR"/>
        </w:rPr>
        <w:t xml:space="preserve"> fut fermee de deux arches haultes et amples faisans portes aux passans, l’une à l’entrer, l’autre à l’issir</w:t>
      </w:r>
      <w:r w:rsidR="008D42EE">
        <w:rPr>
          <w:rFonts w:cs="Times New Roman"/>
          <w:szCs w:val="24"/>
          <w:lang w:val="fr-FR"/>
        </w:rPr>
        <w:t>*</w:t>
      </w:r>
      <w:r w:rsidRPr="00426246">
        <w:rPr>
          <w:rFonts w:cs="Times New Roman"/>
          <w:szCs w:val="24"/>
          <w:lang w:val="fr-FR"/>
        </w:rPr>
        <w:t>, pour trois ou quatre chevaulx de front. Et fut de la premiere à la seconde tiree au lez</w:t>
      </w:r>
      <w:r w:rsidR="00ED78BD">
        <w:rPr>
          <w:rFonts w:cs="Times New Roman"/>
          <w:szCs w:val="24"/>
          <w:lang w:val="fr-FR"/>
        </w:rPr>
        <w:t>*</w:t>
      </w:r>
      <w:r w:rsidRPr="00426246">
        <w:rPr>
          <w:rFonts w:cs="Times New Roman"/>
          <w:szCs w:val="24"/>
          <w:lang w:val="fr-FR"/>
        </w:rPr>
        <w:t xml:space="preserve"> dextre une gallerie de moult longue estandue et de haulteur le font d’icelle environ septz piedz de terre latt</w:t>
      </w:r>
      <w:r w:rsidR="00BB13ED">
        <w:rPr>
          <w:rFonts w:cs="Times New Roman"/>
          <w:szCs w:val="24"/>
          <w:lang w:val="fr-FR"/>
        </w:rPr>
        <w:t>é*</w:t>
      </w:r>
      <w:r w:rsidRPr="00426246">
        <w:rPr>
          <w:rFonts w:cs="Times New Roman"/>
          <w:szCs w:val="24"/>
          <w:lang w:val="fr-FR"/>
        </w:rPr>
        <w:t xml:space="preserve"> et tellement clos qu’il ne povoit nul entrer ne partir de ladicte place</w:t>
      </w:r>
      <w:r w:rsidR="00BB13ED">
        <w:rPr>
          <w:rFonts w:cs="Times New Roman"/>
          <w:szCs w:val="24"/>
          <w:lang w:val="fr-FR"/>
        </w:rPr>
        <w:t>,</w:t>
      </w:r>
      <w:r w:rsidRPr="00426246">
        <w:rPr>
          <w:rFonts w:cs="Times New Roman"/>
          <w:szCs w:val="24"/>
          <w:lang w:val="fr-FR"/>
        </w:rPr>
        <w:t xml:space="preserve"> fors par icelles deux arches faictes chascune pour ung arc triumphal à l’anticque et selon qu’estoit jadis coustume de faire aux Romains pour ho</w:t>
      </w:r>
      <w:r w:rsidR="00BB13ED">
        <w:rPr>
          <w:rFonts w:cs="Times New Roman"/>
          <w:szCs w:val="24"/>
          <w:lang w:val="fr-FR"/>
        </w:rPr>
        <w:t>n</w:t>
      </w:r>
      <w:r w:rsidRPr="00426246">
        <w:rPr>
          <w:rFonts w:cs="Times New Roman"/>
          <w:szCs w:val="24"/>
          <w:lang w:val="fr-FR"/>
        </w:rPr>
        <w:t xml:space="preserve">norer leurs princes victorieux. Ces deux arcz furent moult ingenieusement </w:t>
      </w:r>
      <w:r w:rsidRPr="00426246">
        <w:rPr>
          <w:rFonts w:cs="Times New Roman"/>
          <w:szCs w:val="24"/>
          <w:lang w:val="fr-FR"/>
        </w:rPr>
        <w:lastRenderedPageBreak/>
        <w:t>esleves, taillies et painctz d’or, d’azur et de touttes riches couleurs, le tout semé de toisons, fusilz et personnages estranges sans nombre et de si vielle façon qu’estoit chose nouvelle et tres joyeuse à veoir. Au front d’iceulx estoit ung mesmes tiltre en grosse lettre d’argent et langaige latin, à s</w:t>
      </w:r>
      <w:r w:rsidR="003F10CC">
        <w:rPr>
          <w:rFonts w:cs="Times New Roman"/>
          <w:szCs w:val="24"/>
          <w:lang w:val="fr-FR"/>
        </w:rPr>
        <w:t>ç</w:t>
      </w:r>
      <w:r w:rsidRPr="00426246">
        <w:rPr>
          <w:rFonts w:cs="Times New Roman"/>
          <w:szCs w:val="24"/>
          <w:lang w:val="fr-FR"/>
        </w:rPr>
        <w:t>avoir : « </w:t>
      </w:r>
      <w:r w:rsidRPr="00426246">
        <w:rPr>
          <w:rFonts w:cs="Times New Roman"/>
          <w:caps/>
          <w:szCs w:val="24"/>
          <w:lang w:val="fr-FR"/>
        </w:rPr>
        <w:t>à</w:t>
      </w:r>
      <w:r w:rsidRPr="00426246">
        <w:rPr>
          <w:rFonts w:cs="Times New Roman"/>
          <w:szCs w:val="24"/>
          <w:lang w:val="fr-FR"/>
        </w:rPr>
        <w:t xml:space="preserve"> Charles qui doibt dompter le monde ».</w:t>
      </w:r>
    </w:p>
    <w:p w14:paraId="2E25B260" w14:textId="14595B42" w:rsidR="004E7289" w:rsidRPr="00426246" w:rsidRDefault="004E7289" w:rsidP="00264A0B">
      <w:pPr>
        <w:ind w:firstLine="284"/>
        <w:rPr>
          <w:rFonts w:cs="Times New Roman"/>
          <w:szCs w:val="24"/>
          <w:lang w:val="fr-FR"/>
        </w:rPr>
      </w:pPr>
      <w:r w:rsidRPr="00426246">
        <w:rPr>
          <w:rFonts w:cs="Times New Roman"/>
          <w:szCs w:val="24"/>
          <w:lang w:val="fr-FR"/>
        </w:rPr>
        <w:t>Sur le premier arc et au mylieu d’icelluy fut assis ung pot en façon d’argent ouvré et painct moult richement de haulteur environ quatre coudees aux deux lez</w:t>
      </w:r>
      <w:r w:rsidR="00E54563">
        <w:rPr>
          <w:rFonts w:cs="Times New Roman"/>
          <w:szCs w:val="24"/>
          <w:lang w:val="fr-FR"/>
        </w:rPr>
        <w:t>,</w:t>
      </w:r>
      <w:r w:rsidRPr="00426246">
        <w:rPr>
          <w:rFonts w:cs="Times New Roman"/>
          <w:szCs w:val="24"/>
          <w:lang w:val="fr-FR"/>
        </w:rPr>
        <w:t xml:space="preserve"> duquel furent comme deux puissans champions armes et acoustrez à l’anticque, bien richement. Desquelz </w:t>
      </w:r>
      <w:r w:rsidRPr="00E54563">
        <w:rPr>
          <w:rFonts w:cs="Times New Roman"/>
          <w:szCs w:val="24"/>
          <w:lang w:val="fr-FR"/>
        </w:rPr>
        <w:t>Bellorophon estoit l’ung combatant ung grant dragon à teste de lion, corps de bouc et queue se</w:t>
      </w:r>
      <w:r w:rsidRPr="00426246">
        <w:rPr>
          <w:rFonts w:cs="Times New Roman"/>
          <w:szCs w:val="24"/>
          <w:lang w:val="fr-FR"/>
        </w:rPr>
        <w:t>rpentine, qui portoit son tiltre adressant au prince tel : « Tu subjugueras le lion et le dragon »</w:t>
      </w:r>
      <w:r w:rsidRPr="00426246">
        <w:rPr>
          <w:rStyle w:val="Appelnotedebasdep"/>
          <w:rFonts w:cs="Times New Roman"/>
          <w:szCs w:val="24"/>
          <w:lang w:val="fr-FR"/>
        </w:rPr>
        <w:footnoteReference w:id="360"/>
      </w:r>
      <w:r w:rsidRPr="00426246">
        <w:rPr>
          <w:rFonts w:cs="Times New Roman"/>
          <w:szCs w:val="24"/>
          <w:lang w:val="fr-FR"/>
        </w:rPr>
        <w:t xml:space="preserve">. L’autre personnage estoit </w:t>
      </w:r>
      <w:r w:rsidRPr="00E54563">
        <w:rPr>
          <w:rFonts w:cs="Times New Roman"/>
          <w:szCs w:val="24"/>
          <w:lang w:val="fr-FR"/>
        </w:rPr>
        <w:t>Cadmus, g</w:t>
      </w:r>
      <w:r w:rsidRPr="00426246">
        <w:rPr>
          <w:rFonts w:cs="Times New Roman"/>
          <w:szCs w:val="24"/>
          <w:lang w:val="fr-FR"/>
        </w:rPr>
        <w:t>randement occupé à la destruction d’ung aultre dragon à trois langues et six rencz</w:t>
      </w:r>
      <w:r w:rsidR="00BD07DF">
        <w:rPr>
          <w:rFonts w:cs="Times New Roman"/>
          <w:szCs w:val="24"/>
          <w:lang w:val="fr-FR"/>
        </w:rPr>
        <w:t>*</w:t>
      </w:r>
      <w:r w:rsidRPr="00426246">
        <w:rPr>
          <w:rFonts w:cs="Times New Roman"/>
          <w:szCs w:val="24"/>
          <w:lang w:val="fr-FR"/>
        </w:rPr>
        <w:t xml:space="preserve"> de dens, avecques ce [Fol. 43v] tiltre : « Dissipe les orgueilleux et humilie les arrogans »</w:t>
      </w:r>
      <w:r w:rsidRPr="00426246">
        <w:rPr>
          <w:rStyle w:val="Appelnotedebasdep"/>
          <w:rFonts w:cs="Times New Roman"/>
          <w:szCs w:val="24"/>
          <w:lang w:val="fr-FR"/>
        </w:rPr>
        <w:footnoteReference w:id="361"/>
      </w:r>
      <w:r w:rsidRPr="00426246">
        <w:rPr>
          <w:rFonts w:cs="Times New Roman"/>
          <w:szCs w:val="24"/>
          <w:lang w:val="fr-FR"/>
        </w:rPr>
        <w:t>.</w:t>
      </w:r>
    </w:p>
    <w:p w14:paraId="7738DE3E" w14:textId="77777777" w:rsidR="004E7289" w:rsidRPr="00426246" w:rsidRDefault="004E7289" w:rsidP="004E7289">
      <w:pPr>
        <w:rPr>
          <w:rFonts w:cs="Times New Roman"/>
          <w:szCs w:val="24"/>
          <w:lang w:val="fr-FR"/>
        </w:rPr>
      </w:pPr>
    </w:p>
    <w:p w14:paraId="5BB2FAC4"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44r :</w:t>
      </w:r>
      <w:proofErr w:type="gramEnd"/>
      <w:r w:rsidRPr="003D1C30">
        <w:rPr>
          <w:rFonts w:cs="Times New Roman"/>
          <w:szCs w:val="24"/>
          <w:lang w:val="en-GB"/>
        </w:rPr>
        <w:t xml:space="preserve"> miniature 25</w:t>
      </w:r>
      <w:r w:rsidR="007F25B2" w:rsidRPr="003D1C30">
        <w:rPr>
          <w:rFonts w:cs="Times New Roman"/>
          <w:szCs w:val="24"/>
          <w:lang w:val="en-GB"/>
        </w:rPr>
        <w:t>, fig. 25</w:t>
      </w:r>
      <w:r w:rsidRPr="003D1C30">
        <w:rPr>
          <w:rFonts w:cs="Times New Roman"/>
          <w:szCs w:val="24"/>
          <w:lang w:val="en-GB"/>
        </w:rPr>
        <w:t>]</w:t>
      </w:r>
    </w:p>
    <w:p w14:paraId="7C4B0FFC" w14:textId="77777777" w:rsidR="004E7289" w:rsidRPr="003D1C30" w:rsidRDefault="004E7289" w:rsidP="004E7289">
      <w:pPr>
        <w:rPr>
          <w:rFonts w:cs="Times New Roman"/>
          <w:szCs w:val="24"/>
          <w:lang w:val="en-GB"/>
        </w:rPr>
      </w:pPr>
      <w:r w:rsidRPr="003D1C30">
        <w:rPr>
          <w:rFonts w:cs="Times New Roman"/>
          <w:szCs w:val="24"/>
          <w:lang w:val="en-GB"/>
        </w:rPr>
        <w:t>[Fol. 44v]</w:t>
      </w:r>
    </w:p>
    <w:p w14:paraId="66B12E21" w14:textId="77777777" w:rsidR="004E7289" w:rsidRPr="003D1C30" w:rsidRDefault="004E7289" w:rsidP="004E7289">
      <w:pPr>
        <w:rPr>
          <w:rFonts w:cs="Times New Roman"/>
          <w:szCs w:val="24"/>
          <w:lang w:val="en-GB"/>
        </w:rPr>
      </w:pPr>
    </w:p>
    <w:p w14:paraId="3643A44C" w14:textId="541BAFDF" w:rsidR="004E7289" w:rsidRPr="00426246" w:rsidRDefault="004E7289" w:rsidP="00E54563">
      <w:pPr>
        <w:ind w:firstLine="284"/>
        <w:rPr>
          <w:rFonts w:cs="Times New Roman"/>
          <w:szCs w:val="24"/>
          <w:lang w:val="fr-FR"/>
        </w:rPr>
      </w:pPr>
      <w:r w:rsidRPr="00426246">
        <w:rPr>
          <w:rFonts w:cs="Times New Roman"/>
          <w:szCs w:val="24"/>
          <w:lang w:val="fr-FR"/>
        </w:rPr>
        <w:t>La galerie</w:t>
      </w:r>
      <w:r w:rsidR="00E54563">
        <w:rPr>
          <w:rFonts w:cs="Times New Roman"/>
          <w:szCs w:val="24"/>
          <w:lang w:val="fr-FR"/>
        </w:rPr>
        <w:t>,</w:t>
      </w:r>
      <w:r w:rsidRPr="00426246">
        <w:rPr>
          <w:rFonts w:cs="Times New Roman"/>
          <w:szCs w:val="24"/>
          <w:lang w:val="fr-FR"/>
        </w:rPr>
        <w:t xml:space="preserve"> ainsy lattee</w:t>
      </w:r>
      <w:r w:rsidR="00E54563">
        <w:rPr>
          <w:rFonts w:cs="Times New Roman"/>
          <w:szCs w:val="24"/>
          <w:lang w:val="fr-FR"/>
        </w:rPr>
        <w:t>,</w:t>
      </w:r>
      <w:r w:rsidRPr="00426246">
        <w:rPr>
          <w:rFonts w:cs="Times New Roman"/>
          <w:szCs w:val="24"/>
          <w:lang w:val="fr-FR"/>
        </w:rPr>
        <w:t xml:space="preserve"> comme dict est, et par-dessus les lattes tendue jusques en terre de draps bleuz</w:t>
      </w:r>
      <w:r w:rsidR="00E54563">
        <w:rPr>
          <w:rFonts w:cs="Times New Roman"/>
          <w:szCs w:val="24"/>
          <w:lang w:val="fr-FR"/>
        </w:rPr>
        <w:t>,</w:t>
      </w:r>
      <w:r w:rsidRPr="00426246">
        <w:rPr>
          <w:rFonts w:cs="Times New Roman"/>
          <w:szCs w:val="24"/>
          <w:lang w:val="fr-FR"/>
        </w:rPr>
        <w:t xml:space="preserve"> fut du font au comble d’une bonne lance de hault et environ huict ou dix piedz de large, le tout bien latté</w:t>
      </w:r>
      <w:r w:rsidR="001851BF">
        <w:rPr>
          <w:rFonts w:cs="Times New Roman"/>
          <w:szCs w:val="24"/>
          <w:lang w:val="fr-FR"/>
        </w:rPr>
        <w:t>*</w:t>
      </w:r>
      <w:r w:rsidRPr="00426246">
        <w:rPr>
          <w:rFonts w:cs="Times New Roman"/>
          <w:szCs w:val="24"/>
          <w:lang w:val="fr-FR"/>
        </w:rPr>
        <w:t xml:space="preserve"> et tendu de draps bleuz de long en large, et le desus azuré en forme d’ung ciel semé d’estoilles avecques le soleil, la lune et les ventz qui estoit soustenu par</w:t>
      </w:r>
      <w:r w:rsidR="00345FB9">
        <w:rPr>
          <w:rFonts w:cs="Times New Roman"/>
          <w:szCs w:val="24"/>
          <w:lang w:val="fr-FR"/>
        </w:rPr>
        <w:t>-</w:t>
      </w:r>
      <w:r w:rsidRPr="00426246">
        <w:rPr>
          <w:rFonts w:cs="Times New Roman"/>
          <w:szCs w:val="24"/>
          <w:lang w:val="fr-FR"/>
        </w:rPr>
        <w:t>devant à beaulx piliers faitiz et painctz de couleur de porphire</w:t>
      </w:r>
      <w:r w:rsidR="00E54563">
        <w:rPr>
          <w:rFonts w:cs="Times New Roman"/>
          <w:szCs w:val="24"/>
          <w:lang w:val="fr-FR"/>
        </w:rPr>
        <w:t>,</w:t>
      </w:r>
      <w:r w:rsidRPr="00426246">
        <w:rPr>
          <w:rFonts w:cs="Times New Roman"/>
          <w:szCs w:val="24"/>
          <w:lang w:val="fr-FR"/>
        </w:rPr>
        <w:t xml:space="preserve"> bien au vray, et situes par egale distance l’ung de l’autre.</w:t>
      </w:r>
    </w:p>
    <w:p w14:paraId="5C02B832" w14:textId="6F6DD692" w:rsidR="004E7289" w:rsidRPr="008014EA" w:rsidRDefault="004E7289" w:rsidP="004E7289">
      <w:pPr>
        <w:ind w:firstLine="284"/>
        <w:rPr>
          <w:rFonts w:cs="Times New Roman"/>
          <w:szCs w:val="24"/>
          <w:lang w:val="fr-FR"/>
        </w:rPr>
      </w:pPr>
      <w:r w:rsidRPr="00426246">
        <w:rPr>
          <w:rFonts w:cs="Times New Roman"/>
          <w:szCs w:val="24"/>
          <w:lang w:val="fr-FR"/>
        </w:rPr>
        <w:t xml:space="preserve">Le dedans d’icelle galerie, qu’avons dict estre de haulteur d’une lance ou plus et de longueur environ six ou sept grosses maisons, fut toutte, ensemble les appuys devant, couverte de drap d’or et brocas moult riche. Et environ le mylieu d’icelle fut haultement paré le siege du roy </w:t>
      </w:r>
      <w:r w:rsidRPr="00E54563">
        <w:rPr>
          <w:rFonts w:cs="Times New Roman"/>
          <w:szCs w:val="24"/>
          <w:lang w:val="fr-FR"/>
        </w:rPr>
        <w:t>Salomon en</w:t>
      </w:r>
      <w:r w:rsidRPr="00426246">
        <w:rPr>
          <w:rFonts w:cs="Times New Roman"/>
          <w:szCs w:val="24"/>
          <w:lang w:val="fr-FR"/>
        </w:rPr>
        <w:t>tre quatre piliers d’or</w:t>
      </w:r>
      <w:r w:rsidR="00E54563">
        <w:rPr>
          <w:rFonts w:cs="Times New Roman"/>
          <w:szCs w:val="24"/>
          <w:lang w:val="fr-FR"/>
        </w:rPr>
        <w:t>,</w:t>
      </w:r>
      <w:r w:rsidRPr="00426246">
        <w:rPr>
          <w:rFonts w:cs="Times New Roman"/>
          <w:szCs w:val="24"/>
          <w:lang w:val="fr-FR"/>
        </w:rPr>
        <w:t xml:space="preserve"> et le tr</w:t>
      </w:r>
      <w:r w:rsidR="009E5A1B">
        <w:rPr>
          <w:rFonts w:cs="Times New Roman"/>
          <w:szCs w:val="24"/>
          <w:lang w:val="fr-FR"/>
        </w:rPr>
        <w:t>o</w:t>
      </w:r>
      <w:r w:rsidRPr="00426246">
        <w:rPr>
          <w:rFonts w:cs="Times New Roman"/>
          <w:szCs w:val="24"/>
          <w:lang w:val="fr-FR"/>
        </w:rPr>
        <w:t>ne adossé et tout couvert de drap d’or ouvré de brodure moult precieuse et riche, les courtines à l’environ d’icelluy de taftas cramoysy bel et sumptueux. Auquel fut assis en habit royal bien triumphant ung tres bel adolescent eagié d’environ quinze ans, à dextre de foison de princes, conseilliers et gentilzhommes. Au pied duquel et sur les bas degres de son tr</w:t>
      </w:r>
      <w:r w:rsidR="009E5A1B">
        <w:rPr>
          <w:rFonts w:cs="Times New Roman"/>
          <w:szCs w:val="24"/>
          <w:lang w:val="fr-FR"/>
        </w:rPr>
        <w:t>o</w:t>
      </w:r>
      <w:r w:rsidRPr="00426246">
        <w:rPr>
          <w:rFonts w:cs="Times New Roman"/>
          <w:szCs w:val="24"/>
          <w:lang w:val="fr-FR"/>
        </w:rPr>
        <w:t>ne seoient quatre vierges, belles comme deesses, atournees</w:t>
      </w:r>
      <w:r w:rsidR="0078695D">
        <w:rPr>
          <w:rFonts w:cs="Times New Roman"/>
          <w:szCs w:val="24"/>
          <w:lang w:val="fr-FR"/>
        </w:rPr>
        <w:t>*</w:t>
      </w:r>
      <w:r w:rsidRPr="00426246">
        <w:rPr>
          <w:rFonts w:cs="Times New Roman"/>
          <w:szCs w:val="24"/>
          <w:lang w:val="fr-FR"/>
        </w:rPr>
        <w:t xml:space="preserve"> et parees à l’italiane, si tres sumptueusement que plus ne povoient</w:t>
      </w:r>
      <w:r w:rsidR="000B1586">
        <w:rPr>
          <w:rFonts w:cs="Times New Roman"/>
          <w:szCs w:val="24"/>
          <w:lang w:val="fr-FR"/>
        </w:rPr>
        <w:t>,</w:t>
      </w:r>
      <w:r w:rsidRPr="00426246">
        <w:rPr>
          <w:rFonts w:cs="Times New Roman"/>
          <w:szCs w:val="24"/>
          <w:lang w:val="fr-FR"/>
        </w:rPr>
        <w:t xml:space="preserve"> ayans chascune son tiltre escript en grosse lettre, qui fut de la premiere : « Sire, tu es plain de magnificence, de puissance et de gloire</w:t>
      </w:r>
      <w:r w:rsidR="000B1586">
        <w:rPr>
          <w:rFonts w:cs="Times New Roman"/>
          <w:szCs w:val="24"/>
          <w:lang w:val="fr-FR"/>
        </w:rPr>
        <w:t> ;</w:t>
      </w:r>
      <w:r w:rsidRPr="00426246">
        <w:rPr>
          <w:rFonts w:cs="Times New Roman"/>
          <w:szCs w:val="24"/>
          <w:lang w:val="fr-FR"/>
        </w:rPr>
        <w:t xml:space="preserve"> louange te soit donnee » ; de la seconde : « Sire, tu es le roy par-dessus tous aultres »</w:t>
      </w:r>
      <w:r w:rsidRPr="00426246">
        <w:rPr>
          <w:rStyle w:val="Appelnotedebasdep"/>
          <w:rFonts w:cs="Times New Roman"/>
          <w:szCs w:val="24"/>
          <w:lang w:val="fr-FR"/>
        </w:rPr>
        <w:footnoteReference w:id="362"/>
      </w:r>
      <w:r w:rsidRPr="00426246">
        <w:rPr>
          <w:rFonts w:cs="Times New Roman"/>
          <w:szCs w:val="24"/>
          <w:lang w:val="fr-FR"/>
        </w:rPr>
        <w:t xml:space="preserve"> ; de la </w:t>
      </w:r>
      <w:r w:rsidRPr="000B1586">
        <w:rPr>
          <w:rFonts w:cs="Times New Roman"/>
          <w:szCs w:val="24"/>
          <w:lang w:val="fr-FR"/>
        </w:rPr>
        <w:t>tierce : « Tu es le prince de richesse et de gloire ; ton demaine passe tout » ; et [Fol. 45r] de la q</w:t>
      </w:r>
      <w:r w:rsidRPr="00426246">
        <w:rPr>
          <w:rFonts w:cs="Times New Roman"/>
          <w:szCs w:val="24"/>
          <w:lang w:val="fr-FR"/>
        </w:rPr>
        <w:t xml:space="preserve">uarte : « Ta sapience et tes bonnes œuvres surmontent ta glorieuse </w:t>
      </w:r>
      <w:r w:rsidRPr="008014EA">
        <w:rPr>
          <w:rFonts w:cs="Times New Roman"/>
          <w:szCs w:val="24"/>
          <w:lang w:val="fr-FR"/>
        </w:rPr>
        <w:t>renommee »</w:t>
      </w:r>
      <w:r w:rsidRPr="008014EA">
        <w:rPr>
          <w:rStyle w:val="Appelnotedebasdep"/>
          <w:rFonts w:cs="Times New Roman"/>
          <w:szCs w:val="24"/>
          <w:lang w:val="fr-FR"/>
        </w:rPr>
        <w:footnoteReference w:id="363"/>
      </w:r>
      <w:r w:rsidRPr="008014EA">
        <w:rPr>
          <w:rFonts w:cs="Times New Roman"/>
          <w:szCs w:val="24"/>
          <w:lang w:val="fr-FR"/>
        </w:rPr>
        <w:t>.</w:t>
      </w:r>
    </w:p>
    <w:p w14:paraId="6F614608" w14:textId="77777777" w:rsidR="004E7289" w:rsidRPr="00426246" w:rsidRDefault="004E7289" w:rsidP="004E7289">
      <w:pPr>
        <w:ind w:firstLine="284"/>
        <w:rPr>
          <w:rFonts w:cs="Times New Roman"/>
          <w:szCs w:val="24"/>
          <w:lang w:val="fr-FR"/>
        </w:rPr>
      </w:pPr>
      <w:r w:rsidRPr="008014EA">
        <w:rPr>
          <w:rFonts w:cs="Times New Roman"/>
          <w:szCs w:val="24"/>
          <w:lang w:val="fr-FR"/>
        </w:rPr>
        <w:t xml:space="preserve">Au ciel dessus le chief du roy fut escript : « Benoist soit Dieu qui </w:t>
      </w:r>
      <w:r w:rsidR="008014EA">
        <w:rPr>
          <w:rFonts w:cs="Times New Roman"/>
          <w:szCs w:val="24"/>
          <w:lang w:val="fr-FR"/>
        </w:rPr>
        <w:t>a</w:t>
      </w:r>
      <w:r w:rsidRPr="008014EA">
        <w:rPr>
          <w:rFonts w:cs="Times New Roman"/>
          <w:szCs w:val="24"/>
          <w:lang w:val="fr-FR"/>
        </w:rPr>
        <w:t xml:space="preserve"> ce jourd’huy envoyé le tres saige filz de David pour regner dessus ce peuple »</w:t>
      </w:r>
      <w:r w:rsidR="008014EA" w:rsidRPr="008014EA">
        <w:rPr>
          <w:rStyle w:val="Appelnotedebasdep"/>
          <w:rFonts w:cs="Times New Roman"/>
          <w:szCs w:val="24"/>
          <w:lang w:val="fr-FR"/>
        </w:rPr>
        <w:footnoteReference w:id="364"/>
      </w:r>
      <w:r w:rsidRPr="008014EA">
        <w:rPr>
          <w:rFonts w:cs="Times New Roman"/>
          <w:szCs w:val="24"/>
          <w:lang w:val="fr-FR"/>
        </w:rPr>
        <w:t>.</w:t>
      </w:r>
    </w:p>
    <w:p w14:paraId="01C88204" w14:textId="430E9DE9" w:rsidR="004E7289" w:rsidRPr="00426246" w:rsidRDefault="004E7289" w:rsidP="004E7289">
      <w:pPr>
        <w:ind w:firstLine="284"/>
        <w:rPr>
          <w:rFonts w:cs="Times New Roman"/>
          <w:szCs w:val="24"/>
          <w:lang w:val="fr-FR"/>
        </w:rPr>
      </w:pPr>
      <w:r w:rsidRPr="00426246">
        <w:rPr>
          <w:rFonts w:cs="Times New Roman"/>
          <w:szCs w:val="24"/>
          <w:lang w:val="fr-FR"/>
        </w:rPr>
        <w:t>Au front dessus de la galerie pendoient mainctz beaulx et riches blasons des royaulmes et principaultes advenir à ce tres noble prince. Et tout le long d’icelle, aux piliers devant, furent à trois rencz</w:t>
      </w:r>
      <w:r w:rsidR="00BD07DF">
        <w:rPr>
          <w:rFonts w:cs="Times New Roman"/>
          <w:szCs w:val="24"/>
          <w:lang w:val="fr-FR"/>
        </w:rPr>
        <w:t>*</w:t>
      </w:r>
      <w:r w:rsidRPr="00426246">
        <w:rPr>
          <w:rFonts w:cs="Times New Roman"/>
          <w:szCs w:val="24"/>
          <w:lang w:val="fr-FR"/>
        </w:rPr>
        <w:t xml:space="preserve"> fichees grosses torches en platz d’estain plus de six centz de trois livres piece. En l’alee de ladicte galerie furent rengies seigneurs et dames à grant nombre, ensemble tous les marchans desdictes nations. Et au long d’icelle, par egale distance, resonoit une incomparable armonye de trompettes, clarons, haultz</w:t>
      </w:r>
      <w:r w:rsidR="008014EA">
        <w:rPr>
          <w:rFonts w:cs="Times New Roman"/>
          <w:szCs w:val="24"/>
          <w:lang w:val="fr-FR"/>
        </w:rPr>
        <w:t>-</w:t>
      </w:r>
      <w:r w:rsidRPr="00426246">
        <w:rPr>
          <w:rFonts w:cs="Times New Roman"/>
          <w:szCs w:val="24"/>
          <w:lang w:val="fr-FR"/>
        </w:rPr>
        <w:t>ventz, cornetz et aultres melodieux instrumens.</w:t>
      </w:r>
    </w:p>
    <w:p w14:paraId="04309685" w14:textId="77777777" w:rsidR="004E7289" w:rsidRPr="00426246" w:rsidRDefault="004E7289" w:rsidP="004E7289">
      <w:pPr>
        <w:rPr>
          <w:rFonts w:cs="Times New Roman"/>
          <w:szCs w:val="24"/>
          <w:lang w:val="fr-FR"/>
        </w:rPr>
      </w:pPr>
    </w:p>
    <w:p w14:paraId="570B0F3C" w14:textId="77777777" w:rsidR="004E7289" w:rsidRPr="003D1C30" w:rsidRDefault="004E7289" w:rsidP="004E7289">
      <w:pPr>
        <w:rPr>
          <w:rFonts w:cs="Times New Roman"/>
          <w:szCs w:val="24"/>
          <w:lang w:val="en-GB"/>
        </w:rPr>
      </w:pPr>
      <w:r w:rsidRPr="003D1C30">
        <w:rPr>
          <w:rFonts w:cs="Times New Roman"/>
          <w:szCs w:val="24"/>
          <w:lang w:val="en-GB"/>
        </w:rPr>
        <w:lastRenderedPageBreak/>
        <w:t>[Fol. </w:t>
      </w:r>
      <w:proofErr w:type="gramStart"/>
      <w:r w:rsidRPr="003D1C30">
        <w:rPr>
          <w:rFonts w:cs="Times New Roman"/>
          <w:szCs w:val="24"/>
          <w:lang w:val="en-GB"/>
        </w:rPr>
        <w:t>45v :</w:t>
      </w:r>
      <w:proofErr w:type="gramEnd"/>
      <w:r w:rsidRPr="003D1C30">
        <w:rPr>
          <w:rFonts w:cs="Times New Roman"/>
          <w:szCs w:val="24"/>
          <w:lang w:val="en-GB"/>
        </w:rPr>
        <w:t xml:space="preserve"> miniature 26</w:t>
      </w:r>
      <w:r w:rsidR="007F25B2" w:rsidRPr="003D1C30">
        <w:rPr>
          <w:rFonts w:cs="Times New Roman"/>
          <w:szCs w:val="24"/>
          <w:lang w:val="en-GB"/>
        </w:rPr>
        <w:t>, fig. 26</w:t>
      </w:r>
      <w:r w:rsidRPr="003D1C30">
        <w:rPr>
          <w:rFonts w:cs="Times New Roman"/>
          <w:szCs w:val="24"/>
          <w:lang w:val="en-GB"/>
        </w:rPr>
        <w:t>]</w:t>
      </w:r>
    </w:p>
    <w:p w14:paraId="5E5453FE" w14:textId="77777777" w:rsidR="004E7289" w:rsidRPr="003D1C30" w:rsidRDefault="004E7289" w:rsidP="004E7289">
      <w:pPr>
        <w:rPr>
          <w:rFonts w:cs="Times New Roman"/>
          <w:szCs w:val="24"/>
          <w:lang w:val="en-GB"/>
        </w:rPr>
      </w:pPr>
      <w:r w:rsidRPr="003D1C30">
        <w:rPr>
          <w:rFonts w:cs="Times New Roman"/>
          <w:szCs w:val="24"/>
          <w:lang w:val="en-GB"/>
        </w:rPr>
        <w:t>[Fol. 46r]</w:t>
      </w:r>
    </w:p>
    <w:p w14:paraId="642714B5" w14:textId="77777777" w:rsidR="004E7289" w:rsidRPr="003D1C30" w:rsidRDefault="004E7289" w:rsidP="004E7289">
      <w:pPr>
        <w:rPr>
          <w:rFonts w:cs="Times New Roman"/>
          <w:szCs w:val="24"/>
          <w:lang w:val="en-GB"/>
        </w:rPr>
      </w:pPr>
    </w:p>
    <w:p w14:paraId="4A525100" w14:textId="747621A2" w:rsidR="004E7289" w:rsidRPr="00426246" w:rsidRDefault="004E7289" w:rsidP="00A61306">
      <w:pPr>
        <w:ind w:firstLine="284"/>
        <w:rPr>
          <w:rFonts w:cs="Times New Roman"/>
          <w:szCs w:val="24"/>
          <w:lang w:val="fr-FR"/>
        </w:rPr>
      </w:pPr>
      <w:r w:rsidRPr="00426246">
        <w:rPr>
          <w:rFonts w:cs="Times New Roman"/>
          <w:szCs w:val="24"/>
          <w:lang w:val="fr-FR"/>
        </w:rPr>
        <w:t>De telles richesses et paremens fut decoree la non</w:t>
      </w:r>
      <w:r w:rsidR="008014EA">
        <w:rPr>
          <w:rFonts w:cs="Times New Roman"/>
          <w:szCs w:val="24"/>
          <w:lang w:val="fr-FR"/>
        </w:rPr>
        <w:t xml:space="preserve"> </w:t>
      </w:r>
      <w:r w:rsidRPr="00426246">
        <w:rPr>
          <w:rFonts w:cs="Times New Roman"/>
          <w:szCs w:val="24"/>
          <w:lang w:val="fr-FR"/>
        </w:rPr>
        <w:t>pareille galerie vis-à-vis de laquelle et au lez</w:t>
      </w:r>
      <w:r w:rsidR="00ED78BD">
        <w:rPr>
          <w:rFonts w:cs="Times New Roman"/>
          <w:szCs w:val="24"/>
          <w:lang w:val="fr-FR"/>
        </w:rPr>
        <w:t>*</w:t>
      </w:r>
      <w:r w:rsidRPr="00426246">
        <w:rPr>
          <w:rFonts w:cs="Times New Roman"/>
          <w:szCs w:val="24"/>
          <w:lang w:val="fr-FR"/>
        </w:rPr>
        <w:t xml:space="preserve"> senestre d’icelle place furent les maisons devant couvertes de velours de diverses couleurs avec blasons et torches à grant nombre</w:t>
      </w:r>
      <w:r w:rsidR="008014EA">
        <w:rPr>
          <w:rFonts w:cs="Times New Roman"/>
          <w:szCs w:val="24"/>
          <w:lang w:val="fr-FR"/>
        </w:rPr>
        <w:t>,</w:t>
      </w:r>
      <w:r w:rsidRPr="00426246">
        <w:rPr>
          <w:rFonts w:cs="Times New Roman"/>
          <w:szCs w:val="24"/>
          <w:lang w:val="fr-FR"/>
        </w:rPr>
        <w:t xml:space="preserve"> qu’estoit</w:t>
      </w:r>
      <w:r w:rsidR="008014EA">
        <w:rPr>
          <w:rFonts w:cs="Times New Roman"/>
          <w:szCs w:val="24"/>
          <w:lang w:val="fr-FR"/>
        </w:rPr>
        <w:t>,</w:t>
      </w:r>
      <w:r w:rsidRPr="00426246">
        <w:rPr>
          <w:rFonts w:cs="Times New Roman"/>
          <w:szCs w:val="24"/>
          <w:lang w:val="fr-FR"/>
        </w:rPr>
        <w:t xml:space="preserve"> à verité dire</w:t>
      </w:r>
      <w:r w:rsidR="008014EA">
        <w:rPr>
          <w:rFonts w:cs="Times New Roman"/>
          <w:szCs w:val="24"/>
          <w:lang w:val="fr-FR"/>
        </w:rPr>
        <w:t>,</w:t>
      </w:r>
      <w:r w:rsidRPr="00426246">
        <w:rPr>
          <w:rFonts w:cs="Times New Roman"/>
          <w:szCs w:val="24"/>
          <w:lang w:val="fr-FR"/>
        </w:rPr>
        <w:t xml:space="preserve"> sumptuosité merveilleuse et peu commune.</w:t>
      </w:r>
    </w:p>
    <w:p w14:paraId="52FA4065" w14:textId="72F53ECE" w:rsidR="004E7289" w:rsidRPr="00426246" w:rsidRDefault="004E7289" w:rsidP="004E7289">
      <w:pPr>
        <w:ind w:firstLine="284"/>
        <w:rPr>
          <w:rFonts w:cs="Times New Roman"/>
          <w:szCs w:val="24"/>
          <w:lang w:val="fr-FR"/>
        </w:rPr>
      </w:pPr>
      <w:r w:rsidRPr="00426246">
        <w:rPr>
          <w:rFonts w:cs="Times New Roman"/>
          <w:szCs w:val="24"/>
          <w:lang w:val="fr-FR"/>
        </w:rPr>
        <w:t>Mais ce qui fut le plus beau et le plus gorgias</w:t>
      </w:r>
      <w:r w:rsidR="003F6116">
        <w:rPr>
          <w:rFonts w:cs="Times New Roman"/>
          <w:szCs w:val="24"/>
          <w:lang w:val="fr-FR"/>
        </w:rPr>
        <w:t>*</w:t>
      </w:r>
      <w:r w:rsidRPr="00426246">
        <w:rPr>
          <w:rFonts w:cs="Times New Roman"/>
          <w:szCs w:val="24"/>
          <w:lang w:val="fr-FR"/>
        </w:rPr>
        <w:t xml:space="preserve"> de tout</w:t>
      </w:r>
      <w:r w:rsidR="008014EA">
        <w:rPr>
          <w:rFonts w:cs="Times New Roman"/>
          <w:szCs w:val="24"/>
          <w:lang w:val="fr-FR"/>
        </w:rPr>
        <w:t>,</w:t>
      </w:r>
      <w:r w:rsidRPr="00426246">
        <w:rPr>
          <w:rFonts w:cs="Times New Roman"/>
          <w:szCs w:val="24"/>
          <w:lang w:val="fr-FR"/>
        </w:rPr>
        <w:t xml:space="preserve"> au mylieu de ladicte place et sur le lez</w:t>
      </w:r>
      <w:r w:rsidR="00ED78BD">
        <w:rPr>
          <w:rFonts w:cs="Times New Roman"/>
          <w:szCs w:val="24"/>
          <w:lang w:val="fr-FR"/>
        </w:rPr>
        <w:t>*</w:t>
      </w:r>
      <w:r w:rsidRPr="00426246">
        <w:rPr>
          <w:rFonts w:cs="Times New Roman"/>
          <w:szCs w:val="24"/>
          <w:lang w:val="fr-FR"/>
        </w:rPr>
        <w:t xml:space="preserve"> dextre, asse</w:t>
      </w:r>
      <w:r w:rsidR="008014EA">
        <w:rPr>
          <w:rFonts w:cs="Times New Roman"/>
          <w:szCs w:val="24"/>
          <w:lang w:val="fr-FR"/>
        </w:rPr>
        <w:t>s</w:t>
      </w:r>
      <w:r w:rsidRPr="00426246">
        <w:rPr>
          <w:rFonts w:cs="Times New Roman"/>
          <w:szCs w:val="24"/>
          <w:lang w:val="fr-FR"/>
        </w:rPr>
        <w:t xml:space="preserve"> pres de la galerie, fut eslevé ung pilier d’estrange et tres nouvelle façon, de haulteur environ quatorze piedz, lequel fut environné de treilles</w:t>
      </w:r>
      <w:r w:rsidR="003C11DE">
        <w:rPr>
          <w:rFonts w:cs="Times New Roman"/>
          <w:szCs w:val="24"/>
          <w:lang w:val="fr-FR"/>
        </w:rPr>
        <w:t>*</w:t>
      </w:r>
      <w:r w:rsidR="008014EA">
        <w:rPr>
          <w:rFonts w:cs="Times New Roman"/>
          <w:szCs w:val="24"/>
          <w:lang w:val="fr-FR"/>
        </w:rPr>
        <w:t>,</w:t>
      </w:r>
      <w:r w:rsidRPr="00426246">
        <w:rPr>
          <w:rFonts w:cs="Times New Roman"/>
          <w:szCs w:val="24"/>
          <w:lang w:val="fr-FR"/>
        </w:rPr>
        <w:t xml:space="preserve"> si que ne povoit nul aprocher. Et vers le mylieu d’icelluy fut ung bac en maniere d’argent moult bel comme pour recepvoir ce qui tumboit d’en hault où estoient à l’environ dudict pilier eslevees trois pucelles de tres excellente beaulté, chascune ayant le dos contre leur pilier et le visage devers les gens, la main gauche sur leur sexe et l’autre sur la mammelle dextre, de laquelle sourdoit à force vin blanc, vermeille et eaue rose à diverses fois qui arousoit le peuple à l’environ de huict ou dix piedz de long.</w:t>
      </w:r>
    </w:p>
    <w:p w14:paraId="658542E6" w14:textId="77777777" w:rsidR="004E7289" w:rsidRPr="00426246" w:rsidRDefault="004E7289" w:rsidP="004E7289">
      <w:pPr>
        <w:ind w:firstLine="284"/>
        <w:rPr>
          <w:rFonts w:cs="Times New Roman"/>
          <w:szCs w:val="24"/>
          <w:lang w:val="fr-FR"/>
        </w:rPr>
      </w:pPr>
      <w:r w:rsidRPr="00426246">
        <w:rPr>
          <w:rFonts w:cs="Times New Roman"/>
          <w:szCs w:val="24"/>
          <w:lang w:val="fr-FR"/>
        </w:rPr>
        <w:t>La contemplation d’icelle noble fontaine detint trop plus longuement et en admiration le resgard des passans que toutte la reste</w:t>
      </w:r>
      <w:r w:rsidR="004F3BD9">
        <w:rPr>
          <w:rFonts w:cs="Times New Roman"/>
          <w:szCs w:val="24"/>
          <w:lang w:val="fr-FR"/>
        </w:rPr>
        <w:t> ; et</w:t>
      </w:r>
      <w:r w:rsidRPr="00426246">
        <w:rPr>
          <w:rFonts w:cs="Times New Roman"/>
          <w:szCs w:val="24"/>
          <w:lang w:val="fr-FR"/>
        </w:rPr>
        <w:t xml:space="preserve"> à bon droit, car</w:t>
      </w:r>
      <w:r w:rsidR="004F3BD9">
        <w:rPr>
          <w:rFonts w:cs="Times New Roman"/>
          <w:szCs w:val="24"/>
          <w:lang w:val="fr-FR"/>
        </w:rPr>
        <w:t>,</w:t>
      </w:r>
      <w:r w:rsidRPr="00426246">
        <w:rPr>
          <w:rFonts w:cs="Times New Roman"/>
          <w:szCs w:val="24"/>
          <w:lang w:val="fr-FR"/>
        </w:rPr>
        <w:t xml:space="preserve"> veritablement</w:t>
      </w:r>
      <w:r w:rsidR="004F3BD9">
        <w:rPr>
          <w:rFonts w:cs="Times New Roman"/>
          <w:szCs w:val="24"/>
          <w:lang w:val="fr-FR"/>
        </w:rPr>
        <w:t>,</w:t>
      </w:r>
      <w:r w:rsidRPr="00426246">
        <w:rPr>
          <w:rFonts w:cs="Times New Roman"/>
          <w:szCs w:val="24"/>
          <w:lang w:val="fr-FR"/>
        </w:rPr>
        <w:t xml:space="preserve"> le tout fut ordonné, taillié, painct et formé si tres pres du vif et d’artifice tant p</w:t>
      </w:r>
      <w:r w:rsidR="004F3BD9">
        <w:rPr>
          <w:rFonts w:cs="Times New Roman"/>
          <w:szCs w:val="24"/>
          <w:lang w:val="fr-FR"/>
        </w:rPr>
        <w:t>e</w:t>
      </w:r>
      <w:r w:rsidRPr="00426246">
        <w:rPr>
          <w:rFonts w:cs="Times New Roman"/>
          <w:szCs w:val="24"/>
          <w:lang w:val="fr-FR"/>
        </w:rPr>
        <w:t>rfaict qu’il se peult myeulx penser que dire.</w:t>
      </w:r>
    </w:p>
    <w:p w14:paraId="44645416" w14:textId="77777777" w:rsidR="004E7289" w:rsidRPr="00426246" w:rsidRDefault="004E7289" w:rsidP="004E7289">
      <w:pPr>
        <w:rPr>
          <w:rFonts w:cs="Times New Roman"/>
          <w:szCs w:val="24"/>
          <w:lang w:val="fr-FR"/>
        </w:rPr>
      </w:pPr>
    </w:p>
    <w:p w14:paraId="57FAA45C"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46v :</w:t>
      </w:r>
      <w:proofErr w:type="gramEnd"/>
      <w:r w:rsidRPr="003D1C30">
        <w:rPr>
          <w:rFonts w:cs="Times New Roman"/>
          <w:szCs w:val="24"/>
          <w:lang w:val="en-GB"/>
        </w:rPr>
        <w:t xml:space="preserve"> miniature 27</w:t>
      </w:r>
      <w:r w:rsidR="007F25B2" w:rsidRPr="003D1C30">
        <w:rPr>
          <w:rFonts w:cs="Times New Roman"/>
          <w:szCs w:val="24"/>
          <w:lang w:val="en-GB"/>
        </w:rPr>
        <w:t>, fig. 27</w:t>
      </w:r>
      <w:r w:rsidRPr="003D1C30">
        <w:rPr>
          <w:rFonts w:cs="Times New Roman"/>
          <w:szCs w:val="24"/>
          <w:lang w:val="en-GB"/>
        </w:rPr>
        <w:t>]</w:t>
      </w:r>
    </w:p>
    <w:p w14:paraId="45804B7E" w14:textId="77777777" w:rsidR="004E7289" w:rsidRPr="003D1C30" w:rsidRDefault="004E7289" w:rsidP="004E7289">
      <w:pPr>
        <w:rPr>
          <w:rFonts w:cs="Times New Roman"/>
          <w:szCs w:val="24"/>
          <w:lang w:val="en-GB"/>
        </w:rPr>
      </w:pPr>
      <w:r w:rsidRPr="003D1C30">
        <w:rPr>
          <w:rFonts w:cs="Times New Roman"/>
          <w:szCs w:val="24"/>
          <w:lang w:val="en-GB"/>
        </w:rPr>
        <w:t>[Fol. 47r]</w:t>
      </w:r>
    </w:p>
    <w:p w14:paraId="65DCF417" w14:textId="77777777" w:rsidR="004E7289" w:rsidRPr="003D1C30" w:rsidRDefault="004E7289" w:rsidP="004E7289">
      <w:pPr>
        <w:rPr>
          <w:rFonts w:cs="Times New Roman"/>
          <w:szCs w:val="24"/>
          <w:lang w:val="en-GB"/>
        </w:rPr>
      </w:pPr>
    </w:p>
    <w:p w14:paraId="688D15F5" w14:textId="291C66A0" w:rsidR="004E7289" w:rsidRPr="00426246" w:rsidRDefault="004E7289" w:rsidP="00A61306">
      <w:pPr>
        <w:ind w:firstLine="284"/>
        <w:rPr>
          <w:rFonts w:cs="Times New Roman"/>
          <w:szCs w:val="24"/>
          <w:lang w:val="fr-FR"/>
        </w:rPr>
      </w:pPr>
      <w:r w:rsidRPr="00426246">
        <w:rPr>
          <w:rFonts w:cs="Times New Roman"/>
          <w:szCs w:val="24"/>
          <w:lang w:val="fr-FR"/>
        </w:rPr>
        <w:t xml:space="preserve">En oultre, ce mistere et sur le coing de la place fut une maison haulte et large toutte couverte le devant de grosses torches. Et à l’issue de ladicte place fut, comme dict est, ung arc triumphal pareil du tout à cil de l’entree, reservé les personnages </w:t>
      </w:r>
      <w:r w:rsidRPr="004F3BD9">
        <w:rPr>
          <w:rFonts w:cs="Times New Roman"/>
          <w:szCs w:val="24"/>
          <w:lang w:val="fr-FR"/>
        </w:rPr>
        <w:t>poses sur icelluy, qui furent quatre grans, beaulx et precieusemment acoustrez, dont le premier fut Perseus presentant au josne</w:t>
      </w:r>
      <w:r w:rsidR="001851BF">
        <w:rPr>
          <w:rFonts w:cs="Times New Roman"/>
          <w:szCs w:val="24"/>
          <w:lang w:val="fr-FR"/>
        </w:rPr>
        <w:t>*</w:t>
      </w:r>
      <w:r w:rsidRPr="004F3BD9">
        <w:rPr>
          <w:rFonts w:cs="Times New Roman"/>
          <w:szCs w:val="24"/>
          <w:lang w:val="fr-FR"/>
        </w:rPr>
        <w:t xml:space="preserve"> prince ung escu de cristal</w:t>
      </w:r>
      <w:r w:rsidR="004F3BD9" w:rsidRPr="004F3BD9">
        <w:rPr>
          <w:rFonts w:cs="Times New Roman"/>
          <w:szCs w:val="24"/>
          <w:lang w:val="fr-FR"/>
        </w:rPr>
        <w:t>,</w:t>
      </w:r>
      <w:r w:rsidRPr="004F3BD9">
        <w:rPr>
          <w:rFonts w:cs="Times New Roman"/>
          <w:szCs w:val="24"/>
          <w:lang w:val="fr-FR"/>
        </w:rPr>
        <w:t xml:space="preserve"> moyennant lequel, à luy donné par la deesse Pallas, il conquist jadis Meduse, le cruel monstre à la teste girgonicque</w:t>
      </w:r>
      <w:r w:rsidR="00B37104">
        <w:rPr>
          <w:rStyle w:val="Appelnotedebasdep"/>
          <w:rFonts w:cs="Times New Roman"/>
          <w:szCs w:val="24"/>
          <w:lang w:val="fr-FR"/>
        </w:rPr>
        <w:footnoteReference w:id="365"/>
      </w:r>
      <w:r w:rsidRPr="004F3BD9">
        <w:rPr>
          <w:rFonts w:cs="Times New Roman"/>
          <w:szCs w:val="24"/>
          <w:lang w:val="fr-FR"/>
        </w:rPr>
        <w:t>.</w:t>
      </w:r>
      <w:r w:rsidRPr="00426246">
        <w:rPr>
          <w:rFonts w:cs="Times New Roman"/>
          <w:szCs w:val="24"/>
          <w:lang w:val="fr-FR"/>
        </w:rPr>
        <w:t xml:space="preserve"> Soubz lequel estoit escript : « Prenes l’escu de ferme foid »</w:t>
      </w:r>
      <w:r w:rsidRPr="00426246">
        <w:rPr>
          <w:rStyle w:val="Appelnotedebasdep"/>
          <w:rFonts w:cs="Times New Roman"/>
          <w:szCs w:val="24"/>
          <w:lang w:val="fr-FR"/>
        </w:rPr>
        <w:footnoteReference w:id="366"/>
      </w:r>
      <w:r w:rsidRPr="00426246">
        <w:rPr>
          <w:rFonts w:cs="Times New Roman"/>
          <w:szCs w:val="24"/>
          <w:lang w:val="fr-FR"/>
        </w:rPr>
        <w:t xml:space="preserve">. Le second fut </w:t>
      </w:r>
      <w:r w:rsidRPr="004F3BD9">
        <w:rPr>
          <w:rFonts w:cs="Times New Roman"/>
          <w:szCs w:val="24"/>
          <w:lang w:val="fr-FR"/>
        </w:rPr>
        <w:t>Hercules presentant une pomme d’or, laquelle il conquist jadis en Aphricque</w:t>
      </w:r>
      <w:r w:rsidR="006B77FD">
        <w:rPr>
          <w:rStyle w:val="Appelnotedebasdep"/>
          <w:rFonts w:cs="Times New Roman"/>
          <w:szCs w:val="24"/>
          <w:lang w:val="fr-FR"/>
        </w:rPr>
        <w:footnoteReference w:id="367"/>
      </w:r>
      <w:r w:rsidRPr="004F3BD9">
        <w:rPr>
          <w:rFonts w:cs="Times New Roman"/>
          <w:szCs w:val="24"/>
          <w:lang w:val="fr-FR"/>
        </w:rPr>
        <w:t>. Et fut soubz luy escript : « Mon chier aymé, je t’ay gardé touttes mes pommes</w:t>
      </w:r>
      <w:r w:rsidR="004F3BD9" w:rsidRPr="004F3BD9">
        <w:rPr>
          <w:rFonts w:cs="Times New Roman"/>
          <w:szCs w:val="24"/>
          <w:lang w:val="fr-FR"/>
        </w:rPr>
        <w:t>,</w:t>
      </w:r>
      <w:r w:rsidRPr="004F3BD9">
        <w:rPr>
          <w:rFonts w:cs="Times New Roman"/>
          <w:szCs w:val="24"/>
          <w:lang w:val="fr-FR"/>
        </w:rPr>
        <w:t xml:space="preserve"> vielles et nouvelles »</w:t>
      </w:r>
      <w:r w:rsidRPr="004F3BD9">
        <w:rPr>
          <w:rStyle w:val="Appelnotedebasdep"/>
          <w:rFonts w:cs="Times New Roman"/>
          <w:szCs w:val="24"/>
          <w:lang w:val="fr-FR"/>
        </w:rPr>
        <w:footnoteReference w:id="368"/>
      </w:r>
      <w:r w:rsidRPr="004F3BD9">
        <w:rPr>
          <w:rFonts w:cs="Times New Roman"/>
          <w:szCs w:val="24"/>
          <w:lang w:val="fr-FR"/>
        </w:rPr>
        <w:t>. Le tiers fut Ulixes qui presenta l’armet avecques tout le harnas d’Achilles. Et fut son tiltre tel : « Armez-vous du haubert</w:t>
      </w:r>
      <w:r w:rsidR="001C0099">
        <w:rPr>
          <w:rFonts w:cs="Times New Roman"/>
          <w:szCs w:val="24"/>
          <w:lang w:val="fr-FR"/>
        </w:rPr>
        <w:t>*</w:t>
      </w:r>
      <w:r w:rsidRPr="004F3BD9">
        <w:rPr>
          <w:rFonts w:cs="Times New Roman"/>
          <w:szCs w:val="24"/>
          <w:lang w:val="fr-FR"/>
        </w:rPr>
        <w:t xml:space="preserve"> de justice afin de povoir resister au temps d’adversité »</w:t>
      </w:r>
      <w:r w:rsidRPr="004F3BD9">
        <w:rPr>
          <w:rStyle w:val="Appelnotedebasdep"/>
          <w:rFonts w:cs="Times New Roman"/>
          <w:szCs w:val="24"/>
          <w:lang w:val="fr-FR"/>
        </w:rPr>
        <w:footnoteReference w:id="369"/>
      </w:r>
      <w:r w:rsidRPr="004F3BD9">
        <w:rPr>
          <w:rFonts w:cs="Times New Roman"/>
          <w:szCs w:val="24"/>
          <w:lang w:val="fr-FR"/>
        </w:rPr>
        <w:t>. Le quatriesme et darnier fut Alexandre le Grant qui apres tous aultres fit present à ce noble prince de l’espee qui subjuga l’unyvers monde à son obeissance</w:t>
      </w:r>
      <w:r w:rsidR="00EF0B72">
        <w:rPr>
          <w:rStyle w:val="Appelnotedebasdep"/>
          <w:rFonts w:cs="Times New Roman"/>
          <w:szCs w:val="24"/>
          <w:lang w:val="fr-FR"/>
        </w:rPr>
        <w:footnoteReference w:id="370"/>
      </w:r>
      <w:r w:rsidRPr="004F3BD9">
        <w:rPr>
          <w:rFonts w:cs="Times New Roman"/>
          <w:szCs w:val="24"/>
          <w:lang w:val="fr-FR"/>
        </w:rPr>
        <w:t xml:space="preserve">, ayant </w:t>
      </w:r>
      <w:r w:rsidRPr="004F3BD9">
        <w:rPr>
          <w:rFonts w:cs="Times New Roman"/>
          <w:szCs w:val="24"/>
          <w:lang w:val="fr-FR"/>
        </w:rPr>
        <w:lastRenderedPageBreak/>
        <w:t>en escript : « Tres puissant prince, ceste espee duyt à ton costé »</w:t>
      </w:r>
      <w:r w:rsidRPr="004F3BD9">
        <w:rPr>
          <w:rStyle w:val="Appelnotedebasdep"/>
          <w:rFonts w:cs="Times New Roman"/>
          <w:szCs w:val="24"/>
          <w:lang w:val="fr-FR"/>
        </w:rPr>
        <w:footnoteReference w:id="371"/>
      </w:r>
      <w:r w:rsidRPr="00426246">
        <w:rPr>
          <w:rFonts w:cs="Times New Roman"/>
          <w:szCs w:val="24"/>
          <w:lang w:val="fr-FR"/>
        </w:rPr>
        <w:t>. Au surplus furent en la concavité de ces deux arc</w:t>
      </w:r>
      <w:r w:rsidRPr="00B65C2D">
        <w:rPr>
          <w:rFonts w:cs="Times New Roman"/>
          <w:szCs w:val="24"/>
          <w:lang w:val="fr-FR"/>
        </w:rPr>
        <w:t>z grandes liasses pendentes et bien ingenieusement entrelacees de branches et feulles dyar</w:t>
      </w:r>
      <w:r w:rsidR="00B65C2D">
        <w:rPr>
          <w:rFonts w:cs="Times New Roman"/>
          <w:szCs w:val="24"/>
          <w:lang w:val="fr-FR"/>
        </w:rPr>
        <w:t>é</w:t>
      </w:r>
      <w:r w:rsidR="004F3BD9" w:rsidRPr="00B65C2D">
        <w:rPr>
          <w:rFonts w:cs="Times New Roman"/>
          <w:szCs w:val="24"/>
          <w:lang w:val="fr-FR"/>
        </w:rPr>
        <w:t>*</w:t>
      </w:r>
      <w:r w:rsidRPr="00B65C2D">
        <w:rPr>
          <w:rFonts w:cs="Times New Roman"/>
          <w:szCs w:val="24"/>
          <w:lang w:val="fr-FR"/>
        </w:rPr>
        <w:t>,</w:t>
      </w:r>
      <w:r w:rsidRPr="00426246">
        <w:rPr>
          <w:rFonts w:cs="Times New Roman"/>
          <w:szCs w:val="24"/>
          <w:lang w:val="fr-FR"/>
        </w:rPr>
        <w:t xml:space="preserve"> laurier et aultres touttes herbes, feulles et fleurs acoustumees d’ancieneté representer</w:t>
      </w:r>
      <w:r w:rsidR="00B65C2D">
        <w:rPr>
          <w:rFonts w:cs="Times New Roman"/>
          <w:szCs w:val="24"/>
          <w:lang w:val="fr-FR"/>
        </w:rPr>
        <w:t>,</w:t>
      </w:r>
      <w:r w:rsidRPr="00426246">
        <w:rPr>
          <w:rFonts w:cs="Times New Roman"/>
          <w:szCs w:val="24"/>
          <w:lang w:val="fr-FR"/>
        </w:rPr>
        <w:t xml:space="preserve"> et estre signe de victoire et glorieux triumphe. Entre lesquelles furent grant nombre d’oranges, grenades et pomme</w:t>
      </w:r>
      <w:r w:rsidR="00B65C2D">
        <w:rPr>
          <w:rFonts w:cs="Times New Roman"/>
          <w:szCs w:val="24"/>
          <w:lang w:val="fr-FR"/>
        </w:rPr>
        <w:t>s</w:t>
      </w:r>
      <w:r w:rsidRPr="00426246">
        <w:rPr>
          <w:rFonts w:cs="Times New Roman"/>
          <w:szCs w:val="24"/>
          <w:lang w:val="fr-FR"/>
        </w:rPr>
        <w:t xml:space="preserve"> de pin.</w:t>
      </w:r>
    </w:p>
    <w:p w14:paraId="07903EA9" w14:textId="4219DCC3" w:rsidR="004E7289" w:rsidRPr="00426246" w:rsidRDefault="004E7289" w:rsidP="004E7289">
      <w:pPr>
        <w:ind w:firstLine="284"/>
        <w:rPr>
          <w:rFonts w:cs="Times New Roman"/>
          <w:szCs w:val="24"/>
          <w:lang w:val="fr-FR"/>
        </w:rPr>
      </w:pPr>
      <w:r w:rsidRPr="00426246">
        <w:rPr>
          <w:rFonts w:cs="Times New Roman"/>
          <w:szCs w:val="24"/>
          <w:lang w:val="fr-FR"/>
        </w:rPr>
        <w:t>Conclusion, la richesse, beaulté, artifice et melodie mises [fol. 47v] avant au pourpris d’icelle place furent telles et si excessives que l’on peult contempler non descripre. Tendant le tout afin de mectre en l’entendement du josne</w:t>
      </w:r>
      <w:r w:rsidR="001851BF">
        <w:rPr>
          <w:rFonts w:cs="Times New Roman"/>
          <w:szCs w:val="24"/>
          <w:lang w:val="fr-FR"/>
        </w:rPr>
        <w:t>*</w:t>
      </w:r>
      <w:r w:rsidRPr="00426246">
        <w:rPr>
          <w:rFonts w:cs="Times New Roman"/>
          <w:szCs w:val="24"/>
          <w:lang w:val="fr-FR"/>
        </w:rPr>
        <w:t xml:space="preserve"> prince comment les plus victorieux et excellentz de tous humains, voyans sa majesté extraicte de sang plus noble que nul d’eulx, et grandement illustree par nourriture de mesmes</w:t>
      </w:r>
      <w:r w:rsidR="00B65C2D">
        <w:rPr>
          <w:rFonts w:cs="Times New Roman"/>
          <w:szCs w:val="24"/>
          <w:lang w:val="fr-FR"/>
        </w:rPr>
        <w:t>,</w:t>
      </w:r>
      <w:r w:rsidRPr="00426246">
        <w:rPr>
          <w:rFonts w:cs="Times New Roman"/>
          <w:szCs w:val="24"/>
          <w:lang w:val="fr-FR"/>
        </w:rPr>
        <w:t xml:space="preserve"> qui le constraingnent à iceulx oultrepasser</w:t>
      </w:r>
      <w:r w:rsidR="00B65C2D">
        <w:rPr>
          <w:rFonts w:cs="Times New Roman"/>
          <w:szCs w:val="24"/>
          <w:lang w:val="fr-FR"/>
        </w:rPr>
        <w:t>,</w:t>
      </w:r>
      <w:r w:rsidRPr="00426246">
        <w:rPr>
          <w:rFonts w:cs="Times New Roman"/>
          <w:szCs w:val="24"/>
          <w:lang w:val="fr-FR"/>
        </w:rPr>
        <w:t xml:space="preserve"> apres estre parcreu</w:t>
      </w:r>
      <w:r w:rsidR="00EF0B72">
        <w:rPr>
          <w:rFonts w:cs="Times New Roman"/>
          <w:szCs w:val="24"/>
          <w:lang w:val="fr-FR"/>
        </w:rPr>
        <w:t>*</w:t>
      </w:r>
      <w:r w:rsidR="00AD0C39">
        <w:rPr>
          <w:rFonts w:cs="Times New Roman"/>
          <w:szCs w:val="24"/>
          <w:lang w:val="fr-FR"/>
        </w:rPr>
        <w:t>,</w:t>
      </w:r>
      <w:r w:rsidRPr="00426246">
        <w:rPr>
          <w:rFonts w:cs="Times New Roman"/>
          <w:szCs w:val="24"/>
          <w:lang w:val="fr-FR"/>
        </w:rPr>
        <w:t xml:space="preserve"> en toutte splendeur de perfection royale. En oultre</w:t>
      </w:r>
      <w:r w:rsidR="00AD0C39">
        <w:rPr>
          <w:rFonts w:cs="Times New Roman"/>
          <w:szCs w:val="24"/>
          <w:lang w:val="fr-FR"/>
        </w:rPr>
        <w:t>,</w:t>
      </w:r>
      <w:r w:rsidRPr="00426246">
        <w:rPr>
          <w:rFonts w:cs="Times New Roman"/>
          <w:szCs w:val="24"/>
          <w:lang w:val="fr-FR"/>
        </w:rPr>
        <w:t xml:space="preserve"> qu’il est ne vray</w:t>
      </w:r>
      <w:r w:rsidR="00AD0C39">
        <w:rPr>
          <w:rFonts w:cs="Times New Roman"/>
          <w:szCs w:val="24"/>
          <w:lang w:val="fr-FR"/>
        </w:rPr>
        <w:t>,</w:t>
      </w:r>
      <w:r w:rsidRPr="00426246">
        <w:rPr>
          <w:rFonts w:cs="Times New Roman"/>
          <w:szCs w:val="24"/>
          <w:lang w:val="fr-FR"/>
        </w:rPr>
        <w:t xml:space="preserve"> naturel et droicturier seigneur plus riche, plus puissant et trop plus grant terrien que nul d’eulx vienent faire present et remercie</w:t>
      </w:r>
      <w:r w:rsidR="00AD0C39">
        <w:rPr>
          <w:rFonts w:cs="Times New Roman"/>
          <w:szCs w:val="24"/>
          <w:lang w:val="fr-FR"/>
        </w:rPr>
        <w:t>,</w:t>
      </w:r>
      <w:r w:rsidRPr="00426246">
        <w:rPr>
          <w:rFonts w:cs="Times New Roman"/>
          <w:szCs w:val="24"/>
          <w:lang w:val="fr-FR"/>
        </w:rPr>
        <w:t xml:space="preserve"> comme en la main de leur souverain chief</w:t>
      </w:r>
      <w:r w:rsidR="00AD0C39">
        <w:rPr>
          <w:rFonts w:cs="Times New Roman"/>
          <w:szCs w:val="24"/>
          <w:lang w:val="fr-FR"/>
        </w:rPr>
        <w:t>,</w:t>
      </w:r>
      <w:r w:rsidRPr="00426246">
        <w:rPr>
          <w:rFonts w:cs="Times New Roman"/>
          <w:szCs w:val="24"/>
          <w:lang w:val="fr-FR"/>
        </w:rPr>
        <w:t xml:space="preserve"> le plus beau de leur butin, ensemble les instrumens au moyen desquelz ilz ont reboutez et oultreement vaincus les horribles monstres et touttes cruelles bestes au tresor de ce tres excellent prince pour iceulx instrumens mectre en œuvre</w:t>
      </w:r>
      <w:r w:rsidR="00AD0C39">
        <w:rPr>
          <w:rFonts w:cs="Times New Roman"/>
          <w:szCs w:val="24"/>
          <w:lang w:val="fr-FR"/>
        </w:rPr>
        <w:t>,</w:t>
      </w:r>
      <w:r w:rsidRPr="00426246">
        <w:rPr>
          <w:rFonts w:cs="Times New Roman"/>
          <w:szCs w:val="24"/>
          <w:lang w:val="fr-FR"/>
        </w:rPr>
        <w:t xml:space="preserve"> selon qu’il est plus haultement doué de touttes preparatives convenables à ce faire qu’ilz n’estoient en son eage. Si ne reste fors qu’il les veulle accepter et d’iceulx vertueusement user à l’honneur de Dieu eternel, à l’amplification de la saincte religion christienne, et</w:t>
      </w:r>
      <w:r w:rsidR="00AD0C39">
        <w:rPr>
          <w:rFonts w:cs="Times New Roman"/>
          <w:szCs w:val="24"/>
          <w:lang w:val="fr-FR"/>
        </w:rPr>
        <w:t>,</w:t>
      </w:r>
      <w:r w:rsidRPr="00426246">
        <w:rPr>
          <w:rFonts w:cs="Times New Roman"/>
          <w:szCs w:val="24"/>
          <w:lang w:val="fr-FR"/>
        </w:rPr>
        <w:t xml:space="preserve"> subsequ</w:t>
      </w:r>
      <w:r w:rsidR="00AD0C39">
        <w:rPr>
          <w:rFonts w:cs="Times New Roman"/>
          <w:szCs w:val="24"/>
          <w:lang w:val="fr-FR"/>
        </w:rPr>
        <w:t>[en]</w:t>
      </w:r>
      <w:r w:rsidRPr="00426246">
        <w:rPr>
          <w:rFonts w:cs="Times New Roman"/>
          <w:szCs w:val="24"/>
          <w:lang w:val="fr-FR"/>
        </w:rPr>
        <w:t>tivement</w:t>
      </w:r>
      <w:r w:rsidR="00AD0C39">
        <w:rPr>
          <w:rFonts w:cs="Times New Roman"/>
          <w:szCs w:val="24"/>
          <w:lang w:val="fr-FR"/>
        </w:rPr>
        <w:t>,</w:t>
      </w:r>
      <w:r w:rsidRPr="00426246">
        <w:rPr>
          <w:rFonts w:cs="Times New Roman"/>
          <w:szCs w:val="24"/>
          <w:lang w:val="fr-FR"/>
        </w:rPr>
        <w:t xml:space="preserve"> à la gloire et exaltation de sa tres illustre majesté, pour de ligier</w:t>
      </w:r>
      <w:r w:rsidR="00DB4469">
        <w:rPr>
          <w:rFonts w:cs="Times New Roman"/>
          <w:szCs w:val="24"/>
          <w:lang w:val="fr-FR"/>
        </w:rPr>
        <w:t>*</w:t>
      </w:r>
      <w:r w:rsidRPr="00426246">
        <w:rPr>
          <w:rFonts w:cs="Times New Roman"/>
          <w:szCs w:val="24"/>
          <w:lang w:val="fr-FR"/>
        </w:rPr>
        <w:t xml:space="preserve"> dompter tous monstres d’humaine perfection qui sont les vices et appetitz desordonnez, contraires à la tres clere vertu qui a les dessus-nommez rendus victorieux sur leurs ennemis et, finablement, eslevez au regne et monarch</w:t>
      </w:r>
      <w:r w:rsidR="00AD0C39">
        <w:rPr>
          <w:rFonts w:cs="Times New Roman"/>
          <w:szCs w:val="24"/>
          <w:lang w:val="fr-FR"/>
        </w:rPr>
        <w:t>[i]</w:t>
      </w:r>
      <w:r w:rsidRPr="00426246">
        <w:rPr>
          <w:rFonts w:cs="Times New Roman"/>
          <w:szCs w:val="24"/>
          <w:lang w:val="fr-FR"/>
        </w:rPr>
        <w:t xml:space="preserve">e de toutte la </w:t>
      </w:r>
      <w:r w:rsidR="00EC1D7B">
        <w:rPr>
          <w:rFonts w:cs="Times New Roman"/>
          <w:szCs w:val="24"/>
          <w:lang w:val="fr-FR"/>
        </w:rPr>
        <w:t>t</w:t>
      </w:r>
      <w:r w:rsidRPr="00426246">
        <w:rPr>
          <w:rFonts w:cs="Times New Roman"/>
          <w:szCs w:val="24"/>
          <w:lang w:val="fr-FR"/>
        </w:rPr>
        <w:t xml:space="preserve">erre. </w:t>
      </w:r>
      <w:r w:rsidRPr="00426246">
        <w:rPr>
          <w:rFonts w:cs="Times New Roman"/>
          <w:caps/>
          <w:szCs w:val="24"/>
          <w:lang w:val="fr-FR"/>
        </w:rPr>
        <w:t>à</w:t>
      </w:r>
      <w:r w:rsidRPr="00426246">
        <w:rPr>
          <w:rFonts w:cs="Times New Roman"/>
          <w:szCs w:val="24"/>
          <w:lang w:val="fr-FR"/>
        </w:rPr>
        <w:t xml:space="preserve"> quoy, ilz appelent ce florissant prince avant tous aultres, d’autant que les moyens sont en luy myeulx acomplis et la voie plus juste et facile.</w:t>
      </w:r>
    </w:p>
    <w:p w14:paraId="43C08707" w14:textId="08BB6102" w:rsidR="004E7289" w:rsidRPr="00426246" w:rsidRDefault="004E7289" w:rsidP="004E7289">
      <w:pPr>
        <w:ind w:firstLine="284"/>
        <w:rPr>
          <w:rFonts w:cs="Times New Roman"/>
          <w:szCs w:val="24"/>
          <w:lang w:val="fr-FR"/>
        </w:rPr>
      </w:pPr>
      <w:r w:rsidRPr="00426246">
        <w:rPr>
          <w:rFonts w:cs="Times New Roman"/>
          <w:szCs w:val="24"/>
          <w:lang w:val="fr-FR"/>
        </w:rPr>
        <w:t>Par ainsy furent ordonnees, vehues</w:t>
      </w:r>
      <w:r w:rsidR="00BD07DF">
        <w:rPr>
          <w:rFonts w:cs="Times New Roman"/>
          <w:szCs w:val="24"/>
          <w:lang w:val="fr-FR"/>
        </w:rPr>
        <w:t>*</w:t>
      </w:r>
      <w:r w:rsidRPr="00426246">
        <w:rPr>
          <w:rFonts w:cs="Times New Roman"/>
          <w:szCs w:val="24"/>
          <w:lang w:val="fr-FR"/>
        </w:rPr>
        <w:t xml:space="preserve"> et passees les solem-[Fol. 48r]-nelles prompes de ces nations estrangieres, qui fut une moult belle, decente et honnorable interruption des misteres de la ville qu’avons laissies au pont Sainct-Jehan, et sur l’estat qu’estoit Bruges soubz le regne des ducz et contes Philippes le Hardy et Jehan sans Paour</w:t>
      </w:r>
      <w:r w:rsidR="00BE761D">
        <w:rPr>
          <w:rFonts w:cs="Times New Roman"/>
          <w:szCs w:val="24"/>
          <w:lang w:val="fr-FR"/>
        </w:rPr>
        <w:t>*</w:t>
      </w:r>
      <w:r w:rsidRPr="00426246">
        <w:rPr>
          <w:rFonts w:cs="Times New Roman"/>
          <w:szCs w:val="24"/>
          <w:lang w:val="fr-FR"/>
        </w:rPr>
        <w:t>, son filz aynsné</w:t>
      </w:r>
      <w:r w:rsidR="000F6F11">
        <w:rPr>
          <w:rStyle w:val="Appelnotedebasdep"/>
          <w:rFonts w:cs="Times New Roman"/>
          <w:szCs w:val="24"/>
          <w:lang w:val="fr-FR"/>
        </w:rPr>
        <w:footnoteReference w:id="372"/>
      </w:r>
      <w:r w:rsidRPr="00426246">
        <w:rPr>
          <w:rFonts w:cs="Times New Roman"/>
          <w:szCs w:val="24"/>
          <w:lang w:val="fr-FR"/>
        </w:rPr>
        <w:t>. Lesquelz misteres nous convient reprendre à l’issue d’icelle place où furent par ung bourgeois de la ville tendues de brocas d’or deux grosses maisons contigues et appertenantes à luy, devant laquelle tendue</w:t>
      </w:r>
      <w:r w:rsidR="003C11DE">
        <w:rPr>
          <w:rFonts w:cs="Times New Roman"/>
          <w:szCs w:val="24"/>
          <w:lang w:val="fr-FR"/>
        </w:rPr>
        <w:t>*</w:t>
      </w:r>
      <w:r w:rsidRPr="00426246">
        <w:rPr>
          <w:rFonts w:cs="Times New Roman"/>
          <w:szCs w:val="24"/>
          <w:lang w:val="fr-FR"/>
        </w:rPr>
        <w:t xml:space="preserve"> furent mises force torches en platz d’estain, et trois estages de hault.</w:t>
      </w:r>
    </w:p>
    <w:p w14:paraId="4C08E2C5" w14:textId="66B0CC45" w:rsidR="004E7289" w:rsidRPr="00426246" w:rsidRDefault="004E7289" w:rsidP="004E7289">
      <w:pPr>
        <w:ind w:firstLine="284"/>
        <w:rPr>
          <w:rFonts w:cs="Times New Roman"/>
          <w:szCs w:val="24"/>
          <w:lang w:val="fr-FR"/>
        </w:rPr>
      </w:pPr>
      <w:r w:rsidRPr="00426246">
        <w:rPr>
          <w:rFonts w:cs="Times New Roman"/>
          <w:szCs w:val="24"/>
          <w:lang w:val="fr-FR"/>
        </w:rPr>
        <w:t>Peu moyns firent les voisins ensuyvant qui tous de l’ung et l’autre lez</w:t>
      </w:r>
      <w:r w:rsidR="00ED78BD">
        <w:rPr>
          <w:rFonts w:cs="Times New Roman"/>
          <w:szCs w:val="24"/>
          <w:lang w:val="fr-FR"/>
        </w:rPr>
        <w:t>*</w:t>
      </w:r>
      <w:r w:rsidRPr="00426246">
        <w:rPr>
          <w:rFonts w:cs="Times New Roman"/>
          <w:szCs w:val="24"/>
          <w:lang w:val="fr-FR"/>
        </w:rPr>
        <w:t xml:space="preserve"> parerent grandement leurs maisons de foison de torches et riches tapisseries jusques à la crane</w:t>
      </w:r>
      <w:r w:rsidR="00F7349E">
        <w:rPr>
          <w:rFonts w:cs="Times New Roman"/>
          <w:szCs w:val="24"/>
          <w:lang w:val="fr-FR"/>
        </w:rPr>
        <w:t>*</w:t>
      </w:r>
      <w:r w:rsidRPr="00426246">
        <w:rPr>
          <w:rFonts w:cs="Times New Roman"/>
          <w:szCs w:val="24"/>
          <w:lang w:val="fr-FR"/>
        </w:rPr>
        <w:t>. C’est-à-dire la grue qui est ung engin ou instrument assis et hault eslevé sur le bort de l’eaue, à roues, polies et cordes, par lequel on tire des basteaulx la marchandie sur terre.</w:t>
      </w:r>
    </w:p>
    <w:p w14:paraId="0BF0877F" w14:textId="77777777" w:rsidR="004E7289" w:rsidRPr="00426246" w:rsidRDefault="004E7289" w:rsidP="004E7289">
      <w:pPr>
        <w:rPr>
          <w:rFonts w:cs="Times New Roman"/>
          <w:szCs w:val="24"/>
          <w:lang w:val="fr-FR"/>
        </w:rPr>
      </w:pPr>
    </w:p>
    <w:p w14:paraId="258AC424" w14:textId="77777777" w:rsidR="004E7289" w:rsidRPr="00426246" w:rsidRDefault="004E7289" w:rsidP="004E7289">
      <w:pPr>
        <w:rPr>
          <w:rFonts w:cs="Times New Roman"/>
          <w:szCs w:val="24"/>
          <w:lang w:val="fr-FR"/>
        </w:rPr>
      </w:pPr>
      <w:r w:rsidRPr="00426246">
        <w:rPr>
          <w:rFonts w:cs="Times New Roman"/>
          <w:szCs w:val="24"/>
          <w:lang w:val="fr-FR"/>
        </w:rPr>
        <w:t xml:space="preserve">[Fol. 48v : </w:t>
      </w:r>
      <w:r w:rsidR="007F25B2" w:rsidRPr="00426246">
        <w:rPr>
          <w:rFonts w:cs="Times New Roman"/>
          <w:szCs w:val="24"/>
          <w:lang w:val="fr-FR"/>
        </w:rPr>
        <w:t>m</w:t>
      </w:r>
      <w:r w:rsidRPr="00426246">
        <w:rPr>
          <w:rFonts w:cs="Times New Roman"/>
          <w:szCs w:val="24"/>
          <w:lang w:val="fr-FR"/>
        </w:rPr>
        <w:t>iniature 28</w:t>
      </w:r>
      <w:r w:rsidR="007F25B2" w:rsidRPr="00426246">
        <w:rPr>
          <w:rFonts w:cs="Times New Roman"/>
          <w:szCs w:val="24"/>
          <w:lang w:val="fr-FR"/>
        </w:rPr>
        <w:t>, fig. 28</w:t>
      </w:r>
      <w:r w:rsidRPr="00426246">
        <w:rPr>
          <w:rFonts w:cs="Times New Roman"/>
          <w:szCs w:val="24"/>
          <w:lang w:val="fr-FR"/>
        </w:rPr>
        <w:t>]</w:t>
      </w:r>
    </w:p>
    <w:p w14:paraId="57936AF9" w14:textId="77777777" w:rsidR="004E7289" w:rsidRPr="00426246" w:rsidRDefault="004E7289" w:rsidP="004E7289">
      <w:pPr>
        <w:rPr>
          <w:rFonts w:cs="Times New Roman"/>
          <w:szCs w:val="24"/>
          <w:lang w:val="fr-FR"/>
        </w:rPr>
      </w:pPr>
    </w:p>
    <w:p w14:paraId="4D7BC0C0" w14:textId="77777777" w:rsidR="004E7289" w:rsidRPr="00426246" w:rsidRDefault="004E7289" w:rsidP="00C12031">
      <w:pPr>
        <w:ind w:firstLine="284"/>
        <w:rPr>
          <w:rFonts w:cs="Times New Roman"/>
          <w:szCs w:val="24"/>
          <w:lang w:val="fr-FR"/>
        </w:rPr>
      </w:pPr>
      <w:r w:rsidRPr="00426246">
        <w:rPr>
          <w:rFonts w:cs="Times New Roman"/>
          <w:szCs w:val="24"/>
          <w:lang w:val="fr-FR"/>
        </w:rPr>
        <w:t>Ceste grue fut toutte couverte de toille paincte de couleurs jaune, rouge et blanc, figuree en damas, dont pendoient plusieurs riches blasons des armes de l’empereur, du prince et des jaugeurs d’icelle ville, devant laquelle fut mys ung joly eschaffault en forme d’ung jardinet planté à l’environ de belles vignes et, au mylieu d’icelluy, une grue bien contrefaicte apres le vif qui gettoit vin blanc par le bec, qui estoit difficile à cognoistre dont il sourdoit, disant en ung escripteau : « Beves du vin que je vous ay preparé »</w:t>
      </w:r>
      <w:r w:rsidRPr="00426246">
        <w:rPr>
          <w:rStyle w:val="Appelnotedebasdep"/>
          <w:rFonts w:cs="Times New Roman"/>
          <w:szCs w:val="24"/>
          <w:lang w:val="fr-FR"/>
        </w:rPr>
        <w:footnoteReference w:id="373"/>
      </w:r>
      <w:r w:rsidRPr="00426246">
        <w:rPr>
          <w:rFonts w:cs="Times New Roman"/>
          <w:szCs w:val="24"/>
          <w:lang w:val="fr-FR"/>
        </w:rPr>
        <w:t>.</w:t>
      </w:r>
    </w:p>
    <w:p w14:paraId="1F9E6DFA" w14:textId="77777777" w:rsidR="004E7289" w:rsidRPr="00426246" w:rsidRDefault="004E7289" w:rsidP="004E7289">
      <w:pPr>
        <w:rPr>
          <w:rFonts w:cs="Times New Roman"/>
          <w:szCs w:val="24"/>
          <w:lang w:val="fr-FR"/>
        </w:rPr>
      </w:pPr>
    </w:p>
    <w:p w14:paraId="1BEDDCB3"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49r :</w:t>
      </w:r>
      <w:proofErr w:type="gramEnd"/>
      <w:r w:rsidRPr="003D1C30">
        <w:rPr>
          <w:rFonts w:cs="Times New Roman"/>
          <w:szCs w:val="24"/>
          <w:lang w:val="en-GB"/>
        </w:rPr>
        <w:t xml:space="preserve"> miniature 29</w:t>
      </w:r>
      <w:r w:rsidR="007F25B2" w:rsidRPr="003D1C30">
        <w:rPr>
          <w:rFonts w:cs="Times New Roman"/>
          <w:szCs w:val="24"/>
          <w:lang w:val="en-GB"/>
        </w:rPr>
        <w:t>, fig. 29</w:t>
      </w:r>
      <w:r w:rsidRPr="003D1C30">
        <w:rPr>
          <w:rFonts w:cs="Times New Roman"/>
          <w:szCs w:val="24"/>
          <w:lang w:val="en-GB"/>
        </w:rPr>
        <w:t>]</w:t>
      </w:r>
    </w:p>
    <w:p w14:paraId="0F388071" w14:textId="77777777" w:rsidR="004E7289" w:rsidRPr="003D1C30" w:rsidRDefault="004E7289" w:rsidP="004E7289">
      <w:pPr>
        <w:rPr>
          <w:rFonts w:cs="Times New Roman"/>
          <w:szCs w:val="24"/>
          <w:lang w:val="en-GB"/>
        </w:rPr>
      </w:pPr>
      <w:r w:rsidRPr="003D1C30">
        <w:rPr>
          <w:rFonts w:cs="Times New Roman"/>
          <w:szCs w:val="24"/>
          <w:lang w:val="en-GB"/>
        </w:rPr>
        <w:t>[Fol. 49v]</w:t>
      </w:r>
    </w:p>
    <w:p w14:paraId="05A4387C" w14:textId="77777777" w:rsidR="004E7289" w:rsidRPr="003D1C30" w:rsidRDefault="004E7289" w:rsidP="004E7289">
      <w:pPr>
        <w:rPr>
          <w:rFonts w:cs="Times New Roman"/>
          <w:szCs w:val="24"/>
          <w:lang w:val="en-GB"/>
        </w:rPr>
      </w:pPr>
    </w:p>
    <w:p w14:paraId="0817A0D3" w14:textId="61A6C187" w:rsidR="004E7289" w:rsidRPr="00497254" w:rsidRDefault="004E7289" w:rsidP="00C12031">
      <w:pPr>
        <w:ind w:firstLine="284"/>
        <w:rPr>
          <w:rFonts w:cs="Times New Roman"/>
          <w:szCs w:val="24"/>
          <w:lang w:val="fr-FR"/>
        </w:rPr>
      </w:pPr>
      <w:r w:rsidRPr="00426246">
        <w:rPr>
          <w:rFonts w:cs="Times New Roman"/>
          <w:szCs w:val="24"/>
          <w:lang w:val="fr-FR"/>
        </w:rPr>
        <w:t>Tout pres de là et sur la mesmes place, tirant vers la droicte rue, fut le lieu deputé au sixiesme membre qui sont les tanneurs et ceulx qui œuvrent en cuyr. Lesquelz firent ilecques</w:t>
      </w:r>
      <w:r w:rsidR="008D42EE">
        <w:rPr>
          <w:rFonts w:cs="Times New Roman"/>
          <w:szCs w:val="24"/>
          <w:lang w:val="fr-FR"/>
        </w:rPr>
        <w:t>*</w:t>
      </w:r>
      <w:r w:rsidRPr="00426246">
        <w:rPr>
          <w:rFonts w:cs="Times New Roman"/>
          <w:szCs w:val="24"/>
          <w:lang w:val="fr-FR"/>
        </w:rPr>
        <w:t xml:space="preserve"> eslever et bastir ung pont long et large, au mylieu duquel fut </w:t>
      </w:r>
      <w:r w:rsidR="00C85B4A">
        <w:rPr>
          <w:rFonts w:cs="Times New Roman"/>
          <w:szCs w:val="24"/>
          <w:lang w:val="fr-FR"/>
        </w:rPr>
        <w:t>r</w:t>
      </w:r>
      <w:r w:rsidRPr="00426246">
        <w:rPr>
          <w:rFonts w:cs="Times New Roman"/>
          <w:szCs w:val="24"/>
          <w:lang w:val="fr-FR"/>
        </w:rPr>
        <w:t>oydee</w:t>
      </w:r>
      <w:r w:rsidR="00C85B4A">
        <w:rPr>
          <w:rFonts w:cs="Times New Roman"/>
          <w:szCs w:val="24"/>
          <w:lang w:val="fr-FR"/>
        </w:rPr>
        <w:t>*</w:t>
      </w:r>
      <w:r w:rsidRPr="00426246">
        <w:rPr>
          <w:rFonts w:cs="Times New Roman"/>
          <w:szCs w:val="24"/>
          <w:lang w:val="fr-FR"/>
        </w:rPr>
        <w:t xml:space="preserve"> une belle arche faisant porte aux passans pour trois chevaulx de front, et sur icelle une grosse tour massonnee à huict quarres. Environ laquelle estoient faisans grant debvoir onze trompettes d’argent et neuf personnages vestus de cottes armoyees, chascune des armes de l’ung des neuf membres de ladicte ville et tenant chascun d’eulx une torche de six livres ardentes en sa main. Sur la porte d’icelle tour</w:t>
      </w:r>
      <w:r w:rsidR="00497254">
        <w:rPr>
          <w:rFonts w:cs="Times New Roman"/>
          <w:szCs w:val="24"/>
          <w:lang w:val="fr-FR"/>
        </w:rPr>
        <w:t>,</w:t>
      </w:r>
      <w:r w:rsidRPr="00426246">
        <w:rPr>
          <w:rFonts w:cs="Times New Roman"/>
          <w:szCs w:val="24"/>
          <w:lang w:val="fr-FR"/>
        </w:rPr>
        <w:t xml:space="preserve"> qui fut haulte et ample</w:t>
      </w:r>
      <w:r w:rsidR="00497254">
        <w:rPr>
          <w:rFonts w:cs="Times New Roman"/>
          <w:szCs w:val="24"/>
          <w:lang w:val="fr-FR"/>
        </w:rPr>
        <w:t>,</w:t>
      </w:r>
      <w:r w:rsidRPr="00426246">
        <w:rPr>
          <w:rFonts w:cs="Times New Roman"/>
          <w:szCs w:val="24"/>
          <w:lang w:val="fr-FR"/>
        </w:rPr>
        <w:t xml:space="preserve"> estoient ces deux vers escript</w:t>
      </w:r>
      <w:r w:rsidRPr="00497254">
        <w:rPr>
          <w:rFonts w:cs="Times New Roman"/>
          <w:szCs w:val="24"/>
          <w:lang w:val="fr-FR"/>
        </w:rPr>
        <w:t>z en latin :</w:t>
      </w:r>
    </w:p>
    <w:p w14:paraId="0D8185D6" w14:textId="77777777" w:rsidR="004E7289" w:rsidRPr="00497254" w:rsidRDefault="004E7289" w:rsidP="004E7289">
      <w:pPr>
        <w:rPr>
          <w:rFonts w:cs="Times New Roman"/>
          <w:szCs w:val="24"/>
          <w:lang w:val="fr-FR"/>
        </w:rPr>
      </w:pPr>
    </w:p>
    <w:p w14:paraId="3CF82BA6" w14:textId="16E939AA" w:rsidR="004E7289" w:rsidRPr="00497254" w:rsidRDefault="004E7289" w:rsidP="004E7289">
      <w:pPr>
        <w:jc w:val="center"/>
        <w:rPr>
          <w:rFonts w:cs="Times New Roman"/>
          <w:szCs w:val="24"/>
          <w:lang w:val="fr-FR"/>
        </w:rPr>
      </w:pPr>
      <w:r w:rsidRPr="00497254">
        <w:rPr>
          <w:rFonts w:cs="Times New Roman"/>
          <w:szCs w:val="24"/>
          <w:lang w:val="fr-FR"/>
        </w:rPr>
        <w:t>Dame Juno, de richesse habondante,</w:t>
      </w:r>
    </w:p>
    <w:p w14:paraId="17AF4F08" w14:textId="586CEB98" w:rsidR="004E7289" w:rsidRPr="00426246" w:rsidRDefault="004E7289" w:rsidP="004E7289">
      <w:pPr>
        <w:jc w:val="center"/>
        <w:rPr>
          <w:rFonts w:cs="Times New Roman"/>
          <w:szCs w:val="24"/>
          <w:lang w:val="fr-FR"/>
        </w:rPr>
      </w:pPr>
      <w:r w:rsidRPr="00497254">
        <w:rPr>
          <w:rFonts w:cs="Times New Roman"/>
          <w:szCs w:val="24"/>
          <w:lang w:val="fr-FR"/>
        </w:rPr>
        <w:t>Princesse siet en regne triumphante.</w:t>
      </w:r>
    </w:p>
    <w:p w14:paraId="3B77A393" w14:textId="77777777" w:rsidR="004E7289" w:rsidRPr="00426246" w:rsidRDefault="004E7289" w:rsidP="004E7289">
      <w:pPr>
        <w:rPr>
          <w:rFonts w:cs="Times New Roman"/>
          <w:szCs w:val="24"/>
          <w:lang w:val="fr-FR"/>
        </w:rPr>
      </w:pPr>
    </w:p>
    <w:p w14:paraId="77CB04AF" w14:textId="7908F903" w:rsidR="004E7289" w:rsidRPr="00426246" w:rsidRDefault="004E7289" w:rsidP="004E7289">
      <w:pPr>
        <w:rPr>
          <w:rFonts w:cs="Times New Roman"/>
          <w:szCs w:val="24"/>
          <w:lang w:val="fr-FR"/>
        </w:rPr>
      </w:pPr>
      <w:r w:rsidRPr="00426246">
        <w:rPr>
          <w:rFonts w:cs="Times New Roman"/>
          <w:szCs w:val="24"/>
          <w:lang w:val="fr-FR"/>
        </w:rPr>
        <w:t>Et au-dedans seoient en estat et pompe no</w:t>
      </w:r>
      <w:r w:rsidR="00497254">
        <w:rPr>
          <w:rFonts w:cs="Times New Roman"/>
          <w:szCs w:val="24"/>
          <w:lang w:val="fr-FR"/>
        </w:rPr>
        <w:t xml:space="preserve">n </w:t>
      </w:r>
      <w:r w:rsidRPr="00426246">
        <w:rPr>
          <w:rFonts w:cs="Times New Roman"/>
          <w:szCs w:val="24"/>
          <w:lang w:val="fr-FR"/>
        </w:rPr>
        <w:t>pareil</w:t>
      </w:r>
      <w:r w:rsidRPr="00497254">
        <w:rPr>
          <w:rFonts w:cs="Times New Roman"/>
          <w:szCs w:val="24"/>
          <w:lang w:val="fr-FR"/>
        </w:rPr>
        <w:t>le Jupiter</w:t>
      </w:r>
      <w:r w:rsidRPr="00426246">
        <w:rPr>
          <w:rFonts w:cs="Times New Roman"/>
          <w:szCs w:val="24"/>
          <w:lang w:val="fr-FR"/>
        </w:rPr>
        <w:t xml:space="preserve"> et la deesse Juno, sa compaigne, dame de richesse. Au-dessoubz desquelz, sur le marchepied et bas degres, estoient douze josnes</w:t>
      </w:r>
      <w:r w:rsidR="001851BF">
        <w:rPr>
          <w:rFonts w:cs="Times New Roman"/>
          <w:szCs w:val="24"/>
          <w:lang w:val="fr-FR"/>
        </w:rPr>
        <w:t>*</w:t>
      </w:r>
      <w:r w:rsidRPr="00426246">
        <w:rPr>
          <w:rFonts w:cs="Times New Roman"/>
          <w:szCs w:val="24"/>
          <w:lang w:val="fr-FR"/>
        </w:rPr>
        <w:t xml:space="preserve"> et tres belles filles</w:t>
      </w:r>
      <w:r w:rsidR="00497254">
        <w:rPr>
          <w:rFonts w:cs="Times New Roman"/>
          <w:szCs w:val="24"/>
          <w:lang w:val="fr-FR"/>
        </w:rPr>
        <w:t>,</w:t>
      </w:r>
      <w:r w:rsidRPr="00426246">
        <w:rPr>
          <w:rFonts w:cs="Times New Roman"/>
          <w:szCs w:val="24"/>
          <w:lang w:val="fr-FR"/>
        </w:rPr>
        <w:t xml:space="preserve"> moult gorgiasement</w:t>
      </w:r>
      <w:r w:rsidR="003F6116">
        <w:rPr>
          <w:rFonts w:cs="Times New Roman"/>
          <w:szCs w:val="24"/>
          <w:lang w:val="fr-FR"/>
        </w:rPr>
        <w:t>*</w:t>
      </w:r>
      <w:r w:rsidRPr="00426246">
        <w:rPr>
          <w:rFonts w:cs="Times New Roman"/>
          <w:szCs w:val="24"/>
          <w:lang w:val="fr-FR"/>
        </w:rPr>
        <w:t xml:space="preserve"> p</w:t>
      </w:r>
      <w:r w:rsidRPr="00497254">
        <w:rPr>
          <w:rFonts w:cs="Times New Roman"/>
          <w:szCs w:val="24"/>
          <w:lang w:val="fr-FR"/>
        </w:rPr>
        <w:t>arees, qui vouloient representer</w:t>
      </w:r>
      <w:r w:rsidR="00497254" w:rsidRPr="00497254">
        <w:rPr>
          <w:rFonts w:cs="Times New Roman"/>
          <w:szCs w:val="24"/>
          <w:lang w:val="fr-FR"/>
        </w:rPr>
        <w:t>,</w:t>
      </w:r>
      <w:r w:rsidRPr="00497254">
        <w:rPr>
          <w:rFonts w:cs="Times New Roman"/>
          <w:szCs w:val="24"/>
          <w:lang w:val="fr-FR"/>
        </w:rPr>
        <w:t xml:space="preserve"> comme je croy</w:t>
      </w:r>
      <w:r w:rsidR="00497254" w:rsidRPr="00497254">
        <w:rPr>
          <w:rFonts w:cs="Times New Roman"/>
          <w:szCs w:val="24"/>
          <w:lang w:val="fr-FR"/>
        </w:rPr>
        <w:t>,</w:t>
      </w:r>
      <w:r w:rsidRPr="00497254">
        <w:rPr>
          <w:rFonts w:cs="Times New Roman"/>
          <w:szCs w:val="24"/>
          <w:lang w:val="fr-FR"/>
        </w:rPr>
        <w:t xml:space="preserve"> les Neuf Muses avecques les Trois Gr</w:t>
      </w:r>
      <w:r w:rsidR="009E5A1B">
        <w:rPr>
          <w:rFonts w:cs="Times New Roman"/>
          <w:szCs w:val="24"/>
          <w:lang w:val="fr-FR"/>
        </w:rPr>
        <w:t>a</w:t>
      </w:r>
      <w:r w:rsidRPr="00497254">
        <w:rPr>
          <w:rFonts w:cs="Times New Roman"/>
          <w:szCs w:val="24"/>
          <w:lang w:val="fr-FR"/>
        </w:rPr>
        <w:t>ces.</w:t>
      </w:r>
      <w:r w:rsidRPr="00426246">
        <w:rPr>
          <w:rFonts w:cs="Times New Roman"/>
          <w:szCs w:val="24"/>
          <w:lang w:val="fr-FR"/>
        </w:rPr>
        <w:t xml:space="preserve"> Pour declaration du cours j</w:t>
      </w:r>
      <w:r w:rsidR="00D4242D">
        <w:rPr>
          <w:rFonts w:cs="Times New Roman"/>
          <w:szCs w:val="24"/>
          <w:lang w:val="fr-FR"/>
        </w:rPr>
        <w:t>à</w:t>
      </w:r>
      <w:r w:rsidR="008D42EE">
        <w:rPr>
          <w:rFonts w:cs="Times New Roman"/>
          <w:szCs w:val="24"/>
          <w:lang w:val="fr-FR"/>
        </w:rPr>
        <w:t>*</w:t>
      </w:r>
      <w:r w:rsidRPr="00426246">
        <w:rPr>
          <w:rFonts w:cs="Times New Roman"/>
          <w:szCs w:val="24"/>
          <w:lang w:val="fr-FR"/>
        </w:rPr>
        <w:t xml:space="preserve"> de longtemps observé entre les hommes que touttes sciences, vertus, noblesse et bonnes meurs suyvent comme chamberieres et soubmises à l’obeyssance de richesse qui regne si fierement sur elles que ne sont reputees, fors telles que son plaisir les veult estimer ou</w:t>
      </w:r>
      <w:r w:rsidR="00497254">
        <w:rPr>
          <w:rFonts w:cs="Times New Roman"/>
          <w:szCs w:val="24"/>
          <w:lang w:val="fr-FR"/>
        </w:rPr>
        <w:t>,</w:t>
      </w:r>
      <w:r w:rsidRPr="00426246">
        <w:rPr>
          <w:rFonts w:cs="Times New Roman"/>
          <w:szCs w:val="24"/>
          <w:lang w:val="fr-FR"/>
        </w:rPr>
        <w:t xml:space="preserve"> ce qui est chose plus humaine</w:t>
      </w:r>
      <w:r w:rsidR="00497254">
        <w:rPr>
          <w:rFonts w:cs="Times New Roman"/>
          <w:szCs w:val="24"/>
          <w:lang w:val="fr-FR"/>
        </w:rPr>
        <w:t>,</w:t>
      </w:r>
      <w:r w:rsidRPr="00426246">
        <w:rPr>
          <w:rFonts w:cs="Times New Roman"/>
          <w:szCs w:val="24"/>
          <w:lang w:val="fr-FR"/>
        </w:rPr>
        <w:t xml:space="preserve"> que les vertus et sciences suyvent [Fol. 50r] richesse, en tant qu’elle est instrument et moyen necessaire pour icelles acquerir</w:t>
      </w:r>
      <w:r w:rsidR="00F13686">
        <w:rPr>
          <w:rFonts w:cs="Times New Roman"/>
          <w:szCs w:val="24"/>
          <w:lang w:val="fr-FR"/>
        </w:rPr>
        <w:t>. C</w:t>
      </w:r>
      <w:r w:rsidRPr="00426246">
        <w:rPr>
          <w:rFonts w:cs="Times New Roman"/>
          <w:szCs w:val="24"/>
          <w:lang w:val="fr-FR"/>
        </w:rPr>
        <w:t>omme l’on voit par experience les riches estre mieulx nourris et trop plus facilement parvenir à toutte noble et excellente perfection que les povres</w:t>
      </w:r>
      <w:r w:rsidR="00F13686">
        <w:rPr>
          <w:rFonts w:cs="Times New Roman"/>
          <w:szCs w:val="24"/>
          <w:lang w:val="fr-FR"/>
        </w:rPr>
        <w:t>,</w:t>
      </w:r>
      <w:r w:rsidRPr="00426246">
        <w:rPr>
          <w:rFonts w:cs="Times New Roman"/>
          <w:szCs w:val="24"/>
          <w:lang w:val="fr-FR"/>
        </w:rPr>
        <w:t xml:space="preserve"> </w:t>
      </w:r>
      <w:r w:rsidR="00F13686">
        <w:rPr>
          <w:rFonts w:cs="Times New Roman"/>
          <w:szCs w:val="24"/>
          <w:lang w:val="fr-FR"/>
        </w:rPr>
        <w:t>d</w:t>
      </w:r>
      <w:r w:rsidRPr="00426246">
        <w:rPr>
          <w:rFonts w:cs="Times New Roman"/>
          <w:szCs w:val="24"/>
          <w:lang w:val="fr-FR"/>
        </w:rPr>
        <w:t>aventage</w:t>
      </w:r>
      <w:r w:rsidR="00F13686">
        <w:rPr>
          <w:rFonts w:cs="Times New Roman"/>
          <w:szCs w:val="24"/>
          <w:lang w:val="fr-FR"/>
        </w:rPr>
        <w:t>,</w:t>
      </w:r>
      <w:r w:rsidRPr="00426246">
        <w:rPr>
          <w:rFonts w:cs="Times New Roman"/>
          <w:szCs w:val="24"/>
          <w:lang w:val="fr-FR"/>
        </w:rPr>
        <w:t xml:space="preserve"> et ce qui faict mieulx à propos</w:t>
      </w:r>
      <w:r w:rsidR="00F13686">
        <w:rPr>
          <w:rFonts w:cs="Times New Roman"/>
          <w:szCs w:val="24"/>
          <w:lang w:val="fr-FR"/>
        </w:rPr>
        <w:t>,</w:t>
      </w:r>
      <w:r w:rsidRPr="00426246">
        <w:rPr>
          <w:rFonts w:cs="Times New Roman"/>
          <w:szCs w:val="24"/>
          <w:lang w:val="fr-FR"/>
        </w:rPr>
        <w:t xml:space="preserve"> peul</w:t>
      </w:r>
      <w:r w:rsidR="001F732F">
        <w:rPr>
          <w:rFonts w:cs="Times New Roman"/>
          <w:szCs w:val="24"/>
          <w:lang w:val="fr-FR"/>
        </w:rPr>
        <w:t>[v]</w:t>
      </w:r>
      <w:r w:rsidRPr="00426246">
        <w:rPr>
          <w:rFonts w:cs="Times New Roman"/>
          <w:szCs w:val="24"/>
          <w:lang w:val="fr-FR"/>
        </w:rPr>
        <w:t>ent les riches subjectz mieulx servir leur prince et plus legierement subvenir à ses affaires que les indigens.</w:t>
      </w:r>
    </w:p>
    <w:p w14:paraId="427F95F3" w14:textId="2B0EEC5A" w:rsidR="00FD4883" w:rsidRDefault="004E7289" w:rsidP="004E7289">
      <w:pPr>
        <w:ind w:firstLine="284"/>
        <w:rPr>
          <w:rFonts w:cs="Times New Roman"/>
          <w:szCs w:val="24"/>
          <w:lang w:val="fr-FR"/>
        </w:rPr>
      </w:pPr>
      <w:r w:rsidRPr="00426246">
        <w:rPr>
          <w:rFonts w:cs="Times New Roman"/>
          <w:szCs w:val="24"/>
          <w:lang w:val="fr-FR"/>
        </w:rPr>
        <w:t>Le tout afin d’esmouvoir tous nobles cœurs à pitoiable compassion de la griefve decheance et angoisseuse ruyne si hastivement advenue en celle qui estoit l’honneur du monde et comme ung profond abisme de tous biens et richesses, au moyen desquelles touttes sciences, vertus, honneurs et gentillesses y affluoient de touttes pars, comme les filles à la suyte de leur mere. Et pareillement se sont retirees quant et quant elles delaissant aux nobles, bourgeois et citoiens d’icelle puissante cité entre plusseurs aultres regretz ung plus amer de tous, que leur bon vouloir et singuliere affection envers leur prince naturel ne peul</w:t>
      </w:r>
      <w:r w:rsidR="001F732F">
        <w:rPr>
          <w:rFonts w:cs="Times New Roman"/>
          <w:szCs w:val="24"/>
          <w:lang w:val="fr-FR"/>
        </w:rPr>
        <w:t>[v]</w:t>
      </w:r>
      <w:r w:rsidRPr="00426246">
        <w:rPr>
          <w:rFonts w:cs="Times New Roman"/>
          <w:szCs w:val="24"/>
          <w:lang w:val="fr-FR"/>
        </w:rPr>
        <w:t>ent orez</w:t>
      </w:r>
      <w:r w:rsidR="007A3BA9">
        <w:rPr>
          <w:rFonts w:cs="Times New Roman"/>
          <w:szCs w:val="24"/>
          <w:lang w:val="fr-FR"/>
        </w:rPr>
        <w:t>*</w:t>
      </w:r>
      <w:r w:rsidRPr="00426246">
        <w:rPr>
          <w:rFonts w:cs="Times New Roman"/>
          <w:szCs w:val="24"/>
          <w:lang w:val="fr-FR"/>
        </w:rPr>
        <w:t xml:space="preserve"> declarer par effect tel que desirent</w:t>
      </w:r>
      <w:r w:rsidR="00F13686">
        <w:rPr>
          <w:rFonts w:cs="Times New Roman"/>
          <w:szCs w:val="24"/>
          <w:lang w:val="fr-FR"/>
        </w:rPr>
        <w:t xml:space="preserve"> e</w:t>
      </w:r>
      <w:r w:rsidRPr="00426246">
        <w:rPr>
          <w:rFonts w:cs="Times New Roman"/>
          <w:szCs w:val="24"/>
          <w:lang w:val="fr-FR"/>
        </w:rPr>
        <w:t>t comme souloient leurs bons parens</w:t>
      </w:r>
      <w:r w:rsidR="00F13686">
        <w:rPr>
          <w:rFonts w:cs="Times New Roman"/>
          <w:szCs w:val="24"/>
          <w:lang w:val="fr-FR"/>
        </w:rPr>
        <w:t>,</w:t>
      </w:r>
      <w:r w:rsidRPr="00426246">
        <w:rPr>
          <w:rFonts w:cs="Times New Roman"/>
          <w:szCs w:val="24"/>
          <w:lang w:val="fr-FR"/>
        </w:rPr>
        <w:t xml:space="preserve"> qui leur ont neantmoyns laissiez cœur et entendement de ce faire à comble</w:t>
      </w:r>
      <w:r w:rsidR="003D6A59">
        <w:rPr>
          <w:rFonts w:cs="Times New Roman"/>
          <w:szCs w:val="24"/>
          <w:lang w:val="fr-FR"/>
        </w:rPr>
        <w:t>, m</w:t>
      </w:r>
      <w:r w:rsidRPr="00426246">
        <w:rPr>
          <w:rFonts w:cs="Times New Roman"/>
          <w:szCs w:val="24"/>
          <w:lang w:val="fr-FR"/>
        </w:rPr>
        <w:t>ais le povoir non</w:t>
      </w:r>
      <w:r w:rsidR="003D6A59">
        <w:rPr>
          <w:rFonts w:cs="Times New Roman"/>
          <w:szCs w:val="24"/>
          <w:lang w:val="fr-FR"/>
        </w:rPr>
        <w:t>,</w:t>
      </w:r>
      <w:r w:rsidRPr="00426246">
        <w:rPr>
          <w:rFonts w:cs="Times New Roman"/>
          <w:szCs w:val="24"/>
          <w:lang w:val="fr-FR"/>
        </w:rPr>
        <w:t xml:space="preserve"> sans lequel touttesvoys</w:t>
      </w:r>
      <w:r w:rsidR="00F7349E">
        <w:rPr>
          <w:rFonts w:cs="Times New Roman"/>
          <w:szCs w:val="24"/>
          <w:lang w:val="fr-FR"/>
        </w:rPr>
        <w:t>*</w:t>
      </w:r>
      <w:r w:rsidRPr="00426246">
        <w:rPr>
          <w:rFonts w:cs="Times New Roman"/>
          <w:szCs w:val="24"/>
          <w:lang w:val="fr-FR"/>
        </w:rPr>
        <w:t xml:space="preserve"> est la reste mancque</w:t>
      </w:r>
      <w:r w:rsidR="00F13686">
        <w:rPr>
          <w:rFonts w:cs="Times New Roman"/>
          <w:szCs w:val="24"/>
          <w:lang w:val="fr-FR"/>
        </w:rPr>
        <w:t>*</w:t>
      </w:r>
      <w:r w:rsidRPr="00426246">
        <w:rPr>
          <w:rFonts w:cs="Times New Roman"/>
          <w:szCs w:val="24"/>
          <w:lang w:val="fr-FR"/>
        </w:rPr>
        <w:t xml:space="preserve"> et sterile car peu prisé son sens et vertu s’il n’y a où les employer parce qu’ilz gisent et languissent comme inutiles en oyseuse et obscure nonchaillance</w:t>
      </w:r>
      <w:r w:rsidR="001B36CB">
        <w:rPr>
          <w:rFonts w:cs="Times New Roman"/>
          <w:szCs w:val="24"/>
          <w:lang w:val="fr-FR"/>
        </w:rPr>
        <w:t>*</w:t>
      </w:r>
      <w:r w:rsidRPr="00426246">
        <w:rPr>
          <w:rFonts w:cs="Times New Roman"/>
          <w:szCs w:val="24"/>
          <w:lang w:val="fr-FR"/>
        </w:rPr>
        <w:t xml:space="preserve"> qui les estainct ou tellement an</w:t>
      </w:r>
      <w:r w:rsidR="003D6A59">
        <w:rPr>
          <w:rFonts w:cs="Times New Roman"/>
          <w:szCs w:val="24"/>
          <w:lang w:val="fr-FR"/>
        </w:rPr>
        <w:t>u</w:t>
      </w:r>
      <w:r w:rsidRPr="00426246">
        <w:rPr>
          <w:rFonts w:cs="Times New Roman"/>
          <w:szCs w:val="24"/>
          <w:lang w:val="fr-FR"/>
        </w:rPr>
        <w:t>yctit</w:t>
      </w:r>
      <w:r w:rsidR="003D6A59">
        <w:rPr>
          <w:rFonts w:cs="Times New Roman"/>
          <w:szCs w:val="24"/>
          <w:lang w:val="fr-FR"/>
        </w:rPr>
        <w:t>*,</w:t>
      </w:r>
      <w:r w:rsidRPr="00426246">
        <w:rPr>
          <w:rFonts w:cs="Times New Roman"/>
          <w:szCs w:val="24"/>
          <w:lang w:val="fr-FR"/>
        </w:rPr>
        <w:t xml:space="preserve"> pour le moyns qu’ilz ne sont vehuz</w:t>
      </w:r>
      <w:r w:rsidR="001F4F06">
        <w:rPr>
          <w:rFonts w:cs="Times New Roman"/>
          <w:szCs w:val="24"/>
          <w:lang w:val="fr-FR"/>
        </w:rPr>
        <w:t>*</w:t>
      </w:r>
      <w:r w:rsidRPr="00426246">
        <w:rPr>
          <w:rFonts w:cs="Times New Roman"/>
          <w:szCs w:val="24"/>
          <w:lang w:val="fr-FR"/>
        </w:rPr>
        <w:t xml:space="preserve"> ne congneuz entre les hommes, lesquelz n’ont</w:t>
      </w:r>
      <w:r w:rsidR="003D6A59">
        <w:rPr>
          <w:rFonts w:cs="Times New Roman"/>
          <w:szCs w:val="24"/>
          <w:lang w:val="fr-FR"/>
        </w:rPr>
        <w:t>,</w:t>
      </w:r>
      <w:r w:rsidRPr="00426246">
        <w:rPr>
          <w:rFonts w:cs="Times New Roman"/>
          <w:szCs w:val="24"/>
          <w:lang w:val="fr-FR"/>
        </w:rPr>
        <w:t xml:space="preserve"> à ceste cause</w:t>
      </w:r>
      <w:r w:rsidR="003D6A59">
        <w:rPr>
          <w:rFonts w:cs="Times New Roman"/>
          <w:szCs w:val="24"/>
          <w:lang w:val="fr-FR"/>
        </w:rPr>
        <w:t>,</w:t>
      </w:r>
      <w:r w:rsidRPr="00426246">
        <w:rPr>
          <w:rFonts w:cs="Times New Roman"/>
          <w:szCs w:val="24"/>
          <w:lang w:val="fr-FR"/>
        </w:rPr>
        <w:t xml:space="preserve"> opinion de rencontrer plene vertu en indigence. Et veritablement, povreté est ennemye de touttes bonne</w:t>
      </w:r>
      <w:r w:rsidR="00FD4883">
        <w:rPr>
          <w:rFonts w:cs="Times New Roman"/>
          <w:szCs w:val="24"/>
          <w:lang w:val="fr-FR"/>
        </w:rPr>
        <w:t>s</w:t>
      </w:r>
      <w:r w:rsidRPr="00426246">
        <w:rPr>
          <w:rFonts w:cs="Times New Roman"/>
          <w:szCs w:val="24"/>
          <w:lang w:val="fr-FR"/>
        </w:rPr>
        <w:t xml:space="preserve"> meurs</w:t>
      </w:r>
      <w:r w:rsidR="00FD4883">
        <w:rPr>
          <w:rFonts w:cs="Times New Roman"/>
          <w:szCs w:val="24"/>
          <w:lang w:val="fr-FR"/>
        </w:rPr>
        <w:t>,</w:t>
      </w:r>
      <w:r w:rsidRPr="00426246">
        <w:rPr>
          <w:rFonts w:cs="Times New Roman"/>
          <w:szCs w:val="24"/>
          <w:lang w:val="fr-FR"/>
        </w:rPr>
        <w:t xml:space="preserve"> dont il est finablement advenu que plusieurs mescognoissent et desestiment</w:t>
      </w:r>
      <w:r w:rsidR="00806235">
        <w:rPr>
          <w:rFonts w:cs="Times New Roman"/>
          <w:szCs w:val="24"/>
          <w:lang w:val="fr-FR"/>
        </w:rPr>
        <w:t>*</w:t>
      </w:r>
      <w:r w:rsidRPr="00426246">
        <w:rPr>
          <w:rFonts w:cs="Times New Roman"/>
          <w:szCs w:val="24"/>
          <w:lang w:val="fr-FR"/>
        </w:rPr>
        <w:t xml:space="preserve"> ce jourd’huy la noble ville [Fol. 50v] de Bruges, qui la souloient honnorer, cherir et preferer à aultres touttes</w:t>
      </w:r>
      <w:r w:rsidR="00FD4883">
        <w:rPr>
          <w:rFonts w:cs="Times New Roman"/>
          <w:szCs w:val="24"/>
          <w:lang w:val="fr-FR"/>
        </w:rPr>
        <w:t>,</w:t>
      </w:r>
      <w:r w:rsidRPr="00426246">
        <w:rPr>
          <w:rFonts w:cs="Times New Roman"/>
          <w:szCs w:val="24"/>
          <w:lang w:val="fr-FR"/>
        </w:rPr>
        <w:t xml:space="preserve"> au temps d’icelle sa plus haulte et souveraine prosperité</w:t>
      </w:r>
      <w:r w:rsidR="00FD4883">
        <w:rPr>
          <w:rFonts w:cs="Times New Roman"/>
          <w:szCs w:val="24"/>
          <w:lang w:val="fr-FR"/>
        </w:rPr>
        <w:t>,</w:t>
      </w:r>
      <w:r w:rsidRPr="00426246">
        <w:rPr>
          <w:rFonts w:cs="Times New Roman"/>
          <w:szCs w:val="24"/>
          <w:lang w:val="fr-FR"/>
        </w:rPr>
        <w:t xml:space="preserve"> figuree bien à plain au-dessus de ladicte tour</w:t>
      </w:r>
      <w:r w:rsidR="00FD4883">
        <w:rPr>
          <w:rFonts w:cs="Times New Roman"/>
          <w:szCs w:val="24"/>
          <w:lang w:val="fr-FR"/>
        </w:rPr>
        <w:t>.</w:t>
      </w:r>
    </w:p>
    <w:p w14:paraId="33A8662B" w14:textId="381CA938" w:rsidR="004E7289" w:rsidRPr="00426246" w:rsidRDefault="00FD4883" w:rsidP="004E7289">
      <w:pPr>
        <w:ind w:firstLine="284"/>
        <w:rPr>
          <w:rFonts w:cs="Times New Roman"/>
          <w:szCs w:val="24"/>
          <w:lang w:val="fr-FR"/>
        </w:rPr>
      </w:pPr>
      <w:r>
        <w:rPr>
          <w:rFonts w:cs="Times New Roman"/>
          <w:szCs w:val="24"/>
          <w:lang w:val="fr-FR"/>
        </w:rPr>
        <w:t>S</w:t>
      </w:r>
      <w:r w:rsidR="004E7289" w:rsidRPr="00426246">
        <w:rPr>
          <w:rFonts w:cs="Times New Roman"/>
          <w:szCs w:val="24"/>
          <w:lang w:val="fr-FR"/>
        </w:rPr>
        <w:t>ur laquelle fut assis</w:t>
      </w:r>
      <w:r>
        <w:rPr>
          <w:rFonts w:cs="Times New Roman"/>
          <w:szCs w:val="24"/>
          <w:lang w:val="fr-FR"/>
        </w:rPr>
        <w:t>,</w:t>
      </w:r>
      <w:r w:rsidR="004E7289" w:rsidRPr="00426246">
        <w:rPr>
          <w:rFonts w:cs="Times New Roman"/>
          <w:szCs w:val="24"/>
          <w:lang w:val="fr-FR"/>
        </w:rPr>
        <w:t xml:space="preserve"> comme une pomme d’or</w:t>
      </w:r>
      <w:r>
        <w:rPr>
          <w:rFonts w:cs="Times New Roman"/>
          <w:szCs w:val="24"/>
          <w:lang w:val="fr-FR"/>
        </w:rPr>
        <w:t>,</w:t>
      </w:r>
      <w:r w:rsidR="004E7289" w:rsidRPr="00426246">
        <w:rPr>
          <w:rFonts w:cs="Times New Roman"/>
          <w:szCs w:val="24"/>
          <w:lang w:val="fr-FR"/>
        </w:rPr>
        <w:t xml:space="preserve"> ung monde d’environ six piedz de hault et aultant de large</w:t>
      </w:r>
      <w:r>
        <w:rPr>
          <w:rFonts w:cs="Times New Roman"/>
          <w:szCs w:val="24"/>
          <w:lang w:val="fr-FR"/>
        </w:rPr>
        <w:t>,</w:t>
      </w:r>
      <w:r w:rsidR="004E7289" w:rsidRPr="00426246">
        <w:rPr>
          <w:rFonts w:cs="Times New Roman"/>
          <w:szCs w:val="24"/>
          <w:lang w:val="fr-FR"/>
        </w:rPr>
        <w:t xml:space="preserve"> au sommet duquel fut eslevee une haulte croix et au-dessus ung aigle preste à voler. Ce monde estoit merveilleusement bien faict et s’ouvroit par</w:t>
      </w:r>
      <w:r w:rsidR="00345FB9">
        <w:rPr>
          <w:rFonts w:cs="Times New Roman"/>
          <w:szCs w:val="24"/>
          <w:lang w:val="fr-FR"/>
        </w:rPr>
        <w:t>-</w:t>
      </w:r>
      <w:r w:rsidR="004E7289" w:rsidRPr="00426246">
        <w:rPr>
          <w:rFonts w:cs="Times New Roman"/>
          <w:szCs w:val="24"/>
          <w:lang w:val="fr-FR"/>
        </w:rPr>
        <w:t>devant à deux portes contenantes la m</w:t>
      </w:r>
      <w:r>
        <w:rPr>
          <w:rFonts w:cs="Times New Roman"/>
          <w:szCs w:val="24"/>
          <w:lang w:val="fr-FR"/>
        </w:rPr>
        <w:t>[o]</w:t>
      </w:r>
      <w:r w:rsidR="004E7289" w:rsidRPr="00426246">
        <w:rPr>
          <w:rFonts w:cs="Times New Roman"/>
          <w:szCs w:val="24"/>
          <w:lang w:val="fr-FR"/>
        </w:rPr>
        <w:t>ytié d’icelluy et l’autre m</w:t>
      </w:r>
      <w:r>
        <w:rPr>
          <w:rFonts w:cs="Times New Roman"/>
          <w:szCs w:val="24"/>
          <w:lang w:val="fr-FR"/>
        </w:rPr>
        <w:t>[o]</w:t>
      </w:r>
      <w:r w:rsidR="004E7289" w:rsidRPr="00426246">
        <w:rPr>
          <w:rFonts w:cs="Times New Roman"/>
          <w:szCs w:val="24"/>
          <w:lang w:val="fr-FR"/>
        </w:rPr>
        <w:t>ytié demeuroit immobile</w:t>
      </w:r>
      <w:r>
        <w:rPr>
          <w:rFonts w:cs="Times New Roman"/>
          <w:szCs w:val="24"/>
          <w:lang w:val="fr-FR"/>
        </w:rPr>
        <w:t>,</w:t>
      </w:r>
      <w:r w:rsidR="004E7289" w:rsidRPr="00426246">
        <w:rPr>
          <w:rFonts w:cs="Times New Roman"/>
          <w:szCs w:val="24"/>
          <w:lang w:val="fr-FR"/>
        </w:rPr>
        <w:t xml:space="preserve"> au mylieu de laquelle seoit en tr</w:t>
      </w:r>
      <w:r w:rsidR="009E5A1B">
        <w:rPr>
          <w:rFonts w:cs="Times New Roman"/>
          <w:szCs w:val="24"/>
          <w:lang w:val="fr-FR"/>
        </w:rPr>
        <w:t>o</w:t>
      </w:r>
      <w:r w:rsidR="004E7289" w:rsidRPr="00426246">
        <w:rPr>
          <w:rFonts w:cs="Times New Roman"/>
          <w:szCs w:val="24"/>
          <w:lang w:val="fr-FR"/>
        </w:rPr>
        <w:t>ne d’or une souverainement belle dame qui estoit la ville de Bruges</w:t>
      </w:r>
      <w:r>
        <w:rPr>
          <w:rFonts w:cs="Times New Roman"/>
          <w:szCs w:val="24"/>
          <w:lang w:val="fr-FR"/>
        </w:rPr>
        <w:t>,</w:t>
      </w:r>
      <w:r w:rsidR="004E7289" w:rsidRPr="00426246">
        <w:rPr>
          <w:rFonts w:cs="Times New Roman"/>
          <w:szCs w:val="24"/>
          <w:lang w:val="fr-FR"/>
        </w:rPr>
        <w:t xml:space="preserve"> reluysante comme une tres clere deesse en sa pompe triumphale. Du chief de laquelle procedoient dix-sept rays d’or et s’estendoient jusques à dix-sept blasons armoyes des armes de dix-sept royaulmes christiens painctz et situez à l’entour d’icelle dame. </w:t>
      </w:r>
      <w:r w:rsidR="004E7289" w:rsidRPr="00426246">
        <w:rPr>
          <w:rFonts w:cs="Times New Roman"/>
          <w:caps/>
          <w:szCs w:val="24"/>
          <w:lang w:val="fr-FR"/>
        </w:rPr>
        <w:t>à</w:t>
      </w:r>
      <w:r w:rsidR="004E7289" w:rsidRPr="00426246">
        <w:rPr>
          <w:rFonts w:cs="Times New Roman"/>
          <w:szCs w:val="24"/>
          <w:lang w:val="fr-FR"/>
        </w:rPr>
        <w:t xml:space="preserve"> dextre de laquelle seoit </w:t>
      </w:r>
      <w:r w:rsidR="004E7289" w:rsidRPr="00FD4883">
        <w:rPr>
          <w:rFonts w:cs="Times New Roman"/>
          <w:szCs w:val="24"/>
          <w:lang w:val="fr-FR"/>
        </w:rPr>
        <w:t xml:space="preserve">le bon duc </w:t>
      </w:r>
      <w:r w:rsidR="004E7289" w:rsidRPr="00FD4883">
        <w:rPr>
          <w:rFonts w:cs="Times New Roman"/>
          <w:szCs w:val="24"/>
          <w:lang w:val="fr-FR"/>
        </w:rPr>
        <w:lastRenderedPageBreak/>
        <w:t>Philippes</w:t>
      </w:r>
      <w:r w:rsidR="000F6F11">
        <w:rPr>
          <w:rStyle w:val="Appelnotedebasdep"/>
          <w:rFonts w:cs="Times New Roman"/>
          <w:szCs w:val="24"/>
          <w:lang w:val="fr-FR"/>
        </w:rPr>
        <w:footnoteReference w:id="374"/>
      </w:r>
      <w:r w:rsidR="004E7289" w:rsidRPr="00FD4883">
        <w:rPr>
          <w:rFonts w:cs="Times New Roman"/>
          <w:szCs w:val="24"/>
          <w:lang w:val="fr-FR"/>
        </w:rPr>
        <w:t xml:space="preserve"> et</w:t>
      </w:r>
      <w:r w:rsidRPr="00FD4883">
        <w:rPr>
          <w:rFonts w:cs="Times New Roman"/>
          <w:szCs w:val="24"/>
          <w:lang w:val="fr-FR"/>
        </w:rPr>
        <w:t>,</w:t>
      </w:r>
      <w:r w:rsidR="004E7289" w:rsidRPr="00FD4883">
        <w:rPr>
          <w:rFonts w:cs="Times New Roman"/>
          <w:szCs w:val="24"/>
          <w:lang w:val="fr-FR"/>
        </w:rPr>
        <w:t xml:space="preserve"> à sa senestre</w:t>
      </w:r>
      <w:r w:rsidRPr="00FD4883">
        <w:rPr>
          <w:rFonts w:cs="Times New Roman"/>
          <w:szCs w:val="24"/>
          <w:lang w:val="fr-FR"/>
        </w:rPr>
        <w:t>,</w:t>
      </w:r>
      <w:r w:rsidR="004E7289" w:rsidRPr="00FD4883">
        <w:rPr>
          <w:rFonts w:cs="Times New Roman"/>
          <w:szCs w:val="24"/>
          <w:lang w:val="fr-FR"/>
        </w:rPr>
        <w:t xml:space="preserve"> le duc Charles le Couraigeux</w:t>
      </w:r>
      <w:r w:rsidR="00806235">
        <w:rPr>
          <w:rStyle w:val="Appelnotedebasdep"/>
          <w:rFonts w:cs="Times New Roman"/>
          <w:szCs w:val="24"/>
          <w:lang w:val="fr-FR"/>
        </w:rPr>
        <w:footnoteReference w:id="375"/>
      </w:r>
      <w:r w:rsidR="004E7289" w:rsidRPr="00FD4883">
        <w:rPr>
          <w:rFonts w:cs="Times New Roman"/>
          <w:szCs w:val="24"/>
          <w:lang w:val="fr-FR"/>
        </w:rPr>
        <w:t>, son seul filz, vestus chascun de sa cotte d’armes. Et au surplus</w:t>
      </w:r>
      <w:r w:rsidR="004E7289" w:rsidRPr="00426246">
        <w:rPr>
          <w:rFonts w:cs="Times New Roman"/>
          <w:szCs w:val="24"/>
          <w:lang w:val="fr-FR"/>
        </w:rPr>
        <w:t xml:space="preserve"> acoustrez et armez de si riche et pompeuse façon que pour honnorablement representer si glorieux princes que iceulx furent.</w:t>
      </w:r>
    </w:p>
    <w:p w14:paraId="5E643FC2" w14:textId="1438A7DE" w:rsidR="004E7289" w:rsidRPr="00426246" w:rsidRDefault="004E7289" w:rsidP="004E7289">
      <w:pPr>
        <w:ind w:firstLine="284"/>
        <w:rPr>
          <w:rFonts w:cs="Times New Roman"/>
          <w:szCs w:val="24"/>
          <w:lang w:val="fr-FR"/>
        </w:rPr>
      </w:pPr>
      <w:r w:rsidRPr="00426246">
        <w:rPr>
          <w:rFonts w:cs="Times New Roman"/>
          <w:szCs w:val="24"/>
          <w:lang w:val="fr-FR"/>
        </w:rPr>
        <w:t>Aux deux portes qui contenoient l’autre m[o]ytié de ce monde</w:t>
      </w:r>
      <w:r w:rsidR="00FD4883">
        <w:rPr>
          <w:rFonts w:cs="Times New Roman"/>
          <w:szCs w:val="24"/>
          <w:lang w:val="fr-FR"/>
        </w:rPr>
        <w:t>,</w:t>
      </w:r>
      <w:r w:rsidRPr="00426246">
        <w:rPr>
          <w:rFonts w:cs="Times New Roman"/>
          <w:szCs w:val="24"/>
          <w:lang w:val="fr-FR"/>
        </w:rPr>
        <w:t xml:space="preserve"> comme venons de dire</w:t>
      </w:r>
      <w:r w:rsidR="00FD4883">
        <w:rPr>
          <w:rFonts w:cs="Times New Roman"/>
          <w:szCs w:val="24"/>
          <w:lang w:val="fr-FR"/>
        </w:rPr>
        <w:t>,</w:t>
      </w:r>
      <w:r w:rsidRPr="00426246">
        <w:rPr>
          <w:rFonts w:cs="Times New Roman"/>
          <w:szCs w:val="24"/>
          <w:lang w:val="fr-FR"/>
        </w:rPr>
        <w:t xml:space="preserve"> furent au-dedans, deçà et delà, deux personnages, ung homme et l’autre femme. L’homme tenoit en sa main diverses fleurs et fruictz, et se nommoit Gayn. La femme s’appelloit Marchandie et portoit sur sa main une nef à voile desploié. Si estoient ces deux personnages debout et comme fichies en ce monde d’or sans hober</w:t>
      </w:r>
      <w:r w:rsidR="00011A4F">
        <w:rPr>
          <w:rFonts w:cs="Times New Roman"/>
          <w:szCs w:val="24"/>
          <w:lang w:val="fr-FR"/>
        </w:rPr>
        <w:t>*</w:t>
      </w:r>
      <w:r w:rsidRPr="00426246">
        <w:rPr>
          <w:rFonts w:cs="Times New Roman"/>
          <w:szCs w:val="24"/>
          <w:lang w:val="fr-FR"/>
        </w:rPr>
        <w:t xml:space="preserve"> pour clore ne ouvrir</w:t>
      </w:r>
      <w:r w:rsidR="00011A4F">
        <w:rPr>
          <w:rFonts w:cs="Times New Roman"/>
          <w:szCs w:val="24"/>
          <w:lang w:val="fr-FR"/>
        </w:rPr>
        <w:t>,</w:t>
      </w:r>
      <w:r w:rsidRPr="00426246">
        <w:rPr>
          <w:rFonts w:cs="Times New Roman"/>
          <w:szCs w:val="24"/>
          <w:lang w:val="fr-FR"/>
        </w:rPr>
        <w:t xml:space="preserve"> que l’on feist comme il soit touttevoys</w:t>
      </w:r>
      <w:r w:rsidR="00F7349E">
        <w:rPr>
          <w:rFonts w:cs="Times New Roman"/>
          <w:szCs w:val="24"/>
          <w:lang w:val="fr-FR"/>
        </w:rPr>
        <w:t>*</w:t>
      </w:r>
      <w:r w:rsidRPr="00426246">
        <w:rPr>
          <w:rFonts w:cs="Times New Roman"/>
          <w:szCs w:val="24"/>
          <w:lang w:val="fr-FR"/>
        </w:rPr>
        <w:t xml:space="preserve"> que ce monde fust vuydié au ront par</w:t>
      </w:r>
      <w:r w:rsidR="00345FB9">
        <w:rPr>
          <w:rFonts w:cs="Times New Roman"/>
          <w:szCs w:val="24"/>
          <w:lang w:val="fr-FR"/>
        </w:rPr>
        <w:t>-</w:t>
      </w:r>
      <w:r w:rsidRPr="00426246">
        <w:rPr>
          <w:rFonts w:cs="Times New Roman"/>
          <w:szCs w:val="24"/>
          <w:lang w:val="fr-FR"/>
        </w:rPr>
        <w:t>dedens, dont les convenoit estre subtilement attachiez ou ilz [Fol. 51r] fussent tumbes de trop hault.</w:t>
      </w:r>
    </w:p>
    <w:p w14:paraId="46EEE1E6" w14:textId="42092A44" w:rsidR="004E7289" w:rsidRPr="00426246" w:rsidRDefault="004E7289" w:rsidP="004E7289">
      <w:pPr>
        <w:ind w:firstLine="284"/>
        <w:rPr>
          <w:rFonts w:cs="Times New Roman"/>
          <w:szCs w:val="24"/>
          <w:lang w:val="fr-FR"/>
        </w:rPr>
      </w:pPr>
      <w:r w:rsidRPr="00426246">
        <w:rPr>
          <w:rFonts w:cs="Times New Roman"/>
          <w:szCs w:val="24"/>
          <w:lang w:val="fr-FR"/>
        </w:rPr>
        <w:t>Facile est à deschiffrer le pretendu de ce mistere qui ne veult aultre chose fors demonstrer que ces deux personnages, à s</w:t>
      </w:r>
      <w:r w:rsidR="003F10CC">
        <w:rPr>
          <w:rFonts w:cs="Times New Roman"/>
          <w:szCs w:val="24"/>
          <w:lang w:val="fr-FR"/>
        </w:rPr>
        <w:t>ç</w:t>
      </w:r>
      <w:r w:rsidRPr="00426246">
        <w:rPr>
          <w:rFonts w:cs="Times New Roman"/>
          <w:szCs w:val="24"/>
          <w:lang w:val="fr-FR"/>
        </w:rPr>
        <w:t xml:space="preserve">avoir Marchandie et Gain, qu’avons dict par cy-devant estre deux piliers, c’est à entendre deux corps sans </w:t>
      </w:r>
      <w:r w:rsidR="009E5A1B">
        <w:rPr>
          <w:rFonts w:cs="Times New Roman"/>
          <w:szCs w:val="24"/>
          <w:lang w:val="fr-FR"/>
        </w:rPr>
        <w:t>a</w:t>
      </w:r>
      <w:r w:rsidRPr="00426246">
        <w:rPr>
          <w:rFonts w:cs="Times New Roman"/>
          <w:szCs w:val="24"/>
          <w:lang w:val="fr-FR"/>
        </w:rPr>
        <w:t xml:space="preserve">me, prindrent vie et eurent estre de consommee perfection soubz le regne de ces deux puissans princes, </w:t>
      </w:r>
      <w:r w:rsidRPr="001A3BD3">
        <w:rPr>
          <w:rFonts w:cs="Times New Roman"/>
          <w:szCs w:val="24"/>
          <w:lang w:val="fr-FR"/>
        </w:rPr>
        <w:t>Philippes et Charles,</w:t>
      </w:r>
      <w:r w:rsidRPr="00426246">
        <w:rPr>
          <w:rFonts w:cs="Times New Roman"/>
          <w:szCs w:val="24"/>
          <w:lang w:val="fr-FR"/>
        </w:rPr>
        <w:t xml:space="preserve"> pere et filz</w:t>
      </w:r>
      <w:r w:rsidR="00F60395">
        <w:rPr>
          <w:rStyle w:val="Appelnotedebasdep"/>
          <w:rFonts w:cs="Times New Roman"/>
          <w:szCs w:val="24"/>
          <w:lang w:val="fr-FR"/>
        </w:rPr>
        <w:footnoteReference w:id="376"/>
      </w:r>
      <w:r w:rsidRPr="00426246">
        <w:rPr>
          <w:rFonts w:cs="Times New Roman"/>
          <w:szCs w:val="24"/>
          <w:lang w:val="fr-FR"/>
        </w:rPr>
        <w:t>, en la ville de Bruges</w:t>
      </w:r>
      <w:r w:rsidR="001A3BD3">
        <w:rPr>
          <w:rFonts w:cs="Times New Roman"/>
          <w:szCs w:val="24"/>
          <w:lang w:val="fr-FR"/>
        </w:rPr>
        <w:t>,</w:t>
      </w:r>
      <w:r w:rsidRPr="00426246">
        <w:rPr>
          <w:rFonts w:cs="Times New Roman"/>
          <w:szCs w:val="24"/>
          <w:lang w:val="fr-FR"/>
        </w:rPr>
        <w:t xml:space="preserve"> laquelle reluysoit lors en toutte extention de splendeur et puissance par les dix-sept royaulmes christiens au moyen des innumerables richesses et tresors revenans de la marchandise et negotiation florissante en icelle comme en ung monde d’or emparé de tous biens, plaisirs et delices.</w:t>
      </w:r>
    </w:p>
    <w:p w14:paraId="555D0806" w14:textId="77777777" w:rsidR="004E7289" w:rsidRPr="00426246" w:rsidRDefault="004E7289" w:rsidP="004E7289">
      <w:pPr>
        <w:ind w:firstLine="284"/>
        <w:rPr>
          <w:rFonts w:cs="Times New Roman"/>
          <w:szCs w:val="24"/>
          <w:lang w:val="fr-FR"/>
        </w:rPr>
      </w:pPr>
      <w:r w:rsidRPr="00426246">
        <w:rPr>
          <w:rFonts w:cs="Times New Roman"/>
          <w:szCs w:val="24"/>
          <w:lang w:val="fr-FR"/>
        </w:rPr>
        <w:t>Devant ce monde estoient ces quatre vers en latin escriptz comme pour son tiltre :</w:t>
      </w:r>
    </w:p>
    <w:p w14:paraId="6D09B55B" w14:textId="77777777" w:rsidR="004E7289" w:rsidRPr="00426246" w:rsidRDefault="004E7289" w:rsidP="004E7289">
      <w:pPr>
        <w:rPr>
          <w:rFonts w:cs="Times New Roman"/>
          <w:szCs w:val="24"/>
          <w:lang w:val="fr-FR"/>
        </w:rPr>
      </w:pPr>
    </w:p>
    <w:p w14:paraId="287F4278" w14:textId="2BF12301" w:rsidR="004E7289" w:rsidRPr="00426246" w:rsidRDefault="004E7289" w:rsidP="004E7289">
      <w:pPr>
        <w:jc w:val="center"/>
        <w:rPr>
          <w:rFonts w:cs="Times New Roman"/>
          <w:szCs w:val="24"/>
          <w:lang w:val="fr-FR"/>
        </w:rPr>
      </w:pPr>
      <w:r w:rsidRPr="00426246">
        <w:rPr>
          <w:rFonts w:cs="Times New Roman"/>
          <w:szCs w:val="24"/>
          <w:lang w:val="fr-FR"/>
        </w:rPr>
        <w:t>Ung monde d’or, du Levant au Ponant,</w:t>
      </w:r>
    </w:p>
    <w:p w14:paraId="3525CA57" w14:textId="77777777" w:rsidR="004E7289" w:rsidRPr="00426246" w:rsidRDefault="004E7289" w:rsidP="004E7289">
      <w:pPr>
        <w:jc w:val="center"/>
        <w:rPr>
          <w:rFonts w:cs="Times New Roman"/>
          <w:szCs w:val="24"/>
          <w:lang w:val="fr-FR"/>
        </w:rPr>
      </w:pPr>
      <w:r w:rsidRPr="00426246">
        <w:rPr>
          <w:rFonts w:cs="Times New Roman"/>
          <w:szCs w:val="24"/>
          <w:lang w:val="fr-FR"/>
        </w:rPr>
        <w:t>Bruges est dict en tr</w:t>
      </w:r>
      <w:r w:rsidR="009E5A1B">
        <w:rPr>
          <w:rFonts w:cs="Times New Roman"/>
          <w:szCs w:val="24"/>
          <w:lang w:val="fr-FR"/>
        </w:rPr>
        <w:t>o</w:t>
      </w:r>
      <w:r w:rsidRPr="00426246">
        <w:rPr>
          <w:rFonts w:cs="Times New Roman"/>
          <w:szCs w:val="24"/>
          <w:lang w:val="fr-FR"/>
        </w:rPr>
        <w:t>ne d’or seant.</w:t>
      </w:r>
    </w:p>
    <w:p w14:paraId="05D02FCB" w14:textId="77777777" w:rsidR="004E7289" w:rsidRPr="00426246" w:rsidRDefault="004E7289" w:rsidP="004E7289">
      <w:pPr>
        <w:jc w:val="center"/>
        <w:rPr>
          <w:rFonts w:cs="Times New Roman"/>
          <w:szCs w:val="24"/>
          <w:lang w:val="fr-FR"/>
        </w:rPr>
      </w:pPr>
      <w:r w:rsidRPr="001A3BD3">
        <w:rPr>
          <w:rFonts w:cs="Times New Roman"/>
          <w:szCs w:val="24"/>
          <w:lang w:val="fr-FR"/>
        </w:rPr>
        <w:t>En ce hault bruyt l’ont mis Philippes et Charle,</w:t>
      </w:r>
    </w:p>
    <w:p w14:paraId="1EC63D77" w14:textId="7DFC79F6" w:rsidR="004E7289" w:rsidRPr="00426246" w:rsidRDefault="004E7289" w:rsidP="004E7289">
      <w:pPr>
        <w:jc w:val="center"/>
        <w:rPr>
          <w:rFonts w:cs="Times New Roman"/>
          <w:szCs w:val="24"/>
          <w:lang w:val="fr-FR"/>
        </w:rPr>
      </w:pPr>
      <w:r w:rsidRPr="00426246">
        <w:rPr>
          <w:rFonts w:cs="Times New Roman"/>
          <w:szCs w:val="24"/>
          <w:lang w:val="fr-FR"/>
        </w:rPr>
        <w:t>Desquelz n’est bien que sa bouche ne parle.</w:t>
      </w:r>
    </w:p>
    <w:p w14:paraId="3630B2FB" w14:textId="77777777" w:rsidR="004E7289" w:rsidRPr="00426246" w:rsidRDefault="004E7289" w:rsidP="004E7289">
      <w:pPr>
        <w:rPr>
          <w:rFonts w:cs="Times New Roman"/>
          <w:szCs w:val="24"/>
          <w:lang w:val="fr-FR"/>
        </w:rPr>
      </w:pPr>
    </w:p>
    <w:p w14:paraId="054F1C3B" w14:textId="201F7C09" w:rsidR="004E7289" w:rsidRPr="00426246" w:rsidRDefault="004E7289" w:rsidP="004E7289">
      <w:pPr>
        <w:rPr>
          <w:rFonts w:cs="Times New Roman"/>
          <w:szCs w:val="24"/>
          <w:lang w:val="fr-FR"/>
        </w:rPr>
      </w:pPr>
      <w:r w:rsidRPr="00426246">
        <w:rPr>
          <w:rFonts w:cs="Times New Roman"/>
          <w:szCs w:val="24"/>
          <w:lang w:val="fr-FR"/>
        </w:rPr>
        <w:t>De ce beau pont vint l’on incontinant en la grande rue, appellee la rue des Flamans, laquelle fut sumptueusement paree de draps, tapisseries et torches sans nombre, par especial la maison à l’enseigne de la Monnoye où les archiers de la ville tenoient leur assiete, devant laquelle pendoient trois grans et riches blasons de sainct Sebastien, du prince et de ladicte ville</w:t>
      </w:r>
      <w:r w:rsidR="001A3BD3">
        <w:rPr>
          <w:rFonts w:cs="Times New Roman"/>
          <w:szCs w:val="24"/>
          <w:lang w:val="fr-FR"/>
        </w:rPr>
        <w:t>,</w:t>
      </w:r>
      <w:r w:rsidRPr="00426246">
        <w:rPr>
          <w:rFonts w:cs="Times New Roman"/>
          <w:szCs w:val="24"/>
          <w:lang w:val="fr-FR"/>
        </w:rPr>
        <w:t xml:space="preserve"> avecques deux centz grosses torches mises en platz d’estain et sur lambourdes</w:t>
      </w:r>
      <w:r w:rsidR="001851BF">
        <w:rPr>
          <w:rFonts w:cs="Times New Roman"/>
          <w:szCs w:val="24"/>
          <w:lang w:val="fr-FR"/>
        </w:rPr>
        <w:t>*</w:t>
      </w:r>
      <w:r w:rsidRPr="00426246">
        <w:rPr>
          <w:rFonts w:cs="Times New Roman"/>
          <w:szCs w:val="24"/>
          <w:lang w:val="fr-FR"/>
        </w:rPr>
        <w:t xml:space="preserve"> de plusieurs estages. Semblablement la maison du </w:t>
      </w:r>
      <w:r w:rsidR="001A3BD3">
        <w:rPr>
          <w:rFonts w:cs="Times New Roman"/>
          <w:szCs w:val="24"/>
          <w:lang w:val="fr-FR"/>
        </w:rPr>
        <w:t>P</w:t>
      </w:r>
      <w:r w:rsidRPr="00426246">
        <w:rPr>
          <w:rFonts w:cs="Times New Roman"/>
          <w:szCs w:val="24"/>
          <w:lang w:val="fr-FR"/>
        </w:rPr>
        <w:t>aon fut tendue le front devant de long en large de draps d’or, de velours et d’aultre soye afrontee</w:t>
      </w:r>
      <w:r w:rsidR="002B6FFF">
        <w:rPr>
          <w:rFonts w:cs="Times New Roman"/>
          <w:szCs w:val="24"/>
          <w:lang w:val="fr-FR"/>
        </w:rPr>
        <w:t>*</w:t>
      </w:r>
      <w:r w:rsidRPr="00426246">
        <w:rPr>
          <w:rFonts w:cs="Times New Roman"/>
          <w:szCs w:val="24"/>
          <w:lang w:val="fr-FR"/>
        </w:rPr>
        <w:t xml:space="preserve"> de cent torches comme dessus. Et [Fol. 51v] au surplus s’efforçoient tous, non seulement en ce lieu, mais dez la porte d’icelle ville jusques en court, chascun de vaincre son voisin en souveraine joye et consolation, redoublee de bon espoir conceu en la nouvelle entree et joyeulx advenement de leur tres desiré prince et naturel seigneur, declarans leur humble et tres affectionnee obeyssance envers sa clere majesté par faire debvoir d’icelle honnorer à l’envye, et qui mieulx mieulx.</w:t>
      </w:r>
    </w:p>
    <w:p w14:paraId="46FABD21" w14:textId="77777777" w:rsidR="004E7289" w:rsidRPr="00426246" w:rsidRDefault="004E7289" w:rsidP="004E7289">
      <w:pPr>
        <w:rPr>
          <w:rFonts w:cs="Times New Roman"/>
          <w:szCs w:val="24"/>
          <w:lang w:val="fr-FR"/>
        </w:rPr>
      </w:pPr>
    </w:p>
    <w:p w14:paraId="1C366F96"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52r :</w:t>
      </w:r>
      <w:proofErr w:type="gramEnd"/>
      <w:r w:rsidRPr="003D1C30">
        <w:rPr>
          <w:rFonts w:cs="Times New Roman"/>
          <w:szCs w:val="24"/>
          <w:lang w:val="en-GB"/>
        </w:rPr>
        <w:t xml:space="preserve"> miniature 30</w:t>
      </w:r>
      <w:r w:rsidR="007F25B2" w:rsidRPr="003D1C30">
        <w:rPr>
          <w:rFonts w:cs="Times New Roman"/>
          <w:szCs w:val="24"/>
          <w:lang w:val="en-GB"/>
        </w:rPr>
        <w:t>, fig. 30</w:t>
      </w:r>
      <w:r w:rsidRPr="003D1C30">
        <w:rPr>
          <w:rFonts w:cs="Times New Roman"/>
          <w:szCs w:val="24"/>
          <w:lang w:val="en-GB"/>
        </w:rPr>
        <w:t>]</w:t>
      </w:r>
    </w:p>
    <w:p w14:paraId="6F6383BD" w14:textId="77777777" w:rsidR="004E7289" w:rsidRPr="003D1C30" w:rsidRDefault="004E7289" w:rsidP="004E7289">
      <w:pPr>
        <w:rPr>
          <w:rFonts w:cs="Times New Roman"/>
          <w:szCs w:val="24"/>
          <w:lang w:val="en-GB"/>
        </w:rPr>
      </w:pPr>
      <w:r w:rsidRPr="003D1C30">
        <w:rPr>
          <w:rFonts w:cs="Times New Roman"/>
          <w:szCs w:val="24"/>
          <w:lang w:val="en-GB"/>
        </w:rPr>
        <w:t>[Fol. 52v]</w:t>
      </w:r>
    </w:p>
    <w:p w14:paraId="57C1D6FB" w14:textId="77777777" w:rsidR="004E7289" w:rsidRPr="003D1C30" w:rsidRDefault="004E7289" w:rsidP="004E7289">
      <w:pPr>
        <w:rPr>
          <w:rFonts w:cs="Times New Roman"/>
          <w:szCs w:val="24"/>
          <w:lang w:val="en-GB"/>
        </w:rPr>
      </w:pPr>
    </w:p>
    <w:p w14:paraId="4261359F" w14:textId="77777777" w:rsidR="004E7289" w:rsidRPr="00426246" w:rsidRDefault="004E7289" w:rsidP="00C12031">
      <w:pPr>
        <w:ind w:firstLine="284"/>
        <w:rPr>
          <w:rFonts w:cs="Times New Roman"/>
          <w:szCs w:val="24"/>
          <w:lang w:val="fr-FR"/>
        </w:rPr>
      </w:pPr>
      <w:r w:rsidRPr="00426246">
        <w:rPr>
          <w:rFonts w:cs="Times New Roman"/>
          <w:szCs w:val="24"/>
          <w:lang w:val="fr-FR"/>
        </w:rPr>
        <w:t xml:space="preserve">Au bout de la mesmes rue fut ordonnee la place du membre septiesme qui sont les tailleurs et aultres besoignans de l’esguille. En laquelle ilz firent eslever deux beaulx tabernacles comme une forteresse à creteaulx dorez sur lesquelz seoient trois hymages de prophetes, </w:t>
      </w:r>
      <w:r w:rsidRPr="00886DAE">
        <w:rPr>
          <w:rFonts w:cs="Times New Roman"/>
          <w:szCs w:val="24"/>
          <w:lang w:val="fr-FR"/>
        </w:rPr>
        <w:t xml:space="preserve">chascune ung rolet en sa main, dont le premier disoit : « Tres noble prince, je t’ay constitué comme pour tenir </w:t>
      </w:r>
      <w:r w:rsidRPr="00886DAE">
        <w:rPr>
          <w:rFonts w:cs="Times New Roman"/>
          <w:szCs w:val="24"/>
          <w:lang w:val="fr-FR"/>
        </w:rPr>
        <w:lastRenderedPageBreak/>
        <w:t>guet sur la maison d’Israhel »</w:t>
      </w:r>
      <w:r w:rsidRPr="00886DAE">
        <w:rPr>
          <w:rStyle w:val="Appelnotedebasdep"/>
          <w:rFonts w:cs="Times New Roman"/>
          <w:szCs w:val="24"/>
          <w:lang w:val="fr-FR"/>
        </w:rPr>
        <w:footnoteReference w:id="377"/>
      </w:r>
      <w:r w:rsidRPr="00886DAE">
        <w:rPr>
          <w:rFonts w:cs="Times New Roman"/>
          <w:szCs w:val="24"/>
          <w:lang w:val="fr-FR"/>
        </w:rPr>
        <w:t> ; le second disoit : « Regard</w:t>
      </w:r>
      <w:r w:rsidR="00C12031" w:rsidRPr="00886DAE">
        <w:rPr>
          <w:rFonts w:cs="Times New Roman"/>
          <w:szCs w:val="24"/>
          <w:lang w:val="fr-FR"/>
        </w:rPr>
        <w:t>e</w:t>
      </w:r>
      <w:r w:rsidRPr="00886DAE">
        <w:rPr>
          <w:rFonts w:cs="Times New Roman"/>
          <w:szCs w:val="24"/>
          <w:lang w:val="fr-FR"/>
        </w:rPr>
        <w:t xml:space="preserve"> cestuy ton peuple de l’œul de compassion »</w:t>
      </w:r>
      <w:r w:rsidR="00886DAE" w:rsidRPr="00886DAE">
        <w:rPr>
          <w:rStyle w:val="Appelnotedebasdep"/>
          <w:rFonts w:cs="Times New Roman"/>
          <w:szCs w:val="24"/>
          <w:lang w:val="fr-FR"/>
        </w:rPr>
        <w:footnoteReference w:id="378"/>
      </w:r>
      <w:r w:rsidRPr="00886DAE">
        <w:rPr>
          <w:rFonts w:cs="Times New Roman"/>
          <w:szCs w:val="24"/>
          <w:lang w:val="fr-FR"/>
        </w:rPr>
        <w:t> ; et le tiers : « Desploy</w:t>
      </w:r>
      <w:r w:rsidR="00886DAE">
        <w:rPr>
          <w:rFonts w:cs="Times New Roman"/>
          <w:szCs w:val="24"/>
          <w:lang w:val="fr-FR"/>
        </w:rPr>
        <w:t>e</w:t>
      </w:r>
      <w:r w:rsidRPr="00886DAE">
        <w:rPr>
          <w:rFonts w:cs="Times New Roman"/>
          <w:szCs w:val="24"/>
          <w:lang w:val="fr-FR"/>
        </w:rPr>
        <w:t xml:space="preserve"> sur nous ta mansuetude et clemence »</w:t>
      </w:r>
      <w:r w:rsidR="00886DAE" w:rsidRPr="00886DAE">
        <w:rPr>
          <w:rStyle w:val="Appelnotedebasdep"/>
          <w:rFonts w:cs="Times New Roman"/>
          <w:szCs w:val="24"/>
          <w:lang w:val="fr-FR"/>
        </w:rPr>
        <w:footnoteReference w:id="379"/>
      </w:r>
      <w:r w:rsidRPr="00886DAE">
        <w:rPr>
          <w:rFonts w:cs="Times New Roman"/>
          <w:szCs w:val="24"/>
          <w:lang w:val="fr-FR"/>
        </w:rPr>
        <w:t>.</w:t>
      </w:r>
    </w:p>
    <w:p w14:paraId="2652F7D2" w14:textId="77777777" w:rsidR="004E7289" w:rsidRPr="00426246" w:rsidRDefault="004E7289" w:rsidP="004E7289">
      <w:pPr>
        <w:ind w:firstLine="284"/>
        <w:rPr>
          <w:rFonts w:cs="Times New Roman"/>
          <w:szCs w:val="24"/>
          <w:lang w:val="fr-FR"/>
        </w:rPr>
      </w:pPr>
      <w:r w:rsidRPr="00426246">
        <w:rPr>
          <w:rFonts w:cs="Times New Roman"/>
          <w:szCs w:val="24"/>
          <w:lang w:val="fr-FR"/>
        </w:rPr>
        <w:t>Ces tabernacles s’ouvroient par aval de leurs cl</w:t>
      </w:r>
      <w:r w:rsidR="009E5A1B">
        <w:rPr>
          <w:rFonts w:cs="Times New Roman"/>
          <w:szCs w:val="24"/>
          <w:lang w:val="fr-FR"/>
        </w:rPr>
        <w:t>o</w:t>
      </w:r>
      <w:r w:rsidRPr="00426246">
        <w:rPr>
          <w:rFonts w:cs="Times New Roman"/>
          <w:szCs w:val="24"/>
          <w:lang w:val="fr-FR"/>
        </w:rPr>
        <w:t>tures, ainsy que de portes coulisses bien proprement composees. En l’une desquelles estoit au-dehors escriptz ces deux vers en latin</w:t>
      </w:r>
      <w:r w:rsidR="00886DAE">
        <w:rPr>
          <w:rFonts w:cs="Times New Roman"/>
          <w:szCs w:val="24"/>
          <w:lang w:val="fr-FR"/>
        </w:rPr>
        <w:t> </w:t>
      </w:r>
      <w:r w:rsidRPr="00426246">
        <w:rPr>
          <w:rFonts w:cs="Times New Roman"/>
          <w:szCs w:val="24"/>
          <w:lang w:val="fr-FR"/>
        </w:rPr>
        <w:t>:</w:t>
      </w:r>
    </w:p>
    <w:p w14:paraId="57F9EBB5" w14:textId="77777777" w:rsidR="004E7289" w:rsidRPr="00426246" w:rsidRDefault="004E7289" w:rsidP="004E7289">
      <w:pPr>
        <w:rPr>
          <w:rFonts w:cs="Times New Roman"/>
          <w:szCs w:val="24"/>
          <w:lang w:val="fr-FR"/>
        </w:rPr>
      </w:pPr>
    </w:p>
    <w:p w14:paraId="29D47657" w14:textId="2875F938" w:rsidR="004E7289" w:rsidRPr="00426246" w:rsidRDefault="004E7289" w:rsidP="004E7289">
      <w:pPr>
        <w:jc w:val="center"/>
        <w:rPr>
          <w:rFonts w:cs="Times New Roman"/>
          <w:szCs w:val="24"/>
          <w:lang w:val="fr-FR"/>
        </w:rPr>
      </w:pPr>
      <w:r w:rsidRPr="00426246">
        <w:rPr>
          <w:rFonts w:cs="Times New Roman"/>
          <w:szCs w:val="24"/>
          <w:lang w:val="fr-FR"/>
        </w:rPr>
        <w:t>Mon temps et ciecle aurein</w:t>
      </w:r>
      <w:r w:rsidR="00806235">
        <w:rPr>
          <w:rFonts w:cs="Times New Roman"/>
          <w:szCs w:val="24"/>
          <w:lang w:val="fr-FR"/>
        </w:rPr>
        <w:t>*</w:t>
      </w:r>
      <w:r w:rsidRPr="00426246">
        <w:rPr>
          <w:rFonts w:cs="Times New Roman"/>
          <w:szCs w:val="24"/>
          <w:lang w:val="fr-FR"/>
        </w:rPr>
        <w:t xml:space="preserve"> en argent se contournent</w:t>
      </w:r>
    </w:p>
    <w:p w14:paraId="56CCBD8C" w14:textId="65E4A512" w:rsidR="004E7289" w:rsidRPr="00426246" w:rsidRDefault="004E7289" w:rsidP="004E7289">
      <w:pPr>
        <w:jc w:val="center"/>
        <w:rPr>
          <w:rFonts w:cs="Times New Roman"/>
          <w:szCs w:val="24"/>
          <w:lang w:val="fr-FR"/>
        </w:rPr>
      </w:pPr>
      <w:r w:rsidRPr="00426246">
        <w:rPr>
          <w:rFonts w:cs="Times New Roman"/>
          <w:szCs w:val="24"/>
          <w:lang w:val="fr-FR"/>
        </w:rPr>
        <w:t>Par Marchandie et Gain qui de moy se destournent.</w:t>
      </w:r>
    </w:p>
    <w:p w14:paraId="07908AD1" w14:textId="77777777" w:rsidR="004E7289" w:rsidRPr="00426246" w:rsidRDefault="004E7289" w:rsidP="004E7289">
      <w:pPr>
        <w:rPr>
          <w:rFonts w:cs="Times New Roman"/>
          <w:szCs w:val="24"/>
          <w:lang w:val="fr-FR"/>
        </w:rPr>
      </w:pPr>
    </w:p>
    <w:p w14:paraId="4F2A1711" w14:textId="216F575B" w:rsidR="004E7289" w:rsidRPr="00426246" w:rsidRDefault="004E7289" w:rsidP="004E7289">
      <w:pPr>
        <w:rPr>
          <w:rFonts w:cs="Times New Roman"/>
          <w:szCs w:val="24"/>
          <w:lang w:val="fr-FR"/>
        </w:rPr>
      </w:pPr>
      <w:r w:rsidRPr="00426246">
        <w:rPr>
          <w:rFonts w:cs="Times New Roman"/>
          <w:szCs w:val="24"/>
          <w:lang w:val="fr-FR"/>
        </w:rPr>
        <w:t>Et au-ded</w:t>
      </w:r>
      <w:r w:rsidR="00886DAE">
        <w:rPr>
          <w:rFonts w:cs="Times New Roman"/>
          <w:szCs w:val="24"/>
          <w:lang w:val="fr-FR"/>
        </w:rPr>
        <w:t>a</w:t>
      </w:r>
      <w:r w:rsidRPr="00426246">
        <w:rPr>
          <w:rFonts w:cs="Times New Roman"/>
          <w:szCs w:val="24"/>
          <w:lang w:val="fr-FR"/>
        </w:rPr>
        <w:t>ns d’icelle estoit le personnage de Bruges assis en ung tr</w:t>
      </w:r>
      <w:r w:rsidR="009E5A1B">
        <w:rPr>
          <w:rFonts w:cs="Times New Roman"/>
          <w:szCs w:val="24"/>
          <w:lang w:val="fr-FR"/>
        </w:rPr>
        <w:t>o</w:t>
      </w:r>
      <w:r w:rsidRPr="00426246">
        <w:rPr>
          <w:rFonts w:cs="Times New Roman"/>
          <w:szCs w:val="24"/>
          <w:lang w:val="fr-FR"/>
        </w:rPr>
        <w:t>ne d’argent eslevé en haulteur de quatre degres, ayant lesdictz rays de son chief moult racourcys et enclinee sur sa main comme pesante et remplye d’angoisseuse tristesse à cause de ces deux personnages, à s</w:t>
      </w:r>
      <w:r w:rsidR="003F10CC">
        <w:rPr>
          <w:rFonts w:cs="Times New Roman"/>
          <w:szCs w:val="24"/>
          <w:lang w:val="fr-FR"/>
        </w:rPr>
        <w:t>ç</w:t>
      </w:r>
      <w:r w:rsidRPr="00426246">
        <w:rPr>
          <w:rFonts w:cs="Times New Roman"/>
          <w:szCs w:val="24"/>
          <w:lang w:val="fr-FR"/>
        </w:rPr>
        <w:t>avoir Marchandie et Negotiation, qui là estoient esloignies et faisans semblant d’eulx retirer d’elle pour commencer à produire son declin et le destour de sa bonne fortune, qui de</w:t>
      </w:r>
      <w:r w:rsidR="00DD620B">
        <w:rPr>
          <w:rFonts w:cs="Times New Roman"/>
          <w:szCs w:val="24"/>
          <w:lang w:val="fr-FR"/>
        </w:rPr>
        <w:t xml:space="preserve"> </w:t>
      </w:r>
      <w:r w:rsidRPr="00426246">
        <w:rPr>
          <w:rFonts w:cs="Times New Roman"/>
          <w:szCs w:val="24"/>
          <w:lang w:val="fr-FR"/>
        </w:rPr>
        <w:t>lors en avant s’est tousjours afoiblie et cheuté en diminution de son estat.</w:t>
      </w:r>
    </w:p>
    <w:p w14:paraId="1CC3C849" w14:textId="77777777" w:rsidR="004E7289" w:rsidRPr="00426246" w:rsidRDefault="004E7289" w:rsidP="004E7289">
      <w:pPr>
        <w:ind w:firstLine="284"/>
        <w:rPr>
          <w:rFonts w:cs="Times New Roman"/>
          <w:szCs w:val="24"/>
          <w:lang w:val="fr-FR"/>
        </w:rPr>
      </w:pPr>
      <w:r w:rsidRPr="00426246">
        <w:rPr>
          <w:rFonts w:cs="Times New Roman"/>
          <w:szCs w:val="24"/>
          <w:lang w:val="fr-FR"/>
        </w:rPr>
        <w:t xml:space="preserve">Sur la porte et au-dehors du second tabernacle </w:t>
      </w:r>
      <w:r w:rsidRPr="00DD620B">
        <w:rPr>
          <w:rFonts w:cs="Times New Roman"/>
          <w:szCs w:val="24"/>
          <w:lang w:val="fr-FR"/>
        </w:rPr>
        <w:t>fut escript : « Jacob retira en la terre de Canaan toutte sa substance avecques [Fol. 53r] ce qu’il avoit acquis en Mesopotamye »</w:t>
      </w:r>
      <w:r w:rsidR="00DD620B" w:rsidRPr="00DD620B">
        <w:rPr>
          <w:rStyle w:val="Appelnotedebasdep"/>
          <w:rFonts w:cs="Times New Roman"/>
          <w:szCs w:val="24"/>
          <w:lang w:val="fr-FR"/>
        </w:rPr>
        <w:footnoteReference w:id="380"/>
      </w:r>
      <w:r w:rsidRPr="00DD620B">
        <w:rPr>
          <w:rFonts w:cs="Times New Roman"/>
          <w:szCs w:val="24"/>
          <w:lang w:val="fr-FR"/>
        </w:rPr>
        <w:t>.</w:t>
      </w:r>
      <w:r w:rsidRPr="00426246">
        <w:rPr>
          <w:rFonts w:cs="Times New Roman"/>
          <w:szCs w:val="24"/>
          <w:lang w:val="fr-FR"/>
        </w:rPr>
        <w:t xml:space="preserve"> Ceste porte fut glissee à bas et au-dedans dudict tabernacle fut monstré comme Jacob avecques toutte sa famille et chevance partit de Laban</w:t>
      </w:r>
      <w:r w:rsidR="00101C28">
        <w:rPr>
          <w:rStyle w:val="Appelnotedebasdep"/>
          <w:rFonts w:cs="Times New Roman"/>
          <w:szCs w:val="24"/>
          <w:lang w:val="fr-FR"/>
        </w:rPr>
        <w:footnoteReference w:id="381"/>
      </w:r>
      <w:r w:rsidRPr="00426246">
        <w:rPr>
          <w:rFonts w:cs="Times New Roman"/>
          <w:szCs w:val="24"/>
          <w:lang w:val="fr-FR"/>
        </w:rPr>
        <w:t>, qui au moyen de ceste despartie tousjours depuis apovrist et</w:t>
      </w:r>
      <w:r w:rsidR="00101C28">
        <w:rPr>
          <w:rFonts w:cs="Times New Roman"/>
          <w:szCs w:val="24"/>
          <w:lang w:val="fr-FR"/>
        </w:rPr>
        <w:t>,</w:t>
      </w:r>
      <w:r w:rsidRPr="00426246">
        <w:rPr>
          <w:rFonts w:cs="Times New Roman"/>
          <w:szCs w:val="24"/>
          <w:lang w:val="fr-FR"/>
        </w:rPr>
        <w:t xml:space="preserve"> finablement</w:t>
      </w:r>
      <w:r w:rsidR="00101C28">
        <w:rPr>
          <w:rFonts w:cs="Times New Roman"/>
          <w:szCs w:val="24"/>
          <w:lang w:val="fr-FR"/>
        </w:rPr>
        <w:t>,</w:t>
      </w:r>
      <w:r w:rsidRPr="00426246">
        <w:rPr>
          <w:rFonts w:cs="Times New Roman"/>
          <w:szCs w:val="24"/>
          <w:lang w:val="fr-FR"/>
        </w:rPr>
        <w:t xml:space="preserve"> decheut à neant.</w:t>
      </w:r>
    </w:p>
    <w:p w14:paraId="1DE75B95" w14:textId="7584BE25" w:rsidR="004E7289" w:rsidRPr="00426246" w:rsidRDefault="004E7289" w:rsidP="004E7289">
      <w:pPr>
        <w:ind w:firstLine="284"/>
        <w:rPr>
          <w:rFonts w:cs="Times New Roman"/>
          <w:szCs w:val="24"/>
          <w:lang w:val="fr-FR"/>
        </w:rPr>
      </w:pPr>
      <w:r w:rsidRPr="00426246">
        <w:rPr>
          <w:rFonts w:cs="Times New Roman"/>
          <w:szCs w:val="24"/>
          <w:lang w:val="fr-FR"/>
        </w:rPr>
        <w:t>En la voye de la Nouvelle Hale estoient attintees</w:t>
      </w:r>
      <w:r w:rsidR="00596E63">
        <w:rPr>
          <w:rFonts w:cs="Times New Roman"/>
          <w:szCs w:val="24"/>
          <w:lang w:val="fr-FR"/>
        </w:rPr>
        <w:t>*</w:t>
      </w:r>
      <w:r w:rsidRPr="00426246">
        <w:rPr>
          <w:rFonts w:cs="Times New Roman"/>
          <w:szCs w:val="24"/>
          <w:lang w:val="fr-FR"/>
        </w:rPr>
        <w:t xml:space="preserve"> cinquantes grosses pieces d’artillerie, lesquelles getterent et firent ung merveilleux bruyt, justement le prince entrant en la place d’icelle. Pres de laquelle fut la Vielle Hale tendue le devant de draps rouges, blancz et jaunes, afrontez</w:t>
      </w:r>
      <w:r w:rsidR="002B6FFF">
        <w:rPr>
          <w:rFonts w:cs="Times New Roman"/>
          <w:szCs w:val="24"/>
          <w:lang w:val="fr-FR"/>
        </w:rPr>
        <w:t>*</w:t>
      </w:r>
      <w:r w:rsidRPr="00426246">
        <w:rPr>
          <w:rFonts w:cs="Times New Roman"/>
          <w:szCs w:val="24"/>
          <w:lang w:val="fr-FR"/>
        </w:rPr>
        <w:t xml:space="preserve"> de force torches et riches blasons.</w:t>
      </w:r>
    </w:p>
    <w:p w14:paraId="4FB12C68" w14:textId="77777777" w:rsidR="004E7289" w:rsidRPr="00426246" w:rsidRDefault="004E7289" w:rsidP="004E7289">
      <w:pPr>
        <w:rPr>
          <w:rFonts w:cs="Times New Roman"/>
          <w:szCs w:val="24"/>
          <w:lang w:val="fr-FR"/>
        </w:rPr>
      </w:pPr>
    </w:p>
    <w:p w14:paraId="5B018458"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53v :</w:t>
      </w:r>
      <w:proofErr w:type="gramEnd"/>
      <w:r w:rsidRPr="003D1C30">
        <w:rPr>
          <w:rFonts w:cs="Times New Roman"/>
          <w:szCs w:val="24"/>
          <w:lang w:val="en-GB"/>
        </w:rPr>
        <w:t xml:space="preserve"> miniature 31</w:t>
      </w:r>
      <w:r w:rsidR="007F25B2" w:rsidRPr="003D1C30">
        <w:rPr>
          <w:rFonts w:cs="Times New Roman"/>
          <w:szCs w:val="24"/>
          <w:lang w:val="en-GB"/>
        </w:rPr>
        <w:t>, fig. 31</w:t>
      </w:r>
      <w:r w:rsidRPr="003D1C30">
        <w:rPr>
          <w:rFonts w:cs="Times New Roman"/>
          <w:szCs w:val="24"/>
          <w:lang w:val="en-GB"/>
        </w:rPr>
        <w:t>]</w:t>
      </w:r>
    </w:p>
    <w:p w14:paraId="643F19C1" w14:textId="77777777" w:rsidR="004E7289" w:rsidRPr="003D1C30" w:rsidRDefault="004E7289" w:rsidP="004E7289">
      <w:pPr>
        <w:rPr>
          <w:rFonts w:cs="Times New Roman"/>
          <w:szCs w:val="24"/>
          <w:lang w:val="en-GB"/>
        </w:rPr>
      </w:pPr>
      <w:r w:rsidRPr="003D1C30">
        <w:rPr>
          <w:rFonts w:cs="Times New Roman"/>
          <w:szCs w:val="24"/>
          <w:lang w:val="en-GB"/>
        </w:rPr>
        <w:t>[Fol. 54r]</w:t>
      </w:r>
    </w:p>
    <w:p w14:paraId="63CBEFA1" w14:textId="77777777" w:rsidR="004E7289" w:rsidRPr="003D1C30" w:rsidRDefault="004E7289" w:rsidP="004E7289">
      <w:pPr>
        <w:rPr>
          <w:rFonts w:cs="Times New Roman"/>
          <w:szCs w:val="24"/>
          <w:lang w:val="en-GB"/>
        </w:rPr>
      </w:pPr>
    </w:p>
    <w:p w14:paraId="21B4F09F" w14:textId="1D2BDB15" w:rsidR="004E7289" w:rsidRPr="00426246" w:rsidRDefault="004E7289" w:rsidP="00C12031">
      <w:pPr>
        <w:ind w:firstLine="284"/>
        <w:rPr>
          <w:rFonts w:cs="Times New Roman"/>
          <w:szCs w:val="24"/>
          <w:lang w:val="fr-FR"/>
        </w:rPr>
      </w:pPr>
      <w:r w:rsidRPr="00426246">
        <w:rPr>
          <w:rFonts w:cs="Times New Roman"/>
          <w:szCs w:val="24"/>
          <w:lang w:val="fr-FR"/>
        </w:rPr>
        <w:t>Au-devant de la Teste Noire, sur la fin de la mesmes place, fut le triumphe des seigneurs du Franc, moult beau et gorgias</w:t>
      </w:r>
      <w:r w:rsidR="003F6116">
        <w:rPr>
          <w:rFonts w:cs="Times New Roman"/>
          <w:szCs w:val="24"/>
          <w:lang w:val="fr-FR"/>
        </w:rPr>
        <w:t>*</w:t>
      </w:r>
      <w:r w:rsidRPr="00426246">
        <w:rPr>
          <w:rFonts w:cs="Times New Roman"/>
          <w:szCs w:val="24"/>
          <w:lang w:val="fr-FR"/>
        </w:rPr>
        <w:t>, dont le principal fut ung eschaffault tiré comme ung beau corps de maison en forme commune</w:t>
      </w:r>
      <w:r w:rsidR="00596E63">
        <w:rPr>
          <w:rFonts w:cs="Times New Roman"/>
          <w:szCs w:val="24"/>
          <w:lang w:val="fr-FR"/>
        </w:rPr>
        <w:t>,</w:t>
      </w:r>
      <w:r w:rsidRPr="00426246">
        <w:rPr>
          <w:rFonts w:cs="Times New Roman"/>
          <w:szCs w:val="24"/>
          <w:lang w:val="fr-FR"/>
        </w:rPr>
        <w:t xml:space="preserve"> du tout semblable à la maison judiciale desdictz seigneurs situee en icelle ville. Si fut de haulteur environ dix-huict piedz et autant de longueur, le tout de hault en bas, jusques en terre, charpente clos et tellement painct que sembloit vraye et tres belle massonnerie. Sur le comble d’icelluy estoient trois fenestres flamandes et en chascune d’icelles ung grant blason des armes du prince, du pays de Flandres et du terroir du Franc. En oultre estoient painctz au front devant trente-six blasons du plat pays, ensemble des mestiers dudict terroir. Ce corps de maison estoit mesparty en deux chambres ou cl</w:t>
      </w:r>
      <w:r w:rsidR="009E5A1B">
        <w:rPr>
          <w:rFonts w:cs="Times New Roman"/>
          <w:szCs w:val="24"/>
          <w:lang w:val="fr-FR"/>
        </w:rPr>
        <w:t>o</w:t>
      </w:r>
      <w:r w:rsidRPr="00426246">
        <w:rPr>
          <w:rFonts w:cs="Times New Roman"/>
          <w:szCs w:val="24"/>
          <w:lang w:val="fr-FR"/>
        </w:rPr>
        <w:t>tures fermees de deux portes haultes et larges qui s’ouvroient par aval et au-dedans dudit corps de maison, ainsi que avons dict des prochaines cy-dessus. Au-dehors de l’une desquelles estoit paincte une hymage de prophete avecques ung rolet en sa main contenant ces deux vers en latin :</w:t>
      </w:r>
    </w:p>
    <w:p w14:paraId="357FC447" w14:textId="77777777" w:rsidR="004E7289" w:rsidRPr="00426246" w:rsidRDefault="004E7289" w:rsidP="004E7289">
      <w:pPr>
        <w:rPr>
          <w:rFonts w:cs="Times New Roman"/>
          <w:szCs w:val="24"/>
          <w:lang w:val="fr-FR"/>
        </w:rPr>
      </w:pPr>
    </w:p>
    <w:p w14:paraId="01999A55" w14:textId="510CBB68" w:rsidR="004E7289" w:rsidRPr="00426246" w:rsidRDefault="004E7289" w:rsidP="004E7289">
      <w:pPr>
        <w:jc w:val="center"/>
        <w:rPr>
          <w:rFonts w:cs="Times New Roman"/>
          <w:szCs w:val="24"/>
          <w:lang w:val="fr-FR"/>
        </w:rPr>
      </w:pPr>
      <w:r w:rsidRPr="00426246">
        <w:rPr>
          <w:rFonts w:cs="Times New Roman"/>
          <w:szCs w:val="24"/>
          <w:lang w:val="fr-FR"/>
        </w:rPr>
        <w:t>Faictes arrest en ce lieu. Verrez-vous</w:t>
      </w:r>
    </w:p>
    <w:p w14:paraId="7CC26DBE" w14:textId="3CEC5552" w:rsidR="004E7289" w:rsidRPr="00426246" w:rsidRDefault="004E7289" w:rsidP="004E7289">
      <w:pPr>
        <w:jc w:val="center"/>
        <w:rPr>
          <w:rFonts w:cs="Times New Roman"/>
          <w:szCs w:val="24"/>
          <w:lang w:val="fr-FR"/>
        </w:rPr>
      </w:pPr>
      <w:r w:rsidRPr="00426246">
        <w:rPr>
          <w:rFonts w:cs="Times New Roman"/>
          <w:szCs w:val="24"/>
          <w:lang w:val="fr-FR"/>
        </w:rPr>
        <w:t>Don de prince magnificque sur tous.</w:t>
      </w:r>
    </w:p>
    <w:p w14:paraId="49F8FB13" w14:textId="77777777" w:rsidR="004E7289" w:rsidRPr="00426246" w:rsidRDefault="004E7289" w:rsidP="004E7289">
      <w:pPr>
        <w:rPr>
          <w:rFonts w:cs="Times New Roman"/>
          <w:szCs w:val="24"/>
          <w:lang w:val="fr-FR"/>
        </w:rPr>
      </w:pPr>
    </w:p>
    <w:p w14:paraId="6FC4E03D" w14:textId="44D1911D" w:rsidR="004E7289" w:rsidRPr="00426246" w:rsidRDefault="004E7289" w:rsidP="004E7289">
      <w:pPr>
        <w:rPr>
          <w:rFonts w:cs="Times New Roman"/>
          <w:szCs w:val="24"/>
          <w:lang w:val="fr-FR"/>
        </w:rPr>
      </w:pPr>
      <w:r w:rsidRPr="00426246">
        <w:rPr>
          <w:rFonts w:cs="Times New Roman"/>
          <w:szCs w:val="24"/>
          <w:lang w:val="fr-FR"/>
        </w:rPr>
        <w:lastRenderedPageBreak/>
        <w:t>La porte fut avallee et leans la chambre vehue</w:t>
      </w:r>
      <w:r w:rsidR="00BD07DF">
        <w:rPr>
          <w:rFonts w:cs="Times New Roman"/>
          <w:szCs w:val="24"/>
          <w:lang w:val="fr-FR"/>
        </w:rPr>
        <w:t>*</w:t>
      </w:r>
      <w:r w:rsidRPr="00426246">
        <w:rPr>
          <w:rFonts w:cs="Times New Roman"/>
          <w:szCs w:val="24"/>
          <w:lang w:val="fr-FR"/>
        </w:rPr>
        <w:t xml:space="preserve"> toutte paincte et decoree de diverse verdure. Au mylieu de laquelle es</w:t>
      </w:r>
      <w:r w:rsidRPr="009B7328">
        <w:rPr>
          <w:rFonts w:cs="Times New Roman"/>
          <w:szCs w:val="24"/>
          <w:lang w:val="fr-FR"/>
        </w:rPr>
        <w:t>toit ung tr</w:t>
      </w:r>
      <w:r w:rsidR="009E5A1B">
        <w:rPr>
          <w:rFonts w:cs="Times New Roman"/>
          <w:szCs w:val="24"/>
          <w:lang w:val="fr-FR"/>
        </w:rPr>
        <w:t>o</w:t>
      </w:r>
      <w:r w:rsidRPr="009B7328">
        <w:rPr>
          <w:rFonts w:cs="Times New Roman"/>
          <w:szCs w:val="24"/>
          <w:lang w:val="fr-FR"/>
        </w:rPr>
        <w:t>ne eslevé en haulteur de quatre degres et paré d’incredible magnificen</w:t>
      </w:r>
      <w:r w:rsidR="009B7328" w:rsidRPr="009B7328">
        <w:rPr>
          <w:rFonts w:cs="Times New Roman"/>
          <w:szCs w:val="24"/>
          <w:lang w:val="fr-FR"/>
        </w:rPr>
        <w:t>c</w:t>
      </w:r>
      <w:r w:rsidRPr="009B7328">
        <w:rPr>
          <w:rFonts w:cs="Times New Roman"/>
          <w:szCs w:val="24"/>
          <w:lang w:val="fr-FR"/>
        </w:rPr>
        <w:t>e, auquel seoit le bon duc Philippes</w:t>
      </w:r>
      <w:r w:rsidR="000F6F11">
        <w:rPr>
          <w:rStyle w:val="Appelnotedebasdep"/>
          <w:rFonts w:cs="Times New Roman"/>
          <w:szCs w:val="24"/>
          <w:lang w:val="fr-FR"/>
        </w:rPr>
        <w:footnoteReference w:id="382"/>
      </w:r>
      <w:r w:rsidRPr="009B7328">
        <w:rPr>
          <w:rFonts w:cs="Times New Roman"/>
          <w:szCs w:val="24"/>
          <w:lang w:val="fr-FR"/>
        </w:rPr>
        <w:t>, armé et vestu en habit triumphal et dessus le tout sa cotte d’armes.</w:t>
      </w:r>
      <w:r w:rsidRPr="00426246">
        <w:rPr>
          <w:rFonts w:cs="Times New Roman"/>
          <w:szCs w:val="24"/>
          <w:lang w:val="fr-FR"/>
        </w:rPr>
        <w:t xml:space="preserve"> À la gauche et au-dessoubz duquel estoient à [Fol. 54v] genoulx quatre chevaliers vestus chascun d’une cotte des armes dudict terroir du Franc</w:t>
      </w:r>
      <w:r w:rsidR="00B83605">
        <w:rPr>
          <w:rFonts w:cs="Times New Roman"/>
          <w:szCs w:val="24"/>
          <w:lang w:val="fr-FR"/>
        </w:rPr>
        <w:t>, et,</w:t>
      </w:r>
      <w:r w:rsidRPr="00426246">
        <w:rPr>
          <w:rFonts w:cs="Times New Roman"/>
          <w:szCs w:val="24"/>
          <w:lang w:val="fr-FR"/>
        </w:rPr>
        <w:t xml:space="preserve"> à l’environ d’iceulx</w:t>
      </w:r>
      <w:r w:rsidR="00B83605">
        <w:rPr>
          <w:rFonts w:cs="Times New Roman"/>
          <w:szCs w:val="24"/>
          <w:lang w:val="fr-FR"/>
        </w:rPr>
        <w:t>,</w:t>
      </w:r>
      <w:r w:rsidRPr="00426246">
        <w:rPr>
          <w:rFonts w:cs="Times New Roman"/>
          <w:szCs w:val="24"/>
          <w:lang w:val="fr-FR"/>
        </w:rPr>
        <w:t xml:space="preserve"> quatre gentilzhommes sans armes, lesquelz tous recepvoient de ce bon prince grandes lettres et bien garnyes de tous leurs munimens. Ouquel estoit le tiltre en ung escripteau : « Que pour leurs bons et loyaulx services à luy faictz et à faires il les dovoit de moult grans privileges immunitez en les constituant daventaige le </w:t>
      </w:r>
      <w:r w:rsidR="00915A15" w:rsidRPr="00426246">
        <w:rPr>
          <w:rFonts w:cs="Times New Roman"/>
          <w:szCs w:val="24"/>
          <w:lang w:val="fr-FR"/>
        </w:rPr>
        <w:t>M</w:t>
      </w:r>
      <w:r w:rsidRPr="00426246">
        <w:rPr>
          <w:rFonts w:cs="Times New Roman"/>
          <w:szCs w:val="24"/>
          <w:lang w:val="fr-FR"/>
        </w:rPr>
        <w:t>embre quatriesme de son pays de Flandres ». À quoy iceulx chevaliers et gentilzhommes, par forme de gratitude, respondoient en ung aultre escripteau de quatre vers en latin dont est le sens tel :</w:t>
      </w:r>
    </w:p>
    <w:p w14:paraId="6EDB8A47" w14:textId="77777777" w:rsidR="004E7289" w:rsidRPr="00426246" w:rsidRDefault="004E7289" w:rsidP="004E7289">
      <w:pPr>
        <w:rPr>
          <w:rFonts w:cs="Times New Roman"/>
          <w:szCs w:val="24"/>
          <w:lang w:val="fr-FR"/>
        </w:rPr>
      </w:pPr>
    </w:p>
    <w:p w14:paraId="7754CB63" w14:textId="679ABF3F" w:rsidR="004E7289" w:rsidRPr="00B83605" w:rsidRDefault="004E7289" w:rsidP="004E7289">
      <w:pPr>
        <w:jc w:val="center"/>
        <w:rPr>
          <w:rFonts w:cs="Times New Roman"/>
          <w:szCs w:val="24"/>
          <w:lang w:val="fr-FR"/>
        </w:rPr>
      </w:pPr>
      <w:r w:rsidRPr="00426246">
        <w:rPr>
          <w:rFonts w:cs="Times New Roman"/>
          <w:szCs w:val="24"/>
          <w:lang w:val="fr-FR"/>
        </w:rPr>
        <w:t>D’Alexa</w:t>
      </w:r>
      <w:r w:rsidRPr="00B83605">
        <w:rPr>
          <w:rFonts w:cs="Times New Roman"/>
          <w:szCs w:val="24"/>
          <w:lang w:val="fr-FR"/>
        </w:rPr>
        <w:t>ndre, de Cesar ne d’Auguste,</w:t>
      </w:r>
    </w:p>
    <w:p w14:paraId="0B0B9013" w14:textId="77777777" w:rsidR="004E7289" w:rsidRPr="00426246" w:rsidRDefault="004E7289" w:rsidP="004E7289">
      <w:pPr>
        <w:jc w:val="center"/>
        <w:rPr>
          <w:rFonts w:cs="Times New Roman"/>
          <w:szCs w:val="24"/>
          <w:lang w:val="fr-FR"/>
        </w:rPr>
      </w:pPr>
      <w:r w:rsidRPr="00B83605">
        <w:rPr>
          <w:rFonts w:cs="Times New Roman"/>
          <w:szCs w:val="24"/>
          <w:lang w:val="fr-FR"/>
        </w:rPr>
        <w:t>Homme</w:t>
      </w:r>
      <w:r w:rsidRPr="00426246">
        <w:rPr>
          <w:rFonts w:cs="Times New Roman"/>
          <w:szCs w:val="24"/>
          <w:lang w:val="fr-FR"/>
        </w:rPr>
        <w:t xml:space="preserve"> ne vit la main si liberale.</w:t>
      </w:r>
    </w:p>
    <w:p w14:paraId="55A2ED29" w14:textId="77777777" w:rsidR="004E7289" w:rsidRPr="00426246" w:rsidRDefault="004E7289" w:rsidP="004E7289">
      <w:pPr>
        <w:jc w:val="center"/>
        <w:rPr>
          <w:rFonts w:cs="Times New Roman"/>
          <w:szCs w:val="24"/>
          <w:lang w:val="fr-FR"/>
        </w:rPr>
      </w:pPr>
      <w:r w:rsidRPr="00426246">
        <w:rPr>
          <w:rFonts w:cs="Times New Roman"/>
          <w:szCs w:val="24"/>
          <w:lang w:val="fr-FR"/>
        </w:rPr>
        <w:t>Qu’envers-nous est ta haulteur tres auguste</w:t>
      </w:r>
    </w:p>
    <w:p w14:paraId="667129F0" w14:textId="5E835368" w:rsidR="004E7289" w:rsidRPr="00426246" w:rsidRDefault="004E7289" w:rsidP="004E7289">
      <w:pPr>
        <w:jc w:val="center"/>
        <w:rPr>
          <w:rFonts w:cs="Times New Roman"/>
          <w:szCs w:val="24"/>
          <w:lang w:val="fr-FR"/>
        </w:rPr>
      </w:pPr>
      <w:r w:rsidRPr="00426246">
        <w:rPr>
          <w:rFonts w:cs="Times New Roman"/>
          <w:szCs w:val="24"/>
          <w:lang w:val="fr-FR"/>
        </w:rPr>
        <w:t>Dont te debvons feaulté plus loyale.</w:t>
      </w:r>
    </w:p>
    <w:p w14:paraId="1E62D98B" w14:textId="77777777" w:rsidR="004E7289" w:rsidRPr="00426246" w:rsidRDefault="004E7289" w:rsidP="004E7289">
      <w:pPr>
        <w:rPr>
          <w:rFonts w:cs="Times New Roman"/>
          <w:szCs w:val="24"/>
          <w:lang w:val="fr-FR"/>
        </w:rPr>
      </w:pPr>
    </w:p>
    <w:p w14:paraId="51407EEA" w14:textId="77777777" w:rsidR="004E7289" w:rsidRPr="00426246" w:rsidRDefault="004E7289" w:rsidP="004E7289">
      <w:pPr>
        <w:rPr>
          <w:rFonts w:cs="Times New Roman"/>
          <w:szCs w:val="24"/>
          <w:lang w:val="fr-FR"/>
        </w:rPr>
      </w:pPr>
      <w:r w:rsidRPr="00426246">
        <w:rPr>
          <w:rFonts w:cs="Times New Roman"/>
          <w:szCs w:val="24"/>
          <w:lang w:val="fr-FR"/>
        </w:rPr>
        <w:t>Sur le costé dextre et au-dehors de la porte fut painct ung aultre prophete ayant ceste escripture pour tiltre de l’histoire representee au mistere leans enclos :</w:t>
      </w:r>
    </w:p>
    <w:p w14:paraId="3251B38C" w14:textId="77777777" w:rsidR="004E7289" w:rsidRPr="00426246" w:rsidRDefault="004E7289" w:rsidP="00B83605">
      <w:pPr>
        <w:rPr>
          <w:rFonts w:cs="Times New Roman"/>
          <w:szCs w:val="24"/>
          <w:lang w:val="fr-FR"/>
        </w:rPr>
      </w:pPr>
    </w:p>
    <w:p w14:paraId="0361C1DA" w14:textId="45DFC635" w:rsidR="004E7289" w:rsidRPr="00426246" w:rsidRDefault="004E7289" w:rsidP="004E7289">
      <w:pPr>
        <w:jc w:val="center"/>
        <w:rPr>
          <w:rFonts w:cs="Times New Roman"/>
          <w:szCs w:val="24"/>
          <w:lang w:val="fr-FR"/>
        </w:rPr>
      </w:pPr>
      <w:r w:rsidRPr="00426246">
        <w:rPr>
          <w:rFonts w:cs="Times New Roman"/>
          <w:szCs w:val="24"/>
          <w:lang w:val="fr-FR"/>
        </w:rPr>
        <w:t>Si de terre la disposition</w:t>
      </w:r>
    </w:p>
    <w:p w14:paraId="58568051" w14:textId="51F73288" w:rsidR="004E7289" w:rsidRPr="00426246" w:rsidRDefault="004E7289" w:rsidP="004E7289">
      <w:pPr>
        <w:jc w:val="center"/>
        <w:rPr>
          <w:rFonts w:cs="Times New Roman"/>
          <w:szCs w:val="24"/>
          <w:lang w:val="fr-FR"/>
        </w:rPr>
      </w:pPr>
      <w:r w:rsidRPr="00426246">
        <w:rPr>
          <w:rFonts w:cs="Times New Roman"/>
          <w:szCs w:val="24"/>
          <w:lang w:val="fr-FR"/>
        </w:rPr>
        <w:t>Voulez s</w:t>
      </w:r>
      <w:r w:rsidR="003F10CC">
        <w:rPr>
          <w:rFonts w:cs="Times New Roman"/>
          <w:szCs w:val="24"/>
          <w:lang w:val="fr-FR"/>
        </w:rPr>
        <w:t>ç</w:t>
      </w:r>
      <w:r w:rsidRPr="00426246">
        <w:rPr>
          <w:rFonts w:cs="Times New Roman"/>
          <w:szCs w:val="24"/>
          <w:lang w:val="fr-FR"/>
        </w:rPr>
        <w:t>avoir</w:t>
      </w:r>
      <w:r w:rsidR="00B83605">
        <w:rPr>
          <w:rFonts w:cs="Times New Roman"/>
          <w:szCs w:val="24"/>
          <w:lang w:val="fr-FR"/>
        </w:rPr>
        <w:t>.</w:t>
      </w:r>
      <w:r w:rsidRPr="00426246">
        <w:rPr>
          <w:rFonts w:cs="Times New Roman"/>
          <w:szCs w:val="24"/>
          <w:lang w:val="fr-FR"/>
        </w:rPr>
        <w:t xml:space="preserve"> </w:t>
      </w:r>
      <w:r w:rsidR="00B83605">
        <w:rPr>
          <w:rFonts w:cs="Times New Roman"/>
          <w:szCs w:val="24"/>
          <w:lang w:val="fr-FR"/>
        </w:rPr>
        <w:t>C</w:t>
      </w:r>
      <w:r w:rsidRPr="00426246">
        <w:rPr>
          <w:rFonts w:cs="Times New Roman"/>
          <w:szCs w:val="24"/>
          <w:lang w:val="fr-FR"/>
        </w:rPr>
        <w:t>y en est vision.</w:t>
      </w:r>
    </w:p>
    <w:p w14:paraId="09857F24" w14:textId="77777777" w:rsidR="004E7289" w:rsidRPr="00426246" w:rsidRDefault="004E7289" w:rsidP="004E7289">
      <w:pPr>
        <w:rPr>
          <w:rFonts w:cs="Times New Roman"/>
          <w:szCs w:val="24"/>
          <w:lang w:val="fr-FR"/>
        </w:rPr>
      </w:pPr>
    </w:p>
    <w:p w14:paraId="616B4824" w14:textId="77777777" w:rsidR="004E7289" w:rsidRPr="00426246" w:rsidRDefault="004E7289" w:rsidP="004E7289">
      <w:pPr>
        <w:rPr>
          <w:rFonts w:cs="Times New Roman"/>
          <w:szCs w:val="24"/>
          <w:lang w:val="fr-FR"/>
        </w:rPr>
      </w:pPr>
      <w:r w:rsidRPr="00426246">
        <w:rPr>
          <w:rFonts w:cs="Times New Roman"/>
          <w:szCs w:val="24"/>
          <w:lang w:val="fr-FR"/>
        </w:rPr>
        <w:t>Ensuivant lequel tiltre fut au-dedans d’icelle port</w:t>
      </w:r>
      <w:r w:rsidRPr="00B83605">
        <w:rPr>
          <w:rFonts w:cs="Times New Roman"/>
          <w:szCs w:val="24"/>
          <w:lang w:val="fr-FR"/>
        </w:rPr>
        <w:t>e Saturne tenant un</w:t>
      </w:r>
      <w:r w:rsidR="00B83605">
        <w:rPr>
          <w:rFonts w:cs="Times New Roman"/>
          <w:szCs w:val="24"/>
          <w:lang w:val="fr-FR"/>
        </w:rPr>
        <w:t>e</w:t>
      </w:r>
      <w:r w:rsidRPr="00B83605">
        <w:rPr>
          <w:rFonts w:cs="Times New Roman"/>
          <w:szCs w:val="24"/>
          <w:lang w:val="fr-FR"/>
        </w:rPr>
        <w:t xml:space="preserve"> faucille en sa main gauche avecques ung serpent rongeant sa queue</w:t>
      </w:r>
      <w:r w:rsidR="00B83605">
        <w:rPr>
          <w:rFonts w:cs="Times New Roman"/>
          <w:szCs w:val="24"/>
          <w:lang w:val="fr-FR"/>
        </w:rPr>
        <w:t>, et,</w:t>
      </w:r>
      <w:r w:rsidRPr="00426246">
        <w:rPr>
          <w:rFonts w:cs="Times New Roman"/>
          <w:szCs w:val="24"/>
          <w:lang w:val="fr-FR"/>
        </w:rPr>
        <w:t xml:space="preserve"> en sa dextre</w:t>
      </w:r>
      <w:r w:rsidR="00B83605">
        <w:rPr>
          <w:rFonts w:cs="Times New Roman"/>
          <w:szCs w:val="24"/>
          <w:lang w:val="fr-FR"/>
        </w:rPr>
        <w:t>,</w:t>
      </w:r>
      <w:r w:rsidRPr="00426246">
        <w:rPr>
          <w:rFonts w:cs="Times New Roman"/>
          <w:szCs w:val="24"/>
          <w:lang w:val="fr-FR"/>
        </w:rPr>
        <w:t xml:space="preserve"> ung enffant nud, lequel il faisoit semblant de devorer. Et fut son tiltre :</w:t>
      </w:r>
    </w:p>
    <w:p w14:paraId="6BBB7287" w14:textId="77777777" w:rsidR="004E7289" w:rsidRPr="00426246" w:rsidRDefault="004E7289" w:rsidP="004E7289">
      <w:pPr>
        <w:ind w:firstLine="567"/>
        <w:rPr>
          <w:rFonts w:cs="Times New Roman"/>
          <w:szCs w:val="24"/>
          <w:lang w:val="fr-FR"/>
        </w:rPr>
      </w:pPr>
    </w:p>
    <w:p w14:paraId="1125A300" w14:textId="0D443B10" w:rsidR="004E7289" w:rsidRPr="00426246" w:rsidRDefault="004E7289" w:rsidP="004E7289">
      <w:pPr>
        <w:jc w:val="center"/>
        <w:rPr>
          <w:rFonts w:cs="Times New Roman"/>
          <w:szCs w:val="24"/>
          <w:lang w:val="fr-FR"/>
        </w:rPr>
      </w:pPr>
      <w:r w:rsidRPr="00426246">
        <w:rPr>
          <w:rFonts w:cs="Times New Roman"/>
          <w:szCs w:val="24"/>
          <w:lang w:val="fr-FR"/>
        </w:rPr>
        <w:t>J’ay les Rommains induictz à terre arer</w:t>
      </w:r>
      <w:r w:rsidR="00B83605">
        <w:rPr>
          <w:rFonts w:cs="Times New Roman"/>
          <w:szCs w:val="24"/>
          <w:lang w:val="fr-FR"/>
        </w:rPr>
        <w:t>*,</w:t>
      </w:r>
    </w:p>
    <w:p w14:paraId="6BEAF783" w14:textId="7DAD4211" w:rsidR="004E7289" w:rsidRPr="00426246" w:rsidRDefault="004E7289" w:rsidP="004E7289">
      <w:pPr>
        <w:jc w:val="center"/>
        <w:rPr>
          <w:rFonts w:cs="Times New Roman"/>
          <w:szCs w:val="24"/>
          <w:lang w:val="fr-FR"/>
        </w:rPr>
      </w:pPr>
      <w:r w:rsidRPr="00426246">
        <w:rPr>
          <w:rFonts w:cs="Times New Roman"/>
          <w:szCs w:val="24"/>
          <w:lang w:val="fr-FR"/>
        </w:rPr>
        <w:t>Et mons et vaulx de fleurs et fruictz parer.</w:t>
      </w:r>
    </w:p>
    <w:p w14:paraId="3026457E" w14:textId="77777777" w:rsidR="004E7289" w:rsidRPr="00426246" w:rsidRDefault="004E7289" w:rsidP="004E7289">
      <w:pPr>
        <w:ind w:firstLine="567"/>
        <w:rPr>
          <w:rFonts w:cs="Times New Roman"/>
          <w:szCs w:val="24"/>
          <w:lang w:val="fr-FR"/>
        </w:rPr>
      </w:pPr>
    </w:p>
    <w:p w14:paraId="4744B1A3" w14:textId="77777777" w:rsidR="004E7289" w:rsidRPr="00426246" w:rsidRDefault="004E7289" w:rsidP="004E7289">
      <w:pPr>
        <w:rPr>
          <w:rFonts w:cs="Times New Roman"/>
          <w:szCs w:val="24"/>
          <w:lang w:val="fr-FR"/>
        </w:rPr>
      </w:pPr>
      <w:r w:rsidRPr="00426246">
        <w:rPr>
          <w:rFonts w:cs="Times New Roman"/>
          <w:szCs w:val="24"/>
          <w:lang w:val="fr-FR"/>
        </w:rPr>
        <w:t>[Fol. 55r]</w:t>
      </w:r>
    </w:p>
    <w:p w14:paraId="315FA344" w14:textId="77777777" w:rsidR="004E7289" w:rsidRPr="00426246" w:rsidRDefault="004E7289" w:rsidP="004E7289">
      <w:pPr>
        <w:ind w:firstLine="567"/>
        <w:rPr>
          <w:rFonts w:cs="Times New Roman"/>
          <w:szCs w:val="24"/>
          <w:lang w:val="fr-FR"/>
        </w:rPr>
      </w:pPr>
    </w:p>
    <w:p w14:paraId="3D073481" w14:textId="77777777" w:rsidR="004E7289" w:rsidRPr="00426246" w:rsidRDefault="004E7289" w:rsidP="004E7289">
      <w:pPr>
        <w:rPr>
          <w:rFonts w:cs="Times New Roman"/>
          <w:szCs w:val="24"/>
          <w:lang w:val="fr-FR"/>
        </w:rPr>
      </w:pPr>
      <w:r w:rsidRPr="00426246">
        <w:rPr>
          <w:rFonts w:cs="Times New Roman"/>
          <w:szCs w:val="24"/>
          <w:lang w:val="fr-FR"/>
        </w:rPr>
        <w:t>Au plus pres d’icelluy Saturne esto</w:t>
      </w:r>
      <w:r w:rsidRPr="00B83605">
        <w:rPr>
          <w:rFonts w:cs="Times New Roman"/>
          <w:szCs w:val="24"/>
          <w:lang w:val="fr-FR"/>
        </w:rPr>
        <w:t>it Sibeles,</w:t>
      </w:r>
      <w:r w:rsidRPr="00426246">
        <w:rPr>
          <w:rFonts w:cs="Times New Roman"/>
          <w:szCs w:val="24"/>
          <w:lang w:val="fr-FR"/>
        </w:rPr>
        <w:t xml:space="preserve"> sa femme, deesse de la </w:t>
      </w:r>
      <w:r w:rsidR="00EC1D7B">
        <w:rPr>
          <w:rFonts w:cs="Times New Roman"/>
          <w:szCs w:val="24"/>
          <w:lang w:val="fr-FR"/>
        </w:rPr>
        <w:t>t</w:t>
      </w:r>
      <w:r w:rsidRPr="00426246">
        <w:rPr>
          <w:rFonts w:cs="Times New Roman"/>
          <w:szCs w:val="24"/>
          <w:lang w:val="fr-FR"/>
        </w:rPr>
        <w:t>erre avecques son tiltre tel :</w:t>
      </w:r>
    </w:p>
    <w:p w14:paraId="587619AB" w14:textId="77777777" w:rsidR="004E7289" w:rsidRPr="00426246" w:rsidRDefault="004E7289" w:rsidP="004E7289">
      <w:pPr>
        <w:rPr>
          <w:rFonts w:cs="Times New Roman"/>
          <w:szCs w:val="24"/>
          <w:lang w:val="fr-FR"/>
        </w:rPr>
      </w:pPr>
    </w:p>
    <w:p w14:paraId="45C3A909" w14:textId="130CCBD5" w:rsidR="004E7289" w:rsidRPr="00426246" w:rsidRDefault="004E7289" w:rsidP="004E7289">
      <w:pPr>
        <w:jc w:val="center"/>
        <w:rPr>
          <w:rFonts w:cs="Times New Roman"/>
          <w:szCs w:val="24"/>
          <w:lang w:val="fr-FR"/>
        </w:rPr>
      </w:pPr>
      <w:r w:rsidRPr="00426246">
        <w:rPr>
          <w:rFonts w:cs="Times New Roman"/>
          <w:szCs w:val="24"/>
          <w:lang w:val="fr-FR"/>
        </w:rPr>
        <w:t>Grand deesse des dieux, mere sacree,</w:t>
      </w:r>
    </w:p>
    <w:p w14:paraId="7E389808" w14:textId="78D508CB" w:rsidR="004E7289" w:rsidRPr="00426246" w:rsidRDefault="004E7289" w:rsidP="004E7289">
      <w:pPr>
        <w:jc w:val="center"/>
        <w:rPr>
          <w:rFonts w:cs="Times New Roman"/>
          <w:szCs w:val="24"/>
          <w:lang w:val="fr-FR"/>
        </w:rPr>
      </w:pPr>
      <w:r w:rsidRPr="00426246">
        <w:rPr>
          <w:rFonts w:cs="Times New Roman"/>
          <w:szCs w:val="24"/>
          <w:lang w:val="fr-FR"/>
        </w:rPr>
        <w:t>Suis qui tous fruictz, fleurs et verdure cree.</w:t>
      </w:r>
    </w:p>
    <w:p w14:paraId="5C2D5BF9" w14:textId="77777777" w:rsidR="004E7289" w:rsidRPr="00426246" w:rsidRDefault="004E7289" w:rsidP="004E7289">
      <w:pPr>
        <w:rPr>
          <w:rFonts w:cs="Times New Roman"/>
          <w:szCs w:val="24"/>
          <w:lang w:val="fr-FR"/>
        </w:rPr>
      </w:pPr>
    </w:p>
    <w:p w14:paraId="532E3D0B" w14:textId="77777777" w:rsidR="004E7289" w:rsidRPr="00426246" w:rsidRDefault="004E7289" w:rsidP="004E7289">
      <w:pPr>
        <w:rPr>
          <w:rFonts w:cs="Times New Roman"/>
          <w:szCs w:val="24"/>
          <w:lang w:val="fr-FR"/>
        </w:rPr>
      </w:pPr>
      <w:r w:rsidRPr="00426246">
        <w:rPr>
          <w:rFonts w:cs="Times New Roman"/>
          <w:szCs w:val="24"/>
          <w:lang w:val="fr-FR"/>
        </w:rPr>
        <w:t xml:space="preserve">À costé d’elle fut sa fille </w:t>
      </w:r>
      <w:r w:rsidRPr="00B83605">
        <w:rPr>
          <w:rFonts w:cs="Times New Roman"/>
          <w:szCs w:val="24"/>
          <w:lang w:val="fr-FR"/>
        </w:rPr>
        <w:t>Ceres,</w:t>
      </w:r>
      <w:r w:rsidRPr="00426246">
        <w:rPr>
          <w:rFonts w:cs="Times New Roman"/>
          <w:szCs w:val="24"/>
          <w:lang w:val="fr-FR"/>
        </w:rPr>
        <w:t xml:space="preserve"> </w:t>
      </w:r>
      <w:r w:rsidR="00B83605">
        <w:rPr>
          <w:rFonts w:cs="Times New Roman"/>
          <w:szCs w:val="24"/>
          <w:lang w:val="fr-FR"/>
        </w:rPr>
        <w:t xml:space="preserve">deesse </w:t>
      </w:r>
      <w:r w:rsidRPr="00426246">
        <w:rPr>
          <w:rFonts w:cs="Times New Roman"/>
          <w:szCs w:val="24"/>
          <w:lang w:val="fr-FR"/>
        </w:rPr>
        <w:t>des fruictz ayant en sa dextre froment et avene en sa gauche. Sur laquelle fut ce tiltre :</w:t>
      </w:r>
    </w:p>
    <w:p w14:paraId="2FE8A3D1" w14:textId="77777777" w:rsidR="004E7289" w:rsidRPr="00426246" w:rsidRDefault="004E7289" w:rsidP="004E7289">
      <w:pPr>
        <w:rPr>
          <w:rFonts w:cs="Times New Roman"/>
          <w:szCs w:val="24"/>
          <w:lang w:val="fr-FR"/>
        </w:rPr>
      </w:pPr>
    </w:p>
    <w:p w14:paraId="0AE15415" w14:textId="07750084" w:rsidR="004E7289" w:rsidRPr="00426246" w:rsidRDefault="004E7289" w:rsidP="004E7289">
      <w:pPr>
        <w:jc w:val="center"/>
        <w:rPr>
          <w:rFonts w:cs="Times New Roman"/>
          <w:szCs w:val="24"/>
          <w:lang w:val="fr-FR"/>
        </w:rPr>
      </w:pPr>
      <w:r w:rsidRPr="00426246">
        <w:rPr>
          <w:rFonts w:cs="Times New Roman"/>
          <w:szCs w:val="24"/>
          <w:lang w:val="fr-FR"/>
        </w:rPr>
        <w:t>Regardez-moy soubz qui terre s’encline</w:t>
      </w:r>
    </w:p>
    <w:p w14:paraId="0163643A" w14:textId="0217B303" w:rsidR="004E7289" w:rsidRPr="00426246" w:rsidRDefault="004E7289" w:rsidP="004E7289">
      <w:pPr>
        <w:jc w:val="center"/>
        <w:rPr>
          <w:rFonts w:cs="Times New Roman"/>
          <w:szCs w:val="24"/>
          <w:lang w:val="fr-FR"/>
        </w:rPr>
      </w:pPr>
      <w:r w:rsidRPr="00426246">
        <w:rPr>
          <w:rFonts w:cs="Times New Roman"/>
          <w:szCs w:val="24"/>
          <w:lang w:val="fr-FR"/>
        </w:rPr>
        <w:t>Et par cui sens se cultive et affine.</w:t>
      </w:r>
    </w:p>
    <w:p w14:paraId="5D08BA31" w14:textId="77777777" w:rsidR="004E7289" w:rsidRPr="00426246" w:rsidRDefault="004E7289" w:rsidP="004E7289">
      <w:pPr>
        <w:rPr>
          <w:rFonts w:cs="Times New Roman"/>
          <w:szCs w:val="24"/>
          <w:lang w:val="fr-FR"/>
        </w:rPr>
      </w:pPr>
    </w:p>
    <w:p w14:paraId="32DBE1B0" w14:textId="3E6E0547" w:rsidR="004E7289" w:rsidRPr="00426246" w:rsidRDefault="004E7289" w:rsidP="004E7289">
      <w:pPr>
        <w:rPr>
          <w:rFonts w:cs="Times New Roman"/>
          <w:szCs w:val="24"/>
          <w:lang w:val="fr-FR"/>
        </w:rPr>
      </w:pPr>
      <w:r w:rsidRPr="00426246">
        <w:rPr>
          <w:rFonts w:cs="Times New Roman"/>
          <w:szCs w:val="24"/>
          <w:lang w:val="fr-FR"/>
        </w:rPr>
        <w:t xml:space="preserve">Encore fut en ce mesmes parc Pean, dieu de nature, nud et cornu, comme on le painct, sur sa poitrine sept estoiles et le faulx du corps sainct de rameaulx feullus, les piedz fendus comme une chievre qui tenoit en sa dextre ung flagollet dont faisoit semblant de jouer, et en sa gauche </w:t>
      </w:r>
      <w:r w:rsidRPr="00426246">
        <w:rPr>
          <w:rFonts w:cs="Times New Roman"/>
          <w:szCs w:val="24"/>
          <w:lang w:val="fr-FR"/>
        </w:rPr>
        <w:lastRenderedPageBreak/>
        <w:t>une houlette de bergier. Si estoient environné de brebis et sagittaires</w:t>
      </w:r>
      <w:r w:rsidR="002B6FFF">
        <w:rPr>
          <w:rFonts w:cs="Times New Roman"/>
          <w:szCs w:val="24"/>
          <w:lang w:val="fr-FR"/>
        </w:rPr>
        <w:t>*</w:t>
      </w:r>
      <w:r w:rsidR="00242C48">
        <w:rPr>
          <w:rStyle w:val="Appelnotedebasdep"/>
          <w:rFonts w:cs="Times New Roman"/>
          <w:szCs w:val="24"/>
          <w:lang w:val="fr-FR"/>
        </w:rPr>
        <w:footnoteReference w:id="383"/>
      </w:r>
      <w:r w:rsidRPr="00426246">
        <w:rPr>
          <w:rFonts w:cs="Times New Roman"/>
          <w:szCs w:val="24"/>
          <w:lang w:val="fr-FR"/>
        </w:rPr>
        <w:t>, ensemble de trois nymphes, à chascune sa houlette, qui pareillement faisoient maniere de dancer ung branle. Tous et touttes avoient leurs tiltres et escripteaulx, dont et de tout ce notable mistere ne ferons orez</w:t>
      </w:r>
      <w:r w:rsidR="007A3BA9">
        <w:rPr>
          <w:rFonts w:cs="Times New Roman"/>
          <w:szCs w:val="24"/>
          <w:lang w:val="fr-FR"/>
        </w:rPr>
        <w:t>*</w:t>
      </w:r>
      <w:r w:rsidRPr="00426246">
        <w:rPr>
          <w:rFonts w:cs="Times New Roman"/>
          <w:szCs w:val="24"/>
          <w:lang w:val="fr-FR"/>
        </w:rPr>
        <w:t xml:space="preserve"> plus ample declaration, tant pour eviter prolixité, sans laquelle ne se pourroit bonnement faire, que daventage l’entendement et deschiffr</w:t>
      </w:r>
      <w:r w:rsidR="00611B06">
        <w:rPr>
          <w:rFonts w:cs="Times New Roman"/>
          <w:szCs w:val="24"/>
          <w:lang w:val="fr-FR"/>
        </w:rPr>
        <w:t>e</w:t>
      </w:r>
      <w:r w:rsidRPr="00426246">
        <w:rPr>
          <w:rFonts w:cs="Times New Roman"/>
          <w:szCs w:val="24"/>
          <w:lang w:val="fr-FR"/>
        </w:rPr>
        <w:t xml:space="preserve"> d’icelluy ne gist pas tant en instruction morale que en subtilité pœticque. Par lequel ilz vouloient premierement et principalement demonstrer l’institution de ce quart Membre de Flandres</w:t>
      </w:r>
      <w:r w:rsidR="001A746E">
        <w:rPr>
          <w:rFonts w:cs="Times New Roman"/>
          <w:szCs w:val="24"/>
          <w:lang w:val="fr-FR"/>
        </w:rPr>
        <w:t>,</w:t>
      </w:r>
      <w:r w:rsidRPr="00426246">
        <w:rPr>
          <w:rFonts w:cs="Times New Roman"/>
          <w:szCs w:val="24"/>
          <w:lang w:val="fr-FR"/>
        </w:rPr>
        <w:t xml:space="preserve"> faicte et mise sus par feu d’eternelle memoire le bon duc Ph</w:t>
      </w:r>
      <w:r w:rsidR="001A746E">
        <w:rPr>
          <w:rFonts w:cs="Times New Roman"/>
          <w:szCs w:val="24"/>
          <w:lang w:val="fr-FR"/>
        </w:rPr>
        <w:t>i</w:t>
      </w:r>
      <w:r w:rsidRPr="00426246">
        <w:rPr>
          <w:rFonts w:cs="Times New Roman"/>
          <w:szCs w:val="24"/>
          <w:lang w:val="fr-FR"/>
        </w:rPr>
        <w:t>lippes</w:t>
      </w:r>
      <w:r w:rsidR="000F6F11">
        <w:rPr>
          <w:rStyle w:val="Appelnotedebasdep"/>
          <w:rFonts w:cs="Times New Roman"/>
          <w:szCs w:val="24"/>
          <w:lang w:val="fr-FR"/>
        </w:rPr>
        <w:footnoteReference w:id="384"/>
      </w:r>
      <w:r w:rsidRPr="00426246">
        <w:rPr>
          <w:rFonts w:cs="Times New Roman"/>
          <w:szCs w:val="24"/>
          <w:lang w:val="fr-FR"/>
        </w:rPr>
        <w:t>, et subsecutivement desmesler le cours du temps, la menee de l’an et</w:t>
      </w:r>
      <w:r w:rsidR="001A746E">
        <w:rPr>
          <w:rFonts w:cs="Times New Roman"/>
          <w:szCs w:val="24"/>
          <w:lang w:val="fr-FR"/>
        </w:rPr>
        <w:t>,</w:t>
      </w:r>
      <w:r w:rsidRPr="00426246">
        <w:rPr>
          <w:rFonts w:cs="Times New Roman"/>
          <w:szCs w:val="24"/>
          <w:lang w:val="fr-FR"/>
        </w:rPr>
        <w:t xml:space="preserve"> generalement</w:t>
      </w:r>
      <w:r w:rsidR="001A746E">
        <w:rPr>
          <w:rFonts w:cs="Times New Roman"/>
          <w:szCs w:val="24"/>
          <w:lang w:val="fr-FR"/>
        </w:rPr>
        <w:t>,</w:t>
      </w:r>
      <w:r w:rsidRPr="00426246">
        <w:rPr>
          <w:rFonts w:cs="Times New Roman"/>
          <w:szCs w:val="24"/>
          <w:lang w:val="fr-FR"/>
        </w:rPr>
        <w:t xml:space="preserve"> l’originelle disposition de la terre convertie en fleurs, fruictz et aultre toutte riante [Fol. 55v] verdure divisee en deux parties principales qui sont Labeur et Pasturage, dont les inventeurs, hommes et femmes, telz que venons de remembrer, furent à ce moyen ancieneme</w:t>
      </w:r>
      <w:r w:rsidR="006C66D4">
        <w:rPr>
          <w:rFonts w:cs="Times New Roman"/>
          <w:szCs w:val="24"/>
          <w:lang w:val="fr-FR"/>
        </w:rPr>
        <w:t>[</w:t>
      </w:r>
      <w:r w:rsidRPr="00426246">
        <w:rPr>
          <w:rFonts w:cs="Times New Roman"/>
          <w:szCs w:val="24"/>
          <w:lang w:val="fr-FR"/>
        </w:rPr>
        <w:t>n</w:t>
      </w:r>
      <w:r w:rsidR="006C66D4">
        <w:rPr>
          <w:rFonts w:cs="Times New Roman"/>
          <w:szCs w:val="24"/>
          <w:lang w:val="fr-FR"/>
        </w:rPr>
        <w:t>]</w:t>
      </w:r>
      <w:r w:rsidRPr="00426246">
        <w:rPr>
          <w:rFonts w:cs="Times New Roman"/>
          <w:szCs w:val="24"/>
          <w:lang w:val="fr-FR"/>
        </w:rPr>
        <w:t>t colloques et tenus pour dieux et deesses en la vayne superstition des gentilz. Et ont orez</w:t>
      </w:r>
      <w:r w:rsidR="007A3BA9">
        <w:rPr>
          <w:rFonts w:cs="Times New Roman"/>
          <w:szCs w:val="24"/>
          <w:lang w:val="fr-FR"/>
        </w:rPr>
        <w:t>*</w:t>
      </w:r>
      <w:r w:rsidRPr="00426246">
        <w:rPr>
          <w:rFonts w:cs="Times New Roman"/>
          <w:szCs w:val="24"/>
          <w:lang w:val="fr-FR"/>
        </w:rPr>
        <w:t xml:space="preserve"> esté sumptueusement representez aveccques leurs tiltres, instrumens et proprietes consonantes à l’effect de leur vertu</w:t>
      </w:r>
      <w:r w:rsidR="006C66D4">
        <w:rPr>
          <w:rFonts w:cs="Times New Roman"/>
          <w:szCs w:val="24"/>
          <w:lang w:val="fr-FR"/>
        </w:rPr>
        <w:t xml:space="preserve">, le </w:t>
      </w:r>
      <w:r w:rsidRPr="00426246">
        <w:rPr>
          <w:rFonts w:cs="Times New Roman"/>
          <w:szCs w:val="24"/>
          <w:lang w:val="fr-FR"/>
        </w:rPr>
        <w:t>tout affin d’acroistre la gloire et louange du plat pays</w:t>
      </w:r>
      <w:r w:rsidR="006C66D4">
        <w:rPr>
          <w:rFonts w:cs="Times New Roman"/>
          <w:szCs w:val="24"/>
          <w:lang w:val="fr-FR"/>
        </w:rPr>
        <w:t>,</w:t>
      </w:r>
      <w:r w:rsidRPr="00426246">
        <w:rPr>
          <w:rFonts w:cs="Times New Roman"/>
          <w:szCs w:val="24"/>
          <w:lang w:val="fr-FR"/>
        </w:rPr>
        <w:t xml:space="preserve"> sur lequel est fondee et maintenue </w:t>
      </w:r>
      <w:r w:rsidR="006C66D4">
        <w:rPr>
          <w:rFonts w:cs="Times New Roman"/>
          <w:szCs w:val="24"/>
          <w:lang w:val="fr-FR"/>
        </w:rPr>
        <w:t>l</w:t>
      </w:r>
      <w:r w:rsidRPr="00426246">
        <w:rPr>
          <w:rFonts w:cs="Times New Roman"/>
          <w:szCs w:val="24"/>
          <w:lang w:val="fr-FR"/>
        </w:rPr>
        <w:t>a seignorie et puissance de ce quart Membre de Flandres, qui sont les seigneurs de la loy du Franc, comme dict est.</w:t>
      </w:r>
    </w:p>
    <w:p w14:paraId="386DF3DB" w14:textId="36CC4548" w:rsidR="004E7289" w:rsidRPr="00426246" w:rsidRDefault="004E7289" w:rsidP="004E7289">
      <w:pPr>
        <w:ind w:firstLine="284"/>
        <w:rPr>
          <w:rFonts w:cs="Times New Roman"/>
          <w:szCs w:val="24"/>
          <w:lang w:val="fr-FR"/>
        </w:rPr>
      </w:pPr>
      <w:r w:rsidRPr="00426246">
        <w:rPr>
          <w:rFonts w:cs="Times New Roman"/>
          <w:szCs w:val="24"/>
          <w:lang w:val="fr-FR"/>
        </w:rPr>
        <w:t>Ou peult-estre que par ce mistere second vouloient iceulx seigneurs desployer l’anticque noblesse de leurdicte seignorie et icelle couvertement preferer à aultre civile et toutte mondaine excellence d’ancieneté, de vertu, du nombre et puissance des dieux et deesses inventeurs, productifz et tuteurs de labeur, pasturage et toutte agreste culture. Par raison que aux premier eage et anticque rudesse du gendre humain soubz le regne des dieux et deesses figurez en ce parc vivoient les hommes en tugurions</w:t>
      </w:r>
      <w:r w:rsidR="007C4D8B">
        <w:rPr>
          <w:rFonts w:cs="Times New Roman"/>
          <w:szCs w:val="24"/>
          <w:lang w:val="fr-FR"/>
        </w:rPr>
        <w:t>*</w:t>
      </w:r>
      <w:r w:rsidRPr="00426246">
        <w:rPr>
          <w:rFonts w:cs="Times New Roman"/>
          <w:szCs w:val="24"/>
          <w:lang w:val="fr-FR"/>
        </w:rPr>
        <w:t xml:space="preserve"> et cahuttes rurales de labeur et pasturage seulement</w:t>
      </w:r>
      <w:r w:rsidR="007C4D8B">
        <w:rPr>
          <w:rFonts w:cs="Times New Roman"/>
          <w:szCs w:val="24"/>
          <w:lang w:val="fr-FR"/>
        </w:rPr>
        <w:t xml:space="preserve"> </w:t>
      </w:r>
      <w:r w:rsidRPr="00426246">
        <w:rPr>
          <w:rFonts w:cs="Times New Roman"/>
          <w:szCs w:val="24"/>
          <w:lang w:val="fr-FR"/>
        </w:rPr>
        <w:t>et paisiblement car ilz ne cerchoient ga</w:t>
      </w:r>
      <w:r w:rsidR="007C4D8B">
        <w:rPr>
          <w:rFonts w:cs="Times New Roman"/>
          <w:szCs w:val="24"/>
          <w:lang w:val="fr-FR"/>
        </w:rPr>
        <w:t>i</w:t>
      </w:r>
      <w:r w:rsidRPr="00426246">
        <w:rPr>
          <w:rFonts w:cs="Times New Roman"/>
          <w:szCs w:val="24"/>
          <w:lang w:val="fr-FR"/>
        </w:rPr>
        <w:t>n ne fruyct que de la terre et des bestes brutes, où ilz ne trouvoient reffuz ne empeschement quelconcques. Mais depuys que la deesse Pallas vint en place et subtilia</w:t>
      </w:r>
      <w:r w:rsidR="00242C48">
        <w:rPr>
          <w:rFonts w:cs="Times New Roman"/>
          <w:szCs w:val="24"/>
          <w:lang w:val="fr-FR"/>
        </w:rPr>
        <w:t>*</w:t>
      </w:r>
      <w:r w:rsidRPr="00426246">
        <w:rPr>
          <w:rFonts w:cs="Times New Roman"/>
          <w:szCs w:val="24"/>
          <w:lang w:val="fr-FR"/>
        </w:rPr>
        <w:t xml:space="preserve"> les entendemens humains</w:t>
      </w:r>
      <w:r w:rsidR="007C4D8B">
        <w:rPr>
          <w:rFonts w:cs="Times New Roman"/>
          <w:szCs w:val="24"/>
          <w:lang w:val="fr-FR"/>
        </w:rPr>
        <w:t>,</w:t>
      </w:r>
      <w:r w:rsidRPr="00426246">
        <w:rPr>
          <w:rFonts w:cs="Times New Roman"/>
          <w:szCs w:val="24"/>
          <w:lang w:val="fr-FR"/>
        </w:rPr>
        <w:t xml:space="preserve"> leur suggerant l’artifice d’eslever et bastir villes, cites et forteresses, et icelles consequemment ordonner de loys et constitutions politicques. En peu d’eage se convertit trop grande sagesse en malice et fut le bieneureux ciecle aurein</w:t>
      </w:r>
      <w:r w:rsidR="00806235">
        <w:rPr>
          <w:rFonts w:cs="Times New Roman"/>
          <w:szCs w:val="24"/>
          <w:lang w:val="fr-FR"/>
        </w:rPr>
        <w:t>*</w:t>
      </w:r>
      <w:r w:rsidRPr="00426246">
        <w:rPr>
          <w:rFonts w:cs="Times New Roman"/>
          <w:szCs w:val="24"/>
          <w:lang w:val="fr-FR"/>
        </w:rPr>
        <w:t xml:space="preserve"> du glorieux Saturne adultere. C’est-à-dire corr</w:t>
      </w:r>
      <w:r w:rsidR="007C4D8B">
        <w:rPr>
          <w:rFonts w:cs="Times New Roman"/>
          <w:szCs w:val="24"/>
          <w:lang w:val="fr-FR"/>
        </w:rPr>
        <w:t>u</w:t>
      </w:r>
      <w:r w:rsidRPr="00426246">
        <w:rPr>
          <w:rFonts w:cs="Times New Roman"/>
          <w:szCs w:val="24"/>
          <w:lang w:val="fr-FR"/>
        </w:rPr>
        <w:t>mpu de touttes ses bonnes meurs et la perfaicte vertu des ancyens plus precieuse [Fol. 56r] que fin or tournee en argent par nonchailloir</w:t>
      </w:r>
      <w:r w:rsidR="001B36CB">
        <w:rPr>
          <w:rFonts w:cs="Times New Roman"/>
          <w:szCs w:val="24"/>
          <w:lang w:val="fr-FR"/>
        </w:rPr>
        <w:t>*</w:t>
      </w:r>
      <w:r w:rsidRPr="00426246">
        <w:rPr>
          <w:rFonts w:cs="Times New Roman"/>
          <w:szCs w:val="24"/>
          <w:lang w:val="fr-FR"/>
        </w:rPr>
        <w:t xml:space="preserve"> et, petit à petit, reduycte finablement à une ahurtee</w:t>
      </w:r>
      <w:r w:rsidR="007C4D8B">
        <w:rPr>
          <w:rFonts w:cs="Times New Roman"/>
          <w:szCs w:val="24"/>
          <w:lang w:val="fr-FR"/>
        </w:rPr>
        <w:t>*</w:t>
      </w:r>
      <w:r w:rsidRPr="00426246">
        <w:rPr>
          <w:rFonts w:cs="Times New Roman"/>
          <w:szCs w:val="24"/>
          <w:lang w:val="fr-FR"/>
        </w:rPr>
        <w:t xml:space="preserve"> concupiscence de biens mondains conficte en tromperie, dol et toutte frauduleuse machination plus dure, plus obscure et avillie de l’ancienne humanité et noblesse</w:t>
      </w:r>
      <w:r w:rsidR="007C4D8B">
        <w:rPr>
          <w:rFonts w:cs="Times New Roman"/>
          <w:szCs w:val="24"/>
          <w:lang w:val="fr-FR"/>
        </w:rPr>
        <w:t>,</w:t>
      </w:r>
      <w:r w:rsidRPr="00426246">
        <w:rPr>
          <w:rFonts w:cs="Times New Roman"/>
          <w:szCs w:val="24"/>
          <w:lang w:val="fr-FR"/>
        </w:rPr>
        <w:t xml:space="preserve"> que n’est ung viel fer roullié de preciosité et lueur moyndre que fin or. Tant plus utile fut aux premiers l’ignorance des vices que aux derniers la notice des vertus car justice par trai</w:t>
      </w:r>
      <w:r w:rsidR="007C4D8B">
        <w:rPr>
          <w:rFonts w:cs="Times New Roman"/>
          <w:szCs w:val="24"/>
          <w:lang w:val="fr-FR"/>
        </w:rPr>
        <w:t>c</w:t>
      </w:r>
      <w:r w:rsidRPr="00426246">
        <w:rPr>
          <w:rFonts w:cs="Times New Roman"/>
          <w:szCs w:val="24"/>
          <w:lang w:val="fr-FR"/>
        </w:rPr>
        <w:t>t de temps exilee d’aultres tous mondains Estatz se maintint neantmoyns</w:t>
      </w:r>
      <w:r w:rsidR="00C224FA">
        <w:rPr>
          <w:rFonts w:cs="Times New Roman"/>
          <w:szCs w:val="24"/>
          <w:lang w:val="fr-FR"/>
        </w:rPr>
        <w:t>,</w:t>
      </w:r>
      <w:r w:rsidRPr="00426246">
        <w:rPr>
          <w:rFonts w:cs="Times New Roman"/>
          <w:szCs w:val="24"/>
          <w:lang w:val="fr-FR"/>
        </w:rPr>
        <w:t xml:space="preserve"> dient les poetes</w:t>
      </w:r>
      <w:r w:rsidR="00C224FA">
        <w:rPr>
          <w:rFonts w:cs="Times New Roman"/>
          <w:szCs w:val="24"/>
          <w:lang w:val="fr-FR"/>
        </w:rPr>
        <w:t>,</w:t>
      </w:r>
      <w:r w:rsidRPr="00426246">
        <w:rPr>
          <w:rFonts w:cs="Times New Roman"/>
          <w:szCs w:val="24"/>
          <w:lang w:val="fr-FR"/>
        </w:rPr>
        <w:t xml:space="preserve"> et, pour son dernier refuge, fit residence entre labouriers, pasteures et gens agrestes</w:t>
      </w:r>
      <w:r w:rsidR="00C224FA">
        <w:rPr>
          <w:rFonts w:cs="Times New Roman"/>
          <w:szCs w:val="24"/>
          <w:lang w:val="fr-FR"/>
        </w:rPr>
        <w:t>, l</w:t>
      </w:r>
      <w:r w:rsidRPr="00426246">
        <w:rPr>
          <w:rFonts w:cs="Times New Roman"/>
          <w:szCs w:val="24"/>
          <w:lang w:val="fr-FR"/>
        </w:rPr>
        <w:t>esquelz, apres tous aultres, finablement</w:t>
      </w:r>
      <w:r w:rsidR="00C224FA">
        <w:rPr>
          <w:rFonts w:cs="Times New Roman"/>
          <w:szCs w:val="24"/>
          <w:lang w:val="fr-FR"/>
        </w:rPr>
        <w:t>,</w:t>
      </w:r>
      <w:r w:rsidRPr="00426246">
        <w:rPr>
          <w:rFonts w:cs="Times New Roman"/>
          <w:szCs w:val="24"/>
          <w:lang w:val="fr-FR"/>
        </w:rPr>
        <w:t xml:space="preserve"> la contraignerent soy retirer aux cieulx dont elle estoit premierement descendue.</w:t>
      </w:r>
    </w:p>
    <w:p w14:paraId="6D30E702" w14:textId="77777777" w:rsidR="004E7289" w:rsidRPr="00426246" w:rsidRDefault="004E7289" w:rsidP="004E7289">
      <w:pPr>
        <w:ind w:firstLine="284"/>
        <w:rPr>
          <w:rFonts w:cs="Times New Roman"/>
          <w:szCs w:val="24"/>
          <w:lang w:val="fr-FR"/>
        </w:rPr>
      </w:pPr>
      <w:r w:rsidRPr="00426246">
        <w:rPr>
          <w:rFonts w:cs="Times New Roman"/>
          <w:szCs w:val="24"/>
          <w:lang w:val="fr-FR"/>
        </w:rPr>
        <w:t>Ains</w:t>
      </w:r>
      <w:r w:rsidR="00C224FA">
        <w:rPr>
          <w:rFonts w:cs="Times New Roman"/>
          <w:szCs w:val="24"/>
          <w:lang w:val="fr-FR"/>
        </w:rPr>
        <w:t>y</w:t>
      </w:r>
      <w:r w:rsidRPr="00426246">
        <w:rPr>
          <w:rFonts w:cs="Times New Roman"/>
          <w:szCs w:val="24"/>
          <w:lang w:val="fr-FR"/>
        </w:rPr>
        <w:t xml:space="preserve"> est doncques labeur et pasturage de tous Estatz le plus ancien, duquel les dieux et deesses passent les aultres en nombre et souveraine puissance. Et outre plus est sa vertu plus entiere et moyns corruptible</w:t>
      </w:r>
      <w:r w:rsidR="00C224FA">
        <w:rPr>
          <w:rFonts w:cs="Times New Roman"/>
          <w:szCs w:val="24"/>
          <w:lang w:val="fr-FR"/>
        </w:rPr>
        <w:t>,</w:t>
      </w:r>
      <w:r w:rsidRPr="00426246">
        <w:rPr>
          <w:rFonts w:cs="Times New Roman"/>
          <w:szCs w:val="24"/>
          <w:lang w:val="fr-FR"/>
        </w:rPr>
        <w:t xml:space="preserve"> ainsy que venons à dire</w:t>
      </w:r>
      <w:r w:rsidR="00C224FA">
        <w:rPr>
          <w:rFonts w:cs="Times New Roman"/>
          <w:szCs w:val="24"/>
          <w:lang w:val="fr-FR"/>
        </w:rPr>
        <w:t>, q</w:t>
      </w:r>
      <w:r w:rsidRPr="00426246">
        <w:rPr>
          <w:rFonts w:cs="Times New Roman"/>
          <w:szCs w:val="24"/>
          <w:lang w:val="fr-FR"/>
        </w:rPr>
        <w:t>ui sont touttes qualites pour illustrer et grandement anoblir la seignorie et domination fondee et maintenue de gens et fruictz rusticques et agrestes, comme celle desdictz seigneurs du Franc.</w:t>
      </w:r>
    </w:p>
    <w:p w14:paraId="081B1863" w14:textId="7F7EE687" w:rsidR="004E7289" w:rsidRPr="00426246" w:rsidRDefault="004E7289" w:rsidP="004E7289">
      <w:pPr>
        <w:ind w:firstLine="284"/>
        <w:rPr>
          <w:rFonts w:cs="Times New Roman"/>
          <w:szCs w:val="24"/>
          <w:lang w:val="fr-FR"/>
        </w:rPr>
      </w:pPr>
      <w:r w:rsidRPr="00426246">
        <w:rPr>
          <w:rFonts w:cs="Times New Roman"/>
          <w:szCs w:val="24"/>
          <w:lang w:val="fr-FR"/>
        </w:rPr>
        <w:t>Ce gorgias</w:t>
      </w:r>
      <w:r w:rsidR="003F6116">
        <w:rPr>
          <w:rFonts w:cs="Times New Roman"/>
          <w:szCs w:val="24"/>
          <w:lang w:val="fr-FR"/>
        </w:rPr>
        <w:t>*</w:t>
      </w:r>
      <w:r w:rsidRPr="00426246">
        <w:rPr>
          <w:rFonts w:cs="Times New Roman"/>
          <w:szCs w:val="24"/>
          <w:lang w:val="fr-FR"/>
        </w:rPr>
        <w:t xml:space="preserve"> eschaffault ensemble tout le front d’icelle maison de la Teste Noire furent tendus de draps blancz et bleuz. À l’environ desquelz, pour esclarcir la nuyct et faire monstre de ce qui estoit plus digne d’estre vehu</w:t>
      </w:r>
      <w:r w:rsidR="001F4F06">
        <w:rPr>
          <w:rFonts w:cs="Times New Roman"/>
          <w:szCs w:val="24"/>
          <w:lang w:val="fr-FR"/>
        </w:rPr>
        <w:t>*</w:t>
      </w:r>
      <w:r w:rsidRPr="00426246">
        <w:rPr>
          <w:rFonts w:cs="Times New Roman"/>
          <w:szCs w:val="24"/>
          <w:lang w:val="fr-FR"/>
        </w:rPr>
        <w:t xml:space="preserve"> furent torches ardentes jusques au nombre de trois centz de deux livres et demy la piece.</w:t>
      </w:r>
    </w:p>
    <w:p w14:paraId="12834DBB" w14:textId="77777777" w:rsidR="004E7289" w:rsidRPr="00426246" w:rsidRDefault="004E7289" w:rsidP="004E7289">
      <w:pPr>
        <w:rPr>
          <w:rFonts w:cs="Times New Roman"/>
          <w:szCs w:val="24"/>
          <w:lang w:val="fr-FR"/>
        </w:rPr>
      </w:pPr>
    </w:p>
    <w:p w14:paraId="5249C883" w14:textId="77777777" w:rsidR="004E7289" w:rsidRPr="003D1C30" w:rsidRDefault="004E7289" w:rsidP="004E7289">
      <w:pPr>
        <w:rPr>
          <w:rFonts w:cs="Times New Roman"/>
          <w:szCs w:val="24"/>
          <w:lang w:val="en-GB"/>
        </w:rPr>
      </w:pPr>
      <w:r w:rsidRPr="003D1C30">
        <w:rPr>
          <w:rFonts w:cs="Times New Roman"/>
          <w:szCs w:val="24"/>
          <w:lang w:val="en-GB"/>
        </w:rPr>
        <w:lastRenderedPageBreak/>
        <w:t>[Fol. </w:t>
      </w:r>
      <w:proofErr w:type="gramStart"/>
      <w:r w:rsidRPr="003D1C30">
        <w:rPr>
          <w:rFonts w:cs="Times New Roman"/>
          <w:szCs w:val="24"/>
          <w:lang w:val="en-GB"/>
        </w:rPr>
        <w:t>56v :</w:t>
      </w:r>
      <w:proofErr w:type="gramEnd"/>
      <w:r w:rsidRPr="003D1C30">
        <w:rPr>
          <w:rFonts w:cs="Times New Roman"/>
          <w:szCs w:val="24"/>
          <w:lang w:val="en-GB"/>
        </w:rPr>
        <w:t xml:space="preserve"> miniature 32</w:t>
      </w:r>
      <w:r w:rsidR="007F25B2" w:rsidRPr="003D1C30">
        <w:rPr>
          <w:rFonts w:cs="Times New Roman"/>
          <w:szCs w:val="24"/>
          <w:lang w:val="en-GB"/>
        </w:rPr>
        <w:t>, fig. 32</w:t>
      </w:r>
      <w:r w:rsidRPr="003D1C30">
        <w:rPr>
          <w:rFonts w:cs="Times New Roman"/>
          <w:szCs w:val="24"/>
          <w:lang w:val="en-GB"/>
        </w:rPr>
        <w:t>]</w:t>
      </w:r>
    </w:p>
    <w:p w14:paraId="739E31AA" w14:textId="77777777" w:rsidR="004E7289" w:rsidRPr="003D1C30" w:rsidRDefault="004E7289" w:rsidP="004E7289">
      <w:pPr>
        <w:rPr>
          <w:rFonts w:cs="Times New Roman"/>
          <w:szCs w:val="24"/>
          <w:lang w:val="en-GB"/>
        </w:rPr>
      </w:pPr>
      <w:r w:rsidRPr="003D1C30">
        <w:rPr>
          <w:rFonts w:cs="Times New Roman"/>
          <w:szCs w:val="24"/>
          <w:lang w:val="en-GB"/>
        </w:rPr>
        <w:t>[Fol. 57r]</w:t>
      </w:r>
    </w:p>
    <w:p w14:paraId="16E42C10" w14:textId="77777777" w:rsidR="004E7289" w:rsidRPr="003D1C30" w:rsidRDefault="004E7289" w:rsidP="004E7289">
      <w:pPr>
        <w:rPr>
          <w:rFonts w:cs="Times New Roman"/>
          <w:szCs w:val="24"/>
          <w:lang w:val="en-GB"/>
        </w:rPr>
      </w:pPr>
    </w:p>
    <w:p w14:paraId="4A7B2B77" w14:textId="3A72BD9D" w:rsidR="004E7289" w:rsidRPr="00426246" w:rsidRDefault="004E7289" w:rsidP="00C12031">
      <w:pPr>
        <w:ind w:firstLine="284"/>
        <w:rPr>
          <w:rFonts w:cs="Times New Roman"/>
          <w:szCs w:val="24"/>
          <w:lang w:val="fr-FR"/>
        </w:rPr>
      </w:pPr>
      <w:r w:rsidRPr="00426246">
        <w:rPr>
          <w:rFonts w:cs="Times New Roman"/>
          <w:szCs w:val="24"/>
          <w:lang w:val="fr-FR"/>
        </w:rPr>
        <w:t xml:space="preserve">Pres de là, joingnant la maison de l’Ours, fut assigné le lieu à l’huyctiesme membre qui sont les pastissiers avecques leurs suppostz, auquel fut par eulx assise une tante bien magnificque et paincte de couleurs jaune, rouge et blanc. </w:t>
      </w:r>
      <w:r w:rsidRPr="00426246">
        <w:rPr>
          <w:rFonts w:cs="Times New Roman"/>
          <w:caps/>
          <w:szCs w:val="24"/>
          <w:lang w:val="fr-FR"/>
        </w:rPr>
        <w:t>ç</w:t>
      </w:r>
      <w:r w:rsidRPr="00426246">
        <w:rPr>
          <w:rFonts w:cs="Times New Roman"/>
          <w:szCs w:val="24"/>
          <w:lang w:val="fr-FR"/>
        </w:rPr>
        <w:t>a et là, comme aux deux angletz d’icelle, furent deux oyseaulx de bien estrange forme et plumaige, lesquelz par subtil engin montoient et descendoient</w:t>
      </w:r>
      <w:r w:rsidR="00C224FA">
        <w:rPr>
          <w:rFonts w:cs="Times New Roman"/>
          <w:szCs w:val="24"/>
          <w:lang w:val="fr-FR"/>
        </w:rPr>
        <w:t>,</w:t>
      </w:r>
      <w:r w:rsidRPr="00426246">
        <w:rPr>
          <w:rFonts w:cs="Times New Roman"/>
          <w:szCs w:val="24"/>
          <w:lang w:val="fr-FR"/>
        </w:rPr>
        <w:t xml:space="preserve"> selon que l’on vouloit ouvrir ou clore ladicte tante, de laquelle iceulx oyseaulx avoient ongl</w:t>
      </w:r>
      <w:r w:rsidR="004E646A">
        <w:rPr>
          <w:rFonts w:cs="Times New Roman"/>
          <w:szCs w:val="24"/>
          <w:lang w:val="fr-FR"/>
        </w:rPr>
        <w:t>é*</w:t>
      </w:r>
      <w:r w:rsidRPr="00426246">
        <w:rPr>
          <w:rFonts w:cs="Times New Roman"/>
          <w:szCs w:val="24"/>
          <w:lang w:val="fr-FR"/>
        </w:rPr>
        <w:t xml:space="preserve"> le pent</w:t>
      </w:r>
      <w:r w:rsidR="00C224FA">
        <w:rPr>
          <w:rFonts w:cs="Times New Roman"/>
          <w:szCs w:val="24"/>
          <w:lang w:val="fr-FR"/>
        </w:rPr>
        <w:t>*</w:t>
      </w:r>
      <w:r w:rsidRPr="00426246">
        <w:rPr>
          <w:rFonts w:cs="Times New Roman"/>
          <w:szCs w:val="24"/>
          <w:lang w:val="fr-FR"/>
        </w:rPr>
        <w:t xml:space="preserve"> devant de l’ung et l’autre lez. Si l’eslevoient quant et eulx delaissans par ce clere vision du contenu en icelle tante</w:t>
      </w:r>
      <w:r w:rsidR="004E646A">
        <w:rPr>
          <w:rFonts w:cs="Times New Roman"/>
          <w:szCs w:val="24"/>
          <w:lang w:val="fr-FR"/>
        </w:rPr>
        <w:t>,</w:t>
      </w:r>
      <w:r w:rsidRPr="00426246">
        <w:rPr>
          <w:rFonts w:cs="Times New Roman"/>
          <w:szCs w:val="24"/>
          <w:lang w:val="fr-FR"/>
        </w:rPr>
        <w:t xml:space="preserve"> qui fut divisee en deux parquetz</w:t>
      </w:r>
      <w:r w:rsidR="007B51D1">
        <w:rPr>
          <w:rFonts w:cs="Times New Roman"/>
          <w:szCs w:val="24"/>
          <w:lang w:val="fr-FR"/>
        </w:rPr>
        <w:t>*</w:t>
      </w:r>
      <w:r w:rsidRPr="00426246">
        <w:rPr>
          <w:rFonts w:cs="Times New Roman"/>
          <w:szCs w:val="24"/>
          <w:lang w:val="fr-FR"/>
        </w:rPr>
        <w:t xml:space="preserve"> dessus et au-devant desquelz furent deux grans blasons des armes de Bruges. Et au mylieu de l’ung d’iceulx parquetz</w:t>
      </w:r>
      <w:r w:rsidR="007B51D1">
        <w:rPr>
          <w:rFonts w:cs="Times New Roman"/>
          <w:szCs w:val="24"/>
          <w:lang w:val="fr-FR"/>
        </w:rPr>
        <w:t>*</w:t>
      </w:r>
      <w:r w:rsidRPr="00426246">
        <w:rPr>
          <w:rFonts w:cs="Times New Roman"/>
          <w:szCs w:val="24"/>
          <w:lang w:val="fr-FR"/>
        </w:rPr>
        <w:t xml:space="preserve"> seoit</w:t>
      </w:r>
      <w:r w:rsidR="00B221A1">
        <w:rPr>
          <w:rFonts w:cs="Times New Roman"/>
          <w:szCs w:val="24"/>
          <w:lang w:val="fr-FR"/>
        </w:rPr>
        <w:t>,</w:t>
      </w:r>
      <w:r w:rsidRPr="00426246">
        <w:rPr>
          <w:rFonts w:cs="Times New Roman"/>
          <w:szCs w:val="24"/>
          <w:lang w:val="fr-FR"/>
        </w:rPr>
        <w:t xml:space="preserve"> sur une chaiere de fer</w:t>
      </w:r>
      <w:r w:rsidR="00B221A1">
        <w:rPr>
          <w:rFonts w:cs="Times New Roman"/>
          <w:szCs w:val="24"/>
          <w:lang w:val="fr-FR"/>
        </w:rPr>
        <w:t>,</w:t>
      </w:r>
      <w:r w:rsidRPr="00426246">
        <w:rPr>
          <w:rFonts w:cs="Times New Roman"/>
          <w:szCs w:val="24"/>
          <w:lang w:val="fr-FR"/>
        </w:rPr>
        <w:t xml:space="preserve"> icelle ville de Bruges representee par une tres belle dame, au surplus habituee povrement et debilitee jusques à ne se povoir soustenir</w:t>
      </w:r>
      <w:r w:rsidR="003102EA">
        <w:rPr>
          <w:rFonts w:cs="Times New Roman"/>
          <w:szCs w:val="24"/>
          <w:lang w:val="fr-FR"/>
        </w:rPr>
        <w:t>, a</w:t>
      </w:r>
      <w:r w:rsidRPr="00426246">
        <w:rPr>
          <w:rFonts w:cs="Times New Roman"/>
          <w:szCs w:val="24"/>
          <w:lang w:val="fr-FR"/>
        </w:rPr>
        <w:t>ins se laissoit cheoir comme faillye de tous ses membres</w:t>
      </w:r>
      <w:r w:rsidR="00B221A1">
        <w:rPr>
          <w:rFonts w:cs="Times New Roman"/>
          <w:szCs w:val="24"/>
          <w:lang w:val="fr-FR"/>
        </w:rPr>
        <w:t>, n</w:t>
      </w:r>
      <w:r w:rsidRPr="00426246">
        <w:rPr>
          <w:rFonts w:cs="Times New Roman"/>
          <w:szCs w:val="24"/>
          <w:lang w:val="fr-FR"/>
        </w:rPr>
        <w:t>’eussent esté deux personnaiges dont l’ung estoit vestu d’ung habillement semé de tous instrumens mechanicques et luy soustenoit le chief</w:t>
      </w:r>
      <w:r w:rsidR="003102EA">
        <w:rPr>
          <w:rFonts w:cs="Times New Roman"/>
          <w:szCs w:val="24"/>
          <w:lang w:val="fr-FR"/>
        </w:rPr>
        <w:t>, l</w:t>
      </w:r>
      <w:r w:rsidRPr="00426246">
        <w:rPr>
          <w:rFonts w:cs="Times New Roman"/>
          <w:szCs w:val="24"/>
          <w:lang w:val="fr-FR"/>
        </w:rPr>
        <w:t>’autre la tenoit par le bras afin de ne la laissier tumber et alloit en habit ecclesiasticque. Aux deux lez</w:t>
      </w:r>
      <w:r w:rsidR="00ED78BD">
        <w:rPr>
          <w:rFonts w:cs="Times New Roman"/>
          <w:szCs w:val="24"/>
          <w:lang w:val="fr-FR"/>
        </w:rPr>
        <w:t>*</w:t>
      </w:r>
      <w:r w:rsidRPr="00426246">
        <w:rPr>
          <w:rFonts w:cs="Times New Roman"/>
          <w:szCs w:val="24"/>
          <w:lang w:val="fr-FR"/>
        </w:rPr>
        <w:t xml:space="preserve"> estoient Marchandie et Negotiation esloignies d’elle la longueur du parc et faisans grant signe d’eulx retirer du tout. Mais ung honorable personnaige habitué en homme de loy retenoit Marchandie par force et ung aultre notable homme vestu en robe de livree des confreres du Sainct-Sang arrestoit Negotiation</w:t>
      </w:r>
      <w:r w:rsidR="003102EA">
        <w:rPr>
          <w:rFonts w:cs="Times New Roman"/>
          <w:szCs w:val="24"/>
          <w:lang w:val="fr-FR"/>
        </w:rPr>
        <w:t xml:space="preserve">, </w:t>
      </w:r>
      <w:r w:rsidRPr="00426246">
        <w:rPr>
          <w:rFonts w:cs="Times New Roman"/>
          <w:szCs w:val="24"/>
          <w:lang w:val="fr-FR"/>
        </w:rPr>
        <w:t>pour demonstrer qu’il convient Bruges defaillir et choir à neant si Marchandie et Negotiation la delaissent, qui touttevoyes</w:t>
      </w:r>
      <w:r w:rsidR="00F7349E">
        <w:rPr>
          <w:rFonts w:cs="Times New Roman"/>
          <w:szCs w:val="24"/>
          <w:lang w:val="fr-FR"/>
        </w:rPr>
        <w:t>*</w:t>
      </w:r>
      <w:r w:rsidRPr="00426246">
        <w:rPr>
          <w:rFonts w:cs="Times New Roman"/>
          <w:szCs w:val="24"/>
          <w:lang w:val="fr-FR"/>
        </w:rPr>
        <w:t xml:space="preserve"> s’esloignent et retirent d’elle tant que peul</w:t>
      </w:r>
      <w:r w:rsidR="001F732F">
        <w:rPr>
          <w:rFonts w:cs="Times New Roman"/>
          <w:szCs w:val="24"/>
          <w:lang w:val="fr-FR"/>
        </w:rPr>
        <w:t>[v]</w:t>
      </w:r>
      <w:r w:rsidRPr="00426246">
        <w:rPr>
          <w:rFonts w:cs="Times New Roman"/>
          <w:szCs w:val="24"/>
          <w:lang w:val="fr-FR"/>
        </w:rPr>
        <w:t>ent, n’estoit le sens, [Fol. 57v] diligence et vertu des seigneurs de la loy ensemble de tous leurs bons bourgeois qui les arrestent et detienent par bonne et juste police ainsy que par force et à leur grant regret</w:t>
      </w:r>
      <w:r w:rsidR="00B221A1">
        <w:rPr>
          <w:rFonts w:cs="Times New Roman"/>
          <w:szCs w:val="24"/>
          <w:lang w:val="fr-FR"/>
        </w:rPr>
        <w:t> ; d</w:t>
      </w:r>
      <w:r w:rsidRPr="00426246">
        <w:rPr>
          <w:rFonts w:cs="Times New Roman"/>
          <w:szCs w:val="24"/>
          <w:lang w:val="fr-FR"/>
        </w:rPr>
        <w:t>ont elle est finablement decheue en telle povreté et foiblesse que d’avoir perdu non seulement sa tres perfaicte splendeur, mais</w:t>
      </w:r>
      <w:r w:rsidR="00B221A1">
        <w:rPr>
          <w:rFonts w:cs="Times New Roman"/>
          <w:szCs w:val="24"/>
          <w:lang w:val="fr-FR"/>
        </w:rPr>
        <w:t>,</w:t>
      </w:r>
      <w:r w:rsidRPr="00426246">
        <w:rPr>
          <w:rFonts w:cs="Times New Roman"/>
          <w:szCs w:val="24"/>
          <w:lang w:val="fr-FR"/>
        </w:rPr>
        <w:t xml:space="preserve"> plus</w:t>
      </w:r>
      <w:r w:rsidR="00B221A1">
        <w:rPr>
          <w:rFonts w:cs="Times New Roman"/>
          <w:szCs w:val="24"/>
          <w:lang w:val="fr-FR"/>
        </w:rPr>
        <w:t>,</w:t>
      </w:r>
      <w:r w:rsidRPr="00426246">
        <w:rPr>
          <w:rFonts w:cs="Times New Roman"/>
          <w:szCs w:val="24"/>
          <w:lang w:val="fr-FR"/>
        </w:rPr>
        <w:t xml:space="preserve"> son riche et precieux lustre d’or, d’argent et aultre clere lueur</w:t>
      </w:r>
      <w:r w:rsidR="003102EA">
        <w:rPr>
          <w:rFonts w:cs="Times New Roman"/>
          <w:szCs w:val="24"/>
          <w:lang w:val="fr-FR"/>
        </w:rPr>
        <w:t>,</w:t>
      </w:r>
      <w:r w:rsidRPr="00426246">
        <w:rPr>
          <w:rFonts w:cs="Times New Roman"/>
          <w:szCs w:val="24"/>
          <w:lang w:val="fr-FR"/>
        </w:rPr>
        <w:t xml:space="preserve"> convertie et reduycte orez</w:t>
      </w:r>
      <w:r w:rsidR="007A3BA9">
        <w:rPr>
          <w:rFonts w:cs="Times New Roman"/>
          <w:szCs w:val="24"/>
          <w:lang w:val="fr-FR"/>
        </w:rPr>
        <w:t>*</w:t>
      </w:r>
      <w:r w:rsidRPr="00426246">
        <w:rPr>
          <w:rFonts w:cs="Times New Roman"/>
          <w:szCs w:val="24"/>
          <w:lang w:val="fr-FR"/>
        </w:rPr>
        <w:t xml:space="preserve"> à une obscurité roullee et differante au passé, comme le fer est à l’or, sans qu’elle aye aultre support que des gens d’Esglise et du commun resident en icelle</w:t>
      </w:r>
      <w:r w:rsidR="003102EA">
        <w:rPr>
          <w:rFonts w:cs="Times New Roman"/>
          <w:szCs w:val="24"/>
          <w:lang w:val="fr-FR"/>
        </w:rPr>
        <w:t>,</w:t>
      </w:r>
      <w:r w:rsidRPr="00426246">
        <w:rPr>
          <w:rFonts w:cs="Times New Roman"/>
          <w:szCs w:val="24"/>
          <w:lang w:val="fr-FR"/>
        </w:rPr>
        <w:t xml:space="preserve"> ainsy qu’il appert par son tiltre escript au front de ce parcquet en grosse lettre et langaige latin dont le sens est tel :</w:t>
      </w:r>
    </w:p>
    <w:p w14:paraId="723F6345" w14:textId="77777777" w:rsidR="004E7289" w:rsidRPr="00426246" w:rsidRDefault="004E7289" w:rsidP="004E7289">
      <w:pPr>
        <w:rPr>
          <w:rFonts w:cs="Times New Roman"/>
          <w:szCs w:val="24"/>
          <w:lang w:val="fr-FR"/>
        </w:rPr>
      </w:pPr>
    </w:p>
    <w:p w14:paraId="04D0559E" w14:textId="000E83AB" w:rsidR="004E7289" w:rsidRPr="00426246" w:rsidRDefault="004E7289" w:rsidP="004E7289">
      <w:pPr>
        <w:jc w:val="center"/>
        <w:rPr>
          <w:rFonts w:cs="Times New Roman"/>
          <w:szCs w:val="24"/>
          <w:lang w:val="fr-FR"/>
        </w:rPr>
      </w:pPr>
      <w:r w:rsidRPr="00426246">
        <w:rPr>
          <w:rFonts w:cs="Times New Roman"/>
          <w:szCs w:val="24"/>
          <w:lang w:val="fr-FR"/>
        </w:rPr>
        <w:t>De tr</w:t>
      </w:r>
      <w:r w:rsidR="009E5A1B">
        <w:rPr>
          <w:rFonts w:cs="Times New Roman"/>
          <w:szCs w:val="24"/>
          <w:lang w:val="fr-FR"/>
        </w:rPr>
        <w:t>o</w:t>
      </w:r>
      <w:r w:rsidRPr="00426246">
        <w:rPr>
          <w:rFonts w:cs="Times New Roman"/>
          <w:szCs w:val="24"/>
          <w:lang w:val="fr-FR"/>
        </w:rPr>
        <w:t>ne aurein</w:t>
      </w:r>
      <w:r w:rsidR="00806235">
        <w:rPr>
          <w:rFonts w:cs="Times New Roman"/>
          <w:szCs w:val="24"/>
          <w:lang w:val="fr-FR"/>
        </w:rPr>
        <w:t>*</w:t>
      </w:r>
      <w:r w:rsidRPr="00426246">
        <w:rPr>
          <w:rFonts w:cs="Times New Roman"/>
          <w:szCs w:val="24"/>
          <w:lang w:val="fr-FR"/>
        </w:rPr>
        <w:t xml:space="preserve"> suis enseelle</w:t>
      </w:r>
      <w:r w:rsidR="003102EA">
        <w:rPr>
          <w:rFonts w:cs="Times New Roman"/>
          <w:szCs w:val="24"/>
          <w:lang w:val="fr-FR"/>
        </w:rPr>
        <w:t>,</w:t>
      </w:r>
      <w:r w:rsidRPr="00426246">
        <w:rPr>
          <w:rFonts w:cs="Times New Roman"/>
          <w:szCs w:val="24"/>
          <w:lang w:val="fr-FR"/>
        </w:rPr>
        <w:t xml:space="preserve"> roullee</w:t>
      </w:r>
    </w:p>
    <w:p w14:paraId="47713224" w14:textId="77777777" w:rsidR="004E7289" w:rsidRPr="00426246" w:rsidRDefault="004E7289" w:rsidP="004E7289">
      <w:pPr>
        <w:jc w:val="center"/>
        <w:rPr>
          <w:rFonts w:cs="Times New Roman"/>
          <w:szCs w:val="24"/>
          <w:lang w:val="fr-FR"/>
        </w:rPr>
      </w:pPr>
      <w:r w:rsidRPr="00426246">
        <w:rPr>
          <w:rFonts w:cs="Times New Roman"/>
          <w:szCs w:val="24"/>
          <w:lang w:val="fr-FR"/>
        </w:rPr>
        <w:t>Par Marchandie qui de moy prent congié</w:t>
      </w:r>
    </w:p>
    <w:p w14:paraId="5C9D5B34" w14:textId="77777777" w:rsidR="004E7289" w:rsidRPr="00426246" w:rsidRDefault="004E7289" w:rsidP="004E7289">
      <w:pPr>
        <w:jc w:val="center"/>
        <w:rPr>
          <w:rFonts w:cs="Times New Roman"/>
          <w:szCs w:val="24"/>
          <w:lang w:val="fr-FR"/>
        </w:rPr>
      </w:pPr>
      <w:r w:rsidRPr="00426246">
        <w:rPr>
          <w:rFonts w:cs="Times New Roman"/>
          <w:szCs w:val="24"/>
          <w:lang w:val="fr-FR"/>
        </w:rPr>
        <w:t>Et, si n’estoit mon commun et clergié,</w:t>
      </w:r>
    </w:p>
    <w:p w14:paraId="1BC0C8B6" w14:textId="2932AD99" w:rsidR="004E7289" w:rsidRPr="00426246" w:rsidRDefault="004E7289" w:rsidP="004E7289">
      <w:pPr>
        <w:jc w:val="center"/>
        <w:rPr>
          <w:rFonts w:cs="Times New Roman"/>
          <w:szCs w:val="24"/>
          <w:lang w:val="fr-FR"/>
        </w:rPr>
      </w:pPr>
      <w:r w:rsidRPr="00426246">
        <w:rPr>
          <w:rFonts w:cs="Times New Roman"/>
          <w:szCs w:val="24"/>
          <w:lang w:val="fr-FR"/>
        </w:rPr>
        <w:t>Trop plus seroie de misere soullee.</w:t>
      </w:r>
    </w:p>
    <w:p w14:paraId="4DE0BA65" w14:textId="77777777" w:rsidR="004E7289" w:rsidRPr="00426246" w:rsidRDefault="004E7289" w:rsidP="004E7289">
      <w:pPr>
        <w:rPr>
          <w:rFonts w:cs="Times New Roman"/>
          <w:szCs w:val="24"/>
          <w:lang w:val="fr-FR"/>
        </w:rPr>
      </w:pPr>
    </w:p>
    <w:p w14:paraId="415B8B15" w14:textId="77777777" w:rsidR="004E7289" w:rsidRPr="00426246" w:rsidRDefault="004E7289" w:rsidP="004E7289">
      <w:pPr>
        <w:rPr>
          <w:rFonts w:cs="Times New Roman"/>
          <w:szCs w:val="24"/>
          <w:lang w:val="fr-FR"/>
        </w:rPr>
      </w:pPr>
      <w:r w:rsidRPr="00426246">
        <w:rPr>
          <w:rFonts w:cs="Times New Roman"/>
          <w:szCs w:val="24"/>
          <w:lang w:val="fr-FR"/>
        </w:rPr>
        <w:t xml:space="preserve">En l’autre parc d’icelle tante fut demonstré comment </w:t>
      </w:r>
      <w:r w:rsidRPr="00B221A1">
        <w:rPr>
          <w:rFonts w:cs="Times New Roman"/>
          <w:szCs w:val="24"/>
          <w:lang w:val="fr-FR"/>
        </w:rPr>
        <w:t>Nachabudonosor</w:t>
      </w:r>
      <w:r w:rsidR="00B221A1">
        <w:rPr>
          <w:rFonts w:cs="Times New Roman"/>
          <w:szCs w:val="24"/>
          <w:lang w:val="fr-FR"/>
        </w:rPr>
        <w:t>,</w:t>
      </w:r>
      <w:r w:rsidRPr="00B221A1">
        <w:rPr>
          <w:rFonts w:cs="Times New Roman"/>
          <w:szCs w:val="24"/>
          <w:lang w:val="fr-FR"/>
        </w:rPr>
        <w:t xml:space="preserve"> en sa vision</w:t>
      </w:r>
      <w:r w:rsidR="00B221A1">
        <w:rPr>
          <w:rFonts w:cs="Times New Roman"/>
          <w:szCs w:val="24"/>
          <w:lang w:val="fr-FR"/>
        </w:rPr>
        <w:t>,</w:t>
      </w:r>
      <w:r w:rsidRPr="00B221A1">
        <w:rPr>
          <w:rFonts w:cs="Times New Roman"/>
          <w:szCs w:val="24"/>
          <w:lang w:val="fr-FR"/>
        </w:rPr>
        <w:t xml:space="preserve"> vit ung bel arbre duquel touttes manieres de bestes prenoient leu</w:t>
      </w:r>
      <w:r w:rsidRPr="00426246">
        <w:rPr>
          <w:rFonts w:cs="Times New Roman"/>
          <w:szCs w:val="24"/>
          <w:lang w:val="fr-FR"/>
        </w:rPr>
        <w:t>r pasture, et</w:t>
      </w:r>
      <w:r w:rsidR="00B221A1">
        <w:rPr>
          <w:rFonts w:cs="Times New Roman"/>
          <w:szCs w:val="24"/>
          <w:lang w:val="fr-FR"/>
        </w:rPr>
        <w:t>,</w:t>
      </w:r>
      <w:r w:rsidRPr="00426246">
        <w:rPr>
          <w:rFonts w:cs="Times New Roman"/>
          <w:szCs w:val="24"/>
          <w:lang w:val="fr-FR"/>
        </w:rPr>
        <w:t xml:space="preserve"> sur la racine d’icelluy</w:t>
      </w:r>
      <w:r w:rsidR="00B221A1">
        <w:rPr>
          <w:rFonts w:cs="Times New Roman"/>
          <w:szCs w:val="24"/>
          <w:lang w:val="fr-FR"/>
        </w:rPr>
        <w:t>,</w:t>
      </w:r>
      <w:r w:rsidRPr="00426246">
        <w:rPr>
          <w:rFonts w:cs="Times New Roman"/>
          <w:szCs w:val="24"/>
          <w:lang w:val="fr-FR"/>
        </w:rPr>
        <w:t xml:space="preserve"> une coignee assise pour l’abatre, ce qui fut là mis avant pour similitude que en ce mesmes peril estoit la ville de Bruges dont souloient gens de tous Estatz avoir proffit et fournir à leurs necessites et plaisirs de touttes choses que l’on peut souhaiter. Si fut devant ce parc escript ung tiltre tel :</w:t>
      </w:r>
    </w:p>
    <w:p w14:paraId="6FF38F06" w14:textId="77777777" w:rsidR="004E7289" w:rsidRPr="00426246" w:rsidRDefault="004E7289" w:rsidP="004E7289">
      <w:pPr>
        <w:rPr>
          <w:rFonts w:cs="Times New Roman"/>
          <w:szCs w:val="24"/>
          <w:lang w:val="fr-FR"/>
        </w:rPr>
      </w:pPr>
    </w:p>
    <w:p w14:paraId="6DC2D6AF" w14:textId="10098855" w:rsidR="004E7289" w:rsidRPr="00426246" w:rsidRDefault="004E7289" w:rsidP="004E7289">
      <w:pPr>
        <w:jc w:val="center"/>
        <w:rPr>
          <w:rFonts w:cs="Times New Roman"/>
          <w:szCs w:val="24"/>
          <w:lang w:val="fr-FR"/>
        </w:rPr>
      </w:pPr>
      <w:r w:rsidRPr="00426246">
        <w:rPr>
          <w:rFonts w:cs="Times New Roman"/>
          <w:szCs w:val="24"/>
          <w:lang w:val="fr-FR"/>
        </w:rPr>
        <w:t>Nachabudonosor vit ung grant arbre, etc.</w:t>
      </w:r>
      <w:r w:rsidR="007A29C5">
        <w:rPr>
          <w:rStyle w:val="Appelnotedebasdep"/>
          <w:rFonts w:cs="Times New Roman"/>
          <w:szCs w:val="24"/>
          <w:lang w:val="fr-FR"/>
        </w:rPr>
        <w:footnoteReference w:id="385"/>
      </w:r>
    </w:p>
    <w:p w14:paraId="66B2DB01" w14:textId="77777777" w:rsidR="004E7289" w:rsidRPr="00426246" w:rsidRDefault="004E7289" w:rsidP="004E7289">
      <w:pPr>
        <w:rPr>
          <w:rFonts w:cs="Times New Roman"/>
          <w:szCs w:val="24"/>
          <w:lang w:val="fr-FR"/>
        </w:rPr>
      </w:pPr>
    </w:p>
    <w:p w14:paraId="768890B3" w14:textId="4671D5AE" w:rsidR="004E7289" w:rsidRPr="00426246" w:rsidRDefault="004E7289" w:rsidP="004E7289">
      <w:pPr>
        <w:rPr>
          <w:rFonts w:cs="Times New Roman"/>
          <w:szCs w:val="24"/>
          <w:lang w:val="fr-FR"/>
        </w:rPr>
      </w:pPr>
      <w:r w:rsidRPr="00426246">
        <w:rPr>
          <w:rFonts w:cs="Times New Roman"/>
          <w:szCs w:val="24"/>
          <w:lang w:val="fr-FR"/>
        </w:rPr>
        <w:t>Oultre icelle tante, à la traverse de la rue Sainct-Jacques</w:t>
      </w:r>
      <w:r w:rsidR="007A29C5">
        <w:rPr>
          <w:rFonts w:cs="Times New Roman"/>
          <w:szCs w:val="24"/>
          <w:lang w:val="fr-FR"/>
        </w:rPr>
        <w:t>,</w:t>
      </w:r>
      <w:r w:rsidRPr="00426246">
        <w:rPr>
          <w:rFonts w:cs="Times New Roman"/>
          <w:szCs w:val="24"/>
          <w:lang w:val="fr-FR"/>
        </w:rPr>
        <w:t xml:space="preserve"> fut tiree une galerie couverte de draps jaunes, rouges et blancz, sur laquelle estoient les trompettes d’argent appertenant à ceulx dudict membre huyctiesme. Et tout le long de la rue [Fol. 58r], tirant vers la court jusques à la Monnoye, furent les maisons</w:t>
      </w:r>
      <w:r w:rsidR="007A29C5">
        <w:rPr>
          <w:rFonts w:cs="Times New Roman"/>
          <w:szCs w:val="24"/>
          <w:lang w:val="fr-FR"/>
        </w:rPr>
        <w:t>,</w:t>
      </w:r>
      <w:r w:rsidRPr="00426246">
        <w:rPr>
          <w:rFonts w:cs="Times New Roman"/>
          <w:szCs w:val="24"/>
          <w:lang w:val="fr-FR"/>
        </w:rPr>
        <w:t xml:space="preserve"> deçà et delà</w:t>
      </w:r>
      <w:r w:rsidR="007A29C5">
        <w:rPr>
          <w:rFonts w:cs="Times New Roman"/>
          <w:szCs w:val="24"/>
          <w:lang w:val="fr-FR"/>
        </w:rPr>
        <w:t>,</w:t>
      </w:r>
      <w:r w:rsidRPr="00426246">
        <w:rPr>
          <w:rFonts w:cs="Times New Roman"/>
          <w:szCs w:val="24"/>
          <w:lang w:val="fr-FR"/>
        </w:rPr>
        <w:t xml:space="preserve"> tendues et richement parees, les unes de draps </w:t>
      </w:r>
      <w:r w:rsidRPr="00426246">
        <w:rPr>
          <w:rFonts w:cs="Times New Roman"/>
          <w:szCs w:val="24"/>
          <w:lang w:val="fr-FR"/>
        </w:rPr>
        <w:lastRenderedPageBreak/>
        <w:t xml:space="preserve">desdictes couleurs et les aultres de sumptueuses tapisseries, painctures et aultres ornemens moult delectables à veoir et semees de torches à foison. Par especial en mist ung bourgeois devant sa maison, nommee la </w:t>
      </w:r>
      <w:r w:rsidR="007A29C5">
        <w:rPr>
          <w:rFonts w:cs="Times New Roman"/>
          <w:szCs w:val="24"/>
          <w:lang w:val="fr-FR"/>
        </w:rPr>
        <w:t>C</w:t>
      </w:r>
      <w:r w:rsidRPr="00426246">
        <w:rPr>
          <w:rFonts w:cs="Times New Roman"/>
          <w:szCs w:val="24"/>
          <w:lang w:val="fr-FR"/>
        </w:rPr>
        <w:t xml:space="preserve">hambre des </w:t>
      </w:r>
      <w:r w:rsidR="007A29C5">
        <w:rPr>
          <w:rFonts w:cs="Times New Roman"/>
          <w:szCs w:val="24"/>
          <w:lang w:val="fr-FR"/>
        </w:rPr>
        <w:t>E</w:t>
      </w:r>
      <w:r w:rsidRPr="00426246">
        <w:rPr>
          <w:rFonts w:cs="Times New Roman"/>
          <w:szCs w:val="24"/>
          <w:lang w:val="fr-FR"/>
        </w:rPr>
        <w:t>aulx, sur triangles et lambourdes</w:t>
      </w:r>
      <w:r w:rsidR="001851BF">
        <w:rPr>
          <w:rFonts w:cs="Times New Roman"/>
          <w:szCs w:val="24"/>
          <w:lang w:val="fr-FR"/>
        </w:rPr>
        <w:t>*</w:t>
      </w:r>
      <w:r w:rsidRPr="00426246">
        <w:rPr>
          <w:rFonts w:cs="Times New Roman"/>
          <w:szCs w:val="24"/>
          <w:lang w:val="fr-FR"/>
        </w:rPr>
        <w:t xml:space="preserve"> de plusieurs estages en moult grant nombre. Au-devant et environ laquelle maison pendoient sur la rue trois maisons de plaisance ouvrees de bois de Danemarche tres arficielement et touttes chargees de cierges et torches. Asses pres fut la maison de la Monnoye tendue de draps de semblables couleurs, ausquelz pendoient cinq grans et sumptueux blasons des armes de l’empereur, du prince, du </w:t>
      </w:r>
      <w:r w:rsidRPr="007A29C5">
        <w:rPr>
          <w:rFonts w:cs="Times New Roman"/>
          <w:szCs w:val="24"/>
          <w:lang w:val="fr-FR"/>
        </w:rPr>
        <w:t>pays de Flandres</w:t>
      </w:r>
      <w:r w:rsidR="007A29C5" w:rsidRPr="007A29C5">
        <w:rPr>
          <w:rFonts w:cs="Times New Roman"/>
          <w:szCs w:val="24"/>
          <w:lang w:val="fr-FR"/>
        </w:rPr>
        <w:t>,</w:t>
      </w:r>
      <w:r w:rsidRPr="007A29C5">
        <w:rPr>
          <w:rFonts w:cs="Times New Roman"/>
          <w:szCs w:val="24"/>
          <w:lang w:val="fr-FR"/>
        </w:rPr>
        <w:t xml:space="preserve"> de la ville de Bruges et la Monnoye, entrelaces de croix sainct Andrieu arg</w:t>
      </w:r>
      <w:r w:rsidRPr="00426246">
        <w:rPr>
          <w:rFonts w:cs="Times New Roman"/>
          <w:szCs w:val="24"/>
          <w:lang w:val="fr-FR"/>
        </w:rPr>
        <w:t>entees avecques fusilz d’or et le tout environné de lambourdes</w:t>
      </w:r>
      <w:r w:rsidR="001851BF">
        <w:rPr>
          <w:rFonts w:cs="Times New Roman"/>
          <w:szCs w:val="24"/>
          <w:lang w:val="fr-FR"/>
        </w:rPr>
        <w:t>*</w:t>
      </w:r>
      <w:r w:rsidRPr="00426246">
        <w:rPr>
          <w:rFonts w:cs="Times New Roman"/>
          <w:szCs w:val="24"/>
          <w:lang w:val="fr-FR"/>
        </w:rPr>
        <w:t xml:space="preserve"> de divers estages remplies de torches de trois livres piece, jusques au nombre de cent.</w:t>
      </w:r>
    </w:p>
    <w:p w14:paraId="70240CF9" w14:textId="77777777" w:rsidR="004E7289" w:rsidRPr="00426246" w:rsidRDefault="004E7289" w:rsidP="004E7289">
      <w:pPr>
        <w:rPr>
          <w:rFonts w:cs="Times New Roman"/>
          <w:szCs w:val="24"/>
          <w:lang w:val="fr-FR"/>
        </w:rPr>
      </w:pPr>
    </w:p>
    <w:p w14:paraId="3212A6AB" w14:textId="77777777" w:rsidR="004E7289" w:rsidRPr="003D1C30" w:rsidRDefault="004E7289" w:rsidP="004E7289">
      <w:pPr>
        <w:rPr>
          <w:rFonts w:cs="Times New Roman"/>
          <w:szCs w:val="24"/>
          <w:lang w:val="en-GB"/>
        </w:rPr>
      </w:pPr>
      <w:r w:rsidRPr="003D1C30">
        <w:rPr>
          <w:rFonts w:cs="Times New Roman"/>
          <w:szCs w:val="24"/>
          <w:lang w:val="en-GB"/>
        </w:rPr>
        <w:t>[Fol. </w:t>
      </w:r>
      <w:proofErr w:type="gramStart"/>
      <w:r w:rsidRPr="003D1C30">
        <w:rPr>
          <w:rFonts w:cs="Times New Roman"/>
          <w:szCs w:val="24"/>
          <w:lang w:val="en-GB"/>
        </w:rPr>
        <w:t>58v :</w:t>
      </w:r>
      <w:proofErr w:type="gramEnd"/>
      <w:r w:rsidRPr="003D1C30">
        <w:rPr>
          <w:rFonts w:cs="Times New Roman"/>
          <w:szCs w:val="24"/>
          <w:lang w:val="en-GB"/>
        </w:rPr>
        <w:t xml:space="preserve"> miniature 33</w:t>
      </w:r>
      <w:r w:rsidR="007F25B2" w:rsidRPr="003D1C30">
        <w:rPr>
          <w:rFonts w:cs="Times New Roman"/>
          <w:szCs w:val="24"/>
          <w:lang w:val="en-GB"/>
        </w:rPr>
        <w:t>, fig. 33</w:t>
      </w:r>
      <w:r w:rsidRPr="003D1C30">
        <w:rPr>
          <w:rFonts w:cs="Times New Roman"/>
          <w:szCs w:val="24"/>
          <w:lang w:val="en-GB"/>
        </w:rPr>
        <w:t>]</w:t>
      </w:r>
    </w:p>
    <w:p w14:paraId="1090AB7E" w14:textId="77777777" w:rsidR="004E7289" w:rsidRPr="003D1C30" w:rsidRDefault="004E7289" w:rsidP="004E7289">
      <w:pPr>
        <w:rPr>
          <w:rFonts w:cs="Times New Roman"/>
          <w:szCs w:val="24"/>
          <w:lang w:val="en-GB"/>
        </w:rPr>
      </w:pPr>
      <w:r w:rsidRPr="003D1C30">
        <w:rPr>
          <w:rFonts w:cs="Times New Roman"/>
          <w:szCs w:val="24"/>
          <w:lang w:val="en-GB"/>
        </w:rPr>
        <w:t>[Fol. 59r]</w:t>
      </w:r>
    </w:p>
    <w:p w14:paraId="190FAB30" w14:textId="77777777" w:rsidR="004E7289" w:rsidRPr="003D1C30" w:rsidRDefault="004E7289" w:rsidP="004E7289">
      <w:pPr>
        <w:rPr>
          <w:rFonts w:cs="Times New Roman"/>
          <w:szCs w:val="24"/>
          <w:lang w:val="en-GB"/>
        </w:rPr>
      </w:pPr>
    </w:p>
    <w:p w14:paraId="0926FC93" w14:textId="76EF0ED0" w:rsidR="004E7289" w:rsidRPr="00426246" w:rsidRDefault="004E7289" w:rsidP="00C12031">
      <w:pPr>
        <w:ind w:firstLine="284"/>
        <w:rPr>
          <w:rFonts w:cs="Times New Roman"/>
          <w:szCs w:val="24"/>
          <w:lang w:val="fr-FR"/>
        </w:rPr>
      </w:pPr>
      <w:r w:rsidRPr="00426246">
        <w:rPr>
          <w:rFonts w:cs="Times New Roman"/>
          <w:szCs w:val="24"/>
          <w:lang w:val="fr-FR"/>
        </w:rPr>
        <w:t>Le mesmes fut continué selon le povoir et faculté des habitans jusques à la court devant laquelle et au travers de la rue fut ordonnee la place du neufviesme et darnier membre d’icelle ville, à s</w:t>
      </w:r>
      <w:r w:rsidR="003F10CC">
        <w:rPr>
          <w:rFonts w:cs="Times New Roman"/>
          <w:szCs w:val="24"/>
          <w:lang w:val="fr-FR"/>
        </w:rPr>
        <w:t>ç</w:t>
      </w:r>
      <w:r w:rsidRPr="00426246">
        <w:rPr>
          <w:rFonts w:cs="Times New Roman"/>
          <w:szCs w:val="24"/>
          <w:lang w:val="fr-FR"/>
        </w:rPr>
        <w:t>avoir des courretiers et leurs adjoinctz, qui esleverent ung eschaffault en forme de galerie vuydee au par</w:t>
      </w:r>
      <w:r w:rsidR="00345FB9">
        <w:rPr>
          <w:rFonts w:cs="Times New Roman"/>
          <w:szCs w:val="24"/>
          <w:lang w:val="fr-FR"/>
        </w:rPr>
        <w:t>-</w:t>
      </w:r>
      <w:r w:rsidRPr="00426246">
        <w:rPr>
          <w:rFonts w:cs="Times New Roman"/>
          <w:szCs w:val="24"/>
          <w:lang w:val="fr-FR"/>
        </w:rPr>
        <w:t>dessoubz en maniere d’une arche faisant porte aux passans. Et au-dessus d’icelle gallerie fut une allee moult proprement divisee, sur laquelle sonnoient douze trompettes d’argent.</w:t>
      </w:r>
    </w:p>
    <w:p w14:paraId="37B4465B" w14:textId="77777777" w:rsidR="004E7289" w:rsidRPr="00426246" w:rsidRDefault="004E7289" w:rsidP="004E7289">
      <w:pPr>
        <w:ind w:firstLine="284"/>
        <w:rPr>
          <w:rFonts w:cs="Times New Roman"/>
          <w:szCs w:val="24"/>
          <w:lang w:val="fr-FR"/>
        </w:rPr>
      </w:pPr>
      <w:r w:rsidRPr="00426246">
        <w:rPr>
          <w:rFonts w:cs="Times New Roman"/>
          <w:szCs w:val="24"/>
          <w:lang w:val="fr-FR"/>
        </w:rPr>
        <w:t>La gallerie, grande et large, fut divisee en deux cl</w:t>
      </w:r>
      <w:r w:rsidR="009E5A1B">
        <w:rPr>
          <w:rFonts w:cs="Times New Roman"/>
          <w:szCs w:val="24"/>
          <w:lang w:val="fr-FR"/>
        </w:rPr>
        <w:t>o</w:t>
      </w:r>
      <w:r w:rsidRPr="00426246">
        <w:rPr>
          <w:rFonts w:cs="Times New Roman"/>
          <w:szCs w:val="24"/>
          <w:lang w:val="fr-FR"/>
        </w:rPr>
        <w:t>tures comme la pluspart des aultres misteres, dont l’une et la plus prochainne de court s’ouvroit à deux portes composees d’estrange façon car la m[o]ytié devers le bas s’avaloit comme une porte coulisse et le dessus s’eslevoit à reploy</w:t>
      </w:r>
      <w:r w:rsidR="00345FB9">
        <w:rPr>
          <w:rFonts w:cs="Times New Roman"/>
          <w:szCs w:val="24"/>
          <w:lang w:val="fr-FR"/>
        </w:rPr>
        <w:t>*</w:t>
      </w:r>
      <w:r w:rsidRPr="00426246">
        <w:rPr>
          <w:rFonts w:cs="Times New Roman"/>
          <w:szCs w:val="24"/>
          <w:lang w:val="fr-FR"/>
        </w:rPr>
        <w:t xml:space="preserve"> bien proprement ordonné. Sur et au-dehors duquel, ça et là, estoient painctz </w:t>
      </w:r>
      <w:r w:rsidRPr="00C12031">
        <w:rPr>
          <w:rFonts w:cs="Times New Roman"/>
          <w:szCs w:val="24"/>
          <w:lang w:val="fr-FR"/>
        </w:rPr>
        <w:t>deux prophetes, chascun ayant son rolet en sa main adressant au prince, dont l’ung estoit : « Sire, ne retire ta main de l’ayde de tes povres subjectz » ; et l’autre fut : « Il n’est œuvre tant royale que survenir aux desolez ». Entre ces deux prophetes et au front d’icelle porte furent escriptz ces deux vers en latin :</w:t>
      </w:r>
    </w:p>
    <w:p w14:paraId="19FBD851" w14:textId="77777777" w:rsidR="004E7289" w:rsidRPr="00426246" w:rsidRDefault="004E7289" w:rsidP="004E7289">
      <w:pPr>
        <w:rPr>
          <w:rFonts w:cs="Times New Roman"/>
          <w:szCs w:val="24"/>
          <w:lang w:val="fr-FR"/>
        </w:rPr>
      </w:pPr>
    </w:p>
    <w:p w14:paraId="6DA66B4C" w14:textId="57F89C26" w:rsidR="004E7289" w:rsidRPr="00C12031" w:rsidRDefault="004E7289" w:rsidP="004E7289">
      <w:pPr>
        <w:jc w:val="center"/>
        <w:rPr>
          <w:rFonts w:cs="Times New Roman"/>
          <w:szCs w:val="24"/>
          <w:lang w:val="fr-FR"/>
        </w:rPr>
      </w:pPr>
      <w:r w:rsidRPr="00C12031">
        <w:rPr>
          <w:rFonts w:cs="Times New Roman"/>
          <w:szCs w:val="24"/>
          <w:lang w:val="fr-FR"/>
        </w:rPr>
        <w:t xml:space="preserve">Espoir est qu’en ce lieu, </w:t>
      </w:r>
      <w:r w:rsidR="009E5A1B">
        <w:rPr>
          <w:rFonts w:cs="Times New Roman"/>
          <w:szCs w:val="24"/>
          <w:lang w:val="fr-FR"/>
        </w:rPr>
        <w:t>o</w:t>
      </w:r>
      <w:r w:rsidRPr="00C12031">
        <w:rPr>
          <w:rFonts w:cs="Times New Roman"/>
          <w:szCs w:val="24"/>
          <w:lang w:val="fr-FR"/>
        </w:rPr>
        <w:t xml:space="preserve"> ce prince tant digne,</w:t>
      </w:r>
    </w:p>
    <w:p w14:paraId="246F3494" w14:textId="36048288" w:rsidR="004E7289" w:rsidRPr="00426246" w:rsidRDefault="004E7289" w:rsidP="004E7289">
      <w:pPr>
        <w:jc w:val="center"/>
        <w:rPr>
          <w:rFonts w:cs="Times New Roman"/>
          <w:szCs w:val="24"/>
          <w:lang w:val="fr-FR"/>
        </w:rPr>
      </w:pPr>
      <w:r w:rsidRPr="00C12031">
        <w:rPr>
          <w:rFonts w:cs="Times New Roman"/>
          <w:szCs w:val="24"/>
          <w:lang w:val="fr-FR"/>
        </w:rPr>
        <w:t xml:space="preserve">Vient richesse que Dieu </w:t>
      </w:r>
      <w:r w:rsidR="00211B4C">
        <w:rPr>
          <w:rFonts w:cs="Times New Roman"/>
          <w:szCs w:val="24"/>
          <w:lang w:val="fr-FR"/>
        </w:rPr>
        <w:t>a</w:t>
      </w:r>
      <w:r w:rsidRPr="00C12031">
        <w:rPr>
          <w:rFonts w:cs="Times New Roman"/>
          <w:szCs w:val="24"/>
          <w:lang w:val="fr-FR"/>
        </w:rPr>
        <w:t xml:space="preserve"> combl</w:t>
      </w:r>
      <w:r w:rsidR="00211B4C">
        <w:rPr>
          <w:rFonts w:cs="Times New Roman"/>
          <w:szCs w:val="24"/>
          <w:lang w:val="fr-FR"/>
        </w:rPr>
        <w:t>é</w:t>
      </w:r>
      <w:r w:rsidRPr="00C12031">
        <w:rPr>
          <w:rFonts w:cs="Times New Roman"/>
          <w:szCs w:val="24"/>
          <w:lang w:val="fr-FR"/>
        </w:rPr>
        <w:t xml:space="preserve"> luy assigne</w:t>
      </w:r>
      <w:r w:rsidR="00211B4C">
        <w:rPr>
          <w:rFonts w:cs="Times New Roman"/>
          <w:szCs w:val="24"/>
          <w:lang w:val="fr-FR"/>
        </w:rPr>
        <w:t>[r]</w:t>
      </w:r>
      <w:r w:rsidRPr="00C12031">
        <w:rPr>
          <w:rFonts w:cs="Times New Roman"/>
          <w:szCs w:val="24"/>
          <w:lang w:val="fr-FR"/>
        </w:rPr>
        <w:t>.</w:t>
      </w:r>
    </w:p>
    <w:p w14:paraId="5940CFE1" w14:textId="77777777" w:rsidR="004E7289" w:rsidRPr="00426246" w:rsidRDefault="004E7289" w:rsidP="004E7289">
      <w:pPr>
        <w:rPr>
          <w:rFonts w:cs="Times New Roman"/>
          <w:szCs w:val="24"/>
          <w:lang w:val="fr-FR"/>
        </w:rPr>
      </w:pPr>
    </w:p>
    <w:p w14:paraId="2673DAD5" w14:textId="10EFD42D" w:rsidR="004E7289" w:rsidRPr="00426246" w:rsidRDefault="004E7289" w:rsidP="004E7289">
      <w:pPr>
        <w:rPr>
          <w:rFonts w:cs="Times New Roman"/>
          <w:szCs w:val="24"/>
          <w:lang w:val="fr-FR"/>
        </w:rPr>
      </w:pPr>
      <w:r w:rsidRPr="00426246">
        <w:rPr>
          <w:rFonts w:cs="Times New Roman"/>
          <w:szCs w:val="24"/>
          <w:lang w:val="fr-FR"/>
        </w:rPr>
        <w:t>L’ouverture fut faicte et leans vehue</w:t>
      </w:r>
      <w:r w:rsidR="00BD07DF">
        <w:rPr>
          <w:rFonts w:cs="Times New Roman"/>
          <w:szCs w:val="24"/>
          <w:lang w:val="fr-FR"/>
        </w:rPr>
        <w:t>*</w:t>
      </w:r>
      <w:r w:rsidRPr="00426246">
        <w:rPr>
          <w:rFonts w:cs="Times New Roman"/>
          <w:szCs w:val="24"/>
          <w:lang w:val="fr-FR"/>
        </w:rPr>
        <w:t xml:space="preserve"> une roue doree, grande, large et moult ingenieusement divisee, environ la circumference de laquelle estoient par egale distance l’une de l’autre quatre assietes aussy dorees et tellement attachees que les personnages seans en icelles ne mouvoient pour tourner</w:t>
      </w:r>
      <w:r w:rsidR="00211B4C">
        <w:rPr>
          <w:rFonts w:cs="Times New Roman"/>
          <w:szCs w:val="24"/>
          <w:lang w:val="fr-FR"/>
        </w:rPr>
        <w:t>,</w:t>
      </w:r>
      <w:r w:rsidRPr="00426246">
        <w:rPr>
          <w:rFonts w:cs="Times New Roman"/>
          <w:szCs w:val="24"/>
          <w:lang w:val="fr-FR"/>
        </w:rPr>
        <w:t xml:space="preserve"> que ladicte roue fist, ayns alloient quant et elles</w:t>
      </w:r>
      <w:r w:rsidR="00211B4C">
        <w:rPr>
          <w:rFonts w:cs="Times New Roman"/>
          <w:szCs w:val="24"/>
          <w:lang w:val="fr-FR"/>
        </w:rPr>
        <w:t>,</w:t>
      </w:r>
      <w:r w:rsidRPr="00426246">
        <w:rPr>
          <w:rFonts w:cs="Times New Roman"/>
          <w:szCs w:val="24"/>
          <w:lang w:val="fr-FR"/>
        </w:rPr>
        <w:t xml:space="preserve"> hault ou [Fol. 59v] bas sans cliner d’ung costé ne d’aultre. En l’une d’icelles et au plus bas de ladicte roue seoit une pucelle representant la ville de Bruges. Et au-dessus estoit Chierté, une femme de villaige, seincte d’une large seincture d’argent</w:t>
      </w:r>
      <w:r w:rsidR="00211B4C">
        <w:rPr>
          <w:rFonts w:cs="Times New Roman"/>
          <w:szCs w:val="24"/>
          <w:lang w:val="fr-FR"/>
        </w:rPr>
        <w:t>,</w:t>
      </w:r>
      <w:r w:rsidRPr="00426246">
        <w:rPr>
          <w:rFonts w:cs="Times New Roman"/>
          <w:szCs w:val="24"/>
          <w:lang w:val="fr-FR"/>
        </w:rPr>
        <w:t xml:space="preserve"> et à la reste acoustree et vestue trop sumptueusement pour l’estat dont elle sembloit estre. Sur son chief portoit une couronne et, au surplus, en lieu de septre tenoit en sa main ung fleau et en son bras portoit ung panier. Au mylieu de ladicte roue, ça et là, seoit d’ung costé Negotiation et, de l’autre, </w:t>
      </w:r>
      <w:r w:rsidRPr="00211B4C">
        <w:rPr>
          <w:rFonts w:cs="Times New Roman"/>
          <w:szCs w:val="24"/>
          <w:lang w:val="fr-FR"/>
        </w:rPr>
        <w:t>Mars,</w:t>
      </w:r>
      <w:r w:rsidRPr="00426246">
        <w:rPr>
          <w:rFonts w:cs="Times New Roman"/>
          <w:szCs w:val="24"/>
          <w:lang w:val="fr-FR"/>
        </w:rPr>
        <w:t xml:space="preserve"> dieu de bataille, armé. Joignant la mesmes roue estoient ung josne</w:t>
      </w:r>
      <w:r w:rsidR="001851BF">
        <w:rPr>
          <w:rFonts w:cs="Times New Roman"/>
          <w:szCs w:val="24"/>
          <w:lang w:val="fr-FR"/>
        </w:rPr>
        <w:t>*</w:t>
      </w:r>
      <w:r w:rsidRPr="00426246">
        <w:rPr>
          <w:rFonts w:cs="Times New Roman"/>
          <w:szCs w:val="24"/>
          <w:lang w:val="fr-FR"/>
        </w:rPr>
        <w:t xml:space="preserve"> adolescent en habit royal qui representoit le prince, d’ung lez</w:t>
      </w:r>
      <w:r w:rsidR="00211B4C">
        <w:rPr>
          <w:rFonts w:cs="Times New Roman"/>
          <w:szCs w:val="24"/>
          <w:lang w:val="fr-FR"/>
        </w:rPr>
        <w:t>,</w:t>
      </w:r>
      <w:r w:rsidRPr="00426246">
        <w:rPr>
          <w:rFonts w:cs="Times New Roman"/>
          <w:szCs w:val="24"/>
          <w:lang w:val="fr-FR"/>
        </w:rPr>
        <w:t xml:space="preserve"> et</w:t>
      </w:r>
      <w:r w:rsidR="00211B4C">
        <w:rPr>
          <w:rFonts w:cs="Times New Roman"/>
          <w:szCs w:val="24"/>
          <w:lang w:val="fr-FR"/>
        </w:rPr>
        <w:t>,</w:t>
      </w:r>
      <w:r w:rsidRPr="00426246">
        <w:rPr>
          <w:rFonts w:cs="Times New Roman"/>
          <w:szCs w:val="24"/>
          <w:lang w:val="fr-FR"/>
        </w:rPr>
        <w:t xml:space="preserve"> de l’autre, Marchandie, lesquelz deux personnages conduysoient icelle roue et, par y mectre la main seulement, la faisoient tourner et changier le lieu desdictes assietes et</w:t>
      </w:r>
      <w:r w:rsidR="00211B4C">
        <w:rPr>
          <w:rFonts w:cs="Times New Roman"/>
          <w:szCs w:val="24"/>
          <w:lang w:val="fr-FR"/>
        </w:rPr>
        <w:t>,</w:t>
      </w:r>
      <w:r w:rsidRPr="00426246">
        <w:rPr>
          <w:rFonts w:cs="Times New Roman"/>
          <w:szCs w:val="24"/>
          <w:lang w:val="fr-FR"/>
        </w:rPr>
        <w:t xml:space="preserve"> consequemment</w:t>
      </w:r>
      <w:r w:rsidR="00211B4C">
        <w:rPr>
          <w:rFonts w:cs="Times New Roman"/>
          <w:szCs w:val="24"/>
          <w:lang w:val="fr-FR"/>
        </w:rPr>
        <w:t>,</w:t>
      </w:r>
      <w:r w:rsidRPr="00426246">
        <w:rPr>
          <w:rFonts w:cs="Times New Roman"/>
          <w:szCs w:val="24"/>
          <w:lang w:val="fr-FR"/>
        </w:rPr>
        <w:t xml:space="preserve"> l’estat desdictz quatre personnages seans sur icelle</w:t>
      </w:r>
      <w:r w:rsidR="00211B4C">
        <w:rPr>
          <w:rFonts w:cs="Times New Roman"/>
          <w:szCs w:val="24"/>
          <w:lang w:val="fr-FR"/>
        </w:rPr>
        <w:t>s</w:t>
      </w:r>
      <w:r w:rsidRPr="00426246">
        <w:rPr>
          <w:rFonts w:cs="Times New Roman"/>
          <w:szCs w:val="24"/>
          <w:lang w:val="fr-FR"/>
        </w:rPr>
        <w:t>.</w:t>
      </w:r>
    </w:p>
    <w:p w14:paraId="459EED07" w14:textId="2311413F" w:rsidR="004E7289" w:rsidRPr="00426246" w:rsidRDefault="004E7289" w:rsidP="004E7289">
      <w:pPr>
        <w:ind w:firstLine="284"/>
        <w:rPr>
          <w:rFonts w:cs="Times New Roman"/>
          <w:szCs w:val="24"/>
          <w:lang w:val="fr-FR"/>
        </w:rPr>
      </w:pPr>
      <w:r w:rsidRPr="00426246">
        <w:rPr>
          <w:rFonts w:cs="Times New Roman"/>
          <w:szCs w:val="24"/>
          <w:lang w:val="fr-FR"/>
        </w:rPr>
        <w:t>Ceste roue estoit de Fortune</w:t>
      </w:r>
      <w:r w:rsidR="00211B4C">
        <w:rPr>
          <w:rFonts w:cs="Times New Roman"/>
          <w:szCs w:val="24"/>
          <w:lang w:val="fr-FR"/>
        </w:rPr>
        <w:t>. A</w:t>
      </w:r>
      <w:r w:rsidRPr="00426246">
        <w:rPr>
          <w:rFonts w:cs="Times New Roman"/>
          <w:szCs w:val="24"/>
          <w:lang w:val="fr-FR"/>
        </w:rPr>
        <w:t>u-dessus de laquelle seoit Chierté, une villaigeoise couronnee comme ayant ce jourd’huy le regne et domination sur tous. Si tenoit pour septre ung fleau signifiant que son regne est cruel et tyrannicque. Aux deux lez</w:t>
      </w:r>
      <w:r w:rsidR="00ED78BD">
        <w:rPr>
          <w:rFonts w:cs="Times New Roman"/>
          <w:szCs w:val="24"/>
          <w:lang w:val="fr-FR"/>
        </w:rPr>
        <w:t>*</w:t>
      </w:r>
      <w:r w:rsidRPr="00426246">
        <w:rPr>
          <w:rFonts w:cs="Times New Roman"/>
          <w:szCs w:val="24"/>
          <w:lang w:val="fr-FR"/>
        </w:rPr>
        <w:t xml:space="preserve"> estoient Negotiation et le dieu Mars en mesme degré pour declaration du temps j</w:t>
      </w:r>
      <w:r w:rsidR="00D4242D">
        <w:rPr>
          <w:rFonts w:cs="Times New Roman"/>
          <w:szCs w:val="24"/>
          <w:lang w:val="fr-FR"/>
        </w:rPr>
        <w:t>à</w:t>
      </w:r>
      <w:r w:rsidR="008D42EE">
        <w:rPr>
          <w:rFonts w:cs="Times New Roman"/>
          <w:szCs w:val="24"/>
          <w:lang w:val="fr-FR"/>
        </w:rPr>
        <w:t>*</w:t>
      </w:r>
      <w:r w:rsidRPr="00426246">
        <w:rPr>
          <w:rFonts w:cs="Times New Roman"/>
          <w:szCs w:val="24"/>
          <w:lang w:val="fr-FR"/>
        </w:rPr>
        <w:t xml:space="preserve"> de pieça</w:t>
      </w:r>
      <w:r w:rsidR="002B6DD6">
        <w:rPr>
          <w:rFonts w:cs="Times New Roman"/>
          <w:szCs w:val="24"/>
          <w:lang w:val="fr-FR"/>
        </w:rPr>
        <w:t>*</w:t>
      </w:r>
      <w:r w:rsidRPr="00426246">
        <w:rPr>
          <w:rFonts w:cs="Times New Roman"/>
          <w:szCs w:val="24"/>
          <w:lang w:val="fr-FR"/>
        </w:rPr>
        <w:t xml:space="preserve"> pendent entre guerre et paix qui </w:t>
      </w:r>
      <w:r w:rsidRPr="00426246">
        <w:rPr>
          <w:rFonts w:cs="Times New Roman"/>
          <w:szCs w:val="24"/>
          <w:lang w:val="fr-FR"/>
        </w:rPr>
        <w:lastRenderedPageBreak/>
        <w:t xml:space="preserve">a tousjours empesché le cours legitime de toutte </w:t>
      </w:r>
      <w:r w:rsidR="00211B4C">
        <w:rPr>
          <w:rFonts w:cs="Times New Roman"/>
          <w:szCs w:val="24"/>
          <w:lang w:val="fr-FR"/>
        </w:rPr>
        <w:t>N</w:t>
      </w:r>
      <w:r w:rsidRPr="00426246">
        <w:rPr>
          <w:rFonts w:cs="Times New Roman"/>
          <w:szCs w:val="24"/>
          <w:lang w:val="fr-FR"/>
        </w:rPr>
        <w:t>egotiation</w:t>
      </w:r>
      <w:r w:rsidR="00211B4C">
        <w:rPr>
          <w:rFonts w:cs="Times New Roman"/>
          <w:szCs w:val="24"/>
          <w:lang w:val="fr-FR"/>
        </w:rPr>
        <w:t>, l</w:t>
      </w:r>
      <w:r w:rsidRPr="00426246">
        <w:rPr>
          <w:rFonts w:cs="Times New Roman"/>
          <w:szCs w:val="24"/>
          <w:lang w:val="fr-FR"/>
        </w:rPr>
        <w:t>aquelle</w:t>
      </w:r>
      <w:r w:rsidR="00211B4C">
        <w:rPr>
          <w:rFonts w:cs="Times New Roman"/>
          <w:szCs w:val="24"/>
          <w:lang w:val="fr-FR"/>
        </w:rPr>
        <w:t>,</w:t>
      </w:r>
      <w:r w:rsidRPr="00426246">
        <w:rPr>
          <w:rFonts w:cs="Times New Roman"/>
          <w:szCs w:val="24"/>
          <w:lang w:val="fr-FR"/>
        </w:rPr>
        <w:t xml:space="preserve"> à ce moyen</w:t>
      </w:r>
      <w:r w:rsidR="00211B4C">
        <w:rPr>
          <w:rFonts w:cs="Times New Roman"/>
          <w:szCs w:val="24"/>
          <w:lang w:val="fr-FR"/>
        </w:rPr>
        <w:t>,</w:t>
      </w:r>
      <w:r w:rsidRPr="00426246">
        <w:rPr>
          <w:rFonts w:cs="Times New Roman"/>
          <w:szCs w:val="24"/>
          <w:lang w:val="fr-FR"/>
        </w:rPr>
        <w:t xml:space="preserve"> ne s’est peue eslever ne produyre son fruict dont plusieurs cites et provinces, mesmement ceste ville de Bruges en est au pied d’icelle roue, qui signifie toutte misere et extreme povreté. De laquelle ne se peult nullement ressourdre sinon que ceste roue soit tournee par la mainmise desdictz deux personnages, à s</w:t>
      </w:r>
      <w:r w:rsidR="003F10CC">
        <w:rPr>
          <w:rFonts w:cs="Times New Roman"/>
          <w:szCs w:val="24"/>
          <w:lang w:val="fr-FR"/>
        </w:rPr>
        <w:t>ç</w:t>
      </w:r>
      <w:r w:rsidRPr="00426246">
        <w:rPr>
          <w:rFonts w:cs="Times New Roman"/>
          <w:szCs w:val="24"/>
          <w:lang w:val="fr-FR"/>
        </w:rPr>
        <w:t>avoir premierement et principalement de son prince et chief naturel, en [Fol. 60r] main de qui seul est sa totale direction et le povoir de la redresser moyennant reduction de Marchandie, sans laquelle elle tendt à prochainne et perpetuelle ruyne, qui tirera quant et elle à neant la felicité et puissance de pluseurs ses voisines comme elle desiroit donner à entendre par ung billet escript en langaige latin et forme de supplication qu’elle, seante en icelle roue, presenta au josne</w:t>
      </w:r>
      <w:r w:rsidR="001851BF">
        <w:rPr>
          <w:rFonts w:cs="Times New Roman"/>
          <w:szCs w:val="24"/>
          <w:lang w:val="fr-FR"/>
        </w:rPr>
        <w:t>*</w:t>
      </w:r>
      <w:r w:rsidRPr="00426246">
        <w:rPr>
          <w:rFonts w:cs="Times New Roman"/>
          <w:szCs w:val="24"/>
          <w:lang w:val="fr-FR"/>
        </w:rPr>
        <w:t xml:space="preserve"> prince entrant par</w:t>
      </w:r>
      <w:r w:rsidR="00345FB9">
        <w:rPr>
          <w:rFonts w:cs="Times New Roman"/>
          <w:szCs w:val="24"/>
          <w:lang w:val="fr-FR"/>
        </w:rPr>
        <w:t>-</w:t>
      </w:r>
      <w:r w:rsidRPr="00426246">
        <w:rPr>
          <w:rFonts w:cs="Times New Roman"/>
          <w:szCs w:val="24"/>
          <w:lang w:val="fr-FR"/>
        </w:rPr>
        <w:t>devant elle en sa court</w:t>
      </w:r>
      <w:r w:rsidR="00695C86">
        <w:rPr>
          <w:rFonts w:cs="Times New Roman"/>
          <w:szCs w:val="24"/>
          <w:lang w:val="fr-FR"/>
        </w:rPr>
        <w:t>,</w:t>
      </w:r>
      <w:r w:rsidRPr="00426246">
        <w:rPr>
          <w:rFonts w:cs="Times New Roman"/>
          <w:szCs w:val="24"/>
          <w:lang w:val="fr-FR"/>
        </w:rPr>
        <w:t xml:space="preserve"> dont la substance est telle :</w:t>
      </w:r>
    </w:p>
    <w:p w14:paraId="7CF8029A" w14:textId="77777777" w:rsidR="004E7289" w:rsidRPr="00426246" w:rsidRDefault="004E7289" w:rsidP="004E7289">
      <w:pPr>
        <w:ind w:firstLine="567"/>
        <w:rPr>
          <w:rFonts w:cs="Times New Roman"/>
          <w:szCs w:val="24"/>
          <w:lang w:val="fr-FR"/>
        </w:rPr>
      </w:pPr>
    </w:p>
    <w:p w14:paraId="5188BEB6" w14:textId="76D1463A" w:rsidR="004E7289" w:rsidRPr="00426246" w:rsidRDefault="004E7289" w:rsidP="004E7289">
      <w:pPr>
        <w:ind w:left="567"/>
        <w:rPr>
          <w:rFonts w:cs="Times New Roman"/>
          <w:szCs w:val="24"/>
          <w:lang w:val="fr-FR"/>
        </w:rPr>
      </w:pPr>
      <w:r w:rsidRPr="00426246">
        <w:rPr>
          <w:rFonts w:cs="Times New Roman"/>
          <w:szCs w:val="24"/>
          <w:lang w:val="fr-FR"/>
        </w:rPr>
        <w:t>Comme il soit las, mon souverain seigneur et prince tres redoubté, que icelle vostre noble ville de Bruges, l’apport jadis et recueil de tous biens et richesses, soit à present et j</w:t>
      </w:r>
      <w:r w:rsidR="00D4242D">
        <w:rPr>
          <w:rFonts w:cs="Times New Roman"/>
          <w:szCs w:val="24"/>
          <w:lang w:val="fr-FR"/>
        </w:rPr>
        <w:t>à</w:t>
      </w:r>
      <w:r w:rsidR="008D42EE">
        <w:rPr>
          <w:rFonts w:cs="Times New Roman"/>
          <w:szCs w:val="24"/>
          <w:lang w:val="fr-FR"/>
        </w:rPr>
        <w:t>*</w:t>
      </w:r>
      <w:r w:rsidRPr="00426246">
        <w:rPr>
          <w:rFonts w:cs="Times New Roman"/>
          <w:szCs w:val="24"/>
          <w:lang w:val="fr-FR"/>
        </w:rPr>
        <w:t xml:space="preserve"> de longtemps aye esté par mauvaise fortune si oppressee que faict merveilleusement à craindre que brief elle ne tumbe en totale ruyne parce qui est chose miserable à ouyr qu’elle n’a trouvé jusques à orez</w:t>
      </w:r>
      <w:r w:rsidR="007A3BA9">
        <w:rPr>
          <w:rFonts w:cs="Times New Roman"/>
          <w:szCs w:val="24"/>
          <w:lang w:val="fr-FR"/>
        </w:rPr>
        <w:t>*</w:t>
      </w:r>
      <w:r w:rsidRPr="00426246">
        <w:rPr>
          <w:rFonts w:cs="Times New Roman"/>
          <w:szCs w:val="24"/>
          <w:lang w:val="fr-FR"/>
        </w:rPr>
        <w:t xml:space="preserve"> en homme vivant ayde ne secours. Dont il est ensuy, prince tres illustre, ce que vostre majesté pourra veoir, s’il luy plaict, les murailles d’icelle tumbees par pieces en mainctz lieux</w:t>
      </w:r>
      <w:r w:rsidR="00695C86">
        <w:rPr>
          <w:rFonts w:cs="Times New Roman"/>
          <w:szCs w:val="24"/>
          <w:lang w:val="fr-FR"/>
        </w:rPr>
        <w:t xml:space="preserve"> ; </w:t>
      </w:r>
      <w:r w:rsidRPr="00426246">
        <w:rPr>
          <w:rFonts w:cs="Times New Roman"/>
          <w:szCs w:val="24"/>
          <w:lang w:val="fr-FR"/>
        </w:rPr>
        <w:t>les grans palaix et royaulx edifices vagues, ruyneulx et desers ; bourgeois et habitans p</w:t>
      </w:r>
      <w:r w:rsidR="009E5A1B">
        <w:rPr>
          <w:rFonts w:cs="Times New Roman"/>
          <w:szCs w:val="24"/>
          <w:lang w:val="fr-FR"/>
        </w:rPr>
        <w:t>a</w:t>
      </w:r>
      <w:r w:rsidRPr="00426246">
        <w:rPr>
          <w:rFonts w:cs="Times New Roman"/>
          <w:szCs w:val="24"/>
          <w:lang w:val="fr-FR"/>
        </w:rPr>
        <w:t>les, deffaictz et fondans en melencolye de povreté ; marchans estrangiers si peu que nulz ; et en icelle arriver bien petitte marchandie. Ausquelles choses est facile de mectre ordre et le tout redresser si le plaisir de vostre souverainne et tres begnine clemence est d</w:t>
      </w:r>
      <w:r w:rsidR="00695C86">
        <w:rPr>
          <w:rFonts w:cs="Times New Roman"/>
          <w:szCs w:val="24"/>
          <w:lang w:val="fr-FR"/>
        </w:rPr>
        <w:t xml:space="preserve">e </w:t>
      </w:r>
      <w:r w:rsidRPr="00426246">
        <w:rPr>
          <w:rFonts w:cs="Times New Roman"/>
          <w:szCs w:val="24"/>
          <w:lang w:val="fr-FR"/>
        </w:rPr>
        <w:t>y entendre, ce que n’esperons pas moyns que l’avons tousjours desiré. Et orez</w:t>
      </w:r>
      <w:r w:rsidR="007A3BA9">
        <w:rPr>
          <w:rFonts w:cs="Times New Roman"/>
          <w:szCs w:val="24"/>
          <w:lang w:val="fr-FR"/>
        </w:rPr>
        <w:t>*</w:t>
      </w:r>
      <w:r w:rsidRPr="00426246">
        <w:rPr>
          <w:rFonts w:cs="Times New Roman"/>
          <w:szCs w:val="24"/>
          <w:lang w:val="fr-FR"/>
        </w:rPr>
        <w:t>, vous en supplions, en telle et si grande humilité que faire debvons et povons, car s’il n’est que au moyen de vostre solerte</w:t>
      </w:r>
      <w:r w:rsidR="00695C86">
        <w:rPr>
          <w:rFonts w:cs="Times New Roman"/>
          <w:szCs w:val="24"/>
          <w:lang w:val="fr-FR"/>
        </w:rPr>
        <w:t>*</w:t>
      </w:r>
      <w:r w:rsidRPr="00426246">
        <w:rPr>
          <w:rFonts w:cs="Times New Roman"/>
          <w:szCs w:val="24"/>
          <w:lang w:val="fr-FR"/>
        </w:rPr>
        <w:t xml:space="preserve"> providence y soit</w:t>
      </w:r>
      <w:r w:rsidR="00695C86">
        <w:rPr>
          <w:rFonts w:cs="Times New Roman"/>
          <w:szCs w:val="24"/>
          <w:lang w:val="fr-FR"/>
        </w:rPr>
        <w:t>,</w:t>
      </w:r>
      <w:r w:rsidRPr="00426246">
        <w:rPr>
          <w:rFonts w:cs="Times New Roman"/>
          <w:szCs w:val="24"/>
          <w:lang w:val="fr-FR"/>
        </w:rPr>
        <w:t xml:space="preserve"> en brief temps</w:t>
      </w:r>
      <w:r w:rsidR="00695C86">
        <w:rPr>
          <w:rFonts w:cs="Times New Roman"/>
          <w:szCs w:val="24"/>
          <w:lang w:val="fr-FR"/>
        </w:rPr>
        <w:t>,</w:t>
      </w:r>
      <w:r w:rsidRPr="00426246">
        <w:rPr>
          <w:rFonts w:cs="Times New Roman"/>
          <w:szCs w:val="24"/>
          <w:lang w:val="fr-FR"/>
        </w:rPr>
        <w:t xml:space="preserve"> obvyé et pourvehu, non seulement plusieurs villes de Flandre, terre de vostre obe</w:t>
      </w:r>
      <w:r w:rsidR="00695C86">
        <w:rPr>
          <w:rFonts w:cs="Times New Roman"/>
          <w:szCs w:val="24"/>
          <w:lang w:val="fr-FR"/>
        </w:rPr>
        <w:t>y</w:t>
      </w:r>
      <w:r w:rsidRPr="00426246">
        <w:rPr>
          <w:rFonts w:cs="Times New Roman"/>
          <w:szCs w:val="24"/>
          <w:lang w:val="fr-FR"/>
        </w:rPr>
        <w:t>ssance et tres clere nativité, mais entierement de toutte vostre Gaule Belgicque, par la ruyne d’icelle ville diminueront, [Fol. 60v] fauldront et, finablement, cherront en totale perdition, comme par nous vous sera faict bien à plain declaration approuvee de suffisantes raisons quant à vostre pitoiable benignité plaira à prendre loisir de nous prester l’ouye.</w:t>
      </w:r>
    </w:p>
    <w:p w14:paraId="06093432" w14:textId="77777777" w:rsidR="004E7289" w:rsidRPr="00426246" w:rsidRDefault="004E7289" w:rsidP="004E7289">
      <w:pPr>
        <w:rPr>
          <w:rFonts w:cs="Times New Roman"/>
          <w:szCs w:val="24"/>
          <w:lang w:val="fr-FR"/>
        </w:rPr>
      </w:pPr>
    </w:p>
    <w:p w14:paraId="2A24211B" w14:textId="77777777" w:rsidR="004E7289" w:rsidRPr="00426246" w:rsidRDefault="004E7289" w:rsidP="004E7289">
      <w:pPr>
        <w:rPr>
          <w:rFonts w:cs="Times New Roman"/>
          <w:szCs w:val="24"/>
          <w:lang w:val="fr-FR"/>
        </w:rPr>
      </w:pPr>
      <w:r w:rsidRPr="00426246">
        <w:rPr>
          <w:rFonts w:cs="Times New Roman"/>
          <w:szCs w:val="24"/>
          <w:lang w:val="fr-FR"/>
        </w:rPr>
        <w:t>L’autre cl</w:t>
      </w:r>
      <w:r w:rsidR="009E5A1B">
        <w:rPr>
          <w:rFonts w:cs="Times New Roman"/>
          <w:szCs w:val="24"/>
          <w:lang w:val="fr-FR"/>
        </w:rPr>
        <w:t>o</w:t>
      </w:r>
      <w:r w:rsidRPr="00426246">
        <w:rPr>
          <w:rFonts w:cs="Times New Roman"/>
          <w:szCs w:val="24"/>
          <w:lang w:val="fr-FR"/>
        </w:rPr>
        <w:t>ture s’ouvroit par ung grant huys, hors duquel estoit escript en latin :</w:t>
      </w:r>
    </w:p>
    <w:p w14:paraId="4716D277" w14:textId="77777777" w:rsidR="004E7289" w:rsidRPr="00426246" w:rsidRDefault="004E7289" w:rsidP="004E7289">
      <w:pPr>
        <w:rPr>
          <w:rFonts w:cs="Times New Roman"/>
          <w:szCs w:val="24"/>
          <w:lang w:val="fr-FR"/>
        </w:rPr>
      </w:pPr>
    </w:p>
    <w:p w14:paraId="5194E7E9" w14:textId="30C38097" w:rsidR="004E7289" w:rsidRPr="00F72F05" w:rsidRDefault="004E7289" w:rsidP="004E7289">
      <w:pPr>
        <w:jc w:val="center"/>
        <w:rPr>
          <w:rFonts w:cs="Times New Roman"/>
          <w:szCs w:val="24"/>
          <w:lang w:val="fr-FR"/>
        </w:rPr>
      </w:pPr>
      <w:r w:rsidRPr="00F72F05">
        <w:rPr>
          <w:rFonts w:cs="Times New Roman"/>
          <w:szCs w:val="24"/>
          <w:lang w:val="fr-FR"/>
        </w:rPr>
        <w:t>Le roy Artaxerxes p</w:t>
      </w:r>
      <w:r w:rsidR="00E96C00" w:rsidRPr="00F72F05">
        <w:rPr>
          <w:rFonts w:cs="Times New Roman"/>
          <w:szCs w:val="24"/>
          <w:lang w:val="fr-FR"/>
        </w:rPr>
        <w:t>a</w:t>
      </w:r>
      <w:r w:rsidRPr="00F72F05">
        <w:rPr>
          <w:rFonts w:cs="Times New Roman"/>
          <w:szCs w:val="24"/>
          <w:lang w:val="fr-FR"/>
        </w:rPr>
        <w:t>rmyt a Neemye</w:t>
      </w:r>
    </w:p>
    <w:p w14:paraId="5891B6D3" w14:textId="1F01BB3C" w:rsidR="004E7289" w:rsidRPr="00426246" w:rsidRDefault="004E7289" w:rsidP="004E7289">
      <w:pPr>
        <w:jc w:val="center"/>
        <w:rPr>
          <w:rFonts w:cs="Times New Roman"/>
          <w:szCs w:val="24"/>
          <w:lang w:val="fr-FR"/>
        </w:rPr>
      </w:pPr>
      <w:r w:rsidRPr="00F72F05">
        <w:rPr>
          <w:rFonts w:cs="Times New Roman"/>
          <w:szCs w:val="24"/>
          <w:lang w:val="fr-FR"/>
        </w:rPr>
        <w:t>Suppliant la reparation de Jherusalem</w:t>
      </w:r>
      <w:r w:rsidR="002B6DD6">
        <w:rPr>
          <w:rStyle w:val="Appelnotedebasdep"/>
          <w:rFonts w:cs="Times New Roman"/>
          <w:szCs w:val="24"/>
          <w:lang w:val="fr-FR"/>
        </w:rPr>
        <w:footnoteReference w:id="386"/>
      </w:r>
      <w:r w:rsidRPr="00F72F05">
        <w:rPr>
          <w:rFonts w:cs="Times New Roman"/>
          <w:szCs w:val="24"/>
          <w:lang w:val="fr-FR"/>
        </w:rPr>
        <w:t>.</w:t>
      </w:r>
    </w:p>
    <w:p w14:paraId="691FAD0B" w14:textId="77777777" w:rsidR="004E7289" w:rsidRPr="00426246" w:rsidRDefault="004E7289" w:rsidP="004E7289">
      <w:pPr>
        <w:rPr>
          <w:rFonts w:cs="Times New Roman"/>
          <w:szCs w:val="24"/>
          <w:lang w:val="fr-FR"/>
        </w:rPr>
      </w:pPr>
    </w:p>
    <w:p w14:paraId="7F3E6A84" w14:textId="77777777" w:rsidR="004E7289" w:rsidRPr="00426246" w:rsidRDefault="004E7289" w:rsidP="004E7289">
      <w:pPr>
        <w:rPr>
          <w:rFonts w:cs="Times New Roman"/>
          <w:szCs w:val="24"/>
          <w:lang w:val="fr-FR"/>
        </w:rPr>
      </w:pPr>
      <w:r w:rsidRPr="00426246">
        <w:rPr>
          <w:rFonts w:cs="Times New Roman"/>
          <w:szCs w:val="24"/>
          <w:lang w:val="fr-FR"/>
        </w:rPr>
        <w:t>Et au-dedans fut representé le personage du p</w:t>
      </w:r>
      <w:r w:rsidRPr="00F72F05">
        <w:rPr>
          <w:rFonts w:cs="Times New Roman"/>
          <w:szCs w:val="24"/>
          <w:lang w:val="fr-FR"/>
        </w:rPr>
        <w:t>rophete Neemye tres richement acoustré à la judaïcque</w:t>
      </w:r>
      <w:r w:rsidR="00F72F05" w:rsidRPr="00F72F05">
        <w:rPr>
          <w:rFonts w:cs="Times New Roman"/>
          <w:szCs w:val="24"/>
          <w:lang w:val="fr-FR"/>
        </w:rPr>
        <w:t>,</w:t>
      </w:r>
      <w:r w:rsidRPr="00F72F05">
        <w:rPr>
          <w:rFonts w:cs="Times New Roman"/>
          <w:szCs w:val="24"/>
          <w:lang w:val="fr-FR"/>
        </w:rPr>
        <w:t xml:space="preserve"> suppliant au roy Artaxerxes de Perse</w:t>
      </w:r>
      <w:r w:rsidRPr="00426246">
        <w:rPr>
          <w:rFonts w:cs="Times New Roman"/>
          <w:szCs w:val="24"/>
          <w:lang w:val="fr-FR"/>
        </w:rPr>
        <w:t xml:space="preserve"> qu’il luy voulut parmettre de restaurer la cité </w:t>
      </w:r>
      <w:r w:rsidRPr="00F72F05">
        <w:rPr>
          <w:rFonts w:cs="Times New Roman"/>
          <w:szCs w:val="24"/>
          <w:lang w:val="fr-FR"/>
        </w:rPr>
        <w:t>de Jherusalem, de</w:t>
      </w:r>
      <w:r w:rsidRPr="00426246">
        <w:rPr>
          <w:rFonts w:cs="Times New Roman"/>
          <w:szCs w:val="24"/>
          <w:lang w:val="fr-FR"/>
        </w:rPr>
        <w:t>struicte et ruyneuse, comme il luy monstroit paincte au-dedans dudict huys, ce que le roy luy octroya</w:t>
      </w:r>
      <w:r w:rsidR="00E96C00">
        <w:rPr>
          <w:rStyle w:val="Appelnotedebasdep"/>
          <w:rFonts w:cs="Times New Roman"/>
          <w:szCs w:val="24"/>
          <w:lang w:val="fr-FR"/>
        </w:rPr>
        <w:footnoteReference w:id="387"/>
      </w:r>
      <w:r w:rsidRPr="00426246">
        <w:rPr>
          <w:rFonts w:cs="Times New Roman"/>
          <w:szCs w:val="24"/>
          <w:lang w:val="fr-FR"/>
        </w:rPr>
        <w:t>.</w:t>
      </w:r>
    </w:p>
    <w:p w14:paraId="18893CE5" w14:textId="1970A53C" w:rsidR="00063D22" w:rsidRDefault="004E7289" w:rsidP="004E7289">
      <w:pPr>
        <w:ind w:firstLine="284"/>
        <w:rPr>
          <w:rFonts w:cs="Times New Roman"/>
          <w:szCs w:val="24"/>
          <w:lang w:val="fr-FR"/>
        </w:rPr>
      </w:pPr>
      <w:r w:rsidRPr="00426246">
        <w:rPr>
          <w:rFonts w:cs="Times New Roman"/>
          <w:szCs w:val="24"/>
          <w:lang w:val="fr-FR"/>
        </w:rPr>
        <w:t>Et fut la finale cl</w:t>
      </w:r>
      <w:r w:rsidR="009E5A1B">
        <w:rPr>
          <w:rFonts w:cs="Times New Roman"/>
          <w:szCs w:val="24"/>
          <w:lang w:val="fr-FR"/>
        </w:rPr>
        <w:t>o</w:t>
      </w:r>
      <w:r w:rsidRPr="00426246">
        <w:rPr>
          <w:rFonts w:cs="Times New Roman"/>
          <w:szCs w:val="24"/>
          <w:lang w:val="fr-FR"/>
        </w:rPr>
        <w:t>ture d’iceulx tant sumptueux, magnificques et excellens triumphes et</w:t>
      </w:r>
      <w:r w:rsidR="00F72F05">
        <w:rPr>
          <w:rFonts w:cs="Times New Roman"/>
          <w:szCs w:val="24"/>
          <w:lang w:val="fr-FR"/>
        </w:rPr>
        <w:t>,</w:t>
      </w:r>
      <w:r w:rsidRPr="00426246">
        <w:rPr>
          <w:rFonts w:cs="Times New Roman"/>
          <w:szCs w:val="24"/>
          <w:lang w:val="fr-FR"/>
        </w:rPr>
        <w:t xml:space="preserve"> generalement</w:t>
      </w:r>
      <w:r w:rsidR="00F72F05">
        <w:rPr>
          <w:rFonts w:cs="Times New Roman"/>
          <w:szCs w:val="24"/>
          <w:lang w:val="fr-FR"/>
        </w:rPr>
        <w:t>,</w:t>
      </w:r>
      <w:r w:rsidRPr="00426246">
        <w:rPr>
          <w:rFonts w:cs="Times New Roman"/>
          <w:szCs w:val="24"/>
          <w:lang w:val="fr-FR"/>
        </w:rPr>
        <w:t xml:space="preserve"> de l’entiere et tres joyeuse reception de ce noble prince, dont l’ordonnance telle qu’est cy-devant escripte peult et doibt estre ung cler et apparant miroir à gens de tous Estatz, singulierement à touttes cites et provinces, car les povres et indigentes</w:t>
      </w:r>
      <w:r w:rsidR="00F72F05">
        <w:rPr>
          <w:rFonts w:cs="Times New Roman"/>
          <w:szCs w:val="24"/>
          <w:lang w:val="fr-FR"/>
        </w:rPr>
        <w:t>,</w:t>
      </w:r>
      <w:r w:rsidRPr="00426246">
        <w:rPr>
          <w:rFonts w:cs="Times New Roman"/>
          <w:szCs w:val="24"/>
          <w:lang w:val="fr-FR"/>
        </w:rPr>
        <w:t xml:space="preserve"> pour bon espoir</w:t>
      </w:r>
      <w:r w:rsidR="00F72F05">
        <w:rPr>
          <w:rFonts w:cs="Times New Roman"/>
          <w:szCs w:val="24"/>
          <w:lang w:val="fr-FR"/>
        </w:rPr>
        <w:t>,</w:t>
      </w:r>
      <w:r w:rsidRPr="00426246">
        <w:rPr>
          <w:rFonts w:cs="Times New Roman"/>
          <w:szCs w:val="24"/>
          <w:lang w:val="fr-FR"/>
        </w:rPr>
        <w:t xml:space="preserve"> doibvent reduyre en memoire le commencement et venue d’icelle ville qui de basse origine et peu congnue s’est peue eslever, aydans ses bons princes, en haulteur de non pareille sublimité. </w:t>
      </w:r>
      <w:r w:rsidRPr="00426246">
        <w:rPr>
          <w:rFonts w:cs="Times New Roman"/>
          <w:szCs w:val="24"/>
          <w:lang w:val="fr-FR"/>
        </w:rPr>
        <w:lastRenderedPageBreak/>
        <w:t>Et combien que peu d’aultres ayent semblable oportunité d’assaier telle emprise, si leur doibt estre neantmoyns ung poignant esguillon et les vivement inciter à comprandre et, par subtil engin, contempler le temps, le lieu et la disposition de touttes choses qui en ce font à considerer</w:t>
      </w:r>
      <w:r w:rsidR="00063D22">
        <w:rPr>
          <w:rFonts w:cs="Times New Roman"/>
          <w:szCs w:val="24"/>
          <w:lang w:val="fr-FR"/>
        </w:rPr>
        <w:t>,</w:t>
      </w:r>
      <w:r w:rsidRPr="00426246">
        <w:rPr>
          <w:rFonts w:cs="Times New Roman"/>
          <w:szCs w:val="24"/>
          <w:lang w:val="fr-FR"/>
        </w:rPr>
        <w:t xml:space="preserve"> pour d’icelles</w:t>
      </w:r>
      <w:r w:rsidR="00063D22">
        <w:rPr>
          <w:rFonts w:cs="Times New Roman"/>
          <w:szCs w:val="24"/>
          <w:lang w:val="fr-FR"/>
        </w:rPr>
        <w:t>,</w:t>
      </w:r>
      <w:r w:rsidRPr="00426246">
        <w:rPr>
          <w:rFonts w:cs="Times New Roman"/>
          <w:szCs w:val="24"/>
          <w:lang w:val="fr-FR"/>
        </w:rPr>
        <w:t xml:space="preserve"> chascune selon son estat et condition, tirer les moyens plus convenables à s’essourdre</w:t>
      </w:r>
      <w:r w:rsidR="00B21403">
        <w:rPr>
          <w:rFonts w:cs="Times New Roman"/>
          <w:szCs w:val="24"/>
          <w:lang w:val="fr-FR"/>
        </w:rPr>
        <w:t>*</w:t>
      </w:r>
      <w:r w:rsidRPr="00426246">
        <w:rPr>
          <w:rFonts w:cs="Times New Roman"/>
          <w:szCs w:val="24"/>
          <w:lang w:val="fr-FR"/>
        </w:rPr>
        <w:t xml:space="preserve"> de tenebreuse obscurité en quelque lumiere de congnoissance quant pourra veoir l’occasion s</w:t>
      </w:r>
      <w:r w:rsidR="00063D22">
        <w:rPr>
          <w:rFonts w:cs="Times New Roman"/>
          <w:szCs w:val="24"/>
          <w:lang w:val="fr-FR"/>
        </w:rPr>
        <w:t>’y</w:t>
      </w:r>
      <w:r w:rsidRPr="00426246">
        <w:rPr>
          <w:rFonts w:cs="Times New Roman"/>
          <w:szCs w:val="24"/>
          <w:lang w:val="fr-FR"/>
        </w:rPr>
        <w:t xml:space="preserve"> adonner, ce qui ne se peut bonnement comprandre et encore moyns tirer en praticque sans ung grant [Fol. 61r] sens et continue diligence. Mais ce bien à povreté contre richesse qu’elle, à force de travaulx et molestes, ouvre l’entendement aux hommes et leur donne cœur de mettre à chief plusieurs choses aultrement peu possibles, o</w:t>
      </w:r>
      <w:r w:rsidR="00063D22">
        <w:rPr>
          <w:rFonts w:cs="Times New Roman"/>
          <w:szCs w:val="24"/>
          <w:lang w:val="fr-FR"/>
        </w:rPr>
        <w:t>ù</w:t>
      </w:r>
      <w:r w:rsidRPr="00426246">
        <w:rPr>
          <w:rFonts w:cs="Times New Roman"/>
          <w:szCs w:val="24"/>
          <w:lang w:val="fr-FR"/>
        </w:rPr>
        <w:t xml:space="preserve"> richesse</w:t>
      </w:r>
      <w:r w:rsidR="00063D22">
        <w:rPr>
          <w:rFonts w:cs="Times New Roman"/>
          <w:szCs w:val="24"/>
          <w:lang w:val="fr-FR"/>
        </w:rPr>
        <w:t>,</w:t>
      </w:r>
      <w:r w:rsidRPr="00426246">
        <w:rPr>
          <w:rFonts w:cs="Times New Roman"/>
          <w:szCs w:val="24"/>
          <w:lang w:val="fr-FR"/>
        </w:rPr>
        <w:t xml:space="preserve"> par le contraire</w:t>
      </w:r>
      <w:r w:rsidR="00063D22">
        <w:rPr>
          <w:rFonts w:cs="Times New Roman"/>
          <w:szCs w:val="24"/>
          <w:lang w:val="fr-FR"/>
        </w:rPr>
        <w:t>,</w:t>
      </w:r>
      <w:r w:rsidRPr="00426246">
        <w:rPr>
          <w:rFonts w:cs="Times New Roman"/>
          <w:szCs w:val="24"/>
          <w:lang w:val="fr-FR"/>
        </w:rPr>
        <w:t xml:space="preserve"> les dorlotte, refrechit et endort au comble de tous jeuz, soulas et voluptueux delices</w:t>
      </w:r>
      <w:r w:rsidR="00063D22">
        <w:rPr>
          <w:rFonts w:cs="Times New Roman"/>
          <w:szCs w:val="24"/>
          <w:lang w:val="fr-FR"/>
        </w:rPr>
        <w:t>, en</w:t>
      </w:r>
      <w:r w:rsidRPr="00426246">
        <w:rPr>
          <w:rFonts w:cs="Times New Roman"/>
          <w:szCs w:val="24"/>
          <w:lang w:val="fr-FR"/>
        </w:rPr>
        <w:t>tre lesquelz, par une couverte adulation et flaterie, leur bande les yeulx afin de myeulx se povoir esloignier d’eulx sans estre vehue</w:t>
      </w:r>
      <w:r w:rsidR="001F4F06">
        <w:rPr>
          <w:rFonts w:cs="Times New Roman"/>
          <w:szCs w:val="24"/>
          <w:lang w:val="fr-FR"/>
        </w:rPr>
        <w:t>*</w:t>
      </w:r>
      <w:r w:rsidRPr="00426246">
        <w:rPr>
          <w:rFonts w:cs="Times New Roman"/>
          <w:szCs w:val="24"/>
          <w:lang w:val="fr-FR"/>
        </w:rPr>
        <w:t xml:space="preserve"> ne plus longuement detenue, dont apres que se resveillent et peul</w:t>
      </w:r>
      <w:r w:rsidR="001F732F">
        <w:rPr>
          <w:rFonts w:cs="Times New Roman"/>
          <w:szCs w:val="24"/>
          <w:lang w:val="fr-FR"/>
        </w:rPr>
        <w:t>[v]</w:t>
      </w:r>
      <w:r w:rsidRPr="00426246">
        <w:rPr>
          <w:rFonts w:cs="Times New Roman"/>
          <w:szCs w:val="24"/>
          <w:lang w:val="fr-FR"/>
        </w:rPr>
        <w:t>ent retourner à clere vehue</w:t>
      </w:r>
      <w:r w:rsidR="001F4F06">
        <w:rPr>
          <w:rFonts w:cs="Times New Roman"/>
          <w:szCs w:val="24"/>
          <w:lang w:val="fr-FR"/>
        </w:rPr>
        <w:t>*</w:t>
      </w:r>
      <w:r w:rsidRPr="00426246">
        <w:rPr>
          <w:rFonts w:cs="Times New Roman"/>
          <w:szCs w:val="24"/>
          <w:lang w:val="fr-FR"/>
        </w:rPr>
        <w:t>, ilz se voyent abandonnez d’elle qui en ce lieu pour compaignie leur laisse dœul, angoisse, regret et perpetuelle repentance.</w:t>
      </w:r>
    </w:p>
    <w:p w14:paraId="63F1E93E" w14:textId="183AA106" w:rsidR="004E7289" w:rsidRPr="00426246" w:rsidRDefault="004E7289" w:rsidP="004E7289">
      <w:pPr>
        <w:ind w:firstLine="284"/>
        <w:rPr>
          <w:rFonts w:cs="Times New Roman"/>
          <w:szCs w:val="24"/>
          <w:lang w:val="fr-FR"/>
        </w:rPr>
      </w:pPr>
      <w:r w:rsidRPr="00426246">
        <w:rPr>
          <w:rFonts w:cs="Times New Roman"/>
          <w:szCs w:val="24"/>
          <w:lang w:val="fr-FR"/>
        </w:rPr>
        <w:t>Asses de povres cites et provin</w:t>
      </w:r>
      <w:r w:rsidRPr="003C49B5">
        <w:rPr>
          <w:rFonts w:cs="Times New Roman"/>
          <w:szCs w:val="24"/>
          <w:lang w:val="fr-FR"/>
        </w:rPr>
        <w:t>ces ont heu le sens et povoir de s’eslever et acroistre en sublimité, auctorité et puissance, comme en Assirie, Babilone, Sardes en Lyde et, entre les Persans, la noble ville de Suze</w:t>
      </w:r>
      <w:r w:rsidR="00063D22" w:rsidRPr="003C49B5">
        <w:rPr>
          <w:rFonts w:cs="Times New Roman"/>
          <w:szCs w:val="24"/>
          <w:lang w:val="fr-FR"/>
        </w:rPr>
        <w:t>,</w:t>
      </w:r>
      <w:r w:rsidRPr="003C49B5">
        <w:rPr>
          <w:rFonts w:cs="Times New Roman"/>
          <w:szCs w:val="24"/>
          <w:lang w:val="fr-FR"/>
        </w:rPr>
        <w:t xml:space="preserve"> en Natolye, la belle cité de Troye, en Grece, Lacedemon, Athenes et le regne des Macedoniens, Carthage la puissante en Aphricque, en Italie l’empire des Rommains et aultres plusieurs.</w:t>
      </w:r>
      <w:r w:rsidRPr="00426246">
        <w:rPr>
          <w:rFonts w:cs="Times New Roman"/>
          <w:szCs w:val="24"/>
          <w:lang w:val="fr-FR"/>
        </w:rPr>
        <w:t xml:space="preserve"> Mais peu ou nulz sont encores parvenus à la providence requise pour maintenir et longuement garder leur perfaicte felicité. Jassoit</w:t>
      </w:r>
      <w:r w:rsidR="00D4242D">
        <w:rPr>
          <w:rFonts w:cs="Times New Roman"/>
          <w:szCs w:val="24"/>
          <w:lang w:val="fr-FR"/>
        </w:rPr>
        <w:t>*</w:t>
      </w:r>
      <w:r w:rsidRPr="00426246">
        <w:rPr>
          <w:rFonts w:cs="Times New Roman"/>
          <w:szCs w:val="24"/>
          <w:lang w:val="fr-FR"/>
        </w:rPr>
        <w:t xml:space="preserve"> que la cité de Venise y aye j</w:t>
      </w:r>
      <w:r w:rsidR="00D4242D">
        <w:rPr>
          <w:rFonts w:cs="Times New Roman"/>
          <w:szCs w:val="24"/>
          <w:lang w:val="fr-FR"/>
        </w:rPr>
        <w:t>à</w:t>
      </w:r>
      <w:r w:rsidR="008D42EE">
        <w:rPr>
          <w:rFonts w:cs="Times New Roman"/>
          <w:szCs w:val="24"/>
          <w:lang w:val="fr-FR"/>
        </w:rPr>
        <w:t>*</w:t>
      </w:r>
      <w:r w:rsidRPr="00426246">
        <w:rPr>
          <w:rFonts w:cs="Times New Roman"/>
          <w:szCs w:val="24"/>
          <w:lang w:val="fr-FR"/>
        </w:rPr>
        <w:t xml:space="preserve"> par mainctz ans travaillié et durement sué à desmesler les faultes et exploitz de tous les regnes precedens afin de selon ce mectre au sien ordre de perpetuelle duree, qui toutteffois se maintient plus au moyen de la division et meffiance des princes, ses voisins, entre eulx</w:t>
      </w:r>
      <w:r w:rsidR="003C49B5">
        <w:rPr>
          <w:rFonts w:cs="Times New Roman"/>
          <w:szCs w:val="24"/>
          <w:lang w:val="fr-FR"/>
        </w:rPr>
        <w:t>,</w:t>
      </w:r>
      <w:r w:rsidRPr="00426246">
        <w:rPr>
          <w:rFonts w:cs="Times New Roman"/>
          <w:szCs w:val="24"/>
          <w:lang w:val="fr-FR"/>
        </w:rPr>
        <w:t xml:space="preserve"> ce qu’elle procure et machine jour et nuyct</w:t>
      </w:r>
      <w:r w:rsidR="003C49B5">
        <w:rPr>
          <w:rFonts w:cs="Times New Roman"/>
          <w:szCs w:val="24"/>
          <w:lang w:val="fr-FR"/>
        </w:rPr>
        <w:t>,</w:t>
      </w:r>
      <w:r w:rsidRPr="00426246">
        <w:rPr>
          <w:rFonts w:cs="Times New Roman"/>
          <w:szCs w:val="24"/>
          <w:lang w:val="fr-FR"/>
        </w:rPr>
        <w:t xml:space="preserve"> que par son propre sens et vertu declaree en bonne civilité et juste police. Tant est-il plus facile aux hommes communeement d’acquerir les biens et honneurs mondains que les acquis entretenir et garder car de mesmes loyaulté sont Fortune et richesse. Qui [Fol. 61v] plus s’y fie, myeulx est deceu parce que en leur estre n’a stabilité ne constance comme l’on peut clerement veoir en l’estat tant d’aultres plusieurs que singulierement de ceste puissante jadis et tant honnorable ville de Bruges, si povrement et en si peu de temps ravalee et dechut</w:t>
      </w:r>
      <w:r w:rsidR="003C49B5">
        <w:rPr>
          <w:rFonts w:cs="Times New Roman"/>
          <w:szCs w:val="24"/>
          <w:lang w:val="fr-FR"/>
        </w:rPr>
        <w:t>e</w:t>
      </w:r>
      <w:r w:rsidRPr="00426246">
        <w:rPr>
          <w:rFonts w:cs="Times New Roman"/>
          <w:szCs w:val="24"/>
          <w:lang w:val="fr-FR"/>
        </w:rPr>
        <w:t xml:space="preserve"> de la haulte prosperité, qui est ung bel exemple à celles en faveur desquelles Fortune a voulu ceste dicte ville desnuer de son diademe aurein</w:t>
      </w:r>
      <w:r w:rsidR="00806235">
        <w:rPr>
          <w:rFonts w:cs="Times New Roman"/>
          <w:szCs w:val="24"/>
          <w:lang w:val="fr-FR"/>
        </w:rPr>
        <w:t>*</w:t>
      </w:r>
      <w:r w:rsidRPr="00426246">
        <w:rPr>
          <w:rFonts w:cs="Times New Roman"/>
          <w:szCs w:val="24"/>
          <w:lang w:val="fr-FR"/>
        </w:rPr>
        <w:t xml:space="preserve"> et clerement radiant jusques au profond de dix-sept royaulmes christiens pour les en decorer et saisir. Lesquelles doibvent veillier et à diligence infatigable enquester, retenir et par tous debvoirs tirer à soy et mettre à effect les moyens de sa venue et exaltation. Mais encore plus soigneusement eviter et par toutte ingenieuse providence empeschier de temps et heure les occasions de sa decadence, tant et sy avant que par humain conseil y peult estre pourvehu.</w:t>
      </w:r>
    </w:p>
    <w:p w14:paraId="528DD760" w14:textId="1440B699" w:rsidR="004E7289" w:rsidRPr="00426246" w:rsidRDefault="004E7289" w:rsidP="004E7289">
      <w:pPr>
        <w:ind w:firstLine="284"/>
        <w:rPr>
          <w:rFonts w:cs="Times New Roman"/>
          <w:szCs w:val="24"/>
          <w:lang w:val="fr-FR"/>
        </w:rPr>
      </w:pPr>
      <w:r w:rsidRPr="00426246">
        <w:rPr>
          <w:rFonts w:cs="Times New Roman"/>
          <w:szCs w:val="24"/>
          <w:lang w:val="fr-FR"/>
        </w:rPr>
        <w:t>Finablement et pour conclusion doibvent touttes cites et provinces desamparees d’honneurs ou de biens, et par ce gisantes en la fange de povreté et negligence prendre cœur et concepvoir toutte bonne esperance en la revolution continue des choses humainnes qui jamais n’arestent en ung mesmes point</w:t>
      </w:r>
      <w:r w:rsidR="003C49B5">
        <w:rPr>
          <w:rFonts w:cs="Times New Roman"/>
          <w:szCs w:val="24"/>
          <w:lang w:val="fr-FR"/>
        </w:rPr>
        <w:t xml:space="preserve"> et,</w:t>
      </w:r>
      <w:r w:rsidRPr="00426246">
        <w:rPr>
          <w:rFonts w:cs="Times New Roman"/>
          <w:szCs w:val="24"/>
          <w:lang w:val="fr-FR"/>
        </w:rPr>
        <w:t xml:space="preserve"> par especial</w:t>
      </w:r>
      <w:r w:rsidR="003C49B5">
        <w:rPr>
          <w:rFonts w:cs="Times New Roman"/>
          <w:szCs w:val="24"/>
          <w:lang w:val="fr-FR"/>
        </w:rPr>
        <w:t>,</w:t>
      </w:r>
      <w:r w:rsidRPr="00426246">
        <w:rPr>
          <w:rFonts w:cs="Times New Roman"/>
          <w:szCs w:val="24"/>
          <w:lang w:val="fr-FR"/>
        </w:rPr>
        <w:t xml:space="preserve"> la noble ville de Bruges par l’iniquité de Fortune si bas abismee que plus ne pourroit. Si est force qu’elle remonte au premier tour qui se fera souverainement, que le povoir et benefice de la ressource est en la main de cil à qui plus de tous y compete, qui est le tres hault, tres puissant et tres excellent prince, son naturel et tres redoubté seigneur, à la gloire et louange duquel à elle ce jourd’huy celebree si pompeuse et triumphante sollempnité afin de contourner et induyre son tres noble cœur, oultre tous aultres, clement, pitoiable et [Fol. 62r] misericordieux, à benigne compassion sur le declin de sa povre cité. À quoy, il n’a riens plus de povoir que de bon vouloir, ainsy qu’il a clerement demonstré en plusieurs ses consaulx</w:t>
      </w:r>
      <w:r w:rsidR="00CC6559">
        <w:rPr>
          <w:rFonts w:cs="Times New Roman"/>
          <w:szCs w:val="24"/>
          <w:lang w:val="fr-FR"/>
        </w:rPr>
        <w:t>*</w:t>
      </w:r>
      <w:r w:rsidRPr="00426246">
        <w:rPr>
          <w:rFonts w:cs="Times New Roman"/>
          <w:szCs w:val="24"/>
          <w:lang w:val="fr-FR"/>
        </w:rPr>
        <w:t xml:space="preserve"> et longues deliberations prises sur l’estat et au lieu mesmes d’icelle. Apres touttes lesquelles et vehue</w:t>
      </w:r>
      <w:r w:rsidR="001F4F06">
        <w:rPr>
          <w:rFonts w:cs="Times New Roman"/>
          <w:szCs w:val="24"/>
          <w:lang w:val="fr-FR"/>
        </w:rPr>
        <w:t>*</w:t>
      </w:r>
      <w:r w:rsidRPr="00426246">
        <w:rPr>
          <w:rFonts w:cs="Times New Roman"/>
          <w:szCs w:val="24"/>
          <w:lang w:val="fr-FR"/>
        </w:rPr>
        <w:t xml:space="preserve"> la fervente et tres humble obeyssance des nobles, bourgois et habitans, ensemble les raisons produictes de la part d’iceulx bien entendues et justement </w:t>
      </w:r>
      <w:r w:rsidRPr="00426246">
        <w:rPr>
          <w:rFonts w:cs="Times New Roman"/>
          <w:szCs w:val="24"/>
          <w:lang w:val="fr-FR"/>
        </w:rPr>
        <w:lastRenderedPageBreak/>
        <w:t>examinees</w:t>
      </w:r>
      <w:r w:rsidR="00ED59D1">
        <w:rPr>
          <w:rFonts w:cs="Times New Roman"/>
          <w:szCs w:val="24"/>
          <w:lang w:val="fr-FR"/>
        </w:rPr>
        <w:t>,</w:t>
      </w:r>
      <w:r w:rsidRPr="00426246">
        <w:rPr>
          <w:rFonts w:cs="Times New Roman"/>
          <w:szCs w:val="24"/>
          <w:lang w:val="fr-FR"/>
        </w:rPr>
        <w:t xml:space="preserve"> </w:t>
      </w:r>
      <w:r w:rsidR="00ED59D1">
        <w:rPr>
          <w:rFonts w:cs="Times New Roman"/>
          <w:szCs w:val="24"/>
          <w:lang w:val="fr-FR"/>
        </w:rPr>
        <w:t>a</w:t>
      </w:r>
      <w:r w:rsidRPr="00426246">
        <w:rPr>
          <w:rFonts w:cs="Times New Roman"/>
          <w:szCs w:val="24"/>
          <w:lang w:val="fr-FR"/>
        </w:rPr>
        <w:t xml:space="preserve"> le noble prince tellement apointee leur requeste qu’ilz peul</w:t>
      </w:r>
      <w:r w:rsidR="001F732F">
        <w:rPr>
          <w:rFonts w:cs="Times New Roman"/>
          <w:szCs w:val="24"/>
          <w:lang w:val="fr-FR"/>
        </w:rPr>
        <w:t>[v]</w:t>
      </w:r>
      <w:r w:rsidRPr="00426246">
        <w:rPr>
          <w:rFonts w:cs="Times New Roman"/>
          <w:szCs w:val="24"/>
          <w:lang w:val="fr-FR"/>
        </w:rPr>
        <w:t>ent et doibvent raisonnablement esperer l’instauration et ressource de ceste leur ville en prosperité plus grande que jamais. Si</w:t>
      </w:r>
      <w:r w:rsidR="00ED59D1">
        <w:rPr>
          <w:rFonts w:cs="Times New Roman"/>
          <w:szCs w:val="24"/>
          <w:lang w:val="fr-FR"/>
        </w:rPr>
        <w:t>,</w:t>
      </w:r>
      <w:r w:rsidRPr="00426246">
        <w:rPr>
          <w:rFonts w:cs="Times New Roman"/>
          <w:szCs w:val="24"/>
          <w:lang w:val="fr-FR"/>
        </w:rPr>
        <w:t xml:space="preserve"> par Gr</w:t>
      </w:r>
      <w:r w:rsidR="009E5A1B">
        <w:rPr>
          <w:rFonts w:cs="Times New Roman"/>
          <w:szCs w:val="24"/>
          <w:lang w:val="fr-FR"/>
        </w:rPr>
        <w:t>a</w:t>
      </w:r>
      <w:r w:rsidRPr="00426246">
        <w:rPr>
          <w:rFonts w:cs="Times New Roman"/>
          <w:szCs w:val="24"/>
          <w:lang w:val="fr-FR"/>
        </w:rPr>
        <w:t xml:space="preserve">ce infinie du Roy des </w:t>
      </w:r>
      <w:r w:rsidR="00ED59D1">
        <w:rPr>
          <w:rFonts w:cs="Times New Roman"/>
          <w:szCs w:val="24"/>
          <w:lang w:val="fr-FR"/>
        </w:rPr>
        <w:t>r</w:t>
      </w:r>
      <w:r w:rsidRPr="00426246">
        <w:rPr>
          <w:rFonts w:cs="Times New Roman"/>
          <w:szCs w:val="24"/>
          <w:lang w:val="fr-FR"/>
        </w:rPr>
        <w:t>oys</w:t>
      </w:r>
      <w:r w:rsidR="00ED59D1">
        <w:rPr>
          <w:rFonts w:cs="Times New Roman"/>
          <w:szCs w:val="24"/>
          <w:lang w:val="fr-FR"/>
        </w:rPr>
        <w:t>,</w:t>
      </w:r>
      <w:r w:rsidRPr="00426246">
        <w:rPr>
          <w:rFonts w:cs="Times New Roman"/>
          <w:szCs w:val="24"/>
          <w:lang w:val="fr-FR"/>
        </w:rPr>
        <w:t xml:space="preserve"> luy est parmis declarer par effect son affection royale envers ses bons et loyaulx subjectz, ce qu’il luy plaise aussy parfaictement octroyer que en sa puissance est et que necessité le requiert. </w:t>
      </w:r>
      <w:r w:rsidRPr="00426246">
        <w:rPr>
          <w:rFonts w:cs="Times New Roman"/>
          <w:i/>
          <w:szCs w:val="24"/>
          <w:lang w:val="fr-FR"/>
        </w:rPr>
        <w:t>Amen</w:t>
      </w:r>
      <w:r w:rsidRPr="00426246">
        <w:rPr>
          <w:rFonts w:cs="Times New Roman"/>
          <w:szCs w:val="24"/>
          <w:lang w:val="fr-FR"/>
        </w:rPr>
        <w:t>.</w:t>
      </w:r>
    </w:p>
    <w:p w14:paraId="268C4E46" w14:textId="5C3BFADA" w:rsidR="004E7289" w:rsidRDefault="004E7289" w:rsidP="00ED59D1">
      <w:pPr>
        <w:ind w:firstLine="284"/>
        <w:rPr>
          <w:rFonts w:cs="Times New Roman"/>
          <w:szCs w:val="24"/>
          <w:lang w:val="fr-FR"/>
        </w:rPr>
      </w:pPr>
      <w:r w:rsidRPr="00426246">
        <w:rPr>
          <w:rFonts w:cs="Times New Roman"/>
          <w:szCs w:val="24"/>
          <w:lang w:val="fr-FR"/>
        </w:rPr>
        <w:t>Je ne faictz icy mention des presens faictz au jeune prince car ce fut celebré à Gand comme chief-ville de Flandres, où comparurent les deputez des trois aultres Membres, à s</w:t>
      </w:r>
      <w:r w:rsidR="003F10CC">
        <w:rPr>
          <w:rFonts w:cs="Times New Roman"/>
          <w:szCs w:val="24"/>
          <w:lang w:val="fr-FR"/>
        </w:rPr>
        <w:t>ç</w:t>
      </w:r>
      <w:r w:rsidRPr="00426246">
        <w:rPr>
          <w:rFonts w:cs="Times New Roman"/>
          <w:szCs w:val="24"/>
          <w:lang w:val="fr-FR"/>
        </w:rPr>
        <w:t>avoir Brug</w:t>
      </w:r>
      <w:r w:rsidRPr="00ED59D1">
        <w:rPr>
          <w:rFonts w:cs="Times New Roman"/>
          <w:szCs w:val="24"/>
          <w:lang w:val="fr-FR"/>
        </w:rPr>
        <w:t>es, Ipres e</w:t>
      </w:r>
      <w:r w:rsidRPr="00426246">
        <w:rPr>
          <w:rFonts w:cs="Times New Roman"/>
          <w:szCs w:val="24"/>
          <w:lang w:val="fr-FR"/>
        </w:rPr>
        <w:t>t le Franc, qui tous quatre ensemble</w:t>
      </w:r>
      <w:r w:rsidR="00ED59D1">
        <w:rPr>
          <w:rFonts w:cs="Times New Roman"/>
          <w:szCs w:val="24"/>
          <w:lang w:val="fr-FR"/>
        </w:rPr>
        <w:t>,</w:t>
      </w:r>
      <w:r w:rsidRPr="00426246">
        <w:rPr>
          <w:rFonts w:cs="Times New Roman"/>
          <w:szCs w:val="24"/>
          <w:lang w:val="fr-FR"/>
        </w:rPr>
        <w:t xml:space="preserve"> representans le corps du pays</w:t>
      </w:r>
      <w:r w:rsidR="00ED59D1">
        <w:rPr>
          <w:rFonts w:cs="Times New Roman"/>
          <w:szCs w:val="24"/>
          <w:lang w:val="fr-FR"/>
        </w:rPr>
        <w:t xml:space="preserve">, </w:t>
      </w:r>
      <w:r w:rsidRPr="00426246">
        <w:rPr>
          <w:rFonts w:cs="Times New Roman"/>
          <w:szCs w:val="24"/>
          <w:lang w:val="fr-FR"/>
        </w:rPr>
        <w:t>luy firent don pour son premier et joyeulx advenement de vingt miles escuz en une partie et de huict centz milles escuz en une aultre.</w:t>
      </w:r>
    </w:p>
    <w:p w14:paraId="6FA3A972" w14:textId="77777777" w:rsidR="00ED59D1" w:rsidRPr="00426246" w:rsidRDefault="00ED59D1" w:rsidP="00ED59D1">
      <w:pPr>
        <w:rPr>
          <w:rFonts w:cs="Times New Roman"/>
          <w:szCs w:val="24"/>
          <w:lang w:val="fr-FR"/>
        </w:rPr>
      </w:pPr>
    </w:p>
    <w:p w14:paraId="74A86855" w14:textId="77777777" w:rsidR="004E7289" w:rsidRPr="00426246" w:rsidRDefault="004E7289" w:rsidP="004E7289">
      <w:pPr>
        <w:rPr>
          <w:rFonts w:cs="Times New Roman"/>
          <w:szCs w:val="24"/>
          <w:lang w:val="fr-FR"/>
        </w:rPr>
      </w:pPr>
      <w:r w:rsidRPr="00426246">
        <w:rPr>
          <w:rFonts w:cs="Times New Roman"/>
          <w:szCs w:val="24"/>
          <w:lang w:val="fr-FR"/>
        </w:rPr>
        <w:t>[Fol. 62v : vierge]</w:t>
      </w:r>
    </w:p>
    <w:p w14:paraId="7BB770B3" w14:textId="77777777" w:rsidR="004E7289" w:rsidRPr="00426246" w:rsidRDefault="004E7289" w:rsidP="004E7289">
      <w:pPr>
        <w:rPr>
          <w:rFonts w:cs="Times New Roman"/>
          <w:szCs w:val="24"/>
          <w:lang w:val="fr-FR"/>
        </w:rPr>
      </w:pPr>
      <w:r w:rsidRPr="00426246">
        <w:rPr>
          <w:rFonts w:cs="Times New Roman"/>
          <w:szCs w:val="24"/>
          <w:lang w:val="fr-FR"/>
        </w:rPr>
        <w:t>[Ff. I*r-v : vierge]</w:t>
      </w:r>
    </w:p>
    <w:p w14:paraId="476B6B8D" w14:textId="77777777" w:rsidR="004E7289" w:rsidRPr="00426246" w:rsidRDefault="004E7289" w:rsidP="00211B4C">
      <w:pPr>
        <w:rPr>
          <w:rFonts w:cs="Times New Roman"/>
          <w:szCs w:val="24"/>
          <w:lang w:val="fr-FR"/>
        </w:rPr>
      </w:pPr>
      <w:r w:rsidRPr="00426246">
        <w:rPr>
          <w:rFonts w:cs="Times New Roman"/>
          <w:szCs w:val="24"/>
          <w:lang w:val="fr-FR"/>
        </w:rPr>
        <w:t>[Ff. Br-v : vierge]</w:t>
      </w:r>
      <w:r w:rsidRPr="00426246">
        <w:rPr>
          <w:rFonts w:cs="Times New Roman"/>
          <w:szCs w:val="24"/>
          <w:lang w:val="fr-FR"/>
        </w:rPr>
        <w:br w:type="page"/>
      </w:r>
    </w:p>
    <w:p w14:paraId="7F09E90B" w14:textId="77777777" w:rsidR="004E7289" w:rsidRPr="00426246" w:rsidRDefault="004E7289" w:rsidP="004E7289">
      <w:pPr>
        <w:jc w:val="center"/>
        <w:rPr>
          <w:rFonts w:cs="Times New Roman"/>
          <w:szCs w:val="24"/>
          <w:lang w:val="fr-FR"/>
        </w:rPr>
      </w:pPr>
    </w:p>
    <w:p w14:paraId="3A3E4F9F" w14:textId="77777777" w:rsidR="004E7289" w:rsidRPr="00426246" w:rsidRDefault="004E7289" w:rsidP="004E7289">
      <w:pPr>
        <w:jc w:val="center"/>
        <w:rPr>
          <w:rFonts w:cs="Times New Roman"/>
          <w:szCs w:val="24"/>
          <w:lang w:val="fr-FR"/>
        </w:rPr>
      </w:pPr>
    </w:p>
    <w:p w14:paraId="03814DB9" w14:textId="77777777" w:rsidR="004E7289" w:rsidRPr="00426246" w:rsidRDefault="004E7289" w:rsidP="004E7289">
      <w:pPr>
        <w:jc w:val="center"/>
        <w:rPr>
          <w:rFonts w:cs="Times New Roman"/>
          <w:szCs w:val="24"/>
          <w:lang w:val="fr-FR"/>
        </w:rPr>
      </w:pPr>
    </w:p>
    <w:p w14:paraId="128F6636" w14:textId="77777777" w:rsidR="004E7289" w:rsidRPr="00426246" w:rsidRDefault="004E7289" w:rsidP="004E7289">
      <w:pPr>
        <w:jc w:val="center"/>
        <w:rPr>
          <w:rFonts w:cs="Times New Roman"/>
          <w:szCs w:val="24"/>
          <w:lang w:val="fr-FR"/>
        </w:rPr>
      </w:pPr>
    </w:p>
    <w:p w14:paraId="2250DB58" w14:textId="77777777" w:rsidR="004E7289" w:rsidRPr="00426246" w:rsidRDefault="004E7289" w:rsidP="004E7289">
      <w:pPr>
        <w:jc w:val="center"/>
        <w:rPr>
          <w:rFonts w:cs="Times New Roman"/>
          <w:szCs w:val="24"/>
          <w:lang w:val="fr-FR"/>
        </w:rPr>
      </w:pPr>
    </w:p>
    <w:p w14:paraId="12FB7B84" w14:textId="77777777" w:rsidR="004E7289" w:rsidRPr="00426246" w:rsidRDefault="004E7289" w:rsidP="004E7289">
      <w:pPr>
        <w:jc w:val="center"/>
        <w:rPr>
          <w:rFonts w:cs="Times New Roman"/>
          <w:szCs w:val="24"/>
          <w:lang w:val="fr-FR"/>
        </w:rPr>
      </w:pPr>
    </w:p>
    <w:p w14:paraId="54BE2170" w14:textId="77777777" w:rsidR="004E7289" w:rsidRPr="00426246" w:rsidRDefault="004E7289" w:rsidP="004E7289">
      <w:pPr>
        <w:jc w:val="center"/>
        <w:rPr>
          <w:rFonts w:cs="Times New Roman"/>
          <w:szCs w:val="24"/>
          <w:lang w:val="fr-FR"/>
        </w:rPr>
      </w:pPr>
    </w:p>
    <w:p w14:paraId="1D159F28" w14:textId="77777777" w:rsidR="004E7289" w:rsidRPr="00426246" w:rsidRDefault="004E7289" w:rsidP="004E7289">
      <w:pPr>
        <w:jc w:val="center"/>
        <w:rPr>
          <w:rFonts w:cs="Times New Roman"/>
          <w:szCs w:val="24"/>
          <w:lang w:val="fr-FR"/>
        </w:rPr>
      </w:pPr>
    </w:p>
    <w:p w14:paraId="6187705C" w14:textId="77777777" w:rsidR="004E7289" w:rsidRPr="00426246" w:rsidRDefault="004E7289" w:rsidP="004E7289">
      <w:pPr>
        <w:jc w:val="center"/>
        <w:rPr>
          <w:rFonts w:cs="Times New Roman"/>
          <w:szCs w:val="24"/>
          <w:lang w:val="fr-FR"/>
        </w:rPr>
      </w:pPr>
    </w:p>
    <w:p w14:paraId="23EE676B" w14:textId="77777777" w:rsidR="004E7289" w:rsidRPr="00426246" w:rsidRDefault="004E7289" w:rsidP="004E7289">
      <w:pPr>
        <w:jc w:val="center"/>
        <w:rPr>
          <w:rFonts w:cs="Times New Roman"/>
          <w:szCs w:val="24"/>
          <w:lang w:val="fr-FR"/>
        </w:rPr>
      </w:pPr>
    </w:p>
    <w:p w14:paraId="0C02403A" w14:textId="77777777" w:rsidR="004E7289" w:rsidRPr="00426246" w:rsidRDefault="004E7289" w:rsidP="004E7289">
      <w:pPr>
        <w:jc w:val="center"/>
        <w:rPr>
          <w:rFonts w:cs="Times New Roman"/>
          <w:szCs w:val="24"/>
          <w:lang w:val="fr-FR"/>
        </w:rPr>
      </w:pPr>
    </w:p>
    <w:p w14:paraId="4D66A811" w14:textId="77777777" w:rsidR="004E7289" w:rsidRPr="00426246" w:rsidRDefault="004E7289" w:rsidP="004E7289">
      <w:pPr>
        <w:jc w:val="center"/>
        <w:rPr>
          <w:rFonts w:cs="Times New Roman"/>
          <w:szCs w:val="24"/>
          <w:lang w:val="fr-FR"/>
        </w:rPr>
      </w:pPr>
    </w:p>
    <w:p w14:paraId="764A7A73" w14:textId="77777777" w:rsidR="004E7289" w:rsidRPr="00426246" w:rsidRDefault="004E7289" w:rsidP="004E7289">
      <w:pPr>
        <w:jc w:val="center"/>
        <w:rPr>
          <w:rFonts w:cs="Times New Roman"/>
          <w:szCs w:val="24"/>
          <w:lang w:val="fr-FR"/>
        </w:rPr>
      </w:pPr>
    </w:p>
    <w:p w14:paraId="22488BA9" w14:textId="77777777" w:rsidR="004E7289" w:rsidRPr="00426246" w:rsidRDefault="004E7289" w:rsidP="004E7289">
      <w:pPr>
        <w:jc w:val="center"/>
        <w:rPr>
          <w:rFonts w:cs="Times New Roman"/>
          <w:szCs w:val="24"/>
          <w:lang w:val="fr-FR"/>
        </w:rPr>
      </w:pPr>
    </w:p>
    <w:p w14:paraId="54228BDD" w14:textId="77777777" w:rsidR="004E7289" w:rsidRPr="00426246" w:rsidRDefault="004E7289" w:rsidP="004E7289">
      <w:pPr>
        <w:jc w:val="center"/>
        <w:rPr>
          <w:rFonts w:cs="Times New Roman"/>
          <w:szCs w:val="24"/>
          <w:lang w:val="fr-FR"/>
        </w:rPr>
      </w:pPr>
    </w:p>
    <w:p w14:paraId="4C5C8356" w14:textId="77777777" w:rsidR="004E7289" w:rsidRPr="00426246" w:rsidRDefault="004E7289" w:rsidP="004E7289">
      <w:pPr>
        <w:jc w:val="center"/>
        <w:rPr>
          <w:rFonts w:cs="Times New Roman"/>
          <w:szCs w:val="24"/>
          <w:lang w:val="fr-FR"/>
        </w:rPr>
      </w:pPr>
    </w:p>
    <w:p w14:paraId="14276338" w14:textId="77777777" w:rsidR="004E7289" w:rsidRPr="00426246" w:rsidRDefault="004E7289" w:rsidP="004E7289">
      <w:pPr>
        <w:jc w:val="center"/>
        <w:rPr>
          <w:rFonts w:cs="Times New Roman"/>
          <w:szCs w:val="24"/>
          <w:lang w:val="fr-FR"/>
        </w:rPr>
      </w:pPr>
    </w:p>
    <w:p w14:paraId="4616212D" w14:textId="77777777" w:rsidR="004E7289" w:rsidRPr="00426246" w:rsidRDefault="004E7289" w:rsidP="004E7289">
      <w:pPr>
        <w:jc w:val="center"/>
        <w:rPr>
          <w:rFonts w:cs="Times New Roman"/>
          <w:szCs w:val="24"/>
          <w:lang w:val="fr-FR"/>
        </w:rPr>
      </w:pPr>
    </w:p>
    <w:p w14:paraId="5A03A046" w14:textId="77777777" w:rsidR="004E7289" w:rsidRPr="00426246" w:rsidRDefault="004E7289" w:rsidP="004E7289">
      <w:pPr>
        <w:jc w:val="center"/>
        <w:rPr>
          <w:rFonts w:cs="Times New Roman"/>
          <w:szCs w:val="24"/>
          <w:lang w:val="fr-FR"/>
        </w:rPr>
      </w:pPr>
    </w:p>
    <w:p w14:paraId="582890F8" w14:textId="77777777" w:rsidR="004E7289" w:rsidRPr="00426246" w:rsidRDefault="004E7289" w:rsidP="004E7289">
      <w:pPr>
        <w:jc w:val="center"/>
        <w:rPr>
          <w:rFonts w:cs="Times New Roman"/>
          <w:i/>
          <w:sz w:val="52"/>
          <w:szCs w:val="52"/>
          <w:lang w:val="fr-FR"/>
        </w:rPr>
      </w:pPr>
      <w:r w:rsidRPr="00426246">
        <w:rPr>
          <w:rFonts w:cs="Times New Roman"/>
          <w:i/>
          <w:sz w:val="52"/>
          <w:szCs w:val="52"/>
          <w:lang w:val="fr-FR"/>
        </w:rPr>
        <w:t>Les exeques et pompe funerale</w:t>
      </w:r>
    </w:p>
    <w:p w14:paraId="274E5762" w14:textId="77777777" w:rsidR="004E7289" w:rsidRPr="00426246" w:rsidRDefault="004E7289" w:rsidP="004E7289">
      <w:pPr>
        <w:jc w:val="center"/>
        <w:rPr>
          <w:rFonts w:cs="Times New Roman"/>
          <w:lang w:val="fr-FR"/>
        </w:rPr>
      </w:pPr>
      <w:r w:rsidRPr="00426246">
        <w:rPr>
          <w:rFonts w:cs="Times New Roman"/>
          <w:sz w:val="52"/>
          <w:szCs w:val="52"/>
          <w:lang w:val="fr-FR"/>
        </w:rPr>
        <w:t>1516</w:t>
      </w:r>
      <w:r w:rsidRPr="00426246">
        <w:rPr>
          <w:rFonts w:cs="Times New Roman"/>
          <w:lang w:val="fr-FR"/>
        </w:rPr>
        <w:br w:type="page"/>
      </w:r>
    </w:p>
    <w:p w14:paraId="037B038D" w14:textId="6A5F59C8" w:rsidR="004E7289" w:rsidRPr="00426246" w:rsidRDefault="004E7289" w:rsidP="004E7289">
      <w:pPr>
        <w:rPr>
          <w:rFonts w:cs="Times New Roman"/>
          <w:lang w:val="fr-FR"/>
        </w:rPr>
      </w:pPr>
      <w:r w:rsidRPr="00426246">
        <w:rPr>
          <w:rFonts w:cs="Times New Roman"/>
          <w:lang w:val="fr-FR"/>
        </w:rPr>
        <w:lastRenderedPageBreak/>
        <w:t>[Fol. 1r</w:t>
      </w:r>
      <w:r w:rsidR="007F25B2" w:rsidRPr="00426246">
        <w:rPr>
          <w:rFonts w:cs="Times New Roman"/>
          <w:lang w:val="fr-FR"/>
        </w:rPr>
        <w:t>, fig. 3</w:t>
      </w:r>
      <w:r w:rsidR="00710180">
        <w:rPr>
          <w:rFonts w:cs="Times New Roman"/>
          <w:lang w:val="fr-FR"/>
        </w:rPr>
        <w:t>8</w:t>
      </w:r>
      <w:r w:rsidRPr="00426246">
        <w:rPr>
          <w:rFonts w:cs="Times New Roman"/>
          <w:lang w:val="fr-FR"/>
        </w:rPr>
        <w:t>]</w:t>
      </w:r>
    </w:p>
    <w:p w14:paraId="2143ED80" w14:textId="77777777" w:rsidR="004E7289" w:rsidRPr="00426246" w:rsidRDefault="004E7289" w:rsidP="004E7289">
      <w:pPr>
        <w:rPr>
          <w:rFonts w:cs="Times New Roman"/>
          <w:lang w:val="fr-FR"/>
        </w:rPr>
      </w:pPr>
    </w:p>
    <w:p w14:paraId="45FB0098" w14:textId="33990003" w:rsidR="004E7289" w:rsidRPr="007E52C9" w:rsidRDefault="004E7289" w:rsidP="004E7289">
      <w:pPr>
        <w:jc w:val="center"/>
        <w:rPr>
          <w:rFonts w:cs="Times New Roman"/>
          <w:i/>
          <w:lang w:val="fr-FR"/>
        </w:rPr>
      </w:pPr>
      <w:r w:rsidRPr="007E52C9">
        <w:rPr>
          <w:rFonts w:cs="Times New Roman"/>
          <w:i/>
          <w:lang w:val="fr-FR"/>
        </w:rPr>
        <w:t>Les exeques</w:t>
      </w:r>
      <w:r w:rsidR="002D563D">
        <w:rPr>
          <w:rFonts w:cs="Times New Roman"/>
          <w:i/>
          <w:lang w:val="fr-FR"/>
        </w:rPr>
        <w:t>*</w:t>
      </w:r>
      <w:r w:rsidRPr="007E52C9">
        <w:rPr>
          <w:rFonts w:cs="Times New Roman"/>
          <w:i/>
          <w:lang w:val="fr-FR"/>
        </w:rPr>
        <w:t xml:space="preserve"> et pompe funerale de feu d’eternelle et tres glorieuse memoire don Fernande,</w:t>
      </w:r>
    </w:p>
    <w:p w14:paraId="4952B0CB" w14:textId="77777777" w:rsidR="004E7289" w:rsidRPr="007E52C9" w:rsidRDefault="004E7289" w:rsidP="004E7289">
      <w:pPr>
        <w:jc w:val="center"/>
        <w:rPr>
          <w:rFonts w:cs="Times New Roman"/>
          <w:i/>
          <w:lang w:val="fr-FR"/>
        </w:rPr>
      </w:pPr>
      <w:proofErr w:type="gramStart"/>
      <w:r w:rsidRPr="007E52C9">
        <w:rPr>
          <w:rFonts w:cs="Times New Roman"/>
          <w:i/>
          <w:lang w:val="fr-FR"/>
        </w:rPr>
        <w:t>roy</w:t>
      </w:r>
      <w:proofErr w:type="gramEnd"/>
      <w:r w:rsidRPr="007E52C9">
        <w:rPr>
          <w:rFonts w:cs="Times New Roman"/>
          <w:i/>
          <w:lang w:val="fr-FR"/>
        </w:rPr>
        <w:t xml:space="preserve"> Catholicque, faicte et acomplie en l’esglise Saincte-Goule à Bruxelles, le vendredi</w:t>
      </w:r>
    </w:p>
    <w:p w14:paraId="045532F7" w14:textId="77777777" w:rsidR="004E7289" w:rsidRPr="007E52C9" w:rsidRDefault="004E7289" w:rsidP="004E7289">
      <w:pPr>
        <w:jc w:val="center"/>
        <w:rPr>
          <w:rFonts w:cs="Times New Roman"/>
          <w:i/>
          <w:lang w:val="fr-FR"/>
        </w:rPr>
      </w:pPr>
      <w:r w:rsidRPr="007E52C9">
        <w:rPr>
          <w:rFonts w:cs="Times New Roman"/>
          <w:i/>
          <w:smallCaps/>
          <w:lang w:val="fr-FR"/>
        </w:rPr>
        <w:t>xiiii</w:t>
      </w:r>
      <w:r w:rsidRPr="007E52C9">
        <w:rPr>
          <w:rFonts w:cs="Times New Roman"/>
          <w:i/>
          <w:vertAlign w:val="superscript"/>
          <w:lang w:val="fr-FR"/>
        </w:rPr>
        <w:t>e</w:t>
      </w:r>
      <w:r w:rsidRPr="007E52C9">
        <w:rPr>
          <w:rFonts w:cs="Times New Roman"/>
          <w:i/>
          <w:lang w:val="fr-FR"/>
        </w:rPr>
        <w:t xml:space="preserve"> de mars quinze centz et quinze, par la serenissime haultesse de tres excellant,</w:t>
      </w:r>
    </w:p>
    <w:p w14:paraId="5390F1B1" w14:textId="77777777" w:rsidR="004E7289" w:rsidRPr="007E52C9" w:rsidRDefault="004E7289" w:rsidP="004E7289">
      <w:pPr>
        <w:jc w:val="center"/>
        <w:rPr>
          <w:rFonts w:cs="Times New Roman"/>
          <w:i/>
          <w:lang w:val="fr-FR"/>
        </w:rPr>
      </w:pPr>
      <w:proofErr w:type="gramStart"/>
      <w:r w:rsidRPr="007E52C9">
        <w:rPr>
          <w:rFonts w:cs="Times New Roman"/>
          <w:i/>
          <w:lang w:val="fr-FR"/>
        </w:rPr>
        <w:t>tres</w:t>
      </w:r>
      <w:proofErr w:type="gramEnd"/>
      <w:r w:rsidRPr="007E52C9">
        <w:rPr>
          <w:rFonts w:cs="Times New Roman"/>
          <w:i/>
          <w:lang w:val="fr-FR"/>
        </w:rPr>
        <w:t xml:space="preserve"> puissant et tres redoubté prince don Charles, son heritier,</w:t>
      </w:r>
    </w:p>
    <w:p w14:paraId="7A94E379" w14:textId="77777777" w:rsidR="004E7289" w:rsidRPr="007E52C9" w:rsidRDefault="004E7289" w:rsidP="004E7289">
      <w:pPr>
        <w:jc w:val="center"/>
        <w:rPr>
          <w:rFonts w:cs="Times New Roman"/>
          <w:i/>
          <w:lang w:val="fr-FR"/>
        </w:rPr>
      </w:pPr>
      <w:proofErr w:type="gramStart"/>
      <w:r w:rsidRPr="007E52C9">
        <w:rPr>
          <w:rFonts w:cs="Times New Roman"/>
          <w:i/>
          <w:lang w:val="fr-FR"/>
        </w:rPr>
        <w:t>et</w:t>
      </w:r>
      <w:proofErr w:type="gramEnd"/>
      <w:r w:rsidRPr="007E52C9">
        <w:rPr>
          <w:rFonts w:cs="Times New Roman"/>
          <w:i/>
          <w:lang w:val="fr-FR"/>
        </w:rPr>
        <w:t xml:space="preserve"> ores, par la Gr</w:t>
      </w:r>
      <w:r w:rsidR="009E5A1B" w:rsidRPr="007E52C9">
        <w:rPr>
          <w:rFonts w:cs="Times New Roman"/>
          <w:i/>
          <w:lang w:val="fr-FR"/>
        </w:rPr>
        <w:t>a</w:t>
      </w:r>
      <w:r w:rsidRPr="007E52C9">
        <w:rPr>
          <w:rFonts w:cs="Times New Roman"/>
          <w:i/>
          <w:lang w:val="fr-FR"/>
        </w:rPr>
        <w:t>ce de Dieu, roy Catholicque. Redigee en escript par</w:t>
      </w:r>
    </w:p>
    <w:p w14:paraId="3CE7806F" w14:textId="77777777" w:rsidR="004E7289" w:rsidRPr="00426246" w:rsidRDefault="004E7289" w:rsidP="004E7289">
      <w:pPr>
        <w:jc w:val="center"/>
        <w:rPr>
          <w:rFonts w:cs="Times New Roman"/>
          <w:i/>
          <w:lang w:val="fr-FR"/>
        </w:rPr>
      </w:pPr>
      <w:proofErr w:type="gramStart"/>
      <w:r w:rsidRPr="007E52C9">
        <w:rPr>
          <w:rFonts w:cs="Times New Roman"/>
          <w:i/>
          <w:lang w:val="fr-FR"/>
        </w:rPr>
        <w:t>maistre</w:t>
      </w:r>
      <w:proofErr w:type="gramEnd"/>
      <w:r w:rsidRPr="007E52C9">
        <w:rPr>
          <w:rFonts w:cs="Times New Roman"/>
          <w:i/>
          <w:lang w:val="fr-FR"/>
        </w:rPr>
        <w:t xml:space="preserve"> Remy Dupuys, son tres humble secretaire, indiciai</w:t>
      </w:r>
      <w:r w:rsidRPr="00426246">
        <w:rPr>
          <w:rFonts w:cs="Times New Roman"/>
          <w:i/>
          <w:lang w:val="fr-FR"/>
        </w:rPr>
        <w:t>re et historiographe</w:t>
      </w:r>
    </w:p>
    <w:p w14:paraId="1836F652" w14:textId="77777777" w:rsidR="004E7289" w:rsidRPr="00426246" w:rsidRDefault="004E7289" w:rsidP="004E7289">
      <w:pPr>
        <w:rPr>
          <w:rFonts w:cs="Times New Roman"/>
          <w:lang w:val="fr-FR"/>
        </w:rPr>
      </w:pPr>
    </w:p>
    <w:p w14:paraId="0F947305" w14:textId="77777777" w:rsidR="004E7289" w:rsidRPr="00426246" w:rsidRDefault="004E7289" w:rsidP="004E7289">
      <w:pPr>
        <w:rPr>
          <w:rFonts w:cs="Times New Roman"/>
          <w:lang w:val="fr-FR"/>
        </w:rPr>
      </w:pPr>
      <w:r w:rsidRPr="00426246">
        <w:rPr>
          <w:rFonts w:cs="Times New Roman"/>
          <w:lang w:val="fr-FR"/>
        </w:rPr>
        <w:t>[Fol. 1v : vierge]</w:t>
      </w:r>
    </w:p>
    <w:p w14:paraId="4D0D4861" w14:textId="77777777" w:rsidR="004E7289" w:rsidRPr="00426246" w:rsidRDefault="004E7289" w:rsidP="004E7289">
      <w:pPr>
        <w:rPr>
          <w:rFonts w:cs="Times New Roman"/>
          <w:lang w:val="fr-FR"/>
        </w:rPr>
      </w:pPr>
      <w:r w:rsidRPr="00426246">
        <w:rPr>
          <w:rFonts w:cs="Times New Roman"/>
          <w:lang w:val="fr-FR"/>
        </w:rPr>
        <w:t>[Fol. 2r : aii]</w:t>
      </w:r>
    </w:p>
    <w:p w14:paraId="119E889C" w14:textId="77777777" w:rsidR="004E7289" w:rsidRPr="00426246" w:rsidRDefault="004E7289" w:rsidP="004E7289">
      <w:pPr>
        <w:rPr>
          <w:rFonts w:cs="Times New Roman"/>
          <w:lang w:val="fr-FR"/>
        </w:rPr>
      </w:pPr>
    </w:p>
    <w:p w14:paraId="09EB7435" w14:textId="77777777" w:rsidR="004E7289" w:rsidRPr="00426246" w:rsidRDefault="004E7289" w:rsidP="004E7289">
      <w:pPr>
        <w:jc w:val="center"/>
        <w:rPr>
          <w:rFonts w:cs="Times New Roman"/>
          <w:i/>
          <w:lang w:val="fr-FR"/>
        </w:rPr>
      </w:pPr>
      <w:r w:rsidRPr="00426246">
        <w:rPr>
          <w:rFonts w:cs="Times New Roman"/>
          <w:i/>
          <w:lang w:val="fr-FR"/>
        </w:rPr>
        <w:t>La préface</w:t>
      </w:r>
    </w:p>
    <w:p w14:paraId="28D5DD30" w14:textId="77777777" w:rsidR="004E7289" w:rsidRPr="00426246" w:rsidRDefault="004E7289" w:rsidP="004E7289">
      <w:pPr>
        <w:rPr>
          <w:rFonts w:cs="Times New Roman"/>
          <w:lang w:val="fr-FR"/>
        </w:rPr>
      </w:pPr>
    </w:p>
    <w:p w14:paraId="2F933C4D" w14:textId="707243C6" w:rsidR="00195B24" w:rsidRDefault="004E7289" w:rsidP="004E7289">
      <w:pPr>
        <w:rPr>
          <w:rFonts w:cs="Times New Roman"/>
          <w:lang w:val="fr-FR"/>
        </w:rPr>
      </w:pPr>
      <w:r w:rsidRPr="007E52C9">
        <w:rPr>
          <w:rFonts w:cs="Times New Roman"/>
          <w:lang w:val="fr-FR"/>
        </w:rPr>
        <w:t>Platon, l’oracle d’humaine sapience</w:t>
      </w:r>
      <w:r w:rsidR="00AD506B" w:rsidRPr="007E52C9">
        <w:rPr>
          <w:rFonts w:cs="Times New Roman"/>
          <w:lang w:val="fr-FR"/>
        </w:rPr>
        <w:t xml:space="preserve"> – </w:t>
      </w:r>
      <w:r w:rsidRPr="007E52C9">
        <w:rPr>
          <w:rFonts w:cs="Times New Roman"/>
          <w:lang w:val="fr-FR"/>
        </w:rPr>
        <w:t>cognoissant la felicité ou destruction de tous peuples et pays despendre de l’estat royal selon les sens ou ignorance, vices ou virtus de ceulx qui viennent à regner</w:t>
      </w:r>
      <w:r w:rsidR="00AD506B" w:rsidRPr="007E52C9">
        <w:rPr>
          <w:rFonts w:cs="Times New Roman"/>
          <w:lang w:val="fr-FR"/>
        </w:rPr>
        <w:t> –</w:t>
      </w:r>
      <w:r w:rsidRPr="007E52C9">
        <w:rPr>
          <w:rFonts w:cs="Times New Roman"/>
          <w:lang w:val="fr-FR"/>
        </w:rPr>
        <w:t xml:space="preserve">, au tiers livre de sa </w:t>
      </w:r>
      <w:r w:rsidRPr="007E52C9">
        <w:rPr>
          <w:rFonts w:cs="Times New Roman"/>
          <w:i/>
          <w:lang w:val="fr-FR"/>
        </w:rPr>
        <w:t>Republicque</w:t>
      </w:r>
      <w:r w:rsidRPr="007E52C9">
        <w:rPr>
          <w:rFonts w:cs="Times New Roman"/>
          <w:lang w:val="fr-FR"/>
        </w:rPr>
        <w:t xml:space="preserve">, a tres justement </w:t>
      </w:r>
      <w:r w:rsidR="00AD506B" w:rsidRPr="007E52C9">
        <w:rPr>
          <w:rFonts w:cs="Times New Roman"/>
          <w:lang w:val="fr-FR"/>
        </w:rPr>
        <w:t>– </w:t>
      </w:r>
      <w:r w:rsidRPr="007E52C9">
        <w:rPr>
          <w:rFonts w:cs="Times New Roman"/>
          <w:lang w:val="fr-FR"/>
        </w:rPr>
        <w:t>ainsy que aultres touttes choses</w:t>
      </w:r>
      <w:r w:rsidR="00AD506B" w:rsidRPr="007E52C9">
        <w:rPr>
          <w:rFonts w:cs="Times New Roman"/>
          <w:lang w:val="fr-FR"/>
        </w:rPr>
        <w:t> –</w:t>
      </w:r>
      <w:r w:rsidRPr="007E52C9">
        <w:rPr>
          <w:rFonts w:cs="Times New Roman"/>
          <w:lang w:val="fr-FR"/>
        </w:rPr>
        <w:t xml:space="preserve"> voulu ordonner que les princes vertueux deussent estre saintifz</w:t>
      </w:r>
      <w:r w:rsidR="002A43EF" w:rsidRPr="007E52C9">
        <w:rPr>
          <w:rFonts w:cs="Times New Roman"/>
          <w:lang w:val="fr-FR"/>
        </w:rPr>
        <w:t>*</w:t>
      </w:r>
      <w:r w:rsidRPr="007E52C9">
        <w:rPr>
          <w:rFonts w:cs="Times New Roman"/>
          <w:lang w:val="fr-FR"/>
        </w:rPr>
        <w:t xml:space="preserve"> et glorieusement celebrez</w:t>
      </w:r>
      <w:r w:rsidR="002A43EF" w:rsidRPr="007E52C9">
        <w:rPr>
          <w:rFonts w:cs="Times New Roman"/>
          <w:lang w:val="fr-FR"/>
        </w:rPr>
        <w:t>,</w:t>
      </w:r>
      <w:r w:rsidRPr="007E52C9">
        <w:rPr>
          <w:rFonts w:cs="Times New Roman"/>
          <w:lang w:val="fr-FR"/>
        </w:rPr>
        <w:t xml:space="preserve"> tant mors que vifz</w:t>
      </w:r>
      <w:r w:rsidR="002A43EF" w:rsidRPr="007E52C9">
        <w:rPr>
          <w:rFonts w:cs="Times New Roman"/>
          <w:lang w:val="fr-FR"/>
        </w:rPr>
        <w:t>,</w:t>
      </w:r>
      <w:r w:rsidRPr="007E52C9">
        <w:rPr>
          <w:rFonts w:cs="Times New Roman"/>
          <w:lang w:val="fr-FR"/>
        </w:rPr>
        <w:t xml:space="preserve"> par la bouche, sens et povoir de tous humains</w:t>
      </w:r>
      <w:r w:rsidRPr="007E52C9">
        <w:rPr>
          <w:rStyle w:val="Appelnotedebasdep"/>
          <w:rFonts w:cs="Times New Roman"/>
          <w:lang w:val="fr-FR"/>
        </w:rPr>
        <w:footnoteReference w:id="388"/>
      </w:r>
      <w:r w:rsidRPr="007E52C9">
        <w:rPr>
          <w:rFonts w:cs="Times New Roman"/>
          <w:lang w:val="fr-FR"/>
        </w:rPr>
        <w:t>. Et a esté ceste institution myse en usage de tous temps et en touttes sectes de gens dont l’on a veu premierement l’artifice des labirynthes eslever piramydes de haulteur espoventable, dresser coulonnes non pareilles, fondre et taillier grandes statues, ordonner, joindre, graver et embellir de toutte mondaine richesse les sepulchres myraculeux, comme de Mausolus</w:t>
      </w:r>
      <w:r w:rsidR="002B6DD6">
        <w:rPr>
          <w:rStyle w:val="Appelnotedebasdep"/>
          <w:rFonts w:cs="Times New Roman"/>
          <w:lang w:val="fr-FR"/>
        </w:rPr>
        <w:footnoteReference w:id="389"/>
      </w:r>
      <w:r w:rsidRPr="007E52C9">
        <w:rPr>
          <w:rFonts w:cs="Times New Roman"/>
          <w:lang w:val="fr-FR"/>
        </w:rPr>
        <w:t>, d’Octavien</w:t>
      </w:r>
      <w:r w:rsidR="0061769F">
        <w:rPr>
          <w:rStyle w:val="Appelnotedebasdep"/>
          <w:rFonts w:cs="Times New Roman"/>
          <w:lang w:val="fr-FR"/>
        </w:rPr>
        <w:footnoteReference w:id="390"/>
      </w:r>
      <w:r w:rsidRPr="007E52C9">
        <w:rPr>
          <w:rFonts w:cs="Times New Roman"/>
          <w:lang w:val="fr-FR"/>
        </w:rPr>
        <w:t xml:space="preserve"> et d’aultres empereurs, roys et princes, les honnorables cerymonies et les divines invocations et sacrifices faitz pour la decoration d’iceulx</w:t>
      </w:r>
      <w:r w:rsidR="007E52C9">
        <w:rPr>
          <w:rFonts w:cs="Times New Roman"/>
          <w:lang w:val="fr-FR"/>
        </w:rPr>
        <w:t> ; e</w:t>
      </w:r>
      <w:r w:rsidRPr="007E52C9">
        <w:rPr>
          <w:rFonts w:cs="Times New Roman"/>
          <w:lang w:val="fr-FR"/>
        </w:rPr>
        <w:t>n oultre, tant de merveilleuses</w:t>
      </w:r>
      <w:r w:rsidRPr="00426246">
        <w:rPr>
          <w:rFonts w:cs="Times New Roman"/>
          <w:lang w:val="fr-FR"/>
        </w:rPr>
        <w:t xml:space="preserve"> paintures joinct à ce les escriptz de tous profonds entendemens desdiez et consumez envyron la reluysante et perpetuelle renommee de toutte royale perfection</w:t>
      </w:r>
      <w:r w:rsidR="007E52C9">
        <w:rPr>
          <w:rFonts w:cs="Times New Roman"/>
          <w:lang w:val="fr-FR"/>
        </w:rPr>
        <w:t>. L</w:t>
      </w:r>
      <w:r w:rsidRPr="00426246">
        <w:rPr>
          <w:rFonts w:cs="Times New Roman"/>
          <w:lang w:val="fr-FR"/>
        </w:rPr>
        <w:t>esquelles choses voit l’on touttevoys</w:t>
      </w:r>
      <w:r w:rsidR="00F7349E">
        <w:rPr>
          <w:rFonts w:cs="Times New Roman"/>
          <w:szCs w:val="24"/>
          <w:lang w:val="fr-FR"/>
        </w:rPr>
        <w:t>*</w:t>
      </w:r>
      <w:r w:rsidRPr="00426246">
        <w:rPr>
          <w:rFonts w:cs="Times New Roman"/>
          <w:lang w:val="fr-FR"/>
        </w:rPr>
        <w:t xml:space="preserve"> par tempeste fouldroier, par puissance ennemye demolir et raser, et par viellesse et laps de temps deffigurer, descolorer et perir. Et ce que par humaine industrie ou Grace divine en peult estre saulvé et maintenu en estre ne peult non plus avant que remambrer le nom seul ou au myeulx representer la pourtraiture du corps qui est pourry en terre.</w:t>
      </w:r>
    </w:p>
    <w:p w14:paraId="3E7D22D9" w14:textId="11A9B698" w:rsidR="00195B24" w:rsidRDefault="004E7289" w:rsidP="004E7289">
      <w:pPr>
        <w:ind w:firstLine="284"/>
        <w:rPr>
          <w:rFonts w:cs="Times New Roman"/>
          <w:lang w:val="fr-FR"/>
        </w:rPr>
      </w:pPr>
      <w:r w:rsidRPr="00426246">
        <w:rPr>
          <w:rFonts w:cs="Times New Roman"/>
          <w:lang w:val="fr-FR"/>
        </w:rPr>
        <w:t>Les seules prieres devotement faictes à Dieu et les histoires deument escriptes ne peult nulle tempeste consumer, ne violance ennemye grever, ne la posterité de tous temps aneantir.</w:t>
      </w:r>
      <w:r w:rsidR="00195B24">
        <w:rPr>
          <w:rFonts w:cs="Times New Roman"/>
          <w:lang w:val="fr-FR"/>
        </w:rPr>
        <w:t xml:space="preserve"> </w:t>
      </w:r>
      <w:r w:rsidRPr="00426246">
        <w:rPr>
          <w:rFonts w:cs="Times New Roman"/>
          <w:lang w:val="fr-FR"/>
        </w:rPr>
        <w:t>An</w:t>
      </w:r>
      <w:r w:rsidR="00195B24">
        <w:rPr>
          <w:rFonts w:cs="Times New Roman"/>
          <w:lang w:val="fr-FR"/>
        </w:rPr>
        <w:t>ç</w:t>
      </w:r>
      <w:r w:rsidRPr="00426246">
        <w:rPr>
          <w:rFonts w:cs="Times New Roman"/>
          <w:lang w:val="fr-FR"/>
        </w:rPr>
        <w:t xml:space="preserve">oys par bons suffrages est l’ame vertueuse conduyte et beatifiee en l’eternité du souvrain bien, et par les histoires sont representez et mys en la veue de tout le monde à perpetuité non seulement le nom et la figure corporelle, mais plus la nature, nourriture et vertu, </w:t>
      </w:r>
      <w:r w:rsidRPr="00B21403">
        <w:rPr>
          <w:rFonts w:cs="Times New Roman"/>
          <w:lang w:val="fr-FR"/>
        </w:rPr>
        <w:t>les consaulx</w:t>
      </w:r>
      <w:r w:rsidR="00CC6559">
        <w:rPr>
          <w:rFonts w:cs="Times New Roman"/>
          <w:lang w:val="fr-FR"/>
        </w:rPr>
        <w:t>*</w:t>
      </w:r>
      <w:r w:rsidRPr="00B21403">
        <w:rPr>
          <w:rFonts w:cs="Times New Roman"/>
          <w:lang w:val="fr-FR"/>
        </w:rPr>
        <w:t>, dictz</w:t>
      </w:r>
      <w:r w:rsidRPr="00426246">
        <w:rPr>
          <w:rFonts w:cs="Times New Roman"/>
          <w:lang w:val="fr-FR"/>
        </w:rPr>
        <w:t xml:space="preserve"> et faitz memorables, et generalement tout ce qui peult avoir esté en homme parfaict</w:t>
      </w:r>
      <w:r w:rsidR="00195B24">
        <w:rPr>
          <w:rFonts w:cs="Times New Roman"/>
          <w:lang w:val="fr-FR"/>
        </w:rPr>
        <w:t>,</w:t>
      </w:r>
      <w:r w:rsidRPr="00426246">
        <w:rPr>
          <w:rFonts w:cs="Times New Roman"/>
          <w:lang w:val="fr-FR"/>
        </w:rPr>
        <w:t xml:space="preserve"> jusques à la vie</w:t>
      </w:r>
      <w:r w:rsidR="00195B24">
        <w:rPr>
          <w:rFonts w:cs="Times New Roman"/>
          <w:lang w:val="fr-FR"/>
        </w:rPr>
        <w:t>,</w:t>
      </w:r>
      <w:r w:rsidRPr="00426246">
        <w:rPr>
          <w:rFonts w:cs="Times New Roman"/>
          <w:lang w:val="fr-FR"/>
        </w:rPr>
        <w:t xml:space="preserve"> est leans veu comme en ung resplendissant myroir spirituel et corporel que force ne peult violer, ne cautelle soubtraire, ne hayne opprymer, ne tenebres obscurcir, ne l’eage diminuer. Ayns ce qui fait touttes aultres choses marcir</w:t>
      </w:r>
      <w:r w:rsidR="00882EFC">
        <w:rPr>
          <w:rFonts w:cs="Times New Roman"/>
          <w:lang w:val="fr-FR"/>
        </w:rPr>
        <w:t>*</w:t>
      </w:r>
      <w:r w:rsidRPr="00426246">
        <w:rPr>
          <w:rFonts w:cs="Times New Roman"/>
          <w:lang w:val="fr-FR"/>
        </w:rPr>
        <w:t xml:space="preserve"> et cheoir en totale oubliance, l’antiquité fait la vertu myse [Fol. 2v] en histoire bourjonner et flourir tant plus noble, honnorable et de tous desiree qu’elle se esloingne plus de notre eage et se pare d’ancieneté.</w:t>
      </w:r>
    </w:p>
    <w:p w14:paraId="61AEC69B" w14:textId="0FA23687" w:rsidR="00195B24" w:rsidRDefault="004E7289" w:rsidP="004E7289">
      <w:pPr>
        <w:ind w:firstLine="284"/>
        <w:rPr>
          <w:rFonts w:cs="Times New Roman"/>
          <w:lang w:val="fr-FR"/>
        </w:rPr>
      </w:pPr>
      <w:r w:rsidRPr="00426246">
        <w:rPr>
          <w:rFonts w:cs="Times New Roman"/>
          <w:lang w:val="fr-FR"/>
        </w:rPr>
        <w:t>Pour ces raisons et aultres semblables à la prudente et plus polie civilité de no</w:t>
      </w:r>
      <w:r w:rsidR="00D54509">
        <w:rPr>
          <w:rFonts w:cs="Times New Roman"/>
          <w:lang w:val="fr-FR"/>
        </w:rPr>
        <w:t>s</w:t>
      </w:r>
      <w:r w:rsidRPr="00426246">
        <w:rPr>
          <w:rFonts w:cs="Times New Roman"/>
          <w:lang w:val="fr-FR"/>
        </w:rPr>
        <w:t xml:space="preserve">tre temps, enluminee de </w:t>
      </w:r>
      <w:r w:rsidR="00D54509">
        <w:rPr>
          <w:rFonts w:cs="Times New Roman"/>
          <w:lang w:val="fr-FR"/>
        </w:rPr>
        <w:t>G</w:t>
      </w:r>
      <w:r w:rsidRPr="00426246">
        <w:rPr>
          <w:rFonts w:cs="Times New Roman"/>
          <w:lang w:val="fr-FR"/>
        </w:rPr>
        <w:t>race par le cler soleil de justice voulu reboutter non seulement la pluspart de ces vanitez et ambicieuses superstitions du temps passé</w:t>
      </w:r>
      <w:r w:rsidR="00D54509">
        <w:rPr>
          <w:rFonts w:cs="Times New Roman"/>
          <w:lang w:val="fr-FR"/>
        </w:rPr>
        <w:t>,</w:t>
      </w:r>
      <w:r w:rsidRPr="00426246">
        <w:rPr>
          <w:rFonts w:cs="Times New Roman"/>
          <w:lang w:val="fr-FR"/>
        </w:rPr>
        <w:t xml:space="preserve"> mais daventage les champs mortelz où </w:t>
      </w:r>
      <w:r w:rsidRPr="00426246">
        <w:rPr>
          <w:rFonts w:cs="Times New Roman"/>
          <w:lang w:val="fr-FR"/>
        </w:rPr>
        <w:lastRenderedPageBreak/>
        <w:t>perissoient tant de vaillantz hommes, les esbatz funeraux, les viscerations qu’ilz appelloient ce que nous disons les livreez qui se faisoient à tous venans</w:t>
      </w:r>
      <w:r w:rsidR="00D54509">
        <w:rPr>
          <w:rFonts w:cs="Times New Roman"/>
          <w:lang w:val="fr-FR"/>
        </w:rPr>
        <w:t>,</w:t>
      </w:r>
      <w:r w:rsidRPr="00426246">
        <w:rPr>
          <w:rFonts w:cs="Times New Roman"/>
          <w:lang w:val="fr-FR"/>
        </w:rPr>
        <w:t xml:space="preserve"> en oultre, les sumptueux bancquetz et finablement la folle consecration ou plustost deification des princes et empereurs. Touttes lesquelles </w:t>
      </w:r>
      <w:r w:rsidRPr="00D54509">
        <w:rPr>
          <w:rFonts w:cs="Times New Roman"/>
          <w:lang w:val="fr-FR"/>
        </w:rPr>
        <w:t>choses, jadys grandement usiteez aux exeques</w:t>
      </w:r>
      <w:r w:rsidR="002D563D">
        <w:rPr>
          <w:rFonts w:cs="Times New Roman"/>
          <w:lang w:val="fr-FR"/>
        </w:rPr>
        <w:t>*</w:t>
      </w:r>
      <w:r w:rsidRPr="00D54509">
        <w:rPr>
          <w:rFonts w:cs="Times New Roman"/>
          <w:lang w:val="fr-FR"/>
        </w:rPr>
        <w:t xml:space="preserve"> des chief hommes, selon que tesmoigne Cicero au </w:t>
      </w:r>
      <w:r w:rsidRPr="00D54509">
        <w:rPr>
          <w:rFonts w:cs="Times New Roman"/>
          <w:i/>
          <w:lang w:val="fr-FR"/>
        </w:rPr>
        <w:t>Livre des loys</w:t>
      </w:r>
      <w:r w:rsidRPr="00D54509">
        <w:rPr>
          <w:rStyle w:val="Appelnotedebasdep"/>
          <w:rFonts w:cs="Times New Roman"/>
          <w:lang w:val="fr-FR"/>
        </w:rPr>
        <w:footnoteReference w:id="391"/>
      </w:r>
      <w:r w:rsidRPr="00D54509">
        <w:rPr>
          <w:rFonts w:cs="Times New Roman"/>
          <w:lang w:val="fr-FR"/>
        </w:rPr>
        <w:t>, Tite Live</w:t>
      </w:r>
      <w:r w:rsidR="003711FE">
        <w:rPr>
          <w:rStyle w:val="Appelnotedebasdep"/>
          <w:rFonts w:cs="Times New Roman"/>
          <w:lang w:val="fr-FR"/>
        </w:rPr>
        <w:footnoteReference w:id="392"/>
      </w:r>
      <w:r w:rsidRPr="00D54509">
        <w:rPr>
          <w:rFonts w:cs="Times New Roman"/>
          <w:lang w:val="fr-FR"/>
        </w:rPr>
        <w:t xml:space="preserve"> et Plutarque</w:t>
      </w:r>
      <w:r w:rsidR="00054A0E">
        <w:rPr>
          <w:rStyle w:val="Appelnotedebasdep"/>
          <w:rFonts w:cs="Times New Roman"/>
          <w:lang w:val="fr-FR"/>
        </w:rPr>
        <w:footnoteReference w:id="393"/>
      </w:r>
      <w:r w:rsidRPr="00D54509">
        <w:rPr>
          <w:rFonts w:cs="Times New Roman"/>
          <w:lang w:val="fr-FR"/>
        </w:rPr>
        <w:t xml:space="preserve"> en plusieurs lieus, Pline en l’huitieme de son </w:t>
      </w:r>
      <w:r w:rsidRPr="00D54509">
        <w:rPr>
          <w:rFonts w:cs="Times New Roman"/>
          <w:i/>
          <w:lang w:val="fr-FR"/>
        </w:rPr>
        <w:t>Histoire Naturelle</w:t>
      </w:r>
      <w:r w:rsidRPr="00D54509">
        <w:rPr>
          <w:rStyle w:val="Appelnotedebasdep"/>
          <w:rFonts w:cs="Times New Roman"/>
          <w:lang w:val="fr-FR"/>
        </w:rPr>
        <w:footnoteReference w:id="394"/>
      </w:r>
      <w:r w:rsidRPr="00D54509">
        <w:rPr>
          <w:rFonts w:cs="Times New Roman"/>
          <w:lang w:val="fr-FR"/>
        </w:rPr>
        <w:t>, Macrobe</w:t>
      </w:r>
      <w:r w:rsidR="00BF015E">
        <w:rPr>
          <w:rStyle w:val="Appelnotedebasdep"/>
          <w:rFonts w:cs="Times New Roman"/>
          <w:lang w:val="fr-FR"/>
        </w:rPr>
        <w:footnoteReference w:id="395"/>
      </w:r>
      <w:r w:rsidRPr="00D54509">
        <w:rPr>
          <w:rFonts w:cs="Times New Roman"/>
          <w:lang w:val="fr-FR"/>
        </w:rPr>
        <w:t>, Festus Pompeius</w:t>
      </w:r>
      <w:r w:rsidR="00F01070">
        <w:rPr>
          <w:rStyle w:val="Appelnotedebasdep"/>
          <w:rFonts w:cs="Times New Roman"/>
          <w:lang w:val="fr-FR"/>
        </w:rPr>
        <w:footnoteReference w:id="396"/>
      </w:r>
      <w:r w:rsidRPr="00D54509">
        <w:rPr>
          <w:rFonts w:cs="Times New Roman"/>
          <w:lang w:val="fr-FR"/>
        </w:rPr>
        <w:t>, Helius Spartianus</w:t>
      </w:r>
      <w:r w:rsidR="00A51B5D">
        <w:rPr>
          <w:rStyle w:val="Appelnotedebasdep"/>
          <w:rFonts w:cs="Times New Roman"/>
          <w:lang w:val="fr-FR"/>
        </w:rPr>
        <w:footnoteReference w:id="397"/>
      </w:r>
      <w:r w:rsidRPr="00D54509">
        <w:rPr>
          <w:rFonts w:cs="Times New Roman"/>
          <w:lang w:val="fr-FR"/>
        </w:rPr>
        <w:t xml:space="preserve"> et aultres sans nombre.</w:t>
      </w:r>
    </w:p>
    <w:p w14:paraId="0906181B" w14:textId="60D7BF3F" w:rsidR="004E7289" w:rsidRPr="00426246" w:rsidRDefault="004E7289" w:rsidP="004E7289">
      <w:pPr>
        <w:ind w:firstLine="284"/>
        <w:rPr>
          <w:rFonts w:cs="Times New Roman"/>
          <w:lang w:val="fr-FR"/>
        </w:rPr>
      </w:pPr>
      <w:r w:rsidRPr="00426246">
        <w:rPr>
          <w:rFonts w:cs="Times New Roman"/>
          <w:lang w:val="fr-FR"/>
        </w:rPr>
        <w:t xml:space="preserve">Tout ce, neantmoyns, </w:t>
      </w:r>
      <w:r w:rsidR="00195B24">
        <w:rPr>
          <w:rFonts w:cs="Times New Roman"/>
          <w:lang w:val="fr-FR"/>
        </w:rPr>
        <w:t>a</w:t>
      </w:r>
      <w:r w:rsidRPr="00426246">
        <w:rPr>
          <w:rFonts w:cs="Times New Roman"/>
          <w:lang w:val="fr-FR"/>
        </w:rPr>
        <w:t xml:space="preserve"> no</w:t>
      </w:r>
      <w:r w:rsidR="00D54509">
        <w:rPr>
          <w:rFonts w:cs="Times New Roman"/>
          <w:lang w:val="fr-FR"/>
        </w:rPr>
        <w:t>s</w:t>
      </w:r>
      <w:r w:rsidRPr="00426246">
        <w:rPr>
          <w:rFonts w:cs="Times New Roman"/>
          <w:lang w:val="fr-FR"/>
        </w:rPr>
        <w:t>tre saincte religion voulu abolir ou nonchailloir</w:t>
      </w:r>
      <w:r w:rsidR="001B36CB">
        <w:rPr>
          <w:rFonts w:cs="Times New Roman"/>
          <w:lang w:val="fr-FR"/>
        </w:rPr>
        <w:t>*</w:t>
      </w:r>
      <w:r w:rsidRPr="00426246">
        <w:rPr>
          <w:rFonts w:cs="Times New Roman"/>
          <w:lang w:val="fr-FR"/>
        </w:rPr>
        <w:t xml:space="preserve"> pour entendre les gens de lettres à franchement escripre, les prelatz et religieux à faire prieres, obseques et sacrifices à Dieu pour le Salut de l’ame trespassee, et les nobles et puissans à honnorer la sepulture du corps selon l’estat et les merites du defunct</w:t>
      </w:r>
      <w:r w:rsidR="00D54509">
        <w:rPr>
          <w:rFonts w:cs="Times New Roman"/>
          <w:lang w:val="fr-FR"/>
        </w:rPr>
        <w:t>, c</w:t>
      </w:r>
      <w:r w:rsidRPr="00426246">
        <w:rPr>
          <w:rFonts w:cs="Times New Roman"/>
          <w:lang w:val="fr-FR"/>
        </w:rPr>
        <w:t xml:space="preserve">omme nous en voyons presentement l’exemple en la reluysante majesté du tres hault, tres puissant et tres excellent don Charles, prince des Espagnes, or en droit occupé de cœur, de corps et d’avoir à rendre par ce </w:t>
      </w:r>
      <w:r w:rsidRPr="00953280">
        <w:rPr>
          <w:rFonts w:cs="Times New Roman"/>
          <w:lang w:val="fr-FR"/>
        </w:rPr>
        <w:t>tesmoignage certain de l’honnorable vie conduyte par tous degrez d’honneur et loz jusques à une glorieuse mort de feu de divine memoire don Fernande, roy Catholicque, son ayeul.</w:t>
      </w:r>
      <w:r w:rsidRPr="00426246">
        <w:rPr>
          <w:rFonts w:cs="Times New Roman"/>
          <w:lang w:val="fr-FR"/>
        </w:rPr>
        <w:t xml:space="preserve"> Mais, certes, son bon pere, lequel pleust orez</w:t>
      </w:r>
      <w:r w:rsidR="007A3BA9">
        <w:rPr>
          <w:rFonts w:cs="Times New Roman"/>
          <w:lang w:val="fr-FR"/>
        </w:rPr>
        <w:t>*</w:t>
      </w:r>
      <w:r w:rsidRPr="00426246">
        <w:rPr>
          <w:rFonts w:cs="Times New Roman"/>
          <w:lang w:val="fr-FR"/>
        </w:rPr>
        <w:t xml:space="preserve"> à Dieu que</w:t>
      </w:r>
      <w:r w:rsidR="007F148E">
        <w:rPr>
          <w:rFonts w:cs="Times New Roman"/>
          <w:lang w:val="fr-FR"/>
        </w:rPr>
        <w:t>,</w:t>
      </w:r>
      <w:r w:rsidRPr="00426246">
        <w:rPr>
          <w:rFonts w:cs="Times New Roman"/>
          <w:lang w:val="fr-FR"/>
        </w:rPr>
        <w:t xml:space="preserve"> au lieu de celebrer sa mort, il peust veoir vif et s’employer en toutte humble et filiale obeissance à luy rendre grace de l’amour paternel et d’aultres tous biens qu’il luy a dem</w:t>
      </w:r>
      <w:r w:rsidR="00605F1A">
        <w:rPr>
          <w:rFonts w:cs="Times New Roman"/>
          <w:lang w:val="fr-FR"/>
        </w:rPr>
        <w:t>[</w:t>
      </w:r>
      <w:r w:rsidRPr="00426246">
        <w:rPr>
          <w:rFonts w:cs="Times New Roman"/>
          <w:lang w:val="fr-FR"/>
        </w:rPr>
        <w:t>o</w:t>
      </w:r>
      <w:r w:rsidR="00605F1A">
        <w:rPr>
          <w:rFonts w:cs="Times New Roman"/>
          <w:lang w:val="fr-FR"/>
        </w:rPr>
        <w:t>]u</w:t>
      </w:r>
      <w:r w:rsidRPr="00426246">
        <w:rPr>
          <w:rFonts w:cs="Times New Roman"/>
          <w:lang w:val="fr-FR"/>
        </w:rPr>
        <w:t>strez en sa vie et delaissies par son decez</w:t>
      </w:r>
      <w:r w:rsidR="007F148E">
        <w:rPr>
          <w:rFonts w:cs="Times New Roman"/>
          <w:lang w:val="fr-FR"/>
        </w:rPr>
        <w:t>,</w:t>
      </w:r>
      <w:r w:rsidRPr="00426246">
        <w:rPr>
          <w:rFonts w:cs="Times New Roman"/>
          <w:lang w:val="fr-FR"/>
        </w:rPr>
        <w:t xml:space="preserve"> selon que sa royale et naifve bonté le desire, en regrettant amerement la pryvation d’ung si joyeux soulas, la perte d’ung tresor si precieux et la division perpetuelle</w:t>
      </w:r>
      <w:r w:rsidR="007F148E">
        <w:rPr>
          <w:rFonts w:cs="Times New Roman"/>
          <w:lang w:val="fr-FR"/>
        </w:rPr>
        <w:t>,</w:t>
      </w:r>
      <w:r w:rsidRPr="00426246">
        <w:rPr>
          <w:rFonts w:cs="Times New Roman"/>
          <w:lang w:val="fr-FR"/>
        </w:rPr>
        <w:t xml:space="preserve"> quant à ce monde</w:t>
      </w:r>
      <w:r w:rsidR="007F148E">
        <w:rPr>
          <w:rFonts w:cs="Times New Roman"/>
          <w:lang w:val="fr-FR"/>
        </w:rPr>
        <w:t>,</w:t>
      </w:r>
      <w:r w:rsidRPr="00426246">
        <w:rPr>
          <w:rFonts w:cs="Times New Roman"/>
          <w:lang w:val="fr-FR"/>
        </w:rPr>
        <w:t xml:space="preserve"> de son conjoinct par une tant naturelle et cordiale amytié, charité et plus que paternelle affection</w:t>
      </w:r>
      <w:r w:rsidR="007F148E">
        <w:rPr>
          <w:rFonts w:cs="Times New Roman"/>
          <w:lang w:val="fr-FR"/>
        </w:rPr>
        <w:t>,</w:t>
      </w:r>
      <w:r w:rsidRPr="00426246">
        <w:rPr>
          <w:rFonts w:cs="Times New Roman"/>
          <w:lang w:val="fr-FR"/>
        </w:rPr>
        <w:t xml:space="preserve"> duquel il se voit separé avant qu’il ayt peue estre uny et mys en d</w:t>
      </w:r>
      <w:r w:rsidRPr="00426246">
        <w:rPr>
          <w:rFonts w:cs="Times New Roman"/>
          <w:szCs w:val="24"/>
          <w:lang w:val="fr-FR"/>
        </w:rPr>
        <w:t>œ</w:t>
      </w:r>
      <w:r w:rsidRPr="00426246">
        <w:rPr>
          <w:rFonts w:cs="Times New Roman"/>
          <w:lang w:val="fr-FR"/>
        </w:rPr>
        <w:t xml:space="preserve">ul, travaux et soucis, lors que esperoit de luy honneur, soulas et bon repos. Mais au plaisir du Souvrain Dieu ne à l’instance de </w:t>
      </w:r>
      <w:r w:rsidR="007F148E">
        <w:rPr>
          <w:rFonts w:cs="Times New Roman"/>
          <w:lang w:val="fr-FR"/>
        </w:rPr>
        <w:t>N</w:t>
      </w:r>
      <w:r w:rsidRPr="00426246">
        <w:rPr>
          <w:rFonts w:cs="Times New Roman"/>
          <w:lang w:val="fr-FR"/>
        </w:rPr>
        <w:t>ature ne se veult le bon prince opposer</w:t>
      </w:r>
      <w:r w:rsidR="00962342">
        <w:rPr>
          <w:rFonts w:cs="Times New Roman"/>
          <w:lang w:val="fr-FR"/>
        </w:rPr>
        <w:t>, a</w:t>
      </w:r>
      <w:r w:rsidRPr="00426246">
        <w:rPr>
          <w:rFonts w:cs="Times New Roman"/>
          <w:lang w:val="fr-FR"/>
        </w:rPr>
        <w:t>yns en parfaicte humylité prendre le tout de bonne part, s’employer avecque les siens princes, prelatz, comtes, barons, seigneurs et dames à pryer pour le trespassé et faire tout honneur à sa mort tendant à perpetuer sa memoire quant aultre grace ne luy peult rendre.</w:t>
      </w:r>
    </w:p>
    <w:p w14:paraId="49D77795" w14:textId="6145ACE2" w:rsidR="004E7289" w:rsidRPr="00426246" w:rsidRDefault="004E7289" w:rsidP="004E7289">
      <w:pPr>
        <w:ind w:firstLine="284"/>
        <w:rPr>
          <w:rFonts w:cs="Times New Roman"/>
          <w:lang w:val="fr-FR"/>
        </w:rPr>
      </w:pPr>
      <w:r w:rsidRPr="00426246">
        <w:rPr>
          <w:rFonts w:cs="Times New Roman"/>
          <w:lang w:val="fr-FR"/>
        </w:rPr>
        <w:t>Laquelle j’ay esté constraint de recuyllir et mectre en ordre</w:t>
      </w:r>
      <w:r w:rsidR="00A16063">
        <w:rPr>
          <w:rFonts w:cs="Times New Roman"/>
          <w:lang w:val="fr-FR"/>
        </w:rPr>
        <w:t>,</w:t>
      </w:r>
      <w:r w:rsidRPr="00426246">
        <w:rPr>
          <w:rFonts w:cs="Times New Roman"/>
          <w:lang w:val="fr-FR"/>
        </w:rPr>
        <w:t xml:space="preserve"> tant pour [Fol. 3r] la deffendre </w:t>
      </w:r>
      <w:r w:rsidRPr="00B21403">
        <w:rPr>
          <w:rFonts w:cs="Times New Roman"/>
          <w:lang w:val="fr-FR"/>
        </w:rPr>
        <w:t>des bourdes et du par trop</w:t>
      </w:r>
      <w:r w:rsidRPr="00426246">
        <w:rPr>
          <w:rFonts w:cs="Times New Roman"/>
          <w:lang w:val="fr-FR"/>
        </w:rPr>
        <w:t xml:space="preserve"> maigre narré de ce que aultres en ont escript, que aussy et principalement pour mon acquist envers mes princes car moult fait à l’honneur du pere telle bienveullance du filz et plus fait à la gloire du filz qui tel se porte envers ung si bon pere, auquel l’on ne peult faire honneur que trop plus grant ne luy soit dehu. Et si la pompe est merveilleuse, ses merites sont non pareilz et sa vertu si glorieuse que humains tryumphes n’y scevent apondre</w:t>
      </w:r>
      <w:r w:rsidR="00A16063">
        <w:rPr>
          <w:rFonts w:cs="Times New Roman"/>
          <w:lang w:val="fr-FR"/>
        </w:rPr>
        <w:t xml:space="preserve">, </w:t>
      </w:r>
      <w:r w:rsidR="00A16063">
        <w:rPr>
          <w:rFonts w:cs="Times New Roman"/>
          <w:lang w:val="fr-FR"/>
        </w:rPr>
        <w:lastRenderedPageBreak/>
        <w:t>t</w:t>
      </w:r>
      <w:r w:rsidRPr="00426246">
        <w:rPr>
          <w:rFonts w:cs="Times New Roman"/>
          <w:lang w:val="fr-FR"/>
        </w:rPr>
        <w:t>ant a esté toutte sa vie et est à jamays sa memoire plus noble que d’aultres tous princes soient nez, succedez ou esleuz, que non pas seulement les Scites, les Traces et Illiriens (comme l’afferme Xenophon)</w:t>
      </w:r>
      <w:r w:rsidR="00F92308">
        <w:rPr>
          <w:rStyle w:val="Appelnotedebasdep"/>
          <w:rFonts w:cs="Times New Roman"/>
          <w:lang w:val="fr-FR"/>
        </w:rPr>
        <w:footnoteReference w:id="398"/>
      </w:r>
      <w:r w:rsidRPr="00426246">
        <w:rPr>
          <w:rFonts w:cs="Times New Roman"/>
          <w:lang w:val="fr-FR"/>
        </w:rPr>
        <w:t xml:space="preserve"> ne scevent regner que en leur pays</w:t>
      </w:r>
      <w:r w:rsidR="00A16063">
        <w:rPr>
          <w:rFonts w:cs="Times New Roman"/>
          <w:lang w:val="fr-FR"/>
        </w:rPr>
        <w:t xml:space="preserve">, et </w:t>
      </w:r>
      <w:r w:rsidRPr="00426246">
        <w:rPr>
          <w:rFonts w:cs="Times New Roman"/>
          <w:lang w:val="fr-FR"/>
        </w:rPr>
        <w:t>si par puissance de gens ou par quelque aultre occasion entrent en estrange contree, jamays ne la scevent garder. Mais les aultres sembablement et que pis est en treuve l’on qui par faulte de cœur ou de sens dechoient d’ung petit pays et seulet. Tout aultr</w:t>
      </w:r>
      <w:r w:rsidRPr="00E30A2A">
        <w:rPr>
          <w:rFonts w:cs="Times New Roman"/>
          <w:lang w:val="fr-FR"/>
        </w:rPr>
        <w:t>e a esté ce grant roy qui n’a pas seulement uny et purifié son demaine, ne joinct par son sens</w:t>
      </w:r>
      <w:r w:rsidRPr="00426246">
        <w:rPr>
          <w:rFonts w:cs="Times New Roman"/>
          <w:lang w:val="fr-FR"/>
        </w:rPr>
        <w:t xml:space="preserve"> et vertu la plaine de Gaule aux Espagnes, les Espagnes à Italie, no</w:t>
      </w:r>
      <w:r w:rsidR="00F23CE5">
        <w:rPr>
          <w:rFonts w:cs="Times New Roman"/>
          <w:lang w:val="fr-FR"/>
        </w:rPr>
        <w:t>s</w:t>
      </w:r>
      <w:r w:rsidRPr="00426246">
        <w:rPr>
          <w:rFonts w:cs="Times New Roman"/>
          <w:lang w:val="fr-FR"/>
        </w:rPr>
        <w:t>tre Europe à l’Aphricque</w:t>
      </w:r>
      <w:r w:rsidR="00F23CE5">
        <w:rPr>
          <w:rFonts w:cs="Times New Roman"/>
          <w:lang w:val="fr-FR"/>
        </w:rPr>
        <w:t>,</w:t>
      </w:r>
      <w:r w:rsidRPr="00426246">
        <w:rPr>
          <w:rFonts w:cs="Times New Roman"/>
          <w:lang w:val="fr-FR"/>
        </w:rPr>
        <w:t xml:space="preserve"> et Asie à Europe</w:t>
      </w:r>
      <w:r w:rsidR="00E30A2A">
        <w:rPr>
          <w:rFonts w:cs="Times New Roman"/>
          <w:lang w:val="fr-FR"/>
        </w:rPr>
        <w:t>,</w:t>
      </w:r>
      <w:r w:rsidRPr="00426246">
        <w:rPr>
          <w:rFonts w:cs="Times New Roman"/>
          <w:lang w:val="fr-FR"/>
        </w:rPr>
        <w:t xml:space="preserve"> ayns davantage le </w:t>
      </w:r>
      <w:r w:rsidR="00F23CE5">
        <w:rPr>
          <w:rFonts w:cs="Times New Roman"/>
          <w:lang w:val="fr-FR"/>
        </w:rPr>
        <w:t>p</w:t>
      </w:r>
      <w:r w:rsidRPr="00426246">
        <w:rPr>
          <w:rFonts w:cs="Times New Roman"/>
          <w:lang w:val="fr-FR"/>
        </w:rPr>
        <w:t xml:space="preserve">ol articque à l’antarticque et à ce viel monde ung nouveau sans que la resistance des fors, la puissance ennemye, la distance des lieus, la tempeste de mer, la forte barriere de montagnes et rochiers, la difficulté des passages, l’estrange nature des peuples et pais, fain, soif, yver, esté, ne aultres tous empeschemens ayent en riens peue retarder le parfaict de si grosses et laborieuses conquestes. Et ce qui fait de tout plus à louer, tant et </w:t>
      </w:r>
      <w:r w:rsidR="00E30A2A">
        <w:rPr>
          <w:rFonts w:cs="Times New Roman"/>
          <w:lang w:val="fr-FR"/>
        </w:rPr>
        <w:t xml:space="preserve">si </w:t>
      </w:r>
      <w:r w:rsidRPr="00426246">
        <w:rPr>
          <w:rFonts w:cs="Times New Roman"/>
          <w:lang w:val="fr-FR"/>
        </w:rPr>
        <w:t>diverses regions soubmises à son obeissance, les peuples divers en nature, divers en nourriture, en langaige, en police, en usage et aultre toute maniere de vivre, dont plusieurs jamais ne le veirent et les autres oncques ne furent en esperance de le veoir ; tous neantmoyns les a gardez establis en telle police que sa seule memoire les tient orez</w:t>
      </w:r>
      <w:r w:rsidR="007A3BA9">
        <w:rPr>
          <w:rFonts w:cs="Times New Roman"/>
          <w:lang w:val="fr-FR"/>
        </w:rPr>
        <w:t>*</w:t>
      </w:r>
      <w:r w:rsidRPr="00426246">
        <w:rPr>
          <w:rFonts w:cs="Times New Roman"/>
          <w:lang w:val="fr-FR"/>
        </w:rPr>
        <w:t xml:space="preserve"> en mesmes obeissance qu’ilz estoient de sa plaine vie. Comme il soit à verité dire qu’il aye plus resduyt et conquys de isles, royaulmes et pays que aultres de son temps n’ont de villes.</w:t>
      </w:r>
    </w:p>
    <w:p w14:paraId="6A137CAC" w14:textId="77777777" w:rsidR="004E7289" w:rsidRPr="00426246" w:rsidRDefault="004E7289" w:rsidP="004E7289">
      <w:pPr>
        <w:ind w:firstLine="284"/>
        <w:rPr>
          <w:rFonts w:cs="Times New Roman"/>
          <w:lang w:val="fr-FR"/>
        </w:rPr>
      </w:pPr>
      <w:r w:rsidRPr="00426246">
        <w:rPr>
          <w:rFonts w:cs="Times New Roman"/>
          <w:lang w:val="fr-FR"/>
        </w:rPr>
        <w:t xml:space="preserve">Telz sont les monumens de sa vie qu’il delaisse pour sa memoire. Mais le </w:t>
      </w:r>
      <w:r w:rsidR="00E30A2A">
        <w:rPr>
          <w:rFonts w:cs="Times New Roman"/>
          <w:lang w:val="fr-FR"/>
        </w:rPr>
        <w:t xml:space="preserve">plus </w:t>
      </w:r>
      <w:r w:rsidRPr="00426246">
        <w:rPr>
          <w:rFonts w:cs="Times New Roman"/>
          <w:lang w:val="fr-FR"/>
        </w:rPr>
        <w:t>precieux de tous est l’hymage de sa personne, de touttes ses meurs et vertus don[t] Charles, son tres illustre filz, auquel seul il vit en ce monde par proximité et semblance, en l’ordre de toutte nature et par succession legitime d’honneurs, de biens et de renom</w:t>
      </w:r>
      <w:r w:rsidR="00E30A2A">
        <w:rPr>
          <w:rFonts w:cs="Times New Roman"/>
          <w:lang w:val="fr-FR"/>
        </w:rPr>
        <w:t>,</w:t>
      </w:r>
      <w:r w:rsidRPr="00426246">
        <w:rPr>
          <w:rFonts w:cs="Times New Roman"/>
          <w:lang w:val="fr-FR"/>
        </w:rPr>
        <w:t xml:space="preserve"> dont il l’a voulu revestir en despoullant humanité par ses darnieres lettres datteez du penultime de ses jours, desquelles j’ay voulentiers la teneur icy formelement enclose.</w:t>
      </w:r>
    </w:p>
    <w:p w14:paraId="08A2C1C2" w14:textId="77777777" w:rsidR="004E7289" w:rsidRPr="00426246" w:rsidRDefault="004E7289" w:rsidP="004E7289">
      <w:pPr>
        <w:rPr>
          <w:rFonts w:cs="Times New Roman"/>
          <w:lang w:val="fr-FR"/>
        </w:rPr>
      </w:pPr>
    </w:p>
    <w:p w14:paraId="66EFD8D6" w14:textId="77777777" w:rsidR="004E7289" w:rsidRPr="009E40BD" w:rsidRDefault="004E7289" w:rsidP="004E7289">
      <w:pPr>
        <w:jc w:val="center"/>
        <w:rPr>
          <w:rFonts w:cs="Times New Roman"/>
          <w:i/>
          <w:lang w:val="fr-FR"/>
        </w:rPr>
      </w:pPr>
      <w:r w:rsidRPr="00426246">
        <w:rPr>
          <w:rFonts w:cs="Times New Roman"/>
          <w:i/>
          <w:lang w:val="fr-FR"/>
        </w:rPr>
        <w:t xml:space="preserve">Copie des lettres escriptes par feu d’eternelle </w:t>
      </w:r>
      <w:r w:rsidRPr="009E40BD">
        <w:rPr>
          <w:rFonts w:cs="Times New Roman"/>
          <w:i/>
          <w:lang w:val="fr-FR"/>
        </w:rPr>
        <w:t>memoire don Fernande, roy Catholique,</w:t>
      </w:r>
    </w:p>
    <w:p w14:paraId="1A5E6DC6" w14:textId="77777777" w:rsidR="004E7289" w:rsidRPr="00426246" w:rsidRDefault="004E7289" w:rsidP="004E7289">
      <w:pPr>
        <w:jc w:val="center"/>
        <w:rPr>
          <w:rFonts w:cs="Times New Roman"/>
          <w:i/>
          <w:lang w:val="fr-FR"/>
        </w:rPr>
      </w:pPr>
      <w:proofErr w:type="gramStart"/>
      <w:r w:rsidRPr="009E40BD">
        <w:rPr>
          <w:rFonts w:cs="Times New Roman"/>
          <w:i/>
          <w:lang w:val="fr-FR"/>
        </w:rPr>
        <w:t>à</w:t>
      </w:r>
      <w:proofErr w:type="gramEnd"/>
      <w:r w:rsidRPr="009E40BD">
        <w:rPr>
          <w:rFonts w:cs="Times New Roman"/>
          <w:i/>
          <w:lang w:val="fr-FR"/>
        </w:rPr>
        <w:t xml:space="preserve"> monseigneur le prince, son</w:t>
      </w:r>
      <w:r w:rsidRPr="00426246">
        <w:rPr>
          <w:rFonts w:cs="Times New Roman"/>
          <w:i/>
          <w:lang w:val="fr-FR"/>
        </w:rPr>
        <w:t xml:space="preserve"> filz et heritier</w:t>
      </w:r>
      <w:r w:rsidR="00B21403" w:rsidRPr="006E35A0">
        <w:rPr>
          <w:rStyle w:val="Appelnotedebasdep"/>
          <w:rFonts w:cs="Times New Roman"/>
          <w:lang w:val="fr-FR"/>
        </w:rPr>
        <w:footnoteReference w:id="399"/>
      </w:r>
    </w:p>
    <w:p w14:paraId="33A60B37" w14:textId="77777777" w:rsidR="004E7289" w:rsidRPr="00426246" w:rsidRDefault="004E7289" w:rsidP="004E7289">
      <w:pPr>
        <w:rPr>
          <w:rFonts w:cs="Times New Roman"/>
          <w:lang w:val="fr-FR"/>
        </w:rPr>
      </w:pPr>
    </w:p>
    <w:p w14:paraId="0408FEFF" w14:textId="77777777" w:rsidR="004E7289" w:rsidRPr="00426246" w:rsidRDefault="004E7289" w:rsidP="004E7289">
      <w:pPr>
        <w:rPr>
          <w:rFonts w:cs="Times New Roman"/>
          <w:lang w:val="fr-FR"/>
        </w:rPr>
      </w:pPr>
      <w:r w:rsidRPr="00426246">
        <w:rPr>
          <w:rFonts w:cs="Times New Roman"/>
          <w:lang w:val="fr-FR"/>
        </w:rPr>
        <w:t>[Fol. 3v]</w:t>
      </w:r>
    </w:p>
    <w:p w14:paraId="682B3116" w14:textId="77777777" w:rsidR="004E7289" w:rsidRPr="00426246" w:rsidRDefault="004E7289" w:rsidP="004E7289">
      <w:pPr>
        <w:rPr>
          <w:rFonts w:cs="Times New Roman"/>
          <w:lang w:val="fr-FR"/>
        </w:rPr>
      </w:pPr>
    </w:p>
    <w:p w14:paraId="5C06F886" w14:textId="77777777" w:rsidR="004E7289" w:rsidRPr="00426246" w:rsidRDefault="004E7289" w:rsidP="004E7289">
      <w:pPr>
        <w:ind w:left="284"/>
        <w:rPr>
          <w:rFonts w:cs="Times New Roman"/>
          <w:lang w:val="fr-FR"/>
        </w:rPr>
      </w:pPr>
      <w:r w:rsidRPr="00426246">
        <w:rPr>
          <w:rFonts w:cs="Times New Roman"/>
          <w:lang w:val="fr-FR"/>
        </w:rPr>
        <w:t>« Tres illustre prince, nostre tres chier et tres amé filz, ores a pleu au Souverain Createur nous rendre en tel estat qu’il nous convient oublier ceste vie pour tendre à une bonne mort. Et le regret que emporterons de cestuy monde (au cas qu’il plaise à sa Divine Majesté disposer presentement de nostre vie) est principalement de deux choses : la premiere que ne vous povons veoir establir et laisser en ces royaulmes avant nostre mort ; l’autre est la perpetuelle et tant plus dure separation de nous et la serenissime royne, nostre tres chiere et tres amee compagne, desolee de co</w:t>
      </w:r>
      <w:r w:rsidR="00255DE7">
        <w:rPr>
          <w:rFonts w:cs="Times New Roman"/>
          <w:lang w:val="fr-FR"/>
        </w:rPr>
        <w:t>n</w:t>
      </w:r>
      <w:r w:rsidRPr="00426246">
        <w:rPr>
          <w:rFonts w:cs="Times New Roman"/>
          <w:lang w:val="fr-FR"/>
        </w:rPr>
        <w:t>fort</w:t>
      </w:r>
      <w:r w:rsidR="00255DE7">
        <w:rPr>
          <w:rFonts w:cs="Times New Roman"/>
          <w:lang w:val="fr-FR"/>
        </w:rPr>
        <w:t>,</w:t>
      </w:r>
      <w:r w:rsidRPr="00426246">
        <w:rPr>
          <w:rFonts w:cs="Times New Roman"/>
          <w:lang w:val="fr-FR"/>
        </w:rPr>
        <w:t xml:space="preserve"> et plaine d’angoisse et de touttes afflictions qui s’estandent jusques au profond de nostre cœur sans que sur ce puissions avoir aultre repos ne consolation, fors en ung seul et ferme espoir que prendez compassion d’elle et la vouldrez honnorer et traiter comme la femme de vostre myeulx pere que aieul, lequel vous a si tendrement aymé et soustenu tant de travaulx en corps et en esprit pour vostre bien, et à l’augmentation et seurté de vostre succession en touttes ses parties jusques à la mort que vous envoyons nostre testament en darnieres nouvelles et pour vray tesmoignage de l’ardente affection que avons tousjours heue envers vous car il estoit en nons de franchement disposer à nostre voulenté des royaulmes adjo[in]ctz de nostre vivant à la Couronne d’Aragon, n’eust esté le desir de continuer en vous seul toutte nostre memoire et succession. En </w:t>
      </w:r>
      <w:r w:rsidRPr="00426246">
        <w:rPr>
          <w:rFonts w:cs="Times New Roman"/>
          <w:lang w:val="fr-FR"/>
        </w:rPr>
        <w:lastRenderedPageBreak/>
        <w:t>recognoissance desquelles choses nous vous pryons et requerons</w:t>
      </w:r>
      <w:r w:rsidR="00255DE7">
        <w:rPr>
          <w:rFonts w:cs="Times New Roman"/>
          <w:lang w:val="fr-FR"/>
        </w:rPr>
        <w:t>,</w:t>
      </w:r>
      <w:r w:rsidRPr="00426246">
        <w:rPr>
          <w:rFonts w:cs="Times New Roman"/>
          <w:lang w:val="fr-FR"/>
        </w:rPr>
        <w:t xml:space="preserve"> d’auctorité paternelle et par la haulteur d’excellence royale</w:t>
      </w:r>
      <w:r w:rsidR="00255DE7">
        <w:rPr>
          <w:rFonts w:cs="Times New Roman"/>
          <w:lang w:val="fr-FR"/>
        </w:rPr>
        <w:t>,</w:t>
      </w:r>
      <w:r w:rsidRPr="00426246">
        <w:rPr>
          <w:rFonts w:cs="Times New Roman"/>
          <w:lang w:val="fr-FR"/>
        </w:rPr>
        <w:t xml:space="preserve"> que ayes soing d’acomplir le contenu en nostredit testament, par especial ce qui touche le Salut de nostre ame et la seureté de nostredite tres chiere et tres amee compagne en ce peu que luy avons lassié, non tant que de raison, dont neantmoyns elle sera contente. Mais pour ce qu’elle est asse</w:t>
      </w:r>
      <w:r w:rsidRPr="00255DE7">
        <w:rPr>
          <w:rFonts w:cs="Times New Roman"/>
          <w:lang w:val="fr-FR"/>
        </w:rPr>
        <w:t>s resolue de user le surplus de sa vie</w:t>
      </w:r>
      <w:r w:rsidR="00255DE7">
        <w:rPr>
          <w:rFonts w:cs="Times New Roman"/>
          <w:lang w:val="fr-FR"/>
        </w:rPr>
        <w:t>,</w:t>
      </w:r>
      <w:r w:rsidRPr="00255DE7">
        <w:rPr>
          <w:rFonts w:cs="Times New Roman"/>
          <w:lang w:val="fr-FR"/>
        </w:rPr>
        <w:t xml:space="preserve"> rier</w:t>
      </w:r>
      <w:r w:rsidR="00FB005B">
        <w:rPr>
          <w:rFonts w:cs="Times New Roman"/>
          <w:lang w:val="fr-FR"/>
        </w:rPr>
        <w:t>*</w:t>
      </w:r>
      <w:r w:rsidR="00255DE7">
        <w:rPr>
          <w:rFonts w:cs="Times New Roman"/>
          <w:lang w:val="fr-FR"/>
        </w:rPr>
        <w:t xml:space="preserve"> </w:t>
      </w:r>
      <w:r w:rsidRPr="00255DE7">
        <w:rPr>
          <w:rFonts w:cs="Times New Roman"/>
          <w:lang w:val="fr-FR"/>
        </w:rPr>
        <w:t>vous es royaulmes de Castille ou d’Aragon</w:t>
      </w:r>
      <w:r w:rsidR="00255DE7">
        <w:rPr>
          <w:rFonts w:cs="Times New Roman"/>
          <w:lang w:val="fr-FR"/>
        </w:rPr>
        <w:t>,</w:t>
      </w:r>
      <w:r w:rsidRPr="00426246">
        <w:rPr>
          <w:rFonts w:cs="Times New Roman"/>
          <w:lang w:val="fr-FR"/>
        </w:rPr>
        <w:t xml:space="preserve"> pour myeulx estre honnoree, soustenee et assistee de vous en touttes ses necessitez, nous desirons que luy veulliez transporter par-deçà, assigner et faire payer en bonne et seure rente ce que luy avons ordonné prendre sur le </w:t>
      </w:r>
      <w:r w:rsidRPr="00FB005B">
        <w:rPr>
          <w:rFonts w:cs="Times New Roman"/>
          <w:lang w:val="fr-FR"/>
        </w:rPr>
        <w:t>royaulme de Naples. Si vous pryons de rechief le plus affectueusement que povons, en fa</w:t>
      </w:r>
      <w:r w:rsidRPr="00426246">
        <w:rPr>
          <w:rFonts w:cs="Times New Roman"/>
          <w:lang w:val="fr-FR"/>
        </w:rPr>
        <w:t>veur et consideration de l’amour paternel qu’avons à vous et pour vostre debvoir envers nous</w:t>
      </w:r>
      <w:r w:rsidR="00FB005B">
        <w:rPr>
          <w:rFonts w:cs="Times New Roman"/>
          <w:lang w:val="fr-FR"/>
        </w:rPr>
        <w:t>,</w:t>
      </w:r>
      <w:r w:rsidRPr="00426246">
        <w:rPr>
          <w:rFonts w:cs="Times New Roman"/>
          <w:lang w:val="fr-FR"/>
        </w:rPr>
        <w:t xml:space="preserve"> le vouloir ainsy faire veu mesmement que n’est riens à vostre prejudice ; et au surplus avoir esgard à l’aide et assistance de no</w:t>
      </w:r>
      <w:r w:rsidR="00BC2F10">
        <w:rPr>
          <w:rFonts w:cs="Times New Roman"/>
          <w:lang w:val="fr-FR"/>
        </w:rPr>
        <w:t>s</w:t>
      </w:r>
      <w:r w:rsidRPr="00426246">
        <w:rPr>
          <w:rFonts w:cs="Times New Roman"/>
          <w:lang w:val="fr-FR"/>
        </w:rPr>
        <w:t>tredite tres chiere et tres amee compagne en tous aultres ses affaires et necessitez, come il est de raison et que en no</w:t>
      </w:r>
      <w:r w:rsidR="00BC2F10">
        <w:rPr>
          <w:rFonts w:cs="Times New Roman"/>
          <w:lang w:val="fr-FR"/>
        </w:rPr>
        <w:t>s</w:t>
      </w:r>
      <w:r w:rsidRPr="00426246">
        <w:rPr>
          <w:rFonts w:cs="Times New Roman"/>
          <w:lang w:val="fr-FR"/>
        </w:rPr>
        <w:t>tre departement de cestuy monde vous en laissons no</w:t>
      </w:r>
      <w:r w:rsidR="00BC2F10">
        <w:rPr>
          <w:rFonts w:cs="Times New Roman"/>
          <w:lang w:val="fr-FR"/>
        </w:rPr>
        <w:t>s</w:t>
      </w:r>
      <w:r w:rsidRPr="00426246">
        <w:rPr>
          <w:rFonts w:cs="Times New Roman"/>
          <w:lang w:val="fr-FR"/>
        </w:rPr>
        <w:t>tre seule et totale fiance, cognoissans que</w:t>
      </w:r>
      <w:r w:rsidR="00BC2F10">
        <w:rPr>
          <w:rFonts w:cs="Times New Roman"/>
          <w:lang w:val="fr-FR"/>
        </w:rPr>
        <w:t>,</w:t>
      </w:r>
      <w:r w:rsidRPr="00426246">
        <w:rPr>
          <w:rFonts w:cs="Times New Roman"/>
          <w:lang w:val="fr-FR"/>
        </w:rPr>
        <w:t xml:space="preserve"> [Fol. 4r] en default de nous, il luy sera bien besoing. Car, apres Dieu, il ne luy demeurera aultre confort ne assistance que de vous seul. Et pour ce, nostre tres chier et tres amé filz, que peult</w:t>
      </w:r>
      <w:r w:rsidR="00BC2F10">
        <w:rPr>
          <w:rFonts w:cs="Times New Roman"/>
          <w:lang w:val="fr-FR"/>
        </w:rPr>
        <w:t>-</w:t>
      </w:r>
      <w:r w:rsidRPr="00426246">
        <w:rPr>
          <w:rFonts w:cs="Times New Roman"/>
          <w:lang w:val="fr-FR"/>
        </w:rPr>
        <w:t xml:space="preserve">estre cestes seront les darnieres </w:t>
      </w:r>
      <w:proofErr w:type="gramStart"/>
      <w:r w:rsidRPr="00426246">
        <w:rPr>
          <w:rFonts w:cs="Times New Roman"/>
          <w:lang w:val="fr-FR"/>
        </w:rPr>
        <w:t>lett[</w:t>
      </w:r>
      <w:proofErr w:type="gramEnd"/>
      <w:r w:rsidRPr="00426246">
        <w:rPr>
          <w:rFonts w:cs="Times New Roman"/>
          <w:lang w:val="fr-FR"/>
        </w:rPr>
        <w:t>re]s que vous pourrons jamays escripre avecque icelles vous donnons nostre benediction et vous recommandons à Dieu qui vous veulle guyder, conduyre et adresser au gouvernement de tous voz estatz et royaulmes. Et luy plaise vous laisser longement vivre en son service comme nous le desirons. Tres illustre prince, nostre tres chier et tres amé filz, nostre Seigneur vous ayt tousjours en sa singuliere Grace et recommandation.</w:t>
      </w:r>
    </w:p>
    <w:p w14:paraId="12791D3A" w14:textId="56CD9458" w:rsidR="004E7289" w:rsidRPr="00426246" w:rsidRDefault="004E7289" w:rsidP="004E7289">
      <w:pPr>
        <w:ind w:left="284"/>
        <w:rPr>
          <w:rFonts w:cs="Times New Roman"/>
          <w:lang w:val="fr-FR"/>
        </w:rPr>
      </w:pPr>
    </w:p>
    <w:p w14:paraId="4B62E6CD" w14:textId="2C7A0A73" w:rsidR="004E7289" w:rsidRPr="00426246" w:rsidRDefault="004E7289" w:rsidP="004E7289">
      <w:pPr>
        <w:ind w:left="284" w:firstLine="284"/>
        <w:rPr>
          <w:rFonts w:cs="Times New Roman"/>
          <w:lang w:val="fr-FR"/>
        </w:rPr>
      </w:pPr>
      <w:r w:rsidRPr="00BC2F10">
        <w:rPr>
          <w:rFonts w:cs="Times New Roman"/>
          <w:lang w:val="fr-FR"/>
        </w:rPr>
        <w:t>Donné à Madrigale</w:t>
      </w:r>
      <w:r w:rsidR="00A52D3F">
        <w:rPr>
          <w:rStyle w:val="Appelnotedebasdep"/>
          <w:rFonts w:cs="Times New Roman"/>
          <w:lang w:val="fr-FR"/>
        </w:rPr>
        <w:footnoteReference w:id="400"/>
      </w:r>
      <w:r w:rsidRPr="00BC2F10">
        <w:rPr>
          <w:rFonts w:cs="Times New Roman"/>
          <w:lang w:val="fr-FR"/>
        </w:rPr>
        <w:t xml:space="preserve">, le </w:t>
      </w:r>
      <w:r w:rsidRPr="00BC2F10">
        <w:rPr>
          <w:rFonts w:cs="Times New Roman"/>
          <w:smallCaps/>
          <w:lang w:val="fr-FR"/>
        </w:rPr>
        <w:t>xxii</w:t>
      </w:r>
      <w:r w:rsidRPr="00BC2F10">
        <w:rPr>
          <w:rFonts w:cs="Times New Roman"/>
          <w:vertAlign w:val="superscript"/>
          <w:lang w:val="fr-FR"/>
        </w:rPr>
        <w:t>e</w:t>
      </w:r>
      <w:r w:rsidRPr="00BC2F10">
        <w:rPr>
          <w:rFonts w:cs="Times New Roman"/>
          <w:lang w:val="fr-FR"/>
        </w:rPr>
        <w:t> jour de janvier mil cinq centz et seze. »</w:t>
      </w:r>
    </w:p>
    <w:p w14:paraId="2C3D312C" w14:textId="77777777" w:rsidR="004E7289" w:rsidRPr="00426246" w:rsidRDefault="004E7289" w:rsidP="004E7289">
      <w:pPr>
        <w:ind w:left="284" w:firstLine="284"/>
        <w:rPr>
          <w:rFonts w:cs="Times New Roman"/>
          <w:lang w:val="fr-FR"/>
        </w:rPr>
      </w:pPr>
    </w:p>
    <w:p w14:paraId="429431A3" w14:textId="77777777" w:rsidR="004E7289" w:rsidRPr="00426246" w:rsidRDefault="004E7289" w:rsidP="004E7289">
      <w:pPr>
        <w:ind w:left="284" w:firstLine="284"/>
        <w:rPr>
          <w:rFonts w:cs="Times New Roman"/>
          <w:lang w:val="fr-FR"/>
        </w:rPr>
      </w:pPr>
      <w:r w:rsidRPr="00426246">
        <w:rPr>
          <w:rFonts w:cs="Times New Roman"/>
          <w:lang w:val="fr-FR"/>
        </w:rPr>
        <w:t>Ainsy signé « Io le Re ». Et du secretaire « Quintana. »</w:t>
      </w:r>
    </w:p>
    <w:p w14:paraId="4A410D16" w14:textId="77777777" w:rsidR="004E7289" w:rsidRPr="00426246" w:rsidRDefault="004E7289" w:rsidP="004E7289">
      <w:pPr>
        <w:ind w:left="284" w:firstLine="284"/>
        <w:rPr>
          <w:rFonts w:cs="Times New Roman"/>
          <w:lang w:val="fr-FR"/>
        </w:rPr>
      </w:pPr>
    </w:p>
    <w:p w14:paraId="3C9FDAC9" w14:textId="77777777" w:rsidR="004E7289" w:rsidRPr="00426246" w:rsidRDefault="004E7289" w:rsidP="004E7289">
      <w:pPr>
        <w:ind w:left="284" w:firstLine="284"/>
        <w:rPr>
          <w:rFonts w:cs="Times New Roman"/>
          <w:lang w:val="fr-FR"/>
        </w:rPr>
      </w:pPr>
      <w:r w:rsidRPr="00426246">
        <w:rPr>
          <w:rFonts w:cs="Times New Roman"/>
          <w:lang w:val="fr-FR"/>
        </w:rPr>
        <w:t>Et la superscription : « </w:t>
      </w:r>
      <w:r w:rsidRPr="00426246">
        <w:rPr>
          <w:rFonts w:cs="Times New Roman"/>
          <w:caps/>
          <w:lang w:val="fr-FR"/>
        </w:rPr>
        <w:t>à</w:t>
      </w:r>
      <w:r w:rsidRPr="00426246">
        <w:rPr>
          <w:rFonts w:cs="Times New Roman"/>
          <w:lang w:val="fr-FR"/>
        </w:rPr>
        <w:t xml:space="preserve"> tres illustre prince, nostre tres chier et tres amé filz, don Charles, prince de Castille, de Leon, d’Aragon, etc., archiduc d’Austrice, etc., duc de Bourgogne, etc. »</w:t>
      </w:r>
    </w:p>
    <w:p w14:paraId="5B992A08" w14:textId="77777777" w:rsidR="004E7289" w:rsidRPr="00426246" w:rsidRDefault="004E7289" w:rsidP="004E7289">
      <w:pPr>
        <w:rPr>
          <w:rFonts w:cs="Times New Roman"/>
          <w:lang w:val="fr-FR"/>
        </w:rPr>
      </w:pPr>
    </w:p>
    <w:p w14:paraId="1DEE6D05" w14:textId="77777777" w:rsidR="00BC2F10" w:rsidRPr="00BC2F10" w:rsidRDefault="004E7289" w:rsidP="004E7289">
      <w:pPr>
        <w:jc w:val="center"/>
        <w:rPr>
          <w:rFonts w:cs="Times New Roman"/>
          <w:i/>
          <w:lang w:val="fr-FR"/>
        </w:rPr>
      </w:pPr>
      <w:r w:rsidRPr="00BC2F10">
        <w:rPr>
          <w:rFonts w:cs="Times New Roman"/>
          <w:i/>
          <w:lang w:val="fr-FR"/>
        </w:rPr>
        <w:t>L’exortation du tres redoubté roy Catholicque</w:t>
      </w:r>
    </w:p>
    <w:p w14:paraId="5ED912CF" w14:textId="77777777" w:rsidR="004E7289" w:rsidRPr="00426246" w:rsidRDefault="004E7289" w:rsidP="004E7289">
      <w:pPr>
        <w:jc w:val="center"/>
        <w:rPr>
          <w:rFonts w:cs="Times New Roman"/>
          <w:i/>
          <w:lang w:val="fr-FR"/>
        </w:rPr>
      </w:pPr>
      <w:proofErr w:type="gramStart"/>
      <w:r w:rsidRPr="00BC2F10">
        <w:rPr>
          <w:rFonts w:cs="Times New Roman"/>
          <w:i/>
          <w:lang w:val="fr-FR"/>
        </w:rPr>
        <w:t>faicte</w:t>
      </w:r>
      <w:proofErr w:type="gramEnd"/>
      <w:r w:rsidRPr="00BC2F10">
        <w:rPr>
          <w:rFonts w:cs="Times New Roman"/>
          <w:i/>
          <w:lang w:val="fr-FR"/>
        </w:rPr>
        <w:t xml:space="preserve"> à ses princes</w:t>
      </w:r>
      <w:r w:rsidR="00BC2F10" w:rsidRPr="00BC2F10">
        <w:rPr>
          <w:rFonts w:cs="Times New Roman"/>
          <w:i/>
          <w:lang w:val="fr-FR"/>
        </w:rPr>
        <w:t xml:space="preserve"> </w:t>
      </w:r>
      <w:r w:rsidRPr="00BC2F10">
        <w:rPr>
          <w:rFonts w:cs="Times New Roman"/>
          <w:i/>
          <w:lang w:val="fr-FR"/>
        </w:rPr>
        <w:t>et barons sur le darnier moment de sa</w:t>
      </w:r>
      <w:r w:rsidRPr="00426246">
        <w:rPr>
          <w:rFonts w:cs="Times New Roman"/>
          <w:i/>
          <w:lang w:val="fr-FR"/>
        </w:rPr>
        <w:t xml:space="preserve"> vie</w:t>
      </w:r>
    </w:p>
    <w:p w14:paraId="48B37FAB" w14:textId="77777777" w:rsidR="004E7289" w:rsidRPr="00426246" w:rsidRDefault="004E7289" w:rsidP="004E7289">
      <w:pPr>
        <w:rPr>
          <w:rFonts w:cs="Times New Roman"/>
          <w:lang w:val="fr-FR"/>
        </w:rPr>
      </w:pPr>
    </w:p>
    <w:p w14:paraId="29358F40" w14:textId="77777777" w:rsidR="004E7289" w:rsidRPr="00426246" w:rsidRDefault="004E7289" w:rsidP="004E7289">
      <w:pPr>
        <w:rPr>
          <w:rFonts w:cs="Times New Roman"/>
          <w:lang w:val="fr-FR"/>
        </w:rPr>
      </w:pPr>
      <w:r w:rsidRPr="00426246">
        <w:rPr>
          <w:rFonts w:cs="Times New Roman"/>
          <w:lang w:val="fr-FR"/>
        </w:rPr>
        <w:t xml:space="preserve">Ces lettres escriptes, signeez et closes, </w:t>
      </w:r>
      <w:r w:rsidRPr="00BC2F10">
        <w:rPr>
          <w:rFonts w:cs="Times New Roman"/>
          <w:lang w:val="fr-FR"/>
        </w:rPr>
        <w:t>le bon roy appella vers luy tous ses princes et barons, aulxquelz il proposa ainsy :</w:t>
      </w:r>
    </w:p>
    <w:p w14:paraId="06C552B6" w14:textId="77777777" w:rsidR="004E7289" w:rsidRPr="00426246" w:rsidRDefault="004E7289" w:rsidP="004E7289">
      <w:pPr>
        <w:rPr>
          <w:rFonts w:cs="Times New Roman"/>
          <w:lang w:val="fr-FR"/>
        </w:rPr>
      </w:pPr>
    </w:p>
    <w:p w14:paraId="5B02B608" w14:textId="79416E5F" w:rsidR="004E7289" w:rsidRPr="00426246" w:rsidRDefault="004E7289" w:rsidP="004E7289">
      <w:pPr>
        <w:ind w:left="284"/>
        <w:rPr>
          <w:rFonts w:cs="Times New Roman"/>
          <w:lang w:val="fr-FR"/>
        </w:rPr>
      </w:pPr>
      <w:r w:rsidRPr="00426246">
        <w:rPr>
          <w:rFonts w:cs="Times New Roman"/>
          <w:lang w:val="fr-FR"/>
        </w:rPr>
        <w:t>Mes amys et loyaux subjectz, ma disposition est telle qu’il me convient partir de vous car je sens ma mort aprochier. Et pour ce que tout homme de bien et beaucop plus tous roys et princes doibvent pourveoir à leur pays apres leur mort myeulx que en leur vie car eulx vivans y peul</w:t>
      </w:r>
      <w:r w:rsidR="001F732F">
        <w:rPr>
          <w:rFonts w:cs="Times New Roman"/>
          <w:lang w:val="fr-FR"/>
        </w:rPr>
        <w:t>[v]</w:t>
      </w:r>
      <w:r w:rsidRPr="00426246">
        <w:rPr>
          <w:rFonts w:cs="Times New Roman"/>
          <w:lang w:val="fr-FR"/>
        </w:rPr>
        <w:t>ent entrendre mais ilz ne scevent qui les suyvra</w:t>
      </w:r>
      <w:r w:rsidR="0079682B">
        <w:rPr>
          <w:rFonts w:cs="Times New Roman"/>
          <w:lang w:val="fr-FR"/>
        </w:rPr>
        <w:t>,</w:t>
      </w:r>
      <w:r w:rsidRPr="00426246">
        <w:rPr>
          <w:rFonts w:cs="Times New Roman"/>
          <w:lang w:val="fr-FR"/>
        </w:rPr>
        <w:t xml:space="preserve"> et souvent par la mort des roys viennent grandes mutations</w:t>
      </w:r>
      <w:r w:rsidR="0079682B">
        <w:rPr>
          <w:rFonts w:cs="Times New Roman"/>
          <w:lang w:val="fr-FR"/>
        </w:rPr>
        <w:t>, j</w:t>
      </w:r>
      <w:r w:rsidRPr="00426246">
        <w:rPr>
          <w:rFonts w:cs="Times New Roman"/>
          <w:lang w:val="fr-FR"/>
        </w:rPr>
        <w:t xml:space="preserve">e vous ay icy comvocquez pour prendre de vous tous congié et vous recommander voz </w:t>
      </w:r>
      <w:proofErr w:type="gramStart"/>
      <w:r w:rsidRPr="00426246">
        <w:rPr>
          <w:rFonts w:cs="Times New Roman"/>
          <w:lang w:val="fr-FR"/>
        </w:rPr>
        <w:t>affaires</w:t>
      </w:r>
      <w:proofErr w:type="gramEnd"/>
      <w:r w:rsidRPr="00426246">
        <w:rPr>
          <w:rFonts w:cs="Times New Roman"/>
          <w:lang w:val="fr-FR"/>
        </w:rPr>
        <w:t xml:space="preserve"> et l’estat de mon successeur. Puys qu’il a pleu au Dieu du ciel </w:t>
      </w:r>
      <w:r w:rsidRPr="00B21403">
        <w:rPr>
          <w:rFonts w:cs="Times New Roman"/>
          <w:lang w:val="fr-FR"/>
        </w:rPr>
        <w:t>me essourdre</w:t>
      </w:r>
      <w:r w:rsidR="00307A27">
        <w:rPr>
          <w:rFonts w:cs="Times New Roman"/>
          <w:lang w:val="fr-FR"/>
        </w:rPr>
        <w:t>*</w:t>
      </w:r>
      <w:r w:rsidRPr="00B21403">
        <w:rPr>
          <w:rFonts w:cs="Times New Roman"/>
          <w:lang w:val="fr-FR"/>
        </w:rPr>
        <w:t xml:space="preserve"> en si</w:t>
      </w:r>
      <w:r w:rsidRPr="00426246">
        <w:rPr>
          <w:rFonts w:cs="Times New Roman"/>
          <w:lang w:val="fr-FR"/>
        </w:rPr>
        <w:t xml:space="preserve"> haulte alliance que de la </w:t>
      </w:r>
      <w:r w:rsidRPr="0079682B">
        <w:rPr>
          <w:rFonts w:cs="Times New Roman"/>
          <w:lang w:val="fr-FR"/>
        </w:rPr>
        <w:t>royne defuncte, ma plus que tres loyale compagne, et que soubz l’ombre de sa vertu,</w:t>
      </w:r>
      <w:r w:rsidRPr="00426246">
        <w:rPr>
          <w:rFonts w:cs="Times New Roman"/>
          <w:lang w:val="fr-FR"/>
        </w:rPr>
        <w:t xml:space="preserve"> moyennant vostre bon conseil, vostre obeissance et prouesse, tous ces pays plains de discord, d’enuye et de total desordre, debilitez de foy et de loy par force Maures et Juyfz, j’ay peue reunyr et purgier de toutte malice infidele ; et que les Espagnes, jadys ouvertes à tant d’ennemys, je n’ay pas seulement </w:t>
      </w:r>
      <w:r w:rsidRPr="00426246">
        <w:rPr>
          <w:rFonts w:cs="Times New Roman"/>
          <w:lang w:val="fr-FR"/>
        </w:rPr>
        <w:lastRenderedPageBreak/>
        <w:t>fermeez de mons, de mer et de puissance, mais ceulx que vous souloient envahir ay soubmys à vostre command dont ilz ne se peul</w:t>
      </w:r>
      <w:r w:rsidR="001F732F">
        <w:rPr>
          <w:rFonts w:cs="Times New Roman"/>
          <w:lang w:val="fr-FR"/>
        </w:rPr>
        <w:t>[v]</w:t>
      </w:r>
      <w:r w:rsidRPr="00426246">
        <w:rPr>
          <w:rFonts w:cs="Times New Roman"/>
          <w:lang w:val="fr-FR"/>
        </w:rPr>
        <w:t>ent ressourdre, n’est que vous-mesmes les delivrez par tumber en division, qui seroit chose tolerable si en po</w:t>
      </w:r>
      <w:r w:rsidR="0079682B">
        <w:rPr>
          <w:rFonts w:cs="Times New Roman"/>
          <w:lang w:val="fr-FR"/>
        </w:rPr>
        <w:t>v</w:t>
      </w:r>
      <w:r w:rsidRPr="00426246">
        <w:rPr>
          <w:rFonts w:cs="Times New Roman"/>
          <w:lang w:val="fr-FR"/>
        </w:rPr>
        <w:t>yes estre à tant quittes. Mais le mal [Fol. 4v] est que leur franchise est l’antree de votre servage. Espagnolz ont tousjours esté sages, diligens et hardis. Mais riens n’est parfaict en ce monde. L’ambition d’eulx a tiré plus d’une fois en ces pays les armes de France et d’Angleterre comme pour estre juges ou arbitres de la Couronne et de leurs roys, et que pys vault a esté cause que plus de sept ou huyt centz ans à la secte mochometiste fierement regné en leur sain</w:t>
      </w:r>
      <w:r w:rsidR="00800F6F">
        <w:rPr>
          <w:rStyle w:val="Appelnotedebasdep"/>
          <w:rFonts w:cs="Times New Roman"/>
          <w:lang w:val="fr-FR"/>
        </w:rPr>
        <w:footnoteReference w:id="401"/>
      </w:r>
      <w:r w:rsidRPr="00426246">
        <w:rPr>
          <w:rFonts w:cs="Times New Roman"/>
          <w:lang w:val="fr-FR"/>
        </w:rPr>
        <w:t xml:space="preserve"> dont estes ores delivrez et hors du dangier de y recheoir, si n’est par vostre propre malice et que mesmes vous veullies destruyre</w:t>
      </w:r>
      <w:r w:rsidR="00532730">
        <w:rPr>
          <w:rFonts w:cs="Times New Roman"/>
          <w:lang w:val="fr-FR"/>
        </w:rPr>
        <w:t>,</w:t>
      </w:r>
      <w:r w:rsidRPr="00426246">
        <w:rPr>
          <w:rFonts w:cs="Times New Roman"/>
          <w:lang w:val="fr-FR"/>
        </w:rPr>
        <w:t xml:space="preserve"> dont plaise bien à Dieu vous garder</w:t>
      </w:r>
      <w:r w:rsidR="00532730">
        <w:rPr>
          <w:rFonts w:cs="Times New Roman"/>
          <w:lang w:val="fr-FR"/>
        </w:rPr>
        <w:t xml:space="preserve"> et</w:t>
      </w:r>
      <w:r w:rsidRPr="00426246">
        <w:rPr>
          <w:rFonts w:cs="Times New Roman"/>
          <w:lang w:val="fr-FR"/>
        </w:rPr>
        <w:t xml:space="preserve"> vous doint la </w:t>
      </w:r>
      <w:r w:rsidR="00532730">
        <w:rPr>
          <w:rFonts w:cs="Times New Roman"/>
          <w:lang w:val="fr-FR"/>
        </w:rPr>
        <w:t>g</w:t>
      </w:r>
      <w:r w:rsidRPr="00426246">
        <w:rPr>
          <w:rFonts w:cs="Times New Roman"/>
          <w:lang w:val="fr-FR"/>
        </w:rPr>
        <w:t>race d’acro</w:t>
      </w:r>
      <w:r w:rsidR="00532730">
        <w:rPr>
          <w:rFonts w:cs="Times New Roman"/>
          <w:lang w:val="fr-FR"/>
        </w:rPr>
        <w:t>i</w:t>
      </w:r>
      <w:r w:rsidRPr="00426246">
        <w:rPr>
          <w:rFonts w:cs="Times New Roman"/>
          <w:lang w:val="fr-FR"/>
        </w:rPr>
        <w:t>tre ce que tant m’a cousté d’acquerre</w:t>
      </w:r>
      <w:r w:rsidR="001F50F5">
        <w:rPr>
          <w:rFonts w:cs="Times New Roman"/>
          <w:lang w:val="fr-FR"/>
        </w:rPr>
        <w:t>*</w:t>
      </w:r>
      <w:r w:rsidR="00532730">
        <w:rPr>
          <w:rFonts w:cs="Times New Roman"/>
          <w:lang w:val="fr-FR"/>
        </w:rPr>
        <w:t>,</w:t>
      </w:r>
      <w:r w:rsidRPr="00426246">
        <w:rPr>
          <w:rFonts w:cs="Times New Roman"/>
          <w:lang w:val="fr-FR"/>
        </w:rPr>
        <w:t xml:space="preserve"> selon que mon cœur le desire</w:t>
      </w:r>
      <w:r w:rsidR="00532730">
        <w:rPr>
          <w:rFonts w:cs="Times New Roman"/>
          <w:lang w:val="fr-FR"/>
        </w:rPr>
        <w:t>,</w:t>
      </w:r>
      <w:r w:rsidRPr="00426246">
        <w:rPr>
          <w:rFonts w:cs="Times New Roman"/>
          <w:lang w:val="fr-FR"/>
        </w:rPr>
        <w:t xml:space="preserve"> tant po</w:t>
      </w:r>
      <w:r w:rsidR="00532730">
        <w:rPr>
          <w:rFonts w:cs="Times New Roman"/>
          <w:lang w:val="fr-FR"/>
        </w:rPr>
        <w:t>[</w:t>
      </w:r>
      <w:r w:rsidRPr="00426246">
        <w:rPr>
          <w:rFonts w:cs="Times New Roman"/>
          <w:lang w:val="fr-FR"/>
        </w:rPr>
        <w:t>u</w:t>
      </w:r>
      <w:r w:rsidR="00532730">
        <w:rPr>
          <w:rFonts w:cs="Times New Roman"/>
          <w:lang w:val="fr-FR"/>
        </w:rPr>
        <w:t>]</w:t>
      </w:r>
      <w:r w:rsidRPr="00426246">
        <w:rPr>
          <w:rFonts w:cs="Times New Roman"/>
          <w:lang w:val="fr-FR"/>
        </w:rPr>
        <w:t>r le bien et seurté de vous et de tous les pays que pour la felicité et haulteur de mon chier et tres amé filz, vostre prince et roy advenir que</w:t>
      </w:r>
      <w:r w:rsidR="00532730">
        <w:rPr>
          <w:rFonts w:cs="Times New Roman"/>
          <w:lang w:val="fr-FR"/>
        </w:rPr>
        <w:t>,</w:t>
      </w:r>
      <w:r w:rsidRPr="00426246">
        <w:rPr>
          <w:rFonts w:cs="Times New Roman"/>
          <w:lang w:val="fr-FR"/>
        </w:rPr>
        <w:t xml:space="preserve"> apres le Salut de mon ame, je desire sur touttes choses car je l’ayme comme moy-mesmes. Et puys que la divine bonté le m’a donné pour successeur et continue en son regne ma vie, mes biens et mon renom, s’il me doibt de tous drois, honneur et filiale obeissance, nature et raison me constraingnent à non le laisser impourveu d’amys ne de bon conseil. Veu doncques qu’il est ores absent et que ne </w:t>
      </w:r>
      <w:proofErr w:type="gramStart"/>
      <w:r w:rsidRPr="00426246">
        <w:rPr>
          <w:rFonts w:cs="Times New Roman"/>
          <w:lang w:val="fr-FR"/>
        </w:rPr>
        <w:t>le puys</w:t>
      </w:r>
      <w:proofErr w:type="gramEnd"/>
      <w:r w:rsidRPr="00426246">
        <w:rPr>
          <w:rFonts w:cs="Times New Roman"/>
          <w:lang w:val="fr-FR"/>
        </w:rPr>
        <w:t xml:space="preserve"> informer, je adresse mes paroles à vous et mon intention darniere, laquelle j’ay de longue main pourpensee et par bon ad</w:t>
      </w:r>
      <w:r w:rsidR="00532730">
        <w:rPr>
          <w:rFonts w:cs="Times New Roman"/>
          <w:lang w:val="fr-FR"/>
        </w:rPr>
        <w:t>v</w:t>
      </w:r>
      <w:r w:rsidRPr="00426246">
        <w:rPr>
          <w:rFonts w:cs="Times New Roman"/>
          <w:lang w:val="fr-FR"/>
        </w:rPr>
        <w:t>ys resolue selon Dieu et toutte raison pour fortiffier ces pays et nourrir paix entre les freres au proffit tant d’eulx que de vous car, de tous drois et en tous lieus, la hauteur est dehue au plus viel et au plus jeune charité, non seulement entre les freres mais entre estrangiers et incogneuz. C’est le vray fondement d’amour et de toutte bonne concorde qui acroist la vertu des foibles et les fors maintient en puissance. Je leur laisse par testament et vous requiers de l’augmenter par vostre bon sens et conseil, enhortant l’ung de charité et l’autre d’humble obeissance car si le jeune fait son debvoir d’honnorer et cherir l’aynsné, il n’est possible qu’il ne l’ayme et le fasse plus grant de tous comme il le dem</w:t>
      </w:r>
      <w:r w:rsidR="00605F1A">
        <w:rPr>
          <w:rFonts w:cs="Times New Roman"/>
          <w:lang w:val="fr-FR"/>
        </w:rPr>
        <w:t>[</w:t>
      </w:r>
      <w:r w:rsidRPr="00426246">
        <w:rPr>
          <w:rFonts w:cs="Times New Roman"/>
          <w:lang w:val="fr-FR"/>
        </w:rPr>
        <w:t>o</w:t>
      </w:r>
      <w:r w:rsidR="00605F1A">
        <w:rPr>
          <w:rFonts w:cs="Times New Roman"/>
          <w:lang w:val="fr-FR"/>
        </w:rPr>
        <w:t>]</w:t>
      </w:r>
      <w:r w:rsidRPr="00426246">
        <w:rPr>
          <w:rFonts w:cs="Times New Roman"/>
          <w:lang w:val="fr-FR"/>
        </w:rPr>
        <w:t>ustre en ses seurs. Et à ces fins ay-je testé en la forme que vous orrez et laissié au prince don Charles mon entiere succession</w:t>
      </w:r>
      <w:r w:rsidR="00532730">
        <w:rPr>
          <w:rFonts w:cs="Times New Roman"/>
          <w:lang w:val="fr-FR"/>
        </w:rPr>
        <w:t>,</w:t>
      </w:r>
      <w:r w:rsidRPr="00426246">
        <w:rPr>
          <w:rFonts w:cs="Times New Roman"/>
          <w:lang w:val="fr-FR"/>
        </w:rPr>
        <w:t xml:space="preserve"> à la charge de ses frere et seurs. Et ores, je luy fais transport de vostre foy et loyaulté pour le firmament de son regne. Et pour ma darniere puissance, je vous requiers et commande que les employez envers luy telles que je </w:t>
      </w:r>
      <w:proofErr w:type="gramStart"/>
      <w:r w:rsidRPr="00426246">
        <w:rPr>
          <w:rFonts w:cs="Times New Roman"/>
          <w:lang w:val="fr-FR"/>
        </w:rPr>
        <w:t>les ay</w:t>
      </w:r>
      <w:proofErr w:type="gramEnd"/>
      <w:r w:rsidRPr="00426246">
        <w:rPr>
          <w:rFonts w:cs="Times New Roman"/>
          <w:lang w:val="fr-FR"/>
        </w:rPr>
        <w:t xml:space="preserve"> esprouveez car, consideree sa jeunesse, la charge de tant de royaulmes, la puyssance de ses voisins et la suspition de la siene ; [Fol. 5r, bi] en oultre, la grande difficulté d’ensuir</w:t>
      </w:r>
      <w:r w:rsidR="00B460B4">
        <w:rPr>
          <w:rFonts w:cs="Times New Roman"/>
          <w:lang w:val="fr-FR"/>
        </w:rPr>
        <w:t>*</w:t>
      </w:r>
      <w:r w:rsidRPr="00426246">
        <w:rPr>
          <w:rFonts w:cs="Times New Roman"/>
          <w:lang w:val="fr-FR"/>
        </w:rPr>
        <w:t xml:space="preserve"> les trasses de mon regne, afin de maintenir ses drois, sa seule et plus grande indigence est de sage et loyal conseil. Je vous recommande ce point pour ma finale departie car il vous touche aultant </w:t>
      </w:r>
      <w:proofErr w:type="gramStart"/>
      <w:r w:rsidRPr="00426246">
        <w:rPr>
          <w:rFonts w:cs="Times New Roman"/>
          <w:lang w:val="fr-FR"/>
        </w:rPr>
        <w:t>que à</w:t>
      </w:r>
      <w:proofErr w:type="gramEnd"/>
      <w:r w:rsidRPr="00426246">
        <w:rPr>
          <w:rFonts w:cs="Times New Roman"/>
          <w:lang w:val="fr-FR"/>
        </w:rPr>
        <w:t xml:space="preserve"> luy. Et au surplus, pour mon adieu, je vous prye que n’ayes regret à la perte de mon deces car Dieu m’a donné telle vie que je ne doibs craindre la mort. Et vous rendt aujourd’huy ung roy tel que le debvries desirer si n’avez cause de douloir vostre doumage ne le myen ayns</w:t>
      </w:r>
      <w:r w:rsidR="003A77A8">
        <w:rPr>
          <w:rFonts w:cs="Times New Roman"/>
          <w:lang w:val="fr-FR"/>
        </w:rPr>
        <w:t>,</w:t>
      </w:r>
      <w:r w:rsidRPr="00426246">
        <w:rPr>
          <w:rFonts w:cs="Times New Roman"/>
          <w:lang w:val="fr-FR"/>
        </w:rPr>
        <w:t xml:space="preserve"> comme avez aymé le pere, vous debvez conjouyr au filz. Et en plaignant la mort de l’ung orer la longue vie de l’autre. J’espere que mon ame vivra en la gloire de Paradis et mon corps est continué en cil de mon tres aymé filz, de mesmes vouloir et puissance. Riens n’y a changié que le nom et l’eage</w:t>
      </w:r>
      <w:r w:rsidR="003A77A8">
        <w:rPr>
          <w:rFonts w:cs="Times New Roman"/>
          <w:lang w:val="fr-FR"/>
        </w:rPr>
        <w:t>,</w:t>
      </w:r>
      <w:r w:rsidRPr="00426246">
        <w:rPr>
          <w:rFonts w:cs="Times New Roman"/>
          <w:lang w:val="fr-FR"/>
        </w:rPr>
        <w:t xml:space="preserve"> duquel l’experience peult estre bien recompensee par vostre sens et loyaulté, lesquelles y veullies emploier selon que à la juste balance de tous droitz y estes tenus et que vous je en ay ma fiance. »</w:t>
      </w:r>
    </w:p>
    <w:p w14:paraId="120E274D" w14:textId="77777777" w:rsidR="004E7289" w:rsidRPr="00426246" w:rsidRDefault="004E7289" w:rsidP="004E7289">
      <w:pPr>
        <w:rPr>
          <w:rFonts w:cs="Times New Roman"/>
          <w:lang w:val="fr-FR"/>
        </w:rPr>
      </w:pPr>
    </w:p>
    <w:p w14:paraId="44067902" w14:textId="77777777" w:rsidR="004E7289" w:rsidRPr="003A77A8" w:rsidRDefault="004E7289" w:rsidP="004E7289">
      <w:pPr>
        <w:jc w:val="center"/>
        <w:rPr>
          <w:rFonts w:cs="Times New Roman"/>
          <w:i/>
          <w:lang w:val="fr-FR"/>
        </w:rPr>
      </w:pPr>
      <w:r w:rsidRPr="003A77A8">
        <w:rPr>
          <w:rFonts w:cs="Times New Roman"/>
          <w:i/>
          <w:lang w:val="fr-FR"/>
        </w:rPr>
        <w:lastRenderedPageBreak/>
        <w:t>Comment vindrent les nouvelles du trespas du roy Catholique à monseigneur le prince</w:t>
      </w:r>
    </w:p>
    <w:p w14:paraId="475D18DE" w14:textId="77777777" w:rsidR="004E7289" w:rsidRPr="00426246" w:rsidRDefault="004E7289" w:rsidP="004E7289">
      <w:pPr>
        <w:jc w:val="center"/>
        <w:rPr>
          <w:rFonts w:cs="Times New Roman"/>
          <w:i/>
          <w:lang w:val="fr-FR"/>
        </w:rPr>
      </w:pPr>
      <w:proofErr w:type="gramStart"/>
      <w:r w:rsidRPr="003A77A8">
        <w:rPr>
          <w:rFonts w:cs="Times New Roman"/>
          <w:i/>
          <w:lang w:val="fr-FR"/>
        </w:rPr>
        <w:t>et</w:t>
      </w:r>
      <w:proofErr w:type="gramEnd"/>
      <w:r w:rsidRPr="003A77A8">
        <w:rPr>
          <w:rFonts w:cs="Times New Roman"/>
          <w:i/>
          <w:lang w:val="fr-FR"/>
        </w:rPr>
        <w:t xml:space="preserve"> des ordonnances qu’il fit pour son acquist enve</w:t>
      </w:r>
      <w:r w:rsidRPr="00426246">
        <w:rPr>
          <w:rFonts w:cs="Times New Roman"/>
          <w:i/>
          <w:lang w:val="fr-FR"/>
        </w:rPr>
        <w:t>rs luy</w:t>
      </w:r>
    </w:p>
    <w:p w14:paraId="598FE001" w14:textId="77777777" w:rsidR="004E7289" w:rsidRPr="00426246" w:rsidRDefault="004E7289" w:rsidP="004E7289">
      <w:pPr>
        <w:rPr>
          <w:rFonts w:cs="Times New Roman"/>
          <w:lang w:val="fr-FR"/>
        </w:rPr>
      </w:pPr>
    </w:p>
    <w:p w14:paraId="7F915AA7" w14:textId="0AA1E609" w:rsidR="004E7289" w:rsidRPr="003A77A8" w:rsidRDefault="004E7289" w:rsidP="004E7289">
      <w:pPr>
        <w:rPr>
          <w:rFonts w:cs="Times New Roman"/>
          <w:lang w:val="fr-FR"/>
        </w:rPr>
      </w:pPr>
      <w:r w:rsidRPr="00426246">
        <w:rPr>
          <w:rFonts w:cs="Times New Roman"/>
          <w:lang w:val="fr-FR"/>
        </w:rPr>
        <w:t>Son propos clos, le testament fut leu, auquel estoit institué monseigneur le prince heritier seul, moien</w:t>
      </w:r>
      <w:r w:rsidRPr="003A77A8">
        <w:rPr>
          <w:rFonts w:cs="Times New Roman"/>
          <w:lang w:val="fr-FR"/>
        </w:rPr>
        <w:t>nant la royne sa mere,</w:t>
      </w:r>
      <w:r w:rsidRPr="00426246">
        <w:rPr>
          <w:rFonts w:cs="Times New Roman"/>
          <w:lang w:val="fr-FR"/>
        </w:rPr>
        <w:t xml:space="preserve"> et doresenavant universel administrateur de tous ses pais et royaulmes. Et pour gouverner en son nom pendant le temps de son absence estoient ordonnez </w:t>
      </w:r>
      <w:r w:rsidRPr="003A77A8">
        <w:rPr>
          <w:rFonts w:cs="Times New Roman"/>
          <w:lang w:val="fr-FR"/>
        </w:rPr>
        <w:t>le cardinal et archevesque de Toledo</w:t>
      </w:r>
      <w:r w:rsidR="003A77A8">
        <w:rPr>
          <w:rFonts w:cs="Times New Roman"/>
          <w:lang w:val="fr-FR"/>
        </w:rPr>
        <w:t>,</w:t>
      </w:r>
      <w:r w:rsidRPr="003A77A8">
        <w:rPr>
          <w:rFonts w:cs="Times New Roman"/>
          <w:lang w:val="fr-FR"/>
        </w:rPr>
        <w:t xml:space="preserve"> es parties de Castille</w:t>
      </w:r>
      <w:r w:rsidR="008F0DE2">
        <w:rPr>
          <w:rStyle w:val="Appelnotedebasdep"/>
          <w:rFonts w:cs="Times New Roman"/>
          <w:lang w:val="fr-FR"/>
        </w:rPr>
        <w:footnoteReference w:id="402"/>
      </w:r>
      <w:r w:rsidRPr="003A77A8">
        <w:rPr>
          <w:rFonts w:cs="Times New Roman"/>
          <w:lang w:val="fr-FR"/>
        </w:rPr>
        <w:t>, et en ce qui vient de la Couronne d’Aragon, l’archevesque de Saragousse et de Valence, filz naturel dudit roy Catholicque</w:t>
      </w:r>
      <w:r w:rsidR="008F0DE2">
        <w:rPr>
          <w:rStyle w:val="Appelnotedebasdep"/>
          <w:rFonts w:cs="Times New Roman"/>
          <w:lang w:val="fr-FR"/>
        </w:rPr>
        <w:footnoteReference w:id="403"/>
      </w:r>
      <w:r w:rsidRPr="003A77A8">
        <w:rPr>
          <w:rFonts w:cs="Times New Roman"/>
          <w:lang w:val="fr-FR"/>
        </w:rPr>
        <w:t>.</w:t>
      </w:r>
      <w:r w:rsidRPr="00426246">
        <w:rPr>
          <w:rFonts w:cs="Times New Roman"/>
          <w:lang w:val="fr-FR"/>
        </w:rPr>
        <w:t xml:space="preserve"> En oultre et pour executeurs d’icelluy son testament furent escrips le</w:t>
      </w:r>
      <w:r w:rsidRPr="003A77A8">
        <w:rPr>
          <w:rFonts w:cs="Times New Roman"/>
          <w:lang w:val="fr-FR"/>
        </w:rPr>
        <w:t>s cardinal et archevesque dessus-ditz, et pour le tiers don Raymon de Cardonne, viceroy de Naples</w:t>
      </w:r>
      <w:r w:rsidR="008F0DE2">
        <w:rPr>
          <w:rStyle w:val="Appelnotedebasdep"/>
          <w:rFonts w:cs="Times New Roman"/>
          <w:lang w:val="fr-FR"/>
        </w:rPr>
        <w:footnoteReference w:id="404"/>
      </w:r>
      <w:r w:rsidRPr="003A77A8">
        <w:rPr>
          <w:rFonts w:cs="Times New Roman"/>
          <w:lang w:val="fr-FR"/>
        </w:rPr>
        <w:t>.</w:t>
      </w:r>
    </w:p>
    <w:p w14:paraId="064FC623" w14:textId="5D129ECD" w:rsidR="004E7289" w:rsidRPr="00426246" w:rsidRDefault="004E7289" w:rsidP="004E7289">
      <w:pPr>
        <w:ind w:firstLine="284"/>
        <w:rPr>
          <w:rFonts w:cs="Times New Roman"/>
          <w:lang w:val="fr-FR"/>
        </w:rPr>
      </w:pPr>
      <w:r w:rsidRPr="003A77A8">
        <w:rPr>
          <w:rFonts w:cs="Times New Roman"/>
          <w:lang w:val="fr-FR"/>
        </w:rPr>
        <w:t>Cependant, commença le roy</w:t>
      </w:r>
      <w:r w:rsidRPr="00426246">
        <w:rPr>
          <w:rFonts w:cs="Times New Roman"/>
          <w:lang w:val="fr-FR"/>
        </w:rPr>
        <w:t xml:space="preserve"> à deffaillir de sens et de voix</w:t>
      </w:r>
      <w:r w:rsidR="00592843">
        <w:rPr>
          <w:rFonts w:cs="Times New Roman"/>
          <w:lang w:val="fr-FR"/>
        </w:rPr>
        <w:t>,</w:t>
      </w:r>
      <w:r w:rsidRPr="00426246">
        <w:rPr>
          <w:rFonts w:cs="Times New Roman"/>
          <w:lang w:val="fr-FR"/>
        </w:rPr>
        <w:t xml:space="preserve"> travaillant aux trais de la mort</w:t>
      </w:r>
      <w:r w:rsidR="00592843">
        <w:rPr>
          <w:rFonts w:cs="Times New Roman"/>
          <w:lang w:val="fr-FR"/>
        </w:rPr>
        <w:t>,</w:t>
      </w:r>
      <w:r w:rsidRPr="00426246">
        <w:rPr>
          <w:rFonts w:cs="Times New Roman"/>
          <w:lang w:val="fr-FR"/>
        </w:rPr>
        <w:t xml:space="preserve"> dont tous luy vindrent baiser la main et prindrent ung moult piteux congié. </w:t>
      </w:r>
      <w:r w:rsidRPr="00592843">
        <w:rPr>
          <w:rFonts w:cs="Times New Roman"/>
          <w:lang w:val="fr-FR"/>
        </w:rPr>
        <w:t>Le bon roy, sans plus de respit, rendit son ame au Createur le vingt troisieme de janvier, que</w:t>
      </w:r>
      <w:r w:rsidRPr="00426246">
        <w:rPr>
          <w:rFonts w:cs="Times New Roman"/>
          <w:lang w:val="fr-FR"/>
        </w:rPr>
        <w:t xml:space="preserve"> les lettres dessus escriptes joinctes avecque le testament furent à toutte diligence transmyses à mondit seigneur le prince qui tenoit sa court à Bruxelles. Et luy furent presenteez le dixieme jour ensuyvant, lesquelles receues et ouyes, non sans d</w:t>
      </w:r>
      <w:r w:rsidRPr="00426246">
        <w:rPr>
          <w:rFonts w:cs="Times New Roman"/>
          <w:szCs w:val="24"/>
          <w:lang w:val="fr-FR"/>
        </w:rPr>
        <w:t>œ</w:t>
      </w:r>
      <w:r w:rsidRPr="00426246">
        <w:rPr>
          <w:rFonts w:cs="Times New Roman"/>
          <w:lang w:val="fr-FR"/>
        </w:rPr>
        <w:t>ul et compassion, tantost fit assambler son conseil et furent lettres envoyeez par tous quartiers de ses pays pour faire processions, prieres, sonneries et aultres touttes choses possibles et acoustumeez d’estre faictes à l’honneur de Dieu</w:t>
      </w:r>
      <w:r w:rsidR="00592843">
        <w:rPr>
          <w:rFonts w:cs="Times New Roman"/>
          <w:lang w:val="fr-FR"/>
        </w:rPr>
        <w:t>,</w:t>
      </w:r>
      <w:r w:rsidRPr="00426246">
        <w:rPr>
          <w:rFonts w:cs="Times New Roman"/>
          <w:lang w:val="fr-FR"/>
        </w:rPr>
        <w:t xml:space="preserve"> pour et au Salut et allegence des mors, ainsi qu’ilz firent journellement et sans [Fol. 5v] cessé jusques au mercredi douzieme jour de mars, qu’il entendoit celebrer en sa dicte ville de Brucelles la pompe funerale et solemnelz exeques</w:t>
      </w:r>
      <w:r w:rsidR="002D563D">
        <w:rPr>
          <w:rFonts w:cs="Times New Roman"/>
          <w:lang w:val="fr-FR"/>
        </w:rPr>
        <w:t>*</w:t>
      </w:r>
      <w:r w:rsidRPr="00426246">
        <w:rPr>
          <w:rFonts w:cs="Times New Roman"/>
          <w:lang w:val="fr-FR"/>
        </w:rPr>
        <w:t xml:space="preserve"> </w:t>
      </w:r>
      <w:r w:rsidRPr="00592843">
        <w:rPr>
          <w:rFonts w:cs="Times New Roman"/>
          <w:lang w:val="fr-FR"/>
        </w:rPr>
        <w:t>dudit feu roy.</w:t>
      </w:r>
      <w:r w:rsidRPr="00426246">
        <w:rPr>
          <w:rFonts w:cs="Times New Roman"/>
          <w:lang w:val="fr-FR"/>
        </w:rPr>
        <w:t xml:space="preserve"> Pareillement furent tous evesques, abbez, prevotz et aultres prelatz mandez</w:t>
      </w:r>
      <w:r w:rsidR="00592843">
        <w:rPr>
          <w:rFonts w:cs="Times New Roman"/>
          <w:lang w:val="fr-FR"/>
        </w:rPr>
        <w:t>. E</w:t>
      </w:r>
      <w:r w:rsidRPr="00426246">
        <w:rPr>
          <w:rFonts w:cs="Times New Roman"/>
          <w:lang w:val="fr-FR"/>
        </w:rPr>
        <w:t>ux trouvera ce mesmes jour audit lieu de Bruxelles pour assister le prince et les siens à honnorer, celebrer et parfournyr les devotes pryeres, sacrifices et tryumphante solemnité qu’il desiroit lors offrir à la divine misericorde pour le Salut et conduyte du trespassé à la gloire d’eternelle beatitude.</w:t>
      </w:r>
    </w:p>
    <w:p w14:paraId="3D70DDCB" w14:textId="17C991F8" w:rsidR="004E7289" w:rsidRPr="00426246" w:rsidRDefault="004E7289" w:rsidP="004E7289">
      <w:pPr>
        <w:ind w:firstLine="284"/>
        <w:rPr>
          <w:rFonts w:cs="Times New Roman"/>
          <w:lang w:val="fr-FR"/>
        </w:rPr>
      </w:pPr>
      <w:r w:rsidRPr="00426246">
        <w:rPr>
          <w:rFonts w:cs="Times New Roman"/>
          <w:lang w:val="fr-FR"/>
        </w:rPr>
        <w:t>Ce fait ordonna incontinent le jeune prince à ses maistres d’hostel, grant escuyer</w:t>
      </w:r>
      <w:r w:rsidR="0079363F">
        <w:rPr>
          <w:rStyle w:val="Appelnotedebasdep"/>
          <w:rFonts w:cs="Times New Roman"/>
          <w:lang w:val="fr-FR"/>
        </w:rPr>
        <w:footnoteReference w:id="405"/>
      </w:r>
      <w:r w:rsidRPr="00426246">
        <w:rPr>
          <w:rFonts w:cs="Times New Roman"/>
          <w:lang w:val="fr-FR"/>
        </w:rPr>
        <w:t xml:space="preserve">, </w:t>
      </w:r>
      <w:r w:rsidRPr="00592843">
        <w:rPr>
          <w:rFonts w:cs="Times New Roman"/>
          <w:lang w:val="fr-FR"/>
        </w:rPr>
        <w:t>Thoison d’Or</w:t>
      </w:r>
      <w:r w:rsidR="0079363F">
        <w:rPr>
          <w:rStyle w:val="Appelnotedebasdep"/>
          <w:rFonts w:cs="Times New Roman"/>
          <w:lang w:val="fr-FR"/>
        </w:rPr>
        <w:footnoteReference w:id="406"/>
      </w:r>
      <w:r w:rsidRPr="00592843">
        <w:rPr>
          <w:rFonts w:cs="Times New Roman"/>
          <w:lang w:val="fr-FR"/>
        </w:rPr>
        <w:t xml:space="preserve"> et aultres tous officiers de sa maison entendre diligenment</w:t>
      </w:r>
      <w:r w:rsidR="00592843">
        <w:rPr>
          <w:rFonts w:cs="Times New Roman"/>
          <w:lang w:val="fr-FR"/>
        </w:rPr>
        <w:t>,</w:t>
      </w:r>
      <w:r w:rsidRPr="00592843">
        <w:rPr>
          <w:rFonts w:cs="Times New Roman"/>
          <w:lang w:val="fr-FR"/>
        </w:rPr>
        <w:t xml:space="preserve"> chascun en son endroit</w:t>
      </w:r>
      <w:r w:rsidR="00592843">
        <w:rPr>
          <w:rFonts w:cs="Times New Roman"/>
          <w:lang w:val="fr-FR"/>
        </w:rPr>
        <w:t>,</w:t>
      </w:r>
      <w:r w:rsidRPr="00426246">
        <w:rPr>
          <w:rFonts w:cs="Times New Roman"/>
          <w:lang w:val="fr-FR"/>
        </w:rPr>
        <w:t xml:space="preserve"> à touttes preparatives necessaires et convenables au parfaict de magnificence</w:t>
      </w:r>
      <w:r w:rsidR="0046487A">
        <w:rPr>
          <w:rFonts w:cs="Times New Roman"/>
          <w:lang w:val="fr-FR"/>
        </w:rPr>
        <w:t>,</w:t>
      </w:r>
      <w:r w:rsidRPr="00426246">
        <w:rPr>
          <w:rFonts w:cs="Times New Roman"/>
          <w:lang w:val="fr-FR"/>
        </w:rPr>
        <w:t xml:space="preserve"> telle qu’avoit esté conclue en son conseil, que bien ilz feirent en la sorte que sera demeslé cy-apres.</w:t>
      </w:r>
    </w:p>
    <w:p w14:paraId="2DF98D9D" w14:textId="7CCF8FB9" w:rsidR="004E7289" w:rsidRPr="00426246" w:rsidRDefault="004E7289" w:rsidP="004E7289">
      <w:pPr>
        <w:ind w:firstLine="284"/>
        <w:rPr>
          <w:rFonts w:cs="Times New Roman"/>
          <w:lang w:val="fr-FR"/>
        </w:rPr>
      </w:pPr>
      <w:r w:rsidRPr="00426246">
        <w:rPr>
          <w:rFonts w:cs="Times New Roman"/>
          <w:lang w:val="fr-FR"/>
        </w:rPr>
        <w:t>Sur ces entrefaictes et envyron le temps que chascun vacquoit à son entremise comparurent en la grande sale de Bruxelles les Estatz de tous les pays en general, auxquelz mondit seigneur le prince, acompagnyé de tous ses princes et barons lors estans lez</w:t>
      </w:r>
      <w:r w:rsidR="00ED78BD">
        <w:rPr>
          <w:rFonts w:cs="Times New Roman"/>
          <w:lang w:val="fr-FR"/>
        </w:rPr>
        <w:t>*</w:t>
      </w:r>
      <w:r w:rsidRPr="00426246">
        <w:rPr>
          <w:rFonts w:cs="Times New Roman"/>
          <w:lang w:val="fr-FR"/>
        </w:rPr>
        <w:t xml:space="preserve"> luy, fit proposer publicquement par la </w:t>
      </w:r>
      <w:r w:rsidRPr="0046487A">
        <w:rPr>
          <w:rFonts w:cs="Times New Roman"/>
          <w:lang w:val="fr-FR"/>
        </w:rPr>
        <w:t>bouche du seigneur d’Escaubeck, son chancelier</w:t>
      </w:r>
      <w:r w:rsidR="00EE7B11">
        <w:rPr>
          <w:rStyle w:val="Appelnotedebasdep"/>
          <w:rFonts w:cs="Times New Roman"/>
          <w:lang w:val="fr-FR"/>
        </w:rPr>
        <w:footnoteReference w:id="407"/>
      </w:r>
      <w:r w:rsidRPr="0046487A">
        <w:rPr>
          <w:rFonts w:cs="Times New Roman"/>
          <w:lang w:val="fr-FR"/>
        </w:rPr>
        <w:t>,</w:t>
      </w:r>
      <w:r w:rsidRPr="00426246">
        <w:rPr>
          <w:rFonts w:cs="Times New Roman"/>
          <w:lang w:val="fr-FR"/>
        </w:rPr>
        <w:t xml:space="preserve"> la somme de ces piteuses nouvelles</w:t>
      </w:r>
      <w:r w:rsidR="0046487A">
        <w:rPr>
          <w:rFonts w:cs="Times New Roman"/>
          <w:lang w:val="fr-FR"/>
        </w:rPr>
        <w:t>, t</w:t>
      </w:r>
      <w:r w:rsidRPr="00426246">
        <w:rPr>
          <w:rFonts w:cs="Times New Roman"/>
          <w:lang w:val="fr-FR"/>
        </w:rPr>
        <w:t>ant pour ce que leur povoit aultrement touchier que principalement afin d’avoir leur advys et bon conseil sur l’estat et disposition de son voyage aux Espagnes, hasté par icelluy trespas et qui ne se peult aulcunement differer, comme à ses bons et loyaux subjectz, auxquelz il ne veult celer ses affaires ne entamer chose d’importance avant heu sur ce leur advys.</w:t>
      </w:r>
    </w:p>
    <w:p w14:paraId="59BA83D8" w14:textId="77777777" w:rsidR="004E7289" w:rsidRPr="00426246" w:rsidRDefault="004E7289" w:rsidP="004E7289">
      <w:pPr>
        <w:ind w:firstLine="284"/>
        <w:rPr>
          <w:rFonts w:cs="Times New Roman"/>
          <w:lang w:val="fr-FR"/>
        </w:rPr>
      </w:pPr>
      <w:r w:rsidRPr="00426246">
        <w:rPr>
          <w:rFonts w:cs="Times New Roman"/>
          <w:lang w:val="fr-FR"/>
        </w:rPr>
        <w:t xml:space="preserve">Pendant que se faisoient ces despeches, mandemens, ordonnances et advertissement, d’aultre part se conduysoient tous appretz servans à la solemnité par grant sens et diligence des officiers de l’hostel, jusques au jour des vigiles qui fut le jeudi </w:t>
      </w:r>
      <w:r w:rsidRPr="00426246">
        <w:rPr>
          <w:rFonts w:cs="Times New Roman"/>
          <w:smallCaps/>
          <w:lang w:val="fr-FR"/>
        </w:rPr>
        <w:t>xiii</w:t>
      </w:r>
      <w:r w:rsidRPr="00426246">
        <w:rPr>
          <w:rFonts w:cs="Times New Roman"/>
          <w:vertAlign w:val="superscript"/>
          <w:lang w:val="fr-FR"/>
        </w:rPr>
        <w:t>e</w:t>
      </w:r>
      <w:r w:rsidRPr="00426246">
        <w:rPr>
          <w:rFonts w:cs="Times New Roman"/>
          <w:lang w:val="fr-FR"/>
        </w:rPr>
        <w:t> jour de mars, que touttes choses furent parfaictes, conduytes et ordonneez moult try</w:t>
      </w:r>
      <w:r w:rsidR="0046487A">
        <w:rPr>
          <w:rFonts w:cs="Times New Roman"/>
          <w:lang w:val="fr-FR"/>
        </w:rPr>
        <w:t>u</w:t>
      </w:r>
      <w:r w:rsidRPr="00426246">
        <w:rPr>
          <w:rFonts w:cs="Times New Roman"/>
          <w:lang w:val="fr-FR"/>
        </w:rPr>
        <w:t>mphanment en la maniere qui s’ensuyt.</w:t>
      </w:r>
    </w:p>
    <w:p w14:paraId="6360DE11" w14:textId="77777777" w:rsidR="004E7289" w:rsidRPr="00426246" w:rsidRDefault="004E7289" w:rsidP="004E7289">
      <w:pPr>
        <w:rPr>
          <w:rFonts w:cs="Times New Roman"/>
          <w:lang w:val="fr-FR"/>
        </w:rPr>
      </w:pPr>
    </w:p>
    <w:p w14:paraId="163421E6" w14:textId="77777777" w:rsidR="004E7289" w:rsidRPr="00426246" w:rsidRDefault="004E7289" w:rsidP="004E7289">
      <w:pPr>
        <w:jc w:val="center"/>
        <w:rPr>
          <w:rFonts w:cs="Times New Roman"/>
          <w:i/>
          <w:lang w:val="fr-FR"/>
        </w:rPr>
      </w:pPr>
      <w:r w:rsidRPr="00426246">
        <w:rPr>
          <w:rFonts w:cs="Times New Roman"/>
          <w:i/>
          <w:lang w:val="fr-FR"/>
        </w:rPr>
        <w:lastRenderedPageBreak/>
        <w:t>Du tres sumptueux et riche parement de l’esglise Saincte-Goule à Bruxelles</w:t>
      </w:r>
    </w:p>
    <w:p w14:paraId="6905215C" w14:textId="2E62FC6F" w:rsidR="004E7289" w:rsidRPr="00426246" w:rsidRDefault="004E7289" w:rsidP="004E7289">
      <w:pPr>
        <w:jc w:val="center"/>
        <w:rPr>
          <w:rFonts w:cs="Times New Roman"/>
          <w:i/>
          <w:lang w:val="fr-FR"/>
        </w:rPr>
      </w:pPr>
      <w:proofErr w:type="gramStart"/>
      <w:r w:rsidRPr="00426246">
        <w:rPr>
          <w:rFonts w:cs="Times New Roman"/>
          <w:i/>
          <w:lang w:val="fr-FR"/>
        </w:rPr>
        <w:t>pour</w:t>
      </w:r>
      <w:proofErr w:type="gramEnd"/>
      <w:r w:rsidRPr="00426246">
        <w:rPr>
          <w:rFonts w:cs="Times New Roman"/>
          <w:i/>
          <w:lang w:val="fr-FR"/>
        </w:rPr>
        <w:t xml:space="preserve"> iceulx exeques</w:t>
      </w:r>
      <w:r w:rsidR="002D563D">
        <w:rPr>
          <w:rFonts w:cs="Times New Roman"/>
          <w:i/>
          <w:lang w:val="fr-FR"/>
        </w:rPr>
        <w:t>*</w:t>
      </w:r>
      <w:r w:rsidRPr="00426246">
        <w:rPr>
          <w:rFonts w:cs="Times New Roman"/>
          <w:i/>
          <w:lang w:val="fr-FR"/>
        </w:rPr>
        <w:t xml:space="preserve"> celebrer. Et premiers de la generale tendue</w:t>
      </w:r>
      <w:r w:rsidR="003C11DE">
        <w:rPr>
          <w:rFonts w:cs="Times New Roman"/>
          <w:i/>
          <w:lang w:val="fr-FR"/>
        </w:rPr>
        <w:t>*</w:t>
      </w:r>
      <w:r w:rsidRPr="00426246">
        <w:rPr>
          <w:rFonts w:cs="Times New Roman"/>
          <w:i/>
          <w:lang w:val="fr-FR"/>
        </w:rPr>
        <w:t xml:space="preserve"> d’icelle</w:t>
      </w:r>
    </w:p>
    <w:p w14:paraId="04DDB818" w14:textId="77777777" w:rsidR="004E7289" w:rsidRPr="00426246" w:rsidRDefault="004E7289" w:rsidP="004E7289">
      <w:pPr>
        <w:rPr>
          <w:rFonts w:cs="Times New Roman"/>
          <w:lang w:val="fr-FR"/>
        </w:rPr>
      </w:pPr>
    </w:p>
    <w:p w14:paraId="48EC12E3" w14:textId="219DCDD3" w:rsidR="004E7289" w:rsidRPr="00426246" w:rsidRDefault="004E7289" w:rsidP="00CD74D3">
      <w:pPr>
        <w:rPr>
          <w:rFonts w:cs="Times New Roman"/>
          <w:lang w:val="fr-FR"/>
        </w:rPr>
      </w:pPr>
      <w:r w:rsidRPr="00426246">
        <w:rPr>
          <w:rFonts w:cs="Times New Roman"/>
          <w:lang w:val="fr-FR"/>
        </w:rPr>
        <w:t xml:space="preserve">Ensuyvant ce que dict </w:t>
      </w:r>
      <w:r w:rsidRPr="0046487A">
        <w:rPr>
          <w:rFonts w:cs="Times New Roman"/>
          <w:lang w:val="fr-FR"/>
        </w:rPr>
        <w:t>Tules e</w:t>
      </w:r>
      <w:r w:rsidRPr="00426246">
        <w:rPr>
          <w:rFonts w:cs="Times New Roman"/>
          <w:lang w:val="fr-FR"/>
        </w:rPr>
        <w:t xml:space="preserve">n ses </w:t>
      </w:r>
      <w:r w:rsidRPr="00426246">
        <w:rPr>
          <w:rFonts w:cs="Times New Roman"/>
          <w:i/>
          <w:lang w:val="fr-FR"/>
        </w:rPr>
        <w:t>Philippicques</w:t>
      </w:r>
      <w:r w:rsidRPr="00426246">
        <w:rPr>
          <w:rFonts w:cs="Times New Roman"/>
          <w:lang w:val="fr-FR"/>
        </w:rPr>
        <w:t>, que si la sepulture du trespassé est en lieu incongneu ou si loingtain de nous que ne puyssions celebrer les devotes supplications et prieres pour le Salut de l’ame en la presence du corps, elles se doibvent faire en lieu et par auctorité publicque</w:t>
      </w:r>
      <w:r w:rsidRPr="00426246">
        <w:rPr>
          <w:rStyle w:val="Appelnotedebasdep"/>
          <w:rFonts w:cs="Times New Roman"/>
          <w:lang w:val="fr-FR"/>
        </w:rPr>
        <w:footnoteReference w:id="408"/>
      </w:r>
      <w:r w:rsidRPr="00426246">
        <w:rPr>
          <w:rFonts w:cs="Times New Roman"/>
          <w:lang w:val="fr-FR"/>
        </w:rPr>
        <w:t>. Du tres noble commandement et ordonnance de monseigneur le prince fut l’esglise de Saincte-[Fol. 6r, bii]-Goule à Bruxelles, qui est longue de neuf vingtz pas et large de cinquante, si comprendt en tour de nef, cœur et croisee le nombre de quatre centz quatre</w:t>
      </w:r>
      <w:r w:rsidR="00EE0640">
        <w:rPr>
          <w:rFonts w:cs="Times New Roman"/>
          <w:lang w:val="fr-FR"/>
        </w:rPr>
        <w:t>-</w:t>
      </w:r>
      <w:r w:rsidRPr="00426246">
        <w:rPr>
          <w:rFonts w:cs="Times New Roman"/>
          <w:lang w:val="fr-FR"/>
        </w:rPr>
        <w:t xml:space="preserve">vingtz et sept </w:t>
      </w:r>
      <w:r w:rsidRPr="00B21403">
        <w:rPr>
          <w:rFonts w:cs="Times New Roman"/>
          <w:lang w:val="fr-FR"/>
        </w:rPr>
        <w:t>aulnes de tendue</w:t>
      </w:r>
      <w:r w:rsidR="003C11DE">
        <w:rPr>
          <w:rFonts w:cs="Times New Roman"/>
          <w:lang w:val="fr-FR"/>
        </w:rPr>
        <w:t>*</w:t>
      </w:r>
      <w:r w:rsidRPr="00B21403">
        <w:rPr>
          <w:rFonts w:cs="Times New Roman"/>
          <w:lang w:val="fr-FR"/>
        </w:rPr>
        <w:t>. Ceste esglise</w:t>
      </w:r>
      <w:r w:rsidR="00EE0640">
        <w:rPr>
          <w:rFonts w:cs="Times New Roman"/>
          <w:lang w:val="fr-FR"/>
        </w:rPr>
        <w:t>,</w:t>
      </w:r>
      <w:r w:rsidRPr="00426246">
        <w:rPr>
          <w:rFonts w:cs="Times New Roman"/>
          <w:lang w:val="fr-FR"/>
        </w:rPr>
        <w:t xml:space="preserve"> doncques</w:t>
      </w:r>
      <w:r w:rsidR="00EE0640">
        <w:rPr>
          <w:rFonts w:cs="Times New Roman"/>
          <w:lang w:val="fr-FR"/>
        </w:rPr>
        <w:t>,</w:t>
      </w:r>
      <w:r w:rsidRPr="00426246">
        <w:rPr>
          <w:rFonts w:cs="Times New Roman"/>
          <w:lang w:val="fr-FR"/>
        </w:rPr>
        <w:t xml:space="preserve"> en son circuite fut paree de long en large, cœur, croisee, nef, doxal et orgues, le tout de noir en profundeur diverse, à s</w:t>
      </w:r>
      <w:r w:rsidR="003F10CC">
        <w:rPr>
          <w:rFonts w:cs="Times New Roman"/>
          <w:lang w:val="fr-FR"/>
        </w:rPr>
        <w:t>ç</w:t>
      </w:r>
      <w:r w:rsidRPr="00426246">
        <w:rPr>
          <w:rFonts w:cs="Times New Roman"/>
          <w:lang w:val="fr-FR"/>
        </w:rPr>
        <w:t>avoir le cœur de deux draps et la reste de trois, reservé la nef où s</w:t>
      </w:r>
      <w:r w:rsidR="00EE0640">
        <w:rPr>
          <w:rFonts w:cs="Times New Roman"/>
          <w:lang w:val="fr-FR"/>
        </w:rPr>
        <w:t>e</w:t>
      </w:r>
      <w:r w:rsidRPr="00426246">
        <w:rPr>
          <w:rFonts w:cs="Times New Roman"/>
          <w:lang w:val="fr-FR"/>
        </w:rPr>
        <w:t>oit le d</w:t>
      </w:r>
      <w:r w:rsidRPr="00426246">
        <w:rPr>
          <w:rFonts w:cs="Times New Roman"/>
          <w:szCs w:val="24"/>
          <w:lang w:val="fr-FR"/>
        </w:rPr>
        <w:t>œ</w:t>
      </w:r>
      <w:r w:rsidRPr="00426246">
        <w:rPr>
          <w:rFonts w:cs="Times New Roman"/>
          <w:lang w:val="fr-FR"/>
        </w:rPr>
        <w:t>ul, ambassades, princes, chevaliers de l’ordre et barons</w:t>
      </w:r>
      <w:r w:rsidR="00EE0640">
        <w:rPr>
          <w:rFonts w:cs="Times New Roman"/>
          <w:lang w:val="fr-FR"/>
        </w:rPr>
        <w:t>,</w:t>
      </w:r>
      <w:r w:rsidRPr="00426246">
        <w:rPr>
          <w:rFonts w:cs="Times New Roman"/>
          <w:lang w:val="fr-FR"/>
        </w:rPr>
        <w:t xml:space="preserve"> qui estoit tendue le profond de cinq largeurs. Sur ce drap </w:t>
      </w:r>
      <w:r w:rsidRPr="00F4698E">
        <w:rPr>
          <w:rFonts w:cs="Times New Roman"/>
          <w:lang w:val="fr-FR"/>
        </w:rPr>
        <w:t>de laine et tout à l’envyron d’icelle tendue</w:t>
      </w:r>
      <w:r w:rsidR="003C11DE">
        <w:rPr>
          <w:rFonts w:cs="Times New Roman"/>
          <w:lang w:val="fr-FR"/>
        </w:rPr>
        <w:t>*</w:t>
      </w:r>
      <w:r w:rsidRPr="00F4698E">
        <w:rPr>
          <w:rFonts w:cs="Times New Roman"/>
          <w:lang w:val="fr-FR"/>
        </w:rPr>
        <w:t xml:space="preserve"> fut couchié ung velours</w:t>
      </w:r>
      <w:r w:rsidR="00EE0640" w:rsidRPr="00F4698E">
        <w:rPr>
          <w:rFonts w:cs="Times New Roman"/>
          <w:lang w:val="fr-FR"/>
        </w:rPr>
        <w:t>,</w:t>
      </w:r>
      <w:r w:rsidRPr="00F4698E">
        <w:rPr>
          <w:rFonts w:cs="Times New Roman"/>
          <w:lang w:val="fr-FR"/>
        </w:rPr>
        <w:t xml:space="preserve"> en sa largeur champegié</w:t>
      </w:r>
      <w:r w:rsidR="00EE0640" w:rsidRPr="00F4698E">
        <w:rPr>
          <w:rFonts w:cs="Times New Roman"/>
          <w:lang w:val="fr-FR"/>
        </w:rPr>
        <w:t>*</w:t>
      </w:r>
      <w:r w:rsidRPr="00426246">
        <w:rPr>
          <w:rFonts w:cs="Times New Roman"/>
          <w:lang w:val="fr-FR"/>
        </w:rPr>
        <w:t xml:space="preserve"> de trois piedz à aultres de grans blasons aux armes d</w:t>
      </w:r>
      <w:r w:rsidRPr="00F4698E">
        <w:rPr>
          <w:rFonts w:cs="Times New Roman"/>
          <w:lang w:val="fr-FR"/>
        </w:rPr>
        <w:t>u roy defunct,</w:t>
      </w:r>
      <w:r w:rsidRPr="00426246">
        <w:rPr>
          <w:rFonts w:cs="Times New Roman"/>
          <w:lang w:val="fr-FR"/>
        </w:rPr>
        <w:t xml:space="preserve"> tous couronnez et embellis aut ron</w:t>
      </w:r>
      <w:r w:rsidR="00F4698E">
        <w:rPr>
          <w:rFonts w:cs="Times New Roman"/>
          <w:lang w:val="fr-FR"/>
        </w:rPr>
        <w:t>t</w:t>
      </w:r>
      <w:r w:rsidRPr="00426246">
        <w:rPr>
          <w:rFonts w:cs="Times New Roman"/>
          <w:lang w:val="fr-FR"/>
        </w:rPr>
        <w:t xml:space="preserve"> chascu</w:t>
      </w:r>
      <w:r w:rsidR="004257D3">
        <w:rPr>
          <w:rFonts w:cs="Times New Roman"/>
          <w:lang w:val="fr-FR"/>
        </w:rPr>
        <w:t>m</w:t>
      </w:r>
      <w:r w:rsidRPr="00426246">
        <w:rPr>
          <w:rFonts w:cs="Times New Roman"/>
          <w:lang w:val="fr-FR"/>
        </w:rPr>
        <w:t xml:space="preserve"> d’ung colier de l’ordre saint et tres noble de la Thoison d’Or, dont il fut en son vivant </w:t>
      </w:r>
      <w:r w:rsidRPr="00CD74D3">
        <w:rPr>
          <w:rFonts w:cs="Times New Roman"/>
          <w:lang w:val="fr-FR"/>
        </w:rPr>
        <w:t>et est mort chevalier et confrere.</w:t>
      </w:r>
      <w:r w:rsidR="00F4698E" w:rsidRPr="00CD74D3">
        <w:rPr>
          <w:rFonts w:cs="Times New Roman"/>
          <w:lang w:val="fr-FR"/>
        </w:rPr>
        <w:t xml:space="preserve"> </w:t>
      </w:r>
      <w:r w:rsidRPr="00CD74D3">
        <w:rPr>
          <w:rFonts w:cs="Times New Roman"/>
          <w:lang w:val="fr-FR"/>
        </w:rPr>
        <w:t>Au-dessus de ce mesmes drap et velours fut tiré ung littelis</w:t>
      </w:r>
      <w:r w:rsidR="00CD74D3" w:rsidRPr="00CD74D3">
        <w:rPr>
          <w:rFonts w:cs="Times New Roman"/>
          <w:lang w:val="fr-FR"/>
        </w:rPr>
        <w:t>*</w:t>
      </w:r>
      <w:r w:rsidRPr="00426246">
        <w:rPr>
          <w:rFonts w:cs="Times New Roman"/>
          <w:lang w:val="fr-FR"/>
        </w:rPr>
        <w:t xml:space="preserve"> de grosses lambourdes</w:t>
      </w:r>
      <w:r w:rsidR="001851BF">
        <w:rPr>
          <w:rFonts w:cs="Times New Roman"/>
          <w:lang w:val="fr-FR"/>
        </w:rPr>
        <w:t>*</w:t>
      </w:r>
      <w:r w:rsidRPr="00426246">
        <w:rPr>
          <w:rFonts w:cs="Times New Roman"/>
          <w:lang w:val="fr-FR"/>
        </w:rPr>
        <w:t xml:space="preserve"> cramponneez dedans les piliers envyronnant toutte l’esglise et chargié de chandeliers de mesmes si prochains que à touchier l’ung l’autre plantez chascu</w:t>
      </w:r>
      <w:r w:rsidR="004257D3">
        <w:rPr>
          <w:rFonts w:cs="Times New Roman"/>
          <w:lang w:val="fr-FR"/>
        </w:rPr>
        <w:t>m</w:t>
      </w:r>
      <w:r w:rsidRPr="00426246">
        <w:rPr>
          <w:rFonts w:cs="Times New Roman"/>
          <w:lang w:val="fr-FR"/>
        </w:rPr>
        <w:t xml:space="preserve"> au mylieu d’ung cierge ardant le long de</w:t>
      </w:r>
      <w:r w:rsidRPr="00CD74D3">
        <w:rPr>
          <w:rFonts w:cs="Times New Roman"/>
          <w:lang w:val="fr-FR"/>
        </w:rPr>
        <w:t>s vigiles et du service,</w:t>
      </w:r>
      <w:r w:rsidRPr="00426246">
        <w:rPr>
          <w:rFonts w:cs="Times New Roman"/>
          <w:lang w:val="fr-FR"/>
        </w:rPr>
        <w:t xml:space="preserve"> et le tout taint ou couvert de noir. En oultre furent les autelz d’icelle esglise</w:t>
      </w:r>
      <w:r w:rsidR="00CD74D3">
        <w:rPr>
          <w:rFonts w:cs="Times New Roman"/>
          <w:lang w:val="fr-FR"/>
        </w:rPr>
        <w:t>,</w:t>
      </w:r>
      <w:r w:rsidRPr="00426246">
        <w:rPr>
          <w:rFonts w:cs="Times New Roman"/>
          <w:lang w:val="fr-FR"/>
        </w:rPr>
        <w:t xml:space="preserve"> en nombre de cinquante</w:t>
      </w:r>
      <w:r w:rsidR="00CD74D3">
        <w:rPr>
          <w:rFonts w:cs="Times New Roman"/>
          <w:lang w:val="fr-FR"/>
        </w:rPr>
        <w:t>,</w:t>
      </w:r>
      <w:r w:rsidRPr="00426246">
        <w:rPr>
          <w:rFonts w:cs="Times New Roman"/>
          <w:lang w:val="fr-FR"/>
        </w:rPr>
        <w:t xml:space="preserve"> tous couvers hault et bas de drap noir</w:t>
      </w:r>
      <w:r w:rsidR="00CD74D3">
        <w:rPr>
          <w:rFonts w:cs="Times New Roman"/>
          <w:lang w:val="fr-FR"/>
        </w:rPr>
        <w:t>,</w:t>
      </w:r>
      <w:r w:rsidRPr="00426246">
        <w:rPr>
          <w:rFonts w:cs="Times New Roman"/>
          <w:lang w:val="fr-FR"/>
        </w:rPr>
        <w:t xml:space="preserve"> à deux croix de taftas blanc, l’une au front et l’autre à l’assiete, et sur chascu</w:t>
      </w:r>
      <w:r w:rsidR="004257D3">
        <w:rPr>
          <w:rFonts w:cs="Times New Roman"/>
          <w:lang w:val="fr-FR"/>
        </w:rPr>
        <w:t>m</w:t>
      </w:r>
      <w:r w:rsidRPr="00426246">
        <w:rPr>
          <w:rFonts w:cs="Times New Roman"/>
          <w:lang w:val="fr-FR"/>
        </w:rPr>
        <w:t xml:space="preserve"> d’iceulx autelz deux cierges garnys de deux blasons aux armes </w:t>
      </w:r>
      <w:r w:rsidRPr="00CD74D3">
        <w:rPr>
          <w:rFonts w:cs="Times New Roman"/>
          <w:lang w:val="fr-FR"/>
        </w:rPr>
        <w:t>du roy defunct.</w:t>
      </w:r>
      <w:r w:rsidRPr="00426246">
        <w:rPr>
          <w:rFonts w:cs="Times New Roman"/>
          <w:lang w:val="fr-FR"/>
        </w:rPr>
        <w:t xml:space="preserve"> Et furent celebreez tant de messes esdis autelz le vendredi jour du service que fut possible depuys l’aube du jour jusques à mydi sans cesse ne intermission quelconques. Si eust chascu</w:t>
      </w:r>
      <w:r w:rsidR="004257D3">
        <w:rPr>
          <w:rFonts w:cs="Times New Roman"/>
          <w:lang w:val="fr-FR"/>
        </w:rPr>
        <w:t>m</w:t>
      </w:r>
      <w:r w:rsidRPr="00426246">
        <w:rPr>
          <w:rFonts w:cs="Times New Roman"/>
          <w:lang w:val="fr-FR"/>
        </w:rPr>
        <w:t xml:space="preserve"> prestre trois soulz. Finablement, au long de ladicte esglise y avoit six grandes couronnes de fer à trois cercles</w:t>
      </w:r>
      <w:r w:rsidR="00CD74D3">
        <w:rPr>
          <w:rFonts w:cs="Times New Roman"/>
          <w:lang w:val="fr-FR"/>
        </w:rPr>
        <w:t>,</w:t>
      </w:r>
      <w:r w:rsidRPr="00426246">
        <w:rPr>
          <w:rFonts w:cs="Times New Roman"/>
          <w:lang w:val="fr-FR"/>
        </w:rPr>
        <w:t xml:space="preserve"> distans envyron deux piedz l’ung de l’autre, en forme de couronne papale qui pendoient de la votte, l’une au cœur, les deux en la croisee et les aultres trois en la nef, par tel artifice qu’elles s’avaloient et montoient tout à ung coup et par ung seul homme. Sur lesquelles ardoient le long des vigilles et du service trois centz six cierges.</w:t>
      </w:r>
      <w:r w:rsidR="00CD74D3">
        <w:rPr>
          <w:rFonts w:cs="Times New Roman"/>
          <w:lang w:val="fr-FR"/>
        </w:rPr>
        <w:t xml:space="preserve"> </w:t>
      </w:r>
      <w:r w:rsidRPr="00426246">
        <w:rPr>
          <w:rFonts w:cs="Times New Roman"/>
          <w:lang w:val="fr-FR"/>
        </w:rPr>
        <w:t>Et telle fut la generale tendue d’icelle esglise en son pourprys.</w:t>
      </w:r>
    </w:p>
    <w:p w14:paraId="239D61B6" w14:textId="77777777" w:rsidR="004E7289" w:rsidRPr="00426246" w:rsidRDefault="004E7289" w:rsidP="004E7289">
      <w:pPr>
        <w:rPr>
          <w:rFonts w:cs="Times New Roman"/>
          <w:lang w:val="fr-FR"/>
        </w:rPr>
      </w:pPr>
    </w:p>
    <w:p w14:paraId="67BA5563" w14:textId="77777777" w:rsidR="004E7289" w:rsidRPr="00426246" w:rsidRDefault="004E7289" w:rsidP="004E7289">
      <w:pPr>
        <w:jc w:val="center"/>
        <w:rPr>
          <w:rFonts w:cs="Times New Roman"/>
          <w:i/>
          <w:lang w:val="fr-FR"/>
        </w:rPr>
      </w:pPr>
      <w:r w:rsidRPr="00426246">
        <w:rPr>
          <w:rFonts w:cs="Times New Roman"/>
          <w:i/>
          <w:lang w:val="fr-FR"/>
        </w:rPr>
        <w:t>Le parement de la nef en particulier. Et premiers du grant autel</w:t>
      </w:r>
    </w:p>
    <w:p w14:paraId="726AA1BC" w14:textId="77777777" w:rsidR="004E7289" w:rsidRPr="00426246" w:rsidRDefault="004E7289" w:rsidP="004E7289">
      <w:pPr>
        <w:jc w:val="center"/>
        <w:rPr>
          <w:rFonts w:cs="Times New Roman"/>
          <w:i/>
          <w:lang w:val="fr-FR"/>
        </w:rPr>
      </w:pPr>
      <w:proofErr w:type="gramStart"/>
      <w:r w:rsidRPr="00426246">
        <w:rPr>
          <w:rFonts w:cs="Times New Roman"/>
          <w:i/>
          <w:lang w:val="fr-FR"/>
        </w:rPr>
        <w:t>et</w:t>
      </w:r>
      <w:proofErr w:type="gramEnd"/>
      <w:r w:rsidRPr="00426246">
        <w:rPr>
          <w:rFonts w:cs="Times New Roman"/>
          <w:i/>
          <w:lang w:val="fr-FR"/>
        </w:rPr>
        <w:t xml:space="preserve"> de tout ce qui povoit estre à l’entour d’icelluy</w:t>
      </w:r>
    </w:p>
    <w:p w14:paraId="7FCBA347" w14:textId="77777777" w:rsidR="004E7289" w:rsidRPr="00426246" w:rsidRDefault="004E7289" w:rsidP="004E7289">
      <w:pPr>
        <w:rPr>
          <w:rFonts w:cs="Times New Roman"/>
          <w:lang w:val="fr-FR"/>
        </w:rPr>
      </w:pPr>
    </w:p>
    <w:p w14:paraId="4243CFE8" w14:textId="6F91978E" w:rsidR="004E7289" w:rsidRPr="00426246" w:rsidRDefault="004E7289" w:rsidP="004E7289">
      <w:pPr>
        <w:rPr>
          <w:rFonts w:cs="Times New Roman"/>
          <w:lang w:val="fr-FR"/>
        </w:rPr>
      </w:pPr>
      <w:r w:rsidRPr="00426246">
        <w:rPr>
          <w:rFonts w:cs="Times New Roman"/>
          <w:lang w:val="fr-FR"/>
        </w:rPr>
        <w:t>La nef en son alee du mylieu fut close depuys le cœur jusques aux deux premiers piliers de belles planches la haulteur de huit ou neuf piedz, si que ne povoit nul aprochier du grant autel que par deux huis qui estoient faitz collateraux au plus bas degré dudict autel, qui fut pompeusement eslevé grant de dix à onze piedz et large de cinq en la haulteur de quatre marches, dont celle dessus [Fol. 6v] contenoit plus de trente piedz en largeur et avoit sa longueur de mesmes. Le chief de cest autel fut dres</w:t>
      </w:r>
      <w:r w:rsidR="00A219A9">
        <w:rPr>
          <w:rFonts w:cs="Times New Roman"/>
          <w:lang w:val="fr-FR"/>
        </w:rPr>
        <w:t>s</w:t>
      </w:r>
      <w:r w:rsidRPr="00426246">
        <w:rPr>
          <w:rFonts w:cs="Times New Roman"/>
          <w:lang w:val="fr-FR"/>
        </w:rPr>
        <w:t>é contre le doxal et au front de ladicte nef faisant tryn, qui tout estoit couvert de noir garny de velours en sa largeur</w:t>
      </w:r>
      <w:r w:rsidR="00A219A9">
        <w:rPr>
          <w:rFonts w:cs="Times New Roman"/>
          <w:lang w:val="fr-FR"/>
        </w:rPr>
        <w:t>,</w:t>
      </w:r>
      <w:r w:rsidRPr="00426246">
        <w:rPr>
          <w:rFonts w:cs="Times New Roman"/>
          <w:lang w:val="fr-FR"/>
        </w:rPr>
        <w:t xml:space="preserve"> comme dict est, à ung </w:t>
      </w:r>
      <w:r w:rsidRPr="005F4D91">
        <w:rPr>
          <w:rFonts w:cs="Times New Roman"/>
          <w:lang w:val="fr-FR"/>
        </w:rPr>
        <w:t>grant lombeau</w:t>
      </w:r>
      <w:r w:rsidR="005F4D91" w:rsidRPr="005F4D91">
        <w:rPr>
          <w:rFonts w:cs="Times New Roman"/>
          <w:lang w:val="fr-FR"/>
        </w:rPr>
        <w:t>*</w:t>
      </w:r>
      <w:r w:rsidRPr="005F4D91">
        <w:rPr>
          <w:rFonts w:cs="Times New Roman"/>
          <w:lang w:val="fr-FR"/>
        </w:rPr>
        <w:t xml:space="preserve"> de</w:t>
      </w:r>
      <w:r w:rsidRPr="00426246">
        <w:rPr>
          <w:rFonts w:cs="Times New Roman"/>
          <w:lang w:val="fr-FR"/>
        </w:rPr>
        <w:t xml:space="preserve"> mesmes qui descendoit d’en hault</w:t>
      </w:r>
      <w:r w:rsidR="005F4D91">
        <w:rPr>
          <w:rFonts w:cs="Times New Roman"/>
          <w:lang w:val="fr-FR"/>
        </w:rPr>
        <w:t>,</w:t>
      </w:r>
      <w:r w:rsidRPr="00426246">
        <w:rPr>
          <w:rFonts w:cs="Times New Roman"/>
          <w:lang w:val="fr-FR"/>
        </w:rPr>
        <w:t xml:space="preserve"> directement par le mylieu dudict tryn jusques au parement de l’autel</w:t>
      </w:r>
      <w:r w:rsidR="005F4D91">
        <w:rPr>
          <w:rFonts w:cs="Times New Roman"/>
          <w:lang w:val="fr-FR"/>
        </w:rPr>
        <w:t>,</w:t>
      </w:r>
      <w:r w:rsidRPr="00426246">
        <w:rPr>
          <w:rFonts w:cs="Times New Roman"/>
          <w:lang w:val="fr-FR"/>
        </w:rPr>
        <w:t xml:space="preserve"> qui fut tant riche et si pompeusement anobly de drap d’or et de tous precieux ornemens</w:t>
      </w:r>
      <w:r w:rsidR="005F4D91">
        <w:rPr>
          <w:rFonts w:cs="Times New Roman"/>
          <w:lang w:val="fr-FR"/>
        </w:rPr>
        <w:t>,</w:t>
      </w:r>
      <w:r w:rsidRPr="00426246">
        <w:rPr>
          <w:rFonts w:cs="Times New Roman"/>
          <w:lang w:val="fr-FR"/>
        </w:rPr>
        <w:t xml:space="preserve"> d’hymages, croix, reliques, chandeliers et d’aultre toutte sumptueuse magnificence qu’il se peult aussy mal descripre que estimer. Au front de l’autel et sur ledict lambeau de velours gisoit ung grant blason armoyé, couronné et embelly comme les aultres, et deçà et delà deux moindres. La fin de ce lambeau fut le commencement d’une grande et large </w:t>
      </w:r>
      <w:r w:rsidRPr="00426246">
        <w:rPr>
          <w:rFonts w:cs="Times New Roman"/>
          <w:lang w:val="fr-FR"/>
        </w:rPr>
        <w:lastRenderedPageBreak/>
        <w:t>croix de damas blanc estandue de long en large dudit autel qui fut ainsy paré jusques au pied</w:t>
      </w:r>
      <w:r w:rsidR="005F4D91">
        <w:rPr>
          <w:rFonts w:cs="Times New Roman"/>
          <w:lang w:val="fr-FR"/>
        </w:rPr>
        <w:t>,</w:t>
      </w:r>
      <w:r w:rsidRPr="00426246">
        <w:rPr>
          <w:rFonts w:cs="Times New Roman"/>
          <w:lang w:val="fr-FR"/>
        </w:rPr>
        <w:t xml:space="preserve"> qui faisoit la premiere marche si grande et spacieuse, comme je viens de dire, toutte couverte d’ung drap noir descendant par ses degrez et tout à l’envyron jusques à paver tout le font de ladicte croisee de la nef en sa cl</w:t>
      </w:r>
      <w:r w:rsidR="009E5A1B">
        <w:rPr>
          <w:rFonts w:cs="Times New Roman"/>
          <w:lang w:val="fr-FR"/>
        </w:rPr>
        <w:t>o</w:t>
      </w:r>
      <w:r w:rsidRPr="00426246">
        <w:rPr>
          <w:rFonts w:cs="Times New Roman"/>
          <w:lang w:val="fr-FR"/>
        </w:rPr>
        <w:t>ture, dedans laquelle et aux deux lez</w:t>
      </w:r>
      <w:r w:rsidR="00ED78BD">
        <w:rPr>
          <w:rFonts w:cs="Times New Roman"/>
          <w:lang w:val="fr-FR"/>
        </w:rPr>
        <w:t>*</w:t>
      </w:r>
      <w:r w:rsidRPr="00426246">
        <w:rPr>
          <w:rFonts w:cs="Times New Roman"/>
          <w:lang w:val="fr-FR"/>
        </w:rPr>
        <w:t xml:space="preserve"> dudict autel furent grans bancz tapissez de mesmes, sur lesquelz seoient evesques, abbez, prevotz et aultres prelatz, en nombre, ordre et habit tel que dirons cy-apres. Darriere</w:t>
      </w:r>
      <w:r w:rsidR="0078695D">
        <w:rPr>
          <w:rFonts w:cs="Times New Roman"/>
          <w:lang w:val="fr-FR"/>
        </w:rPr>
        <w:t>*</w:t>
      </w:r>
      <w:r w:rsidRPr="00426246">
        <w:rPr>
          <w:rFonts w:cs="Times New Roman"/>
          <w:lang w:val="fr-FR"/>
        </w:rPr>
        <w:t xml:space="preserve"> iceulx prelatz et hors de ladicte cl</w:t>
      </w:r>
      <w:r w:rsidR="009E5A1B">
        <w:rPr>
          <w:rFonts w:cs="Times New Roman"/>
          <w:lang w:val="fr-FR"/>
        </w:rPr>
        <w:t>o</w:t>
      </w:r>
      <w:r w:rsidRPr="00426246">
        <w:rPr>
          <w:rFonts w:cs="Times New Roman"/>
          <w:lang w:val="fr-FR"/>
        </w:rPr>
        <w:t>ture furent eslevez deux chaffaultz</w:t>
      </w:r>
      <w:r w:rsidR="00962883">
        <w:rPr>
          <w:rFonts w:cs="Times New Roman"/>
          <w:lang w:val="fr-FR"/>
        </w:rPr>
        <w:t>*</w:t>
      </w:r>
      <w:r w:rsidR="003E1FDE">
        <w:rPr>
          <w:rFonts w:cs="Times New Roman"/>
          <w:lang w:val="fr-FR"/>
        </w:rPr>
        <w:t>,</w:t>
      </w:r>
      <w:r w:rsidRPr="00426246">
        <w:rPr>
          <w:rFonts w:cs="Times New Roman"/>
          <w:lang w:val="fr-FR"/>
        </w:rPr>
        <w:t xml:space="preserve"> la haulteur de huit à dix piedz, l’ung à dextre pour les dames et l’autre à senestre pour recepvoir et poser les </w:t>
      </w:r>
      <w:r w:rsidRPr="000E59B0">
        <w:rPr>
          <w:rFonts w:cs="Times New Roman"/>
          <w:lang w:val="fr-FR"/>
        </w:rPr>
        <w:t>offrandes et mysteres, dont nous parlerons</w:t>
      </w:r>
      <w:r w:rsidRPr="00426246">
        <w:rPr>
          <w:rFonts w:cs="Times New Roman"/>
          <w:lang w:val="fr-FR"/>
        </w:rPr>
        <w:t xml:space="preserve"> cy-apres. Le tout tendu et couvert de noir comme dessus.</w:t>
      </w:r>
    </w:p>
    <w:p w14:paraId="3E8BCD86" w14:textId="77777777" w:rsidR="004E7289" w:rsidRPr="00426246" w:rsidRDefault="004E7289" w:rsidP="004E7289">
      <w:pPr>
        <w:rPr>
          <w:rFonts w:cs="Times New Roman"/>
          <w:lang w:val="fr-FR"/>
        </w:rPr>
      </w:pPr>
    </w:p>
    <w:p w14:paraId="14586A25" w14:textId="77777777" w:rsidR="004E7289" w:rsidRPr="00426246" w:rsidRDefault="004E7289" w:rsidP="004E7289">
      <w:pPr>
        <w:jc w:val="center"/>
        <w:rPr>
          <w:rFonts w:cs="Times New Roman"/>
          <w:i/>
          <w:lang w:val="fr-FR"/>
        </w:rPr>
      </w:pPr>
      <w:r w:rsidRPr="00426246">
        <w:rPr>
          <w:rFonts w:cs="Times New Roman"/>
          <w:i/>
          <w:lang w:val="fr-FR"/>
        </w:rPr>
        <w:t>La description de la chappelle royale et ses appartenances et adjacences</w:t>
      </w:r>
    </w:p>
    <w:p w14:paraId="1EECC677" w14:textId="77777777" w:rsidR="004E7289" w:rsidRPr="00426246" w:rsidRDefault="004E7289" w:rsidP="004E7289">
      <w:pPr>
        <w:rPr>
          <w:rFonts w:cs="Times New Roman"/>
          <w:lang w:val="fr-FR"/>
        </w:rPr>
      </w:pPr>
    </w:p>
    <w:p w14:paraId="7C867F78" w14:textId="63CD9EA4" w:rsidR="004E7289" w:rsidRPr="00426246" w:rsidRDefault="004E7289" w:rsidP="004E7289">
      <w:pPr>
        <w:rPr>
          <w:rFonts w:cs="Times New Roman"/>
          <w:lang w:val="fr-FR"/>
        </w:rPr>
      </w:pPr>
      <w:r w:rsidRPr="00426246">
        <w:rPr>
          <w:rFonts w:cs="Times New Roman"/>
          <w:lang w:val="fr-FR"/>
        </w:rPr>
        <w:t>Le surplus de la nef depuys la croisee descendant en la grande porte fut clos de lambourdes</w:t>
      </w:r>
      <w:r w:rsidR="001851BF">
        <w:rPr>
          <w:rFonts w:cs="Times New Roman"/>
          <w:lang w:val="fr-FR"/>
        </w:rPr>
        <w:t>*</w:t>
      </w:r>
      <w:r w:rsidRPr="00426246">
        <w:rPr>
          <w:rFonts w:cs="Times New Roman"/>
          <w:lang w:val="fr-FR"/>
        </w:rPr>
        <w:t xml:space="preserve"> envyron cinq piedz de hault, touttes tendues de noir jusques en terre. Et au-dessoubz du grant autel envyron vingt-huit ou trente pieds entre les quatre premiers piliers d’icelle nef fut la chappelle royale tres materiele et d’ingenieux artifice</w:t>
      </w:r>
      <w:r w:rsidR="003E1FDE">
        <w:rPr>
          <w:rFonts w:cs="Times New Roman"/>
          <w:lang w:val="fr-FR"/>
        </w:rPr>
        <w:t>,</w:t>
      </w:r>
      <w:r w:rsidRPr="00426246">
        <w:rPr>
          <w:rFonts w:cs="Times New Roman"/>
          <w:lang w:val="fr-FR"/>
        </w:rPr>
        <w:t xml:space="preserve"> dressee sur quatre piliers distans en longueur vingt piedz et en largeur quatorze, et de haulteur envyron dix piedz de terre</w:t>
      </w:r>
      <w:r w:rsidR="003E1FDE">
        <w:rPr>
          <w:rFonts w:cs="Times New Roman"/>
          <w:lang w:val="fr-FR"/>
        </w:rPr>
        <w:t>,</w:t>
      </w:r>
      <w:r w:rsidRPr="00426246">
        <w:rPr>
          <w:rFonts w:cs="Times New Roman"/>
          <w:lang w:val="fr-FR"/>
        </w:rPr>
        <w:t xml:space="preserve"> le fond de la premiere goutiere d’icelle et le surplus eslevé en six estages ou goutieres de haulteur plus de cinquante piedz et de largeur telle que la premiere contenoit en quarrure trente-deux aulnes et demye. D’iceulx estages les trois plus bas estoient quarrez et les trois aultres faitz au ront comme trois couronnes tailleez en forme pyramydale ainsy que flouries à chascu</w:t>
      </w:r>
      <w:r w:rsidR="0028501E">
        <w:rPr>
          <w:rFonts w:cs="Times New Roman"/>
          <w:lang w:val="fr-FR"/>
        </w:rPr>
        <w:t>m</w:t>
      </w:r>
      <w:r w:rsidRPr="00426246">
        <w:rPr>
          <w:rFonts w:cs="Times New Roman"/>
          <w:lang w:val="fr-FR"/>
        </w:rPr>
        <w:t xml:space="preserve"> fleuron, son chandelier et son cierge ardant tout le long des vigiles et du service. Au-dessus desdictes couron-[Fol. 7r, biii]-nes fut une croix de tant croisee et recroisetee qu’elle portoit le nombre de cinquante-cing cierges. Et au plus hault d’icelle croix, comme pour faire le sommet de ladicte chappelle, fut posé ung plus grant cierge que les aultres. En touttes ses parties fut ceste chappelle tainté en noir. Ses six estages couvers de drap de mesmes enrichy par-dessus de drap d’or frisé, les trois plus haultz en profondeur de cinq largeurs et les trois bas en haulteur de six draps d’or cramoisy ; le tout semé de blasons telz que dessus, reservé la basse goutiere qui daventage ostoit paree de douze blasons semblables aux douze bannieres qui representoient les douze royaulmes dont sera faicte plus ample narration cy-apres. Et aux douze coings des trois plus bas estages ardoient douze grans cierges de seze livres piece les quatre premiers, les seconds de douze et les plus haultz de huit, avecque chascun ung blason aux ar[m]es </w:t>
      </w:r>
      <w:r w:rsidRPr="001F62C0">
        <w:rPr>
          <w:rFonts w:cs="Times New Roman"/>
          <w:lang w:val="fr-FR"/>
        </w:rPr>
        <w:t>du roy defunct,</w:t>
      </w:r>
      <w:r w:rsidRPr="00426246">
        <w:rPr>
          <w:rFonts w:cs="Times New Roman"/>
          <w:lang w:val="fr-FR"/>
        </w:rPr>
        <w:t xml:space="preserve"> et ung aultre armoyé de l’ung desdictz douze royaulmes, qui seront deschiffrez cy-dessoubz. </w:t>
      </w:r>
      <w:r w:rsidRPr="00426246">
        <w:rPr>
          <w:rFonts w:cs="Times New Roman"/>
          <w:i/>
          <w:lang w:val="fr-FR"/>
        </w:rPr>
        <w:t>Item</w:t>
      </w:r>
      <w:r w:rsidRPr="00426246">
        <w:rPr>
          <w:rFonts w:cs="Times New Roman"/>
          <w:lang w:val="fr-FR"/>
        </w:rPr>
        <w:t>, sur iceulx trois bas estages y avoit douze croix deux fois croiseez et recroiseteez chascune portant vingt-sept cierges. Et au surplus estoit ladicte chappelle tout le long de ses goutieres et l’envyron desdictz estages hault et bas chargee de force chandeliers remplis de cierges en nombre de cinq centz cinquante</w:t>
      </w:r>
      <w:r w:rsidR="001F62C0">
        <w:rPr>
          <w:rFonts w:cs="Times New Roman"/>
          <w:lang w:val="fr-FR"/>
        </w:rPr>
        <w:t>,</w:t>
      </w:r>
      <w:r w:rsidRPr="00426246">
        <w:rPr>
          <w:rFonts w:cs="Times New Roman"/>
          <w:lang w:val="fr-FR"/>
        </w:rPr>
        <w:t xml:space="preserve"> qui estoit chose moult riche, honnorable et piteuse à re</w:t>
      </w:r>
      <w:r w:rsidR="001F62C0">
        <w:rPr>
          <w:rFonts w:cs="Times New Roman"/>
          <w:lang w:val="fr-FR"/>
        </w:rPr>
        <w:t>s</w:t>
      </w:r>
      <w:r w:rsidRPr="00426246">
        <w:rPr>
          <w:rFonts w:cs="Times New Roman"/>
          <w:lang w:val="fr-FR"/>
        </w:rPr>
        <w:t>garder. Si pompeusement fut atournee</w:t>
      </w:r>
      <w:r w:rsidR="0078695D">
        <w:rPr>
          <w:rFonts w:cs="Times New Roman"/>
          <w:lang w:val="fr-FR"/>
        </w:rPr>
        <w:t>*</w:t>
      </w:r>
      <w:r w:rsidRPr="00426246">
        <w:rPr>
          <w:rFonts w:cs="Times New Roman"/>
          <w:lang w:val="fr-FR"/>
        </w:rPr>
        <w:t xml:space="preserve"> la chappelle royale soub laquelle gisoit ung sarcueul ou biere pour representation du corps, grande et haulte, couverte d’ung pal de tres riche drap d’or traynant en terre jusques aux extremes parties de ladite chapelle à tous lez</w:t>
      </w:r>
      <w:r w:rsidR="001F62C0">
        <w:rPr>
          <w:rFonts w:cs="Times New Roman"/>
          <w:lang w:val="fr-FR"/>
        </w:rPr>
        <w:t>,</w:t>
      </w:r>
      <w:r w:rsidRPr="00426246">
        <w:rPr>
          <w:rFonts w:cs="Times New Roman"/>
          <w:lang w:val="fr-FR"/>
        </w:rPr>
        <w:t xml:space="preserve"> et traversié de long en large d’une grande croix de satin cramoisy, sur lequel estoient six grans blasons aux armes d</w:t>
      </w:r>
      <w:r w:rsidRPr="001F62C0">
        <w:rPr>
          <w:rFonts w:cs="Times New Roman"/>
          <w:lang w:val="fr-FR"/>
        </w:rPr>
        <w:t>u feu roy Catholicque, tous couronnez et enrichis du colier de l’ordre come les desu-dictz. À l’</w:t>
      </w:r>
      <w:r w:rsidRPr="00426246">
        <w:rPr>
          <w:rFonts w:cs="Times New Roman"/>
          <w:lang w:val="fr-FR"/>
        </w:rPr>
        <w:t>entour et pour myeulx honnorer ceste noble representation y avoit à l’egal de la chappelle quatre torchiers remplis de torches ardentes garnyes de blasons doubles, comme avons dict des douze grans cierges, lesquelz torchiers pour l’intolerable chaleur furent reculez plus bas en ladicte nef. Sur le mylieu de laquelle estoit assis ung ratelier propice à poser les misteres selon qu’ilz furent apportez</w:t>
      </w:r>
      <w:r w:rsidR="001F62C0">
        <w:rPr>
          <w:rFonts w:cs="Times New Roman"/>
          <w:lang w:val="fr-FR"/>
        </w:rPr>
        <w:t>,</w:t>
      </w:r>
      <w:r w:rsidRPr="00426246">
        <w:rPr>
          <w:rFonts w:cs="Times New Roman"/>
          <w:lang w:val="fr-FR"/>
        </w:rPr>
        <w:t xml:space="preserve"> tant aux vigiles que à la messe, comme sera declairié cy-apres. À dextre de ladicte chappelle fut mys et honnora[b]lement paré le siege de monseigneur le prince adossé d’ung pal volant de velours noir avecque sa suyte de mesmes tapis et coussins. Devant et au plus pres d’icelluy à dextre fut la chappelle No</w:t>
      </w:r>
      <w:r w:rsidR="0084685B">
        <w:rPr>
          <w:rFonts w:cs="Times New Roman"/>
          <w:lang w:val="fr-FR"/>
        </w:rPr>
        <w:t>s</w:t>
      </w:r>
      <w:r w:rsidRPr="00426246">
        <w:rPr>
          <w:rFonts w:cs="Times New Roman"/>
          <w:lang w:val="fr-FR"/>
        </w:rPr>
        <w:t xml:space="preserve">tre-Dame close, tendue et passetee en forme d’oratoire </w:t>
      </w:r>
      <w:r w:rsidRPr="00426246">
        <w:rPr>
          <w:rFonts w:cs="Times New Roman"/>
          <w:lang w:val="fr-FR"/>
        </w:rPr>
        <w:lastRenderedPageBreak/>
        <w:t>pour soy retirer si besoing estoit. Vis-à-vis duquel oratoire et à senestre de la representation fut la chappelle Saincte-Goule aussy close [Fol. 7v] et paree de noir pour les chantres faire leur office. Aux deux lez</w:t>
      </w:r>
      <w:r w:rsidR="00ED78BD">
        <w:rPr>
          <w:rFonts w:cs="Times New Roman"/>
          <w:lang w:val="fr-FR"/>
        </w:rPr>
        <w:t>*</w:t>
      </w:r>
      <w:r w:rsidRPr="00426246">
        <w:rPr>
          <w:rFonts w:cs="Times New Roman"/>
          <w:lang w:val="fr-FR"/>
        </w:rPr>
        <w:t xml:space="preserve"> de la chappelle royale</w:t>
      </w:r>
      <w:r w:rsidR="0084685B">
        <w:rPr>
          <w:rFonts w:cs="Times New Roman"/>
          <w:lang w:val="fr-FR"/>
        </w:rPr>
        <w:t>,</w:t>
      </w:r>
      <w:r w:rsidRPr="00426246">
        <w:rPr>
          <w:rFonts w:cs="Times New Roman"/>
          <w:lang w:val="fr-FR"/>
        </w:rPr>
        <w:t xml:space="preserve"> depuys le siege de monseigneur le prince</w:t>
      </w:r>
      <w:r w:rsidR="0084685B">
        <w:rPr>
          <w:rFonts w:cs="Times New Roman"/>
          <w:lang w:val="fr-FR"/>
        </w:rPr>
        <w:t>,</w:t>
      </w:r>
      <w:r w:rsidRPr="00426246">
        <w:rPr>
          <w:rFonts w:cs="Times New Roman"/>
          <w:lang w:val="fr-FR"/>
        </w:rPr>
        <w:t xml:space="preserve"> d’une part, et la chappelle des chantres</w:t>
      </w:r>
      <w:r w:rsidR="0084685B">
        <w:rPr>
          <w:rFonts w:cs="Times New Roman"/>
          <w:lang w:val="fr-FR"/>
        </w:rPr>
        <w:t>,</w:t>
      </w:r>
      <w:r w:rsidRPr="00426246">
        <w:rPr>
          <w:rFonts w:cs="Times New Roman"/>
          <w:lang w:val="fr-FR"/>
        </w:rPr>
        <w:t xml:space="preserve"> d’aultre, tout le long desdictes lambourdes</w:t>
      </w:r>
      <w:r w:rsidR="001851BF">
        <w:rPr>
          <w:rFonts w:cs="Times New Roman"/>
          <w:lang w:val="fr-FR"/>
        </w:rPr>
        <w:t>*</w:t>
      </w:r>
      <w:r w:rsidRPr="00426246">
        <w:rPr>
          <w:rFonts w:cs="Times New Roman"/>
          <w:lang w:val="fr-FR"/>
        </w:rPr>
        <w:t xml:space="preserve"> jusques bien bas en la nef, furent faitz et sumptueusement acoustrez grans bancz à doubles passetz, l’ung pour marchier et l’autre pour agenoillier, avecques beaux poulpitres come pour appuys devant</w:t>
      </w:r>
      <w:r w:rsidR="0084685B">
        <w:rPr>
          <w:rFonts w:cs="Times New Roman"/>
          <w:lang w:val="fr-FR"/>
        </w:rPr>
        <w:t>,</w:t>
      </w:r>
      <w:r w:rsidRPr="00426246">
        <w:rPr>
          <w:rFonts w:cs="Times New Roman"/>
          <w:lang w:val="fr-FR"/>
        </w:rPr>
        <w:t xml:space="preserve"> et tous couvers et pavez hault et bas de drap noir pour l’assiete des ambassades, princes, chevaliers de l’ordre et aultre baronnye, selon que verrez cy-apres. Finablement, au-dedans et sur le front de la grande porte, à l’issue de l’esglise, pendoit de la grande tendue</w:t>
      </w:r>
      <w:r w:rsidR="003C11DE">
        <w:rPr>
          <w:rFonts w:cs="Times New Roman"/>
          <w:lang w:val="fr-FR"/>
        </w:rPr>
        <w:t>*</w:t>
      </w:r>
      <w:r w:rsidRPr="00426246">
        <w:rPr>
          <w:rFonts w:cs="Times New Roman"/>
          <w:lang w:val="fr-FR"/>
        </w:rPr>
        <w:t xml:space="preserve"> ung lambeau de velours pareil et respondant à cil du grant autel que avons dict cy-dessus.</w:t>
      </w:r>
    </w:p>
    <w:p w14:paraId="4ED5204B" w14:textId="77777777" w:rsidR="004E7289" w:rsidRPr="00426246" w:rsidRDefault="004E7289" w:rsidP="004E7289">
      <w:pPr>
        <w:ind w:firstLine="284"/>
        <w:rPr>
          <w:rFonts w:cs="Times New Roman"/>
          <w:lang w:val="fr-FR"/>
        </w:rPr>
      </w:pPr>
      <w:r w:rsidRPr="00426246">
        <w:rPr>
          <w:rFonts w:cs="Times New Roman"/>
          <w:lang w:val="fr-FR"/>
        </w:rPr>
        <w:t xml:space="preserve">Et veez là ce que j’ay peu veoir et entendre du royal parement d’icelle esglise pour ce jour où il fut employé et dispensé en draps de laine vingt-deux centz aulnes, en velours quatre centz soixante et une, en drap d’or que d’une sorte que d’aultre deux centz vingt et </w:t>
      </w:r>
      <w:proofErr w:type="gramStart"/>
      <w:r w:rsidRPr="00426246">
        <w:rPr>
          <w:rFonts w:cs="Times New Roman"/>
          <w:lang w:val="fr-FR"/>
        </w:rPr>
        <w:t>une aulnes</w:t>
      </w:r>
      <w:proofErr w:type="gramEnd"/>
      <w:r w:rsidRPr="00426246">
        <w:rPr>
          <w:rFonts w:cs="Times New Roman"/>
          <w:lang w:val="fr-FR"/>
        </w:rPr>
        <w:t xml:space="preserve">, sans les aultres draps de soye employes tant au parement des autelz que du grant pal dont je me deporte. Au surplus fut consumé en cire le nombre de cent grosses torches et dix-sept centz cierges, revenant le tout </w:t>
      </w:r>
      <w:proofErr w:type="gramStart"/>
      <w:r w:rsidRPr="00426246">
        <w:rPr>
          <w:rFonts w:cs="Times New Roman"/>
          <w:lang w:val="fr-FR"/>
        </w:rPr>
        <w:t>au</w:t>
      </w:r>
      <w:proofErr w:type="gramEnd"/>
      <w:r w:rsidRPr="00426246">
        <w:rPr>
          <w:rFonts w:cs="Times New Roman"/>
          <w:lang w:val="fr-FR"/>
        </w:rPr>
        <w:t xml:space="preserve"> poix de </w:t>
      </w:r>
      <w:r w:rsidRPr="00426246">
        <w:rPr>
          <w:rFonts w:cs="Times New Roman"/>
          <w:smallCaps/>
          <w:lang w:val="fr-FR"/>
        </w:rPr>
        <w:t>xii</w:t>
      </w:r>
      <w:r w:rsidRPr="00426246">
        <w:rPr>
          <w:rFonts w:cs="Times New Roman"/>
          <w:vertAlign w:val="superscript"/>
          <w:lang w:val="fr-FR"/>
        </w:rPr>
        <w:t>c</w:t>
      </w:r>
      <w:r w:rsidRPr="00426246">
        <w:rPr>
          <w:rFonts w:cs="Times New Roman"/>
          <w:lang w:val="fr-FR"/>
        </w:rPr>
        <w:t xml:space="preserve"> quatre-vingt </w:t>
      </w:r>
      <w:r w:rsidRPr="00426246">
        <w:rPr>
          <w:rFonts w:cs="Times New Roman"/>
          <w:smallCaps/>
          <w:lang w:val="fr-FR"/>
        </w:rPr>
        <w:t>xiiii</w:t>
      </w:r>
      <w:r w:rsidRPr="00426246">
        <w:rPr>
          <w:rFonts w:cs="Times New Roman"/>
          <w:lang w:val="fr-FR"/>
        </w:rPr>
        <w:t xml:space="preserve"> livres de cire.</w:t>
      </w:r>
    </w:p>
    <w:p w14:paraId="6144C745" w14:textId="77777777" w:rsidR="004E7289" w:rsidRPr="00426246" w:rsidRDefault="004E7289" w:rsidP="004E7289">
      <w:pPr>
        <w:rPr>
          <w:rFonts w:cs="Times New Roman"/>
          <w:lang w:val="fr-FR"/>
        </w:rPr>
      </w:pPr>
    </w:p>
    <w:p w14:paraId="269D7CBB" w14:textId="77777777" w:rsidR="004E7289" w:rsidRPr="00426246" w:rsidRDefault="004E7289" w:rsidP="004E7289">
      <w:pPr>
        <w:jc w:val="center"/>
        <w:rPr>
          <w:rFonts w:cs="Times New Roman"/>
          <w:i/>
          <w:lang w:val="fr-FR"/>
        </w:rPr>
      </w:pPr>
      <w:r w:rsidRPr="00426246">
        <w:rPr>
          <w:rFonts w:cs="Times New Roman"/>
          <w:i/>
          <w:lang w:val="fr-FR"/>
        </w:rPr>
        <w:t>Comment, de qui et en quelz lieus fut faicte l’assemblee du d</w:t>
      </w:r>
      <w:r w:rsidRPr="00426246">
        <w:rPr>
          <w:rFonts w:cs="Times New Roman"/>
          <w:i/>
          <w:szCs w:val="24"/>
          <w:lang w:val="fr-FR"/>
        </w:rPr>
        <w:t>œ</w:t>
      </w:r>
      <w:r w:rsidRPr="00426246">
        <w:rPr>
          <w:rFonts w:cs="Times New Roman"/>
          <w:i/>
          <w:lang w:val="fr-FR"/>
        </w:rPr>
        <w:t>ul</w:t>
      </w:r>
    </w:p>
    <w:p w14:paraId="02C6E389" w14:textId="77777777" w:rsidR="004E7289" w:rsidRPr="00426246" w:rsidRDefault="004E7289" w:rsidP="004E7289">
      <w:pPr>
        <w:jc w:val="center"/>
        <w:rPr>
          <w:rFonts w:cs="Times New Roman"/>
          <w:i/>
          <w:lang w:val="fr-FR"/>
        </w:rPr>
      </w:pPr>
      <w:proofErr w:type="gramStart"/>
      <w:r w:rsidRPr="00426246">
        <w:rPr>
          <w:rFonts w:cs="Times New Roman"/>
          <w:i/>
          <w:lang w:val="fr-FR"/>
        </w:rPr>
        <w:t>pour</w:t>
      </w:r>
      <w:proofErr w:type="gramEnd"/>
      <w:r w:rsidRPr="00426246">
        <w:rPr>
          <w:rFonts w:cs="Times New Roman"/>
          <w:i/>
          <w:lang w:val="fr-FR"/>
        </w:rPr>
        <w:t xml:space="preserve"> mectre l’ordre de marchier ausdictes funerailles</w:t>
      </w:r>
    </w:p>
    <w:p w14:paraId="2313AAD4" w14:textId="77777777" w:rsidR="004E7289" w:rsidRPr="00426246" w:rsidRDefault="004E7289" w:rsidP="004E7289">
      <w:pPr>
        <w:rPr>
          <w:rFonts w:cs="Times New Roman"/>
          <w:lang w:val="fr-FR"/>
        </w:rPr>
      </w:pPr>
    </w:p>
    <w:p w14:paraId="448D595D" w14:textId="77777777" w:rsidR="004E7289" w:rsidRPr="00426246" w:rsidRDefault="004E7289" w:rsidP="004E7289">
      <w:pPr>
        <w:rPr>
          <w:rFonts w:cs="Times New Roman"/>
          <w:lang w:val="fr-FR"/>
        </w:rPr>
      </w:pPr>
      <w:r w:rsidRPr="00426246">
        <w:rPr>
          <w:rFonts w:cs="Times New Roman"/>
          <w:lang w:val="fr-FR"/>
        </w:rPr>
        <w:t>L’issue de ceste esglise fut le commencement de deux bailles</w:t>
      </w:r>
      <w:r w:rsidR="005A02D8">
        <w:rPr>
          <w:rFonts w:cs="Times New Roman"/>
          <w:lang w:val="fr-FR"/>
        </w:rPr>
        <w:t>*</w:t>
      </w:r>
      <w:r w:rsidRPr="00426246">
        <w:rPr>
          <w:rFonts w:cs="Times New Roman"/>
          <w:lang w:val="fr-FR"/>
        </w:rPr>
        <w:t>, esleveez quatre piedz de hault ou environ, tout le long des rues jusques à la porte de la court, en distance l’une de l’autre pour aler quatre hommes de front. Au long desquelles, passant le d</w:t>
      </w:r>
      <w:r w:rsidRPr="00426246">
        <w:rPr>
          <w:rFonts w:cs="Times New Roman"/>
          <w:szCs w:val="24"/>
          <w:lang w:val="fr-FR"/>
        </w:rPr>
        <w:t>œ</w:t>
      </w:r>
      <w:r w:rsidRPr="00426246">
        <w:rPr>
          <w:rFonts w:cs="Times New Roman"/>
          <w:lang w:val="fr-FR"/>
        </w:rPr>
        <w:t>ul, estoient deçà et delà jusques au nombre de mil gens de bien de la ville</w:t>
      </w:r>
      <w:r w:rsidR="006213AE">
        <w:rPr>
          <w:rFonts w:cs="Times New Roman"/>
          <w:lang w:val="fr-FR"/>
        </w:rPr>
        <w:t>,</w:t>
      </w:r>
      <w:r w:rsidRPr="00426246">
        <w:rPr>
          <w:rFonts w:cs="Times New Roman"/>
          <w:lang w:val="fr-FR"/>
        </w:rPr>
        <w:t xml:space="preserve"> qui tenoient chascun en leur main une torche ardente et paree de deux blasons. Devant la porte </w:t>
      </w:r>
      <w:proofErr w:type="gramStart"/>
      <w:r w:rsidRPr="00426246">
        <w:rPr>
          <w:rFonts w:cs="Times New Roman"/>
          <w:lang w:val="fr-FR"/>
        </w:rPr>
        <w:t>de la</w:t>
      </w:r>
      <w:proofErr w:type="gramEnd"/>
      <w:r w:rsidRPr="00426246">
        <w:rPr>
          <w:rFonts w:cs="Times New Roman"/>
          <w:lang w:val="fr-FR"/>
        </w:rPr>
        <w:t xml:space="preserve"> court et sur le front d’icelle fut tendu ung drap noir sur lequel estoit ung grant blason aux armes du </w:t>
      </w:r>
      <w:r w:rsidRPr="006213AE">
        <w:rPr>
          <w:rFonts w:cs="Times New Roman"/>
          <w:lang w:val="fr-FR"/>
        </w:rPr>
        <w:t>roy defunct.</w:t>
      </w:r>
      <w:r w:rsidRPr="00426246">
        <w:rPr>
          <w:rFonts w:cs="Times New Roman"/>
          <w:lang w:val="fr-FR"/>
        </w:rPr>
        <w:t xml:space="preserve"> Et consequemment fut toutte la court de hault en bas, tant chappelle que chambres et sales, tendue de noir, où se fit l’assemblee telle et par </w:t>
      </w:r>
      <w:proofErr w:type="gramStart"/>
      <w:r w:rsidRPr="00426246">
        <w:rPr>
          <w:rFonts w:cs="Times New Roman"/>
          <w:lang w:val="fr-FR"/>
        </w:rPr>
        <w:t>la</w:t>
      </w:r>
      <w:proofErr w:type="gramEnd"/>
      <w:r w:rsidRPr="00426246">
        <w:rPr>
          <w:rFonts w:cs="Times New Roman"/>
          <w:lang w:val="fr-FR"/>
        </w:rPr>
        <w:t xml:space="preserve"> man</w:t>
      </w:r>
      <w:r w:rsidR="006213AE">
        <w:rPr>
          <w:rFonts w:cs="Times New Roman"/>
          <w:lang w:val="fr-FR"/>
        </w:rPr>
        <w:t>[i]</w:t>
      </w:r>
      <w:r w:rsidRPr="00426246">
        <w:rPr>
          <w:rFonts w:cs="Times New Roman"/>
          <w:lang w:val="fr-FR"/>
        </w:rPr>
        <w:t>ere qui s’ensuyt.</w:t>
      </w:r>
    </w:p>
    <w:p w14:paraId="7DAA272A" w14:textId="74F4151F" w:rsidR="004E7289" w:rsidRPr="00426246" w:rsidRDefault="004E7289" w:rsidP="004E7289">
      <w:pPr>
        <w:ind w:firstLine="284"/>
        <w:rPr>
          <w:rFonts w:cs="Times New Roman"/>
          <w:lang w:val="fr-FR"/>
        </w:rPr>
      </w:pPr>
      <w:r w:rsidRPr="00426246">
        <w:rPr>
          <w:rFonts w:cs="Times New Roman"/>
          <w:lang w:val="fr-FR"/>
        </w:rPr>
        <w:t>Premierement se prepara monseigneur le prince en sa chambrette et en son pale darriere</w:t>
      </w:r>
      <w:r w:rsidR="0078695D">
        <w:rPr>
          <w:rFonts w:cs="Times New Roman"/>
          <w:lang w:val="fr-FR"/>
        </w:rPr>
        <w:t>*</w:t>
      </w:r>
      <w:r w:rsidRPr="00426246">
        <w:rPr>
          <w:rFonts w:cs="Times New Roman"/>
          <w:lang w:val="fr-FR"/>
        </w:rPr>
        <w:t xml:space="preserve"> sur le parc. Messeigneurs les princes et chevaliers de l’ordre avecque les ambassades et aulcuns aultres grans maistres se assemblerent en la chambre de mondit seigneur. Les evesques et prelatz, emsemble toutte la chappelle domesticque de mondit seigneur se assemblerent en la chappelle, en l’oratoire et en la salette devant la chambre des finances. Les chevaliers, chambellans et pensionnaires furent assemblez au pale où mondit seigneur mangut</w:t>
      </w:r>
      <w:r w:rsidR="009717FD">
        <w:rPr>
          <w:rFonts w:cs="Times New Roman"/>
          <w:lang w:val="fr-FR"/>
        </w:rPr>
        <w:t xml:space="preserve"> jouornellement</w:t>
      </w:r>
      <w:r w:rsidRPr="00426246">
        <w:rPr>
          <w:rFonts w:cs="Times New Roman"/>
          <w:lang w:val="fr-FR"/>
        </w:rPr>
        <w:t xml:space="preserve">, les gentilzhomes des quatre </w:t>
      </w:r>
      <w:r w:rsidR="006213AE">
        <w:rPr>
          <w:rFonts w:cs="Times New Roman"/>
          <w:lang w:val="fr-FR"/>
        </w:rPr>
        <w:t>E</w:t>
      </w:r>
      <w:r w:rsidRPr="00426246">
        <w:rPr>
          <w:rFonts w:cs="Times New Roman"/>
          <w:lang w:val="fr-FR"/>
        </w:rPr>
        <w:t>statz</w:t>
      </w:r>
      <w:r w:rsidR="006213AE">
        <w:rPr>
          <w:rFonts w:cs="Times New Roman"/>
          <w:lang w:val="fr-FR"/>
        </w:rPr>
        <w:t>,</w:t>
      </w:r>
      <w:r w:rsidRPr="00426246">
        <w:rPr>
          <w:rFonts w:cs="Times New Roman"/>
          <w:lang w:val="fr-FR"/>
        </w:rPr>
        <w:t xml:space="preserve"> emsemble les chiefz d’iceulx, sommelier</w:t>
      </w:r>
      <w:r w:rsidR="006213AE">
        <w:rPr>
          <w:rFonts w:cs="Times New Roman"/>
          <w:lang w:val="fr-FR"/>
        </w:rPr>
        <w:t>[s]</w:t>
      </w:r>
      <w:r w:rsidRPr="00426246">
        <w:rPr>
          <w:rFonts w:cs="Times New Roman"/>
          <w:lang w:val="fr-FR"/>
        </w:rPr>
        <w:t xml:space="preserve"> de corps et gentilzhommes de la chambre au grant pale ; ceulx du bu-[Fol. 8r]-reau de la despense, [de la] chambre des comtes, finances, tresorier et chief desdictz finances en leur chambre ; les seigneurs du conseil, maistres des requestes et chancelerie de Brabant en la grande sale. Les seigneurs de la loy et gens de bien de la ville de Bruxelles se assemblerent pareillement en la grande sale</w:t>
      </w:r>
      <w:r w:rsidR="006213AE">
        <w:rPr>
          <w:rFonts w:cs="Times New Roman"/>
          <w:lang w:val="fr-FR"/>
        </w:rPr>
        <w:t> ; l</w:t>
      </w:r>
      <w:r w:rsidRPr="00426246">
        <w:rPr>
          <w:rFonts w:cs="Times New Roman"/>
          <w:lang w:val="fr-FR"/>
        </w:rPr>
        <w:t>es officiers de l’escuryie et aultres menus officiers domesticques, ensemble les chiefz d’iceulx</w:t>
      </w:r>
      <w:r w:rsidR="006213AE">
        <w:rPr>
          <w:rFonts w:cs="Times New Roman"/>
          <w:lang w:val="fr-FR"/>
        </w:rPr>
        <w:t>,</w:t>
      </w:r>
      <w:r w:rsidRPr="00426246">
        <w:rPr>
          <w:rFonts w:cs="Times New Roman"/>
          <w:lang w:val="fr-FR"/>
        </w:rPr>
        <w:t xml:space="preserve"> en la grande sale. Les deux centz povres porteurs de torches se assemblerent en la chambre du maistre d’hostel et en la tapisserie où leur furent delivreez robes, chapperons et torches. Les archiers de corps furent assemblez en la grande sale</w:t>
      </w:r>
      <w:r w:rsidR="006213AE">
        <w:rPr>
          <w:rFonts w:cs="Times New Roman"/>
          <w:lang w:val="fr-FR"/>
        </w:rPr>
        <w:t xml:space="preserve">, </w:t>
      </w:r>
      <w:r w:rsidRPr="00426246">
        <w:rPr>
          <w:rFonts w:cs="Times New Roman"/>
          <w:lang w:val="fr-FR"/>
        </w:rPr>
        <w:t>les huyssiers</w:t>
      </w:r>
      <w:r w:rsidR="006213AE">
        <w:rPr>
          <w:rFonts w:cs="Times New Roman"/>
          <w:lang w:val="fr-FR"/>
        </w:rPr>
        <w:t>,</w:t>
      </w:r>
      <w:r w:rsidRPr="00426246">
        <w:rPr>
          <w:rFonts w:cs="Times New Roman"/>
          <w:lang w:val="fr-FR"/>
        </w:rPr>
        <w:t xml:space="preserve"> chascun à l’exigent de leur office</w:t>
      </w:r>
      <w:r w:rsidR="006213AE">
        <w:rPr>
          <w:rFonts w:cs="Times New Roman"/>
          <w:lang w:val="fr-FR"/>
        </w:rPr>
        <w:t>,</w:t>
      </w:r>
      <w:r w:rsidRPr="00426246">
        <w:rPr>
          <w:rFonts w:cs="Times New Roman"/>
          <w:lang w:val="fr-FR"/>
        </w:rPr>
        <w:t xml:space="preserve"> à s</w:t>
      </w:r>
      <w:r w:rsidR="003F10CC">
        <w:rPr>
          <w:rFonts w:cs="Times New Roman"/>
          <w:lang w:val="fr-FR"/>
        </w:rPr>
        <w:t>ç</w:t>
      </w:r>
      <w:r w:rsidRPr="00426246">
        <w:rPr>
          <w:rFonts w:cs="Times New Roman"/>
          <w:lang w:val="fr-FR"/>
        </w:rPr>
        <w:t>avoir ceulx de la chambre du conseil et de sale. Les maistres d’hostel entendirent diligemment à la conduyte de cest affaire et fut ordonné que tous les dessus</w:t>
      </w:r>
      <w:r w:rsidR="00840886">
        <w:rPr>
          <w:rFonts w:cs="Times New Roman"/>
          <w:lang w:val="fr-FR"/>
        </w:rPr>
        <w:t>-</w:t>
      </w:r>
      <w:r w:rsidRPr="00426246">
        <w:rPr>
          <w:rFonts w:cs="Times New Roman"/>
          <w:lang w:val="fr-FR"/>
        </w:rPr>
        <w:t>nommez</w:t>
      </w:r>
      <w:r w:rsidR="00840886">
        <w:rPr>
          <w:rFonts w:cs="Times New Roman"/>
          <w:lang w:val="fr-FR"/>
        </w:rPr>
        <w:t>,</w:t>
      </w:r>
      <w:r w:rsidRPr="00426246">
        <w:rPr>
          <w:rFonts w:cs="Times New Roman"/>
          <w:lang w:val="fr-FR"/>
        </w:rPr>
        <w:t xml:space="preserve"> à s</w:t>
      </w:r>
      <w:r w:rsidR="003F10CC">
        <w:rPr>
          <w:rFonts w:cs="Times New Roman"/>
          <w:lang w:val="fr-FR"/>
        </w:rPr>
        <w:t>ç</w:t>
      </w:r>
      <w:r w:rsidRPr="00426246">
        <w:rPr>
          <w:rFonts w:cs="Times New Roman"/>
          <w:lang w:val="fr-FR"/>
        </w:rPr>
        <w:t>avoir l’estat de tout le d</w:t>
      </w:r>
      <w:r w:rsidRPr="00426246">
        <w:rPr>
          <w:rFonts w:cs="Times New Roman"/>
          <w:szCs w:val="24"/>
          <w:lang w:val="fr-FR"/>
        </w:rPr>
        <w:t>œ</w:t>
      </w:r>
      <w:r w:rsidRPr="00426246">
        <w:rPr>
          <w:rFonts w:cs="Times New Roman"/>
          <w:lang w:val="fr-FR"/>
        </w:rPr>
        <w:t>ul</w:t>
      </w:r>
      <w:r w:rsidR="00840886">
        <w:rPr>
          <w:rFonts w:cs="Times New Roman"/>
          <w:lang w:val="fr-FR"/>
        </w:rPr>
        <w:t>,</w:t>
      </w:r>
      <w:r w:rsidRPr="00426246">
        <w:rPr>
          <w:rFonts w:cs="Times New Roman"/>
          <w:lang w:val="fr-FR"/>
        </w:rPr>
        <w:t xml:space="preserve"> passeroit par la grande sale et se commenceroit l’ordre au partir d’icelle</w:t>
      </w:r>
      <w:r w:rsidR="00840886">
        <w:rPr>
          <w:rFonts w:cs="Times New Roman"/>
          <w:lang w:val="fr-FR"/>
        </w:rPr>
        <w:t>,</w:t>
      </w:r>
      <w:r w:rsidRPr="00426246">
        <w:rPr>
          <w:rFonts w:cs="Times New Roman"/>
          <w:lang w:val="fr-FR"/>
        </w:rPr>
        <w:t xml:space="preserve"> reservé les comtes, barons, chevaliers et gentilzhomes deputez à porter les mysteres, lesquelz se alerent acoustrer en la chambre qui respond à la porte du parc devant la chambre du grant chambellan. Et quant fut l’heure de partir issirent</w:t>
      </w:r>
      <w:r w:rsidR="008D42EE">
        <w:rPr>
          <w:rFonts w:cs="Times New Roman"/>
          <w:lang w:val="fr-FR"/>
        </w:rPr>
        <w:t>*</w:t>
      </w:r>
      <w:r w:rsidRPr="00426246">
        <w:rPr>
          <w:rFonts w:cs="Times New Roman"/>
          <w:lang w:val="fr-FR"/>
        </w:rPr>
        <w:t xml:space="preserve"> du parc en triumphe et pompeuse magnificence telle que poulrez ouyr cy-apres.</w:t>
      </w:r>
    </w:p>
    <w:p w14:paraId="03AD630F" w14:textId="77777777" w:rsidR="004E7289" w:rsidRPr="00426246" w:rsidRDefault="004E7289" w:rsidP="004E7289">
      <w:pPr>
        <w:rPr>
          <w:rFonts w:cs="Times New Roman"/>
          <w:lang w:val="fr-FR"/>
        </w:rPr>
      </w:pPr>
    </w:p>
    <w:p w14:paraId="2DBDE009" w14:textId="77777777" w:rsidR="004E7289" w:rsidRPr="00426246" w:rsidRDefault="004E7289" w:rsidP="004E7289">
      <w:pPr>
        <w:jc w:val="center"/>
        <w:rPr>
          <w:rFonts w:cs="Times New Roman"/>
          <w:i/>
          <w:lang w:val="fr-FR"/>
        </w:rPr>
      </w:pPr>
      <w:r w:rsidRPr="00426246">
        <w:rPr>
          <w:rFonts w:cs="Times New Roman"/>
          <w:i/>
          <w:lang w:val="fr-FR"/>
        </w:rPr>
        <w:t>De l’ordre de marchier qui fut tenue à l’aler aux vigiles d’icelle pompe funerale</w:t>
      </w:r>
    </w:p>
    <w:p w14:paraId="68488BD7" w14:textId="77777777" w:rsidR="004E7289" w:rsidRPr="00426246" w:rsidRDefault="004E7289" w:rsidP="004E7289">
      <w:pPr>
        <w:rPr>
          <w:rFonts w:cs="Times New Roman"/>
          <w:lang w:val="fr-FR"/>
        </w:rPr>
      </w:pPr>
    </w:p>
    <w:p w14:paraId="42299763" w14:textId="111614A8" w:rsidR="004E7289" w:rsidRPr="00426246" w:rsidRDefault="004E7289" w:rsidP="004E7289">
      <w:pPr>
        <w:rPr>
          <w:rFonts w:cs="Times New Roman"/>
          <w:lang w:val="fr-FR"/>
        </w:rPr>
      </w:pPr>
      <w:r w:rsidRPr="00426246">
        <w:rPr>
          <w:rFonts w:cs="Times New Roman"/>
          <w:lang w:val="fr-FR"/>
        </w:rPr>
        <w:t>Pendant que touttes ces choses furent en ce point dresseez et que les maistre d’hostel, grant escuyer</w:t>
      </w:r>
      <w:r w:rsidR="0079363F">
        <w:rPr>
          <w:rStyle w:val="Appelnotedebasdep"/>
          <w:rFonts w:cs="Times New Roman"/>
          <w:lang w:val="fr-FR"/>
        </w:rPr>
        <w:footnoteReference w:id="409"/>
      </w:r>
      <w:r w:rsidRPr="00426246">
        <w:rPr>
          <w:rFonts w:cs="Times New Roman"/>
          <w:lang w:val="fr-FR"/>
        </w:rPr>
        <w:t xml:space="preserve"> et Toison d’Or</w:t>
      </w:r>
      <w:r w:rsidR="0079363F">
        <w:rPr>
          <w:rStyle w:val="Appelnotedebasdep"/>
          <w:rFonts w:cs="Times New Roman"/>
          <w:lang w:val="fr-FR"/>
        </w:rPr>
        <w:footnoteReference w:id="410"/>
      </w:r>
      <w:r w:rsidRPr="00426246">
        <w:rPr>
          <w:rFonts w:cs="Times New Roman"/>
          <w:lang w:val="fr-FR"/>
        </w:rPr>
        <w:t xml:space="preserve"> vaquoient à ordonner le tout selon qu’il avoit esté conclud, vint l’heure que les processions partierent de ladite esglise Saincte-Goule et vindrent en moult paisible et devote contenance, telle que bien appartenoit à la solemnité, jusques en la court où ilz firent le tour acoustumé, puys se myrent au retour devers ladite esglise. Et commença tout l’estat à marchier en ordre qu</w:t>
      </w:r>
      <w:r w:rsidR="009B740D">
        <w:rPr>
          <w:rFonts w:cs="Times New Roman"/>
          <w:lang w:val="fr-FR"/>
        </w:rPr>
        <w:t>i</w:t>
      </w:r>
      <w:r w:rsidRPr="00426246">
        <w:rPr>
          <w:rFonts w:cs="Times New Roman"/>
          <w:lang w:val="fr-FR"/>
        </w:rPr>
        <w:t xml:space="preserve"> fut telle.</w:t>
      </w:r>
    </w:p>
    <w:p w14:paraId="50A19A77" w14:textId="46D0960B" w:rsidR="004E7289" w:rsidRPr="00426246" w:rsidRDefault="004E7289" w:rsidP="004E7289">
      <w:pPr>
        <w:ind w:firstLine="284"/>
        <w:rPr>
          <w:rFonts w:cs="Times New Roman"/>
          <w:lang w:val="fr-FR"/>
        </w:rPr>
      </w:pPr>
      <w:r w:rsidRPr="00426246">
        <w:rPr>
          <w:rFonts w:cs="Times New Roman"/>
          <w:lang w:val="fr-FR"/>
        </w:rPr>
        <w:t>Premièrement marchoient deux chevaucheurs de l’escuyrie du prince et les suyvoient deux fourriers pour afranchir lesdites bailles</w:t>
      </w:r>
      <w:r w:rsidR="00962883">
        <w:rPr>
          <w:rFonts w:cs="Times New Roman"/>
          <w:lang w:val="fr-FR"/>
        </w:rPr>
        <w:t>*</w:t>
      </w:r>
      <w:r w:rsidRPr="00426246">
        <w:rPr>
          <w:rFonts w:cs="Times New Roman"/>
          <w:lang w:val="fr-FR"/>
        </w:rPr>
        <w:t>, maintenir les pas et ordre de marchier entre les suyvans, dont les premiers furent les processions, à s</w:t>
      </w:r>
      <w:r w:rsidR="003F10CC">
        <w:rPr>
          <w:rFonts w:cs="Times New Roman"/>
          <w:lang w:val="fr-FR"/>
        </w:rPr>
        <w:t>ç</w:t>
      </w:r>
      <w:r w:rsidRPr="00426246">
        <w:rPr>
          <w:rFonts w:cs="Times New Roman"/>
          <w:lang w:val="fr-FR"/>
        </w:rPr>
        <w:t>avoir les croix et confanons</w:t>
      </w:r>
      <w:r w:rsidR="008C45A3">
        <w:rPr>
          <w:rFonts w:cs="Times New Roman"/>
          <w:lang w:val="fr-FR"/>
        </w:rPr>
        <w:t>*</w:t>
      </w:r>
      <w:r w:rsidRPr="00426246">
        <w:rPr>
          <w:rFonts w:cs="Times New Roman"/>
          <w:lang w:val="fr-FR"/>
        </w:rPr>
        <w:t>, puys les jeunes clerions en grant nombre</w:t>
      </w:r>
      <w:r w:rsidR="009B740D">
        <w:rPr>
          <w:rFonts w:cs="Times New Roman"/>
          <w:lang w:val="fr-FR"/>
        </w:rPr>
        <w:t>,</w:t>
      </w:r>
      <w:r w:rsidRPr="00426246">
        <w:rPr>
          <w:rFonts w:cs="Times New Roman"/>
          <w:lang w:val="fr-FR"/>
        </w:rPr>
        <w:t xml:space="preserve"> vestus de leurs surplis, les religieux des ordres mendians, cloitres et abbayes, les curez, chappellains et coustres des esglises parrochiales, les chappellains, chanones et doyen de ladite esglise Saincte-Goule. Apres marchoit la chappelle domesticque du prince, chantres, chappellains et aultres tous en d</w:t>
      </w:r>
      <w:r w:rsidRPr="00426246">
        <w:rPr>
          <w:rFonts w:cs="Times New Roman"/>
          <w:szCs w:val="24"/>
          <w:lang w:val="fr-FR"/>
        </w:rPr>
        <w:t>œ</w:t>
      </w:r>
      <w:r w:rsidRPr="00426246">
        <w:rPr>
          <w:rFonts w:cs="Times New Roman"/>
          <w:lang w:val="fr-FR"/>
        </w:rPr>
        <w:t>ul, et par-dessus vestus de leurs surplis seulement, à chascun son chapperon de d</w:t>
      </w:r>
      <w:r w:rsidRPr="00426246">
        <w:rPr>
          <w:rFonts w:cs="Times New Roman"/>
          <w:szCs w:val="24"/>
          <w:lang w:val="fr-FR"/>
        </w:rPr>
        <w:t>œ</w:t>
      </w:r>
      <w:r w:rsidRPr="00426246">
        <w:rPr>
          <w:rFonts w:cs="Times New Roman"/>
          <w:lang w:val="fr-FR"/>
        </w:rPr>
        <w:t xml:space="preserve">ul sur l’espaule. Consequemment suyvoient deux à deux, en bon ordre et gravité venerable, vingt-huit prelatz, evesques, abbez et prevotz, lesquelz je nommeray comme ilz me viendront en memoire et selon qu’ilz marchent communement en cas semblable sans tenir ordre precis à raison de ce que entre eulx </w:t>
      </w:r>
      <w:r w:rsidR="009B740D">
        <w:rPr>
          <w:rFonts w:cs="Times New Roman"/>
          <w:lang w:val="fr-FR"/>
        </w:rPr>
        <w:t>a</w:t>
      </w:r>
      <w:r w:rsidRPr="00426246">
        <w:rPr>
          <w:rFonts w:cs="Times New Roman"/>
          <w:lang w:val="fr-FR"/>
        </w:rPr>
        <w:t xml:space="preserve"> heu par cy-[Fol. 8v]-devant contention telle que les ungs vouloient tenir ranc ensuyvant la prerogative et antiquité de leur religion, comme ceulx de saint Benoist preceder tous aultres, et, d’aultre part, vouloient ceulx du pays auquel se faisoit la solemnité, comme ceulx de Brabant à Bruxelles, estre preferez à tous, non heu resgard à l’ordre de la religion, lequel differant n’a encore esté par sentence ou arbitre de nul vuydié aultrement que par leur humble et modeste prudence. I</w:t>
      </w:r>
      <w:r w:rsidRPr="001161B4">
        <w:rPr>
          <w:rFonts w:cs="Times New Roman"/>
          <w:lang w:val="fr-FR"/>
        </w:rPr>
        <w:t xml:space="preserve">lz mesmes </w:t>
      </w:r>
      <w:proofErr w:type="gramStart"/>
      <w:r w:rsidRPr="001161B4">
        <w:rPr>
          <w:rFonts w:cs="Times New Roman"/>
          <w:lang w:val="fr-FR"/>
        </w:rPr>
        <w:t>se ordonnent</w:t>
      </w:r>
      <w:proofErr w:type="gramEnd"/>
      <w:r w:rsidRPr="001161B4">
        <w:rPr>
          <w:rFonts w:cs="Times New Roman"/>
          <w:lang w:val="fr-FR"/>
        </w:rPr>
        <w:t xml:space="preserve"> en fraternelle amytié, non par ambition d’honneur. Aynsy</w:t>
      </w:r>
      <w:r w:rsidR="00913760" w:rsidRPr="001161B4">
        <w:rPr>
          <w:rFonts w:cs="Times New Roman"/>
          <w:lang w:val="fr-FR"/>
        </w:rPr>
        <w:t>,</w:t>
      </w:r>
      <w:r w:rsidRPr="001161B4">
        <w:rPr>
          <w:rFonts w:cs="Times New Roman"/>
          <w:lang w:val="fr-FR"/>
        </w:rPr>
        <w:t xml:space="preserve"> je n’entends y mectre ordre et me suffit de les nommer : le coadjuteur de Saint-Guyllain</w:t>
      </w:r>
      <w:r w:rsidR="000F08C2">
        <w:rPr>
          <w:rStyle w:val="Appelnotedebasdep"/>
          <w:rFonts w:cs="Times New Roman"/>
          <w:lang w:val="fr-FR"/>
        </w:rPr>
        <w:footnoteReference w:id="411"/>
      </w:r>
      <w:r w:rsidRPr="001161B4">
        <w:rPr>
          <w:rFonts w:cs="Times New Roman"/>
          <w:lang w:val="fr-FR"/>
        </w:rPr>
        <w:t>, le prevost de Cauberghe</w:t>
      </w:r>
      <w:r w:rsidR="000F08C2">
        <w:rPr>
          <w:rStyle w:val="Appelnotedebasdep"/>
          <w:rFonts w:cs="Times New Roman"/>
          <w:lang w:val="fr-FR"/>
        </w:rPr>
        <w:footnoteReference w:id="412"/>
      </w:r>
      <w:r w:rsidRPr="001161B4">
        <w:rPr>
          <w:rFonts w:cs="Times New Roman"/>
          <w:lang w:val="fr-FR"/>
        </w:rPr>
        <w:t>, l’abbé de Bonne-Esperance</w:t>
      </w:r>
      <w:r w:rsidR="000F08C2">
        <w:rPr>
          <w:rStyle w:val="Appelnotedebasdep"/>
          <w:rFonts w:cs="Times New Roman"/>
          <w:lang w:val="fr-FR"/>
        </w:rPr>
        <w:footnoteReference w:id="413"/>
      </w:r>
      <w:r w:rsidRPr="001161B4">
        <w:rPr>
          <w:rFonts w:cs="Times New Roman"/>
          <w:lang w:val="fr-FR"/>
        </w:rPr>
        <w:t>, l’abbé de Nynove</w:t>
      </w:r>
      <w:r w:rsidR="000F08C2">
        <w:rPr>
          <w:rStyle w:val="Appelnotedebasdep"/>
          <w:rFonts w:cs="Times New Roman"/>
          <w:lang w:val="fr-FR"/>
        </w:rPr>
        <w:footnoteReference w:id="414"/>
      </w:r>
      <w:r w:rsidRPr="001161B4">
        <w:rPr>
          <w:rFonts w:cs="Times New Roman"/>
          <w:lang w:val="fr-FR"/>
        </w:rPr>
        <w:t>, l’abbé de Saincte-Geltrude à Louvain</w:t>
      </w:r>
      <w:r w:rsidR="000F08C2">
        <w:rPr>
          <w:rStyle w:val="Appelnotedebasdep"/>
          <w:rFonts w:cs="Times New Roman"/>
          <w:lang w:val="fr-FR"/>
        </w:rPr>
        <w:footnoteReference w:id="415"/>
      </w:r>
      <w:r w:rsidRPr="001161B4">
        <w:rPr>
          <w:rFonts w:cs="Times New Roman"/>
          <w:lang w:val="fr-FR"/>
        </w:rPr>
        <w:t>, l’abbé de Vuornenton</w:t>
      </w:r>
      <w:r w:rsidR="000F08C2">
        <w:rPr>
          <w:rStyle w:val="Appelnotedebasdep"/>
          <w:rFonts w:cs="Times New Roman"/>
          <w:lang w:val="fr-FR"/>
        </w:rPr>
        <w:footnoteReference w:id="416"/>
      </w:r>
      <w:r w:rsidRPr="001161B4">
        <w:rPr>
          <w:rFonts w:cs="Times New Roman"/>
          <w:lang w:val="fr-FR"/>
        </w:rPr>
        <w:t>, l’abbé de Cambron</w:t>
      </w:r>
      <w:r w:rsidR="000F08C2">
        <w:rPr>
          <w:rStyle w:val="Appelnotedebasdep"/>
          <w:rFonts w:cs="Times New Roman"/>
          <w:lang w:val="fr-FR"/>
        </w:rPr>
        <w:footnoteReference w:id="417"/>
      </w:r>
      <w:r w:rsidRPr="001161B4">
        <w:rPr>
          <w:rFonts w:cs="Times New Roman"/>
          <w:lang w:val="fr-FR"/>
        </w:rPr>
        <w:t>, l’abbé de Dilghem</w:t>
      </w:r>
      <w:r w:rsidR="00306452">
        <w:rPr>
          <w:rStyle w:val="Appelnotedebasdep"/>
          <w:rFonts w:cs="Times New Roman"/>
          <w:lang w:val="fr-FR"/>
        </w:rPr>
        <w:footnoteReference w:id="418"/>
      </w:r>
      <w:r w:rsidRPr="001161B4">
        <w:rPr>
          <w:rFonts w:cs="Times New Roman"/>
          <w:lang w:val="fr-FR"/>
        </w:rPr>
        <w:t>, l’abbé de Grimberghe</w:t>
      </w:r>
      <w:r w:rsidR="00306452">
        <w:rPr>
          <w:rStyle w:val="Appelnotedebasdep"/>
          <w:rFonts w:cs="Times New Roman"/>
          <w:lang w:val="fr-FR"/>
        </w:rPr>
        <w:footnoteReference w:id="419"/>
      </w:r>
      <w:r w:rsidRPr="001161B4">
        <w:rPr>
          <w:rFonts w:cs="Times New Roman"/>
          <w:lang w:val="fr-FR"/>
        </w:rPr>
        <w:t>, l’abbé du Parc</w:t>
      </w:r>
      <w:r w:rsidR="00306452">
        <w:rPr>
          <w:rStyle w:val="Appelnotedebasdep"/>
          <w:rFonts w:cs="Times New Roman"/>
          <w:lang w:val="fr-FR"/>
        </w:rPr>
        <w:footnoteReference w:id="420"/>
      </w:r>
      <w:r w:rsidRPr="001161B4">
        <w:rPr>
          <w:rFonts w:cs="Times New Roman"/>
          <w:lang w:val="fr-FR"/>
        </w:rPr>
        <w:t>, l’abbé de Vicongne</w:t>
      </w:r>
      <w:r w:rsidR="00306452">
        <w:rPr>
          <w:rStyle w:val="Appelnotedebasdep"/>
          <w:rFonts w:cs="Times New Roman"/>
          <w:lang w:val="fr-FR"/>
        </w:rPr>
        <w:footnoteReference w:id="421"/>
      </w:r>
      <w:r w:rsidRPr="001161B4">
        <w:rPr>
          <w:rFonts w:cs="Times New Roman"/>
          <w:lang w:val="fr-FR"/>
        </w:rPr>
        <w:t>, l’abbé d’Anchin</w:t>
      </w:r>
      <w:r w:rsidR="00306452">
        <w:rPr>
          <w:rStyle w:val="Appelnotedebasdep"/>
          <w:rFonts w:cs="Times New Roman"/>
          <w:lang w:val="fr-FR"/>
        </w:rPr>
        <w:footnoteReference w:id="422"/>
      </w:r>
      <w:r w:rsidRPr="001161B4">
        <w:rPr>
          <w:rFonts w:cs="Times New Roman"/>
          <w:lang w:val="fr-FR"/>
        </w:rPr>
        <w:t>, l’abbé de Villers</w:t>
      </w:r>
      <w:r w:rsidR="00306452">
        <w:rPr>
          <w:rStyle w:val="Appelnotedebasdep"/>
          <w:rFonts w:cs="Times New Roman"/>
          <w:lang w:val="fr-FR"/>
        </w:rPr>
        <w:footnoteReference w:id="423"/>
      </w:r>
      <w:r w:rsidRPr="001161B4">
        <w:rPr>
          <w:rFonts w:cs="Times New Roman"/>
          <w:lang w:val="fr-FR"/>
        </w:rPr>
        <w:t>, l’abbé de Tongreloz</w:t>
      </w:r>
      <w:r w:rsidR="00306452">
        <w:rPr>
          <w:rStyle w:val="Appelnotedebasdep"/>
          <w:rFonts w:cs="Times New Roman"/>
          <w:lang w:val="fr-FR"/>
        </w:rPr>
        <w:footnoteReference w:id="424"/>
      </w:r>
      <w:r w:rsidRPr="001161B4">
        <w:rPr>
          <w:rFonts w:cs="Times New Roman"/>
          <w:lang w:val="fr-FR"/>
        </w:rPr>
        <w:t>, l’abbé de Everbeud</w:t>
      </w:r>
      <w:r w:rsidR="00306452">
        <w:rPr>
          <w:rStyle w:val="Appelnotedebasdep"/>
          <w:rFonts w:cs="Times New Roman"/>
          <w:lang w:val="fr-FR"/>
        </w:rPr>
        <w:footnoteReference w:id="425"/>
      </w:r>
      <w:r w:rsidRPr="001161B4">
        <w:rPr>
          <w:rFonts w:cs="Times New Roman"/>
          <w:lang w:val="fr-FR"/>
        </w:rPr>
        <w:t>, l’abbé de Sainct-Michiel d’Envers</w:t>
      </w:r>
      <w:r w:rsidR="00306452">
        <w:rPr>
          <w:rStyle w:val="Appelnotedebasdep"/>
          <w:rFonts w:cs="Times New Roman"/>
          <w:lang w:val="fr-FR"/>
        </w:rPr>
        <w:footnoteReference w:id="426"/>
      </w:r>
      <w:r w:rsidRPr="001161B4">
        <w:rPr>
          <w:rFonts w:cs="Times New Roman"/>
          <w:lang w:val="fr-FR"/>
        </w:rPr>
        <w:t>, l’abbé de Sainct-Bernard</w:t>
      </w:r>
      <w:r w:rsidR="00306452">
        <w:rPr>
          <w:rStyle w:val="Appelnotedebasdep"/>
          <w:rFonts w:cs="Times New Roman"/>
          <w:lang w:val="fr-FR"/>
        </w:rPr>
        <w:footnoteReference w:id="427"/>
      </w:r>
      <w:r w:rsidRPr="001161B4">
        <w:rPr>
          <w:rFonts w:cs="Times New Roman"/>
          <w:lang w:val="fr-FR"/>
        </w:rPr>
        <w:t>, l’abbé de Sainct-Vas d’Arras</w:t>
      </w:r>
      <w:r w:rsidR="00306452">
        <w:rPr>
          <w:rStyle w:val="Appelnotedebasdep"/>
          <w:rFonts w:cs="Times New Roman"/>
          <w:lang w:val="fr-FR"/>
        </w:rPr>
        <w:footnoteReference w:id="428"/>
      </w:r>
      <w:r w:rsidRPr="001161B4">
        <w:rPr>
          <w:rFonts w:cs="Times New Roman"/>
          <w:lang w:val="fr-FR"/>
        </w:rPr>
        <w:t xml:space="preserve">, </w:t>
      </w:r>
      <w:r w:rsidRPr="001161B4">
        <w:rPr>
          <w:rFonts w:cs="Times New Roman"/>
          <w:lang w:val="fr-FR"/>
        </w:rPr>
        <w:lastRenderedPageBreak/>
        <w:t>l’abbé de Maroles</w:t>
      </w:r>
      <w:r w:rsidR="00352E92">
        <w:rPr>
          <w:rStyle w:val="Appelnotedebasdep"/>
          <w:rFonts w:cs="Times New Roman"/>
          <w:lang w:val="fr-FR"/>
        </w:rPr>
        <w:footnoteReference w:id="429"/>
      </w:r>
      <w:r w:rsidRPr="001161B4">
        <w:rPr>
          <w:rFonts w:cs="Times New Roman"/>
          <w:lang w:val="fr-FR"/>
        </w:rPr>
        <w:t>, l’abbé de Sainct-Bertin</w:t>
      </w:r>
      <w:r w:rsidR="00352E92">
        <w:rPr>
          <w:rStyle w:val="Appelnotedebasdep"/>
          <w:rFonts w:cs="Times New Roman"/>
          <w:lang w:val="fr-FR"/>
        </w:rPr>
        <w:footnoteReference w:id="430"/>
      </w:r>
      <w:r w:rsidRPr="001161B4">
        <w:rPr>
          <w:rFonts w:cs="Times New Roman"/>
          <w:lang w:val="fr-FR"/>
        </w:rPr>
        <w:t>, l’abbé de Saint-Pierre de Gand</w:t>
      </w:r>
      <w:r w:rsidR="00352E92">
        <w:rPr>
          <w:rStyle w:val="Appelnotedebasdep"/>
          <w:rFonts w:cs="Times New Roman"/>
          <w:lang w:val="fr-FR"/>
        </w:rPr>
        <w:footnoteReference w:id="431"/>
      </w:r>
      <w:r w:rsidRPr="001161B4">
        <w:rPr>
          <w:rFonts w:cs="Times New Roman"/>
          <w:lang w:val="fr-FR"/>
        </w:rPr>
        <w:t>.</w:t>
      </w:r>
      <w:r w:rsidRPr="00426246">
        <w:rPr>
          <w:rFonts w:cs="Times New Roman"/>
          <w:lang w:val="fr-FR"/>
        </w:rPr>
        <w:t xml:space="preserve"> Et à queue de ces vingt et deux prelatz suyvoient six evesques, à </w:t>
      </w:r>
      <w:r w:rsidRPr="001161B4">
        <w:rPr>
          <w:rFonts w:cs="Times New Roman"/>
          <w:lang w:val="fr-FR"/>
        </w:rPr>
        <w:t>s</w:t>
      </w:r>
      <w:r w:rsidR="003F10CC">
        <w:rPr>
          <w:rFonts w:cs="Times New Roman"/>
          <w:lang w:val="fr-FR"/>
        </w:rPr>
        <w:t>ç</w:t>
      </w:r>
      <w:r w:rsidRPr="001161B4">
        <w:rPr>
          <w:rFonts w:cs="Times New Roman"/>
          <w:lang w:val="fr-FR"/>
        </w:rPr>
        <w:t>avoir l’evesque de Rosienn</w:t>
      </w:r>
      <w:r w:rsidR="001161B4" w:rsidRPr="001161B4">
        <w:rPr>
          <w:rFonts w:cs="Times New Roman"/>
          <w:lang w:val="fr-FR"/>
        </w:rPr>
        <w:t>[</w:t>
      </w:r>
      <w:r w:rsidRPr="001161B4">
        <w:rPr>
          <w:rFonts w:cs="Times New Roman"/>
          <w:lang w:val="fr-FR"/>
        </w:rPr>
        <w:t>e</w:t>
      </w:r>
      <w:r w:rsidR="001161B4" w:rsidRPr="001161B4">
        <w:rPr>
          <w:rFonts w:cs="Times New Roman"/>
          <w:lang w:val="fr-FR"/>
        </w:rPr>
        <w:t>]</w:t>
      </w:r>
      <w:r w:rsidRPr="001161B4">
        <w:rPr>
          <w:rFonts w:cs="Times New Roman"/>
          <w:lang w:val="fr-FR"/>
        </w:rPr>
        <w:t>, abbé de Sainct-Bavon de Gand</w:t>
      </w:r>
      <w:r w:rsidR="00352E92">
        <w:rPr>
          <w:rStyle w:val="Appelnotedebasdep"/>
          <w:rFonts w:cs="Times New Roman"/>
          <w:lang w:val="fr-FR"/>
        </w:rPr>
        <w:footnoteReference w:id="432"/>
      </w:r>
      <w:r w:rsidRPr="001161B4">
        <w:rPr>
          <w:rFonts w:cs="Times New Roman"/>
          <w:lang w:val="fr-FR"/>
        </w:rPr>
        <w:t>, l’evesque de Salebery</w:t>
      </w:r>
      <w:r w:rsidR="00352E92">
        <w:rPr>
          <w:rStyle w:val="Appelnotedebasdep"/>
          <w:rFonts w:cs="Times New Roman"/>
          <w:lang w:val="fr-FR"/>
        </w:rPr>
        <w:footnoteReference w:id="433"/>
      </w:r>
      <w:r w:rsidRPr="001161B4">
        <w:rPr>
          <w:rFonts w:cs="Times New Roman"/>
          <w:lang w:val="fr-FR"/>
        </w:rPr>
        <w:t>, de Biritance, de Theolmos, Ennensis</w:t>
      </w:r>
      <w:r w:rsidR="00352E92">
        <w:rPr>
          <w:rStyle w:val="Appelnotedebasdep"/>
          <w:rFonts w:cs="Times New Roman"/>
          <w:lang w:val="fr-FR"/>
        </w:rPr>
        <w:footnoteReference w:id="434"/>
      </w:r>
      <w:r w:rsidRPr="001161B4">
        <w:rPr>
          <w:rFonts w:cs="Times New Roman"/>
          <w:lang w:val="fr-FR"/>
        </w:rPr>
        <w:t xml:space="preserve"> et finablement l’evesque de Vadajosse</w:t>
      </w:r>
      <w:r w:rsidR="00352E92">
        <w:rPr>
          <w:rStyle w:val="Appelnotedebasdep"/>
          <w:rFonts w:cs="Times New Roman"/>
          <w:lang w:val="fr-FR"/>
        </w:rPr>
        <w:footnoteReference w:id="435"/>
      </w:r>
      <w:r w:rsidRPr="001161B4">
        <w:rPr>
          <w:rFonts w:cs="Times New Roman"/>
          <w:lang w:val="fr-FR"/>
        </w:rPr>
        <w:t>, tous aournez de leurs mytres et</w:t>
      </w:r>
      <w:r w:rsidRPr="00426246">
        <w:rPr>
          <w:rFonts w:cs="Times New Roman"/>
          <w:lang w:val="fr-FR"/>
        </w:rPr>
        <w:t xml:space="preserve"> crosses, et revestus de leurs [h]abitz pontificaulx.</w:t>
      </w:r>
    </w:p>
    <w:p w14:paraId="62AF977A" w14:textId="77777777" w:rsidR="004E7289" w:rsidRPr="00426246" w:rsidRDefault="004E7289" w:rsidP="004E7289">
      <w:pPr>
        <w:rPr>
          <w:rFonts w:cs="Times New Roman"/>
          <w:lang w:val="fr-FR"/>
        </w:rPr>
      </w:pPr>
    </w:p>
    <w:p w14:paraId="055311C5" w14:textId="77777777" w:rsidR="004E7289" w:rsidRPr="00426246" w:rsidRDefault="004E7289" w:rsidP="004E7289">
      <w:pPr>
        <w:jc w:val="center"/>
        <w:rPr>
          <w:rFonts w:cs="Times New Roman"/>
          <w:lang w:val="fr-FR"/>
        </w:rPr>
      </w:pPr>
      <w:r w:rsidRPr="00426246">
        <w:rPr>
          <w:rFonts w:cs="Times New Roman"/>
          <w:i/>
          <w:lang w:val="fr-FR"/>
        </w:rPr>
        <w:t>Des noms et ordre de ceulx qui marchoient en la trouppe seconde</w:t>
      </w:r>
    </w:p>
    <w:p w14:paraId="5EDD5C00" w14:textId="4C04C378" w:rsidR="004E7289" w:rsidRPr="00426246" w:rsidRDefault="004E7289" w:rsidP="004E7289">
      <w:pPr>
        <w:rPr>
          <w:rFonts w:cs="Times New Roman"/>
          <w:lang w:val="fr-FR"/>
        </w:rPr>
      </w:pPr>
    </w:p>
    <w:p w14:paraId="6D1F56FF" w14:textId="2A7E120D" w:rsidR="004E7289" w:rsidRPr="00426246" w:rsidRDefault="004E7289" w:rsidP="004E7289">
      <w:pPr>
        <w:rPr>
          <w:rFonts w:cs="Times New Roman"/>
          <w:lang w:val="fr-FR"/>
        </w:rPr>
      </w:pPr>
      <w:r w:rsidRPr="00426246">
        <w:rPr>
          <w:rFonts w:cs="Times New Roman"/>
          <w:lang w:val="fr-FR"/>
        </w:rPr>
        <w:t>L’ordre second d’icelle marche fut tel que apres les dessus</w:t>
      </w:r>
      <w:r w:rsidR="0056634E">
        <w:rPr>
          <w:rFonts w:cs="Times New Roman"/>
          <w:lang w:val="fr-FR"/>
        </w:rPr>
        <w:t>-</w:t>
      </w:r>
      <w:r w:rsidRPr="00426246">
        <w:rPr>
          <w:rFonts w:cs="Times New Roman"/>
          <w:lang w:val="fr-FR"/>
        </w:rPr>
        <w:t>nommez aloient au mesmes trayn que dessus les gens de bien de la loy et gouvernement de la ville de Bruxelles en tres grant nombre, lesquelz suyvoit l’escuyrie, trompettes et tous menus officiers de l’hostel du prince et consequemment les chiefz d’iceulx. Apres marchoient maistres des requestes, conseilliers, secretaires et chancellerie de Brabant, ceulx du bureau de la despence, maistres des comptes, financiers, tresorier et aultres seigneurs de la robe longue. Les pages de monseigneur le prince les suyvoient deux à deux conduytz par leur gouverneur, lequel ensuivoient coustilliers</w:t>
      </w:r>
      <w:r w:rsidR="00EE6D91">
        <w:rPr>
          <w:rFonts w:cs="Times New Roman"/>
          <w:lang w:val="fr-FR"/>
        </w:rPr>
        <w:t>*</w:t>
      </w:r>
      <w:r w:rsidRPr="00426246">
        <w:rPr>
          <w:rFonts w:cs="Times New Roman"/>
          <w:lang w:val="fr-FR"/>
        </w:rPr>
        <w:t xml:space="preserve"> et varletz</w:t>
      </w:r>
      <w:r w:rsidR="00EE6D91">
        <w:rPr>
          <w:rFonts w:cs="Times New Roman"/>
          <w:lang w:val="fr-FR"/>
        </w:rPr>
        <w:t>*</w:t>
      </w:r>
      <w:r w:rsidRPr="00426246">
        <w:rPr>
          <w:rFonts w:cs="Times New Roman"/>
          <w:lang w:val="fr-FR"/>
        </w:rPr>
        <w:t xml:space="preserve"> servans. Apres venoient les gentilzhommes des quatre Estatz avecque ceulx de la chambre de m</w:t>
      </w:r>
      <w:r w:rsidRPr="0056634E">
        <w:rPr>
          <w:rFonts w:cs="Times New Roman"/>
          <w:lang w:val="fr-FR"/>
        </w:rPr>
        <w:t>ondit seigneur le prince entremeslez des gentilzhommes de mes deux dames, ses tante et seur</w:t>
      </w:r>
      <w:r w:rsidR="00F60395">
        <w:rPr>
          <w:rStyle w:val="Appelnotedebasdep"/>
          <w:rFonts w:cs="Times New Roman"/>
          <w:lang w:val="fr-FR"/>
        </w:rPr>
        <w:footnoteReference w:id="436"/>
      </w:r>
      <w:r w:rsidRPr="0056634E">
        <w:rPr>
          <w:rFonts w:cs="Times New Roman"/>
          <w:lang w:val="fr-FR"/>
        </w:rPr>
        <w:t>,</w:t>
      </w:r>
      <w:r w:rsidRPr="00426246">
        <w:rPr>
          <w:rFonts w:cs="Times New Roman"/>
          <w:lang w:val="fr-FR"/>
        </w:rPr>
        <w:t xml:space="preserve"> chascun en son ordre et darriere</w:t>
      </w:r>
      <w:r w:rsidR="0078695D">
        <w:rPr>
          <w:rFonts w:cs="Times New Roman"/>
          <w:lang w:val="fr-FR"/>
        </w:rPr>
        <w:t>*</w:t>
      </w:r>
      <w:r w:rsidRPr="00426246">
        <w:rPr>
          <w:rFonts w:cs="Times New Roman"/>
          <w:lang w:val="fr-FR"/>
        </w:rPr>
        <w:t xml:space="preserve"> eulx les chiefz desdictz quatre Estatz. Puys chevaliers, barons et pensionnaires marcherent en bel ordre et moult grand nombre. Finablement vindrent les maistres d’hostel de mesdictes </w:t>
      </w:r>
      <w:r w:rsidRPr="0056634E">
        <w:rPr>
          <w:rFonts w:cs="Times New Roman"/>
          <w:lang w:val="fr-FR"/>
        </w:rPr>
        <w:t>deux dames s</w:t>
      </w:r>
      <w:r w:rsidRPr="00426246">
        <w:rPr>
          <w:rFonts w:cs="Times New Roman"/>
          <w:lang w:val="fr-FR"/>
        </w:rPr>
        <w:t xml:space="preserve">ans baton et apres ceulx de monseigneur le prince, chascun </w:t>
      </w:r>
      <w:proofErr w:type="gramStart"/>
      <w:r w:rsidRPr="00426246">
        <w:rPr>
          <w:rFonts w:cs="Times New Roman"/>
          <w:lang w:val="fr-FR"/>
        </w:rPr>
        <w:t>le</w:t>
      </w:r>
      <w:proofErr w:type="gramEnd"/>
      <w:r w:rsidRPr="00426246">
        <w:rPr>
          <w:rFonts w:cs="Times New Roman"/>
          <w:lang w:val="fr-FR"/>
        </w:rPr>
        <w:t xml:space="preserve"> baston en sa main. Tous les huyssiers tindrent leur place acoustumee, chascun selon son office, come ceulx du conseil devant les conseilliers, ceulx de la sale de [Fol. 9r] sale devant les maistres d’hostel, et les huyssiers d’armes costoians les heraultz plus avant que les roys d’armes tant aux vigiles que à la messe, et les massiers</w:t>
      </w:r>
      <w:r w:rsidR="00EE6D91">
        <w:rPr>
          <w:rFonts w:cs="Times New Roman"/>
          <w:lang w:val="fr-FR"/>
        </w:rPr>
        <w:t>*</w:t>
      </w:r>
      <w:r w:rsidR="0056634E">
        <w:rPr>
          <w:rFonts w:cs="Times New Roman"/>
          <w:lang w:val="fr-FR"/>
        </w:rPr>
        <w:t>,</w:t>
      </w:r>
      <w:r w:rsidRPr="00426246">
        <w:rPr>
          <w:rFonts w:cs="Times New Roman"/>
          <w:lang w:val="fr-FR"/>
        </w:rPr>
        <w:t xml:space="preserve"> qui se nomment sergens d’armes</w:t>
      </w:r>
      <w:r w:rsidR="0056634E">
        <w:rPr>
          <w:rFonts w:cs="Times New Roman"/>
          <w:lang w:val="fr-FR"/>
        </w:rPr>
        <w:t>,</w:t>
      </w:r>
      <w:r w:rsidRPr="00426246">
        <w:rPr>
          <w:rFonts w:cs="Times New Roman"/>
          <w:lang w:val="fr-FR"/>
        </w:rPr>
        <w:t xml:space="preserve"> eulrent leur ranc entre les officiers de l’hostel jusques au retour de la messe qu’ilz feirent leur office portans leurs masses royales devant le roy et à costé des roys d’armes</w:t>
      </w:r>
      <w:r w:rsidR="0056634E">
        <w:rPr>
          <w:rFonts w:cs="Times New Roman"/>
          <w:lang w:val="fr-FR"/>
        </w:rPr>
        <w:t>,</w:t>
      </w:r>
      <w:r w:rsidRPr="00426246">
        <w:rPr>
          <w:rFonts w:cs="Times New Roman"/>
          <w:lang w:val="fr-FR"/>
        </w:rPr>
        <w:t xml:space="preserve"> comme nous dirons sur la fin de cest œuvre. Les poursuyvans, heraulx et roys d’armes, vestus par-dessus leur d</w:t>
      </w:r>
      <w:r w:rsidRPr="00426246">
        <w:rPr>
          <w:rFonts w:cs="Times New Roman"/>
          <w:szCs w:val="24"/>
          <w:lang w:val="fr-FR"/>
        </w:rPr>
        <w:t>œ</w:t>
      </w:r>
      <w:r w:rsidRPr="00426246">
        <w:rPr>
          <w:rFonts w:cs="Times New Roman"/>
          <w:lang w:val="fr-FR"/>
        </w:rPr>
        <w:t>ul chacun de sa cotte d’armes, faisans leur office, entendoient à la conduyte des mysteres qui s’ensuyvent, chascun en son lieu, par et selon l’ordonnance de Thoison d’Or</w:t>
      </w:r>
      <w:r w:rsidR="0079363F">
        <w:rPr>
          <w:rStyle w:val="Appelnotedebasdep"/>
          <w:rFonts w:cs="Times New Roman"/>
          <w:lang w:val="fr-FR"/>
        </w:rPr>
        <w:footnoteReference w:id="437"/>
      </w:r>
      <w:r w:rsidRPr="00426246">
        <w:rPr>
          <w:rFonts w:cs="Times New Roman"/>
          <w:lang w:val="fr-FR"/>
        </w:rPr>
        <w:t>, leur chief et conducteur du d</w:t>
      </w:r>
      <w:r w:rsidRPr="00426246">
        <w:rPr>
          <w:rFonts w:cs="Times New Roman"/>
          <w:szCs w:val="24"/>
          <w:lang w:val="fr-FR"/>
        </w:rPr>
        <w:t>œ</w:t>
      </w:r>
      <w:r w:rsidRPr="00426246">
        <w:rPr>
          <w:rFonts w:cs="Times New Roman"/>
          <w:lang w:val="fr-FR"/>
        </w:rPr>
        <w:t>ul.</w:t>
      </w:r>
    </w:p>
    <w:p w14:paraId="66595D29" w14:textId="77777777" w:rsidR="004E7289" w:rsidRPr="00426246" w:rsidRDefault="004E7289" w:rsidP="004E7289">
      <w:pPr>
        <w:rPr>
          <w:rFonts w:cs="Times New Roman"/>
          <w:lang w:val="fr-FR"/>
        </w:rPr>
      </w:pPr>
    </w:p>
    <w:p w14:paraId="0D57D6B9" w14:textId="77777777" w:rsidR="004E7289" w:rsidRPr="00426246" w:rsidRDefault="004E7289" w:rsidP="004E7289">
      <w:pPr>
        <w:jc w:val="center"/>
        <w:rPr>
          <w:rFonts w:cs="Times New Roman"/>
          <w:i/>
          <w:lang w:val="fr-FR"/>
        </w:rPr>
      </w:pPr>
      <w:r w:rsidRPr="00426246">
        <w:rPr>
          <w:rFonts w:cs="Times New Roman"/>
          <w:i/>
          <w:lang w:val="fr-FR"/>
        </w:rPr>
        <w:t>La tierce partie d’icelle pompe qui fut en l’ordonnance et conduyte des mysteres</w:t>
      </w:r>
    </w:p>
    <w:p w14:paraId="7DD52F1A" w14:textId="77777777" w:rsidR="004E7289" w:rsidRPr="00426246" w:rsidRDefault="004E7289" w:rsidP="004E7289">
      <w:pPr>
        <w:rPr>
          <w:rFonts w:cs="Times New Roman"/>
          <w:lang w:val="fr-FR"/>
        </w:rPr>
      </w:pPr>
    </w:p>
    <w:p w14:paraId="767CE59D" w14:textId="3ED923BD" w:rsidR="004E7289" w:rsidRPr="00426246" w:rsidRDefault="004E7289" w:rsidP="00892984">
      <w:pPr>
        <w:rPr>
          <w:rFonts w:cs="Times New Roman"/>
          <w:lang w:val="fr-FR"/>
        </w:rPr>
      </w:pPr>
      <w:r w:rsidRPr="00426246">
        <w:rPr>
          <w:rFonts w:cs="Times New Roman"/>
          <w:lang w:val="fr-FR"/>
        </w:rPr>
        <w:t>Ensuyvant les dessus</w:t>
      </w:r>
      <w:r w:rsidR="00892984">
        <w:rPr>
          <w:rFonts w:cs="Times New Roman"/>
          <w:lang w:val="fr-FR"/>
        </w:rPr>
        <w:t>-</w:t>
      </w:r>
      <w:r w:rsidRPr="00DA5D02">
        <w:rPr>
          <w:rFonts w:cs="Times New Roman"/>
          <w:lang w:val="fr-FR"/>
        </w:rPr>
        <w:t>nommez et pour la conduyte des mysteres mys avant en ceste pompe funerale precedoient trois heraulx vestus de leurs cottes d’armes, lesquelz suyvoit incontinent Jehan de Silly</w:t>
      </w:r>
      <w:r w:rsidR="00EE6D91">
        <w:rPr>
          <w:rStyle w:val="Appelnotedebasdep"/>
          <w:rFonts w:cs="Times New Roman"/>
          <w:lang w:val="fr-FR"/>
        </w:rPr>
        <w:footnoteReference w:id="438"/>
      </w:r>
      <w:r w:rsidRPr="00DA5D02">
        <w:rPr>
          <w:rFonts w:cs="Times New Roman"/>
          <w:lang w:val="fr-FR"/>
        </w:rPr>
        <w:t xml:space="preserve">, escuyer, portant la cornette moult richement painte des couleurs et devise du roy defunct, qu’estoit de drap de soye gris et vert painct des devises d’ung double joug et d’une trousse de fleches lice de ses couroyes ou liasses, lesquelles et celles du joug se rencontroient </w:t>
      </w:r>
      <w:r w:rsidRPr="00DA5D02">
        <w:rPr>
          <w:rFonts w:cs="Times New Roman"/>
          <w:lang w:val="fr-FR"/>
        </w:rPr>
        <w:lastRenderedPageBreak/>
        <w:t>par entrelassures</w:t>
      </w:r>
      <w:r w:rsidR="00806286">
        <w:rPr>
          <w:rFonts w:cs="Times New Roman"/>
          <w:lang w:val="fr-FR"/>
        </w:rPr>
        <w:t>*</w:t>
      </w:r>
      <w:r w:rsidRPr="00DA5D02">
        <w:rPr>
          <w:rFonts w:cs="Times New Roman"/>
          <w:lang w:val="fr-FR"/>
        </w:rPr>
        <w:t xml:space="preserve"> de nouz, et en icelles entrelassures</w:t>
      </w:r>
      <w:r w:rsidR="00806286">
        <w:rPr>
          <w:rFonts w:cs="Times New Roman"/>
          <w:lang w:val="fr-FR"/>
        </w:rPr>
        <w:t>*</w:t>
      </w:r>
      <w:r w:rsidRPr="00DA5D02">
        <w:rPr>
          <w:rFonts w:cs="Times New Roman"/>
          <w:lang w:val="fr-FR"/>
        </w:rPr>
        <w:t xml:space="preserve"> roletz, esquelz esstoit escripte sa devise qui dict : </w:t>
      </w:r>
      <w:r w:rsidRPr="00DA5D02">
        <w:rPr>
          <w:rFonts w:cs="Times New Roman"/>
          <w:i/>
          <w:lang w:val="fr-FR"/>
        </w:rPr>
        <w:t>Tanto monta</w:t>
      </w:r>
      <w:r w:rsidRPr="00DA5D02">
        <w:rPr>
          <w:rFonts w:cs="Times New Roman"/>
          <w:lang w:val="fr-FR"/>
        </w:rPr>
        <w:t> ; c’est-à-dire : « Aultant vault », dont la deschiffre se fera en la deduction du sermon cy-dessoubz inseré.</w:t>
      </w:r>
      <w:r w:rsidR="00892984" w:rsidRPr="00DA5D02">
        <w:rPr>
          <w:rFonts w:cs="Times New Roman"/>
          <w:lang w:val="fr-FR"/>
        </w:rPr>
        <w:t xml:space="preserve"> </w:t>
      </w:r>
      <w:r w:rsidRPr="00DA5D02">
        <w:rPr>
          <w:rFonts w:cs="Times New Roman"/>
          <w:lang w:val="fr-FR"/>
        </w:rPr>
        <w:t>Apres marcha le seigneur de Praat, grand baillif de Gant</w:t>
      </w:r>
      <w:r w:rsidR="00806286">
        <w:rPr>
          <w:rStyle w:val="Appelnotedebasdep"/>
          <w:rFonts w:cs="Times New Roman"/>
          <w:lang w:val="fr-FR"/>
        </w:rPr>
        <w:footnoteReference w:id="439"/>
      </w:r>
      <w:r w:rsidRPr="00DA5D02">
        <w:rPr>
          <w:rFonts w:cs="Times New Roman"/>
          <w:lang w:val="fr-FR"/>
        </w:rPr>
        <w:t>, avecque le guydon painct et frangié de mesmes couleurs et devise. Puys vindrent le seigneur de Castre</w:t>
      </w:r>
      <w:r w:rsidR="00121D26">
        <w:rPr>
          <w:rStyle w:val="Appelnotedebasdep"/>
          <w:rFonts w:cs="Times New Roman"/>
          <w:lang w:val="fr-FR"/>
        </w:rPr>
        <w:footnoteReference w:id="440"/>
      </w:r>
      <w:r w:rsidRPr="00DA5D02">
        <w:rPr>
          <w:rFonts w:cs="Times New Roman"/>
          <w:lang w:val="fr-FR"/>
        </w:rPr>
        <w:t>, d’ung lez, et Anthoine de Quyevrain, dict de Monseau</w:t>
      </w:r>
      <w:r w:rsidR="00121D26">
        <w:rPr>
          <w:rStyle w:val="Appelnotedebasdep"/>
          <w:rFonts w:cs="Times New Roman"/>
          <w:lang w:val="fr-FR"/>
        </w:rPr>
        <w:footnoteReference w:id="441"/>
      </w:r>
      <w:r w:rsidRPr="00DA5D02">
        <w:rPr>
          <w:rFonts w:cs="Times New Roman"/>
          <w:lang w:val="fr-FR"/>
        </w:rPr>
        <w:t>, de l’autre, conduysans par le frain ung puissant coursier</w:t>
      </w:r>
      <w:r w:rsidR="00892984" w:rsidRPr="00DA5D02">
        <w:rPr>
          <w:rFonts w:cs="Times New Roman"/>
          <w:lang w:val="fr-FR"/>
        </w:rPr>
        <w:t>,</w:t>
      </w:r>
      <w:r w:rsidRPr="00DA5D02">
        <w:rPr>
          <w:rFonts w:cs="Times New Roman"/>
          <w:lang w:val="fr-FR"/>
        </w:rPr>
        <w:t xml:space="preserve"> qui representoit le cheval de jouste, seelé d’une selle de guerre armee et doree bien proprement avecque estriers et estrivieres de mesmes, et au surplus houssé richement jusques en terre desdictes couleurs du roy defunct, à ung chanfrain chargié d’ung gros plumas de mesmes qui se eslevoit en tant de branches que de couleurs. Et la targe, qui fut pareille, porta le jeune Onfalize</w:t>
      </w:r>
      <w:r w:rsidR="00121D26">
        <w:rPr>
          <w:rStyle w:val="Appelnotedebasdep"/>
          <w:rFonts w:cs="Times New Roman"/>
          <w:lang w:val="fr-FR"/>
        </w:rPr>
        <w:footnoteReference w:id="442"/>
      </w:r>
      <w:r w:rsidRPr="00DA5D02">
        <w:rPr>
          <w:rFonts w:cs="Times New Roman"/>
          <w:lang w:val="fr-FR"/>
        </w:rPr>
        <w:t>. Philippe d’Orley, ballif de Brabant</w:t>
      </w:r>
      <w:r w:rsidR="00594582">
        <w:rPr>
          <w:rStyle w:val="Appelnotedebasdep"/>
          <w:rFonts w:cs="Times New Roman"/>
          <w:lang w:val="fr-FR"/>
        </w:rPr>
        <w:footnoteReference w:id="443"/>
      </w:r>
      <w:r w:rsidRPr="00DA5D02">
        <w:rPr>
          <w:rFonts w:cs="Times New Roman"/>
          <w:lang w:val="fr-FR"/>
        </w:rPr>
        <w:t>, qui le suyvoit à queue, portoit le heaulme de joutte sumptueusement garny et emplumassé. Finablement suyvoit le seigneur de Rolez</w:t>
      </w:r>
      <w:r w:rsidR="00121D26">
        <w:rPr>
          <w:rStyle w:val="Appelnotedebasdep"/>
          <w:rFonts w:cs="Times New Roman"/>
          <w:lang w:val="fr-FR"/>
        </w:rPr>
        <w:footnoteReference w:id="444"/>
      </w:r>
      <w:r w:rsidRPr="00DA5D02">
        <w:rPr>
          <w:rFonts w:cs="Times New Roman"/>
          <w:lang w:val="fr-FR"/>
        </w:rPr>
        <w:t xml:space="preserve"> avecque l’espee d’honneur devant le chariot truymphal que precedoient deux heraulx à leurs cottes d’armes.</w:t>
      </w:r>
    </w:p>
    <w:p w14:paraId="3081AAE7" w14:textId="77777777" w:rsidR="004E7289" w:rsidRPr="00426246" w:rsidRDefault="004E7289" w:rsidP="004E7289">
      <w:pPr>
        <w:rPr>
          <w:rFonts w:cs="Times New Roman"/>
          <w:lang w:val="fr-FR"/>
        </w:rPr>
      </w:pPr>
    </w:p>
    <w:p w14:paraId="798624EC" w14:textId="77777777" w:rsidR="004E7289" w:rsidRPr="00426246" w:rsidRDefault="004E7289" w:rsidP="004E7289">
      <w:pPr>
        <w:jc w:val="center"/>
        <w:rPr>
          <w:rFonts w:cs="Times New Roman"/>
          <w:i/>
          <w:lang w:val="fr-FR"/>
        </w:rPr>
      </w:pPr>
      <w:r w:rsidRPr="00426246">
        <w:rPr>
          <w:rFonts w:cs="Times New Roman"/>
          <w:i/>
          <w:lang w:val="fr-FR"/>
        </w:rPr>
        <w:t>Ung exorde recuylly au court des anciens triumphes</w:t>
      </w:r>
    </w:p>
    <w:p w14:paraId="2A437D1A" w14:textId="77777777" w:rsidR="004E7289" w:rsidRPr="00426246" w:rsidRDefault="004E7289" w:rsidP="004E7289">
      <w:pPr>
        <w:jc w:val="center"/>
        <w:rPr>
          <w:rFonts w:cs="Times New Roman"/>
          <w:i/>
          <w:lang w:val="fr-FR"/>
        </w:rPr>
      </w:pPr>
      <w:proofErr w:type="gramStart"/>
      <w:r w:rsidRPr="00426246">
        <w:rPr>
          <w:rFonts w:cs="Times New Roman"/>
          <w:i/>
          <w:lang w:val="fr-FR"/>
        </w:rPr>
        <w:t>pour</w:t>
      </w:r>
      <w:proofErr w:type="gramEnd"/>
      <w:r w:rsidRPr="00426246">
        <w:rPr>
          <w:rFonts w:cs="Times New Roman"/>
          <w:i/>
          <w:lang w:val="fr-FR"/>
        </w:rPr>
        <w:t xml:space="preserve"> esclarcir le pourprys du chariot</w:t>
      </w:r>
    </w:p>
    <w:p w14:paraId="7A232296" w14:textId="77777777" w:rsidR="004E7289" w:rsidRPr="00426246" w:rsidRDefault="004E7289" w:rsidP="004E7289">
      <w:pPr>
        <w:jc w:val="center"/>
        <w:rPr>
          <w:rFonts w:cs="Times New Roman"/>
          <w:i/>
          <w:lang w:val="fr-FR"/>
        </w:rPr>
      </w:pPr>
      <w:proofErr w:type="gramStart"/>
      <w:r w:rsidRPr="00426246">
        <w:rPr>
          <w:rFonts w:cs="Times New Roman"/>
          <w:i/>
          <w:lang w:val="fr-FR"/>
        </w:rPr>
        <w:t>qui</w:t>
      </w:r>
      <w:proofErr w:type="gramEnd"/>
      <w:r w:rsidRPr="00426246">
        <w:rPr>
          <w:rFonts w:cs="Times New Roman"/>
          <w:i/>
          <w:lang w:val="fr-FR"/>
        </w:rPr>
        <w:t xml:space="preserve"> tint lieu en ceste pompe funerale apres ce que dict est</w:t>
      </w:r>
    </w:p>
    <w:p w14:paraId="30F2D405" w14:textId="77777777" w:rsidR="004E7289" w:rsidRPr="00426246" w:rsidRDefault="004E7289" w:rsidP="004E7289">
      <w:pPr>
        <w:rPr>
          <w:rFonts w:cs="Times New Roman"/>
          <w:lang w:val="fr-FR"/>
        </w:rPr>
      </w:pPr>
    </w:p>
    <w:p w14:paraId="6EBCA3A6" w14:textId="7DEA3B66" w:rsidR="004E7289" w:rsidRPr="00426246" w:rsidRDefault="004E7289" w:rsidP="004E7289">
      <w:pPr>
        <w:rPr>
          <w:rFonts w:cs="Times New Roman"/>
          <w:lang w:val="fr-FR"/>
        </w:rPr>
      </w:pPr>
      <w:r w:rsidRPr="00426246">
        <w:rPr>
          <w:rFonts w:cs="Times New Roman"/>
          <w:lang w:val="fr-FR"/>
        </w:rPr>
        <w:t>[Fol. 9v] Avant mectre la main ne faire ouverture du chariot tryumphal qui fut mené en icelle pompe, il me semble bien convenable de touchier ung mot en passant des anticques inventions renouveleez en icelluy ou aulcune partie d’icelles, comme des tryumphes en leurs especes qui furent jadys principalement trois et d’institution diverse, à s</w:t>
      </w:r>
      <w:r w:rsidR="003F10CC">
        <w:rPr>
          <w:rFonts w:cs="Times New Roman"/>
          <w:lang w:val="fr-FR"/>
        </w:rPr>
        <w:t>ç</w:t>
      </w:r>
      <w:r w:rsidRPr="00426246">
        <w:rPr>
          <w:rFonts w:cs="Times New Roman"/>
          <w:lang w:val="fr-FR"/>
        </w:rPr>
        <w:t xml:space="preserve">avoir quant à petite ou nulle perte de leurs gens aulcuns mettoient aultres en fuyte ilz esbranchoient les prochains arbres jusques à quatre dois pres du fust, et y pendoient touttes les armes et la despouille des fuyans, ce qu’ilz leur en povoient oster. Et ce nommoient-ilz </w:t>
      </w:r>
      <w:r w:rsidRPr="00426246">
        <w:rPr>
          <w:rFonts w:cs="Times New Roman"/>
          <w:i/>
          <w:lang w:val="fr-FR"/>
        </w:rPr>
        <w:t>tropheum </w:t>
      </w:r>
      <w:r w:rsidRPr="00426246">
        <w:rPr>
          <w:rFonts w:cs="Times New Roman"/>
          <w:lang w:val="fr-FR"/>
        </w:rPr>
        <w:t>; c’est-à-dire, l’enseigne d’avoir tourné ses ennemys en fuyte, qui estoit gloire suffisante pour une briefve remambrance de leur tant vertu que fortune, et de la honte des vaincus, qui s’esvanouyssoit en briefz jours, selon que recroissoient ces branches, pour moustrer</w:t>
      </w:r>
      <w:r w:rsidR="000C3C34">
        <w:rPr>
          <w:rFonts w:cs="Times New Roman"/>
          <w:lang w:val="fr-FR"/>
        </w:rPr>
        <w:t>*</w:t>
      </w:r>
      <w:r w:rsidRPr="00426246">
        <w:rPr>
          <w:rFonts w:cs="Times New Roman"/>
          <w:lang w:val="fr-FR"/>
        </w:rPr>
        <w:t xml:space="preserve"> que tout maltalent</w:t>
      </w:r>
      <w:r w:rsidR="000C3C34">
        <w:rPr>
          <w:rFonts w:cs="Times New Roman"/>
          <w:lang w:val="fr-FR"/>
        </w:rPr>
        <w:t>*</w:t>
      </w:r>
      <w:r w:rsidRPr="00426246">
        <w:rPr>
          <w:rFonts w:cs="Times New Roman"/>
          <w:lang w:val="fr-FR"/>
        </w:rPr>
        <w:t xml:space="preserve"> cheu entre voisins ou amys doibt perir avecque le temps par une si entiere paix qu’il ne demeure quelque enseigne suspecte, honteuse, ne reprochable au plus foible. À tres bon droit doncques se complaint le sage </w:t>
      </w:r>
      <w:r w:rsidRPr="000D30A7">
        <w:rPr>
          <w:rFonts w:cs="Times New Roman"/>
          <w:lang w:val="fr-FR"/>
        </w:rPr>
        <w:t>Plutarque</w:t>
      </w:r>
      <w:r w:rsidRPr="00426246">
        <w:rPr>
          <w:rFonts w:cs="Times New Roman"/>
          <w:lang w:val="fr-FR"/>
        </w:rPr>
        <w:t xml:space="preserve"> des Gregois qui changerent ceste maniere par trop grant orgueil ou vengance, et perpetuerent entre eulx en</w:t>
      </w:r>
      <w:r w:rsidR="000D30A7">
        <w:rPr>
          <w:rFonts w:cs="Times New Roman"/>
          <w:lang w:val="fr-FR"/>
        </w:rPr>
        <w:t>v</w:t>
      </w:r>
      <w:r w:rsidRPr="00426246">
        <w:rPr>
          <w:rFonts w:cs="Times New Roman"/>
          <w:lang w:val="fr-FR"/>
        </w:rPr>
        <w:t>ye, hayne et guerres mortelles par ce faire entaillier en marbre, graver en cuyvre et imprymer en leur monnoye pour infaillible memoire</w:t>
      </w:r>
      <w:r w:rsidR="00794BEC">
        <w:rPr>
          <w:rStyle w:val="Appelnotedebasdep"/>
          <w:rFonts w:cs="Times New Roman"/>
          <w:lang w:val="fr-FR"/>
        </w:rPr>
        <w:footnoteReference w:id="445"/>
      </w:r>
      <w:r w:rsidRPr="00426246">
        <w:rPr>
          <w:rFonts w:cs="Times New Roman"/>
          <w:lang w:val="fr-FR"/>
        </w:rPr>
        <w:t xml:space="preserve">, ce que ont ensuy les Roumains, comme il appert </w:t>
      </w:r>
      <w:r w:rsidRPr="000D30A7">
        <w:rPr>
          <w:rFonts w:cs="Times New Roman"/>
          <w:lang w:val="fr-FR"/>
        </w:rPr>
        <w:t>en Suetone</w:t>
      </w:r>
      <w:r w:rsidR="000D30A7">
        <w:rPr>
          <w:rStyle w:val="Appelnotedebasdep"/>
          <w:rFonts w:cs="Times New Roman"/>
          <w:lang w:val="fr-FR"/>
        </w:rPr>
        <w:footnoteReference w:id="446"/>
      </w:r>
      <w:r w:rsidRPr="000D30A7">
        <w:rPr>
          <w:rFonts w:cs="Times New Roman"/>
          <w:lang w:val="fr-FR"/>
        </w:rPr>
        <w:t>, et</w:t>
      </w:r>
      <w:r w:rsidRPr="00426246">
        <w:rPr>
          <w:rFonts w:cs="Times New Roman"/>
          <w:lang w:val="fr-FR"/>
        </w:rPr>
        <w:t xml:space="preserve"> ores endurent les relicques. Oultre ceste maniere de pompe fut une aultre que les Latins et Roumains dient ovation. C’est-à-dire ung joyeux recueil qui se faisoit aux chiefz de guerre qui retournoient victorieux estans en moyndre dignité que pour obtenir le tryumphe ou quant n’y avoit deffiance faicte dehument</w:t>
      </w:r>
      <w:r w:rsidR="00135E4C">
        <w:rPr>
          <w:rFonts w:cs="Times New Roman"/>
          <w:lang w:val="fr-FR"/>
        </w:rPr>
        <w:t>*</w:t>
      </w:r>
      <w:r w:rsidRPr="00426246">
        <w:rPr>
          <w:rFonts w:cs="Times New Roman"/>
          <w:lang w:val="fr-FR"/>
        </w:rPr>
        <w:t xml:space="preserve"> selon les loys, aussy quant c’estoient ennemys vilz ou non pareilz aux vainqueurs, qui ne serra no</w:t>
      </w:r>
      <w:r w:rsidR="002F0823">
        <w:rPr>
          <w:rFonts w:cs="Times New Roman"/>
          <w:lang w:val="fr-FR"/>
        </w:rPr>
        <w:t>s</w:t>
      </w:r>
      <w:r w:rsidRPr="00426246">
        <w:rPr>
          <w:rFonts w:cs="Times New Roman"/>
          <w:lang w:val="fr-FR"/>
        </w:rPr>
        <w:t xml:space="preserve">tre </w:t>
      </w:r>
      <w:r w:rsidRPr="00426246">
        <w:rPr>
          <w:rFonts w:cs="Times New Roman"/>
          <w:lang w:val="fr-FR"/>
        </w:rPr>
        <w:lastRenderedPageBreak/>
        <w:t xml:space="preserve">propos. La tierce </w:t>
      </w:r>
      <w:proofErr w:type="gramStart"/>
      <w:r w:rsidRPr="00426246">
        <w:rPr>
          <w:rFonts w:cs="Times New Roman"/>
          <w:lang w:val="fr-FR"/>
        </w:rPr>
        <w:t>e[t</w:t>
      </w:r>
      <w:proofErr w:type="gramEnd"/>
      <w:r w:rsidRPr="00426246">
        <w:rPr>
          <w:rFonts w:cs="Times New Roman"/>
          <w:lang w:val="fr-FR"/>
        </w:rPr>
        <w:t>] principale maniere estoit des sumptueux tryumphes dont viennent n</w:t>
      </w:r>
      <w:r w:rsidRPr="002F0823">
        <w:rPr>
          <w:rFonts w:cs="Times New Roman"/>
          <w:lang w:val="fr-FR"/>
        </w:rPr>
        <w:t>oz mysteres en jeu. Et treuve par les plus anciens monumens des choses passeez que</w:t>
      </w:r>
      <w:r w:rsidR="002F0823" w:rsidRPr="002F0823">
        <w:rPr>
          <w:rFonts w:cs="Times New Roman"/>
          <w:lang w:val="fr-FR"/>
        </w:rPr>
        <w:t>,</w:t>
      </w:r>
      <w:r w:rsidRPr="002F0823">
        <w:rPr>
          <w:rFonts w:cs="Times New Roman"/>
          <w:lang w:val="fr-FR"/>
        </w:rPr>
        <w:t xml:space="preserve"> apres le roy Denys d’Athenes</w:t>
      </w:r>
      <w:r w:rsidR="00D10898">
        <w:rPr>
          <w:rStyle w:val="Appelnotedebasdep"/>
          <w:rFonts w:cs="Times New Roman"/>
          <w:lang w:val="fr-FR"/>
        </w:rPr>
        <w:footnoteReference w:id="447"/>
      </w:r>
      <w:r w:rsidRPr="002F0823">
        <w:rPr>
          <w:rFonts w:cs="Times New Roman"/>
          <w:lang w:val="fr-FR"/>
        </w:rPr>
        <w:t xml:space="preserve"> avoi[t] rapporté la victoire et la despouille des Indiens en sa naifve terre de Grece, il inventa pour son loyer une gloire d’humain tryumphe que les Atheniens luy offrirent, auquel pour son tiltre d’honneur fut nommé pere de franchise, come soub le regne duquel ilz vivoient en mesmes doulceur que l’humble filz peult et doibt entre les bras de son bon pere, et en pareille liberté que peult esper</w:t>
      </w:r>
      <w:r w:rsidR="002F0823" w:rsidRPr="002F0823">
        <w:rPr>
          <w:rFonts w:cs="Times New Roman"/>
          <w:lang w:val="fr-FR"/>
        </w:rPr>
        <w:t>[</w:t>
      </w:r>
      <w:r w:rsidRPr="002F0823">
        <w:rPr>
          <w:rFonts w:cs="Times New Roman"/>
          <w:lang w:val="fr-FR"/>
        </w:rPr>
        <w:t>er</w:t>
      </w:r>
      <w:r w:rsidR="002F0823" w:rsidRPr="002F0823">
        <w:rPr>
          <w:rFonts w:cs="Times New Roman"/>
          <w:lang w:val="fr-FR"/>
        </w:rPr>
        <w:t>]</w:t>
      </w:r>
      <w:r w:rsidRPr="002F0823">
        <w:rPr>
          <w:rFonts w:cs="Times New Roman"/>
          <w:lang w:val="fr-FR"/>
        </w:rPr>
        <w:t xml:space="preserve"> le pupile de son sage et loyal mambour</w:t>
      </w:r>
      <w:r w:rsidR="007B51D1">
        <w:rPr>
          <w:rFonts w:cs="Times New Roman"/>
          <w:lang w:val="fr-FR"/>
        </w:rPr>
        <w:t>*</w:t>
      </w:r>
      <w:r w:rsidRPr="002F0823">
        <w:rPr>
          <w:rFonts w:cs="Times New Roman"/>
          <w:lang w:val="fr-FR"/>
        </w:rPr>
        <w:t>. D’icelluy roy Denys trassa la consequence des tryumphes en plusieurs aultres regions comme l’on escript de Amylcar et d’aultres princes cartagiens. Et lit-on aux lettres sacreez du roy Saul qui esleva</w:t>
      </w:r>
      <w:r w:rsidRPr="00426246">
        <w:rPr>
          <w:rFonts w:cs="Times New Roman"/>
          <w:lang w:val="fr-FR"/>
        </w:rPr>
        <w:t xml:space="preserve"> [Fol. 10r] pour enseigne de </w:t>
      </w:r>
      <w:r w:rsidR="002F0823">
        <w:rPr>
          <w:rFonts w:cs="Times New Roman"/>
          <w:lang w:val="fr-FR"/>
        </w:rPr>
        <w:t>s</w:t>
      </w:r>
      <w:r w:rsidRPr="00426246">
        <w:rPr>
          <w:rFonts w:cs="Times New Roman"/>
          <w:lang w:val="fr-FR"/>
        </w:rPr>
        <w:t>a victoire une votte ou arc tryumphal</w:t>
      </w:r>
      <w:r w:rsidR="00C10466">
        <w:rPr>
          <w:rStyle w:val="Appelnotedebasdep"/>
          <w:rFonts w:cs="Times New Roman"/>
          <w:lang w:val="fr-FR"/>
        </w:rPr>
        <w:footnoteReference w:id="448"/>
      </w:r>
      <w:r w:rsidRPr="00426246">
        <w:rPr>
          <w:rFonts w:cs="Times New Roman"/>
          <w:lang w:val="fr-FR"/>
        </w:rPr>
        <w:t>. Mais la plus excessive pompe et entre noz gens plus co</w:t>
      </w:r>
      <w:r w:rsidRPr="002F0823">
        <w:rPr>
          <w:rFonts w:cs="Times New Roman"/>
          <w:lang w:val="fr-FR"/>
        </w:rPr>
        <w:t>ngneue est des grans tryumphes roumains dont le premier de tous fut fait au roy Titus Tacius</w:t>
      </w:r>
      <w:r w:rsidR="00BB52EB">
        <w:rPr>
          <w:rStyle w:val="Appelnotedebasdep"/>
          <w:rFonts w:cs="Times New Roman"/>
          <w:lang w:val="fr-FR"/>
        </w:rPr>
        <w:footnoteReference w:id="449"/>
      </w:r>
      <w:r w:rsidRPr="002F0823">
        <w:rPr>
          <w:rFonts w:cs="Times New Roman"/>
          <w:lang w:val="fr-FR"/>
        </w:rPr>
        <w:t>,</w:t>
      </w:r>
      <w:r w:rsidRPr="00426246">
        <w:rPr>
          <w:rFonts w:cs="Times New Roman"/>
          <w:lang w:val="fr-FR"/>
        </w:rPr>
        <w:t xml:space="preserve"> à l’exemple </w:t>
      </w:r>
      <w:r w:rsidRPr="002F0823">
        <w:rPr>
          <w:rFonts w:cs="Times New Roman"/>
          <w:lang w:val="fr-FR"/>
        </w:rPr>
        <w:t>dudit roy Denys et,</w:t>
      </w:r>
      <w:r w:rsidRPr="00426246">
        <w:rPr>
          <w:rFonts w:cs="Times New Roman"/>
          <w:lang w:val="fr-FR"/>
        </w:rPr>
        <w:t xml:space="preserve"> par temps, en firent coustume si que je treuve avoir esté pendant l’estre de son empire trois centz vingt tryumphes à Rome, desquelz la multitude et magnificence des mysteres, spectacles et touttes riches nouvelletez se peult mal comprendre, moyns descripre et nullement estimer car tout ce que l’entendement humain peult inventer en artifice d’ingenieuse subtilité, en richesse d’ouvrage et en beaulté de toutte nouvelle invention et forme d’estrange facture, le tout y reluysoit à comble, souvra</w:t>
      </w:r>
      <w:r w:rsidRPr="006F4A5A">
        <w:rPr>
          <w:rFonts w:cs="Times New Roman"/>
          <w:lang w:val="fr-FR"/>
        </w:rPr>
        <w:t>inement es tryumphes de Paulus Aemylius, du Grant Pompee et de Vaspasien et Titus, son filz</w:t>
      </w:r>
      <w:r w:rsidR="00D820B5">
        <w:rPr>
          <w:rStyle w:val="Appelnotedebasdep"/>
          <w:rFonts w:cs="Times New Roman"/>
          <w:lang w:val="fr-FR"/>
        </w:rPr>
        <w:footnoteReference w:id="450"/>
      </w:r>
      <w:r w:rsidRPr="006F4A5A">
        <w:rPr>
          <w:rFonts w:cs="Times New Roman"/>
          <w:lang w:val="fr-FR"/>
        </w:rPr>
        <w:t>.</w:t>
      </w:r>
      <w:r w:rsidRPr="00426246">
        <w:rPr>
          <w:rFonts w:cs="Times New Roman"/>
          <w:lang w:val="fr-FR"/>
        </w:rPr>
        <w:t xml:space="preserve"> Et pour tout conclure à ung mot, ce que les plus eureux des humains ont quys par curieux desirs et ont mys leur contentement, ung à cecy, l’autre à cela, tout e</w:t>
      </w:r>
      <w:r w:rsidR="006F4A5A">
        <w:rPr>
          <w:rFonts w:cs="Times New Roman"/>
          <w:lang w:val="fr-FR"/>
        </w:rPr>
        <w:t>[</w:t>
      </w:r>
      <w:r w:rsidRPr="00426246">
        <w:rPr>
          <w:rFonts w:cs="Times New Roman"/>
          <w:lang w:val="fr-FR"/>
        </w:rPr>
        <w:t>n</w:t>
      </w:r>
      <w:r w:rsidR="006F4A5A">
        <w:rPr>
          <w:rFonts w:cs="Times New Roman"/>
          <w:lang w:val="fr-FR"/>
        </w:rPr>
        <w:t>]</w:t>
      </w:r>
      <w:r w:rsidRPr="00426246">
        <w:rPr>
          <w:rFonts w:cs="Times New Roman"/>
          <w:lang w:val="fr-FR"/>
        </w:rPr>
        <w:t>semble y estoit compris</w:t>
      </w:r>
      <w:r w:rsidR="006F4A5A">
        <w:rPr>
          <w:rFonts w:cs="Times New Roman"/>
          <w:lang w:val="fr-FR"/>
        </w:rPr>
        <w:t>,</w:t>
      </w:r>
      <w:r w:rsidRPr="00426246">
        <w:rPr>
          <w:rFonts w:cs="Times New Roman"/>
          <w:lang w:val="fr-FR"/>
        </w:rPr>
        <w:t xml:space="preserve"> en sorte que ne povoit sembler une flotte</w:t>
      </w:r>
      <w:r w:rsidR="00307A27">
        <w:rPr>
          <w:rFonts w:cs="Times New Roman"/>
          <w:lang w:val="fr-FR"/>
        </w:rPr>
        <w:t>*</w:t>
      </w:r>
      <w:r w:rsidRPr="00426246">
        <w:rPr>
          <w:rFonts w:cs="Times New Roman"/>
          <w:lang w:val="fr-FR"/>
        </w:rPr>
        <w:t xml:space="preserve"> de touttes richesses mais plustost ung profond abisme, une mer et cours infallible de tous precieux ornemens, d’inestimables pierreries, de couronnes et sceptres royaulx, d’or, d’argent, d’art et de soye, d’armes, baggues, chaynes, tresors et aultres tous royaulx appareilz, ce que touttesvoys</w:t>
      </w:r>
      <w:r w:rsidR="00F7349E">
        <w:rPr>
          <w:rFonts w:cs="Times New Roman"/>
          <w:szCs w:val="24"/>
          <w:lang w:val="fr-FR"/>
        </w:rPr>
        <w:t>*</w:t>
      </w:r>
      <w:r w:rsidRPr="00426246">
        <w:rPr>
          <w:rFonts w:cs="Times New Roman"/>
          <w:lang w:val="fr-FR"/>
        </w:rPr>
        <w:t xml:space="preserve"> ne leur suffisoit. Ayns travailloit chascun d’iceulx à son tryumphe decorer de quelque riche nouvelleté et chose paravant incongneue, qui seroit trop long à descripre et prejudiciable à la briefve</w:t>
      </w:r>
      <w:r w:rsidR="006F4A5A">
        <w:rPr>
          <w:rFonts w:cs="Times New Roman"/>
          <w:lang w:val="fr-FR"/>
        </w:rPr>
        <w:t>t</w:t>
      </w:r>
      <w:r w:rsidRPr="00426246">
        <w:rPr>
          <w:rFonts w:cs="Times New Roman"/>
          <w:lang w:val="fr-FR"/>
        </w:rPr>
        <w:t>é pretendue en ceste notre sommaire description tendante à ouvrir seulement la generalité es mysteres ou instrumens d’iceulx truymphes servans à nostre propos.</w:t>
      </w:r>
    </w:p>
    <w:p w14:paraId="55DEFD5B" w14:textId="6945B0D6" w:rsidR="004E7289" w:rsidRPr="00426246" w:rsidRDefault="004E7289" w:rsidP="004E7289">
      <w:pPr>
        <w:ind w:firstLine="284"/>
        <w:rPr>
          <w:rFonts w:cs="Times New Roman"/>
          <w:lang w:val="fr-FR"/>
        </w:rPr>
      </w:pPr>
      <w:r w:rsidRPr="00426246">
        <w:rPr>
          <w:rFonts w:cs="Times New Roman"/>
          <w:lang w:val="fr-FR"/>
        </w:rPr>
        <w:t>Sy me en deporteray à tant que l’institution fut telle, flourissant l’empire de Rome, que pour obtenir ce tryumphe il falloit raporter victoire de plus de cinq mile ennemys ; ennemys dis-je de l’empire car de nulle guerre civile ou division intestine ne povoit homme tryumpher, ne pareillement d’aultre guerre qui fust faicte pour la recouvrance d’ung pays distrait de l’empire, ayns que le fruyt de sa victoire fust à l’augmentation d’icelluy. D’avantage, il estoit requys</w:t>
      </w:r>
      <w:r w:rsidR="009326CA">
        <w:rPr>
          <w:rFonts w:cs="Times New Roman"/>
          <w:lang w:val="fr-FR"/>
        </w:rPr>
        <w:t>,</w:t>
      </w:r>
      <w:r w:rsidRPr="00426246">
        <w:rPr>
          <w:rFonts w:cs="Times New Roman"/>
          <w:lang w:val="fr-FR"/>
        </w:rPr>
        <w:t xml:space="preserve"> avant que parvenir à ce bien</w:t>
      </w:r>
      <w:r w:rsidR="009326CA">
        <w:rPr>
          <w:rFonts w:cs="Times New Roman"/>
          <w:lang w:val="fr-FR"/>
        </w:rPr>
        <w:t>,</w:t>
      </w:r>
      <w:r w:rsidRPr="00426246">
        <w:rPr>
          <w:rFonts w:cs="Times New Roman"/>
          <w:lang w:val="fr-FR"/>
        </w:rPr>
        <w:t xml:space="preserve"> de rendre la province paisible es mains d’aultre son successeur et ramener son ost entier. Ces choses ainsy acomplies n’estoient encore suffisantes ayns failloit que le tryumphant fust en certain degré d’honneur, à s</w:t>
      </w:r>
      <w:r w:rsidR="003F10CC">
        <w:rPr>
          <w:rFonts w:cs="Times New Roman"/>
          <w:lang w:val="fr-FR"/>
        </w:rPr>
        <w:t>ç</w:t>
      </w:r>
      <w:r w:rsidRPr="00426246">
        <w:rPr>
          <w:rFonts w:cs="Times New Roman"/>
          <w:lang w:val="fr-FR"/>
        </w:rPr>
        <w:t>avoir dictateur ou consul de Rome, ou gouverneur de la province dont il desiroit tryumpher</w:t>
      </w:r>
      <w:r w:rsidR="009326CA">
        <w:rPr>
          <w:rFonts w:cs="Times New Roman"/>
          <w:lang w:val="fr-FR"/>
        </w:rPr>
        <w:t>. Le</w:t>
      </w:r>
      <w:r w:rsidRPr="00426246">
        <w:rPr>
          <w:rFonts w:cs="Times New Roman"/>
          <w:lang w:val="fr-FR"/>
        </w:rPr>
        <w:t xml:space="preserve"> Roumain</w:t>
      </w:r>
      <w:r w:rsidR="009326CA">
        <w:rPr>
          <w:rFonts w:cs="Times New Roman"/>
          <w:lang w:val="fr-FR"/>
        </w:rPr>
        <w:t>,</w:t>
      </w:r>
      <w:r w:rsidRPr="00426246">
        <w:rPr>
          <w:rFonts w:cs="Times New Roman"/>
          <w:lang w:val="fr-FR"/>
        </w:rPr>
        <w:t xml:space="preserve"> doncques</w:t>
      </w:r>
      <w:r w:rsidR="009326CA">
        <w:rPr>
          <w:rFonts w:cs="Times New Roman"/>
          <w:lang w:val="fr-FR"/>
        </w:rPr>
        <w:t>,</w:t>
      </w:r>
      <w:r w:rsidRPr="00426246">
        <w:rPr>
          <w:rFonts w:cs="Times New Roman"/>
          <w:lang w:val="fr-FR"/>
        </w:rPr>
        <w:t xml:space="preserve"> qui avoit leur </w:t>
      </w:r>
      <w:r w:rsidR="009326CA">
        <w:rPr>
          <w:rFonts w:cs="Times New Roman"/>
          <w:lang w:val="fr-FR"/>
        </w:rPr>
        <w:t xml:space="preserve">de </w:t>
      </w:r>
      <w:r w:rsidRPr="00426246">
        <w:rPr>
          <w:rFonts w:cs="Times New Roman"/>
          <w:lang w:val="fr-FR"/>
        </w:rPr>
        <w:t>touttes les parties dessus-dictes, il povoit pretendre de droit le tiltre et pompe du tryumphe que chascun faisoit à sa guyse [Fol. 10v]</w:t>
      </w:r>
      <w:r w:rsidR="009326CA">
        <w:rPr>
          <w:rFonts w:cs="Times New Roman"/>
          <w:lang w:val="fr-FR"/>
        </w:rPr>
        <w:t>,</w:t>
      </w:r>
      <w:r w:rsidRPr="00426246">
        <w:rPr>
          <w:rFonts w:cs="Times New Roman"/>
          <w:lang w:val="fr-FR"/>
        </w:rPr>
        <w:t xml:space="preserve"> comme j’ay narré cy-dessus. Combien que en la pluspart d’iceulx estoit ceste conformité que l’empereur estre de retour avecque son ost victorieux et que par l’auctorité du senat, à cause des raisons dessus-dictes, luy estoit le tryumphe decreté, il estoit tenu de veillier toutte ceste nuyt precedente au temple de la deesse </w:t>
      </w:r>
      <w:r w:rsidRPr="009326CA">
        <w:rPr>
          <w:rFonts w:cs="Times New Roman"/>
          <w:lang w:val="fr-FR"/>
        </w:rPr>
        <w:t>Ysis,</w:t>
      </w:r>
      <w:r w:rsidRPr="00426246">
        <w:rPr>
          <w:rFonts w:cs="Times New Roman"/>
          <w:lang w:val="fr-FR"/>
        </w:rPr>
        <w:t xml:space="preserve"> et tous ses gens d’armes par trouppes ordonnez aux lieus d’envyron. Le jour venu, tous les Roumains, en leur plus sumptueux estat, partoient pour tirer celle part honnorer la solemnité et, lors, se faisoit </w:t>
      </w:r>
      <w:r w:rsidRPr="00426246">
        <w:rPr>
          <w:rFonts w:cs="Times New Roman"/>
          <w:lang w:val="fr-FR"/>
        </w:rPr>
        <w:lastRenderedPageBreak/>
        <w:t>l’assemblee et les appretz d’icelle pompe au territoire tryumphal</w:t>
      </w:r>
      <w:r w:rsidR="009326CA">
        <w:rPr>
          <w:rFonts w:cs="Times New Roman"/>
          <w:lang w:val="fr-FR"/>
        </w:rPr>
        <w:t>,</w:t>
      </w:r>
      <w:r w:rsidRPr="00426246">
        <w:rPr>
          <w:rFonts w:cs="Times New Roman"/>
          <w:lang w:val="fr-FR"/>
        </w:rPr>
        <w:t xml:space="preserve"> qui est ores la place prochaine au temple du prince des apostres. Et de là commençoit la marche par une voye close et pavee durant jusques au Capitole et au temple de </w:t>
      </w:r>
      <w:r w:rsidRPr="009326CA">
        <w:rPr>
          <w:rFonts w:cs="Times New Roman"/>
          <w:lang w:val="fr-FR"/>
        </w:rPr>
        <w:t>Jupiter,</w:t>
      </w:r>
      <w:r w:rsidRPr="00426246">
        <w:rPr>
          <w:rFonts w:cs="Times New Roman"/>
          <w:lang w:val="fr-FR"/>
        </w:rPr>
        <w:t xml:space="preserve"> laquelle on nommoit tryumphale à raison (comme il fait à croire) qu’elle estoit ad ce desdiee. Avant tous marchoient les huyssiers avecque leur</w:t>
      </w:r>
      <w:r w:rsidR="009326CA">
        <w:rPr>
          <w:rFonts w:cs="Times New Roman"/>
          <w:lang w:val="fr-FR"/>
        </w:rPr>
        <w:t>s</w:t>
      </w:r>
      <w:r w:rsidRPr="00426246">
        <w:rPr>
          <w:rFonts w:cs="Times New Roman"/>
          <w:lang w:val="fr-FR"/>
        </w:rPr>
        <w:t xml:space="preserve"> bastons dorez pour faire tous aultres vuyder et rendre à la pompe sa voye nette. Apres suyvoient prestres et prelatz en habit et cerymonie de la religion d’alors</w:t>
      </w:r>
      <w:r w:rsidR="009326CA">
        <w:rPr>
          <w:rFonts w:cs="Times New Roman"/>
          <w:lang w:val="fr-FR"/>
        </w:rPr>
        <w:t>. P</w:t>
      </w:r>
      <w:r w:rsidRPr="00426246">
        <w:rPr>
          <w:rFonts w:cs="Times New Roman"/>
          <w:lang w:val="fr-FR"/>
        </w:rPr>
        <w:t>uys venoit l’ordre du tryumphe qui n’estoit pas tousjours pareille. Et de escripre le nombre ou richesse est aussy peu besoing que possible car la despoulle des ennemys, guydons, estandars et bannieres, bastons et chevaux et harnas, tours, chasteaux, villes et fors, assaulx, rencontres et combatz, qui estoient là representez pour figure de leurs conques</w:t>
      </w:r>
      <w:r w:rsidRPr="00FD3F7F">
        <w:rPr>
          <w:rFonts w:cs="Times New Roman"/>
          <w:lang w:val="fr-FR"/>
        </w:rPr>
        <w:t>tes, or, argent, pierreries et toutte mondaine richesse, les princes vaincus, captifz et pleges</w:t>
      </w:r>
      <w:r w:rsidR="00FD3F7F" w:rsidRPr="00FD3F7F">
        <w:rPr>
          <w:rFonts w:cs="Times New Roman"/>
          <w:lang w:val="fr-FR"/>
        </w:rPr>
        <w:t>*</w:t>
      </w:r>
      <w:r w:rsidRPr="00426246">
        <w:rPr>
          <w:rFonts w:cs="Times New Roman"/>
          <w:lang w:val="fr-FR"/>
        </w:rPr>
        <w:t>, les grans joyaux du tryumphant et aultres nouvelletez sans mesure qui estoient porteez devant luy, occupoient en aulcuns tryumphes trois ou plusieurs jours à passer. Apres touttes lesquelles choses venoit le chariot tryumphal, riche et pompeux à desmesure, que menerent quatre blancz destriers, et sur icelluy reluysoit le prince en une chaiere d’or et aultre incredible richesse. Darriere</w:t>
      </w:r>
      <w:r w:rsidR="0078695D">
        <w:rPr>
          <w:rFonts w:cs="Times New Roman"/>
          <w:lang w:val="fr-FR"/>
        </w:rPr>
        <w:t>*</w:t>
      </w:r>
      <w:r w:rsidRPr="00426246">
        <w:rPr>
          <w:rFonts w:cs="Times New Roman"/>
          <w:lang w:val="fr-FR"/>
        </w:rPr>
        <w:t xml:space="preserve"> et envyron lequel marchoient ses chiefz et gens de guerre, chascun ung rainsseau de laurier en main et le chappeau de mesmes, en signe de consommee victoire et pour exemple que la vertu de tous princes chevalereux doibt tenir l’estre du laurier, qui ne scet marcir</w:t>
      </w:r>
      <w:r w:rsidR="007B51D1">
        <w:rPr>
          <w:rFonts w:cs="Times New Roman"/>
          <w:lang w:val="fr-FR"/>
        </w:rPr>
        <w:t>*</w:t>
      </w:r>
      <w:r w:rsidRPr="00426246">
        <w:rPr>
          <w:rFonts w:cs="Times New Roman"/>
          <w:lang w:val="fr-FR"/>
        </w:rPr>
        <w:t xml:space="preserve"> ne complaire à froit ne chault qui luy surviegne, ayns maintient tousjours sa verdure. En cest estat continuoit la pompe jusques </w:t>
      </w:r>
      <w:r w:rsidRPr="007D06B8">
        <w:rPr>
          <w:rFonts w:cs="Times New Roman"/>
          <w:lang w:val="fr-FR"/>
        </w:rPr>
        <w:t>au Capitole o</w:t>
      </w:r>
      <w:r w:rsidRPr="00426246">
        <w:rPr>
          <w:rFonts w:cs="Times New Roman"/>
          <w:lang w:val="fr-FR"/>
        </w:rPr>
        <w:t>ù se faisoit le sacrifice et rendoit-on graces à Dieu, qui estoit la fin du tryumphe.</w:t>
      </w:r>
    </w:p>
    <w:p w14:paraId="66AA752E" w14:textId="77777777" w:rsidR="004E7289" w:rsidRPr="00426246" w:rsidRDefault="004E7289" w:rsidP="004E7289">
      <w:pPr>
        <w:rPr>
          <w:rFonts w:cs="Times New Roman"/>
          <w:lang w:val="fr-FR"/>
        </w:rPr>
      </w:pPr>
    </w:p>
    <w:p w14:paraId="345E5FD8" w14:textId="77777777" w:rsidR="004E7289" w:rsidRPr="00426246" w:rsidRDefault="004E7289" w:rsidP="004E7289">
      <w:pPr>
        <w:jc w:val="center"/>
        <w:rPr>
          <w:rFonts w:cs="Times New Roman"/>
          <w:i/>
          <w:lang w:val="fr-FR"/>
        </w:rPr>
      </w:pPr>
      <w:r w:rsidRPr="00426246">
        <w:rPr>
          <w:rFonts w:cs="Times New Roman"/>
          <w:i/>
          <w:lang w:val="fr-FR"/>
        </w:rPr>
        <w:t>La description du chariot tryumphal comprys en icelle pompe</w:t>
      </w:r>
    </w:p>
    <w:p w14:paraId="238FBE28" w14:textId="77777777" w:rsidR="004E7289" w:rsidRPr="00426246" w:rsidRDefault="004E7289" w:rsidP="004E7289">
      <w:pPr>
        <w:jc w:val="center"/>
        <w:rPr>
          <w:rFonts w:cs="Times New Roman"/>
          <w:i/>
          <w:lang w:val="fr-FR"/>
        </w:rPr>
      </w:pPr>
      <w:proofErr w:type="gramStart"/>
      <w:r w:rsidRPr="00426246">
        <w:rPr>
          <w:rFonts w:cs="Times New Roman"/>
          <w:i/>
          <w:lang w:val="fr-FR"/>
        </w:rPr>
        <w:t>et</w:t>
      </w:r>
      <w:proofErr w:type="gramEnd"/>
      <w:r w:rsidRPr="00426246">
        <w:rPr>
          <w:rFonts w:cs="Times New Roman"/>
          <w:i/>
          <w:lang w:val="fr-FR"/>
        </w:rPr>
        <w:t xml:space="preserve"> de touttes les parties d’icelluy</w:t>
      </w:r>
    </w:p>
    <w:p w14:paraId="5C7ED275" w14:textId="77777777" w:rsidR="004E7289" w:rsidRPr="00426246" w:rsidRDefault="004E7289" w:rsidP="004E7289">
      <w:pPr>
        <w:rPr>
          <w:rFonts w:cs="Times New Roman"/>
          <w:lang w:val="fr-FR"/>
        </w:rPr>
      </w:pPr>
    </w:p>
    <w:p w14:paraId="085CA8C0" w14:textId="69B5330A" w:rsidR="004E7289" w:rsidRPr="00426246" w:rsidRDefault="004E7289" w:rsidP="004E7289">
      <w:pPr>
        <w:rPr>
          <w:rFonts w:cs="Times New Roman"/>
          <w:lang w:val="fr-FR"/>
        </w:rPr>
      </w:pPr>
      <w:r w:rsidRPr="00426246">
        <w:rPr>
          <w:rFonts w:cs="Times New Roman"/>
          <w:lang w:val="fr-FR"/>
        </w:rPr>
        <w:t>[Fol. 11r, ci] Or, es à nostre chariot qui fut taillié, painct et doré moult richement, tirant le tout apres ce que venons de dire. Et pour vous descripre la forme</w:t>
      </w:r>
      <w:r w:rsidR="007D06B8">
        <w:rPr>
          <w:rFonts w:cs="Times New Roman"/>
          <w:lang w:val="fr-FR"/>
        </w:rPr>
        <w:t>, s</w:t>
      </w:r>
      <w:r w:rsidRPr="00426246">
        <w:rPr>
          <w:rFonts w:cs="Times New Roman"/>
          <w:lang w:val="fr-FR"/>
        </w:rPr>
        <w:t>es roues furent sans quelque ferraille tourneez et entailleez à la main tant artificiellement et de si estrange façon que mal se povoit parcevoir le tout du mouvement d’icelles. Dessus gisoit le chariot en forme d’ung chaffault</w:t>
      </w:r>
      <w:r w:rsidR="00962883">
        <w:rPr>
          <w:rFonts w:cs="Times New Roman"/>
          <w:lang w:val="fr-FR"/>
        </w:rPr>
        <w:t>*</w:t>
      </w:r>
      <w:r w:rsidRPr="00426246">
        <w:rPr>
          <w:rFonts w:cs="Times New Roman"/>
          <w:lang w:val="fr-FR"/>
        </w:rPr>
        <w:t xml:space="preserve"> royal, à s</w:t>
      </w:r>
      <w:r w:rsidR="003F10CC">
        <w:rPr>
          <w:rFonts w:cs="Times New Roman"/>
          <w:lang w:val="fr-FR"/>
        </w:rPr>
        <w:t>ç</w:t>
      </w:r>
      <w:r w:rsidRPr="00426246">
        <w:rPr>
          <w:rFonts w:cs="Times New Roman"/>
          <w:lang w:val="fr-FR"/>
        </w:rPr>
        <w:t>avoir estroit par le bas qui s’eslargissoit en montant autour de creuses esmoulures, ausquelles estoient entretailleez, par moult bel et grant artifice, touttes antiquitez poeticques avecque specifications d’icelles escriptes en grosse lettre d’or. Entre lesquelles furent blasons aux armes d</w:t>
      </w:r>
      <w:r w:rsidRPr="007D06B8">
        <w:rPr>
          <w:rFonts w:cs="Times New Roman"/>
          <w:lang w:val="fr-FR"/>
        </w:rPr>
        <w:t>u roy Catholicque, r</w:t>
      </w:r>
      <w:r w:rsidRPr="00426246">
        <w:rPr>
          <w:rFonts w:cs="Times New Roman"/>
          <w:lang w:val="fr-FR"/>
        </w:rPr>
        <w:t xml:space="preserve">ichement paintz et couronnez, à chascun son grant escripteau qui contenoit en </w:t>
      </w:r>
      <w:r w:rsidR="007D06B8">
        <w:rPr>
          <w:rFonts w:cs="Times New Roman"/>
          <w:lang w:val="fr-FR"/>
        </w:rPr>
        <w:t>l</w:t>
      </w:r>
      <w:r w:rsidRPr="00426246">
        <w:rPr>
          <w:rFonts w:cs="Times New Roman"/>
          <w:lang w:val="fr-FR"/>
        </w:rPr>
        <w:t xml:space="preserve">ettre d’or les tiltres d’icelluy </w:t>
      </w:r>
      <w:r w:rsidRPr="007D06B8">
        <w:rPr>
          <w:rFonts w:cs="Times New Roman"/>
          <w:lang w:val="fr-FR"/>
        </w:rPr>
        <w:t>feu roy.</w:t>
      </w:r>
      <w:r w:rsidRPr="00426246">
        <w:rPr>
          <w:rFonts w:cs="Times New Roman"/>
          <w:lang w:val="fr-FR"/>
        </w:rPr>
        <w:t xml:space="preserve"> Sur ce chariot furent myses touttes les pieces qui s’ensuyvent. Premierement fut eslevé ung grant arbre paint de fin or et desmembré</w:t>
      </w:r>
      <w:r w:rsidR="007D06B8">
        <w:rPr>
          <w:rFonts w:cs="Times New Roman"/>
          <w:lang w:val="fr-FR"/>
        </w:rPr>
        <w:t>,</w:t>
      </w:r>
      <w:r w:rsidRPr="00426246">
        <w:rPr>
          <w:rFonts w:cs="Times New Roman"/>
          <w:lang w:val="fr-FR"/>
        </w:rPr>
        <w:t xml:space="preserve"> comme j’ay dict entrant au chappitre prochain. Aux ances de cest arbre pendoient quatre harnas de guerre completz, d’estrange et diverse fa</w:t>
      </w:r>
      <w:r w:rsidR="00A21277">
        <w:rPr>
          <w:rFonts w:cs="Times New Roman"/>
          <w:lang w:val="fr-FR"/>
        </w:rPr>
        <w:t>ç</w:t>
      </w:r>
      <w:r w:rsidRPr="00426246">
        <w:rPr>
          <w:rFonts w:cs="Times New Roman"/>
          <w:lang w:val="fr-FR"/>
        </w:rPr>
        <w:t>on, moult bien estoffez et garnys chascun de son habillement de teste ausy de guerre, qui tous furent ainsy tymbrez que le premier portoit en chief le tymbre d’une belle cyrene qui vouloit represent</w:t>
      </w:r>
      <w:r w:rsidRPr="00A21277">
        <w:rPr>
          <w:rFonts w:cs="Times New Roman"/>
          <w:lang w:val="fr-FR"/>
        </w:rPr>
        <w:t>er Naples, surnommee Parthenope, du sepulchre l</w:t>
      </w:r>
      <w:r w:rsidR="00A21277" w:rsidRPr="00A21277">
        <w:rPr>
          <w:rFonts w:cs="Times New Roman"/>
          <w:lang w:val="fr-FR"/>
        </w:rPr>
        <w:t xml:space="preserve">adite </w:t>
      </w:r>
      <w:r w:rsidRPr="00A21277">
        <w:rPr>
          <w:rFonts w:cs="Times New Roman"/>
          <w:lang w:val="fr-FR"/>
        </w:rPr>
        <w:t xml:space="preserve">cirene </w:t>
      </w:r>
      <w:r w:rsidR="00A21277" w:rsidRPr="00A21277">
        <w:rPr>
          <w:rFonts w:cs="Times New Roman"/>
          <w:lang w:val="fr-FR"/>
        </w:rPr>
        <w:t>que</w:t>
      </w:r>
      <w:r w:rsidRPr="00A21277">
        <w:rPr>
          <w:rFonts w:cs="Times New Roman"/>
          <w:lang w:val="fr-FR"/>
        </w:rPr>
        <w:t xml:space="preserve"> Plyne</w:t>
      </w:r>
      <w:r w:rsidRPr="00A21277">
        <w:rPr>
          <w:rStyle w:val="Appelnotedebasdep"/>
          <w:rFonts w:cs="Times New Roman"/>
          <w:lang w:val="fr-FR"/>
        </w:rPr>
        <w:footnoteReference w:id="451"/>
      </w:r>
      <w:r w:rsidRPr="00A21277">
        <w:rPr>
          <w:rFonts w:cs="Times New Roman"/>
          <w:lang w:val="fr-FR"/>
        </w:rPr>
        <w:t xml:space="preserve"> tesmoigne estre en</w:t>
      </w:r>
      <w:r w:rsidRPr="00426246">
        <w:rPr>
          <w:rFonts w:cs="Times New Roman"/>
          <w:lang w:val="fr-FR"/>
        </w:rPr>
        <w:t xml:space="preserve"> icelle. Le second portoit le sommet d’une grosse montagne ardente pour le royaulme de Navarre assis sur les </w:t>
      </w:r>
      <w:r w:rsidRPr="007949EF">
        <w:rPr>
          <w:rFonts w:cs="Times New Roman"/>
          <w:lang w:val="fr-FR"/>
        </w:rPr>
        <w:t>mons Pyreneez,</w:t>
      </w:r>
      <w:r w:rsidRPr="00426246">
        <w:rPr>
          <w:rFonts w:cs="Times New Roman"/>
          <w:lang w:val="fr-FR"/>
        </w:rPr>
        <w:t xml:space="preserve"> lesquelz sont ainsy appellez</w:t>
      </w:r>
      <w:r w:rsidR="007949EF">
        <w:rPr>
          <w:rFonts w:cs="Times New Roman"/>
          <w:lang w:val="fr-FR"/>
        </w:rPr>
        <w:t>,</w:t>
      </w:r>
      <w:r w:rsidRPr="00426246">
        <w:rPr>
          <w:rFonts w:cs="Times New Roman"/>
          <w:lang w:val="fr-FR"/>
        </w:rPr>
        <w:t xml:space="preserve"> selon l’opinion d’aulcuns</w:t>
      </w:r>
      <w:r w:rsidR="007949EF">
        <w:rPr>
          <w:rFonts w:cs="Times New Roman"/>
          <w:lang w:val="fr-FR"/>
        </w:rPr>
        <w:t>,</w:t>
      </w:r>
      <w:r w:rsidRPr="00426246">
        <w:rPr>
          <w:rFonts w:cs="Times New Roman"/>
          <w:lang w:val="fr-FR"/>
        </w:rPr>
        <w:t xml:space="preserve"> pour ce que les pasteurs anciens seans aux prochaines valeez de nuyt y veoient de grans feuz et cuydoient que iceulx mons brulassent dont ilz leur donnerent ce nom. Les aultres dient que c’est à cause que la fouldre y tumbe souvent et sont subjectz au feu du ciel. Le tiers avoit ung buisson net d’abrisseaux vers et feullus, telz qu’ilz por</w:t>
      </w:r>
      <w:r w:rsidR="003872F1">
        <w:rPr>
          <w:rFonts w:cs="Times New Roman"/>
          <w:lang w:val="fr-FR"/>
        </w:rPr>
        <w:t>t</w:t>
      </w:r>
      <w:r w:rsidRPr="00426246">
        <w:rPr>
          <w:rFonts w:cs="Times New Roman"/>
          <w:lang w:val="fr-FR"/>
        </w:rPr>
        <w:t xml:space="preserve">ent </w:t>
      </w:r>
      <w:r w:rsidRPr="003872F1">
        <w:rPr>
          <w:rFonts w:cs="Times New Roman"/>
          <w:lang w:val="fr-FR"/>
        </w:rPr>
        <w:t>le baulme en Judee et en nulle aultre region, comme l’afferment Plyne</w:t>
      </w:r>
      <w:r w:rsidRPr="003872F1">
        <w:rPr>
          <w:rStyle w:val="Appelnotedebasdep"/>
          <w:rFonts w:cs="Times New Roman"/>
          <w:lang w:val="fr-FR"/>
        </w:rPr>
        <w:footnoteReference w:id="452"/>
      </w:r>
      <w:r w:rsidRPr="003872F1">
        <w:rPr>
          <w:rFonts w:cs="Times New Roman"/>
          <w:lang w:val="fr-FR"/>
        </w:rPr>
        <w:t xml:space="preserve"> et tous aultres, à r</w:t>
      </w:r>
      <w:r w:rsidRPr="00426246">
        <w:rPr>
          <w:rFonts w:cs="Times New Roman"/>
          <w:lang w:val="fr-FR"/>
        </w:rPr>
        <w:t>aison de quoy ilz appellent ce lieu</w:t>
      </w:r>
      <w:r w:rsidR="003872F1">
        <w:rPr>
          <w:rFonts w:cs="Times New Roman"/>
          <w:lang w:val="fr-FR"/>
        </w:rPr>
        <w:t>-</w:t>
      </w:r>
      <w:r w:rsidRPr="00426246">
        <w:rPr>
          <w:rFonts w:cs="Times New Roman"/>
          <w:lang w:val="fr-FR"/>
        </w:rPr>
        <w:t>l</w:t>
      </w:r>
      <w:r w:rsidR="003872F1">
        <w:rPr>
          <w:rFonts w:cs="Times New Roman"/>
          <w:lang w:val="fr-FR"/>
        </w:rPr>
        <w:t>à</w:t>
      </w:r>
      <w:r w:rsidRPr="00426246">
        <w:rPr>
          <w:rFonts w:cs="Times New Roman"/>
          <w:lang w:val="fr-FR"/>
        </w:rPr>
        <w:t xml:space="preserve"> l’</w:t>
      </w:r>
      <w:r w:rsidRPr="00426246">
        <w:rPr>
          <w:rFonts w:cs="Times New Roman"/>
          <w:szCs w:val="24"/>
          <w:lang w:val="fr-FR"/>
        </w:rPr>
        <w:t>œ</w:t>
      </w:r>
      <w:r w:rsidRPr="00426246">
        <w:rPr>
          <w:rFonts w:cs="Times New Roman"/>
          <w:lang w:val="fr-FR"/>
        </w:rPr>
        <w:t>ul du soleil</w:t>
      </w:r>
      <w:r w:rsidR="003872F1">
        <w:rPr>
          <w:rFonts w:cs="Times New Roman"/>
          <w:lang w:val="fr-FR"/>
        </w:rPr>
        <w:t>,</w:t>
      </w:r>
      <w:r w:rsidRPr="00426246">
        <w:rPr>
          <w:rFonts w:cs="Times New Roman"/>
          <w:lang w:val="fr-FR"/>
        </w:rPr>
        <w:t xml:space="preserve"> comme le plus noble lieu de la terre et où ses rays plus purs et subtilz s’adressent singulierement et ont plus puissante vigueur qu’ilz n’ont en quelque aultre contree, dont luy </w:t>
      </w:r>
      <w:r w:rsidRPr="00426246">
        <w:rPr>
          <w:rFonts w:cs="Times New Roman"/>
          <w:lang w:val="fr-FR"/>
        </w:rPr>
        <w:lastRenderedPageBreak/>
        <w:t>vient la prerogative d’une tant precieuse liqueur, qui represente Jherusalem ou plustost touttes conquestes faictes sur les ennemys de la foy par lesquelle</w:t>
      </w:r>
      <w:r w:rsidRPr="004D59F0">
        <w:rPr>
          <w:rFonts w:cs="Times New Roman"/>
          <w:lang w:val="fr-FR"/>
        </w:rPr>
        <w:t>s le roy triumphant a</w:t>
      </w:r>
      <w:r w:rsidRPr="00426246">
        <w:rPr>
          <w:rFonts w:cs="Times New Roman"/>
          <w:lang w:val="fr-FR"/>
        </w:rPr>
        <w:t xml:space="preserve"> extirpeez ronsses, chardons et espines de damnable incredulité pour y planter le precieux baulme et le noble fruyt de la foy et saincte religion christienne. Le darnier portoit pour son tymbre ung grenadier chargié de fruyt</w:t>
      </w:r>
      <w:r w:rsidR="004D59F0">
        <w:rPr>
          <w:rFonts w:cs="Times New Roman"/>
          <w:lang w:val="fr-FR"/>
        </w:rPr>
        <w:t>[s]</w:t>
      </w:r>
      <w:r w:rsidRPr="00426246">
        <w:rPr>
          <w:rFonts w:cs="Times New Roman"/>
          <w:lang w:val="fr-FR"/>
        </w:rPr>
        <w:t xml:space="preserve"> dont la signifiance est clere. En oultre et au corps de [Fol. 11v] cest arbre y avoit deux tableaux fichies, aulxquelz estoit escript en lettre d’or et forme gregoise au premier : </w:t>
      </w:r>
      <w:r w:rsidRPr="00426246">
        <w:rPr>
          <w:rFonts w:cs="Times New Roman"/>
          <w:i/>
          <w:lang w:val="fr-FR"/>
        </w:rPr>
        <w:t>Ferdinando</w:t>
      </w:r>
      <w:r w:rsidR="004D59F0">
        <w:rPr>
          <w:rFonts w:cs="Times New Roman"/>
          <w:i/>
          <w:lang w:val="fr-FR"/>
        </w:rPr>
        <w:t>,</w:t>
      </w:r>
      <w:r w:rsidRPr="00426246">
        <w:rPr>
          <w:rFonts w:cs="Times New Roman"/>
          <w:i/>
          <w:lang w:val="fr-FR"/>
        </w:rPr>
        <w:t xml:space="preserve"> regi Catholico, Bethico, Partenopeio, Canthabrico, Aphricano, Indico, victori invicto</w:t>
      </w:r>
      <w:r w:rsidRPr="00426246">
        <w:rPr>
          <w:rFonts w:cs="Times New Roman"/>
          <w:lang w:val="fr-FR"/>
        </w:rPr>
        <w:t xml:space="preserve"> ; et au second : </w:t>
      </w:r>
      <w:r w:rsidRPr="00426246">
        <w:rPr>
          <w:rFonts w:cs="Times New Roman"/>
          <w:i/>
          <w:lang w:val="fr-FR"/>
        </w:rPr>
        <w:t>Ferdinando</w:t>
      </w:r>
      <w:r w:rsidR="004D59F0">
        <w:rPr>
          <w:rFonts w:cs="Times New Roman"/>
          <w:i/>
          <w:lang w:val="fr-FR"/>
        </w:rPr>
        <w:t>,</w:t>
      </w:r>
      <w:r w:rsidRPr="00426246">
        <w:rPr>
          <w:rFonts w:cs="Times New Roman"/>
          <w:i/>
          <w:lang w:val="fr-FR"/>
        </w:rPr>
        <w:t xml:space="preserve"> regi Catholico victori invicto</w:t>
      </w:r>
      <w:r w:rsidRPr="00426246">
        <w:rPr>
          <w:rFonts w:cs="Times New Roman"/>
          <w:lang w:val="fr-FR"/>
        </w:rPr>
        <w:t>.</w:t>
      </w:r>
    </w:p>
    <w:p w14:paraId="65C283D9" w14:textId="099344C7" w:rsidR="004E7289" w:rsidRPr="00426246" w:rsidRDefault="004E7289" w:rsidP="004E7289">
      <w:pPr>
        <w:ind w:firstLine="284"/>
        <w:rPr>
          <w:rFonts w:cs="Times New Roman"/>
          <w:lang w:val="fr-FR"/>
        </w:rPr>
      </w:pPr>
      <w:r w:rsidRPr="00426246">
        <w:rPr>
          <w:rFonts w:cs="Times New Roman"/>
          <w:lang w:val="fr-FR"/>
        </w:rPr>
        <w:t>Et veez</w:t>
      </w:r>
      <w:r w:rsidR="004D59F0">
        <w:rPr>
          <w:rFonts w:cs="Times New Roman"/>
          <w:lang w:val="fr-FR"/>
        </w:rPr>
        <w:t>-</w:t>
      </w:r>
      <w:r w:rsidRPr="00426246">
        <w:rPr>
          <w:rFonts w:cs="Times New Roman"/>
          <w:lang w:val="fr-FR"/>
        </w:rPr>
        <w:t>là le plus general parement de l’arbre, devant et à l’envyron duquel estoient sur le mesmes chariot planteez dix bannieres morisques sur lances de guerre à ce propices, au bout et sur le fust desquelles fut en chascune au lieu de fer une grande estoille d’argent pour signifier que touttes cesdictes bannieres estoient conquyses sur infideles, oultre ce qu’elles estoient armoyeez aux armes ou signal des provinces et royalme</w:t>
      </w:r>
      <w:r w:rsidRPr="004D59F0">
        <w:rPr>
          <w:rFonts w:cs="Times New Roman"/>
          <w:lang w:val="fr-FR"/>
        </w:rPr>
        <w:t>s par le feu roy co</w:t>
      </w:r>
      <w:r w:rsidRPr="00426246">
        <w:rPr>
          <w:rFonts w:cs="Times New Roman"/>
          <w:lang w:val="fr-FR"/>
        </w:rPr>
        <w:t>nquys, tant es parties d’Aphricque que aux Indes et isles Canariennes. Sur le derriere du chariot estoit ung beau siege royal de riche et plaisant artifice, au dosset et sur l’apuy darriere</w:t>
      </w:r>
      <w:r w:rsidR="0078695D">
        <w:rPr>
          <w:rFonts w:cs="Times New Roman"/>
          <w:lang w:val="fr-FR"/>
        </w:rPr>
        <w:t>*</w:t>
      </w:r>
      <w:r w:rsidRPr="00426246">
        <w:rPr>
          <w:rFonts w:cs="Times New Roman"/>
          <w:lang w:val="fr-FR"/>
        </w:rPr>
        <w:t xml:space="preserve"> duquel estoit haultement eslevé le monde comme une pomme d’or, soubz lequel et au dos tant dudit siege que du chariot fut escript ce tiltre final en lettre pareille que les aultres : </w:t>
      </w:r>
      <w:r w:rsidRPr="00426246">
        <w:rPr>
          <w:rFonts w:cs="Times New Roman"/>
          <w:i/>
          <w:lang w:val="fr-FR"/>
        </w:rPr>
        <w:t>Ulterius nisi morte</w:t>
      </w:r>
      <w:r w:rsidR="001B4A28" w:rsidRPr="00EA5EA9">
        <w:rPr>
          <w:rStyle w:val="Appelnotedebasdep"/>
          <w:rFonts w:cs="Times New Roman"/>
          <w:lang w:val="fr-FR"/>
        </w:rPr>
        <w:footnoteReference w:id="453"/>
      </w:r>
      <w:r w:rsidRPr="00426246">
        <w:rPr>
          <w:rFonts w:cs="Times New Roman"/>
          <w:lang w:val="fr-FR"/>
        </w:rPr>
        <w:t>.</w:t>
      </w:r>
      <w:r w:rsidRPr="00426246">
        <w:rPr>
          <w:rFonts w:cs="Times New Roman"/>
          <w:i/>
          <w:lang w:val="fr-FR"/>
        </w:rPr>
        <w:t xml:space="preserve"> </w:t>
      </w:r>
      <w:r w:rsidRPr="00426246">
        <w:rPr>
          <w:rFonts w:cs="Times New Roman"/>
          <w:lang w:val="fr-FR"/>
        </w:rPr>
        <w:t>Autant comme s’il vouloit dire que la vertu du trespassé par ces no[n] pareilles conquestes a trassé par toutte la terre et ne peult oultre synon par mort car le corps de sa nature ne peult abandonner la terre mais l’ame peult monter au ciel moyennant l’œuvre de la mort, ainsy que debvons esperer et le no</w:t>
      </w:r>
      <w:r w:rsidR="0038314F">
        <w:rPr>
          <w:rFonts w:cs="Times New Roman"/>
          <w:lang w:val="fr-FR"/>
        </w:rPr>
        <w:t>[u]</w:t>
      </w:r>
      <w:r w:rsidRPr="00426246">
        <w:rPr>
          <w:rFonts w:cs="Times New Roman"/>
          <w:lang w:val="fr-FR"/>
        </w:rPr>
        <w:t xml:space="preserve">s font croire les œuvres de </w:t>
      </w:r>
      <w:r w:rsidRPr="0038314F">
        <w:rPr>
          <w:rFonts w:cs="Times New Roman"/>
          <w:lang w:val="fr-FR"/>
        </w:rPr>
        <w:t>ce noble roy Catholicque</w:t>
      </w:r>
      <w:r w:rsidR="0038314F">
        <w:rPr>
          <w:rFonts w:cs="Times New Roman"/>
          <w:lang w:val="fr-FR"/>
        </w:rPr>
        <w:t>,</w:t>
      </w:r>
      <w:r w:rsidRPr="0038314F">
        <w:rPr>
          <w:rFonts w:cs="Times New Roman"/>
          <w:lang w:val="fr-FR"/>
        </w:rPr>
        <w:t xml:space="preserve"> à</w:t>
      </w:r>
      <w:r w:rsidRPr="00426246">
        <w:rPr>
          <w:rFonts w:cs="Times New Roman"/>
          <w:lang w:val="fr-FR"/>
        </w:rPr>
        <w:t xml:space="preserve"> l’honneur et gloire de qui fut ceste pompe celebree. Et pour representation duquel, comme du principal chief d’œuvre, estoit en estat tryumphal au plus parent lieu du chariot ung homme armé de touttes pieces, vestu d’abilement royal, que on nomme </w:t>
      </w:r>
      <w:r w:rsidRPr="00426246">
        <w:rPr>
          <w:rFonts w:cs="Times New Roman"/>
          <w:i/>
          <w:lang w:val="fr-FR"/>
        </w:rPr>
        <w:t>paludamentum</w:t>
      </w:r>
      <w:r w:rsidR="00EA5EA9" w:rsidRPr="00FA65FC">
        <w:rPr>
          <w:rStyle w:val="Appelnotedebasdep"/>
          <w:rFonts w:cs="Times New Roman"/>
          <w:lang w:val="fr-FR"/>
        </w:rPr>
        <w:footnoteReference w:id="454"/>
      </w:r>
      <w:r w:rsidRPr="00426246">
        <w:rPr>
          <w:rFonts w:cs="Times New Roman"/>
          <w:lang w:val="fr-FR"/>
        </w:rPr>
        <w:t>, et sainct du baudrey et fourreau de son espee qu’il tenoit nue la pointe contremont</w:t>
      </w:r>
      <w:r w:rsidR="0038314F">
        <w:rPr>
          <w:rFonts w:cs="Times New Roman"/>
          <w:lang w:val="fr-FR"/>
        </w:rPr>
        <w:t>*</w:t>
      </w:r>
      <w:r w:rsidRPr="00426246">
        <w:rPr>
          <w:rFonts w:cs="Times New Roman"/>
          <w:lang w:val="fr-FR"/>
        </w:rPr>
        <w:t xml:space="preserve"> en sa dextre comme celluy qui</w:t>
      </w:r>
      <w:r w:rsidR="0038314F">
        <w:rPr>
          <w:rFonts w:cs="Times New Roman"/>
          <w:lang w:val="fr-FR"/>
        </w:rPr>
        <w:t>,</w:t>
      </w:r>
      <w:r w:rsidRPr="00426246">
        <w:rPr>
          <w:rFonts w:cs="Times New Roman"/>
          <w:lang w:val="fr-FR"/>
        </w:rPr>
        <w:t xml:space="preserve"> par sa vertu</w:t>
      </w:r>
      <w:r w:rsidR="0038314F">
        <w:rPr>
          <w:rFonts w:cs="Times New Roman"/>
          <w:lang w:val="fr-FR"/>
        </w:rPr>
        <w:t>,</w:t>
      </w:r>
      <w:r w:rsidRPr="00426246">
        <w:rPr>
          <w:rFonts w:cs="Times New Roman"/>
          <w:lang w:val="fr-FR"/>
        </w:rPr>
        <w:t xml:space="preserve"> </w:t>
      </w:r>
      <w:r w:rsidR="0038314F">
        <w:rPr>
          <w:rFonts w:cs="Times New Roman"/>
          <w:lang w:val="fr-FR"/>
        </w:rPr>
        <w:t>a</w:t>
      </w:r>
      <w:r w:rsidRPr="00426246">
        <w:rPr>
          <w:rFonts w:cs="Times New Roman"/>
          <w:lang w:val="fr-FR"/>
        </w:rPr>
        <w:t xml:space="preserve"> touttes ces choses conquises et merite de en triumpher.</w:t>
      </w:r>
    </w:p>
    <w:p w14:paraId="7248FB37" w14:textId="77777777" w:rsidR="007C4320" w:rsidRDefault="004E7289" w:rsidP="004E7289">
      <w:pPr>
        <w:ind w:firstLine="284"/>
        <w:rPr>
          <w:rFonts w:cs="Times New Roman"/>
          <w:lang w:val="fr-FR"/>
        </w:rPr>
      </w:pPr>
      <w:r w:rsidRPr="00426246">
        <w:rPr>
          <w:rFonts w:cs="Times New Roman"/>
          <w:lang w:val="fr-FR"/>
        </w:rPr>
        <w:t>Telle estoit la veue et richesse du resplendissant cheriot qui n’avoit tymon ne lymon fors seulement et en ce lieu quatre testes bareales bien faictes et par egale distance conjointes au front d’icelluy. À ces testes estoient acrochiez les trais de quatre beaux coursiers blancz et moult bien enharnachies</w:t>
      </w:r>
      <w:r w:rsidR="007C4320">
        <w:rPr>
          <w:rFonts w:cs="Times New Roman"/>
          <w:lang w:val="fr-FR"/>
        </w:rPr>
        <w:t>,</w:t>
      </w:r>
      <w:r w:rsidRPr="00426246">
        <w:rPr>
          <w:rFonts w:cs="Times New Roman"/>
          <w:lang w:val="fr-FR"/>
        </w:rPr>
        <w:t xml:space="preserve"> de sorte convenable au mystere, à chascu</w:t>
      </w:r>
      <w:r w:rsidR="004257D3">
        <w:rPr>
          <w:rFonts w:cs="Times New Roman"/>
          <w:lang w:val="fr-FR"/>
        </w:rPr>
        <w:t>m</w:t>
      </w:r>
      <w:r w:rsidRPr="00426246">
        <w:rPr>
          <w:rFonts w:cs="Times New Roman"/>
          <w:lang w:val="fr-FR"/>
        </w:rPr>
        <w:t xml:space="preserve"> testiere et chanfrain fais en maniere de licorne et le tout au plus pres du vif. Sur chascu</w:t>
      </w:r>
      <w:r w:rsidR="004257D3">
        <w:rPr>
          <w:rFonts w:cs="Times New Roman"/>
          <w:lang w:val="fr-FR"/>
        </w:rPr>
        <w:t>m</w:t>
      </w:r>
      <w:r w:rsidRPr="00426246">
        <w:rPr>
          <w:rFonts w:cs="Times New Roman"/>
          <w:lang w:val="fr-FR"/>
        </w:rPr>
        <w:t xml:space="preserve"> d’iceulx palefrois seoit ung homme de memes taille, paré de tunicque à l’indiene et sur sa teste ung cabasset cretté de moult estrange forme, et plus sauvagement emplumassé. La suyte fut au surplus de mesmes </w:t>
      </w:r>
      <w:proofErr w:type="gramStart"/>
      <w:r w:rsidRPr="00426246">
        <w:rPr>
          <w:rFonts w:cs="Times New Roman"/>
          <w:lang w:val="fr-FR"/>
        </w:rPr>
        <w:t>que estoit</w:t>
      </w:r>
      <w:proofErr w:type="gramEnd"/>
      <w:r w:rsidRPr="00426246">
        <w:rPr>
          <w:rFonts w:cs="Times New Roman"/>
          <w:lang w:val="fr-FR"/>
        </w:rPr>
        <w:t xml:space="preserve"> chose nouvelle à veoir. Et tous quatre portoient en leur dextre une [Fol. 12r, cii] branchette de laurier.</w:t>
      </w:r>
    </w:p>
    <w:p w14:paraId="74DA4F95" w14:textId="77777777" w:rsidR="004E7289" w:rsidRPr="00426246" w:rsidRDefault="004E7289" w:rsidP="004E7289">
      <w:pPr>
        <w:ind w:firstLine="284"/>
        <w:rPr>
          <w:rFonts w:cs="Times New Roman"/>
          <w:lang w:val="fr-FR"/>
        </w:rPr>
      </w:pPr>
      <w:r w:rsidRPr="00426246">
        <w:rPr>
          <w:rFonts w:cs="Times New Roman"/>
          <w:lang w:val="fr-FR"/>
        </w:rPr>
        <w:t>Tout environ ce chariot marchoient douze officiers d’armes, en ordre de</w:t>
      </w:r>
      <w:r w:rsidR="007C4320">
        <w:rPr>
          <w:rFonts w:cs="Times New Roman"/>
          <w:lang w:val="fr-FR"/>
        </w:rPr>
        <w:t>c</w:t>
      </w:r>
      <w:r w:rsidRPr="00426246">
        <w:rPr>
          <w:rFonts w:cs="Times New Roman"/>
          <w:lang w:val="fr-FR"/>
        </w:rPr>
        <w:t>ent et paisible, chascu</w:t>
      </w:r>
      <w:r w:rsidR="004257D3">
        <w:rPr>
          <w:rFonts w:cs="Times New Roman"/>
          <w:lang w:val="fr-FR"/>
        </w:rPr>
        <w:t>m</w:t>
      </w:r>
      <w:r w:rsidRPr="00426246">
        <w:rPr>
          <w:rFonts w:cs="Times New Roman"/>
          <w:lang w:val="fr-FR"/>
        </w:rPr>
        <w:t xml:space="preserve"> sa cotte d’armes vestue avecque ung rainseau de laurier en sa main dextre</w:t>
      </w:r>
      <w:r w:rsidR="007C4320">
        <w:rPr>
          <w:rFonts w:cs="Times New Roman"/>
          <w:lang w:val="fr-FR"/>
        </w:rPr>
        <w:t>,</w:t>
      </w:r>
      <w:r w:rsidRPr="00426246">
        <w:rPr>
          <w:rFonts w:cs="Times New Roman"/>
          <w:lang w:val="fr-FR"/>
        </w:rPr>
        <w:t xml:space="preserve"> comme dessus, lesquelz à l’entree de l’esglise despoulerent ce chariot de touttes ses bannieres servans à la memoire du tryumphe, et les porterent en bon ordre jusques à la chappelle royale, et les planterent sur icelle.</w:t>
      </w:r>
    </w:p>
    <w:p w14:paraId="762C08D4" w14:textId="77777777" w:rsidR="004E7289" w:rsidRPr="00426246" w:rsidRDefault="004E7289" w:rsidP="004E7289">
      <w:pPr>
        <w:rPr>
          <w:rFonts w:cs="Times New Roman"/>
          <w:lang w:val="fr-FR"/>
        </w:rPr>
      </w:pPr>
    </w:p>
    <w:p w14:paraId="125B970B" w14:textId="77777777" w:rsidR="004E7289" w:rsidRPr="00426246" w:rsidRDefault="004E7289" w:rsidP="004E7289">
      <w:pPr>
        <w:jc w:val="center"/>
        <w:rPr>
          <w:rFonts w:cs="Times New Roman"/>
          <w:i/>
          <w:lang w:val="fr-FR"/>
        </w:rPr>
      </w:pPr>
      <w:r w:rsidRPr="00426246">
        <w:rPr>
          <w:rFonts w:cs="Times New Roman"/>
          <w:i/>
          <w:lang w:val="fr-FR"/>
        </w:rPr>
        <w:t>La reduction et concorde des deux chapittres precedans</w:t>
      </w:r>
    </w:p>
    <w:p w14:paraId="5EBE355F" w14:textId="77777777" w:rsidR="004E7289" w:rsidRPr="00426246" w:rsidRDefault="004E7289" w:rsidP="004E7289">
      <w:pPr>
        <w:rPr>
          <w:rFonts w:cs="Times New Roman"/>
          <w:lang w:val="fr-FR"/>
        </w:rPr>
      </w:pPr>
    </w:p>
    <w:p w14:paraId="42125614" w14:textId="6892BC2F" w:rsidR="004E7289" w:rsidRPr="00F90F36" w:rsidRDefault="004E7289" w:rsidP="004E7289">
      <w:pPr>
        <w:rPr>
          <w:rFonts w:cs="Times New Roman"/>
          <w:lang w:val="fr-FR"/>
        </w:rPr>
      </w:pPr>
      <w:r w:rsidRPr="00426246">
        <w:rPr>
          <w:rFonts w:cs="Times New Roman"/>
          <w:lang w:val="fr-FR"/>
        </w:rPr>
        <w:t xml:space="preserve">Pour l’antiquité ramener à cestes noz modernes coustumes et vuyder toutte perplexité qui peult sourdre de cest article en tant que semble chose diverse de tryumpher en funerailles hors </w:t>
      </w:r>
      <w:r w:rsidRPr="00F90F36">
        <w:rPr>
          <w:rFonts w:cs="Times New Roman"/>
          <w:lang w:val="fr-FR"/>
        </w:rPr>
        <w:t xml:space="preserve">des limites de trace, je puys alleguer le bon Job qui dict que la vie de ce monde n’est fors que une </w:t>
      </w:r>
      <w:r w:rsidRPr="00F90F36">
        <w:rPr>
          <w:rFonts w:cs="Times New Roman"/>
          <w:lang w:val="fr-FR"/>
        </w:rPr>
        <w:lastRenderedPageBreak/>
        <w:t>gendarmerie dont l’entiere et seule victoire est une glorieuse mort</w:t>
      </w:r>
      <w:r w:rsidRPr="00F90F36">
        <w:rPr>
          <w:rStyle w:val="Appelnotedebasdep"/>
          <w:rFonts w:cs="Times New Roman"/>
          <w:lang w:val="fr-FR"/>
        </w:rPr>
        <w:footnoteReference w:id="455"/>
      </w:r>
      <w:r w:rsidRPr="00F90F36">
        <w:rPr>
          <w:rFonts w:cs="Times New Roman"/>
          <w:lang w:val="fr-FR"/>
        </w:rPr>
        <w:t>. Et y consent le sage Solon</w:t>
      </w:r>
      <w:r w:rsidR="009563CC">
        <w:rPr>
          <w:rStyle w:val="Appelnotedebasdep"/>
          <w:rFonts w:cs="Times New Roman"/>
          <w:lang w:val="fr-FR"/>
        </w:rPr>
        <w:footnoteReference w:id="456"/>
      </w:r>
      <w:r w:rsidRPr="00F90F36">
        <w:rPr>
          <w:rFonts w:cs="Times New Roman"/>
          <w:lang w:val="fr-FR"/>
        </w:rPr>
        <w:t xml:space="preserve"> qui ne repute nul eureux pour bien qu’il ayt heu en sa vie jusques apres la bonne fin, et ce pour cause des adventures et subites mutations</w:t>
      </w:r>
      <w:r w:rsidR="007C4320" w:rsidRPr="00F90F36">
        <w:rPr>
          <w:rFonts w:cs="Times New Roman"/>
          <w:lang w:val="fr-FR"/>
        </w:rPr>
        <w:t>,</w:t>
      </w:r>
      <w:r w:rsidRPr="00F90F36">
        <w:rPr>
          <w:rFonts w:cs="Times New Roman"/>
          <w:lang w:val="fr-FR"/>
        </w:rPr>
        <w:t xml:space="preserve"> ausquelles est nostre vie subjecte jusques à l’heure de la mort qui nous gette de tous perilz, miseres et calamitez pour nous rendre en beatitude d’eternelle felicité à l’egal de nostre desserte.</w:t>
      </w:r>
    </w:p>
    <w:p w14:paraId="547D0B91" w14:textId="2528FF4F" w:rsidR="004E7289" w:rsidRPr="00426246" w:rsidRDefault="004E7289" w:rsidP="004E7289">
      <w:pPr>
        <w:ind w:firstLine="284"/>
        <w:rPr>
          <w:rFonts w:cs="Times New Roman"/>
          <w:lang w:val="fr-FR"/>
        </w:rPr>
      </w:pPr>
      <w:r w:rsidRPr="00F90F36">
        <w:rPr>
          <w:rFonts w:cs="Times New Roman"/>
          <w:lang w:val="fr-FR"/>
        </w:rPr>
        <w:t xml:space="preserve">Or est-il que le truymphant par ses sens, vertus et puissance n’a pas seulement acquys les tiltres jadys tant estimez des deux freres Scipions, l’ung </w:t>
      </w:r>
      <w:r w:rsidR="00C702AE" w:rsidRPr="00F90F36">
        <w:rPr>
          <w:rFonts w:cs="Times New Roman"/>
          <w:lang w:val="fr-FR"/>
        </w:rPr>
        <w:t>A</w:t>
      </w:r>
      <w:r w:rsidRPr="00F90F36">
        <w:rPr>
          <w:rFonts w:cs="Times New Roman"/>
          <w:lang w:val="fr-FR"/>
        </w:rPr>
        <w:t>sien, l’autre Aphriquain</w:t>
      </w:r>
      <w:r w:rsidR="00C702AE" w:rsidRPr="00F90F36">
        <w:rPr>
          <w:rFonts w:cs="Times New Roman"/>
          <w:lang w:val="fr-FR"/>
        </w:rPr>
        <w:t>,</w:t>
      </w:r>
      <w:r w:rsidRPr="00F90F36">
        <w:rPr>
          <w:rFonts w:cs="Times New Roman"/>
          <w:lang w:val="fr-FR"/>
        </w:rPr>
        <w:t xml:space="preserve"> ou de Metellus Numydien</w:t>
      </w:r>
      <w:r w:rsidR="006670E5">
        <w:rPr>
          <w:rStyle w:val="Appelnotedebasdep"/>
          <w:rFonts w:cs="Times New Roman"/>
          <w:lang w:val="fr-FR"/>
        </w:rPr>
        <w:footnoteReference w:id="457"/>
      </w:r>
      <w:r w:rsidRPr="00F90F36">
        <w:rPr>
          <w:rFonts w:cs="Times New Roman"/>
          <w:lang w:val="fr-FR"/>
        </w:rPr>
        <w:t>, ayns par ung zele exuberant de ferme foy et charité, comme d’une prerogative d’excellence à demy divine, a seul obtenu et jouy du tiltre de vray Catholicque, et icelluy, par son deces, a laissié à son successeur</w:t>
      </w:r>
      <w:r w:rsidR="0080412F" w:rsidRPr="00F90F36">
        <w:rPr>
          <w:rFonts w:cs="Times New Roman"/>
          <w:lang w:val="fr-FR"/>
        </w:rPr>
        <w:t>,</w:t>
      </w:r>
      <w:r w:rsidRPr="00F90F36">
        <w:rPr>
          <w:rFonts w:cs="Times New Roman"/>
          <w:lang w:val="fr-FR"/>
        </w:rPr>
        <w:t xml:space="preserve"> pour exemple de sa memoire l’invitant à</w:t>
      </w:r>
      <w:r w:rsidRPr="00426246">
        <w:rPr>
          <w:rFonts w:cs="Times New Roman"/>
          <w:lang w:val="fr-FR"/>
        </w:rPr>
        <w:t xml:space="preserve"> faire </w:t>
      </w:r>
      <w:r w:rsidR="0080412F">
        <w:rPr>
          <w:rFonts w:cs="Times New Roman"/>
          <w:lang w:val="fr-FR"/>
        </w:rPr>
        <w:t>l</w:t>
      </w:r>
      <w:r w:rsidRPr="00426246">
        <w:rPr>
          <w:rFonts w:cs="Times New Roman"/>
          <w:lang w:val="fr-FR"/>
        </w:rPr>
        <w:t>e mesmes.</w:t>
      </w:r>
      <w:r w:rsidR="0080412F">
        <w:rPr>
          <w:rFonts w:cs="Times New Roman"/>
          <w:lang w:val="fr-FR"/>
        </w:rPr>
        <w:t xml:space="preserve"> </w:t>
      </w:r>
      <w:r w:rsidRPr="00426246">
        <w:rPr>
          <w:rFonts w:cs="Times New Roman"/>
          <w:lang w:val="fr-FR"/>
        </w:rPr>
        <w:t>Et pour nostre fait ramener à la conformité des loys roumaines et imperiales, non pas ung preteur, consul ou dictateur, c’est-à-dire un</w:t>
      </w:r>
      <w:r w:rsidR="0080412F">
        <w:rPr>
          <w:rFonts w:cs="Times New Roman"/>
          <w:lang w:val="fr-FR"/>
        </w:rPr>
        <w:t>g</w:t>
      </w:r>
      <w:r w:rsidRPr="00426246">
        <w:rPr>
          <w:rFonts w:cs="Times New Roman"/>
          <w:lang w:val="fr-FR"/>
        </w:rPr>
        <w:t xml:space="preserve"> chief annuel, mais ung prince perpetuel, hereditaire et droicturier, plus puissant que nul des Romains</w:t>
      </w:r>
      <w:r w:rsidR="0080412F">
        <w:rPr>
          <w:rFonts w:cs="Times New Roman"/>
          <w:lang w:val="fr-FR"/>
        </w:rPr>
        <w:t>,</w:t>
      </w:r>
      <w:r w:rsidRPr="00426246">
        <w:rPr>
          <w:rFonts w:cs="Times New Roman"/>
          <w:lang w:val="fr-FR"/>
        </w:rPr>
        <w:t xml:space="preserve"> [qui] n’a pas seulement vaincu cinq mile ennemys de la foy, mais cinq fois dix miliers et plus souvent à peu de perte des siens. Et ores par son eureux decez rendt es mains de son successeur non pas une seule province mais tant de si nobles royaulmes en terre et mer, isles et portz paisibles et en tranquillité, sans trouble ne division, que tryumphe luy est myeulx dehu et de raison plus legitime que ne fut jadis à </w:t>
      </w:r>
      <w:r w:rsidRPr="00153B01">
        <w:rPr>
          <w:rFonts w:cs="Times New Roman"/>
          <w:lang w:val="fr-FR"/>
        </w:rPr>
        <w:t>Pompee ne au victorieux Cesar,</w:t>
      </w:r>
      <w:r w:rsidRPr="00426246">
        <w:rPr>
          <w:rFonts w:cs="Times New Roman"/>
          <w:lang w:val="fr-FR"/>
        </w:rPr>
        <w:t xml:space="preserve"> lesquelz [Fol. 12v] apres tant de beaux faitz cheurent par vaine ambition, chascu</w:t>
      </w:r>
      <w:r w:rsidR="004257D3">
        <w:rPr>
          <w:rFonts w:cs="Times New Roman"/>
          <w:lang w:val="fr-FR"/>
        </w:rPr>
        <w:t>m</w:t>
      </w:r>
      <w:r w:rsidRPr="00426246">
        <w:rPr>
          <w:rFonts w:cs="Times New Roman"/>
          <w:lang w:val="fr-FR"/>
        </w:rPr>
        <w:t xml:space="preserve"> à si piteux meschief, que celle qu’ilz avoit servie et exaulcee en sa haulteur par leur diligence et prouesse, en recognoissance de ce contraignyt l’ung d’eux a cerchier sa mort en estrange contree et l’autre tua lachement tout nud dormant en son giron, qui fut trop miserable issue de si haultz et pompeux tryumphes</w:t>
      </w:r>
      <w:r w:rsidR="00153B01">
        <w:rPr>
          <w:rFonts w:cs="Times New Roman"/>
          <w:lang w:val="fr-FR"/>
        </w:rPr>
        <w:t xml:space="preserve">, et </w:t>
      </w:r>
      <w:r w:rsidRPr="00426246">
        <w:rPr>
          <w:rFonts w:cs="Times New Roman"/>
          <w:lang w:val="fr-FR"/>
        </w:rPr>
        <w:t>l’eschange peu raisonnable d’une vie surmontee d’honneur à une si cruelle mort, par laquelle tous deux delaisserent leur republicque en tel desroy que ne s</w:t>
      </w:r>
      <w:r w:rsidR="003F10CC">
        <w:rPr>
          <w:rFonts w:cs="Times New Roman"/>
          <w:lang w:val="fr-FR"/>
        </w:rPr>
        <w:t>ç</w:t>
      </w:r>
      <w:r w:rsidRPr="00426246">
        <w:rPr>
          <w:rFonts w:cs="Times New Roman"/>
          <w:lang w:val="fr-FR"/>
        </w:rPr>
        <w:t>ay qui fut plus mauldit, ou les murdriers ou les murdris, ou les princes ou les subjectz.</w:t>
      </w:r>
      <w:r w:rsidR="00153B01">
        <w:rPr>
          <w:rFonts w:cs="Times New Roman"/>
          <w:lang w:val="fr-FR"/>
        </w:rPr>
        <w:t xml:space="preserve"> </w:t>
      </w:r>
      <w:r w:rsidRPr="00426246">
        <w:rPr>
          <w:rFonts w:cs="Times New Roman"/>
          <w:lang w:val="fr-FR"/>
        </w:rPr>
        <w:t>Doncques, comme il soit en touttes choses que eur et maleur pendt de la fin, nous sommes constrains à conclure que la condition de ces deux fut plus miserable que eureuse, et leurs haultz honneurs et tryumphes plus umbratilz</w:t>
      </w:r>
      <w:r w:rsidR="001F770E">
        <w:rPr>
          <w:rFonts w:cs="Times New Roman"/>
          <w:lang w:val="fr-FR"/>
        </w:rPr>
        <w:t>*</w:t>
      </w:r>
      <w:r w:rsidRPr="00426246">
        <w:rPr>
          <w:rFonts w:cs="Times New Roman"/>
          <w:lang w:val="fr-FR"/>
        </w:rPr>
        <w:t xml:space="preserve"> et plains de vant que de constante felicité, et, si je osoye dire, cruelz car ilz engendrerent leur mort si execrable qu’avez ouy, en laquelle a trop plus matiere de tragedie que de tryumphe. Toutte aultre est la cause de cil qui a peu ou riens entreprys qu’il n’ayt mys au comble d’honneur et maintenu jusques à sa mort le tout en si juste police que nulle puissance ennemye, fraude ne cavillation n’y ont trouvé lieu ny </w:t>
      </w:r>
      <w:r w:rsidRPr="00253FA6">
        <w:rPr>
          <w:rFonts w:cs="Times New Roman"/>
          <w:lang w:val="fr-FR"/>
        </w:rPr>
        <w:t>escout</w:t>
      </w:r>
      <w:r w:rsidR="00253FA6">
        <w:rPr>
          <w:rFonts w:cs="Times New Roman"/>
          <w:lang w:val="fr-FR"/>
        </w:rPr>
        <w:t>*</w:t>
      </w:r>
      <w:r w:rsidR="00FD3F7F">
        <w:rPr>
          <w:rFonts w:cs="Times New Roman"/>
          <w:lang w:val="fr-FR"/>
        </w:rPr>
        <w:t>,</w:t>
      </w:r>
      <w:r w:rsidRPr="00426246">
        <w:rPr>
          <w:rFonts w:cs="Times New Roman"/>
          <w:lang w:val="fr-FR"/>
        </w:rPr>
        <w:t xml:space="preserve"> ayns toutte inimité et constance. Lesquelles choses bien peseez et ingenieusement debatues</w:t>
      </w:r>
      <w:r w:rsidR="009978E0">
        <w:rPr>
          <w:rFonts w:cs="Times New Roman"/>
          <w:lang w:val="fr-FR"/>
        </w:rPr>
        <w:t>,</w:t>
      </w:r>
      <w:r w:rsidRPr="00426246">
        <w:rPr>
          <w:rFonts w:cs="Times New Roman"/>
          <w:lang w:val="fr-FR"/>
        </w:rPr>
        <w:t xml:space="preserve"> mesmement que en </w:t>
      </w:r>
      <w:r w:rsidRPr="009978E0">
        <w:rPr>
          <w:rFonts w:cs="Times New Roman"/>
          <w:lang w:val="fr-FR"/>
        </w:rPr>
        <w:t>ce noble roy sont</w:t>
      </w:r>
      <w:r w:rsidRPr="00426246">
        <w:rPr>
          <w:rFonts w:cs="Times New Roman"/>
          <w:lang w:val="fr-FR"/>
        </w:rPr>
        <w:t xml:space="preserve"> touttes parties necessaires à tryumpher selon les loys myeulx acomplies que en aultre nul, apres sa glorieuse vie close par une eureuse mort, et qu’il est beat et saulvé de touttes envahies</w:t>
      </w:r>
      <w:r w:rsidR="009978E0">
        <w:rPr>
          <w:rFonts w:cs="Times New Roman"/>
          <w:lang w:val="fr-FR"/>
        </w:rPr>
        <w:t>*</w:t>
      </w:r>
      <w:r w:rsidRPr="00426246">
        <w:rPr>
          <w:rFonts w:cs="Times New Roman"/>
          <w:lang w:val="fr-FR"/>
        </w:rPr>
        <w:t xml:space="preserve"> de Fortune. On ne le poulroit sans torfait</w:t>
      </w:r>
      <w:r w:rsidR="009978E0">
        <w:rPr>
          <w:rFonts w:cs="Times New Roman"/>
          <w:lang w:val="fr-FR"/>
        </w:rPr>
        <w:t>*</w:t>
      </w:r>
      <w:r w:rsidRPr="00426246">
        <w:rPr>
          <w:rFonts w:cs="Times New Roman"/>
          <w:lang w:val="fr-FR"/>
        </w:rPr>
        <w:t xml:space="preserve"> frauder de pompe tryumphale et d’aultant moyns que par nature il ne l’appete ne desire</w:t>
      </w:r>
      <w:r w:rsidR="008E223D">
        <w:rPr>
          <w:rFonts w:cs="Times New Roman"/>
          <w:lang w:val="fr-FR"/>
        </w:rPr>
        <w:t>. A</w:t>
      </w:r>
      <w:r w:rsidRPr="00426246">
        <w:rPr>
          <w:rFonts w:cs="Times New Roman"/>
          <w:lang w:val="fr-FR"/>
        </w:rPr>
        <w:t>ussy ne luy faict-il besoing car aultre loyer luy est dehu et comme ses œuvres sont plus que humaines, aussy est sa remuneration de gloire divine et eternelle.</w:t>
      </w:r>
    </w:p>
    <w:p w14:paraId="5C318C65" w14:textId="3291D9D6" w:rsidR="004E7289" w:rsidRPr="008E223D" w:rsidRDefault="004E7289" w:rsidP="004E7289">
      <w:pPr>
        <w:ind w:firstLine="284"/>
        <w:rPr>
          <w:rFonts w:cs="Times New Roman"/>
          <w:lang w:val="fr-FR"/>
        </w:rPr>
      </w:pPr>
      <w:r w:rsidRPr="00426246">
        <w:rPr>
          <w:rFonts w:cs="Times New Roman"/>
          <w:lang w:val="fr-FR"/>
        </w:rPr>
        <w:t xml:space="preserve">Pour ces causes et à bon droit, le jeune prince, son heritier d’honneurs, de biens et de vertus, et pour son filial acquist </w:t>
      </w:r>
      <w:r w:rsidRPr="008E223D">
        <w:rPr>
          <w:rFonts w:cs="Times New Roman"/>
          <w:lang w:val="fr-FR"/>
        </w:rPr>
        <w:t>a pryns l’exemple domesticque de Adrien</w:t>
      </w:r>
      <w:r w:rsidR="008E223D" w:rsidRPr="008E223D">
        <w:rPr>
          <w:rFonts w:cs="Times New Roman"/>
          <w:lang w:val="fr-FR"/>
        </w:rPr>
        <w:t>,</w:t>
      </w:r>
      <w:r w:rsidRPr="008E223D">
        <w:rPr>
          <w:rFonts w:cs="Times New Roman"/>
          <w:lang w:val="fr-FR"/>
        </w:rPr>
        <w:t xml:space="preserve"> qui estoit cousin, puys fut filz par adoption et finablement successeur du tres victorieux Trajan</w:t>
      </w:r>
      <w:r w:rsidR="001F770E">
        <w:rPr>
          <w:rStyle w:val="Appelnotedebasdep"/>
          <w:rFonts w:cs="Times New Roman"/>
          <w:lang w:val="fr-FR"/>
        </w:rPr>
        <w:footnoteReference w:id="458"/>
      </w:r>
      <w:r w:rsidRPr="008E223D">
        <w:rPr>
          <w:rFonts w:cs="Times New Roman"/>
          <w:lang w:val="fr-FR"/>
        </w:rPr>
        <w:t xml:space="preserve">, duquel afferment les Romains que du royal sang des Espagnes oncques ne sortit son pareil en clemence et toutte </w:t>
      </w:r>
      <w:r w:rsidRPr="008E223D">
        <w:rPr>
          <w:rFonts w:cs="Times New Roman"/>
          <w:lang w:val="fr-FR"/>
        </w:rPr>
        <w:lastRenderedPageBreak/>
        <w:t>bonté, si que, plus de quatre centz ans et jusques à Justinian</w:t>
      </w:r>
      <w:r w:rsidR="001F770E">
        <w:rPr>
          <w:rStyle w:val="Appelnotedebasdep"/>
          <w:rFonts w:cs="Times New Roman"/>
          <w:lang w:val="fr-FR"/>
        </w:rPr>
        <w:footnoteReference w:id="459"/>
      </w:r>
      <w:r w:rsidRPr="008E223D">
        <w:rPr>
          <w:rFonts w:cs="Times New Roman"/>
          <w:lang w:val="fr-FR"/>
        </w:rPr>
        <w:t>, au sacre de tous empereurs crioit l’on en signe de joye : « Vive le nouvel empereur ! Et qu’il puisse estre plus eureux que Auguste et meilleur que Trajan ! »</w:t>
      </w:r>
      <w:r w:rsidRPr="00426246">
        <w:rPr>
          <w:rFonts w:cs="Times New Roman"/>
          <w:lang w:val="fr-FR"/>
        </w:rPr>
        <w:t xml:space="preserve"> Mais s’il estoit tel en bonté, riens moyndre ne fut en prouesse, comme il appert par ses conquestes dont il attendoit le tryumphe quant il fut prevenu par mort. Et lors, le senat decreta la pompe au nouvel empereur [Fol. 13r] qui franchement la refusa et fit son feu pere et cousin tryumpher en sa remambrance, tant et si noblement aournee </w:t>
      </w:r>
      <w:r w:rsidRPr="008E223D">
        <w:rPr>
          <w:rFonts w:cs="Times New Roman"/>
          <w:lang w:val="fr-FR"/>
        </w:rPr>
        <w:t>qu’il n’y eust faulte ny espargne de chose que l’on peust desirer, fors de la seule vie de Trajan,</w:t>
      </w:r>
      <w:r w:rsidRPr="00426246">
        <w:rPr>
          <w:rFonts w:cs="Times New Roman"/>
          <w:lang w:val="fr-FR"/>
        </w:rPr>
        <w:t xml:space="preserve"> auquel le tiltre me constraint de </w:t>
      </w:r>
      <w:r w:rsidRPr="008E223D">
        <w:rPr>
          <w:rFonts w:cs="Times New Roman"/>
          <w:lang w:val="fr-FR"/>
        </w:rPr>
        <w:t>preferer le roy defunct, d’aultant que bonté doibt ceder à l’excellence catholicque.</w:t>
      </w:r>
    </w:p>
    <w:p w14:paraId="73E3ECE8" w14:textId="5EEA669C" w:rsidR="004E7289" w:rsidRPr="00426246" w:rsidRDefault="004E7289" w:rsidP="004E7289">
      <w:pPr>
        <w:ind w:firstLine="284"/>
        <w:rPr>
          <w:rFonts w:cs="Times New Roman"/>
          <w:lang w:val="fr-FR"/>
        </w:rPr>
      </w:pPr>
      <w:r w:rsidRPr="008E223D">
        <w:rPr>
          <w:rFonts w:cs="Times New Roman"/>
          <w:lang w:val="fr-FR"/>
        </w:rPr>
        <w:t>Et n’est merveilles que ce noble sourion imperial, son tres obeissant</w:t>
      </w:r>
      <w:r w:rsidRPr="00426246">
        <w:rPr>
          <w:rFonts w:cs="Times New Roman"/>
          <w:lang w:val="fr-FR"/>
        </w:rPr>
        <w:t xml:space="preserve"> filz et hoir, pour le convoier aux sainctz cielz</w:t>
      </w:r>
      <w:r w:rsidR="008E223D">
        <w:rPr>
          <w:rFonts w:cs="Times New Roman"/>
          <w:lang w:val="fr-FR"/>
        </w:rPr>
        <w:t>,</w:t>
      </w:r>
      <w:r w:rsidRPr="00426246">
        <w:rPr>
          <w:rFonts w:cs="Times New Roman"/>
          <w:lang w:val="fr-FR"/>
        </w:rPr>
        <w:t xml:space="preserve"> a fait tant de belles prieres. Et au surplus</w:t>
      </w:r>
      <w:r w:rsidR="008E223D">
        <w:rPr>
          <w:rFonts w:cs="Times New Roman"/>
          <w:lang w:val="fr-FR"/>
        </w:rPr>
        <w:t>,</w:t>
      </w:r>
      <w:r w:rsidRPr="00426246">
        <w:rPr>
          <w:rFonts w:cs="Times New Roman"/>
          <w:lang w:val="fr-FR"/>
        </w:rPr>
        <w:t xml:space="preserve"> pour sa memoire continuer</w:t>
      </w:r>
      <w:r w:rsidR="008E223D">
        <w:rPr>
          <w:rFonts w:cs="Times New Roman"/>
          <w:lang w:val="fr-FR"/>
        </w:rPr>
        <w:t>,</w:t>
      </w:r>
      <w:r w:rsidRPr="00426246">
        <w:rPr>
          <w:rFonts w:cs="Times New Roman"/>
          <w:lang w:val="fr-FR"/>
        </w:rPr>
        <w:t xml:space="preserve"> a ses haultz faitz</w:t>
      </w:r>
      <w:r w:rsidR="00856930">
        <w:rPr>
          <w:rFonts w:cs="Times New Roman"/>
          <w:lang w:val="fr-FR"/>
        </w:rPr>
        <w:t>-</w:t>
      </w:r>
      <w:r w:rsidRPr="00426246">
        <w:rPr>
          <w:rFonts w:cs="Times New Roman"/>
          <w:lang w:val="fr-FR"/>
        </w:rPr>
        <w:t>là voulu faire triumpher selon l’intension des loys, non du conquys sur les christiens comme d’une guerre civile, ne de ce qu’il a recouvert jadys, soubtrait par infideles, ayn</w:t>
      </w:r>
      <w:r w:rsidR="00100062" w:rsidRPr="00426246">
        <w:rPr>
          <w:rFonts w:cs="Times New Roman"/>
          <w:lang w:val="fr-FR"/>
        </w:rPr>
        <w:t>ç</w:t>
      </w:r>
      <w:r w:rsidRPr="00426246">
        <w:rPr>
          <w:rFonts w:cs="Times New Roman"/>
          <w:lang w:val="fr-FR"/>
        </w:rPr>
        <w:t>oys de ce qu’il a augmenté nostre saincte religion qui estoit tout representé par lesdictes dix bannieres esleveez sur le chariot et le surplus par les tymbres des quatre hernas affichies aux ances et arbre de la despouylle</w:t>
      </w:r>
      <w:r w:rsidR="00856930">
        <w:rPr>
          <w:rFonts w:cs="Times New Roman"/>
          <w:lang w:val="fr-FR"/>
        </w:rPr>
        <w:t>,</w:t>
      </w:r>
      <w:r w:rsidRPr="00426246">
        <w:rPr>
          <w:rFonts w:cs="Times New Roman"/>
          <w:lang w:val="fr-FR"/>
        </w:rPr>
        <w:t xml:space="preserve"> qui ne se comprendt au tryumphe, comme nous avons dict cy-dessus, ayns est pour une briefve memoire qui se abolit quant et la guerre</w:t>
      </w:r>
      <w:r w:rsidR="00856930">
        <w:rPr>
          <w:rFonts w:cs="Times New Roman"/>
          <w:lang w:val="fr-FR"/>
        </w:rPr>
        <w:t>.</w:t>
      </w:r>
      <w:r w:rsidRPr="00426246">
        <w:rPr>
          <w:rFonts w:cs="Times New Roman"/>
          <w:lang w:val="fr-FR"/>
        </w:rPr>
        <w:t xml:space="preserve"> </w:t>
      </w:r>
      <w:r w:rsidR="00856930">
        <w:rPr>
          <w:rFonts w:cs="Times New Roman"/>
          <w:lang w:val="fr-FR"/>
        </w:rPr>
        <w:t>E</w:t>
      </w:r>
      <w:r w:rsidRPr="00426246">
        <w:rPr>
          <w:rFonts w:cs="Times New Roman"/>
          <w:lang w:val="fr-FR"/>
        </w:rPr>
        <w:t>t pour ce que le noble prince n’entendt estre de guerre à nul, il a ce fait representer soubz une telle co</w:t>
      </w:r>
      <w:r w:rsidR="00856930">
        <w:rPr>
          <w:rFonts w:cs="Times New Roman"/>
          <w:lang w:val="fr-FR"/>
        </w:rPr>
        <w:t>[u]</w:t>
      </w:r>
      <w:r w:rsidRPr="00426246">
        <w:rPr>
          <w:rFonts w:cs="Times New Roman"/>
          <w:lang w:val="fr-FR"/>
        </w:rPr>
        <w:t>verture que le defunct ne soit fraudé de ses haultz et glorieux tiltres, ne quelque aultre injurie, tellement que ceulx qui l’entendent le peul</w:t>
      </w:r>
      <w:r w:rsidR="001F732F">
        <w:rPr>
          <w:rFonts w:cs="Times New Roman"/>
          <w:lang w:val="fr-FR"/>
        </w:rPr>
        <w:t>[v]</w:t>
      </w:r>
      <w:r w:rsidRPr="00426246">
        <w:rPr>
          <w:rFonts w:cs="Times New Roman"/>
          <w:lang w:val="fr-FR"/>
        </w:rPr>
        <w:t>ent legierement passer et les aultres le doibvent louer.</w:t>
      </w:r>
    </w:p>
    <w:p w14:paraId="0A0487E8" w14:textId="77777777" w:rsidR="004E7289" w:rsidRPr="00426246" w:rsidRDefault="004E7289" w:rsidP="004E7289">
      <w:pPr>
        <w:rPr>
          <w:rFonts w:cs="Times New Roman"/>
          <w:lang w:val="fr-FR"/>
        </w:rPr>
      </w:pPr>
    </w:p>
    <w:p w14:paraId="6ADE7A10" w14:textId="77777777" w:rsidR="004E7289" w:rsidRPr="00426246" w:rsidRDefault="004E7289" w:rsidP="004E7289">
      <w:pPr>
        <w:jc w:val="center"/>
        <w:rPr>
          <w:rFonts w:cs="Times New Roman"/>
          <w:i/>
          <w:lang w:val="fr-FR"/>
        </w:rPr>
      </w:pPr>
      <w:r w:rsidRPr="00426246">
        <w:rPr>
          <w:rFonts w:cs="Times New Roman"/>
          <w:i/>
          <w:lang w:val="fr-FR"/>
        </w:rPr>
        <w:t>Le surplus des mysteres conduitz et portez ausdictes vigiles</w:t>
      </w:r>
    </w:p>
    <w:p w14:paraId="73FDAD26" w14:textId="77777777" w:rsidR="004E7289" w:rsidRPr="00426246" w:rsidRDefault="004E7289" w:rsidP="004E7289">
      <w:pPr>
        <w:rPr>
          <w:rFonts w:cs="Times New Roman"/>
          <w:lang w:val="fr-FR"/>
        </w:rPr>
      </w:pPr>
    </w:p>
    <w:p w14:paraId="65E87606" w14:textId="6296F3D6" w:rsidR="004E7289" w:rsidRPr="00F90F36" w:rsidRDefault="004E7289" w:rsidP="004E7289">
      <w:pPr>
        <w:rPr>
          <w:rFonts w:cs="Times New Roman"/>
          <w:lang w:val="fr-FR"/>
        </w:rPr>
      </w:pPr>
      <w:r w:rsidRPr="00856930">
        <w:rPr>
          <w:rFonts w:cs="Times New Roman"/>
          <w:lang w:val="fr-FR"/>
        </w:rPr>
        <w:t>La queue du chariot try</w:t>
      </w:r>
      <w:r w:rsidR="00856930" w:rsidRPr="00856930">
        <w:rPr>
          <w:rFonts w:cs="Times New Roman"/>
          <w:lang w:val="fr-FR"/>
        </w:rPr>
        <w:t>u</w:t>
      </w:r>
      <w:r w:rsidRPr="00856930">
        <w:rPr>
          <w:rFonts w:cs="Times New Roman"/>
          <w:lang w:val="fr-FR"/>
        </w:rPr>
        <w:t>mphal suyvoit Claude Bouvart, seigneur de Goumygnyes</w:t>
      </w:r>
      <w:r w:rsidR="001F770E">
        <w:rPr>
          <w:rStyle w:val="Appelnotedebasdep"/>
          <w:rFonts w:cs="Times New Roman"/>
          <w:lang w:val="fr-FR"/>
        </w:rPr>
        <w:footnoteReference w:id="460"/>
      </w:r>
      <w:r w:rsidRPr="00856930">
        <w:rPr>
          <w:rFonts w:cs="Times New Roman"/>
          <w:lang w:val="fr-FR"/>
        </w:rPr>
        <w:t>, portant l’estandart moult bel et riche</w:t>
      </w:r>
      <w:r w:rsidR="00856930" w:rsidRPr="00856930">
        <w:rPr>
          <w:rFonts w:cs="Times New Roman"/>
          <w:lang w:val="fr-FR"/>
        </w:rPr>
        <w:t>,</w:t>
      </w:r>
      <w:r w:rsidRPr="00856930">
        <w:rPr>
          <w:rFonts w:cs="Times New Roman"/>
          <w:lang w:val="fr-FR"/>
        </w:rPr>
        <w:t xml:space="preserve"> de mesmes couleurs et divise que les parties dessus-dictes, et apres luy trois roys d’armes, à s</w:t>
      </w:r>
      <w:r w:rsidR="003F10CC">
        <w:rPr>
          <w:rFonts w:cs="Times New Roman"/>
          <w:lang w:val="fr-FR"/>
        </w:rPr>
        <w:t>ç</w:t>
      </w:r>
      <w:r w:rsidRPr="00856930">
        <w:rPr>
          <w:rFonts w:cs="Times New Roman"/>
          <w:lang w:val="fr-FR"/>
        </w:rPr>
        <w:t>avoir Brabant</w:t>
      </w:r>
      <w:r w:rsidR="0002728E">
        <w:rPr>
          <w:rStyle w:val="Appelnotedebasdep"/>
          <w:rFonts w:cs="Times New Roman"/>
          <w:lang w:val="fr-FR"/>
        </w:rPr>
        <w:footnoteReference w:id="461"/>
      </w:r>
      <w:r w:rsidRPr="00856930">
        <w:rPr>
          <w:rFonts w:cs="Times New Roman"/>
          <w:lang w:val="fr-FR"/>
        </w:rPr>
        <w:t>, Flandres</w:t>
      </w:r>
      <w:r w:rsidR="0002728E">
        <w:rPr>
          <w:rStyle w:val="Appelnotedebasdep"/>
          <w:rFonts w:cs="Times New Roman"/>
          <w:lang w:val="fr-FR"/>
        </w:rPr>
        <w:footnoteReference w:id="462"/>
      </w:r>
      <w:r w:rsidRPr="00856930">
        <w:rPr>
          <w:rFonts w:cs="Times New Roman"/>
          <w:lang w:val="fr-FR"/>
        </w:rPr>
        <w:t xml:space="preserve"> et Richemont, herault du roy d’Angleterre</w:t>
      </w:r>
      <w:r w:rsidR="0002728E">
        <w:rPr>
          <w:rStyle w:val="Appelnotedebasdep"/>
          <w:rFonts w:cs="Times New Roman"/>
          <w:lang w:val="fr-FR"/>
        </w:rPr>
        <w:footnoteReference w:id="463"/>
      </w:r>
      <w:r w:rsidRPr="00856930">
        <w:rPr>
          <w:rFonts w:cs="Times New Roman"/>
          <w:lang w:val="fr-FR"/>
        </w:rPr>
        <w:t>. Apres lesq</w:t>
      </w:r>
      <w:r w:rsidRPr="00426246">
        <w:rPr>
          <w:rFonts w:cs="Times New Roman"/>
          <w:lang w:val="fr-FR"/>
        </w:rPr>
        <w:t>uelz vint ung coursier houssé de velours pourpre, scellé d’une selle de guerre moult richement armee et doree à garniture de mesmes, sur laquelle gisoit ung grant quarreau du tout pareil à la housse, et sur icelluy estoit ung aultre petit quarreau moult richement ouvré d’or et de soye à grandes houppes de mesmes, sur lequel fut estandu le riche colier de l’ordre, envyron une moult grande couronne d’or garnye de plusieurs diamans, rubis, balais</w:t>
      </w:r>
      <w:r w:rsidR="00962883">
        <w:rPr>
          <w:rFonts w:cs="Times New Roman"/>
          <w:lang w:val="fr-FR"/>
        </w:rPr>
        <w:t>*</w:t>
      </w:r>
      <w:r w:rsidRPr="00426246">
        <w:rPr>
          <w:rFonts w:cs="Times New Roman"/>
          <w:lang w:val="fr-FR"/>
        </w:rPr>
        <w:t xml:space="preserve">, saphirs, esmeraudes et grosses perles orientales à tres grant nombre. Ce coursier ainsi </w:t>
      </w:r>
      <w:r w:rsidRPr="00F90F36">
        <w:rPr>
          <w:rFonts w:cs="Times New Roman"/>
          <w:lang w:val="fr-FR"/>
        </w:rPr>
        <w:t>atourné</w:t>
      </w:r>
      <w:r w:rsidR="0078695D">
        <w:rPr>
          <w:rFonts w:cs="Times New Roman"/>
          <w:lang w:val="fr-FR"/>
        </w:rPr>
        <w:t>*</w:t>
      </w:r>
      <w:r w:rsidRPr="00F90F36">
        <w:rPr>
          <w:rFonts w:cs="Times New Roman"/>
          <w:lang w:val="fr-FR"/>
        </w:rPr>
        <w:t xml:space="preserve">, chanfraignyé et emplumassé à l’advenant fur mené par la bride du </w:t>
      </w:r>
      <w:proofErr w:type="gramStart"/>
      <w:r w:rsidRPr="00F90F36">
        <w:rPr>
          <w:rFonts w:cs="Times New Roman"/>
          <w:lang w:val="fr-FR"/>
        </w:rPr>
        <w:t>s</w:t>
      </w:r>
      <w:r w:rsidR="0002728E">
        <w:rPr>
          <w:rFonts w:cs="Times New Roman"/>
          <w:lang w:val="fr-FR"/>
        </w:rPr>
        <w:t>[</w:t>
      </w:r>
      <w:proofErr w:type="gramEnd"/>
      <w:r w:rsidR="0002728E">
        <w:rPr>
          <w:rFonts w:cs="Times New Roman"/>
          <w:lang w:val="fr-FR"/>
        </w:rPr>
        <w:t>ei]</w:t>
      </w:r>
      <w:r w:rsidRPr="00F90F36">
        <w:rPr>
          <w:rFonts w:cs="Times New Roman"/>
          <w:lang w:val="fr-FR"/>
        </w:rPr>
        <w:t>gneur de Terlon</w:t>
      </w:r>
      <w:r w:rsidR="0002728E">
        <w:rPr>
          <w:rStyle w:val="Appelnotedebasdep"/>
          <w:rFonts w:cs="Times New Roman"/>
          <w:lang w:val="fr-FR"/>
        </w:rPr>
        <w:footnoteReference w:id="464"/>
      </w:r>
      <w:r w:rsidRPr="00F90F36">
        <w:rPr>
          <w:rFonts w:cs="Times New Roman"/>
          <w:lang w:val="fr-FR"/>
        </w:rPr>
        <w:t xml:space="preserve"> et du jeune filz du seigneur de Myngoval</w:t>
      </w:r>
      <w:r w:rsidR="0002728E">
        <w:rPr>
          <w:rStyle w:val="Appelnotedebasdep"/>
          <w:rFonts w:cs="Times New Roman"/>
          <w:lang w:val="fr-FR"/>
        </w:rPr>
        <w:footnoteReference w:id="465"/>
      </w:r>
      <w:r w:rsidRPr="00F90F36">
        <w:rPr>
          <w:rFonts w:cs="Times New Roman"/>
          <w:lang w:val="fr-FR"/>
        </w:rPr>
        <w:t>, et ladicte couronne adextree et tenue du conte de Soren</w:t>
      </w:r>
      <w:r w:rsidR="00375765">
        <w:rPr>
          <w:rStyle w:val="Appelnotedebasdep"/>
          <w:rFonts w:cs="Times New Roman"/>
          <w:lang w:val="fr-FR"/>
        </w:rPr>
        <w:footnoteReference w:id="466"/>
      </w:r>
      <w:r w:rsidRPr="00F90F36">
        <w:rPr>
          <w:rFonts w:cs="Times New Roman"/>
          <w:lang w:val="fr-FR"/>
        </w:rPr>
        <w:t xml:space="preserve"> et du conte de Faucamberghe</w:t>
      </w:r>
      <w:r w:rsidR="00375765">
        <w:rPr>
          <w:rStyle w:val="Appelnotedebasdep"/>
          <w:rFonts w:cs="Times New Roman"/>
          <w:lang w:val="fr-FR"/>
        </w:rPr>
        <w:footnoteReference w:id="467"/>
      </w:r>
      <w:r w:rsidRPr="00F90F36">
        <w:rPr>
          <w:rFonts w:cs="Times New Roman"/>
          <w:lang w:val="fr-FR"/>
        </w:rPr>
        <w:t>, ce qu’il faisoit moult beau veoir.</w:t>
      </w:r>
    </w:p>
    <w:p w14:paraId="2204C1B0" w14:textId="77777777" w:rsidR="004E7289" w:rsidRPr="00F90F36" w:rsidRDefault="004E7289" w:rsidP="004E7289">
      <w:pPr>
        <w:rPr>
          <w:rFonts w:cs="Times New Roman"/>
          <w:lang w:val="fr-FR"/>
        </w:rPr>
      </w:pPr>
    </w:p>
    <w:p w14:paraId="2B8739EE" w14:textId="77777777" w:rsidR="004E7289" w:rsidRPr="00426246" w:rsidRDefault="004E7289" w:rsidP="004E7289">
      <w:pPr>
        <w:rPr>
          <w:rFonts w:cs="Times New Roman"/>
          <w:lang w:val="fr-FR"/>
        </w:rPr>
      </w:pPr>
      <w:r w:rsidRPr="00F90F36">
        <w:rPr>
          <w:rFonts w:cs="Times New Roman"/>
          <w:lang w:val="fr-FR"/>
        </w:rPr>
        <w:t>[Fol. 13v]</w:t>
      </w:r>
    </w:p>
    <w:p w14:paraId="7DC633C0" w14:textId="77777777" w:rsidR="004E7289" w:rsidRPr="00426246" w:rsidRDefault="004E7289" w:rsidP="004E7289">
      <w:pPr>
        <w:rPr>
          <w:rFonts w:cs="Times New Roman"/>
          <w:lang w:val="fr-FR"/>
        </w:rPr>
      </w:pPr>
    </w:p>
    <w:p w14:paraId="37BC5A37" w14:textId="77777777" w:rsidR="004E7289" w:rsidRPr="00426246" w:rsidRDefault="004E7289" w:rsidP="004E7289">
      <w:pPr>
        <w:jc w:val="center"/>
        <w:rPr>
          <w:rFonts w:cs="Times New Roman"/>
          <w:i/>
          <w:lang w:val="fr-FR"/>
        </w:rPr>
      </w:pPr>
      <w:r w:rsidRPr="00426246">
        <w:rPr>
          <w:rFonts w:cs="Times New Roman"/>
          <w:i/>
          <w:lang w:val="fr-FR"/>
        </w:rPr>
        <w:t>L’ordre quatriesme et final de la pompe funerale</w:t>
      </w:r>
    </w:p>
    <w:p w14:paraId="4FDDC76C" w14:textId="77777777" w:rsidR="004E7289" w:rsidRPr="00426246" w:rsidRDefault="004E7289" w:rsidP="004E7289">
      <w:pPr>
        <w:jc w:val="center"/>
        <w:rPr>
          <w:rFonts w:cs="Times New Roman"/>
          <w:i/>
          <w:lang w:val="fr-FR"/>
        </w:rPr>
      </w:pPr>
      <w:proofErr w:type="gramStart"/>
      <w:r w:rsidRPr="00426246">
        <w:rPr>
          <w:rFonts w:cs="Times New Roman"/>
          <w:i/>
          <w:lang w:val="fr-FR"/>
        </w:rPr>
        <w:t>qui</w:t>
      </w:r>
      <w:proofErr w:type="gramEnd"/>
      <w:r w:rsidRPr="00426246">
        <w:rPr>
          <w:rFonts w:cs="Times New Roman"/>
          <w:i/>
          <w:lang w:val="fr-FR"/>
        </w:rPr>
        <w:t xml:space="preserve"> fut le ranc des princes et plus grans maistres, et de l’assiete faicte en l’esglise</w:t>
      </w:r>
    </w:p>
    <w:p w14:paraId="0A38531A" w14:textId="77777777" w:rsidR="004E7289" w:rsidRPr="00426246" w:rsidRDefault="004E7289" w:rsidP="004E7289">
      <w:pPr>
        <w:rPr>
          <w:rFonts w:cs="Times New Roman"/>
          <w:lang w:val="fr-FR"/>
        </w:rPr>
      </w:pPr>
    </w:p>
    <w:p w14:paraId="2DD8D042" w14:textId="33D63A40" w:rsidR="00552916" w:rsidRDefault="004E7289" w:rsidP="00552916">
      <w:pPr>
        <w:rPr>
          <w:rFonts w:cs="Times New Roman"/>
          <w:lang w:val="fr-FR"/>
        </w:rPr>
      </w:pPr>
      <w:r w:rsidRPr="00426246">
        <w:rPr>
          <w:rFonts w:cs="Times New Roman"/>
          <w:lang w:val="fr-FR"/>
        </w:rPr>
        <w:lastRenderedPageBreak/>
        <w:t xml:space="preserve">Enfin et pour consommation de ceste obscure solemnité precedoit </w:t>
      </w:r>
      <w:r w:rsidRPr="00552916">
        <w:rPr>
          <w:rFonts w:cs="Times New Roman"/>
          <w:lang w:val="fr-FR"/>
        </w:rPr>
        <w:t>Thoison d’Or</w:t>
      </w:r>
      <w:r w:rsidR="0079363F">
        <w:rPr>
          <w:rStyle w:val="Appelnotedebasdep"/>
          <w:rFonts w:cs="Times New Roman"/>
          <w:lang w:val="fr-FR"/>
        </w:rPr>
        <w:footnoteReference w:id="468"/>
      </w:r>
      <w:r w:rsidRPr="00552916">
        <w:rPr>
          <w:rFonts w:cs="Times New Roman"/>
          <w:lang w:val="fr-FR"/>
        </w:rPr>
        <w:t>,</w:t>
      </w:r>
      <w:r w:rsidRPr="00426246">
        <w:rPr>
          <w:rFonts w:cs="Times New Roman"/>
          <w:lang w:val="fr-FR"/>
        </w:rPr>
        <w:t xml:space="preserve"> souvrain roy d’armes, vestu par-dessus son d</w:t>
      </w:r>
      <w:r w:rsidRPr="00426246">
        <w:rPr>
          <w:rFonts w:cs="Times New Roman"/>
          <w:szCs w:val="24"/>
          <w:lang w:val="fr-FR"/>
        </w:rPr>
        <w:t>œ</w:t>
      </w:r>
      <w:r w:rsidRPr="00426246">
        <w:rPr>
          <w:rFonts w:cs="Times New Roman"/>
          <w:lang w:val="fr-FR"/>
        </w:rPr>
        <w:t>ul d’une moult riche cotte d’armes, et tenant en sa dextre une verge blanche comme directeur et conduytier du d</w:t>
      </w:r>
      <w:r w:rsidRPr="00426246">
        <w:rPr>
          <w:rFonts w:cs="Times New Roman"/>
          <w:szCs w:val="24"/>
          <w:lang w:val="fr-FR"/>
        </w:rPr>
        <w:t>œ</w:t>
      </w:r>
      <w:r w:rsidRPr="00426246">
        <w:rPr>
          <w:rFonts w:cs="Times New Roman"/>
          <w:lang w:val="fr-FR"/>
        </w:rPr>
        <w:t>ul et de tous les mysteres.</w:t>
      </w:r>
    </w:p>
    <w:p w14:paraId="71BA3636" w14:textId="2FBC8C46" w:rsidR="004E7289" w:rsidRPr="00426246" w:rsidRDefault="004E7289" w:rsidP="00552916">
      <w:pPr>
        <w:ind w:firstLine="284"/>
        <w:rPr>
          <w:rFonts w:cs="Times New Roman"/>
          <w:lang w:val="fr-FR"/>
        </w:rPr>
      </w:pPr>
      <w:r w:rsidRPr="00426246">
        <w:rPr>
          <w:rFonts w:cs="Times New Roman"/>
          <w:lang w:val="fr-FR"/>
        </w:rPr>
        <w:t>Peu de distance apres luy venoit mon seigneur le prince</w:t>
      </w:r>
      <w:r w:rsidR="00552916">
        <w:rPr>
          <w:rFonts w:cs="Times New Roman"/>
          <w:lang w:val="fr-FR"/>
        </w:rPr>
        <w:t>,</w:t>
      </w:r>
      <w:r w:rsidRPr="00426246">
        <w:rPr>
          <w:rFonts w:cs="Times New Roman"/>
          <w:lang w:val="fr-FR"/>
        </w:rPr>
        <w:t xml:space="preserve"> à cheval embronchié, mantelé et houssié de noir, à l’exigent et selon qu’est la maniere de faire en cas pareil, qui fut moult ententivement resgardé et de touttes manieres de gens entassez par rues, portes et fenestres, de l’ung et de l’autre lez</w:t>
      </w:r>
      <w:r w:rsidR="00ED78BD">
        <w:rPr>
          <w:rFonts w:cs="Times New Roman"/>
          <w:lang w:val="fr-FR"/>
        </w:rPr>
        <w:t>*</w:t>
      </w:r>
      <w:r w:rsidRPr="00426246">
        <w:rPr>
          <w:rFonts w:cs="Times New Roman"/>
          <w:lang w:val="fr-FR"/>
        </w:rPr>
        <w:t xml:space="preserve"> desdictes bailles</w:t>
      </w:r>
      <w:r w:rsidR="00962883">
        <w:rPr>
          <w:rFonts w:cs="Times New Roman"/>
          <w:lang w:val="fr-FR"/>
        </w:rPr>
        <w:t>*</w:t>
      </w:r>
      <w:r w:rsidRPr="00426246">
        <w:rPr>
          <w:rFonts w:cs="Times New Roman"/>
          <w:lang w:val="fr-FR"/>
        </w:rPr>
        <w:t xml:space="preserve"> pour veoir la noblesse passer, dont peu se tindrent de larmoyer veans leur prince naturel tant noble, puissant et redoubté, voire en si jeune eage et avant que par le cours de Nature</w:t>
      </w:r>
      <w:r w:rsidR="00552916">
        <w:rPr>
          <w:rFonts w:cs="Times New Roman"/>
          <w:lang w:val="fr-FR"/>
        </w:rPr>
        <w:t>,</w:t>
      </w:r>
      <w:r w:rsidRPr="00426246">
        <w:rPr>
          <w:rFonts w:cs="Times New Roman"/>
          <w:lang w:val="fr-FR"/>
        </w:rPr>
        <w:t xml:space="preserve"> il ayt parceu que c’est de joye estre plongié en profond d</w:t>
      </w:r>
      <w:r w:rsidRPr="00426246">
        <w:rPr>
          <w:rFonts w:cs="Times New Roman"/>
          <w:szCs w:val="24"/>
          <w:lang w:val="fr-FR"/>
        </w:rPr>
        <w:t>œ</w:t>
      </w:r>
      <w:r w:rsidRPr="00426246">
        <w:rPr>
          <w:rFonts w:cs="Times New Roman"/>
          <w:lang w:val="fr-FR"/>
        </w:rPr>
        <w:t>ul et envuyronné de tenebres, desj</w:t>
      </w:r>
      <w:r w:rsidR="00D4242D">
        <w:rPr>
          <w:rFonts w:cs="Times New Roman"/>
          <w:lang w:val="fr-FR"/>
        </w:rPr>
        <w:t>à</w:t>
      </w:r>
      <w:r w:rsidRPr="00426246">
        <w:rPr>
          <w:rFonts w:cs="Times New Roman"/>
          <w:lang w:val="fr-FR"/>
        </w:rPr>
        <w:t xml:space="preserve"> pour la seconde fois, et que ses non</w:t>
      </w:r>
      <w:r w:rsidR="00552916">
        <w:rPr>
          <w:rFonts w:cs="Times New Roman"/>
          <w:lang w:val="fr-FR"/>
        </w:rPr>
        <w:t>-</w:t>
      </w:r>
      <w:r w:rsidRPr="00426246">
        <w:rPr>
          <w:rFonts w:cs="Times New Roman"/>
          <w:lang w:val="fr-FR"/>
        </w:rPr>
        <w:t>pareilz tryumphes co</w:t>
      </w:r>
      <w:r w:rsidR="00552916">
        <w:rPr>
          <w:rFonts w:cs="Times New Roman"/>
          <w:lang w:val="fr-FR"/>
        </w:rPr>
        <w:t>m</w:t>
      </w:r>
      <w:r w:rsidRPr="00426246">
        <w:rPr>
          <w:rFonts w:cs="Times New Roman"/>
          <w:lang w:val="fr-FR"/>
        </w:rPr>
        <w:t>blez de mondaine richesse, entre lesquelz il a passé tout le cours de l’an precedant, sont revolus en fait contraire</w:t>
      </w:r>
      <w:r w:rsidR="00552916">
        <w:rPr>
          <w:rFonts w:cs="Times New Roman"/>
          <w:lang w:val="fr-FR"/>
        </w:rPr>
        <w:t>, e</w:t>
      </w:r>
      <w:r w:rsidRPr="00426246">
        <w:rPr>
          <w:rFonts w:cs="Times New Roman"/>
          <w:lang w:val="fr-FR"/>
        </w:rPr>
        <w:t xml:space="preserve">t ses pompes en funerailles par l’enuyeuse condition des aventures de ce monde qui renouveloit en leurs cœurs une tres angoisseuse memoire </w:t>
      </w:r>
      <w:r w:rsidRPr="00552916">
        <w:rPr>
          <w:rFonts w:cs="Times New Roman"/>
          <w:lang w:val="fr-FR"/>
        </w:rPr>
        <w:t>du feu roy Philippes, son</w:t>
      </w:r>
      <w:r w:rsidRPr="00426246">
        <w:rPr>
          <w:rFonts w:cs="Times New Roman"/>
          <w:lang w:val="fr-FR"/>
        </w:rPr>
        <w:t xml:space="preserve"> bon pere</w:t>
      </w:r>
      <w:r w:rsidR="00F60395">
        <w:rPr>
          <w:rStyle w:val="Appelnotedebasdep"/>
          <w:rFonts w:cs="Times New Roman"/>
          <w:lang w:val="fr-FR"/>
        </w:rPr>
        <w:footnoteReference w:id="469"/>
      </w:r>
      <w:r w:rsidRPr="00426246">
        <w:rPr>
          <w:rFonts w:cs="Times New Roman"/>
          <w:lang w:val="fr-FR"/>
        </w:rPr>
        <w:t>, et les constraingnoit à pryer pour la prosperité du filz. Ainsy estoit par sa presence entremeslee joye à tristesse en tous qui le veirent passer pour la perte d’ung si bon pere et la recouverance d’ung tel filz, auquel ilz ont et avoir doibvent toutte leur esperance et confort.</w:t>
      </w:r>
    </w:p>
    <w:p w14:paraId="0FBEA557" w14:textId="4D317DA9" w:rsidR="004E7289" w:rsidRPr="00426246" w:rsidRDefault="004E7289" w:rsidP="004E7289">
      <w:pPr>
        <w:ind w:firstLine="284"/>
        <w:rPr>
          <w:rFonts w:cs="Times New Roman"/>
          <w:lang w:val="fr-FR"/>
        </w:rPr>
      </w:pPr>
      <w:r w:rsidRPr="0000126B">
        <w:rPr>
          <w:rFonts w:cs="Times New Roman"/>
          <w:lang w:val="fr-FR"/>
        </w:rPr>
        <w:t>Au plus pres et entour de luy marchoient quatre ses chambellans à pied, qui furent le seigneur de Montigny</w:t>
      </w:r>
      <w:r w:rsidR="00375765">
        <w:rPr>
          <w:rStyle w:val="Appelnotedebasdep"/>
          <w:rFonts w:cs="Times New Roman"/>
          <w:lang w:val="fr-FR"/>
        </w:rPr>
        <w:footnoteReference w:id="470"/>
      </w:r>
      <w:r w:rsidRPr="0000126B">
        <w:rPr>
          <w:rFonts w:cs="Times New Roman"/>
          <w:lang w:val="fr-FR"/>
        </w:rPr>
        <w:t xml:space="preserve"> et le seigneur de Beaurain</w:t>
      </w:r>
      <w:r w:rsidR="00375765">
        <w:rPr>
          <w:rStyle w:val="Appelnotedebasdep"/>
          <w:rFonts w:cs="Times New Roman"/>
          <w:lang w:val="fr-FR"/>
        </w:rPr>
        <w:footnoteReference w:id="471"/>
      </w:r>
      <w:r w:rsidRPr="0000126B">
        <w:rPr>
          <w:rFonts w:cs="Times New Roman"/>
          <w:lang w:val="fr-FR"/>
        </w:rPr>
        <w:t>, à dextre ; à senestre, le gouverneur de Bresse</w:t>
      </w:r>
      <w:r w:rsidR="00185A75">
        <w:rPr>
          <w:rStyle w:val="Appelnotedebasdep"/>
          <w:rFonts w:cs="Times New Roman"/>
          <w:lang w:val="fr-FR"/>
        </w:rPr>
        <w:footnoteReference w:id="472"/>
      </w:r>
      <w:r w:rsidRPr="0000126B">
        <w:rPr>
          <w:rFonts w:cs="Times New Roman"/>
          <w:lang w:val="fr-FR"/>
        </w:rPr>
        <w:t xml:space="preserve"> et le seigneur de Toul</w:t>
      </w:r>
      <w:r w:rsidR="003A488A">
        <w:rPr>
          <w:rStyle w:val="Appelnotedebasdep"/>
          <w:rFonts w:cs="Times New Roman"/>
          <w:lang w:val="fr-FR"/>
        </w:rPr>
        <w:footnoteReference w:id="473"/>
      </w:r>
      <w:r w:rsidRPr="0000126B">
        <w:rPr>
          <w:rFonts w:cs="Times New Roman"/>
          <w:lang w:val="fr-FR"/>
        </w:rPr>
        <w:t xml:space="preserve">, et à la bride de son cheval estoit </w:t>
      </w:r>
      <w:r w:rsidRPr="00051CE1">
        <w:rPr>
          <w:rFonts w:cs="Times New Roman"/>
          <w:lang w:val="fr-FR"/>
        </w:rPr>
        <w:t>le seigneur de Sanselle, grant escuyer</w:t>
      </w:r>
      <w:r w:rsidR="0079363F">
        <w:rPr>
          <w:rStyle w:val="Appelnotedebasdep"/>
          <w:rFonts w:cs="Times New Roman"/>
          <w:lang w:val="fr-FR"/>
        </w:rPr>
        <w:footnoteReference w:id="474"/>
      </w:r>
      <w:r w:rsidRPr="00051CE1">
        <w:rPr>
          <w:rFonts w:cs="Times New Roman"/>
          <w:lang w:val="fr-FR"/>
        </w:rPr>
        <w:t>. Deçà et delà, ung peu derriere, chevauchoient l’ambassadeur du pape</w:t>
      </w:r>
      <w:r w:rsidR="00BA6FDA">
        <w:rPr>
          <w:rStyle w:val="Appelnotedebasdep"/>
          <w:rFonts w:cs="Times New Roman"/>
          <w:lang w:val="fr-FR"/>
        </w:rPr>
        <w:footnoteReference w:id="475"/>
      </w:r>
      <w:r w:rsidRPr="00051CE1">
        <w:rPr>
          <w:rFonts w:cs="Times New Roman"/>
          <w:lang w:val="fr-FR"/>
        </w:rPr>
        <w:t>, d’ung lez, et l’ambassade de l’empereur, messire Andreas de Burgo</w:t>
      </w:r>
      <w:r w:rsidR="00763A74">
        <w:rPr>
          <w:rStyle w:val="Appelnotedebasdep"/>
          <w:rFonts w:cs="Times New Roman"/>
          <w:lang w:val="fr-FR"/>
        </w:rPr>
        <w:footnoteReference w:id="476"/>
      </w:r>
      <w:r w:rsidRPr="00051CE1">
        <w:rPr>
          <w:rFonts w:cs="Times New Roman"/>
          <w:lang w:val="fr-FR"/>
        </w:rPr>
        <w:t>, de l’autre,</w:t>
      </w:r>
      <w:r w:rsidRPr="00426246">
        <w:rPr>
          <w:rFonts w:cs="Times New Roman"/>
          <w:lang w:val="fr-FR"/>
        </w:rPr>
        <w:t xml:space="preserve"> et directement à sa queue</w:t>
      </w:r>
      <w:r w:rsidRPr="00922198">
        <w:rPr>
          <w:rFonts w:cs="Times New Roman"/>
          <w:lang w:val="fr-FR"/>
        </w:rPr>
        <w:t>, l’ambassade du roy defunct</w:t>
      </w:r>
      <w:r w:rsidR="00051CE1" w:rsidRPr="00922198">
        <w:rPr>
          <w:rFonts w:cs="Times New Roman"/>
          <w:lang w:val="fr-FR"/>
        </w:rPr>
        <w:t>,</w:t>
      </w:r>
      <w:r w:rsidRPr="00922198">
        <w:rPr>
          <w:rFonts w:cs="Times New Roman"/>
          <w:lang w:val="fr-FR"/>
        </w:rPr>
        <w:t xml:space="preserve"> seul portant grant manteau de d</w:t>
      </w:r>
      <w:r w:rsidRPr="00922198">
        <w:rPr>
          <w:rFonts w:cs="Times New Roman"/>
          <w:szCs w:val="24"/>
          <w:lang w:val="fr-FR"/>
        </w:rPr>
        <w:t>œ</w:t>
      </w:r>
      <w:r w:rsidRPr="00922198">
        <w:rPr>
          <w:rFonts w:cs="Times New Roman"/>
          <w:lang w:val="fr-FR"/>
        </w:rPr>
        <w:t>ul. Apres lequel venoient de front le seigneur de Janlis</w:t>
      </w:r>
      <w:r w:rsidR="00D218D4">
        <w:rPr>
          <w:rStyle w:val="Appelnotedebasdep"/>
          <w:rFonts w:cs="Times New Roman"/>
          <w:lang w:val="fr-FR"/>
        </w:rPr>
        <w:footnoteReference w:id="477"/>
      </w:r>
      <w:r w:rsidRPr="00922198">
        <w:rPr>
          <w:rFonts w:cs="Times New Roman"/>
          <w:lang w:val="fr-FR"/>
        </w:rPr>
        <w:t xml:space="preserve"> et le presidant Guyllart</w:t>
      </w:r>
      <w:r w:rsidR="00D218D4">
        <w:rPr>
          <w:rStyle w:val="Appelnotedebasdep"/>
          <w:rFonts w:cs="Times New Roman"/>
          <w:lang w:val="fr-FR"/>
        </w:rPr>
        <w:footnoteReference w:id="478"/>
      </w:r>
      <w:r w:rsidRPr="00922198">
        <w:rPr>
          <w:rFonts w:cs="Times New Roman"/>
          <w:lang w:val="fr-FR"/>
        </w:rPr>
        <w:t>, ambassadeurs de France, à dextre ; et à senestre, messire Edouart de Ponyng</w:t>
      </w:r>
      <w:r w:rsidR="00387692">
        <w:rPr>
          <w:rStyle w:val="Appelnotedebasdep"/>
          <w:rFonts w:cs="Times New Roman"/>
          <w:lang w:val="fr-FR"/>
        </w:rPr>
        <w:footnoteReference w:id="479"/>
      </w:r>
      <w:r w:rsidRPr="00922198">
        <w:rPr>
          <w:rFonts w:cs="Times New Roman"/>
          <w:lang w:val="fr-FR"/>
        </w:rPr>
        <w:t xml:space="preserve"> et le chancelier de Canturbie</w:t>
      </w:r>
      <w:r w:rsidR="00100BCE">
        <w:rPr>
          <w:rStyle w:val="Appelnotedebasdep"/>
          <w:rFonts w:cs="Times New Roman"/>
          <w:lang w:val="fr-FR"/>
        </w:rPr>
        <w:footnoteReference w:id="480"/>
      </w:r>
      <w:r w:rsidRPr="00922198">
        <w:rPr>
          <w:rFonts w:cs="Times New Roman"/>
          <w:lang w:val="fr-FR"/>
        </w:rPr>
        <w:t>, docteur, ambassades d’Angleter</w:t>
      </w:r>
      <w:r w:rsidRPr="009E3EAE">
        <w:rPr>
          <w:rFonts w:cs="Times New Roman"/>
          <w:lang w:val="fr-FR"/>
        </w:rPr>
        <w:t>re. [Fol. 14r] Et les suyvoient les princes</w:t>
      </w:r>
      <w:r w:rsidR="00922198" w:rsidRPr="009E3EAE">
        <w:rPr>
          <w:rFonts w:cs="Times New Roman"/>
          <w:lang w:val="fr-FR"/>
        </w:rPr>
        <w:t>,</w:t>
      </w:r>
      <w:r w:rsidRPr="009E3EAE">
        <w:rPr>
          <w:rFonts w:cs="Times New Roman"/>
          <w:lang w:val="fr-FR"/>
        </w:rPr>
        <w:t xml:space="preserve"> comme le conte </w:t>
      </w:r>
      <w:r w:rsidR="00B6484A">
        <w:rPr>
          <w:rFonts w:cs="Times New Roman"/>
          <w:lang w:val="fr-FR"/>
        </w:rPr>
        <w:t>P</w:t>
      </w:r>
      <w:r w:rsidRPr="009E3EAE">
        <w:rPr>
          <w:rFonts w:cs="Times New Roman"/>
          <w:lang w:val="fr-FR"/>
        </w:rPr>
        <w:t>alatin du Ryn, duc en B[a]vieres</w:t>
      </w:r>
      <w:r w:rsidR="00470429">
        <w:rPr>
          <w:rStyle w:val="Appelnotedebasdep"/>
          <w:rFonts w:cs="Times New Roman"/>
          <w:lang w:val="fr-FR"/>
        </w:rPr>
        <w:footnoteReference w:id="481"/>
      </w:r>
      <w:r w:rsidRPr="009E3EAE">
        <w:rPr>
          <w:rFonts w:cs="Times New Roman"/>
          <w:lang w:val="fr-FR"/>
        </w:rPr>
        <w:t>, les marquys de Brandebourg</w:t>
      </w:r>
      <w:r w:rsidR="00B76B93">
        <w:rPr>
          <w:rStyle w:val="Appelnotedebasdep"/>
          <w:rFonts w:cs="Times New Roman"/>
          <w:lang w:val="fr-FR"/>
        </w:rPr>
        <w:footnoteReference w:id="482"/>
      </w:r>
      <w:r w:rsidRPr="009E3EAE">
        <w:rPr>
          <w:rFonts w:cs="Times New Roman"/>
          <w:lang w:val="fr-FR"/>
        </w:rPr>
        <w:t xml:space="preserve"> et de Badden</w:t>
      </w:r>
      <w:r w:rsidR="00470429">
        <w:rPr>
          <w:rStyle w:val="Appelnotedebasdep"/>
          <w:rFonts w:cs="Times New Roman"/>
          <w:lang w:val="fr-FR"/>
        </w:rPr>
        <w:footnoteReference w:id="483"/>
      </w:r>
      <w:r w:rsidRPr="009E3EAE">
        <w:rPr>
          <w:rFonts w:cs="Times New Roman"/>
          <w:lang w:val="fr-FR"/>
        </w:rPr>
        <w:t>, le seigneur de Ravestain, duc en Cleves</w:t>
      </w:r>
      <w:r w:rsidR="004E4EA9">
        <w:rPr>
          <w:rStyle w:val="Appelnotedebasdep"/>
          <w:rFonts w:cs="Times New Roman"/>
          <w:lang w:val="fr-FR"/>
        </w:rPr>
        <w:footnoteReference w:id="484"/>
      </w:r>
      <w:r w:rsidRPr="009E3EAE">
        <w:rPr>
          <w:rFonts w:cs="Times New Roman"/>
          <w:lang w:val="fr-FR"/>
        </w:rPr>
        <w:t>, et le jeune Adolphe, filz de Cleves, son nepveu et heritier</w:t>
      </w:r>
      <w:r w:rsidR="001D2DA1">
        <w:rPr>
          <w:rStyle w:val="Appelnotedebasdep"/>
          <w:rFonts w:cs="Times New Roman"/>
          <w:lang w:val="fr-FR"/>
        </w:rPr>
        <w:footnoteReference w:id="485"/>
      </w:r>
      <w:r w:rsidRPr="009E3EAE">
        <w:rPr>
          <w:rFonts w:cs="Times New Roman"/>
          <w:lang w:val="fr-FR"/>
        </w:rPr>
        <w:t>, et le prince de Chymay</w:t>
      </w:r>
      <w:r w:rsidR="00B26DDD">
        <w:rPr>
          <w:rStyle w:val="Appelnotedebasdep"/>
          <w:rFonts w:cs="Times New Roman"/>
          <w:lang w:val="fr-FR"/>
        </w:rPr>
        <w:footnoteReference w:id="486"/>
      </w:r>
      <w:r w:rsidRPr="009E3EAE">
        <w:rPr>
          <w:rFonts w:cs="Times New Roman"/>
          <w:lang w:val="fr-FR"/>
        </w:rPr>
        <w:t>. Finablement vin</w:t>
      </w:r>
      <w:r w:rsidRPr="00426246">
        <w:rPr>
          <w:rFonts w:cs="Times New Roman"/>
          <w:lang w:val="fr-FR"/>
        </w:rPr>
        <w:t>drent les chevaliers de l’ordre, le grant chancelier</w:t>
      </w:r>
      <w:r w:rsidR="001E6562">
        <w:rPr>
          <w:rStyle w:val="Appelnotedebasdep"/>
          <w:rFonts w:cs="Times New Roman"/>
          <w:lang w:val="fr-FR"/>
        </w:rPr>
        <w:footnoteReference w:id="487"/>
      </w:r>
      <w:r w:rsidRPr="00426246">
        <w:rPr>
          <w:rFonts w:cs="Times New Roman"/>
          <w:lang w:val="fr-FR"/>
        </w:rPr>
        <w:t xml:space="preserve"> et aultres contes, barons et grans personages, tant de Castille que des parties de par-deçà.</w:t>
      </w:r>
    </w:p>
    <w:p w14:paraId="1FD9A77D" w14:textId="71C4E274" w:rsidR="004E7289" w:rsidRPr="00426246" w:rsidRDefault="004E7289" w:rsidP="004E7289">
      <w:pPr>
        <w:ind w:firstLine="284"/>
        <w:rPr>
          <w:rFonts w:cs="Times New Roman"/>
          <w:lang w:val="fr-FR"/>
        </w:rPr>
      </w:pPr>
      <w:r w:rsidRPr="00426246">
        <w:rPr>
          <w:rFonts w:cs="Times New Roman"/>
          <w:lang w:val="fr-FR"/>
        </w:rPr>
        <w:lastRenderedPageBreak/>
        <w:t>Ceste pompe funerale, ainsy venue jusques à l’esglise, esclarcie de merveilleux lumynaire, les prelatz</w:t>
      </w:r>
      <w:r w:rsidR="009E3EAE">
        <w:rPr>
          <w:rFonts w:cs="Times New Roman"/>
          <w:lang w:val="fr-FR"/>
        </w:rPr>
        <w:t>,</w:t>
      </w:r>
      <w:r w:rsidRPr="00426246">
        <w:rPr>
          <w:rFonts w:cs="Times New Roman"/>
          <w:lang w:val="fr-FR"/>
        </w:rPr>
        <w:t xml:space="preserve"> en ordre et habit que dessus</w:t>
      </w:r>
      <w:r w:rsidR="009E3EAE">
        <w:rPr>
          <w:rFonts w:cs="Times New Roman"/>
          <w:lang w:val="fr-FR"/>
        </w:rPr>
        <w:t>,</w:t>
      </w:r>
      <w:r w:rsidRPr="00426246">
        <w:rPr>
          <w:rFonts w:cs="Times New Roman"/>
          <w:lang w:val="fr-FR"/>
        </w:rPr>
        <w:t xml:space="preserve"> passerent et se myrent en leurs sieges. Le chariot fut despoullié par les officiers d’armes et touttes les bannieres planteez sur la chappelle royale, ardente et estoffee comme j’ay dict. Et les aultres mysteres, à s</w:t>
      </w:r>
      <w:r w:rsidR="003F10CC">
        <w:rPr>
          <w:rFonts w:cs="Times New Roman"/>
          <w:lang w:val="fr-FR"/>
        </w:rPr>
        <w:t>ç</w:t>
      </w:r>
      <w:r w:rsidRPr="00426246">
        <w:rPr>
          <w:rFonts w:cs="Times New Roman"/>
          <w:lang w:val="fr-FR"/>
        </w:rPr>
        <w:t>avoir cornette, guydon et estandart, les espee, heaulme et targe furent mys sur le ratelier qu’avons dict à ce ordonné, et les deux chevaulx en leur lieu, apres que du second fut la couronne</w:t>
      </w:r>
      <w:r w:rsidR="009E3EAE">
        <w:rPr>
          <w:rFonts w:cs="Times New Roman"/>
          <w:lang w:val="fr-FR"/>
        </w:rPr>
        <w:t>,</w:t>
      </w:r>
      <w:r w:rsidRPr="00426246">
        <w:rPr>
          <w:rFonts w:cs="Times New Roman"/>
          <w:lang w:val="fr-FR"/>
        </w:rPr>
        <w:t xml:space="preserve"> e</w:t>
      </w:r>
      <w:r w:rsidR="009E3EAE">
        <w:rPr>
          <w:rFonts w:cs="Times New Roman"/>
          <w:lang w:val="fr-FR"/>
        </w:rPr>
        <w:t>[n]</w:t>
      </w:r>
      <w:r w:rsidRPr="00426246">
        <w:rPr>
          <w:rFonts w:cs="Times New Roman"/>
          <w:lang w:val="fr-FR"/>
        </w:rPr>
        <w:t>semble sondict quarreau</w:t>
      </w:r>
      <w:r w:rsidR="009E3EAE">
        <w:rPr>
          <w:rFonts w:cs="Times New Roman"/>
          <w:lang w:val="fr-FR"/>
        </w:rPr>
        <w:t>,</w:t>
      </w:r>
      <w:r w:rsidRPr="00426246">
        <w:rPr>
          <w:rFonts w:cs="Times New Roman"/>
          <w:lang w:val="fr-FR"/>
        </w:rPr>
        <w:t xml:space="preserve"> </w:t>
      </w:r>
      <w:r w:rsidRPr="009E3EAE">
        <w:rPr>
          <w:rFonts w:cs="Times New Roman"/>
          <w:lang w:val="fr-FR"/>
        </w:rPr>
        <w:t>par Toison d’Or</w:t>
      </w:r>
      <w:r w:rsidR="0079363F">
        <w:rPr>
          <w:rStyle w:val="Appelnotedebasdep"/>
          <w:rFonts w:cs="Times New Roman"/>
          <w:lang w:val="fr-FR"/>
        </w:rPr>
        <w:footnoteReference w:id="488"/>
      </w:r>
      <w:r w:rsidRPr="009E3EAE">
        <w:rPr>
          <w:rFonts w:cs="Times New Roman"/>
          <w:lang w:val="fr-FR"/>
        </w:rPr>
        <w:t xml:space="preserve"> à dextre</w:t>
      </w:r>
      <w:r w:rsidRPr="00426246">
        <w:rPr>
          <w:rFonts w:cs="Times New Roman"/>
          <w:lang w:val="fr-FR"/>
        </w:rPr>
        <w:t xml:space="preserve"> desdictz deux c</w:t>
      </w:r>
      <w:r w:rsidR="009E5A1B">
        <w:rPr>
          <w:rFonts w:cs="Times New Roman"/>
          <w:lang w:val="fr-FR"/>
        </w:rPr>
        <w:t>o</w:t>
      </w:r>
      <w:r w:rsidR="009E3EAE">
        <w:rPr>
          <w:rFonts w:cs="Times New Roman"/>
          <w:lang w:val="fr-FR"/>
        </w:rPr>
        <w:t>m</w:t>
      </w:r>
      <w:r w:rsidRPr="00426246">
        <w:rPr>
          <w:rFonts w:cs="Times New Roman"/>
          <w:lang w:val="fr-FR"/>
        </w:rPr>
        <w:t>tes levee, portee et assise sur la representation du corps où elle demeurit tout ce jour et le landemain jusques au service finy.</w:t>
      </w:r>
    </w:p>
    <w:p w14:paraId="7BFB38AE" w14:textId="0D29693C" w:rsidR="004E7289" w:rsidRPr="00426246" w:rsidRDefault="004E7289" w:rsidP="004E7289">
      <w:pPr>
        <w:ind w:firstLine="284"/>
        <w:rPr>
          <w:rFonts w:cs="Times New Roman"/>
          <w:lang w:val="fr-FR"/>
        </w:rPr>
      </w:pPr>
      <w:r w:rsidRPr="00426246">
        <w:rPr>
          <w:rFonts w:cs="Times New Roman"/>
          <w:lang w:val="fr-FR"/>
        </w:rPr>
        <w:t>Pendant que ces choses se feirent, le noble prince fut descendu et marcha bellement le pas jusques au chief de ladicte chappelle royale. Et deux moult basses [r]everances faictes à icelle et à l’autel, il monta et se myt en sa forme paree</w:t>
      </w:r>
      <w:r w:rsidR="009E3EAE">
        <w:rPr>
          <w:rFonts w:cs="Times New Roman"/>
          <w:lang w:val="fr-FR"/>
        </w:rPr>
        <w:t>,</w:t>
      </w:r>
      <w:r w:rsidRPr="00426246">
        <w:rPr>
          <w:rFonts w:cs="Times New Roman"/>
          <w:lang w:val="fr-FR"/>
        </w:rPr>
        <w:t xml:space="preserve"> comme j’ay dict dessus. Au-dessoubz de laquelle, </w:t>
      </w:r>
      <w:r w:rsidRPr="009E3EAE">
        <w:rPr>
          <w:rFonts w:cs="Times New Roman"/>
          <w:lang w:val="fr-FR"/>
        </w:rPr>
        <w:t>envyron cinq piedz, fut le premier siege par Toison d’Or</w:t>
      </w:r>
      <w:r w:rsidR="0079363F">
        <w:rPr>
          <w:rStyle w:val="Appelnotedebasdep"/>
          <w:rFonts w:cs="Times New Roman"/>
          <w:lang w:val="fr-FR"/>
        </w:rPr>
        <w:footnoteReference w:id="489"/>
      </w:r>
      <w:r w:rsidRPr="009E3EAE">
        <w:rPr>
          <w:rFonts w:cs="Times New Roman"/>
          <w:lang w:val="fr-FR"/>
        </w:rPr>
        <w:t xml:space="preserve"> assigné à l’ambassade du roy defunct,</w:t>
      </w:r>
      <w:r w:rsidRPr="00426246">
        <w:rPr>
          <w:rFonts w:cs="Times New Roman"/>
          <w:lang w:val="fr-FR"/>
        </w:rPr>
        <w:t xml:space="preserve"> et apres luy se asseirent les princes, chevaliers de l’ordre et aultres barons, chascun selon son degré, tout le long des bancz et tendues qu’avons cy-devant declareez. Sur l’autre lez</w:t>
      </w:r>
      <w:r w:rsidR="00ED78BD">
        <w:rPr>
          <w:rFonts w:cs="Times New Roman"/>
          <w:lang w:val="fr-FR"/>
        </w:rPr>
        <w:t>*</w:t>
      </w:r>
      <w:r w:rsidRPr="00426246">
        <w:rPr>
          <w:rFonts w:cs="Times New Roman"/>
          <w:lang w:val="fr-FR"/>
        </w:rPr>
        <w:t xml:space="preserve"> de la chappelle, vis-à-vis de ceste noblesse, seoient les aultres ambassades, à s</w:t>
      </w:r>
      <w:r w:rsidR="003F10CC">
        <w:rPr>
          <w:rFonts w:cs="Times New Roman"/>
          <w:lang w:val="fr-FR"/>
        </w:rPr>
        <w:t>ç</w:t>
      </w:r>
      <w:r w:rsidRPr="00426246">
        <w:rPr>
          <w:rFonts w:cs="Times New Roman"/>
          <w:lang w:val="fr-FR"/>
        </w:rPr>
        <w:t>avoir du pape, de l’empereur, de France et d’Angleterre. Apres lesquelz avoient leur lieu contes, barons et grans maistres.</w:t>
      </w:r>
    </w:p>
    <w:p w14:paraId="6FBA55FB" w14:textId="1D6EB5BD" w:rsidR="004E7289" w:rsidRPr="00426246" w:rsidRDefault="004E7289" w:rsidP="004E7289">
      <w:pPr>
        <w:ind w:firstLine="284"/>
        <w:rPr>
          <w:rFonts w:cs="Times New Roman"/>
          <w:lang w:val="fr-FR"/>
        </w:rPr>
      </w:pPr>
      <w:r w:rsidRPr="00426246">
        <w:rPr>
          <w:rFonts w:cs="Times New Roman"/>
          <w:lang w:val="fr-FR"/>
        </w:rPr>
        <w:t xml:space="preserve">Touttes choses ainsy </w:t>
      </w:r>
      <w:r w:rsidRPr="00EB130C">
        <w:rPr>
          <w:rFonts w:cs="Times New Roman"/>
          <w:lang w:val="fr-FR"/>
        </w:rPr>
        <w:t>ordonneez, les vigiles se commencerent. Mesdames Margueritte</w:t>
      </w:r>
      <w:r w:rsidR="00CC742A">
        <w:rPr>
          <w:rStyle w:val="Appelnotedebasdep"/>
          <w:rFonts w:cs="Times New Roman"/>
          <w:lang w:val="fr-FR"/>
        </w:rPr>
        <w:footnoteReference w:id="490"/>
      </w:r>
      <w:r w:rsidRPr="00EB130C">
        <w:rPr>
          <w:rFonts w:cs="Times New Roman"/>
          <w:lang w:val="fr-FR"/>
        </w:rPr>
        <w:t xml:space="preserve"> et Leonore</w:t>
      </w:r>
      <w:r w:rsidR="00CC742A">
        <w:rPr>
          <w:rStyle w:val="Appelnotedebasdep"/>
          <w:rFonts w:cs="Times New Roman"/>
          <w:lang w:val="fr-FR"/>
        </w:rPr>
        <w:footnoteReference w:id="491"/>
      </w:r>
      <w:r w:rsidRPr="00EB130C">
        <w:rPr>
          <w:rFonts w:cs="Times New Roman"/>
          <w:lang w:val="fr-FR"/>
        </w:rPr>
        <w:t>, tante et seur de</w:t>
      </w:r>
      <w:r w:rsidRPr="00426246">
        <w:rPr>
          <w:rFonts w:cs="Times New Roman"/>
          <w:lang w:val="fr-FR"/>
        </w:rPr>
        <w:t xml:space="preserve"> mondit seigneur le prince, estans secretement en humble habit et petitte compagnye de dames dessus le tryn du grant autel, au couvert d’ung treillis de menuees osieres, pryans en humble devotion pour l’ame, l’une de son beau-pere, et l’autre de son ayeul. Vigiles furent escheveez et se fit le retour vers la court en mesmes ordre, fors les processions et prelatz, et les bannieres et mysteres qui demeurerent en l’esglise.</w:t>
      </w:r>
    </w:p>
    <w:p w14:paraId="5A81783E" w14:textId="77777777" w:rsidR="004E7289" w:rsidRPr="00426246" w:rsidRDefault="004E7289" w:rsidP="004E7289">
      <w:pPr>
        <w:rPr>
          <w:rFonts w:cs="Times New Roman"/>
          <w:lang w:val="fr-FR"/>
        </w:rPr>
      </w:pPr>
    </w:p>
    <w:p w14:paraId="33EEB851" w14:textId="77777777" w:rsidR="004E7289" w:rsidRPr="00426246" w:rsidRDefault="004E7289" w:rsidP="004E7289">
      <w:pPr>
        <w:rPr>
          <w:rFonts w:cs="Times New Roman"/>
          <w:lang w:val="fr-FR"/>
        </w:rPr>
      </w:pPr>
      <w:r w:rsidRPr="00426246">
        <w:rPr>
          <w:rFonts w:cs="Times New Roman"/>
          <w:lang w:val="fr-FR"/>
        </w:rPr>
        <w:t>[Fol. 14v]</w:t>
      </w:r>
    </w:p>
    <w:p w14:paraId="6821D470" w14:textId="77777777" w:rsidR="004E7289" w:rsidRPr="00426246" w:rsidRDefault="004E7289" w:rsidP="004E7289">
      <w:pPr>
        <w:rPr>
          <w:rFonts w:cs="Times New Roman"/>
          <w:lang w:val="fr-FR"/>
        </w:rPr>
      </w:pPr>
    </w:p>
    <w:p w14:paraId="74DFC4CB" w14:textId="77777777" w:rsidR="004E7289" w:rsidRPr="00426246" w:rsidRDefault="004E7289" w:rsidP="004E7289">
      <w:pPr>
        <w:jc w:val="center"/>
        <w:rPr>
          <w:rFonts w:cs="Times New Roman"/>
          <w:i/>
          <w:lang w:val="fr-FR"/>
        </w:rPr>
      </w:pPr>
      <w:r w:rsidRPr="00426246">
        <w:rPr>
          <w:rFonts w:cs="Times New Roman"/>
          <w:i/>
          <w:lang w:val="fr-FR"/>
        </w:rPr>
        <w:t>L’ordonnance de la pompe funerale pour le second jour</w:t>
      </w:r>
    </w:p>
    <w:p w14:paraId="478DA678" w14:textId="77777777" w:rsidR="004E7289" w:rsidRPr="00426246" w:rsidRDefault="004E7289" w:rsidP="004E7289">
      <w:pPr>
        <w:jc w:val="center"/>
        <w:rPr>
          <w:rFonts w:cs="Times New Roman"/>
          <w:i/>
          <w:lang w:val="fr-FR"/>
        </w:rPr>
      </w:pPr>
      <w:proofErr w:type="gramStart"/>
      <w:r w:rsidRPr="00426246">
        <w:rPr>
          <w:rFonts w:cs="Times New Roman"/>
          <w:i/>
          <w:lang w:val="fr-FR"/>
        </w:rPr>
        <w:t>qui</w:t>
      </w:r>
      <w:proofErr w:type="gramEnd"/>
      <w:r w:rsidRPr="00426246">
        <w:rPr>
          <w:rFonts w:cs="Times New Roman"/>
          <w:i/>
          <w:lang w:val="fr-FR"/>
        </w:rPr>
        <w:t xml:space="preserve"> fut le vendredi </w:t>
      </w:r>
      <w:r w:rsidRPr="00426246">
        <w:rPr>
          <w:rFonts w:cs="Times New Roman"/>
          <w:i/>
          <w:smallCaps/>
          <w:lang w:val="fr-FR"/>
        </w:rPr>
        <w:t>xiiii</w:t>
      </w:r>
      <w:r w:rsidRPr="00426246">
        <w:rPr>
          <w:rFonts w:cs="Times New Roman"/>
          <w:i/>
          <w:vertAlign w:val="superscript"/>
          <w:lang w:val="fr-FR"/>
        </w:rPr>
        <w:t>e</w:t>
      </w:r>
      <w:r w:rsidRPr="00426246">
        <w:rPr>
          <w:rFonts w:cs="Times New Roman"/>
          <w:i/>
          <w:lang w:val="fr-FR"/>
        </w:rPr>
        <w:t xml:space="preserve"> de mars</w:t>
      </w:r>
    </w:p>
    <w:p w14:paraId="203813DA" w14:textId="77777777" w:rsidR="004E7289" w:rsidRPr="00426246" w:rsidRDefault="004E7289" w:rsidP="004E7289">
      <w:pPr>
        <w:rPr>
          <w:rFonts w:cs="Times New Roman"/>
          <w:lang w:val="fr-FR"/>
        </w:rPr>
      </w:pPr>
    </w:p>
    <w:p w14:paraId="225E45E6" w14:textId="77777777" w:rsidR="004E7289" w:rsidRPr="00426246" w:rsidRDefault="004E7289" w:rsidP="004E7289">
      <w:pPr>
        <w:rPr>
          <w:rFonts w:cs="Times New Roman"/>
          <w:lang w:val="fr-FR"/>
        </w:rPr>
      </w:pPr>
      <w:r w:rsidRPr="00426246">
        <w:rPr>
          <w:rFonts w:cs="Times New Roman"/>
          <w:lang w:val="fr-FR"/>
        </w:rPr>
        <w:t xml:space="preserve">Le landemain, qui fut jour de vendredi </w:t>
      </w:r>
      <w:r w:rsidRPr="00426246">
        <w:rPr>
          <w:rFonts w:cs="Times New Roman"/>
          <w:smallCaps/>
          <w:lang w:val="fr-FR"/>
        </w:rPr>
        <w:t>xiiii</w:t>
      </w:r>
      <w:r w:rsidRPr="00426246">
        <w:rPr>
          <w:rFonts w:cs="Times New Roman"/>
          <w:vertAlign w:val="superscript"/>
          <w:lang w:val="fr-FR"/>
        </w:rPr>
        <w:t>e</w:t>
      </w:r>
      <w:r w:rsidRPr="00426246">
        <w:rPr>
          <w:rFonts w:cs="Times New Roman"/>
          <w:lang w:val="fr-FR"/>
        </w:rPr>
        <w:t> de mars, envyron neuf heures du matin, se prepara la pompe funerale pour aler au service et commença la marche au mesmes ordre que le jour predcedant jusques aux maistres d’hostel, aux poursuyvans et heraulx. Apres lesquelz furent portez et menez plusieurs enseignes et mysteres, desquelz le nombre, ordre et deschiffre s’ensuyt en brief.</w:t>
      </w:r>
    </w:p>
    <w:p w14:paraId="15AC48C5" w14:textId="387410CB" w:rsidR="004E7289" w:rsidRPr="00426246" w:rsidRDefault="004E7289" w:rsidP="004E7289">
      <w:pPr>
        <w:ind w:firstLine="284"/>
        <w:rPr>
          <w:rFonts w:cs="Times New Roman"/>
          <w:lang w:val="fr-FR"/>
        </w:rPr>
      </w:pPr>
      <w:r w:rsidRPr="00426246">
        <w:rPr>
          <w:rFonts w:cs="Times New Roman"/>
          <w:lang w:val="fr-FR"/>
        </w:rPr>
        <w:t>Premierement fut porté ung penon armoyé aux plain</w:t>
      </w:r>
      <w:r w:rsidRPr="00456AA9">
        <w:rPr>
          <w:rFonts w:cs="Times New Roman"/>
          <w:lang w:val="fr-FR"/>
        </w:rPr>
        <w:t>es armes du roy defunct comme la grande banniere qui sera cy-dessoubz declaree. Apres</w:t>
      </w:r>
      <w:r w:rsidRPr="00426246">
        <w:rPr>
          <w:rFonts w:cs="Times New Roman"/>
          <w:lang w:val="fr-FR"/>
        </w:rPr>
        <w:t xml:space="preserve"> lequel marchoient gravement et en moult bel ordre quarante-trois contes, barons, banneretz, chevaliers et escuyers, dont les vingt-quatre menoient par le frain, deux à deux, douze grans coursiers ou palefrois, seellez, houssez, chanfraignies et emplumassez richement de drap de soye, de riches metaulz et couleurs, chascun ayant en housse les armes de l’ung des douze royaulmes </w:t>
      </w:r>
      <w:r w:rsidRPr="00456AA9">
        <w:rPr>
          <w:rFonts w:cs="Times New Roman"/>
          <w:lang w:val="fr-FR"/>
        </w:rPr>
        <w:t>du trespassé</w:t>
      </w:r>
      <w:r w:rsidRPr="00426246">
        <w:rPr>
          <w:rFonts w:cs="Times New Roman"/>
          <w:lang w:val="fr-FR"/>
        </w:rPr>
        <w:t>, desquelz s’ensuyvent cy-apres les noms. Aultres douze de ces nobles hommes portoient apres chascun cheval une banniere de mesmes à la housse d’icelluy</w:t>
      </w:r>
      <w:r w:rsidR="00456AA9">
        <w:rPr>
          <w:rFonts w:cs="Times New Roman"/>
          <w:lang w:val="fr-FR"/>
        </w:rPr>
        <w:t>,</w:t>
      </w:r>
      <w:r w:rsidRPr="00426246">
        <w:rPr>
          <w:rFonts w:cs="Times New Roman"/>
          <w:lang w:val="fr-FR"/>
        </w:rPr>
        <w:t xml:space="preserve"> dont le premier cheval marchant en la pompe et suyvy de sa banniere fut pour le royalme de </w:t>
      </w:r>
      <w:r w:rsidRPr="00456AA9">
        <w:rPr>
          <w:rFonts w:cs="Times New Roman"/>
          <w:lang w:val="fr-FR"/>
        </w:rPr>
        <w:t>Civile</w:t>
      </w:r>
      <w:r w:rsidR="00E8199D">
        <w:rPr>
          <w:rStyle w:val="Appelnotedebasdep"/>
          <w:rFonts w:cs="Times New Roman"/>
          <w:lang w:val="fr-FR"/>
        </w:rPr>
        <w:footnoteReference w:id="492"/>
      </w:r>
      <w:r w:rsidRPr="00426246">
        <w:rPr>
          <w:rFonts w:cs="Times New Roman"/>
          <w:lang w:val="fr-FR"/>
        </w:rPr>
        <w:t xml:space="preserve"> qui porte d’azur à ung roy d’or assis en c</w:t>
      </w:r>
      <w:r w:rsidRPr="00456AA9">
        <w:rPr>
          <w:rFonts w:cs="Times New Roman"/>
          <w:lang w:val="fr-FR"/>
        </w:rPr>
        <w:t xml:space="preserve">haiere, couro[n]né en teste et sceptre en main. Le second fut pour le royaulme de Galice portant d’azur semé de croisettes d’or recroiseteez à une couppe d’or couverte de mesmes. Le tiers fut </w:t>
      </w:r>
      <w:r w:rsidRPr="00456AA9">
        <w:rPr>
          <w:rFonts w:cs="Times New Roman"/>
          <w:lang w:val="fr-FR"/>
        </w:rPr>
        <w:lastRenderedPageBreak/>
        <w:t xml:space="preserve">de Toledo qui porte d’azur à une couronne imperiale d’or sans mytre. Le quart, pour Sardene, portoit d’argent à une croix de gueule et aux quatre quantons de </w:t>
      </w:r>
      <w:r w:rsidRPr="00DF3283">
        <w:rPr>
          <w:rFonts w:cs="Times New Roman"/>
          <w:lang w:val="fr-FR"/>
        </w:rPr>
        <w:t>l’escu quatre testes morisques de sable tocqueez de gueule. Le quint</w:t>
      </w:r>
      <w:r w:rsidR="00456AA9" w:rsidRPr="00DF3283">
        <w:rPr>
          <w:rFonts w:cs="Times New Roman"/>
          <w:lang w:val="fr-FR"/>
        </w:rPr>
        <w:t>,</w:t>
      </w:r>
      <w:r w:rsidRPr="00DF3283">
        <w:rPr>
          <w:rFonts w:cs="Times New Roman"/>
          <w:lang w:val="fr-FR"/>
        </w:rPr>
        <w:t xml:space="preserve"> pour Majorque</w:t>
      </w:r>
      <w:r w:rsidR="00456AA9" w:rsidRPr="00DF3283">
        <w:rPr>
          <w:rFonts w:cs="Times New Roman"/>
          <w:lang w:val="fr-FR"/>
        </w:rPr>
        <w:t>,</w:t>
      </w:r>
      <w:r w:rsidRPr="00DF3283">
        <w:rPr>
          <w:rFonts w:cs="Times New Roman"/>
          <w:lang w:val="fr-FR"/>
        </w:rPr>
        <w:t xml:space="preserve"> portoit de gueule à quatre paulx d’or et ung baston d’azur en bande. Le sixieme</w:t>
      </w:r>
      <w:r w:rsidR="00456AA9" w:rsidRPr="00DF3283">
        <w:rPr>
          <w:rFonts w:cs="Times New Roman"/>
          <w:lang w:val="fr-FR"/>
        </w:rPr>
        <w:t>,</w:t>
      </w:r>
      <w:r w:rsidRPr="00DF3283">
        <w:rPr>
          <w:rFonts w:cs="Times New Roman"/>
          <w:lang w:val="fr-FR"/>
        </w:rPr>
        <w:t xml:space="preserve"> pour Valence</w:t>
      </w:r>
      <w:r w:rsidR="00456AA9" w:rsidRPr="00DF3283">
        <w:rPr>
          <w:rFonts w:cs="Times New Roman"/>
          <w:lang w:val="fr-FR"/>
        </w:rPr>
        <w:t>,</w:t>
      </w:r>
      <w:r w:rsidRPr="00DF3283">
        <w:rPr>
          <w:rFonts w:cs="Times New Roman"/>
          <w:lang w:val="fr-FR"/>
        </w:rPr>
        <w:t xml:space="preserve"> portoit d’azur à une cité fermee, muree, touree et maisonnee d’argent, percee et massonnee de sable. Le septiesme</w:t>
      </w:r>
      <w:r w:rsidR="00456AA9" w:rsidRPr="00DF3283">
        <w:rPr>
          <w:rFonts w:cs="Times New Roman"/>
          <w:lang w:val="fr-FR"/>
        </w:rPr>
        <w:t>,</w:t>
      </w:r>
      <w:r w:rsidRPr="00DF3283">
        <w:rPr>
          <w:rFonts w:cs="Times New Roman"/>
          <w:lang w:val="fr-FR"/>
        </w:rPr>
        <w:t xml:space="preserve"> pour Naples</w:t>
      </w:r>
      <w:r w:rsidR="00456AA9" w:rsidRPr="00DF3283">
        <w:rPr>
          <w:rFonts w:cs="Times New Roman"/>
          <w:lang w:val="fr-FR"/>
        </w:rPr>
        <w:t>,</w:t>
      </w:r>
      <w:r w:rsidRPr="00DF3283">
        <w:rPr>
          <w:rFonts w:cs="Times New Roman"/>
          <w:lang w:val="fr-FR"/>
        </w:rPr>
        <w:t xml:space="preserve"> portoit esquartel</w:t>
      </w:r>
      <w:r w:rsidR="00DF3283" w:rsidRPr="00DF3283">
        <w:rPr>
          <w:rFonts w:cs="Times New Roman"/>
          <w:lang w:val="fr-FR"/>
        </w:rPr>
        <w:t>é</w:t>
      </w:r>
      <w:r w:rsidRPr="00DF3283">
        <w:rPr>
          <w:rFonts w:cs="Times New Roman"/>
          <w:lang w:val="fr-FR"/>
        </w:rPr>
        <w:t xml:space="preserve"> contre</w:t>
      </w:r>
      <w:r w:rsidR="00DF3283" w:rsidRPr="00DF3283">
        <w:rPr>
          <w:rFonts w:cs="Times New Roman"/>
          <w:lang w:val="fr-FR"/>
        </w:rPr>
        <w:t>-</w:t>
      </w:r>
      <w:r w:rsidRPr="00DF3283">
        <w:rPr>
          <w:rFonts w:cs="Times New Roman"/>
          <w:lang w:val="fr-FR"/>
        </w:rPr>
        <w:t>esquartel</w:t>
      </w:r>
      <w:r w:rsidR="00DF3283" w:rsidRPr="00DF3283">
        <w:rPr>
          <w:rFonts w:cs="Times New Roman"/>
          <w:lang w:val="fr-FR"/>
        </w:rPr>
        <w:t>é</w:t>
      </w:r>
      <w:r w:rsidRPr="00DF3283">
        <w:rPr>
          <w:rFonts w:cs="Times New Roman"/>
          <w:lang w:val="fr-FR"/>
        </w:rPr>
        <w:t xml:space="preserve"> d’Aragon, de Jherusalem, de Hongrie et d’Anjou. Le huitiesme, qui fut pour Navarre, portoit de gueule à une escarboucle d’or fermee et pommelee, percee d’ung point de synople. Le neufieme estoit pour Cicile portant d’or à quatre paulx de gueule à une flanchure d’argent et sur icelle un</w:t>
      </w:r>
      <w:r w:rsidRPr="00426246">
        <w:rPr>
          <w:rFonts w:cs="Times New Roman"/>
          <w:lang w:val="fr-FR"/>
        </w:rPr>
        <w:t>g aigle de sable armé et couronné d’or</w:t>
      </w:r>
      <w:r w:rsidR="00DF3283">
        <w:rPr>
          <w:rFonts w:cs="Times New Roman"/>
          <w:lang w:val="fr-FR"/>
        </w:rPr>
        <w:t>,</w:t>
      </w:r>
      <w:r w:rsidRPr="00426246">
        <w:rPr>
          <w:rFonts w:cs="Times New Roman"/>
          <w:lang w:val="fr-FR"/>
        </w:rPr>
        <w:t xml:space="preserve"> et mambré </w:t>
      </w:r>
      <w:r w:rsidRPr="002B11EE">
        <w:rPr>
          <w:rFonts w:cs="Times New Roman"/>
          <w:lang w:val="fr-FR"/>
        </w:rPr>
        <w:t>de gueule. Le dixiesme portoit pour Aragon d’or à quatre paulx de gueule. Le onzieme representant le royaulme de Leon portoit d’argent à ung lion de pourpre armé et lampassé à sa n</w:t>
      </w:r>
      <w:r w:rsidRPr="00426246">
        <w:rPr>
          <w:rFonts w:cs="Times New Roman"/>
          <w:lang w:val="fr-FR"/>
        </w:rPr>
        <w:t xml:space="preserve">ature ; [Fol. 15r, di] le darnier des douze </w:t>
      </w:r>
      <w:r w:rsidRPr="002B11EE">
        <w:rPr>
          <w:rFonts w:cs="Times New Roman"/>
          <w:lang w:val="fr-FR"/>
        </w:rPr>
        <w:t>pour Castille qui</w:t>
      </w:r>
      <w:r w:rsidRPr="00426246">
        <w:rPr>
          <w:rFonts w:cs="Times New Roman"/>
          <w:lang w:val="fr-FR"/>
        </w:rPr>
        <w:t xml:space="preserve"> porte de gueule à ung chasteau d’or porté et </w:t>
      </w:r>
      <w:r w:rsidR="002B11EE">
        <w:rPr>
          <w:rFonts w:cs="Times New Roman"/>
          <w:lang w:val="fr-FR"/>
        </w:rPr>
        <w:t>f</w:t>
      </w:r>
      <w:r w:rsidRPr="00426246">
        <w:rPr>
          <w:rFonts w:cs="Times New Roman"/>
          <w:lang w:val="fr-FR"/>
        </w:rPr>
        <w:t>enestr</w:t>
      </w:r>
      <w:r w:rsidR="002B11EE">
        <w:rPr>
          <w:rFonts w:cs="Times New Roman"/>
          <w:lang w:val="fr-FR"/>
        </w:rPr>
        <w:t>é</w:t>
      </w:r>
      <w:r w:rsidRPr="00426246">
        <w:rPr>
          <w:rFonts w:cs="Times New Roman"/>
          <w:lang w:val="fr-FR"/>
        </w:rPr>
        <w:t xml:space="preserve"> d’azur, fermé et massonné de sable.</w:t>
      </w:r>
      <w:r w:rsidR="002B11EE">
        <w:rPr>
          <w:rFonts w:cs="Times New Roman"/>
          <w:lang w:val="fr-FR"/>
        </w:rPr>
        <w:t xml:space="preserve"> </w:t>
      </w:r>
      <w:r w:rsidRPr="00426246">
        <w:rPr>
          <w:rFonts w:cs="Times New Roman"/>
          <w:lang w:val="fr-FR"/>
        </w:rPr>
        <w:t>Et fault bien entendre, comme j’ay dict cy-dessus, que d’iceulx chevaux estoient chascune houssure du tout pareille à la prochaine banniere ensuyvant, tant en drap que en franges, couleurs et metaulz. Au surplus estoit le tout sumptueusement ouvré, paint et frangié. Et tous lesdictz chevaux s</w:t>
      </w:r>
      <w:r w:rsidR="007F224C">
        <w:rPr>
          <w:rFonts w:cs="Times New Roman"/>
          <w:lang w:val="fr-FR"/>
        </w:rPr>
        <w:t>e</w:t>
      </w:r>
      <w:r w:rsidRPr="00426246">
        <w:rPr>
          <w:rFonts w:cs="Times New Roman"/>
          <w:lang w:val="fr-FR"/>
        </w:rPr>
        <w:t>ellez de selles de guerre bien armeez, doreez et la reste garnye de mesmes, à chascun son chanfrain d’acier dont se eslevoit ung gros plumas, devisé en aultant branches que sa housse a[v]oit de couleurs.</w:t>
      </w:r>
    </w:p>
    <w:p w14:paraId="0D707A99" w14:textId="77777777" w:rsidR="004E7289" w:rsidRPr="00426246" w:rsidRDefault="004E7289" w:rsidP="004E7289">
      <w:pPr>
        <w:ind w:firstLine="284"/>
        <w:rPr>
          <w:rFonts w:cs="Times New Roman"/>
          <w:lang w:val="fr-FR"/>
        </w:rPr>
      </w:pPr>
      <w:r w:rsidRPr="00426246">
        <w:rPr>
          <w:rFonts w:cs="Times New Roman"/>
          <w:lang w:val="fr-FR"/>
        </w:rPr>
        <w:t xml:space="preserve">Et le surplus des contes, barons et nobles hommes, que j’ay naguyeres denombrez, fut employé à porter et conduyre la </w:t>
      </w:r>
      <w:r w:rsidR="002778F3">
        <w:rPr>
          <w:rFonts w:cs="Times New Roman"/>
          <w:lang w:val="fr-FR"/>
        </w:rPr>
        <w:t>r</w:t>
      </w:r>
      <w:r w:rsidRPr="00426246">
        <w:rPr>
          <w:rFonts w:cs="Times New Roman"/>
          <w:lang w:val="fr-FR"/>
        </w:rPr>
        <w:t>este des pieces et mysteres, desquelz, apres ce que dict est, vint et fut mené par le frain ung moult bel et puissant coursier, plus apparent que nul des aultres, qui fut pour le cheval de guerre, sellé d’une selle de mesmes armee, doree et bien garnye, à ung chanfrain et gros plumas de couleurs pareil à la housse, laquelle couvroit tout ce coursier de long en large et jusques en terre, paincte sur satin cramoisy aulx plaines armes du trespassé.</w:t>
      </w:r>
    </w:p>
    <w:p w14:paraId="2F1BE892" w14:textId="77777777" w:rsidR="004E7289" w:rsidRPr="00426246" w:rsidRDefault="004E7289" w:rsidP="004E7289">
      <w:pPr>
        <w:ind w:firstLine="284"/>
        <w:rPr>
          <w:rFonts w:cs="Times New Roman"/>
          <w:lang w:val="fr-FR"/>
        </w:rPr>
      </w:pPr>
      <w:r w:rsidRPr="00426246">
        <w:rPr>
          <w:rFonts w:cs="Times New Roman"/>
          <w:lang w:val="fr-FR"/>
        </w:rPr>
        <w:t xml:space="preserve">Apres fut incontinent portee la grande banniere de guerre armoyee, comme la housse, des plaines armes du </w:t>
      </w:r>
      <w:r w:rsidRPr="002778F3">
        <w:rPr>
          <w:rFonts w:cs="Times New Roman"/>
          <w:lang w:val="fr-FR"/>
        </w:rPr>
        <w:t>roy defunct qui portoit de Castille, de Leon, d’Aragon, de Cicile et de Grenade, qui se blas</w:t>
      </w:r>
      <w:r w:rsidRPr="00426246">
        <w:rPr>
          <w:rFonts w:cs="Times New Roman"/>
          <w:lang w:val="fr-FR"/>
        </w:rPr>
        <w:t>onne en pierrerie. Le premier quartier</w:t>
      </w:r>
      <w:r w:rsidR="002778F3">
        <w:rPr>
          <w:rFonts w:cs="Times New Roman"/>
          <w:lang w:val="fr-FR"/>
        </w:rPr>
        <w:t>,</w:t>
      </w:r>
      <w:r w:rsidRPr="00426246">
        <w:rPr>
          <w:rFonts w:cs="Times New Roman"/>
          <w:lang w:val="fr-FR"/>
        </w:rPr>
        <w:t xml:space="preserve"> de tou</w:t>
      </w:r>
      <w:r w:rsidR="002778F3">
        <w:rPr>
          <w:rFonts w:cs="Times New Roman"/>
          <w:lang w:val="fr-FR"/>
        </w:rPr>
        <w:t xml:space="preserve">[t] </w:t>
      </w:r>
      <w:r w:rsidRPr="00426246">
        <w:rPr>
          <w:rFonts w:cs="Times New Roman"/>
          <w:lang w:val="fr-FR"/>
        </w:rPr>
        <w:t>pass</w:t>
      </w:r>
      <w:r w:rsidR="002778F3">
        <w:rPr>
          <w:rFonts w:cs="Times New Roman"/>
          <w:lang w:val="fr-FR"/>
        </w:rPr>
        <w:t>é</w:t>
      </w:r>
      <w:r w:rsidRPr="00426246">
        <w:rPr>
          <w:rFonts w:cs="Times New Roman"/>
          <w:lang w:val="fr-FR"/>
        </w:rPr>
        <w:t xml:space="preserve"> à ung chasteau de rubis</w:t>
      </w:r>
      <w:r w:rsidR="002778F3">
        <w:rPr>
          <w:rFonts w:cs="Times New Roman"/>
          <w:lang w:val="fr-FR"/>
        </w:rPr>
        <w:t>,</w:t>
      </w:r>
      <w:r w:rsidRPr="00426246">
        <w:rPr>
          <w:rFonts w:cs="Times New Roman"/>
          <w:lang w:val="fr-FR"/>
        </w:rPr>
        <w:t xml:space="preserve"> porte </w:t>
      </w:r>
      <w:r w:rsidR="002778F3">
        <w:rPr>
          <w:rFonts w:cs="Times New Roman"/>
          <w:lang w:val="fr-FR"/>
        </w:rPr>
        <w:t>f</w:t>
      </w:r>
      <w:r w:rsidRPr="00426246">
        <w:rPr>
          <w:rFonts w:cs="Times New Roman"/>
          <w:lang w:val="fr-FR"/>
        </w:rPr>
        <w:t>enestr</w:t>
      </w:r>
      <w:r w:rsidR="002778F3">
        <w:rPr>
          <w:rFonts w:cs="Times New Roman"/>
          <w:lang w:val="fr-FR"/>
        </w:rPr>
        <w:t>é</w:t>
      </w:r>
      <w:r w:rsidRPr="00426246">
        <w:rPr>
          <w:rFonts w:cs="Times New Roman"/>
          <w:lang w:val="fr-FR"/>
        </w:rPr>
        <w:t xml:space="preserve"> de saphirs et massonné de diamans. L</w:t>
      </w:r>
      <w:r w:rsidR="002778F3">
        <w:rPr>
          <w:rFonts w:cs="Times New Roman"/>
          <w:lang w:val="fr-FR"/>
        </w:rPr>
        <w:t>e</w:t>
      </w:r>
      <w:r w:rsidRPr="00426246">
        <w:rPr>
          <w:rFonts w:cs="Times New Roman"/>
          <w:lang w:val="fr-FR"/>
        </w:rPr>
        <w:t xml:space="preserve"> second porte de perles à ung lyon d’amatiste a</w:t>
      </w:r>
      <w:r w:rsidRPr="002778F3">
        <w:rPr>
          <w:rFonts w:cs="Times New Roman"/>
          <w:lang w:val="fr-FR"/>
        </w:rPr>
        <w:t>rmé et lampassé à sa nature ; le tiers d’Aragon qui porte d’or à quatre paulx de gueule et le quartiesme, pour Cicile, porte d’Aragon à la flanchure de perles et une aigle de diamant</w:t>
      </w:r>
      <w:r w:rsidR="002778F3" w:rsidRPr="002778F3">
        <w:rPr>
          <w:rFonts w:cs="Times New Roman"/>
          <w:lang w:val="fr-FR"/>
        </w:rPr>
        <w:t>. E</w:t>
      </w:r>
      <w:r w:rsidRPr="002778F3">
        <w:rPr>
          <w:rFonts w:cs="Times New Roman"/>
          <w:lang w:val="fr-FR"/>
        </w:rPr>
        <w:t>n</w:t>
      </w:r>
      <w:r w:rsidRPr="00426246">
        <w:rPr>
          <w:rFonts w:cs="Times New Roman"/>
          <w:lang w:val="fr-FR"/>
        </w:rPr>
        <w:t xml:space="preserve"> pointe se clouoit l’escu d’une enmantelure </w:t>
      </w:r>
      <w:r w:rsidRPr="002778F3">
        <w:rPr>
          <w:rFonts w:cs="Times New Roman"/>
          <w:lang w:val="fr-FR"/>
        </w:rPr>
        <w:t>de Grenade qui porte de perle à ung rain de grenadier branchu et fellu d’esmeraude à une pom</w:t>
      </w:r>
      <w:r w:rsidR="002778F3">
        <w:rPr>
          <w:rFonts w:cs="Times New Roman"/>
          <w:lang w:val="fr-FR"/>
        </w:rPr>
        <w:t>m</w:t>
      </w:r>
      <w:r w:rsidRPr="002778F3">
        <w:rPr>
          <w:rFonts w:cs="Times New Roman"/>
          <w:lang w:val="fr-FR"/>
        </w:rPr>
        <w:t>e de me</w:t>
      </w:r>
      <w:r w:rsidR="002778F3">
        <w:rPr>
          <w:rFonts w:cs="Times New Roman"/>
          <w:lang w:val="fr-FR"/>
        </w:rPr>
        <w:t>s</w:t>
      </w:r>
      <w:r w:rsidRPr="002778F3">
        <w:rPr>
          <w:rFonts w:cs="Times New Roman"/>
          <w:lang w:val="fr-FR"/>
        </w:rPr>
        <w:t>mes fendue</w:t>
      </w:r>
      <w:r w:rsidRPr="00426246">
        <w:rPr>
          <w:rFonts w:cs="Times New Roman"/>
          <w:lang w:val="fr-FR"/>
        </w:rPr>
        <w:t xml:space="preserve"> et remplie de grains de rubis.</w:t>
      </w:r>
    </w:p>
    <w:p w14:paraId="5CB5EA3A" w14:textId="21FCA0EB" w:rsidR="002778F3" w:rsidRDefault="004E7289" w:rsidP="004E7289">
      <w:pPr>
        <w:ind w:firstLine="284"/>
        <w:rPr>
          <w:rFonts w:cs="Times New Roman"/>
          <w:lang w:val="fr-FR"/>
        </w:rPr>
      </w:pPr>
      <w:r w:rsidRPr="00426246">
        <w:rPr>
          <w:rFonts w:cs="Times New Roman"/>
          <w:lang w:val="fr-FR"/>
        </w:rPr>
        <w:t>Apres marchoient deux barons par emsemble, dont l’ung portoit le heulme et l’autre l’escu aux mesmes armes, lesquelles et aultres touttes les dessus-dictes j’eusse peue blasonner en metaulx, couleurs, elemens et en pierrerie, en jours de la sepmaine, en herbes et en vertus, n’eust esté la prolixité et que plus de gens se delectent à choses briefves et ligieres</w:t>
      </w:r>
      <w:r w:rsidR="00DB4469">
        <w:rPr>
          <w:rFonts w:cs="Times New Roman"/>
          <w:lang w:val="fr-FR"/>
        </w:rPr>
        <w:t>*</w:t>
      </w:r>
      <w:r w:rsidRPr="00426246">
        <w:rPr>
          <w:rFonts w:cs="Times New Roman"/>
          <w:lang w:val="fr-FR"/>
        </w:rPr>
        <w:t xml:space="preserve"> que aulx</w:t>
      </w:r>
      <w:r w:rsidR="00DB4469">
        <w:rPr>
          <w:rFonts w:cs="Times New Roman"/>
          <w:lang w:val="fr-FR"/>
        </w:rPr>
        <w:t>*</w:t>
      </w:r>
      <w:r w:rsidRPr="00426246">
        <w:rPr>
          <w:rFonts w:cs="Times New Roman"/>
          <w:lang w:val="fr-FR"/>
        </w:rPr>
        <w:t xml:space="preserve"> subtiles et profundes.</w:t>
      </w:r>
    </w:p>
    <w:p w14:paraId="49E78DF5" w14:textId="5E91AE3D" w:rsidR="004E7289" w:rsidRPr="00426246" w:rsidRDefault="004E7289" w:rsidP="004E7289">
      <w:pPr>
        <w:ind w:firstLine="284"/>
        <w:rPr>
          <w:rFonts w:cs="Times New Roman"/>
          <w:lang w:val="fr-FR"/>
        </w:rPr>
      </w:pPr>
      <w:r w:rsidRPr="00426246">
        <w:rPr>
          <w:rFonts w:cs="Times New Roman"/>
          <w:lang w:val="fr-FR"/>
        </w:rPr>
        <w:t>Finablement et pour consummation des mysteres marcherent deux contes d</w:t>
      </w:r>
      <w:r w:rsidRPr="001017B5">
        <w:rPr>
          <w:rFonts w:cs="Times New Roman"/>
          <w:lang w:val="fr-FR"/>
        </w:rPr>
        <w:t>e front, portans l’ung d’eulx l’espee d’armes et l’autre la cotte de mesmes. Tous lesquelz chevaus et mysteres, tant aux vigiles que à la messe, furent menez et portez par les contes de Sorren, de Faucamberghe</w:t>
      </w:r>
      <w:r w:rsidR="00375765">
        <w:rPr>
          <w:rStyle w:val="Appelnotedebasdep"/>
          <w:rFonts w:cs="Times New Roman"/>
          <w:lang w:val="fr-FR"/>
        </w:rPr>
        <w:footnoteReference w:id="493"/>
      </w:r>
      <w:r w:rsidRPr="001017B5">
        <w:rPr>
          <w:rFonts w:cs="Times New Roman"/>
          <w:lang w:val="fr-FR"/>
        </w:rPr>
        <w:t>, de Vuernam</w:t>
      </w:r>
      <w:r w:rsidR="00C54110">
        <w:rPr>
          <w:rStyle w:val="Appelnotedebasdep"/>
          <w:rFonts w:cs="Times New Roman"/>
          <w:lang w:val="fr-FR"/>
        </w:rPr>
        <w:footnoteReference w:id="494"/>
      </w:r>
      <w:r w:rsidRPr="001017B5">
        <w:rPr>
          <w:rFonts w:cs="Times New Roman"/>
          <w:lang w:val="fr-FR"/>
        </w:rPr>
        <w:t>, Bourg</w:t>
      </w:r>
      <w:r w:rsidR="006E5355">
        <w:rPr>
          <w:rStyle w:val="Appelnotedebasdep"/>
          <w:rFonts w:cs="Times New Roman"/>
          <w:lang w:val="fr-FR"/>
        </w:rPr>
        <w:footnoteReference w:id="495"/>
      </w:r>
      <w:r w:rsidRPr="001017B5">
        <w:rPr>
          <w:rFonts w:cs="Times New Roman"/>
          <w:lang w:val="fr-FR"/>
        </w:rPr>
        <w:t xml:space="preserve"> et </w:t>
      </w:r>
      <w:r w:rsidR="001017B5" w:rsidRPr="001017B5">
        <w:rPr>
          <w:rFonts w:cs="Times New Roman"/>
          <w:lang w:val="fr-FR"/>
        </w:rPr>
        <w:t>d</w:t>
      </w:r>
      <w:r w:rsidRPr="001017B5">
        <w:rPr>
          <w:rFonts w:cs="Times New Roman"/>
          <w:lang w:val="fr-FR"/>
        </w:rPr>
        <w:t>’</w:t>
      </w:r>
      <w:r w:rsidR="001017B5" w:rsidRPr="001017B5">
        <w:rPr>
          <w:rFonts w:cs="Times New Roman"/>
          <w:lang w:val="fr-FR"/>
        </w:rPr>
        <w:t>A</w:t>
      </w:r>
      <w:r w:rsidRPr="001017B5">
        <w:rPr>
          <w:rFonts w:cs="Times New Roman"/>
          <w:lang w:val="fr-FR"/>
        </w:rPr>
        <w:t>igmont</w:t>
      </w:r>
      <w:r w:rsidR="00B51F78">
        <w:rPr>
          <w:rStyle w:val="Appelnotedebasdep"/>
          <w:rFonts w:cs="Times New Roman"/>
          <w:lang w:val="fr-FR"/>
        </w:rPr>
        <w:footnoteReference w:id="496"/>
      </w:r>
      <w:r w:rsidRPr="001017B5">
        <w:rPr>
          <w:rFonts w:cs="Times New Roman"/>
          <w:lang w:val="fr-FR"/>
        </w:rPr>
        <w:t>, par le s</w:t>
      </w:r>
      <w:r w:rsidR="00767BC8">
        <w:rPr>
          <w:rFonts w:cs="Times New Roman"/>
          <w:lang w:val="fr-FR"/>
        </w:rPr>
        <w:t>[ei]</w:t>
      </w:r>
      <w:r w:rsidRPr="001017B5">
        <w:rPr>
          <w:rFonts w:cs="Times New Roman"/>
          <w:lang w:val="fr-FR"/>
        </w:rPr>
        <w:t>gneur et bers</w:t>
      </w:r>
      <w:r w:rsidR="00767BC8">
        <w:rPr>
          <w:rFonts w:cs="Times New Roman"/>
          <w:lang w:val="fr-FR"/>
        </w:rPr>
        <w:t>*</w:t>
      </w:r>
      <w:r w:rsidRPr="001017B5">
        <w:rPr>
          <w:rFonts w:cs="Times New Roman"/>
          <w:lang w:val="fr-FR"/>
        </w:rPr>
        <w:t xml:space="preserve"> d’Aucy</w:t>
      </w:r>
      <w:r w:rsidR="00BE5EB0">
        <w:rPr>
          <w:rStyle w:val="Appelnotedebasdep"/>
          <w:rFonts w:cs="Times New Roman"/>
          <w:lang w:val="fr-FR"/>
        </w:rPr>
        <w:footnoteReference w:id="497"/>
      </w:r>
      <w:r w:rsidRPr="001017B5">
        <w:rPr>
          <w:rFonts w:cs="Times New Roman"/>
          <w:lang w:val="fr-FR"/>
        </w:rPr>
        <w:t>, le senechal de Hai-[Fol. 15v]-nault</w:t>
      </w:r>
      <w:r w:rsidR="00470429">
        <w:rPr>
          <w:rStyle w:val="Appelnotedebasdep"/>
          <w:rFonts w:cs="Times New Roman"/>
          <w:lang w:val="fr-FR"/>
        </w:rPr>
        <w:footnoteReference w:id="498"/>
      </w:r>
      <w:r w:rsidRPr="001017B5">
        <w:rPr>
          <w:rFonts w:cs="Times New Roman"/>
          <w:lang w:val="fr-FR"/>
        </w:rPr>
        <w:t>, les s</w:t>
      </w:r>
      <w:r w:rsidR="00767BC8">
        <w:rPr>
          <w:rFonts w:cs="Times New Roman"/>
          <w:lang w:val="fr-FR"/>
        </w:rPr>
        <w:t>[ei]</w:t>
      </w:r>
      <w:r w:rsidRPr="001017B5">
        <w:rPr>
          <w:rFonts w:cs="Times New Roman"/>
          <w:lang w:val="fr-FR"/>
        </w:rPr>
        <w:t>gneurs de Gasebecques</w:t>
      </w:r>
      <w:r w:rsidR="00B76B93">
        <w:rPr>
          <w:rStyle w:val="Appelnotedebasdep"/>
          <w:rFonts w:cs="Times New Roman"/>
          <w:lang w:val="fr-FR"/>
        </w:rPr>
        <w:footnoteReference w:id="499"/>
      </w:r>
      <w:r w:rsidRPr="001017B5">
        <w:rPr>
          <w:rFonts w:cs="Times New Roman"/>
          <w:lang w:val="fr-FR"/>
        </w:rPr>
        <w:t xml:space="preserve">, de </w:t>
      </w:r>
      <w:r w:rsidRPr="001017B5">
        <w:rPr>
          <w:rFonts w:cs="Times New Roman"/>
          <w:lang w:val="fr-FR"/>
        </w:rPr>
        <w:lastRenderedPageBreak/>
        <w:t>Monferrant</w:t>
      </w:r>
      <w:r w:rsidR="00705B16">
        <w:rPr>
          <w:rStyle w:val="Appelnotedebasdep"/>
          <w:rFonts w:cs="Times New Roman"/>
          <w:lang w:val="fr-FR"/>
        </w:rPr>
        <w:footnoteReference w:id="500"/>
      </w:r>
      <w:r w:rsidRPr="001017B5">
        <w:rPr>
          <w:rFonts w:cs="Times New Roman"/>
          <w:lang w:val="fr-FR"/>
        </w:rPr>
        <w:t>, de Flagi</w:t>
      </w:r>
      <w:r w:rsidR="00C52E17">
        <w:rPr>
          <w:rStyle w:val="Appelnotedebasdep"/>
          <w:rFonts w:cs="Times New Roman"/>
          <w:lang w:val="fr-FR"/>
        </w:rPr>
        <w:footnoteReference w:id="501"/>
      </w:r>
      <w:r w:rsidRPr="001017B5">
        <w:rPr>
          <w:rFonts w:cs="Times New Roman"/>
          <w:lang w:val="fr-FR"/>
        </w:rPr>
        <w:t>, de Loureghem</w:t>
      </w:r>
      <w:r w:rsidR="0041177B">
        <w:rPr>
          <w:rStyle w:val="Appelnotedebasdep"/>
          <w:rFonts w:cs="Times New Roman"/>
          <w:lang w:val="fr-FR"/>
        </w:rPr>
        <w:footnoteReference w:id="502"/>
      </w:r>
      <w:r w:rsidRPr="001017B5">
        <w:rPr>
          <w:rFonts w:cs="Times New Roman"/>
          <w:lang w:val="fr-FR"/>
        </w:rPr>
        <w:t>, de Merode</w:t>
      </w:r>
      <w:r w:rsidR="00526068">
        <w:rPr>
          <w:rStyle w:val="Appelnotedebasdep"/>
          <w:rFonts w:cs="Times New Roman"/>
          <w:lang w:val="fr-FR"/>
        </w:rPr>
        <w:footnoteReference w:id="503"/>
      </w:r>
      <w:r w:rsidRPr="001017B5">
        <w:rPr>
          <w:rFonts w:cs="Times New Roman"/>
          <w:lang w:val="fr-FR"/>
        </w:rPr>
        <w:t>, de Gortquyene</w:t>
      </w:r>
      <w:r w:rsidR="00C54110">
        <w:rPr>
          <w:rStyle w:val="Appelnotedebasdep"/>
          <w:rFonts w:cs="Times New Roman"/>
          <w:lang w:val="fr-FR"/>
        </w:rPr>
        <w:footnoteReference w:id="504"/>
      </w:r>
      <w:r w:rsidRPr="001017B5">
        <w:rPr>
          <w:rFonts w:cs="Times New Roman"/>
          <w:lang w:val="fr-FR"/>
        </w:rPr>
        <w:t>, de Vuassenare</w:t>
      </w:r>
      <w:r w:rsidR="00100BCE">
        <w:rPr>
          <w:rStyle w:val="Appelnotedebasdep"/>
          <w:rFonts w:cs="Times New Roman"/>
          <w:lang w:val="fr-FR"/>
        </w:rPr>
        <w:footnoteReference w:id="505"/>
      </w:r>
      <w:r w:rsidRPr="001017B5">
        <w:rPr>
          <w:rFonts w:cs="Times New Roman"/>
          <w:lang w:val="fr-FR"/>
        </w:rPr>
        <w:t>, de Zevemberghe</w:t>
      </w:r>
      <w:r w:rsidR="00BA386E">
        <w:rPr>
          <w:rStyle w:val="Appelnotedebasdep"/>
          <w:rFonts w:cs="Times New Roman"/>
          <w:lang w:val="fr-FR"/>
        </w:rPr>
        <w:footnoteReference w:id="506"/>
      </w:r>
      <w:r w:rsidRPr="001017B5">
        <w:rPr>
          <w:rFonts w:cs="Times New Roman"/>
          <w:lang w:val="fr-FR"/>
        </w:rPr>
        <w:t>, de Trasignyes</w:t>
      </w:r>
      <w:r w:rsidR="00BA386E">
        <w:rPr>
          <w:rStyle w:val="Appelnotedebasdep"/>
          <w:rFonts w:cs="Times New Roman"/>
          <w:lang w:val="fr-FR"/>
        </w:rPr>
        <w:footnoteReference w:id="507"/>
      </w:r>
      <w:r w:rsidRPr="001017B5">
        <w:rPr>
          <w:rFonts w:cs="Times New Roman"/>
          <w:lang w:val="fr-FR"/>
        </w:rPr>
        <w:t>, de Haluyn</w:t>
      </w:r>
      <w:r w:rsidR="00EC3557">
        <w:rPr>
          <w:rStyle w:val="Appelnotedebasdep"/>
          <w:rFonts w:cs="Times New Roman"/>
          <w:lang w:val="fr-FR"/>
        </w:rPr>
        <w:footnoteReference w:id="508"/>
      </w:r>
      <w:r w:rsidRPr="001017B5">
        <w:rPr>
          <w:rFonts w:cs="Times New Roman"/>
          <w:lang w:val="fr-FR"/>
        </w:rPr>
        <w:t>, de Vualhain</w:t>
      </w:r>
      <w:r w:rsidR="00BA386E">
        <w:rPr>
          <w:rStyle w:val="Appelnotedebasdep"/>
          <w:rFonts w:cs="Times New Roman"/>
          <w:lang w:val="fr-FR"/>
        </w:rPr>
        <w:footnoteReference w:id="509"/>
      </w:r>
      <w:r w:rsidRPr="001017B5">
        <w:rPr>
          <w:rFonts w:cs="Times New Roman"/>
          <w:lang w:val="fr-FR"/>
        </w:rPr>
        <w:t>, de Lannoy</w:t>
      </w:r>
      <w:r w:rsidR="00A7420E">
        <w:rPr>
          <w:rStyle w:val="Appelnotedebasdep"/>
          <w:rFonts w:cs="Times New Roman"/>
          <w:lang w:val="fr-FR"/>
        </w:rPr>
        <w:footnoteReference w:id="510"/>
      </w:r>
      <w:r w:rsidRPr="001017B5">
        <w:rPr>
          <w:rFonts w:cs="Times New Roman"/>
          <w:lang w:val="fr-FR"/>
        </w:rPr>
        <w:t>, de Myngoval</w:t>
      </w:r>
      <w:r w:rsidR="0002728E">
        <w:rPr>
          <w:rStyle w:val="Appelnotedebasdep"/>
          <w:rFonts w:cs="Times New Roman"/>
          <w:lang w:val="fr-FR"/>
        </w:rPr>
        <w:footnoteReference w:id="511"/>
      </w:r>
      <w:r w:rsidRPr="001017B5">
        <w:rPr>
          <w:rFonts w:cs="Times New Roman"/>
          <w:lang w:val="fr-FR"/>
        </w:rPr>
        <w:t>, de Rupt</w:t>
      </w:r>
      <w:r w:rsidR="002D34B9">
        <w:rPr>
          <w:rStyle w:val="Appelnotedebasdep"/>
          <w:rFonts w:cs="Times New Roman"/>
          <w:lang w:val="fr-FR"/>
        </w:rPr>
        <w:footnoteReference w:id="512"/>
      </w:r>
      <w:r w:rsidRPr="001017B5">
        <w:rPr>
          <w:rFonts w:cs="Times New Roman"/>
          <w:lang w:val="fr-FR"/>
        </w:rPr>
        <w:t>, de Bignicourt</w:t>
      </w:r>
      <w:r w:rsidR="00BA6FDA">
        <w:rPr>
          <w:rStyle w:val="Appelnotedebasdep"/>
          <w:rFonts w:cs="Times New Roman"/>
          <w:lang w:val="fr-FR"/>
        </w:rPr>
        <w:footnoteReference w:id="513"/>
      </w:r>
      <w:r w:rsidRPr="001017B5">
        <w:rPr>
          <w:rFonts w:cs="Times New Roman"/>
          <w:lang w:val="fr-FR"/>
        </w:rPr>
        <w:t>, de Glajon</w:t>
      </w:r>
      <w:r w:rsidR="003A488A">
        <w:rPr>
          <w:rStyle w:val="Appelnotedebasdep"/>
          <w:rFonts w:cs="Times New Roman"/>
          <w:lang w:val="fr-FR"/>
        </w:rPr>
        <w:footnoteReference w:id="514"/>
      </w:r>
      <w:r w:rsidRPr="001017B5">
        <w:rPr>
          <w:rFonts w:cs="Times New Roman"/>
          <w:lang w:val="fr-FR"/>
        </w:rPr>
        <w:t>, et aultres barons, baneretz, chevaliers et escuyers à ce par le prince ordonnez et commys.</w:t>
      </w:r>
    </w:p>
    <w:p w14:paraId="533DD681" w14:textId="15893A20" w:rsidR="004E7289" w:rsidRPr="00426246" w:rsidRDefault="004E7289" w:rsidP="004E7289">
      <w:pPr>
        <w:ind w:firstLine="284"/>
        <w:rPr>
          <w:rFonts w:cs="Times New Roman"/>
          <w:lang w:val="fr-FR"/>
        </w:rPr>
      </w:pPr>
      <w:r w:rsidRPr="00426246">
        <w:rPr>
          <w:rFonts w:cs="Times New Roman"/>
          <w:lang w:val="fr-FR"/>
        </w:rPr>
        <w:t xml:space="preserve">Tous ces mysteres ainsy ordonnez et passez finablement vint mon </w:t>
      </w:r>
      <w:proofErr w:type="gramStart"/>
      <w:r w:rsidRPr="00426246">
        <w:rPr>
          <w:rFonts w:cs="Times New Roman"/>
          <w:lang w:val="fr-FR"/>
        </w:rPr>
        <w:t>s</w:t>
      </w:r>
      <w:r w:rsidR="00767BC8">
        <w:rPr>
          <w:rFonts w:cs="Times New Roman"/>
          <w:lang w:val="fr-FR"/>
        </w:rPr>
        <w:t>[</w:t>
      </w:r>
      <w:proofErr w:type="gramEnd"/>
      <w:r w:rsidR="00767BC8">
        <w:rPr>
          <w:rFonts w:cs="Times New Roman"/>
          <w:lang w:val="fr-FR"/>
        </w:rPr>
        <w:t>ei]</w:t>
      </w:r>
      <w:r w:rsidRPr="00426246">
        <w:rPr>
          <w:rFonts w:cs="Times New Roman"/>
          <w:lang w:val="fr-FR"/>
        </w:rPr>
        <w:t xml:space="preserve">gneur </w:t>
      </w:r>
      <w:r w:rsidRPr="001017B5">
        <w:rPr>
          <w:rFonts w:cs="Times New Roman"/>
          <w:lang w:val="fr-FR"/>
        </w:rPr>
        <w:t>le prince habitué, monté et acompagnyé, Thoison d’Or</w:t>
      </w:r>
      <w:r w:rsidR="0079363F">
        <w:rPr>
          <w:rStyle w:val="Appelnotedebasdep"/>
          <w:rFonts w:cs="Times New Roman"/>
          <w:lang w:val="fr-FR"/>
        </w:rPr>
        <w:footnoteReference w:id="515"/>
      </w:r>
      <w:r w:rsidRPr="001017B5">
        <w:rPr>
          <w:rFonts w:cs="Times New Roman"/>
          <w:lang w:val="fr-FR"/>
        </w:rPr>
        <w:t xml:space="preserve"> precedant et les ambassades, princes, chevaliers de l’ordre et aultres barons et grans maistres suyvans</w:t>
      </w:r>
      <w:r w:rsidR="001017B5" w:rsidRPr="001017B5">
        <w:rPr>
          <w:rFonts w:cs="Times New Roman"/>
          <w:lang w:val="fr-FR"/>
        </w:rPr>
        <w:t>,</w:t>
      </w:r>
      <w:r w:rsidRPr="001017B5">
        <w:rPr>
          <w:rFonts w:cs="Times New Roman"/>
          <w:lang w:val="fr-FR"/>
        </w:rPr>
        <w:t xml:space="preserve"> le tout comme avons dict des vigiles.</w:t>
      </w:r>
    </w:p>
    <w:p w14:paraId="065AFF4A" w14:textId="77777777" w:rsidR="004E7289" w:rsidRPr="00426246" w:rsidRDefault="004E7289" w:rsidP="004E7289">
      <w:pPr>
        <w:rPr>
          <w:rFonts w:cs="Times New Roman"/>
          <w:lang w:val="fr-FR"/>
        </w:rPr>
      </w:pPr>
    </w:p>
    <w:p w14:paraId="6C0066FD" w14:textId="77777777" w:rsidR="004E7289" w:rsidRPr="00426246" w:rsidRDefault="004E7289" w:rsidP="004E7289">
      <w:pPr>
        <w:jc w:val="center"/>
        <w:rPr>
          <w:rFonts w:cs="Times New Roman"/>
          <w:i/>
          <w:lang w:val="fr-FR"/>
        </w:rPr>
      </w:pPr>
      <w:r w:rsidRPr="00426246">
        <w:rPr>
          <w:rFonts w:cs="Times New Roman"/>
          <w:i/>
          <w:lang w:val="fr-FR"/>
        </w:rPr>
        <w:t>L’entree faicte en l’esglise et l’ordonnance tant du service que de l’offrande</w:t>
      </w:r>
    </w:p>
    <w:p w14:paraId="667BDF16" w14:textId="77777777" w:rsidR="004E7289" w:rsidRPr="00426246" w:rsidRDefault="004E7289" w:rsidP="004E7289">
      <w:pPr>
        <w:rPr>
          <w:rFonts w:cs="Times New Roman"/>
          <w:lang w:val="fr-FR"/>
        </w:rPr>
      </w:pPr>
    </w:p>
    <w:p w14:paraId="392A2D7A" w14:textId="4C230129" w:rsidR="004E7289" w:rsidRPr="00426246" w:rsidRDefault="004E7289" w:rsidP="004E7289">
      <w:pPr>
        <w:rPr>
          <w:rFonts w:cs="Times New Roman"/>
          <w:lang w:val="fr-FR"/>
        </w:rPr>
      </w:pPr>
      <w:r w:rsidRPr="00426246">
        <w:rPr>
          <w:rFonts w:cs="Times New Roman"/>
          <w:lang w:val="fr-FR"/>
        </w:rPr>
        <w:t>La pompe fit tant qu’elle arryva en l’esglise o</w:t>
      </w:r>
      <w:r w:rsidR="001017B5">
        <w:rPr>
          <w:rFonts w:cs="Times New Roman"/>
          <w:lang w:val="fr-FR"/>
        </w:rPr>
        <w:t>ù</w:t>
      </w:r>
      <w:r w:rsidRPr="00426246">
        <w:rPr>
          <w:rFonts w:cs="Times New Roman"/>
          <w:lang w:val="fr-FR"/>
        </w:rPr>
        <w:t xml:space="preserve"> luy vindrent au-devant</w:t>
      </w:r>
      <w:r w:rsidR="001017B5">
        <w:rPr>
          <w:rFonts w:cs="Times New Roman"/>
          <w:lang w:val="fr-FR"/>
        </w:rPr>
        <w:t>,</w:t>
      </w:r>
      <w:r w:rsidRPr="00426246">
        <w:rPr>
          <w:rFonts w:cs="Times New Roman"/>
          <w:lang w:val="fr-FR"/>
        </w:rPr>
        <w:t xml:space="preserve"> jusques à la grande porte d’icelle</w:t>
      </w:r>
      <w:r w:rsidR="001017B5">
        <w:rPr>
          <w:rFonts w:cs="Times New Roman"/>
          <w:lang w:val="fr-FR"/>
        </w:rPr>
        <w:t>,</w:t>
      </w:r>
      <w:r w:rsidRPr="00426246">
        <w:rPr>
          <w:rFonts w:cs="Times New Roman"/>
          <w:lang w:val="fr-FR"/>
        </w:rPr>
        <w:t xml:space="preserve"> en bonne gravité et reverance les evesques et prelatz qui estoient l</w:t>
      </w:r>
      <w:r w:rsidR="001017B5">
        <w:rPr>
          <w:rFonts w:cs="Times New Roman"/>
          <w:lang w:val="fr-FR"/>
        </w:rPr>
        <w:t>à</w:t>
      </w:r>
      <w:r w:rsidRPr="00426246">
        <w:rPr>
          <w:rFonts w:cs="Times New Roman"/>
          <w:lang w:val="fr-FR"/>
        </w:rPr>
        <w:t xml:space="preserve"> des le matin</w:t>
      </w:r>
      <w:r w:rsidR="001017B5">
        <w:rPr>
          <w:rFonts w:cs="Times New Roman"/>
          <w:lang w:val="fr-FR"/>
        </w:rPr>
        <w:t xml:space="preserve"> et</w:t>
      </w:r>
      <w:r w:rsidRPr="00426246">
        <w:rPr>
          <w:rFonts w:cs="Times New Roman"/>
          <w:lang w:val="fr-FR"/>
        </w:rPr>
        <w:t xml:space="preserve"> avoient assisté aux deux premieres </w:t>
      </w:r>
      <w:r w:rsidRPr="001017B5">
        <w:rPr>
          <w:rFonts w:cs="Times New Roman"/>
          <w:lang w:val="fr-FR"/>
        </w:rPr>
        <w:t>grandes messes que l’on avoit solemnellement celebreez pour le Salut de l’ame du roy defunct avant la venue du d</w:t>
      </w:r>
      <w:r w:rsidRPr="001017B5">
        <w:rPr>
          <w:rFonts w:cs="Times New Roman"/>
          <w:szCs w:val="24"/>
          <w:lang w:val="fr-FR"/>
        </w:rPr>
        <w:t>œ</w:t>
      </w:r>
      <w:r w:rsidRPr="001017B5">
        <w:rPr>
          <w:rFonts w:cs="Times New Roman"/>
          <w:lang w:val="fr-FR"/>
        </w:rPr>
        <w:t>ul</w:t>
      </w:r>
      <w:r w:rsidR="001017B5" w:rsidRPr="001017B5">
        <w:rPr>
          <w:rFonts w:cs="Times New Roman"/>
          <w:lang w:val="fr-FR"/>
        </w:rPr>
        <w:t>,</w:t>
      </w:r>
      <w:r w:rsidRPr="001017B5">
        <w:rPr>
          <w:rFonts w:cs="Times New Roman"/>
          <w:lang w:val="fr-FR"/>
        </w:rPr>
        <w:t xml:space="preserve"> qui lors entra et prynt chascu</w:t>
      </w:r>
      <w:r w:rsidR="004257D3">
        <w:rPr>
          <w:rFonts w:cs="Times New Roman"/>
          <w:lang w:val="fr-FR"/>
        </w:rPr>
        <w:t>m</w:t>
      </w:r>
      <w:r w:rsidRPr="001017B5">
        <w:rPr>
          <w:rFonts w:cs="Times New Roman"/>
          <w:lang w:val="fr-FR"/>
        </w:rPr>
        <w:t xml:space="preserve"> sa mesmes place que le jour preced</w:t>
      </w:r>
      <w:r w:rsidRPr="00426246">
        <w:rPr>
          <w:rFonts w:cs="Times New Roman"/>
          <w:lang w:val="fr-FR"/>
        </w:rPr>
        <w:t xml:space="preserve">ant. Les chevaux furent mys à part et les mysteres au ratelier, sauf les espee et cotte d’armes qui furent estandues sur la representation du corps, et la grande banniere que portoit le </w:t>
      </w:r>
      <w:proofErr w:type="gramStart"/>
      <w:r w:rsidRPr="004257D3">
        <w:rPr>
          <w:rFonts w:cs="Times New Roman"/>
          <w:lang w:val="fr-FR"/>
        </w:rPr>
        <w:t>s</w:t>
      </w:r>
      <w:r w:rsidR="00767BC8">
        <w:rPr>
          <w:rFonts w:cs="Times New Roman"/>
          <w:lang w:val="fr-FR"/>
        </w:rPr>
        <w:t>[</w:t>
      </w:r>
      <w:proofErr w:type="gramEnd"/>
      <w:r w:rsidR="00767BC8">
        <w:rPr>
          <w:rFonts w:cs="Times New Roman"/>
          <w:lang w:val="fr-FR"/>
        </w:rPr>
        <w:t>ei]</w:t>
      </w:r>
      <w:r w:rsidRPr="004257D3">
        <w:rPr>
          <w:rFonts w:cs="Times New Roman"/>
          <w:lang w:val="fr-FR"/>
        </w:rPr>
        <w:t>gneur d’Aucy</w:t>
      </w:r>
      <w:r w:rsidR="00BE5EB0">
        <w:rPr>
          <w:rStyle w:val="Appelnotedebasdep"/>
          <w:rFonts w:cs="Times New Roman"/>
          <w:lang w:val="fr-FR"/>
        </w:rPr>
        <w:footnoteReference w:id="516"/>
      </w:r>
      <w:r w:rsidRPr="004257D3">
        <w:rPr>
          <w:rFonts w:cs="Times New Roman"/>
          <w:lang w:val="fr-FR"/>
        </w:rPr>
        <w:t>, laquelle il tynt</w:t>
      </w:r>
      <w:r w:rsidRPr="00426246">
        <w:rPr>
          <w:rFonts w:cs="Times New Roman"/>
          <w:lang w:val="fr-FR"/>
        </w:rPr>
        <w:t xml:space="preserve"> de bout au pied de la chap</w:t>
      </w:r>
      <w:r w:rsidR="00E12C4E">
        <w:rPr>
          <w:rFonts w:cs="Times New Roman"/>
          <w:lang w:val="fr-FR"/>
        </w:rPr>
        <w:t>p</w:t>
      </w:r>
      <w:r w:rsidRPr="00426246">
        <w:rPr>
          <w:rFonts w:cs="Times New Roman"/>
          <w:lang w:val="fr-FR"/>
        </w:rPr>
        <w:t>elle royale durant tout le long du service.</w:t>
      </w:r>
    </w:p>
    <w:p w14:paraId="221F7D09" w14:textId="0939095A" w:rsidR="004E7289" w:rsidRPr="00426246" w:rsidRDefault="004E7289" w:rsidP="004E7289">
      <w:pPr>
        <w:ind w:firstLine="284"/>
        <w:rPr>
          <w:rFonts w:cs="Times New Roman"/>
          <w:lang w:val="fr-FR"/>
        </w:rPr>
      </w:pPr>
      <w:r w:rsidRPr="00F90F36">
        <w:rPr>
          <w:rFonts w:cs="Times New Roman"/>
          <w:lang w:val="fr-FR"/>
        </w:rPr>
        <w:t>Touttes choses ainsy ordonneez, l’assiete faicte, les princesses venues et la messe preparee à celebrer par l’evesque de Vadajosse</w:t>
      </w:r>
      <w:r w:rsidR="00352E92">
        <w:rPr>
          <w:rStyle w:val="Appelnotedebasdep"/>
          <w:rFonts w:cs="Times New Roman"/>
          <w:lang w:val="fr-FR"/>
        </w:rPr>
        <w:footnoteReference w:id="517"/>
      </w:r>
      <w:r w:rsidRPr="00F90F36">
        <w:rPr>
          <w:rFonts w:cs="Times New Roman"/>
          <w:lang w:val="fr-FR"/>
        </w:rPr>
        <w:t>, l’abbé du Parc</w:t>
      </w:r>
      <w:r w:rsidR="00306452">
        <w:rPr>
          <w:rStyle w:val="Appelnotedebasdep"/>
          <w:rFonts w:cs="Times New Roman"/>
          <w:lang w:val="fr-FR"/>
        </w:rPr>
        <w:footnoteReference w:id="518"/>
      </w:r>
      <w:r w:rsidRPr="00F90F36">
        <w:rPr>
          <w:rFonts w:cs="Times New Roman"/>
          <w:lang w:val="fr-FR"/>
        </w:rPr>
        <w:t>, habitué en diacre, et ung aultre abbé en soub</w:t>
      </w:r>
      <w:r w:rsidR="00DD1899" w:rsidRPr="00F90F36">
        <w:rPr>
          <w:rFonts w:cs="Times New Roman"/>
          <w:lang w:val="fr-FR"/>
        </w:rPr>
        <w:t>-</w:t>
      </w:r>
      <w:r w:rsidRPr="00F90F36">
        <w:rPr>
          <w:rFonts w:cs="Times New Roman"/>
          <w:lang w:val="fr-FR"/>
        </w:rPr>
        <w:t>diacre, et trois aultres prelatz, à s</w:t>
      </w:r>
      <w:r w:rsidR="00F31D62">
        <w:rPr>
          <w:rFonts w:cs="Times New Roman"/>
          <w:lang w:val="fr-FR"/>
        </w:rPr>
        <w:t>ç</w:t>
      </w:r>
      <w:r w:rsidRPr="00F90F36">
        <w:rPr>
          <w:rFonts w:cs="Times New Roman"/>
          <w:lang w:val="fr-FR"/>
        </w:rPr>
        <w:t>avoir les evesques de Biritance</w:t>
      </w:r>
      <w:r w:rsidR="00C54110">
        <w:rPr>
          <w:rStyle w:val="Appelnotedebasdep"/>
          <w:rFonts w:cs="Times New Roman"/>
          <w:lang w:val="fr-FR"/>
        </w:rPr>
        <w:footnoteReference w:id="519"/>
      </w:r>
      <w:r w:rsidRPr="00F90F36">
        <w:rPr>
          <w:rFonts w:cs="Times New Roman"/>
          <w:lang w:val="fr-FR"/>
        </w:rPr>
        <w:t xml:space="preserve"> et de Salebry</w:t>
      </w:r>
      <w:r w:rsidR="00352E92">
        <w:rPr>
          <w:rStyle w:val="Appelnotedebasdep"/>
          <w:rFonts w:cs="Times New Roman"/>
          <w:lang w:val="fr-FR"/>
        </w:rPr>
        <w:footnoteReference w:id="520"/>
      </w:r>
      <w:r w:rsidRPr="00F90F36">
        <w:rPr>
          <w:rFonts w:cs="Times New Roman"/>
          <w:lang w:val="fr-FR"/>
        </w:rPr>
        <w:t>, et l’abbé de Sainct-Michiel d’Anvers</w:t>
      </w:r>
      <w:r w:rsidR="00306452">
        <w:rPr>
          <w:rStyle w:val="Appelnotedebasdep"/>
          <w:rFonts w:cs="Times New Roman"/>
          <w:lang w:val="fr-FR"/>
        </w:rPr>
        <w:footnoteReference w:id="521"/>
      </w:r>
      <w:r w:rsidR="003502CC" w:rsidRPr="00F90F36">
        <w:rPr>
          <w:rFonts w:cs="Times New Roman"/>
          <w:lang w:val="fr-FR"/>
        </w:rPr>
        <w:t>,</w:t>
      </w:r>
      <w:r w:rsidRPr="00F90F36">
        <w:rPr>
          <w:rFonts w:cs="Times New Roman"/>
          <w:lang w:val="fr-FR"/>
        </w:rPr>
        <w:t xml:space="preserve"> ordonnez à tenir le cœur. Les chantres de</w:t>
      </w:r>
      <w:r w:rsidRPr="00426246">
        <w:rPr>
          <w:rFonts w:cs="Times New Roman"/>
          <w:lang w:val="fr-FR"/>
        </w:rPr>
        <w:t xml:space="preserve"> mondit </w:t>
      </w:r>
      <w:proofErr w:type="gramStart"/>
      <w:r w:rsidRPr="00426246">
        <w:rPr>
          <w:rFonts w:cs="Times New Roman"/>
          <w:lang w:val="fr-FR"/>
        </w:rPr>
        <w:t>s</w:t>
      </w:r>
      <w:r w:rsidR="00767BC8">
        <w:rPr>
          <w:rFonts w:cs="Times New Roman"/>
          <w:lang w:val="fr-FR"/>
        </w:rPr>
        <w:t>[</w:t>
      </w:r>
      <w:proofErr w:type="gramEnd"/>
      <w:r w:rsidR="00767BC8">
        <w:rPr>
          <w:rFonts w:cs="Times New Roman"/>
          <w:lang w:val="fr-FR"/>
        </w:rPr>
        <w:t>ei]</w:t>
      </w:r>
      <w:r w:rsidRPr="00426246">
        <w:rPr>
          <w:rFonts w:cs="Times New Roman"/>
          <w:lang w:val="fr-FR"/>
        </w:rPr>
        <w:t>gneur le prince</w:t>
      </w:r>
      <w:r w:rsidR="003502CC">
        <w:rPr>
          <w:rFonts w:cs="Times New Roman"/>
          <w:lang w:val="fr-FR"/>
        </w:rPr>
        <w:t>,</w:t>
      </w:r>
      <w:r w:rsidRPr="00426246">
        <w:rPr>
          <w:rFonts w:cs="Times New Roman"/>
          <w:lang w:val="fr-FR"/>
        </w:rPr>
        <w:t xml:space="preserve"> en moult piteuse resonance</w:t>
      </w:r>
      <w:r w:rsidR="003502CC">
        <w:rPr>
          <w:rFonts w:cs="Times New Roman"/>
          <w:lang w:val="fr-FR"/>
        </w:rPr>
        <w:t>,</w:t>
      </w:r>
      <w:r w:rsidRPr="00426246">
        <w:rPr>
          <w:rFonts w:cs="Times New Roman"/>
          <w:lang w:val="fr-FR"/>
        </w:rPr>
        <w:t xml:space="preserve"> commencerent l’introite de </w:t>
      </w:r>
      <w:r w:rsidRPr="00426246">
        <w:rPr>
          <w:rFonts w:cs="Times New Roman"/>
          <w:i/>
          <w:lang w:val="fr-FR"/>
        </w:rPr>
        <w:t>requiem</w:t>
      </w:r>
      <w:r w:rsidRPr="00426246">
        <w:rPr>
          <w:rFonts w:cs="Times New Roman"/>
          <w:lang w:val="fr-FR"/>
        </w:rPr>
        <w:t>. Et fut continué le service jusques à l’endroit de l’offerande que les evesques et prelatz se myrent sur bout, et</w:t>
      </w:r>
      <w:r w:rsidR="003502CC">
        <w:rPr>
          <w:rFonts w:cs="Times New Roman"/>
          <w:lang w:val="fr-FR"/>
        </w:rPr>
        <w:t>,</w:t>
      </w:r>
      <w:r w:rsidRPr="00426246">
        <w:rPr>
          <w:rFonts w:cs="Times New Roman"/>
          <w:lang w:val="fr-FR"/>
        </w:rPr>
        <w:t xml:space="preserve"> tous parez et aournez de leurs mytres et crosses</w:t>
      </w:r>
      <w:r w:rsidR="003502CC">
        <w:rPr>
          <w:rFonts w:cs="Times New Roman"/>
          <w:lang w:val="fr-FR"/>
        </w:rPr>
        <w:t>,</w:t>
      </w:r>
      <w:r w:rsidRPr="00426246">
        <w:rPr>
          <w:rFonts w:cs="Times New Roman"/>
          <w:lang w:val="fr-FR"/>
        </w:rPr>
        <w:t xml:space="preserve"> demeurirent en estant chascu</w:t>
      </w:r>
      <w:r w:rsidR="004257D3">
        <w:rPr>
          <w:rFonts w:cs="Times New Roman"/>
          <w:lang w:val="fr-FR"/>
        </w:rPr>
        <w:t>m</w:t>
      </w:r>
      <w:r w:rsidRPr="00426246">
        <w:rPr>
          <w:rFonts w:cs="Times New Roman"/>
          <w:lang w:val="fr-FR"/>
        </w:rPr>
        <w:t xml:space="preserve"> devant son siege</w:t>
      </w:r>
      <w:r w:rsidR="003502CC">
        <w:rPr>
          <w:rFonts w:cs="Times New Roman"/>
          <w:lang w:val="fr-FR"/>
        </w:rPr>
        <w:t>, et</w:t>
      </w:r>
      <w:r w:rsidRPr="00426246">
        <w:rPr>
          <w:rFonts w:cs="Times New Roman"/>
          <w:lang w:val="fr-FR"/>
        </w:rPr>
        <w:t xml:space="preserve"> l’evesque qui faisoit le sacrifice avecque ses diacre, soub</w:t>
      </w:r>
      <w:r w:rsidR="003502CC">
        <w:rPr>
          <w:rFonts w:cs="Times New Roman"/>
          <w:lang w:val="fr-FR"/>
        </w:rPr>
        <w:t>-</w:t>
      </w:r>
      <w:r w:rsidRPr="00426246">
        <w:rPr>
          <w:rFonts w:cs="Times New Roman"/>
          <w:lang w:val="fr-FR"/>
        </w:rPr>
        <w:t>diacre et aultres ministres de la messe descendit jusques au bout de la premiere marche de l’autel.</w:t>
      </w:r>
      <w:r w:rsidR="00D5604D">
        <w:rPr>
          <w:rFonts w:cs="Times New Roman"/>
          <w:lang w:val="fr-FR"/>
        </w:rPr>
        <w:t xml:space="preserve"> </w:t>
      </w:r>
      <w:r w:rsidRPr="00426246">
        <w:rPr>
          <w:rFonts w:cs="Times New Roman"/>
          <w:lang w:val="fr-FR"/>
        </w:rPr>
        <w:t>Pendant lequel temps, d’aultre part, s’avancerent tous contes, barons, chevaliers et escuyers</w:t>
      </w:r>
      <w:r w:rsidR="00D5604D">
        <w:rPr>
          <w:rFonts w:cs="Times New Roman"/>
          <w:lang w:val="fr-FR"/>
        </w:rPr>
        <w:t>,</w:t>
      </w:r>
      <w:r w:rsidRPr="00426246">
        <w:rPr>
          <w:rFonts w:cs="Times New Roman"/>
          <w:lang w:val="fr-FR"/>
        </w:rPr>
        <w:t xml:space="preserve"> qui tant ce mesme jour que le precedant avoient portez ou conduitz les mysteres dessus</w:t>
      </w:r>
      <w:r w:rsidR="00D5604D">
        <w:rPr>
          <w:rFonts w:cs="Times New Roman"/>
          <w:lang w:val="fr-FR"/>
        </w:rPr>
        <w:t xml:space="preserve"> </w:t>
      </w:r>
      <w:r w:rsidRPr="00426246">
        <w:rPr>
          <w:rFonts w:cs="Times New Roman"/>
          <w:lang w:val="fr-FR"/>
        </w:rPr>
        <w:t>mansionnez</w:t>
      </w:r>
      <w:r w:rsidR="00D5604D">
        <w:rPr>
          <w:rFonts w:cs="Times New Roman"/>
          <w:lang w:val="fr-FR"/>
        </w:rPr>
        <w:t>, et</w:t>
      </w:r>
      <w:r w:rsidRPr="00426246">
        <w:rPr>
          <w:rFonts w:cs="Times New Roman"/>
          <w:lang w:val="fr-FR"/>
        </w:rPr>
        <w:t xml:space="preserve"> se trahirent les </w:t>
      </w:r>
      <w:r w:rsidRPr="00426246">
        <w:rPr>
          <w:rFonts w:cs="Times New Roman"/>
          <w:lang w:val="fr-FR"/>
        </w:rPr>
        <w:lastRenderedPageBreak/>
        <w:t xml:space="preserve">ungs devers les chevaulx et les aultres au ratelier où leur fut delivré par les officiers d’armes à chascun sa piece pour en aller faire l’offerande en la mesme ordre et maniere qu’ils [Fol. 16r, dii] les avoient esté apporteez, ainsy qu’ilz firent. Premierement et pour la conduyte marcha </w:t>
      </w:r>
      <w:r w:rsidRPr="00D5604D">
        <w:rPr>
          <w:rFonts w:cs="Times New Roman"/>
          <w:lang w:val="fr-FR"/>
        </w:rPr>
        <w:t>Thoison d’Or</w:t>
      </w:r>
      <w:r w:rsidR="0079363F">
        <w:rPr>
          <w:rStyle w:val="Appelnotedebasdep"/>
          <w:rFonts w:cs="Times New Roman"/>
          <w:lang w:val="fr-FR"/>
        </w:rPr>
        <w:footnoteReference w:id="522"/>
      </w:r>
      <w:r w:rsidRPr="00D5604D">
        <w:rPr>
          <w:rFonts w:cs="Times New Roman"/>
          <w:lang w:val="fr-FR"/>
        </w:rPr>
        <w:t xml:space="preserve"> dudit ratelier vers l’autel et fit trois grandes reverances, l’une au corps, l’autre</w:t>
      </w:r>
      <w:r w:rsidRPr="00426246">
        <w:rPr>
          <w:rFonts w:cs="Times New Roman"/>
          <w:lang w:val="fr-FR"/>
        </w:rPr>
        <w:t xml:space="preserve"> au prince</w:t>
      </w:r>
      <w:r w:rsidR="00D5604D">
        <w:rPr>
          <w:rFonts w:cs="Times New Roman"/>
          <w:lang w:val="fr-FR"/>
        </w:rPr>
        <w:t>,</w:t>
      </w:r>
      <w:r w:rsidRPr="00426246">
        <w:rPr>
          <w:rFonts w:cs="Times New Roman"/>
          <w:lang w:val="fr-FR"/>
        </w:rPr>
        <w:t xml:space="preserve"> et la tierce au prelat et à l’autel. Et le suyvoit</w:t>
      </w:r>
      <w:r w:rsidR="00D5604D">
        <w:rPr>
          <w:rFonts w:cs="Times New Roman"/>
          <w:lang w:val="fr-FR"/>
        </w:rPr>
        <w:t>,</w:t>
      </w:r>
      <w:r w:rsidRPr="00426246">
        <w:rPr>
          <w:rFonts w:cs="Times New Roman"/>
          <w:lang w:val="fr-FR"/>
        </w:rPr>
        <w:t xml:space="preserve"> faisant le mesmes</w:t>
      </w:r>
      <w:r w:rsidR="00D5604D">
        <w:rPr>
          <w:rFonts w:cs="Times New Roman"/>
          <w:lang w:val="fr-FR"/>
        </w:rPr>
        <w:t>,</w:t>
      </w:r>
      <w:r w:rsidRPr="00426246">
        <w:rPr>
          <w:rFonts w:cs="Times New Roman"/>
          <w:lang w:val="fr-FR"/>
        </w:rPr>
        <w:t xml:space="preserve"> celluy qui portoit la cornette aux couleurs et devise d</w:t>
      </w:r>
      <w:r w:rsidRPr="00D5604D">
        <w:rPr>
          <w:rFonts w:cs="Times New Roman"/>
          <w:lang w:val="fr-FR"/>
        </w:rPr>
        <w:t>u feu roy Catholicque, lequel</w:t>
      </w:r>
      <w:r w:rsidR="00D5604D">
        <w:rPr>
          <w:rFonts w:cs="Times New Roman"/>
          <w:lang w:val="fr-FR"/>
        </w:rPr>
        <w:t>,</w:t>
      </w:r>
      <w:r w:rsidRPr="00D5604D">
        <w:rPr>
          <w:rFonts w:cs="Times New Roman"/>
          <w:lang w:val="fr-FR"/>
        </w:rPr>
        <w:t xml:space="preserve"> apres sa darniere reverance faicte, sans baiser la platine se tra</w:t>
      </w:r>
      <w:r w:rsidRPr="00426246">
        <w:rPr>
          <w:rFonts w:cs="Times New Roman"/>
          <w:lang w:val="fr-FR"/>
        </w:rPr>
        <w:t>hit à gauche dudit autel vers les officiers d’armes à ce commys, qui receurent sa piece et la planterent sur l’echaffault qu’avons dict estre fait à ces fins. Semblablement fit le porteur du guydon, celluy de l’estandart et puys les deux qui menoient le cheval de jouste, et consequement firent tous les aultres</w:t>
      </w:r>
      <w:r w:rsidR="00D5604D">
        <w:rPr>
          <w:rFonts w:cs="Times New Roman"/>
          <w:lang w:val="fr-FR"/>
        </w:rPr>
        <w:t>,</w:t>
      </w:r>
      <w:r w:rsidRPr="00426246">
        <w:rPr>
          <w:rFonts w:cs="Times New Roman"/>
          <w:lang w:val="fr-FR"/>
        </w:rPr>
        <w:t xml:space="preserve"> </w:t>
      </w:r>
      <w:r w:rsidRPr="00D5604D">
        <w:rPr>
          <w:rFonts w:cs="Times New Roman"/>
          <w:lang w:val="fr-FR"/>
        </w:rPr>
        <w:t xml:space="preserve">reservé le </w:t>
      </w:r>
      <w:proofErr w:type="gramStart"/>
      <w:r w:rsidRPr="00D5604D">
        <w:rPr>
          <w:rFonts w:cs="Times New Roman"/>
          <w:lang w:val="fr-FR"/>
        </w:rPr>
        <w:t>s</w:t>
      </w:r>
      <w:r w:rsidR="00767BC8">
        <w:rPr>
          <w:rFonts w:cs="Times New Roman"/>
          <w:lang w:val="fr-FR"/>
        </w:rPr>
        <w:t>[</w:t>
      </w:r>
      <w:proofErr w:type="gramEnd"/>
      <w:r w:rsidR="00767BC8">
        <w:rPr>
          <w:rFonts w:cs="Times New Roman"/>
          <w:lang w:val="fr-FR"/>
        </w:rPr>
        <w:t>ei]</w:t>
      </w:r>
      <w:r w:rsidRPr="00D5604D">
        <w:rPr>
          <w:rFonts w:cs="Times New Roman"/>
          <w:lang w:val="fr-FR"/>
        </w:rPr>
        <w:t>gneur et bers</w:t>
      </w:r>
      <w:r w:rsidR="00767BC8">
        <w:rPr>
          <w:rFonts w:cs="Times New Roman"/>
          <w:lang w:val="fr-FR"/>
        </w:rPr>
        <w:t>*</w:t>
      </w:r>
      <w:r w:rsidRPr="00D5604D">
        <w:rPr>
          <w:rFonts w:cs="Times New Roman"/>
          <w:lang w:val="fr-FR"/>
        </w:rPr>
        <w:t xml:space="preserve"> d’Aucy</w:t>
      </w:r>
      <w:r w:rsidR="00BE5EB0">
        <w:rPr>
          <w:rStyle w:val="Appelnotedebasdep"/>
          <w:rFonts w:cs="Times New Roman"/>
          <w:lang w:val="fr-FR"/>
        </w:rPr>
        <w:footnoteReference w:id="523"/>
      </w:r>
      <w:r w:rsidRPr="00D5604D">
        <w:rPr>
          <w:rFonts w:cs="Times New Roman"/>
          <w:lang w:val="fr-FR"/>
        </w:rPr>
        <w:t xml:space="preserve"> qui tousjours demeurit planté avecque sa grande bannyere</w:t>
      </w:r>
      <w:r w:rsidRPr="00426246">
        <w:rPr>
          <w:rFonts w:cs="Times New Roman"/>
          <w:lang w:val="fr-FR"/>
        </w:rPr>
        <w:t xml:space="preserve"> devant l’autel au pied de la chappelle royale jusques au service finy, pour les causes que nous dirons. Et l’espee d’armes fut offerte et mise sur le grant autel pour en faire ce qui sera dict en la fin de cest œuvre.</w:t>
      </w:r>
    </w:p>
    <w:p w14:paraId="2D0C8256" w14:textId="665192EC" w:rsidR="004E7289" w:rsidRPr="00426246" w:rsidRDefault="004E7289" w:rsidP="004E7289">
      <w:pPr>
        <w:ind w:firstLine="284"/>
        <w:rPr>
          <w:rFonts w:cs="Times New Roman"/>
          <w:lang w:val="fr-FR"/>
        </w:rPr>
      </w:pPr>
      <w:r w:rsidRPr="00426246">
        <w:rPr>
          <w:rFonts w:cs="Times New Roman"/>
          <w:lang w:val="fr-FR"/>
        </w:rPr>
        <w:t>Ce fait, tous lesdictz ambassades se myrent debout</w:t>
      </w:r>
      <w:r w:rsidR="00D5604D">
        <w:rPr>
          <w:rFonts w:cs="Times New Roman"/>
          <w:lang w:val="fr-FR"/>
        </w:rPr>
        <w:t>,</w:t>
      </w:r>
      <w:r w:rsidRPr="00426246">
        <w:rPr>
          <w:rFonts w:cs="Times New Roman"/>
          <w:lang w:val="fr-FR"/>
        </w:rPr>
        <w:t xml:space="preserve"> à testes nues</w:t>
      </w:r>
      <w:r w:rsidR="00D5604D">
        <w:rPr>
          <w:rFonts w:cs="Times New Roman"/>
          <w:lang w:val="fr-FR"/>
        </w:rPr>
        <w:t>,</w:t>
      </w:r>
      <w:r w:rsidRPr="00426246">
        <w:rPr>
          <w:rFonts w:cs="Times New Roman"/>
          <w:lang w:val="fr-FR"/>
        </w:rPr>
        <w:t xml:space="preserve"> sans touttevoys</w:t>
      </w:r>
      <w:r w:rsidR="00F7349E">
        <w:rPr>
          <w:rFonts w:cs="Times New Roman"/>
          <w:szCs w:val="24"/>
          <w:lang w:val="fr-FR"/>
        </w:rPr>
        <w:t>*</w:t>
      </w:r>
      <w:r w:rsidRPr="00426246">
        <w:rPr>
          <w:rFonts w:cs="Times New Roman"/>
          <w:lang w:val="fr-FR"/>
        </w:rPr>
        <w:t xml:space="preserve"> partir de leurs places, et les princes et chevaliers de l’ordre descendirent tous de leurs sieges, et chascu</w:t>
      </w:r>
      <w:r w:rsidR="004257D3">
        <w:rPr>
          <w:rFonts w:cs="Times New Roman"/>
          <w:lang w:val="fr-FR"/>
        </w:rPr>
        <w:t>m</w:t>
      </w:r>
      <w:r w:rsidR="00D5604D">
        <w:rPr>
          <w:rFonts w:cs="Times New Roman"/>
          <w:lang w:val="fr-FR"/>
        </w:rPr>
        <w:t>,</w:t>
      </w:r>
      <w:r w:rsidRPr="00426246">
        <w:rPr>
          <w:rFonts w:cs="Times New Roman"/>
          <w:lang w:val="fr-FR"/>
        </w:rPr>
        <w:t xml:space="preserve"> ses trois reverences faictes au corps, au prince et à l’autel</w:t>
      </w:r>
      <w:r w:rsidR="00D5604D">
        <w:rPr>
          <w:rFonts w:cs="Times New Roman"/>
          <w:lang w:val="fr-FR"/>
        </w:rPr>
        <w:t>,</w:t>
      </w:r>
      <w:r w:rsidRPr="00426246">
        <w:rPr>
          <w:rFonts w:cs="Times New Roman"/>
          <w:lang w:val="fr-FR"/>
        </w:rPr>
        <w:t xml:space="preserve"> se ordonnerent à double ranc de l’oratoire jusques à l’offerande. Et lors, le jeune prince</w:t>
      </w:r>
      <w:r w:rsidR="00D5604D">
        <w:rPr>
          <w:rFonts w:cs="Times New Roman"/>
          <w:lang w:val="fr-FR"/>
        </w:rPr>
        <w:t>,</w:t>
      </w:r>
      <w:r w:rsidRPr="00426246">
        <w:rPr>
          <w:rFonts w:cs="Times New Roman"/>
          <w:lang w:val="fr-FR"/>
        </w:rPr>
        <w:t xml:space="preserve"> embronchié en son chapperon et manteau de d</w:t>
      </w:r>
      <w:r w:rsidRPr="00426246">
        <w:rPr>
          <w:rFonts w:cs="Times New Roman"/>
          <w:szCs w:val="24"/>
          <w:lang w:val="fr-FR"/>
        </w:rPr>
        <w:t>œ</w:t>
      </w:r>
      <w:r w:rsidRPr="00426246">
        <w:rPr>
          <w:rFonts w:cs="Times New Roman"/>
          <w:lang w:val="fr-FR"/>
        </w:rPr>
        <w:t xml:space="preserve">ul, trainant à moult longue distance, partit descendant de sa forme ; puys, une moult basse reverance faicte à la representation du corps, </w:t>
      </w:r>
      <w:r w:rsidRPr="00D5604D">
        <w:rPr>
          <w:rFonts w:cs="Times New Roman"/>
          <w:lang w:val="fr-FR"/>
        </w:rPr>
        <w:t>marcha bellement et d’une royale contenance apres deux maistres d’hostel et Thoison d’Or</w:t>
      </w:r>
      <w:r w:rsidR="0015259D">
        <w:rPr>
          <w:rStyle w:val="Appelnotedebasdep"/>
          <w:rFonts w:cs="Times New Roman"/>
          <w:lang w:val="fr-FR"/>
        </w:rPr>
        <w:footnoteReference w:id="524"/>
      </w:r>
      <w:r w:rsidRPr="00426246">
        <w:rPr>
          <w:rFonts w:cs="Times New Roman"/>
          <w:lang w:val="fr-FR"/>
        </w:rPr>
        <w:t xml:space="preserve"> qui le precedoient par entre sesdictz princes et chevaliers de son ordre, jusques aux piedz du prelat où il se agenouilla, et en parfaicte humylité et reverance offrit pour l’ame du </w:t>
      </w:r>
      <w:r w:rsidRPr="00D5604D">
        <w:rPr>
          <w:rFonts w:cs="Times New Roman"/>
          <w:lang w:val="fr-FR"/>
        </w:rPr>
        <w:t>roy defunct</w:t>
      </w:r>
      <w:r w:rsidRPr="00426246">
        <w:rPr>
          <w:rFonts w:cs="Times New Roman"/>
          <w:lang w:val="fr-FR"/>
        </w:rPr>
        <w:t xml:space="preserve"> or sans cire. Et, de là, estre relevé, </w:t>
      </w:r>
      <w:r w:rsidR="00D5604D">
        <w:rPr>
          <w:rFonts w:cs="Times New Roman"/>
          <w:lang w:val="fr-FR"/>
        </w:rPr>
        <w:t xml:space="preserve">[il] </w:t>
      </w:r>
      <w:r w:rsidRPr="00426246">
        <w:rPr>
          <w:rFonts w:cs="Times New Roman"/>
          <w:lang w:val="fr-FR"/>
        </w:rPr>
        <w:t>fit au prelat et à l’autel ung honneu</w:t>
      </w:r>
      <w:r w:rsidRPr="004069E2">
        <w:rPr>
          <w:rFonts w:cs="Times New Roman"/>
          <w:lang w:val="fr-FR"/>
        </w:rPr>
        <w:t>r jusques en terre, puys se myt au retour vers sa forme</w:t>
      </w:r>
      <w:r w:rsidR="004069E2" w:rsidRPr="004069E2">
        <w:rPr>
          <w:rFonts w:cs="Times New Roman"/>
          <w:lang w:val="fr-FR"/>
        </w:rPr>
        <w:t>,</w:t>
      </w:r>
      <w:r w:rsidRPr="004069E2">
        <w:rPr>
          <w:rFonts w:cs="Times New Roman"/>
          <w:lang w:val="fr-FR"/>
        </w:rPr>
        <w:t xml:space="preserve"> sesdictz maistres d’hostel et Thoison</w:t>
      </w:r>
      <w:r w:rsidR="0015259D">
        <w:rPr>
          <w:rStyle w:val="Appelnotedebasdep"/>
          <w:rFonts w:cs="Times New Roman"/>
          <w:lang w:val="fr-FR"/>
        </w:rPr>
        <w:footnoteReference w:id="525"/>
      </w:r>
      <w:r w:rsidRPr="004069E2">
        <w:rPr>
          <w:rFonts w:cs="Times New Roman"/>
          <w:lang w:val="fr-FR"/>
        </w:rPr>
        <w:t xml:space="preserve"> devant luy, et le </w:t>
      </w:r>
      <w:proofErr w:type="gramStart"/>
      <w:r w:rsidRPr="004069E2">
        <w:rPr>
          <w:rFonts w:cs="Times New Roman"/>
          <w:lang w:val="fr-FR"/>
        </w:rPr>
        <w:t>s</w:t>
      </w:r>
      <w:r w:rsidR="00767BC8">
        <w:rPr>
          <w:rFonts w:cs="Times New Roman"/>
          <w:lang w:val="fr-FR"/>
        </w:rPr>
        <w:t>[</w:t>
      </w:r>
      <w:proofErr w:type="gramEnd"/>
      <w:r w:rsidR="00767BC8">
        <w:rPr>
          <w:rFonts w:cs="Times New Roman"/>
          <w:lang w:val="fr-FR"/>
        </w:rPr>
        <w:t>ei]</w:t>
      </w:r>
      <w:r w:rsidRPr="004069E2">
        <w:rPr>
          <w:rFonts w:cs="Times New Roman"/>
          <w:lang w:val="fr-FR"/>
        </w:rPr>
        <w:t>gneur de Chierve, son grant chambellan</w:t>
      </w:r>
      <w:r w:rsidR="00375765">
        <w:rPr>
          <w:rStyle w:val="Appelnotedebasdep"/>
          <w:rFonts w:cs="Times New Roman"/>
          <w:lang w:val="fr-FR"/>
        </w:rPr>
        <w:footnoteReference w:id="526"/>
      </w:r>
      <w:r w:rsidRPr="004069E2">
        <w:rPr>
          <w:rFonts w:cs="Times New Roman"/>
          <w:lang w:val="fr-FR"/>
        </w:rPr>
        <w:t>, à sa queue, laquelle il luy redre</w:t>
      </w:r>
      <w:r w:rsidRPr="00426246">
        <w:rPr>
          <w:rFonts w:cs="Times New Roman"/>
          <w:lang w:val="fr-FR"/>
        </w:rPr>
        <w:t>ssa. Et tynt ce noble prince le mesmes chemin qu’il estoit venu et fit la mesmes reverance au corps qu’il luy avoit fait au partir, qui fut une cerymonie aussi pitoiable et exemplaire que magnificque et royale de veoir si publicquement et à la plaine veue de tant d’yeulx ung si puissant chief des humains pour mo</w:t>
      </w:r>
      <w:r w:rsidR="004069E2">
        <w:rPr>
          <w:rFonts w:cs="Times New Roman"/>
          <w:lang w:val="fr-FR"/>
        </w:rPr>
        <w:t>[n]</w:t>
      </w:r>
      <w:r w:rsidRPr="00426246">
        <w:rPr>
          <w:rFonts w:cs="Times New Roman"/>
          <w:lang w:val="fr-FR"/>
        </w:rPr>
        <w:t>strer son obeissance et l’honneur qu’il a envers Dieu, semblablement pour tesmoignage de la charité filiale qu’il veult porter à ses parens apres leur mort myeulx que en leur vie. Celluy qui est tant honnoré, tant craint et si hault eslevé par-dessus l’estre des vivans, s’humylier jusques en terre, et soy ren-[Fol. 16v]-dre plus petit de tous, veritablement ce doibt estre ung myroir et moult bel exemple à tous ceulx de moindre fortune.</w:t>
      </w:r>
    </w:p>
    <w:p w14:paraId="53F0DC55" w14:textId="77777777" w:rsidR="004E7289" w:rsidRPr="00426246" w:rsidRDefault="004E7289" w:rsidP="004E7289">
      <w:pPr>
        <w:ind w:firstLine="284"/>
        <w:rPr>
          <w:rFonts w:cs="Times New Roman"/>
          <w:lang w:val="fr-FR"/>
        </w:rPr>
      </w:pPr>
      <w:r w:rsidRPr="00426246">
        <w:rPr>
          <w:rFonts w:cs="Times New Roman"/>
          <w:lang w:val="fr-FR"/>
        </w:rPr>
        <w:t xml:space="preserve">Ce noble prince, prudent et magnanime, ainsy allé et venu de l’offrande, remonta et </w:t>
      </w:r>
      <w:proofErr w:type="gramStart"/>
      <w:r w:rsidRPr="00426246">
        <w:rPr>
          <w:rFonts w:cs="Times New Roman"/>
          <w:lang w:val="fr-FR"/>
        </w:rPr>
        <w:t>se assit</w:t>
      </w:r>
      <w:proofErr w:type="gramEnd"/>
      <w:r w:rsidRPr="00426246">
        <w:rPr>
          <w:rFonts w:cs="Times New Roman"/>
          <w:lang w:val="fr-FR"/>
        </w:rPr>
        <w:t xml:space="preserve"> en sa forme. Le semblable firent tous les aultres ambassades, prelatz, princes et barons, chascu</w:t>
      </w:r>
      <w:r w:rsidR="004257D3">
        <w:rPr>
          <w:rFonts w:cs="Times New Roman"/>
          <w:lang w:val="fr-FR"/>
        </w:rPr>
        <w:t>m</w:t>
      </w:r>
      <w:r w:rsidRPr="00426246">
        <w:rPr>
          <w:rFonts w:cs="Times New Roman"/>
          <w:lang w:val="fr-FR"/>
        </w:rPr>
        <w:t xml:space="preserve"> se remyt en son lieu et fut myse partout silence afin de myeulx ouyr le sermon et les louanges du defunct</w:t>
      </w:r>
      <w:r w:rsidR="00560D84">
        <w:rPr>
          <w:rFonts w:cs="Times New Roman"/>
          <w:lang w:val="fr-FR"/>
        </w:rPr>
        <w:t>,</w:t>
      </w:r>
      <w:r w:rsidRPr="00426246">
        <w:rPr>
          <w:rFonts w:cs="Times New Roman"/>
          <w:lang w:val="fr-FR"/>
        </w:rPr>
        <w:t xml:space="preserve"> telles que cy-apres s’ensuyvent.</w:t>
      </w:r>
    </w:p>
    <w:p w14:paraId="5A418078" w14:textId="77777777" w:rsidR="004E7289" w:rsidRPr="00426246" w:rsidRDefault="004E7289" w:rsidP="004E7289">
      <w:pPr>
        <w:rPr>
          <w:rFonts w:cs="Times New Roman"/>
          <w:lang w:val="fr-FR"/>
        </w:rPr>
      </w:pPr>
    </w:p>
    <w:p w14:paraId="1DEA6266" w14:textId="77777777" w:rsidR="004E7289" w:rsidRPr="00560D84" w:rsidRDefault="004E7289" w:rsidP="004E7289">
      <w:pPr>
        <w:jc w:val="center"/>
        <w:rPr>
          <w:rFonts w:cs="Times New Roman"/>
          <w:i/>
          <w:lang w:val="fr-FR"/>
        </w:rPr>
      </w:pPr>
      <w:r w:rsidRPr="00426246">
        <w:rPr>
          <w:rFonts w:cs="Times New Roman"/>
          <w:i/>
          <w:lang w:val="fr-FR"/>
        </w:rPr>
        <w:t>De l’origine des louanges funerales et du sermon faict par rever</w:t>
      </w:r>
      <w:r w:rsidRPr="00560D84">
        <w:rPr>
          <w:rFonts w:cs="Times New Roman"/>
          <w:i/>
          <w:lang w:val="fr-FR"/>
        </w:rPr>
        <w:t>ande et venerable personne</w:t>
      </w:r>
      <w:r w:rsidR="00560D84" w:rsidRPr="00560D84">
        <w:rPr>
          <w:rFonts w:cs="Times New Roman"/>
          <w:i/>
          <w:lang w:val="fr-FR"/>
        </w:rPr>
        <w:t>,</w:t>
      </w:r>
    </w:p>
    <w:p w14:paraId="43CD9E9F" w14:textId="64B99064" w:rsidR="004E7289" w:rsidRPr="00560D84" w:rsidRDefault="004E7289" w:rsidP="004E7289">
      <w:pPr>
        <w:jc w:val="center"/>
        <w:rPr>
          <w:rFonts w:cs="Times New Roman"/>
          <w:i/>
          <w:lang w:val="fr-FR"/>
        </w:rPr>
      </w:pPr>
      <w:proofErr w:type="gramStart"/>
      <w:r w:rsidRPr="00560D84">
        <w:rPr>
          <w:rFonts w:cs="Times New Roman"/>
          <w:i/>
          <w:lang w:val="fr-FR"/>
        </w:rPr>
        <w:t>maistre</w:t>
      </w:r>
      <w:proofErr w:type="gramEnd"/>
      <w:r w:rsidRPr="00560D84">
        <w:rPr>
          <w:rFonts w:cs="Times New Roman"/>
          <w:i/>
          <w:lang w:val="fr-FR"/>
        </w:rPr>
        <w:t xml:space="preserve"> Michiel Pavye</w:t>
      </w:r>
      <w:r w:rsidR="004756F9" w:rsidRPr="004756F9">
        <w:rPr>
          <w:rStyle w:val="Appelnotedebasdep"/>
          <w:rFonts w:cs="Times New Roman"/>
          <w:lang w:val="fr-FR"/>
        </w:rPr>
        <w:footnoteReference w:id="527"/>
      </w:r>
      <w:r w:rsidRPr="00560D84">
        <w:rPr>
          <w:rFonts w:cs="Times New Roman"/>
          <w:i/>
          <w:lang w:val="fr-FR"/>
        </w:rPr>
        <w:t>, docteur aux lettres sacreez, doyen de Cambray,</w:t>
      </w:r>
    </w:p>
    <w:p w14:paraId="424B231C" w14:textId="4642998D" w:rsidR="004E7289" w:rsidRPr="00426246" w:rsidRDefault="004E7289" w:rsidP="004E7289">
      <w:pPr>
        <w:jc w:val="center"/>
        <w:rPr>
          <w:rFonts w:cs="Times New Roman"/>
          <w:i/>
          <w:lang w:val="fr-FR"/>
        </w:rPr>
      </w:pPr>
      <w:r w:rsidRPr="00560D84">
        <w:rPr>
          <w:rFonts w:cs="Times New Roman"/>
          <w:i/>
          <w:lang w:val="fr-FR"/>
        </w:rPr>
        <w:t xml:space="preserve">confesseur et conseillier de </w:t>
      </w:r>
      <w:proofErr w:type="gramStart"/>
      <w:r w:rsidRPr="00560D84">
        <w:rPr>
          <w:rFonts w:cs="Times New Roman"/>
          <w:i/>
          <w:lang w:val="fr-FR"/>
        </w:rPr>
        <w:t>mons</w:t>
      </w:r>
      <w:r w:rsidR="00767BC8">
        <w:rPr>
          <w:rFonts w:cs="Times New Roman"/>
          <w:lang w:val="fr-FR"/>
        </w:rPr>
        <w:t>[</w:t>
      </w:r>
      <w:proofErr w:type="gramEnd"/>
      <w:r w:rsidR="00767BC8" w:rsidRPr="00767BC8">
        <w:rPr>
          <w:rFonts w:cs="Times New Roman"/>
          <w:i/>
          <w:lang w:val="fr-FR"/>
        </w:rPr>
        <w:t>ei</w:t>
      </w:r>
      <w:r w:rsidR="00767BC8">
        <w:rPr>
          <w:rFonts w:cs="Times New Roman"/>
          <w:lang w:val="fr-FR"/>
        </w:rPr>
        <w:t>]</w:t>
      </w:r>
      <w:r w:rsidRPr="00560D84">
        <w:rPr>
          <w:rFonts w:cs="Times New Roman"/>
          <w:i/>
          <w:lang w:val="fr-FR"/>
        </w:rPr>
        <w:t>gneur le</w:t>
      </w:r>
      <w:r w:rsidRPr="00426246">
        <w:rPr>
          <w:rFonts w:cs="Times New Roman"/>
          <w:i/>
          <w:lang w:val="fr-FR"/>
        </w:rPr>
        <w:t xml:space="preserve"> prince</w:t>
      </w:r>
    </w:p>
    <w:p w14:paraId="578ED1D8" w14:textId="77777777" w:rsidR="004E7289" w:rsidRPr="00426246" w:rsidRDefault="004E7289" w:rsidP="004E7289">
      <w:pPr>
        <w:rPr>
          <w:rFonts w:cs="Times New Roman"/>
          <w:lang w:val="fr-FR"/>
        </w:rPr>
      </w:pPr>
    </w:p>
    <w:p w14:paraId="1D154228" w14:textId="2609AFAD" w:rsidR="004E7289" w:rsidRPr="00426246" w:rsidRDefault="004E7289" w:rsidP="004E7289">
      <w:pPr>
        <w:rPr>
          <w:rFonts w:cs="Times New Roman"/>
          <w:lang w:val="fr-FR"/>
        </w:rPr>
      </w:pPr>
      <w:r w:rsidRPr="00426246">
        <w:rPr>
          <w:rFonts w:cs="Times New Roman"/>
          <w:lang w:val="fr-FR"/>
        </w:rPr>
        <w:t xml:space="preserve">Tant pour les causes allegueez au chief de nostre preface que singulierement à la fin </w:t>
      </w:r>
      <w:r w:rsidRPr="00C02D94">
        <w:rPr>
          <w:rFonts w:cs="Times New Roman"/>
          <w:lang w:val="fr-FR"/>
        </w:rPr>
        <w:t>d’esguyllonner</w:t>
      </w:r>
      <w:r w:rsidR="004756F9">
        <w:rPr>
          <w:rFonts w:cs="Times New Roman"/>
          <w:lang w:val="fr-FR"/>
        </w:rPr>
        <w:t>*</w:t>
      </w:r>
      <w:r w:rsidRPr="00C02D94">
        <w:rPr>
          <w:rFonts w:cs="Times New Roman"/>
          <w:lang w:val="fr-FR"/>
        </w:rPr>
        <w:t xml:space="preserve"> tous nobles cœurs à la poursuyte de vertu par ouyr solemnellement magnifier </w:t>
      </w:r>
      <w:r w:rsidRPr="00C02D94">
        <w:rPr>
          <w:rFonts w:cs="Times New Roman"/>
          <w:lang w:val="fr-FR"/>
        </w:rPr>
        <w:lastRenderedPageBreak/>
        <w:t>celle d’aultruy, entre aultres touttes bonnes loys, voulut jadys le tres sage Solon (comme dict Anaxymenes</w:t>
      </w:r>
      <w:r w:rsidR="00402F65">
        <w:rPr>
          <w:rStyle w:val="Appelnotedebasdep"/>
          <w:rFonts w:cs="Times New Roman"/>
          <w:lang w:val="fr-FR"/>
        </w:rPr>
        <w:footnoteReference w:id="528"/>
      </w:r>
      <w:r w:rsidRPr="00C02D94">
        <w:rPr>
          <w:rFonts w:cs="Times New Roman"/>
          <w:lang w:val="fr-FR"/>
        </w:rPr>
        <w:t>) honnorer la vertu des mors par une predication publicque de leurs haultz et glorieux faitz, laquelle se debvroit proposer au plus beau de leurs funerailes</w:t>
      </w:r>
      <w:r w:rsidR="00560D84" w:rsidRPr="00C02D94">
        <w:rPr>
          <w:rFonts w:cs="Times New Roman"/>
          <w:lang w:val="fr-FR"/>
        </w:rPr>
        <w:t>. E</w:t>
      </w:r>
      <w:r w:rsidRPr="00C02D94">
        <w:rPr>
          <w:rFonts w:cs="Times New Roman"/>
          <w:lang w:val="fr-FR"/>
        </w:rPr>
        <w:t>t sembla ceste loy si bonne que non seulement des Athenyens fut receue et myse en practique</w:t>
      </w:r>
      <w:r w:rsidR="00402F65">
        <w:rPr>
          <w:rStyle w:val="Appelnotedebasdep"/>
          <w:rFonts w:cs="Times New Roman"/>
          <w:lang w:val="fr-FR"/>
        </w:rPr>
        <w:footnoteReference w:id="529"/>
      </w:r>
      <w:r w:rsidR="00560D84" w:rsidRPr="00C02D94">
        <w:rPr>
          <w:rFonts w:cs="Times New Roman"/>
          <w:lang w:val="fr-FR"/>
        </w:rPr>
        <w:t xml:space="preserve"> mais</w:t>
      </w:r>
      <w:r w:rsidRPr="00C02D94">
        <w:rPr>
          <w:rFonts w:cs="Times New Roman"/>
          <w:lang w:val="fr-FR"/>
        </w:rPr>
        <w:t xml:space="preserve"> bientost apres des Roumains, entre lesquelz</w:t>
      </w:r>
      <w:r w:rsidR="00560D84" w:rsidRPr="00C02D94">
        <w:rPr>
          <w:rFonts w:cs="Times New Roman"/>
          <w:lang w:val="fr-FR"/>
        </w:rPr>
        <w:t>,</w:t>
      </w:r>
      <w:r w:rsidRPr="00C02D94">
        <w:rPr>
          <w:rFonts w:cs="Times New Roman"/>
          <w:lang w:val="fr-FR"/>
        </w:rPr>
        <w:t xml:space="preserve"> usans d’icelle</w:t>
      </w:r>
      <w:r w:rsidR="00560D84" w:rsidRPr="00C02D94">
        <w:rPr>
          <w:rFonts w:cs="Times New Roman"/>
          <w:lang w:val="fr-FR"/>
        </w:rPr>
        <w:t>,</w:t>
      </w:r>
      <w:r w:rsidRPr="00C02D94">
        <w:rPr>
          <w:rFonts w:cs="Times New Roman"/>
          <w:lang w:val="fr-FR"/>
        </w:rPr>
        <w:t xml:space="preserve"> fut premier le noble Valere que on surnommoit Publicola qui puys les Tarquyns dejectez et le nom royal aboly pour la force faicte à Lucresse</w:t>
      </w:r>
      <w:r w:rsidR="00105086">
        <w:rPr>
          <w:rStyle w:val="Appelnotedebasdep"/>
          <w:rFonts w:cs="Times New Roman"/>
          <w:lang w:val="fr-FR"/>
        </w:rPr>
        <w:footnoteReference w:id="530"/>
      </w:r>
      <w:r w:rsidR="00560D84" w:rsidRPr="00C02D94">
        <w:rPr>
          <w:rFonts w:cs="Times New Roman"/>
          <w:lang w:val="fr-FR"/>
        </w:rPr>
        <w:t>,</w:t>
      </w:r>
      <w:r w:rsidRPr="00C02D94">
        <w:rPr>
          <w:rFonts w:cs="Times New Roman"/>
          <w:lang w:val="fr-FR"/>
        </w:rPr>
        <w:t xml:space="preserve"> en oultre, la victoire obtenue et leur puyssance aneantie par la prouesse de Brutus qui estoit mort en la bataille et son corps mys en sepulture comblee de tous tiltres d’honneur, Valere proposa ses louanges en audience et lieu publicque</w:t>
      </w:r>
      <w:r w:rsidR="00C02D94">
        <w:rPr>
          <w:rStyle w:val="Appelnotedebasdep"/>
          <w:rFonts w:cs="Times New Roman"/>
          <w:lang w:val="fr-FR"/>
        </w:rPr>
        <w:footnoteReference w:id="531"/>
      </w:r>
      <w:r w:rsidRPr="00C02D94">
        <w:rPr>
          <w:rFonts w:cs="Times New Roman"/>
          <w:lang w:val="fr-FR"/>
        </w:rPr>
        <w:t>. De là vint en commun usage et par temps s’estandit la loy jusques à la louange des dames, comme l’on escript de Julia qui fut en son enterrement louee par son nepveu Cesar</w:t>
      </w:r>
      <w:r w:rsidR="00C02D94">
        <w:rPr>
          <w:rStyle w:val="Appelnotedebasdep"/>
          <w:rFonts w:cs="Times New Roman"/>
          <w:lang w:val="fr-FR"/>
        </w:rPr>
        <w:footnoteReference w:id="532"/>
      </w:r>
      <w:r w:rsidRPr="00C02D94">
        <w:rPr>
          <w:rFonts w:cs="Times New Roman"/>
          <w:lang w:val="fr-FR"/>
        </w:rPr>
        <w:t>. Le mesmes fut observé partout et se maintient jusques à orez</w:t>
      </w:r>
      <w:r w:rsidR="007A3BA9">
        <w:rPr>
          <w:rFonts w:cs="Times New Roman"/>
          <w:lang w:val="fr-FR"/>
        </w:rPr>
        <w:t>*</w:t>
      </w:r>
      <w:r w:rsidRPr="00C02D94">
        <w:rPr>
          <w:rFonts w:cs="Times New Roman"/>
          <w:lang w:val="fr-FR"/>
        </w:rPr>
        <w:t>.</w:t>
      </w:r>
    </w:p>
    <w:p w14:paraId="5397C794" w14:textId="7C66FAA1" w:rsidR="004E7289" w:rsidRPr="00426246" w:rsidRDefault="004E7289" w:rsidP="004E7289">
      <w:pPr>
        <w:ind w:firstLine="284"/>
        <w:rPr>
          <w:rFonts w:cs="Times New Roman"/>
          <w:lang w:val="fr-FR"/>
        </w:rPr>
      </w:pPr>
      <w:r w:rsidRPr="00426246">
        <w:rPr>
          <w:rFonts w:cs="Times New Roman"/>
          <w:lang w:val="fr-FR"/>
        </w:rPr>
        <w:t>Donques pour bonne conformité à ceste louable coustume et afin de myeulx parfournyr le surplus du royal service à l’exigent de son entree et des merites du defunct</w:t>
      </w:r>
      <w:r w:rsidR="003A58FA">
        <w:rPr>
          <w:rFonts w:cs="Times New Roman"/>
          <w:lang w:val="fr-FR"/>
        </w:rPr>
        <w:t>, a</w:t>
      </w:r>
      <w:r w:rsidRPr="00426246">
        <w:rPr>
          <w:rFonts w:cs="Times New Roman"/>
          <w:lang w:val="fr-FR"/>
        </w:rPr>
        <w:t>pres toutte l’offrande eschevee, chascu</w:t>
      </w:r>
      <w:r w:rsidR="004257D3">
        <w:rPr>
          <w:rFonts w:cs="Times New Roman"/>
          <w:lang w:val="fr-FR"/>
        </w:rPr>
        <w:t>m</w:t>
      </w:r>
      <w:r w:rsidRPr="00426246">
        <w:rPr>
          <w:rFonts w:cs="Times New Roman"/>
          <w:lang w:val="fr-FR"/>
        </w:rPr>
        <w:t xml:space="preserve"> remys à son repos et que silence fut par tout, au chief de la chappelle royale fut une chaiere dressee, couverte d’ung </w:t>
      </w:r>
      <w:r w:rsidRPr="003A58FA">
        <w:rPr>
          <w:rFonts w:cs="Times New Roman"/>
          <w:lang w:val="fr-FR"/>
        </w:rPr>
        <w:t>drap noir et par-dessus ornee d’ung drap d’or, en laquelle monta reverend et venerable docteur maistre Michiel Pavye, doyen en l’esglise cathedrale de Nostre</w:t>
      </w:r>
      <w:r w:rsidR="00050185" w:rsidRPr="003A58FA">
        <w:rPr>
          <w:rFonts w:cs="Times New Roman"/>
          <w:lang w:val="fr-FR"/>
        </w:rPr>
        <w:t>-</w:t>
      </w:r>
      <w:r w:rsidRPr="003A58FA">
        <w:rPr>
          <w:rFonts w:cs="Times New Roman"/>
          <w:lang w:val="fr-FR"/>
        </w:rPr>
        <w:t>Dame à Cambray, et c</w:t>
      </w:r>
      <w:r w:rsidRPr="00426246">
        <w:rPr>
          <w:rFonts w:cs="Times New Roman"/>
          <w:lang w:val="fr-FR"/>
        </w:rPr>
        <w:t>onfesseur et conseillier de mondit s</w:t>
      </w:r>
      <w:r w:rsidR="00767BC8">
        <w:rPr>
          <w:rFonts w:cs="Times New Roman"/>
          <w:lang w:val="fr-FR"/>
        </w:rPr>
        <w:t>[ei]</w:t>
      </w:r>
      <w:r w:rsidRPr="00426246">
        <w:rPr>
          <w:rFonts w:cs="Times New Roman"/>
          <w:lang w:val="fr-FR"/>
        </w:rPr>
        <w:t xml:space="preserve">gneur le prince. Et pour sa collation prynt ce theume : </w:t>
      </w:r>
      <w:r w:rsidRPr="00426246">
        <w:rPr>
          <w:rFonts w:cs="Times New Roman"/>
          <w:i/>
          <w:lang w:val="fr-FR"/>
        </w:rPr>
        <w:t>Homo quidam nobilis abiit in regionem lon-</w:t>
      </w:r>
      <w:r w:rsidRPr="00426246">
        <w:rPr>
          <w:rFonts w:cs="Times New Roman"/>
          <w:lang w:val="fr-FR"/>
        </w:rPr>
        <w:t>[Fol. 17r]</w:t>
      </w:r>
      <w:r w:rsidRPr="00426246">
        <w:rPr>
          <w:rFonts w:cs="Times New Roman"/>
          <w:i/>
          <w:lang w:val="fr-FR"/>
        </w:rPr>
        <w:t>-ginquam accipere sibi regnum</w:t>
      </w:r>
      <w:r w:rsidRPr="00426246">
        <w:rPr>
          <w:rStyle w:val="Appelnotedebasdep"/>
          <w:rFonts w:cs="Times New Roman"/>
          <w:lang w:val="fr-FR"/>
        </w:rPr>
        <w:footnoteReference w:id="533"/>
      </w:r>
      <w:r w:rsidRPr="00426246">
        <w:rPr>
          <w:rFonts w:cs="Times New Roman"/>
          <w:lang w:val="fr-FR"/>
        </w:rPr>
        <w:t>, lequel il desduysit moult honnorablement en la forme et maniere qui s’ensuyt</w:t>
      </w:r>
      <w:r w:rsidR="003A58FA">
        <w:rPr>
          <w:rFonts w:cs="Times New Roman"/>
          <w:lang w:val="fr-FR"/>
        </w:rPr>
        <w:t>,</w:t>
      </w:r>
      <w:r w:rsidRPr="00426246">
        <w:rPr>
          <w:rFonts w:cs="Times New Roman"/>
          <w:lang w:val="fr-FR"/>
        </w:rPr>
        <w:t xml:space="preserve"> sans que je y aye adjouté, diminué ne changié.</w:t>
      </w:r>
    </w:p>
    <w:p w14:paraId="00D06AD0" w14:textId="77777777" w:rsidR="004E7289" w:rsidRPr="00426246" w:rsidRDefault="004E7289" w:rsidP="004E7289">
      <w:pPr>
        <w:rPr>
          <w:rFonts w:cs="Times New Roman"/>
          <w:lang w:val="fr-FR"/>
        </w:rPr>
      </w:pPr>
    </w:p>
    <w:p w14:paraId="569E4C35" w14:textId="77777777" w:rsidR="004E7289" w:rsidRPr="003A58FA" w:rsidRDefault="004E7289" w:rsidP="004E7289">
      <w:pPr>
        <w:jc w:val="center"/>
        <w:rPr>
          <w:rFonts w:cs="Times New Roman"/>
          <w:i/>
          <w:lang w:val="fr-FR"/>
        </w:rPr>
      </w:pPr>
      <w:r w:rsidRPr="00426246">
        <w:rPr>
          <w:rFonts w:cs="Times New Roman"/>
          <w:i/>
          <w:lang w:val="fr-FR"/>
        </w:rPr>
        <w:t>Le recit formel du sermon fait et proferé publicquem</w:t>
      </w:r>
      <w:r w:rsidRPr="003A58FA">
        <w:rPr>
          <w:rFonts w:cs="Times New Roman"/>
          <w:i/>
          <w:lang w:val="fr-FR"/>
        </w:rPr>
        <w:t>ent</w:t>
      </w:r>
    </w:p>
    <w:p w14:paraId="11DE7243" w14:textId="77777777" w:rsidR="004E7289" w:rsidRPr="00426246" w:rsidRDefault="004E7289" w:rsidP="004E7289">
      <w:pPr>
        <w:jc w:val="center"/>
        <w:rPr>
          <w:rFonts w:cs="Times New Roman"/>
          <w:i/>
          <w:lang w:val="fr-FR"/>
        </w:rPr>
      </w:pPr>
      <w:proofErr w:type="gramStart"/>
      <w:r w:rsidRPr="003A58FA">
        <w:rPr>
          <w:rFonts w:cs="Times New Roman"/>
          <w:i/>
          <w:lang w:val="fr-FR"/>
        </w:rPr>
        <w:t>à</w:t>
      </w:r>
      <w:proofErr w:type="gramEnd"/>
      <w:r w:rsidRPr="003A58FA">
        <w:rPr>
          <w:rFonts w:cs="Times New Roman"/>
          <w:i/>
          <w:lang w:val="fr-FR"/>
        </w:rPr>
        <w:t xml:space="preserve"> l’honneur du roy Catolicque</w:t>
      </w:r>
      <w:r w:rsidR="003A58FA" w:rsidRPr="003A58FA">
        <w:rPr>
          <w:rFonts w:cs="Times New Roman"/>
          <w:i/>
          <w:lang w:val="fr-FR"/>
        </w:rPr>
        <w:t>,</w:t>
      </w:r>
      <w:r w:rsidRPr="003A58FA">
        <w:rPr>
          <w:rFonts w:cs="Times New Roman"/>
          <w:i/>
          <w:lang w:val="fr-FR"/>
        </w:rPr>
        <w:t xml:space="preserve"> au lieu et par le personage</w:t>
      </w:r>
      <w:r w:rsidRPr="00426246">
        <w:rPr>
          <w:rFonts w:cs="Times New Roman"/>
          <w:i/>
          <w:lang w:val="fr-FR"/>
        </w:rPr>
        <w:t xml:space="preserve"> que dessus</w:t>
      </w:r>
    </w:p>
    <w:p w14:paraId="1DD22D96" w14:textId="77777777" w:rsidR="004E7289" w:rsidRPr="00426246" w:rsidRDefault="004E7289" w:rsidP="004E7289">
      <w:pPr>
        <w:rPr>
          <w:rFonts w:cs="Times New Roman"/>
          <w:lang w:val="fr-FR"/>
        </w:rPr>
      </w:pPr>
    </w:p>
    <w:p w14:paraId="232BA4A4" w14:textId="09EFFB2F" w:rsidR="00220831" w:rsidRDefault="004E7289" w:rsidP="004E7289">
      <w:pPr>
        <w:ind w:left="567"/>
        <w:rPr>
          <w:rFonts w:cs="Times New Roman"/>
          <w:i/>
          <w:lang w:val="fr-FR"/>
        </w:rPr>
      </w:pPr>
      <w:r w:rsidRPr="003D1C30">
        <w:rPr>
          <w:rFonts w:cs="Times New Roman"/>
          <w:i/>
          <w:lang w:val="en-GB"/>
        </w:rPr>
        <w:t>Homo quidam nobilis abiit in regionem longinquam accipere sibi regnum, Luce </w:t>
      </w:r>
      <w:r w:rsidRPr="003D1C30">
        <w:rPr>
          <w:rFonts w:cs="Times New Roman"/>
          <w:i/>
          <w:smallCaps/>
          <w:lang w:val="en-GB"/>
        </w:rPr>
        <w:t>xix</w:t>
      </w:r>
      <w:r w:rsidRPr="003A58FA">
        <w:rPr>
          <w:rStyle w:val="Appelnotedebasdep"/>
          <w:rFonts w:cs="Times New Roman"/>
          <w:smallCaps/>
          <w:lang w:val="fr-FR"/>
        </w:rPr>
        <w:footnoteReference w:id="534"/>
      </w:r>
      <w:r w:rsidRPr="003A58FA">
        <w:rPr>
          <w:rFonts w:cs="Times New Roman"/>
          <w:lang w:val="en-GB"/>
        </w:rPr>
        <w:t>.</w:t>
      </w:r>
      <w:r w:rsidRPr="003D1C30">
        <w:rPr>
          <w:rFonts w:cs="Times New Roman"/>
          <w:lang w:val="en-GB"/>
        </w:rPr>
        <w:t xml:space="preserve"> </w:t>
      </w:r>
      <w:r w:rsidRPr="00426246">
        <w:rPr>
          <w:rFonts w:cs="Times New Roman"/>
          <w:lang w:val="fr-FR"/>
        </w:rPr>
        <w:t xml:space="preserve">Afin que en ce present sermon nous puyssions dire aulcune chose à l’honneur de Dieu, Salut et recommandation de l’ame de tres noble memoire le </w:t>
      </w:r>
      <w:r w:rsidRPr="00220831">
        <w:rPr>
          <w:rFonts w:cs="Times New Roman"/>
          <w:lang w:val="fr-FR"/>
        </w:rPr>
        <w:t>roy Catholicque, que Dieu de sa misericorde et bonté infinie absol</w:t>
      </w:r>
      <w:r w:rsidR="00220831">
        <w:rPr>
          <w:rFonts w:cs="Times New Roman"/>
          <w:lang w:val="fr-FR"/>
        </w:rPr>
        <w:t>v</w:t>
      </w:r>
      <w:r w:rsidRPr="00220831">
        <w:rPr>
          <w:rFonts w:cs="Times New Roman"/>
          <w:lang w:val="fr-FR"/>
        </w:rPr>
        <w:t>e, pareillement</w:t>
      </w:r>
      <w:r w:rsidRPr="00426246">
        <w:rPr>
          <w:rFonts w:cs="Times New Roman"/>
          <w:lang w:val="fr-FR"/>
        </w:rPr>
        <w:t xml:space="preserve"> faire aulcune declaration de ses haultz et glorieux faitz, et par iceulx le conduyre jusques à la prinse du royaulme eternel, nous nous retournerons à </w:t>
      </w:r>
      <w:r w:rsidRPr="00220831">
        <w:rPr>
          <w:rFonts w:cs="Times New Roman"/>
          <w:lang w:val="fr-FR"/>
        </w:rPr>
        <w:t xml:space="preserve">la glorieuse </w:t>
      </w:r>
      <w:r w:rsidR="00220831" w:rsidRPr="00220831">
        <w:rPr>
          <w:rFonts w:cs="Times New Roman"/>
          <w:lang w:val="fr-FR"/>
        </w:rPr>
        <w:t>M</w:t>
      </w:r>
      <w:r w:rsidRPr="00220831">
        <w:rPr>
          <w:rFonts w:cs="Times New Roman"/>
          <w:lang w:val="fr-FR"/>
        </w:rPr>
        <w:t>ere de Dieu, tresoriere de Grace, et luy presenterons la salutation angel</w:t>
      </w:r>
      <w:r w:rsidRPr="00426246">
        <w:rPr>
          <w:rFonts w:cs="Times New Roman"/>
          <w:lang w:val="fr-FR"/>
        </w:rPr>
        <w:t xml:space="preserve">icque en disant : </w:t>
      </w:r>
      <w:r w:rsidRPr="00426246">
        <w:rPr>
          <w:rFonts w:cs="Times New Roman"/>
          <w:i/>
          <w:lang w:val="fr-FR"/>
        </w:rPr>
        <w:t xml:space="preserve">Ave </w:t>
      </w:r>
      <w:r w:rsidR="00220831">
        <w:rPr>
          <w:rFonts w:cs="Times New Roman"/>
          <w:i/>
          <w:lang w:val="fr-FR"/>
        </w:rPr>
        <w:t>G</w:t>
      </w:r>
      <w:r w:rsidRPr="00426246">
        <w:rPr>
          <w:rFonts w:cs="Times New Roman"/>
          <w:i/>
          <w:lang w:val="fr-FR"/>
        </w:rPr>
        <w:t>ratia plena, etc. Homo quidam nobilis, etc.</w:t>
      </w:r>
    </w:p>
    <w:p w14:paraId="5C57F68D" w14:textId="56155198" w:rsidR="004E7289" w:rsidRPr="00426246" w:rsidRDefault="004E7289" w:rsidP="00220831">
      <w:pPr>
        <w:ind w:left="567" w:firstLine="284"/>
        <w:rPr>
          <w:rFonts w:cs="Times New Roman"/>
          <w:i/>
          <w:lang w:val="fr-FR"/>
        </w:rPr>
      </w:pPr>
      <w:r w:rsidRPr="00426246">
        <w:rPr>
          <w:rFonts w:cs="Times New Roman"/>
          <w:i/>
          <w:lang w:val="fr-FR"/>
        </w:rPr>
        <w:t>Presens sermo trifariam dividetur. Primo, declarabitur fragilitatis humane miseranda conditio quia homo. Secundo, regis nostri Catholici preclara celsitudo, quia nobilis. Et tertio, anime eius ad regnum gloriosa exaltatio, quia abiit accipere sibi regnum</w:t>
      </w:r>
      <w:r w:rsidR="00B758EB" w:rsidRPr="00B758EB">
        <w:rPr>
          <w:rStyle w:val="Appelnotedebasdep"/>
          <w:rFonts w:cs="Times New Roman"/>
          <w:lang w:val="fr-FR"/>
        </w:rPr>
        <w:footnoteReference w:id="535"/>
      </w:r>
      <w:r w:rsidRPr="00426246">
        <w:rPr>
          <w:rFonts w:cs="Times New Roman"/>
          <w:i/>
          <w:lang w:val="fr-FR"/>
        </w:rPr>
        <w:t>.</w:t>
      </w:r>
    </w:p>
    <w:p w14:paraId="359A6A4C" w14:textId="79ABA5E1" w:rsidR="004E7289" w:rsidRPr="00426246" w:rsidRDefault="004E7289" w:rsidP="004E7289">
      <w:pPr>
        <w:ind w:left="567" w:firstLine="284"/>
        <w:rPr>
          <w:rFonts w:cs="Times New Roman"/>
          <w:i/>
          <w:lang w:val="fr-FR"/>
        </w:rPr>
      </w:pPr>
      <w:r w:rsidRPr="00426246">
        <w:rPr>
          <w:rFonts w:cs="Times New Roman"/>
          <w:lang w:val="fr-FR"/>
        </w:rPr>
        <w:lastRenderedPageBreak/>
        <w:t xml:space="preserve">En la premiere partie, nous declarerons la povre et lamentable condition de l’humaine nature. Et pour descendre au premier terme de nostre theume où nous disions </w:t>
      </w:r>
      <w:r w:rsidRPr="00426246">
        <w:rPr>
          <w:rFonts w:cs="Times New Roman"/>
          <w:i/>
          <w:lang w:val="fr-FR"/>
        </w:rPr>
        <w:t>homo</w:t>
      </w:r>
      <w:r w:rsidRPr="00426246">
        <w:rPr>
          <w:rFonts w:cs="Times New Roman"/>
          <w:lang w:val="fr-FR"/>
        </w:rPr>
        <w:t>, je treuve</w:t>
      </w:r>
      <w:r w:rsidR="00220831">
        <w:rPr>
          <w:rFonts w:cs="Times New Roman"/>
          <w:lang w:val="fr-FR"/>
        </w:rPr>
        <w:t>,</w:t>
      </w:r>
      <w:r w:rsidRPr="00426246">
        <w:rPr>
          <w:rFonts w:cs="Times New Roman"/>
          <w:lang w:val="fr-FR"/>
        </w:rPr>
        <w:t xml:space="preserve"> combien que selon les dignitez exteriores et seculieres le tres n</w:t>
      </w:r>
      <w:r w:rsidRPr="00220831">
        <w:rPr>
          <w:rFonts w:cs="Times New Roman"/>
          <w:lang w:val="fr-FR"/>
        </w:rPr>
        <w:t>oble roy Catholicque, pour lequel aujourd’huy ce notable service en devotes cerymonies</w:t>
      </w:r>
      <w:r w:rsidRPr="00426246">
        <w:rPr>
          <w:rFonts w:cs="Times New Roman"/>
          <w:lang w:val="fr-FR"/>
        </w:rPr>
        <w:t xml:space="preserve"> est fait et celebré, ayt esté le plus excellant et par ses glorieux faitz et pluralité de royaulmes come le principal monarque et le premier entre les roys, non pas seulement de christienté, mais universellement de tout le monde, et que en parlant de luy l’on puisse user de noms de singuliere prerogative d’honneur</w:t>
      </w:r>
      <w:r w:rsidR="00220831">
        <w:rPr>
          <w:rFonts w:cs="Times New Roman"/>
          <w:lang w:val="fr-FR"/>
        </w:rPr>
        <w:t>, n</w:t>
      </w:r>
      <w:r w:rsidRPr="00426246">
        <w:rPr>
          <w:rFonts w:cs="Times New Roman"/>
          <w:lang w:val="fr-FR"/>
        </w:rPr>
        <w:t>eantmoyns, pour demonstrer sa nature avoir esté de pareille estoffe et de pareille fragilité avecque les aultres homes en proposant le fondement de no</w:t>
      </w:r>
      <w:r w:rsidR="00220831">
        <w:rPr>
          <w:rFonts w:cs="Times New Roman"/>
          <w:lang w:val="fr-FR"/>
        </w:rPr>
        <w:t>s</w:t>
      </w:r>
      <w:r w:rsidRPr="00426246">
        <w:rPr>
          <w:rFonts w:cs="Times New Roman"/>
          <w:lang w:val="fr-FR"/>
        </w:rPr>
        <w:t xml:space="preserve">tre sermon, j’ay usé du nom commun en l’appellant home, comme si l’on vouloit dire par ethimologisation </w:t>
      </w:r>
      <w:r w:rsidRPr="00426246">
        <w:rPr>
          <w:rFonts w:cs="Times New Roman"/>
          <w:i/>
          <w:lang w:val="fr-FR"/>
        </w:rPr>
        <w:t>homo humus</w:t>
      </w:r>
      <w:r w:rsidRPr="00426246">
        <w:rPr>
          <w:rFonts w:cs="Times New Roman"/>
          <w:lang w:val="fr-FR"/>
        </w:rPr>
        <w:t xml:space="preserve">, ung home si n’est que pouldre, ce n’est que terre et cendre, ainsy qu’il est escript </w:t>
      </w:r>
      <w:r w:rsidRPr="00426246">
        <w:rPr>
          <w:rFonts w:cs="Times New Roman"/>
          <w:i/>
          <w:lang w:val="fr-FR"/>
        </w:rPr>
        <w:t>Genesis </w:t>
      </w:r>
      <w:r w:rsidRPr="00426246">
        <w:rPr>
          <w:rFonts w:cs="Times New Roman"/>
          <w:smallCaps/>
          <w:lang w:val="fr-FR"/>
        </w:rPr>
        <w:t>iii</w:t>
      </w:r>
      <w:r w:rsidR="004257D3">
        <w:rPr>
          <w:rFonts w:cs="Times New Roman"/>
          <w:smallCaps/>
          <w:lang w:val="fr-FR"/>
        </w:rPr>
        <w:t>,</w:t>
      </w:r>
      <w:r w:rsidRPr="00426246">
        <w:rPr>
          <w:rFonts w:cs="Times New Roman"/>
          <w:smallCaps/>
          <w:lang w:val="fr-FR"/>
        </w:rPr>
        <w:t xml:space="preserve"> c :</w:t>
      </w:r>
      <w:r w:rsidRPr="00426246">
        <w:rPr>
          <w:rFonts w:cs="Times New Roman"/>
          <w:lang w:val="fr-FR"/>
        </w:rPr>
        <w:t xml:space="preserve"> </w:t>
      </w:r>
      <w:r w:rsidRPr="00426246">
        <w:rPr>
          <w:rFonts w:cs="Times New Roman"/>
          <w:i/>
          <w:lang w:val="fr-FR"/>
        </w:rPr>
        <w:t xml:space="preserve">Tu cinis es et in cinerem </w:t>
      </w:r>
      <w:r w:rsidRPr="0048614C">
        <w:rPr>
          <w:rFonts w:cs="Times New Roman"/>
          <w:i/>
          <w:lang w:val="fr-FR"/>
        </w:rPr>
        <w:t>reverteris</w:t>
      </w:r>
      <w:r w:rsidRPr="0048614C">
        <w:rPr>
          <w:rStyle w:val="Appelnotedebasdep"/>
          <w:rFonts w:cs="Times New Roman"/>
          <w:lang w:val="fr-FR"/>
        </w:rPr>
        <w:footnoteReference w:id="536"/>
      </w:r>
      <w:r w:rsidRPr="0048614C">
        <w:rPr>
          <w:rFonts w:cs="Times New Roman"/>
          <w:lang w:val="fr-FR"/>
        </w:rPr>
        <w:t xml:space="preserve">. Et pour demonstrer dont precede que la nature de tout home et femme est irrevocablement subjecte à resolution finale et à mort, monseigneur sainct Augustin, </w:t>
      </w:r>
      <w:r w:rsidRPr="0048614C">
        <w:rPr>
          <w:rFonts w:cs="Times New Roman"/>
          <w:i/>
          <w:lang w:val="fr-FR"/>
        </w:rPr>
        <w:t>i</w:t>
      </w:r>
      <w:r w:rsidRPr="00426246">
        <w:rPr>
          <w:rFonts w:cs="Times New Roman"/>
          <w:i/>
          <w:lang w:val="fr-FR"/>
        </w:rPr>
        <w:t>n libro Qu</w:t>
      </w:r>
      <w:r w:rsidRPr="00426246">
        <w:rPr>
          <w:rFonts w:cs="Times New Roman"/>
          <w:lang w:val="fr-FR"/>
        </w:rPr>
        <w:t>[</w:t>
      </w:r>
      <w:r w:rsidRPr="00426246">
        <w:rPr>
          <w:rFonts w:cs="Times New Roman"/>
          <w:i/>
          <w:lang w:val="fr-FR"/>
        </w:rPr>
        <w:t>a</w:t>
      </w:r>
      <w:r w:rsidRPr="00426246">
        <w:rPr>
          <w:rFonts w:cs="Times New Roman"/>
          <w:lang w:val="fr-FR"/>
        </w:rPr>
        <w:t>]</w:t>
      </w:r>
      <w:r w:rsidRPr="00426246">
        <w:rPr>
          <w:rFonts w:cs="Times New Roman"/>
          <w:i/>
          <w:lang w:val="fr-FR"/>
        </w:rPr>
        <w:t>estion</w:t>
      </w:r>
      <w:r w:rsidRPr="00426246">
        <w:rPr>
          <w:rFonts w:cs="Times New Roman"/>
          <w:lang w:val="fr-FR"/>
        </w:rPr>
        <w:t>[</w:t>
      </w:r>
      <w:r w:rsidRPr="00426246">
        <w:rPr>
          <w:rFonts w:cs="Times New Roman"/>
          <w:i/>
          <w:lang w:val="fr-FR"/>
        </w:rPr>
        <w:t>es</w:t>
      </w:r>
      <w:r w:rsidRPr="00426246">
        <w:rPr>
          <w:rFonts w:cs="Times New Roman"/>
          <w:lang w:val="fr-FR"/>
        </w:rPr>
        <w:t>]</w:t>
      </w:r>
      <w:r w:rsidRPr="00426246">
        <w:rPr>
          <w:rFonts w:cs="Times New Roman"/>
          <w:i/>
          <w:lang w:val="fr-FR"/>
        </w:rPr>
        <w:t xml:space="preserve"> Veteris et Novi Testamenti</w:t>
      </w:r>
      <w:r w:rsidRPr="00426246">
        <w:rPr>
          <w:rFonts w:cs="Times New Roman"/>
          <w:lang w:val="fr-FR"/>
        </w:rPr>
        <w:t xml:space="preserve">, conformeement à ce qui est escript au second chappitre du </w:t>
      </w:r>
      <w:r w:rsidRPr="00426246">
        <w:rPr>
          <w:rFonts w:cs="Times New Roman"/>
          <w:i/>
          <w:lang w:val="fr-FR"/>
        </w:rPr>
        <w:t>Livre de Sapience</w:t>
      </w:r>
      <w:r w:rsidRPr="00426246">
        <w:rPr>
          <w:rFonts w:cs="Times New Roman"/>
          <w:lang w:val="fr-FR"/>
        </w:rPr>
        <w:t xml:space="preserve">, dict ainsy : </w:t>
      </w:r>
      <w:r w:rsidRPr="00426246">
        <w:rPr>
          <w:rFonts w:cs="Times New Roman"/>
          <w:i/>
          <w:lang w:val="fr-FR"/>
        </w:rPr>
        <w:t>Deus hominem fecit, qui quamdiu non peccaret, immortalitate vigeret</w:t>
      </w:r>
      <w:r w:rsidR="00B22D1E">
        <w:rPr>
          <w:rFonts w:cs="Times New Roman"/>
          <w:i/>
          <w:lang w:val="fr-FR"/>
        </w:rPr>
        <w:t> :</w:t>
      </w:r>
      <w:r w:rsidRPr="00426246">
        <w:rPr>
          <w:rFonts w:cs="Times New Roman"/>
          <w:i/>
          <w:lang w:val="fr-FR"/>
        </w:rPr>
        <w:t xml:space="preserve"> ut ipse sibi au</w:t>
      </w:r>
      <w:r w:rsidRPr="00426246">
        <w:rPr>
          <w:rFonts w:cs="Times New Roman"/>
          <w:lang w:val="fr-FR"/>
        </w:rPr>
        <w:t>[</w:t>
      </w:r>
      <w:r w:rsidRPr="00426246">
        <w:rPr>
          <w:rFonts w:cs="Times New Roman"/>
          <w:i/>
          <w:lang w:val="fr-FR"/>
        </w:rPr>
        <w:t>c</w:t>
      </w:r>
      <w:r w:rsidRPr="00426246">
        <w:rPr>
          <w:rFonts w:cs="Times New Roman"/>
          <w:lang w:val="fr-FR"/>
        </w:rPr>
        <w:t>]</w:t>
      </w:r>
      <w:r w:rsidRPr="00426246">
        <w:rPr>
          <w:rFonts w:cs="Times New Roman"/>
          <w:i/>
          <w:lang w:val="fr-FR"/>
        </w:rPr>
        <w:t>tor esset sive ad vitam sive ad mortem</w:t>
      </w:r>
      <w:r w:rsidRPr="00426246">
        <w:rPr>
          <w:rStyle w:val="Appelnotedebasdep"/>
          <w:rFonts w:cs="Times New Roman"/>
          <w:lang w:val="fr-FR"/>
        </w:rPr>
        <w:footnoteReference w:id="537"/>
      </w:r>
      <w:r w:rsidRPr="00426246">
        <w:rPr>
          <w:rFonts w:cs="Times New Roman"/>
          <w:i/>
          <w:lang w:val="fr-FR"/>
        </w:rPr>
        <w:t xml:space="preserve">. </w:t>
      </w:r>
      <w:r w:rsidRPr="00426246">
        <w:rPr>
          <w:rFonts w:cs="Times New Roman"/>
          <w:lang w:val="fr-FR"/>
        </w:rPr>
        <w:t>Voulez-vous entendre la prerogative [Fol. 17v] de l’homme pour le temps de sa creation, dict monseigneur sainct Augustin, au livre dessus allegué, que Dieu le Createur a fait creé et formé l’homme en sa premiere condition, comme inexterminable et immortel</w:t>
      </w:r>
      <w:r w:rsidR="0048614C">
        <w:rPr>
          <w:rFonts w:cs="Times New Roman"/>
          <w:lang w:val="fr-FR"/>
        </w:rPr>
        <w:t> ?</w:t>
      </w:r>
      <w:r w:rsidRPr="00426246">
        <w:rPr>
          <w:rFonts w:cs="Times New Roman"/>
          <w:lang w:val="fr-FR"/>
        </w:rPr>
        <w:t xml:space="preserve"> Non pas que le corps de sa nature fust indissoluble par aulcune chose qui ayt esté en luy mais parce que l’ame estoit douee</w:t>
      </w:r>
      <w:r w:rsidR="007315FE">
        <w:rPr>
          <w:rFonts w:cs="Times New Roman"/>
          <w:lang w:val="fr-FR"/>
        </w:rPr>
        <w:t>*</w:t>
      </w:r>
      <w:r w:rsidRPr="00426246">
        <w:rPr>
          <w:rFonts w:cs="Times New Roman"/>
          <w:lang w:val="fr-FR"/>
        </w:rPr>
        <w:t xml:space="preserve"> supernaturellement d’une qualité et vertu, par laquelle elle povoit preserver le corps de toutte corruption si longuement qu’elle demeureroit subjecte à Dieu. Et combien que l’homme fust tant noblement creé</w:t>
      </w:r>
      <w:r w:rsidR="0048614C">
        <w:rPr>
          <w:rFonts w:cs="Times New Roman"/>
          <w:lang w:val="fr-FR"/>
        </w:rPr>
        <w:t>,</w:t>
      </w:r>
      <w:r w:rsidRPr="00426246">
        <w:rPr>
          <w:rFonts w:cs="Times New Roman"/>
          <w:lang w:val="fr-FR"/>
        </w:rPr>
        <w:t xml:space="preserve"> si a-[t]-il esté delaissié </w:t>
      </w:r>
      <w:r w:rsidRPr="00426246">
        <w:rPr>
          <w:rFonts w:cs="Times New Roman"/>
          <w:i/>
          <w:lang w:val="fr-FR"/>
        </w:rPr>
        <w:t>in manibus sui consilii</w:t>
      </w:r>
      <w:r w:rsidRPr="0048614C">
        <w:rPr>
          <w:rFonts w:cs="Times New Roman"/>
          <w:lang w:val="fr-FR"/>
        </w:rPr>
        <w:t>.</w:t>
      </w:r>
      <w:r w:rsidRPr="00426246">
        <w:rPr>
          <w:rFonts w:cs="Times New Roman"/>
          <w:lang w:val="fr-FR"/>
        </w:rPr>
        <w:t xml:space="preserve"> C’est-à-dire en son franc arbitre. Et pour ce, le diable, ennemy mortel de nostre Salut, le voyant capable de beatitude eternelle par envye le tenta et le fit transgresser le commandement du Createur, dont perdit ceste tres noble condition et fut fait mortel et corruptible, non pas seulement luy, mais entierement toutte sa posterité. </w:t>
      </w:r>
      <w:r w:rsidRPr="00426246">
        <w:rPr>
          <w:rFonts w:cs="Times New Roman"/>
          <w:i/>
          <w:lang w:val="fr-FR"/>
        </w:rPr>
        <w:t>Crudeles parentes qui nec sibi nec filiis pepercerunt</w:t>
      </w:r>
      <w:r w:rsidRPr="00426246">
        <w:rPr>
          <w:rStyle w:val="Appelnotedebasdep"/>
          <w:rFonts w:cs="Times New Roman"/>
          <w:lang w:val="fr-FR"/>
        </w:rPr>
        <w:footnoteReference w:id="538"/>
      </w:r>
      <w:r w:rsidRPr="00426246">
        <w:rPr>
          <w:rFonts w:cs="Times New Roman"/>
          <w:i/>
          <w:lang w:val="fr-FR"/>
        </w:rPr>
        <w:t>.</w:t>
      </w:r>
    </w:p>
    <w:p w14:paraId="7FECAEBC" w14:textId="41728972" w:rsidR="004E7289" w:rsidRPr="00426246" w:rsidRDefault="004E7289" w:rsidP="004E7289">
      <w:pPr>
        <w:ind w:left="567" w:firstLine="284"/>
        <w:rPr>
          <w:rFonts w:cs="Times New Roman"/>
          <w:lang w:val="fr-FR"/>
        </w:rPr>
      </w:pPr>
      <w:r w:rsidRPr="00426246">
        <w:rPr>
          <w:rFonts w:cs="Times New Roman"/>
          <w:lang w:val="fr-FR"/>
        </w:rPr>
        <w:t>Helas, noz premiers peres estoient bien creuelz quant ilz n’eulrent pitié ne de eulx ne de leur posterité. Et pourt</w:t>
      </w:r>
      <w:r w:rsidRPr="00CC31CA">
        <w:rPr>
          <w:rFonts w:cs="Times New Roman"/>
          <w:lang w:val="fr-FR"/>
        </w:rPr>
        <w:t>ant, Pierre de Ravenne,</w:t>
      </w:r>
      <w:r w:rsidRPr="00426246">
        <w:rPr>
          <w:rFonts w:cs="Times New Roman"/>
          <w:lang w:val="fr-FR"/>
        </w:rPr>
        <w:t xml:space="preserve"> solemnel docteur, en l’une des ses epistres</w:t>
      </w:r>
      <w:r w:rsidR="00CC31CA">
        <w:rPr>
          <w:rFonts w:cs="Times New Roman"/>
          <w:lang w:val="fr-FR"/>
        </w:rPr>
        <w:t>,</w:t>
      </w:r>
      <w:r w:rsidRPr="00426246">
        <w:rPr>
          <w:rFonts w:cs="Times New Roman"/>
          <w:lang w:val="fr-FR"/>
        </w:rPr>
        <w:t xml:space="preserve"> deplorant ceste miserable condition qui est tant generale, dict en cest maniere : </w:t>
      </w:r>
      <w:r w:rsidRPr="00426246">
        <w:rPr>
          <w:rFonts w:cs="Times New Roman"/>
          <w:i/>
          <w:lang w:val="fr-FR"/>
        </w:rPr>
        <w:t xml:space="preserve">O mortalium miranda conditio, et, si </w:t>
      </w:r>
      <w:r w:rsidRPr="00426246">
        <w:rPr>
          <w:rFonts w:cs="Times New Roman"/>
          <w:lang w:val="fr-FR"/>
        </w:rPr>
        <w:t>[</w:t>
      </w:r>
      <w:r w:rsidRPr="00426246">
        <w:rPr>
          <w:rFonts w:cs="Times New Roman"/>
          <w:i/>
          <w:lang w:val="fr-FR"/>
        </w:rPr>
        <w:t>f</w:t>
      </w:r>
      <w:r w:rsidRPr="00426246">
        <w:rPr>
          <w:rFonts w:cs="Times New Roman"/>
          <w:lang w:val="fr-FR"/>
        </w:rPr>
        <w:t>]</w:t>
      </w:r>
      <w:r w:rsidRPr="00426246">
        <w:rPr>
          <w:rFonts w:cs="Times New Roman"/>
          <w:i/>
          <w:lang w:val="fr-FR"/>
        </w:rPr>
        <w:t>as est dicere, conditio deploranda, dum mortis imperio curvantur imperia, et eius jugo colla nobilium subjugantur</w:t>
      </w:r>
      <w:r w:rsidRPr="00426246">
        <w:rPr>
          <w:rStyle w:val="Appelnotedebasdep"/>
          <w:rFonts w:cs="Times New Roman"/>
          <w:lang w:val="fr-FR"/>
        </w:rPr>
        <w:footnoteReference w:id="539"/>
      </w:r>
      <w:r w:rsidRPr="00426246">
        <w:rPr>
          <w:rFonts w:cs="Times New Roman"/>
          <w:i/>
          <w:lang w:val="fr-FR"/>
        </w:rPr>
        <w:t>, et sequitur de morte. H</w:t>
      </w:r>
      <w:r w:rsidRPr="00426246">
        <w:rPr>
          <w:rFonts w:cs="Times New Roman"/>
          <w:lang w:val="fr-FR"/>
        </w:rPr>
        <w:t>[</w:t>
      </w:r>
      <w:r w:rsidRPr="00426246">
        <w:rPr>
          <w:rFonts w:cs="Times New Roman"/>
          <w:i/>
          <w:lang w:val="fr-FR"/>
        </w:rPr>
        <w:t>a</w:t>
      </w:r>
      <w:r w:rsidRPr="00426246">
        <w:rPr>
          <w:rFonts w:cs="Times New Roman"/>
          <w:lang w:val="fr-FR"/>
        </w:rPr>
        <w:t>]</w:t>
      </w:r>
      <w:r w:rsidRPr="00426246">
        <w:rPr>
          <w:rFonts w:cs="Times New Roman"/>
          <w:i/>
          <w:lang w:val="fr-FR"/>
        </w:rPr>
        <w:t>ec est, qu</w:t>
      </w:r>
      <w:r w:rsidR="00CC31CA" w:rsidRPr="00CC31CA">
        <w:rPr>
          <w:rFonts w:cs="Times New Roman"/>
          <w:lang w:val="fr-FR"/>
        </w:rPr>
        <w:t>[</w:t>
      </w:r>
      <w:r w:rsidRPr="00426246">
        <w:rPr>
          <w:rFonts w:cs="Times New Roman"/>
          <w:i/>
          <w:lang w:val="fr-FR"/>
        </w:rPr>
        <w:t>a</w:t>
      </w:r>
      <w:r w:rsidR="00CC31CA" w:rsidRPr="00CC31CA">
        <w:rPr>
          <w:rFonts w:cs="Times New Roman"/>
          <w:lang w:val="fr-FR"/>
        </w:rPr>
        <w:t>]</w:t>
      </w:r>
      <w:r w:rsidRPr="00426246">
        <w:rPr>
          <w:rFonts w:cs="Times New Roman"/>
          <w:i/>
          <w:lang w:val="fr-FR"/>
        </w:rPr>
        <w:t>e nec summas dignitates, nec summos potentatus excipit, sed sceptra l</w:t>
      </w:r>
      <w:r w:rsidRPr="00426246">
        <w:rPr>
          <w:rFonts w:cs="Times New Roman"/>
          <w:lang w:val="fr-FR"/>
        </w:rPr>
        <w:t>[</w:t>
      </w:r>
      <w:r w:rsidRPr="00426246">
        <w:rPr>
          <w:rFonts w:cs="Times New Roman"/>
          <w:i/>
          <w:lang w:val="fr-FR"/>
        </w:rPr>
        <w:t>i</w:t>
      </w:r>
      <w:r w:rsidRPr="00426246">
        <w:rPr>
          <w:rFonts w:cs="Times New Roman"/>
          <w:lang w:val="fr-FR"/>
        </w:rPr>
        <w:t>]</w:t>
      </w:r>
      <w:r w:rsidRPr="00426246">
        <w:rPr>
          <w:rFonts w:cs="Times New Roman"/>
          <w:i/>
          <w:lang w:val="fr-FR"/>
        </w:rPr>
        <w:t xml:space="preserve">gonibus </w:t>
      </w:r>
      <w:r w:rsidRPr="00426246">
        <w:rPr>
          <w:rFonts w:cs="Times New Roman"/>
          <w:lang w:val="fr-FR"/>
        </w:rPr>
        <w:t>[</w:t>
      </w:r>
      <w:r w:rsidRPr="00426246">
        <w:rPr>
          <w:rFonts w:cs="Times New Roman"/>
          <w:i/>
          <w:lang w:val="fr-FR"/>
        </w:rPr>
        <w:t>a</w:t>
      </w:r>
      <w:r w:rsidRPr="00426246">
        <w:rPr>
          <w:rFonts w:cs="Times New Roman"/>
          <w:lang w:val="fr-FR"/>
        </w:rPr>
        <w:t>]</w:t>
      </w:r>
      <w:r w:rsidRPr="00426246">
        <w:rPr>
          <w:rFonts w:cs="Times New Roman"/>
          <w:i/>
          <w:lang w:val="fr-FR"/>
        </w:rPr>
        <w:t xml:space="preserve">equans, omnibus </w:t>
      </w:r>
      <w:r w:rsidRPr="00426246">
        <w:rPr>
          <w:rFonts w:cs="Times New Roman"/>
          <w:lang w:val="fr-FR"/>
        </w:rPr>
        <w:t>[</w:t>
      </w:r>
      <w:r w:rsidRPr="00426246">
        <w:rPr>
          <w:rFonts w:cs="Times New Roman"/>
          <w:i/>
          <w:lang w:val="fr-FR"/>
        </w:rPr>
        <w:t>a</w:t>
      </w:r>
      <w:r w:rsidRPr="00426246">
        <w:rPr>
          <w:rFonts w:cs="Times New Roman"/>
          <w:lang w:val="fr-FR"/>
        </w:rPr>
        <w:t>]</w:t>
      </w:r>
      <w:r w:rsidRPr="00426246">
        <w:rPr>
          <w:rFonts w:cs="Times New Roman"/>
          <w:i/>
          <w:lang w:val="fr-FR"/>
        </w:rPr>
        <w:t xml:space="preserve">equa, omnes </w:t>
      </w:r>
      <w:r w:rsidRPr="00426246">
        <w:rPr>
          <w:rFonts w:cs="Times New Roman"/>
          <w:lang w:val="fr-FR"/>
        </w:rPr>
        <w:t>[</w:t>
      </w:r>
      <w:r w:rsidRPr="00426246">
        <w:rPr>
          <w:rFonts w:cs="Times New Roman"/>
          <w:i/>
          <w:lang w:val="fr-FR"/>
        </w:rPr>
        <w:t>in hoc</w:t>
      </w:r>
      <w:r w:rsidRPr="00426246">
        <w:rPr>
          <w:rFonts w:cs="Times New Roman"/>
          <w:lang w:val="fr-FR"/>
        </w:rPr>
        <w:t xml:space="preserve">] </w:t>
      </w:r>
      <w:r w:rsidRPr="00426246">
        <w:rPr>
          <w:rFonts w:cs="Times New Roman"/>
          <w:i/>
          <w:lang w:val="fr-FR"/>
        </w:rPr>
        <w:t>efficit co</w:t>
      </w:r>
      <w:r w:rsidRPr="00426246">
        <w:rPr>
          <w:rFonts w:cs="Times New Roman"/>
          <w:lang w:val="fr-FR"/>
        </w:rPr>
        <w:t>[</w:t>
      </w:r>
      <w:r w:rsidRPr="00426246">
        <w:rPr>
          <w:rFonts w:cs="Times New Roman"/>
          <w:i/>
          <w:lang w:val="fr-FR"/>
        </w:rPr>
        <w:t>a</w:t>
      </w:r>
      <w:r w:rsidRPr="00426246">
        <w:rPr>
          <w:rFonts w:cs="Times New Roman"/>
          <w:lang w:val="fr-FR"/>
        </w:rPr>
        <w:t>]</w:t>
      </w:r>
      <w:r w:rsidRPr="00426246">
        <w:rPr>
          <w:rFonts w:cs="Times New Roman"/>
          <w:i/>
          <w:lang w:val="fr-FR"/>
        </w:rPr>
        <w:t>equales</w:t>
      </w:r>
      <w:r w:rsidRPr="00426246">
        <w:rPr>
          <w:rStyle w:val="Appelnotedebasdep"/>
          <w:rFonts w:cs="Times New Roman"/>
          <w:lang w:val="fr-FR"/>
        </w:rPr>
        <w:footnoteReference w:id="540"/>
      </w:r>
      <w:r w:rsidRPr="00426246">
        <w:rPr>
          <w:rFonts w:cs="Times New Roman"/>
          <w:i/>
          <w:lang w:val="fr-FR"/>
        </w:rPr>
        <w:t>.</w:t>
      </w:r>
    </w:p>
    <w:p w14:paraId="35F86D4A" w14:textId="77777777" w:rsidR="004E7289" w:rsidRPr="00426246" w:rsidRDefault="004E7289" w:rsidP="004E7289">
      <w:pPr>
        <w:ind w:left="567" w:firstLine="284"/>
        <w:rPr>
          <w:rFonts w:cs="Times New Roman"/>
          <w:lang w:val="fr-FR"/>
        </w:rPr>
      </w:pPr>
      <w:r w:rsidRPr="00426246">
        <w:rPr>
          <w:rFonts w:cs="Times New Roman"/>
          <w:lang w:val="fr-FR"/>
        </w:rPr>
        <w:t xml:space="preserve">Helas, dict ce docteur, c’est une dure et merveilleuse condition des humains quant, par la prevarication d’ung seul homme, il faut ainsy morir et n’y a roy, prince, ne seigneur, </w:t>
      </w:r>
      <w:r w:rsidRPr="00426246">
        <w:rPr>
          <w:rFonts w:cs="Times New Roman"/>
          <w:lang w:val="fr-FR"/>
        </w:rPr>
        <w:lastRenderedPageBreak/>
        <w:t>tant grant qu’il soit qu’il ne faille tirer à ceste dance. C’est la regle. C’est la loy qui ne reçoit aulcune exception mais, plustost, parifie les souvraines dignitez avecque le populaire et gens de basse condition, abat et dejecte sceptres et roys, et les rendt semblables aux humbles legions. Exemple de nostre gr</w:t>
      </w:r>
      <w:r w:rsidRPr="00DD775D">
        <w:rPr>
          <w:rFonts w:cs="Times New Roman"/>
          <w:lang w:val="fr-FR"/>
        </w:rPr>
        <w:t xml:space="preserve">ant roy Catholicque, de tres digne memoire, qui, le </w:t>
      </w:r>
      <w:r w:rsidRPr="00DD775D">
        <w:rPr>
          <w:rFonts w:cs="Times New Roman"/>
          <w:smallCaps/>
          <w:lang w:val="fr-FR"/>
        </w:rPr>
        <w:t>xxiii</w:t>
      </w:r>
      <w:r w:rsidRPr="00DD775D">
        <w:rPr>
          <w:rFonts w:cs="Times New Roman"/>
          <w:vertAlign w:val="superscript"/>
          <w:lang w:val="fr-FR"/>
        </w:rPr>
        <w:t>e</w:t>
      </w:r>
      <w:r w:rsidRPr="00DD775D">
        <w:rPr>
          <w:rFonts w:cs="Times New Roman"/>
          <w:lang w:val="fr-FR"/>
        </w:rPr>
        <w:t> jour de janvier darnier passé, r</w:t>
      </w:r>
      <w:r w:rsidRPr="00426246">
        <w:rPr>
          <w:rFonts w:cs="Times New Roman"/>
          <w:lang w:val="fr-FR"/>
        </w:rPr>
        <w:t xml:space="preserve">endit son corps à la terre et son ame au Createur. Ainsy qu’il est escript </w:t>
      </w:r>
      <w:r w:rsidRPr="00426246">
        <w:rPr>
          <w:rFonts w:cs="Times New Roman"/>
          <w:i/>
          <w:lang w:val="fr-FR"/>
        </w:rPr>
        <w:t>Ecclesiastes</w:t>
      </w:r>
      <w:r w:rsidRPr="00426246">
        <w:rPr>
          <w:rFonts w:cs="Times New Roman"/>
          <w:lang w:val="fr-FR"/>
        </w:rPr>
        <w:t xml:space="preserve">, </w:t>
      </w:r>
      <w:r w:rsidRPr="00426246">
        <w:rPr>
          <w:rFonts w:cs="Times New Roman"/>
          <w:i/>
          <w:lang w:val="fr-FR"/>
        </w:rPr>
        <w:t>ultimo capitulo</w:t>
      </w:r>
      <w:r w:rsidRPr="00426246">
        <w:rPr>
          <w:rFonts w:cs="Times New Roman"/>
          <w:lang w:val="fr-FR"/>
        </w:rPr>
        <w:t xml:space="preserve"> : </w:t>
      </w:r>
      <w:r w:rsidRPr="00426246">
        <w:rPr>
          <w:rFonts w:cs="Times New Roman"/>
          <w:i/>
          <w:lang w:val="fr-FR"/>
        </w:rPr>
        <w:t>Revertatur pulvis in terram suam et spiritus ad dominum qui creavit illum</w:t>
      </w:r>
      <w:r w:rsidRPr="00426246">
        <w:rPr>
          <w:rStyle w:val="Appelnotedebasdep"/>
          <w:rFonts w:cs="Times New Roman"/>
          <w:lang w:val="fr-FR"/>
        </w:rPr>
        <w:footnoteReference w:id="541"/>
      </w:r>
      <w:r w:rsidRPr="00426246">
        <w:rPr>
          <w:rFonts w:cs="Times New Roman"/>
          <w:lang w:val="fr-FR"/>
        </w:rPr>
        <w:t>.</w:t>
      </w:r>
    </w:p>
    <w:p w14:paraId="168587A0" w14:textId="77777777" w:rsidR="004E7289" w:rsidRPr="00426246" w:rsidRDefault="004E7289" w:rsidP="004E7289">
      <w:pPr>
        <w:ind w:left="567" w:firstLine="284"/>
        <w:rPr>
          <w:rFonts w:cs="Times New Roman"/>
          <w:lang w:val="fr-FR"/>
        </w:rPr>
      </w:pPr>
      <w:r w:rsidRPr="00426246">
        <w:rPr>
          <w:rFonts w:cs="Times New Roman"/>
          <w:lang w:val="fr-FR"/>
        </w:rPr>
        <w:t>Helas, nost</w:t>
      </w:r>
      <w:r w:rsidRPr="00DD775D">
        <w:rPr>
          <w:rFonts w:cs="Times New Roman"/>
          <w:lang w:val="fr-FR"/>
        </w:rPr>
        <w:t>re grant roy Catholicque,</w:t>
      </w:r>
      <w:r w:rsidRPr="00426246">
        <w:rPr>
          <w:rFonts w:cs="Times New Roman"/>
          <w:lang w:val="fr-FR"/>
        </w:rPr>
        <w:t xml:space="preserve"> </w:t>
      </w:r>
      <w:r w:rsidRPr="00583913">
        <w:rPr>
          <w:rFonts w:cs="Times New Roman"/>
          <w:i/>
          <w:lang w:val="fr-FR"/>
        </w:rPr>
        <w:t>abiit in regionem longinquam</w:t>
      </w:r>
      <w:r w:rsidR="00583913" w:rsidRPr="00583913">
        <w:rPr>
          <w:rStyle w:val="Appelnotedebasdep"/>
          <w:rFonts w:cs="Times New Roman"/>
          <w:lang w:val="fr-FR"/>
        </w:rPr>
        <w:footnoteReference w:id="542"/>
      </w:r>
      <w:r w:rsidRPr="00583913">
        <w:rPr>
          <w:rFonts w:cs="Times New Roman"/>
          <w:lang w:val="fr-FR"/>
        </w:rPr>
        <w:t xml:space="preserve">, est allé en une contree bien estrange et en une region bien loingtaine. Il est mort. Il est mort. </w:t>
      </w:r>
      <w:r w:rsidRPr="00583913">
        <w:rPr>
          <w:rFonts w:cs="Times New Roman"/>
          <w:i/>
          <w:lang w:val="fr-FR"/>
        </w:rPr>
        <w:t>Occubuit leo fortissimus, cuius facies inclita, cuius pr</w:t>
      </w:r>
      <w:r w:rsidR="00583913" w:rsidRPr="00DD775D">
        <w:rPr>
          <w:rFonts w:cs="Times New Roman"/>
          <w:lang w:val="fr-FR"/>
        </w:rPr>
        <w:t>[</w:t>
      </w:r>
      <w:r w:rsidR="00583913" w:rsidRPr="00583913">
        <w:rPr>
          <w:rFonts w:cs="Times New Roman"/>
          <w:i/>
          <w:lang w:val="fr-FR"/>
        </w:rPr>
        <w:t>a</w:t>
      </w:r>
      <w:r w:rsidR="00583913" w:rsidRPr="00DD775D">
        <w:rPr>
          <w:rFonts w:cs="Times New Roman"/>
          <w:lang w:val="fr-FR"/>
        </w:rPr>
        <w:t>]</w:t>
      </w:r>
      <w:r w:rsidRPr="00583913">
        <w:rPr>
          <w:rFonts w:cs="Times New Roman"/>
          <w:i/>
          <w:lang w:val="fr-FR"/>
        </w:rPr>
        <w:t>epotens dextera</w:t>
      </w:r>
      <w:r w:rsidR="00583913" w:rsidRPr="00583913">
        <w:rPr>
          <w:rStyle w:val="Appelnotedebasdep"/>
          <w:rFonts w:cs="Times New Roman"/>
          <w:lang w:val="fr-FR"/>
        </w:rPr>
        <w:footnoteReference w:id="543"/>
      </w:r>
      <w:r w:rsidRPr="00583913">
        <w:rPr>
          <w:rFonts w:cs="Times New Roman"/>
          <w:i/>
          <w:lang w:val="fr-FR"/>
        </w:rPr>
        <w:t>.</w:t>
      </w:r>
      <w:r w:rsidRPr="00583913">
        <w:rPr>
          <w:rFonts w:cs="Times New Roman"/>
          <w:lang w:val="fr-FR"/>
        </w:rPr>
        <w:t xml:space="preserve"> C’estoit ung</w:t>
      </w:r>
      <w:r w:rsidRPr="00426246">
        <w:rPr>
          <w:rFonts w:cs="Times New Roman"/>
          <w:lang w:val="fr-FR"/>
        </w:rPr>
        <w:t xml:space="preserve"> lion, voire de tribu Juda, le plus fort des aultres</w:t>
      </w:r>
      <w:r w:rsidR="00DD775D">
        <w:rPr>
          <w:rFonts w:cs="Times New Roman"/>
          <w:lang w:val="fr-FR"/>
        </w:rPr>
        <w:t>,</w:t>
      </w:r>
      <w:r w:rsidRPr="00426246">
        <w:rPr>
          <w:rFonts w:cs="Times New Roman"/>
          <w:lang w:val="fr-FR"/>
        </w:rPr>
        <w:t xml:space="preserve"> en la face duquel reluysoit [Fol. 18r] toutte noblesse, et en sa dextre, force et puissance non pareille. Il estoit glorieux, resplendissant en fortune et honneur, et le plus hault en renommee qui fut depuys longtemps. Et tout luy procedoit pour la grande chaleur et zele de foy qu’il portoit en son cœur.</w:t>
      </w:r>
    </w:p>
    <w:p w14:paraId="1BB0D381" w14:textId="77777777" w:rsidR="004E7289" w:rsidRPr="00426246" w:rsidRDefault="004E7289" w:rsidP="004E7289">
      <w:pPr>
        <w:ind w:left="567" w:firstLine="284"/>
        <w:rPr>
          <w:rFonts w:cs="Times New Roman"/>
          <w:lang w:val="fr-FR"/>
        </w:rPr>
      </w:pPr>
      <w:r w:rsidRPr="00426246">
        <w:rPr>
          <w:rFonts w:cs="Times New Roman"/>
          <w:lang w:val="fr-FR"/>
        </w:rPr>
        <w:t xml:space="preserve">Helas, nous nous </w:t>
      </w:r>
      <w:r w:rsidRPr="00583913">
        <w:rPr>
          <w:rFonts w:cs="Times New Roman"/>
          <w:lang w:val="fr-FR"/>
        </w:rPr>
        <w:t xml:space="preserve">debvons bien lamenter et dire ce qui est escript </w:t>
      </w:r>
      <w:r w:rsidRPr="00583913">
        <w:rPr>
          <w:rFonts w:cs="Times New Roman"/>
          <w:i/>
          <w:lang w:val="fr-FR"/>
        </w:rPr>
        <w:t>trenorum ultimo capitulo </w:t>
      </w:r>
      <w:r w:rsidRPr="00583913">
        <w:rPr>
          <w:rFonts w:cs="Times New Roman"/>
          <w:lang w:val="fr-FR"/>
        </w:rPr>
        <w:t xml:space="preserve">: </w:t>
      </w:r>
      <w:r w:rsidRPr="00583913">
        <w:rPr>
          <w:rFonts w:cs="Times New Roman"/>
          <w:i/>
          <w:lang w:val="fr-FR"/>
        </w:rPr>
        <w:t>Cecidit corona capitis nostri ve nobis</w:t>
      </w:r>
      <w:r w:rsidRPr="00583913">
        <w:rPr>
          <w:rStyle w:val="Appelnotedebasdep"/>
          <w:rFonts w:cs="Times New Roman"/>
          <w:lang w:val="fr-FR"/>
        </w:rPr>
        <w:footnoteReference w:id="544"/>
      </w:r>
      <w:r w:rsidRPr="00583913">
        <w:rPr>
          <w:rFonts w:cs="Times New Roman"/>
          <w:lang w:val="fr-FR"/>
        </w:rPr>
        <w:t>. La cou</w:t>
      </w:r>
      <w:r w:rsidRPr="00426246">
        <w:rPr>
          <w:rFonts w:cs="Times New Roman"/>
          <w:lang w:val="fr-FR"/>
        </w:rPr>
        <w:t xml:space="preserve">ronne de nostre chief, laquelle portoit ses flourons principaulx de trois vertus theologales, Foy, Charité et Espoir, et qui estoit ornee de touttes aultres </w:t>
      </w:r>
      <w:r w:rsidRPr="00583913">
        <w:rPr>
          <w:rFonts w:cs="Times New Roman"/>
          <w:lang w:val="fr-FR"/>
        </w:rPr>
        <w:t>vertus</w:t>
      </w:r>
      <w:r w:rsidR="00DD775D">
        <w:rPr>
          <w:rFonts w:cs="Times New Roman"/>
          <w:lang w:val="fr-FR"/>
        </w:rPr>
        <w:t>,</w:t>
      </w:r>
      <w:r w:rsidRPr="00583913">
        <w:rPr>
          <w:rFonts w:cs="Times New Roman"/>
          <w:lang w:val="fr-FR"/>
        </w:rPr>
        <w:t xml:space="preserve"> est cheuté par mort. </w:t>
      </w:r>
      <w:r w:rsidRPr="00583913">
        <w:rPr>
          <w:rFonts w:cs="Times New Roman"/>
          <w:i/>
          <w:lang w:val="fr-FR"/>
        </w:rPr>
        <w:t>Ve nobis.</w:t>
      </w:r>
      <w:r w:rsidRPr="00583913">
        <w:rPr>
          <w:rFonts w:cs="Times New Roman"/>
          <w:lang w:val="fr-FR"/>
        </w:rPr>
        <w:t xml:space="preserve"> Pensons, pensons ce qu’il nous en peult advenir. Plorons et gemissons. </w:t>
      </w:r>
      <w:r w:rsidRPr="00583913">
        <w:rPr>
          <w:rFonts w:cs="Times New Roman"/>
          <w:i/>
          <w:lang w:val="fr-FR"/>
        </w:rPr>
        <w:t>Quia versus est in luctum chorus noster</w:t>
      </w:r>
      <w:r w:rsidRPr="00583913">
        <w:rPr>
          <w:rStyle w:val="Appelnotedebasdep"/>
          <w:rFonts w:cs="Times New Roman"/>
          <w:lang w:val="fr-FR"/>
        </w:rPr>
        <w:footnoteReference w:id="545"/>
      </w:r>
      <w:r w:rsidRPr="00583913">
        <w:rPr>
          <w:rFonts w:cs="Times New Roman"/>
          <w:lang w:val="fr-FR"/>
        </w:rPr>
        <w:t>. Noz joyes et e</w:t>
      </w:r>
      <w:r w:rsidRPr="00426246">
        <w:rPr>
          <w:rFonts w:cs="Times New Roman"/>
          <w:lang w:val="fr-FR"/>
        </w:rPr>
        <w:t>sbatz, dances et caroles du tout sont tourneez en d</w:t>
      </w:r>
      <w:r w:rsidRPr="00426246">
        <w:rPr>
          <w:rFonts w:cs="Times New Roman"/>
          <w:szCs w:val="24"/>
          <w:lang w:val="fr-FR"/>
        </w:rPr>
        <w:t>œ</w:t>
      </w:r>
      <w:r w:rsidRPr="00426246">
        <w:rPr>
          <w:rFonts w:cs="Times New Roman"/>
          <w:lang w:val="fr-FR"/>
        </w:rPr>
        <w:t xml:space="preserve">ul et tristesse. Mais tant y a combien selon </w:t>
      </w:r>
      <w:r w:rsidRPr="00DD775D">
        <w:rPr>
          <w:rFonts w:cs="Times New Roman"/>
          <w:lang w:val="fr-FR"/>
        </w:rPr>
        <w:t xml:space="preserve">Valere : </w:t>
      </w:r>
      <w:r w:rsidRPr="00DD775D">
        <w:rPr>
          <w:rFonts w:cs="Times New Roman"/>
          <w:i/>
          <w:lang w:val="fr-FR"/>
        </w:rPr>
        <w:t>Quod laudabilis sit pietas que mansuetis parentibus pr</w:t>
      </w:r>
      <w:r w:rsidR="00DD775D" w:rsidRPr="00DD775D">
        <w:rPr>
          <w:rFonts w:cs="Times New Roman"/>
          <w:lang w:val="fr-FR"/>
        </w:rPr>
        <w:t>[</w:t>
      </w:r>
      <w:r w:rsidR="00DD775D" w:rsidRPr="00DD775D">
        <w:rPr>
          <w:rFonts w:cs="Times New Roman"/>
          <w:i/>
          <w:lang w:val="fr-FR"/>
        </w:rPr>
        <w:t>a</w:t>
      </w:r>
      <w:r w:rsidR="00DD775D" w:rsidRPr="00DD775D">
        <w:rPr>
          <w:rFonts w:cs="Times New Roman"/>
          <w:lang w:val="fr-FR"/>
        </w:rPr>
        <w:t>]</w:t>
      </w:r>
      <w:r w:rsidRPr="00DD775D">
        <w:rPr>
          <w:rFonts w:cs="Times New Roman"/>
          <w:i/>
          <w:lang w:val="fr-FR"/>
        </w:rPr>
        <w:t>estatur</w:t>
      </w:r>
      <w:r w:rsidR="00264709" w:rsidRPr="00DD775D">
        <w:rPr>
          <w:rStyle w:val="Appelnotedebasdep"/>
          <w:rFonts w:cs="Times New Roman"/>
          <w:lang w:val="fr-FR"/>
        </w:rPr>
        <w:footnoteReference w:id="546"/>
      </w:r>
      <w:r w:rsidRPr="00DD775D">
        <w:rPr>
          <w:rFonts w:cs="Times New Roman"/>
          <w:lang w:val="fr-FR"/>
        </w:rPr>
        <w:t>.</w:t>
      </w:r>
    </w:p>
    <w:p w14:paraId="69AEAF30" w14:textId="1CEF9AE6" w:rsidR="004E7289" w:rsidRPr="00426246" w:rsidRDefault="004E7289" w:rsidP="004E7289">
      <w:pPr>
        <w:ind w:left="567" w:firstLine="284"/>
        <w:rPr>
          <w:rFonts w:cs="Times New Roman"/>
          <w:lang w:val="fr-FR"/>
        </w:rPr>
      </w:pPr>
      <w:r w:rsidRPr="00426246">
        <w:rPr>
          <w:rFonts w:cs="Times New Roman"/>
          <w:lang w:val="fr-FR"/>
        </w:rPr>
        <w:t>Neantmoyns, pleurs et gemissemens ne peul</w:t>
      </w:r>
      <w:r w:rsidR="001F732F">
        <w:rPr>
          <w:rFonts w:cs="Times New Roman"/>
          <w:lang w:val="fr-FR"/>
        </w:rPr>
        <w:t>[v]</w:t>
      </w:r>
      <w:r w:rsidRPr="00426246">
        <w:rPr>
          <w:rFonts w:cs="Times New Roman"/>
          <w:lang w:val="fr-FR"/>
        </w:rPr>
        <w:t xml:space="preserve">ent changier ne muer la voulenté du Createur, les decretz de sa sapience infallible, ne la disposition inevitable de Nature. Par quoy, ung chascun se doibt appaiser et trouver sa consolation, mesmes en considerant que son tres amé filz, nostre tres redoubté prince et seigneur vit, </w:t>
      </w:r>
      <w:r w:rsidRPr="00426246">
        <w:rPr>
          <w:rFonts w:cs="Times New Roman"/>
          <w:i/>
          <w:lang w:val="fr-FR"/>
        </w:rPr>
        <w:t>vivit</w:t>
      </w:r>
      <w:r w:rsidRPr="00426246">
        <w:rPr>
          <w:rFonts w:cs="Times New Roman"/>
          <w:lang w:val="fr-FR"/>
        </w:rPr>
        <w:t xml:space="preserve">, lequel par le vouloir </w:t>
      </w:r>
      <w:r w:rsidRPr="00583913">
        <w:rPr>
          <w:rFonts w:cs="Times New Roman"/>
          <w:lang w:val="fr-FR"/>
        </w:rPr>
        <w:t xml:space="preserve">de Dieu, </w:t>
      </w:r>
      <w:r w:rsidRPr="00583913">
        <w:rPr>
          <w:rFonts w:cs="Times New Roman"/>
          <w:i/>
          <w:lang w:val="fr-FR"/>
        </w:rPr>
        <w:t xml:space="preserve">sedebit super solium regis et super tronum patris </w:t>
      </w:r>
      <w:r w:rsidR="00DD775D">
        <w:rPr>
          <w:rFonts w:cs="Times New Roman"/>
          <w:i/>
          <w:lang w:val="fr-FR"/>
        </w:rPr>
        <w:t>s</w:t>
      </w:r>
      <w:r w:rsidRPr="00583913">
        <w:rPr>
          <w:rFonts w:cs="Times New Roman"/>
          <w:i/>
          <w:lang w:val="fr-FR"/>
        </w:rPr>
        <w:t>ui</w:t>
      </w:r>
      <w:r w:rsidRPr="00583913">
        <w:rPr>
          <w:rStyle w:val="Appelnotedebasdep"/>
          <w:rFonts w:cs="Times New Roman"/>
          <w:lang w:val="fr-FR"/>
        </w:rPr>
        <w:footnoteReference w:id="547"/>
      </w:r>
      <w:r w:rsidRPr="00583913">
        <w:rPr>
          <w:rFonts w:cs="Times New Roman"/>
          <w:lang w:val="fr-FR"/>
        </w:rPr>
        <w:t>, comme</w:t>
      </w:r>
      <w:r w:rsidRPr="00426246">
        <w:rPr>
          <w:rFonts w:cs="Times New Roman"/>
          <w:lang w:val="fr-FR"/>
        </w:rPr>
        <w:t xml:space="preserve"> son legitime successeur</w:t>
      </w:r>
      <w:r w:rsidR="00DD775D">
        <w:rPr>
          <w:rFonts w:cs="Times New Roman"/>
          <w:lang w:val="fr-FR"/>
        </w:rPr>
        <w:t>,</w:t>
      </w:r>
      <w:r w:rsidRPr="00426246">
        <w:rPr>
          <w:rFonts w:cs="Times New Roman"/>
          <w:lang w:val="fr-FR"/>
        </w:rPr>
        <w:t xml:space="preserve"> non pas seulement de ses royaulme</w:t>
      </w:r>
      <w:r w:rsidR="00DD775D">
        <w:rPr>
          <w:rFonts w:cs="Times New Roman"/>
          <w:lang w:val="fr-FR"/>
        </w:rPr>
        <w:t>s</w:t>
      </w:r>
      <w:r w:rsidRPr="00426246">
        <w:rPr>
          <w:rFonts w:cs="Times New Roman"/>
          <w:lang w:val="fr-FR"/>
        </w:rPr>
        <w:t xml:space="preserve"> et pays mais de ses vertus, gloire et renommee.</w:t>
      </w:r>
      <w:r w:rsidRPr="00426246">
        <w:rPr>
          <w:rFonts w:cs="Times New Roman"/>
          <w:i/>
          <w:lang w:val="fr-FR"/>
        </w:rPr>
        <w:t xml:space="preserve"> </w:t>
      </w:r>
      <w:r w:rsidRPr="00304B55">
        <w:rPr>
          <w:rFonts w:cs="Times New Roman"/>
          <w:i/>
          <w:lang w:val="fr-FR"/>
        </w:rPr>
        <w:t>Mortuus est pater illius et quasi non est mortuus vivit enim filius eius,</w:t>
      </w:r>
      <w:r w:rsidRPr="00304B55">
        <w:rPr>
          <w:rFonts w:cs="Times New Roman"/>
          <w:lang w:val="fr-FR"/>
        </w:rPr>
        <w:t xml:space="preserve"> </w:t>
      </w:r>
      <w:r w:rsidRPr="00304B55">
        <w:rPr>
          <w:rFonts w:cs="Times New Roman"/>
          <w:i/>
          <w:lang w:val="fr-FR"/>
        </w:rPr>
        <w:t>Ecclesiastici tercio capitulo</w:t>
      </w:r>
      <w:r w:rsidRPr="00304B55">
        <w:rPr>
          <w:rStyle w:val="Appelnotedebasdep"/>
          <w:rFonts w:cs="Times New Roman"/>
          <w:lang w:val="fr-FR"/>
        </w:rPr>
        <w:footnoteReference w:id="548"/>
      </w:r>
      <w:r w:rsidRPr="00304B55">
        <w:rPr>
          <w:rFonts w:cs="Times New Roman"/>
          <w:lang w:val="fr-FR"/>
        </w:rPr>
        <w:t>. Ung</w:t>
      </w:r>
      <w:r w:rsidRPr="00426246">
        <w:rPr>
          <w:rFonts w:cs="Times New Roman"/>
          <w:lang w:val="fr-FR"/>
        </w:rPr>
        <w:t xml:space="preserve"> pere qui à la mort laisse son filz vertueux et sage se console et tient que sa vie est continuee et contenue en celle de son filz pour quoy, </w:t>
      </w:r>
      <w:r w:rsidRPr="00426246">
        <w:rPr>
          <w:rFonts w:cs="Times New Roman"/>
          <w:i/>
          <w:lang w:val="fr-FR"/>
        </w:rPr>
        <w:t>quia in fructu rami, bonitas apparet radicis</w:t>
      </w:r>
      <w:r w:rsidR="002E34D6" w:rsidRPr="002E34D6">
        <w:rPr>
          <w:rStyle w:val="Appelnotedebasdep"/>
          <w:rFonts w:cs="Times New Roman"/>
          <w:lang w:val="fr-FR"/>
        </w:rPr>
        <w:footnoteReference w:id="549"/>
      </w:r>
      <w:r w:rsidR="00304B55">
        <w:rPr>
          <w:rFonts w:cs="Times New Roman"/>
          <w:lang w:val="fr-FR"/>
        </w:rPr>
        <w:t>. E</w:t>
      </w:r>
      <w:r w:rsidRPr="00426246">
        <w:rPr>
          <w:rFonts w:cs="Times New Roman"/>
          <w:lang w:val="fr-FR"/>
        </w:rPr>
        <w:t xml:space="preserve">t qui nous doibt plus oultre consoler à modestement porter la </w:t>
      </w:r>
      <w:r w:rsidRPr="00264709">
        <w:rPr>
          <w:rFonts w:cs="Times New Roman"/>
          <w:lang w:val="fr-FR"/>
        </w:rPr>
        <w:t>mort de ce grant roy c’est qu’il a vescu catholicque et</w:t>
      </w:r>
      <w:r w:rsidR="00304B55">
        <w:rPr>
          <w:rFonts w:cs="Times New Roman"/>
          <w:lang w:val="fr-FR"/>
        </w:rPr>
        <w:t>,</w:t>
      </w:r>
      <w:r w:rsidRPr="00264709">
        <w:rPr>
          <w:rFonts w:cs="Times New Roman"/>
          <w:lang w:val="fr-FR"/>
        </w:rPr>
        <w:t xml:space="preserve"> comme je diray tantost</w:t>
      </w:r>
      <w:r w:rsidR="00304B55">
        <w:rPr>
          <w:rFonts w:cs="Times New Roman"/>
          <w:lang w:val="fr-FR"/>
        </w:rPr>
        <w:t>,</w:t>
      </w:r>
      <w:r w:rsidRPr="00264709">
        <w:rPr>
          <w:rFonts w:cs="Times New Roman"/>
          <w:lang w:val="fr-FR"/>
        </w:rPr>
        <w:t xml:space="preserve"> est mort glorieusement. </w:t>
      </w:r>
      <w:r w:rsidRPr="00264709">
        <w:rPr>
          <w:rFonts w:cs="Times New Roman"/>
          <w:i/>
          <w:lang w:val="fr-FR"/>
        </w:rPr>
        <w:t>Quid enim illustrius</w:t>
      </w:r>
      <w:r w:rsidR="00583913" w:rsidRPr="00264709">
        <w:rPr>
          <w:rFonts w:cs="Times New Roman"/>
          <w:i/>
          <w:lang w:val="fr-FR"/>
        </w:rPr>
        <w:t>,</w:t>
      </w:r>
      <w:r w:rsidRPr="00264709">
        <w:rPr>
          <w:rFonts w:cs="Times New Roman"/>
          <w:i/>
          <w:lang w:val="fr-FR"/>
        </w:rPr>
        <w:t xml:space="preserve"> quam vitam tryumpho claudere</w:t>
      </w:r>
      <w:r w:rsidR="00583913" w:rsidRPr="00264709">
        <w:rPr>
          <w:rStyle w:val="Appelnotedebasdep"/>
          <w:rFonts w:cs="Times New Roman"/>
          <w:lang w:val="fr-FR"/>
        </w:rPr>
        <w:footnoteReference w:id="550"/>
      </w:r>
      <w:r w:rsidR="00304B55">
        <w:rPr>
          <w:rFonts w:cs="Times New Roman"/>
          <w:i/>
          <w:lang w:val="fr-FR"/>
        </w:rPr>
        <w:t> ?</w:t>
      </w:r>
      <w:r w:rsidRPr="00264709">
        <w:rPr>
          <w:rFonts w:cs="Times New Roman"/>
          <w:lang w:val="fr-FR"/>
        </w:rPr>
        <w:t xml:space="preserve"> </w:t>
      </w:r>
      <w:r w:rsidR="00304B55">
        <w:rPr>
          <w:rFonts w:cs="Times New Roman"/>
          <w:lang w:val="fr-FR"/>
        </w:rPr>
        <w:t>Q</w:t>
      </w:r>
      <w:r w:rsidRPr="00264709">
        <w:rPr>
          <w:rFonts w:cs="Times New Roman"/>
          <w:lang w:val="fr-FR"/>
        </w:rPr>
        <w:t xml:space="preserve">uelle chose est-il plus noble, plus illustre, que termyner ses jours en gloire </w:t>
      </w:r>
      <w:r w:rsidRPr="00264709">
        <w:rPr>
          <w:rFonts w:cs="Times New Roman"/>
          <w:lang w:val="fr-FR"/>
        </w:rPr>
        <w:lastRenderedPageBreak/>
        <w:t>et tryumphe ? Cert</w:t>
      </w:r>
      <w:r w:rsidRPr="00426246">
        <w:rPr>
          <w:rFonts w:cs="Times New Roman"/>
          <w:lang w:val="fr-FR"/>
        </w:rPr>
        <w:t xml:space="preserve">es riens. </w:t>
      </w:r>
      <w:r w:rsidRPr="00304B55">
        <w:rPr>
          <w:rFonts w:cs="Times New Roman"/>
          <w:i/>
          <w:lang w:val="fr-FR"/>
        </w:rPr>
        <w:t>Luctui propterea succedat cythara</w:t>
      </w:r>
      <w:r w:rsidR="00304B55" w:rsidRPr="00304B55">
        <w:rPr>
          <w:rStyle w:val="Appelnotedebasdep"/>
          <w:rFonts w:cs="Times New Roman"/>
          <w:lang w:val="fr-FR"/>
        </w:rPr>
        <w:footnoteReference w:id="551"/>
      </w:r>
      <w:r w:rsidRPr="00304B55">
        <w:rPr>
          <w:rFonts w:cs="Times New Roman"/>
          <w:lang w:val="fr-FR"/>
        </w:rPr>
        <w:t>.</w:t>
      </w:r>
      <w:r w:rsidRPr="00426246">
        <w:rPr>
          <w:rFonts w:cs="Times New Roman"/>
          <w:lang w:val="fr-FR"/>
        </w:rPr>
        <w:t xml:space="preserve"> Laissons doncques, laissons pleurs et gemissemens</w:t>
      </w:r>
      <w:r w:rsidR="00304B55">
        <w:rPr>
          <w:rFonts w:cs="Times New Roman"/>
          <w:lang w:val="fr-FR"/>
        </w:rPr>
        <w:t>. P</w:t>
      </w:r>
      <w:r w:rsidRPr="00426246">
        <w:rPr>
          <w:rFonts w:cs="Times New Roman"/>
          <w:lang w:val="fr-FR"/>
        </w:rPr>
        <w:t xml:space="preserve">renons la harpe et venons à ses haultz et glorieux faitz. </w:t>
      </w:r>
      <w:r w:rsidRPr="00426246">
        <w:rPr>
          <w:rFonts w:cs="Times New Roman"/>
          <w:i/>
          <w:lang w:val="fr-FR"/>
        </w:rPr>
        <w:t>Quia homo noster evangelicus non erat popularis, sed nobilis, juxta verba pro themate sumpta homo quidam nobilis, etc</w:t>
      </w:r>
      <w:r w:rsidRPr="00426246">
        <w:rPr>
          <w:rStyle w:val="Appelnotedebasdep"/>
          <w:rFonts w:cs="Times New Roman"/>
          <w:lang w:val="fr-FR"/>
        </w:rPr>
        <w:footnoteReference w:id="552"/>
      </w:r>
      <w:r w:rsidRPr="00426246">
        <w:rPr>
          <w:rFonts w:cs="Times New Roman"/>
          <w:i/>
          <w:lang w:val="fr-FR"/>
        </w:rPr>
        <w:t>.</w:t>
      </w:r>
    </w:p>
    <w:p w14:paraId="6D83AE89" w14:textId="77777777" w:rsidR="004E7289" w:rsidRPr="00426246" w:rsidRDefault="004E7289" w:rsidP="004E7289">
      <w:pPr>
        <w:rPr>
          <w:rFonts w:cs="Times New Roman"/>
          <w:lang w:val="fr-FR"/>
        </w:rPr>
      </w:pPr>
    </w:p>
    <w:p w14:paraId="6FCB9F66" w14:textId="77777777" w:rsidR="004E7289" w:rsidRPr="00426246" w:rsidRDefault="004E7289" w:rsidP="004E7289">
      <w:pPr>
        <w:jc w:val="center"/>
        <w:rPr>
          <w:rFonts w:cs="Times New Roman"/>
          <w:i/>
          <w:lang w:val="fr-FR"/>
        </w:rPr>
      </w:pPr>
      <w:r w:rsidRPr="00426246">
        <w:rPr>
          <w:rFonts w:cs="Times New Roman"/>
          <w:i/>
          <w:lang w:val="fr-FR"/>
        </w:rPr>
        <w:t>La seconde partie d’icelluy sermon,</w:t>
      </w:r>
    </w:p>
    <w:p w14:paraId="71AEFFF7" w14:textId="77777777" w:rsidR="004E7289" w:rsidRPr="00426246" w:rsidRDefault="004E7289" w:rsidP="004E7289">
      <w:pPr>
        <w:jc w:val="center"/>
        <w:rPr>
          <w:rFonts w:cs="Times New Roman"/>
          <w:i/>
          <w:lang w:val="fr-FR"/>
        </w:rPr>
      </w:pPr>
      <w:proofErr w:type="gramStart"/>
      <w:r w:rsidRPr="00426246">
        <w:rPr>
          <w:rFonts w:cs="Times New Roman"/>
          <w:i/>
          <w:lang w:val="fr-FR"/>
        </w:rPr>
        <w:t>en</w:t>
      </w:r>
      <w:proofErr w:type="gramEnd"/>
      <w:r w:rsidRPr="00426246">
        <w:rPr>
          <w:rFonts w:cs="Times New Roman"/>
          <w:i/>
          <w:lang w:val="fr-FR"/>
        </w:rPr>
        <w:t xml:space="preserve"> laquelle sont desduitz sommierement les haultz</w:t>
      </w:r>
    </w:p>
    <w:p w14:paraId="619EA6EE" w14:textId="77777777" w:rsidR="004E7289" w:rsidRPr="00426246" w:rsidRDefault="004E7289" w:rsidP="004E7289">
      <w:pPr>
        <w:jc w:val="center"/>
        <w:rPr>
          <w:rFonts w:cs="Times New Roman"/>
          <w:lang w:val="fr-FR"/>
        </w:rPr>
      </w:pPr>
      <w:proofErr w:type="gramStart"/>
      <w:r w:rsidRPr="00426246">
        <w:rPr>
          <w:rFonts w:cs="Times New Roman"/>
          <w:i/>
          <w:lang w:val="fr-FR"/>
        </w:rPr>
        <w:t>et</w:t>
      </w:r>
      <w:proofErr w:type="gramEnd"/>
      <w:r w:rsidRPr="00426246">
        <w:rPr>
          <w:rFonts w:cs="Times New Roman"/>
          <w:i/>
          <w:lang w:val="fr-FR"/>
        </w:rPr>
        <w:t xml:space="preserve"> vertueux faitz </w:t>
      </w:r>
      <w:r w:rsidRPr="00304B55">
        <w:rPr>
          <w:rFonts w:cs="Times New Roman"/>
          <w:i/>
          <w:lang w:val="fr-FR"/>
        </w:rPr>
        <w:t>du feu roy Catholicque</w:t>
      </w:r>
    </w:p>
    <w:p w14:paraId="1E76F093" w14:textId="77777777" w:rsidR="004E7289" w:rsidRPr="00426246" w:rsidRDefault="004E7289" w:rsidP="004E7289">
      <w:pPr>
        <w:rPr>
          <w:rFonts w:cs="Times New Roman"/>
          <w:lang w:val="fr-FR"/>
        </w:rPr>
      </w:pPr>
    </w:p>
    <w:p w14:paraId="53F7F165" w14:textId="77777777" w:rsidR="004E7289" w:rsidRPr="00426246" w:rsidRDefault="004E7289" w:rsidP="004E7289">
      <w:pPr>
        <w:rPr>
          <w:rFonts w:cs="Times New Roman"/>
          <w:lang w:val="fr-FR"/>
        </w:rPr>
      </w:pPr>
      <w:r w:rsidRPr="00426246">
        <w:rPr>
          <w:rFonts w:cs="Times New Roman"/>
          <w:lang w:val="fr-FR"/>
        </w:rPr>
        <w:t>[Fol. 18v]</w:t>
      </w:r>
    </w:p>
    <w:p w14:paraId="69F4A028" w14:textId="77777777" w:rsidR="004E7289" w:rsidRPr="00426246" w:rsidRDefault="004E7289" w:rsidP="004E7289">
      <w:pPr>
        <w:rPr>
          <w:rFonts w:cs="Times New Roman"/>
          <w:lang w:val="fr-FR"/>
        </w:rPr>
      </w:pPr>
    </w:p>
    <w:p w14:paraId="68B11105" w14:textId="00F9AFD6" w:rsidR="004E7289" w:rsidRPr="00426246" w:rsidRDefault="004E7289" w:rsidP="004E7289">
      <w:pPr>
        <w:ind w:left="567"/>
        <w:rPr>
          <w:rFonts w:cs="Times New Roman"/>
          <w:lang w:val="fr-FR"/>
        </w:rPr>
      </w:pPr>
      <w:r w:rsidRPr="00426246">
        <w:rPr>
          <w:rFonts w:cs="Times New Roman"/>
          <w:lang w:val="fr-FR"/>
        </w:rPr>
        <w:t>Nous aurons en ceste seconde partie à recenser et faire declaration des haultes emprinses, victoires et tryumphes de nostr</w:t>
      </w:r>
      <w:r w:rsidRPr="00304B55">
        <w:rPr>
          <w:rFonts w:cs="Times New Roman"/>
          <w:lang w:val="fr-FR"/>
        </w:rPr>
        <w:t>e grant roy Catholicque</w:t>
      </w:r>
      <w:r w:rsidR="00304B55">
        <w:rPr>
          <w:rFonts w:cs="Times New Roman"/>
          <w:lang w:val="fr-FR"/>
        </w:rPr>
        <w:t>,</w:t>
      </w:r>
      <w:r w:rsidRPr="00304B55">
        <w:rPr>
          <w:rFonts w:cs="Times New Roman"/>
          <w:lang w:val="fr-FR"/>
        </w:rPr>
        <w:t xml:space="preserve"> en demonstrant premieres sa noblesse avoir esté non seuleme</w:t>
      </w:r>
      <w:r w:rsidRPr="00426246">
        <w:rPr>
          <w:rFonts w:cs="Times New Roman"/>
          <w:lang w:val="fr-FR"/>
        </w:rPr>
        <w:t>nt umbratile</w:t>
      </w:r>
      <w:r w:rsidR="001F770E">
        <w:rPr>
          <w:rFonts w:cs="Times New Roman"/>
          <w:lang w:val="fr-FR"/>
        </w:rPr>
        <w:t>*</w:t>
      </w:r>
      <w:r w:rsidRPr="00426246">
        <w:rPr>
          <w:rFonts w:cs="Times New Roman"/>
          <w:lang w:val="fr-FR"/>
        </w:rPr>
        <w:t xml:space="preserve"> et de sang, mais heroicque et eslevee par glorieux faitz par-dessus celle des princes de son temps. Et le peult-on choisir et prendre comme le paragon entre les aultres pour en faire myroir et donner exemple à tous gentilzhommes</w:t>
      </w:r>
      <w:r w:rsidR="003E24B5">
        <w:rPr>
          <w:rFonts w:cs="Times New Roman"/>
          <w:lang w:val="fr-FR"/>
        </w:rPr>
        <w:t>,</w:t>
      </w:r>
      <w:r w:rsidRPr="00426246">
        <w:rPr>
          <w:rFonts w:cs="Times New Roman"/>
          <w:lang w:val="fr-FR"/>
        </w:rPr>
        <w:t xml:space="preserve"> de quelque Estat ou degré qu’ilz soient</w:t>
      </w:r>
      <w:r w:rsidR="003E24B5">
        <w:rPr>
          <w:rFonts w:cs="Times New Roman"/>
          <w:lang w:val="fr-FR"/>
        </w:rPr>
        <w:t>,</w:t>
      </w:r>
      <w:r w:rsidRPr="00426246">
        <w:rPr>
          <w:rFonts w:cs="Times New Roman"/>
          <w:lang w:val="fr-FR"/>
        </w:rPr>
        <w:t xml:space="preserve"> à les inciter et esmouvoir à entreprendre chose digne de leur noblesse, chascun en son endroit.</w:t>
      </w:r>
    </w:p>
    <w:p w14:paraId="6BE6DBA2" w14:textId="5901845C" w:rsidR="004E7289" w:rsidRPr="00426246" w:rsidRDefault="004E7289" w:rsidP="004E7289">
      <w:pPr>
        <w:ind w:left="567" w:firstLine="284"/>
        <w:rPr>
          <w:rFonts w:cs="Times New Roman"/>
          <w:lang w:val="fr-FR"/>
        </w:rPr>
      </w:pPr>
      <w:r w:rsidRPr="00426246">
        <w:rPr>
          <w:rFonts w:cs="Times New Roman"/>
          <w:lang w:val="fr-FR"/>
        </w:rPr>
        <w:t>Et pour ouvrir et entrer en son extraction, je treuve qu’i</w:t>
      </w:r>
      <w:r w:rsidRPr="003E24B5">
        <w:rPr>
          <w:rFonts w:cs="Times New Roman"/>
          <w:lang w:val="fr-FR"/>
        </w:rPr>
        <w:t>l est descendu de la royale maison de Castille, cousin issu de germain à donne Isabel de Castille</w:t>
      </w:r>
      <w:r w:rsidR="00BC7DE2">
        <w:rPr>
          <w:rStyle w:val="Appelnotedebasdep"/>
          <w:rFonts w:cs="Times New Roman"/>
          <w:lang w:val="fr-FR"/>
        </w:rPr>
        <w:footnoteReference w:id="553"/>
      </w:r>
      <w:r w:rsidRPr="003E24B5">
        <w:rPr>
          <w:rFonts w:cs="Times New Roman"/>
          <w:lang w:val="fr-FR"/>
        </w:rPr>
        <w:t>, dive Auguste, sa compagne</w:t>
      </w:r>
      <w:r w:rsidR="003E24B5" w:rsidRPr="003E24B5">
        <w:rPr>
          <w:rFonts w:cs="Times New Roman"/>
          <w:lang w:val="fr-FR"/>
        </w:rPr>
        <w:t>,</w:t>
      </w:r>
      <w:r w:rsidRPr="003E24B5">
        <w:rPr>
          <w:rFonts w:cs="Times New Roman"/>
          <w:lang w:val="fr-FR"/>
        </w:rPr>
        <w:t xml:space="preserve"> luy appartenant au tiers degré de consanguynité. Leurs peres, à s</w:t>
      </w:r>
      <w:r w:rsidR="00F31D62">
        <w:rPr>
          <w:rFonts w:cs="Times New Roman"/>
          <w:lang w:val="fr-FR"/>
        </w:rPr>
        <w:t>ç</w:t>
      </w:r>
      <w:r w:rsidRPr="003E24B5">
        <w:rPr>
          <w:rFonts w:cs="Times New Roman"/>
          <w:lang w:val="fr-FR"/>
        </w:rPr>
        <w:t>avoir don Jehan, roy de Castille</w:t>
      </w:r>
      <w:r w:rsidR="00BC7DE2">
        <w:rPr>
          <w:rStyle w:val="Appelnotedebasdep"/>
          <w:rFonts w:cs="Times New Roman"/>
          <w:lang w:val="fr-FR"/>
        </w:rPr>
        <w:footnoteReference w:id="554"/>
      </w:r>
      <w:r w:rsidR="003E24B5" w:rsidRPr="003E24B5">
        <w:rPr>
          <w:rFonts w:cs="Times New Roman"/>
          <w:lang w:val="fr-FR"/>
        </w:rPr>
        <w:t>,</w:t>
      </w:r>
      <w:r w:rsidRPr="003E24B5">
        <w:rPr>
          <w:rFonts w:cs="Times New Roman"/>
          <w:lang w:val="fr-FR"/>
        </w:rPr>
        <w:t xml:space="preserve"> et don Jehan, roy d’Aragon</w:t>
      </w:r>
      <w:r w:rsidR="00BC7DE2">
        <w:rPr>
          <w:rStyle w:val="Appelnotedebasdep"/>
          <w:rFonts w:cs="Times New Roman"/>
          <w:lang w:val="fr-FR"/>
        </w:rPr>
        <w:footnoteReference w:id="555"/>
      </w:r>
      <w:r w:rsidRPr="003E24B5">
        <w:rPr>
          <w:rFonts w:cs="Times New Roman"/>
          <w:lang w:val="fr-FR"/>
        </w:rPr>
        <w:t>, estoient cousins germains et leurs grans-peres, à s</w:t>
      </w:r>
      <w:r w:rsidR="00F31D62">
        <w:rPr>
          <w:rFonts w:cs="Times New Roman"/>
          <w:lang w:val="fr-FR"/>
        </w:rPr>
        <w:t>ç</w:t>
      </w:r>
      <w:r w:rsidRPr="003E24B5">
        <w:rPr>
          <w:rFonts w:cs="Times New Roman"/>
          <w:lang w:val="fr-FR"/>
        </w:rPr>
        <w:t>avoir don Henry tiers de ce nom, roy de Castille</w:t>
      </w:r>
      <w:r w:rsidR="003A69FD">
        <w:rPr>
          <w:rStyle w:val="Appelnotedebasdep"/>
          <w:rFonts w:cs="Times New Roman"/>
          <w:lang w:val="fr-FR"/>
        </w:rPr>
        <w:footnoteReference w:id="556"/>
      </w:r>
      <w:r w:rsidRPr="003E24B5">
        <w:rPr>
          <w:rFonts w:cs="Times New Roman"/>
          <w:lang w:val="fr-FR"/>
        </w:rPr>
        <w:t>, et don Fernande, roy d’Aragon</w:t>
      </w:r>
      <w:r w:rsidR="003A69FD">
        <w:rPr>
          <w:rStyle w:val="Appelnotedebasdep"/>
          <w:rFonts w:cs="Times New Roman"/>
          <w:lang w:val="fr-FR"/>
        </w:rPr>
        <w:footnoteReference w:id="557"/>
      </w:r>
      <w:r w:rsidRPr="003E24B5">
        <w:rPr>
          <w:rFonts w:cs="Times New Roman"/>
          <w:lang w:val="fr-FR"/>
        </w:rPr>
        <w:t>, freres, filz et enfans de don Jehan, roy de Castille, premier de ce nom</w:t>
      </w:r>
      <w:r w:rsidR="003A69FD">
        <w:rPr>
          <w:rStyle w:val="Appelnotedebasdep"/>
          <w:rFonts w:cs="Times New Roman"/>
          <w:lang w:val="fr-FR"/>
        </w:rPr>
        <w:footnoteReference w:id="558"/>
      </w:r>
      <w:r w:rsidRPr="003E24B5">
        <w:rPr>
          <w:rFonts w:cs="Times New Roman"/>
          <w:lang w:val="fr-FR"/>
        </w:rPr>
        <w:t>. Ce Jehan icy fut cestuy qui ent</w:t>
      </w:r>
      <w:r w:rsidR="003E24B5" w:rsidRPr="003E24B5">
        <w:rPr>
          <w:rFonts w:cs="Times New Roman"/>
          <w:lang w:val="fr-FR"/>
        </w:rPr>
        <w:t>r</w:t>
      </w:r>
      <w:r w:rsidRPr="003E24B5">
        <w:rPr>
          <w:rFonts w:cs="Times New Roman"/>
          <w:lang w:val="fr-FR"/>
        </w:rPr>
        <w:t>eprint la journee de Aliubarot en Portugal</w:t>
      </w:r>
      <w:r w:rsidR="003A69FD">
        <w:rPr>
          <w:rStyle w:val="Appelnotedebasdep"/>
          <w:rFonts w:cs="Times New Roman"/>
          <w:lang w:val="fr-FR"/>
        </w:rPr>
        <w:footnoteReference w:id="559"/>
      </w:r>
      <w:r w:rsidRPr="003E24B5">
        <w:rPr>
          <w:rFonts w:cs="Times New Roman"/>
          <w:lang w:val="fr-FR"/>
        </w:rPr>
        <w:t xml:space="preserve"> à l’encontre de don Jehan</w:t>
      </w:r>
      <w:r w:rsidR="003E24B5" w:rsidRPr="003E24B5">
        <w:rPr>
          <w:rFonts w:cs="Times New Roman"/>
          <w:lang w:val="fr-FR"/>
        </w:rPr>
        <w:t>,</w:t>
      </w:r>
      <w:r w:rsidRPr="003E24B5">
        <w:rPr>
          <w:rFonts w:cs="Times New Roman"/>
          <w:lang w:val="fr-FR"/>
        </w:rPr>
        <w:t xml:space="preserve"> qui se portoit pour roy de Portugal</w:t>
      </w:r>
      <w:r w:rsidR="003A69FD">
        <w:rPr>
          <w:rStyle w:val="Appelnotedebasdep"/>
          <w:rFonts w:cs="Times New Roman"/>
          <w:lang w:val="fr-FR"/>
        </w:rPr>
        <w:footnoteReference w:id="560"/>
      </w:r>
      <w:r w:rsidRPr="003E24B5">
        <w:rPr>
          <w:rFonts w:cs="Times New Roman"/>
          <w:lang w:val="fr-FR"/>
        </w:rPr>
        <w:t xml:space="preserve"> et qui fut pere de madame Isabeau, femme de tres clere memoire le bon duc Philippes de Bourgo</w:t>
      </w:r>
      <w:r w:rsidR="003E24B5" w:rsidRPr="003E24B5">
        <w:rPr>
          <w:rFonts w:cs="Times New Roman"/>
          <w:lang w:val="fr-FR"/>
        </w:rPr>
        <w:t>i</w:t>
      </w:r>
      <w:r w:rsidRPr="003E24B5">
        <w:rPr>
          <w:rFonts w:cs="Times New Roman"/>
          <w:lang w:val="fr-FR"/>
        </w:rPr>
        <w:t>gne</w:t>
      </w:r>
      <w:r w:rsidR="000F6F11">
        <w:rPr>
          <w:rStyle w:val="Appelnotedebasdep"/>
          <w:rFonts w:cs="Times New Roman"/>
          <w:lang w:val="fr-FR"/>
        </w:rPr>
        <w:footnoteReference w:id="561"/>
      </w:r>
      <w:r w:rsidRPr="003E24B5">
        <w:rPr>
          <w:rFonts w:cs="Times New Roman"/>
          <w:lang w:val="fr-FR"/>
        </w:rPr>
        <w:t>. Ce Jehan premier espousa en son second mariage donne Leonore</w:t>
      </w:r>
      <w:r w:rsidR="00BB02F3">
        <w:rPr>
          <w:rStyle w:val="Appelnotedebasdep"/>
          <w:rFonts w:cs="Times New Roman"/>
          <w:lang w:val="fr-FR"/>
        </w:rPr>
        <w:footnoteReference w:id="562"/>
      </w:r>
      <w:r w:rsidRPr="003E24B5">
        <w:rPr>
          <w:rFonts w:cs="Times New Roman"/>
          <w:lang w:val="fr-FR"/>
        </w:rPr>
        <w:t>, fille de don Petro, roy d’Aragon</w:t>
      </w:r>
      <w:r w:rsidR="00BB02F3">
        <w:rPr>
          <w:rStyle w:val="Appelnotedebasdep"/>
          <w:rFonts w:cs="Times New Roman"/>
          <w:lang w:val="fr-FR"/>
        </w:rPr>
        <w:footnoteReference w:id="563"/>
      </w:r>
      <w:r w:rsidRPr="003E24B5">
        <w:rPr>
          <w:rFonts w:cs="Times New Roman"/>
          <w:lang w:val="fr-FR"/>
        </w:rPr>
        <w:t>, de laquelle il eust deux filz, à s</w:t>
      </w:r>
      <w:r w:rsidR="00F31D62">
        <w:rPr>
          <w:rFonts w:cs="Times New Roman"/>
          <w:lang w:val="fr-FR"/>
        </w:rPr>
        <w:t>ç</w:t>
      </w:r>
      <w:r w:rsidRPr="003E24B5">
        <w:rPr>
          <w:rFonts w:cs="Times New Roman"/>
          <w:lang w:val="fr-FR"/>
        </w:rPr>
        <w:t>avoir don Henry</w:t>
      </w:r>
      <w:r w:rsidR="005D52F5">
        <w:rPr>
          <w:rStyle w:val="Appelnotedebasdep"/>
          <w:rFonts w:cs="Times New Roman"/>
          <w:lang w:val="fr-FR"/>
        </w:rPr>
        <w:footnoteReference w:id="564"/>
      </w:r>
      <w:r w:rsidRPr="003E24B5">
        <w:rPr>
          <w:rFonts w:cs="Times New Roman"/>
          <w:lang w:val="fr-FR"/>
        </w:rPr>
        <w:t xml:space="preserve"> et don Fernande</w:t>
      </w:r>
      <w:r w:rsidR="005D52F5">
        <w:rPr>
          <w:rStyle w:val="Appelnotedebasdep"/>
          <w:rFonts w:cs="Times New Roman"/>
          <w:lang w:val="fr-FR"/>
        </w:rPr>
        <w:footnoteReference w:id="565"/>
      </w:r>
      <w:r w:rsidRPr="003E24B5">
        <w:rPr>
          <w:rFonts w:cs="Times New Roman"/>
          <w:lang w:val="fr-FR"/>
        </w:rPr>
        <w:t>. Don Henry, son premier filz, luy succeda au royaulme de Castille et espousa dame Katherine de Lancastre</w:t>
      </w:r>
      <w:r w:rsidR="00FC61AE">
        <w:rPr>
          <w:rStyle w:val="Appelnotedebasdep"/>
          <w:rFonts w:cs="Times New Roman"/>
          <w:lang w:val="fr-FR"/>
        </w:rPr>
        <w:footnoteReference w:id="566"/>
      </w:r>
      <w:r w:rsidRPr="003E24B5">
        <w:rPr>
          <w:rFonts w:cs="Times New Roman"/>
          <w:lang w:val="fr-FR"/>
        </w:rPr>
        <w:t>, de laquelle il eust don Jehan, par apres roy de Castille, second de ce nom</w:t>
      </w:r>
      <w:r w:rsidR="005D52F5">
        <w:rPr>
          <w:rStyle w:val="Appelnotedebasdep"/>
          <w:rFonts w:cs="Times New Roman"/>
          <w:lang w:val="fr-FR"/>
        </w:rPr>
        <w:footnoteReference w:id="567"/>
      </w:r>
      <w:r w:rsidRPr="003E24B5">
        <w:rPr>
          <w:rFonts w:cs="Times New Roman"/>
          <w:lang w:val="fr-FR"/>
        </w:rPr>
        <w:t xml:space="preserve">, </w:t>
      </w:r>
      <w:r w:rsidRPr="003E24B5">
        <w:rPr>
          <w:rFonts w:cs="Times New Roman"/>
          <w:lang w:val="fr-FR"/>
        </w:rPr>
        <w:lastRenderedPageBreak/>
        <w:t>qui fut pere de don Henry, darnier de ce nom</w:t>
      </w:r>
      <w:r w:rsidR="005D52F5">
        <w:rPr>
          <w:rStyle w:val="Appelnotedebasdep"/>
          <w:rFonts w:cs="Times New Roman"/>
          <w:lang w:val="fr-FR"/>
        </w:rPr>
        <w:footnoteReference w:id="568"/>
      </w:r>
      <w:r w:rsidRPr="003E24B5">
        <w:rPr>
          <w:rFonts w:cs="Times New Roman"/>
          <w:lang w:val="fr-FR"/>
        </w:rPr>
        <w:t>, et de dame Isabel, sa seur. Don Fernande, second filz de don Jehan premier, roy de Castille, succeda au royaulme d’Aragon à cause de la royne sa mere</w:t>
      </w:r>
      <w:r w:rsidR="005D52F5">
        <w:rPr>
          <w:rStyle w:val="Appelnotedebasdep"/>
          <w:rFonts w:cs="Times New Roman"/>
          <w:lang w:val="fr-FR"/>
        </w:rPr>
        <w:footnoteReference w:id="569"/>
      </w:r>
      <w:r w:rsidRPr="003E24B5">
        <w:rPr>
          <w:rFonts w:cs="Times New Roman"/>
          <w:lang w:val="fr-FR"/>
        </w:rPr>
        <w:t xml:space="preserve"> et par la mort de son premier frere, don Alphonse</w:t>
      </w:r>
      <w:r w:rsidR="002A3B66">
        <w:rPr>
          <w:rStyle w:val="Appelnotedebasdep"/>
          <w:rFonts w:cs="Times New Roman"/>
          <w:lang w:val="fr-FR"/>
        </w:rPr>
        <w:footnoteReference w:id="570"/>
      </w:r>
      <w:r w:rsidRPr="003E24B5">
        <w:rPr>
          <w:rFonts w:cs="Times New Roman"/>
          <w:lang w:val="fr-FR"/>
        </w:rPr>
        <w:t>, et espousa la fille du conte d’Alboqueque</w:t>
      </w:r>
      <w:r w:rsidR="002A3B66">
        <w:rPr>
          <w:rStyle w:val="Appelnotedebasdep"/>
          <w:rFonts w:cs="Times New Roman"/>
          <w:lang w:val="fr-FR"/>
        </w:rPr>
        <w:footnoteReference w:id="571"/>
      </w:r>
      <w:r w:rsidRPr="003E24B5">
        <w:rPr>
          <w:rFonts w:cs="Times New Roman"/>
          <w:lang w:val="fr-FR"/>
        </w:rPr>
        <w:t>, de laquelle il eust don Jehan</w:t>
      </w:r>
      <w:r w:rsidR="00D40496">
        <w:rPr>
          <w:rStyle w:val="Appelnotedebasdep"/>
          <w:rFonts w:cs="Times New Roman"/>
          <w:lang w:val="fr-FR"/>
        </w:rPr>
        <w:footnoteReference w:id="572"/>
      </w:r>
      <w:r w:rsidRPr="003E24B5">
        <w:rPr>
          <w:rFonts w:cs="Times New Roman"/>
          <w:lang w:val="fr-FR"/>
        </w:rPr>
        <w:t>, qui luy succeda et fut pere de nostre grant roy Catholicque. Par la mort de don Henry, roy de Castille, frere de donne Isabel, elle succeda aux royaulmes de Castille, Leon, Toledo, Galice, Civile</w:t>
      </w:r>
      <w:r w:rsidR="00E8199D">
        <w:rPr>
          <w:rStyle w:val="Appelnotedebasdep"/>
          <w:rFonts w:cs="Times New Roman"/>
          <w:lang w:val="fr-FR"/>
        </w:rPr>
        <w:footnoteReference w:id="573"/>
      </w:r>
      <w:r w:rsidRPr="003E24B5">
        <w:rPr>
          <w:rFonts w:cs="Times New Roman"/>
          <w:lang w:val="fr-FR"/>
        </w:rPr>
        <w:t xml:space="preserve"> et Cordua, aux seigneuries de Biscaye et des Epusques</w:t>
      </w:r>
      <w:r w:rsidR="00D40496">
        <w:rPr>
          <w:rStyle w:val="Appelnotedebasdep"/>
          <w:rFonts w:cs="Times New Roman"/>
          <w:lang w:val="fr-FR"/>
        </w:rPr>
        <w:footnoteReference w:id="574"/>
      </w:r>
      <w:r w:rsidRPr="003E24B5">
        <w:rPr>
          <w:rFonts w:cs="Times New Roman"/>
          <w:lang w:val="fr-FR"/>
        </w:rPr>
        <w:t>, et aux appartenances et appendences d’iceulx royalmes. Don Fernande, nostre grant roy Catholicque, apres la mort du roy don Jehan, son pere, succeda aux royaulmes d’Aragon, de Cicile, Sardene, Majorque, Valence et Mynorque, et en la principaulté de Catelogne.</w:t>
      </w:r>
    </w:p>
    <w:p w14:paraId="1284C87F" w14:textId="2C26A92E" w:rsidR="004E7289" w:rsidRPr="00426246" w:rsidRDefault="004E7289" w:rsidP="004E7289">
      <w:pPr>
        <w:ind w:left="567" w:firstLine="284"/>
        <w:rPr>
          <w:rFonts w:cs="Times New Roman"/>
          <w:lang w:val="fr-FR"/>
        </w:rPr>
      </w:pPr>
      <w:r w:rsidRPr="003E24B5">
        <w:rPr>
          <w:rFonts w:cs="Times New Roman"/>
          <w:lang w:val="fr-FR"/>
        </w:rPr>
        <w:t xml:space="preserve">Le roy don Fernande et la royne donne Isabel, venus par la Grace de Dieu à si grandes et nobles successions, veans la pluspart de leurs royaulmes [Fol. 19r, ei] et pays, tant de Castille que </w:t>
      </w:r>
      <w:proofErr w:type="gramStart"/>
      <w:r w:rsidRPr="003E24B5">
        <w:rPr>
          <w:rFonts w:cs="Times New Roman"/>
          <w:lang w:val="fr-FR"/>
        </w:rPr>
        <w:t>d’[</w:t>
      </w:r>
      <w:proofErr w:type="gramEnd"/>
      <w:r w:rsidRPr="003E24B5">
        <w:rPr>
          <w:rFonts w:cs="Times New Roman"/>
          <w:lang w:val="fr-FR"/>
        </w:rPr>
        <w:t>A]ragon,</w:t>
      </w:r>
      <w:r w:rsidRPr="00426246">
        <w:rPr>
          <w:rFonts w:cs="Times New Roman"/>
          <w:lang w:val="fr-FR"/>
        </w:rPr>
        <w:t xml:space="preserve"> en discord, rebellion et guerres intestines, par meur advys et bon conseil, se alierent par mariage et, pour venir à la jouyssance et paisible possession, moult </w:t>
      </w:r>
      <w:r w:rsidRPr="00B139E9">
        <w:rPr>
          <w:rFonts w:cs="Times New Roman"/>
          <w:lang w:val="fr-FR"/>
        </w:rPr>
        <w:t>grandement emploirent leur prudence et vertu à les resduyre en bon ordre et pacificque unyon. Et pour dresser cest affaire, le roy pryt pour son enseigne celle d’Alexandre le Grant, à s</w:t>
      </w:r>
      <w:r w:rsidR="00F31D62">
        <w:rPr>
          <w:rFonts w:cs="Times New Roman"/>
          <w:lang w:val="fr-FR"/>
        </w:rPr>
        <w:t>ç</w:t>
      </w:r>
      <w:r w:rsidRPr="00B139E9">
        <w:rPr>
          <w:rFonts w:cs="Times New Roman"/>
          <w:lang w:val="fr-FR"/>
        </w:rPr>
        <w:t>avoir ung joug, qui n’estoit pas sans clere signification de magnanime cœur pour par apres entreprendre grandes et haultes choses</w:t>
      </w:r>
      <w:r w:rsidR="00B139E9" w:rsidRPr="00B139E9">
        <w:rPr>
          <w:rFonts w:cs="Times New Roman"/>
          <w:lang w:val="fr-FR"/>
        </w:rPr>
        <w:t>,</w:t>
      </w:r>
      <w:r w:rsidRPr="00B139E9">
        <w:rPr>
          <w:rFonts w:cs="Times New Roman"/>
          <w:lang w:val="fr-FR"/>
        </w:rPr>
        <w:t xml:space="preserve"> ainsy qu’il en est advenu.</w:t>
      </w:r>
      <w:r w:rsidRPr="00426246">
        <w:rPr>
          <w:rFonts w:cs="Times New Roman"/>
          <w:lang w:val="fr-FR"/>
        </w:rPr>
        <w:t xml:space="preserve"> [Il] prynt doncques ung joug, en latin </w:t>
      </w:r>
      <w:r w:rsidRPr="00426246">
        <w:rPr>
          <w:rFonts w:cs="Times New Roman"/>
          <w:i/>
          <w:lang w:val="fr-FR"/>
        </w:rPr>
        <w:t>jugum, jugi</w:t>
      </w:r>
      <w:r w:rsidRPr="00426246">
        <w:rPr>
          <w:rFonts w:cs="Times New Roman"/>
          <w:lang w:val="fr-FR"/>
        </w:rPr>
        <w:t>, qui est la piece de bois en laquelle sont lies et attachies les beufz par les cornes à la charrue ou à ung chariot. Et pour myeulx prendre l’histo</w:t>
      </w:r>
      <w:r w:rsidRPr="00B139E9">
        <w:rPr>
          <w:rFonts w:cs="Times New Roman"/>
          <w:lang w:val="fr-FR"/>
        </w:rPr>
        <w:t>ire fault noter que, le royaulme de Frigie vacant, fut consillié Apollo qui seroit roy et par son oracle respondit que cestuy qui premier entreroit dedans le temple le seroit. [Il] advynt que Gordius, homme de labour et de charrue, fut cestuy qui premier entra, par quoy en ensuyvant l’oracle fut fait</w:t>
      </w:r>
      <w:r w:rsidRPr="00426246">
        <w:rPr>
          <w:rFonts w:cs="Times New Roman"/>
          <w:lang w:val="fr-FR"/>
        </w:rPr>
        <w:t xml:space="preserve"> roy. Et pour rendre grace aux dieux de son exaltation à la couronne prynt son joug et ses trais et renes, et les lya tant soubtilement et artificielement alentour dudict joug que depuys jamays hommes ne les sceut </w:t>
      </w:r>
      <w:r w:rsidRPr="000C4D53">
        <w:rPr>
          <w:rFonts w:cs="Times New Roman"/>
          <w:lang w:val="fr-FR"/>
        </w:rPr>
        <w:t xml:space="preserve">deslier, en sorte que l’oracle portoit que cestuy qui les deslieroit seroit roy de toutte Asie. Laquelle chose entendant Alexandre, à tout son gros cœur desirant bien d’estre grant roy, s’avança les deslier et, quant il veit qu’il ne en povoit chevir, prynt son espee et au tranchat les decoppa en disant : </w:t>
      </w:r>
      <w:r w:rsidR="00D40496">
        <w:rPr>
          <w:rFonts w:cs="Times New Roman"/>
          <w:lang w:val="fr-FR"/>
        </w:rPr>
        <w:t>« </w:t>
      </w:r>
      <w:r w:rsidRPr="000C4D53">
        <w:rPr>
          <w:rFonts w:cs="Times New Roman"/>
          <w:lang w:val="fr-FR"/>
        </w:rPr>
        <w:t>Aultant vaut-il</w:t>
      </w:r>
      <w:r w:rsidR="00D40496">
        <w:rPr>
          <w:rFonts w:cs="Times New Roman"/>
          <w:lang w:val="fr-FR"/>
        </w:rPr>
        <w:t> »</w:t>
      </w:r>
      <w:r w:rsidR="00B139E9" w:rsidRPr="000C4D53">
        <w:rPr>
          <w:rFonts w:cs="Times New Roman"/>
          <w:lang w:val="fr-FR"/>
        </w:rPr>
        <w:t xml:space="preserve">, </w:t>
      </w:r>
      <w:r w:rsidRPr="000C4D53">
        <w:rPr>
          <w:rFonts w:cs="Times New Roman"/>
          <w:lang w:val="fr-FR"/>
        </w:rPr>
        <w:t>en espagnart</w:t>
      </w:r>
      <w:r w:rsidR="00B139E9" w:rsidRPr="000C4D53">
        <w:rPr>
          <w:rFonts w:cs="Times New Roman"/>
          <w:lang w:val="fr-FR"/>
        </w:rPr>
        <w:t>,</w:t>
      </w:r>
      <w:r w:rsidRPr="000C4D53">
        <w:rPr>
          <w:rFonts w:cs="Times New Roman"/>
          <w:lang w:val="fr-FR"/>
        </w:rPr>
        <w:t xml:space="preserve"> </w:t>
      </w:r>
      <w:r w:rsidRPr="000C4D53">
        <w:rPr>
          <w:rFonts w:cs="Times New Roman"/>
          <w:i/>
          <w:lang w:val="fr-FR"/>
        </w:rPr>
        <w:t>Tanto monta</w:t>
      </w:r>
      <w:r w:rsidRPr="000C4D53">
        <w:rPr>
          <w:rFonts w:cs="Times New Roman"/>
          <w:lang w:val="fr-FR"/>
        </w:rPr>
        <w:t>, comme s’il vouloit dire que c’estoit tout ung les deslier à la main ou les decopper au tranchant de l’espee</w:t>
      </w:r>
      <w:r w:rsidR="00D40496">
        <w:rPr>
          <w:rStyle w:val="Appelnotedebasdep"/>
          <w:rFonts w:cs="Times New Roman"/>
          <w:lang w:val="fr-FR"/>
        </w:rPr>
        <w:footnoteReference w:id="575"/>
      </w:r>
      <w:r w:rsidR="009641B7">
        <w:rPr>
          <w:rFonts w:cs="Times New Roman"/>
          <w:lang w:val="fr-FR"/>
        </w:rPr>
        <w:t xml:space="preserve">. </w:t>
      </w:r>
      <w:r w:rsidRPr="000C4D53">
        <w:rPr>
          <w:rFonts w:cs="Times New Roman"/>
          <w:lang w:val="fr-FR"/>
        </w:rPr>
        <w:t>Je croy bien que nostre grant roy Catholicque, au commencement de son regne, trouva ung merveilleux nou</w:t>
      </w:r>
      <w:r w:rsidR="009641B7">
        <w:rPr>
          <w:rFonts w:cs="Times New Roman"/>
          <w:lang w:val="fr-FR"/>
        </w:rPr>
        <w:t>*</w:t>
      </w:r>
      <w:r w:rsidRPr="000C4D53">
        <w:rPr>
          <w:rFonts w:cs="Times New Roman"/>
          <w:lang w:val="fr-FR"/>
        </w:rPr>
        <w:t xml:space="preserve"> à deslier et que en prenant ceste enseigne et ce mot leur</w:t>
      </w:r>
      <w:r w:rsidRPr="00426246">
        <w:rPr>
          <w:rFonts w:cs="Times New Roman"/>
          <w:lang w:val="fr-FR"/>
        </w:rPr>
        <w:t xml:space="preserve"> povoit donner à cognoistre que s’il ne le povoit deslier à la main et par doulce voye qu’il y procederoit au tranchant de l’espee. Neantmoyns, plus doulcement l’exposant, je dis qu’il n’est pas à penser qu’il le voulsisse prendre par signification </w:t>
      </w:r>
      <w:r w:rsidRPr="00B139E9">
        <w:rPr>
          <w:rFonts w:cs="Times New Roman"/>
          <w:lang w:val="fr-FR"/>
        </w:rPr>
        <w:t>de perpetuelle servitute ou dur traitement qu’il voulsisse porposer à ceulx de Castille et aultres car il en prynt trop mal au roy Roboam, filz de Salomon, lequel par trop durement parler à son peuple et le vouloir trop chargier de douze ligneez en perdit les dix</w:t>
      </w:r>
      <w:r w:rsidR="000C4D53">
        <w:rPr>
          <w:rStyle w:val="Appelnotedebasdep"/>
          <w:rFonts w:cs="Times New Roman"/>
          <w:lang w:val="fr-FR"/>
        </w:rPr>
        <w:footnoteReference w:id="576"/>
      </w:r>
      <w:r w:rsidRPr="00B139E9">
        <w:rPr>
          <w:rFonts w:cs="Times New Roman"/>
          <w:lang w:val="fr-FR"/>
        </w:rPr>
        <w:t>.</w:t>
      </w:r>
      <w:r w:rsidRPr="00426246">
        <w:rPr>
          <w:rFonts w:cs="Times New Roman"/>
          <w:lang w:val="fr-FR"/>
        </w:rPr>
        <w:t xml:space="preserve"> Mais le portoit non selon l’histoire mais selon la moralité pour demonstrer l’entier amour que luy et la royne avoient ensemble, lequel estoit si grant qu’il sembloit que en deux corps Dieu eust mys seulement une ame et ung vouloir. Et pour ce [Fol. 19v] demonstrer escripvoient en leur </w:t>
      </w:r>
      <w:r w:rsidRPr="00426246">
        <w:rPr>
          <w:rFonts w:cs="Times New Roman"/>
          <w:lang w:val="fr-FR"/>
        </w:rPr>
        <w:lastRenderedPageBreak/>
        <w:t xml:space="preserve">monnoye : </w:t>
      </w:r>
      <w:r w:rsidRPr="00426246">
        <w:rPr>
          <w:rFonts w:cs="Times New Roman"/>
          <w:i/>
          <w:lang w:val="fr-FR"/>
        </w:rPr>
        <w:t>Quo</w:t>
      </w:r>
      <w:r w:rsidRPr="00426246">
        <w:rPr>
          <w:rFonts w:cs="Times New Roman"/>
          <w:lang w:val="fr-FR"/>
        </w:rPr>
        <w:t>[</w:t>
      </w:r>
      <w:r w:rsidRPr="00426246">
        <w:rPr>
          <w:rFonts w:cs="Times New Roman"/>
          <w:i/>
          <w:lang w:val="fr-FR"/>
        </w:rPr>
        <w:t>d</w:t>
      </w:r>
      <w:r w:rsidRPr="00426246">
        <w:rPr>
          <w:rFonts w:cs="Times New Roman"/>
          <w:lang w:val="fr-FR"/>
        </w:rPr>
        <w:t>] [</w:t>
      </w:r>
      <w:r w:rsidRPr="00426246">
        <w:rPr>
          <w:rFonts w:cs="Times New Roman"/>
          <w:i/>
          <w:lang w:val="fr-FR"/>
        </w:rPr>
        <w:t>ergo</w:t>
      </w:r>
      <w:r w:rsidRPr="00426246">
        <w:rPr>
          <w:rFonts w:cs="Times New Roman"/>
          <w:lang w:val="fr-FR"/>
        </w:rPr>
        <w:t xml:space="preserve">] </w:t>
      </w:r>
      <w:r w:rsidRPr="00426246">
        <w:rPr>
          <w:rFonts w:cs="Times New Roman"/>
          <w:i/>
          <w:lang w:val="fr-FR"/>
        </w:rPr>
        <w:t>Deus conjunxit, homo non separet</w:t>
      </w:r>
      <w:r w:rsidRPr="00426246">
        <w:rPr>
          <w:rStyle w:val="Appelnotedebasdep"/>
          <w:rFonts w:cs="Times New Roman"/>
          <w:lang w:val="fr-FR"/>
        </w:rPr>
        <w:footnoteReference w:id="577"/>
      </w:r>
      <w:r w:rsidRPr="00426246">
        <w:rPr>
          <w:rFonts w:cs="Times New Roman"/>
          <w:lang w:val="fr-FR"/>
        </w:rPr>
        <w:t xml:space="preserve">, comme s’ilz vouloient dire l’ung à l’autre, “Si je veul croire mes gens et vous les vostres, nous ne demeurerons guyeres en paix”, pour quoy, </w:t>
      </w:r>
      <w:r w:rsidRPr="00426246">
        <w:rPr>
          <w:rFonts w:cs="Times New Roman"/>
          <w:i/>
          <w:lang w:val="fr-FR"/>
        </w:rPr>
        <w:t>Quia homo perversus suscitat lites et verbosus separat principes</w:t>
      </w:r>
      <w:r w:rsidRPr="00426246">
        <w:rPr>
          <w:rStyle w:val="Appelnotedebasdep"/>
          <w:rFonts w:cs="Times New Roman"/>
          <w:lang w:val="fr-FR"/>
        </w:rPr>
        <w:footnoteReference w:id="578"/>
      </w:r>
      <w:r w:rsidR="000C4D53">
        <w:rPr>
          <w:rFonts w:cs="Times New Roman"/>
          <w:lang w:val="fr-FR"/>
        </w:rPr>
        <w:t xml:space="preserve">, </w:t>
      </w:r>
      <w:r w:rsidRPr="00426246">
        <w:rPr>
          <w:rFonts w:cs="Times New Roman"/>
          <w:lang w:val="fr-FR"/>
        </w:rPr>
        <w:t>“Par iniques raporteurs et dangereux flateurs, roys et roynes, princes et princesses souvent sont separez et divisez”.</w:t>
      </w:r>
    </w:p>
    <w:p w14:paraId="0B0C6052" w14:textId="64BADA2D" w:rsidR="004E7289" w:rsidRPr="00426246" w:rsidRDefault="004E7289" w:rsidP="004E7289">
      <w:pPr>
        <w:ind w:left="567" w:firstLine="284"/>
        <w:rPr>
          <w:rFonts w:cs="Times New Roman"/>
          <w:lang w:val="fr-FR"/>
        </w:rPr>
      </w:pPr>
      <w:r w:rsidRPr="00426246">
        <w:rPr>
          <w:rFonts w:cs="Times New Roman"/>
          <w:lang w:val="fr-FR"/>
        </w:rPr>
        <w:t>Le roy, donques, armé et muny d’enseigne</w:t>
      </w:r>
      <w:r w:rsidR="00CF3130">
        <w:rPr>
          <w:rFonts w:cs="Times New Roman"/>
          <w:lang w:val="fr-FR"/>
        </w:rPr>
        <w:t>,</w:t>
      </w:r>
      <w:r w:rsidRPr="00426246">
        <w:rPr>
          <w:rFonts w:cs="Times New Roman"/>
          <w:lang w:val="fr-FR"/>
        </w:rPr>
        <w:t xml:space="preserve"> et de mot bien conjoinct et uny avecque la royne, voulut marchier. Et pour entrer en matiere et par bon ordre desduyre ses glorieux faitz, je treuve que en faisant quatre choses il est venu à gloire et renommee, et non aultrement que le bon ro</w:t>
      </w:r>
      <w:r w:rsidRPr="00CF3130">
        <w:rPr>
          <w:rFonts w:cs="Times New Roman"/>
          <w:lang w:val="fr-FR"/>
        </w:rPr>
        <w:t>y David.</w:t>
      </w:r>
      <w:r w:rsidRPr="00426246">
        <w:rPr>
          <w:rFonts w:cs="Times New Roman"/>
          <w:lang w:val="fr-FR"/>
        </w:rPr>
        <w:t xml:space="preserve"> </w:t>
      </w:r>
      <w:r w:rsidRPr="003D1C30">
        <w:rPr>
          <w:rFonts w:cs="Times New Roman"/>
          <w:i/>
          <w:lang w:val="en-GB"/>
        </w:rPr>
        <w:t xml:space="preserve">Primo, expellendo inimicos interiores. Secundo, confederando amicos exteriores. Tertio, multiplicando amicos interiores. </w:t>
      </w:r>
      <w:r w:rsidRPr="00426246">
        <w:rPr>
          <w:rFonts w:cs="Times New Roman"/>
          <w:i/>
          <w:lang w:val="fr-FR"/>
        </w:rPr>
        <w:t>Quarto, debellando inimicos exteriores</w:t>
      </w:r>
      <w:r w:rsidR="009641B7" w:rsidRPr="009641B7">
        <w:rPr>
          <w:rStyle w:val="Appelnotedebasdep"/>
          <w:rFonts w:cs="Times New Roman"/>
          <w:lang w:val="fr-FR"/>
        </w:rPr>
        <w:footnoteReference w:id="579"/>
      </w:r>
      <w:r w:rsidRPr="00426246">
        <w:rPr>
          <w:rFonts w:cs="Times New Roman"/>
          <w:i/>
          <w:lang w:val="fr-FR"/>
        </w:rPr>
        <w:t xml:space="preserve">. </w:t>
      </w:r>
      <w:r w:rsidRPr="00426246">
        <w:rPr>
          <w:rFonts w:cs="Times New Roman"/>
          <w:lang w:val="fr-FR"/>
        </w:rPr>
        <w:t xml:space="preserve">Où Prudence regne, riens ne fault. </w:t>
      </w:r>
      <w:r w:rsidRPr="00426246">
        <w:rPr>
          <w:rFonts w:cs="Times New Roman"/>
          <w:i/>
          <w:lang w:val="fr-FR"/>
        </w:rPr>
        <w:t>Nullum numen abest si sit Prudentia, inquit Juvenalis</w:t>
      </w:r>
      <w:r w:rsidRPr="00426246">
        <w:rPr>
          <w:rStyle w:val="Appelnotedebasdep"/>
          <w:rFonts w:cs="Times New Roman"/>
          <w:lang w:val="fr-FR"/>
        </w:rPr>
        <w:footnoteReference w:id="580"/>
      </w:r>
      <w:r w:rsidRPr="00426246">
        <w:rPr>
          <w:rFonts w:cs="Times New Roman"/>
          <w:i/>
          <w:lang w:val="fr-FR"/>
        </w:rPr>
        <w:t>.</w:t>
      </w:r>
      <w:r w:rsidRPr="00426246">
        <w:rPr>
          <w:rFonts w:cs="Times New Roman"/>
          <w:lang w:val="fr-FR"/>
        </w:rPr>
        <w:t xml:space="preserve"> </w:t>
      </w:r>
      <w:r w:rsidR="009E5A1B">
        <w:rPr>
          <w:rFonts w:cs="Times New Roman"/>
          <w:lang w:val="fr-FR"/>
        </w:rPr>
        <w:t>O</w:t>
      </w:r>
      <w:r w:rsidR="00CF3130">
        <w:rPr>
          <w:rFonts w:cs="Times New Roman"/>
          <w:lang w:val="fr-FR"/>
        </w:rPr>
        <w:t>,</w:t>
      </w:r>
      <w:r w:rsidRPr="00426246">
        <w:rPr>
          <w:rFonts w:cs="Times New Roman"/>
          <w:lang w:val="fr-FR"/>
        </w:rPr>
        <w:t xml:space="preserve"> la </w:t>
      </w:r>
      <w:r w:rsidR="00CF3130">
        <w:rPr>
          <w:rFonts w:cs="Times New Roman"/>
          <w:lang w:val="fr-FR"/>
        </w:rPr>
        <w:t>p</w:t>
      </w:r>
      <w:r w:rsidRPr="00426246">
        <w:rPr>
          <w:rFonts w:cs="Times New Roman"/>
          <w:lang w:val="fr-FR"/>
        </w:rPr>
        <w:t>rudence de nostre roy qui par bien pourveoir et ordonner son fait est venu à la gloire immortelle.</w:t>
      </w:r>
    </w:p>
    <w:p w14:paraId="74D7D565" w14:textId="6A0BA487" w:rsidR="004E7289" w:rsidRPr="00426246" w:rsidRDefault="004E7289" w:rsidP="004E7289">
      <w:pPr>
        <w:ind w:left="567" w:firstLine="284"/>
        <w:rPr>
          <w:rFonts w:cs="Times New Roman"/>
          <w:lang w:val="fr-FR"/>
        </w:rPr>
      </w:pPr>
      <w:r w:rsidRPr="00426246">
        <w:rPr>
          <w:rFonts w:cs="Times New Roman"/>
          <w:lang w:val="fr-FR"/>
        </w:rPr>
        <w:t xml:space="preserve">En quoy faisant, </w:t>
      </w:r>
      <w:r w:rsidRPr="00426246">
        <w:rPr>
          <w:rFonts w:cs="Times New Roman"/>
          <w:i/>
          <w:lang w:val="fr-FR"/>
        </w:rPr>
        <w:t>Primo debellando inimicos interiores</w:t>
      </w:r>
      <w:r w:rsidRPr="00426246">
        <w:rPr>
          <w:rFonts w:cs="Times New Roman"/>
          <w:lang w:val="fr-FR"/>
        </w:rPr>
        <w:t>, sa premiere emprise fut en debouttant et dechassant ses ennemys qui estoient en ses royaulmes. Premierement, le roy Alphonse de Portugal qui, soubz umbre de son mariage, quereloit la Couronne de Castille, ne fut-il pas en bataille rangee par no</w:t>
      </w:r>
      <w:r w:rsidR="00CF3130">
        <w:rPr>
          <w:rFonts w:cs="Times New Roman"/>
          <w:lang w:val="fr-FR"/>
        </w:rPr>
        <w:t>s</w:t>
      </w:r>
      <w:r w:rsidRPr="00426246">
        <w:rPr>
          <w:rFonts w:cs="Times New Roman"/>
          <w:lang w:val="fr-FR"/>
        </w:rPr>
        <w:t>tre grant roy Catholicque victorieusement vaincu et dechassé ? Par apres</w:t>
      </w:r>
      <w:r w:rsidR="00CF3130">
        <w:rPr>
          <w:rFonts w:cs="Times New Roman"/>
          <w:lang w:val="fr-FR"/>
        </w:rPr>
        <w:t>,</w:t>
      </w:r>
      <w:r w:rsidRPr="00426246">
        <w:rPr>
          <w:rFonts w:cs="Times New Roman"/>
          <w:lang w:val="fr-FR"/>
        </w:rPr>
        <w:t xml:space="preserve"> les </w:t>
      </w:r>
      <w:r w:rsidR="00CF3130">
        <w:rPr>
          <w:rFonts w:cs="Times New Roman"/>
          <w:lang w:val="fr-FR"/>
        </w:rPr>
        <w:t>j</w:t>
      </w:r>
      <w:r w:rsidRPr="00426246">
        <w:rPr>
          <w:rFonts w:cs="Times New Roman"/>
          <w:lang w:val="fr-FR"/>
        </w:rPr>
        <w:t>uifz, maures, machometistes</w:t>
      </w:r>
      <w:r w:rsidR="00CF3130">
        <w:rPr>
          <w:rFonts w:cs="Times New Roman"/>
          <w:lang w:val="fr-FR"/>
        </w:rPr>
        <w:t>,</w:t>
      </w:r>
      <w:r w:rsidRPr="00426246">
        <w:rPr>
          <w:rFonts w:cs="Times New Roman"/>
          <w:lang w:val="fr-FR"/>
        </w:rPr>
        <w:t xml:space="preserve"> ennemys de Dieu et de christienté, lesquelz par la grande auctorité et administration des finances et offices du royaulme qui leur estoient parmises, mesmes que au grant peril et esclandre des christiens, en touttes villes et villages avoient leurs sinagogues et mesquites</w:t>
      </w:r>
      <w:r w:rsidR="00320743">
        <w:rPr>
          <w:rFonts w:cs="Times New Roman"/>
          <w:lang w:val="fr-FR"/>
        </w:rPr>
        <w:t>*</w:t>
      </w:r>
      <w:r w:rsidRPr="00426246">
        <w:rPr>
          <w:rFonts w:cs="Times New Roman"/>
          <w:lang w:val="fr-FR"/>
        </w:rPr>
        <w:t xml:space="preserve">, voire jusques au dangier de perdre royaulmes et pays, ne furent-ilz pas en chaleur de foy, par nostre grant roy, chassez hors des royaulmes, nonobstant la grande redemption des ducatz qu’ilz effroient et presentoient, reservé seulement ceulx qui voulurent estre christiens ? Je me tais de la recouvrance qu’il fit de tant de villes et chasteaux que les grans maistres et </w:t>
      </w:r>
      <w:proofErr w:type="gramStart"/>
      <w:r w:rsidRPr="00426246">
        <w:rPr>
          <w:rFonts w:cs="Times New Roman"/>
          <w:lang w:val="fr-FR"/>
        </w:rPr>
        <w:t>s</w:t>
      </w:r>
      <w:r w:rsidR="00767BC8">
        <w:rPr>
          <w:rFonts w:cs="Times New Roman"/>
          <w:lang w:val="fr-FR"/>
        </w:rPr>
        <w:t>[</w:t>
      </w:r>
      <w:proofErr w:type="gramEnd"/>
      <w:r w:rsidR="00767BC8">
        <w:rPr>
          <w:rFonts w:cs="Times New Roman"/>
          <w:lang w:val="fr-FR"/>
        </w:rPr>
        <w:t>ei]</w:t>
      </w:r>
      <w:r w:rsidRPr="00426246">
        <w:rPr>
          <w:rFonts w:cs="Times New Roman"/>
          <w:lang w:val="fr-FR"/>
        </w:rPr>
        <w:t>gneurs tenoient usurpez de la Couronne, pareillement de la reductio[n] desdictes seignories.</w:t>
      </w:r>
    </w:p>
    <w:p w14:paraId="172278F5" w14:textId="57D16970" w:rsidR="004E7289" w:rsidRPr="00426246" w:rsidRDefault="004E7289" w:rsidP="004E7289">
      <w:pPr>
        <w:ind w:left="567" w:firstLine="284"/>
        <w:rPr>
          <w:rFonts w:cs="Times New Roman"/>
          <w:lang w:val="fr-FR"/>
        </w:rPr>
      </w:pPr>
      <w:r w:rsidRPr="00426246">
        <w:rPr>
          <w:rFonts w:cs="Times New Roman"/>
          <w:lang w:val="fr-FR"/>
        </w:rPr>
        <w:t>Secondement, je dis qu</w:t>
      </w:r>
      <w:r w:rsidRPr="00523CE8">
        <w:rPr>
          <w:rFonts w:cs="Times New Roman"/>
          <w:lang w:val="fr-FR"/>
        </w:rPr>
        <w:t xml:space="preserve">’il vint à renommee, </w:t>
      </w:r>
      <w:r w:rsidRPr="00523CE8">
        <w:rPr>
          <w:rFonts w:cs="Times New Roman"/>
          <w:i/>
          <w:lang w:val="fr-FR"/>
        </w:rPr>
        <w:t>confederando amicos exteriores</w:t>
      </w:r>
      <w:r w:rsidRPr="00523CE8">
        <w:rPr>
          <w:rFonts w:cs="Times New Roman"/>
          <w:lang w:val="fr-FR"/>
        </w:rPr>
        <w:t>, en confederant roys et princes estrangiers. Comment no</w:t>
      </w:r>
      <w:r w:rsidR="00523CE8" w:rsidRPr="00523CE8">
        <w:rPr>
          <w:rFonts w:cs="Times New Roman"/>
          <w:lang w:val="fr-FR"/>
        </w:rPr>
        <w:t>s</w:t>
      </w:r>
      <w:r w:rsidRPr="00523CE8">
        <w:rPr>
          <w:rFonts w:cs="Times New Roman"/>
          <w:lang w:val="fr-FR"/>
        </w:rPr>
        <w:t>tre sainct pere le pape Jule, la sacree majesté imperiale et</w:t>
      </w:r>
      <w:r w:rsidRPr="00426246">
        <w:rPr>
          <w:rFonts w:cs="Times New Roman"/>
          <w:lang w:val="fr-FR"/>
        </w:rPr>
        <w:t xml:space="preserve"> luy estoient confederez, les haultes entreprinses, lesquelles eureusement a demené pour l’E</w:t>
      </w:r>
      <w:r w:rsidR="00100062" w:rsidRPr="00426246">
        <w:rPr>
          <w:rFonts w:cs="Times New Roman"/>
          <w:lang w:val="fr-FR"/>
        </w:rPr>
        <w:t>s</w:t>
      </w:r>
      <w:r w:rsidRPr="00426246">
        <w:rPr>
          <w:rFonts w:cs="Times New Roman"/>
          <w:lang w:val="fr-FR"/>
        </w:rPr>
        <w:t>glise et pour l’Empire</w:t>
      </w:r>
      <w:r w:rsidR="00FA4EF3">
        <w:rPr>
          <w:rStyle w:val="Appelnotedebasdep"/>
          <w:rFonts w:cs="Times New Roman"/>
          <w:lang w:val="fr-FR"/>
        </w:rPr>
        <w:footnoteReference w:id="581"/>
      </w:r>
      <w:r w:rsidRPr="00426246">
        <w:rPr>
          <w:rFonts w:cs="Times New Roman"/>
          <w:lang w:val="fr-FR"/>
        </w:rPr>
        <w:t>. Et de nostre temps, clerement le demonstrent et enseignent les al</w:t>
      </w:r>
      <w:r w:rsidRPr="00523CE8">
        <w:rPr>
          <w:rFonts w:cs="Times New Roman"/>
          <w:lang w:val="fr-FR"/>
        </w:rPr>
        <w:t>liances par mariage faictes de mesdames ses filles aux roys et princes, chascu</w:t>
      </w:r>
      <w:r w:rsidR="00523CE8" w:rsidRPr="00523CE8">
        <w:rPr>
          <w:rFonts w:cs="Times New Roman"/>
          <w:lang w:val="fr-FR"/>
        </w:rPr>
        <w:t>m</w:t>
      </w:r>
      <w:r w:rsidRPr="00523CE8">
        <w:rPr>
          <w:rFonts w:cs="Times New Roman"/>
          <w:lang w:val="fr-FR"/>
        </w:rPr>
        <w:t xml:space="preserve"> les congnoist, dont pour la seconde, donne Jehanne, tres serenissime roy-[Fol. 20r, eii]-ne</w:t>
      </w:r>
      <w:r w:rsidRPr="00426246">
        <w:rPr>
          <w:rFonts w:cs="Times New Roman"/>
          <w:lang w:val="fr-FR"/>
        </w:rPr>
        <w:t>, mere de nostre tres redoubté prince, laquelle Dieu de sa bonté veulle tenir en bonne convalescence. Tant de beaux et nobles royaulmes luy sont venus et escheus. Son trosne ne en a-[t]-il pas esté eslevé et son s</w:t>
      </w:r>
      <w:r w:rsidRPr="00426246">
        <w:rPr>
          <w:rFonts w:cs="Times New Roman"/>
          <w:szCs w:val="24"/>
          <w:lang w:val="fr-FR"/>
        </w:rPr>
        <w:t>œ</w:t>
      </w:r>
      <w:r w:rsidRPr="00426246">
        <w:rPr>
          <w:rFonts w:cs="Times New Roman"/>
          <w:lang w:val="fr-FR"/>
        </w:rPr>
        <w:t>ul royal orné de gloire et force insuperable ? Je dis</w:t>
      </w:r>
      <w:r w:rsidR="00523CE8">
        <w:rPr>
          <w:rFonts w:cs="Times New Roman"/>
          <w:lang w:val="fr-FR"/>
        </w:rPr>
        <w:t>,</w:t>
      </w:r>
      <w:r w:rsidRPr="00426246">
        <w:rPr>
          <w:rFonts w:cs="Times New Roman"/>
          <w:lang w:val="fr-FR"/>
        </w:rPr>
        <w:t xml:space="preserve"> doncques</w:t>
      </w:r>
      <w:r w:rsidR="00523CE8">
        <w:rPr>
          <w:rFonts w:cs="Times New Roman"/>
          <w:lang w:val="fr-FR"/>
        </w:rPr>
        <w:t>,</w:t>
      </w:r>
      <w:r w:rsidRPr="00426246">
        <w:rPr>
          <w:rFonts w:cs="Times New Roman"/>
          <w:lang w:val="fr-FR"/>
        </w:rPr>
        <w:t xml:space="preserve"> que par telles confederations et amyti</w:t>
      </w:r>
      <w:r w:rsidR="00523CE8">
        <w:rPr>
          <w:rFonts w:cs="Times New Roman"/>
          <w:lang w:val="fr-FR"/>
        </w:rPr>
        <w:t>e</w:t>
      </w:r>
      <w:r w:rsidRPr="00426246">
        <w:rPr>
          <w:rFonts w:cs="Times New Roman"/>
          <w:lang w:val="fr-FR"/>
        </w:rPr>
        <w:t>s les roys demeurent en honneur et leurs royaulmes en leur entier.</w:t>
      </w:r>
    </w:p>
    <w:p w14:paraId="20870CD2" w14:textId="3EC74D22" w:rsidR="004E7289" w:rsidRPr="003366DE" w:rsidRDefault="004E7289" w:rsidP="004E7289">
      <w:pPr>
        <w:ind w:left="567" w:firstLine="284"/>
        <w:rPr>
          <w:rFonts w:cs="Times New Roman"/>
          <w:lang w:val="fr-FR"/>
        </w:rPr>
      </w:pPr>
      <w:r w:rsidRPr="00426246">
        <w:rPr>
          <w:rFonts w:cs="Times New Roman"/>
          <w:lang w:val="fr-FR"/>
        </w:rPr>
        <w:t xml:space="preserve">Tiercement, il est venu à renommee, </w:t>
      </w:r>
      <w:r w:rsidRPr="00426246">
        <w:rPr>
          <w:rFonts w:cs="Times New Roman"/>
          <w:i/>
          <w:lang w:val="fr-FR"/>
        </w:rPr>
        <w:t>multiplicando amicos interiores</w:t>
      </w:r>
      <w:r w:rsidRPr="00426246">
        <w:rPr>
          <w:rFonts w:cs="Times New Roman"/>
          <w:lang w:val="fr-FR"/>
        </w:rPr>
        <w:t>, en gaignant les cœurs de ses subjectz, ce qu’il a faict par une singuliere prudence, par laquelle to</w:t>
      </w:r>
      <w:r w:rsidR="00523CE8">
        <w:rPr>
          <w:rFonts w:cs="Times New Roman"/>
          <w:lang w:val="fr-FR"/>
        </w:rPr>
        <w:t>[</w:t>
      </w:r>
      <w:r w:rsidRPr="00426246">
        <w:rPr>
          <w:rFonts w:cs="Times New Roman"/>
          <w:lang w:val="fr-FR"/>
        </w:rPr>
        <w:t>u</w:t>
      </w:r>
      <w:r w:rsidR="00523CE8">
        <w:rPr>
          <w:rFonts w:cs="Times New Roman"/>
          <w:lang w:val="fr-FR"/>
        </w:rPr>
        <w:t>]s</w:t>
      </w:r>
      <w:r w:rsidRPr="00426246">
        <w:rPr>
          <w:rFonts w:cs="Times New Roman"/>
          <w:lang w:val="fr-FR"/>
        </w:rPr>
        <w:t xml:space="preserve">jours a conduyt ses affaires, pareillement, en faisant justice au grant et au petit, et par touttes bonnes voyes exaltant son peuple et ses subjectz. </w:t>
      </w:r>
      <w:r w:rsidRPr="00426246">
        <w:rPr>
          <w:rFonts w:cs="Times New Roman"/>
          <w:i/>
          <w:lang w:val="fr-FR"/>
        </w:rPr>
        <w:t xml:space="preserve">Exquisivit omni modo exaltare populum </w:t>
      </w:r>
      <w:r w:rsidRPr="00426246">
        <w:rPr>
          <w:rFonts w:cs="Times New Roman"/>
          <w:i/>
          <w:lang w:val="fr-FR"/>
        </w:rPr>
        <w:lastRenderedPageBreak/>
        <w:t xml:space="preserve">suum, </w:t>
      </w:r>
      <w:r w:rsidRPr="00426246">
        <w:rPr>
          <w:rFonts w:cs="Times New Roman"/>
          <w:i/>
          <w:smallCaps/>
          <w:lang w:val="fr-FR"/>
        </w:rPr>
        <w:t>i.</w:t>
      </w:r>
      <w:r w:rsidR="003366DE">
        <w:rPr>
          <w:rFonts w:cs="Times New Roman"/>
          <w:i/>
          <w:smallCaps/>
          <w:lang w:val="fr-FR"/>
        </w:rPr>
        <w:t> </w:t>
      </w:r>
      <w:r w:rsidRPr="00426246">
        <w:rPr>
          <w:rFonts w:cs="Times New Roman"/>
          <w:i/>
          <w:lang w:val="fr-FR"/>
        </w:rPr>
        <w:t>Machab. </w:t>
      </w:r>
      <w:r w:rsidRPr="00426246">
        <w:rPr>
          <w:rFonts w:cs="Times New Roman"/>
          <w:i/>
          <w:smallCaps/>
          <w:lang w:val="fr-FR"/>
        </w:rPr>
        <w:t>xiiii</w:t>
      </w:r>
      <w:r w:rsidRPr="00426246">
        <w:rPr>
          <w:rStyle w:val="Appelnotedebasdep"/>
          <w:rFonts w:cs="Times New Roman"/>
          <w:smallCaps/>
          <w:lang w:val="fr-FR"/>
        </w:rPr>
        <w:footnoteReference w:id="582"/>
      </w:r>
      <w:r w:rsidRPr="00426246">
        <w:rPr>
          <w:rFonts w:cs="Times New Roman"/>
          <w:i/>
          <w:lang w:val="fr-FR"/>
        </w:rPr>
        <w:t xml:space="preserve">. </w:t>
      </w:r>
      <w:r w:rsidRPr="00426246">
        <w:rPr>
          <w:rFonts w:cs="Times New Roman"/>
          <w:lang w:val="fr-FR"/>
        </w:rPr>
        <w:t>Et si nous voulons descendre aux particulier</w:t>
      </w:r>
      <w:r w:rsidR="003366DE">
        <w:rPr>
          <w:rFonts w:cs="Times New Roman"/>
          <w:lang w:val="fr-FR"/>
        </w:rPr>
        <w:t>e</w:t>
      </w:r>
      <w:r w:rsidRPr="00426246">
        <w:rPr>
          <w:rFonts w:cs="Times New Roman"/>
          <w:lang w:val="fr-FR"/>
        </w:rPr>
        <w:t>s operacions, il myt en son temps l’inquisition contre les hereticques, reforma les religions, asseura les chemyns par tous ses royaulmes, adm</w:t>
      </w:r>
      <w:r w:rsidRPr="003366DE">
        <w:rPr>
          <w:rFonts w:cs="Times New Roman"/>
          <w:lang w:val="fr-FR"/>
        </w:rPr>
        <w:t>inistra les trois maistrisades</w:t>
      </w:r>
      <w:r w:rsidR="00320743">
        <w:rPr>
          <w:rFonts w:cs="Times New Roman"/>
          <w:lang w:val="fr-FR"/>
        </w:rPr>
        <w:t>*</w:t>
      </w:r>
      <w:r w:rsidRPr="003366DE">
        <w:rPr>
          <w:rFonts w:cs="Times New Roman"/>
          <w:lang w:val="fr-FR"/>
        </w:rPr>
        <w:t>, à s</w:t>
      </w:r>
      <w:r w:rsidR="00F31D62">
        <w:rPr>
          <w:rFonts w:cs="Times New Roman"/>
          <w:lang w:val="fr-FR"/>
        </w:rPr>
        <w:t>ç</w:t>
      </w:r>
      <w:r w:rsidRPr="003366DE">
        <w:rPr>
          <w:rFonts w:cs="Times New Roman"/>
          <w:lang w:val="fr-FR"/>
        </w:rPr>
        <w:t>avoir de Sainct-Jacques, de Calatra</w:t>
      </w:r>
      <w:r w:rsidR="003366DE" w:rsidRPr="003366DE">
        <w:rPr>
          <w:rFonts w:cs="Times New Roman"/>
          <w:lang w:val="fr-FR"/>
        </w:rPr>
        <w:t>[v]</w:t>
      </w:r>
      <w:r w:rsidRPr="003366DE">
        <w:rPr>
          <w:rFonts w:cs="Times New Roman"/>
          <w:lang w:val="fr-FR"/>
        </w:rPr>
        <w:t>e et Alcantara</w:t>
      </w:r>
      <w:r w:rsidR="00F4101F">
        <w:rPr>
          <w:rStyle w:val="Appelnotedebasdep"/>
          <w:rFonts w:cs="Times New Roman"/>
          <w:lang w:val="fr-FR"/>
        </w:rPr>
        <w:footnoteReference w:id="583"/>
      </w:r>
      <w:r w:rsidRPr="003366DE">
        <w:rPr>
          <w:rFonts w:cs="Times New Roman"/>
          <w:lang w:val="fr-FR"/>
        </w:rPr>
        <w:t>,</w:t>
      </w:r>
      <w:r w:rsidRPr="00426246">
        <w:rPr>
          <w:rFonts w:cs="Times New Roman"/>
          <w:lang w:val="fr-FR"/>
        </w:rPr>
        <w:t xml:space="preserve"> et, finablement, pour bonne raison et cause tres legitime, les a faitz incorporer et unir à la Couronne de Castille dont grandement en est augmentee, renforcee et exaltee. Et quant à la dexterité de sa personne, il estoit providé et r</w:t>
      </w:r>
      <w:r w:rsidR="003366DE">
        <w:rPr>
          <w:rFonts w:cs="Times New Roman"/>
          <w:lang w:val="fr-FR"/>
        </w:rPr>
        <w:t>e</w:t>
      </w:r>
      <w:r w:rsidRPr="00426246">
        <w:rPr>
          <w:rFonts w:cs="Times New Roman"/>
          <w:lang w:val="fr-FR"/>
        </w:rPr>
        <w:t>solut en conseil</w:t>
      </w:r>
      <w:r w:rsidR="003366DE">
        <w:rPr>
          <w:rFonts w:cs="Times New Roman"/>
          <w:lang w:val="fr-FR"/>
        </w:rPr>
        <w:t>,</w:t>
      </w:r>
      <w:r w:rsidRPr="00426246">
        <w:rPr>
          <w:rFonts w:cs="Times New Roman"/>
          <w:lang w:val="fr-FR"/>
        </w:rPr>
        <w:t xml:space="preserve"> singulierement entre plusieurs, deliberans à choisir la plus saine et meilleure opinion. Le plus secret des aultres en tous ses affaires et</w:t>
      </w:r>
      <w:r w:rsidR="003366DE">
        <w:rPr>
          <w:rFonts w:cs="Times New Roman"/>
          <w:lang w:val="fr-FR"/>
        </w:rPr>
        <w:t>,</w:t>
      </w:r>
      <w:r w:rsidRPr="00426246">
        <w:rPr>
          <w:rFonts w:cs="Times New Roman"/>
          <w:lang w:val="fr-FR"/>
        </w:rPr>
        <w:t xml:space="preserve"> par ce moyen</w:t>
      </w:r>
      <w:r w:rsidR="003366DE">
        <w:rPr>
          <w:rFonts w:cs="Times New Roman"/>
          <w:lang w:val="fr-FR"/>
        </w:rPr>
        <w:t>,</w:t>
      </w:r>
      <w:r w:rsidRPr="00426246">
        <w:rPr>
          <w:rFonts w:cs="Times New Roman"/>
          <w:lang w:val="fr-FR"/>
        </w:rPr>
        <w:t xml:space="preserve"> redoubté des grans et petis, et par telles pieces et aultres innumerables </w:t>
      </w:r>
      <w:r w:rsidR="003366DE">
        <w:rPr>
          <w:rFonts w:cs="Times New Roman"/>
          <w:lang w:val="fr-FR"/>
        </w:rPr>
        <w:t>a</w:t>
      </w:r>
      <w:r w:rsidRPr="00426246">
        <w:rPr>
          <w:rFonts w:cs="Times New Roman"/>
          <w:lang w:val="fr-FR"/>
        </w:rPr>
        <w:t xml:space="preserve"> merit</w:t>
      </w:r>
      <w:r w:rsidR="003366DE">
        <w:rPr>
          <w:rFonts w:cs="Times New Roman"/>
          <w:lang w:val="fr-FR"/>
        </w:rPr>
        <w:t xml:space="preserve">é </w:t>
      </w:r>
      <w:r w:rsidRPr="00426246">
        <w:rPr>
          <w:rFonts w:cs="Times New Roman"/>
          <w:lang w:val="fr-FR"/>
        </w:rPr>
        <w:t>de estre renommé et de ses subjectz aymé et redou</w:t>
      </w:r>
      <w:r w:rsidRPr="003366DE">
        <w:rPr>
          <w:rFonts w:cs="Times New Roman"/>
          <w:lang w:val="fr-FR"/>
        </w:rPr>
        <w:t>bté.</w:t>
      </w:r>
    </w:p>
    <w:p w14:paraId="7803A881" w14:textId="1A6278EE" w:rsidR="007D47A5" w:rsidRPr="00F90F36" w:rsidRDefault="004E7289" w:rsidP="004E7289">
      <w:pPr>
        <w:ind w:left="567" w:firstLine="284"/>
        <w:rPr>
          <w:rFonts w:cs="Times New Roman"/>
          <w:lang w:val="fr-FR"/>
        </w:rPr>
      </w:pPr>
      <w:r w:rsidRPr="003366DE">
        <w:rPr>
          <w:rFonts w:cs="Times New Roman"/>
          <w:lang w:val="fr-FR"/>
        </w:rPr>
        <w:t xml:space="preserve">Finablement, je dis nostre roy avoir esté renommé, </w:t>
      </w:r>
      <w:r w:rsidRPr="003366DE">
        <w:rPr>
          <w:rFonts w:cs="Times New Roman"/>
          <w:i/>
          <w:lang w:val="fr-FR"/>
        </w:rPr>
        <w:t>debellando inimicos exteriores</w:t>
      </w:r>
      <w:r w:rsidRPr="003366DE">
        <w:rPr>
          <w:rFonts w:cs="Times New Roman"/>
          <w:lang w:val="fr-FR"/>
        </w:rPr>
        <w:t>, par les conquestes et victoires que tousjours a rapporté de ses ennemys.</w:t>
      </w:r>
      <w:r w:rsidRPr="00426246">
        <w:rPr>
          <w:rFonts w:cs="Times New Roman"/>
          <w:lang w:val="fr-FR"/>
        </w:rPr>
        <w:t xml:space="preserve"> Exemple de ce puissant </w:t>
      </w:r>
      <w:r w:rsidRPr="003366DE">
        <w:rPr>
          <w:rFonts w:cs="Times New Roman"/>
          <w:lang w:val="fr-FR"/>
        </w:rPr>
        <w:t>royaulme de Grenade,</w:t>
      </w:r>
      <w:r w:rsidRPr="00426246">
        <w:rPr>
          <w:rFonts w:cs="Times New Roman"/>
          <w:lang w:val="fr-FR"/>
        </w:rPr>
        <w:t xml:space="preserve"> lequel par les maures, ennemys de nostre foy, avoit esté occupé et detenu envyron huit centz ans</w:t>
      </w:r>
      <w:r w:rsidR="00F4101F">
        <w:rPr>
          <w:rStyle w:val="Appelnotedebasdep"/>
          <w:rFonts w:cs="Times New Roman"/>
          <w:lang w:val="fr-FR"/>
        </w:rPr>
        <w:footnoteReference w:id="584"/>
      </w:r>
      <w:r w:rsidRPr="00426246">
        <w:rPr>
          <w:rFonts w:cs="Times New Roman"/>
          <w:lang w:val="fr-FR"/>
        </w:rPr>
        <w:t xml:space="preserve">. Ne l’a-t-il point au chief de six ans, par force d’armes conquys, joinct et uny à la christienté, dont par nostre saint pere </w:t>
      </w:r>
      <w:r w:rsidRPr="003366DE">
        <w:rPr>
          <w:rFonts w:cs="Times New Roman"/>
          <w:lang w:val="fr-FR"/>
        </w:rPr>
        <w:t>le pape Alexandre a esté de ce tiltre celeste</w:t>
      </w:r>
      <w:r w:rsidR="003366DE">
        <w:rPr>
          <w:rFonts w:cs="Times New Roman"/>
          <w:lang w:val="fr-FR"/>
        </w:rPr>
        <w:t>,</w:t>
      </w:r>
      <w:r w:rsidRPr="003366DE">
        <w:rPr>
          <w:rFonts w:cs="Times New Roman"/>
          <w:lang w:val="fr-FR"/>
        </w:rPr>
        <w:t xml:space="preserve"> Catholique</w:t>
      </w:r>
      <w:r w:rsidR="003366DE">
        <w:rPr>
          <w:rFonts w:cs="Times New Roman"/>
          <w:lang w:val="fr-FR"/>
        </w:rPr>
        <w:t>,</w:t>
      </w:r>
      <w:r w:rsidRPr="003366DE">
        <w:rPr>
          <w:rFonts w:cs="Times New Roman"/>
          <w:lang w:val="fr-FR"/>
        </w:rPr>
        <w:t xml:space="preserve"> pour luy et ses successeurs noblement à jamays exalté et glorifié</w:t>
      </w:r>
      <w:r w:rsidR="00F4101F">
        <w:rPr>
          <w:rStyle w:val="Appelnotedebasdep"/>
          <w:rFonts w:cs="Times New Roman"/>
          <w:lang w:val="fr-FR"/>
        </w:rPr>
        <w:footnoteReference w:id="585"/>
      </w:r>
      <w:r w:rsidRPr="003366DE">
        <w:rPr>
          <w:rFonts w:cs="Times New Roman"/>
          <w:lang w:val="fr-FR"/>
        </w:rPr>
        <w:t>. Je me tais de ses armeez passeez en Aphricque où il a conquys plusieurs citez, pareillement conquys les citez d’Auram</w:t>
      </w:r>
      <w:r w:rsidR="00EB31A0">
        <w:rPr>
          <w:rStyle w:val="Appelnotedebasdep"/>
          <w:rFonts w:cs="Times New Roman"/>
          <w:lang w:val="fr-FR"/>
        </w:rPr>
        <w:footnoteReference w:id="586"/>
      </w:r>
      <w:r w:rsidRPr="003366DE">
        <w:rPr>
          <w:rFonts w:cs="Times New Roman"/>
          <w:lang w:val="fr-FR"/>
        </w:rPr>
        <w:t xml:space="preserve"> et Tripoly, puissantes citez et havres de mer, plusieurs grosses isles de Canarie et</w:t>
      </w:r>
      <w:r w:rsidR="003366DE" w:rsidRPr="003366DE">
        <w:rPr>
          <w:rFonts w:cs="Times New Roman"/>
          <w:lang w:val="fr-FR"/>
        </w:rPr>
        <w:t>,</w:t>
      </w:r>
      <w:r w:rsidRPr="003366DE">
        <w:rPr>
          <w:rFonts w:cs="Times New Roman"/>
          <w:lang w:val="fr-FR"/>
        </w:rPr>
        <w:t xml:space="preserve"> aux Indes</w:t>
      </w:r>
      <w:r w:rsidR="003366DE" w:rsidRPr="003366DE">
        <w:rPr>
          <w:rFonts w:cs="Times New Roman"/>
          <w:lang w:val="fr-FR"/>
        </w:rPr>
        <w:t>,</w:t>
      </w:r>
      <w:r w:rsidRPr="003366DE">
        <w:rPr>
          <w:rFonts w:cs="Times New Roman"/>
          <w:lang w:val="fr-FR"/>
        </w:rPr>
        <w:t xml:space="preserve"> pl</w:t>
      </w:r>
      <w:r w:rsidRPr="00426246">
        <w:rPr>
          <w:rFonts w:cs="Times New Roman"/>
          <w:lang w:val="fr-FR"/>
        </w:rPr>
        <w:t xml:space="preserve">usieurs havres de mer. En tous lesquelz lieus, pour amplier la saincte foy </w:t>
      </w:r>
      <w:proofErr w:type="gramStart"/>
      <w:r w:rsidRPr="00426246">
        <w:rPr>
          <w:rFonts w:cs="Times New Roman"/>
          <w:lang w:val="fr-FR"/>
        </w:rPr>
        <w:t>ca</w:t>
      </w:r>
      <w:r w:rsidR="008E546C">
        <w:rPr>
          <w:rFonts w:cs="Times New Roman"/>
          <w:lang w:val="fr-FR"/>
        </w:rPr>
        <w:t>[</w:t>
      </w:r>
      <w:proofErr w:type="gramEnd"/>
      <w:r w:rsidRPr="00426246">
        <w:rPr>
          <w:rFonts w:cs="Times New Roman"/>
          <w:lang w:val="fr-FR"/>
        </w:rPr>
        <w:t>t</w:t>
      </w:r>
      <w:r w:rsidR="008E546C">
        <w:rPr>
          <w:rFonts w:cs="Times New Roman"/>
          <w:lang w:val="fr-FR"/>
        </w:rPr>
        <w:t>h]</w:t>
      </w:r>
      <w:r w:rsidRPr="00426246">
        <w:rPr>
          <w:rFonts w:cs="Times New Roman"/>
          <w:lang w:val="fr-FR"/>
        </w:rPr>
        <w:t>olicque, a erigié eveschies, cloitres, religions et en plusieurs lieus fondez collieges et universtiez, et tout repeuplé de christiens. Je me tais de l</w:t>
      </w:r>
      <w:r w:rsidRPr="003366DE">
        <w:rPr>
          <w:rFonts w:cs="Times New Roman"/>
          <w:lang w:val="fr-FR"/>
        </w:rPr>
        <w:t>a recouvrance ou conqueste des royaulmes de Naples et de Navarre, pareillement de [</w:t>
      </w:r>
      <w:r w:rsidRPr="00426246">
        <w:rPr>
          <w:rFonts w:cs="Times New Roman"/>
          <w:lang w:val="fr-FR"/>
        </w:rPr>
        <w:t>Fol. </w:t>
      </w:r>
      <w:r w:rsidRPr="003366DE">
        <w:rPr>
          <w:rFonts w:cs="Times New Roman"/>
          <w:lang w:val="fr-FR"/>
        </w:rPr>
        <w:t>20v] Parpigna</w:t>
      </w:r>
      <w:r w:rsidR="003366DE" w:rsidRPr="003366DE">
        <w:rPr>
          <w:rFonts w:cs="Times New Roman"/>
          <w:lang w:val="fr-FR"/>
        </w:rPr>
        <w:t>m</w:t>
      </w:r>
      <w:r w:rsidRPr="003366DE">
        <w:rPr>
          <w:rFonts w:cs="Times New Roman"/>
          <w:lang w:val="fr-FR"/>
        </w:rPr>
        <w:t xml:space="preserve"> et Rossillon. Mais une chose veul-je bien dire que de ses conquest</w:t>
      </w:r>
      <w:r w:rsidRPr="00426246">
        <w:rPr>
          <w:rFonts w:cs="Times New Roman"/>
          <w:lang w:val="fr-FR"/>
        </w:rPr>
        <w:t xml:space="preserve">es jamays ne perdit riens et s’il en est advenu quelque distraction tantost apres a esté </w:t>
      </w:r>
      <w:r w:rsidRPr="00F90F36">
        <w:rPr>
          <w:rFonts w:cs="Times New Roman"/>
          <w:lang w:val="fr-FR"/>
        </w:rPr>
        <w:t>reparé.</w:t>
      </w:r>
    </w:p>
    <w:p w14:paraId="3F64635C" w14:textId="77777777" w:rsidR="004E7289" w:rsidRPr="00426246" w:rsidRDefault="004E7289" w:rsidP="004E7289">
      <w:pPr>
        <w:ind w:left="567" w:firstLine="284"/>
        <w:rPr>
          <w:rFonts w:cs="Times New Roman"/>
          <w:lang w:val="fr-FR"/>
        </w:rPr>
      </w:pPr>
      <w:r w:rsidRPr="00F90F36">
        <w:rPr>
          <w:rFonts w:cs="Times New Roman"/>
          <w:lang w:val="fr-FR"/>
        </w:rPr>
        <w:t>Et pour tout conclure à ung mot, nostre grant roy Catholicque a tant fait de grandes choses à l’exaltation et augmentation de la christienté</w:t>
      </w:r>
      <w:r w:rsidR="007D47A5" w:rsidRPr="00F90F36">
        <w:rPr>
          <w:rFonts w:cs="Times New Roman"/>
          <w:lang w:val="fr-FR"/>
        </w:rPr>
        <w:t>,</w:t>
      </w:r>
      <w:r w:rsidRPr="00F90F36">
        <w:rPr>
          <w:rFonts w:cs="Times New Roman"/>
          <w:lang w:val="fr-FR"/>
        </w:rPr>
        <w:t xml:space="preserve"> au bien tant spirituel que temporel de ses royaulmes et subjectz que en moy ne seroit par ung jour les pouvoir desvelopper.</w:t>
      </w:r>
      <w:r w:rsidR="007D47A5" w:rsidRPr="00F90F36">
        <w:rPr>
          <w:rFonts w:cs="Times New Roman"/>
          <w:lang w:val="fr-FR"/>
        </w:rPr>
        <w:t xml:space="preserve"> </w:t>
      </w:r>
      <w:r w:rsidRPr="00F90F36">
        <w:rPr>
          <w:rFonts w:cs="Times New Roman"/>
          <w:lang w:val="fr-FR"/>
        </w:rPr>
        <w:t>Une chose je repreteray</w:t>
      </w:r>
      <w:r w:rsidRPr="00426246">
        <w:rPr>
          <w:rFonts w:cs="Times New Roman"/>
          <w:lang w:val="fr-FR"/>
        </w:rPr>
        <w:t>. C’est que, s’il a eureusement son regne encommencé, encore plus glorieusement entretenu et continué, et davantage plus catholicquement finy et termyné</w:t>
      </w:r>
      <w:r w:rsidR="007D47A5">
        <w:rPr>
          <w:rFonts w:cs="Times New Roman"/>
          <w:lang w:val="fr-FR"/>
        </w:rPr>
        <w:t> :</w:t>
      </w:r>
      <w:r w:rsidRPr="00426246">
        <w:rPr>
          <w:rFonts w:cs="Times New Roman"/>
          <w:lang w:val="fr-FR"/>
        </w:rPr>
        <w:t xml:space="preserve"> par son testament a ordonné, pour le Salut de son ame a ins</w:t>
      </w:r>
      <w:r w:rsidR="007D47A5">
        <w:rPr>
          <w:rFonts w:cs="Times New Roman"/>
          <w:lang w:val="fr-FR"/>
        </w:rPr>
        <w:t>t</w:t>
      </w:r>
      <w:r w:rsidRPr="00426246">
        <w:rPr>
          <w:rFonts w:cs="Times New Roman"/>
          <w:lang w:val="fr-FR"/>
        </w:rPr>
        <w:t>itué nostre tres redoubté prince, son heritier universel en tous ses royaulmes, et pour la pacification et asseurance d’iceulx, en attendant sa venue</w:t>
      </w:r>
      <w:r w:rsidR="007D47A5">
        <w:rPr>
          <w:rFonts w:cs="Times New Roman"/>
          <w:lang w:val="fr-FR"/>
        </w:rPr>
        <w:t>,</w:t>
      </w:r>
      <w:r w:rsidRPr="00426246">
        <w:rPr>
          <w:rFonts w:cs="Times New Roman"/>
          <w:lang w:val="fr-FR"/>
        </w:rPr>
        <w:t xml:space="preserve"> a voulu partout ordonner de bons et loyaux gouverneurs. Finablement, veant sa mort de plus aprochier, luy escripvit une lettre plaine de charitable affection en luy signifiant aulcuns pitoiables regretz qu’il delassoit en ce monde et</w:t>
      </w:r>
      <w:r w:rsidR="007D47A5">
        <w:rPr>
          <w:rFonts w:cs="Times New Roman"/>
          <w:lang w:val="fr-FR"/>
        </w:rPr>
        <w:t>,</w:t>
      </w:r>
      <w:r w:rsidRPr="00426246">
        <w:rPr>
          <w:rFonts w:cs="Times New Roman"/>
          <w:lang w:val="fr-FR"/>
        </w:rPr>
        <w:t xml:space="preserve"> apres aultres choses</w:t>
      </w:r>
      <w:r w:rsidR="007D47A5">
        <w:rPr>
          <w:rFonts w:cs="Times New Roman"/>
          <w:lang w:val="fr-FR"/>
        </w:rPr>
        <w:t>,</w:t>
      </w:r>
      <w:r w:rsidRPr="00426246">
        <w:rPr>
          <w:rFonts w:cs="Times New Roman"/>
          <w:lang w:val="fr-FR"/>
        </w:rPr>
        <w:t xml:space="preserve"> luy donnant sa paternelle benediction.</w:t>
      </w:r>
    </w:p>
    <w:p w14:paraId="09449C10" w14:textId="4EC5F03E" w:rsidR="004E7289" w:rsidRPr="00426246" w:rsidRDefault="004E7289" w:rsidP="004E7289">
      <w:pPr>
        <w:ind w:left="567" w:firstLine="284"/>
        <w:rPr>
          <w:rFonts w:cs="Times New Roman"/>
          <w:lang w:val="fr-FR"/>
        </w:rPr>
      </w:pPr>
      <w:r w:rsidRPr="00426246">
        <w:rPr>
          <w:rFonts w:cs="Times New Roman"/>
          <w:i/>
          <w:lang w:val="fr-FR"/>
        </w:rPr>
        <w:t>Et post pusillum</w:t>
      </w:r>
      <w:r w:rsidR="008E546C" w:rsidRPr="008E546C">
        <w:rPr>
          <w:rStyle w:val="Appelnotedebasdep"/>
          <w:rFonts w:cs="Times New Roman"/>
          <w:lang w:val="fr-FR"/>
        </w:rPr>
        <w:footnoteReference w:id="587"/>
      </w:r>
      <w:r w:rsidRPr="00426246">
        <w:rPr>
          <w:rFonts w:cs="Times New Roman"/>
          <w:lang w:val="fr-FR"/>
        </w:rPr>
        <w:t>, apres avoir receu en toutte reverance et devotion les sacreme</w:t>
      </w:r>
      <w:r w:rsidR="007D47A5">
        <w:rPr>
          <w:rFonts w:cs="Times New Roman"/>
          <w:lang w:val="fr-FR"/>
        </w:rPr>
        <w:t>[</w:t>
      </w:r>
      <w:r w:rsidRPr="00426246">
        <w:rPr>
          <w:rFonts w:cs="Times New Roman"/>
          <w:lang w:val="fr-FR"/>
        </w:rPr>
        <w:t>n</w:t>
      </w:r>
      <w:r w:rsidR="007D47A5">
        <w:rPr>
          <w:rFonts w:cs="Times New Roman"/>
          <w:lang w:val="fr-FR"/>
        </w:rPr>
        <w:t>]</w:t>
      </w:r>
      <w:r w:rsidRPr="00426246">
        <w:rPr>
          <w:rFonts w:cs="Times New Roman"/>
          <w:lang w:val="fr-FR"/>
        </w:rPr>
        <w:t xml:space="preserve">s de l’Esglise entre salutaires paroles plaines de Foy, Charité et Espoir, entre pleurs, gemissemens et habundance de larmes de ceulx qui estoient presans, rendit son ame au Createur. </w:t>
      </w:r>
      <w:r w:rsidRPr="00426246">
        <w:rPr>
          <w:rFonts w:cs="Times New Roman"/>
          <w:i/>
          <w:lang w:val="fr-FR"/>
        </w:rPr>
        <w:t>Et mortuus est.</w:t>
      </w:r>
      <w:r w:rsidRPr="00426246">
        <w:rPr>
          <w:rFonts w:cs="Times New Roman"/>
          <w:lang w:val="fr-FR"/>
        </w:rPr>
        <w:t xml:space="preserve"> Il est mort. Il est mort. </w:t>
      </w:r>
      <w:r w:rsidR="009E5A1B">
        <w:rPr>
          <w:rFonts w:cs="Times New Roman"/>
          <w:lang w:val="fr-FR"/>
        </w:rPr>
        <w:t>O</w:t>
      </w:r>
      <w:r w:rsidR="007D47A5">
        <w:rPr>
          <w:rFonts w:cs="Times New Roman"/>
          <w:lang w:val="fr-FR"/>
        </w:rPr>
        <w:t>,</w:t>
      </w:r>
      <w:r w:rsidRPr="00426246">
        <w:rPr>
          <w:rFonts w:cs="Times New Roman"/>
          <w:lang w:val="fr-FR"/>
        </w:rPr>
        <w:t xml:space="preserve"> tres excellen</w:t>
      </w:r>
      <w:r w:rsidRPr="007D47A5">
        <w:rPr>
          <w:rFonts w:cs="Times New Roman"/>
          <w:lang w:val="fr-FR"/>
        </w:rPr>
        <w:t>t roy Catholique, tes glorieux fais et tes tryumphes aujourd’huy te rendent immort</w:t>
      </w:r>
      <w:r w:rsidRPr="00426246">
        <w:rPr>
          <w:rFonts w:cs="Times New Roman"/>
          <w:lang w:val="fr-FR"/>
        </w:rPr>
        <w:t>el. Et combien que corporellement tu soye mort, neantmoyns, ta renommee et ta gloire jamays ne s’estaindra car la memoire de tous les ciecles la nourrira et l’eternité en beatitude la defendra.</w:t>
      </w:r>
    </w:p>
    <w:p w14:paraId="2823CAE9" w14:textId="2385661F" w:rsidR="004E7289" w:rsidRPr="00426246" w:rsidRDefault="004E7289" w:rsidP="004E7289">
      <w:pPr>
        <w:ind w:left="567" w:firstLine="284"/>
        <w:rPr>
          <w:rFonts w:cs="Times New Roman"/>
          <w:lang w:val="fr-FR"/>
        </w:rPr>
      </w:pPr>
      <w:r w:rsidRPr="00426246">
        <w:rPr>
          <w:rFonts w:cs="Times New Roman"/>
          <w:lang w:val="fr-FR"/>
        </w:rPr>
        <w:lastRenderedPageBreak/>
        <w:t xml:space="preserve">Mon tres redoubté prince, vous avez devant les yeux de vostre cler entendement ung grant myroir, auquel, comme au grant livre d’experience, povez cognoistre par quelles vertus l’on doibt regner. Vous estes l’heritier de ce grant roy Catholicque, vostre grant père, et par le vouloir de Dieu son legitime successeur avec tant de royaulmes, lesquelz par luy vous sont escheus. [Il] vous a laissié ce grant, ce noble et celeste tiltre de Catholicque, comme s’il vous voulsississe dire : </w:t>
      </w:r>
      <w:r w:rsidR="00346D9D">
        <w:rPr>
          <w:rFonts w:cs="Times New Roman"/>
          <w:lang w:val="fr-FR"/>
        </w:rPr>
        <w:t>« </w:t>
      </w:r>
      <w:r w:rsidRPr="00426246">
        <w:rPr>
          <w:rFonts w:cs="Times New Roman"/>
          <w:lang w:val="fr-FR"/>
        </w:rPr>
        <w:t>Mon tres amé filz, aymez et craingnez Dieu et le servez de tout v[o]stre cœur. Soyes zelateur de son honneur et de la saincte foy catholicque. Et au surplus, gouvernez en justice vostre peuple, et par prudence et bon conseil adressez tousjours voz affaires car il n’est riens qui tant esli</w:t>
      </w:r>
      <w:r w:rsidRPr="00A648C8">
        <w:rPr>
          <w:rFonts w:cs="Times New Roman"/>
          <w:lang w:val="fr-FR"/>
        </w:rPr>
        <w:t>eve le tr</w:t>
      </w:r>
      <w:r w:rsidR="009E5A1B" w:rsidRPr="00A648C8">
        <w:rPr>
          <w:rFonts w:cs="Times New Roman"/>
          <w:lang w:val="fr-FR"/>
        </w:rPr>
        <w:t>o</w:t>
      </w:r>
      <w:r w:rsidRPr="00A648C8">
        <w:rPr>
          <w:rFonts w:cs="Times New Roman"/>
          <w:lang w:val="fr-FR"/>
        </w:rPr>
        <w:t>ne d’ung roy que de estre sage et prudent.</w:t>
      </w:r>
      <w:r w:rsidR="00346D9D">
        <w:rPr>
          <w:rFonts w:cs="Times New Roman"/>
          <w:lang w:val="fr-FR"/>
        </w:rPr>
        <w:t> »</w:t>
      </w:r>
      <w:r w:rsidRPr="00A648C8">
        <w:rPr>
          <w:rFonts w:cs="Times New Roman"/>
          <w:lang w:val="fr-FR"/>
        </w:rPr>
        <w:t xml:space="preserve"> </w:t>
      </w:r>
      <w:r w:rsidRPr="00A648C8">
        <w:rPr>
          <w:rFonts w:cs="Times New Roman"/>
          <w:i/>
          <w:lang w:val="fr-FR"/>
        </w:rPr>
        <w:t>Videns autem Saul quod David prudens esset cepit eum timere</w:t>
      </w:r>
      <w:r w:rsidRPr="00A648C8">
        <w:rPr>
          <w:rStyle w:val="Appelnotedebasdep"/>
          <w:rFonts w:cs="Times New Roman"/>
          <w:lang w:val="fr-FR"/>
        </w:rPr>
        <w:footnoteReference w:id="588"/>
      </w:r>
      <w:r w:rsidRPr="00A648C8">
        <w:rPr>
          <w:rFonts w:cs="Times New Roman"/>
          <w:lang w:val="fr-FR"/>
        </w:rPr>
        <w:t>. Le roy Saul, lequel par sentence divine estoit dejetté</w:t>
      </w:r>
      <w:r w:rsidRPr="00426246">
        <w:rPr>
          <w:rFonts w:cs="Times New Roman"/>
          <w:lang w:val="fr-FR"/>
        </w:rPr>
        <w:t xml:space="preserve"> de son roy-[Fol. 21r]-aulme</w:t>
      </w:r>
      <w:r w:rsidR="001F780D">
        <w:rPr>
          <w:rFonts w:cs="Times New Roman"/>
          <w:lang w:val="fr-FR"/>
        </w:rPr>
        <w:t>,</w:t>
      </w:r>
      <w:r w:rsidRPr="00426246">
        <w:rPr>
          <w:rFonts w:cs="Times New Roman"/>
          <w:lang w:val="fr-FR"/>
        </w:rPr>
        <w:t xml:space="preserve"> ne craindoit en son adversar</w:t>
      </w:r>
      <w:r w:rsidR="00A648C8">
        <w:rPr>
          <w:rFonts w:cs="Times New Roman"/>
          <w:lang w:val="fr-FR"/>
        </w:rPr>
        <w:t>i</w:t>
      </w:r>
      <w:r w:rsidRPr="00426246">
        <w:rPr>
          <w:rFonts w:cs="Times New Roman"/>
          <w:lang w:val="fr-FR"/>
        </w:rPr>
        <w:t>e successeur le roy David que sa prudence où la glose dic</w:t>
      </w:r>
      <w:r w:rsidRPr="00A648C8">
        <w:rPr>
          <w:rFonts w:cs="Times New Roman"/>
          <w:lang w:val="fr-FR"/>
        </w:rPr>
        <w:t xml:space="preserve">t </w:t>
      </w:r>
      <w:r w:rsidRPr="00A648C8">
        <w:rPr>
          <w:rFonts w:cs="Times New Roman"/>
          <w:i/>
          <w:lang w:val="xh-ZA"/>
        </w:rPr>
        <w:t>Nota qu</w:t>
      </w:r>
      <w:r w:rsidR="00AE4DBC" w:rsidRPr="00A648C8">
        <w:rPr>
          <w:rFonts w:cs="Times New Roman"/>
          <w:i/>
          <w:lang w:val="xh-ZA"/>
        </w:rPr>
        <w:t>od</w:t>
      </w:r>
      <w:r w:rsidRPr="00A648C8">
        <w:rPr>
          <w:rFonts w:cs="Times New Roman"/>
          <w:i/>
          <w:lang w:val="xh-ZA"/>
        </w:rPr>
        <w:t xml:space="preserve"> prudentia facit hominem timeri</w:t>
      </w:r>
      <w:r w:rsidRPr="00A648C8">
        <w:rPr>
          <w:rStyle w:val="Appelnotedebasdep"/>
          <w:rFonts w:cs="Times New Roman"/>
          <w:lang w:val="fr-FR"/>
        </w:rPr>
        <w:footnoteReference w:id="589"/>
      </w:r>
      <w:r w:rsidRPr="00A648C8">
        <w:rPr>
          <w:rFonts w:cs="Times New Roman"/>
          <w:i/>
          <w:lang w:val="fr-FR"/>
        </w:rPr>
        <w:t xml:space="preserve">. </w:t>
      </w:r>
      <w:r w:rsidRPr="00A648C8">
        <w:rPr>
          <w:rFonts w:cs="Times New Roman"/>
          <w:lang w:val="fr-FR"/>
        </w:rPr>
        <w:t>Resgardez comment prudence fait u</w:t>
      </w:r>
      <w:r w:rsidRPr="00426246">
        <w:rPr>
          <w:rFonts w:cs="Times New Roman"/>
          <w:lang w:val="fr-FR"/>
        </w:rPr>
        <w:t xml:space="preserve">ng prince redoubter. Nostre tres redoubté seigneur, je prye Dieu qu’il vous donit la grace d’estre bon catholicque et entre les roys tout le meilleur. </w:t>
      </w:r>
      <w:r w:rsidRPr="00426246">
        <w:rPr>
          <w:rFonts w:cs="Times New Roman"/>
          <w:i/>
          <w:lang w:val="fr-FR"/>
        </w:rPr>
        <w:t>Amen.</w:t>
      </w:r>
      <w:r w:rsidRPr="00426246">
        <w:rPr>
          <w:rFonts w:cs="Times New Roman"/>
          <w:lang w:val="fr-FR"/>
        </w:rPr>
        <w:t> »</w:t>
      </w:r>
    </w:p>
    <w:p w14:paraId="002C0FDC" w14:textId="77777777" w:rsidR="004E7289" w:rsidRPr="00426246" w:rsidRDefault="004E7289" w:rsidP="004E7289">
      <w:pPr>
        <w:rPr>
          <w:rFonts w:cs="Times New Roman"/>
          <w:lang w:val="fr-FR"/>
        </w:rPr>
      </w:pPr>
    </w:p>
    <w:p w14:paraId="35691BC7" w14:textId="77777777" w:rsidR="004E7289" w:rsidRPr="00426246" w:rsidRDefault="004E7289" w:rsidP="004E7289">
      <w:pPr>
        <w:jc w:val="center"/>
        <w:rPr>
          <w:rFonts w:cs="Times New Roman"/>
          <w:i/>
          <w:lang w:val="fr-FR"/>
        </w:rPr>
      </w:pPr>
      <w:r w:rsidRPr="00426246">
        <w:rPr>
          <w:rFonts w:cs="Times New Roman"/>
          <w:i/>
          <w:lang w:val="fr-FR"/>
        </w:rPr>
        <w:t>La tierce et finale partie d’icelluy sermon</w:t>
      </w:r>
    </w:p>
    <w:p w14:paraId="1C5B6542" w14:textId="77777777" w:rsidR="004E7289" w:rsidRPr="00426246" w:rsidRDefault="004E7289" w:rsidP="004E7289">
      <w:pPr>
        <w:rPr>
          <w:rFonts w:cs="Times New Roman"/>
          <w:lang w:val="fr-FR"/>
        </w:rPr>
      </w:pPr>
    </w:p>
    <w:p w14:paraId="79484D2B" w14:textId="598DC103" w:rsidR="004E7289" w:rsidRPr="00426246" w:rsidRDefault="004E7289" w:rsidP="004E7289">
      <w:pPr>
        <w:ind w:left="567"/>
        <w:rPr>
          <w:rFonts w:cs="Times New Roman"/>
          <w:lang w:val="fr-FR"/>
        </w:rPr>
      </w:pPr>
      <w:r w:rsidRPr="00426246">
        <w:rPr>
          <w:rFonts w:cs="Times New Roman"/>
          <w:lang w:val="fr-FR"/>
        </w:rPr>
        <w:t>« Resteroit à de</w:t>
      </w:r>
      <w:r w:rsidRPr="00A648C8">
        <w:rPr>
          <w:rFonts w:cs="Times New Roman"/>
          <w:lang w:val="fr-FR"/>
        </w:rPr>
        <w:t>m</w:t>
      </w:r>
      <w:r w:rsidR="00605F1A">
        <w:rPr>
          <w:rFonts w:cs="Times New Roman"/>
          <w:lang w:val="fr-FR"/>
        </w:rPr>
        <w:t>[</w:t>
      </w:r>
      <w:r w:rsidRPr="00A648C8">
        <w:rPr>
          <w:rFonts w:cs="Times New Roman"/>
          <w:lang w:val="fr-FR"/>
        </w:rPr>
        <w:t>o</w:t>
      </w:r>
      <w:r w:rsidR="00605F1A">
        <w:rPr>
          <w:rFonts w:cs="Times New Roman"/>
          <w:lang w:val="fr-FR"/>
        </w:rPr>
        <w:t>]</w:t>
      </w:r>
      <w:r w:rsidRPr="00A648C8">
        <w:rPr>
          <w:rFonts w:cs="Times New Roman"/>
          <w:lang w:val="fr-FR"/>
        </w:rPr>
        <w:t>ustrer si le temps le portoit mais non par quelz suffrages et aydes nostre grant roy</w:t>
      </w:r>
      <w:r w:rsidRPr="00426246">
        <w:rPr>
          <w:rFonts w:cs="Times New Roman"/>
          <w:lang w:val="fr-FR"/>
        </w:rPr>
        <w:t xml:space="preserve"> poulroit venir à la jouyssance du royaulme qu’il a merité</w:t>
      </w:r>
      <w:r w:rsidR="00A648C8">
        <w:rPr>
          <w:rFonts w:cs="Times New Roman"/>
          <w:lang w:val="fr-FR"/>
        </w:rPr>
        <w:t>. E</w:t>
      </w:r>
      <w:r w:rsidRPr="00426246">
        <w:rPr>
          <w:rFonts w:cs="Times New Roman"/>
          <w:lang w:val="fr-FR"/>
        </w:rPr>
        <w:t>t combien que pour la grande chaleur de foy et ardeur de charité qui estoit en luy l’on puisse presumer son ame avoir esté bien purgee en ce monde</w:t>
      </w:r>
      <w:r w:rsidR="00A648C8">
        <w:rPr>
          <w:rFonts w:cs="Times New Roman"/>
          <w:lang w:val="fr-FR"/>
        </w:rPr>
        <w:t>, n</w:t>
      </w:r>
      <w:r w:rsidRPr="00426246">
        <w:rPr>
          <w:rFonts w:cs="Times New Roman"/>
          <w:lang w:val="fr-FR"/>
        </w:rPr>
        <w:t>eantmoyns, attendu que ne en avons aultre certiffication par evidence ou revelation, en nous conformant à la coustume de l’Esglise qui prye generalement pour tous ceulx qui notoirement ne sont mors en pechié mortel, ung chascun se doibt preparer à prier Dieu pour son ame. Quelle chose vous peult et doit inciter à ce faire ? Vous le povez assez entendre et j’espere que moyennant voz bonnes prieres et d’aultres ses bons subjectz, son ame sera all</w:t>
      </w:r>
      <w:r w:rsidRPr="00A648C8">
        <w:rPr>
          <w:rFonts w:cs="Times New Roman"/>
          <w:lang w:val="fr-FR"/>
        </w:rPr>
        <w:t xml:space="preserve">egee des angoisseuses peines de Purgatoire et viendra à la jouyssance du royaulme eternel. </w:t>
      </w:r>
      <w:r w:rsidRPr="00A648C8">
        <w:rPr>
          <w:rFonts w:cs="Times New Roman"/>
          <w:i/>
          <w:lang w:val="fr-FR"/>
        </w:rPr>
        <w:t>Quod nobis concedere dignetur qui in Trinitate perfecta vivit et regnat Deus. Amen</w:t>
      </w:r>
      <w:r w:rsidR="00E2144D" w:rsidRPr="001D3DC3">
        <w:rPr>
          <w:rStyle w:val="Appelnotedebasdep"/>
          <w:rFonts w:cs="Times New Roman"/>
          <w:lang w:val="fr-FR"/>
        </w:rPr>
        <w:footnoteReference w:id="590"/>
      </w:r>
      <w:r w:rsidRPr="00A648C8">
        <w:rPr>
          <w:rFonts w:cs="Times New Roman"/>
          <w:i/>
          <w:lang w:val="fr-FR"/>
        </w:rPr>
        <w:t>.</w:t>
      </w:r>
    </w:p>
    <w:p w14:paraId="65C573AA" w14:textId="77777777" w:rsidR="004E7289" w:rsidRPr="00426246" w:rsidRDefault="004E7289" w:rsidP="004E7289">
      <w:pPr>
        <w:rPr>
          <w:rFonts w:cs="Times New Roman"/>
          <w:lang w:val="fr-FR"/>
        </w:rPr>
      </w:pPr>
    </w:p>
    <w:p w14:paraId="62F32323" w14:textId="77777777" w:rsidR="004E7289" w:rsidRPr="00426246" w:rsidRDefault="004E7289" w:rsidP="004E7289">
      <w:pPr>
        <w:jc w:val="center"/>
        <w:rPr>
          <w:rFonts w:cs="Times New Roman"/>
          <w:i/>
          <w:lang w:val="fr-FR"/>
        </w:rPr>
      </w:pPr>
      <w:r w:rsidRPr="00426246">
        <w:rPr>
          <w:rFonts w:cs="Times New Roman"/>
          <w:i/>
          <w:lang w:val="fr-FR"/>
        </w:rPr>
        <w:t>Les finales cerymonyes d’icelle tant pompeuse solemnité et tout le service funeral</w:t>
      </w:r>
    </w:p>
    <w:p w14:paraId="2497E283" w14:textId="77777777" w:rsidR="004E7289" w:rsidRPr="00426246" w:rsidRDefault="004E7289" w:rsidP="004E7289">
      <w:pPr>
        <w:rPr>
          <w:rFonts w:cs="Times New Roman"/>
          <w:lang w:val="fr-FR"/>
        </w:rPr>
      </w:pPr>
    </w:p>
    <w:p w14:paraId="71D98B89" w14:textId="2DD64226" w:rsidR="004E7289" w:rsidRPr="00F90F36" w:rsidRDefault="004E7289" w:rsidP="004E7289">
      <w:pPr>
        <w:rPr>
          <w:rFonts w:cs="Times New Roman"/>
          <w:lang w:val="fr-FR"/>
        </w:rPr>
      </w:pPr>
      <w:r w:rsidRPr="00426246">
        <w:rPr>
          <w:rFonts w:cs="Times New Roman"/>
          <w:lang w:val="fr-FR"/>
        </w:rPr>
        <w:t>Le service consommé et la finale recommendation faicte sur et envyron la representation du corps, et les prelatz retirez à l’autel, s’av</w:t>
      </w:r>
      <w:r w:rsidRPr="00B04C78">
        <w:rPr>
          <w:rFonts w:cs="Times New Roman"/>
          <w:lang w:val="fr-FR"/>
        </w:rPr>
        <w:t>ança Thoison d’Or</w:t>
      </w:r>
      <w:r w:rsidR="0015259D">
        <w:rPr>
          <w:rStyle w:val="Appelnotedebasdep"/>
          <w:rFonts w:cs="Times New Roman"/>
          <w:lang w:val="fr-FR"/>
        </w:rPr>
        <w:footnoteReference w:id="591"/>
      </w:r>
      <w:r w:rsidRPr="00B04C78">
        <w:rPr>
          <w:rFonts w:cs="Times New Roman"/>
          <w:lang w:val="fr-FR"/>
        </w:rPr>
        <w:t xml:space="preserve"> et</w:t>
      </w:r>
      <w:r w:rsidR="00A648C8" w:rsidRPr="00B04C78">
        <w:rPr>
          <w:rFonts w:cs="Times New Roman"/>
          <w:lang w:val="fr-FR"/>
        </w:rPr>
        <w:t>,</w:t>
      </w:r>
      <w:r w:rsidRPr="00B04C78">
        <w:rPr>
          <w:rFonts w:cs="Times New Roman"/>
          <w:lang w:val="fr-FR"/>
        </w:rPr>
        <w:t xml:space="preserve"> en estant au chief de ladicte representation, à haulte voix appella et dict en ceste manière : [Fol. 21v] « Don Fernande, par la Grace de Dieu, </w:t>
      </w:r>
      <w:r w:rsidR="00F5552B">
        <w:rPr>
          <w:rFonts w:cs="Times New Roman"/>
          <w:lang w:val="fr-FR"/>
        </w:rPr>
        <w:t>C</w:t>
      </w:r>
      <w:r w:rsidRPr="00B04C78">
        <w:rPr>
          <w:rFonts w:cs="Times New Roman"/>
          <w:lang w:val="fr-FR"/>
        </w:rPr>
        <w:t>atholicque roy de Castille, de Leon, d’Aragon, de Cicile, de Navarre, de Naples, de Valence, de Majorque, de Mynorque, de Sardegne, de Galice, de Toledo, de Civile</w:t>
      </w:r>
      <w:r w:rsidR="00E8199D">
        <w:rPr>
          <w:rStyle w:val="Appelnotedebasdep"/>
          <w:rFonts w:cs="Times New Roman"/>
          <w:lang w:val="fr-FR"/>
        </w:rPr>
        <w:footnoteReference w:id="592"/>
      </w:r>
      <w:r w:rsidRPr="00B04C78">
        <w:rPr>
          <w:rFonts w:cs="Times New Roman"/>
          <w:lang w:val="fr-FR"/>
        </w:rPr>
        <w:t>, de Grenade, de Bougie et de Tramessant</w:t>
      </w:r>
      <w:r w:rsidR="003A488A">
        <w:rPr>
          <w:rStyle w:val="Appelnotedebasdep"/>
          <w:rFonts w:cs="Times New Roman"/>
          <w:lang w:val="fr-FR"/>
        </w:rPr>
        <w:footnoteReference w:id="593"/>
      </w:r>
      <w:r w:rsidRPr="00B04C78">
        <w:rPr>
          <w:rFonts w:cs="Times New Roman"/>
          <w:lang w:val="fr-FR"/>
        </w:rPr>
        <w:t>, duc de Calabre et de Poulle</w:t>
      </w:r>
      <w:r w:rsidR="00387692">
        <w:rPr>
          <w:rStyle w:val="Appelnotedebasdep"/>
          <w:rFonts w:cs="Times New Roman"/>
          <w:lang w:val="fr-FR"/>
        </w:rPr>
        <w:footnoteReference w:id="594"/>
      </w:r>
      <w:r w:rsidRPr="00B04C78">
        <w:rPr>
          <w:rFonts w:cs="Times New Roman"/>
          <w:lang w:val="fr-FR"/>
        </w:rPr>
        <w:t>, prince de Castelogne et de Tarente, seigneur des isles de Canarie, de Biscaye, de Rossillon, d’Auram</w:t>
      </w:r>
      <w:r w:rsidR="00EB31A0">
        <w:rPr>
          <w:rStyle w:val="Appelnotedebasdep"/>
          <w:rFonts w:cs="Times New Roman"/>
          <w:lang w:val="fr-FR"/>
        </w:rPr>
        <w:footnoteReference w:id="595"/>
      </w:r>
      <w:r w:rsidRPr="00B04C78">
        <w:rPr>
          <w:rFonts w:cs="Times New Roman"/>
          <w:lang w:val="fr-FR"/>
        </w:rPr>
        <w:t xml:space="preserve">, </w:t>
      </w:r>
      <w:r w:rsidRPr="00B04C78">
        <w:rPr>
          <w:rFonts w:cs="Times New Roman"/>
          <w:lang w:val="fr-FR"/>
        </w:rPr>
        <w:lastRenderedPageBreak/>
        <w:t>de Masalcaby</w:t>
      </w:r>
      <w:r w:rsidR="00420172">
        <w:rPr>
          <w:rStyle w:val="Appelnotedebasdep"/>
          <w:rFonts w:cs="Times New Roman"/>
          <w:lang w:val="fr-FR"/>
        </w:rPr>
        <w:footnoteReference w:id="596"/>
      </w:r>
      <w:r w:rsidRPr="00B04C78">
        <w:rPr>
          <w:rFonts w:cs="Times New Roman"/>
          <w:lang w:val="fr-FR"/>
        </w:rPr>
        <w:t>, de Mellila et de Tripoli. »</w:t>
      </w:r>
      <w:r w:rsidRPr="00426246">
        <w:rPr>
          <w:rFonts w:cs="Times New Roman"/>
          <w:lang w:val="fr-FR"/>
        </w:rPr>
        <w:t xml:space="preserve"> Et ce crya-[t]-il par deux fois. Puys, à chief d’une petitte pose, getta son baston en terre et dict à plus basse voix et longue alaine : « Il est mort. Il est mort. Il est mort. » En ce mesmes instant, la grande banniere aux plai</w:t>
      </w:r>
      <w:r w:rsidRPr="00B04C78">
        <w:rPr>
          <w:rFonts w:cs="Times New Roman"/>
          <w:lang w:val="fr-FR"/>
        </w:rPr>
        <w:t>nes armes royales</w:t>
      </w:r>
      <w:r w:rsidR="00B04C78" w:rsidRPr="00B04C78">
        <w:rPr>
          <w:rFonts w:cs="Times New Roman"/>
          <w:lang w:val="fr-FR"/>
        </w:rPr>
        <w:t>,</w:t>
      </w:r>
      <w:r w:rsidRPr="00B04C78">
        <w:rPr>
          <w:rFonts w:cs="Times New Roman"/>
          <w:lang w:val="fr-FR"/>
        </w:rPr>
        <w:t xml:space="preserve"> que jusques alors avoit esté tenue de bout par le seigneur et bers</w:t>
      </w:r>
      <w:r w:rsidR="00767BC8">
        <w:rPr>
          <w:rFonts w:cs="Times New Roman"/>
          <w:lang w:val="fr-FR"/>
        </w:rPr>
        <w:t>*</w:t>
      </w:r>
      <w:r w:rsidRPr="00B04C78">
        <w:rPr>
          <w:rFonts w:cs="Times New Roman"/>
          <w:lang w:val="fr-FR"/>
        </w:rPr>
        <w:t xml:space="preserve"> d’Aucy</w:t>
      </w:r>
      <w:r w:rsidR="00BE5EB0">
        <w:rPr>
          <w:rStyle w:val="Appelnotedebasdep"/>
          <w:rFonts w:cs="Times New Roman"/>
          <w:lang w:val="fr-FR"/>
        </w:rPr>
        <w:footnoteReference w:id="597"/>
      </w:r>
      <w:r w:rsidR="00B04C78" w:rsidRPr="00B04C78">
        <w:rPr>
          <w:rFonts w:cs="Times New Roman"/>
          <w:lang w:val="fr-FR"/>
        </w:rPr>
        <w:t>,</w:t>
      </w:r>
      <w:r w:rsidRPr="00B04C78">
        <w:rPr>
          <w:rFonts w:cs="Times New Roman"/>
          <w:lang w:val="fr-FR"/>
        </w:rPr>
        <w:t xml:space="preserve"> fut par deux roys d’ermes plaissié et co</w:t>
      </w:r>
      <w:r w:rsidR="00B04C78" w:rsidRPr="00B04C78">
        <w:rPr>
          <w:rFonts w:cs="Times New Roman"/>
          <w:lang w:val="fr-FR"/>
        </w:rPr>
        <w:t>[u]</w:t>
      </w:r>
      <w:r w:rsidRPr="00B04C78">
        <w:rPr>
          <w:rFonts w:cs="Times New Roman"/>
          <w:lang w:val="fr-FR"/>
        </w:rPr>
        <w:t>chee en terre devant le grant autel. Peu d’intervalle apres, Thoison d’Or</w:t>
      </w:r>
      <w:r w:rsidR="0015259D">
        <w:rPr>
          <w:rStyle w:val="Appelnotedebasdep"/>
          <w:rFonts w:cs="Times New Roman"/>
          <w:lang w:val="fr-FR"/>
        </w:rPr>
        <w:footnoteReference w:id="598"/>
      </w:r>
      <w:r w:rsidRPr="00B04C78">
        <w:rPr>
          <w:rFonts w:cs="Times New Roman"/>
          <w:lang w:val="fr-FR"/>
        </w:rPr>
        <w:t xml:space="preserve"> reprint sa verge et, sans changier de place, crya à haulte voix : « Vive donne Jehanne</w:t>
      </w:r>
      <w:r w:rsidR="002B0BBE">
        <w:rPr>
          <w:rStyle w:val="Appelnotedebasdep"/>
          <w:rFonts w:cs="Times New Roman"/>
          <w:lang w:val="fr-FR"/>
        </w:rPr>
        <w:footnoteReference w:id="599"/>
      </w:r>
      <w:r w:rsidRPr="00B04C78">
        <w:rPr>
          <w:rFonts w:cs="Times New Roman"/>
          <w:lang w:val="fr-FR"/>
        </w:rPr>
        <w:t xml:space="preserve"> et don Charles, par la Grace de Dieu, roys Catholicques, heritiers de tous ses royaulmes et principaultez. »</w:t>
      </w:r>
      <w:r w:rsidRPr="00426246">
        <w:rPr>
          <w:rFonts w:cs="Times New Roman"/>
          <w:lang w:val="fr-FR"/>
        </w:rPr>
        <w:t xml:space="preserve"> Ce fait, subitement vint à ladicte banniere gisante en terre</w:t>
      </w:r>
      <w:r w:rsidR="00B04C78">
        <w:rPr>
          <w:rFonts w:cs="Times New Roman"/>
          <w:lang w:val="fr-FR"/>
        </w:rPr>
        <w:t>,</w:t>
      </w:r>
      <w:r w:rsidRPr="00426246">
        <w:rPr>
          <w:rFonts w:cs="Times New Roman"/>
          <w:lang w:val="fr-FR"/>
        </w:rPr>
        <w:t xml:space="preserve"> laquelle il redressa. Et puys, une moult basse reverance faicte à l’autel, i</w:t>
      </w:r>
      <w:r w:rsidRPr="00B04C78">
        <w:rPr>
          <w:rFonts w:cs="Times New Roman"/>
          <w:lang w:val="fr-FR"/>
        </w:rPr>
        <w:t>l la porta devant le roy où elle fut tenue de bout par ung roy d’armes, puys s’aprocha Thoison</w:t>
      </w:r>
      <w:r w:rsidR="0015259D">
        <w:rPr>
          <w:rStyle w:val="Appelnotedebasdep"/>
          <w:rFonts w:cs="Times New Roman"/>
          <w:lang w:val="fr-FR"/>
        </w:rPr>
        <w:footnoteReference w:id="600"/>
      </w:r>
      <w:r w:rsidRPr="00426246">
        <w:rPr>
          <w:rFonts w:cs="Times New Roman"/>
          <w:lang w:val="fr-FR"/>
        </w:rPr>
        <w:t xml:space="preserve"> du roy et, en toutte reverence</w:t>
      </w:r>
      <w:r w:rsidR="00B04C78">
        <w:rPr>
          <w:rFonts w:cs="Times New Roman"/>
          <w:lang w:val="fr-FR"/>
        </w:rPr>
        <w:t>,</w:t>
      </w:r>
      <w:r w:rsidRPr="00426246">
        <w:rPr>
          <w:rFonts w:cs="Times New Roman"/>
          <w:lang w:val="fr-FR"/>
        </w:rPr>
        <w:t xml:space="preserve"> luy dict : « Tres hault, tres excellant et tres puissant roy, ostez ce</w:t>
      </w:r>
      <w:r w:rsidR="00B04C78">
        <w:rPr>
          <w:rFonts w:cs="Times New Roman"/>
          <w:lang w:val="fr-FR"/>
        </w:rPr>
        <w:t>s</w:t>
      </w:r>
      <w:r w:rsidRPr="00426246">
        <w:rPr>
          <w:rFonts w:cs="Times New Roman"/>
          <w:lang w:val="fr-FR"/>
        </w:rPr>
        <w:t xml:space="preserve"> chapperon et manteau de d</w:t>
      </w:r>
      <w:r w:rsidRPr="00426246">
        <w:rPr>
          <w:rFonts w:cs="Times New Roman"/>
          <w:szCs w:val="24"/>
          <w:lang w:val="fr-FR"/>
        </w:rPr>
        <w:t>œ</w:t>
      </w:r>
      <w:r w:rsidRPr="00426246">
        <w:rPr>
          <w:rFonts w:cs="Times New Roman"/>
          <w:lang w:val="fr-FR"/>
        </w:rPr>
        <w:t>ul car à roy franc n’affie</w:t>
      </w:r>
      <w:r w:rsidRPr="00B04C78">
        <w:rPr>
          <w:rFonts w:cs="Times New Roman"/>
          <w:lang w:val="fr-FR"/>
        </w:rPr>
        <w:t xml:space="preserve">rt le plus avant porter ». </w:t>
      </w:r>
      <w:r w:rsidRPr="00B04C78">
        <w:rPr>
          <w:rFonts w:cs="Times New Roman"/>
          <w:caps/>
          <w:lang w:val="fr-FR"/>
        </w:rPr>
        <w:t>à</w:t>
      </w:r>
      <w:r w:rsidRPr="00B04C78">
        <w:rPr>
          <w:rFonts w:cs="Times New Roman"/>
          <w:lang w:val="fr-FR"/>
        </w:rPr>
        <w:t xml:space="preserve"> ces motz descendit le jeune roy ung pas ou deux d</w:t>
      </w:r>
      <w:r w:rsidR="002B0BBE">
        <w:rPr>
          <w:rFonts w:cs="Times New Roman"/>
          <w:lang w:val="fr-FR"/>
        </w:rPr>
        <w:t>[e]</w:t>
      </w:r>
      <w:r w:rsidRPr="00B04C78">
        <w:rPr>
          <w:rFonts w:cs="Times New Roman"/>
          <w:lang w:val="fr-FR"/>
        </w:rPr>
        <w:t xml:space="preserve"> sa forme et luy fut osté le manteau, et quant et quant le chapperon, lequel Thoison</w:t>
      </w:r>
      <w:r w:rsidR="0015259D">
        <w:rPr>
          <w:rStyle w:val="Appelnotedebasdep"/>
          <w:rFonts w:cs="Times New Roman"/>
          <w:lang w:val="fr-FR"/>
        </w:rPr>
        <w:footnoteReference w:id="601"/>
      </w:r>
      <w:r w:rsidRPr="00B04C78">
        <w:rPr>
          <w:rFonts w:cs="Times New Roman"/>
          <w:lang w:val="fr-FR"/>
        </w:rPr>
        <w:t xml:space="preserve"> emporta sur son espaule</w:t>
      </w:r>
      <w:r w:rsidRPr="00426246">
        <w:rPr>
          <w:rFonts w:cs="Times New Roman"/>
          <w:lang w:val="fr-FR"/>
        </w:rPr>
        <w:t xml:space="preserve">. Et ses trois reverances faictes vint prendre l’espee de justice qu’avons dict estre offerte, posee et laissee sur le grant autel, laquelle, avecque la benediction du </w:t>
      </w:r>
      <w:r w:rsidRPr="00F90F36">
        <w:rPr>
          <w:rFonts w:cs="Times New Roman"/>
          <w:lang w:val="fr-FR"/>
        </w:rPr>
        <w:t>prelat, il emporta par la pointe</w:t>
      </w:r>
      <w:r w:rsidR="00B04C78" w:rsidRPr="00F90F36">
        <w:rPr>
          <w:rFonts w:cs="Times New Roman"/>
          <w:lang w:val="fr-FR"/>
        </w:rPr>
        <w:t>,</w:t>
      </w:r>
      <w:r w:rsidRPr="00F90F36">
        <w:rPr>
          <w:rFonts w:cs="Times New Roman"/>
          <w:lang w:val="fr-FR"/>
        </w:rPr>
        <w:t xml:space="preserve"> le pommeau vers le ciel et soy aprochant du jeune roy luy dict ainsy : « Tres noble et magnanyme roy Catholicque, ceste espee vous est donnee de Dieu et succedee par voz royaulx precesseurs, ainsi que par vous soit desormays justice maintenue, la foy catholicque exaulcee, l’Esglise deffendue et voz royaulmes, principaultez, vassaulx et subjectz gardez et entretenus saulvement ». Laquelle bonne et briefve harangue esche</w:t>
      </w:r>
      <w:r w:rsidR="00B04C78" w:rsidRPr="00F90F36">
        <w:rPr>
          <w:rFonts w:cs="Times New Roman"/>
          <w:lang w:val="fr-FR"/>
        </w:rPr>
        <w:t>v</w:t>
      </w:r>
      <w:r w:rsidRPr="00F90F36">
        <w:rPr>
          <w:rFonts w:cs="Times New Roman"/>
          <w:lang w:val="fr-FR"/>
        </w:rPr>
        <w:t>ee, il baisa la croix d’icelle espee et la delivra es mains du roy qui la receut par la poignee, faisant une moult basse reverance à l’autel</w:t>
      </w:r>
      <w:r w:rsidR="00B04C78" w:rsidRPr="00F90F36">
        <w:rPr>
          <w:rFonts w:cs="Times New Roman"/>
          <w:lang w:val="fr-FR"/>
        </w:rPr>
        <w:t xml:space="preserve">, et </w:t>
      </w:r>
      <w:r w:rsidRPr="00F90F36">
        <w:rPr>
          <w:rFonts w:cs="Times New Roman"/>
          <w:lang w:val="fr-FR"/>
        </w:rPr>
        <w:t>puys fit une tres grave et prudante responce par la bouche du seigneur d’Escaubeke, son chancelier</w:t>
      </w:r>
      <w:r w:rsidR="001E6562">
        <w:rPr>
          <w:rStyle w:val="Appelnotedebasdep"/>
          <w:rFonts w:cs="Times New Roman"/>
          <w:lang w:val="fr-FR"/>
        </w:rPr>
        <w:footnoteReference w:id="602"/>
      </w:r>
      <w:r w:rsidRPr="00F90F36">
        <w:rPr>
          <w:rFonts w:cs="Times New Roman"/>
          <w:lang w:val="fr-FR"/>
        </w:rPr>
        <w:t>, estant lez</w:t>
      </w:r>
      <w:r w:rsidR="00ED78BD">
        <w:rPr>
          <w:rFonts w:cs="Times New Roman"/>
          <w:lang w:val="fr-FR"/>
        </w:rPr>
        <w:t>*</w:t>
      </w:r>
      <w:r w:rsidRPr="00F90F36">
        <w:rPr>
          <w:rFonts w:cs="Times New Roman"/>
          <w:lang w:val="fr-FR"/>
        </w:rPr>
        <w:t xml:space="preserve"> luy</w:t>
      </w:r>
      <w:r w:rsidR="00B04C78" w:rsidRPr="00F90F36">
        <w:rPr>
          <w:rFonts w:cs="Times New Roman"/>
          <w:lang w:val="fr-FR"/>
        </w:rPr>
        <w:t>,</w:t>
      </w:r>
      <w:r w:rsidRPr="00F90F36">
        <w:rPr>
          <w:rFonts w:cs="Times New Roman"/>
          <w:lang w:val="fr-FR"/>
        </w:rPr>
        <w:t xml:space="preserve"> dont la substance fut en effect telle. [Fol. 22r] Qu’il luy deplaisoit amerement d’avoir perdu ung si bon pere et ung roy de si consommee vertu. Neantmoyns, puys que le plasir de Dieu avoit esté de le prendre à sa part et estoit ores de continuer les tiltres, honneurs et puissance du defunct en sa personne, il les acceptoit humblement et luy en rendoit graces immorteles. Ceste responce faicte, il bailla l’espee au seigneur de Sanselle, son grant escuyer</w:t>
      </w:r>
      <w:r w:rsidR="0079363F">
        <w:rPr>
          <w:rStyle w:val="Appelnotedebasdep"/>
          <w:rFonts w:cs="Times New Roman"/>
          <w:lang w:val="fr-FR"/>
        </w:rPr>
        <w:footnoteReference w:id="603"/>
      </w:r>
      <w:r w:rsidRPr="00F90F36">
        <w:rPr>
          <w:rFonts w:cs="Times New Roman"/>
          <w:lang w:val="fr-FR"/>
        </w:rPr>
        <w:t>. Et lors fut cryé publicquement : « Vive le roy ». Et se leverent trompettes et masses royales</w:t>
      </w:r>
      <w:r w:rsidR="00B04C78" w:rsidRPr="00F90F36">
        <w:rPr>
          <w:rFonts w:cs="Times New Roman"/>
          <w:lang w:val="fr-FR"/>
        </w:rPr>
        <w:t>,</w:t>
      </w:r>
      <w:r w:rsidRPr="00F90F36">
        <w:rPr>
          <w:rFonts w:cs="Times New Roman"/>
          <w:lang w:val="fr-FR"/>
        </w:rPr>
        <w:t xml:space="preserve"> et marcherent au retour en leur ordre et lieu acoustumez, ce qu’ilz n’avoient encoirs fait de touttes ces funerailles.</w:t>
      </w:r>
    </w:p>
    <w:p w14:paraId="41CAFFB4" w14:textId="25BA613A" w:rsidR="004E7289" w:rsidRPr="00426246" w:rsidRDefault="004E7289" w:rsidP="004E7289">
      <w:pPr>
        <w:ind w:firstLine="284"/>
        <w:rPr>
          <w:rFonts w:cs="Times New Roman"/>
          <w:lang w:val="fr-FR"/>
        </w:rPr>
      </w:pPr>
      <w:r w:rsidRPr="00F90F36">
        <w:rPr>
          <w:rFonts w:cs="Times New Roman"/>
          <w:lang w:val="fr-FR"/>
        </w:rPr>
        <w:t>Au surplus fut l’ordre du retour tel du tout qu’avoit esté au venir</w:t>
      </w:r>
      <w:r w:rsidR="00B04C78" w:rsidRPr="00F90F36">
        <w:rPr>
          <w:rFonts w:cs="Times New Roman"/>
          <w:lang w:val="fr-FR"/>
        </w:rPr>
        <w:t>,</w:t>
      </w:r>
      <w:r w:rsidRPr="00F90F36">
        <w:rPr>
          <w:rFonts w:cs="Times New Roman"/>
          <w:lang w:val="fr-FR"/>
        </w:rPr>
        <w:t xml:space="preserve"> fors Thoison d’Or</w:t>
      </w:r>
      <w:r w:rsidR="0015259D">
        <w:rPr>
          <w:rStyle w:val="Appelnotedebasdep"/>
          <w:rFonts w:cs="Times New Roman"/>
          <w:lang w:val="fr-FR"/>
        </w:rPr>
        <w:footnoteReference w:id="604"/>
      </w:r>
      <w:r w:rsidRPr="00F90F36">
        <w:rPr>
          <w:rFonts w:cs="Times New Roman"/>
          <w:lang w:val="fr-FR"/>
        </w:rPr>
        <w:t xml:space="preserve"> qui revynt à cheval et apres luy le grant escuyer</w:t>
      </w:r>
      <w:r w:rsidR="0079363F">
        <w:rPr>
          <w:rStyle w:val="Appelnotedebasdep"/>
          <w:rFonts w:cs="Times New Roman"/>
          <w:lang w:val="fr-FR"/>
        </w:rPr>
        <w:footnoteReference w:id="605"/>
      </w:r>
      <w:r w:rsidRPr="00F90F36">
        <w:rPr>
          <w:rFonts w:cs="Times New Roman"/>
          <w:lang w:val="fr-FR"/>
        </w:rPr>
        <w:t xml:space="preserve"> portant l’espee d’honneur, la pointe contremont</w:t>
      </w:r>
      <w:r w:rsidR="002F1BE1">
        <w:rPr>
          <w:rFonts w:cs="Times New Roman"/>
          <w:lang w:val="fr-FR"/>
        </w:rPr>
        <w:t>*</w:t>
      </w:r>
      <w:r w:rsidRPr="00F90F36">
        <w:rPr>
          <w:rFonts w:cs="Times New Roman"/>
          <w:lang w:val="fr-FR"/>
        </w:rPr>
        <w:t xml:space="preserve"> en la maniere acoustumee</w:t>
      </w:r>
      <w:r w:rsidR="00B04C78" w:rsidRPr="00F90F36">
        <w:rPr>
          <w:rFonts w:cs="Times New Roman"/>
          <w:lang w:val="fr-FR"/>
        </w:rPr>
        <w:t>,</w:t>
      </w:r>
      <w:r w:rsidRPr="00F90F36">
        <w:rPr>
          <w:rFonts w:cs="Times New Roman"/>
          <w:lang w:val="fr-FR"/>
        </w:rPr>
        <w:t xml:space="preserve"> devant le jeune roy qui à petitte distance le suyvoit en robe et bonnet, sans manteau ne chapperon</w:t>
      </w:r>
      <w:r w:rsidR="00B04C78" w:rsidRPr="00F90F36">
        <w:rPr>
          <w:rFonts w:cs="Times New Roman"/>
          <w:lang w:val="fr-FR"/>
        </w:rPr>
        <w:t>,</w:t>
      </w:r>
      <w:r w:rsidRPr="00F90F36">
        <w:rPr>
          <w:rFonts w:cs="Times New Roman"/>
          <w:lang w:val="fr-FR"/>
        </w:rPr>
        <w:t xml:space="preserve"> comme j’ay dict. Et les prestres et prelatz demeurerent en l’esglise et semblablement la chappelle royale, ensemble tous les mysteres, enseignes et monumens qu’avons cy-dessus relatez, lesquelz furent et demeurent eslevez en moult bel ordre, tout le long d’icelle esglise à sa decoration et anoblissement diuturne, en perpetuelle memoire d</w:t>
      </w:r>
      <w:r w:rsidR="00F90F36" w:rsidRPr="00F90F36">
        <w:rPr>
          <w:rFonts w:cs="Times New Roman"/>
          <w:lang w:val="fr-FR"/>
        </w:rPr>
        <w:t>e l</w:t>
      </w:r>
      <w:r w:rsidRPr="00F90F36">
        <w:rPr>
          <w:rFonts w:cs="Times New Roman"/>
          <w:lang w:val="fr-FR"/>
        </w:rPr>
        <w:t>’excellence et haulteur du defunct roy Catholicque, lequel Dieu, par sa bonté infinie, veulle aussi bonnement glorifier en son Paradis qu’il est cordia</w:t>
      </w:r>
      <w:r w:rsidR="00F90F36" w:rsidRPr="00F90F36">
        <w:rPr>
          <w:rFonts w:cs="Times New Roman"/>
          <w:lang w:val="fr-FR"/>
        </w:rPr>
        <w:t>l</w:t>
      </w:r>
      <w:r w:rsidRPr="00F90F36">
        <w:rPr>
          <w:rFonts w:cs="Times New Roman"/>
          <w:lang w:val="fr-FR"/>
        </w:rPr>
        <w:t>ement desiré.</w:t>
      </w:r>
      <w:r w:rsidRPr="00426246">
        <w:rPr>
          <w:rFonts w:cs="Times New Roman"/>
          <w:lang w:val="fr-FR"/>
        </w:rPr>
        <w:t xml:space="preserve"> </w:t>
      </w:r>
      <w:r w:rsidRPr="00426246">
        <w:rPr>
          <w:rFonts w:cs="Times New Roman"/>
          <w:i/>
          <w:lang w:val="fr-FR"/>
        </w:rPr>
        <w:t>Amen.</w:t>
      </w:r>
      <w:r w:rsidRPr="00426246">
        <w:rPr>
          <w:rFonts w:cs="Times New Roman"/>
          <w:lang w:val="fr-FR"/>
        </w:rPr>
        <w:t> »</w:t>
      </w:r>
      <w:r w:rsidRPr="00426246">
        <w:rPr>
          <w:rFonts w:cs="Times New Roman"/>
          <w:lang w:val="fr-FR"/>
        </w:rPr>
        <w:br w:type="page"/>
      </w:r>
    </w:p>
    <w:p w14:paraId="23C07CD3" w14:textId="77777777" w:rsidR="004E7289" w:rsidRPr="00426246" w:rsidRDefault="004E7289" w:rsidP="004E7289">
      <w:pPr>
        <w:jc w:val="center"/>
        <w:rPr>
          <w:rFonts w:cs="Times New Roman"/>
          <w:szCs w:val="24"/>
          <w:lang w:val="fr-FR"/>
        </w:rPr>
      </w:pPr>
    </w:p>
    <w:p w14:paraId="2A817BBA" w14:textId="77777777" w:rsidR="004E7289" w:rsidRPr="00426246" w:rsidRDefault="004E7289" w:rsidP="004E7289">
      <w:pPr>
        <w:jc w:val="center"/>
        <w:rPr>
          <w:rFonts w:cs="Times New Roman"/>
          <w:szCs w:val="24"/>
          <w:lang w:val="fr-FR"/>
        </w:rPr>
      </w:pPr>
    </w:p>
    <w:p w14:paraId="44745694" w14:textId="77777777" w:rsidR="004E7289" w:rsidRPr="00426246" w:rsidRDefault="004E7289" w:rsidP="004E7289">
      <w:pPr>
        <w:jc w:val="center"/>
        <w:rPr>
          <w:rFonts w:cs="Times New Roman"/>
          <w:szCs w:val="24"/>
          <w:lang w:val="fr-FR"/>
        </w:rPr>
      </w:pPr>
    </w:p>
    <w:p w14:paraId="3E2A3499" w14:textId="77777777" w:rsidR="004E7289" w:rsidRPr="00426246" w:rsidRDefault="004E7289" w:rsidP="004E7289">
      <w:pPr>
        <w:jc w:val="center"/>
        <w:rPr>
          <w:rFonts w:cs="Times New Roman"/>
          <w:szCs w:val="24"/>
          <w:lang w:val="fr-FR"/>
        </w:rPr>
      </w:pPr>
    </w:p>
    <w:p w14:paraId="74309A56" w14:textId="77777777" w:rsidR="004E7289" w:rsidRPr="00426246" w:rsidRDefault="004E7289" w:rsidP="004E7289">
      <w:pPr>
        <w:jc w:val="center"/>
        <w:rPr>
          <w:rFonts w:cs="Times New Roman"/>
          <w:szCs w:val="24"/>
          <w:lang w:val="fr-FR"/>
        </w:rPr>
      </w:pPr>
    </w:p>
    <w:p w14:paraId="079DBD65" w14:textId="77777777" w:rsidR="004E7289" w:rsidRPr="00426246" w:rsidRDefault="004E7289" w:rsidP="004E7289">
      <w:pPr>
        <w:jc w:val="center"/>
        <w:rPr>
          <w:rFonts w:cs="Times New Roman"/>
          <w:szCs w:val="24"/>
          <w:lang w:val="fr-FR"/>
        </w:rPr>
      </w:pPr>
    </w:p>
    <w:p w14:paraId="497791C0" w14:textId="77777777" w:rsidR="004E7289" w:rsidRPr="00426246" w:rsidRDefault="004E7289" w:rsidP="004E7289">
      <w:pPr>
        <w:jc w:val="center"/>
        <w:rPr>
          <w:rFonts w:cs="Times New Roman"/>
          <w:szCs w:val="24"/>
          <w:lang w:val="fr-FR"/>
        </w:rPr>
      </w:pPr>
    </w:p>
    <w:p w14:paraId="0B1F4639" w14:textId="77777777" w:rsidR="004E7289" w:rsidRPr="00426246" w:rsidRDefault="004E7289" w:rsidP="004E7289">
      <w:pPr>
        <w:jc w:val="center"/>
        <w:rPr>
          <w:rFonts w:cs="Times New Roman"/>
          <w:szCs w:val="24"/>
          <w:lang w:val="fr-FR"/>
        </w:rPr>
      </w:pPr>
    </w:p>
    <w:p w14:paraId="49D5B985" w14:textId="77777777" w:rsidR="004E7289" w:rsidRPr="00426246" w:rsidRDefault="004E7289" w:rsidP="004E7289">
      <w:pPr>
        <w:jc w:val="center"/>
        <w:rPr>
          <w:rFonts w:cs="Times New Roman"/>
          <w:szCs w:val="24"/>
          <w:lang w:val="fr-FR"/>
        </w:rPr>
      </w:pPr>
    </w:p>
    <w:p w14:paraId="273B01BA" w14:textId="77777777" w:rsidR="004E7289" w:rsidRPr="00426246" w:rsidRDefault="004E7289" w:rsidP="004E7289">
      <w:pPr>
        <w:jc w:val="center"/>
        <w:rPr>
          <w:rFonts w:cs="Times New Roman"/>
          <w:szCs w:val="24"/>
          <w:lang w:val="fr-FR"/>
        </w:rPr>
      </w:pPr>
    </w:p>
    <w:p w14:paraId="1DBE1151" w14:textId="77777777" w:rsidR="004E7289" w:rsidRPr="00426246" w:rsidRDefault="004E7289" w:rsidP="004E7289">
      <w:pPr>
        <w:jc w:val="center"/>
        <w:rPr>
          <w:rFonts w:cs="Times New Roman"/>
          <w:szCs w:val="24"/>
          <w:lang w:val="fr-FR"/>
        </w:rPr>
      </w:pPr>
    </w:p>
    <w:p w14:paraId="1FAB149D" w14:textId="77777777" w:rsidR="004E7289" w:rsidRPr="00426246" w:rsidRDefault="004E7289" w:rsidP="004E7289">
      <w:pPr>
        <w:jc w:val="center"/>
        <w:rPr>
          <w:rFonts w:cs="Times New Roman"/>
          <w:szCs w:val="24"/>
          <w:lang w:val="fr-FR"/>
        </w:rPr>
      </w:pPr>
    </w:p>
    <w:p w14:paraId="014289C1" w14:textId="77777777" w:rsidR="004E7289" w:rsidRPr="00426246" w:rsidRDefault="004E7289" w:rsidP="004E7289">
      <w:pPr>
        <w:jc w:val="center"/>
        <w:rPr>
          <w:rFonts w:cs="Times New Roman"/>
          <w:szCs w:val="24"/>
          <w:lang w:val="fr-FR"/>
        </w:rPr>
      </w:pPr>
    </w:p>
    <w:p w14:paraId="70AB65DC" w14:textId="77777777" w:rsidR="004E7289" w:rsidRPr="00426246" w:rsidRDefault="004E7289" w:rsidP="004E7289">
      <w:pPr>
        <w:jc w:val="center"/>
        <w:rPr>
          <w:rFonts w:cs="Times New Roman"/>
          <w:szCs w:val="24"/>
          <w:lang w:val="fr-FR"/>
        </w:rPr>
      </w:pPr>
    </w:p>
    <w:p w14:paraId="7A6FA454" w14:textId="77777777" w:rsidR="004E7289" w:rsidRPr="00426246" w:rsidRDefault="004E7289" w:rsidP="004E7289">
      <w:pPr>
        <w:jc w:val="center"/>
        <w:rPr>
          <w:rFonts w:cs="Times New Roman"/>
          <w:szCs w:val="24"/>
          <w:lang w:val="fr-FR"/>
        </w:rPr>
      </w:pPr>
    </w:p>
    <w:p w14:paraId="28001630" w14:textId="77777777" w:rsidR="004E7289" w:rsidRPr="00426246" w:rsidRDefault="004E7289" w:rsidP="004E7289">
      <w:pPr>
        <w:jc w:val="center"/>
        <w:rPr>
          <w:rFonts w:cs="Times New Roman"/>
          <w:szCs w:val="24"/>
          <w:lang w:val="fr-FR"/>
        </w:rPr>
      </w:pPr>
    </w:p>
    <w:p w14:paraId="26600A07" w14:textId="77777777" w:rsidR="004E7289" w:rsidRPr="00426246" w:rsidRDefault="004E7289" w:rsidP="004E7289">
      <w:pPr>
        <w:jc w:val="center"/>
        <w:rPr>
          <w:rFonts w:cs="Times New Roman"/>
          <w:szCs w:val="24"/>
          <w:lang w:val="fr-FR"/>
        </w:rPr>
      </w:pPr>
    </w:p>
    <w:p w14:paraId="4D6D792C" w14:textId="77777777" w:rsidR="004E7289" w:rsidRPr="00426246" w:rsidRDefault="004E7289" w:rsidP="004E7289">
      <w:pPr>
        <w:jc w:val="center"/>
        <w:rPr>
          <w:rFonts w:cs="Times New Roman"/>
          <w:szCs w:val="24"/>
          <w:lang w:val="fr-FR"/>
        </w:rPr>
      </w:pPr>
    </w:p>
    <w:p w14:paraId="7BCE6386" w14:textId="77777777" w:rsidR="004E7289" w:rsidRPr="00426246" w:rsidRDefault="004E7289" w:rsidP="004E7289">
      <w:pPr>
        <w:jc w:val="center"/>
        <w:rPr>
          <w:rFonts w:cs="Times New Roman"/>
          <w:szCs w:val="24"/>
          <w:lang w:val="fr-FR"/>
        </w:rPr>
      </w:pPr>
    </w:p>
    <w:p w14:paraId="37CD0404" w14:textId="77777777" w:rsidR="004E7289" w:rsidRPr="00426246" w:rsidRDefault="004E7289" w:rsidP="004E7289">
      <w:pPr>
        <w:jc w:val="center"/>
        <w:rPr>
          <w:rFonts w:cs="Times New Roman"/>
          <w:b/>
          <w:szCs w:val="24"/>
          <w:lang w:val="fr-FR"/>
        </w:rPr>
      </w:pPr>
    </w:p>
    <w:p w14:paraId="4F1FDC80" w14:textId="77777777" w:rsidR="004E7289" w:rsidRPr="00426246" w:rsidRDefault="004E7289" w:rsidP="004E7289">
      <w:pPr>
        <w:jc w:val="center"/>
        <w:rPr>
          <w:rFonts w:cs="Times New Roman"/>
          <w:i/>
          <w:sz w:val="52"/>
          <w:szCs w:val="52"/>
          <w:lang w:val="fr-FR"/>
        </w:rPr>
      </w:pPr>
      <w:r w:rsidRPr="00426246">
        <w:rPr>
          <w:rFonts w:cs="Times New Roman"/>
          <w:i/>
          <w:sz w:val="52"/>
          <w:szCs w:val="52"/>
          <w:lang w:val="fr-FR"/>
        </w:rPr>
        <w:t>S’ensuyt une descripion poetique</w:t>
      </w:r>
    </w:p>
    <w:p w14:paraId="145B0C8B" w14:textId="77777777" w:rsidR="004E7289" w:rsidRPr="00426246" w:rsidRDefault="004E7289" w:rsidP="004E7289">
      <w:pPr>
        <w:jc w:val="center"/>
        <w:rPr>
          <w:rFonts w:cs="Times New Roman"/>
          <w:sz w:val="52"/>
          <w:szCs w:val="52"/>
          <w:lang w:val="fr-FR"/>
        </w:rPr>
      </w:pPr>
      <w:r w:rsidRPr="00426246">
        <w:rPr>
          <w:rFonts w:cs="Times New Roman"/>
          <w:i/>
          <w:sz w:val="52"/>
          <w:szCs w:val="52"/>
          <w:lang w:val="fr-FR"/>
        </w:rPr>
        <w:t>ca</w:t>
      </w:r>
      <w:r w:rsidRPr="00426246">
        <w:rPr>
          <w:rFonts w:cs="Times New Roman"/>
          <w:sz w:val="52"/>
          <w:szCs w:val="52"/>
          <w:lang w:val="fr-FR"/>
        </w:rPr>
        <w:t> 1517</w:t>
      </w:r>
    </w:p>
    <w:p w14:paraId="03FCF582" w14:textId="77777777" w:rsidR="004E7289" w:rsidRPr="00426246" w:rsidRDefault="004E7289" w:rsidP="004E7289">
      <w:pPr>
        <w:rPr>
          <w:rFonts w:cs="Times New Roman"/>
          <w:szCs w:val="24"/>
          <w:lang w:val="fr-FR"/>
        </w:rPr>
      </w:pPr>
      <w:r w:rsidRPr="00426246">
        <w:rPr>
          <w:rFonts w:cs="Times New Roman"/>
          <w:szCs w:val="24"/>
          <w:lang w:val="fr-FR"/>
        </w:rPr>
        <w:br w:type="page"/>
      </w:r>
    </w:p>
    <w:p w14:paraId="1A633ADF" w14:textId="77777777" w:rsidR="004E7289" w:rsidRPr="00426246" w:rsidRDefault="004E7289" w:rsidP="004E7289">
      <w:pPr>
        <w:rPr>
          <w:rFonts w:cs="Times New Roman"/>
          <w:lang w:val="fr-FR"/>
        </w:rPr>
      </w:pPr>
      <w:r w:rsidRPr="00426246">
        <w:rPr>
          <w:rFonts w:cs="Times New Roman"/>
          <w:lang w:val="fr-FR"/>
        </w:rPr>
        <w:lastRenderedPageBreak/>
        <w:t>[Fol. 52r</w:t>
      </w:r>
      <w:r w:rsidR="003C5309">
        <w:rPr>
          <w:rFonts w:cs="Times New Roman"/>
          <w:lang w:val="fr-FR"/>
        </w:rPr>
        <w:t>/1r</w:t>
      </w:r>
      <w:r w:rsidRPr="00426246">
        <w:rPr>
          <w:rFonts w:cs="Times New Roman"/>
          <w:lang w:val="fr-FR"/>
        </w:rPr>
        <w:t>]</w:t>
      </w:r>
    </w:p>
    <w:p w14:paraId="6BD62ACA" w14:textId="77777777" w:rsidR="004E7289" w:rsidRPr="00426246" w:rsidRDefault="004E7289" w:rsidP="004E7289">
      <w:pPr>
        <w:rPr>
          <w:rFonts w:cs="Times New Roman"/>
          <w:lang w:val="fr-FR"/>
        </w:rPr>
      </w:pPr>
    </w:p>
    <w:p w14:paraId="123486EA" w14:textId="77777777" w:rsidR="004E7289" w:rsidRPr="00426246" w:rsidRDefault="004E7289" w:rsidP="004E7289">
      <w:pPr>
        <w:ind w:left="567"/>
        <w:jc w:val="center"/>
        <w:rPr>
          <w:rFonts w:cs="Times New Roman"/>
          <w:i/>
          <w:lang w:val="fr-FR"/>
        </w:rPr>
      </w:pPr>
      <w:r w:rsidRPr="00426246">
        <w:rPr>
          <w:rFonts w:cs="Times New Roman"/>
          <w:i/>
          <w:lang w:val="fr-FR"/>
        </w:rPr>
        <w:t>S’ensuyt une descripcion poetique confermee à la vraye histoire du vouaige</w:t>
      </w:r>
    </w:p>
    <w:p w14:paraId="0428787B" w14:textId="77777777" w:rsidR="004E7289" w:rsidRPr="00426246" w:rsidRDefault="004E7289" w:rsidP="004E7289">
      <w:pPr>
        <w:ind w:left="567"/>
        <w:jc w:val="center"/>
        <w:rPr>
          <w:rFonts w:cs="Times New Roman"/>
          <w:i/>
          <w:lang w:val="fr-FR"/>
        </w:rPr>
      </w:pPr>
      <w:proofErr w:type="gramStart"/>
      <w:r w:rsidRPr="00426246">
        <w:rPr>
          <w:rFonts w:cs="Times New Roman"/>
          <w:i/>
          <w:lang w:val="fr-FR"/>
        </w:rPr>
        <w:t>de</w:t>
      </w:r>
      <w:proofErr w:type="gramEnd"/>
      <w:r w:rsidRPr="00426246">
        <w:rPr>
          <w:rFonts w:cs="Times New Roman"/>
          <w:i/>
          <w:lang w:val="fr-FR"/>
        </w:rPr>
        <w:t xml:space="preserve"> tres hault, tres puissant et redoubté prince don Charles,</w:t>
      </w:r>
    </w:p>
    <w:p w14:paraId="1FA2C660" w14:textId="77777777" w:rsidR="004E7289" w:rsidRPr="00426246" w:rsidRDefault="004E7289" w:rsidP="004E7289">
      <w:pPr>
        <w:ind w:left="567"/>
        <w:jc w:val="center"/>
        <w:rPr>
          <w:rFonts w:cs="Times New Roman"/>
          <w:i/>
          <w:lang w:val="fr-FR"/>
        </w:rPr>
      </w:pPr>
      <w:proofErr w:type="gramStart"/>
      <w:r w:rsidRPr="00426246">
        <w:rPr>
          <w:rFonts w:cs="Times New Roman"/>
          <w:i/>
          <w:lang w:val="fr-FR"/>
        </w:rPr>
        <w:t>par</w:t>
      </w:r>
      <w:proofErr w:type="gramEnd"/>
      <w:r w:rsidRPr="00426246">
        <w:rPr>
          <w:rFonts w:cs="Times New Roman"/>
          <w:i/>
          <w:lang w:val="fr-FR"/>
        </w:rPr>
        <w:t xml:space="preserve"> la </w:t>
      </w:r>
      <w:r w:rsidR="0045522B" w:rsidRPr="00426246">
        <w:rPr>
          <w:rFonts w:cs="Times New Roman"/>
          <w:i/>
          <w:lang w:val="fr-FR"/>
        </w:rPr>
        <w:t>G</w:t>
      </w:r>
      <w:r w:rsidRPr="00426246">
        <w:rPr>
          <w:rFonts w:cs="Times New Roman"/>
          <w:i/>
          <w:lang w:val="fr-FR"/>
        </w:rPr>
        <w:t>race de Dieu, roy Katolique</w:t>
      </w:r>
      <w:r w:rsidR="0045522B" w:rsidRPr="00426246">
        <w:rPr>
          <w:rFonts w:cs="Times New Roman"/>
          <w:i/>
          <w:lang w:val="fr-FR"/>
        </w:rPr>
        <w:t>,</w:t>
      </w:r>
      <w:r w:rsidRPr="00426246">
        <w:rPr>
          <w:rFonts w:cs="Times New Roman"/>
          <w:i/>
          <w:lang w:val="fr-FR"/>
        </w:rPr>
        <w:t xml:space="preserve"> premier de ce nom,</w:t>
      </w:r>
    </w:p>
    <w:p w14:paraId="42A1137D" w14:textId="77777777" w:rsidR="00E16E04" w:rsidRPr="00426246" w:rsidRDefault="004E7289" w:rsidP="004E7289">
      <w:pPr>
        <w:ind w:left="567"/>
        <w:jc w:val="center"/>
        <w:rPr>
          <w:rFonts w:cs="Times New Roman"/>
          <w:i/>
          <w:lang w:val="fr-FR"/>
        </w:rPr>
      </w:pPr>
      <w:proofErr w:type="gramStart"/>
      <w:r w:rsidRPr="00426246">
        <w:rPr>
          <w:rFonts w:cs="Times New Roman"/>
          <w:i/>
          <w:lang w:val="fr-FR"/>
        </w:rPr>
        <w:t>faicte</w:t>
      </w:r>
      <w:proofErr w:type="gramEnd"/>
      <w:r w:rsidRPr="00426246">
        <w:rPr>
          <w:rFonts w:cs="Times New Roman"/>
          <w:i/>
          <w:lang w:val="fr-FR"/>
        </w:rPr>
        <w:t xml:space="preserve"> et compillee par maistre Remi Dupuys,</w:t>
      </w:r>
    </w:p>
    <w:p w14:paraId="3875683E" w14:textId="77777777" w:rsidR="00E16E04" w:rsidRPr="00426246" w:rsidRDefault="004E7289" w:rsidP="004E7289">
      <w:pPr>
        <w:ind w:left="567"/>
        <w:jc w:val="center"/>
        <w:rPr>
          <w:rFonts w:cs="Times New Roman"/>
          <w:i/>
          <w:lang w:val="fr-FR"/>
        </w:rPr>
      </w:pPr>
      <w:proofErr w:type="gramStart"/>
      <w:r w:rsidRPr="00426246">
        <w:rPr>
          <w:rFonts w:cs="Times New Roman"/>
          <w:i/>
          <w:lang w:val="fr-FR"/>
        </w:rPr>
        <w:t>son</w:t>
      </w:r>
      <w:proofErr w:type="gramEnd"/>
      <w:r w:rsidRPr="00426246">
        <w:rPr>
          <w:rFonts w:cs="Times New Roman"/>
          <w:i/>
          <w:lang w:val="fr-FR"/>
        </w:rPr>
        <w:t xml:space="preserve"> tres humble secretaire</w:t>
      </w:r>
      <w:r w:rsidR="00E16E04" w:rsidRPr="00426246">
        <w:rPr>
          <w:rFonts w:cs="Times New Roman"/>
          <w:i/>
          <w:lang w:val="fr-FR"/>
        </w:rPr>
        <w:t xml:space="preserve"> </w:t>
      </w:r>
      <w:r w:rsidRPr="00426246">
        <w:rPr>
          <w:rFonts w:cs="Times New Roman"/>
          <w:i/>
          <w:lang w:val="fr-FR"/>
        </w:rPr>
        <w:t>et historiographe pour plus facille entendement</w:t>
      </w:r>
    </w:p>
    <w:p w14:paraId="0B2CF775" w14:textId="77777777" w:rsidR="004E7289" w:rsidRPr="00581E5C" w:rsidRDefault="004E7289" w:rsidP="004E7289">
      <w:pPr>
        <w:ind w:left="567"/>
        <w:jc w:val="center"/>
        <w:rPr>
          <w:rFonts w:cs="Times New Roman"/>
          <w:lang w:val="fr-FR"/>
        </w:rPr>
      </w:pPr>
      <w:proofErr w:type="gramStart"/>
      <w:r w:rsidRPr="00426246">
        <w:rPr>
          <w:rFonts w:cs="Times New Roman"/>
          <w:i/>
          <w:lang w:val="fr-FR"/>
        </w:rPr>
        <w:t>de</w:t>
      </w:r>
      <w:proofErr w:type="gramEnd"/>
      <w:r w:rsidRPr="00426246">
        <w:rPr>
          <w:rFonts w:cs="Times New Roman"/>
          <w:i/>
          <w:lang w:val="fr-FR"/>
        </w:rPr>
        <w:t xml:space="preserve"> laquelle fait </w:t>
      </w:r>
      <w:r w:rsidR="007C2F06">
        <w:rPr>
          <w:rFonts w:cs="Times New Roman"/>
          <w:i/>
          <w:lang w:val="fr-FR"/>
        </w:rPr>
        <w:t>à</w:t>
      </w:r>
      <w:r w:rsidRPr="00426246">
        <w:rPr>
          <w:rFonts w:cs="Times New Roman"/>
          <w:i/>
          <w:lang w:val="fr-FR"/>
        </w:rPr>
        <w:t xml:space="preserve"> presuppose</w:t>
      </w:r>
      <w:r w:rsidR="007C2F06">
        <w:rPr>
          <w:rFonts w:cs="Times New Roman"/>
          <w:i/>
          <w:lang w:val="fr-FR"/>
        </w:rPr>
        <w:t>r</w:t>
      </w:r>
      <w:r w:rsidR="00581E5C" w:rsidRPr="00EC1D7B">
        <w:rPr>
          <w:rStyle w:val="Appelnotedebasdep"/>
          <w:rFonts w:cs="Times New Roman"/>
          <w:lang w:val="fr-FR"/>
        </w:rPr>
        <w:footnoteReference w:id="606"/>
      </w:r>
    </w:p>
    <w:p w14:paraId="571DEA51" w14:textId="77777777" w:rsidR="004E7289" w:rsidRPr="00426246" w:rsidRDefault="004E7289" w:rsidP="004E7289">
      <w:pPr>
        <w:rPr>
          <w:rFonts w:cs="Times New Roman"/>
          <w:lang w:val="fr-FR"/>
        </w:rPr>
      </w:pPr>
    </w:p>
    <w:p w14:paraId="31B302B6" w14:textId="7FB9E7A8" w:rsidR="004E7289" w:rsidRPr="00426246" w:rsidRDefault="004E7289" w:rsidP="004E7289">
      <w:pPr>
        <w:rPr>
          <w:rFonts w:cs="Times New Roman"/>
          <w:lang w:val="fr-FR"/>
        </w:rPr>
      </w:pPr>
      <w:r w:rsidRPr="00020A62">
        <w:rPr>
          <w:rFonts w:cs="Times New Roman"/>
          <w:lang w:val="fr-FR"/>
        </w:rPr>
        <w:t>Premierement</w:t>
      </w:r>
      <w:r w:rsidR="00020A62" w:rsidRPr="00020A62">
        <w:rPr>
          <w:rFonts w:cs="Times New Roman"/>
          <w:lang w:val="fr-FR"/>
        </w:rPr>
        <w:t>,</w:t>
      </w:r>
      <w:r w:rsidRPr="00020A62">
        <w:rPr>
          <w:rFonts w:cs="Times New Roman"/>
          <w:lang w:val="fr-FR"/>
        </w:rPr>
        <w:t xml:space="preserve"> que les poetes dient que Saturne eust trois filz</w:t>
      </w:r>
      <w:r w:rsidR="007E7F6A" w:rsidRPr="00020A62">
        <w:rPr>
          <w:rFonts w:cs="Times New Roman"/>
          <w:lang w:val="fr-FR"/>
        </w:rPr>
        <w:t> :</w:t>
      </w:r>
      <w:r w:rsidRPr="00020A62">
        <w:rPr>
          <w:rFonts w:cs="Times New Roman"/>
          <w:lang w:val="fr-FR"/>
        </w:rPr>
        <w:t xml:space="preserve"> Jupiter</w:t>
      </w:r>
      <w:r w:rsidR="007E7F6A" w:rsidRPr="00020A62">
        <w:rPr>
          <w:rFonts w:cs="Times New Roman"/>
          <w:lang w:val="fr-FR"/>
        </w:rPr>
        <w:t>,</w:t>
      </w:r>
      <w:r w:rsidRPr="00020A62">
        <w:rPr>
          <w:rFonts w:cs="Times New Roman"/>
          <w:lang w:val="fr-FR"/>
        </w:rPr>
        <w:t xml:space="preserve"> à qui il laissa le ciel, pourquoy ilz dient qu’il est souverain des </w:t>
      </w:r>
      <w:r w:rsidR="007E7F6A" w:rsidRPr="00020A62">
        <w:rPr>
          <w:rFonts w:cs="Times New Roman"/>
          <w:lang w:val="fr-FR"/>
        </w:rPr>
        <w:t>d</w:t>
      </w:r>
      <w:r w:rsidRPr="00020A62">
        <w:rPr>
          <w:rFonts w:cs="Times New Roman"/>
          <w:lang w:val="fr-FR"/>
        </w:rPr>
        <w:t>ieux</w:t>
      </w:r>
      <w:r w:rsidR="007C2F06" w:rsidRPr="00020A62">
        <w:rPr>
          <w:rFonts w:cs="Times New Roman"/>
          <w:lang w:val="fr-FR"/>
        </w:rPr>
        <w:t>,</w:t>
      </w:r>
      <w:r w:rsidRPr="00020A62">
        <w:rPr>
          <w:rFonts w:cs="Times New Roman"/>
          <w:lang w:val="fr-FR"/>
        </w:rPr>
        <w:t xml:space="preserve"> Pluto</w:t>
      </w:r>
      <w:r w:rsidR="007E7F6A" w:rsidRPr="00020A62">
        <w:rPr>
          <w:rFonts w:cs="Times New Roman"/>
          <w:lang w:val="fr-FR"/>
        </w:rPr>
        <w:t>,</w:t>
      </w:r>
      <w:r w:rsidRPr="00020A62">
        <w:rPr>
          <w:rFonts w:cs="Times New Roman"/>
          <w:lang w:val="fr-FR"/>
        </w:rPr>
        <w:t xml:space="preserve"> qui fit chief des Enfers</w:t>
      </w:r>
      <w:r w:rsidR="007C2F06" w:rsidRPr="00020A62">
        <w:rPr>
          <w:rFonts w:cs="Times New Roman"/>
          <w:lang w:val="fr-FR"/>
        </w:rPr>
        <w:t>,</w:t>
      </w:r>
      <w:r w:rsidRPr="00020A62">
        <w:rPr>
          <w:rFonts w:cs="Times New Roman"/>
          <w:lang w:val="fr-FR"/>
        </w:rPr>
        <w:t xml:space="preserve"> et Neptune, dieu de la mer. En oultre eust une fille appellee Juno, laquelle il fit deesse de la </w:t>
      </w:r>
      <w:r w:rsidR="00EC1D7B">
        <w:rPr>
          <w:rFonts w:cs="Times New Roman"/>
          <w:lang w:val="fr-FR"/>
        </w:rPr>
        <w:t>t</w:t>
      </w:r>
      <w:r w:rsidRPr="00020A62">
        <w:rPr>
          <w:rFonts w:cs="Times New Roman"/>
          <w:lang w:val="fr-FR"/>
        </w:rPr>
        <w:t>erre et depuis fut mariee audit Jupiter</w:t>
      </w:r>
      <w:r w:rsidR="007E7F6A" w:rsidRPr="00020A62">
        <w:rPr>
          <w:rFonts w:cs="Times New Roman"/>
          <w:lang w:val="fr-FR"/>
        </w:rPr>
        <w:t>,</w:t>
      </w:r>
      <w:r w:rsidRPr="00020A62">
        <w:rPr>
          <w:rFonts w:cs="Times New Roman"/>
          <w:lang w:val="fr-FR"/>
        </w:rPr>
        <w:t xml:space="preserve"> son frere</w:t>
      </w:r>
      <w:r w:rsidR="00DE2753">
        <w:rPr>
          <w:rStyle w:val="Appelnotedebasdep"/>
          <w:rFonts w:cs="Times New Roman"/>
          <w:lang w:val="fr-FR"/>
        </w:rPr>
        <w:footnoteReference w:id="607"/>
      </w:r>
      <w:r w:rsidRPr="00020A62">
        <w:rPr>
          <w:rFonts w:cs="Times New Roman"/>
          <w:lang w:val="fr-FR"/>
        </w:rPr>
        <w:t>.</w:t>
      </w:r>
    </w:p>
    <w:p w14:paraId="3B7BDF6D" w14:textId="4C02D5F1" w:rsidR="004E7289" w:rsidRPr="00426246" w:rsidRDefault="004E7289" w:rsidP="004E7289">
      <w:pPr>
        <w:ind w:firstLine="284"/>
        <w:rPr>
          <w:rFonts w:cs="Times New Roman"/>
          <w:lang w:val="fr-FR"/>
        </w:rPr>
      </w:pPr>
      <w:r w:rsidRPr="00FF09DF">
        <w:rPr>
          <w:rFonts w:cs="Times New Roman"/>
          <w:i/>
          <w:lang w:val="fr-FR"/>
        </w:rPr>
        <w:t>Item</w:t>
      </w:r>
      <w:r w:rsidRPr="00FF09DF">
        <w:rPr>
          <w:rFonts w:cs="Times New Roman"/>
          <w:lang w:val="fr-FR"/>
        </w:rPr>
        <w:t>, que Neptune est le dieu requis et qui a la puissance de mectre et ordonnee les fondemens en toutes choses, et fonda jadis la grande cité de Troye à la requeste du roy Laomedon et sur promesse qu’il l</w:t>
      </w:r>
      <w:r w:rsidR="00581E5C">
        <w:rPr>
          <w:rFonts w:cs="Times New Roman"/>
          <w:lang w:val="fr-FR"/>
        </w:rPr>
        <w:t xml:space="preserve">ui fit </w:t>
      </w:r>
      <w:r w:rsidRPr="00FF09DF">
        <w:rPr>
          <w:rFonts w:cs="Times New Roman"/>
          <w:lang w:val="fr-FR"/>
        </w:rPr>
        <w:t xml:space="preserve">pour recompense de ses labeurs </w:t>
      </w:r>
      <w:r w:rsidR="007E7F6A" w:rsidRPr="00FF09DF">
        <w:rPr>
          <w:rFonts w:cs="Times New Roman"/>
          <w:lang w:val="fr-FR"/>
        </w:rPr>
        <w:t>d’</w:t>
      </w:r>
      <w:r w:rsidRPr="00FF09DF">
        <w:rPr>
          <w:rFonts w:cs="Times New Roman"/>
          <w:lang w:val="fr-FR"/>
        </w:rPr>
        <w:t>une valee pleine d’or. [Fol. 52v</w:t>
      </w:r>
      <w:r w:rsidR="003C5309" w:rsidRPr="00FF09DF">
        <w:rPr>
          <w:rFonts w:cs="Times New Roman"/>
          <w:lang w:val="fr-FR"/>
        </w:rPr>
        <w:t>/1v</w:t>
      </w:r>
      <w:r w:rsidRPr="00426246">
        <w:rPr>
          <w:rFonts w:cs="Times New Roman"/>
          <w:lang w:val="fr-FR"/>
        </w:rPr>
        <w:t>] En quoy</w:t>
      </w:r>
      <w:r w:rsidR="00C17144" w:rsidRPr="00426246">
        <w:rPr>
          <w:rFonts w:cs="Times New Roman"/>
          <w:lang w:val="fr-FR"/>
        </w:rPr>
        <w:t>,</w:t>
      </w:r>
      <w:r w:rsidRPr="00426246">
        <w:rPr>
          <w:rFonts w:cs="Times New Roman"/>
          <w:lang w:val="fr-FR"/>
        </w:rPr>
        <w:t xml:space="preserve"> il deceut par apres cauteleusement</w:t>
      </w:r>
      <w:r w:rsidR="002B0BBE">
        <w:rPr>
          <w:rFonts w:cs="Times New Roman"/>
          <w:lang w:val="fr-FR"/>
        </w:rPr>
        <w:t>*</w:t>
      </w:r>
      <w:r w:rsidRPr="00426246">
        <w:rPr>
          <w:rFonts w:cs="Times New Roman"/>
          <w:lang w:val="fr-FR"/>
        </w:rPr>
        <w:t>, lui ouffrant sa main à demi ouverte pleine d’or</w:t>
      </w:r>
      <w:r w:rsidR="00FF09DF">
        <w:rPr>
          <w:rFonts w:cs="Times New Roman"/>
          <w:lang w:val="fr-FR"/>
        </w:rPr>
        <w:t>,</w:t>
      </w:r>
      <w:r w:rsidRPr="00426246">
        <w:rPr>
          <w:rFonts w:cs="Times New Roman"/>
          <w:lang w:val="fr-FR"/>
        </w:rPr>
        <w:t xml:space="preserve"> en disant que </w:t>
      </w:r>
      <w:r w:rsidR="00C17144" w:rsidRPr="00426246">
        <w:rPr>
          <w:rFonts w:cs="Times New Roman"/>
          <w:lang w:val="fr-FR"/>
        </w:rPr>
        <w:t>ç</w:t>
      </w:r>
      <w:r w:rsidRPr="00426246">
        <w:rPr>
          <w:rFonts w:cs="Times New Roman"/>
          <w:lang w:val="fr-FR"/>
        </w:rPr>
        <w:t>à et là estoi</w:t>
      </w:r>
      <w:r w:rsidR="00581E5C">
        <w:rPr>
          <w:rFonts w:cs="Times New Roman"/>
          <w:lang w:val="fr-FR"/>
        </w:rPr>
        <w:t>en</w:t>
      </w:r>
      <w:r w:rsidRPr="00426246">
        <w:rPr>
          <w:rFonts w:cs="Times New Roman"/>
          <w:lang w:val="fr-FR"/>
        </w:rPr>
        <w:t>t deux montaignes et la pau</w:t>
      </w:r>
      <w:r w:rsidR="00C17144" w:rsidRPr="00426246">
        <w:rPr>
          <w:rFonts w:cs="Times New Roman"/>
          <w:lang w:val="fr-FR"/>
        </w:rPr>
        <w:t>l</w:t>
      </w:r>
      <w:r w:rsidRPr="00426246">
        <w:rPr>
          <w:rFonts w:cs="Times New Roman"/>
          <w:lang w:val="fr-FR"/>
        </w:rPr>
        <w:t>me estoit une valee</w:t>
      </w:r>
      <w:r w:rsidR="009F7034">
        <w:rPr>
          <w:rStyle w:val="Appelnotedebasdep"/>
          <w:rFonts w:cs="Times New Roman"/>
          <w:lang w:val="fr-FR"/>
        </w:rPr>
        <w:footnoteReference w:id="608"/>
      </w:r>
      <w:r w:rsidRPr="00426246">
        <w:rPr>
          <w:rFonts w:cs="Times New Roman"/>
          <w:lang w:val="fr-FR"/>
        </w:rPr>
        <w:t>.</w:t>
      </w:r>
    </w:p>
    <w:p w14:paraId="1A37343D" w14:textId="4572F9C9" w:rsidR="004E7289" w:rsidRPr="000967CF" w:rsidRDefault="004E7289" w:rsidP="00FF09DF">
      <w:pPr>
        <w:ind w:firstLine="284"/>
        <w:rPr>
          <w:rFonts w:cs="Times New Roman"/>
          <w:i/>
          <w:lang w:val="fr-FR"/>
        </w:rPr>
      </w:pPr>
      <w:r w:rsidRPr="000967CF">
        <w:rPr>
          <w:rFonts w:cs="Times New Roman"/>
          <w:i/>
          <w:lang w:val="fr-FR"/>
        </w:rPr>
        <w:t>Item</w:t>
      </w:r>
      <w:r w:rsidRPr="000967CF">
        <w:rPr>
          <w:rFonts w:cs="Times New Roman"/>
          <w:lang w:val="fr-FR"/>
        </w:rPr>
        <w:t>, que la court se dit fille de Jupiter</w:t>
      </w:r>
      <w:r w:rsidR="00C17144" w:rsidRPr="000967CF">
        <w:rPr>
          <w:rFonts w:cs="Times New Roman"/>
          <w:lang w:val="fr-FR"/>
        </w:rPr>
        <w:t>.</w:t>
      </w:r>
      <w:r w:rsidRPr="000967CF">
        <w:rPr>
          <w:rFonts w:cs="Times New Roman"/>
          <w:lang w:val="fr-FR"/>
        </w:rPr>
        <w:t xml:space="preserve"> </w:t>
      </w:r>
      <w:r w:rsidR="00C17144" w:rsidRPr="000967CF">
        <w:rPr>
          <w:rFonts w:cs="Times New Roman"/>
          <w:lang w:val="fr-FR"/>
        </w:rPr>
        <w:t>C</w:t>
      </w:r>
      <w:r w:rsidRPr="000967CF">
        <w:rPr>
          <w:rFonts w:cs="Times New Roman"/>
          <w:lang w:val="fr-FR"/>
        </w:rPr>
        <w:t>’est</w:t>
      </w:r>
      <w:r w:rsidR="00C17144" w:rsidRPr="000967CF">
        <w:rPr>
          <w:rFonts w:cs="Times New Roman"/>
          <w:lang w:val="fr-FR"/>
        </w:rPr>
        <w:t>-</w:t>
      </w:r>
      <w:r w:rsidRPr="000967CF">
        <w:rPr>
          <w:rFonts w:cs="Times New Roman"/>
          <w:lang w:val="fr-FR"/>
        </w:rPr>
        <w:t>à</w:t>
      </w:r>
      <w:r w:rsidR="00C17144" w:rsidRPr="000967CF">
        <w:rPr>
          <w:rFonts w:cs="Times New Roman"/>
          <w:lang w:val="fr-FR"/>
        </w:rPr>
        <w:t>-</w:t>
      </w:r>
      <w:r w:rsidRPr="000967CF">
        <w:rPr>
          <w:rFonts w:cs="Times New Roman"/>
          <w:lang w:val="fr-FR"/>
        </w:rPr>
        <w:t>dire du souverain dieu</w:t>
      </w:r>
      <w:r w:rsidR="00C17144" w:rsidRPr="000967CF">
        <w:rPr>
          <w:rFonts w:cs="Times New Roman"/>
          <w:lang w:val="fr-FR"/>
        </w:rPr>
        <w:t>,</w:t>
      </w:r>
      <w:r w:rsidRPr="000967CF">
        <w:rPr>
          <w:rFonts w:cs="Times New Roman"/>
          <w:lang w:val="fr-FR"/>
        </w:rPr>
        <w:t xml:space="preserve"> pour austant qu’il n’est nulle court sans prince et tous princes sont envers </w:t>
      </w:r>
      <w:r w:rsidR="00C17144" w:rsidRPr="000967CF">
        <w:rPr>
          <w:rFonts w:cs="Times New Roman"/>
          <w:lang w:val="fr-FR"/>
        </w:rPr>
        <w:t>D</w:t>
      </w:r>
      <w:r w:rsidRPr="000967CF">
        <w:rPr>
          <w:rFonts w:cs="Times New Roman"/>
          <w:lang w:val="fr-FR"/>
        </w:rPr>
        <w:t>ieu ce que le filz envers son pere car</w:t>
      </w:r>
      <w:r w:rsidR="00FF09DF" w:rsidRPr="000967CF">
        <w:rPr>
          <w:rFonts w:cs="Times New Roman"/>
          <w:lang w:val="fr-FR"/>
        </w:rPr>
        <w:t>,</w:t>
      </w:r>
      <w:r w:rsidRPr="000967CF">
        <w:rPr>
          <w:rFonts w:cs="Times New Roman"/>
          <w:lang w:val="fr-FR"/>
        </w:rPr>
        <w:t xml:space="preserve"> tout ung</w:t>
      </w:r>
      <w:r w:rsidR="00C17144" w:rsidRPr="000967CF">
        <w:rPr>
          <w:rFonts w:cs="Times New Roman"/>
          <w:lang w:val="fr-FR"/>
        </w:rPr>
        <w:t>,</w:t>
      </w:r>
      <w:r w:rsidRPr="000967CF">
        <w:rPr>
          <w:rFonts w:cs="Times New Roman"/>
          <w:lang w:val="fr-FR"/>
        </w:rPr>
        <w:t xml:space="preserve"> comme le filz repute</w:t>
      </w:r>
      <w:r w:rsidRPr="00426246">
        <w:rPr>
          <w:rFonts w:cs="Times New Roman"/>
          <w:lang w:val="fr-FR"/>
        </w:rPr>
        <w:t xml:space="preserve"> son pere en toutes choses, aussi sont les prince</w:t>
      </w:r>
      <w:r w:rsidR="00C17144" w:rsidRPr="00426246">
        <w:rPr>
          <w:rFonts w:cs="Times New Roman"/>
          <w:lang w:val="fr-FR"/>
        </w:rPr>
        <w:t>s</w:t>
      </w:r>
      <w:r w:rsidRPr="00426246">
        <w:rPr>
          <w:rFonts w:cs="Times New Roman"/>
          <w:lang w:val="fr-FR"/>
        </w:rPr>
        <w:t xml:space="preserve"> en ce monde l’ymaige et reputacion de la magesté divine. Et s’il, le filz, est p</w:t>
      </w:r>
      <w:r w:rsidR="00C17144" w:rsidRPr="00426246">
        <w:rPr>
          <w:rFonts w:cs="Times New Roman"/>
          <w:lang w:val="fr-FR"/>
        </w:rPr>
        <w:t>lus</w:t>
      </w:r>
      <w:r w:rsidRPr="00426246">
        <w:rPr>
          <w:rFonts w:cs="Times New Roman"/>
          <w:lang w:val="fr-FR"/>
        </w:rPr>
        <w:t xml:space="preserve"> prouchain de son pere et comme moyen entre lui et aultres parens et estrangiers, semblem</w:t>
      </w:r>
      <w:r w:rsidR="00C17144" w:rsidRPr="00426246">
        <w:rPr>
          <w:rFonts w:cs="Times New Roman"/>
          <w:lang w:val="fr-FR"/>
        </w:rPr>
        <w:t>m</w:t>
      </w:r>
      <w:r w:rsidRPr="00426246">
        <w:rPr>
          <w:rFonts w:cs="Times New Roman"/>
          <w:lang w:val="fr-FR"/>
        </w:rPr>
        <w:t>ent sont les princes eslevez en dignité, haulteur et puissance par-dessus tous pour</w:t>
      </w:r>
      <w:r w:rsidR="00C17144" w:rsidRPr="00426246">
        <w:rPr>
          <w:rFonts w:cs="Times New Roman"/>
          <w:lang w:val="fr-FR"/>
        </w:rPr>
        <w:t>s</w:t>
      </w:r>
      <w:r w:rsidRPr="00426246">
        <w:rPr>
          <w:rFonts w:cs="Times New Roman"/>
          <w:lang w:val="fr-FR"/>
        </w:rPr>
        <w:t xml:space="preserve"> estre plus prouchain de Dieu et comme moyens entre lui et les hommes, selon que ce mesme acteur a desduit </w:t>
      </w:r>
      <w:r w:rsidRPr="000967CF">
        <w:rPr>
          <w:rFonts w:cs="Times New Roman"/>
          <w:lang w:val="fr-FR"/>
        </w:rPr>
        <w:t>plus ouvertement sur le chief de l’entree et reception de Bruges, en l’espitre qu’il a</w:t>
      </w:r>
      <w:r w:rsidR="000967CF" w:rsidRPr="000967CF">
        <w:rPr>
          <w:rFonts w:cs="Times New Roman"/>
          <w:lang w:val="fr-FR"/>
        </w:rPr>
        <w:t xml:space="preserve"> </w:t>
      </w:r>
      <w:r w:rsidRPr="000967CF">
        <w:rPr>
          <w:rFonts w:cs="Times New Roman"/>
          <w:lang w:val="fr-FR"/>
        </w:rPr>
        <w:t>dress</w:t>
      </w:r>
      <w:r w:rsidR="000967CF" w:rsidRPr="000967CF">
        <w:rPr>
          <w:rFonts w:cs="Times New Roman"/>
          <w:lang w:val="fr-FR"/>
        </w:rPr>
        <w:t>é</w:t>
      </w:r>
      <w:r w:rsidRPr="000967CF">
        <w:rPr>
          <w:rFonts w:cs="Times New Roman"/>
          <w:lang w:val="fr-FR"/>
        </w:rPr>
        <w:t xml:space="preserve"> à la magesté dudit seigneur roy</w:t>
      </w:r>
      <w:r w:rsidR="000967CF" w:rsidRPr="000967CF">
        <w:rPr>
          <w:rStyle w:val="Appelnotedebasdep"/>
          <w:rFonts w:cs="Times New Roman"/>
          <w:lang w:val="fr-FR"/>
        </w:rPr>
        <w:footnoteReference w:id="609"/>
      </w:r>
      <w:r w:rsidRPr="000967CF">
        <w:rPr>
          <w:rFonts w:cs="Times New Roman"/>
          <w:lang w:val="fr-FR"/>
        </w:rPr>
        <w:t>.</w:t>
      </w:r>
    </w:p>
    <w:p w14:paraId="52DBC141" w14:textId="6EC2F7D2" w:rsidR="004E7289" w:rsidRPr="00426246" w:rsidRDefault="004E7289" w:rsidP="004E7289">
      <w:pPr>
        <w:ind w:firstLine="284"/>
        <w:rPr>
          <w:rFonts w:cs="Times New Roman"/>
          <w:lang w:val="fr-FR"/>
        </w:rPr>
      </w:pPr>
      <w:r w:rsidRPr="000967CF">
        <w:rPr>
          <w:rFonts w:cs="Times New Roman"/>
          <w:i/>
          <w:lang w:val="fr-FR"/>
        </w:rPr>
        <w:t>Item</w:t>
      </w:r>
      <w:r w:rsidRPr="000967CF">
        <w:rPr>
          <w:rFonts w:cs="Times New Roman"/>
          <w:lang w:val="fr-FR"/>
        </w:rPr>
        <w:t>, que Tethis est dicte deesse des eaues</w:t>
      </w:r>
      <w:r w:rsidR="00D93C97">
        <w:rPr>
          <w:rStyle w:val="Appelnotedebasdep"/>
          <w:rFonts w:cs="Times New Roman"/>
          <w:lang w:val="fr-FR"/>
        </w:rPr>
        <w:footnoteReference w:id="610"/>
      </w:r>
      <w:r w:rsidR="00C17144" w:rsidRPr="000967CF">
        <w:rPr>
          <w:rFonts w:cs="Times New Roman"/>
          <w:lang w:val="fr-FR"/>
        </w:rPr>
        <w:t>,</w:t>
      </w:r>
      <w:r w:rsidRPr="000967CF">
        <w:rPr>
          <w:rFonts w:cs="Times New Roman"/>
          <w:lang w:val="fr-FR"/>
        </w:rPr>
        <w:t xml:space="preserve"> Eolus</w:t>
      </w:r>
      <w:r w:rsidR="00654998" w:rsidRPr="000967CF">
        <w:rPr>
          <w:rFonts w:cs="Times New Roman"/>
          <w:lang w:val="fr-FR"/>
        </w:rPr>
        <w:t>,</w:t>
      </w:r>
      <w:r w:rsidRPr="000967CF">
        <w:rPr>
          <w:rFonts w:cs="Times New Roman"/>
          <w:lang w:val="fr-FR"/>
        </w:rPr>
        <w:t xml:space="preserve"> roy des vent</w:t>
      </w:r>
      <w:r w:rsidR="00654998" w:rsidRPr="000967CF">
        <w:rPr>
          <w:rFonts w:cs="Times New Roman"/>
          <w:lang w:val="fr-FR"/>
        </w:rPr>
        <w:t>z</w:t>
      </w:r>
      <w:r w:rsidR="00D93C97">
        <w:rPr>
          <w:rStyle w:val="Appelnotedebasdep"/>
          <w:rFonts w:cs="Times New Roman"/>
          <w:lang w:val="fr-FR"/>
        </w:rPr>
        <w:footnoteReference w:id="611"/>
      </w:r>
      <w:r w:rsidR="000967CF" w:rsidRPr="000967CF">
        <w:rPr>
          <w:rFonts w:cs="Times New Roman"/>
          <w:lang w:val="fr-FR"/>
        </w:rPr>
        <w:t>,</w:t>
      </w:r>
      <w:r w:rsidRPr="000967CF">
        <w:rPr>
          <w:rFonts w:cs="Times New Roman"/>
          <w:lang w:val="fr-FR"/>
        </w:rPr>
        <w:t xml:space="preserve"> et Vulcan est prins pour le feu</w:t>
      </w:r>
      <w:r w:rsidR="000967CF" w:rsidRPr="000967CF">
        <w:rPr>
          <w:rFonts w:cs="Times New Roman"/>
          <w:lang w:val="fr-FR"/>
        </w:rPr>
        <w:t>g</w:t>
      </w:r>
      <w:r w:rsidRPr="000967CF">
        <w:rPr>
          <w:rFonts w:cs="Times New Roman"/>
          <w:lang w:val="fr-FR"/>
        </w:rPr>
        <w:t xml:space="preserve"> à l’imitace des poetes</w:t>
      </w:r>
      <w:r w:rsidR="00D93C97">
        <w:rPr>
          <w:rStyle w:val="Appelnotedebasdep"/>
          <w:rFonts w:cs="Times New Roman"/>
          <w:lang w:val="fr-FR"/>
        </w:rPr>
        <w:footnoteReference w:id="612"/>
      </w:r>
      <w:r w:rsidRPr="000967CF">
        <w:rPr>
          <w:rFonts w:cs="Times New Roman"/>
          <w:lang w:val="fr-FR"/>
        </w:rPr>
        <w:t>.</w:t>
      </w:r>
    </w:p>
    <w:p w14:paraId="5391C430" w14:textId="77777777" w:rsidR="004E7289" w:rsidRPr="00426246" w:rsidRDefault="004E7289" w:rsidP="004E7289">
      <w:pPr>
        <w:rPr>
          <w:rFonts w:cs="Times New Roman"/>
          <w:lang w:val="fr-FR"/>
        </w:rPr>
      </w:pPr>
    </w:p>
    <w:p w14:paraId="1A203CA8" w14:textId="77777777" w:rsidR="004E7289" w:rsidRPr="00426246" w:rsidRDefault="004E7289" w:rsidP="004E7289">
      <w:pPr>
        <w:rPr>
          <w:rFonts w:cs="Times New Roman"/>
          <w:lang w:val="fr-FR"/>
        </w:rPr>
      </w:pPr>
      <w:r w:rsidRPr="00426246">
        <w:rPr>
          <w:rFonts w:cs="Times New Roman"/>
          <w:lang w:val="fr-FR"/>
        </w:rPr>
        <w:t>[Fol. 53r</w:t>
      </w:r>
      <w:r w:rsidR="003C5309">
        <w:rPr>
          <w:rFonts w:cs="Times New Roman"/>
          <w:lang w:val="fr-FR"/>
        </w:rPr>
        <w:t>/2r</w:t>
      </w:r>
      <w:r w:rsidRPr="00426246">
        <w:rPr>
          <w:rFonts w:cs="Times New Roman"/>
          <w:lang w:val="fr-FR"/>
        </w:rPr>
        <w:t>]</w:t>
      </w:r>
    </w:p>
    <w:p w14:paraId="61C3BCFD" w14:textId="77777777" w:rsidR="004E7289" w:rsidRPr="00426246" w:rsidRDefault="004E7289" w:rsidP="004E7289">
      <w:pPr>
        <w:rPr>
          <w:rFonts w:cs="Times New Roman"/>
          <w:lang w:val="fr-FR"/>
        </w:rPr>
      </w:pPr>
    </w:p>
    <w:p w14:paraId="2D362C73" w14:textId="77777777" w:rsidR="004E7289" w:rsidRPr="000967CF" w:rsidRDefault="004E7289" w:rsidP="004E7289">
      <w:pPr>
        <w:jc w:val="center"/>
        <w:rPr>
          <w:rFonts w:cs="Times New Roman"/>
          <w:i/>
          <w:lang w:val="fr-FR"/>
        </w:rPr>
      </w:pPr>
      <w:r w:rsidRPr="00426246">
        <w:rPr>
          <w:rFonts w:cs="Times New Roman"/>
          <w:i/>
          <w:lang w:val="fr-FR"/>
        </w:rPr>
        <w:t xml:space="preserve">S’ensuyvent les aliances de la court traictees avec le dieu </w:t>
      </w:r>
      <w:r w:rsidRPr="000967CF">
        <w:rPr>
          <w:rFonts w:cs="Times New Roman"/>
          <w:i/>
          <w:lang w:val="fr-FR"/>
        </w:rPr>
        <w:t>Neptune</w:t>
      </w:r>
    </w:p>
    <w:p w14:paraId="1253F8E5" w14:textId="77777777" w:rsidR="004E7289" w:rsidRPr="00426246" w:rsidRDefault="004E7289" w:rsidP="004E7289">
      <w:pPr>
        <w:jc w:val="center"/>
        <w:rPr>
          <w:rFonts w:cs="Times New Roman"/>
          <w:i/>
          <w:lang w:val="fr-FR"/>
        </w:rPr>
      </w:pPr>
      <w:proofErr w:type="gramStart"/>
      <w:r w:rsidRPr="000967CF">
        <w:rPr>
          <w:rFonts w:cs="Times New Roman"/>
          <w:i/>
          <w:lang w:val="fr-FR"/>
        </w:rPr>
        <w:t>pour</w:t>
      </w:r>
      <w:proofErr w:type="gramEnd"/>
      <w:r w:rsidRPr="000967CF">
        <w:rPr>
          <w:rFonts w:cs="Times New Roman"/>
          <w:i/>
          <w:lang w:val="fr-FR"/>
        </w:rPr>
        <w:t xml:space="preserve"> vouaiger de Gaule Belgicque aux Espaignes</w:t>
      </w:r>
    </w:p>
    <w:p w14:paraId="3A8016C0" w14:textId="77777777" w:rsidR="004E7289" w:rsidRPr="00426246" w:rsidRDefault="004E7289" w:rsidP="004E7289">
      <w:pPr>
        <w:rPr>
          <w:rFonts w:cs="Times New Roman"/>
          <w:lang w:val="fr-FR"/>
        </w:rPr>
      </w:pPr>
    </w:p>
    <w:p w14:paraId="5EF58802" w14:textId="773C6C56" w:rsidR="002B684E" w:rsidRPr="00426246" w:rsidRDefault="004E7289" w:rsidP="004E7289">
      <w:pPr>
        <w:rPr>
          <w:rFonts w:cs="Times New Roman"/>
          <w:lang w:val="fr-FR"/>
        </w:rPr>
      </w:pPr>
      <w:r w:rsidRPr="00426246">
        <w:rPr>
          <w:rFonts w:cs="Times New Roman"/>
          <w:lang w:val="fr-FR"/>
        </w:rPr>
        <w:t xml:space="preserve">Puisque toutes choses divines et humainnes despendent et sont conduictes soubz la main et disposicion du </w:t>
      </w:r>
      <w:r w:rsidR="00654998" w:rsidRPr="00426246">
        <w:rPr>
          <w:rFonts w:cs="Times New Roman"/>
          <w:lang w:val="fr-FR"/>
        </w:rPr>
        <w:t>C</w:t>
      </w:r>
      <w:r w:rsidRPr="00426246">
        <w:rPr>
          <w:rFonts w:cs="Times New Roman"/>
          <w:lang w:val="fr-FR"/>
        </w:rPr>
        <w:t>reateur souverain qui</w:t>
      </w:r>
      <w:r w:rsidR="00741839" w:rsidRPr="00426246">
        <w:rPr>
          <w:rFonts w:cs="Times New Roman"/>
          <w:lang w:val="fr-FR"/>
        </w:rPr>
        <w:t>,</w:t>
      </w:r>
      <w:r w:rsidRPr="00426246">
        <w:rPr>
          <w:rFonts w:cs="Times New Roman"/>
          <w:lang w:val="fr-FR"/>
        </w:rPr>
        <w:t xml:space="preserve"> par sa consommee justice</w:t>
      </w:r>
      <w:r w:rsidR="00741839" w:rsidRPr="00426246">
        <w:rPr>
          <w:rFonts w:cs="Times New Roman"/>
          <w:lang w:val="fr-FR"/>
        </w:rPr>
        <w:t>,</w:t>
      </w:r>
      <w:r w:rsidRPr="00426246">
        <w:rPr>
          <w:rFonts w:cs="Times New Roman"/>
          <w:lang w:val="fr-FR"/>
        </w:rPr>
        <w:t xml:space="preserve"> porte soing de ses creatures en leur estre, de</w:t>
      </w:r>
      <w:r w:rsidR="007C6626">
        <w:rPr>
          <w:rFonts w:cs="Times New Roman"/>
          <w:lang w:val="fr-FR"/>
        </w:rPr>
        <w:t>c</w:t>
      </w:r>
      <w:r w:rsidRPr="00426246">
        <w:rPr>
          <w:rFonts w:cs="Times New Roman"/>
          <w:lang w:val="fr-FR"/>
        </w:rPr>
        <w:t>ours et retour</w:t>
      </w:r>
      <w:r w:rsidR="007C6626">
        <w:rPr>
          <w:rFonts w:cs="Times New Roman"/>
          <w:lang w:val="fr-FR"/>
        </w:rPr>
        <w:t>,</w:t>
      </w:r>
      <w:r w:rsidRPr="00426246">
        <w:rPr>
          <w:rFonts w:cs="Times New Roman"/>
          <w:lang w:val="fr-FR"/>
        </w:rPr>
        <w:t xml:space="preserve"> par distribucion mesuree d’eur et maleur, pe</w:t>
      </w:r>
      <w:r w:rsidR="00741839" w:rsidRPr="00426246">
        <w:rPr>
          <w:rFonts w:cs="Times New Roman"/>
          <w:lang w:val="fr-FR"/>
        </w:rPr>
        <w:t>i</w:t>
      </w:r>
      <w:r w:rsidRPr="00426246">
        <w:rPr>
          <w:rFonts w:cs="Times New Roman"/>
          <w:lang w:val="fr-FR"/>
        </w:rPr>
        <w:t xml:space="preserve">ne et loyer, à l’egal </w:t>
      </w:r>
      <w:r w:rsidRPr="00426246">
        <w:rPr>
          <w:rFonts w:cs="Times New Roman"/>
          <w:lang w:val="fr-FR"/>
        </w:rPr>
        <w:lastRenderedPageBreak/>
        <w:t>de leur qualité</w:t>
      </w:r>
      <w:r w:rsidR="000967CF">
        <w:rPr>
          <w:rFonts w:cs="Times New Roman"/>
          <w:lang w:val="fr-FR"/>
        </w:rPr>
        <w:t xml:space="preserve"> </w:t>
      </w:r>
      <w:r w:rsidR="000967CF">
        <w:rPr>
          <w:rFonts w:cs="Times New Roman"/>
          <w:lang w:val="fr-FR"/>
        </w:rPr>
        <w:noBreakHyphen/>
        <w:t> c</w:t>
      </w:r>
      <w:r w:rsidRPr="00426246">
        <w:rPr>
          <w:rFonts w:cs="Times New Roman"/>
          <w:lang w:val="fr-FR"/>
        </w:rPr>
        <w:t>’est-à-dire celon qu’elles sont grandes, moyennes ou petites, et à mesure de leur deserte</w:t>
      </w:r>
      <w:r w:rsidR="000967CF">
        <w:rPr>
          <w:rFonts w:cs="Times New Roman"/>
          <w:lang w:val="fr-FR"/>
        </w:rPr>
        <w:t> </w:t>
      </w:r>
      <w:r w:rsidR="000967CF">
        <w:rPr>
          <w:rFonts w:cs="Times New Roman"/>
          <w:lang w:val="fr-FR"/>
        </w:rPr>
        <w:noBreakHyphen/>
        <w:t>,</w:t>
      </w:r>
      <w:r w:rsidRPr="00426246">
        <w:rPr>
          <w:rFonts w:cs="Times New Roman"/>
          <w:lang w:val="fr-FR"/>
        </w:rPr>
        <w:t xml:space="preserve"> </w:t>
      </w:r>
      <w:r w:rsidR="000967CF">
        <w:rPr>
          <w:rFonts w:cs="Times New Roman"/>
          <w:lang w:val="fr-FR"/>
        </w:rPr>
        <w:t>f</w:t>
      </w:r>
      <w:r w:rsidRPr="00426246">
        <w:rPr>
          <w:rFonts w:cs="Times New Roman"/>
          <w:lang w:val="fr-FR"/>
        </w:rPr>
        <w:t>ault croire et c’est chose prouvee que sa haultainne sapience</w:t>
      </w:r>
      <w:r w:rsidR="00741839" w:rsidRPr="00426246">
        <w:rPr>
          <w:rFonts w:cs="Times New Roman"/>
          <w:lang w:val="fr-FR"/>
        </w:rPr>
        <w:t>,</w:t>
      </w:r>
      <w:r w:rsidRPr="00426246">
        <w:rPr>
          <w:rFonts w:cs="Times New Roman"/>
          <w:lang w:val="fr-FR"/>
        </w:rPr>
        <w:t xml:space="preserve"> s</w:t>
      </w:r>
      <w:r w:rsidR="00741839" w:rsidRPr="00426246">
        <w:rPr>
          <w:rFonts w:cs="Times New Roman"/>
          <w:lang w:val="fr-FR"/>
        </w:rPr>
        <w:t>or</w:t>
      </w:r>
      <w:r w:rsidRPr="00426246">
        <w:rPr>
          <w:rFonts w:cs="Times New Roman"/>
          <w:lang w:val="fr-FR"/>
        </w:rPr>
        <w:t>tant plus largement et p</w:t>
      </w:r>
      <w:r w:rsidR="00741839" w:rsidRPr="00426246">
        <w:rPr>
          <w:rFonts w:cs="Times New Roman"/>
          <w:lang w:val="fr-FR"/>
        </w:rPr>
        <w:t>lus</w:t>
      </w:r>
      <w:r w:rsidRPr="00426246">
        <w:rPr>
          <w:rFonts w:cs="Times New Roman"/>
          <w:lang w:val="fr-FR"/>
        </w:rPr>
        <w:t xml:space="preserve"> pricipallement envyron la magesté des roys et sur la distribucion des regnes et principaultez, que sur aultre chose quelxconques. Exemples en sont estez veuz de tout temps et en toutes gens</w:t>
      </w:r>
      <w:r w:rsidR="0017215F" w:rsidRPr="00426246">
        <w:rPr>
          <w:rFonts w:cs="Times New Roman"/>
          <w:lang w:val="fr-FR"/>
        </w:rPr>
        <w:t>,</w:t>
      </w:r>
      <w:r w:rsidRPr="00426246">
        <w:rPr>
          <w:rFonts w:cs="Times New Roman"/>
          <w:lang w:val="fr-FR"/>
        </w:rPr>
        <w:t xml:space="preserve"> qui les plus grans roys de la </w:t>
      </w:r>
      <w:r w:rsidR="00EC1D7B">
        <w:rPr>
          <w:rFonts w:cs="Times New Roman"/>
          <w:lang w:val="fr-FR"/>
        </w:rPr>
        <w:t>t</w:t>
      </w:r>
      <w:r w:rsidRPr="00426246">
        <w:rPr>
          <w:rFonts w:cs="Times New Roman"/>
          <w:lang w:val="fr-FR"/>
        </w:rPr>
        <w:t>erre qui par lubricité et molesse se sont voultrez et endormis aux delic</w:t>
      </w:r>
      <w:r w:rsidR="00C22CFD">
        <w:rPr>
          <w:rFonts w:cs="Times New Roman"/>
          <w:lang w:val="fr-FR"/>
        </w:rPr>
        <w:t>e</w:t>
      </w:r>
      <w:r w:rsidRPr="00426246">
        <w:rPr>
          <w:rFonts w:cs="Times New Roman"/>
          <w:lang w:val="fr-FR"/>
        </w:rPr>
        <w:t>z de charnalité, ou qui par superbe arrogance et contemp de Dieu et du monde se sont esgarez de [Fol. 53v</w:t>
      </w:r>
      <w:r w:rsidR="003C5309">
        <w:rPr>
          <w:rFonts w:cs="Times New Roman"/>
          <w:lang w:val="fr-FR"/>
        </w:rPr>
        <w:t>/2v</w:t>
      </w:r>
      <w:r w:rsidRPr="00426246">
        <w:rPr>
          <w:rFonts w:cs="Times New Roman"/>
          <w:lang w:val="fr-FR"/>
        </w:rPr>
        <w:t>] la sente d’honneur, dignité et justice</w:t>
      </w:r>
      <w:r w:rsidR="0017215F" w:rsidRPr="00426246">
        <w:rPr>
          <w:rFonts w:cs="Times New Roman"/>
          <w:lang w:val="fr-FR"/>
        </w:rPr>
        <w:t>,</w:t>
      </w:r>
      <w:r w:rsidRPr="00426246">
        <w:rPr>
          <w:rFonts w:cs="Times New Roman"/>
          <w:lang w:val="fr-FR"/>
        </w:rPr>
        <w:t xml:space="preserve"> en mescongnoissance d’eulx</w:t>
      </w:r>
      <w:r w:rsidR="00C22CFD">
        <w:rPr>
          <w:rFonts w:cs="Times New Roman"/>
          <w:lang w:val="fr-FR"/>
        </w:rPr>
        <w:t>-</w:t>
      </w:r>
      <w:r w:rsidRPr="00426246">
        <w:rPr>
          <w:rFonts w:cs="Times New Roman"/>
          <w:lang w:val="fr-FR"/>
        </w:rPr>
        <w:t>mesmes et</w:t>
      </w:r>
      <w:r w:rsidR="0017215F" w:rsidRPr="00426246">
        <w:rPr>
          <w:rFonts w:cs="Times New Roman"/>
          <w:lang w:val="fr-FR"/>
        </w:rPr>
        <w:t>,</w:t>
      </w:r>
      <w:r w:rsidRPr="00426246">
        <w:rPr>
          <w:rFonts w:cs="Times New Roman"/>
          <w:lang w:val="fr-FR"/>
        </w:rPr>
        <w:t xml:space="preserve"> par ce</w:t>
      </w:r>
      <w:r w:rsidR="0017215F" w:rsidRPr="00426246">
        <w:rPr>
          <w:rFonts w:cs="Times New Roman"/>
          <w:lang w:val="fr-FR"/>
        </w:rPr>
        <w:t>,</w:t>
      </w:r>
      <w:r w:rsidRPr="00426246">
        <w:rPr>
          <w:rFonts w:cs="Times New Roman"/>
          <w:lang w:val="fr-FR"/>
        </w:rPr>
        <w:t xml:space="preserve"> tumbez en erreur de cruaulté et tyrannye</w:t>
      </w:r>
      <w:r w:rsidR="0017215F" w:rsidRPr="00426246">
        <w:rPr>
          <w:rFonts w:cs="Times New Roman"/>
          <w:lang w:val="fr-FR"/>
        </w:rPr>
        <w:t>. L</w:t>
      </w:r>
      <w:r w:rsidRPr="00426246">
        <w:rPr>
          <w:rFonts w:cs="Times New Roman"/>
          <w:lang w:val="fr-FR"/>
        </w:rPr>
        <w:t>a tout</w:t>
      </w:r>
      <w:r w:rsidR="00656443">
        <w:rPr>
          <w:rFonts w:cs="Times New Roman"/>
          <w:lang w:val="fr-FR"/>
        </w:rPr>
        <w:t>[e]</w:t>
      </w:r>
      <w:r w:rsidRPr="00426246">
        <w:rPr>
          <w:rFonts w:cs="Times New Roman"/>
          <w:lang w:val="fr-FR"/>
        </w:rPr>
        <w:t xml:space="preserve"> puissante Providence</w:t>
      </w:r>
      <w:r w:rsidR="00C22CFD">
        <w:rPr>
          <w:rFonts w:cs="Times New Roman"/>
          <w:lang w:val="fr-FR"/>
        </w:rPr>
        <w:t xml:space="preserve">, </w:t>
      </w:r>
      <w:r w:rsidRPr="00426246">
        <w:rPr>
          <w:rFonts w:cs="Times New Roman"/>
          <w:lang w:val="fr-FR"/>
        </w:rPr>
        <w:t>pour tesmoing de son hault pouvoir et que sa clemente bonté ne peult telz abutz soubtenir, a voulu prendre et susciter à la fois le moindre des hommes en degré de telle haulteur que pour les vaincre et deschasser en abisme de toute misere. Si austere est souvent tumb</w:t>
      </w:r>
      <w:r w:rsidR="0017215F" w:rsidRPr="00426246">
        <w:rPr>
          <w:rFonts w:cs="Times New Roman"/>
          <w:lang w:val="fr-FR"/>
        </w:rPr>
        <w:t>ee</w:t>
      </w:r>
      <w:r w:rsidRPr="00426246">
        <w:rPr>
          <w:rFonts w:cs="Times New Roman"/>
          <w:lang w:val="fr-FR"/>
        </w:rPr>
        <w:t xml:space="preserve"> la divine pugnicion sur l’estre des pr</w:t>
      </w:r>
      <w:r w:rsidR="0017215F" w:rsidRPr="00426246">
        <w:rPr>
          <w:rFonts w:cs="Times New Roman"/>
          <w:lang w:val="fr-FR"/>
        </w:rPr>
        <w:t>inces</w:t>
      </w:r>
      <w:r w:rsidRPr="00426246">
        <w:rPr>
          <w:rFonts w:cs="Times New Roman"/>
          <w:lang w:val="fr-FR"/>
        </w:rPr>
        <w:t xml:space="preserve"> vicieulx et</w:t>
      </w:r>
      <w:r w:rsidR="0017215F" w:rsidRPr="00426246">
        <w:rPr>
          <w:rFonts w:cs="Times New Roman"/>
          <w:lang w:val="fr-FR"/>
        </w:rPr>
        <w:t>,</w:t>
      </w:r>
      <w:r w:rsidRPr="00426246">
        <w:rPr>
          <w:rFonts w:cs="Times New Roman"/>
          <w:lang w:val="fr-FR"/>
        </w:rPr>
        <w:t xml:space="preserve"> au contraire</w:t>
      </w:r>
      <w:r w:rsidR="0017215F" w:rsidRPr="00426246">
        <w:rPr>
          <w:rFonts w:cs="Times New Roman"/>
          <w:lang w:val="fr-FR"/>
        </w:rPr>
        <w:t>,</w:t>
      </w:r>
      <w:r w:rsidRPr="00426246">
        <w:rPr>
          <w:rFonts w:cs="Times New Roman"/>
          <w:lang w:val="fr-FR"/>
        </w:rPr>
        <w:t xml:space="preserve"> </w:t>
      </w:r>
      <w:r w:rsidR="0017215F" w:rsidRPr="00426246">
        <w:rPr>
          <w:rFonts w:cs="Times New Roman"/>
          <w:lang w:val="fr-FR"/>
        </w:rPr>
        <w:t>à</w:t>
      </w:r>
      <w:r w:rsidRPr="00426246">
        <w:rPr>
          <w:rFonts w:cs="Times New Roman"/>
          <w:lang w:val="fr-FR"/>
        </w:rPr>
        <w:t xml:space="preserve"> conpenser la royalle vertu des bons</w:t>
      </w:r>
      <w:r w:rsidR="00C22CFD">
        <w:rPr>
          <w:rFonts w:cs="Times New Roman"/>
          <w:lang w:val="fr-FR"/>
        </w:rPr>
        <w:t>,</w:t>
      </w:r>
      <w:r w:rsidRPr="00426246">
        <w:rPr>
          <w:rFonts w:cs="Times New Roman"/>
          <w:lang w:val="fr-FR"/>
        </w:rPr>
        <w:t xml:space="preserve"> </w:t>
      </w:r>
      <w:r w:rsidR="0017215F" w:rsidRPr="00426246">
        <w:rPr>
          <w:rFonts w:cs="Times New Roman"/>
          <w:lang w:val="fr-FR"/>
        </w:rPr>
        <w:t>a</w:t>
      </w:r>
      <w:r w:rsidRPr="00426246">
        <w:rPr>
          <w:rFonts w:cs="Times New Roman"/>
          <w:lang w:val="fr-FR"/>
        </w:rPr>
        <w:t xml:space="preserve"> Dieu voulu sur toutes choses monstrer sa parfaicte bonté et le comble de sa justice car leur force, loz et chevance a non seullement maintenuz en leur noblesse, estat et haultesse, ain</w:t>
      </w:r>
      <w:r w:rsidR="00100062" w:rsidRPr="00426246">
        <w:rPr>
          <w:rFonts w:cs="Times New Roman"/>
          <w:lang w:val="fr-FR"/>
        </w:rPr>
        <w:t>ç</w:t>
      </w:r>
      <w:r w:rsidRPr="00426246">
        <w:rPr>
          <w:rFonts w:cs="Times New Roman"/>
          <w:lang w:val="fr-FR"/>
        </w:rPr>
        <w:t>oys moult grandement acreuz d’honneur, de biens et de puissance en eulx et en leurs successeurs, jusques à les eslever au comble de consommee felicité. L’ap</w:t>
      </w:r>
      <w:r w:rsidRPr="00C22CFD">
        <w:rPr>
          <w:rFonts w:cs="Times New Roman"/>
          <w:lang w:val="fr-FR"/>
        </w:rPr>
        <w:t>parance en voit l’on moult belle en la haulte posterité des reno</w:t>
      </w:r>
      <w:r w:rsidR="00660B2F" w:rsidRPr="00C22CFD">
        <w:rPr>
          <w:rFonts w:cs="Times New Roman"/>
          <w:lang w:val="fr-FR"/>
        </w:rPr>
        <w:t>m</w:t>
      </w:r>
      <w:r w:rsidRPr="00C22CFD">
        <w:rPr>
          <w:rFonts w:cs="Times New Roman"/>
          <w:lang w:val="fr-FR"/>
        </w:rPr>
        <w:t>mez ducz de Bourgo</w:t>
      </w:r>
      <w:r w:rsidR="00C22CFD" w:rsidRPr="00C22CFD">
        <w:rPr>
          <w:rFonts w:cs="Times New Roman"/>
          <w:lang w:val="fr-FR"/>
        </w:rPr>
        <w:t>i</w:t>
      </w:r>
      <w:r w:rsidRPr="00C22CFD">
        <w:rPr>
          <w:rFonts w:cs="Times New Roman"/>
          <w:lang w:val="fr-FR"/>
        </w:rPr>
        <w:t>gne,</w:t>
      </w:r>
      <w:r w:rsidRPr="00426246">
        <w:rPr>
          <w:rFonts w:cs="Times New Roman"/>
          <w:lang w:val="fr-FR"/>
        </w:rPr>
        <w:t xml:space="preserve"> laquelle</w:t>
      </w:r>
      <w:r w:rsidR="00660B2F" w:rsidRPr="00426246">
        <w:rPr>
          <w:rFonts w:cs="Times New Roman"/>
          <w:lang w:val="fr-FR"/>
        </w:rPr>
        <w:t>,</w:t>
      </w:r>
      <w:r w:rsidRPr="00426246">
        <w:rPr>
          <w:rFonts w:cs="Times New Roman"/>
          <w:lang w:val="fr-FR"/>
        </w:rPr>
        <w:t xml:space="preserve"> apres toutes espreuves de bonne et male fortune</w:t>
      </w:r>
      <w:r w:rsidR="00660B2F" w:rsidRPr="00426246">
        <w:rPr>
          <w:rFonts w:cs="Times New Roman"/>
          <w:lang w:val="fr-FR"/>
        </w:rPr>
        <w:t>,</w:t>
      </w:r>
      <w:r w:rsidRPr="00426246">
        <w:rPr>
          <w:rFonts w:cs="Times New Roman"/>
          <w:lang w:val="fr-FR"/>
        </w:rPr>
        <w:t xml:space="preserve"> en moins de quarante ans est antee sur le hault trosne imperial et succeder directement en tous les tiltres et royaulmes de la magesté </w:t>
      </w:r>
      <w:r w:rsidR="00660B2F" w:rsidRPr="00426246">
        <w:rPr>
          <w:rFonts w:cs="Times New Roman"/>
          <w:lang w:val="fr-FR"/>
        </w:rPr>
        <w:t>C</w:t>
      </w:r>
      <w:r w:rsidRPr="00426246">
        <w:rPr>
          <w:rFonts w:cs="Times New Roman"/>
          <w:lang w:val="fr-FR"/>
        </w:rPr>
        <w:t>atholique</w:t>
      </w:r>
      <w:r w:rsidR="00AE0EAB">
        <w:rPr>
          <w:rStyle w:val="Appelnotedebasdep"/>
          <w:rFonts w:cs="Times New Roman"/>
          <w:lang w:val="fr-FR"/>
        </w:rPr>
        <w:footnoteReference w:id="613"/>
      </w:r>
      <w:r w:rsidR="00660B2F" w:rsidRPr="00426246">
        <w:rPr>
          <w:rFonts w:cs="Times New Roman"/>
          <w:lang w:val="fr-FR"/>
        </w:rPr>
        <w:t xml:space="preserve">, dont </w:t>
      </w:r>
      <w:r w:rsidRPr="00426246">
        <w:rPr>
          <w:rFonts w:cs="Times New Roman"/>
          <w:lang w:val="fr-FR"/>
        </w:rPr>
        <w:t>est advenu</w:t>
      </w:r>
      <w:r w:rsidR="00660B2F" w:rsidRPr="00426246">
        <w:rPr>
          <w:rFonts w:cs="Times New Roman"/>
          <w:lang w:val="fr-FR"/>
        </w:rPr>
        <w:t>,</w:t>
      </w:r>
      <w:r w:rsidRPr="00426246">
        <w:rPr>
          <w:rFonts w:cs="Times New Roman"/>
          <w:lang w:val="fr-FR"/>
        </w:rPr>
        <w:t xml:space="preserve"> puis nagueres</w:t>
      </w:r>
      <w:r w:rsidR="00660B2F" w:rsidRPr="00426246">
        <w:rPr>
          <w:rFonts w:cs="Times New Roman"/>
          <w:lang w:val="fr-FR"/>
        </w:rPr>
        <w:t>,</w:t>
      </w:r>
      <w:r w:rsidRPr="00426246">
        <w:rPr>
          <w:rFonts w:cs="Times New Roman"/>
          <w:lang w:val="fr-FR"/>
        </w:rPr>
        <w:t xml:space="preserve"> que la florissant court des Espaignes c’est trouvee </w:t>
      </w:r>
      <w:r w:rsidRPr="000C5D5D">
        <w:rPr>
          <w:rFonts w:cs="Times New Roman"/>
          <w:lang w:val="fr-FR"/>
        </w:rPr>
        <w:t>en Gaule Belgicque si tres humainement receue du noble sourion imperial et de tous aultres, et en tous lieux</w:t>
      </w:r>
      <w:r w:rsidR="00656443">
        <w:rPr>
          <w:rFonts w:cs="Times New Roman"/>
          <w:lang w:val="fr-FR"/>
        </w:rPr>
        <w:t>,</w:t>
      </w:r>
      <w:r w:rsidRPr="000C5D5D">
        <w:rPr>
          <w:rFonts w:cs="Times New Roman"/>
          <w:lang w:val="fr-FR"/>
        </w:rPr>
        <w:t xml:space="preserve"> si honnorablement</w:t>
      </w:r>
      <w:r w:rsidRPr="00426246">
        <w:rPr>
          <w:rFonts w:cs="Times New Roman"/>
          <w:lang w:val="fr-FR"/>
        </w:rPr>
        <w:t xml:space="preserve"> traictee que pour y voluntiers sejourner à tousjours</w:t>
      </w:r>
      <w:r w:rsidR="000C5D5D">
        <w:rPr>
          <w:rFonts w:cs="Times New Roman"/>
          <w:lang w:val="fr-FR"/>
        </w:rPr>
        <w:t>,</w:t>
      </w:r>
      <w:r w:rsidRPr="00426246">
        <w:rPr>
          <w:rFonts w:cs="Times New Roman"/>
          <w:lang w:val="fr-FR"/>
        </w:rPr>
        <w:t xml:space="preserve"> mais et sans retour, si le poix de ses haultz a</w:t>
      </w:r>
      <w:r w:rsidR="000C5D5D">
        <w:rPr>
          <w:rFonts w:cs="Times New Roman"/>
          <w:lang w:val="fr-FR"/>
        </w:rPr>
        <w:t>fferences</w:t>
      </w:r>
      <w:r w:rsidRPr="00426246">
        <w:rPr>
          <w:rFonts w:cs="Times New Roman"/>
          <w:lang w:val="fr-FR"/>
        </w:rPr>
        <w:t xml:space="preserve"> l’eust aucunement peu pourter et non sans cause car elle estoit au sain de [Fol. 54r</w:t>
      </w:r>
      <w:r w:rsidR="003C5309">
        <w:rPr>
          <w:rFonts w:cs="Times New Roman"/>
          <w:lang w:val="fr-FR"/>
        </w:rPr>
        <w:t>/3r</w:t>
      </w:r>
      <w:r w:rsidRPr="00426246">
        <w:rPr>
          <w:rFonts w:cs="Times New Roman"/>
          <w:lang w:val="fr-FR"/>
        </w:rPr>
        <w:t>] sa mere et nourrice d’honneurs, de biens et de plaisirs</w:t>
      </w:r>
      <w:r w:rsidR="00660B2F" w:rsidRPr="00426246">
        <w:rPr>
          <w:rFonts w:cs="Times New Roman"/>
          <w:lang w:val="fr-FR"/>
        </w:rPr>
        <w:t>,</w:t>
      </w:r>
      <w:r w:rsidRPr="00426246">
        <w:rPr>
          <w:rFonts w:cs="Times New Roman"/>
          <w:lang w:val="fr-FR"/>
        </w:rPr>
        <w:t xml:space="preserve"> où descendoient de toutes pars, d’heure à aultre, nouvelles gens, aucuns pour lui f</w:t>
      </w:r>
      <w:r w:rsidR="00886031">
        <w:rPr>
          <w:rFonts w:cs="Times New Roman"/>
          <w:lang w:val="fr-FR"/>
        </w:rPr>
        <w:t>aire</w:t>
      </w:r>
      <w:r w:rsidRPr="00426246">
        <w:rPr>
          <w:rFonts w:cs="Times New Roman"/>
          <w:lang w:val="fr-FR"/>
        </w:rPr>
        <w:t xml:space="preserve"> service et rendre obeissance deue</w:t>
      </w:r>
      <w:r w:rsidR="002B684E" w:rsidRPr="00426246">
        <w:rPr>
          <w:rFonts w:cs="Times New Roman"/>
          <w:lang w:val="fr-FR"/>
        </w:rPr>
        <w:t>,</w:t>
      </w:r>
      <w:r w:rsidRPr="00426246">
        <w:rPr>
          <w:rFonts w:cs="Times New Roman"/>
          <w:lang w:val="fr-FR"/>
        </w:rPr>
        <w:t xml:space="preserve"> aultre pour l</w:t>
      </w:r>
      <w:r w:rsidR="002B684E" w:rsidRPr="00426246">
        <w:rPr>
          <w:rFonts w:cs="Times New Roman"/>
          <w:lang w:val="fr-FR"/>
        </w:rPr>
        <w:t>a</w:t>
      </w:r>
      <w:r w:rsidRPr="00426246">
        <w:rPr>
          <w:rFonts w:cs="Times New Roman"/>
          <w:lang w:val="fr-FR"/>
        </w:rPr>
        <w:t xml:space="preserve"> mieulx conjouyr sur son nouvel advenement</w:t>
      </w:r>
      <w:r w:rsidR="002B684E" w:rsidRPr="00426246">
        <w:rPr>
          <w:rFonts w:cs="Times New Roman"/>
          <w:lang w:val="fr-FR"/>
        </w:rPr>
        <w:t>,</w:t>
      </w:r>
      <w:r w:rsidRPr="00426246">
        <w:rPr>
          <w:rFonts w:cs="Times New Roman"/>
          <w:lang w:val="fr-FR"/>
        </w:rPr>
        <w:t xml:space="preserve"> et plusieurs affin de gaigner son amyt</w:t>
      </w:r>
      <w:r w:rsidR="00EC1D7B">
        <w:rPr>
          <w:rFonts w:cs="Times New Roman"/>
          <w:lang w:val="fr-FR"/>
        </w:rPr>
        <w:t>[i]</w:t>
      </w:r>
      <w:r w:rsidRPr="00426246">
        <w:rPr>
          <w:rFonts w:cs="Times New Roman"/>
          <w:lang w:val="fr-FR"/>
        </w:rPr>
        <w:t>é et aliance.</w:t>
      </w:r>
    </w:p>
    <w:p w14:paraId="0C6FA0C7" w14:textId="7C090D38" w:rsidR="00F61EDA" w:rsidRDefault="004E7289" w:rsidP="000872A2">
      <w:pPr>
        <w:ind w:firstLine="284"/>
        <w:rPr>
          <w:rFonts w:cs="Times New Roman"/>
          <w:lang w:val="fr-FR"/>
        </w:rPr>
      </w:pPr>
      <w:r w:rsidRPr="00426246">
        <w:rPr>
          <w:rFonts w:cs="Times New Roman"/>
          <w:lang w:val="fr-FR"/>
        </w:rPr>
        <w:t>Ainsi</w:t>
      </w:r>
      <w:r w:rsidR="000872A2" w:rsidRPr="00426246">
        <w:rPr>
          <w:rFonts w:cs="Times New Roman"/>
          <w:lang w:val="fr-FR"/>
        </w:rPr>
        <w:t>,</w:t>
      </w:r>
      <w:r w:rsidRPr="00426246">
        <w:rPr>
          <w:rFonts w:cs="Times New Roman"/>
          <w:lang w:val="fr-FR"/>
        </w:rPr>
        <w:t xml:space="preserve"> povoit-elle vacquer à tous ses desduictz de noblesse car ce pays est plus de </w:t>
      </w:r>
      <w:r w:rsidR="00EC1D7B">
        <w:rPr>
          <w:rFonts w:cs="Times New Roman"/>
          <w:lang w:val="fr-FR"/>
        </w:rPr>
        <w:t>mesmes que aultre region de la t</w:t>
      </w:r>
      <w:r w:rsidRPr="00426246">
        <w:rPr>
          <w:rFonts w:cs="Times New Roman"/>
          <w:lang w:val="fr-FR"/>
        </w:rPr>
        <w:t>erre soit de chasser ou de voler, d’entendre à joustes et à tournois, combatz à cheval et à pied aussi souvent que tous les jours, et pour soy gayement equipez au mieulx de chevaulx et harnas</w:t>
      </w:r>
      <w:r w:rsidR="000872A2" w:rsidRPr="00426246">
        <w:rPr>
          <w:rFonts w:cs="Times New Roman"/>
          <w:lang w:val="fr-FR"/>
        </w:rPr>
        <w:t>,</w:t>
      </w:r>
      <w:r w:rsidRPr="00426246">
        <w:rPr>
          <w:rFonts w:cs="Times New Roman"/>
          <w:lang w:val="fr-FR"/>
        </w:rPr>
        <w:t xml:space="preserve"> d’acoustremens et aultres choses servans à noblesse et aux armes</w:t>
      </w:r>
      <w:r w:rsidR="000872A2" w:rsidRPr="00426246">
        <w:rPr>
          <w:rFonts w:cs="Times New Roman"/>
          <w:lang w:val="fr-FR"/>
        </w:rPr>
        <w:t>,</w:t>
      </w:r>
      <w:r w:rsidRPr="00426246">
        <w:rPr>
          <w:rFonts w:cs="Times New Roman"/>
          <w:lang w:val="fr-FR"/>
        </w:rPr>
        <w:t xml:space="preserve"> tant de gorgiase</w:t>
      </w:r>
      <w:r w:rsidR="003F6116">
        <w:rPr>
          <w:rFonts w:cs="Times New Roman"/>
          <w:lang w:val="fr-FR"/>
        </w:rPr>
        <w:t>*</w:t>
      </w:r>
      <w:r w:rsidRPr="00426246">
        <w:rPr>
          <w:rFonts w:cs="Times New Roman"/>
          <w:lang w:val="fr-FR"/>
        </w:rPr>
        <w:t xml:space="preserve"> jeunesse, de genti</w:t>
      </w:r>
      <w:r w:rsidR="000872A2" w:rsidRPr="00426246">
        <w:rPr>
          <w:rFonts w:cs="Times New Roman"/>
          <w:lang w:val="fr-FR"/>
        </w:rPr>
        <w:t>l</w:t>
      </w:r>
      <w:r w:rsidRPr="00426246">
        <w:rPr>
          <w:rFonts w:cs="Times New Roman"/>
          <w:lang w:val="fr-FR"/>
        </w:rPr>
        <w:t>z</w:t>
      </w:r>
      <w:r w:rsidR="000872A2" w:rsidRPr="00426246">
        <w:rPr>
          <w:rFonts w:cs="Times New Roman"/>
          <w:lang w:val="fr-FR"/>
        </w:rPr>
        <w:t>,</w:t>
      </w:r>
      <w:r w:rsidRPr="00426246">
        <w:rPr>
          <w:rFonts w:cs="Times New Roman"/>
          <w:lang w:val="fr-FR"/>
        </w:rPr>
        <w:t xml:space="preserve"> et hommes et femmes</w:t>
      </w:r>
      <w:r w:rsidR="00520AAE">
        <w:rPr>
          <w:rFonts w:cs="Times New Roman"/>
          <w:lang w:val="fr-FR"/>
        </w:rPr>
        <w:t>,</w:t>
      </w:r>
      <w:r w:rsidRPr="00426246">
        <w:rPr>
          <w:rFonts w:cs="Times New Roman"/>
          <w:lang w:val="fr-FR"/>
        </w:rPr>
        <w:t xml:space="preserve"> </w:t>
      </w:r>
      <w:r w:rsidR="00520AAE">
        <w:rPr>
          <w:rFonts w:cs="Times New Roman"/>
          <w:lang w:val="fr-FR"/>
        </w:rPr>
        <w:t>l</w:t>
      </w:r>
      <w:r w:rsidR="00EC1D7B">
        <w:rPr>
          <w:rFonts w:cs="Times New Roman"/>
          <w:lang w:val="fr-FR"/>
        </w:rPr>
        <w:t>e plus beau peuple de la t</w:t>
      </w:r>
      <w:r w:rsidRPr="00426246">
        <w:rPr>
          <w:rFonts w:cs="Times New Roman"/>
          <w:lang w:val="fr-FR"/>
        </w:rPr>
        <w:t xml:space="preserve">erre, le plus devot et le plus franc, plus riche, honneste et pitoyable, </w:t>
      </w:r>
      <w:r w:rsidRPr="00EB3FD9">
        <w:rPr>
          <w:rFonts w:cs="Times New Roman"/>
          <w:lang w:val="fr-FR"/>
        </w:rPr>
        <w:t>le moyns envyeulx, le plus juste, le plus adonné à son prince et le plus hardy des humains. Cesar attribue aux Gaulois vaillance, par-dessus tout aux Belges</w:t>
      </w:r>
      <w:r w:rsidR="000872A2" w:rsidRPr="00EB3FD9">
        <w:rPr>
          <w:rStyle w:val="Appelnotedebasdep"/>
          <w:rFonts w:cs="Times New Roman"/>
          <w:lang w:val="fr-FR"/>
        </w:rPr>
        <w:footnoteReference w:id="614"/>
      </w:r>
      <w:r w:rsidRPr="00EB3FD9">
        <w:rPr>
          <w:rFonts w:cs="Times New Roman"/>
          <w:lang w:val="fr-FR"/>
        </w:rPr>
        <w:t>. Que diray-je de leur liberté qui est</w:t>
      </w:r>
      <w:r w:rsidR="00520AAE" w:rsidRPr="00EB3FD9">
        <w:rPr>
          <w:rFonts w:cs="Times New Roman"/>
          <w:lang w:val="fr-FR"/>
        </w:rPr>
        <w:t>,</w:t>
      </w:r>
      <w:r w:rsidRPr="00EB3FD9">
        <w:rPr>
          <w:rFonts w:cs="Times New Roman"/>
          <w:lang w:val="fr-FR"/>
        </w:rPr>
        <w:t xml:space="preserve"> le tout bien entendu</w:t>
      </w:r>
      <w:r w:rsidR="00520AAE" w:rsidRPr="00EB3FD9">
        <w:rPr>
          <w:rFonts w:cs="Times New Roman"/>
          <w:lang w:val="fr-FR"/>
        </w:rPr>
        <w:t>,</w:t>
      </w:r>
      <w:r w:rsidRPr="00EB3FD9">
        <w:rPr>
          <w:rFonts w:cs="Times New Roman"/>
          <w:lang w:val="fr-FR"/>
        </w:rPr>
        <w:t xml:space="preserve"> telle que je n’ay encoires veue</w:t>
      </w:r>
      <w:r w:rsidR="008F167E">
        <w:rPr>
          <w:rFonts w:cs="Times New Roman"/>
          <w:lang w:val="fr-FR"/>
        </w:rPr>
        <w:t> ? N</w:t>
      </w:r>
      <w:r w:rsidRPr="00EB3FD9">
        <w:rPr>
          <w:rFonts w:cs="Times New Roman"/>
          <w:lang w:val="fr-FR"/>
        </w:rPr>
        <w:t>e desplaise à la republicque des Veniciens, ne d’aultres gens</w:t>
      </w:r>
      <w:r w:rsidR="008F167E">
        <w:rPr>
          <w:rFonts w:cs="Times New Roman"/>
          <w:lang w:val="fr-FR"/>
        </w:rPr>
        <w:t>.</w:t>
      </w:r>
      <w:r w:rsidRPr="00EB3FD9">
        <w:rPr>
          <w:rFonts w:cs="Times New Roman"/>
          <w:lang w:val="fr-FR"/>
        </w:rPr>
        <w:t xml:space="preserve"> Et quoy de leur sens, non par</w:t>
      </w:r>
      <w:r w:rsidR="00520AAE" w:rsidRPr="00EB3FD9">
        <w:rPr>
          <w:rFonts w:cs="Times New Roman"/>
          <w:lang w:val="fr-FR"/>
        </w:rPr>
        <w:t>eil</w:t>
      </w:r>
      <w:r w:rsidRPr="00EB3FD9">
        <w:rPr>
          <w:rFonts w:cs="Times New Roman"/>
          <w:lang w:val="fr-FR"/>
        </w:rPr>
        <w:t xml:space="preserve"> en civilité et police</w:t>
      </w:r>
      <w:r w:rsidR="00520AAE" w:rsidRPr="00EB3FD9">
        <w:rPr>
          <w:rFonts w:cs="Times New Roman"/>
          <w:lang w:val="fr-FR"/>
        </w:rPr>
        <w:t> ?</w:t>
      </w:r>
      <w:r w:rsidRPr="00EB3FD9">
        <w:rPr>
          <w:rFonts w:cs="Times New Roman"/>
          <w:lang w:val="fr-FR"/>
        </w:rPr>
        <w:t xml:space="preserve"> </w:t>
      </w:r>
      <w:r w:rsidR="00520AAE" w:rsidRPr="00EB3FD9">
        <w:rPr>
          <w:rFonts w:cs="Times New Roman"/>
          <w:lang w:val="fr-FR"/>
        </w:rPr>
        <w:t>O</w:t>
      </w:r>
      <w:r w:rsidRPr="00EB3FD9">
        <w:rPr>
          <w:rFonts w:cs="Times New Roman"/>
          <w:lang w:val="fr-FR"/>
        </w:rPr>
        <w:t>ù se trouvera</w:t>
      </w:r>
      <w:r w:rsidRPr="00426246">
        <w:rPr>
          <w:rFonts w:cs="Times New Roman"/>
          <w:lang w:val="fr-FR"/>
        </w:rPr>
        <w:t xml:space="preserve"> en tout le monde telle conduicte en general de tant de provinces unyes, retenans chascune ses loys et en particulier de chascune de isles, citez, villes et portz, tant au fait de mer que de terre</w:t>
      </w:r>
      <w:r w:rsidR="00520AAE">
        <w:rPr>
          <w:rFonts w:cs="Times New Roman"/>
          <w:lang w:val="fr-FR"/>
        </w:rPr>
        <w:t> ?</w:t>
      </w:r>
      <w:r w:rsidRPr="00426246">
        <w:rPr>
          <w:rFonts w:cs="Times New Roman"/>
          <w:lang w:val="fr-FR"/>
        </w:rPr>
        <w:t xml:space="preserve"> </w:t>
      </w:r>
      <w:r w:rsidR="00520AAE">
        <w:rPr>
          <w:rFonts w:cs="Times New Roman"/>
          <w:lang w:val="fr-FR"/>
        </w:rPr>
        <w:t>V</w:t>
      </w:r>
      <w:r w:rsidRPr="00426246">
        <w:rPr>
          <w:rFonts w:cs="Times New Roman"/>
          <w:lang w:val="fr-FR"/>
        </w:rPr>
        <w:t>eritablement</w:t>
      </w:r>
      <w:r w:rsidR="00520AAE">
        <w:rPr>
          <w:rFonts w:cs="Times New Roman"/>
          <w:lang w:val="fr-FR"/>
        </w:rPr>
        <w:t>,</w:t>
      </w:r>
      <w:r w:rsidRPr="00426246">
        <w:rPr>
          <w:rFonts w:cs="Times New Roman"/>
          <w:lang w:val="fr-FR"/>
        </w:rPr>
        <w:t xml:space="preserve"> nulle part</w:t>
      </w:r>
      <w:r w:rsidR="00520AAE">
        <w:rPr>
          <w:rFonts w:cs="Times New Roman"/>
          <w:lang w:val="fr-FR"/>
        </w:rPr>
        <w:t>.</w:t>
      </w:r>
      <w:r w:rsidRPr="00426246">
        <w:rPr>
          <w:rFonts w:cs="Times New Roman"/>
          <w:lang w:val="fr-FR"/>
        </w:rPr>
        <w:t xml:space="preserve"> </w:t>
      </w:r>
      <w:r w:rsidR="00520AAE">
        <w:rPr>
          <w:rFonts w:cs="Times New Roman"/>
          <w:lang w:val="fr-FR"/>
        </w:rPr>
        <w:t>Q</w:t>
      </w:r>
      <w:r w:rsidRPr="00426246">
        <w:rPr>
          <w:rFonts w:cs="Times New Roman"/>
          <w:lang w:val="fr-FR"/>
        </w:rPr>
        <w:t>ui est</w:t>
      </w:r>
      <w:r w:rsidR="00520AAE">
        <w:rPr>
          <w:rFonts w:cs="Times New Roman"/>
          <w:lang w:val="fr-FR"/>
        </w:rPr>
        <w:t>-ce</w:t>
      </w:r>
      <w:r w:rsidRPr="00426246">
        <w:rPr>
          <w:rFonts w:cs="Times New Roman"/>
          <w:lang w:val="fr-FR"/>
        </w:rPr>
        <w:t xml:space="preserve"> qui nie en veult desdire</w:t>
      </w:r>
      <w:r w:rsidR="00D4388A" w:rsidRPr="00426246">
        <w:rPr>
          <w:rFonts w:cs="Times New Roman"/>
          <w:lang w:val="fr-FR"/>
        </w:rPr>
        <w:t>,</w:t>
      </w:r>
      <w:r w:rsidRPr="00426246">
        <w:rPr>
          <w:rFonts w:cs="Times New Roman"/>
          <w:lang w:val="fr-FR"/>
        </w:rPr>
        <w:t xml:space="preserve"> </w:t>
      </w:r>
      <w:r w:rsidR="00520AAE">
        <w:rPr>
          <w:rFonts w:cs="Times New Roman"/>
          <w:lang w:val="fr-FR"/>
        </w:rPr>
        <w:t>cellui</w:t>
      </w:r>
      <w:r w:rsidRPr="00426246">
        <w:rPr>
          <w:rFonts w:cs="Times New Roman"/>
          <w:lang w:val="fr-FR"/>
        </w:rPr>
        <w:t xml:space="preserve"> qui n’entend ny ne scet que c’est liberté ny police</w:t>
      </w:r>
      <w:r w:rsidR="00D4388A" w:rsidRPr="00426246">
        <w:rPr>
          <w:rFonts w:cs="Times New Roman"/>
          <w:lang w:val="fr-FR"/>
        </w:rPr>
        <w:t>,</w:t>
      </w:r>
      <w:r w:rsidRPr="00426246">
        <w:rPr>
          <w:rFonts w:cs="Times New Roman"/>
          <w:lang w:val="fr-FR"/>
        </w:rPr>
        <w:t xml:space="preserve"> o</w:t>
      </w:r>
      <w:r w:rsidR="00D4388A" w:rsidRPr="00426246">
        <w:rPr>
          <w:rFonts w:cs="Times New Roman"/>
          <w:lang w:val="fr-FR"/>
        </w:rPr>
        <w:t>u</w:t>
      </w:r>
      <w:r w:rsidRPr="00426246">
        <w:rPr>
          <w:rFonts w:cs="Times New Roman"/>
          <w:lang w:val="fr-FR"/>
        </w:rPr>
        <w:t xml:space="preserve"> qui a moings que bien congneue la conduicte d’iceulx pays ou qui parle par passion</w:t>
      </w:r>
      <w:r w:rsidR="00520AAE">
        <w:rPr>
          <w:rFonts w:cs="Times New Roman"/>
          <w:lang w:val="fr-FR"/>
        </w:rPr>
        <w:t> ?</w:t>
      </w:r>
      <w:r w:rsidRPr="00426246">
        <w:rPr>
          <w:rFonts w:cs="Times New Roman"/>
          <w:lang w:val="fr-FR"/>
        </w:rPr>
        <w:t xml:space="preserve"> </w:t>
      </w:r>
      <w:r w:rsidR="00D4388A" w:rsidRPr="00426246">
        <w:rPr>
          <w:rFonts w:cs="Times New Roman"/>
          <w:lang w:val="fr-FR"/>
        </w:rPr>
        <w:t>A</w:t>
      </w:r>
      <w:r w:rsidRPr="00426246">
        <w:rPr>
          <w:rFonts w:cs="Times New Roman"/>
          <w:lang w:val="fr-FR"/>
        </w:rPr>
        <w:t>insy [Fol. 54v</w:t>
      </w:r>
      <w:r w:rsidR="003C5309">
        <w:rPr>
          <w:rFonts w:cs="Times New Roman"/>
          <w:lang w:val="fr-FR"/>
        </w:rPr>
        <w:t>/3v</w:t>
      </w:r>
      <w:r w:rsidRPr="00426246">
        <w:rPr>
          <w:rFonts w:cs="Times New Roman"/>
          <w:lang w:val="fr-FR"/>
        </w:rPr>
        <w:t>] ne fait à recepvoir contre assertion si notoire et dont tant de gens sont tesmoings</w:t>
      </w:r>
      <w:r w:rsidR="00520AAE">
        <w:rPr>
          <w:rFonts w:cs="Times New Roman"/>
          <w:lang w:val="fr-FR"/>
        </w:rPr>
        <w:t>. Ne</w:t>
      </w:r>
      <w:r w:rsidRPr="00426246">
        <w:rPr>
          <w:rFonts w:cs="Times New Roman"/>
          <w:lang w:val="fr-FR"/>
        </w:rPr>
        <w:t xml:space="preserve"> do</w:t>
      </w:r>
      <w:r w:rsidR="00520AAE">
        <w:rPr>
          <w:rFonts w:cs="Times New Roman"/>
          <w:lang w:val="fr-FR"/>
        </w:rPr>
        <w:t>is-</w:t>
      </w:r>
      <w:r w:rsidRPr="00426246">
        <w:rPr>
          <w:rFonts w:cs="Times New Roman"/>
          <w:lang w:val="fr-FR"/>
        </w:rPr>
        <w:t>je tair</w:t>
      </w:r>
      <w:r w:rsidR="00520AAE">
        <w:rPr>
          <w:rFonts w:cs="Times New Roman"/>
          <w:lang w:val="fr-FR"/>
        </w:rPr>
        <w:t>e</w:t>
      </w:r>
      <w:r w:rsidRPr="00426246">
        <w:rPr>
          <w:rFonts w:cs="Times New Roman"/>
          <w:lang w:val="fr-FR"/>
        </w:rPr>
        <w:t xml:space="preserve"> du surplus et p</w:t>
      </w:r>
      <w:r w:rsidR="00117BED" w:rsidRPr="00426246">
        <w:rPr>
          <w:rFonts w:cs="Times New Roman"/>
          <w:lang w:val="fr-FR"/>
        </w:rPr>
        <w:t>a</w:t>
      </w:r>
      <w:r w:rsidRPr="00426246">
        <w:rPr>
          <w:rFonts w:cs="Times New Roman"/>
          <w:lang w:val="fr-FR"/>
        </w:rPr>
        <w:t>sser pied se</w:t>
      </w:r>
      <w:r w:rsidR="00117BED" w:rsidRPr="00426246">
        <w:rPr>
          <w:rFonts w:cs="Times New Roman"/>
          <w:lang w:val="fr-FR"/>
        </w:rPr>
        <w:t>c</w:t>
      </w:r>
      <w:r w:rsidR="00520AAE">
        <w:rPr>
          <w:rFonts w:cs="Times New Roman"/>
          <w:lang w:val="fr-FR"/>
        </w:rPr>
        <w:t xml:space="preserve"> t</w:t>
      </w:r>
      <w:r w:rsidRPr="00426246">
        <w:rPr>
          <w:rFonts w:cs="Times New Roman"/>
          <w:lang w:val="fr-FR"/>
        </w:rPr>
        <w:t>ant de villes les plus triumphantes et riches, les plus belles, grandes et nectes, les plus ingenieusement composees, plus modereement conduictes et les plus puissantes et fortes qui soient au demeurant du monde</w:t>
      </w:r>
      <w:r w:rsidR="00520AAE">
        <w:rPr>
          <w:rFonts w:cs="Times New Roman"/>
          <w:lang w:val="fr-FR"/>
        </w:rPr>
        <w:t xml:space="preserve">, </w:t>
      </w:r>
      <w:r w:rsidRPr="00426246">
        <w:rPr>
          <w:rFonts w:cs="Times New Roman"/>
          <w:lang w:val="fr-FR"/>
        </w:rPr>
        <w:t>les eglises tant manificques et si sumptueusement aournees que riens n’y peult l’on desirer</w:t>
      </w:r>
      <w:r w:rsidR="00520AAE">
        <w:rPr>
          <w:rFonts w:cs="Times New Roman"/>
          <w:lang w:val="fr-FR"/>
        </w:rPr>
        <w:t>,</w:t>
      </w:r>
      <w:r w:rsidRPr="00426246">
        <w:rPr>
          <w:rFonts w:cs="Times New Roman"/>
          <w:lang w:val="fr-FR"/>
        </w:rPr>
        <w:t xml:space="preserve"> les devotes religions et lieux sainct</w:t>
      </w:r>
      <w:r w:rsidR="00520AAE">
        <w:rPr>
          <w:rFonts w:cs="Times New Roman"/>
          <w:lang w:val="fr-FR"/>
        </w:rPr>
        <w:t>z</w:t>
      </w:r>
      <w:r w:rsidRPr="00426246">
        <w:rPr>
          <w:rFonts w:cs="Times New Roman"/>
          <w:lang w:val="fr-FR"/>
        </w:rPr>
        <w:t xml:space="preserve"> d’hommes et de femmes tant que sans nombre et au surplus riches et </w:t>
      </w:r>
      <w:r w:rsidRPr="00426246">
        <w:rPr>
          <w:rFonts w:cs="Times New Roman"/>
          <w:lang w:val="fr-FR"/>
        </w:rPr>
        <w:lastRenderedPageBreak/>
        <w:t>pompeux non que trop. Je laisse l’abondance des fleuves et la mer dont tant de biens viennent que nul ne pourroit estimer. Je passe leurs antiquitez et tous leurs beaux fais et vertuz</w:t>
      </w:r>
      <w:r w:rsidR="00117BED" w:rsidRPr="00426246">
        <w:rPr>
          <w:rFonts w:cs="Times New Roman"/>
          <w:lang w:val="fr-FR"/>
        </w:rPr>
        <w:t>,</w:t>
      </w:r>
      <w:r w:rsidRPr="00426246">
        <w:rPr>
          <w:rFonts w:cs="Times New Roman"/>
          <w:lang w:val="fr-FR"/>
        </w:rPr>
        <w:t xml:space="preserve"> de quoy les plus puissans tesmoings sont leurs plus naturelz enemys. En effect, telle est l’exellence d’iceulx pays</w:t>
      </w:r>
      <w:r w:rsidR="00117BED" w:rsidRPr="00426246">
        <w:rPr>
          <w:rFonts w:cs="Times New Roman"/>
          <w:lang w:val="fr-FR"/>
        </w:rPr>
        <w:t>,</w:t>
      </w:r>
      <w:r w:rsidRPr="00426246">
        <w:rPr>
          <w:rFonts w:cs="Times New Roman"/>
          <w:lang w:val="fr-FR"/>
        </w:rPr>
        <w:t xml:space="preserve"> en tous endrois qui vault mieulx taire que en peu dire. Et s’il est question de delices et de toute mondainne plaisance</w:t>
      </w:r>
      <w:r w:rsidR="00117BED" w:rsidRPr="00426246">
        <w:rPr>
          <w:rFonts w:cs="Times New Roman"/>
          <w:lang w:val="fr-FR"/>
        </w:rPr>
        <w:t>,</w:t>
      </w:r>
      <w:r w:rsidRPr="00426246">
        <w:rPr>
          <w:rFonts w:cs="Times New Roman"/>
          <w:lang w:val="fr-FR"/>
        </w:rPr>
        <w:t xml:space="preserve"> je n’ose dire que volupté y est telle que en ung pays renforcé de toutes doulceurs et</w:t>
      </w:r>
      <w:r w:rsidR="00117BED" w:rsidRPr="00426246">
        <w:rPr>
          <w:rFonts w:cs="Times New Roman"/>
          <w:lang w:val="fr-FR"/>
        </w:rPr>
        <w:t>,</w:t>
      </w:r>
      <w:r w:rsidRPr="00426246">
        <w:rPr>
          <w:rFonts w:cs="Times New Roman"/>
          <w:lang w:val="fr-FR"/>
        </w:rPr>
        <w:t xml:space="preserve"> comme la terre d’Egipte produyt les meilleurs fruict du monde et les serpens plus venymeux, ceste est </w:t>
      </w:r>
      <w:proofErr w:type="gramStart"/>
      <w:r w:rsidRPr="00426246">
        <w:rPr>
          <w:rFonts w:cs="Times New Roman"/>
          <w:lang w:val="fr-FR"/>
        </w:rPr>
        <w:t>aux bon patron</w:t>
      </w:r>
      <w:proofErr w:type="gramEnd"/>
      <w:r w:rsidRPr="00426246">
        <w:rPr>
          <w:rFonts w:cs="Times New Roman"/>
          <w:lang w:val="fr-FR"/>
        </w:rPr>
        <w:t xml:space="preserve"> d’honneur</w:t>
      </w:r>
      <w:r w:rsidR="00117BED" w:rsidRPr="00426246">
        <w:rPr>
          <w:rFonts w:cs="Times New Roman"/>
          <w:lang w:val="fr-FR"/>
        </w:rPr>
        <w:t>,</w:t>
      </w:r>
      <w:r w:rsidRPr="00426246">
        <w:rPr>
          <w:rFonts w:cs="Times New Roman"/>
          <w:lang w:val="fr-FR"/>
        </w:rPr>
        <w:t xml:space="preserve"> aux aultres le paradis des vices</w:t>
      </w:r>
      <w:r w:rsidR="00F61EDA">
        <w:rPr>
          <w:rFonts w:cs="Times New Roman"/>
          <w:lang w:val="fr-FR"/>
        </w:rPr>
        <w:t>.</w:t>
      </w:r>
    </w:p>
    <w:p w14:paraId="3177A2EC" w14:textId="543AE76E" w:rsidR="004E7289" w:rsidRPr="00426246" w:rsidRDefault="00F61EDA" w:rsidP="000872A2">
      <w:pPr>
        <w:ind w:firstLine="284"/>
        <w:rPr>
          <w:rFonts w:cs="Times New Roman"/>
          <w:lang w:val="fr-FR"/>
        </w:rPr>
      </w:pPr>
      <w:r>
        <w:rPr>
          <w:rFonts w:cs="Times New Roman"/>
          <w:lang w:val="fr-FR"/>
        </w:rPr>
        <w:t>S</w:t>
      </w:r>
      <w:r w:rsidR="004E7289" w:rsidRPr="00426246">
        <w:rPr>
          <w:rFonts w:cs="Times New Roman"/>
          <w:lang w:val="fr-FR"/>
        </w:rPr>
        <w:t>i n’est merveilles que la court</w:t>
      </w:r>
      <w:r w:rsidR="00CC6883">
        <w:rPr>
          <w:rFonts w:cs="Times New Roman"/>
          <w:lang w:val="fr-FR"/>
        </w:rPr>
        <w:t>,</w:t>
      </w:r>
      <w:r w:rsidR="004E7289" w:rsidRPr="00426246">
        <w:rPr>
          <w:rFonts w:cs="Times New Roman"/>
          <w:lang w:val="fr-FR"/>
        </w:rPr>
        <w:t xml:space="preserve"> depuis le pied jusques au chief</w:t>
      </w:r>
      <w:r w:rsidR="00CC6883">
        <w:rPr>
          <w:rFonts w:cs="Times New Roman"/>
          <w:lang w:val="fr-FR"/>
        </w:rPr>
        <w:t>,</w:t>
      </w:r>
      <w:r w:rsidR="004E7289" w:rsidRPr="00426246">
        <w:rPr>
          <w:rFonts w:cs="Times New Roman"/>
          <w:lang w:val="fr-FR"/>
        </w:rPr>
        <w:t xml:space="preserve"> se trouvoit mal au departy.</w:t>
      </w:r>
      <w:r>
        <w:rPr>
          <w:rFonts w:cs="Times New Roman"/>
          <w:lang w:val="fr-FR"/>
        </w:rPr>
        <w:t xml:space="preserve"> </w:t>
      </w:r>
      <w:r w:rsidR="004E7289" w:rsidRPr="00426246">
        <w:rPr>
          <w:rFonts w:cs="Times New Roman"/>
          <w:lang w:val="fr-FR"/>
        </w:rPr>
        <w:t>Mais certes</w:t>
      </w:r>
      <w:r w:rsidR="00117BED" w:rsidRPr="00426246">
        <w:rPr>
          <w:rFonts w:cs="Times New Roman"/>
          <w:lang w:val="fr-FR"/>
        </w:rPr>
        <w:t>,</w:t>
      </w:r>
      <w:r w:rsidR="004E7289" w:rsidRPr="00426246">
        <w:rPr>
          <w:rFonts w:cs="Times New Roman"/>
          <w:lang w:val="fr-FR"/>
        </w:rPr>
        <w:t xml:space="preserve"> si puissans royau</w:t>
      </w:r>
      <w:r w:rsidR="00CC6883">
        <w:rPr>
          <w:rFonts w:cs="Times New Roman"/>
          <w:lang w:val="fr-FR"/>
        </w:rPr>
        <w:t>l</w:t>
      </w:r>
      <w:r w:rsidR="004E7289" w:rsidRPr="00426246">
        <w:rPr>
          <w:rFonts w:cs="Times New Roman"/>
          <w:lang w:val="fr-FR"/>
        </w:rPr>
        <w:t>mes que sont ores ceulx de</w:t>
      </w:r>
      <w:r w:rsidR="004E7289" w:rsidRPr="00F61EDA">
        <w:rPr>
          <w:rFonts w:cs="Times New Roman"/>
          <w:lang w:val="fr-FR"/>
        </w:rPr>
        <w:t>s Espaignes pe</w:t>
      </w:r>
      <w:r w:rsidR="004E7289" w:rsidRPr="00426246">
        <w:rPr>
          <w:rFonts w:cs="Times New Roman"/>
          <w:lang w:val="fr-FR"/>
        </w:rPr>
        <w:t>ul</w:t>
      </w:r>
      <w:r w:rsidR="001F732F">
        <w:rPr>
          <w:rFonts w:cs="Times New Roman"/>
          <w:lang w:val="fr-FR"/>
        </w:rPr>
        <w:t>[v]</w:t>
      </w:r>
      <w:r w:rsidR="004E7289" w:rsidRPr="00426246">
        <w:rPr>
          <w:rFonts w:cs="Times New Roman"/>
          <w:lang w:val="fr-FR"/>
        </w:rPr>
        <w:t>ent trop mal estre sans chief, par quoy tant l’</w:t>
      </w:r>
      <w:r w:rsidR="00CC6883">
        <w:rPr>
          <w:rFonts w:cs="Times New Roman"/>
          <w:lang w:val="fr-FR"/>
        </w:rPr>
        <w:t>o</w:t>
      </w:r>
      <w:r w:rsidR="004E7289" w:rsidRPr="00426246">
        <w:rPr>
          <w:rFonts w:cs="Times New Roman"/>
          <w:lang w:val="fr-FR"/>
        </w:rPr>
        <w:t>t importunee tous et sans cesse sur son retour qu’elle n’a eu jo</w:t>
      </w:r>
      <w:r w:rsidR="00117BED" w:rsidRPr="00426246">
        <w:rPr>
          <w:rFonts w:cs="Times New Roman"/>
          <w:lang w:val="fr-FR"/>
        </w:rPr>
        <w:t>[u]</w:t>
      </w:r>
      <w:r w:rsidR="004E7289" w:rsidRPr="00426246">
        <w:rPr>
          <w:rFonts w:cs="Times New Roman"/>
          <w:lang w:val="fr-FR"/>
        </w:rPr>
        <w:t>r de repos</w:t>
      </w:r>
      <w:r w:rsidR="00117BED" w:rsidRPr="00426246">
        <w:rPr>
          <w:rFonts w:cs="Times New Roman"/>
          <w:lang w:val="fr-FR"/>
        </w:rPr>
        <w:t>,</w:t>
      </w:r>
      <w:r w:rsidR="004E7289" w:rsidRPr="00426246">
        <w:rPr>
          <w:rFonts w:cs="Times New Roman"/>
          <w:lang w:val="fr-FR"/>
        </w:rPr>
        <w:t xml:space="preserve"> jusques à ores</w:t>
      </w:r>
      <w:r w:rsidR="00117BED" w:rsidRPr="00426246">
        <w:rPr>
          <w:rFonts w:cs="Times New Roman"/>
          <w:lang w:val="fr-FR"/>
        </w:rPr>
        <w:t>,</w:t>
      </w:r>
      <w:r w:rsidR="004E7289" w:rsidRPr="00426246">
        <w:rPr>
          <w:rFonts w:cs="Times New Roman"/>
          <w:lang w:val="fr-FR"/>
        </w:rPr>
        <w:t xml:space="preserve"> p</w:t>
      </w:r>
      <w:r w:rsidR="004E7289" w:rsidRPr="00C903AE">
        <w:rPr>
          <w:rFonts w:cs="Times New Roman"/>
          <w:lang w:val="fr-FR"/>
        </w:rPr>
        <w:t>our y entendre et tout laisser pour leur complaire. En ung point seul gisoit le no</w:t>
      </w:r>
      <w:r w:rsidR="00C903AE" w:rsidRPr="00C903AE">
        <w:rPr>
          <w:rFonts w:cs="Times New Roman"/>
          <w:lang w:val="fr-FR"/>
        </w:rPr>
        <w:t>u</w:t>
      </w:r>
      <w:r w:rsidR="004E7289" w:rsidRPr="00C903AE">
        <w:rPr>
          <w:rFonts w:cs="Times New Roman"/>
          <w:lang w:val="fr-FR"/>
        </w:rPr>
        <w:t>d</w:t>
      </w:r>
      <w:r w:rsidR="00AE0EAB">
        <w:rPr>
          <w:rFonts w:cs="Times New Roman"/>
          <w:lang w:val="fr-FR"/>
        </w:rPr>
        <w:t>*</w:t>
      </w:r>
      <w:r w:rsidR="004E7289" w:rsidRPr="00C903AE">
        <w:rPr>
          <w:rFonts w:cs="Times New Roman"/>
          <w:lang w:val="fr-FR"/>
        </w:rPr>
        <w:t xml:space="preserve"> [Fol. 55r</w:t>
      </w:r>
      <w:r w:rsidR="003C5309" w:rsidRPr="00C903AE">
        <w:rPr>
          <w:rFonts w:cs="Times New Roman"/>
          <w:lang w:val="fr-FR"/>
        </w:rPr>
        <w:t>/4r</w:t>
      </w:r>
      <w:r w:rsidR="004E7289" w:rsidRPr="00C903AE">
        <w:rPr>
          <w:rFonts w:cs="Times New Roman"/>
          <w:lang w:val="fr-FR"/>
        </w:rPr>
        <w:t xml:space="preserve">] que tel vouaige ne se peult </w:t>
      </w:r>
      <w:r w:rsidR="00AE0DF9" w:rsidRPr="00C903AE">
        <w:rPr>
          <w:rFonts w:cs="Times New Roman"/>
          <w:lang w:val="fr-FR"/>
        </w:rPr>
        <w:t>f</w:t>
      </w:r>
      <w:r w:rsidR="008F33DB">
        <w:rPr>
          <w:rFonts w:cs="Times New Roman"/>
          <w:lang w:val="fr-FR"/>
        </w:rPr>
        <w:t>aire</w:t>
      </w:r>
      <w:r w:rsidR="004E7289" w:rsidRPr="00C903AE">
        <w:rPr>
          <w:rFonts w:cs="Times New Roman"/>
          <w:lang w:val="fr-FR"/>
        </w:rPr>
        <w:t xml:space="preserve"> sans avoir faveur de Juno ou du dieu Neptune, son frere. Mais puis qu’il estoit question de mectre fondement et entree au regne de ce puissant roy, il valoit trop mieulx de ce joindre à Neptune, ouquel dependent les fondemens de toutes choses. Et puis</w:t>
      </w:r>
      <w:r w:rsidR="00AE0DF9" w:rsidRPr="00C903AE">
        <w:rPr>
          <w:rFonts w:cs="Times New Roman"/>
          <w:lang w:val="fr-FR"/>
        </w:rPr>
        <w:t>,</w:t>
      </w:r>
      <w:r w:rsidR="004E7289" w:rsidRPr="00426246">
        <w:rPr>
          <w:rFonts w:cs="Times New Roman"/>
          <w:lang w:val="fr-FR"/>
        </w:rPr>
        <w:t xml:space="preserve"> naturelment alia</w:t>
      </w:r>
      <w:r w:rsidR="004E7289" w:rsidRPr="00C903AE">
        <w:rPr>
          <w:rFonts w:cs="Times New Roman"/>
          <w:lang w:val="fr-FR"/>
        </w:rPr>
        <w:t>nce se treu</w:t>
      </w:r>
      <w:r w:rsidR="00614ECC" w:rsidRPr="00C903AE">
        <w:rPr>
          <w:rFonts w:cs="Times New Roman"/>
          <w:lang w:val="fr-FR"/>
        </w:rPr>
        <w:t>v</w:t>
      </w:r>
      <w:r w:rsidR="004E7289" w:rsidRPr="00C903AE">
        <w:rPr>
          <w:rFonts w:cs="Times New Roman"/>
          <w:lang w:val="fr-FR"/>
        </w:rPr>
        <w:t>e mieulx entre homme et femme</w:t>
      </w:r>
      <w:r w:rsidR="00614ECC" w:rsidRPr="00C903AE">
        <w:rPr>
          <w:rFonts w:cs="Times New Roman"/>
          <w:lang w:val="fr-FR"/>
        </w:rPr>
        <w:t>,</w:t>
      </w:r>
      <w:r w:rsidR="004E7289" w:rsidRPr="00C903AE">
        <w:rPr>
          <w:rFonts w:cs="Times New Roman"/>
          <w:lang w:val="fr-FR"/>
        </w:rPr>
        <w:t xml:space="preserve"> qu</w:t>
      </w:r>
      <w:r w:rsidR="00614ECC" w:rsidRPr="00C903AE">
        <w:rPr>
          <w:rFonts w:cs="Times New Roman"/>
          <w:lang w:val="fr-FR"/>
        </w:rPr>
        <w:t>e</w:t>
      </w:r>
      <w:r w:rsidR="004E7289" w:rsidRPr="00C903AE">
        <w:rPr>
          <w:rFonts w:cs="Times New Roman"/>
          <w:lang w:val="fr-FR"/>
        </w:rPr>
        <w:t xml:space="preserve"> entre deux ou hommes ou femmes</w:t>
      </w:r>
      <w:r w:rsidR="00C903AE" w:rsidRPr="00C903AE">
        <w:rPr>
          <w:rFonts w:cs="Times New Roman"/>
          <w:lang w:val="fr-FR"/>
        </w:rPr>
        <w:t xml:space="preserve">, et </w:t>
      </w:r>
      <w:r w:rsidR="004E7289" w:rsidRPr="00C903AE">
        <w:rPr>
          <w:rFonts w:cs="Times New Roman"/>
          <w:lang w:val="fr-FR"/>
        </w:rPr>
        <w:t xml:space="preserve">s’il y avoit </w:t>
      </w:r>
      <w:r w:rsidR="00C903AE" w:rsidRPr="00C903AE">
        <w:rPr>
          <w:rFonts w:cs="Times New Roman"/>
          <w:lang w:val="fr-FR"/>
        </w:rPr>
        <w:t>j</w:t>
      </w:r>
      <w:r w:rsidR="00D4242D">
        <w:rPr>
          <w:rFonts w:cs="Times New Roman"/>
          <w:lang w:val="fr-FR"/>
        </w:rPr>
        <w:t>à</w:t>
      </w:r>
      <w:r w:rsidR="009D08C5">
        <w:rPr>
          <w:rFonts w:cs="Times New Roman"/>
          <w:lang w:val="fr-FR"/>
        </w:rPr>
        <w:t>*</w:t>
      </w:r>
      <w:r w:rsidR="004E7289" w:rsidRPr="00C903AE">
        <w:rPr>
          <w:rFonts w:cs="Times New Roman"/>
          <w:lang w:val="fr-FR"/>
        </w:rPr>
        <w:t xml:space="preserve"> de tout temps grand amour et intelligence entre ce Neptune et la court car elle se dis</w:t>
      </w:r>
      <w:r w:rsidR="00614ECC" w:rsidRPr="00C903AE">
        <w:rPr>
          <w:rFonts w:cs="Times New Roman"/>
          <w:lang w:val="fr-FR"/>
        </w:rPr>
        <w:t>o</w:t>
      </w:r>
      <w:r w:rsidR="004E7289" w:rsidRPr="00C903AE">
        <w:rPr>
          <w:rFonts w:cs="Times New Roman"/>
          <w:lang w:val="fr-FR"/>
        </w:rPr>
        <w:t xml:space="preserve">it sa niepce fille </w:t>
      </w:r>
      <w:r w:rsidR="00614ECC" w:rsidRPr="00C903AE">
        <w:rPr>
          <w:rFonts w:cs="Times New Roman"/>
          <w:lang w:val="fr-FR"/>
        </w:rPr>
        <w:t>a</w:t>
      </w:r>
      <w:r w:rsidR="004E7289" w:rsidRPr="00C903AE">
        <w:rPr>
          <w:rFonts w:cs="Times New Roman"/>
          <w:lang w:val="fr-FR"/>
        </w:rPr>
        <w:t>u souverain dieu Jupiter et plus semblable de nature à Neptune que à aultre nul qui pour ce l’avoit moul</w:t>
      </w:r>
      <w:r w:rsidR="00614ECC" w:rsidRPr="00C903AE">
        <w:rPr>
          <w:rFonts w:cs="Times New Roman"/>
          <w:lang w:val="fr-FR"/>
        </w:rPr>
        <w:t>[t]</w:t>
      </w:r>
      <w:r w:rsidR="004E7289" w:rsidRPr="00C903AE">
        <w:rPr>
          <w:rFonts w:cs="Times New Roman"/>
          <w:lang w:val="fr-FR"/>
        </w:rPr>
        <w:t xml:space="preserve"> de fois invitee de tout son povoir à cestuy voaige </w:t>
      </w:r>
      <w:r w:rsidR="005F4E61" w:rsidRPr="00C903AE">
        <w:rPr>
          <w:rFonts w:cs="Times New Roman"/>
          <w:lang w:val="fr-FR"/>
        </w:rPr>
        <w:t>acomplir.</w:t>
      </w:r>
      <w:r w:rsidR="004E7289" w:rsidRPr="00426246">
        <w:rPr>
          <w:rFonts w:cs="Times New Roman"/>
          <w:lang w:val="fr-FR"/>
        </w:rPr>
        <w:t xml:space="preserve"> </w:t>
      </w:r>
      <w:r w:rsidR="005F4E61" w:rsidRPr="00426246">
        <w:rPr>
          <w:rFonts w:cs="Times New Roman"/>
          <w:lang w:val="fr-FR"/>
        </w:rPr>
        <w:t>E</w:t>
      </w:r>
      <w:r w:rsidR="004E7289" w:rsidRPr="00426246">
        <w:rPr>
          <w:rFonts w:cs="Times New Roman"/>
          <w:lang w:val="fr-FR"/>
        </w:rPr>
        <w:t>n faveur desquelles raisons</w:t>
      </w:r>
      <w:r w:rsidR="005F4E61" w:rsidRPr="00426246">
        <w:rPr>
          <w:rFonts w:cs="Times New Roman"/>
          <w:lang w:val="fr-FR"/>
        </w:rPr>
        <w:t>, [</w:t>
      </w:r>
      <w:r w:rsidR="00CF0A6B">
        <w:rPr>
          <w:rFonts w:cs="Times New Roman"/>
          <w:lang w:val="fr-FR"/>
        </w:rPr>
        <w:t>la cour</w:t>
      </w:r>
      <w:r w:rsidR="005F4E61" w:rsidRPr="00426246">
        <w:rPr>
          <w:rFonts w:cs="Times New Roman"/>
          <w:lang w:val="fr-FR"/>
        </w:rPr>
        <w:t>]</w:t>
      </w:r>
      <w:r w:rsidR="004E7289" w:rsidRPr="00426246">
        <w:rPr>
          <w:rFonts w:cs="Times New Roman"/>
          <w:lang w:val="fr-FR"/>
        </w:rPr>
        <w:t xml:space="preserve"> </w:t>
      </w:r>
      <w:r w:rsidR="002D164C" w:rsidRPr="00426246">
        <w:rPr>
          <w:rFonts w:cs="Times New Roman"/>
          <w:lang w:val="fr-FR"/>
        </w:rPr>
        <w:t>c</w:t>
      </w:r>
      <w:r w:rsidR="005F4E61" w:rsidRPr="00426246">
        <w:rPr>
          <w:rFonts w:cs="Times New Roman"/>
          <w:lang w:val="fr-FR"/>
        </w:rPr>
        <w:t>’</w:t>
      </w:r>
      <w:r w:rsidR="004E7289" w:rsidRPr="00426246">
        <w:rPr>
          <w:rFonts w:cs="Times New Roman"/>
          <w:lang w:val="fr-FR"/>
        </w:rPr>
        <w:t>est tournee à son aliance et</w:t>
      </w:r>
      <w:r w:rsidR="005F4E61" w:rsidRPr="00426246">
        <w:rPr>
          <w:rFonts w:cs="Times New Roman"/>
          <w:lang w:val="fr-FR"/>
        </w:rPr>
        <w:t>,</w:t>
      </w:r>
      <w:r w:rsidR="004E7289" w:rsidRPr="00426246">
        <w:rPr>
          <w:rFonts w:cs="Times New Roman"/>
          <w:lang w:val="fr-FR"/>
        </w:rPr>
        <w:t xml:space="preserve"> toutes aultres choses obmises apres quinze mois de bon temps qu’elle avoit eu en ces pays</w:t>
      </w:r>
      <w:r w:rsidR="005F4E61" w:rsidRPr="00426246">
        <w:rPr>
          <w:rFonts w:cs="Times New Roman"/>
          <w:lang w:val="fr-FR"/>
        </w:rPr>
        <w:t>,</w:t>
      </w:r>
      <w:r w:rsidR="004E7289" w:rsidRPr="00426246">
        <w:rPr>
          <w:rFonts w:cs="Times New Roman"/>
          <w:lang w:val="fr-FR"/>
        </w:rPr>
        <w:t xml:space="preserve"> est partie de la terre ferm</w:t>
      </w:r>
      <w:r w:rsidR="004E7289" w:rsidRPr="00C903AE">
        <w:rPr>
          <w:rFonts w:cs="Times New Roman"/>
          <w:lang w:val="fr-FR"/>
        </w:rPr>
        <w:t>e pour le venir veoir en son regne de l’isle que l’on nomme Zeelande et user de sa bonne gr</w:t>
      </w:r>
      <w:r w:rsidR="004E7289" w:rsidRPr="00426246">
        <w:rPr>
          <w:rFonts w:cs="Times New Roman"/>
          <w:lang w:val="fr-FR"/>
        </w:rPr>
        <w:t>ace.</w:t>
      </w:r>
    </w:p>
    <w:p w14:paraId="55B20D27" w14:textId="77777777" w:rsidR="004E7289" w:rsidRPr="00426246" w:rsidRDefault="004E7289" w:rsidP="004E7289">
      <w:pPr>
        <w:rPr>
          <w:rFonts w:cs="Times New Roman"/>
          <w:lang w:val="fr-FR"/>
        </w:rPr>
      </w:pPr>
    </w:p>
    <w:p w14:paraId="2AAF6DB5" w14:textId="77777777" w:rsidR="004E7289" w:rsidRPr="00426246" w:rsidRDefault="004E7289" w:rsidP="004E7289">
      <w:pPr>
        <w:jc w:val="center"/>
        <w:rPr>
          <w:rFonts w:cs="Times New Roman"/>
          <w:i/>
          <w:lang w:val="fr-FR"/>
        </w:rPr>
      </w:pPr>
      <w:r w:rsidRPr="00C903AE">
        <w:rPr>
          <w:rFonts w:cs="Times New Roman"/>
          <w:i/>
          <w:lang w:val="fr-FR"/>
        </w:rPr>
        <w:t>Labou</w:t>
      </w:r>
      <w:r w:rsidR="005F4E61" w:rsidRPr="00C903AE">
        <w:rPr>
          <w:rFonts w:cs="Times New Roman"/>
          <w:i/>
          <w:lang w:val="fr-FR"/>
        </w:rPr>
        <w:t>r</w:t>
      </w:r>
      <w:r w:rsidRPr="00C903AE">
        <w:rPr>
          <w:rFonts w:cs="Times New Roman"/>
          <w:i/>
          <w:lang w:val="fr-FR"/>
        </w:rPr>
        <w:t xml:space="preserve"> de mer de la court vers le dieu Neptune et du recue</w:t>
      </w:r>
      <w:r w:rsidRPr="00426246">
        <w:rPr>
          <w:rFonts w:cs="Times New Roman"/>
          <w:i/>
          <w:lang w:val="fr-FR"/>
        </w:rPr>
        <w:t>il qu’il luy fit</w:t>
      </w:r>
    </w:p>
    <w:p w14:paraId="271078BF" w14:textId="77777777" w:rsidR="004E7289" w:rsidRPr="00426246" w:rsidRDefault="004E7289" w:rsidP="004E7289">
      <w:pPr>
        <w:rPr>
          <w:rFonts w:cs="Times New Roman"/>
          <w:lang w:val="fr-FR"/>
        </w:rPr>
      </w:pPr>
    </w:p>
    <w:p w14:paraId="3DF4EF82" w14:textId="717D5359" w:rsidR="002D164C" w:rsidRPr="00426246" w:rsidRDefault="004E7289" w:rsidP="004E7289">
      <w:pPr>
        <w:rPr>
          <w:rFonts w:cs="Times New Roman"/>
          <w:lang w:val="fr-FR"/>
        </w:rPr>
      </w:pPr>
      <w:r w:rsidRPr="005F34E7">
        <w:rPr>
          <w:rFonts w:cs="Times New Roman"/>
          <w:lang w:val="fr-FR"/>
        </w:rPr>
        <w:t>Or</w:t>
      </w:r>
      <w:r w:rsidR="005F4E61" w:rsidRPr="005F34E7">
        <w:rPr>
          <w:rFonts w:cs="Times New Roman"/>
          <w:lang w:val="fr-FR"/>
        </w:rPr>
        <w:t>,</w:t>
      </w:r>
      <w:r w:rsidRPr="005F34E7">
        <w:rPr>
          <w:rFonts w:cs="Times New Roman"/>
          <w:lang w:val="fr-FR"/>
        </w:rPr>
        <w:t xml:space="preserve"> estoit là le dieu Neptune</w:t>
      </w:r>
      <w:r w:rsidR="00C903AE" w:rsidRPr="005F34E7">
        <w:rPr>
          <w:rFonts w:cs="Times New Roman"/>
          <w:lang w:val="fr-FR"/>
        </w:rPr>
        <w:t>,</w:t>
      </w:r>
      <w:r w:rsidRPr="005F34E7">
        <w:rPr>
          <w:rFonts w:cs="Times New Roman"/>
          <w:lang w:val="fr-FR"/>
        </w:rPr>
        <w:t xml:space="preserve"> plus de quatre mois par avant party des marches bor</w:t>
      </w:r>
      <w:r w:rsidR="00C903AE" w:rsidRPr="005F34E7">
        <w:rPr>
          <w:rFonts w:cs="Times New Roman"/>
          <w:lang w:val="fr-FR"/>
        </w:rPr>
        <w:t>e</w:t>
      </w:r>
      <w:r w:rsidRPr="005F34E7">
        <w:rPr>
          <w:rFonts w:cs="Times New Roman"/>
          <w:lang w:val="fr-FR"/>
        </w:rPr>
        <w:t>ales</w:t>
      </w:r>
      <w:r w:rsidR="005F4E61" w:rsidRPr="005F34E7">
        <w:rPr>
          <w:rFonts w:cs="Times New Roman"/>
          <w:lang w:val="fr-FR"/>
        </w:rPr>
        <w:t>,</w:t>
      </w:r>
      <w:r w:rsidRPr="005F34E7">
        <w:rPr>
          <w:rFonts w:cs="Times New Roman"/>
          <w:lang w:val="fr-FR"/>
        </w:rPr>
        <w:t xml:space="preserve"> descendu en la mesme isle en bel et sumptueulx arroy</w:t>
      </w:r>
      <w:r w:rsidR="00271DF9">
        <w:rPr>
          <w:rFonts w:cs="Times New Roman"/>
          <w:lang w:val="fr-FR"/>
        </w:rPr>
        <w:t>*</w:t>
      </w:r>
      <w:r w:rsidRPr="005F34E7">
        <w:rPr>
          <w:rFonts w:cs="Times New Roman"/>
          <w:lang w:val="fr-FR"/>
        </w:rPr>
        <w:t xml:space="preserve"> de dieux et deesses marynes, et du puissant roy Eolus accompaigné de tous ses ventz</w:t>
      </w:r>
      <w:r w:rsidR="005F4E61" w:rsidRPr="005F34E7">
        <w:rPr>
          <w:rFonts w:cs="Times New Roman"/>
          <w:lang w:val="fr-FR"/>
        </w:rPr>
        <w:t>, le</w:t>
      </w:r>
      <w:r w:rsidRPr="005F34E7">
        <w:rPr>
          <w:rFonts w:cs="Times New Roman"/>
          <w:lang w:val="fr-FR"/>
        </w:rPr>
        <w:t>squelx s’ejournoient tous [Fol. 55v</w:t>
      </w:r>
      <w:r w:rsidR="003C5309" w:rsidRPr="005F34E7">
        <w:rPr>
          <w:rFonts w:cs="Times New Roman"/>
          <w:lang w:val="fr-FR"/>
        </w:rPr>
        <w:t>/4v</w:t>
      </w:r>
      <w:r w:rsidRPr="005F34E7">
        <w:rPr>
          <w:rFonts w:cs="Times New Roman"/>
          <w:lang w:val="fr-FR"/>
        </w:rPr>
        <w:t>] et toute</w:t>
      </w:r>
      <w:r w:rsidR="00C903AE" w:rsidRPr="005F34E7">
        <w:rPr>
          <w:rFonts w:cs="Times New Roman"/>
          <w:lang w:val="fr-FR"/>
        </w:rPr>
        <w:t>s</w:t>
      </w:r>
      <w:r w:rsidRPr="005F34E7">
        <w:rPr>
          <w:rFonts w:cs="Times New Roman"/>
          <w:lang w:val="fr-FR"/>
        </w:rPr>
        <w:t xml:space="preserve"> bien equipez et resolus de guyder et accompaigner la noble dame et son estat d’ilecques</w:t>
      </w:r>
      <w:r w:rsidR="008D42EE">
        <w:rPr>
          <w:rFonts w:cs="Times New Roman"/>
          <w:lang w:val="fr-FR"/>
        </w:rPr>
        <w:t>*</w:t>
      </w:r>
      <w:r w:rsidRPr="005F34E7">
        <w:rPr>
          <w:rFonts w:cs="Times New Roman"/>
          <w:lang w:val="fr-FR"/>
        </w:rPr>
        <w:t xml:space="preserve"> jusques aux Espaignes</w:t>
      </w:r>
      <w:r w:rsidR="005F4E61" w:rsidRPr="005F34E7">
        <w:rPr>
          <w:rFonts w:cs="Times New Roman"/>
          <w:lang w:val="fr-FR"/>
        </w:rPr>
        <w:t>,</w:t>
      </w:r>
      <w:r w:rsidRPr="005F34E7">
        <w:rPr>
          <w:rFonts w:cs="Times New Roman"/>
          <w:lang w:val="fr-FR"/>
        </w:rPr>
        <w:t xml:space="preserve"> en triumphe et pompeux desduyt</w:t>
      </w:r>
      <w:r w:rsidR="00CF0A6B">
        <w:rPr>
          <w:rFonts w:cs="Times New Roman"/>
          <w:lang w:val="fr-FR"/>
        </w:rPr>
        <w:t>,</w:t>
      </w:r>
      <w:r w:rsidRPr="005F34E7">
        <w:rPr>
          <w:rFonts w:cs="Times New Roman"/>
          <w:lang w:val="fr-FR"/>
        </w:rPr>
        <w:t xml:space="preserve"> si elle se eust peu</w:t>
      </w:r>
      <w:r w:rsidR="00C903AE" w:rsidRPr="005F34E7">
        <w:rPr>
          <w:rFonts w:cs="Times New Roman"/>
          <w:lang w:val="fr-FR"/>
        </w:rPr>
        <w:t>e</w:t>
      </w:r>
      <w:r w:rsidRPr="005F34E7">
        <w:rPr>
          <w:rFonts w:cs="Times New Roman"/>
          <w:lang w:val="fr-FR"/>
        </w:rPr>
        <w:t xml:space="preserve"> diligente</w:t>
      </w:r>
      <w:r w:rsidR="00C903AE" w:rsidRPr="005F34E7">
        <w:rPr>
          <w:rFonts w:cs="Times New Roman"/>
          <w:lang w:val="fr-FR"/>
        </w:rPr>
        <w:t>r</w:t>
      </w:r>
      <w:r w:rsidRPr="005F34E7">
        <w:rPr>
          <w:rFonts w:cs="Times New Roman"/>
          <w:lang w:val="fr-FR"/>
        </w:rPr>
        <w:t>.</w:t>
      </w:r>
      <w:r w:rsidRPr="00426246">
        <w:rPr>
          <w:rFonts w:cs="Times New Roman"/>
          <w:lang w:val="fr-FR"/>
        </w:rPr>
        <w:t xml:space="preserve"> Mais toutes dames sont tardives à conclure leurs menuetez et mectre fin à leurs besoingnes</w:t>
      </w:r>
      <w:r w:rsidR="005F4E61" w:rsidRPr="00426246">
        <w:rPr>
          <w:rFonts w:cs="Times New Roman"/>
          <w:lang w:val="fr-FR"/>
        </w:rPr>
        <w:t>, et</w:t>
      </w:r>
      <w:r w:rsidRPr="00426246">
        <w:rPr>
          <w:rFonts w:cs="Times New Roman"/>
          <w:lang w:val="fr-FR"/>
        </w:rPr>
        <w:t xml:space="preserve"> ceste-cy trop plus que aultres toutes pour la grandeur et multitude des affaires qu’il luy surviennent, dont ores lui est advenu que sa longue demeure est tournee en ennuy vers ses bienvillans et en attediacion</w:t>
      </w:r>
      <w:r w:rsidR="008F33DB">
        <w:rPr>
          <w:rFonts w:cs="Times New Roman"/>
          <w:lang w:val="fr-FR"/>
        </w:rPr>
        <w:t>, s</w:t>
      </w:r>
      <w:r w:rsidRPr="008F33DB">
        <w:rPr>
          <w:rFonts w:cs="Times New Roman"/>
          <w:lang w:val="fr-FR"/>
        </w:rPr>
        <w:t>i que jasoit</w:t>
      </w:r>
      <w:r w:rsidR="00D4242D">
        <w:rPr>
          <w:rFonts w:cs="Times New Roman"/>
          <w:lang w:val="fr-FR"/>
        </w:rPr>
        <w:t>*</w:t>
      </w:r>
      <w:r w:rsidRPr="008F33DB">
        <w:rPr>
          <w:rFonts w:cs="Times New Roman"/>
          <w:lang w:val="fr-FR"/>
        </w:rPr>
        <w:t xml:space="preserve"> vray que Neptune est demeuré doulx et tra</w:t>
      </w:r>
      <w:r w:rsidR="002D164C" w:rsidRPr="008F33DB">
        <w:rPr>
          <w:rFonts w:cs="Times New Roman"/>
          <w:lang w:val="fr-FR"/>
        </w:rPr>
        <w:t>ic</w:t>
      </w:r>
      <w:r w:rsidRPr="008F33DB">
        <w:rPr>
          <w:rFonts w:cs="Times New Roman"/>
          <w:lang w:val="fr-FR"/>
        </w:rPr>
        <w:t>table</w:t>
      </w:r>
      <w:r w:rsidR="007E6361" w:rsidRPr="008F33DB">
        <w:rPr>
          <w:rFonts w:cs="Times New Roman"/>
          <w:lang w:val="fr-FR"/>
        </w:rPr>
        <w:t>.</w:t>
      </w:r>
      <w:r w:rsidRPr="008F33DB">
        <w:rPr>
          <w:rFonts w:cs="Times New Roman"/>
          <w:lang w:val="fr-FR"/>
        </w:rPr>
        <w:t xml:space="preserve"> </w:t>
      </w:r>
      <w:r w:rsidR="007E6361" w:rsidRPr="008F33DB">
        <w:rPr>
          <w:rFonts w:cs="Times New Roman"/>
          <w:lang w:val="fr-FR"/>
        </w:rPr>
        <w:t>C</w:t>
      </w:r>
      <w:r w:rsidRPr="008F33DB">
        <w:rPr>
          <w:rFonts w:cs="Times New Roman"/>
          <w:lang w:val="fr-FR"/>
        </w:rPr>
        <w:t>e neantmoings</w:t>
      </w:r>
      <w:r w:rsidR="007E6361" w:rsidRPr="008F33DB">
        <w:rPr>
          <w:rFonts w:cs="Times New Roman"/>
          <w:lang w:val="fr-FR"/>
        </w:rPr>
        <w:t>,</w:t>
      </w:r>
      <w:r w:rsidRPr="008F33DB">
        <w:rPr>
          <w:rFonts w:cs="Times New Roman"/>
          <w:lang w:val="fr-FR"/>
        </w:rPr>
        <w:t xml:space="preserve"> tres grand murmure c’est eslevé entre les siens</w:t>
      </w:r>
      <w:r w:rsidR="007E6361" w:rsidRPr="008F33DB">
        <w:rPr>
          <w:rFonts w:cs="Times New Roman"/>
          <w:lang w:val="fr-FR"/>
        </w:rPr>
        <w:t>,</w:t>
      </w:r>
      <w:r w:rsidRPr="008F33DB">
        <w:rPr>
          <w:rFonts w:cs="Times New Roman"/>
          <w:lang w:val="fr-FR"/>
        </w:rPr>
        <w:t xml:space="preserve"> mesmes d’Eolus et ses ventz qui mal se pou</w:t>
      </w:r>
      <w:r w:rsidR="007E6361" w:rsidRPr="008F33DB">
        <w:rPr>
          <w:rFonts w:cs="Times New Roman"/>
          <w:lang w:val="fr-FR"/>
        </w:rPr>
        <w:t>v</w:t>
      </w:r>
      <w:r w:rsidRPr="008F33DB">
        <w:rPr>
          <w:rFonts w:cs="Times New Roman"/>
          <w:lang w:val="fr-FR"/>
        </w:rPr>
        <w:t>oient contenter de la perdicion du temps et chargoient sur la negligence ou nonchaillance</w:t>
      </w:r>
      <w:r w:rsidR="001B36CB">
        <w:rPr>
          <w:rFonts w:cs="Times New Roman"/>
          <w:lang w:val="fr-FR"/>
        </w:rPr>
        <w:t>*</w:t>
      </w:r>
      <w:r w:rsidRPr="008F33DB">
        <w:rPr>
          <w:rFonts w:cs="Times New Roman"/>
          <w:lang w:val="fr-FR"/>
        </w:rPr>
        <w:t xml:space="preserve"> de la court qu</w:t>
      </w:r>
      <w:r w:rsidR="002D164C" w:rsidRPr="008F33DB">
        <w:rPr>
          <w:rFonts w:cs="Times New Roman"/>
          <w:lang w:val="fr-FR"/>
        </w:rPr>
        <w:t>i</w:t>
      </w:r>
      <w:r w:rsidRPr="008F33DB">
        <w:rPr>
          <w:rFonts w:cs="Times New Roman"/>
          <w:lang w:val="fr-FR"/>
        </w:rPr>
        <w:t xml:space="preserve"> n’avoit cure de leur service</w:t>
      </w:r>
      <w:r w:rsidR="002D164C" w:rsidRPr="008F33DB">
        <w:rPr>
          <w:rFonts w:cs="Times New Roman"/>
          <w:lang w:val="fr-FR"/>
        </w:rPr>
        <w:t>,</w:t>
      </w:r>
      <w:r w:rsidRPr="008F33DB">
        <w:rPr>
          <w:rFonts w:cs="Times New Roman"/>
          <w:lang w:val="fr-FR"/>
        </w:rPr>
        <w:t xml:space="preserve"> quelque bon semblant qu’elle en feit</w:t>
      </w:r>
      <w:r w:rsidR="002D164C" w:rsidRPr="008F33DB">
        <w:rPr>
          <w:rFonts w:cs="Times New Roman"/>
          <w:lang w:val="fr-FR"/>
        </w:rPr>
        <w:t>,</w:t>
      </w:r>
      <w:r w:rsidRPr="008F33DB">
        <w:rPr>
          <w:rFonts w:cs="Times New Roman"/>
          <w:lang w:val="fr-FR"/>
        </w:rPr>
        <w:t xml:space="preserve"> selon qu’ilz vouloient supposer et</w:t>
      </w:r>
      <w:r w:rsidR="002D164C" w:rsidRPr="008F33DB">
        <w:rPr>
          <w:rFonts w:cs="Times New Roman"/>
          <w:lang w:val="fr-FR"/>
        </w:rPr>
        <w:t xml:space="preserve"> </w:t>
      </w:r>
      <w:r w:rsidRPr="008F33DB">
        <w:rPr>
          <w:rFonts w:cs="Times New Roman"/>
          <w:lang w:val="fr-FR"/>
        </w:rPr>
        <w:t xml:space="preserve">pour </w:t>
      </w:r>
      <w:r w:rsidRPr="00EB3FD9">
        <w:rPr>
          <w:rFonts w:cs="Times New Roman"/>
          <w:lang w:val="fr-FR"/>
        </w:rPr>
        <w:t>ce entendre à eulx retraire</w:t>
      </w:r>
      <w:r w:rsidR="007E6361" w:rsidRPr="00EB3FD9">
        <w:rPr>
          <w:rFonts w:cs="Times New Roman"/>
          <w:lang w:val="fr-FR"/>
        </w:rPr>
        <w:t>, comme lez</w:t>
      </w:r>
      <w:r w:rsidRPr="00EB3FD9">
        <w:rPr>
          <w:rFonts w:cs="Times New Roman"/>
          <w:lang w:val="fr-FR"/>
        </w:rPr>
        <w:t xml:space="preserve"> avoient en mandement de tres puissant dieu Jupiter</w:t>
      </w:r>
      <w:r w:rsidR="00BC53CE" w:rsidRPr="00EB3FD9">
        <w:rPr>
          <w:rFonts w:cs="Times New Roman"/>
          <w:lang w:val="fr-FR"/>
        </w:rPr>
        <w:t>. D</w:t>
      </w:r>
      <w:r w:rsidRPr="00EB3FD9">
        <w:rPr>
          <w:rFonts w:cs="Times New Roman"/>
          <w:lang w:val="fr-FR"/>
        </w:rPr>
        <w:t>e quoy Neptune</w:t>
      </w:r>
      <w:r w:rsidR="008F33DB" w:rsidRPr="00EB3FD9">
        <w:rPr>
          <w:rFonts w:cs="Times New Roman"/>
          <w:lang w:val="fr-FR"/>
        </w:rPr>
        <w:t>,</w:t>
      </w:r>
      <w:r w:rsidRPr="00EB3FD9">
        <w:rPr>
          <w:rFonts w:cs="Times New Roman"/>
          <w:lang w:val="fr-FR"/>
        </w:rPr>
        <w:t xml:space="preserve"> par plusieurs fois</w:t>
      </w:r>
      <w:r w:rsidR="008F33DB" w:rsidRPr="00EB3FD9">
        <w:rPr>
          <w:rFonts w:cs="Times New Roman"/>
          <w:lang w:val="fr-FR"/>
        </w:rPr>
        <w:t>,</w:t>
      </w:r>
      <w:r w:rsidR="00732636">
        <w:rPr>
          <w:rFonts w:cs="Times New Roman"/>
          <w:lang w:val="fr-FR"/>
        </w:rPr>
        <w:t xml:space="preserve"> a</w:t>
      </w:r>
      <w:r w:rsidRPr="00EB3FD9">
        <w:rPr>
          <w:rFonts w:cs="Times New Roman"/>
          <w:lang w:val="fr-FR"/>
        </w:rPr>
        <w:t xml:space="preserve"> la noble dame advertye</w:t>
      </w:r>
      <w:r w:rsidR="00732636">
        <w:rPr>
          <w:rFonts w:cs="Times New Roman"/>
          <w:lang w:val="fr-FR"/>
        </w:rPr>
        <w:t>,</w:t>
      </w:r>
      <w:r w:rsidRPr="00EB3FD9">
        <w:rPr>
          <w:rFonts w:cs="Times New Roman"/>
          <w:lang w:val="fr-FR"/>
        </w:rPr>
        <w:t xml:space="preserve"> qu</w:t>
      </w:r>
      <w:r w:rsidR="00732636">
        <w:rPr>
          <w:rFonts w:cs="Times New Roman"/>
          <w:lang w:val="fr-FR"/>
        </w:rPr>
        <w:t>i</w:t>
      </w:r>
      <w:r w:rsidRPr="00EB3FD9">
        <w:rPr>
          <w:rFonts w:cs="Times New Roman"/>
          <w:lang w:val="fr-FR"/>
        </w:rPr>
        <w:t xml:space="preserve"> toutevoys</w:t>
      </w:r>
      <w:r w:rsidR="00F7349E">
        <w:rPr>
          <w:rFonts w:cs="Times New Roman"/>
          <w:szCs w:val="24"/>
          <w:lang w:val="fr-FR"/>
        </w:rPr>
        <w:t>*</w:t>
      </w:r>
      <w:r w:rsidRPr="00EB3FD9">
        <w:rPr>
          <w:rFonts w:cs="Times New Roman"/>
          <w:lang w:val="fr-FR"/>
        </w:rPr>
        <w:t xml:space="preserve"> n’y a pourveu jusques au</w:t>
      </w:r>
      <w:r w:rsidRPr="00426246">
        <w:rPr>
          <w:rFonts w:cs="Times New Roman"/>
          <w:lang w:val="fr-FR"/>
        </w:rPr>
        <w:t xml:space="preserve"> tart que les souffles des contreventz et leurs complices tant ont ventilé aux oreilles de ce bon dieu que en la parfin il se est laissé par eulx corrompre et a tourné dos à la court</w:t>
      </w:r>
      <w:r w:rsidR="007E6361" w:rsidRPr="00426246">
        <w:rPr>
          <w:rFonts w:cs="Times New Roman"/>
          <w:lang w:val="fr-FR"/>
        </w:rPr>
        <w:t>,</w:t>
      </w:r>
      <w:r w:rsidRPr="00426246">
        <w:rPr>
          <w:rFonts w:cs="Times New Roman"/>
          <w:lang w:val="fr-FR"/>
        </w:rPr>
        <w:t xml:space="preserve"> qu</w:t>
      </w:r>
      <w:r w:rsidR="007E6361" w:rsidRPr="00426246">
        <w:rPr>
          <w:rFonts w:cs="Times New Roman"/>
          <w:lang w:val="fr-FR"/>
        </w:rPr>
        <w:t>i</w:t>
      </w:r>
      <w:r w:rsidRPr="00426246">
        <w:rPr>
          <w:rFonts w:cs="Times New Roman"/>
          <w:lang w:val="fr-FR"/>
        </w:rPr>
        <w:t xml:space="preserve"> de ce riens ne se doubtoit</w:t>
      </w:r>
      <w:r w:rsidR="002D164C" w:rsidRPr="00426246">
        <w:rPr>
          <w:rFonts w:cs="Times New Roman"/>
          <w:lang w:val="fr-FR"/>
        </w:rPr>
        <w:t>. A</w:t>
      </w:r>
      <w:r w:rsidRPr="00426246">
        <w:rPr>
          <w:rFonts w:cs="Times New Roman"/>
          <w:lang w:val="fr-FR"/>
        </w:rPr>
        <w:t>in</w:t>
      </w:r>
      <w:r w:rsidR="00100062" w:rsidRPr="00426246">
        <w:rPr>
          <w:rFonts w:cs="Times New Roman"/>
          <w:lang w:val="fr-FR"/>
        </w:rPr>
        <w:t>ç</w:t>
      </w:r>
      <w:r w:rsidRPr="00426246">
        <w:rPr>
          <w:rFonts w:cs="Times New Roman"/>
          <w:lang w:val="fr-FR"/>
        </w:rPr>
        <w:t>ois entendoit jour et nuyt par grans travaulx et diligen</w:t>
      </w:r>
      <w:r w:rsidR="002D164C" w:rsidRPr="00426246">
        <w:rPr>
          <w:rFonts w:cs="Times New Roman"/>
          <w:lang w:val="fr-FR"/>
        </w:rPr>
        <w:t>ce</w:t>
      </w:r>
      <w:r w:rsidRPr="00426246">
        <w:rPr>
          <w:rFonts w:cs="Times New Roman"/>
          <w:lang w:val="fr-FR"/>
        </w:rPr>
        <w:t xml:space="preserve"> à toutes choses nectes pour elle trouver devers lui.</w:t>
      </w:r>
    </w:p>
    <w:p w14:paraId="789529F0" w14:textId="5453540E" w:rsidR="00C669C4" w:rsidRPr="00B17CC7" w:rsidRDefault="004E7289" w:rsidP="002D164C">
      <w:pPr>
        <w:ind w:firstLine="284"/>
        <w:rPr>
          <w:rFonts w:cs="Times New Roman"/>
          <w:lang w:val="fr-FR"/>
        </w:rPr>
      </w:pPr>
      <w:r w:rsidRPr="00426246">
        <w:rPr>
          <w:rFonts w:cs="Times New Roman"/>
          <w:lang w:val="fr-FR"/>
        </w:rPr>
        <w:t xml:space="preserve">Et quant elle peust bonnement se party de </w:t>
      </w:r>
      <w:r w:rsidRPr="008F33DB">
        <w:rPr>
          <w:rFonts w:cs="Times New Roman"/>
          <w:lang w:val="fr-FR"/>
        </w:rPr>
        <w:t>son hault palaix</w:t>
      </w:r>
      <w:r w:rsidR="007E6361" w:rsidRPr="008F33DB">
        <w:rPr>
          <w:rFonts w:cs="Times New Roman"/>
          <w:lang w:val="fr-FR"/>
        </w:rPr>
        <w:t>,</w:t>
      </w:r>
      <w:r w:rsidRPr="008F33DB">
        <w:rPr>
          <w:rFonts w:cs="Times New Roman"/>
          <w:lang w:val="fr-FR"/>
        </w:rPr>
        <w:t xml:space="preserve"> print congé de tous ses desduitz, doulceurs, plesirs et delices</w:t>
      </w:r>
      <w:r w:rsidR="007E6361" w:rsidRPr="008F33DB">
        <w:rPr>
          <w:rFonts w:cs="Times New Roman"/>
          <w:lang w:val="fr-FR"/>
        </w:rPr>
        <w:t>,</w:t>
      </w:r>
      <w:r w:rsidRPr="008F33DB">
        <w:rPr>
          <w:rFonts w:cs="Times New Roman"/>
          <w:lang w:val="fr-FR"/>
        </w:rPr>
        <w:t xml:space="preserve"> dont [Fol. 56r</w:t>
      </w:r>
      <w:r w:rsidR="003C5309" w:rsidRPr="008F33DB">
        <w:rPr>
          <w:rFonts w:cs="Times New Roman"/>
          <w:lang w:val="fr-FR"/>
        </w:rPr>
        <w:t>/5r</w:t>
      </w:r>
      <w:r w:rsidRPr="008F33DB">
        <w:rPr>
          <w:rFonts w:cs="Times New Roman"/>
          <w:lang w:val="fr-FR"/>
        </w:rPr>
        <w:t>] Bruxelles est ung paradis et pour aproucher la marine tira vers la ville de Gand pour sati</w:t>
      </w:r>
      <w:r w:rsidR="009C7DAD" w:rsidRPr="008F33DB">
        <w:rPr>
          <w:rFonts w:cs="Times New Roman"/>
          <w:lang w:val="fr-FR"/>
        </w:rPr>
        <w:t>s</w:t>
      </w:r>
      <w:r w:rsidRPr="008F33DB">
        <w:rPr>
          <w:rFonts w:cs="Times New Roman"/>
          <w:lang w:val="fr-FR"/>
        </w:rPr>
        <w:t>faire au mandement et bon plesir du jeune roy</w:t>
      </w:r>
      <w:r w:rsidR="009C7DAD" w:rsidRPr="008F33DB">
        <w:rPr>
          <w:rFonts w:cs="Times New Roman"/>
          <w:lang w:val="fr-FR"/>
        </w:rPr>
        <w:t>,</w:t>
      </w:r>
      <w:r w:rsidRPr="008F33DB">
        <w:rPr>
          <w:rFonts w:cs="Times New Roman"/>
          <w:lang w:val="fr-FR"/>
        </w:rPr>
        <w:t xml:space="preserve"> qui avoit assigné journee aux Estatz de tous ses pays pour prendre le general congé de ses bons et loyaulx subgectz au lieu de sa nativité. Apres ce piteux congé prins, où je ve</w:t>
      </w:r>
      <w:r w:rsidR="00732636">
        <w:rPr>
          <w:rFonts w:cs="Times New Roman"/>
          <w:lang w:val="fr-FR"/>
        </w:rPr>
        <w:t>i</w:t>
      </w:r>
      <w:r w:rsidRPr="008F33DB">
        <w:rPr>
          <w:rFonts w:cs="Times New Roman"/>
          <w:lang w:val="fr-FR"/>
        </w:rPr>
        <w:t>z getter moul</w:t>
      </w:r>
      <w:r w:rsidR="009C7DAD" w:rsidRPr="008F33DB">
        <w:rPr>
          <w:rFonts w:cs="Times New Roman"/>
          <w:lang w:val="fr-FR"/>
        </w:rPr>
        <w:t>[t]</w:t>
      </w:r>
      <w:r w:rsidRPr="008F33DB">
        <w:rPr>
          <w:rFonts w:cs="Times New Roman"/>
          <w:lang w:val="fr-FR"/>
        </w:rPr>
        <w:t xml:space="preserve"> de larmes, la cour</w:t>
      </w:r>
      <w:r w:rsidR="009C7DAD" w:rsidRPr="008F33DB">
        <w:rPr>
          <w:rFonts w:cs="Times New Roman"/>
          <w:lang w:val="fr-FR"/>
        </w:rPr>
        <w:t>t</w:t>
      </w:r>
      <w:r w:rsidRPr="008F33DB">
        <w:rPr>
          <w:rFonts w:cs="Times New Roman"/>
          <w:lang w:val="fr-FR"/>
        </w:rPr>
        <w:t xml:space="preserve"> print son chemin par Bruges</w:t>
      </w:r>
      <w:r w:rsidR="009C7DAD" w:rsidRPr="008F33DB">
        <w:rPr>
          <w:rFonts w:cs="Times New Roman"/>
          <w:lang w:val="fr-FR"/>
        </w:rPr>
        <w:t>,</w:t>
      </w:r>
      <w:r w:rsidRPr="008F33DB">
        <w:rPr>
          <w:rFonts w:cs="Times New Roman"/>
          <w:lang w:val="fr-FR"/>
        </w:rPr>
        <w:t xml:space="preserve"> qui f</w:t>
      </w:r>
      <w:r w:rsidRPr="00426246">
        <w:rPr>
          <w:rFonts w:cs="Times New Roman"/>
          <w:lang w:val="fr-FR"/>
        </w:rPr>
        <w:t>ut la fin de son repos</w:t>
      </w:r>
      <w:r w:rsidR="009C7DAD" w:rsidRPr="00426246">
        <w:rPr>
          <w:rFonts w:cs="Times New Roman"/>
          <w:lang w:val="fr-FR"/>
        </w:rPr>
        <w:t>,</w:t>
      </w:r>
      <w:r w:rsidRPr="00426246">
        <w:rPr>
          <w:rFonts w:cs="Times New Roman"/>
          <w:lang w:val="fr-FR"/>
        </w:rPr>
        <w:t xml:space="preserve"> et deslà descendit </w:t>
      </w:r>
      <w:r w:rsidRPr="00426246">
        <w:rPr>
          <w:rFonts w:cs="Times New Roman"/>
          <w:lang w:val="fr-FR"/>
        </w:rPr>
        <w:lastRenderedPageBreak/>
        <w:t xml:space="preserve">en mer pour commencement de mesaise et brief est arrivee en l’isle dont j’ay dessus fait mencion. Se est </w:t>
      </w:r>
      <w:r w:rsidRPr="008F33DB">
        <w:rPr>
          <w:rFonts w:cs="Times New Roman"/>
          <w:lang w:val="fr-FR"/>
        </w:rPr>
        <w:t xml:space="preserve">tiree vers </w:t>
      </w:r>
      <w:r w:rsidR="009C7DAD" w:rsidRPr="008F33DB">
        <w:rPr>
          <w:rFonts w:cs="Times New Roman"/>
          <w:lang w:val="fr-FR"/>
        </w:rPr>
        <w:t>l</w:t>
      </w:r>
      <w:r w:rsidRPr="008F33DB">
        <w:rPr>
          <w:rFonts w:cs="Times New Roman"/>
          <w:lang w:val="fr-FR"/>
        </w:rPr>
        <w:t>e dieu Neptune et lui a fait l’honneur deu en esperance d’estre receue et traictee selon son desir, dont en y doit estre bien assuree. Mais</w:t>
      </w:r>
      <w:r w:rsidR="009C7DAD" w:rsidRPr="008F33DB">
        <w:rPr>
          <w:rFonts w:cs="Times New Roman"/>
          <w:lang w:val="fr-FR"/>
        </w:rPr>
        <w:t>,</w:t>
      </w:r>
      <w:r w:rsidRPr="008F33DB">
        <w:rPr>
          <w:rFonts w:cs="Times New Roman"/>
          <w:lang w:val="fr-FR"/>
        </w:rPr>
        <w:t xml:space="preserve"> comme l’on voit advenir le plus souvent entre les grans quant c’est venu à confronter et joindre pour mectre à effect les promesses faictes en l’absence riens si mal prest qu</w:t>
      </w:r>
      <w:r w:rsidRPr="007B31B4">
        <w:rPr>
          <w:rFonts w:cs="Times New Roman"/>
          <w:lang w:val="fr-FR"/>
        </w:rPr>
        <w:t>e le vouloir</w:t>
      </w:r>
      <w:r w:rsidR="009C7DAD" w:rsidRPr="007B31B4">
        <w:rPr>
          <w:rFonts w:cs="Times New Roman"/>
          <w:lang w:val="fr-FR"/>
        </w:rPr>
        <w:t>,</w:t>
      </w:r>
      <w:r w:rsidRPr="007B31B4">
        <w:rPr>
          <w:rFonts w:cs="Times New Roman"/>
          <w:lang w:val="fr-FR"/>
        </w:rPr>
        <w:t xml:space="preserve"> </w:t>
      </w:r>
      <w:r w:rsidR="009C7DAD" w:rsidRPr="007B31B4">
        <w:rPr>
          <w:rFonts w:cs="Times New Roman"/>
          <w:lang w:val="fr-FR"/>
        </w:rPr>
        <w:t>c</w:t>
      </w:r>
      <w:r w:rsidRPr="007B31B4">
        <w:rPr>
          <w:rFonts w:cs="Times New Roman"/>
          <w:lang w:val="fr-FR"/>
        </w:rPr>
        <w:t>e dieu Neptune</w:t>
      </w:r>
      <w:r w:rsidR="009C7DAD" w:rsidRPr="007B31B4">
        <w:rPr>
          <w:rFonts w:cs="Times New Roman"/>
          <w:lang w:val="fr-FR"/>
        </w:rPr>
        <w:t>,</w:t>
      </w:r>
      <w:r w:rsidRPr="007B31B4">
        <w:rPr>
          <w:rFonts w:cs="Times New Roman"/>
          <w:lang w:val="fr-FR"/>
        </w:rPr>
        <w:t xml:space="preserve"> doncques</w:t>
      </w:r>
      <w:r w:rsidR="009C7DAD" w:rsidRPr="007B31B4">
        <w:rPr>
          <w:rFonts w:cs="Times New Roman"/>
          <w:lang w:val="fr-FR"/>
        </w:rPr>
        <w:t>,</w:t>
      </w:r>
      <w:r w:rsidRPr="007B31B4">
        <w:rPr>
          <w:rFonts w:cs="Times New Roman"/>
          <w:lang w:val="fr-FR"/>
        </w:rPr>
        <w:t xml:space="preserve"> c’est pourté envers madame la</w:t>
      </w:r>
      <w:r w:rsidR="005F75C9" w:rsidRPr="007B31B4">
        <w:rPr>
          <w:rFonts w:cs="Times New Roman"/>
          <w:lang w:val="fr-FR"/>
        </w:rPr>
        <w:t xml:space="preserve"> </w:t>
      </w:r>
      <w:r w:rsidR="00B37D11" w:rsidRPr="007B31B4">
        <w:rPr>
          <w:rFonts w:cs="Times New Roman"/>
          <w:lang w:val="fr-FR"/>
        </w:rPr>
        <w:t>court</w:t>
      </w:r>
      <w:r w:rsidRPr="007B31B4">
        <w:rPr>
          <w:rFonts w:cs="Times New Roman"/>
          <w:lang w:val="fr-FR"/>
        </w:rPr>
        <w:t xml:space="preserve"> si tres sel et rebarbatif que moult tost se fust repentit d’avoir mis sa fiance en lui si elle l</w:t>
      </w:r>
      <w:r w:rsidR="008F33DB" w:rsidRPr="007B31B4">
        <w:rPr>
          <w:rFonts w:cs="Times New Roman"/>
          <w:lang w:val="fr-FR"/>
        </w:rPr>
        <w:t>’eust</w:t>
      </w:r>
      <w:r w:rsidRPr="007B31B4">
        <w:rPr>
          <w:rFonts w:cs="Times New Roman"/>
          <w:lang w:val="fr-FR"/>
        </w:rPr>
        <w:t xml:space="preserve"> peu bonnement f</w:t>
      </w:r>
      <w:r w:rsidR="004F5CC1" w:rsidRPr="007B31B4">
        <w:rPr>
          <w:rFonts w:cs="Times New Roman"/>
          <w:lang w:val="fr-FR"/>
        </w:rPr>
        <w:t>ai</w:t>
      </w:r>
      <w:r w:rsidR="008F33DB" w:rsidRPr="007B31B4">
        <w:rPr>
          <w:rFonts w:cs="Times New Roman"/>
          <w:lang w:val="fr-FR"/>
        </w:rPr>
        <w:t>re</w:t>
      </w:r>
      <w:r w:rsidRPr="007B31B4">
        <w:rPr>
          <w:rFonts w:cs="Times New Roman"/>
          <w:lang w:val="fr-FR"/>
        </w:rPr>
        <w:t>. Mais pu</w:t>
      </w:r>
      <w:r w:rsidR="004F5CC1" w:rsidRPr="007B31B4">
        <w:rPr>
          <w:rFonts w:cs="Times New Roman"/>
          <w:lang w:val="fr-FR"/>
        </w:rPr>
        <w:t>i</w:t>
      </w:r>
      <w:r w:rsidRPr="007B31B4">
        <w:rPr>
          <w:rFonts w:cs="Times New Roman"/>
          <w:lang w:val="fr-FR"/>
        </w:rPr>
        <w:t>s que tant fait elle avoit</w:t>
      </w:r>
      <w:r w:rsidR="004F5CC1" w:rsidRPr="007B31B4">
        <w:rPr>
          <w:rFonts w:cs="Times New Roman"/>
          <w:lang w:val="fr-FR"/>
        </w:rPr>
        <w:t>,</w:t>
      </w:r>
      <w:r w:rsidRPr="007B31B4">
        <w:rPr>
          <w:rFonts w:cs="Times New Roman"/>
          <w:lang w:val="fr-FR"/>
        </w:rPr>
        <w:t xml:space="preserve"> lui sembloit bon dissimuler et gaigner par doulceur cestuy que ne povoit vaincre de force, combien que mou</w:t>
      </w:r>
      <w:r w:rsidR="004F5CC1" w:rsidRPr="007B31B4">
        <w:rPr>
          <w:rFonts w:cs="Times New Roman"/>
          <w:lang w:val="fr-FR"/>
        </w:rPr>
        <w:t>l</w:t>
      </w:r>
      <w:r w:rsidRPr="007B31B4">
        <w:rPr>
          <w:rFonts w:cs="Times New Roman"/>
          <w:lang w:val="fr-FR"/>
        </w:rPr>
        <w:t>t fort dech</w:t>
      </w:r>
      <w:r w:rsidR="004F5CC1" w:rsidRPr="007B31B4">
        <w:rPr>
          <w:rFonts w:cs="Times New Roman"/>
          <w:lang w:val="fr-FR"/>
        </w:rPr>
        <w:t>e</w:t>
      </w:r>
      <w:r w:rsidRPr="007B31B4">
        <w:rPr>
          <w:rFonts w:cs="Times New Roman"/>
          <w:lang w:val="fr-FR"/>
        </w:rPr>
        <w:t>oit de tout espoir considerant que la saison de navyger passoit en ce mois de septembre et desjà touchoit l’on d</w:t>
      </w:r>
      <w:r w:rsidR="005F75C9" w:rsidRPr="007B31B4">
        <w:rPr>
          <w:rFonts w:cs="Times New Roman"/>
          <w:lang w:val="fr-FR"/>
        </w:rPr>
        <w:t>u</w:t>
      </w:r>
      <w:r w:rsidRPr="007B31B4">
        <w:rPr>
          <w:rFonts w:cs="Times New Roman"/>
          <w:lang w:val="fr-FR"/>
        </w:rPr>
        <w:t xml:space="preserve"> doit au mois d’octobre</w:t>
      </w:r>
      <w:r w:rsidR="004F5CC1" w:rsidRPr="007B31B4">
        <w:rPr>
          <w:rFonts w:cs="Times New Roman"/>
          <w:lang w:val="fr-FR"/>
        </w:rPr>
        <w:t>, l</w:t>
      </w:r>
      <w:r w:rsidRPr="007B31B4">
        <w:rPr>
          <w:rFonts w:cs="Times New Roman"/>
          <w:lang w:val="fr-FR"/>
        </w:rPr>
        <w:t>equel ent</w:t>
      </w:r>
      <w:r w:rsidR="004F5CC1" w:rsidRPr="007B31B4">
        <w:rPr>
          <w:rFonts w:cs="Times New Roman"/>
          <w:lang w:val="fr-FR"/>
        </w:rPr>
        <w:t>r</w:t>
      </w:r>
      <w:r w:rsidRPr="007B31B4">
        <w:rPr>
          <w:rFonts w:cs="Times New Roman"/>
          <w:lang w:val="fr-FR"/>
        </w:rPr>
        <w:t>ant et jusques au nouvel mois d’avril la loy naturelle et civille commande de non s’alyer ne mectre fiance en Neptune sur austant que on prise sa vye. Aussi avoit fresche memoire comme luy en print au vouaige du bon roy Ph</w:t>
      </w:r>
      <w:r w:rsidR="007B31B4" w:rsidRPr="007B31B4">
        <w:rPr>
          <w:rFonts w:cs="Times New Roman"/>
          <w:lang w:val="fr-FR"/>
        </w:rPr>
        <w:t>e</w:t>
      </w:r>
      <w:r w:rsidRPr="007B31B4">
        <w:rPr>
          <w:rFonts w:cs="Times New Roman"/>
          <w:lang w:val="fr-FR"/>
        </w:rPr>
        <w:t>lippe</w:t>
      </w:r>
      <w:r w:rsidR="004F5CC1" w:rsidRPr="007B31B4">
        <w:rPr>
          <w:rFonts w:cs="Times New Roman"/>
          <w:lang w:val="fr-FR"/>
        </w:rPr>
        <w:t>s</w:t>
      </w:r>
      <w:r w:rsidR="00F60395">
        <w:rPr>
          <w:rStyle w:val="Appelnotedebasdep"/>
          <w:rFonts w:cs="Times New Roman"/>
          <w:lang w:val="fr-FR"/>
        </w:rPr>
        <w:footnoteReference w:id="615"/>
      </w:r>
      <w:r w:rsidRPr="007B31B4">
        <w:rPr>
          <w:rFonts w:cs="Times New Roman"/>
          <w:lang w:val="fr-FR"/>
        </w:rPr>
        <w:t>,</w:t>
      </w:r>
      <w:r w:rsidRPr="00426246">
        <w:rPr>
          <w:rFonts w:cs="Times New Roman"/>
          <w:lang w:val="fr-FR"/>
        </w:rPr>
        <w:t xml:space="preserve"> que Dieu [Fol. 56v</w:t>
      </w:r>
      <w:r w:rsidR="002A5524">
        <w:rPr>
          <w:rFonts w:cs="Times New Roman"/>
          <w:lang w:val="fr-FR"/>
        </w:rPr>
        <w:t>/5v</w:t>
      </w:r>
      <w:r w:rsidRPr="00426246">
        <w:rPr>
          <w:rFonts w:cs="Times New Roman"/>
          <w:lang w:val="fr-FR"/>
        </w:rPr>
        <w:t xml:space="preserve">] </w:t>
      </w:r>
      <w:r w:rsidRPr="00423E2C">
        <w:rPr>
          <w:rFonts w:cs="Times New Roman"/>
          <w:lang w:val="fr-FR"/>
        </w:rPr>
        <w:t>absoille</w:t>
      </w:r>
      <w:r w:rsidR="00423E2C">
        <w:rPr>
          <w:rFonts w:cs="Times New Roman"/>
          <w:lang w:val="fr-FR"/>
        </w:rPr>
        <w:t>*</w:t>
      </w:r>
      <w:r w:rsidRPr="00426246">
        <w:rPr>
          <w:rFonts w:cs="Times New Roman"/>
          <w:lang w:val="fr-FR"/>
        </w:rPr>
        <w:t>, auquel</w:t>
      </w:r>
      <w:r w:rsidR="00C669C4" w:rsidRPr="00426246">
        <w:rPr>
          <w:rFonts w:cs="Times New Roman"/>
          <w:lang w:val="fr-FR"/>
        </w:rPr>
        <w:t>,</w:t>
      </w:r>
      <w:r w:rsidRPr="00426246">
        <w:rPr>
          <w:rFonts w:cs="Times New Roman"/>
          <w:lang w:val="fr-FR"/>
        </w:rPr>
        <w:t xml:space="preserve"> par force de tormente</w:t>
      </w:r>
      <w:r w:rsidR="00C669C4" w:rsidRPr="00426246">
        <w:rPr>
          <w:rFonts w:cs="Times New Roman"/>
          <w:lang w:val="fr-FR"/>
        </w:rPr>
        <w:t>,</w:t>
      </w:r>
      <w:r w:rsidRPr="00426246">
        <w:rPr>
          <w:rFonts w:cs="Times New Roman"/>
          <w:lang w:val="fr-FR"/>
        </w:rPr>
        <w:t xml:space="preserve"> luy et les siens elle avoit veuz au dernier so</w:t>
      </w:r>
      <w:r w:rsidR="007B31B4">
        <w:rPr>
          <w:rFonts w:cs="Times New Roman"/>
          <w:lang w:val="fr-FR"/>
        </w:rPr>
        <w:t>uspir</w:t>
      </w:r>
      <w:r w:rsidRPr="00426246">
        <w:rPr>
          <w:rFonts w:cs="Times New Roman"/>
          <w:lang w:val="fr-FR"/>
        </w:rPr>
        <w:t xml:space="preserve"> de leur vie. En oultre, si elle s’avanturoit, elle estoit bien acertenee que en cas de mesaventure elle auroit austant plus de blasme qu’elle avoit la charge et conduicte du plus grand prince des crestiens et qu</w:t>
      </w:r>
      <w:r w:rsidR="00C669C4" w:rsidRPr="00426246">
        <w:rPr>
          <w:rFonts w:cs="Times New Roman"/>
          <w:lang w:val="fr-FR"/>
        </w:rPr>
        <w:t xml:space="preserve">’ainsi </w:t>
      </w:r>
      <w:r w:rsidRPr="00426246">
        <w:rPr>
          <w:rFonts w:cs="Times New Roman"/>
          <w:lang w:val="fr-FR"/>
        </w:rPr>
        <w:t>l’o</w:t>
      </w:r>
      <w:r w:rsidRPr="007B31B4">
        <w:rPr>
          <w:rFonts w:cs="Times New Roman"/>
          <w:lang w:val="fr-FR"/>
        </w:rPr>
        <w:t>soit hasarder sans tiltre d’apparante raison, a</w:t>
      </w:r>
      <w:r w:rsidR="00C669C4" w:rsidRPr="007B31B4">
        <w:rPr>
          <w:rFonts w:cs="Times New Roman"/>
          <w:lang w:val="fr-FR"/>
        </w:rPr>
        <w:t>t</w:t>
      </w:r>
      <w:r w:rsidRPr="007B31B4">
        <w:rPr>
          <w:rFonts w:cs="Times New Roman"/>
          <w:lang w:val="fr-FR"/>
        </w:rPr>
        <w:t xml:space="preserve">tendu tout ce que </w:t>
      </w:r>
      <w:r w:rsidR="00C669C4" w:rsidRPr="007B31B4">
        <w:rPr>
          <w:rFonts w:cs="Times New Roman"/>
          <w:lang w:val="fr-FR"/>
        </w:rPr>
        <w:t>d</w:t>
      </w:r>
      <w:r w:rsidRPr="007B31B4">
        <w:rPr>
          <w:rFonts w:cs="Times New Roman"/>
          <w:lang w:val="fr-FR"/>
        </w:rPr>
        <w:t xml:space="preserve">it est et que Juno se offroit propice et rendoit son regne à tout </w:t>
      </w:r>
      <w:r w:rsidRPr="00CB31A9">
        <w:rPr>
          <w:rFonts w:cs="Times New Roman"/>
          <w:lang w:val="fr-FR"/>
        </w:rPr>
        <w:t>les ou</w:t>
      </w:r>
      <w:r w:rsidR="00C669C4" w:rsidRPr="00CB31A9">
        <w:rPr>
          <w:rFonts w:cs="Times New Roman"/>
          <w:lang w:val="fr-FR"/>
        </w:rPr>
        <w:t>vert</w:t>
      </w:r>
      <w:r w:rsidRPr="00CB31A9">
        <w:rPr>
          <w:rFonts w:cs="Times New Roman"/>
          <w:lang w:val="fr-FR"/>
        </w:rPr>
        <w:t xml:space="preserve"> amy et favorable</w:t>
      </w:r>
      <w:r w:rsidR="00C669C4" w:rsidRPr="00CB31A9">
        <w:rPr>
          <w:rFonts w:cs="Times New Roman"/>
          <w:lang w:val="fr-FR"/>
        </w:rPr>
        <w:t>,</w:t>
      </w:r>
      <w:r w:rsidRPr="00CB31A9">
        <w:rPr>
          <w:rFonts w:cs="Times New Roman"/>
          <w:lang w:val="fr-FR"/>
        </w:rPr>
        <w:t xml:space="preserve"> comme chascun bien le savoit. Et si lui estoit d’aussy pres </w:t>
      </w:r>
      <w:r w:rsidR="00C669C4" w:rsidRPr="00CB31A9">
        <w:rPr>
          <w:rFonts w:cs="Times New Roman"/>
          <w:lang w:val="fr-FR"/>
        </w:rPr>
        <w:t>q</w:t>
      </w:r>
      <w:r w:rsidRPr="00CB31A9">
        <w:rPr>
          <w:rFonts w:cs="Times New Roman"/>
          <w:lang w:val="fr-FR"/>
        </w:rPr>
        <w:t>u</w:t>
      </w:r>
      <w:r w:rsidR="00C669C4" w:rsidRPr="00CB31A9">
        <w:rPr>
          <w:rFonts w:cs="Times New Roman"/>
          <w:lang w:val="fr-FR"/>
        </w:rPr>
        <w:t>’</w:t>
      </w:r>
      <w:r w:rsidRPr="00CB31A9">
        <w:rPr>
          <w:rFonts w:cs="Times New Roman"/>
          <w:lang w:val="fr-FR"/>
        </w:rPr>
        <w:t>estoit Neptune en tous endrois</w:t>
      </w:r>
      <w:r w:rsidR="00C669C4" w:rsidRPr="00CB31A9">
        <w:rPr>
          <w:rFonts w:cs="Times New Roman"/>
          <w:lang w:val="fr-FR"/>
        </w:rPr>
        <w:t>, c</w:t>
      </w:r>
      <w:r w:rsidRPr="00CB31A9">
        <w:rPr>
          <w:rFonts w:cs="Times New Roman"/>
          <w:lang w:val="fr-FR"/>
        </w:rPr>
        <w:t>es choses</w:t>
      </w:r>
      <w:r w:rsidR="00C669C4" w:rsidRPr="00CB31A9">
        <w:rPr>
          <w:rFonts w:cs="Times New Roman"/>
          <w:lang w:val="fr-FR"/>
        </w:rPr>
        <w:t>-</w:t>
      </w:r>
      <w:r w:rsidRPr="00CB31A9">
        <w:rPr>
          <w:rFonts w:cs="Times New Roman"/>
          <w:lang w:val="fr-FR"/>
        </w:rPr>
        <w:t>là faisoient branler et souvent changer de propos.</w:t>
      </w:r>
      <w:r w:rsidRPr="00426246">
        <w:rPr>
          <w:rFonts w:cs="Times New Roman"/>
          <w:lang w:val="fr-FR"/>
        </w:rPr>
        <w:t xml:space="preserve"> D’aultre part, en soy retira</w:t>
      </w:r>
      <w:r w:rsidRPr="00CB31A9">
        <w:rPr>
          <w:rFonts w:cs="Times New Roman"/>
          <w:lang w:val="fr-FR"/>
        </w:rPr>
        <w:t>nt, elle ne savoit si Juno vouldroit par apres varier</w:t>
      </w:r>
      <w:r w:rsidR="0044421C" w:rsidRPr="00CB31A9">
        <w:rPr>
          <w:rFonts w:cs="Times New Roman"/>
          <w:lang w:val="fr-FR"/>
        </w:rPr>
        <w:t xml:space="preserve">, par </w:t>
      </w:r>
      <w:r w:rsidRPr="00CB31A9">
        <w:rPr>
          <w:rFonts w:cs="Times New Roman"/>
          <w:lang w:val="fr-FR"/>
        </w:rPr>
        <w:t>quoy elle se pourroit veoir tumber de deux se</w:t>
      </w:r>
      <w:r w:rsidR="0044421C" w:rsidRPr="00CB31A9">
        <w:rPr>
          <w:rFonts w:cs="Times New Roman"/>
          <w:lang w:val="fr-FR"/>
        </w:rPr>
        <w:t>l</w:t>
      </w:r>
      <w:r w:rsidRPr="00CB31A9">
        <w:rPr>
          <w:rFonts w:cs="Times New Roman"/>
          <w:lang w:val="fr-FR"/>
        </w:rPr>
        <w:t>les à terre à sa grande confusion car</w:t>
      </w:r>
      <w:r w:rsidR="00CB31A9" w:rsidRPr="00CB31A9">
        <w:rPr>
          <w:rFonts w:cs="Times New Roman"/>
          <w:lang w:val="fr-FR"/>
        </w:rPr>
        <w:t>,</w:t>
      </w:r>
      <w:r w:rsidRPr="00CB31A9">
        <w:rPr>
          <w:rFonts w:cs="Times New Roman"/>
          <w:lang w:val="fr-FR"/>
        </w:rPr>
        <w:t xml:space="preserve"> se vouaige en nulle sorte ne povoit estre dilayé, obstans les secrettes menees et divisions intestines qui se </w:t>
      </w:r>
      <w:r w:rsidR="00CB31A9" w:rsidRPr="00CB31A9">
        <w:rPr>
          <w:rFonts w:cs="Times New Roman"/>
          <w:lang w:val="fr-FR"/>
        </w:rPr>
        <w:t>f</w:t>
      </w:r>
      <w:r w:rsidRPr="00CB31A9">
        <w:rPr>
          <w:rFonts w:cs="Times New Roman"/>
          <w:lang w:val="fr-FR"/>
        </w:rPr>
        <w:t>ourgoient en plusieurs lieux à cause de son tardement</w:t>
      </w:r>
      <w:r w:rsidR="0044421C" w:rsidRPr="00CB31A9">
        <w:rPr>
          <w:rFonts w:cs="Times New Roman"/>
          <w:lang w:val="fr-FR"/>
        </w:rPr>
        <w:t>, dont</w:t>
      </w:r>
      <w:r w:rsidRPr="00CB31A9">
        <w:rPr>
          <w:rFonts w:cs="Times New Roman"/>
          <w:lang w:val="fr-FR"/>
        </w:rPr>
        <w:t xml:space="preserve"> elle ressoignoit</w:t>
      </w:r>
      <w:r w:rsidR="0044421C" w:rsidRPr="00CB31A9">
        <w:rPr>
          <w:rFonts w:cs="Times New Roman"/>
          <w:lang w:val="fr-FR"/>
        </w:rPr>
        <w:t>,</w:t>
      </w:r>
      <w:r w:rsidRPr="00CB31A9">
        <w:rPr>
          <w:rFonts w:cs="Times New Roman"/>
          <w:lang w:val="fr-FR"/>
        </w:rPr>
        <w:t xml:space="preserve"> nons sans cause</w:t>
      </w:r>
      <w:r w:rsidR="0044421C" w:rsidRPr="00CB31A9">
        <w:rPr>
          <w:rFonts w:cs="Times New Roman"/>
          <w:lang w:val="fr-FR"/>
        </w:rPr>
        <w:t>,</w:t>
      </w:r>
      <w:r w:rsidRPr="00CB31A9">
        <w:rPr>
          <w:rFonts w:cs="Times New Roman"/>
          <w:lang w:val="fr-FR"/>
        </w:rPr>
        <w:t xml:space="preserve"> de tumber au villain d</w:t>
      </w:r>
      <w:r w:rsidRPr="00B17CC7">
        <w:rPr>
          <w:rFonts w:cs="Times New Roman"/>
          <w:lang w:val="fr-FR"/>
        </w:rPr>
        <w:t>anger tant d’anuyeulx que malveullans et d’ignorans plains de mesdire, dont il est plus que d’aultres gens.</w:t>
      </w:r>
    </w:p>
    <w:p w14:paraId="0D76C29E" w14:textId="27B33820" w:rsidR="004E7289" w:rsidRPr="00B17CC7" w:rsidRDefault="004E7289" w:rsidP="002D164C">
      <w:pPr>
        <w:ind w:firstLine="284"/>
        <w:rPr>
          <w:rFonts w:cs="Times New Roman"/>
          <w:lang w:val="fr-FR"/>
        </w:rPr>
      </w:pPr>
      <w:r w:rsidRPr="00B17CC7">
        <w:rPr>
          <w:rFonts w:cs="Times New Roman"/>
          <w:lang w:val="fr-FR"/>
        </w:rPr>
        <w:t>En ce point languyssoit la court en dangier et perplexité</w:t>
      </w:r>
      <w:r w:rsidR="00090BD0" w:rsidRPr="00B17CC7">
        <w:rPr>
          <w:rFonts w:cs="Times New Roman"/>
          <w:lang w:val="fr-FR"/>
        </w:rPr>
        <w:t>,</w:t>
      </w:r>
      <w:r w:rsidRPr="00B17CC7">
        <w:rPr>
          <w:rFonts w:cs="Times New Roman"/>
          <w:lang w:val="fr-FR"/>
        </w:rPr>
        <w:t xml:space="preserve"> l’espace de plus de deux mois comme de jung jusques en septembre</w:t>
      </w:r>
      <w:r w:rsidR="00090BD0" w:rsidRPr="00B17CC7">
        <w:rPr>
          <w:rFonts w:cs="Times New Roman"/>
          <w:lang w:val="fr-FR"/>
        </w:rPr>
        <w:t>,</w:t>
      </w:r>
      <w:r w:rsidRPr="00B17CC7">
        <w:rPr>
          <w:rFonts w:cs="Times New Roman"/>
          <w:lang w:val="fr-FR"/>
        </w:rPr>
        <w:t xml:space="preserve"> en moult grand travaulx et perilz de infections et maladies, à quoy est ce lieu trop subgect, mesment en </w:t>
      </w:r>
      <w:r w:rsidR="00830EF0">
        <w:rPr>
          <w:rFonts w:cs="Times New Roman"/>
          <w:lang w:val="fr-FR"/>
        </w:rPr>
        <w:t>c</w:t>
      </w:r>
      <w:r w:rsidRPr="00B17CC7">
        <w:rPr>
          <w:rFonts w:cs="Times New Roman"/>
          <w:lang w:val="fr-FR"/>
        </w:rPr>
        <w:t xml:space="preserve">elle saison. Tant en tel temps et en tel lieu </w:t>
      </w:r>
      <w:r w:rsidR="00090BD0" w:rsidRPr="00B17CC7">
        <w:rPr>
          <w:rFonts w:cs="Times New Roman"/>
          <w:lang w:val="fr-FR"/>
        </w:rPr>
        <w:t>a</w:t>
      </w:r>
      <w:r w:rsidRPr="00B17CC7">
        <w:rPr>
          <w:rFonts w:cs="Times New Roman"/>
          <w:lang w:val="fr-FR"/>
        </w:rPr>
        <w:t xml:space="preserve"> sejourn</w:t>
      </w:r>
      <w:r w:rsidR="00423E2C">
        <w:rPr>
          <w:rFonts w:cs="Times New Roman"/>
          <w:lang w:val="fr-FR"/>
        </w:rPr>
        <w:t>[é]</w:t>
      </w:r>
      <w:r w:rsidRPr="00B17CC7">
        <w:rPr>
          <w:rFonts w:cs="Times New Roman"/>
          <w:lang w:val="fr-FR"/>
        </w:rPr>
        <w:t xml:space="preserve"> la noble dame pleinne d’angoisse et de soucy, sans veoir signe de bonne veulle</w:t>
      </w:r>
      <w:r w:rsidR="00423E2C">
        <w:rPr>
          <w:rFonts w:cs="Times New Roman"/>
          <w:lang w:val="fr-FR"/>
        </w:rPr>
        <w:t>*</w:t>
      </w:r>
      <w:r w:rsidRPr="00B17CC7">
        <w:rPr>
          <w:rFonts w:cs="Times New Roman"/>
          <w:lang w:val="fr-FR"/>
        </w:rPr>
        <w:t xml:space="preserve"> en Neptune ne en ses ventz</w:t>
      </w:r>
      <w:r w:rsidR="00CB31A9" w:rsidRPr="00B17CC7">
        <w:rPr>
          <w:rFonts w:cs="Times New Roman"/>
          <w:lang w:val="fr-FR"/>
        </w:rPr>
        <w:t xml:space="preserve">, et </w:t>
      </w:r>
      <w:r w:rsidRPr="00B17CC7">
        <w:rPr>
          <w:rFonts w:cs="Times New Roman"/>
          <w:lang w:val="fr-FR"/>
        </w:rPr>
        <w:t>sans excuse souffisante [Fol. 57r</w:t>
      </w:r>
      <w:r w:rsidR="002A5524" w:rsidRPr="00B17CC7">
        <w:rPr>
          <w:rFonts w:cs="Times New Roman"/>
          <w:lang w:val="fr-FR"/>
        </w:rPr>
        <w:t>/6r</w:t>
      </w:r>
      <w:r w:rsidRPr="00B17CC7">
        <w:rPr>
          <w:rFonts w:cs="Times New Roman"/>
          <w:lang w:val="fr-FR"/>
        </w:rPr>
        <w:t>] de son honneur pour soy retraire</w:t>
      </w:r>
      <w:r w:rsidR="00CB31A9" w:rsidRPr="00B17CC7">
        <w:rPr>
          <w:rFonts w:cs="Times New Roman"/>
          <w:lang w:val="fr-FR"/>
        </w:rPr>
        <w:t>. T</w:t>
      </w:r>
      <w:r w:rsidRPr="00B17CC7">
        <w:rPr>
          <w:rFonts w:cs="Times New Roman"/>
          <w:lang w:val="fr-FR"/>
        </w:rPr>
        <w:t>elz sont les a</w:t>
      </w:r>
      <w:r w:rsidR="00CB31A9" w:rsidRPr="00B17CC7">
        <w:rPr>
          <w:rFonts w:cs="Times New Roman"/>
          <w:lang w:val="fr-FR"/>
        </w:rPr>
        <w:t>ff</w:t>
      </w:r>
      <w:r w:rsidRPr="00B17CC7">
        <w:rPr>
          <w:rFonts w:cs="Times New Roman"/>
          <w:lang w:val="fr-FR"/>
        </w:rPr>
        <w:t>es</w:t>
      </w:r>
      <w:r w:rsidR="00423E2C">
        <w:rPr>
          <w:rFonts w:cs="Times New Roman"/>
          <w:lang w:val="fr-FR"/>
        </w:rPr>
        <w:t>*</w:t>
      </w:r>
      <w:r w:rsidRPr="00B17CC7">
        <w:rPr>
          <w:rFonts w:cs="Times New Roman"/>
          <w:lang w:val="fr-FR"/>
        </w:rPr>
        <w:t xml:space="preserve"> de court</w:t>
      </w:r>
      <w:r w:rsidR="00CB31A9" w:rsidRPr="00B17CC7">
        <w:rPr>
          <w:rFonts w:cs="Times New Roman"/>
          <w:lang w:val="fr-FR"/>
        </w:rPr>
        <w:t>,</w:t>
      </w:r>
      <w:r w:rsidRPr="00B17CC7">
        <w:rPr>
          <w:rFonts w:cs="Times New Roman"/>
          <w:lang w:val="fr-FR"/>
        </w:rPr>
        <w:t xml:space="preserve"> envyronez de toutes pars de gra</w:t>
      </w:r>
      <w:r w:rsidR="00830EF0">
        <w:rPr>
          <w:rFonts w:cs="Times New Roman"/>
          <w:lang w:val="fr-FR"/>
        </w:rPr>
        <w:t>ns et hesardeux perilz, lesquelx</w:t>
      </w:r>
      <w:r w:rsidRPr="00B17CC7">
        <w:rPr>
          <w:rFonts w:cs="Times New Roman"/>
          <w:lang w:val="fr-FR"/>
        </w:rPr>
        <w:t xml:space="preserve"> souvent elle prenoit et si ne les peult </w:t>
      </w:r>
      <w:r w:rsidR="00CB31A9" w:rsidRPr="00B17CC7">
        <w:rPr>
          <w:rFonts w:cs="Times New Roman"/>
          <w:lang w:val="fr-FR"/>
        </w:rPr>
        <w:t>evicter</w:t>
      </w:r>
      <w:r w:rsidRPr="00B17CC7">
        <w:rPr>
          <w:rFonts w:cs="Times New Roman"/>
          <w:lang w:val="fr-FR"/>
        </w:rPr>
        <w:t>. Ces causes et aultres semblens</w:t>
      </w:r>
      <w:r w:rsidR="00B17CC7" w:rsidRPr="00B17CC7">
        <w:rPr>
          <w:rFonts w:cs="Times New Roman"/>
          <w:lang w:val="fr-FR"/>
        </w:rPr>
        <w:t>,</w:t>
      </w:r>
      <w:r w:rsidRPr="00B17CC7">
        <w:rPr>
          <w:rFonts w:cs="Times New Roman"/>
          <w:lang w:val="fr-FR"/>
        </w:rPr>
        <w:t xml:space="preserve"> apres touz jeuz</w:t>
      </w:r>
      <w:r w:rsidR="00B17CC7" w:rsidRPr="00B17CC7">
        <w:rPr>
          <w:rFonts w:cs="Times New Roman"/>
          <w:lang w:val="fr-FR"/>
        </w:rPr>
        <w:t>,</w:t>
      </w:r>
      <w:r w:rsidRPr="00B17CC7">
        <w:rPr>
          <w:rFonts w:cs="Times New Roman"/>
          <w:lang w:val="fr-FR"/>
        </w:rPr>
        <w:t xml:space="preserve"> l’ont resolue de f</w:t>
      </w:r>
      <w:r w:rsidR="00886031" w:rsidRPr="00B17CC7">
        <w:rPr>
          <w:rFonts w:cs="Times New Roman"/>
          <w:lang w:val="fr-FR"/>
        </w:rPr>
        <w:t>aire</w:t>
      </w:r>
      <w:r w:rsidRPr="00B17CC7">
        <w:rPr>
          <w:rFonts w:cs="Times New Roman"/>
          <w:lang w:val="fr-FR"/>
        </w:rPr>
        <w:t xml:space="preserve"> son debvoir vers Neptune avant que prandre aultre party et luy remonster bien au long ses besgoignes à toutes fins pour y mectre conc</w:t>
      </w:r>
      <w:r w:rsidR="00090BD0" w:rsidRPr="00B17CC7">
        <w:rPr>
          <w:rFonts w:cs="Times New Roman"/>
          <w:lang w:val="fr-FR"/>
        </w:rPr>
        <w:t>l</w:t>
      </w:r>
      <w:r w:rsidRPr="00B17CC7">
        <w:rPr>
          <w:rFonts w:cs="Times New Roman"/>
          <w:lang w:val="fr-FR"/>
        </w:rPr>
        <w:t>us</w:t>
      </w:r>
      <w:r w:rsidR="00B17CC7" w:rsidRPr="00B17CC7">
        <w:rPr>
          <w:rFonts w:cs="Times New Roman"/>
          <w:lang w:val="fr-FR"/>
        </w:rPr>
        <w:t>ion</w:t>
      </w:r>
      <w:r w:rsidRPr="00B17CC7">
        <w:rPr>
          <w:rFonts w:cs="Times New Roman"/>
          <w:lang w:val="fr-FR"/>
        </w:rPr>
        <w:t>. Si luy a requis d’estre ouy</w:t>
      </w:r>
      <w:r w:rsidR="00090BD0" w:rsidRPr="00B17CC7">
        <w:rPr>
          <w:rFonts w:cs="Times New Roman"/>
          <w:lang w:val="fr-FR"/>
        </w:rPr>
        <w:t>e</w:t>
      </w:r>
      <w:r w:rsidRPr="00B17CC7">
        <w:rPr>
          <w:rFonts w:cs="Times New Roman"/>
          <w:lang w:val="fr-FR"/>
        </w:rPr>
        <w:t xml:space="preserve"> et obtenu facillement en audience et lieu publicque o</w:t>
      </w:r>
      <w:r w:rsidR="00090BD0" w:rsidRPr="00B17CC7">
        <w:rPr>
          <w:rFonts w:cs="Times New Roman"/>
          <w:lang w:val="fr-FR"/>
        </w:rPr>
        <w:t>ù</w:t>
      </w:r>
      <w:r w:rsidRPr="00B17CC7">
        <w:rPr>
          <w:rFonts w:cs="Times New Roman"/>
          <w:lang w:val="fr-FR"/>
        </w:rPr>
        <w:t xml:space="preserve"> elle proposa ainsy.</w:t>
      </w:r>
    </w:p>
    <w:p w14:paraId="2014E691" w14:textId="77777777" w:rsidR="004E7289" w:rsidRPr="00B17CC7" w:rsidRDefault="004E7289" w:rsidP="004E7289">
      <w:pPr>
        <w:rPr>
          <w:rFonts w:cs="Times New Roman"/>
          <w:lang w:val="fr-FR"/>
        </w:rPr>
      </w:pPr>
    </w:p>
    <w:p w14:paraId="5CDE00DF" w14:textId="77777777" w:rsidR="004E7289" w:rsidRPr="00B17CC7" w:rsidRDefault="004E7289" w:rsidP="004E7289">
      <w:pPr>
        <w:jc w:val="center"/>
        <w:rPr>
          <w:rFonts w:cs="Times New Roman"/>
          <w:i/>
          <w:lang w:val="fr-FR"/>
        </w:rPr>
      </w:pPr>
      <w:r w:rsidRPr="00B17CC7">
        <w:rPr>
          <w:rFonts w:cs="Times New Roman"/>
          <w:i/>
          <w:lang w:val="fr-FR"/>
        </w:rPr>
        <w:t>Le propose de madame la court au dieu Neptune</w:t>
      </w:r>
      <w:r w:rsidR="00090BD0" w:rsidRPr="00B17CC7">
        <w:rPr>
          <w:rFonts w:cs="Times New Roman"/>
          <w:i/>
          <w:lang w:val="fr-FR"/>
        </w:rPr>
        <w:t>,</w:t>
      </w:r>
    </w:p>
    <w:p w14:paraId="4BD44DB1" w14:textId="77777777" w:rsidR="004E7289" w:rsidRPr="00426246" w:rsidRDefault="004E7289" w:rsidP="004E7289">
      <w:pPr>
        <w:jc w:val="center"/>
        <w:rPr>
          <w:rFonts w:cs="Times New Roman"/>
          <w:i/>
          <w:lang w:val="fr-FR"/>
        </w:rPr>
      </w:pPr>
      <w:proofErr w:type="gramStart"/>
      <w:r w:rsidRPr="00B17CC7">
        <w:rPr>
          <w:rFonts w:cs="Times New Roman"/>
          <w:i/>
          <w:lang w:val="fr-FR"/>
        </w:rPr>
        <w:t>pr</w:t>
      </w:r>
      <w:r w:rsidR="00B17CC7" w:rsidRPr="00B17CC7">
        <w:rPr>
          <w:rFonts w:cs="Times New Roman"/>
          <w:i/>
          <w:lang w:val="fr-FR"/>
        </w:rPr>
        <w:t>esent</w:t>
      </w:r>
      <w:proofErr w:type="gramEnd"/>
      <w:r w:rsidRPr="00B17CC7">
        <w:rPr>
          <w:rFonts w:cs="Times New Roman"/>
          <w:i/>
          <w:lang w:val="fr-FR"/>
        </w:rPr>
        <w:t xml:space="preserve"> toute la puyssance maryne, sur le fait de sondit v</w:t>
      </w:r>
      <w:r w:rsidRPr="00426246">
        <w:rPr>
          <w:rFonts w:cs="Times New Roman"/>
          <w:i/>
          <w:lang w:val="fr-FR"/>
        </w:rPr>
        <w:t>ouaige</w:t>
      </w:r>
    </w:p>
    <w:p w14:paraId="2AB5619C" w14:textId="77777777" w:rsidR="004E7289" w:rsidRPr="00426246" w:rsidRDefault="004E7289" w:rsidP="004E7289">
      <w:pPr>
        <w:rPr>
          <w:rFonts w:cs="Times New Roman"/>
          <w:lang w:val="fr-FR"/>
        </w:rPr>
      </w:pPr>
    </w:p>
    <w:p w14:paraId="0B6E5D24" w14:textId="268901F3" w:rsidR="004E7289" w:rsidRPr="00426246" w:rsidRDefault="00BD5F49" w:rsidP="00E44EA8">
      <w:pPr>
        <w:ind w:left="284"/>
        <w:rPr>
          <w:rFonts w:cs="Times New Roman"/>
          <w:lang w:val="fr-FR"/>
        </w:rPr>
      </w:pPr>
      <w:r w:rsidRPr="00B37D11">
        <w:rPr>
          <w:rFonts w:cs="Times New Roman"/>
          <w:lang w:val="fr-FR"/>
        </w:rPr>
        <w:t>Tres e</w:t>
      </w:r>
      <w:r w:rsidR="004E7289" w:rsidRPr="00B37D11">
        <w:rPr>
          <w:rFonts w:cs="Times New Roman"/>
          <w:lang w:val="fr-FR"/>
        </w:rPr>
        <w:t>xellent</w:t>
      </w:r>
      <w:r w:rsidR="004E7289" w:rsidRPr="00426246">
        <w:rPr>
          <w:rFonts w:cs="Times New Roman"/>
          <w:lang w:val="fr-FR"/>
        </w:rPr>
        <w:t xml:space="preserve"> </w:t>
      </w:r>
      <w:r w:rsidR="004E7289" w:rsidRPr="005B324E">
        <w:rPr>
          <w:rFonts w:cs="Times New Roman"/>
          <w:lang w:val="fr-FR"/>
        </w:rPr>
        <w:t>filz de Saturne, si j’estoye de ta providence incogneue ou non congnoissant ta preheminan</w:t>
      </w:r>
      <w:r w:rsidRPr="005B324E">
        <w:rPr>
          <w:rFonts w:cs="Times New Roman"/>
          <w:lang w:val="fr-FR"/>
        </w:rPr>
        <w:t>ce</w:t>
      </w:r>
      <w:r w:rsidR="004E7289" w:rsidRPr="005B324E">
        <w:rPr>
          <w:rFonts w:cs="Times New Roman"/>
          <w:lang w:val="fr-FR"/>
        </w:rPr>
        <w:t xml:space="preserve"> et deité, ores me fauldroit tenir sillence ou sur ce fonder mon propos. Et si </w:t>
      </w:r>
      <w:r w:rsidR="00B17CC7" w:rsidRPr="005B324E">
        <w:rPr>
          <w:rFonts w:cs="Times New Roman"/>
          <w:lang w:val="fr-FR"/>
        </w:rPr>
        <w:t>je</w:t>
      </w:r>
      <w:r w:rsidR="005B324E">
        <w:rPr>
          <w:rFonts w:cs="Times New Roman"/>
          <w:lang w:val="fr-FR"/>
        </w:rPr>
        <w:t xml:space="preserve"> ne fusse t</w:t>
      </w:r>
      <w:r w:rsidR="004E7289" w:rsidRPr="005B324E">
        <w:rPr>
          <w:rFonts w:cs="Times New Roman"/>
          <w:lang w:val="fr-FR"/>
        </w:rPr>
        <w:t>a niepce ou que mon juge fut estrangie</w:t>
      </w:r>
      <w:r w:rsidR="00D45E7D" w:rsidRPr="005B324E">
        <w:rPr>
          <w:rFonts w:cs="Times New Roman"/>
          <w:lang w:val="fr-FR"/>
        </w:rPr>
        <w:t>r</w:t>
      </w:r>
      <w:r w:rsidR="004E7289" w:rsidRPr="005B324E">
        <w:rPr>
          <w:rFonts w:cs="Times New Roman"/>
          <w:lang w:val="fr-FR"/>
        </w:rPr>
        <w:t>, non le dieu Neptune et mon</w:t>
      </w:r>
      <w:r w:rsidR="004E7289" w:rsidRPr="00426246">
        <w:rPr>
          <w:rFonts w:cs="Times New Roman"/>
          <w:lang w:val="fr-FR"/>
        </w:rPr>
        <w:t xml:space="preserve"> oncle, </w:t>
      </w:r>
      <w:r w:rsidR="00D45E7D" w:rsidRPr="00426246">
        <w:rPr>
          <w:rFonts w:cs="Times New Roman"/>
          <w:lang w:val="fr-FR"/>
        </w:rPr>
        <w:t>je</w:t>
      </w:r>
      <w:r w:rsidR="004E7289" w:rsidRPr="00426246">
        <w:rPr>
          <w:rFonts w:cs="Times New Roman"/>
          <w:lang w:val="fr-FR"/>
        </w:rPr>
        <w:t xml:space="preserve"> </w:t>
      </w:r>
      <w:r w:rsidR="00D45E7D" w:rsidRPr="00426246">
        <w:rPr>
          <w:rFonts w:cs="Times New Roman"/>
          <w:lang w:val="fr-FR"/>
        </w:rPr>
        <w:t>f</w:t>
      </w:r>
      <w:r w:rsidR="004E7289" w:rsidRPr="00426246">
        <w:rPr>
          <w:rFonts w:cs="Times New Roman"/>
          <w:lang w:val="fr-FR"/>
        </w:rPr>
        <w:t>eroye longue remonstrances, grandes et doloreuses plainctes selon que ma cause requiert. Mais là</w:t>
      </w:r>
      <w:r w:rsidR="00B17CC7">
        <w:rPr>
          <w:rFonts w:cs="Times New Roman"/>
          <w:lang w:val="fr-FR"/>
        </w:rPr>
        <w:t>,</w:t>
      </w:r>
      <w:r w:rsidR="004E7289" w:rsidRPr="00426246">
        <w:rPr>
          <w:rFonts w:cs="Times New Roman"/>
          <w:lang w:val="fr-FR"/>
        </w:rPr>
        <w:t xml:space="preserve"> ta divine bonté, ta naturelle bienveullance et ton hault sens le me deffendent car il est tout cler que les dieux ne sont que pour bien f</w:t>
      </w:r>
      <w:r w:rsidR="00886031">
        <w:rPr>
          <w:rFonts w:cs="Times New Roman"/>
          <w:lang w:val="fr-FR"/>
        </w:rPr>
        <w:t>aire</w:t>
      </w:r>
      <w:r w:rsidR="004E7289" w:rsidRPr="00426246">
        <w:rPr>
          <w:rFonts w:cs="Times New Roman"/>
          <w:lang w:val="fr-FR"/>
        </w:rPr>
        <w:t xml:space="preserve"> à tous. Et n</w:t>
      </w:r>
      <w:r w:rsidR="002903C9">
        <w:rPr>
          <w:rFonts w:cs="Times New Roman"/>
          <w:lang w:val="fr-FR"/>
        </w:rPr>
        <w:t>[</w:t>
      </w:r>
      <w:r w:rsidR="004E7289" w:rsidRPr="00426246">
        <w:rPr>
          <w:rFonts w:cs="Times New Roman"/>
          <w:lang w:val="fr-FR"/>
        </w:rPr>
        <w:t>a</w:t>
      </w:r>
      <w:r w:rsidR="002903C9">
        <w:rPr>
          <w:rFonts w:cs="Times New Roman"/>
          <w:lang w:val="fr-FR"/>
        </w:rPr>
        <w:t>]</w:t>
      </w:r>
      <w:r w:rsidR="004E7289" w:rsidRPr="00426246">
        <w:rPr>
          <w:rFonts w:cs="Times New Roman"/>
          <w:lang w:val="fr-FR"/>
        </w:rPr>
        <w:t>cture</w:t>
      </w:r>
      <w:r w:rsidR="002903C9">
        <w:rPr>
          <w:rFonts w:cs="Times New Roman"/>
          <w:lang w:val="fr-FR"/>
        </w:rPr>
        <w:t xml:space="preserve"> </w:t>
      </w:r>
      <w:r w:rsidR="005B7A9D">
        <w:rPr>
          <w:rFonts w:cs="Times New Roman"/>
          <w:lang w:val="fr-FR"/>
        </w:rPr>
        <w:t>[c]</w:t>
      </w:r>
      <w:r w:rsidR="002903C9">
        <w:rPr>
          <w:rFonts w:cs="Times New Roman"/>
          <w:lang w:val="fr-FR"/>
        </w:rPr>
        <w:t>ontrainct dieux et hommes à</w:t>
      </w:r>
      <w:r w:rsidR="004E7289" w:rsidRPr="00426246">
        <w:rPr>
          <w:rFonts w:cs="Times New Roman"/>
          <w:lang w:val="fr-FR"/>
        </w:rPr>
        <w:t xml:space="preserve"> fa</w:t>
      </w:r>
      <w:r w:rsidR="002903C9">
        <w:rPr>
          <w:rFonts w:cs="Times New Roman"/>
          <w:lang w:val="fr-FR"/>
        </w:rPr>
        <w:t>voriser</w:t>
      </w:r>
      <w:r w:rsidR="004E7289" w:rsidRPr="00426246">
        <w:rPr>
          <w:rFonts w:cs="Times New Roman"/>
          <w:lang w:val="fr-FR"/>
        </w:rPr>
        <w:t xml:space="preserve"> leurs prouchains, par quoy n’ose [Fol. 57v</w:t>
      </w:r>
      <w:r w:rsidR="002A5524">
        <w:rPr>
          <w:rFonts w:cs="Times New Roman"/>
          <w:lang w:val="fr-FR"/>
        </w:rPr>
        <w:t>/6v</w:t>
      </w:r>
      <w:r w:rsidR="004E7289" w:rsidRPr="00426246">
        <w:rPr>
          <w:rFonts w:cs="Times New Roman"/>
          <w:lang w:val="fr-FR"/>
        </w:rPr>
        <w:t>] entamer mon dueil, ny me p</w:t>
      </w:r>
      <w:r w:rsidR="00B17CC7">
        <w:rPr>
          <w:rFonts w:cs="Times New Roman"/>
          <w:lang w:val="fr-FR"/>
        </w:rPr>
        <w:t>l</w:t>
      </w:r>
      <w:r w:rsidR="004E7289" w:rsidRPr="00426246">
        <w:rPr>
          <w:rFonts w:cs="Times New Roman"/>
          <w:lang w:val="fr-FR"/>
        </w:rPr>
        <w:t>a</w:t>
      </w:r>
      <w:r w:rsidR="00B17CC7">
        <w:rPr>
          <w:rFonts w:cs="Times New Roman"/>
          <w:lang w:val="fr-FR"/>
        </w:rPr>
        <w:t>i</w:t>
      </w:r>
      <w:r w:rsidR="004E7289" w:rsidRPr="00426246">
        <w:rPr>
          <w:rFonts w:cs="Times New Roman"/>
          <w:lang w:val="fr-FR"/>
        </w:rPr>
        <w:t>ndre de ta haultesse. Aussi me tourneroit à blasm</w:t>
      </w:r>
      <w:r w:rsidR="00D45E7D" w:rsidRPr="00426246">
        <w:rPr>
          <w:rFonts w:cs="Times New Roman"/>
          <w:lang w:val="fr-FR"/>
        </w:rPr>
        <w:t>e</w:t>
      </w:r>
      <w:r w:rsidR="004E7289" w:rsidRPr="00426246">
        <w:rPr>
          <w:rFonts w:cs="Times New Roman"/>
          <w:lang w:val="fr-FR"/>
        </w:rPr>
        <w:t xml:space="preserve"> et à trop pl</w:t>
      </w:r>
      <w:r w:rsidR="00D45E7D" w:rsidRPr="00426246">
        <w:rPr>
          <w:rFonts w:cs="Times New Roman"/>
          <w:lang w:val="fr-FR"/>
        </w:rPr>
        <w:t>u</w:t>
      </w:r>
      <w:r w:rsidR="004E7289" w:rsidRPr="00426246">
        <w:rPr>
          <w:rFonts w:cs="Times New Roman"/>
          <w:lang w:val="fr-FR"/>
        </w:rPr>
        <w:t>s grand desplaisir de tant corromp</w:t>
      </w:r>
      <w:r w:rsidR="00D45E7D" w:rsidRPr="00426246">
        <w:rPr>
          <w:rFonts w:cs="Times New Roman"/>
          <w:lang w:val="fr-FR"/>
        </w:rPr>
        <w:t>r</w:t>
      </w:r>
      <w:r w:rsidR="004E7289" w:rsidRPr="00426246">
        <w:rPr>
          <w:rFonts w:cs="Times New Roman"/>
          <w:lang w:val="fr-FR"/>
        </w:rPr>
        <w:t>e et esloygner l’exellence de ma nature que</w:t>
      </w:r>
      <w:r w:rsidR="00D45E7D" w:rsidRPr="00426246">
        <w:rPr>
          <w:rFonts w:cs="Times New Roman"/>
          <w:lang w:val="fr-FR"/>
        </w:rPr>
        <w:t>,</w:t>
      </w:r>
      <w:r w:rsidR="004E7289" w:rsidRPr="00426246">
        <w:rPr>
          <w:rFonts w:cs="Times New Roman"/>
          <w:lang w:val="fr-FR"/>
        </w:rPr>
        <w:t xml:space="preserve"> au lieu que j’avance estrangiers </w:t>
      </w:r>
      <w:r w:rsidR="004E7289" w:rsidRPr="00426246">
        <w:rPr>
          <w:rFonts w:cs="Times New Roman"/>
          <w:lang w:val="fr-FR"/>
        </w:rPr>
        <w:lastRenderedPageBreak/>
        <w:t>en tous degrez d’honneur et loz</w:t>
      </w:r>
      <w:r w:rsidR="00D45E7D" w:rsidRPr="00426246">
        <w:rPr>
          <w:rFonts w:cs="Times New Roman"/>
          <w:lang w:val="fr-FR"/>
        </w:rPr>
        <w:t>,</w:t>
      </w:r>
      <w:r w:rsidR="004E7289" w:rsidRPr="00426246">
        <w:rPr>
          <w:rFonts w:cs="Times New Roman"/>
          <w:lang w:val="fr-FR"/>
        </w:rPr>
        <w:t xml:space="preserve"> me convint prendre occasion de mesdire et imposer blasme à la souverainne illustrité</w:t>
      </w:r>
      <w:r w:rsidR="001F732F">
        <w:rPr>
          <w:rFonts w:cs="Times New Roman"/>
          <w:lang w:val="fr-FR"/>
        </w:rPr>
        <w:t>*</w:t>
      </w:r>
      <w:r w:rsidR="004E7289" w:rsidRPr="00426246">
        <w:rPr>
          <w:rFonts w:cs="Times New Roman"/>
          <w:lang w:val="fr-FR"/>
        </w:rPr>
        <w:t xml:space="preserve"> de mes plus prouchain et amys</w:t>
      </w:r>
      <w:r w:rsidR="00D45E7D" w:rsidRPr="00426246">
        <w:rPr>
          <w:rFonts w:cs="Times New Roman"/>
          <w:lang w:val="fr-FR"/>
        </w:rPr>
        <w:t>,</w:t>
      </w:r>
      <w:r w:rsidR="004E7289" w:rsidRPr="00426246">
        <w:rPr>
          <w:rFonts w:cs="Times New Roman"/>
          <w:lang w:val="fr-FR"/>
        </w:rPr>
        <w:t xml:space="preserve"> mesment et par-dessus tout de ta noble perfection</w:t>
      </w:r>
      <w:r w:rsidR="00D45E7D" w:rsidRPr="00426246">
        <w:rPr>
          <w:rFonts w:cs="Times New Roman"/>
          <w:lang w:val="fr-FR"/>
        </w:rPr>
        <w:t>,</w:t>
      </w:r>
      <w:r w:rsidR="004E7289" w:rsidRPr="00426246">
        <w:rPr>
          <w:rFonts w:cs="Times New Roman"/>
          <w:lang w:val="fr-FR"/>
        </w:rPr>
        <w:t xml:space="preserve"> prisee et </w:t>
      </w:r>
      <w:r w:rsidR="002903C9">
        <w:rPr>
          <w:rFonts w:cs="Times New Roman"/>
          <w:lang w:val="fr-FR"/>
        </w:rPr>
        <w:t xml:space="preserve">si </w:t>
      </w:r>
      <w:r w:rsidR="004E7289" w:rsidRPr="00426246">
        <w:rPr>
          <w:rFonts w:cs="Times New Roman"/>
          <w:lang w:val="fr-FR"/>
        </w:rPr>
        <w:t>congneue de tous que</w:t>
      </w:r>
      <w:r w:rsidR="00D45E7D" w:rsidRPr="00426246">
        <w:rPr>
          <w:rFonts w:cs="Times New Roman"/>
          <w:lang w:val="fr-FR"/>
        </w:rPr>
        <w:t>,</w:t>
      </w:r>
      <w:r w:rsidR="004E7289" w:rsidRPr="00426246">
        <w:rPr>
          <w:rFonts w:cs="Times New Roman"/>
          <w:lang w:val="fr-FR"/>
        </w:rPr>
        <w:t xml:space="preserve"> par la vouloir offusquer</w:t>
      </w:r>
      <w:r w:rsidR="00D45E7D" w:rsidRPr="00426246">
        <w:rPr>
          <w:rFonts w:cs="Times New Roman"/>
          <w:lang w:val="fr-FR"/>
        </w:rPr>
        <w:t>,</w:t>
      </w:r>
      <w:r w:rsidR="004E7289" w:rsidRPr="00426246">
        <w:rPr>
          <w:rFonts w:cs="Times New Roman"/>
          <w:lang w:val="fr-FR"/>
        </w:rPr>
        <w:t xml:space="preserve"> pourroye mieulx accroistre ma honte que amoindrir ton puissant renom. Ain</w:t>
      </w:r>
      <w:r w:rsidR="00100062" w:rsidRPr="00426246">
        <w:rPr>
          <w:rFonts w:cs="Times New Roman"/>
          <w:lang w:val="fr-FR"/>
        </w:rPr>
        <w:t>ç</w:t>
      </w:r>
      <w:r w:rsidR="004E7289" w:rsidRPr="00426246">
        <w:rPr>
          <w:rFonts w:cs="Times New Roman"/>
          <w:lang w:val="fr-FR"/>
        </w:rPr>
        <w:t>ois dois-je grace à nature qui m’a fait niepce d’ung tel oncle et tant maintenue en sa grace qui se a voulu humilier, non sans grans travaulx et soucy de venir en si noble arroy</w:t>
      </w:r>
      <w:r w:rsidR="00271DF9">
        <w:rPr>
          <w:rFonts w:cs="Times New Roman"/>
          <w:lang w:val="fr-FR"/>
        </w:rPr>
        <w:t>*</w:t>
      </w:r>
      <w:r w:rsidR="004E7289" w:rsidRPr="00426246">
        <w:rPr>
          <w:rFonts w:cs="Times New Roman"/>
          <w:lang w:val="fr-FR"/>
        </w:rPr>
        <w:t xml:space="preserve"> et de reg</w:t>
      </w:r>
      <w:r w:rsidR="00D45E7D" w:rsidRPr="00426246">
        <w:rPr>
          <w:rFonts w:cs="Times New Roman"/>
          <w:lang w:val="fr-FR"/>
        </w:rPr>
        <w:t>i</w:t>
      </w:r>
      <w:r w:rsidR="004E7289" w:rsidRPr="00426246">
        <w:rPr>
          <w:rFonts w:cs="Times New Roman"/>
          <w:lang w:val="fr-FR"/>
        </w:rPr>
        <w:t>ons si longtainnes à l’adresse de mes besoingnes et pour mectre le fondement à la haultesse de mon regne</w:t>
      </w:r>
      <w:r w:rsidR="00A469BA">
        <w:rPr>
          <w:rFonts w:cs="Times New Roman"/>
          <w:lang w:val="fr-FR"/>
        </w:rPr>
        <w:t>,</w:t>
      </w:r>
      <w:r w:rsidR="004E7289" w:rsidRPr="00426246">
        <w:rPr>
          <w:rFonts w:cs="Times New Roman"/>
          <w:lang w:val="fr-FR"/>
        </w:rPr>
        <w:t xml:space="preserve"> comme chascun veult estimer</w:t>
      </w:r>
      <w:r w:rsidR="00A469BA">
        <w:rPr>
          <w:rFonts w:cs="Times New Roman"/>
          <w:lang w:val="fr-FR"/>
        </w:rPr>
        <w:t>,</w:t>
      </w:r>
      <w:r w:rsidR="004E7289" w:rsidRPr="00426246">
        <w:rPr>
          <w:rFonts w:cs="Times New Roman"/>
          <w:lang w:val="fr-FR"/>
        </w:rPr>
        <w:t xml:space="preserve"> et j’en cuydoye estre assuree selon qu’il estoit apparant car qui povoit ta deité tirer en tel estoit et si loing fors ta benigne grace envers moy</w:t>
      </w:r>
      <w:r w:rsidR="001F2A73" w:rsidRPr="00426246">
        <w:rPr>
          <w:rFonts w:cs="Times New Roman"/>
          <w:lang w:val="fr-FR"/>
        </w:rPr>
        <w:t>, et</w:t>
      </w:r>
      <w:r w:rsidR="004E7289" w:rsidRPr="00426246">
        <w:rPr>
          <w:rFonts w:cs="Times New Roman"/>
          <w:lang w:val="fr-FR"/>
        </w:rPr>
        <w:t xml:space="preserve"> qui à toy et ta noblesse detenir en si long sejour que ton desir de m’avancer et guyder avec ma flotte o</w:t>
      </w:r>
      <w:r w:rsidR="001F2A73" w:rsidRPr="00426246">
        <w:rPr>
          <w:rFonts w:cs="Times New Roman"/>
          <w:lang w:val="fr-FR"/>
        </w:rPr>
        <w:t>ù</w:t>
      </w:r>
      <w:r w:rsidR="004E7289" w:rsidRPr="00426246">
        <w:rPr>
          <w:rFonts w:cs="Times New Roman"/>
          <w:lang w:val="fr-FR"/>
        </w:rPr>
        <w:t xml:space="preserve"> ne puis bonnement sans toy et ceste ta divine assistance, ausquel</w:t>
      </w:r>
      <w:r w:rsidR="001F2A73" w:rsidRPr="00426246">
        <w:rPr>
          <w:rFonts w:cs="Times New Roman"/>
          <w:lang w:val="fr-FR"/>
        </w:rPr>
        <w:t>x</w:t>
      </w:r>
      <w:r w:rsidR="004E7289" w:rsidRPr="00426246">
        <w:rPr>
          <w:rFonts w:cs="Times New Roman"/>
          <w:lang w:val="fr-FR"/>
        </w:rPr>
        <w:t xml:space="preserve"> je me suis adonnee mon bien, mon honneur et ma vie sans exepcion ne reserve. Combien las que à ce je vois vostre maintien et contenance m’ostent grand part de mon espoir</w:t>
      </w:r>
      <w:r w:rsidR="002903C9">
        <w:rPr>
          <w:rFonts w:cs="Times New Roman"/>
          <w:lang w:val="fr-FR"/>
        </w:rPr>
        <w:t xml:space="preserve">. Je </w:t>
      </w:r>
      <w:r w:rsidR="004E7289" w:rsidRPr="00426246">
        <w:rPr>
          <w:rFonts w:cs="Times New Roman"/>
          <w:lang w:val="fr-FR"/>
        </w:rPr>
        <w:t>ne s</w:t>
      </w:r>
      <w:r w:rsidR="00F31D62">
        <w:rPr>
          <w:rFonts w:cs="Times New Roman"/>
          <w:lang w:val="fr-FR"/>
        </w:rPr>
        <w:t>ç</w:t>
      </w:r>
      <w:r w:rsidR="004E7289" w:rsidRPr="00426246">
        <w:rPr>
          <w:rFonts w:cs="Times New Roman"/>
          <w:lang w:val="fr-FR"/>
        </w:rPr>
        <w:t>ay de qui me complaindre</w:t>
      </w:r>
      <w:r w:rsidR="009C7603" w:rsidRPr="00426246">
        <w:rPr>
          <w:rFonts w:cs="Times New Roman"/>
          <w:lang w:val="fr-FR"/>
        </w:rPr>
        <w:t>,</w:t>
      </w:r>
      <w:r w:rsidR="004E7289" w:rsidRPr="00426246">
        <w:rPr>
          <w:rFonts w:cs="Times New Roman"/>
          <w:lang w:val="fr-FR"/>
        </w:rPr>
        <w:t xml:space="preserve"> qui accuser ne qui requerr</w:t>
      </w:r>
      <w:r w:rsidR="00A469BA">
        <w:rPr>
          <w:rFonts w:cs="Times New Roman"/>
          <w:lang w:val="fr-FR"/>
        </w:rPr>
        <w:t>e</w:t>
      </w:r>
      <w:r w:rsidR="004E7289" w:rsidRPr="00426246">
        <w:rPr>
          <w:rFonts w:cs="Times New Roman"/>
          <w:lang w:val="fr-FR"/>
        </w:rPr>
        <w:t xml:space="preserve">. Mais en ung point je suis honteuse que je parle aux dieux, non aulx hommes car les dieux ayment verité, les hommes </w:t>
      </w:r>
      <w:r w:rsidR="009C7603" w:rsidRPr="00426246">
        <w:rPr>
          <w:rFonts w:cs="Times New Roman"/>
          <w:lang w:val="fr-FR"/>
        </w:rPr>
        <w:t>c</w:t>
      </w:r>
      <w:r w:rsidR="004E7289" w:rsidRPr="00426246">
        <w:rPr>
          <w:rFonts w:cs="Times New Roman"/>
          <w:lang w:val="fr-FR"/>
        </w:rPr>
        <w:t>e que mieulx leur plait. Pourquoy je diray franchement, Dieu tres puissant</w:t>
      </w:r>
      <w:r w:rsidR="009C7603" w:rsidRPr="00426246">
        <w:rPr>
          <w:rFonts w:cs="Times New Roman"/>
          <w:lang w:val="fr-FR"/>
        </w:rPr>
        <w:t>,</w:t>
      </w:r>
      <w:r w:rsidR="004E7289" w:rsidRPr="00426246">
        <w:rPr>
          <w:rFonts w:cs="Times New Roman"/>
          <w:lang w:val="fr-FR"/>
        </w:rPr>
        <w:t xml:space="preserve"> si ta faveur </w:t>
      </w:r>
      <w:r w:rsidR="009C7603" w:rsidRPr="00426246">
        <w:rPr>
          <w:rFonts w:cs="Times New Roman"/>
          <w:lang w:val="fr-FR"/>
        </w:rPr>
        <w:t xml:space="preserve">n’est </w:t>
      </w:r>
      <w:r w:rsidR="004E7289" w:rsidRPr="00426246">
        <w:rPr>
          <w:rFonts w:cs="Times New Roman"/>
          <w:lang w:val="fr-FR"/>
        </w:rPr>
        <w:t>continuee envers moy, ta tres humble et [Fol. 58r</w:t>
      </w:r>
      <w:r w:rsidR="002A5524">
        <w:rPr>
          <w:rFonts w:cs="Times New Roman"/>
          <w:lang w:val="fr-FR"/>
        </w:rPr>
        <w:t>/7r</w:t>
      </w:r>
      <w:r w:rsidR="004E7289" w:rsidRPr="00426246">
        <w:rPr>
          <w:rFonts w:cs="Times New Roman"/>
          <w:lang w:val="fr-FR"/>
        </w:rPr>
        <w:t>] amante niepce, jusques au parfait de mon vouaige, trop plus me voys interessee et cheoir en plus perte et dommaige par ta fainte que j</w:t>
      </w:r>
      <w:r w:rsidR="00D4242D">
        <w:rPr>
          <w:rFonts w:cs="Times New Roman"/>
          <w:lang w:val="fr-FR"/>
        </w:rPr>
        <w:t>à</w:t>
      </w:r>
      <w:r w:rsidR="009D08C5">
        <w:rPr>
          <w:rFonts w:cs="Times New Roman"/>
          <w:lang w:val="fr-FR"/>
        </w:rPr>
        <w:t>*</w:t>
      </w:r>
      <w:r w:rsidR="004E7289" w:rsidRPr="00426246">
        <w:rPr>
          <w:rFonts w:cs="Times New Roman"/>
          <w:lang w:val="fr-FR"/>
        </w:rPr>
        <w:t xml:space="preserve"> ne m’eust peu advenir de toute l’indignacion que ta fureur m’eust sceu pourter. Et certes, il me vaulsit mieulx que tu </w:t>
      </w:r>
      <w:proofErr w:type="gramStart"/>
      <w:r w:rsidR="004E7289" w:rsidRPr="00426246">
        <w:rPr>
          <w:rFonts w:cs="Times New Roman"/>
          <w:lang w:val="fr-FR"/>
        </w:rPr>
        <w:t>eusse</w:t>
      </w:r>
      <w:proofErr w:type="gramEnd"/>
      <w:r w:rsidR="004E7289" w:rsidRPr="00426246">
        <w:rPr>
          <w:rFonts w:cs="Times New Roman"/>
          <w:lang w:val="fr-FR"/>
        </w:rPr>
        <w:t xml:space="preserve"> prins voye contraire et obvy</w:t>
      </w:r>
      <w:r w:rsidR="009C7603" w:rsidRPr="00426246">
        <w:rPr>
          <w:rFonts w:cs="Times New Roman"/>
          <w:lang w:val="fr-FR"/>
        </w:rPr>
        <w:t>é</w:t>
      </w:r>
      <w:r w:rsidR="004E7289" w:rsidRPr="00426246">
        <w:rPr>
          <w:rFonts w:cs="Times New Roman"/>
          <w:lang w:val="fr-FR"/>
        </w:rPr>
        <w:t xml:space="preserve"> directement au fil de toutes mes e</w:t>
      </w:r>
      <w:r w:rsidR="009C7603" w:rsidRPr="00426246">
        <w:rPr>
          <w:rFonts w:cs="Times New Roman"/>
          <w:lang w:val="fr-FR"/>
        </w:rPr>
        <w:t>m</w:t>
      </w:r>
      <w:r w:rsidR="004E7289" w:rsidRPr="00426246">
        <w:rPr>
          <w:rFonts w:cs="Times New Roman"/>
          <w:lang w:val="fr-FR"/>
        </w:rPr>
        <w:t>prinses</w:t>
      </w:r>
      <w:r w:rsidR="009C7603" w:rsidRPr="00426246">
        <w:rPr>
          <w:rFonts w:cs="Times New Roman"/>
          <w:lang w:val="fr-FR"/>
        </w:rPr>
        <w:t>,</w:t>
      </w:r>
      <w:r w:rsidR="004E7289" w:rsidRPr="00426246">
        <w:rPr>
          <w:rFonts w:cs="Times New Roman"/>
          <w:lang w:val="fr-FR"/>
        </w:rPr>
        <w:t xml:space="preserve"> singulierement du vouaige que j’ay premierement sur</w:t>
      </w:r>
      <w:r w:rsidR="002903C9">
        <w:rPr>
          <w:rFonts w:cs="Times New Roman"/>
          <w:lang w:val="fr-FR"/>
        </w:rPr>
        <w:t>mainé</w:t>
      </w:r>
      <w:r w:rsidR="004E7289" w:rsidRPr="00426246">
        <w:rPr>
          <w:rFonts w:cs="Times New Roman"/>
          <w:lang w:val="fr-FR"/>
        </w:rPr>
        <w:t xml:space="preserve"> que me avoir en ce point de</w:t>
      </w:r>
      <w:r w:rsidR="004E7289" w:rsidRPr="00A00FDE">
        <w:rPr>
          <w:rFonts w:cs="Times New Roman"/>
          <w:lang w:val="fr-FR"/>
        </w:rPr>
        <w:t>ceue</w:t>
      </w:r>
      <w:r w:rsidR="00A469BA" w:rsidRPr="00A00FDE">
        <w:rPr>
          <w:rFonts w:cs="Times New Roman"/>
          <w:lang w:val="fr-FR"/>
        </w:rPr>
        <w:t>, v</w:t>
      </w:r>
      <w:r w:rsidR="004E7289" w:rsidRPr="00A00FDE">
        <w:rPr>
          <w:rFonts w:cs="Times New Roman"/>
          <w:lang w:val="fr-FR"/>
        </w:rPr>
        <w:t>oire</w:t>
      </w:r>
      <w:r w:rsidR="000843F7" w:rsidRPr="00A00FDE">
        <w:rPr>
          <w:rFonts w:cs="Times New Roman"/>
          <w:lang w:val="fr-FR"/>
        </w:rPr>
        <w:t>,</w:t>
      </w:r>
      <w:r w:rsidR="004E7289" w:rsidRPr="00A00FDE">
        <w:rPr>
          <w:rFonts w:cs="Times New Roman"/>
          <w:lang w:val="fr-FR"/>
        </w:rPr>
        <w:t xml:space="preserve"> si ainsi est</w:t>
      </w:r>
      <w:r w:rsidR="000843F7" w:rsidRPr="00A00FDE">
        <w:rPr>
          <w:rFonts w:cs="Times New Roman"/>
          <w:lang w:val="fr-FR"/>
        </w:rPr>
        <w:t>,</w:t>
      </w:r>
      <w:r w:rsidR="004E7289" w:rsidRPr="00A00FDE">
        <w:rPr>
          <w:rFonts w:cs="Times New Roman"/>
          <w:lang w:val="fr-FR"/>
        </w:rPr>
        <w:t xml:space="preserve"> comme je diz</w:t>
      </w:r>
      <w:r w:rsidR="000843F7" w:rsidRPr="00A00FDE">
        <w:rPr>
          <w:rFonts w:cs="Times New Roman"/>
          <w:lang w:val="fr-FR"/>
        </w:rPr>
        <w:t>,</w:t>
      </w:r>
      <w:r w:rsidR="004E7289" w:rsidRPr="00A00FDE">
        <w:rPr>
          <w:rFonts w:cs="Times New Roman"/>
          <w:lang w:val="fr-FR"/>
        </w:rPr>
        <w:t xml:space="preserve"> ce que ta deité ne veulle</w:t>
      </w:r>
      <w:r w:rsidR="00A00FDE" w:rsidRPr="00A00FDE">
        <w:rPr>
          <w:rFonts w:cs="Times New Roman"/>
          <w:lang w:val="fr-FR"/>
        </w:rPr>
        <w:t>. Q</w:t>
      </w:r>
      <w:r w:rsidR="004E7289" w:rsidRPr="00A00FDE">
        <w:rPr>
          <w:rFonts w:cs="Times New Roman"/>
          <w:lang w:val="fr-FR"/>
        </w:rPr>
        <w:t>ue dira madame Juno, se</w:t>
      </w:r>
      <w:r w:rsidR="004E7289" w:rsidRPr="00426246">
        <w:rPr>
          <w:rFonts w:cs="Times New Roman"/>
          <w:lang w:val="fr-FR"/>
        </w:rPr>
        <w:t>ur et femme, au prince des dieux</w:t>
      </w:r>
      <w:r w:rsidR="00A00FDE">
        <w:rPr>
          <w:rFonts w:cs="Times New Roman"/>
          <w:lang w:val="fr-FR"/>
        </w:rPr>
        <w:t> ? Q</w:t>
      </w:r>
      <w:r w:rsidR="004E7289" w:rsidRPr="00426246">
        <w:rPr>
          <w:rFonts w:cs="Times New Roman"/>
          <w:lang w:val="fr-FR"/>
        </w:rPr>
        <w:t>ue pourra</w:t>
      </w:r>
      <w:r w:rsidR="000843F7" w:rsidRPr="00426246">
        <w:rPr>
          <w:rFonts w:cs="Times New Roman"/>
          <w:lang w:val="fr-FR"/>
        </w:rPr>
        <w:t>-[t]-</w:t>
      </w:r>
      <w:r w:rsidR="004E7289" w:rsidRPr="00426246">
        <w:rPr>
          <w:rFonts w:cs="Times New Roman"/>
          <w:lang w:val="fr-FR"/>
        </w:rPr>
        <w:t>elle penser de moy</w:t>
      </w:r>
      <w:r w:rsidR="000843F7" w:rsidRPr="00426246">
        <w:rPr>
          <w:rFonts w:cs="Times New Roman"/>
          <w:lang w:val="fr-FR"/>
        </w:rPr>
        <w:t>,</w:t>
      </w:r>
      <w:r w:rsidR="004E7289" w:rsidRPr="00426246">
        <w:rPr>
          <w:rFonts w:cs="Times New Roman"/>
          <w:lang w:val="fr-FR"/>
        </w:rPr>
        <w:t xml:space="preserve"> sa niepce et sa belle fille</w:t>
      </w:r>
      <w:r w:rsidR="000843F7" w:rsidRPr="00426246">
        <w:rPr>
          <w:rFonts w:cs="Times New Roman"/>
          <w:lang w:val="fr-FR"/>
        </w:rPr>
        <w:t>,</w:t>
      </w:r>
      <w:r w:rsidR="004E7289" w:rsidRPr="00426246">
        <w:rPr>
          <w:rFonts w:cs="Times New Roman"/>
          <w:lang w:val="fr-FR"/>
        </w:rPr>
        <w:t xml:space="preserve"> qu</w:t>
      </w:r>
      <w:r w:rsidR="00A00FDE">
        <w:rPr>
          <w:rFonts w:cs="Times New Roman"/>
          <w:lang w:val="fr-FR"/>
        </w:rPr>
        <w:t>i</w:t>
      </w:r>
      <w:r w:rsidR="004E7289" w:rsidRPr="00426246">
        <w:rPr>
          <w:rFonts w:cs="Times New Roman"/>
          <w:lang w:val="fr-FR"/>
        </w:rPr>
        <w:t xml:space="preserve"> l’ay en </w:t>
      </w:r>
      <w:r w:rsidR="000843F7" w:rsidRPr="00426246">
        <w:rPr>
          <w:rFonts w:cs="Times New Roman"/>
          <w:lang w:val="fr-FR"/>
        </w:rPr>
        <w:t>ce</w:t>
      </w:r>
      <w:r w:rsidR="004E7289" w:rsidRPr="00426246">
        <w:rPr>
          <w:rFonts w:cs="Times New Roman"/>
          <w:lang w:val="fr-FR"/>
        </w:rPr>
        <w:t xml:space="preserve"> point esloignee, et refusee si belle</w:t>
      </w:r>
      <w:r w:rsidR="000843F7" w:rsidRPr="00426246">
        <w:rPr>
          <w:rFonts w:cs="Times New Roman"/>
          <w:lang w:val="fr-FR"/>
        </w:rPr>
        <w:t>s</w:t>
      </w:r>
      <w:r w:rsidR="004E7289" w:rsidRPr="00426246">
        <w:rPr>
          <w:rFonts w:cs="Times New Roman"/>
          <w:lang w:val="fr-FR"/>
        </w:rPr>
        <w:t xml:space="preserve"> offres et si benignement offertes comme de celle qui moul</w:t>
      </w:r>
      <w:r w:rsidR="000843F7" w:rsidRPr="00426246">
        <w:rPr>
          <w:rFonts w:cs="Times New Roman"/>
          <w:lang w:val="fr-FR"/>
        </w:rPr>
        <w:t>[t]</w:t>
      </w:r>
      <w:r w:rsidR="004E7289" w:rsidRPr="00426246">
        <w:rPr>
          <w:rFonts w:cs="Times New Roman"/>
          <w:lang w:val="fr-FR"/>
        </w:rPr>
        <w:t xml:space="preserve"> me aymoit</w:t>
      </w:r>
      <w:r w:rsidR="00E44EA8" w:rsidRPr="00426246">
        <w:rPr>
          <w:rFonts w:cs="Times New Roman"/>
          <w:lang w:val="fr-FR"/>
        </w:rPr>
        <w:t> ?</w:t>
      </w:r>
      <w:r w:rsidR="004E7289" w:rsidRPr="00426246">
        <w:rPr>
          <w:rFonts w:cs="Times New Roman"/>
          <w:lang w:val="fr-FR"/>
        </w:rPr>
        <w:t xml:space="preserve"> Ce n’ay-je </w:t>
      </w:r>
      <w:proofErr w:type="gramStart"/>
      <w:r w:rsidR="004E7289" w:rsidRPr="00426246">
        <w:rPr>
          <w:rFonts w:cs="Times New Roman"/>
          <w:lang w:val="fr-FR"/>
        </w:rPr>
        <w:t>fait</w:t>
      </w:r>
      <w:proofErr w:type="gramEnd"/>
      <w:r w:rsidR="004E7289" w:rsidRPr="00426246">
        <w:rPr>
          <w:rFonts w:cs="Times New Roman"/>
          <w:lang w:val="fr-FR"/>
        </w:rPr>
        <w:t xml:space="preserve"> à aultre fin que pour moy retirer vers vous et decliner en ce party sur quel que plus grand asseurance il n’est divisé entre les hommes que de l’inconstance des dames. La confiance que j’ai trouvee en vous tous n’est que demonstrance ou de ce que je ne veulx dire. Je crains fort que la verité ne puisse offencer voz ouyes et que s’il restoit en voz cueurs quelque bienveullance envers moy que je ne l’efface en disant. Mais la chose de si pres me touche que ne le puis dissimuler. Quel duel pensez-vous que me sont les reproches que j’ay jour et nuyt par la magesté </w:t>
      </w:r>
      <w:r w:rsidR="00F5552B">
        <w:rPr>
          <w:rFonts w:cs="Times New Roman"/>
          <w:lang w:val="fr-FR"/>
        </w:rPr>
        <w:t>C</w:t>
      </w:r>
      <w:r w:rsidR="004E7289" w:rsidRPr="00426246">
        <w:rPr>
          <w:rFonts w:cs="Times New Roman"/>
          <w:lang w:val="fr-FR"/>
        </w:rPr>
        <w:t>atholique du tres hault et puissant roy Charles pour l’avoir atraict en ce lieu sur une feable promesse</w:t>
      </w:r>
      <w:r w:rsidR="00E44EA8" w:rsidRPr="00426246">
        <w:rPr>
          <w:rFonts w:cs="Times New Roman"/>
          <w:lang w:val="fr-FR"/>
        </w:rPr>
        <w:t>,</w:t>
      </w:r>
      <w:r w:rsidR="004E7289" w:rsidRPr="00426246">
        <w:rPr>
          <w:rFonts w:cs="Times New Roman"/>
          <w:lang w:val="fr-FR"/>
        </w:rPr>
        <w:t xml:space="preserve"> de laquelle sommes deceuz</w:t>
      </w:r>
      <w:r w:rsidR="00E44EA8" w:rsidRPr="00426246">
        <w:rPr>
          <w:rFonts w:cs="Times New Roman"/>
          <w:lang w:val="fr-FR"/>
        </w:rPr>
        <w:t>,</w:t>
      </w:r>
      <w:r w:rsidR="004E7289" w:rsidRPr="00426246">
        <w:rPr>
          <w:rFonts w:cs="Times New Roman"/>
          <w:lang w:val="fr-FR"/>
        </w:rPr>
        <w:t xml:space="preserve"> à nostre regret et repentance, et à vostre plus grand vergoingne, si de brief n’est mise à effect</w:t>
      </w:r>
      <w:r w:rsidR="00E44EA8" w:rsidRPr="00426246">
        <w:rPr>
          <w:rFonts w:cs="Times New Roman"/>
          <w:lang w:val="fr-FR"/>
        </w:rPr>
        <w:t> ?</w:t>
      </w:r>
      <w:r w:rsidR="004E7289" w:rsidRPr="00426246">
        <w:rPr>
          <w:rFonts w:cs="Times New Roman"/>
          <w:lang w:val="fr-FR"/>
        </w:rPr>
        <w:t xml:space="preserve"> En quoy</w:t>
      </w:r>
      <w:r w:rsidR="00A00FDE">
        <w:rPr>
          <w:rFonts w:cs="Times New Roman"/>
          <w:lang w:val="fr-FR"/>
        </w:rPr>
        <w:t>,</w:t>
      </w:r>
      <w:r w:rsidR="004E7289" w:rsidRPr="00426246">
        <w:rPr>
          <w:rFonts w:cs="Times New Roman"/>
          <w:lang w:val="fr-FR"/>
        </w:rPr>
        <w:t xml:space="preserve"> il [Fol. 58v</w:t>
      </w:r>
      <w:r w:rsidR="002A5524">
        <w:rPr>
          <w:rFonts w:cs="Times New Roman"/>
          <w:lang w:val="fr-FR"/>
        </w:rPr>
        <w:t>/7v</w:t>
      </w:r>
      <w:r w:rsidR="004E7289" w:rsidRPr="00426246">
        <w:rPr>
          <w:rFonts w:cs="Times New Roman"/>
          <w:lang w:val="fr-FR"/>
        </w:rPr>
        <w:t>] est failly d’espoir</w:t>
      </w:r>
      <w:r w:rsidR="00E44EA8" w:rsidRPr="00426246">
        <w:rPr>
          <w:rFonts w:cs="Times New Roman"/>
          <w:lang w:val="fr-FR"/>
        </w:rPr>
        <w:t>,</w:t>
      </w:r>
      <w:r w:rsidR="004E7289" w:rsidRPr="00426246">
        <w:rPr>
          <w:rFonts w:cs="Times New Roman"/>
          <w:lang w:val="fr-FR"/>
        </w:rPr>
        <w:t xml:space="preserve"> non sans cause</w:t>
      </w:r>
      <w:r w:rsidR="00750B47">
        <w:rPr>
          <w:rFonts w:cs="Times New Roman"/>
          <w:lang w:val="fr-FR"/>
        </w:rPr>
        <w:t>,</w:t>
      </w:r>
      <w:r w:rsidR="004E7289" w:rsidRPr="00426246">
        <w:rPr>
          <w:rFonts w:cs="Times New Roman"/>
          <w:lang w:val="fr-FR"/>
        </w:rPr>
        <w:t xml:space="preserve"> à ce que l’on voit car la saison s’en v</w:t>
      </w:r>
      <w:r w:rsidR="00750B47">
        <w:rPr>
          <w:rFonts w:cs="Times New Roman"/>
          <w:lang w:val="fr-FR"/>
        </w:rPr>
        <w:t>a passee et si ne parç</w:t>
      </w:r>
      <w:r w:rsidR="004E7289" w:rsidRPr="00426246">
        <w:rPr>
          <w:rFonts w:cs="Times New Roman"/>
          <w:lang w:val="fr-FR"/>
        </w:rPr>
        <w:t>oit l’on en vous apparance de quelque bien dont se complaint et deul sans cesse</w:t>
      </w:r>
      <w:r w:rsidR="00E44EA8" w:rsidRPr="00426246">
        <w:rPr>
          <w:rFonts w:cs="Times New Roman"/>
          <w:lang w:val="fr-FR"/>
        </w:rPr>
        <w:t>,</w:t>
      </w:r>
      <w:r w:rsidR="004E7289" w:rsidRPr="00426246">
        <w:rPr>
          <w:rFonts w:cs="Times New Roman"/>
          <w:lang w:val="fr-FR"/>
        </w:rPr>
        <w:t xml:space="preserve"> et si tres angoiseusement que nul le peult ouyr sans larmes.</w:t>
      </w:r>
      <w:r w:rsidR="00E44EA8" w:rsidRPr="00426246">
        <w:rPr>
          <w:rFonts w:cs="Times New Roman"/>
          <w:lang w:val="fr-FR"/>
        </w:rPr>
        <w:t> »</w:t>
      </w:r>
    </w:p>
    <w:p w14:paraId="23F7DBC9" w14:textId="77777777" w:rsidR="00E44EA8" w:rsidRPr="00426246" w:rsidRDefault="00E44EA8" w:rsidP="00E44EA8">
      <w:pPr>
        <w:rPr>
          <w:rFonts w:cs="Times New Roman"/>
          <w:lang w:val="fr-FR"/>
        </w:rPr>
      </w:pPr>
    </w:p>
    <w:p w14:paraId="76B78036" w14:textId="77777777" w:rsidR="00E44EA8" w:rsidRPr="00426246" w:rsidRDefault="00E44EA8" w:rsidP="00E44EA8">
      <w:pPr>
        <w:jc w:val="center"/>
        <w:rPr>
          <w:rFonts w:cs="Times New Roman"/>
          <w:lang w:val="fr-FR"/>
        </w:rPr>
      </w:pPr>
      <w:r w:rsidRPr="00426246">
        <w:rPr>
          <w:rFonts w:cs="Times New Roman"/>
          <w:lang w:val="fr-FR"/>
        </w:rPr>
        <w:t>[</w:t>
      </w:r>
      <w:r w:rsidRPr="00426246">
        <w:rPr>
          <w:rFonts w:cs="Times New Roman"/>
          <w:i/>
          <w:lang w:val="fr-FR"/>
        </w:rPr>
        <w:t>Plaidoyer de Charles de Habsbourg</w:t>
      </w:r>
      <w:r w:rsidRPr="00426246">
        <w:rPr>
          <w:rFonts w:cs="Times New Roman"/>
          <w:lang w:val="fr-FR"/>
        </w:rPr>
        <w:t>]</w:t>
      </w:r>
    </w:p>
    <w:p w14:paraId="78BEA1C8" w14:textId="77777777" w:rsidR="00E44EA8" w:rsidRPr="00426246" w:rsidRDefault="00E44EA8" w:rsidP="00E44EA8">
      <w:pPr>
        <w:rPr>
          <w:rFonts w:cs="Times New Roman"/>
          <w:lang w:val="fr-FR"/>
        </w:rPr>
      </w:pPr>
    </w:p>
    <w:p w14:paraId="445173C3" w14:textId="36CEA2BC" w:rsidR="009D6B38" w:rsidRPr="00426246" w:rsidRDefault="00E44EA8" w:rsidP="00E44EA8">
      <w:pPr>
        <w:ind w:left="284"/>
        <w:rPr>
          <w:rFonts w:cs="Times New Roman"/>
          <w:lang w:val="fr-FR"/>
        </w:rPr>
      </w:pPr>
      <w:r w:rsidRPr="00426246">
        <w:rPr>
          <w:rFonts w:cs="Times New Roman"/>
          <w:lang w:val="fr-FR"/>
        </w:rPr>
        <w:t>« </w:t>
      </w:r>
      <w:r w:rsidR="004E7289" w:rsidRPr="00426246">
        <w:rPr>
          <w:rFonts w:cs="Times New Roman"/>
          <w:lang w:val="fr-FR"/>
        </w:rPr>
        <w:t>Ha</w:t>
      </w:r>
      <w:r w:rsidR="00F021CB">
        <w:rPr>
          <w:rFonts w:cs="Times New Roman"/>
          <w:lang w:val="fr-FR"/>
        </w:rPr>
        <w:t>,</w:t>
      </w:r>
      <w:r w:rsidR="004E7289" w:rsidRPr="00426246">
        <w:rPr>
          <w:rFonts w:cs="Times New Roman"/>
          <w:lang w:val="fr-FR"/>
        </w:rPr>
        <w:t xml:space="preserve"> souverain dieu</w:t>
      </w:r>
      <w:r w:rsidRPr="00426246">
        <w:rPr>
          <w:rFonts w:cs="Times New Roman"/>
          <w:lang w:val="fr-FR"/>
        </w:rPr>
        <w:t> »</w:t>
      </w:r>
      <w:r w:rsidR="004E7289" w:rsidRPr="00426246">
        <w:rPr>
          <w:rFonts w:cs="Times New Roman"/>
          <w:lang w:val="fr-FR"/>
        </w:rPr>
        <w:t xml:space="preserve">, dit le bon roy, </w:t>
      </w:r>
      <w:r w:rsidRPr="00426246">
        <w:rPr>
          <w:rFonts w:cs="Times New Roman"/>
          <w:lang w:val="fr-FR"/>
        </w:rPr>
        <w:t>« </w:t>
      </w:r>
      <w:r w:rsidR="004E7289" w:rsidRPr="00426246">
        <w:rPr>
          <w:rFonts w:cs="Times New Roman"/>
          <w:lang w:val="fr-FR"/>
        </w:rPr>
        <w:t>que feray-je doresenavant, que demanderay-je en cestuy monde ? Je suis aujourd</w:t>
      </w:r>
      <w:r w:rsidR="00DE5752" w:rsidRPr="00426246">
        <w:rPr>
          <w:rFonts w:cs="Times New Roman"/>
          <w:lang w:val="fr-FR"/>
        </w:rPr>
        <w:t>’</w:t>
      </w:r>
      <w:r w:rsidR="004E7289" w:rsidRPr="00426246">
        <w:rPr>
          <w:rFonts w:cs="Times New Roman"/>
          <w:lang w:val="fr-FR"/>
        </w:rPr>
        <w:t xml:space="preserve">uy le plus povre et miserable de la </w:t>
      </w:r>
      <w:r w:rsidR="00EC1D7B">
        <w:rPr>
          <w:rFonts w:cs="Times New Roman"/>
          <w:lang w:val="fr-FR"/>
        </w:rPr>
        <w:t>t</w:t>
      </w:r>
      <w:r w:rsidR="004E7289" w:rsidRPr="00426246">
        <w:rPr>
          <w:rFonts w:cs="Times New Roman"/>
          <w:lang w:val="fr-FR"/>
        </w:rPr>
        <w:t>erre car je vois mon honneur peril</w:t>
      </w:r>
      <w:r w:rsidR="00DE5752" w:rsidRPr="00426246">
        <w:rPr>
          <w:rFonts w:cs="Times New Roman"/>
          <w:lang w:val="fr-FR"/>
        </w:rPr>
        <w:t>,</w:t>
      </w:r>
      <w:r w:rsidR="004E7289" w:rsidRPr="00426246">
        <w:rPr>
          <w:rFonts w:cs="Times New Roman"/>
          <w:lang w:val="fr-FR"/>
        </w:rPr>
        <w:t xml:space="preserve"> le plus grand tresor de noblesse, la fleur de magesté royalle et sans lequel tout homme doit chasser le surplus de sa vie </w:t>
      </w:r>
      <w:r w:rsidR="00DE5752" w:rsidRPr="00426246">
        <w:rPr>
          <w:rFonts w:cs="Times New Roman"/>
          <w:lang w:val="fr-FR"/>
        </w:rPr>
        <w:t xml:space="preserve">et </w:t>
      </w:r>
      <w:r w:rsidR="004E7289" w:rsidRPr="00426246">
        <w:rPr>
          <w:rFonts w:cs="Times New Roman"/>
          <w:lang w:val="fr-FR"/>
        </w:rPr>
        <w:t xml:space="preserve">condicion miserable. Maleureux </w:t>
      </w:r>
      <w:proofErr w:type="gramStart"/>
      <w:r w:rsidR="004E7289" w:rsidRPr="00426246">
        <w:rPr>
          <w:rFonts w:cs="Times New Roman"/>
          <w:lang w:val="fr-FR"/>
        </w:rPr>
        <w:t>suis</w:t>
      </w:r>
      <w:proofErr w:type="gramEnd"/>
      <w:r w:rsidR="004E7289" w:rsidRPr="00426246">
        <w:rPr>
          <w:rFonts w:cs="Times New Roman"/>
          <w:lang w:val="fr-FR"/>
        </w:rPr>
        <w:t xml:space="preserve"> d’estre nee prince. Que ne heu parens mecaniques et de basse condicion</w:t>
      </w:r>
      <w:r w:rsidR="003615DE">
        <w:rPr>
          <w:rFonts w:cs="Times New Roman"/>
          <w:lang w:val="fr-FR"/>
        </w:rPr>
        <w:t xml:space="preserve">. </w:t>
      </w:r>
      <w:r w:rsidR="004E7289" w:rsidRPr="00426246">
        <w:rPr>
          <w:rFonts w:cs="Times New Roman"/>
          <w:lang w:val="fr-FR"/>
        </w:rPr>
        <w:t>Je seroye sauf de telz perilz</w:t>
      </w:r>
      <w:r w:rsidR="003615DE">
        <w:rPr>
          <w:rFonts w:cs="Times New Roman"/>
          <w:lang w:val="fr-FR"/>
        </w:rPr>
        <w:t xml:space="preserve"> et,</w:t>
      </w:r>
      <w:r w:rsidR="004E7289" w:rsidRPr="00426246">
        <w:rPr>
          <w:rFonts w:cs="Times New Roman"/>
          <w:lang w:val="fr-FR"/>
        </w:rPr>
        <w:t xml:space="preserve"> en cas de mesaventure, ma fortune seroit selee ou congneue de trop peu de gens. Je dois bien mauldire à jamais les trop dommaigeables consaulx</w:t>
      </w:r>
      <w:r w:rsidR="00CC6559">
        <w:rPr>
          <w:rFonts w:cs="Times New Roman"/>
          <w:lang w:val="fr-FR"/>
        </w:rPr>
        <w:t>*</w:t>
      </w:r>
      <w:r w:rsidR="004E7289" w:rsidRPr="00426246">
        <w:rPr>
          <w:rFonts w:cs="Times New Roman"/>
          <w:lang w:val="fr-FR"/>
        </w:rPr>
        <w:t xml:space="preserve"> et ymaginacions de tous ceulx qui m’ont induyt à ce party</w:t>
      </w:r>
      <w:r w:rsidR="00F021CB">
        <w:rPr>
          <w:rFonts w:cs="Times New Roman"/>
          <w:lang w:val="fr-FR"/>
        </w:rPr>
        <w:t>,</w:t>
      </w:r>
      <w:r w:rsidR="003615DE">
        <w:rPr>
          <w:rFonts w:cs="Times New Roman"/>
          <w:lang w:val="fr-FR"/>
        </w:rPr>
        <w:t xml:space="preserve"> où</w:t>
      </w:r>
      <w:r w:rsidR="004E7289" w:rsidRPr="00426246">
        <w:rPr>
          <w:rFonts w:cs="Times New Roman"/>
          <w:lang w:val="fr-FR"/>
        </w:rPr>
        <w:t xml:space="preserve"> n’y a que dol et faintise</w:t>
      </w:r>
      <w:r w:rsidR="00F021CB">
        <w:rPr>
          <w:rFonts w:cs="Times New Roman"/>
          <w:lang w:val="fr-FR"/>
        </w:rPr>
        <w:t>,</w:t>
      </w:r>
      <w:r w:rsidR="004E7289" w:rsidRPr="00426246">
        <w:rPr>
          <w:rFonts w:cs="Times New Roman"/>
          <w:lang w:val="fr-FR"/>
        </w:rPr>
        <w:t xml:space="preserve"> à la perte de mon honneur que je plains trop plus que ma vie. Et pleust à Dieu que par souhait</w:t>
      </w:r>
      <w:r w:rsidR="009D6B38" w:rsidRPr="00426246">
        <w:rPr>
          <w:rFonts w:cs="Times New Roman"/>
          <w:lang w:val="fr-FR"/>
        </w:rPr>
        <w:t>,</w:t>
      </w:r>
      <w:r w:rsidR="004E7289" w:rsidRPr="00426246">
        <w:rPr>
          <w:rFonts w:cs="Times New Roman"/>
          <w:lang w:val="fr-FR"/>
        </w:rPr>
        <w:t xml:space="preserve"> s’il fault ma haultesse habaisser et mon honneur cheoir en diffame</w:t>
      </w:r>
      <w:r w:rsidR="009D6B38" w:rsidRPr="00426246">
        <w:rPr>
          <w:rFonts w:cs="Times New Roman"/>
          <w:lang w:val="fr-FR"/>
        </w:rPr>
        <w:t>,</w:t>
      </w:r>
      <w:r w:rsidR="004E7289" w:rsidRPr="00426246">
        <w:rPr>
          <w:rFonts w:cs="Times New Roman"/>
          <w:lang w:val="fr-FR"/>
        </w:rPr>
        <w:t xml:space="preserve"> que j’eusse honneste occasion de morir avant </w:t>
      </w:r>
      <w:r w:rsidR="003615DE">
        <w:rPr>
          <w:rFonts w:cs="Times New Roman"/>
          <w:lang w:val="fr-FR"/>
        </w:rPr>
        <w:t>ce</w:t>
      </w:r>
      <w:r w:rsidR="004E7289" w:rsidRPr="00426246">
        <w:rPr>
          <w:rFonts w:cs="Times New Roman"/>
          <w:lang w:val="fr-FR"/>
        </w:rPr>
        <w:t xml:space="preserve"> meschief </w:t>
      </w:r>
      <w:r w:rsidR="004E7289" w:rsidRPr="00426246">
        <w:rPr>
          <w:rFonts w:cs="Times New Roman"/>
          <w:lang w:val="fr-FR"/>
        </w:rPr>
        <w:lastRenderedPageBreak/>
        <w:t>o</w:t>
      </w:r>
      <w:r w:rsidR="003615DE">
        <w:rPr>
          <w:rFonts w:cs="Times New Roman"/>
          <w:lang w:val="fr-FR"/>
        </w:rPr>
        <w:t>u</w:t>
      </w:r>
      <w:r w:rsidR="004E7289" w:rsidRPr="00426246">
        <w:rPr>
          <w:rFonts w:cs="Times New Roman"/>
          <w:lang w:val="fr-FR"/>
        </w:rPr>
        <w:t xml:space="preserve"> d</w:t>
      </w:r>
      <w:r w:rsidR="003615DE">
        <w:rPr>
          <w:rFonts w:cs="Times New Roman"/>
          <w:lang w:val="fr-FR"/>
        </w:rPr>
        <w:t>’</w:t>
      </w:r>
      <w:r w:rsidR="004E7289" w:rsidRPr="00426246">
        <w:rPr>
          <w:rFonts w:cs="Times New Roman"/>
          <w:lang w:val="fr-FR"/>
        </w:rPr>
        <w:t>e</w:t>
      </w:r>
      <w:r w:rsidR="003615DE">
        <w:rPr>
          <w:rFonts w:cs="Times New Roman"/>
          <w:lang w:val="fr-FR"/>
        </w:rPr>
        <w:t>m</w:t>
      </w:r>
      <w:r w:rsidR="004E7289" w:rsidRPr="00426246">
        <w:rPr>
          <w:rFonts w:cs="Times New Roman"/>
          <w:lang w:val="fr-FR"/>
        </w:rPr>
        <w:t>ployer mon hault vouloir pour demonstrer à tous humains que la faulte n’est pas en moy.</w:t>
      </w:r>
    </w:p>
    <w:p w14:paraId="03D2CE4B" w14:textId="178545E6" w:rsidR="00656221" w:rsidRPr="00426246" w:rsidRDefault="004E7289" w:rsidP="009D6B38">
      <w:pPr>
        <w:ind w:left="284" w:firstLine="283"/>
        <w:rPr>
          <w:rFonts w:cs="Times New Roman"/>
          <w:lang w:val="fr-FR"/>
        </w:rPr>
      </w:pPr>
      <w:r w:rsidRPr="00426246">
        <w:rPr>
          <w:rFonts w:cs="Times New Roman"/>
          <w:lang w:val="fr-FR"/>
        </w:rPr>
        <w:t>Ha</w:t>
      </w:r>
      <w:r w:rsidR="009D6B38" w:rsidRPr="00426246">
        <w:rPr>
          <w:rFonts w:cs="Times New Roman"/>
          <w:lang w:val="fr-FR"/>
        </w:rPr>
        <w:t>,</w:t>
      </w:r>
      <w:r w:rsidRPr="00426246">
        <w:rPr>
          <w:rFonts w:cs="Times New Roman"/>
          <w:lang w:val="fr-FR"/>
        </w:rPr>
        <w:t xml:space="preserve"> Neptune, mau</w:t>
      </w:r>
      <w:r w:rsidR="003615DE">
        <w:rPr>
          <w:rFonts w:cs="Times New Roman"/>
          <w:lang w:val="fr-FR"/>
        </w:rPr>
        <w:t>l</w:t>
      </w:r>
      <w:r w:rsidRPr="00426246">
        <w:rPr>
          <w:rFonts w:cs="Times New Roman"/>
          <w:lang w:val="fr-FR"/>
        </w:rPr>
        <w:t>dit soye-tu qui me veulx ainsi desgrader sans que j’aye mesprins envers toy. Mais ce n’est pas le premier grief que tu m’as brassé en ce monde. L’on te charge que tu fuz cause de l</w:t>
      </w:r>
      <w:r w:rsidRPr="003615DE">
        <w:rPr>
          <w:rFonts w:cs="Times New Roman"/>
          <w:lang w:val="fr-FR"/>
        </w:rPr>
        <w:t>a mort de mon pere apres que avoye j</w:t>
      </w:r>
      <w:r w:rsidR="00D4242D">
        <w:rPr>
          <w:rFonts w:cs="Times New Roman"/>
          <w:lang w:val="fr-FR"/>
        </w:rPr>
        <w:t>à</w:t>
      </w:r>
      <w:r w:rsidR="009D08C5">
        <w:rPr>
          <w:rFonts w:cs="Times New Roman"/>
          <w:lang w:val="fr-FR"/>
        </w:rPr>
        <w:t>*</w:t>
      </w:r>
      <w:r w:rsidRPr="003615DE">
        <w:rPr>
          <w:rFonts w:cs="Times New Roman"/>
          <w:lang w:val="fr-FR"/>
        </w:rPr>
        <w:t xml:space="preserve"> [Fol. 59r</w:t>
      </w:r>
      <w:r w:rsidR="002A5524" w:rsidRPr="003615DE">
        <w:rPr>
          <w:rFonts w:cs="Times New Roman"/>
          <w:lang w:val="fr-FR"/>
        </w:rPr>
        <w:t>/8r</w:t>
      </w:r>
      <w:r w:rsidR="00F021CB">
        <w:rPr>
          <w:rFonts w:cs="Times New Roman"/>
          <w:lang w:val="fr-FR"/>
        </w:rPr>
        <w:t>] redoubté ta fu</w:t>
      </w:r>
      <w:r w:rsidRPr="003615DE">
        <w:rPr>
          <w:rFonts w:cs="Times New Roman"/>
          <w:lang w:val="fr-FR"/>
        </w:rPr>
        <w:t>reur sur ma povre tante,</w:t>
      </w:r>
      <w:r w:rsidRPr="00426246">
        <w:rPr>
          <w:rFonts w:cs="Times New Roman"/>
          <w:lang w:val="fr-FR"/>
        </w:rPr>
        <w:t xml:space="preserve"> jeune pucelle et orpheline</w:t>
      </w:r>
      <w:r w:rsidR="00F60395">
        <w:rPr>
          <w:rStyle w:val="Appelnotedebasdep"/>
          <w:rFonts w:cs="Times New Roman"/>
          <w:lang w:val="fr-FR"/>
        </w:rPr>
        <w:footnoteReference w:id="616"/>
      </w:r>
      <w:r w:rsidRPr="00426246">
        <w:rPr>
          <w:rFonts w:cs="Times New Roman"/>
          <w:lang w:val="fr-FR"/>
        </w:rPr>
        <w:t>. Et ores me fais pis que à tous deux. Es-tu ennemy sans querelle ou envyeulx de nostre b</w:t>
      </w:r>
      <w:r w:rsidR="00F021CB">
        <w:rPr>
          <w:rFonts w:cs="Times New Roman"/>
          <w:lang w:val="fr-FR"/>
        </w:rPr>
        <w:t>ien ? Si tu pretends à me destru</w:t>
      </w:r>
      <w:r w:rsidRPr="00426246">
        <w:rPr>
          <w:rFonts w:cs="Times New Roman"/>
          <w:lang w:val="fr-FR"/>
        </w:rPr>
        <w:t xml:space="preserve">yre, tu debvoye delayer ton yre jusques </w:t>
      </w:r>
      <w:r w:rsidR="009D6B38" w:rsidRPr="00426246">
        <w:rPr>
          <w:rFonts w:cs="Times New Roman"/>
          <w:lang w:val="fr-FR"/>
        </w:rPr>
        <w:t>à</w:t>
      </w:r>
      <w:r w:rsidRPr="00426246">
        <w:rPr>
          <w:rFonts w:cs="Times New Roman"/>
          <w:lang w:val="fr-FR"/>
        </w:rPr>
        <w:t xml:space="preserve"> m’avoir en tes mains et lors desployer tes effors à me confondre en ton abisme et f</w:t>
      </w:r>
      <w:r w:rsidR="00754A78">
        <w:rPr>
          <w:rFonts w:cs="Times New Roman"/>
          <w:lang w:val="fr-FR"/>
        </w:rPr>
        <w:t>aire</w:t>
      </w:r>
      <w:r w:rsidRPr="00426246">
        <w:rPr>
          <w:rFonts w:cs="Times New Roman"/>
          <w:lang w:val="fr-FR"/>
        </w:rPr>
        <w:t xml:space="preserve"> viande aux poissons. Mais, las, j’eusse esté trop heureux et ta vengence trop cruelle car au moings seroit ma fortune regretee et ma mort louee, plainte et plouree de toutes gens et ma memoire glorieuse. Or, maintenant, me fault languyr</w:t>
      </w:r>
      <w:r w:rsidR="00656221" w:rsidRPr="00426246">
        <w:rPr>
          <w:rFonts w:cs="Times New Roman"/>
          <w:lang w:val="fr-FR"/>
        </w:rPr>
        <w:t>,</w:t>
      </w:r>
      <w:r w:rsidRPr="00426246">
        <w:rPr>
          <w:rFonts w:cs="Times New Roman"/>
          <w:lang w:val="fr-FR"/>
        </w:rPr>
        <w:t xml:space="preserve"> </w:t>
      </w:r>
      <w:r w:rsidR="009D6B38" w:rsidRPr="00426246">
        <w:rPr>
          <w:rFonts w:cs="Times New Roman"/>
          <w:lang w:val="fr-FR"/>
        </w:rPr>
        <w:t>de</w:t>
      </w:r>
      <w:r w:rsidR="00971DEF" w:rsidRPr="00426246">
        <w:rPr>
          <w:rFonts w:cs="Times New Roman"/>
          <w:lang w:val="fr-FR"/>
        </w:rPr>
        <w:t>sun</w:t>
      </w:r>
      <w:r w:rsidR="00785264" w:rsidRPr="00426246">
        <w:rPr>
          <w:rFonts w:cs="Times New Roman"/>
          <w:lang w:val="fr-FR"/>
        </w:rPr>
        <w:t>t</w:t>
      </w:r>
      <w:r w:rsidR="00785264" w:rsidRPr="00426246">
        <w:rPr>
          <w:rFonts w:cs="Times New Roman"/>
          <w:lang w:val="fr-FR" w:eastAsia="fr-BE"/>
        </w:rPr>
        <w:t>*</w:t>
      </w:r>
      <w:r w:rsidRPr="00426246">
        <w:rPr>
          <w:rFonts w:cs="Times New Roman"/>
          <w:lang w:val="fr-FR"/>
        </w:rPr>
        <w:t xml:space="preserve"> d’honneur et de loz, et à jamais des</w:t>
      </w:r>
      <w:r w:rsidR="00055FF7" w:rsidRPr="00426246">
        <w:rPr>
          <w:rFonts w:cs="Times New Roman"/>
          <w:lang w:val="fr-FR"/>
        </w:rPr>
        <w:t>es</w:t>
      </w:r>
      <w:r w:rsidRPr="00426246">
        <w:rPr>
          <w:rFonts w:cs="Times New Roman"/>
          <w:lang w:val="fr-FR"/>
        </w:rPr>
        <w:t>t</w:t>
      </w:r>
      <w:r w:rsidR="00AE7329">
        <w:rPr>
          <w:rFonts w:cs="Times New Roman"/>
          <w:lang w:val="fr-FR"/>
        </w:rPr>
        <w:t>im</w:t>
      </w:r>
      <w:r w:rsidRPr="00426246">
        <w:rPr>
          <w:rFonts w:cs="Times New Roman"/>
          <w:lang w:val="fr-FR"/>
        </w:rPr>
        <w:t>é</w:t>
      </w:r>
      <w:r w:rsidR="00806235">
        <w:rPr>
          <w:rFonts w:cs="Times New Roman"/>
          <w:szCs w:val="24"/>
          <w:lang w:val="fr-FR"/>
        </w:rPr>
        <w:t>*</w:t>
      </w:r>
      <w:r w:rsidRPr="00426246">
        <w:rPr>
          <w:rFonts w:cs="Times New Roman"/>
          <w:lang w:val="fr-FR"/>
        </w:rPr>
        <w:t xml:space="preserve"> de toutes gens et en tous lieux. Que diront mes nobles et subgectz</w:t>
      </w:r>
      <w:r w:rsidR="00055FF7" w:rsidRPr="00426246">
        <w:rPr>
          <w:rFonts w:cs="Times New Roman"/>
          <w:lang w:val="fr-FR"/>
        </w:rPr>
        <w:t>,</w:t>
      </w:r>
      <w:r w:rsidRPr="00426246">
        <w:rPr>
          <w:rFonts w:cs="Times New Roman"/>
          <w:lang w:val="fr-FR"/>
        </w:rPr>
        <w:t xml:space="preserve"> desquelx j’ay prins congé final</w:t>
      </w:r>
      <w:r w:rsidR="00055FF7" w:rsidRPr="00426246">
        <w:rPr>
          <w:rFonts w:cs="Times New Roman"/>
          <w:lang w:val="fr-FR"/>
        </w:rPr>
        <w:t>,</w:t>
      </w:r>
      <w:r w:rsidRPr="00426246">
        <w:rPr>
          <w:rFonts w:cs="Times New Roman"/>
          <w:lang w:val="fr-FR"/>
        </w:rPr>
        <w:t xml:space="preserve"> quant ilz me verront retourner comme de bataille perdue ? Que </w:t>
      </w:r>
      <w:r w:rsidR="00656221" w:rsidRPr="00426246">
        <w:rPr>
          <w:rFonts w:cs="Times New Roman"/>
          <w:lang w:val="fr-FR"/>
        </w:rPr>
        <w:t>f</w:t>
      </w:r>
      <w:r w:rsidRPr="00426246">
        <w:rPr>
          <w:rFonts w:cs="Times New Roman"/>
          <w:lang w:val="fr-FR"/>
        </w:rPr>
        <w:t>eront toutes les Espaignes, Aragon, Secile et Naples</w:t>
      </w:r>
      <w:r w:rsidR="00656221" w:rsidRPr="00426246">
        <w:rPr>
          <w:rFonts w:cs="Times New Roman"/>
          <w:lang w:val="fr-FR"/>
        </w:rPr>
        <w:t>,</w:t>
      </w:r>
      <w:r w:rsidRPr="00426246">
        <w:rPr>
          <w:rFonts w:cs="Times New Roman"/>
          <w:lang w:val="fr-FR"/>
        </w:rPr>
        <w:t xml:space="preserve"> qui sont desjà par mon absence en troubles et division</w:t>
      </w:r>
      <w:r w:rsidR="00AE7329">
        <w:rPr>
          <w:rFonts w:cs="Times New Roman"/>
          <w:lang w:val="fr-FR"/>
        </w:rPr>
        <w:t>s</w:t>
      </w:r>
      <w:r w:rsidRPr="00426246">
        <w:rPr>
          <w:rFonts w:cs="Times New Roman"/>
          <w:lang w:val="fr-FR"/>
        </w:rPr>
        <w:t> ? Et sur les estroictes promesses que leur ay f</w:t>
      </w:r>
      <w:r w:rsidR="00656221" w:rsidRPr="00426246">
        <w:rPr>
          <w:rFonts w:cs="Times New Roman"/>
          <w:lang w:val="fr-FR"/>
        </w:rPr>
        <w:t>a</w:t>
      </w:r>
      <w:r w:rsidRPr="00426246">
        <w:rPr>
          <w:rFonts w:cs="Times New Roman"/>
          <w:lang w:val="fr-FR"/>
        </w:rPr>
        <w:t>it de ma venue tiennent encoires le tout en estre</w:t>
      </w:r>
      <w:r w:rsidR="00656221" w:rsidRPr="00426246">
        <w:rPr>
          <w:rFonts w:cs="Times New Roman"/>
          <w:lang w:val="fr-FR"/>
        </w:rPr>
        <w:t>.</w:t>
      </w:r>
      <w:r w:rsidRPr="00426246">
        <w:rPr>
          <w:rFonts w:cs="Times New Roman"/>
          <w:lang w:val="fr-FR"/>
        </w:rPr>
        <w:t xml:space="preserve"> </w:t>
      </w:r>
      <w:proofErr w:type="gramStart"/>
      <w:r w:rsidRPr="00426246">
        <w:rPr>
          <w:rFonts w:cs="Times New Roman"/>
          <w:lang w:val="fr-FR"/>
        </w:rPr>
        <w:t>Ont-elles</w:t>
      </w:r>
      <w:proofErr w:type="gramEnd"/>
      <w:r w:rsidRPr="00426246">
        <w:rPr>
          <w:rFonts w:cs="Times New Roman"/>
          <w:lang w:val="fr-FR"/>
        </w:rPr>
        <w:t xml:space="preserve"> pas occasion de f</w:t>
      </w:r>
      <w:r w:rsidR="00754A78">
        <w:rPr>
          <w:rFonts w:cs="Times New Roman"/>
          <w:lang w:val="fr-FR"/>
        </w:rPr>
        <w:t>aire</w:t>
      </w:r>
      <w:r w:rsidRPr="00426246">
        <w:rPr>
          <w:rFonts w:cs="Times New Roman"/>
          <w:lang w:val="fr-FR"/>
        </w:rPr>
        <w:t xml:space="preserve"> la volte contre moy ? Qui se fiera dorresenavant</w:t>
      </w:r>
      <w:r w:rsidR="001F50F5">
        <w:rPr>
          <w:rFonts w:cs="Times New Roman"/>
          <w:lang w:val="fr-FR"/>
        </w:rPr>
        <w:t>*</w:t>
      </w:r>
      <w:r w:rsidRPr="00426246">
        <w:rPr>
          <w:rFonts w:cs="Times New Roman"/>
          <w:lang w:val="fr-FR"/>
        </w:rPr>
        <w:t xml:space="preserve"> en mes lectres ny en mes promesses qui sont faictes par bouche de roy et tenue</w:t>
      </w:r>
      <w:r w:rsidR="002F4642">
        <w:rPr>
          <w:rFonts w:cs="Times New Roman"/>
          <w:lang w:val="fr-FR"/>
        </w:rPr>
        <w:t>e</w:t>
      </w:r>
      <w:r w:rsidRPr="00426246">
        <w:rPr>
          <w:rFonts w:cs="Times New Roman"/>
          <w:lang w:val="fr-FR"/>
        </w:rPr>
        <w:t>s moins que d’un</w:t>
      </w:r>
      <w:r w:rsidR="00656221" w:rsidRPr="00426246">
        <w:rPr>
          <w:rFonts w:cs="Times New Roman"/>
          <w:lang w:val="fr-FR"/>
        </w:rPr>
        <w:t>e</w:t>
      </w:r>
      <w:r w:rsidRPr="00426246">
        <w:rPr>
          <w:rFonts w:cs="Times New Roman"/>
          <w:lang w:val="fr-FR"/>
        </w:rPr>
        <w:t xml:space="preserve"> esclave ? Qui vouldra mectre espoir en moy ny soy fier en ma puissance quant je laisse perdre le myen ? Il est bien loing de conquester qu</w:t>
      </w:r>
      <w:r w:rsidR="00656221" w:rsidRPr="00426246">
        <w:rPr>
          <w:rFonts w:cs="Times New Roman"/>
          <w:lang w:val="fr-FR"/>
        </w:rPr>
        <w:t>i</w:t>
      </w:r>
      <w:r w:rsidRPr="00426246">
        <w:rPr>
          <w:rFonts w:cs="Times New Roman"/>
          <w:lang w:val="fr-FR"/>
        </w:rPr>
        <w:t xml:space="preserve"> laiss</w:t>
      </w:r>
      <w:r w:rsidR="00656221" w:rsidRPr="00426246">
        <w:rPr>
          <w:rFonts w:cs="Times New Roman"/>
          <w:lang w:val="fr-FR"/>
        </w:rPr>
        <w:t>e</w:t>
      </w:r>
      <w:r w:rsidRPr="00426246">
        <w:rPr>
          <w:rFonts w:cs="Times New Roman"/>
          <w:lang w:val="fr-FR"/>
        </w:rPr>
        <w:t xml:space="preserve"> son patrimo</w:t>
      </w:r>
      <w:r w:rsidR="00AE7329">
        <w:rPr>
          <w:rFonts w:cs="Times New Roman"/>
          <w:lang w:val="fr-FR"/>
        </w:rPr>
        <w:t>n</w:t>
      </w:r>
      <w:r w:rsidRPr="00426246">
        <w:rPr>
          <w:rFonts w:cs="Times New Roman"/>
          <w:lang w:val="fr-FR"/>
        </w:rPr>
        <w:t>ne à aultruy</w:t>
      </w:r>
      <w:r w:rsidR="00656221" w:rsidRPr="00426246">
        <w:rPr>
          <w:rFonts w:cs="Times New Roman"/>
          <w:lang w:val="fr-FR"/>
        </w:rPr>
        <w:t>,</w:t>
      </w:r>
      <w:r w:rsidRPr="00426246">
        <w:rPr>
          <w:rFonts w:cs="Times New Roman"/>
          <w:lang w:val="fr-FR"/>
        </w:rPr>
        <w:t xml:space="preserve"> comme biens et terre vacante par negligence de soy y trouver. Et qui me craindra desormais</w:t>
      </w:r>
      <w:r w:rsidR="00AE7329">
        <w:rPr>
          <w:rFonts w:cs="Times New Roman"/>
          <w:lang w:val="fr-FR"/>
        </w:rPr>
        <w:t> ? N</w:t>
      </w:r>
      <w:r w:rsidRPr="00426246">
        <w:rPr>
          <w:rFonts w:cs="Times New Roman"/>
          <w:lang w:val="fr-FR"/>
        </w:rPr>
        <w:t>’aura paour</w:t>
      </w:r>
      <w:r w:rsidR="00BE761D">
        <w:rPr>
          <w:rFonts w:cs="Times New Roman"/>
          <w:lang w:val="fr-FR"/>
        </w:rPr>
        <w:t>*</w:t>
      </w:r>
      <w:r w:rsidRPr="00426246">
        <w:rPr>
          <w:rFonts w:cs="Times New Roman"/>
          <w:lang w:val="fr-FR"/>
        </w:rPr>
        <w:t xml:space="preserve"> de me offen</w:t>
      </w:r>
      <w:r w:rsidR="00656221" w:rsidRPr="00426246">
        <w:rPr>
          <w:rFonts w:cs="Times New Roman"/>
          <w:lang w:val="fr-FR"/>
        </w:rPr>
        <w:t>c</w:t>
      </w:r>
      <w:r w:rsidRPr="00426246">
        <w:rPr>
          <w:rFonts w:cs="Times New Roman"/>
          <w:lang w:val="fr-FR"/>
        </w:rPr>
        <w:t>er puisque je ne me ose trouver où n’y a mille resistance pour tant de royau</w:t>
      </w:r>
      <w:r w:rsidR="002F4642">
        <w:rPr>
          <w:rFonts w:cs="Times New Roman"/>
          <w:lang w:val="fr-FR"/>
        </w:rPr>
        <w:t>l</w:t>
      </w:r>
      <w:r w:rsidRPr="00426246">
        <w:rPr>
          <w:rFonts w:cs="Times New Roman"/>
          <w:lang w:val="fr-FR"/>
        </w:rPr>
        <w:t>mes [Fol. 59v</w:t>
      </w:r>
      <w:r w:rsidR="002A5524">
        <w:rPr>
          <w:rFonts w:cs="Times New Roman"/>
          <w:lang w:val="fr-FR"/>
        </w:rPr>
        <w:t>/8v</w:t>
      </w:r>
      <w:r w:rsidRPr="00426246">
        <w:rPr>
          <w:rFonts w:cs="Times New Roman"/>
          <w:lang w:val="fr-FR"/>
        </w:rPr>
        <w:t>] acquerre</w:t>
      </w:r>
      <w:r w:rsidR="001F50F5">
        <w:rPr>
          <w:rFonts w:cs="Times New Roman"/>
          <w:lang w:val="fr-FR"/>
        </w:rPr>
        <w:t>*</w:t>
      </w:r>
      <w:r w:rsidR="00AE7329">
        <w:rPr>
          <w:rFonts w:cs="Times New Roman"/>
          <w:lang w:val="fr-FR"/>
        </w:rPr>
        <w:t>, n</w:t>
      </w:r>
      <w:r w:rsidR="002F4642">
        <w:rPr>
          <w:rFonts w:cs="Times New Roman"/>
          <w:lang w:val="fr-FR"/>
        </w:rPr>
        <w:t>on pas acquerre</w:t>
      </w:r>
      <w:r w:rsidR="001F50F5">
        <w:rPr>
          <w:rFonts w:cs="Times New Roman"/>
          <w:lang w:val="fr-FR"/>
        </w:rPr>
        <w:t>*</w:t>
      </w:r>
      <w:r w:rsidRPr="00426246">
        <w:rPr>
          <w:rFonts w:cs="Times New Roman"/>
          <w:lang w:val="fr-FR"/>
        </w:rPr>
        <w:t xml:space="preserve"> mais recepvoir en grand paix et tranquilité</w:t>
      </w:r>
      <w:r w:rsidR="002F4642">
        <w:rPr>
          <w:rFonts w:cs="Times New Roman"/>
          <w:lang w:val="fr-FR"/>
        </w:rPr>
        <w:t>,</w:t>
      </w:r>
      <w:r w:rsidR="00634970">
        <w:rPr>
          <w:rFonts w:cs="Times New Roman"/>
          <w:lang w:val="fr-FR"/>
        </w:rPr>
        <w:t xml:space="preserve"> s</w:t>
      </w:r>
      <w:r w:rsidRPr="00426246">
        <w:rPr>
          <w:rFonts w:cs="Times New Roman"/>
          <w:lang w:val="fr-FR"/>
        </w:rPr>
        <w:t>i j’avoye goutte de sang royal</w:t>
      </w:r>
      <w:r w:rsidR="00634970">
        <w:rPr>
          <w:rFonts w:cs="Times New Roman"/>
          <w:lang w:val="fr-FR"/>
        </w:rPr>
        <w:t> ?</w:t>
      </w:r>
      <w:r w:rsidR="00AE7329">
        <w:rPr>
          <w:rFonts w:cs="Times New Roman"/>
          <w:lang w:val="fr-FR"/>
        </w:rPr>
        <w:t xml:space="preserve"> Q</w:t>
      </w:r>
      <w:r w:rsidRPr="00426246">
        <w:rPr>
          <w:rFonts w:cs="Times New Roman"/>
          <w:lang w:val="fr-FR"/>
        </w:rPr>
        <w:t xml:space="preserve">ui fut oncques le roy sur </w:t>
      </w:r>
      <w:r w:rsidR="00EC1D7B">
        <w:rPr>
          <w:rFonts w:cs="Times New Roman"/>
          <w:lang w:val="fr-FR"/>
        </w:rPr>
        <w:t>t</w:t>
      </w:r>
      <w:r w:rsidRPr="00426246">
        <w:rPr>
          <w:rFonts w:cs="Times New Roman"/>
          <w:lang w:val="fr-FR"/>
        </w:rPr>
        <w:t xml:space="preserve">erre en qui Dieu, Nature et Fortune eussent plus </w:t>
      </w:r>
      <w:proofErr w:type="gramStart"/>
      <w:r w:rsidRPr="00426246">
        <w:rPr>
          <w:rFonts w:cs="Times New Roman"/>
          <w:lang w:val="fr-FR"/>
        </w:rPr>
        <w:t>employer</w:t>
      </w:r>
      <w:proofErr w:type="gramEnd"/>
      <w:r w:rsidRPr="00426246">
        <w:rPr>
          <w:rFonts w:cs="Times New Roman"/>
          <w:lang w:val="fr-FR"/>
        </w:rPr>
        <w:t xml:space="preserve"> du leur et pour qui la faveur des hommes ayt plus fait que pour ma jeunesse se j’eusse ung cueur digne de roy</w:t>
      </w:r>
      <w:r w:rsidR="00656221" w:rsidRPr="00426246">
        <w:rPr>
          <w:rFonts w:cs="Times New Roman"/>
          <w:lang w:val="fr-FR"/>
        </w:rPr>
        <w:t> ?</w:t>
      </w:r>
    </w:p>
    <w:p w14:paraId="4940CD8A" w14:textId="01208028" w:rsidR="004E7289" w:rsidRPr="00426246" w:rsidRDefault="004E7289" w:rsidP="009D6B38">
      <w:pPr>
        <w:ind w:left="284" w:firstLine="283"/>
        <w:rPr>
          <w:rFonts w:cs="Times New Roman"/>
          <w:lang w:val="fr-FR"/>
        </w:rPr>
      </w:pPr>
      <w:r w:rsidRPr="00426246">
        <w:rPr>
          <w:rFonts w:cs="Times New Roman"/>
          <w:lang w:val="fr-FR"/>
        </w:rPr>
        <w:t>Helas, povre prince desert, dit-il, souspirant en soy-mesmes, ainsi divisera l’on de toy et sera ton honneur grevé par tout le monde et à grand tort, et me semble desj</w:t>
      </w:r>
      <w:r w:rsidR="00F00BC8" w:rsidRPr="00426246">
        <w:rPr>
          <w:rFonts w:cs="Times New Roman"/>
          <w:lang w:val="fr-FR"/>
        </w:rPr>
        <w:t>à</w:t>
      </w:r>
      <w:r w:rsidRPr="00426246">
        <w:rPr>
          <w:rFonts w:cs="Times New Roman"/>
          <w:lang w:val="fr-FR"/>
        </w:rPr>
        <w:t xml:space="preserve"> que j</w:t>
      </w:r>
      <w:r w:rsidR="00F00BC8" w:rsidRPr="00426246">
        <w:rPr>
          <w:rFonts w:cs="Times New Roman"/>
          <w:lang w:val="fr-FR"/>
        </w:rPr>
        <w:t>’</w:t>
      </w:r>
      <w:r w:rsidRPr="00426246">
        <w:rPr>
          <w:rFonts w:cs="Times New Roman"/>
          <w:lang w:val="fr-FR"/>
        </w:rPr>
        <w:t xml:space="preserve">oye ce bruyt venir de toute pars. </w:t>
      </w:r>
      <w:r w:rsidR="009E5A1B">
        <w:rPr>
          <w:rFonts w:cs="Times New Roman"/>
          <w:lang w:val="fr-FR"/>
        </w:rPr>
        <w:t>O</w:t>
      </w:r>
      <w:r w:rsidR="00634970">
        <w:rPr>
          <w:rFonts w:cs="Times New Roman"/>
          <w:lang w:val="fr-FR"/>
        </w:rPr>
        <w:t>,</w:t>
      </w:r>
      <w:r w:rsidRPr="00426246">
        <w:rPr>
          <w:rFonts w:cs="Times New Roman"/>
          <w:lang w:val="fr-FR"/>
        </w:rPr>
        <w:t xml:space="preserve"> divine compassion, reffuge de toute bonté, peult-tu veoir ce piteux meschief et sont tes tresors uniz ou cloz contre telle neccessité</w:t>
      </w:r>
      <w:r w:rsidR="00F00BC8" w:rsidRPr="00426246">
        <w:rPr>
          <w:rFonts w:cs="Times New Roman"/>
          <w:lang w:val="fr-FR"/>
        </w:rPr>
        <w:t> ?</w:t>
      </w:r>
      <w:r w:rsidRPr="00426246">
        <w:rPr>
          <w:rFonts w:cs="Times New Roman"/>
          <w:lang w:val="fr-FR"/>
        </w:rPr>
        <w:t xml:space="preserve"> Si mon orphant</w:t>
      </w:r>
      <w:r w:rsidR="001F732F">
        <w:rPr>
          <w:rFonts w:cs="Times New Roman"/>
          <w:lang w:val="fr-FR"/>
        </w:rPr>
        <w:t>é</w:t>
      </w:r>
      <w:r w:rsidR="00AB2BD9">
        <w:rPr>
          <w:rFonts w:cs="Times New Roman"/>
          <w:lang w:val="fr-FR"/>
        </w:rPr>
        <w:t>*</w:t>
      </w:r>
      <w:r w:rsidRPr="00426246">
        <w:rPr>
          <w:rFonts w:cs="Times New Roman"/>
          <w:lang w:val="fr-FR"/>
        </w:rPr>
        <w:t xml:space="preserve"> et jeunesse, si ma droicture et inocence, si ma tant jeuste intencion et si l’espoir de tant de gens et</w:t>
      </w:r>
      <w:r w:rsidR="00634970">
        <w:rPr>
          <w:rFonts w:cs="Times New Roman"/>
          <w:lang w:val="fr-FR"/>
        </w:rPr>
        <w:t>,</w:t>
      </w:r>
      <w:r w:rsidRPr="00426246">
        <w:rPr>
          <w:rFonts w:cs="Times New Roman"/>
          <w:lang w:val="fr-FR"/>
        </w:rPr>
        <w:t xml:space="preserve"> ce qui en peult ensuyr</w:t>
      </w:r>
      <w:r w:rsidR="00B460B4">
        <w:rPr>
          <w:rFonts w:cs="Times New Roman"/>
          <w:lang w:val="fr-FR"/>
        </w:rPr>
        <w:t>*</w:t>
      </w:r>
      <w:r w:rsidRPr="00426246">
        <w:rPr>
          <w:rFonts w:cs="Times New Roman"/>
          <w:lang w:val="fr-FR"/>
        </w:rPr>
        <w:t>, si la perte de mon honneur et un</w:t>
      </w:r>
      <w:r w:rsidR="00F00BC8" w:rsidRPr="00426246">
        <w:rPr>
          <w:rFonts w:cs="Times New Roman"/>
          <w:lang w:val="fr-FR"/>
        </w:rPr>
        <w:t>e</w:t>
      </w:r>
      <w:r w:rsidRPr="00426246">
        <w:rPr>
          <w:rFonts w:cs="Times New Roman"/>
          <w:lang w:val="fr-FR"/>
        </w:rPr>
        <w:t xml:space="preserve"> langue viagiere morut d’une hastive mort, si toutes ces chos</w:t>
      </w:r>
      <w:r w:rsidR="00F00BC8" w:rsidRPr="00426246">
        <w:rPr>
          <w:rFonts w:cs="Times New Roman"/>
          <w:lang w:val="fr-FR"/>
        </w:rPr>
        <w:t>[</w:t>
      </w:r>
      <w:r w:rsidRPr="00426246">
        <w:rPr>
          <w:rFonts w:cs="Times New Roman"/>
          <w:lang w:val="fr-FR"/>
        </w:rPr>
        <w:t>e</w:t>
      </w:r>
      <w:r w:rsidR="00F00BC8" w:rsidRPr="00426246">
        <w:rPr>
          <w:rFonts w:cs="Times New Roman"/>
          <w:lang w:val="fr-FR"/>
        </w:rPr>
        <w:t>]</w:t>
      </w:r>
      <w:r w:rsidRPr="00426246">
        <w:rPr>
          <w:rFonts w:cs="Times New Roman"/>
          <w:lang w:val="fr-FR"/>
        </w:rPr>
        <w:t>s ne peul</w:t>
      </w:r>
      <w:r w:rsidR="001F732F">
        <w:rPr>
          <w:rFonts w:cs="Times New Roman"/>
          <w:lang w:val="fr-FR"/>
        </w:rPr>
        <w:t>[v]</w:t>
      </w:r>
      <w:r w:rsidRPr="00426246">
        <w:rPr>
          <w:rFonts w:cs="Times New Roman"/>
          <w:lang w:val="fr-FR"/>
        </w:rPr>
        <w:t>ent esmouvoir ta misericorde, au moins aye regard en pitié sur la perte de tant de peuples qui sont desjà tous desolez et prouchains de destructe sans ayde de ta clemence</w:t>
      </w:r>
      <w:r w:rsidR="00F00BC8" w:rsidRPr="00426246">
        <w:rPr>
          <w:rFonts w:cs="Times New Roman"/>
          <w:lang w:val="fr-FR"/>
        </w:rPr>
        <w:t>.</w:t>
      </w:r>
      <w:r w:rsidRPr="00426246">
        <w:rPr>
          <w:rFonts w:cs="Times New Roman"/>
          <w:lang w:val="fr-FR"/>
        </w:rPr>
        <w:t xml:space="preserve"> </w:t>
      </w:r>
      <w:r w:rsidR="00F00BC8" w:rsidRPr="00426246">
        <w:rPr>
          <w:rFonts w:cs="Times New Roman"/>
          <w:lang w:val="fr-FR"/>
        </w:rPr>
        <w:t xml:space="preserve">Mon </w:t>
      </w:r>
      <w:r w:rsidRPr="00426246">
        <w:rPr>
          <w:rFonts w:cs="Times New Roman"/>
          <w:lang w:val="fr-FR"/>
        </w:rPr>
        <w:t>ducié me contrainct à retrourner à ce que plus amerement me p</w:t>
      </w:r>
      <w:r w:rsidR="00634970">
        <w:rPr>
          <w:rFonts w:cs="Times New Roman"/>
          <w:lang w:val="fr-FR"/>
        </w:rPr>
        <w:t>r</w:t>
      </w:r>
      <w:r w:rsidRPr="00426246">
        <w:rPr>
          <w:rFonts w:cs="Times New Roman"/>
          <w:lang w:val="fr-FR"/>
        </w:rPr>
        <w:t xml:space="preserve">int et me fait le cueur fendre. Quelle extime </w:t>
      </w:r>
      <w:proofErr w:type="gramStart"/>
      <w:r w:rsidRPr="00426246">
        <w:rPr>
          <w:rFonts w:cs="Times New Roman"/>
          <w:lang w:val="fr-FR"/>
        </w:rPr>
        <w:t>seront</w:t>
      </w:r>
      <w:proofErr w:type="gramEnd"/>
      <w:r w:rsidRPr="00426246">
        <w:rPr>
          <w:rFonts w:cs="Times New Roman"/>
          <w:lang w:val="fr-FR"/>
        </w:rPr>
        <w:t xml:space="preserve"> de moy doresenavant si ainsi va les aultres grans roys de la </w:t>
      </w:r>
      <w:r w:rsidR="00EC1D7B">
        <w:rPr>
          <w:rFonts w:cs="Times New Roman"/>
          <w:lang w:val="fr-FR"/>
        </w:rPr>
        <w:t>t</w:t>
      </w:r>
      <w:r w:rsidRPr="00426246">
        <w:rPr>
          <w:rFonts w:cs="Times New Roman"/>
          <w:lang w:val="fr-FR"/>
        </w:rPr>
        <w:t xml:space="preserve">erre telle que d’ung prince sans </w:t>
      </w:r>
      <w:r w:rsidR="00634970">
        <w:rPr>
          <w:rFonts w:cs="Times New Roman"/>
          <w:lang w:val="fr-FR"/>
        </w:rPr>
        <w:t>cueurs,</w:t>
      </w:r>
      <w:r w:rsidRPr="00426246">
        <w:rPr>
          <w:rFonts w:cs="Times New Roman"/>
          <w:lang w:val="fr-FR"/>
        </w:rPr>
        <w:t xml:space="preserve"> failly de sens et de vouloir</w:t>
      </w:r>
      <w:r w:rsidR="00F00BC8" w:rsidRPr="00426246">
        <w:rPr>
          <w:rFonts w:cs="Times New Roman"/>
          <w:lang w:val="fr-FR"/>
        </w:rPr>
        <w:t> ?</w:t>
      </w:r>
      <w:r w:rsidRPr="00426246">
        <w:rPr>
          <w:rFonts w:cs="Times New Roman"/>
          <w:lang w:val="fr-FR"/>
        </w:rPr>
        <w:t xml:space="preserve"> Que dira l’on partout le monde</w:t>
      </w:r>
      <w:r w:rsidR="00F00BC8" w:rsidRPr="00426246">
        <w:rPr>
          <w:rFonts w:cs="Times New Roman"/>
          <w:lang w:val="fr-FR"/>
        </w:rPr>
        <w:t>,</w:t>
      </w:r>
      <w:r w:rsidRPr="00426246">
        <w:rPr>
          <w:rFonts w:cs="Times New Roman"/>
          <w:lang w:val="fr-FR"/>
        </w:rPr>
        <w:t xml:space="preserve"> et de moy et de mes consaulx</w:t>
      </w:r>
      <w:r w:rsidR="00CC6559">
        <w:rPr>
          <w:rFonts w:cs="Times New Roman"/>
          <w:lang w:val="fr-FR"/>
        </w:rPr>
        <w:t>*</w:t>
      </w:r>
      <w:r w:rsidRPr="00426246">
        <w:rPr>
          <w:rFonts w:cs="Times New Roman"/>
          <w:lang w:val="fr-FR"/>
        </w:rPr>
        <w:t> ? Chascun scet</w:t>
      </w:r>
      <w:r w:rsidR="00634970">
        <w:rPr>
          <w:rFonts w:cs="Times New Roman"/>
          <w:lang w:val="fr-FR"/>
        </w:rPr>
        <w:t>. C</w:t>
      </w:r>
      <w:r w:rsidRPr="00426246">
        <w:rPr>
          <w:rFonts w:cs="Times New Roman"/>
          <w:lang w:val="fr-FR"/>
        </w:rPr>
        <w:t>’est chose</w:t>
      </w:r>
      <w:r w:rsidR="00F00BC8" w:rsidRPr="00426246">
        <w:rPr>
          <w:rFonts w:cs="Times New Roman"/>
          <w:lang w:val="fr-FR"/>
        </w:rPr>
        <w:t>s</w:t>
      </w:r>
      <w:r w:rsidRPr="00426246">
        <w:rPr>
          <w:rFonts w:cs="Times New Roman"/>
          <w:lang w:val="fr-FR"/>
        </w:rPr>
        <w:t xml:space="preserve"> notoire que pour possesser et tenir le seul royau</w:t>
      </w:r>
      <w:r w:rsidR="00634970">
        <w:rPr>
          <w:rFonts w:cs="Times New Roman"/>
          <w:lang w:val="fr-FR"/>
        </w:rPr>
        <w:t>l</w:t>
      </w:r>
      <w:r w:rsidRPr="00426246">
        <w:rPr>
          <w:rFonts w:cs="Times New Roman"/>
          <w:lang w:val="fr-FR"/>
        </w:rPr>
        <w:t>me de Sicile, les Romains et Chartagiens, po</w:t>
      </w:r>
      <w:r w:rsidR="00634970">
        <w:rPr>
          <w:rFonts w:cs="Times New Roman"/>
          <w:lang w:val="fr-FR"/>
        </w:rPr>
        <w:t>u</w:t>
      </w:r>
      <w:r w:rsidRPr="00426246">
        <w:rPr>
          <w:rFonts w:cs="Times New Roman"/>
          <w:lang w:val="fr-FR"/>
        </w:rPr>
        <w:t xml:space="preserve">r lors la </w:t>
      </w:r>
      <w:proofErr w:type="gramStart"/>
      <w:r w:rsidRPr="00426246">
        <w:rPr>
          <w:rFonts w:cs="Times New Roman"/>
          <w:lang w:val="fr-FR"/>
        </w:rPr>
        <w:t>puissan</w:t>
      </w:r>
      <w:r w:rsidR="00634970">
        <w:rPr>
          <w:rFonts w:cs="Times New Roman"/>
          <w:lang w:val="fr-FR"/>
        </w:rPr>
        <w:t>[</w:t>
      </w:r>
      <w:proofErr w:type="gramEnd"/>
      <w:r w:rsidR="00634970">
        <w:rPr>
          <w:rFonts w:cs="Times New Roman"/>
          <w:lang w:val="fr-FR"/>
        </w:rPr>
        <w:t>ce]</w:t>
      </w:r>
      <w:r w:rsidRPr="00426246">
        <w:rPr>
          <w:rFonts w:cs="Times New Roman"/>
          <w:lang w:val="fr-FR"/>
        </w:rPr>
        <w:t xml:space="preserve"> du monde, se menerent à destructe</w:t>
      </w:r>
      <w:r w:rsidR="00F00BC8" w:rsidRPr="00426246">
        <w:rPr>
          <w:rFonts w:cs="Times New Roman"/>
          <w:lang w:val="fr-FR"/>
        </w:rPr>
        <w:t xml:space="preserve">. </w:t>
      </w:r>
      <w:r w:rsidRPr="00426246">
        <w:rPr>
          <w:rFonts w:cs="Times New Roman"/>
          <w:lang w:val="fr-FR"/>
        </w:rPr>
        <w:t>Que diray-je de tant de roys qui hont abandonné [Fol. 60r</w:t>
      </w:r>
      <w:r w:rsidR="002A5524">
        <w:rPr>
          <w:rFonts w:cs="Times New Roman"/>
          <w:lang w:val="fr-FR"/>
        </w:rPr>
        <w:t>/9r</w:t>
      </w:r>
      <w:r w:rsidRPr="00426246">
        <w:rPr>
          <w:rFonts w:cs="Times New Roman"/>
          <w:lang w:val="fr-FR"/>
        </w:rPr>
        <w:t>] leur vie et leur puissance à la conqueste, aucuns aultres à la deffence de l’ung seul</w:t>
      </w:r>
      <w:r w:rsidR="00634970">
        <w:rPr>
          <w:rFonts w:cs="Times New Roman"/>
          <w:lang w:val="fr-FR"/>
        </w:rPr>
        <w:t>,</w:t>
      </w:r>
      <w:r w:rsidRPr="00426246">
        <w:rPr>
          <w:rFonts w:cs="Times New Roman"/>
          <w:lang w:val="fr-FR"/>
        </w:rPr>
        <w:t xml:space="preserve"> de tant de royaulmes qui se offrent ores à ma mainmie avant qu’ilz me ayant veu</w:t>
      </w:r>
      <w:r w:rsidR="000B18CA">
        <w:rPr>
          <w:rFonts w:cs="Times New Roman"/>
          <w:lang w:val="fr-FR"/>
        </w:rPr>
        <w:t xml:space="preserve"> ne congneu, et sans contredict</w:t>
      </w:r>
      <w:r w:rsidRPr="00426246">
        <w:rPr>
          <w:rFonts w:cs="Times New Roman"/>
          <w:lang w:val="fr-FR"/>
        </w:rPr>
        <w:t xml:space="preserve"> ne adversaire aultre que m’a trop longue absence ? Dont je vous appelle en garand, Neptune, Eolus et les vostres, car tout ce [fait</w:t>
      </w:r>
      <w:r w:rsidR="000B18CA">
        <w:rPr>
          <w:rFonts w:cs="Times New Roman"/>
          <w:lang w:val="fr-FR"/>
        </w:rPr>
        <w:t>] de vostre arbitre, non de moy</w:t>
      </w:r>
      <w:r w:rsidRPr="00426246">
        <w:rPr>
          <w:rFonts w:cs="Times New Roman"/>
          <w:lang w:val="fr-FR"/>
        </w:rPr>
        <w:t xml:space="preserve"> ny de ma puisance. Et neantmoings, il fault entendre que si par male consequance il y survient honte ou dommaige, c’est sur cell</w:t>
      </w:r>
      <w:r w:rsidR="00E0237F">
        <w:rPr>
          <w:rFonts w:cs="Times New Roman"/>
          <w:lang w:val="fr-FR"/>
        </w:rPr>
        <w:t>ui</w:t>
      </w:r>
      <w:r w:rsidRPr="00426246">
        <w:rPr>
          <w:rFonts w:cs="Times New Roman"/>
          <w:lang w:val="fr-FR"/>
        </w:rPr>
        <w:t xml:space="preserve"> qui moings en peult et qui plus de regret y a.</w:t>
      </w:r>
    </w:p>
    <w:p w14:paraId="561A0D1C" w14:textId="77777777" w:rsidR="00656221" w:rsidRPr="00426246" w:rsidRDefault="00656221" w:rsidP="00E14852">
      <w:pPr>
        <w:rPr>
          <w:rFonts w:cs="Times New Roman"/>
          <w:lang w:val="fr-FR"/>
        </w:rPr>
      </w:pPr>
    </w:p>
    <w:p w14:paraId="4075CD2E" w14:textId="77777777" w:rsidR="00163970" w:rsidRPr="00426246" w:rsidRDefault="00163970" w:rsidP="00163970">
      <w:pPr>
        <w:jc w:val="center"/>
        <w:rPr>
          <w:rFonts w:cs="Times New Roman"/>
          <w:lang w:val="fr-FR"/>
        </w:rPr>
      </w:pPr>
      <w:r w:rsidRPr="00426246">
        <w:rPr>
          <w:rFonts w:cs="Times New Roman"/>
          <w:lang w:val="fr-FR"/>
        </w:rPr>
        <w:t>[</w:t>
      </w:r>
      <w:r w:rsidRPr="00426246">
        <w:rPr>
          <w:rFonts w:cs="Times New Roman"/>
          <w:i/>
          <w:lang w:val="fr-FR"/>
        </w:rPr>
        <w:t>La cour reprend la parole</w:t>
      </w:r>
      <w:r w:rsidRPr="00426246">
        <w:rPr>
          <w:rFonts w:cs="Times New Roman"/>
          <w:lang w:val="fr-FR"/>
        </w:rPr>
        <w:t>]</w:t>
      </w:r>
    </w:p>
    <w:p w14:paraId="024D27AB" w14:textId="77777777" w:rsidR="00163970" w:rsidRPr="00426246" w:rsidRDefault="00163970" w:rsidP="00E14852">
      <w:pPr>
        <w:rPr>
          <w:rFonts w:cs="Times New Roman"/>
          <w:lang w:val="fr-FR"/>
        </w:rPr>
      </w:pPr>
    </w:p>
    <w:p w14:paraId="64F7894F" w14:textId="1506ADE8" w:rsidR="002A2459" w:rsidRPr="00426246" w:rsidRDefault="004E7289" w:rsidP="00163970">
      <w:pPr>
        <w:ind w:left="284"/>
        <w:rPr>
          <w:rFonts w:cs="Times New Roman"/>
          <w:lang w:val="fr-FR"/>
        </w:rPr>
      </w:pPr>
      <w:r w:rsidRPr="00426246">
        <w:rPr>
          <w:rFonts w:cs="Times New Roman"/>
          <w:lang w:val="fr-FR"/>
        </w:rPr>
        <w:t>L’abondance de larmes et souspirs me ostent parolle et contenance quant je ramentoy les douleurs et plaintes de ce noble roy</w:t>
      </w:r>
      <w:r w:rsidR="00BA4330">
        <w:rPr>
          <w:rFonts w:cs="Times New Roman"/>
          <w:lang w:val="fr-FR"/>
        </w:rPr>
        <w:t>. D</w:t>
      </w:r>
      <w:r w:rsidRPr="00426246">
        <w:rPr>
          <w:rFonts w:cs="Times New Roman"/>
          <w:lang w:val="fr-FR"/>
        </w:rPr>
        <w:t>ieux et deesses</w:t>
      </w:r>
      <w:r w:rsidR="00BA4330">
        <w:rPr>
          <w:rFonts w:cs="Times New Roman"/>
          <w:lang w:val="fr-FR"/>
        </w:rPr>
        <w:t>,</w:t>
      </w:r>
      <w:r w:rsidRPr="00426246">
        <w:rPr>
          <w:rFonts w:cs="Times New Roman"/>
          <w:lang w:val="fr-FR"/>
        </w:rPr>
        <w:t xml:space="preserve"> </w:t>
      </w:r>
      <w:r w:rsidR="00BA4330">
        <w:rPr>
          <w:rFonts w:cs="Times New Roman"/>
          <w:lang w:val="fr-FR"/>
        </w:rPr>
        <w:t>j</w:t>
      </w:r>
      <w:r w:rsidRPr="00426246">
        <w:rPr>
          <w:rFonts w:cs="Times New Roman"/>
          <w:lang w:val="fr-FR"/>
        </w:rPr>
        <w:t>e n’appar</w:t>
      </w:r>
      <w:r w:rsidR="00163970" w:rsidRPr="00426246">
        <w:rPr>
          <w:rFonts w:cs="Times New Roman"/>
          <w:lang w:val="fr-FR"/>
        </w:rPr>
        <w:t>ç</w:t>
      </w:r>
      <w:r w:rsidRPr="00426246">
        <w:rPr>
          <w:rFonts w:cs="Times New Roman"/>
          <w:lang w:val="fr-FR"/>
        </w:rPr>
        <w:t>oy en vostre re</w:t>
      </w:r>
      <w:r w:rsidR="00163970" w:rsidRPr="00426246">
        <w:rPr>
          <w:rFonts w:cs="Times New Roman"/>
          <w:lang w:val="fr-FR"/>
        </w:rPr>
        <w:t>s</w:t>
      </w:r>
      <w:r w:rsidRPr="00426246">
        <w:rPr>
          <w:rFonts w:cs="Times New Roman"/>
          <w:lang w:val="fr-FR"/>
        </w:rPr>
        <w:t xml:space="preserve">gard ne maintien signe de compassion. Où est ores esvanouye la clemence et bonté des dieux ? Qu’est </w:t>
      </w:r>
      <w:proofErr w:type="gramStart"/>
      <w:r w:rsidRPr="00426246">
        <w:rPr>
          <w:rFonts w:cs="Times New Roman"/>
          <w:lang w:val="fr-FR"/>
        </w:rPr>
        <w:t>devenue</w:t>
      </w:r>
      <w:proofErr w:type="gramEnd"/>
      <w:r w:rsidRPr="00426246">
        <w:rPr>
          <w:rFonts w:cs="Times New Roman"/>
          <w:lang w:val="fr-FR"/>
        </w:rPr>
        <w:t xml:space="preserve"> la grand amour qu’ilz souloient pourter à tous roy</w:t>
      </w:r>
      <w:r w:rsidR="00163970" w:rsidRPr="00426246">
        <w:rPr>
          <w:rFonts w:cs="Times New Roman"/>
          <w:lang w:val="fr-FR"/>
        </w:rPr>
        <w:t>s</w:t>
      </w:r>
      <w:r w:rsidRPr="00426246">
        <w:rPr>
          <w:rFonts w:cs="Times New Roman"/>
          <w:lang w:val="fr-FR"/>
        </w:rPr>
        <w:t xml:space="preserve"> ? Est-il vray qu’ilz n’ont soing ne </w:t>
      </w:r>
      <w:r w:rsidRPr="00AB6E66">
        <w:rPr>
          <w:rFonts w:cs="Times New Roman"/>
          <w:lang w:val="fr-FR"/>
        </w:rPr>
        <w:t>cure de la conduicte de ce monde et remectent tout à Fortune ? Où est-il advenu lassus</w:t>
      </w:r>
      <w:r w:rsidR="002E12C1" w:rsidRPr="00AB6E66">
        <w:rPr>
          <w:rFonts w:cs="Times New Roman"/>
          <w:lang w:val="fr-FR"/>
        </w:rPr>
        <w:t>*</w:t>
      </w:r>
      <w:r w:rsidRPr="00426246">
        <w:rPr>
          <w:rFonts w:cs="Times New Roman"/>
          <w:lang w:val="fr-FR"/>
        </w:rPr>
        <w:t xml:space="preserve"> le mesmes que nous veons ç</w:t>
      </w:r>
      <w:r w:rsidR="00163970" w:rsidRPr="00426246">
        <w:rPr>
          <w:rFonts w:cs="Times New Roman"/>
          <w:lang w:val="fr-FR"/>
        </w:rPr>
        <w:t>a</w:t>
      </w:r>
      <w:r w:rsidRPr="00426246">
        <w:rPr>
          <w:rFonts w:cs="Times New Roman"/>
          <w:lang w:val="fr-FR"/>
        </w:rPr>
        <w:t>-bas toutes choses si corrompues et revers</w:t>
      </w:r>
      <w:r w:rsidR="00163970" w:rsidRPr="00426246">
        <w:rPr>
          <w:rFonts w:cs="Times New Roman"/>
          <w:lang w:val="fr-FR"/>
        </w:rPr>
        <w:t>é</w:t>
      </w:r>
      <w:r w:rsidRPr="00426246">
        <w:rPr>
          <w:rFonts w:cs="Times New Roman"/>
          <w:lang w:val="fr-FR"/>
        </w:rPr>
        <w:t xml:space="preserve"> droit à rebours que vertus sont devenuz vices et </w:t>
      </w:r>
      <w:r w:rsidR="000B6BFC">
        <w:rPr>
          <w:rFonts w:cs="Times New Roman"/>
          <w:lang w:val="fr-FR"/>
        </w:rPr>
        <w:t xml:space="preserve">vices </w:t>
      </w:r>
      <w:r w:rsidRPr="00426246">
        <w:rPr>
          <w:rFonts w:cs="Times New Roman"/>
          <w:lang w:val="fr-FR"/>
        </w:rPr>
        <w:t>au contr</w:t>
      </w:r>
      <w:r w:rsidR="002E12C1">
        <w:rPr>
          <w:rFonts w:cs="Times New Roman"/>
          <w:lang w:val="fr-FR"/>
        </w:rPr>
        <w:t>air</w:t>
      </w:r>
      <w:r w:rsidRPr="00426246">
        <w:rPr>
          <w:rFonts w:cs="Times New Roman"/>
          <w:lang w:val="fr-FR"/>
        </w:rPr>
        <w:t>e vertus ? Si ainsi est</w:t>
      </w:r>
      <w:r w:rsidR="00163970" w:rsidRPr="00426246">
        <w:rPr>
          <w:rFonts w:cs="Times New Roman"/>
          <w:lang w:val="fr-FR"/>
        </w:rPr>
        <w:t xml:space="preserve">, </w:t>
      </w:r>
      <w:r w:rsidRPr="00426246">
        <w:rPr>
          <w:rFonts w:cs="Times New Roman"/>
          <w:lang w:val="fr-FR"/>
        </w:rPr>
        <w:t xml:space="preserve">il fault quant et quant </w:t>
      </w:r>
      <w:r w:rsidR="00B37D11">
        <w:rPr>
          <w:rFonts w:cs="Times New Roman"/>
          <w:lang w:val="fr-FR"/>
        </w:rPr>
        <w:t>verser</w:t>
      </w:r>
      <w:r w:rsidR="00163970" w:rsidRPr="00426246">
        <w:rPr>
          <w:rFonts w:cs="Times New Roman"/>
          <w:lang w:val="fr-FR"/>
        </w:rPr>
        <w:t xml:space="preserve"> </w:t>
      </w:r>
      <w:r w:rsidRPr="00426246">
        <w:rPr>
          <w:rFonts w:cs="Times New Roman"/>
          <w:lang w:val="fr-FR"/>
        </w:rPr>
        <w:t>Paradis en Enfer, et que Enfert soit Paradis.</w:t>
      </w:r>
    </w:p>
    <w:p w14:paraId="075B92C4" w14:textId="11FB5862" w:rsidR="00100062" w:rsidRPr="00426246" w:rsidRDefault="009E5A1B" w:rsidP="002A2459">
      <w:pPr>
        <w:ind w:left="284" w:firstLine="283"/>
        <w:rPr>
          <w:rFonts w:cs="Times New Roman"/>
          <w:lang w:val="fr-FR"/>
        </w:rPr>
      </w:pPr>
      <w:r>
        <w:rPr>
          <w:rFonts w:cs="Times New Roman"/>
          <w:lang w:val="fr-FR"/>
        </w:rPr>
        <w:t>O</w:t>
      </w:r>
      <w:r w:rsidR="004E7289" w:rsidRPr="00426246">
        <w:rPr>
          <w:rFonts w:cs="Times New Roman"/>
          <w:lang w:val="fr-FR"/>
        </w:rPr>
        <w:t>, bien heureux ceulx qui morurent soubz le siecle aurain</w:t>
      </w:r>
      <w:r w:rsidR="00806235">
        <w:rPr>
          <w:rFonts w:cs="Times New Roman"/>
          <w:szCs w:val="24"/>
          <w:lang w:val="fr-FR"/>
        </w:rPr>
        <w:t>*</w:t>
      </w:r>
      <w:r w:rsidR="004E7289" w:rsidRPr="00426246">
        <w:rPr>
          <w:rFonts w:cs="Times New Roman"/>
          <w:lang w:val="fr-FR"/>
        </w:rPr>
        <w:t xml:space="preserve"> de Saturne par estre deportez de veoir ces tenebres universelles espandues par ciel et par terre à la foulle perte et exil de la lign</w:t>
      </w:r>
      <w:r w:rsidR="0000024B">
        <w:rPr>
          <w:rFonts w:cs="Times New Roman"/>
          <w:lang w:val="fr-FR"/>
        </w:rPr>
        <w:t>e</w:t>
      </w:r>
      <w:r w:rsidR="004E7289" w:rsidRPr="00426246">
        <w:rPr>
          <w:rFonts w:cs="Times New Roman"/>
          <w:lang w:val="fr-FR"/>
        </w:rPr>
        <w:t xml:space="preserve"> qui tout redresse. Je me souloye esmerveiller </w:t>
      </w:r>
      <w:r w:rsidR="004E7289" w:rsidRPr="004E133A">
        <w:rPr>
          <w:rFonts w:cs="Times New Roman"/>
          <w:lang w:val="fr-FR"/>
        </w:rPr>
        <w:t>que</w:t>
      </w:r>
      <w:r w:rsidR="00AB6E66">
        <w:rPr>
          <w:rFonts w:cs="Times New Roman"/>
          <w:lang w:val="fr-FR"/>
        </w:rPr>
        <w:t>,</w:t>
      </w:r>
      <w:r w:rsidR="004E7289" w:rsidRPr="004E133A">
        <w:rPr>
          <w:rFonts w:cs="Times New Roman"/>
          <w:lang w:val="fr-FR"/>
        </w:rPr>
        <w:t xml:space="preserve"> [Fol. 60v</w:t>
      </w:r>
      <w:r w:rsidR="002A5524">
        <w:rPr>
          <w:rFonts w:cs="Times New Roman"/>
          <w:lang w:val="fr-FR"/>
        </w:rPr>
        <w:t>/9v</w:t>
      </w:r>
      <w:r w:rsidR="004E7289" w:rsidRPr="004E133A">
        <w:rPr>
          <w:rFonts w:cs="Times New Roman"/>
          <w:lang w:val="fr-FR"/>
        </w:rPr>
        <w:t>] jadis</w:t>
      </w:r>
      <w:r w:rsidR="00AB6E66">
        <w:rPr>
          <w:rFonts w:cs="Times New Roman"/>
          <w:lang w:val="fr-FR"/>
        </w:rPr>
        <w:t>,</w:t>
      </w:r>
      <w:r w:rsidR="004E7289" w:rsidRPr="00426246">
        <w:rPr>
          <w:rFonts w:cs="Times New Roman"/>
          <w:lang w:val="fr-FR"/>
        </w:rPr>
        <w:t xml:space="preserve"> les Pheniciens, apres avoir ravye par force la </w:t>
      </w:r>
      <w:r w:rsidR="004E7289" w:rsidRPr="00AB6E66">
        <w:rPr>
          <w:rFonts w:cs="Times New Roman"/>
          <w:lang w:val="fr-FR"/>
        </w:rPr>
        <w:t>royne Yo e</w:t>
      </w:r>
      <w:r w:rsidR="004E7289" w:rsidRPr="00426246">
        <w:rPr>
          <w:rFonts w:cs="Times New Roman"/>
          <w:lang w:val="fr-FR"/>
        </w:rPr>
        <w:t>t ses dames, avoient eu retour si propice que plene maree et vent en pouppe</w:t>
      </w:r>
      <w:r w:rsidR="00BE761D">
        <w:rPr>
          <w:rStyle w:val="Appelnotedebasdep"/>
          <w:rFonts w:cs="Times New Roman"/>
          <w:lang w:val="fr-FR"/>
        </w:rPr>
        <w:footnoteReference w:id="617"/>
      </w:r>
      <w:r w:rsidR="00AB6E66">
        <w:rPr>
          <w:rFonts w:cs="Times New Roman"/>
          <w:lang w:val="fr-FR"/>
        </w:rPr>
        <w:t>, et</w:t>
      </w:r>
      <w:r w:rsidR="004E7289" w:rsidRPr="00426246">
        <w:rPr>
          <w:rFonts w:cs="Times New Roman"/>
          <w:lang w:val="fr-FR"/>
        </w:rPr>
        <w:t xml:space="preserve"> les Grectz semblemment raviseur de la belle </w:t>
      </w:r>
      <w:r w:rsidR="004E7289" w:rsidRPr="00AB6E66">
        <w:rPr>
          <w:rFonts w:cs="Times New Roman"/>
          <w:lang w:val="fr-FR"/>
        </w:rPr>
        <w:t>Euro</w:t>
      </w:r>
      <w:r w:rsidR="001C0D30" w:rsidRPr="00AB6E66">
        <w:rPr>
          <w:rFonts w:cs="Times New Roman"/>
          <w:lang w:val="fr-FR"/>
        </w:rPr>
        <w:t>p</w:t>
      </w:r>
      <w:r w:rsidR="004E7289" w:rsidRPr="00AB6E66">
        <w:rPr>
          <w:rFonts w:cs="Times New Roman"/>
          <w:lang w:val="fr-FR"/>
        </w:rPr>
        <w:t>pe</w:t>
      </w:r>
      <w:r w:rsidR="005E0A0C">
        <w:rPr>
          <w:rStyle w:val="Appelnotedebasdep"/>
          <w:rFonts w:cs="Times New Roman"/>
          <w:lang w:val="fr-FR"/>
        </w:rPr>
        <w:footnoteReference w:id="618"/>
      </w:r>
      <w:r w:rsidR="00AB6E66">
        <w:rPr>
          <w:rFonts w:cs="Times New Roman"/>
          <w:lang w:val="fr-FR"/>
        </w:rPr>
        <w:t>. Je</w:t>
      </w:r>
      <w:r w:rsidR="004E7289" w:rsidRPr="00426246">
        <w:rPr>
          <w:rFonts w:cs="Times New Roman"/>
          <w:lang w:val="fr-FR"/>
        </w:rPr>
        <w:t xml:space="preserve"> ne cuydoye pas que telz gens puissent triumpher de leur proye par vostre assistance et faveur car qui eust pensé que les dieux voulsissent estre consentans de f</w:t>
      </w:r>
      <w:r w:rsidR="00754A78">
        <w:rPr>
          <w:rFonts w:cs="Times New Roman"/>
          <w:lang w:val="fr-FR"/>
        </w:rPr>
        <w:t>aire</w:t>
      </w:r>
      <w:r w:rsidR="004E7289" w:rsidRPr="00426246">
        <w:rPr>
          <w:rFonts w:cs="Times New Roman"/>
          <w:lang w:val="fr-FR"/>
        </w:rPr>
        <w:t xml:space="preserve"> voye à telz delictz</w:t>
      </w:r>
      <w:r w:rsidR="00AB6E66">
        <w:rPr>
          <w:rFonts w:cs="Times New Roman"/>
          <w:lang w:val="fr-FR"/>
        </w:rPr>
        <w:t> ?</w:t>
      </w:r>
      <w:r w:rsidR="004E7289" w:rsidRPr="00426246">
        <w:rPr>
          <w:rFonts w:cs="Times New Roman"/>
          <w:lang w:val="fr-FR"/>
        </w:rPr>
        <w:t xml:space="preserve"> Toutesfois, ilz eurent le temps que ores je ne puis obtenir pour vouaige que j’ay emprins à l’honne</w:t>
      </w:r>
      <w:r w:rsidR="00100062" w:rsidRPr="00426246">
        <w:rPr>
          <w:rFonts w:cs="Times New Roman"/>
          <w:lang w:val="fr-FR"/>
        </w:rPr>
        <w:t>[</w:t>
      </w:r>
      <w:r w:rsidR="004E7289" w:rsidRPr="00426246">
        <w:rPr>
          <w:rFonts w:cs="Times New Roman"/>
          <w:lang w:val="fr-FR"/>
        </w:rPr>
        <w:t>u</w:t>
      </w:r>
      <w:r w:rsidR="00100062" w:rsidRPr="00426246">
        <w:rPr>
          <w:rFonts w:cs="Times New Roman"/>
          <w:lang w:val="fr-FR"/>
        </w:rPr>
        <w:t>]</w:t>
      </w:r>
      <w:r w:rsidR="004E7289" w:rsidRPr="00426246">
        <w:rPr>
          <w:rFonts w:cs="Times New Roman"/>
          <w:lang w:val="fr-FR"/>
        </w:rPr>
        <w:t>r de Dieu et du monde.</w:t>
      </w:r>
    </w:p>
    <w:p w14:paraId="5F1A255E" w14:textId="7936A7A2" w:rsidR="00F33167" w:rsidRPr="00426246" w:rsidRDefault="004E7289" w:rsidP="002A2459">
      <w:pPr>
        <w:ind w:left="284" w:firstLine="283"/>
        <w:rPr>
          <w:rFonts w:cs="Times New Roman"/>
          <w:lang w:val="fr-FR"/>
        </w:rPr>
      </w:pPr>
      <w:r w:rsidRPr="00060317">
        <w:rPr>
          <w:rFonts w:cs="Times New Roman"/>
          <w:lang w:val="fr-FR"/>
        </w:rPr>
        <w:t xml:space="preserve">Tres hault et redoubté Neptune, je retourne à ta bienveullance. </w:t>
      </w:r>
      <w:r w:rsidR="005E0A0C">
        <w:rPr>
          <w:rFonts w:cs="Times New Roman"/>
          <w:lang w:val="fr-FR"/>
        </w:rPr>
        <w:t>[Qu’est]</w:t>
      </w:r>
      <w:r w:rsidR="00060317" w:rsidRPr="00060317">
        <w:rPr>
          <w:rFonts w:cs="Times New Roman"/>
          <w:lang w:val="fr-FR"/>
        </w:rPr>
        <w:t>-</w:t>
      </w:r>
      <w:r w:rsidRPr="00060317">
        <w:rPr>
          <w:rFonts w:cs="Times New Roman"/>
          <w:lang w:val="fr-FR"/>
        </w:rPr>
        <w:t>ce qui te meust contre moy</w:t>
      </w:r>
      <w:r w:rsidR="000B6BFC">
        <w:rPr>
          <w:rFonts w:cs="Times New Roman"/>
          <w:lang w:val="fr-FR"/>
        </w:rPr>
        <w:t xml:space="preserve"> qui </w:t>
      </w:r>
      <w:r w:rsidRPr="00060317">
        <w:rPr>
          <w:rFonts w:cs="Times New Roman"/>
          <w:lang w:val="fr-FR"/>
        </w:rPr>
        <w:t>n’ay ny ne vouldroye avoir pour le souverain chief de ma flotte Paris, Jason, ne Theseus, ne leur injuste queste d’amours, Helene, Medee, ny Adryane</w:t>
      </w:r>
      <w:r w:rsidR="0055476E">
        <w:rPr>
          <w:rStyle w:val="Appelnotedebasdep"/>
          <w:rFonts w:cs="Times New Roman"/>
          <w:lang w:val="fr-FR"/>
        </w:rPr>
        <w:footnoteReference w:id="619"/>
      </w:r>
      <w:r w:rsidR="000B6BFC">
        <w:rPr>
          <w:rFonts w:cs="Times New Roman"/>
          <w:lang w:val="fr-FR"/>
        </w:rPr>
        <w:t> ?</w:t>
      </w:r>
      <w:r w:rsidRPr="00426246">
        <w:rPr>
          <w:rFonts w:cs="Times New Roman"/>
          <w:lang w:val="fr-FR"/>
        </w:rPr>
        <w:t xml:space="preserve"> Pour tout riens je ne vouldroye croyre que ton regne fut tant jongne</w:t>
      </w:r>
      <w:r w:rsidR="00733023">
        <w:rPr>
          <w:rFonts w:cs="Times New Roman"/>
          <w:lang w:val="fr-FR"/>
        </w:rPr>
        <w:t>*</w:t>
      </w:r>
      <w:r w:rsidR="00060317">
        <w:rPr>
          <w:rFonts w:cs="Times New Roman"/>
          <w:lang w:val="fr-FR"/>
        </w:rPr>
        <w:t>. A</w:t>
      </w:r>
      <w:r w:rsidRPr="00426246">
        <w:rPr>
          <w:rFonts w:cs="Times New Roman"/>
          <w:lang w:val="fr-FR"/>
        </w:rPr>
        <w:t>yn</w:t>
      </w:r>
      <w:r w:rsidR="00100062" w:rsidRPr="00426246">
        <w:rPr>
          <w:rFonts w:cs="Times New Roman"/>
          <w:lang w:val="fr-FR"/>
        </w:rPr>
        <w:t>ç</w:t>
      </w:r>
      <w:r w:rsidRPr="00426246">
        <w:rPr>
          <w:rFonts w:cs="Times New Roman"/>
          <w:lang w:val="fr-FR"/>
        </w:rPr>
        <w:t>ois si par ta no</w:t>
      </w:r>
      <w:r w:rsidR="000B6BFC">
        <w:rPr>
          <w:rFonts w:cs="Times New Roman"/>
          <w:lang w:val="fr-FR"/>
        </w:rPr>
        <w:t xml:space="preserve">n </w:t>
      </w:r>
      <w:r w:rsidRPr="00426246">
        <w:rPr>
          <w:rFonts w:cs="Times New Roman"/>
          <w:lang w:val="fr-FR"/>
        </w:rPr>
        <w:t>pareille indulgence et benignité tu n’as à la fois desdaigné de donner passaige à vengence, à convoytise et à luxure</w:t>
      </w:r>
      <w:r w:rsidR="0000024B">
        <w:rPr>
          <w:rFonts w:cs="Times New Roman"/>
          <w:lang w:val="fr-FR"/>
        </w:rPr>
        <w:t>, d</w:t>
      </w:r>
      <w:r w:rsidR="003B61A8" w:rsidRPr="00426246">
        <w:rPr>
          <w:rFonts w:cs="Times New Roman"/>
          <w:lang w:val="fr-FR"/>
        </w:rPr>
        <w:t>’</w:t>
      </w:r>
      <w:r w:rsidRPr="00426246">
        <w:rPr>
          <w:rFonts w:cs="Times New Roman"/>
          <w:lang w:val="fr-FR"/>
        </w:rPr>
        <w:t>austant, doi</w:t>
      </w:r>
      <w:r w:rsidR="005E688C">
        <w:rPr>
          <w:rFonts w:cs="Times New Roman"/>
          <w:lang w:val="fr-FR"/>
        </w:rPr>
        <w:t>s</w:t>
      </w:r>
      <w:r w:rsidRPr="00426246">
        <w:rPr>
          <w:rFonts w:cs="Times New Roman"/>
          <w:lang w:val="fr-FR"/>
        </w:rPr>
        <w:t>-je mieulx esperer qui n’ayt piece de tel bilon</w:t>
      </w:r>
      <w:r w:rsidR="0000024B">
        <w:rPr>
          <w:rFonts w:cs="Times New Roman"/>
          <w:lang w:val="fr-FR"/>
        </w:rPr>
        <w:t>. A</w:t>
      </w:r>
      <w:r w:rsidRPr="00426246">
        <w:rPr>
          <w:rFonts w:cs="Times New Roman"/>
          <w:lang w:val="fr-FR"/>
        </w:rPr>
        <w:t>ins ay charg</w:t>
      </w:r>
      <w:r w:rsidR="00060317">
        <w:rPr>
          <w:rFonts w:cs="Times New Roman"/>
          <w:lang w:val="fr-FR"/>
        </w:rPr>
        <w:t>é</w:t>
      </w:r>
      <w:r w:rsidRPr="00426246">
        <w:rPr>
          <w:rFonts w:cs="Times New Roman"/>
          <w:lang w:val="fr-FR"/>
        </w:rPr>
        <w:t xml:space="preserve"> toute aultre chose</w:t>
      </w:r>
      <w:r w:rsidR="0000024B">
        <w:rPr>
          <w:rFonts w:cs="Times New Roman"/>
          <w:lang w:val="fr-FR"/>
        </w:rPr>
        <w:t xml:space="preserve"> t</w:t>
      </w:r>
      <w:r w:rsidRPr="00426246">
        <w:rPr>
          <w:rFonts w:cs="Times New Roman"/>
          <w:lang w:val="fr-FR"/>
        </w:rPr>
        <w:t>rois nymphes, les plus belle et gente, gayes et plene de toute grace, les plus honnorees et requises qu</w:t>
      </w:r>
      <w:r w:rsidR="003B61A8" w:rsidRPr="00426246">
        <w:rPr>
          <w:rFonts w:cs="Times New Roman"/>
          <w:lang w:val="fr-FR"/>
        </w:rPr>
        <w:t>’</w:t>
      </w:r>
      <w:r w:rsidRPr="00426246">
        <w:rPr>
          <w:rFonts w:cs="Times New Roman"/>
          <w:lang w:val="fr-FR"/>
        </w:rPr>
        <w:t>onque mais veit ne ciel ne terre</w:t>
      </w:r>
      <w:r w:rsidR="005E688C">
        <w:rPr>
          <w:rFonts w:cs="Times New Roman"/>
          <w:lang w:val="fr-FR"/>
        </w:rPr>
        <w:t>,</w:t>
      </w:r>
      <w:r w:rsidRPr="00426246">
        <w:rPr>
          <w:rFonts w:cs="Times New Roman"/>
          <w:lang w:val="fr-FR"/>
        </w:rPr>
        <w:t xml:space="preserve"> celles qui sont des hommes </w:t>
      </w:r>
      <w:r w:rsidR="00060317">
        <w:rPr>
          <w:rFonts w:cs="Times New Roman"/>
          <w:lang w:val="fr-FR"/>
        </w:rPr>
        <w:t xml:space="preserve">dieux </w:t>
      </w:r>
      <w:r w:rsidRPr="00426246">
        <w:rPr>
          <w:rFonts w:cs="Times New Roman"/>
          <w:lang w:val="fr-FR"/>
        </w:rPr>
        <w:t>et les dieux maintienne</w:t>
      </w:r>
      <w:r w:rsidRPr="00060317">
        <w:rPr>
          <w:rFonts w:cs="Times New Roman"/>
          <w:lang w:val="fr-FR"/>
        </w:rPr>
        <w:t>nt en estre</w:t>
      </w:r>
      <w:r w:rsidR="0000024B">
        <w:rPr>
          <w:rFonts w:cs="Times New Roman"/>
          <w:lang w:val="fr-FR"/>
        </w:rPr>
        <w:t>.</w:t>
      </w:r>
      <w:r w:rsidRPr="00060317">
        <w:rPr>
          <w:rFonts w:cs="Times New Roman"/>
          <w:lang w:val="fr-FR"/>
        </w:rPr>
        <w:t xml:space="preserve"> </w:t>
      </w:r>
      <w:r w:rsidR="0000024B">
        <w:rPr>
          <w:rFonts w:cs="Times New Roman"/>
          <w:lang w:val="fr-FR"/>
        </w:rPr>
        <w:t>C’</w:t>
      </w:r>
      <w:r w:rsidRPr="00060317">
        <w:rPr>
          <w:rFonts w:cs="Times New Roman"/>
          <w:lang w:val="fr-FR"/>
        </w:rPr>
        <w:t xml:space="preserve">est union, paix et justice. </w:t>
      </w:r>
      <w:r w:rsidR="009E5A1B" w:rsidRPr="00060317">
        <w:rPr>
          <w:rFonts w:cs="Times New Roman"/>
          <w:lang w:val="fr-FR"/>
        </w:rPr>
        <w:t>O</w:t>
      </w:r>
      <w:r w:rsidR="00060317" w:rsidRPr="00060317">
        <w:rPr>
          <w:rFonts w:cs="Times New Roman"/>
          <w:lang w:val="fr-FR"/>
        </w:rPr>
        <w:t>,</w:t>
      </w:r>
      <w:r w:rsidRPr="00060317">
        <w:rPr>
          <w:rFonts w:cs="Times New Roman"/>
          <w:lang w:val="fr-FR"/>
        </w:rPr>
        <w:t xml:space="preserve"> Neptune, je te conjure</w:t>
      </w:r>
      <w:r w:rsidR="003B61A8" w:rsidRPr="00060317">
        <w:rPr>
          <w:rFonts w:cs="Times New Roman"/>
          <w:lang w:val="fr-FR"/>
        </w:rPr>
        <w:t>,</w:t>
      </w:r>
      <w:r w:rsidRPr="00060317">
        <w:rPr>
          <w:rFonts w:cs="Times New Roman"/>
          <w:lang w:val="fr-FR"/>
        </w:rPr>
        <w:t xml:space="preserve"> si tu es filz de Saturne et frere au souverain Jupiter</w:t>
      </w:r>
      <w:r w:rsidR="003B61A8" w:rsidRPr="00060317">
        <w:rPr>
          <w:rFonts w:cs="Times New Roman"/>
          <w:lang w:val="fr-FR"/>
        </w:rPr>
        <w:t>,</w:t>
      </w:r>
      <w:r w:rsidRPr="00060317">
        <w:rPr>
          <w:rFonts w:cs="Times New Roman"/>
          <w:lang w:val="fr-FR"/>
        </w:rPr>
        <w:t xml:space="preserve"> leur ouseroye-tu desnyer logis, passaige, port et faveur</w:t>
      </w:r>
      <w:r w:rsidR="003B61A8" w:rsidRPr="00060317">
        <w:rPr>
          <w:rFonts w:cs="Times New Roman"/>
          <w:lang w:val="fr-FR"/>
        </w:rPr>
        <w:t> ?</w:t>
      </w:r>
      <w:r w:rsidRPr="00060317">
        <w:rPr>
          <w:rFonts w:cs="Times New Roman"/>
          <w:lang w:val="fr-FR"/>
        </w:rPr>
        <w:t xml:space="preserve"> </w:t>
      </w:r>
      <w:r w:rsidR="003B61A8" w:rsidRPr="00060317">
        <w:rPr>
          <w:rFonts w:cs="Times New Roman"/>
          <w:lang w:val="fr-FR"/>
        </w:rPr>
        <w:t>V</w:t>
      </w:r>
      <w:r w:rsidRPr="00060317">
        <w:rPr>
          <w:rFonts w:cs="Times New Roman"/>
          <w:lang w:val="fr-FR"/>
        </w:rPr>
        <w:t>erita</w:t>
      </w:r>
      <w:r w:rsidRPr="00426246">
        <w:rPr>
          <w:rFonts w:cs="Times New Roman"/>
          <w:lang w:val="fr-FR"/>
        </w:rPr>
        <w:t>blement</w:t>
      </w:r>
      <w:r w:rsidR="003B61A8" w:rsidRPr="00426246">
        <w:rPr>
          <w:rFonts w:cs="Times New Roman"/>
          <w:lang w:val="fr-FR"/>
        </w:rPr>
        <w:t>,</w:t>
      </w:r>
      <w:r w:rsidRPr="00426246">
        <w:rPr>
          <w:rFonts w:cs="Times New Roman"/>
          <w:lang w:val="fr-FR"/>
        </w:rPr>
        <w:t xml:space="preserve"> tu ne peulx et croy que les ventz aussi peu en faveur d’elles et de leur chief, le jeune roy dont j’ay parler, qu’elles trois suyvent et accompaignent</w:t>
      </w:r>
      <w:r w:rsidR="005E688C">
        <w:rPr>
          <w:rFonts w:cs="Times New Roman"/>
          <w:lang w:val="fr-FR"/>
        </w:rPr>
        <w:t>,</w:t>
      </w:r>
      <w:r w:rsidRPr="00426246">
        <w:rPr>
          <w:rFonts w:cs="Times New Roman"/>
          <w:lang w:val="fr-FR"/>
        </w:rPr>
        <w:t xml:space="preserve"> et se sont pour à lui obligees par aliance indissoluble de non jamais [Fol. 61r</w:t>
      </w:r>
      <w:r w:rsidR="002A5524">
        <w:rPr>
          <w:rFonts w:cs="Times New Roman"/>
          <w:lang w:val="fr-FR"/>
        </w:rPr>
        <w:t>/10r</w:t>
      </w:r>
      <w:r w:rsidRPr="00426246">
        <w:rPr>
          <w:rFonts w:cs="Times New Roman"/>
          <w:lang w:val="fr-FR"/>
        </w:rPr>
        <w:t>] l’habandonner</w:t>
      </w:r>
      <w:r w:rsidR="00A932B2">
        <w:rPr>
          <w:rFonts w:cs="Times New Roman"/>
          <w:lang w:val="fr-FR"/>
        </w:rPr>
        <w:t>, a</w:t>
      </w:r>
      <w:r w:rsidRPr="00426246">
        <w:rPr>
          <w:rFonts w:cs="Times New Roman"/>
          <w:lang w:val="fr-FR"/>
        </w:rPr>
        <w:t>ins lui f</w:t>
      </w:r>
      <w:r w:rsidR="00754A78">
        <w:rPr>
          <w:rFonts w:cs="Times New Roman"/>
          <w:lang w:val="fr-FR"/>
        </w:rPr>
        <w:t>aire</w:t>
      </w:r>
      <w:r w:rsidRPr="00426246">
        <w:rPr>
          <w:rFonts w:cs="Times New Roman"/>
          <w:lang w:val="fr-FR"/>
        </w:rPr>
        <w:t xml:space="preserve"> toute assistance</w:t>
      </w:r>
      <w:r w:rsidR="00A932B2">
        <w:rPr>
          <w:rFonts w:cs="Times New Roman"/>
          <w:lang w:val="fr-FR"/>
        </w:rPr>
        <w:t>,</w:t>
      </w:r>
      <w:r w:rsidRPr="00426246">
        <w:rPr>
          <w:rFonts w:cs="Times New Roman"/>
          <w:lang w:val="fr-FR"/>
        </w:rPr>
        <w:t xml:space="preserve"> </w:t>
      </w:r>
      <w:r w:rsidR="005E688C">
        <w:rPr>
          <w:rFonts w:cs="Times New Roman"/>
          <w:lang w:val="fr-FR"/>
        </w:rPr>
        <w:t>f</w:t>
      </w:r>
      <w:r w:rsidRPr="00426246">
        <w:rPr>
          <w:rFonts w:cs="Times New Roman"/>
          <w:lang w:val="fr-FR"/>
        </w:rPr>
        <w:t>onder, conduire et estably</w:t>
      </w:r>
      <w:r w:rsidR="00A932B2">
        <w:rPr>
          <w:rFonts w:cs="Times New Roman"/>
          <w:lang w:val="fr-FR"/>
        </w:rPr>
        <w:t>[r]</w:t>
      </w:r>
      <w:r w:rsidRPr="00426246">
        <w:rPr>
          <w:rFonts w:cs="Times New Roman"/>
          <w:lang w:val="fr-FR"/>
        </w:rPr>
        <w:t xml:space="preserve"> son hault trosne en transquilité. Sur quoy, il requiert ton ayde saichant que de ta main despendent les fondemens de toute chose.</w:t>
      </w:r>
    </w:p>
    <w:p w14:paraId="091881E2" w14:textId="552A5E3F" w:rsidR="004E7289" w:rsidRPr="00426246" w:rsidRDefault="004E7289" w:rsidP="002A2459">
      <w:pPr>
        <w:ind w:left="284" w:firstLine="283"/>
        <w:rPr>
          <w:rFonts w:cs="Times New Roman"/>
          <w:lang w:val="fr-FR"/>
        </w:rPr>
      </w:pPr>
      <w:r w:rsidRPr="00426246">
        <w:rPr>
          <w:rFonts w:cs="Times New Roman"/>
          <w:lang w:val="fr-FR"/>
        </w:rPr>
        <w:t xml:space="preserve">Ta haulteur </w:t>
      </w:r>
      <w:r w:rsidRPr="008A6785">
        <w:rPr>
          <w:rFonts w:cs="Times New Roman"/>
          <w:lang w:val="fr-FR"/>
        </w:rPr>
        <w:t>congnoit que son regne est aultre que cell</w:t>
      </w:r>
      <w:r w:rsidR="005E688C">
        <w:rPr>
          <w:rFonts w:cs="Times New Roman"/>
          <w:lang w:val="fr-FR"/>
        </w:rPr>
        <w:t>ui</w:t>
      </w:r>
      <w:r w:rsidRPr="008A6785">
        <w:rPr>
          <w:rFonts w:cs="Times New Roman"/>
          <w:lang w:val="fr-FR"/>
        </w:rPr>
        <w:t xml:space="preserve"> des </w:t>
      </w:r>
      <w:r w:rsidR="00F33167" w:rsidRPr="008A6785">
        <w:rPr>
          <w:rFonts w:cs="Times New Roman"/>
          <w:lang w:val="fr-FR"/>
        </w:rPr>
        <w:t>T</w:t>
      </w:r>
      <w:r w:rsidRPr="008A6785">
        <w:rPr>
          <w:rFonts w:cs="Times New Roman"/>
          <w:lang w:val="fr-FR"/>
        </w:rPr>
        <w:t>roye</w:t>
      </w:r>
      <w:r w:rsidR="00F33167" w:rsidRPr="008A6785">
        <w:rPr>
          <w:rFonts w:cs="Times New Roman"/>
          <w:lang w:val="fr-FR"/>
        </w:rPr>
        <w:t>n</w:t>
      </w:r>
      <w:r w:rsidRPr="008A6785">
        <w:rPr>
          <w:rFonts w:cs="Times New Roman"/>
          <w:lang w:val="fr-FR"/>
        </w:rPr>
        <w:t>s et, quant au fait de sa personne, ce n’est pas ung Leomedon qui te vuille payer de truffes</w:t>
      </w:r>
      <w:r w:rsidR="00733023">
        <w:rPr>
          <w:rStyle w:val="Appelnotedebasdep"/>
          <w:rFonts w:cs="Times New Roman"/>
          <w:lang w:val="fr-FR"/>
        </w:rPr>
        <w:footnoteReference w:id="620"/>
      </w:r>
      <w:r w:rsidR="005E688C">
        <w:rPr>
          <w:rFonts w:cs="Times New Roman"/>
          <w:lang w:val="fr-FR"/>
        </w:rPr>
        <w:t>. A</w:t>
      </w:r>
      <w:r w:rsidRPr="008A6785">
        <w:rPr>
          <w:rFonts w:cs="Times New Roman"/>
          <w:lang w:val="fr-FR"/>
        </w:rPr>
        <w:t>ins le te ose-je bien descripre ung roy le plus puissant de tous, que dame</w:t>
      </w:r>
      <w:r w:rsidRPr="00426246">
        <w:rPr>
          <w:rFonts w:cs="Times New Roman"/>
          <w:lang w:val="fr-FR"/>
        </w:rPr>
        <w:t xml:space="preserve"> Nature a produyt d’une semence no</w:t>
      </w:r>
      <w:r w:rsidR="005E688C">
        <w:rPr>
          <w:rFonts w:cs="Times New Roman"/>
          <w:lang w:val="fr-FR"/>
        </w:rPr>
        <w:t>m</w:t>
      </w:r>
      <w:r w:rsidRPr="00426246">
        <w:rPr>
          <w:rFonts w:cs="Times New Roman"/>
          <w:lang w:val="fr-FR"/>
        </w:rPr>
        <w:t xml:space="preserve"> pareille. Fortune si l’a revestu de sa plus riche floriture</w:t>
      </w:r>
      <w:r w:rsidR="00A932B2">
        <w:rPr>
          <w:rFonts w:cs="Times New Roman"/>
          <w:lang w:val="fr-FR"/>
        </w:rPr>
        <w:t xml:space="preserve"> et</w:t>
      </w:r>
      <w:r w:rsidRPr="00426246">
        <w:rPr>
          <w:rFonts w:cs="Times New Roman"/>
          <w:lang w:val="fr-FR"/>
        </w:rPr>
        <w:t xml:space="preserve"> le tout puissant </w:t>
      </w:r>
      <w:r w:rsidR="00A932B2">
        <w:rPr>
          <w:rFonts w:cs="Times New Roman"/>
          <w:lang w:val="fr-FR"/>
        </w:rPr>
        <w:t>J</w:t>
      </w:r>
      <w:r w:rsidRPr="00426246">
        <w:rPr>
          <w:rFonts w:cs="Times New Roman"/>
          <w:lang w:val="fr-FR"/>
        </w:rPr>
        <w:t>ardinier l’a si souesvement</w:t>
      </w:r>
      <w:r w:rsidR="00733023">
        <w:rPr>
          <w:rFonts w:cs="Times New Roman"/>
          <w:lang w:val="fr-FR"/>
        </w:rPr>
        <w:t>*</w:t>
      </w:r>
      <w:r w:rsidRPr="00426246">
        <w:rPr>
          <w:rFonts w:cs="Times New Roman"/>
          <w:lang w:val="fr-FR"/>
        </w:rPr>
        <w:t xml:space="preserve"> arrousé de divine et royale </w:t>
      </w:r>
      <w:r w:rsidR="00F33167" w:rsidRPr="00426246">
        <w:rPr>
          <w:rFonts w:cs="Times New Roman"/>
          <w:lang w:val="fr-FR"/>
        </w:rPr>
        <w:t>G</w:t>
      </w:r>
      <w:r w:rsidRPr="00426246">
        <w:rPr>
          <w:rFonts w:cs="Times New Roman"/>
          <w:lang w:val="fr-FR"/>
        </w:rPr>
        <w:t>race qui ne pourroit et meings vuldroit desplaire à Dieu ne nuyre aux hommes car à sa royalle nature</w:t>
      </w:r>
      <w:r w:rsidR="007D1EB8">
        <w:rPr>
          <w:rFonts w:cs="Times New Roman"/>
          <w:lang w:val="fr-FR"/>
        </w:rPr>
        <w:t xml:space="preserve"> et norriture dois son enffance</w:t>
      </w:r>
      <w:r w:rsidRPr="00426246">
        <w:rPr>
          <w:rFonts w:cs="Times New Roman"/>
          <w:lang w:val="fr-FR"/>
        </w:rPr>
        <w:t xml:space="preserve"> </w:t>
      </w:r>
      <w:r w:rsidRPr="00426246">
        <w:rPr>
          <w:rFonts w:cs="Times New Roman"/>
          <w:lang w:val="fr-FR"/>
        </w:rPr>
        <w:lastRenderedPageBreak/>
        <w:t>a joinct toute noble vertu qui croit quant et le corps et l’eage</w:t>
      </w:r>
      <w:r w:rsidR="00A932B2">
        <w:rPr>
          <w:rFonts w:cs="Times New Roman"/>
          <w:lang w:val="fr-FR"/>
        </w:rPr>
        <w:t>,</w:t>
      </w:r>
      <w:r w:rsidRPr="00426246">
        <w:rPr>
          <w:rFonts w:cs="Times New Roman"/>
          <w:lang w:val="fr-FR"/>
        </w:rPr>
        <w:t xml:space="preserve"> mais le surpasse de trop loing</w:t>
      </w:r>
      <w:r w:rsidR="00A932B2">
        <w:rPr>
          <w:rFonts w:cs="Times New Roman"/>
          <w:lang w:val="fr-FR"/>
        </w:rPr>
        <w:t>.</w:t>
      </w:r>
      <w:r w:rsidRPr="00426246">
        <w:rPr>
          <w:rFonts w:cs="Times New Roman"/>
          <w:lang w:val="fr-FR"/>
        </w:rPr>
        <w:t xml:space="preserve"> </w:t>
      </w:r>
      <w:r w:rsidR="00A932B2">
        <w:rPr>
          <w:rFonts w:cs="Times New Roman"/>
          <w:lang w:val="fr-FR"/>
        </w:rPr>
        <w:t>E</w:t>
      </w:r>
      <w:r w:rsidRPr="00426246">
        <w:rPr>
          <w:rFonts w:cs="Times New Roman"/>
          <w:lang w:val="fr-FR"/>
        </w:rPr>
        <w:t>t si oncques pri</w:t>
      </w:r>
      <w:r w:rsidR="00A932B2">
        <w:rPr>
          <w:rFonts w:cs="Times New Roman"/>
          <w:lang w:val="fr-FR"/>
        </w:rPr>
        <w:t xml:space="preserve">nce </w:t>
      </w:r>
      <w:r w:rsidRPr="00426246">
        <w:rPr>
          <w:rFonts w:cs="Times New Roman"/>
          <w:lang w:val="fr-FR"/>
        </w:rPr>
        <w:t>nasquit pour le bien et salut des hommes</w:t>
      </w:r>
      <w:r w:rsidR="00A932B2">
        <w:rPr>
          <w:rFonts w:cs="Times New Roman"/>
          <w:lang w:val="fr-FR"/>
        </w:rPr>
        <w:t>, c</w:t>
      </w:r>
      <w:r w:rsidRPr="00426246">
        <w:rPr>
          <w:rFonts w:cs="Times New Roman"/>
          <w:lang w:val="fr-FR"/>
        </w:rPr>
        <w:t>’est cestuy pour qui je supplie. Tesmoings sont le ciel et la terre</w:t>
      </w:r>
      <w:r w:rsidR="00F33167" w:rsidRPr="00426246">
        <w:rPr>
          <w:rFonts w:cs="Times New Roman"/>
          <w:lang w:val="fr-FR"/>
        </w:rPr>
        <w:t xml:space="preserve">, </w:t>
      </w:r>
      <w:r w:rsidRPr="00426246">
        <w:rPr>
          <w:rFonts w:cs="Times New Roman"/>
          <w:lang w:val="fr-FR"/>
        </w:rPr>
        <w:t xml:space="preserve">le ciel car oncques </w:t>
      </w:r>
      <w:r w:rsidR="005E688C">
        <w:rPr>
          <w:rFonts w:cs="Times New Roman"/>
          <w:lang w:val="fr-FR"/>
        </w:rPr>
        <w:t>d</w:t>
      </w:r>
      <w:r w:rsidRPr="00426246">
        <w:rPr>
          <w:rFonts w:cs="Times New Roman"/>
          <w:lang w:val="fr-FR"/>
        </w:rPr>
        <w:t>ieu ne forma prince humain de plus hault parage, plus grand heritier, ne lequel tant de royau</w:t>
      </w:r>
      <w:r w:rsidR="005E688C">
        <w:rPr>
          <w:rFonts w:cs="Times New Roman"/>
          <w:lang w:val="fr-FR"/>
        </w:rPr>
        <w:t>l</w:t>
      </w:r>
      <w:r w:rsidRPr="00426246">
        <w:rPr>
          <w:rFonts w:cs="Times New Roman"/>
          <w:lang w:val="fr-FR"/>
        </w:rPr>
        <w:t>me</w:t>
      </w:r>
      <w:r w:rsidR="00F33167" w:rsidRPr="00426246">
        <w:rPr>
          <w:rFonts w:cs="Times New Roman"/>
          <w:lang w:val="fr-FR"/>
        </w:rPr>
        <w:t>s</w:t>
      </w:r>
      <w:r w:rsidRPr="00426246">
        <w:rPr>
          <w:rFonts w:cs="Times New Roman"/>
          <w:lang w:val="fr-FR"/>
        </w:rPr>
        <w:t xml:space="preserve"> et si puissans, si longtains, et les ungs des aultres et tous de sa noble personne, si divers et si differens en meurs, en loix et en langaige</w:t>
      </w:r>
      <w:r w:rsidR="00F33167" w:rsidRPr="00426246">
        <w:rPr>
          <w:rFonts w:cs="Times New Roman"/>
          <w:lang w:val="fr-FR"/>
        </w:rPr>
        <w:t>,</w:t>
      </w:r>
      <w:r w:rsidRPr="00426246">
        <w:rPr>
          <w:rFonts w:cs="Times New Roman"/>
          <w:lang w:val="fr-FR"/>
        </w:rPr>
        <w:t xml:space="preserve"> incogneuz de sa royaulté et aussi cong</w:t>
      </w:r>
      <w:r w:rsidR="00F33167" w:rsidRPr="00426246">
        <w:rPr>
          <w:rFonts w:cs="Times New Roman"/>
          <w:lang w:val="fr-FR"/>
        </w:rPr>
        <w:t>n</w:t>
      </w:r>
      <w:r w:rsidRPr="00426246">
        <w:rPr>
          <w:rFonts w:cs="Times New Roman"/>
          <w:lang w:val="fr-FR"/>
        </w:rPr>
        <w:t>oissans d’elle pour sa jeunesse et la distance</w:t>
      </w:r>
      <w:r w:rsidR="007D1EB8">
        <w:rPr>
          <w:rFonts w:cs="Times New Roman"/>
          <w:lang w:val="fr-FR"/>
        </w:rPr>
        <w:t>. L</w:t>
      </w:r>
      <w:r w:rsidR="005E688C">
        <w:rPr>
          <w:rFonts w:cs="Times New Roman"/>
          <w:lang w:val="fr-FR"/>
        </w:rPr>
        <w:t>e</w:t>
      </w:r>
      <w:r w:rsidRPr="00426246">
        <w:rPr>
          <w:rFonts w:cs="Times New Roman"/>
          <w:lang w:val="fr-FR"/>
        </w:rPr>
        <w:t>quel desire tant</w:t>
      </w:r>
      <w:r w:rsidR="007D1EB8">
        <w:rPr>
          <w:rFonts w:cs="Times New Roman"/>
          <w:lang w:val="fr-FR"/>
        </w:rPr>
        <w:t xml:space="preserve"> r</w:t>
      </w:r>
      <w:r w:rsidR="005E688C">
        <w:rPr>
          <w:rFonts w:cs="Times New Roman"/>
          <w:lang w:val="fr-FR"/>
        </w:rPr>
        <w:t>o</w:t>
      </w:r>
      <w:r w:rsidRPr="00426246">
        <w:rPr>
          <w:rFonts w:cs="Times New Roman"/>
          <w:lang w:val="fr-FR"/>
        </w:rPr>
        <w:t>yau</w:t>
      </w:r>
      <w:r w:rsidR="005E688C">
        <w:rPr>
          <w:rFonts w:cs="Times New Roman"/>
          <w:lang w:val="fr-FR"/>
        </w:rPr>
        <w:t>l</w:t>
      </w:r>
      <w:r w:rsidRPr="00426246">
        <w:rPr>
          <w:rFonts w:cs="Times New Roman"/>
          <w:lang w:val="fr-FR"/>
        </w:rPr>
        <w:t>mes</w:t>
      </w:r>
      <w:r w:rsidR="007D1EB8">
        <w:rPr>
          <w:rFonts w:cs="Times New Roman"/>
          <w:lang w:val="fr-FR"/>
        </w:rPr>
        <w:t>,</w:t>
      </w:r>
      <w:r w:rsidRPr="00426246">
        <w:rPr>
          <w:rFonts w:cs="Times New Roman"/>
          <w:lang w:val="fr-FR"/>
        </w:rPr>
        <w:t xml:space="preserve"> ayent si longtemps desiré et peu</w:t>
      </w:r>
      <w:r w:rsidR="001B79C0">
        <w:rPr>
          <w:rFonts w:cs="Times New Roman"/>
          <w:lang w:val="fr-FR"/>
        </w:rPr>
        <w:t>e</w:t>
      </w:r>
      <w:r w:rsidRPr="00426246">
        <w:rPr>
          <w:rFonts w:cs="Times New Roman"/>
          <w:lang w:val="fr-FR"/>
        </w:rPr>
        <w:t xml:space="preserve"> a</w:t>
      </w:r>
      <w:r w:rsidR="00CC52C0">
        <w:rPr>
          <w:rFonts w:cs="Times New Roman"/>
          <w:lang w:val="fr-FR"/>
        </w:rPr>
        <w:t>c</w:t>
      </w:r>
      <w:r w:rsidRPr="00426246">
        <w:rPr>
          <w:rFonts w:cs="Times New Roman"/>
          <w:lang w:val="fr-FR"/>
        </w:rPr>
        <w:t>tendre sa venue sans muer le</w:t>
      </w:r>
      <w:r w:rsidR="0054062B">
        <w:rPr>
          <w:rFonts w:cs="Times New Roman"/>
          <w:lang w:val="fr-FR"/>
        </w:rPr>
        <w:t>ur</w:t>
      </w:r>
      <w:r w:rsidRPr="00426246">
        <w:rPr>
          <w:rFonts w:cs="Times New Roman"/>
          <w:lang w:val="fr-FR"/>
        </w:rPr>
        <w:t xml:space="preserve"> obeissance, qui est don de </w:t>
      </w:r>
      <w:r w:rsidR="00F33167" w:rsidRPr="00426246">
        <w:rPr>
          <w:rFonts w:cs="Times New Roman"/>
          <w:lang w:val="fr-FR"/>
        </w:rPr>
        <w:t>G</w:t>
      </w:r>
      <w:r w:rsidRPr="00426246">
        <w:rPr>
          <w:rFonts w:cs="Times New Roman"/>
          <w:lang w:val="fr-FR"/>
        </w:rPr>
        <w:t xml:space="preserve">race divigne plus que force d’humain conseil. Et quant à la faveur des hommes, la plus grand part de tous humains a fisché son regard sur lui comme si la </w:t>
      </w:r>
      <w:r w:rsidR="00EC1D7B">
        <w:rPr>
          <w:rFonts w:cs="Times New Roman"/>
          <w:lang w:val="fr-FR"/>
        </w:rPr>
        <w:t>t</w:t>
      </w:r>
      <w:r w:rsidRPr="00426246">
        <w:rPr>
          <w:rFonts w:cs="Times New Roman"/>
          <w:lang w:val="fr-FR"/>
        </w:rPr>
        <w:t xml:space="preserve">erre pendoit </w:t>
      </w:r>
      <w:proofErr w:type="gramStart"/>
      <w:r w:rsidRPr="00426246">
        <w:rPr>
          <w:rFonts w:cs="Times New Roman"/>
          <w:lang w:val="fr-FR"/>
        </w:rPr>
        <w:t>au</w:t>
      </w:r>
      <w:proofErr w:type="gramEnd"/>
      <w:r w:rsidRPr="00426246">
        <w:rPr>
          <w:rFonts w:cs="Times New Roman"/>
          <w:lang w:val="fr-FR"/>
        </w:rPr>
        <w:t xml:space="preserve"> poix de sa seule balance.</w:t>
      </w:r>
      <w:r w:rsidR="002120EF" w:rsidRPr="00426246">
        <w:rPr>
          <w:rFonts w:cs="Times New Roman"/>
          <w:lang w:val="fr-FR"/>
        </w:rPr>
        <w:t xml:space="preserve"> </w:t>
      </w:r>
      <w:r w:rsidRPr="00426246">
        <w:rPr>
          <w:rFonts w:cs="Times New Roman"/>
          <w:lang w:val="fr-FR"/>
        </w:rPr>
        <w:t>En quelle desolace</w:t>
      </w:r>
      <w:r w:rsidR="00733023">
        <w:rPr>
          <w:rFonts w:cs="Times New Roman"/>
          <w:lang w:val="fr-FR"/>
        </w:rPr>
        <w:t>*</w:t>
      </w:r>
      <w:r w:rsidRPr="00426246">
        <w:rPr>
          <w:rFonts w:cs="Times New Roman"/>
          <w:lang w:val="fr-FR"/>
        </w:rPr>
        <w:t xml:space="preserve"> voi-tu ceulx dont il est party ? Quy eu crainte</w:t>
      </w:r>
      <w:r w:rsidR="00EC0A1C">
        <w:rPr>
          <w:rFonts w:cs="Times New Roman"/>
          <w:lang w:val="fr-FR"/>
        </w:rPr>
        <w:t>, q</w:t>
      </w:r>
      <w:r w:rsidRPr="00426246">
        <w:rPr>
          <w:rFonts w:cs="Times New Roman"/>
          <w:lang w:val="fr-FR"/>
        </w:rPr>
        <w:t>uel soucy general de [Fol. 61v</w:t>
      </w:r>
      <w:r w:rsidR="002A5524">
        <w:rPr>
          <w:rFonts w:cs="Times New Roman"/>
          <w:lang w:val="fr-FR"/>
        </w:rPr>
        <w:t>/10v</w:t>
      </w:r>
      <w:r w:rsidRPr="00426246">
        <w:rPr>
          <w:rFonts w:cs="Times New Roman"/>
          <w:lang w:val="fr-FR"/>
        </w:rPr>
        <w:t>] son partement et vouaige</w:t>
      </w:r>
      <w:r w:rsidR="002120EF" w:rsidRPr="00426246">
        <w:rPr>
          <w:rFonts w:cs="Times New Roman"/>
          <w:lang w:val="fr-FR"/>
        </w:rPr>
        <w:t> ?</w:t>
      </w:r>
      <w:r w:rsidRPr="00426246">
        <w:rPr>
          <w:rFonts w:cs="Times New Roman"/>
          <w:lang w:val="fr-FR"/>
        </w:rPr>
        <w:t xml:space="preserve"> Combien de devotes prieres se </w:t>
      </w:r>
      <w:r w:rsidR="00CC52C0">
        <w:rPr>
          <w:rFonts w:cs="Times New Roman"/>
          <w:lang w:val="fr-FR"/>
        </w:rPr>
        <w:t>sont</w:t>
      </w:r>
      <w:r w:rsidRPr="00426246">
        <w:rPr>
          <w:rFonts w:cs="Times New Roman"/>
          <w:lang w:val="fr-FR"/>
        </w:rPr>
        <w:t xml:space="preserve"> en secret, en publicque de toutes gens et en tous lieux affin que le veulle conduyre et livrer au port de </w:t>
      </w:r>
      <w:r w:rsidR="00EC0A1C">
        <w:rPr>
          <w:rFonts w:cs="Times New Roman"/>
          <w:lang w:val="fr-FR"/>
        </w:rPr>
        <w:t>S</w:t>
      </w:r>
      <w:r w:rsidRPr="00426246">
        <w:rPr>
          <w:rFonts w:cs="Times New Roman"/>
          <w:lang w:val="fr-FR"/>
        </w:rPr>
        <w:t>alut ? Et qui peult dire ne penser la proplexité</w:t>
      </w:r>
      <w:r w:rsidR="00733023">
        <w:rPr>
          <w:rFonts w:cs="Times New Roman"/>
          <w:lang w:val="fr-FR"/>
        </w:rPr>
        <w:t>*</w:t>
      </w:r>
      <w:r w:rsidRPr="00426246">
        <w:rPr>
          <w:rFonts w:cs="Times New Roman"/>
          <w:lang w:val="fr-FR"/>
        </w:rPr>
        <w:t xml:space="preserve"> </w:t>
      </w:r>
      <w:r w:rsidRPr="0054062B">
        <w:rPr>
          <w:rFonts w:cs="Times New Roman"/>
          <w:lang w:val="fr-FR"/>
        </w:rPr>
        <w:t>des Espaignes qui de</w:t>
      </w:r>
      <w:r w:rsidRPr="00426246">
        <w:rPr>
          <w:rFonts w:cs="Times New Roman"/>
          <w:lang w:val="fr-FR"/>
        </w:rPr>
        <w:t xml:space="preserve"> pieça</w:t>
      </w:r>
      <w:r w:rsidR="002B6DD6">
        <w:rPr>
          <w:rFonts w:cs="Times New Roman"/>
          <w:szCs w:val="24"/>
          <w:lang w:val="fr-FR"/>
        </w:rPr>
        <w:t>*</w:t>
      </w:r>
      <w:r w:rsidRPr="00426246">
        <w:rPr>
          <w:rFonts w:cs="Times New Roman"/>
          <w:lang w:val="fr-FR"/>
        </w:rPr>
        <w:t xml:space="preserve"> sont espandues et assemblez par mons et vaulx</w:t>
      </w:r>
      <w:r w:rsidR="0054062B">
        <w:rPr>
          <w:rFonts w:cs="Times New Roman"/>
          <w:lang w:val="fr-FR"/>
        </w:rPr>
        <w:t>,</w:t>
      </w:r>
      <w:r w:rsidRPr="00426246">
        <w:rPr>
          <w:rFonts w:cs="Times New Roman"/>
          <w:lang w:val="fr-FR"/>
        </w:rPr>
        <w:t xml:space="preserve"> sur tours, clochiers et aultres roches, les mains et les yeulx vers le ciel, atendans ta misericorde, en </w:t>
      </w:r>
      <w:r w:rsidRPr="0054062B">
        <w:rPr>
          <w:rFonts w:cs="Times New Roman"/>
          <w:lang w:val="fr-FR"/>
        </w:rPr>
        <w:t>supplicacions et prieres, pour la venue de ce grand roy qu’ilz actend</w:t>
      </w:r>
      <w:r w:rsidR="002120EF" w:rsidRPr="0054062B">
        <w:rPr>
          <w:rFonts w:cs="Times New Roman"/>
          <w:lang w:val="fr-FR"/>
        </w:rPr>
        <w:t>[e]</w:t>
      </w:r>
      <w:r w:rsidRPr="0054062B">
        <w:rPr>
          <w:rFonts w:cs="Times New Roman"/>
          <w:lang w:val="fr-FR"/>
        </w:rPr>
        <w:t xml:space="preserve">nt de jour en </w:t>
      </w:r>
      <w:r w:rsidR="00EC0A1C">
        <w:rPr>
          <w:rFonts w:cs="Times New Roman"/>
          <w:lang w:val="fr-FR"/>
        </w:rPr>
        <w:t>a</w:t>
      </w:r>
      <w:r w:rsidR="0054062B" w:rsidRPr="0054062B">
        <w:rPr>
          <w:rFonts w:cs="Times New Roman"/>
          <w:lang w:val="fr-FR"/>
        </w:rPr>
        <w:t>u</w:t>
      </w:r>
      <w:r w:rsidRPr="0054062B">
        <w:rPr>
          <w:rFonts w:cs="Times New Roman"/>
          <w:lang w:val="fr-FR"/>
        </w:rPr>
        <w:t>ltre en Biscaye, Esture</w:t>
      </w:r>
      <w:r w:rsidR="002D563D">
        <w:rPr>
          <w:rStyle w:val="Appelnotedebasdep"/>
          <w:rFonts w:cs="Times New Roman"/>
          <w:lang w:val="fr-FR"/>
        </w:rPr>
        <w:footnoteReference w:id="621"/>
      </w:r>
      <w:r w:rsidRPr="0054062B">
        <w:rPr>
          <w:rFonts w:cs="Times New Roman"/>
          <w:lang w:val="fr-FR"/>
        </w:rPr>
        <w:t xml:space="preserve"> et Galice ? Et</w:t>
      </w:r>
      <w:r w:rsidRPr="00426246">
        <w:rPr>
          <w:rFonts w:cs="Times New Roman"/>
          <w:lang w:val="fr-FR"/>
        </w:rPr>
        <w:t xml:space="preserve"> j</w:t>
      </w:r>
      <w:r w:rsidR="00D4242D">
        <w:rPr>
          <w:rFonts w:cs="Times New Roman"/>
          <w:lang w:val="fr-FR"/>
        </w:rPr>
        <w:t>à</w:t>
      </w:r>
      <w:r w:rsidR="009D08C5">
        <w:rPr>
          <w:rFonts w:cs="Times New Roman"/>
          <w:lang w:val="fr-FR"/>
        </w:rPr>
        <w:t>*</w:t>
      </w:r>
      <w:r w:rsidRPr="00426246">
        <w:rPr>
          <w:rFonts w:cs="Times New Roman"/>
          <w:lang w:val="fr-FR"/>
        </w:rPr>
        <w:t>, verries de tous les portz yssir mar</w:t>
      </w:r>
      <w:r w:rsidR="00E77ECA">
        <w:rPr>
          <w:rFonts w:cs="Times New Roman"/>
          <w:lang w:val="fr-FR"/>
        </w:rPr>
        <w:t>in</w:t>
      </w:r>
      <w:r w:rsidRPr="00426246">
        <w:rPr>
          <w:rFonts w:cs="Times New Roman"/>
          <w:lang w:val="fr-FR"/>
        </w:rPr>
        <w:t>iers à grand flottte sur botz</w:t>
      </w:r>
      <w:r w:rsidR="00962883">
        <w:rPr>
          <w:rFonts w:cs="Times New Roman"/>
          <w:lang w:val="fr-FR"/>
        </w:rPr>
        <w:t>*</w:t>
      </w:r>
      <w:r w:rsidRPr="00426246">
        <w:rPr>
          <w:rFonts w:cs="Times New Roman"/>
          <w:lang w:val="fr-FR"/>
        </w:rPr>
        <w:t>, sur barges et sur pinaches</w:t>
      </w:r>
      <w:r w:rsidR="00785264" w:rsidRPr="00426246">
        <w:rPr>
          <w:rFonts w:cs="Times New Roman"/>
          <w:lang w:val="fr-FR" w:eastAsia="fr-BE"/>
        </w:rPr>
        <w:t>*</w:t>
      </w:r>
      <w:r w:rsidRPr="00426246">
        <w:rPr>
          <w:rFonts w:cs="Times New Roman"/>
          <w:lang w:val="fr-FR"/>
        </w:rPr>
        <w:t xml:space="preserve"> pour entendre de sa venue et </w:t>
      </w:r>
      <w:r w:rsidR="00E55C4A" w:rsidRPr="00426246">
        <w:rPr>
          <w:rFonts w:cs="Times New Roman"/>
          <w:lang w:val="fr-FR"/>
        </w:rPr>
        <w:t>(</w:t>
      </w:r>
      <w:r w:rsidRPr="00426246">
        <w:rPr>
          <w:rFonts w:cs="Times New Roman"/>
          <w:lang w:val="fr-FR"/>
        </w:rPr>
        <w:t>ce qu’ilz tiennent à grande gloire</w:t>
      </w:r>
      <w:r w:rsidR="00E55C4A" w:rsidRPr="00426246">
        <w:rPr>
          <w:rFonts w:cs="Times New Roman"/>
          <w:lang w:val="fr-FR"/>
        </w:rPr>
        <w:t>)</w:t>
      </w:r>
      <w:r w:rsidRPr="00426246">
        <w:rPr>
          <w:rFonts w:cs="Times New Roman"/>
          <w:lang w:val="fr-FR"/>
        </w:rPr>
        <w:t xml:space="preserve"> port</w:t>
      </w:r>
      <w:r w:rsidR="0054062B">
        <w:rPr>
          <w:rFonts w:cs="Times New Roman"/>
          <w:lang w:val="fr-FR"/>
        </w:rPr>
        <w:t>é</w:t>
      </w:r>
      <w:r w:rsidRPr="00426246">
        <w:rPr>
          <w:rFonts w:cs="Times New Roman"/>
          <w:lang w:val="fr-FR"/>
        </w:rPr>
        <w:t xml:space="preserve"> les premieres nouvelles. Et certes, la neccessité n’y est riens moindre que le desir et ne peulx ta divine grace eslargir à plus grand honneur ne dont tu ayes meilleur mercy que à l’effect de nostre requeste. Or, soit que tu </w:t>
      </w:r>
      <w:proofErr w:type="gramStart"/>
      <w:r w:rsidRPr="00426246">
        <w:rPr>
          <w:rFonts w:cs="Times New Roman"/>
          <w:lang w:val="fr-FR"/>
        </w:rPr>
        <w:t>le</w:t>
      </w:r>
      <w:proofErr w:type="gramEnd"/>
      <w:r w:rsidRPr="00426246">
        <w:rPr>
          <w:rFonts w:cs="Times New Roman"/>
          <w:lang w:val="fr-FR"/>
        </w:rPr>
        <w:t xml:space="preserve"> face ou non</w:t>
      </w:r>
      <w:r w:rsidR="00E55C4A" w:rsidRPr="00426246">
        <w:rPr>
          <w:rFonts w:cs="Times New Roman"/>
          <w:lang w:val="fr-FR"/>
        </w:rPr>
        <w:t>,</w:t>
      </w:r>
      <w:r w:rsidRPr="00426246">
        <w:rPr>
          <w:rFonts w:cs="Times New Roman"/>
          <w:lang w:val="fr-FR"/>
        </w:rPr>
        <w:t xml:space="preserve"> si ne te veult-il eslongner n</w:t>
      </w:r>
      <w:r w:rsidR="00981C08">
        <w:rPr>
          <w:rFonts w:cs="Times New Roman"/>
          <w:lang w:val="fr-FR"/>
        </w:rPr>
        <w:t>[</w:t>
      </w:r>
      <w:r w:rsidR="00E55C4A" w:rsidRPr="00426246">
        <w:rPr>
          <w:rFonts w:cs="Times New Roman"/>
          <w:lang w:val="fr-FR"/>
        </w:rPr>
        <w:t xml:space="preserve">e] </w:t>
      </w:r>
      <w:r w:rsidRPr="00426246">
        <w:rPr>
          <w:rFonts w:cs="Times New Roman"/>
          <w:lang w:val="fr-FR"/>
        </w:rPr>
        <w:t xml:space="preserve">entendre à quelque aultre party </w:t>
      </w:r>
      <w:r w:rsidRPr="00B37D11">
        <w:rPr>
          <w:rFonts w:cs="Times New Roman"/>
          <w:lang w:val="fr-FR"/>
        </w:rPr>
        <w:t xml:space="preserve">car si </w:t>
      </w:r>
      <w:r w:rsidR="00440E27" w:rsidRPr="00B37D11">
        <w:rPr>
          <w:rFonts w:cs="Times New Roman"/>
          <w:lang w:val="fr-FR"/>
        </w:rPr>
        <w:t>d</w:t>
      </w:r>
      <w:r w:rsidRPr="00B37D11">
        <w:rPr>
          <w:rFonts w:cs="Times New Roman"/>
          <w:lang w:val="fr-FR"/>
        </w:rPr>
        <w:t>oit</w:t>
      </w:r>
      <w:r w:rsidRPr="00426246">
        <w:rPr>
          <w:rFonts w:cs="Times New Roman"/>
          <w:lang w:val="fr-FR"/>
        </w:rPr>
        <w:t xml:space="preserve"> venir à ses fins</w:t>
      </w:r>
      <w:r w:rsidR="00440E27" w:rsidRPr="00426246">
        <w:rPr>
          <w:rFonts w:cs="Times New Roman"/>
          <w:lang w:val="fr-FR"/>
        </w:rPr>
        <w:t>,</w:t>
      </w:r>
      <w:r w:rsidRPr="00426246">
        <w:rPr>
          <w:rFonts w:cs="Times New Roman"/>
          <w:lang w:val="fr-FR"/>
        </w:rPr>
        <w:t xml:space="preserve"> à mie</w:t>
      </w:r>
      <w:r w:rsidR="00440E27" w:rsidRPr="00426246">
        <w:rPr>
          <w:rFonts w:cs="Times New Roman"/>
          <w:lang w:val="fr-FR" w:eastAsia="fr-BE"/>
        </w:rPr>
        <w:t>*</w:t>
      </w:r>
      <w:r w:rsidRPr="00426246">
        <w:rPr>
          <w:rFonts w:cs="Times New Roman"/>
          <w:lang w:val="fr-FR"/>
        </w:rPr>
        <w:t xml:space="preserve"> n’en veult estre entenu</w:t>
      </w:r>
      <w:r w:rsidR="00440E27" w:rsidRPr="00426246">
        <w:rPr>
          <w:rFonts w:cs="Times New Roman"/>
          <w:lang w:val="fr-FR" w:eastAsia="fr-BE"/>
        </w:rPr>
        <w:t>*</w:t>
      </w:r>
      <w:r w:rsidRPr="00426246">
        <w:rPr>
          <w:rFonts w:cs="Times New Roman"/>
          <w:lang w:val="fr-FR"/>
        </w:rPr>
        <w:t>, fors à ta grace et deité. Et si sa destinee est telle qui</w:t>
      </w:r>
      <w:r w:rsidR="00537CFC">
        <w:rPr>
          <w:rFonts w:cs="Times New Roman"/>
          <w:lang w:val="fr-FR"/>
        </w:rPr>
        <w:t>,</w:t>
      </w:r>
      <w:r w:rsidRPr="00426246">
        <w:rPr>
          <w:rFonts w:cs="Times New Roman"/>
          <w:lang w:val="fr-FR"/>
        </w:rPr>
        <w:t xml:space="preserve"> doyve morir à la queste</w:t>
      </w:r>
      <w:r w:rsidR="00440E27" w:rsidRPr="00426246">
        <w:rPr>
          <w:rFonts w:cs="Times New Roman"/>
          <w:lang w:val="fr-FR"/>
        </w:rPr>
        <w:t>,</w:t>
      </w:r>
      <w:r w:rsidRPr="00426246">
        <w:rPr>
          <w:rFonts w:cs="Times New Roman"/>
          <w:lang w:val="fr-FR"/>
        </w:rPr>
        <w:t xml:space="preserve"> il ne veult rendre sa noble vie en nulle autre mains que en la tienne.</w:t>
      </w:r>
    </w:p>
    <w:p w14:paraId="0C3B82D0" w14:textId="77777777" w:rsidR="004E7289" w:rsidRPr="00426246" w:rsidRDefault="004E7289" w:rsidP="004E7289">
      <w:pPr>
        <w:rPr>
          <w:rFonts w:cs="Times New Roman"/>
          <w:lang w:val="fr-FR"/>
        </w:rPr>
      </w:pPr>
    </w:p>
    <w:p w14:paraId="62161285" w14:textId="77777777" w:rsidR="004E7289" w:rsidRPr="00981C08" w:rsidRDefault="004E7289" w:rsidP="004E7289">
      <w:pPr>
        <w:jc w:val="center"/>
        <w:rPr>
          <w:rFonts w:cs="Times New Roman"/>
          <w:i/>
          <w:lang w:val="fr-FR"/>
        </w:rPr>
      </w:pPr>
      <w:r w:rsidRPr="00426246">
        <w:rPr>
          <w:rFonts w:cs="Times New Roman"/>
          <w:i/>
          <w:lang w:val="fr-FR"/>
        </w:rPr>
        <w:t xml:space="preserve">La responce du </w:t>
      </w:r>
      <w:r w:rsidRPr="00981C08">
        <w:rPr>
          <w:rFonts w:cs="Times New Roman"/>
          <w:i/>
          <w:lang w:val="fr-FR"/>
        </w:rPr>
        <w:t>dieu Neptune sur le propose de la court,</w:t>
      </w:r>
    </w:p>
    <w:p w14:paraId="03D1518F" w14:textId="77777777" w:rsidR="004E7289" w:rsidRPr="00426246" w:rsidRDefault="004E7289" w:rsidP="004E7289">
      <w:pPr>
        <w:jc w:val="center"/>
        <w:rPr>
          <w:rFonts w:cs="Times New Roman"/>
          <w:i/>
          <w:lang w:val="fr-FR"/>
        </w:rPr>
      </w:pPr>
      <w:proofErr w:type="gramStart"/>
      <w:r w:rsidRPr="00981C08">
        <w:rPr>
          <w:rFonts w:cs="Times New Roman"/>
          <w:i/>
          <w:lang w:val="fr-FR"/>
        </w:rPr>
        <w:t>faicte</w:t>
      </w:r>
      <w:proofErr w:type="gramEnd"/>
      <w:r w:rsidRPr="00981C08">
        <w:rPr>
          <w:rFonts w:cs="Times New Roman"/>
          <w:i/>
          <w:lang w:val="fr-FR"/>
        </w:rPr>
        <w:t xml:space="preserve"> par la bouche du roy Eolus</w:t>
      </w:r>
    </w:p>
    <w:p w14:paraId="10329B3E" w14:textId="77777777" w:rsidR="004E7289" w:rsidRPr="00426246" w:rsidRDefault="004E7289" w:rsidP="004E7289">
      <w:pPr>
        <w:rPr>
          <w:rFonts w:cs="Times New Roman"/>
          <w:lang w:val="fr-FR"/>
        </w:rPr>
      </w:pPr>
    </w:p>
    <w:p w14:paraId="007A4729" w14:textId="77777777" w:rsidR="004E7289" w:rsidRPr="00426246" w:rsidRDefault="004E7289" w:rsidP="004E7289">
      <w:pPr>
        <w:rPr>
          <w:rFonts w:cs="Times New Roman"/>
          <w:lang w:val="fr-FR"/>
        </w:rPr>
      </w:pPr>
      <w:r w:rsidRPr="00426246">
        <w:rPr>
          <w:rFonts w:cs="Times New Roman"/>
          <w:lang w:val="fr-FR"/>
        </w:rPr>
        <w:t>[Fol. 62r</w:t>
      </w:r>
      <w:r w:rsidR="002A5524">
        <w:rPr>
          <w:rFonts w:cs="Times New Roman"/>
          <w:lang w:val="fr-FR"/>
        </w:rPr>
        <w:t>/11r</w:t>
      </w:r>
      <w:r w:rsidRPr="00426246">
        <w:rPr>
          <w:rFonts w:cs="Times New Roman"/>
          <w:lang w:val="fr-FR"/>
        </w:rPr>
        <w:t>]</w:t>
      </w:r>
    </w:p>
    <w:p w14:paraId="6E0894C2" w14:textId="77777777" w:rsidR="004E7289" w:rsidRPr="00426246" w:rsidRDefault="004E7289" w:rsidP="004E7289">
      <w:pPr>
        <w:rPr>
          <w:rFonts w:cs="Times New Roman"/>
          <w:lang w:val="fr-FR"/>
        </w:rPr>
      </w:pPr>
    </w:p>
    <w:p w14:paraId="5A3FBE67" w14:textId="77777777" w:rsidR="004E7F41" w:rsidRPr="00426246" w:rsidRDefault="004E7289" w:rsidP="004E7F41">
      <w:pPr>
        <w:rPr>
          <w:rFonts w:cs="Times New Roman"/>
          <w:lang w:val="fr-FR"/>
        </w:rPr>
      </w:pPr>
      <w:r w:rsidRPr="00426246">
        <w:rPr>
          <w:rFonts w:cs="Times New Roman"/>
          <w:lang w:val="fr-FR"/>
        </w:rPr>
        <w:t>Le propose d’icelle dame esmeut fort toute l’assistance</w:t>
      </w:r>
      <w:r w:rsidR="00981C08">
        <w:rPr>
          <w:rFonts w:cs="Times New Roman"/>
          <w:lang w:val="fr-FR"/>
        </w:rPr>
        <w:t>,</w:t>
      </w:r>
      <w:r w:rsidRPr="00426246">
        <w:rPr>
          <w:rFonts w:cs="Times New Roman"/>
          <w:lang w:val="fr-FR"/>
        </w:rPr>
        <w:t xml:space="preserve"> et sur son cas mis en conseil et moult briefvement resolu en une response qui fut telle dicte par le roy Eolus :</w:t>
      </w:r>
    </w:p>
    <w:p w14:paraId="5A785866" w14:textId="77777777" w:rsidR="004E7F41" w:rsidRPr="00426246" w:rsidRDefault="004E7F41" w:rsidP="004E7F41">
      <w:pPr>
        <w:rPr>
          <w:rFonts w:cs="Times New Roman"/>
          <w:lang w:val="fr-FR"/>
        </w:rPr>
      </w:pPr>
    </w:p>
    <w:p w14:paraId="55E418DF" w14:textId="2D395349" w:rsidR="00AA607C" w:rsidRPr="00426246" w:rsidRDefault="004E7289" w:rsidP="004E7F41">
      <w:pPr>
        <w:ind w:left="284"/>
        <w:rPr>
          <w:rFonts w:cs="Times New Roman"/>
          <w:lang w:val="fr-FR"/>
        </w:rPr>
      </w:pPr>
      <w:r w:rsidRPr="004514C0">
        <w:rPr>
          <w:rFonts w:cs="Times New Roman"/>
          <w:lang w:val="fr-FR"/>
        </w:rPr>
        <w:t>Madame</w:t>
      </w:r>
      <w:r w:rsidR="004E7F41" w:rsidRPr="004514C0">
        <w:rPr>
          <w:rFonts w:cs="Times New Roman"/>
          <w:lang w:val="fr-FR"/>
        </w:rPr>
        <w:t>,</w:t>
      </w:r>
      <w:r w:rsidRPr="004514C0">
        <w:rPr>
          <w:rFonts w:cs="Times New Roman"/>
          <w:lang w:val="fr-FR"/>
        </w:rPr>
        <w:t xml:space="preserve"> le puissant Neptune </w:t>
      </w:r>
      <w:proofErr w:type="gramStart"/>
      <w:r w:rsidRPr="004514C0">
        <w:rPr>
          <w:rFonts w:cs="Times New Roman"/>
          <w:lang w:val="fr-FR"/>
        </w:rPr>
        <w:t>a</w:t>
      </w:r>
      <w:proofErr w:type="gramEnd"/>
      <w:r w:rsidRPr="004514C0">
        <w:rPr>
          <w:rFonts w:cs="Times New Roman"/>
          <w:lang w:val="fr-FR"/>
        </w:rPr>
        <w:t xml:space="preserve"> bien entendu et compris tout le narr</w:t>
      </w:r>
      <w:r w:rsidR="004E7F41" w:rsidRPr="004514C0">
        <w:rPr>
          <w:rFonts w:cs="Times New Roman"/>
          <w:lang w:val="fr-FR"/>
        </w:rPr>
        <w:t>é</w:t>
      </w:r>
      <w:r w:rsidRPr="004514C0">
        <w:rPr>
          <w:rFonts w:cs="Times New Roman"/>
          <w:lang w:val="fr-FR"/>
        </w:rPr>
        <w:t xml:space="preserve"> de vostre bouche.</w:t>
      </w:r>
      <w:r w:rsidRPr="00426246">
        <w:rPr>
          <w:rFonts w:cs="Times New Roman"/>
          <w:lang w:val="fr-FR"/>
        </w:rPr>
        <w:t xml:space="preserve"> Et pour respon</w:t>
      </w:r>
      <w:r w:rsidR="00434B86">
        <w:rPr>
          <w:rFonts w:cs="Times New Roman"/>
          <w:lang w:val="fr-FR"/>
        </w:rPr>
        <w:t>c</w:t>
      </w:r>
      <w:r w:rsidRPr="00426246">
        <w:rPr>
          <w:rFonts w:cs="Times New Roman"/>
          <w:lang w:val="fr-FR"/>
        </w:rPr>
        <w:t>e</w:t>
      </w:r>
      <w:r w:rsidR="004E7F41" w:rsidRPr="00426246">
        <w:rPr>
          <w:rFonts w:cs="Times New Roman"/>
          <w:lang w:val="fr-FR"/>
        </w:rPr>
        <w:t>,</w:t>
      </w:r>
      <w:r w:rsidRPr="00426246">
        <w:rPr>
          <w:rFonts w:cs="Times New Roman"/>
          <w:lang w:val="fr-FR"/>
        </w:rPr>
        <w:t xml:space="preserve"> il s’esbahyt que prenez de si male part une petite dila</w:t>
      </w:r>
      <w:r w:rsidR="00434B86">
        <w:rPr>
          <w:rFonts w:cs="Times New Roman"/>
          <w:lang w:val="fr-FR"/>
        </w:rPr>
        <w:t>c</w:t>
      </w:r>
      <w:r w:rsidRPr="00426246">
        <w:rPr>
          <w:rFonts w:cs="Times New Roman"/>
          <w:lang w:val="fr-FR"/>
        </w:rPr>
        <w:t>ion</w:t>
      </w:r>
      <w:r w:rsidR="00E77ECA">
        <w:rPr>
          <w:rFonts w:cs="Times New Roman"/>
          <w:lang w:val="fr-FR"/>
        </w:rPr>
        <w:t>*</w:t>
      </w:r>
      <w:r w:rsidRPr="00426246">
        <w:rPr>
          <w:rFonts w:cs="Times New Roman"/>
          <w:lang w:val="fr-FR"/>
        </w:rPr>
        <w:t xml:space="preserve"> de vostre partement et vouaige car c’est vostre fait non le sien et si a trop plus longuement sejourné vo</w:t>
      </w:r>
      <w:r w:rsidR="00434B86">
        <w:rPr>
          <w:rFonts w:cs="Times New Roman"/>
          <w:lang w:val="fr-FR"/>
        </w:rPr>
        <w:t>us</w:t>
      </w:r>
      <w:r w:rsidRPr="00426246">
        <w:rPr>
          <w:rFonts w:cs="Times New Roman"/>
          <w:lang w:val="fr-FR"/>
        </w:rPr>
        <w:t xml:space="preserve"> surattendant</w:t>
      </w:r>
      <w:r w:rsidR="00AF517A">
        <w:rPr>
          <w:rFonts w:cs="Times New Roman"/>
          <w:lang w:val="fr-FR"/>
        </w:rPr>
        <w:t>*</w:t>
      </w:r>
      <w:r w:rsidRPr="00426246">
        <w:rPr>
          <w:rFonts w:cs="Times New Roman"/>
          <w:lang w:val="fr-FR"/>
        </w:rPr>
        <w:t xml:space="preserve"> que n’avez encoires pour lui, mais il s’esmerveille trop plus que pretendez son maltalent</w:t>
      </w:r>
      <w:r w:rsidR="000C3C34">
        <w:rPr>
          <w:rFonts w:cs="Times New Roman"/>
          <w:lang w:val="fr-FR"/>
        </w:rPr>
        <w:t>*</w:t>
      </w:r>
      <w:r w:rsidRPr="00426246">
        <w:rPr>
          <w:rFonts w:cs="Times New Roman"/>
          <w:lang w:val="fr-FR"/>
        </w:rPr>
        <w:t xml:space="preserve"> envers vous que oncques il ne pensa</w:t>
      </w:r>
      <w:r w:rsidR="004E7F41" w:rsidRPr="00426246">
        <w:rPr>
          <w:rFonts w:cs="Times New Roman"/>
          <w:lang w:val="fr-FR"/>
        </w:rPr>
        <w:t>.</w:t>
      </w:r>
      <w:r w:rsidRPr="00426246">
        <w:rPr>
          <w:rFonts w:cs="Times New Roman"/>
          <w:lang w:val="fr-FR"/>
        </w:rPr>
        <w:t xml:space="preserve"> </w:t>
      </w:r>
      <w:r w:rsidR="004E7F41" w:rsidRPr="00426246">
        <w:rPr>
          <w:rFonts w:cs="Times New Roman"/>
          <w:lang w:val="fr-FR"/>
        </w:rPr>
        <w:t>A</w:t>
      </w:r>
      <w:r w:rsidRPr="00426246">
        <w:rPr>
          <w:rFonts w:cs="Times New Roman"/>
          <w:lang w:val="fr-FR"/>
        </w:rPr>
        <w:t>in</w:t>
      </w:r>
      <w:r w:rsidR="00100062" w:rsidRPr="00426246">
        <w:rPr>
          <w:rFonts w:cs="Times New Roman"/>
          <w:lang w:val="fr-FR"/>
        </w:rPr>
        <w:t>ç</w:t>
      </w:r>
      <w:r w:rsidRPr="00426246">
        <w:rPr>
          <w:rFonts w:cs="Times New Roman"/>
          <w:lang w:val="fr-FR"/>
        </w:rPr>
        <w:t>oys vous a tousjours port</w:t>
      </w:r>
      <w:r w:rsidR="004E7F41" w:rsidRPr="00426246">
        <w:rPr>
          <w:rFonts w:cs="Times New Roman"/>
          <w:lang w:val="fr-FR"/>
        </w:rPr>
        <w:t>é</w:t>
      </w:r>
      <w:r w:rsidRPr="00426246">
        <w:rPr>
          <w:rFonts w:cs="Times New Roman"/>
          <w:lang w:val="fr-FR"/>
        </w:rPr>
        <w:t xml:space="preserve"> tres singuliere a</w:t>
      </w:r>
      <w:r w:rsidR="004E7F41" w:rsidRPr="00426246">
        <w:rPr>
          <w:rFonts w:cs="Times New Roman"/>
          <w:lang w:val="fr-FR"/>
        </w:rPr>
        <w:t xml:space="preserve">ffecte </w:t>
      </w:r>
      <w:r w:rsidRPr="00426246">
        <w:rPr>
          <w:rFonts w:cs="Times New Roman"/>
          <w:lang w:val="fr-FR"/>
        </w:rPr>
        <w:t>et à bon droit car</w:t>
      </w:r>
      <w:r w:rsidR="004E7F41" w:rsidRPr="00426246">
        <w:rPr>
          <w:rFonts w:cs="Times New Roman"/>
          <w:lang w:val="fr-FR"/>
        </w:rPr>
        <w:t>,</w:t>
      </w:r>
      <w:r w:rsidRPr="00426246">
        <w:rPr>
          <w:rFonts w:cs="Times New Roman"/>
          <w:lang w:val="fr-FR"/>
        </w:rPr>
        <w:t xml:space="preserve"> au vray dire</w:t>
      </w:r>
      <w:r w:rsidR="004E7F41" w:rsidRPr="00426246">
        <w:rPr>
          <w:rFonts w:cs="Times New Roman"/>
          <w:lang w:val="fr-FR"/>
        </w:rPr>
        <w:t>,</w:t>
      </w:r>
      <w:r w:rsidRPr="00426246">
        <w:rPr>
          <w:rFonts w:cs="Times New Roman"/>
          <w:lang w:val="fr-FR"/>
        </w:rPr>
        <w:t xml:space="preserve"> ne en ciel ne en terre n’a creature qui tant le ressemble de meurs et de toute</w:t>
      </w:r>
      <w:r w:rsidRPr="00981C08">
        <w:rPr>
          <w:rFonts w:cs="Times New Roman"/>
          <w:lang w:val="fr-FR"/>
        </w:rPr>
        <w:t xml:space="preserve">s </w:t>
      </w:r>
      <w:r w:rsidR="004E7F41" w:rsidRPr="00981C08">
        <w:rPr>
          <w:rFonts w:cs="Times New Roman"/>
          <w:lang w:val="fr-FR"/>
        </w:rPr>
        <w:t>cond</w:t>
      </w:r>
      <w:r w:rsidR="00357FD2" w:rsidRPr="00981C08">
        <w:rPr>
          <w:rFonts w:cs="Times New Roman"/>
          <w:lang w:val="fr-FR"/>
        </w:rPr>
        <w:t xml:space="preserve">icions </w:t>
      </w:r>
      <w:r w:rsidRPr="00981C08">
        <w:rPr>
          <w:rFonts w:cs="Times New Roman"/>
          <w:lang w:val="fr-FR"/>
        </w:rPr>
        <w:t>que vostre hero</w:t>
      </w:r>
      <w:r w:rsidR="00981C08">
        <w:rPr>
          <w:rFonts w:cs="Times New Roman"/>
          <w:lang w:val="fr-FR"/>
        </w:rPr>
        <w:t>i</w:t>
      </w:r>
      <w:r w:rsidR="004E7F41" w:rsidRPr="00981C08">
        <w:rPr>
          <w:rFonts w:cs="Times New Roman"/>
          <w:lang w:val="fr-FR"/>
        </w:rPr>
        <w:t>c</w:t>
      </w:r>
      <w:r w:rsidRPr="00981C08">
        <w:rPr>
          <w:rFonts w:cs="Times New Roman"/>
          <w:lang w:val="fr-FR"/>
        </w:rPr>
        <w:t>que noblesse</w:t>
      </w:r>
      <w:r w:rsidR="004648DE">
        <w:rPr>
          <w:rFonts w:cs="Times New Roman"/>
          <w:lang w:val="fr-FR"/>
        </w:rPr>
        <w:t xml:space="preserve"> qui a</w:t>
      </w:r>
      <w:r w:rsidRPr="00981C08">
        <w:rPr>
          <w:rFonts w:cs="Times New Roman"/>
          <w:lang w:val="fr-FR"/>
        </w:rPr>
        <w:t xml:space="preserve"> toute force et puissance</w:t>
      </w:r>
      <w:r w:rsidR="0032599C" w:rsidRPr="00981C08">
        <w:rPr>
          <w:rFonts w:cs="Times New Roman"/>
          <w:lang w:val="fr-FR"/>
        </w:rPr>
        <w:t>,</w:t>
      </w:r>
      <w:r w:rsidRPr="00981C08">
        <w:rPr>
          <w:rFonts w:cs="Times New Roman"/>
          <w:lang w:val="fr-FR"/>
        </w:rPr>
        <w:t xml:space="preserve"> fors que voz de</w:t>
      </w:r>
      <w:r w:rsidRPr="00426246">
        <w:rPr>
          <w:rFonts w:cs="Times New Roman"/>
          <w:lang w:val="fr-FR"/>
        </w:rPr>
        <w:t>ulx</w:t>
      </w:r>
      <w:r w:rsidR="0032599C" w:rsidRPr="00426246">
        <w:rPr>
          <w:rFonts w:cs="Times New Roman"/>
          <w:lang w:val="fr-FR"/>
        </w:rPr>
        <w:t>. E</w:t>
      </w:r>
      <w:r w:rsidRPr="00426246">
        <w:rPr>
          <w:rFonts w:cs="Times New Roman"/>
          <w:lang w:val="fr-FR"/>
        </w:rPr>
        <w:t>n quel lieu sont les plus grand biens et les plus grans maulx de ce monde</w:t>
      </w:r>
      <w:r w:rsidR="00434B86">
        <w:rPr>
          <w:rFonts w:cs="Times New Roman"/>
          <w:lang w:val="fr-FR"/>
        </w:rPr>
        <w:t xml:space="preserve"> ? </w:t>
      </w:r>
      <w:r w:rsidR="00E77ECA">
        <w:rPr>
          <w:rFonts w:cs="Times New Roman"/>
          <w:lang w:val="fr-FR"/>
        </w:rPr>
        <w:t>[</w:t>
      </w:r>
      <w:r w:rsidR="00434B86">
        <w:rPr>
          <w:rFonts w:cs="Times New Roman"/>
          <w:lang w:val="fr-FR"/>
        </w:rPr>
        <w:t>E</w:t>
      </w:r>
      <w:r w:rsidR="00E77ECA">
        <w:rPr>
          <w:rFonts w:cs="Times New Roman"/>
          <w:lang w:val="fr-FR"/>
        </w:rPr>
        <w:t>st-ce]</w:t>
      </w:r>
      <w:r w:rsidRPr="00426246">
        <w:rPr>
          <w:rFonts w:cs="Times New Roman"/>
          <w:lang w:val="fr-FR"/>
        </w:rPr>
        <w:t xml:space="preserve"> point en mer et en court</w:t>
      </w:r>
      <w:r w:rsidR="0032599C" w:rsidRPr="00426246">
        <w:rPr>
          <w:rFonts w:cs="Times New Roman"/>
          <w:lang w:val="fr-FR"/>
        </w:rPr>
        <w:t> ?</w:t>
      </w:r>
      <w:r w:rsidRPr="00426246">
        <w:rPr>
          <w:rFonts w:cs="Times New Roman"/>
          <w:lang w:val="fr-FR"/>
        </w:rPr>
        <w:t xml:space="preserve"> </w:t>
      </w:r>
      <w:r w:rsidR="0032599C" w:rsidRPr="00426246">
        <w:rPr>
          <w:rFonts w:cs="Times New Roman"/>
          <w:lang w:val="fr-FR"/>
        </w:rPr>
        <w:t>E</w:t>
      </w:r>
      <w:r w:rsidRPr="00426246">
        <w:rPr>
          <w:rFonts w:cs="Times New Roman"/>
          <w:lang w:val="fr-FR"/>
        </w:rPr>
        <w:t>t qui peul</w:t>
      </w:r>
      <w:r w:rsidR="0032599C" w:rsidRPr="00426246">
        <w:rPr>
          <w:rFonts w:cs="Times New Roman"/>
          <w:lang w:val="fr-FR"/>
        </w:rPr>
        <w:t>[t]</w:t>
      </w:r>
      <w:r w:rsidRPr="00426246">
        <w:rPr>
          <w:rFonts w:cs="Times New Roman"/>
          <w:lang w:val="fr-FR"/>
        </w:rPr>
        <w:t xml:space="preserve"> plustost enrichy</w:t>
      </w:r>
      <w:r w:rsidR="0032599C" w:rsidRPr="00426246">
        <w:rPr>
          <w:rFonts w:cs="Times New Roman"/>
          <w:lang w:val="fr-FR"/>
        </w:rPr>
        <w:t>[r]</w:t>
      </w:r>
      <w:r w:rsidRPr="00426246">
        <w:rPr>
          <w:rFonts w:cs="Times New Roman"/>
          <w:lang w:val="fr-FR"/>
        </w:rPr>
        <w:t xml:space="preserve"> et f</w:t>
      </w:r>
      <w:r w:rsidR="00754A78">
        <w:rPr>
          <w:rFonts w:cs="Times New Roman"/>
          <w:lang w:val="fr-FR"/>
        </w:rPr>
        <w:t>aire</w:t>
      </w:r>
      <w:r w:rsidRPr="00426246">
        <w:rPr>
          <w:rFonts w:cs="Times New Roman"/>
          <w:lang w:val="fr-FR"/>
        </w:rPr>
        <w:t xml:space="preserve"> grand en toutes choses</w:t>
      </w:r>
      <w:r w:rsidR="004648DE">
        <w:rPr>
          <w:rFonts w:cs="Times New Roman"/>
          <w:lang w:val="fr-FR"/>
        </w:rPr>
        <w:t>,</w:t>
      </w:r>
      <w:r w:rsidRPr="00426246">
        <w:rPr>
          <w:rFonts w:cs="Times New Roman"/>
          <w:lang w:val="fr-FR"/>
        </w:rPr>
        <w:t xml:space="preserve"> et pareillement </w:t>
      </w:r>
      <w:r w:rsidR="00434B86">
        <w:rPr>
          <w:rFonts w:cs="Times New Roman"/>
          <w:lang w:val="fr-FR"/>
        </w:rPr>
        <w:t>apo</w:t>
      </w:r>
      <w:r w:rsidR="00E77ECA">
        <w:rPr>
          <w:rFonts w:cs="Times New Roman"/>
          <w:lang w:val="fr-FR"/>
        </w:rPr>
        <w:t>v</w:t>
      </w:r>
      <w:r w:rsidR="00434B86">
        <w:rPr>
          <w:rFonts w:cs="Times New Roman"/>
          <w:lang w:val="fr-FR"/>
        </w:rPr>
        <w:t>rir</w:t>
      </w:r>
      <w:r w:rsidR="0032599C" w:rsidRPr="00426246">
        <w:rPr>
          <w:rFonts w:cs="Times New Roman"/>
          <w:lang w:val="fr-FR"/>
        </w:rPr>
        <w:t>,</w:t>
      </w:r>
      <w:r w:rsidRPr="00426246">
        <w:rPr>
          <w:rFonts w:cs="Times New Roman"/>
          <w:lang w:val="fr-FR"/>
        </w:rPr>
        <w:t xml:space="preserve"> razer</w:t>
      </w:r>
      <w:r w:rsidR="0032599C" w:rsidRPr="00426246">
        <w:rPr>
          <w:rFonts w:cs="Times New Roman"/>
          <w:lang w:val="fr-FR"/>
        </w:rPr>
        <w:t>,</w:t>
      </w:r>
      <w:r w:rsidRPr="00426246">
        <w:rPr>
          <w:rFonts w:cs="Times New Roman"/>
          <w:lang w:val="fr-FR"/>
        </w:rPr>
        <w:t xml:space="preserve"> deschasser et destru</w:t>
      </w:r>
      <w:r w:rsidRPr="006D0F31">
        <w:rPr>
          <w:rFonts w:cs="Times New Roman"/>
          <w:lang w:val="fr-FR"/>
        </w:rPr>
        <w:t>yre ung pays ou une cité</w:t>
      </w:r>
      <w:r w:rsidR="0032599C" w:rsidRPr="006D0F31">
        <w:rPr>
          <w:rFonts w:cs="Times New Roman"/>
          <w:lang w:val="fr-FR"/>
        </w:rPr>
        <w:t>,</w:t>
      </w:r>
      <w:r w:rsidRPr="006D0F31">
        <w:rPr>
          <w:rFonts w:cs="Times New Roman"/>
          <w:lang w:val="fr-FR"/>
        </w:rPr>
        <w:t xml:space="preserve"> tout ung linaige ou ung seul homme</w:t>
      </w:r>
      <w:r w:rsidR="0032599C" w:rsidRPr="006D0F31">
        <w:rPr>
          <w:rFonts w:cs="Times New Roman"/>
          <w:lang w:val="fr-FR"/>
        </w:rPr>
        <w:t>,</w:t>
      </w:r>
      <w:r w:rsidRPr="006D0F31">
        <w:rPr>
          <w:rFonts w:cs="Times New Roman"/>
          <w:lang w:val="fr-FR"/>
        </w:rPr>
        <w:t xml:space="preserve"> qu</w:t>
      </w:r>
      <w:r w:rsidR="0032599C" w:rsidRPr="006D0F31">
        <w:rPr>
          <w:rFonts w:cs="Times New Roman"/>
          <w:lang w:val="fr-FR"/>
        </w:rPr>
        <w:t>e</w:t>
      </w:r>
      <w:r w:rsidRPr="006D0F31">
        <w:rPr>
          <w:rFonts w:cs="Times New Roman"/>
          <w:lang w:val="fr-FR"/>
        </w:rPr>
        <w:t xml:space="preserve"> le dieu Neptune et la</w:t>
      </w:r>
      <w:r w:rsidRPr="00426246">
        <w:rPr>
          <w:rFonts w:cs="Times New Roman"/>
          <w:lang w:val="fr-FR"/>
        </w:rPr>
        <w:t xml:space="preserve"> court</w:t>
      </w:r>
      <w:r w:rsidR="0032599C" w:rsidRPr="00426246">
        <w:rPr>
          <w:rFonts w:cs="Times New Roman"/>
          <w:lang w:val="fr-FR"/>
        </w:rPr>
        <w:t> ? E</w:t>
      </w:r>
      <w:r w:rsidRPr="00426246">
        <w:rPr>
          <w:rFonts w:cs="Times New Roman"/>
          <w:lang w:val="fr-FR"/>
        </w:rPr>
        <w:t>st</w:t>
      </w:r>
      <w:r w:rsidR="0032599C" w:rsidRPr="00426246">
        <w:rPr>
          <w:rFonts w:cs="Times New Roman"/>
          <w:lang w:val="fr-FR"/>
        </w:rPr>
        <w:t>-</w:t>
      </w:r>
      <w:r w:rsidRPr="00426246">
        <w:rPr>
          <w:rFonts w:cs="Times New Roman"/>
          <w:lang w:val="fr-FR"/>
        </w:rPr>
        <w:t>il riens meilleur de nature que la me</w:t>
      </w:r>
      <w:r w:rsidR="0032599C" w:rsidRPr="00426246">
        <w:rPr>
          <w:rFonts w:cs="Times New Roman"/>
          <w:lang w:val="fr-FR"/>
        </w:rPr>
        <w:t>r,</w:t>
      </w:r>
      <w:r w:rsidRPr="00426246">
        <w:rPr>
          <w:rFonts w:cs="Times New Roman"/>
          <w:lang w:val="fr-FR"/>
        </w:rPr>
        <w:t xml:space="preserve"> plus doul</w:t>
      </w:r>
      <w:r w:rsidR="0032599C" w:rsidRPr="00426246">
        <w:rPr>
          <w:rFonts w:cs="Times New Roman"/>
          <w:lang w:val="fr-FR"/>
        </w:rPr>
        <w:t>x,</w:t>
      </w:r>
      <w:r w:rsidRPr="00426246">
        <w:rPr>
          <w:rFonts w:cs="Times New Roman"/>
          <w:lang w:val="fr-FR"/>
        </w:rPr>
        <w:t xml:space="preserve"> plus plaisant</w:t>
      </w:r>
      <w:r w:rsidR="0032599C" w:rsidRPr="00426246">
        <w:rPr>
          <w:rFonts w:cs="Times New Roman"/>
          <w:lang w:val="fr-FR"/>
        </w:rPr>
        <w:t>,</w:t>
      </w:r>
      <w:r w:rsidRPr="00426246">
        <w:rPr>
          <w:rFonts w:cs="Times New Roman"/>
          <w:lang w:val="fr-FR"/>
        </w:rPr>
        <w:t xml:space="preserve"> ne plus proffitable aux humains</w:t>
      </w:r>
      <w:r w:rsidR="0032599C" w:rsidRPr="00426246">
        <w:rPr>
          <w:rFonts w:cs="Times New Roman"/>
          <w:lang w:val="fr-FR"/>
        </w:rPr>
        <w:t> ?</w:t>
      </w:r>
      <w:r w:rsidRPr="00426246">
        <w:rPr>
          <w:rFonts w:cs="Times New Roman"/>
          <w:lang w:val="fr-FR"/>
        </w:rPr>
        <w:t xml:space="preserve"> </w:t>
      </w:r>
      <w:r w:rsidR="0032599C" w:rsidRPr="00426246">
        <w:rPr>
          <w:rFonts w:cs="Times New Roman"/>
          <w:lang w:val="fr-FR"/>
        </w:rPr>
        <w:t>T</w:t>
      </w:r>
      <w:r w:rsidRPr="00426246">
        <w:rPr>
          <w:rFonts w:cs="Times New Roman"/>
          <w:lang w:val="fr-FR"/>
        </w:rPr>
        <w:t>out ung est</w:t>
      </w:r>
      <w:r w:rsidR="0032599C" w:rsidRPr="00426246">
        <w:rPr>
          <w:rFonts w:cs="Times New Roman"/>
          <w:lang w:val="fr-FR"/>
        </w:rPr>
        <w:t>-</w:t>
      </w:r>
      <w:r w:rsidRPr="00426246">
        <w:rPr>
          <w:rFonts w:cs="Times New Roman"/>
          <w:lang w:val="fr-FR"/>
        </w:rPr>
        <w:t>il de vous</w:t>
      </w:r>
      <w:r w:rsidR="0032599C" w:rsidRPr="00426246">
        <w:rPr>
          <w:rFonts w:cs="Times New Roman"/>
          <w:lang w:val="fr-FR"/>
        </w:rPr>
        <w:t>,</w:t>
      </w:r>
      <w:r w:rsidRPr="00426246">
        <w:rPr>
          <w:rFonts w:cs="Times New Roman"/>
          <w:lang w:val="fr-FR"/>
        </w:rPr>
        <w:t xml:space="preserve"> madame</w:t>
      </w:r>
      <w:r w:rsidR="00434B86">
        <w:rPr>
          <w:rFonts w:cs="Times New Roman"/>
          <w:lang w:val="fr-FR"/>
        </w:rPr>
        <w:t xml:space="preserve">. </w:t>
      </w:r>
      <w:r w:rsidR="00686C62" w:rsidRPr="00426246">
        <w:rPr>
          <w:rFonts w:cs="Times New Roman"/>
          <w:lang w:val="fr-FR"/>
        </w:rPr>
        <w:t>M</w:t>
      </w:r>
      <w:r w:rsidRPr="00426246">
        <w:rPr>
          <w:rFonts w:cs="Times New Roman"/>
          <w:lang w:val="fr-FR"/>
        </w:rPr>
        <w:t>ais quant les mauvais</w:t>
      </w:r>
      <w:r w:rsidR="00686C62" w:rsidRPr="00426246">
        <w:rPr>
          <w:rFonts w:cs="Times New Roman"/>
          <w:lang w:val="fr-FR"/>
        </w:rPr>
        <w:t>,</w:t>
      </w:r>
      <w:r w:rsidRPr="00426246">
        <w:rPr>
          <w:rFonts w:cs="Times New Roman"/>
          <w:lang w:val="fr-FR"/>
        </w:rPr>
        <w:t xml:space="preserve"> ilz soufflent au monde</w:t>
      </w:r>
      <w:r w:rsidR="00434B86">
        <w:rPr>
          <w:rFonts w:cs="Times New Roman"/>
          <w:lang w:val="fr-FR"/>
        </w:rPr>
        <w:t xml:space="preserve">. [Il] </w:t>
      </w:r>
      <w:r w:rsidR="006D0F31">
        <w:rPr>
          <w:rFonts w:cs="Times New Roman"/>
          <w:lang w:val="fr-FR"/>
        </w:rPr>
        <w:t>n</w:t>
      </w:r>
      <w:r w:rsidR="00686C62" w:rsidRPr="00426246">
        <w:rPr>
          <w:rFonts w:cs="Times New Roman"/>
          <w:lang w:val="fr-FR"/>
        </w:rPr>
        <w:t>’</w:t>
      </w:r>
      <w:r w:rsidRPr="00426246">
        <w:rPr>
          <w:rFonts w:cs="Times New Roman"/>
          <w:lang w:val="fr-FR"/>
        </w:rPr>
        <w:t>a riens si cruel</w:t>
      </w:r>
      <w:r w:rsidR="00686C62" w:rsidRPr="00426246">
        <w:rPr>
          <w:rFonts w:cs="Times New Roman"/>
          <w:lang w:val="fr-FR"/>
        </w:rPr>
        <w:t>,</w:t>
      </w:r>
      <w:r w:rsidRPr="00426246">
        <w:rPr>
          <w:rFonts w:cs="Times New Roman"/>
          <w:lang w:val="fr-FR"/>
        </w:rPr>
        <w:t xml:space="preserve"> si perilleux</w:t>
      </w:r>
      <w:r w:rsidR="00686C62" w:rsidRPr="00426246">
        <w:rPr>
          <w:rFonts w:cs="Times New Roman"/>
          <w:lang w:val="fr-FR"/>
        </w:rPr>
        <w:t>,</w:t>
      </w:r>
      <w:r w:rsidRPr="00426246">
        <w:rPr>
          <w:rFonts w:cs="Times New Roman"/>
          <w:lang w:val="fr-FR"/>
        </w:rPr>
        <w:t xml:space="preserve"> ne si horrible que voz deux</w:t>
      </w:r>
      <w:r w:rsidR="00434B86">
        <w:rPr>
          <w:rFonts w:cs="Times New Roman"/>
          <w:lang w:val="fr-FR"/>
        </w:rPr>
        <w:t xml:space="preserve"> e</w:t>
      </w:r>
      <w:r w:rsidRPr="00426246">
        <w:rPr>
          <w:rFonts w:cs="Times New Roman"/>
          <w:lang w:val="fr-FR"/>
        </w:rPr>
        <w:t xml:space="preserve">stes, </w:t>
      </w:r>
      <w:r w:rsidRPr="00426246">
        <w:rPr>
          <w:rFonts w:cs="Times New Roman"/>
          <w:lang w:val="fr-FR"/>
        </w:rPr>
        <w:lastRenderedPageBreak/>
        <w:t>chascun le sce</w:t>
      </w:r>
      <w:r w:rsidR="00434B86">
        <w:rPr>
          <w:rFonts w:cs="Times New Roman"/>
          <w:lang w:val="fr-FR"/>
        </w:rPr>
        <w:t>t</w:t>
      </w:r>
      <w:r w:rsidR="004648DE">
        <w:rPr>
          <w:rFonts w:cs="Times New Roman"/>
          <w:lang w:val="fr-FR"/>
        </w:rPr>
        <w:t xml:space="preserve">, </w:t>
      </w:r>
      <w:proofErr w:type="gramStart"/>
      <w:r w:rsidR="004648DE">
        <w:rPr>
          <w:rFonts w:cs="Times New Roman"/>
          <w:lang w:val="fr-FR"/>
        </w:rPr>
        <w:t>l</w:t>
      </w:r>
      <w:r w:rsidRPr="00426246">
        <w:rPr>
          <w:rFonts w:cs="Times New Roman"/>
          <w:lang w:val="fr-FR"/>
        </w:rPr>
        <w:t>es mauvais vent</w:t>
      </w:r>
      <w:proofErr w:type="gramEnd"/>
      <w:r w:rsidR="004648DE">
        <w:rPr>
          <w:rFonts w:cs="Times New Roman"/>
          <w:lang w:val="fr-FR"/>
        </w:rPr>
        <w:t xml:space="preserve"> de court</w:t>
      </w:r>
      <w:r w:rsidR="00434B86">
        <w:rPr>
          <w:rFonts w:cs="Times New Roman"/>
          <w:lang w:val="fr-FR"/>
        </w:rPr>
        <w:t xml:space="preserve"> </w:t>
      </w:r>
      <w:r w:rsidR="004648DE">
        <w:rPr>
          <w:rFonts w:cs="Times New Roman"/>
          <w:lang w:val="fr-FR"/>
        </w:rPr>
        <w:t xml:space="preserve">[que] </w:t>
      </w:r>
      <w:r w:rsidRPr="00426246">
        <w:rPr>
          <w:rFonts w:cs="Times New Roman"/>
          <w:lang w:val="fr-FR"/>
        </w:rPr>
        <w:t>j’apelle flateurs, rapporteurs, medisans, prottrules</w:t>
      </w:r>
      <w:r w:rsidR="00686C62" w:rsidRPr="00426246">
        <w:rPr>
          <w:rFonts w:cs="Times New Roman"/>
          <w:lang w:val="fr-FR"/>
        </w:rPr>
        <w:t>*</w:t>
      </w:r>
      <w:r w:rsidRPr="00426246">
        <w:rPr>
          <w:rFonts w:cs="Times New Roman"/>
          <w:lang w:val="fr-FR"/>
        </w:rPr>
        <w:t xml:space="preserve"> et avant</w:t>
      </w:r>
      <w:r w:rsidR="00686C62" w:rsidRPr="00426246">
        <w:rPr>
          <w:rFonts w:cs="Times New Roman"/>
          <w:lang w:val="fr-FR"/>
        </w:rPr>
        <w:t>-</w:t>
      </w:r>
      <w:r w:rsidRPr="00426246">
        <w:rPr>
          <w:rFonts w:cs="Times New Roman"/>
          <w:lang w:val="fr-FR"/>
        </w:rPr>
        <w:t>parliers. O</w:t>
      </w:r>
      <w:r w:rsidR="00D031FB" w:rsidRPr="00426246">
        <w:rPr>
          <w:rFonts w:cs="Times New Roman"/>
          <w:lang w:val="fr-FR"/>
        </w:rPr>
        <w:t>ù</w:t>
      </w:r>
      <w:r w:rsidRPr="00426246">
        <w:rPr>
          <w:rFonts w:cs="Times New Roman"/>
          <w:lang w:val="fr-FR"/>
        </w:rPr>
        <w:t xml:space="preserve"> son</w:t>
      </w:r>
      <w:r w:rsidR="00D031FB" w:rsidRPr="00426246">
        <w:rPr>
          <w:rFonts w:cs="Times New Roman"/>
          <w:lang w:val="fr-FR"/>
        </w:rPr>
        <w:t>t</w:t>
      </w:r>
      <w:r w:rsidRPr="00426246">
        <w:rPr>
          <w:rFonts w:cs="Times New Roman"/>
          <w:lang w:val="fr-FR"/>
        </w:rPr>
        <w:t xml:space="preserve"> pareilles avantures et hasard de bien et de mal que en la [Fol. 62v</w:t>
      </w:r>
      <w:r w:rsidR="002A5524">
        <w:rPr>
          <w:rFonts w:cs="Times New Roman"/>
          <w:lang w:val="fr-FR"/>
        </w:rPr>
        <w:t>/11v</w:t>
      </w:r>
      <w:r w:rsidRPr="00426246">
        <w:rPr>
          <w:rFonts w:cs="Times New Roman"/>
          <w:lang w:val="fr-FR"/>
        </w:rPr>
        <w:t xml:space="preserve">] </w:t>
      </w:r>
      <w:r w:rsidR="00D031FB" w:rsidRPr="00426246">
        <w:rPr>
          <w:rFonts w:cs="Times New Roman"/>
          <w:lang w:val="fr-FR"/>
        </w:rPr>
        <w:t>F</w:t>
      </w:r>
      <w:r w:rsidRPr="00426246">
        <w:rPr>
          <w:rFonts w:cs="Times New Roman"/>
          <w:lang w:val="fr-FR"/>
        </w:rPr>
        <w:t>ortune de voz deux</w:t>
      </w:r>
      <w:r w:rsidR="00D031FB" w:rsidRPr="00426246">
        <w:rPr>
          <w:rFonts w:cs="Times New Roman"/>
          <w:lang w:val="fr-FR"/>
        </w:rPr>
        <w:t> ?</w:t>
      </w:r>
      <w:r w:rsidRPr="00426246">
        <w:rPr>
          <w:rFonts w:cs="Times New Roman"/>
          <w:lang w:val="fr-FR"/>
        </w:rPr>
        <w:t xml:space="preserve"> </w:t>
      </w:r>
      <w:r w:rsidR="00D031FB" w:rsidRPr="00426246">
        <w:rPr>
          <w:rFonts w:cs="Times New Roman"/>
          <w:lang w:val="fr-FR"/>
        </w:rPr>
        <w:t>J</w:t>
      </w:r>
      <w:r w:rsidRPr="00426246">
        <w:rPr>
          <w:rFonts w:cs="Times New Roman"/>
          <w:lang w:val="fr-FR"/>
        </w:rPr>
        <w:t xml:space="preserve">e laisse que en la mer ny en court l’on n’y treuve ne fond ne </w:t>
      </w:r>
      <w:r w:rsidR="00C20233">
        <w:rPr>
          <w:rFonts w:cs="Times New Roman"/>
          <w:lang w:val="fr-FR"/>
        </w:rPr>
        <w:t>rive,</w:t>
      </w:r>
      <w:r w:rsidRPr="00426246">
        <w:rPr>
          <w:rFonts w:cs="Times New Roman"/>
          <w:lang w:val="fr-FR"/>
        </w:rPr>
        <w:t xml:space="preserve"> et que l’entree de prime face est belle, courthoise et at</w:t>
      </w:r>
      <w:r w:rsidR="00D031FB" w:rsidRPr="00426246">
        <w:rPr>
          <w:rFonts w:cs="Times New Roman"/>
          <w:lang w:val="fr-FR"/>
        </w:rPr>
        <w:t>r</w:t>
      </w:r>
      <w:r w:rsidRPr="00426246">
        <w:rPr>
          <w:rFonts w:cs="Times New Roman"/>
          <w:lang w:val="fr-FR"/>
        </w:rPr>
        <w:t>ahante, mais le passaige est si hideux</w:t>
      </w:r>
      <w:r w:rsidR="006D0F31">
        <w:rPr>
          <w:rFonts w:cs="Times New Roman"/>
          <w:lang w:val="fr-FR"/>
        </w:rPr>
        <w:t>,</w:t>
      </w:r>
      <w:r w:rsidRPr="00426246">
        <w:rPr>
          <w:rFonts w:cs="Times New Roman"/>
          <w:lang w:val="fr-FR"/>
        </w:rPr>
        <w:t xml:space="preserve"> plain de travaulx et de perilz</w:t>
      </w:r>
      <w:r w:rsidR="006D0F31">
        <w:rPr>
          <w:rFonts w:cs="Times New Roman"/>
          <w:lang w:val="fr-FR"/>
        </w:rPr>
        <w:t>,</w:t>
      </w:r>
      <w:r w:rsidRPr="00426246">
        <w:rPr>
          <w:rFonts w:cs="Times New Roman"/>
          <w:lang w:val="fr-FR"/>
        </w:rPr>
        <w:t xml:space="preserve"> qui vault plus que le repentir si l’on povoit trouv</w:t>
      </w:r>
      <w:r w:rsidR="00D031FB" w:rsidRPr="00426246">
        <w:rPr>
          <w:rFonts w:cs="Times New Roman"/>
          <w:lang w:val="fr-FR"/>
        </w:rPr>
        <w:t>é</w:t>
      </w:r>
      <w:r w:rsidRPr="00426246">
        <w:rPr>
          <w:rFonts w:cs="Times New Roman"/>
          <w:lang w:val="fr-FR"/>
        </w:rPr>
        <w:t xml:space="preserve"> yssue</w:t>
      </w:r>
      <w:r w:rsidR="00D031FB" w:rsidRPr="00426246">
        <w:rPr>
          <w:rFonts w:cs="Times New Roman"/>
          <w:lang w:val="fr-FR"/>
        </w:rPr>
        <w:t>. Aus</w:t>
      </w:r>
      <w:r w:rsidRPr="00426246">
        <w:rPr>
          <w:rFonts w:cs="Times New Roman"/>
          <w:lang w:val="fr-FR"/>
        </w:rPr>
        <w:t>sy me tais des contre</w:t>
      </w:r>
      <w:r w:rsidR="00D031FB" w:rsidRPr="00426246">
        <w:rPr>
          <w:rFonts w:cs="Times New Roman"/>
          <w:lang w:val="fr-FR"/>
        </w:rPr>
        <w:t>-</w:t>
      </w:r>
      <w:r w:rsidRPr="00426246">
        <w:rPr>
          <w:rFonts w:cs="Times New Roman"/>
          <w:lang w:val="fr-FR"/>
        </w:rPr>
        <w:t>ventz</w:t>
      </w:r>
      <w:r w:rsidR="00D031FB" w:rsidRPr="00426246">
        <w:rPr>
          <w:rFonts w:cs="Times New Roman"/>
          <w:lang w:val="fr-FR"/>
        </w:rPr>
        <w:t>,</w:t>
      </w:r>
      <w:r w:rsidRPr="00426246">
        <w:rPr>
          <w:rFonts w:cs="Times New Roman"/>
          <w:lang w:val="fr-FR"/>
        </w:rPr>
        <w:t xml:space="preserve"> des subites mutacions qui se sont de bon vent en calme plus souvent </w:t>
      </w:r>
      <w:r w:rsidR="00C20233">
        <w:rPr>
          <w:rFonts w:cs="Times New Roman"/>
          <w:lang w:val="fr-FR"/>
        </w:rPr>
        <w:t xml:space="preserve">[que] </w:t>
      </w:r>
      <w:r w:rsidRPr="00426246">
        <w:rPr>
          <w:rFonts w:cs="Times New Roman"/>
          <w:lang w:val="fr-FR"/>
        </w:rPr>
        <w:t>de calme en tourmente</w:t>
      </w:r>
      <w:r w:rsidR="004514C0">
        <w:rPr>
          <w:rFonts w:cs="Times New Roman"/>
          <w:lang w:val="fr-FR"/>
        </w:rPr>
        <w:t>, et</w:t>
      </w:r>
      <w:r w:rsidRPr="00426246">
        <w:rPr>
          <w:rFonts w:cs="Times New Roman"/>
          <w:lang w:val="fr-FR"/>
        </w:rPr>
        <w:t xml:space="preserve"> du faulx espoir qui attraict et detient tant de gens en cou</w:t>
      </w:r>
      <w:r w:rsidR="00D031FB" w:rsidRPr="00426246">
        <w:rPr>
          <w:rFonts w:cs="Times New Roman"/>
          <w:lang w:val="fr-FR"/>
        </w:rPr>
        <w:t>r</w:t>
      </w:r>
      <w:r w:rsidRPr="00426246">
        <w:rPr>
          <w:rFonts w:cs="Times New Roman"/>
          <w:lang w:val="fr-FR"/>
        </w:rPr>
        <w:t>t et en mer que l’ame y demeure</w:t>
      </w:r>
      <w:r w:rsidR="00D031FB" w:rsidRPr="00426246">
        <w:rPr>
          <w:rFonts w:cs="Times New Roman"/>
          <w:lang w:val="fr-FR"/>
        </w:rPr>
        <w:t>. B</w:t>
      </w:r>
      <w:r w:rsidRPr="00426246">
        <w:rPr>
          <w:rFonts w:cs="Times New Roman"/>
          <w:lang w:val="fr-FR"/>
        </w:rPr>
        <w:t>ri</w:t>
      </w:r>
      <w:r w:rsidR="00D031FB" w:rsidRPr="00426246">
        <w:rPr>
          <w:rFonts w:cs="Times New Roman"/>
          <w:lang w:val="fr-FR"/>
        </w:rPr>
        <w:t>e</w:t>
      </w:r>
      <w:r w:rsidRPr="00426246">
        <w:rPr>
          <w:rFonts w:cs="Times New Roman"/>
          <w:lang w:val="fr-FR"/>
        </w:rPr>
        <w:t>f</w:t>
      </w:r>
      <w:r w:rsidR="00D031FB" w:rsidRPr="00426246">
        <w:rPr>
          <w:rFonts w:cs="Times New Roman"/>
          <w:lang w:val="fr-FR"/>
        </w:rPr>
        <w:t>,</w:t>
      </w:r>
      <w:r w:rsidRPr="00426246">
        <w:rPr>
          <w:rFonts w:cs="Times New Roman"/>
          <w:lang w:val="fr-FR"/>
        </w:rPr>
        <w:t xml:space="preserve"> les condicions de vo</w:t>
      </w:r>
      <w:r w:rsidR="006D0F31">
        <w:rPr>
          <w:rFonts w:cs="Times New Roman"/>
          <w:lang w:val="fr-FR"/>
        </w:rPr>
        <w:t>u</w:t>
      </w:r>
      <w:r w:rsidRPr="00426246">
        <w:rPr>
          <w:rFonts w:cs="Times New Roman"/>
          <w:lang w:val="fr-FR"/>
        </w:rPr>
        <w:t>s deulx sont toutes unes pour la pluspart.</w:t>
      </w:r>
    </w:p>
    <w:p w14:paraId="2A9AF85B" w14:textId="5E27EF33" w:rsidR="003E0209" w:rsidRPr="00426246" w:rsidRDefault="004E7289" w:rsidP="00AA607C">
      <w:pPr>
        <w:ind w:left="284" w:firstLine="283"/>
        <w:rPr>
          <w:rFonts w:cs="Times New Roman"/>
          <w:lang w:val="fr-FR"/>
        </w:rPr>
      </w:pPr>
      <w:r w:rsidRPr="00426246">
        <w:rPr>
          <w:rFonts w:cs="Times New Roman"/>
          <w:lang w:val="fr-FR"/>
        </w:rPr>
        <w:t>Parquoy</w:t>
      </w:r>
      <w:r w:rsidR="00AA607C" w:rsidRPr="00426246">
        <w:rPr>
          <w:rFonts w:cs="Times New Roman"/>
          <w:lang w:val="fr-FR"/>
        </w:rPr>
        <w:t>,</w:t>
      </w:r>
      <w:r w:rsidRPr="00426246">
        <w:rPr>
          <w:rFonts w:cs="Times New Roman"/>
          <w:lang w:val="fr-FR"/>
        </w:rPr>
        <w:t xml:space="preserve"> si entre dieux et hommes riens ne fait tant aymer l’ung l’au</w:t>
      </w:r>
      <w:r w:rsidR="006D0F31">
        <w:rPr>
          <w:rFonts w:cs="Times New Roman"/>
          <w:lang w:val="fr-FR"/>
        </w:rPr>
        <w:t>l</w:t>
      </w:r>
      <w:r w:rsidRPr="00426246">
        <w:rPr>
          <w:rFonts w:cs="Times New Roman"/>
          <w:lang w:val="fr-FR"/>
        </w:rPr>
        <w:t>tre qu’estre de sembl</w:t>
      </w:r>
      <w:r w:rsidR="006D0F31">
        <w:rPr>
          <w:rFonts w:cs="Times New Roman"/>
          <w:lang w:val="fr-FR"/>
        </w:rPr>
        <w:t>abl</w:t>
      </w:r>
      <w:r w:rsidRPr="00426246">
        <w:rPr>
          <w:rFonts w:cs="Times New Roman"/>
          <w:lang w:val="fr-FR"/>
        </w:rPr>
        <w:t>e nature</w:t>
      </w:r>
      <w:r w:rsidR="00AA607C" w:rsidRPr="00426246">
        <w:rPr>
          <w:rFonts w:cs="Times New Roman"/>
          <w:lang w:val="fr-FR"/>
        </w:rPr>
        <w:t>, i</w:t>
      </w:r>
      <w:r w:rsidRPr="00426246">
        <w:rPr>
          <w:rFonts w:cs="Times New Roman"/>
          <w:lang w:val="fr-FR"/>
        </w:rPr>
        <w:t>l ne vous peult que bien vouloir</w:t>
      </w:r>
      <w:r w:rsidR="00C20233">
        <w:rPr>
          <w:rFonts w:cs="Times New Roman"/>
          <w:lang w:val="fr-FR"/>
        </w:rPr>
        <w:t>.</w:t>
      </w:r>
      <w:r w:rsidRPr="00426246">
        <w:rPr>
          <w:rFonts w:cs="Times New Roman"/>
          <w:lang w:val="fr-FR"/>
        </w:rPr>
        <w:t xml:space="preserve"> </w:t>
      </w:r>
      <w:r w:rsidR="00C20233">
        <w:rPr>
          <w:rFonts w:cs="Times New Roman"/>
          <w:lang w:val="fr-FR"/>
        </w:rPr>
        <w:t>A</w:t>
      </w:r>
      <w:r w:rsidRPr="00426246">
        <w:rPr>
          <w:rFonts w:cs="Times New Roman"/>
          <w:lang w:val="fr-FR"/>
        </w:rPr>
        <w:t>ussi le voi</w:t>
      </w:r>
      <w:r w:rsidR="00C20233">
        <w:rPr>
          <w:rFonts w:cs="Times New Roman"/>
          <w:lang w:val="fr-FR"/>
        </w:rPr>
        <w:t>t-on</w:t>
      </w:r>
      <w:r w:rsidRPr="00426246">
        <w:rPr>
          <w:rFonts w:cs="Times New Roman"/>
          <w:lang w:val="fr-FR"/>
        </w:rPr>
        <w:t xml:space="preserve"> par effect du longtain vouaige et secour qu’il a fait en faveurs de vous et dont l</w:t>
      </w:r>
      <w:r w:rsidR="008370A0" w:rsidRPr="00426246">
        <w:rPr>
          <w:rFonts w:cs="Times New Roman"/>
          <w:lang w:val="fr-FR"/>
        </w:rPr>
        <w:t>ui estes</w:t>
      </w:r>
      <w:r w:rsidRPr="00426246">
        <w:rPr>
          <w:rFonts w:cs="Times New Roman"/>
          <w:lang w:val="fr-FR"/>
        </w:rPr>
        <w:t xml:space="preserve"> entenue</w:t>
      </w:r>
      <w:r w:rsidR="002F1BE1">
        <w:rPr>
          <w:rFonts w:cs="Times New Roman"/>
          <w:lang w:val="fr-FR"/>
        </w:rPr>
        <w:t>*</w:t>
      </w:r>
      <w:r w:rsidR="008370A0" w:rsidRPr="00426246">
        <w:rPr>
          <w:rFonts w:cs="Times New Roman"/>
          <w:lang w:val="fr-FR"/>
        </w:rPr>
        <w:t>,</w:t>
      </w:r>
      <w:r w:rsidRPr="00426246">
        <w:rPr>
          <w:rFonts w:cs="Times New Roman"/>
          <w:lang w:val="fr-FR"/>
        </w:rPr>
        <w:t xml:space="preserve"> jasoit</w:t>
      </w:r>
      <w:r w:rsidR="00D4242D">
        <w:rPr>
          <w:rFonts w:cs="Times New Roman"/>
          <w:lang w:val="fr-FR"/>
        </w:rPr>
        <w:t>*</w:t>
      </w:r>
      <w:r w:rsidRPr="00426246">
        <w:rPr>
          <w:rFonts w:cs="Times New Roman"/>
          <w:lang w:val="fr-FR"/>
        </w:rPr>
        <w:t xml:space="preserve"> vostre espoir retard</w:t>
      </w:r>
      <w:r w:rsidR="008370A0" w:rsidRPr="00426246">
        <w:rPr>
          <w:rFonts w:cs="Times New Roman"/>
          <w:lang w:val="fr-FR"/>
        </w:rPr>
        <w:t>é</w:t>
      </w:r>
      <w:r w:rsidRPr="00426246">
        <w:rPr>
          <w:rFonts w:cs="Times New Roman"/>
          <w:lang w:val="fr-FR"/>
        </w:rPr>
        <w:t xml:space="preserve"> car ce n’est de son mouvement</w:t>
      </w:r>
      <w:r w:rsidR="006D0F31">
        <w:rPr>
          <w:rFonts w:cs="Times New Roman"/>
          <w:lang w:val="fr-FR"/>
        </w:rPr>
        <w:t>. Ainçois</w:t>
      </w:r>
      <w:r w:rsidRPr="00426246">
        <w:rPr>
          <w:rFonts w:cs="Times New Roman"/>
          <w:lang w:val="fr-FR"/>
        </w:rPr>
        <w:t xml:space="preserve"> vient d’une condicion dont </w:t>
      </w:r>
      <w:r w:rsidR="008370A0" w:rsidRPr="00426246">
        <w:rPr>
          <w:rFonts w:cs="Times New Roman"/>
          <w:lang w:val="fr-FR"/>
        </w:rPr>
        <w:t>il</w:t>
      </w:r>
      <w:r w:rsidRPr="00426246">
        <w:rPr>
          <w:rFonts w:cs="Times New Roman"/>
          <w:lang w:val="fr-FR"/>
        </w:rPr>
        <w:t xml:space="preserve"> vo</w:t>
      </w:r>
      <w:r w:rsidR="006D0F31">
        <w:rPr>
          <w:rFonts w:cs="Times New Roman"/>
          <w:lang w:val="fr-FR"/>
        </w:rPr>
        <w:t>u</w:t>
      </w:r>
      <w:r w:rsidR="0066784B">
        <w:rPr>
          <w:rFonts w:cs="Times New Roman"/>
          <w:lang w:val="fr-FR"/>
        </w:rPr>
        <w:t>s ressemble sur</w:t>
      </w:r>
      <w:r w:rsidRPr="00426246">
        <w:rPr>
          <w:rFonts w:cs="Times New Roman"/>
          <w:lang w:val="fr-FR"/>
        </w:rPr>
        <w:t>tout</w:t>
      </w:r>
      <w:r w:rsidR="00C20233">
        <w:rPr>
          <w:rFonts w:cs="Times New Roman"/>
          <w:lang w:val="fr-FR"/>
        </w:rPr>
        <w:t>. Les</w:t>
      </w:r>
      <w:r w:rsidRPr="00426246">
        <w:rPr>
          <w:rFonts w:cs="Times New Roman"/>
          <w:lang w:val="fr-FR"/>
        </w:rPr>
        <w:t xml:space="preserve"> hommes obeissent </w:t>
      </w:r>
      <w:r w:rsidR="008370A0" w:rsidRPr="00426246">
        <w:rPr>
          <w:rFonts w:cs="Times New Roman"/>
          <w:lang w:val="fr-FR"/>
        </w:rPr>
        <w:t>à</w:t>
      </w:r>
      <w:r w:rsidRPr="00426246">
        <w:rPr>
          <w:rFonts w:cs="Times New Roman"/>
          <w:lang w:val="fr-FR"/>
        </w:rPr>
        <w:t xml:space="preserve"> vous et vous obeissez au temps</w:t>
      </w:r>
      <w:r w:rsidR="00C20233">
        <w:rPr>
          <w:rFonts w:cs="Times New Roman"/>
          <w:lang w:val="fr-FR"/>
        </w:rPr>
        <w:t>,</w:t>
      </w:r>
      <w:r w:rsidRPr="00426246">
        <w:rPr>
          <w:rFonts w:cs="Times New Roman"/>
          <w:lang w:val="fr-FR"/>
        </w:rPr>
        <w:t xml:space="preserve"> si que la moindre mutacion qui survient en vostre conduicte peult toutes voz con</w:t>
      </w:r>
      <w:r w:rsidR="008370A0" w:rsidRPr="00426246">
        <w:rPr>
          <w:rFonts w:cs="Times New Roman"/>
          <w:lang w:val="fr-FR"/>
        </w:rPr>
        <w:t>c</w:t>
      </w:r>
      <w:r w:rsidR="006D0F31">
        <w:rPr>
          <w:rFonts w:cs="Times New Roman"/>
          <w:lang w:val="fr-FR"/>
        </w:rPr>
        <w:t>l</w:t>
      </w:r>
      <w:r w:rsidRPr="00426246">
        <w:rPr>
          <w:rFonts w:cs="Times New Roman"/>
          <w:lang w:val="fr-FR"/>
        </w:rPr>
        <w:t>usions revierser en nouveaulx conscaulx</w:t>
      </w:r>
      <w:r w:rsidR="006D0F31">
        <w:rPr>
          <w:rFonts w:cs="Times New Roman"/>
          <w:lang w:val="fr-FR"/>
        </w:rPr>
        <w:t>.</w:t>
      </w:r>
      <w:r w:rsidRPr="00426246">
        <w:rPr>
          <w:rFonts w:cs="Times New Roman"/>
          <w:lang w:val="fr-FR"/>
        </w:rPr>
        <w:t xml:space="preserve"> </w:t>
      </w:r>
      <w:r w:rsidR="006D0F31">
        <w:rPr>
          <w:rFonts w:cs="Times New Roman"/>
          <w:lang w:val="fr-FR"/>
        </w:rPr>
        <w:t>D</w:t>
      </w:r>
      <w:r w:rsidRPr="00426246">
        <w:rPr>
          <w:rFonts w:cs="Times New Roman"/>
          <w:lang w:val="fr-FR"/>
        </w:rPr>
        <w:t>e mes</w:t>
      </w:r>
      <w:r w:rsidR="0066784B">
        <w:rPr>
          <w:rFonts w:cs="Times New Roman"/>
          <w:lang w:val="fr-FR"/>
        </w:rPr>
        <w:t>me</w:t>
      </w:r>
      <w:r w:rsidR="006D0F31">
        <w:rPr>
          <w:rFonts w:cs="Times New Roman"/>
          <w:lang w:val="fr-FR"/>
        </w:rPr>
        <w:t xml:space="preserve"> s</w:t>
      </w:r>
      <w:r w:rsidRPr="00426246">
        <w:rPr>
          <w:rFonts w:cs="Times New Roman"/>
          <w:lang w:val="fr-FR"/>
        </w:rPr>
        <w:t>ubgection est la me</w:t>
      </w:r>
      <w:r w:rsidR="008370A0" w:rsidRPr="00426246">
        <w:rPr>
          <w:rFonts w:cs="Times New Roman"/>
          <w:lang w:val="fr-FR"/>
        </w:rPr>
        <w:t>r</w:t>
      </w:r>
      <w:r w:rsidRPr="00426246">
        <w:rPr>
          <w:rFonts w:cs="Times New Roman"/>
          <w:lang w:val="fr-FR"/>
        </w:rPr>
        <w:t xml:space="preserve"> qui a puissance </w:t>
      </w:r>
      <w:r w:rsidR="000B6BFC">
        <w:rPr>
          <w:rFonts w:cs="Times New Roman"/>
          <w:lang w:val="fr-FR"/>
        </w:rPr>
        <w:t>nom par</w:t>
      </w:r>
      <w:r w:rsidRPr="00426246">
        <w:rPr>
          <w:rFonts w:cs="Times New Roman"/>
          <w:lang w:val="fr-FR"/>
        </w:rPr>
        <w:t>eille</w:t>
      </w:r>
      <w:r w:rsidR="00AA607C" w:rsidRPr="00426246">
        <w:rPr>
          <w:rFonts w:cs="Times New Roman"/>
          <w:lang w:val="fr-FR"/>
        </w:rPr>
        <w:t>.</w:t>
      </w:r>
      <w:r w:rsidRPr="00426246">
        <w:rPr>
          <w:rFonts w:cs="Times New Roman"/>
          <w:lang w:val="fr-FR"/>
        </w:rPr>
        <w:t xml:space="preserve"> </w:t>
      </w:r>
      <w:r w:rsidR="00AA607C" w:rsidRPr="00426246">
        <w:rPr>
          <w:rFonts w:cs="Times New Roman"/>
          <w:lang w:val="fr-FR"/>
        </w:rPr>
        <w:t>T</w:t>
      </w:r>
      <w:r w:rsidRPr="00426246">
        <w:rPr>
          <w:rFonts w:cs="Times New Roman"/>
          <w:lang w:val="fr-FR"/>
        </w:rPr>
        <w:t>out</w:t>
      </w:r>
      <w:r w:rsidR="00AA607C" w:rsidRPr="00426246">
        <w:rPr>
          <w:rFonts w:cs="Times New Roman"/>
          <w:lang w:val="fr-FR"/>
        </w:rPr>
        <w:t>e</w:t>
      </w:r>
      <w:r w:rsidRPr="00426246">
        <w:rPr>
          <w:rFonts w:cs="Times New Roman"/>
          <w:lang w:val="fr-FR"/>
        </w:rPr>
        <w:t>f</w:t>
      </w:r>
      <w:r w:rsidR="00AA607C" w:rsidRPr="00426246">
        <w:rPr>
          <w:rFonts w:cs="Times New Roman"/>
          <w:lang w:val="fr-FR"/>
        </w:rPr>
        <w:t>f</w:t>
      </w:r>
      <w:r w:rsidRPr="00426246">
        <w:rPr>
          <w:rFonts w:cs="Times New Roman"/>
          <w:lang w:val="fr-FR"/>
        </w:rPr>
        <w:t>ois</w:t>
      </w:r>
      <w:r w:rsidR="00AA607C" w:rsidRPr="00426246">
        <w:rPr>
          <w:rFonts w:cs="Times New Roman"/>
          <w:lang w:val="fr-FR"/>
        </w:rPr>
        <w:t>,</w:t>
      </w:r>
      <w:r w:rsidRPr="00426246">
        <w:rPr>
          <w:rFonts w:cs="Times New Roman"/>
          <w:lang w:val="fr-FR"/>
        </w:rPr>
        <w:t xml:space="preserve"> le moindre des ventz la peult esmouvoir et contraindre </w:t>
      </w:r>
      <w:r w:rsidR="00AA607C" w:rsidRPr="00426246">
        <w:rPr>
          <w:rFonts w:cs="Times New Roman"/>
          <w:lang w:val="fr-FR"/>
        </w:rPr>
        <w:t>à</w:t>
      </w:r>
      <w:r w:rsidRPr="00426246">
        <w:rPr>
          <w:rFonts w:cs="Times New Roman"/>
          <w:lang w:val="fr-FR"/>
        </w:rPr>
        <w:t xml:space="preserve"> prendre flux selon son cours</w:t>
      </w:r>
      <w:r w:rsidRPr="008846BF">
        <w:rPr>
          <w:rFonts w:cs="Times New Roman"/>
          <w:lang w:val="fr-FR"/>
        </w:rPr>
        <w:t>. Et si fault que vo</w:t>
      </w:r>
      <w:r w:rsidR="00AA607C" w:rsidRPr="008846BF">
        <w:rPr>
          <w:rFonts w:cs="Times New Roman"/>
          <w:lang w:val="fr-FR"/>
        </w:rPr>
        <w:t>us</w:t>
      </w:r>
      <w:r w:rsidRPr="008846BF">
        <w:rPr>
          <w:rFonts w:cs="Times New Roman"/>
          <w:lang w:val="fr-FR"/>
        </w:rPr>
        <w:t xml:space="preserve"> entendez que les ventz ne sont point subgect </w:t>
      </w:r>
      <w:r w:rsidR="00AA607C" w:rsidRPr="008846BF">
        <w:rPr>
          <w:rFonts w:cs="Times New Roman"/>
          <w:lang w:val="fr-FR"/>
        </w:rPr>
        <w:t>à</w:t>
      </w:r>
      <w:r w:rsidRPr="008846BF">
        <w:rPr>
          <w:rFonts w:cs="Times New Roman"/>
          <w:lang w:val="fr-FR"/>
        </w:rPr>
        <w:t xml:space="preserve"> Neptune ne à Tethis,</w:t>
      </w:r>
      <w:r w:rsidRPr="00426246">
        <w:rPr>
          <w:rFonts w:cs="Times New Roman"/>
          <w:lang w:val="fr-FR"/>
        </w:rPr>
        <w:t xml:space="preserve"> mais à moy seul soubz puissance et bon plesir </w:t>
      </w:r>
      <w:r w:rsidRPr="008846BF">
        <w:rPr>
          <w:rFonts w:cs="Times New Roman"/>
          <w:lang w:val="fr-FR"/>
        </w:rPr>
        <w:t>de Jupiter</w:t>
      </w:r>
      <w:r w:rsidR="00AA607C" w:rsidRPr="008846BF">
        <w:rPr>
          <w:rFonts w:cs="Times New Roman"/>
          <w:lang w:val="fr-FR"/>
        </w:rPr>
        <w:t>,</w:t>
      </w:r>
      <w:r w:rsidRPr="00426246">
        <w:rPr>
          <w:rFonts w:cs="Times New Roman"/>
          <w:lang w:val="fr-FR"/>
        </w:rPr>
        <w:t xml:space="preserve"> qui jadis l’ordonna ainsy apres que</w:t>
      </w:r>
      <w:r w:rsidR="00DF2812">
        <w:rPr>
          <w:rFonts w:cs="Times New Roman"/>
          <w:lang w:val="fr-FR"/>
        </w:rPr>
        <w:t>,</w:t>
      </w:r>
      <w:r w:rsidRPr="00426246">
        <w:rPr>
          <w:rFonts w:cs="Times New Roman"/>
          <w:lang w:val="fr-FR"/>
        </w:rPr>
        <w:t xml:space="preserve"> à l’enhort </w:t>
      </w:r>
      <w:r w:rsidRPr="008846BF">
        <w:rPr>
          <w:rFonts w:cs="Times New Roman"/>
          <w:lang w:val="fr-FR"/>
        </w:rPr>
        <w:t>de Juno</w:t>
      </w:r>
      <w:r w:rsidR="00AA607C" w:rsidRPr="008846BF">
        <w:rPr>
          <w:rFonts w:cs="Times New Roman"/>
          <w:lang w:val="fr-FR"/>
        </w:rPr>
        <w:t>,</w:t>
      </w:r>
      <w:r w:rsidRPr="008846BF">
        <w:rPr>
          <w:rFonts w:cs="Times New Roman"/>
          <w:lang w:val="fr-FR"/>
        </w:rPr>
        <w:t xml:space="preserve"> tous</w:t>
      </w:r>
      <w:r w:rsidRPr="00426246">
        <w:rPr>
          <w:rFonts w:cs="Times New Roman"/>
          <w:lang w:val="fr-FR"/>
        </w:rPr>
        <w:t xml:space="preserve"> ensemble avoient eslevé ung </w:t>
      </w:r>
      <w:r w:rsidRPr="00357FD2">
        <w:rPr>
          <w:rFonts w:cs="Times New Roman"/>
          <w:lang w:val="fr-FR"/>
        </w:rPr>
        <w:t xml:space="preserve">monopole </w:t>
      </w:r>
      <w:r w:rsidR="00AA607C" w:rsidRPr="00357FD2">
        <w:rPr>
          <w:rFonts w:cs="Times New Roman"/>
          <w:lang w:val="fr-FR"/>
        </w:rPr>
        <w:t>con</w:t>
      </w:r>
      <w:r w:rsidRPr="00357FD2">
        <w:rPr>
          <w:rFonts w:cs="Times New Roman"/>
          <w:lang w:val="fr-FR"/>
        </w:rPr>
        <w:t>t</w:t>
      </w:r>
      <w:r w:rsidR="003E0209" w:rsidRPr="00357FD2">
        <w:rPr>
          <w:rFonts w:cs="Times New Roman"/>
          <w:lang w:val="fr-FR"/>
        </w:rPr>
        <w:t>re</w:t>
      </w:r>
      <w:r w:rsidR="00AA607C" w:rsidRPr="00357FD2">
        <w:rPr>
          <w:rFonts w:cs="Times New Roman"/>
          <w:lang w:val="fr-FR"/>
        </w:rPr>
        <w:t xml:space="preserve"> lu</w:t>
      </w:r>
      <w:r w:rsidR="003E0209" w:rsidRPr="00357FD2">
        <w:rPr>
          <w:rFonts w:cs="Times New Roman"/>
          <w:lang w:val="fr-FR"/>
        </w:rPr>
        <w:t>i,</w:t>
      </w:r>
      <w:r w:rsidRPr="00357FD2">
        <w:rPr>
          <w:rFonts w:cs="Times New Roman"/>
          <w:lang w:val="fr-FR"/>
        </w:rPr>
        <w:t xml:space="preserve"> dont </w:t>
      </w:r>
      <w:r w:rsidR="00DA7A74">
        <w:rPr>
          <w:rFonts w:cs="Times New Roman"/>
          <w:lang w:val="fr-FR"/>
        </w:rPr>
        <w:t>il</w:t>
      </w:r>
      <w:r w:rsidRPr="004514C0">
        <w:rPr>
          <w:rFonts w:cs="Times New Roman"/>
          <w:lang w:val="fr-FR"/>
        </w:rPr>
        <w:t xml:space="preserve"> ne</w:t>
      </w:r>
      <w:r w:rsidRPr="00357FD2">
        <w:rPr>
          <w:rFonts w:cs="Times New Roman"/>
          <w:lang w:val="fr-FR"/>
        </w:rPr>
        <w:t xml:space="preserve"> print aultre vengence que de les separer </w:t>
      </w:r>
      <w:r w:rsidR="00AA607C" w:rsidRPr="00357FD2">
        <w:rPr>
          <w:rFonts w:cs="Times New Roman"/>
          <w:lang w:val="fr-FR"/>
        </w:rPr>
        <w:t>à</w:t>
      </w:r>
      <w:r w:rsidRPr="00357FD2">
        <w:rPr>
          <w:rFonts w:cs="Times New Roman"/>
          <w:lang w:val="fr-FR"/>
        </w:rPr>
        <w:t xml:space="preserve"> jamais tous en diverses regions et les</w:t>
      </w:r>
      <w:r w:rsidRPr="00426246">
        <w:rPr>
          <w:rFonts w:cs="Times New Roman"/>
          <w:lang w:val="fr-FR"/>
        </w:rPr>
        <w:t xml:space="preserve"> plus longtaines du monde sans [Fol. 63r</w:t>
      </w:r>
      <w:r w:rsidR="002A5524">
        <w:rPr>
          <w:rFonts w:cs="Times New Roman"/>
          <w:lang w:val="fr-FR"/>
        </w:rPr>
        <w:t>/12r</w:t>
      </w:r>
      <w:r w:rsidRPr="00426246">
        <w:rPr>
          <w:rFonts w:cs="Times New Roman"/>
          <w:lang w:val="fr-FR"/>
        </w:rPr>
        <w:t>] qu</w:t>
      </w:r>
      <w:r w:rsidR="00AA607C" w:rsidRPr="00426246">
        <w:rPr>
          <w:rFonts w:cs="Times New Roman"/>
          <w:lang w:val="fr-FR"/>
        </w:rPr>
        <w:t>’i</w:t>
      </w:r>
      <w:r w:rsidRPr="00426246">
        <w:rPr>
          <w:rFonts w:cs="Times New Roman"/>
          <w:lang w:val="fr-FR"/>
        </w:rPr>
        <w:t>lz s</w:t>
      </w:r>
      <w:r w:rsidR="00AA607C" w:rsidRPr="00426246">
        <w:rPr>
          <w:rFonts w:cs="Times New Roman"/>
          <w:lang w:val="fr-FR"/>
        </w:rPr>
        <w:t xml:space="preserve">e </w:t>
      </w:r>
      <w:r w:rsidRPr="00426246">
        <w:rPr>
          <w:rFonts w:cs="Times New Roman"/>
          <w:lang w:val="fr-FR"/>
        </w:rPr>
        <w:t>puissent rassembler que au mandement de sa haultesse</w:t>
      </w:r>
      <w:r w:rsidR="00AA607C" w:rsidRPr="008846BF">
        <w:rPr>
          <w:rFonts w:cs="Times New Roman"/>
          <w:lang w:val="fr-FR"/>
        </w:rPr>
        <w:t>.</w:t>
      </w:r>
      <w:r w:rsidRPr="008846BF">
        <w:rPr>
          <w:rFonts w:cs="Times New Roman"/>
          <w:lang w:val="fr-FR"/>
        </w:rPr>
        <w:t xml:space="preserve"> </w:t>
      </w:r>
      <w:r w:rsidR="003E0209" w:rsidRPr="008846BF">
        <w:rPr>
          <w:rFonts w:cs="Times New Roman"/>
          <w:lang w:val="fr-FR"/>
        </w:rPr>
        <w:t>[</w:t>
      </w:r>
      <w:r w:rsidR="00DA7A74">
        <w:rPr>
          <w:rFonts w:cs="Times New Roman"/>
          <w:lang w:val="fr-FR"/>
        </w:rPr>
        <w:t>Il</w:t>
      </w:r>
      <w:r w:rsidR="003E0209" w:rsidRPr="008846BF">
        <w:rPr>
          <w:rFonts w:cs="Times New Roman"/>
          <w:lang w:val="fr-FR"/>
        </w:rPr>
        <w:t>] m</w:t>
      </w:r>
      <w:r w:rsidRPr="008846BF">
        <w:rPr>
          <w:rFonts w:cs="Times New Roman"/>
          <w:lang w:val="fr-FR"/>
        </w:rPr>
        <w:t>e</w:t>
      </w:r>
      <w:r w:rsidRPr="00426246">
        <w:rPr>
          <w:rFonts w:cs="Times New Roman"/>
          <w:lang w:val="fr-FR"/>
        </w:rPr>
        <w:t xml:space="preserve"> constitua roy sur eulx et sont en mon obeissance</w:t>
      </w:r>
      <w:r w:rsidR="003E0209" w:rsidRPr="00426246">
        <w:rPr>
          <w:rFonts w:cs="Times New Roman"/>
          <w:lang w:val="fr-FR"/>
        </w:rPr>
        <w:t>,</w:t>
      </w:r>
      <w:r w:rsidRPr="00426246">
        <w:rPr>
          <w:rFonts w:cs="Times New Roman"/>
          <w:lang w:val="fr-FR"/>
        </w:rPr>
        <w:t xml:space="preserve"> sauf leur antique nature d’inconstance et mobilit</w:t>
      </w:r>
      <w:r w:rsidR="003E0209" w:rsidRPr="00426246">
        <w:rPr>
          <w:rFonts w:cs="Times New Roman"/>
          <w:lang w:val="fr-FR"/>
        </w:rPr>
        <w:t>é</w:t>
      </w:r>
      <w:r w:rsidRPr="00426246">
        <w:rPr>
          <w:rFonts w:cs="Times New Roman"/>
          <w:lang w:val="fr-FR"/>
        </w:rPr>
        <w:t xml:space="preserve"> qui est ce qui les tient en </w:t>
      </w:r>
      <w:r w:rsidR="003E0209" w:rsidRPr="00426246">
        <w:rPr>
          <w:rFonts w:cs="Times New Roman"/>
          <w:lang w:val="fr-FR"/>
        </w:rPr>
        <w:t>e</w:t>
      </w:r>
      <w:r w:rsidRPr="00426246">
        <w:rPr>
          <w:rFonts w:cs="Times New Roman"/>
          <w:lang w:val="fr-FR"/>
        </w:rPr>
        <w:t>stre. Et sans ne pourro</w:t>
      </w:r>
      <w:r w:rsidR="003E0209" w:rsidRPr="00426246">
        <w:rPr>
          <w:rFonts w:cs="Times New Roman"/>
          <w:lang w:val="fr-FR"/>
        </w:rPr>
        <w:t>ie</w:t>
      </w:r>
      <w:r w:rsidRPr="00426246">
        <w:rPr>
          <w:rFonts w:cs="Times New Roman"/>
          <w:lang w:val="fr-FR"/>
        </w:rPr>
        <w:t xml:space="preserve">nt estre ventz dont l’on se doit plus esbayr que leur voulez tourner </w:t>
      </w:r>
      <w:r w:rsidR="003E0209" w:rsidRPr="00426246">
        <w:rPr>
          <w:rFonts w:cs="Times New Roman"/>
          <w:lang w:val="fr-FR"/>
        </w:rPr>
        <w:t>à</w:t>
      </w:r>
      <w:r w:rsidRPr="00426246">
        <w:rPr>
          <w:rFonts w:cs="Times New Roman"/>
          <w:lang w:val="fr-FR"/>
        </w:rPr>
        <w:t xml:space="preserve"> </w:t>
      </w:r>
      <w:r w:rsidR="003E0209" w:rsidRPr="00426246">
        <w:rPr>
          <w:rFonts w:cs="Times New Roman"/>
          <w:lang w:val="fr-FR"/>
        </w:rPr>
        <w:t>vice</w:t>
      </w:r>
      <w:r w:rsidRPr="00426246">
        <w:rPr>
          <w:rFonts w:cs="Times New Roman"/>
          <w:lang w:val="fr-FR"/>
        </w:rPr>
        <w:t xml:space="preserve"> car imperfections naturelles ne sont jamais </w:t>
      </w:r>
      <w:r w:rsidR="003E0209" w:rsidRPr="00426246">
        <w:rPr>
          <w:rFonts w:cs="Times New Roman"/>
          <w:lang w:val="fr-FR"/>
        </w:rPr>
        <w:t>à</w:t>
      </w:r>
      <w:r w:rsidRPr="00426246">
        <w:rPr>
          <w:rFonts w:cs="Times New Roman"/>
          <w:lang w:val="fr-FR"/>
        </w:rPr>
        <w:t xml:space="preserve"> reprocher et mesmes celles dont </w:t>
      </w:r>
      <w:r w:rsidR="00DF2812">
        <w:rPr>
          <w:rFonts w:cs="Times New Roman"/>
          <w:lang w:val="fr-FR"/>
        </w:rPr>
        <w:t>o</w:t>
      </w:r>
      <w:r w:rsidR="004514C0">
        <w:rPr>
          <w:rFonts w:cs="Times New Roman"/>
          <w:lang w:val="fr-FR"/>
        </w:rPr>
        <w:t>n</w:t>
      </w:r>
      <w:r w:rsidRPr="00426246">
        <w:rPr>
          <w:rFonts w:cs="Times New Roman"/>
          <w:lang w:val="fr-FR"/>
        </w:rPr>
        <w:t xml:space="preserve"> se sent plus que son voisin reprouchable. Mais</w:t>
      </w:r>
      <w:r w:rsidR="00DF2812">
        <w:rPr>
          <w:rFonts w:cs="Times New Roman"/>
          <w:lang w:val="fr-FR"/>
        </w:rPr>
        <w:t>,</w:t>
      </w:r>
      <w:r w:rsidRPr="00426246">
        <w:rPr>
          <w:rFonts w:cs="Times New Roman"/>
          <w:lang w:val="fr-FR"/>
        </w:rPr>
        <w:t xml:space="preserve"> et que tant </w:t>
      </w:r>
      <w:r w:rsidR="002D34D1">
        <w:rPr>
          <w:rFonts w:cs="Times New Roman"/>
          <w:lang w:val="fr-FR"/>
        </w:rPr>
        <w:t>je</w:t>
      </w:r>
      <w:r w:rsidRPr="00426246">
        <w:rPr>
          <w:rFonts w:cs="Times New Roman"/>
          <w:lang w:val="fr-FR"/>
        </w:rPr>
        <w:t xml:space="preserve"> blasme en vous</w:t>
      </w:r>
      <w:r w:rsidR="00DF2812">
        <w:rPr>
          <w:rFonts w:cs="Times New Roman"/>
          <w:lang w:val="fr-FR"/>
        </w:rPr>
        <w:t>,</w:t>
      </w:r>
      <w:r w:rsidRPr="00426246">
        <w:rPr>
          <w:rFonts w:cs="Times New Roman"/>
          <w:lang w:val="fr-FR"/>
        </w:rPr>
        <w:t xml:space="preserve"> n</w:t>
      </w:r>
      <w:r w:rsidR="003E0209" w:rsidRPr="00426246">
        <w:rPr>
          <w:rFonts w:cs="Times New Roman"/>
          <w:lang w:val="fr-FR"/>
        </w:rPr>
        <w:t>e</w:t>
      </w:r>
      <w:r w:rsidRPr="00426246">
        <w:rPr>
          <w:rFonts w:cs="Times New Roman"/>
          <w:lang w:val="fr-FR"/>
        </w:rPr>
        <w:t xml:space="preserve"> veulx</w:t>
      </w:r>
      <w:r w:rsidR="003E0209" w:rsidRPr="00426246">
        <w:rPr>
          <w:rFonts w:cs="Times New Roman"/>
          <w:lang w:val="fr-FR"/>
        </w:rPr>
        <w:t>-</w:t>
      </w:r>
      <w:r w:rsidRPr="00426246">
        <w:rPr>
          <w:rFonts w:cs="Times New Roman"/>
          <w:lang w:val="fr-FR"/>
        </w:rPr>
        <w:t>je nullement ensuy</w:t>
      </w:r>
      <w:r w:rsidR="003E0209" w:rsidRPr="00426246">
        <w:rPr>
          <w:rFonts w:cs="Times New Roman"/>
          <w:lang w:val="fr-FR"/>
        </w:rPr>
        <w:t>r</w:t>
      </w:r>
      <w:r w:rsidR="00B460B4">
        <w:rPr>
          <w:rFonts w:cs="Times New Roman"/>
          <w:lang w:val="fr-FR"/>
        </w:rPr>
        <w:t>*</w:t>
      </w:r>
      <w:r w:rsidR="003E0209" w:rsidRPr="00426246">
        <w:rPr>
          <w:rFonts w:cs="Times New Roman"/>
          <w:lang w:val="fr-FR"/>
        </w:rPr>
        <w:t>.</w:t>
      </w:r>
    </w:p>
    <w:p w14:paraId="163690A1" w14:textId="557D0CEE" w:rsidR="00EE5904" w:rsidRPr="00426246" w:rsidRDefault="003E0209" w:rsidP="00AA607C">
      <w:pPr>
        <w:ind w:left="284" w:firstLine="283"/>
        <w:rPr>
          <w:rFonts w:cs="Times New Roman"/>
          <w:lang w:val="fr-FR"/>
        </w:rPr>
      </w:pPr>
      <w:r w:rsidRPr="00426246">
        <w:rPr>
          <w:rFonts w:cs="Times New Roman"/>
          <w:lang w:val="fr-FR"/>
        </w:rPr>
        <w:t>A</w:t>
      </w:r>
      <w:r w:rsidR="004E7289" w:rsidRPr="00426246">
        <w:rPr>
          <w:rFonts w:cs="Times New Roman"/>
          <w:lang w:val="fr-FR"/>
        </w:rPr>
        <w:t>in</w:t>
      </w:r>
      <w:r w:rsidR="00100062" w:rsidRPr="00426246">
        <w:rPr>
          <w:rFonts w:cs="Times New Roman"/>
          <w:lang w:val="fr-FR"/>
        </w:rPr>
        <w:t>ç</w:t>
      </w:r>
      <w:r w:rsidR="004E7289" w:rsidRPr="00426246">
        <w:rPr>
          <w:rFonts w:cs="Times New Roman"/>
          <w:lang w:val="fr-FR"/>
        </w:rPr>
        <w:t>ois</w:t>
      </w:r>
      <w:r w:rsidRPr="00426246">
        <w:rPr>
          <w:rFonts w:cs="Times New Roman"/>
          <w:lang w:val="fr-FR"/>
        </w:rPr>
        <w:t>,</w:t>
      </w:r>
      <w:r w:rsidR="004E7289" w:rsidRPr="00426246">
        <w:rPr>
          <w:rFonts w:cs="Times New Roman"/>
          <w:lang w:val="fr-FR"/>
        </w:rPr>
        <w:t xml:space="preserve"> viens</w:t>
      </w:r>
      <w:r w:rsidRPr="00426246">
        <w:rPr>
          <w:rFonts w:cs="Times New Roman"/>
          <w:lang w:val="fr-FR"/>
        </w:rPr>
        <w:t>-je</w:t>
      </w:r>
      <w:r w:rsidR="004E7289" w:rsidRPr="00426246">
        <w:rPr>
          <w:rFonts w:cs="Times New Roman"/>
          <w:lang w:val="fr-FR"/>
        </w:rPr>
        <w:t xml:space="preserve"> au point principal que n’avez riens à imputer à Neptune ne à Thetis</w:t>
      </w:r>
      <w:r w:rsidRPr="00426246">
        <w:rPr>
          <w:rFonts w:cs="Times New Roman"/>
          <w:lang w:val="fr-FR"/>
        </w:rPr>
        <w:t>,</w:t>
      </w:r>
      <w:r w:rsidR="004E7289" w:rsidRPr="00426246">
        <w:rPr>
          <w:rFonts w:cs="Times New Roman"/>
          <w:lang w:val="fr-FR"/>
        </w:rPr>
        <w:t xml:space="preserve"> aussi peu </w:t>
      </w:r>
      <w:r w:rsidRPr="00426246">
        <w:rPr>
          <w:rFonts w:cs="Times New Roman"/>
          <w:lang w:val="fr-FR"/>
        </w:rPr>
        <w:t>à</w:t>
      </w:r>
      <w:r w:rsidR="004E7289" w:rsidRPr="00426246">
        <w:rPr>
          <w:rFonts w:cs="Times New Roman"/>
          <w:lang w:val="fr-FR"/>
        </w:rPr>
        <w:t xml:space="preserve"> moy ne aux ventz quant au delay de vo</w:t>
      </w:r>
      <w:r w:rsidRPr="00426246">
        <w:rPr>
          <w:rFonts w:cs="Times New Roman"/>
          <w:lang w:val="fr-FR"/>
        </w:rPr>
        <w:t>s</w:t>
      </w:r>
      <w:r w:rsidR="004E7289" w:rsidRPr="00426246">
        <w:rPr>
          <w:rFonts w:cs="Times New Roman"/>
          <w:lang w:val="fr-FR"/>
        </w:rPr>
        <w:t>tr</w:t>
      </w:r>
      <w:r w:rsidRPr="00426246">
        <w:rPr>
          <w:rFonts w:cs="Times New Roman"/>
          <w:lang w:val="fr-FR"/>
        </w:rPr>
        <w:t>e</w:t>
      </w:r>
      <w:r w:rsidR="004E7289" w:rsidRPr="00426246">
        <w:rPr>
          <w:rFonts w:cs="Times New Roman"/>
          <w:lang w:val="fr-FR"/>
        </w:rPr>
        <w:t xml:space="preserve"> emprinse. Castille peut de la main forte o</w:t>
      </w:r>
      <w:r w:rsidRPr="00426246">
        <w:rPr>
          <w:rFonts w:cs="Times New Roman"/>
          <w:lang w:val="fr-FR"/>
        </w:rPr>
        <w:t>ù</w:t>
      </w:r>
      <w:r w:rsidR="004E7289" w:rsidRPr="00426246">
        <w:rPr>
          <w:rFonts w:cs="Times New Roman"/>
          <w:lang w:val="fr-FR"/>
        </w:rPr>
        <w:t xml:space="preserve"> ne pe</w:t>
      </w:r>
      <w:r w:rsidRPr="00426246">
        <w:rPr>
          <w:rFonts w:cs="Times New Roman"/>
          <w:lang w:val="fr-FR"/>
        </w:rPr>
        <w:t>r</w:t>
      </w:r>
      <w:r w:rsidR="004E7289" w:rsidRPr="00426246">
        <w:rPr>
          <w:rFonts w:cs="Times New Roman"/>
          <w:lang w:val="fr-FR"/>
        </w:rPr>
        <w:t xml:space="preserve">che nulle puissance et la guyde le </w:t>
      </w:r>
      <w:r w:rsidR="00806705">
        <w:rPr>
          <w:rFonts w:cs="Times New Roman"/>
          <w:lang w:val="fr-FR"/>
        </w:rPr>
        <w:t>D</w:t>
      </w:r>
      <w:r w:rsidR="004E7289" w:rsidRPr="00426246">
        <w:rPr>
          <w:rFonts w:cs="Times New Roman"/>
          <w:lang w:val="fr-FR"/>
        </w:rPr>
        <w:t>ieu des dieux</w:t>
      </w:r>
      <w:r w:rsidRPr="00426246">
        <w:rPr>
          <w:rFonts w:cs="Times New Roman"/>
          <w:lang w:val="fr-FR"/>
        </w:rPr>
        <w:t>,</w:t>
      </w:r>
      <w:r w:rsidR="004E7289" w:rsidRPr="00426246">
        <w:rPr>
          <w:rFonts w:cs="Times New Roman"/>
          <w:lang w:val="fr-FR"/>
        </w:rPr>
        <w:t xml:space="preserve"> sinon selon vostre plesir</w:t>
      </w:r>
      <w:r w:rsidRPr="00426246">
        <w:rPr>
          <w:rFonts w:cs="Times New Roman"/>
          <w:lang w:val="fr-FR"/>
        </w:rPr>
        <w:t>,</w:t>
      </w:r>
      <w:r w:rsidR="004E7289" w:rsidRPr="00426246">
        <w:rPr>
          <w:rFonts w:cs="Times New Roman"/>
          <w:lang w:val="fr-FR"/>
        </w:rPr>
        <w:t xml:space="preserve"> selon le sien et pour raison reservee </w:t>
      </w:r>
      <w:r w:rsidR="003928DB">
        <w:rPr>
          <w:rFonts w:cs="Times New Roman"/>
          <w:lang w:val="fr-FR"/>
        </w:rPr>
        <w:t>à</w:t>
      </w:r>
      <w:r w:rsidR="004E7289" w:rsidRPr="00426246">
        <w:rPr>
          <w:rFonts w:cs="Times New Roman"/>
          <w:lang w:val="fr-FR"/>
        </w:rPr>
        <w:t xml:space="preserve"> sa </w:t>
      </w:r>
      <w:r w:rsidRPr="00426246">
        <w:rPr>
          <w:rFonts w:cs="Times New Roman"/>
          <w:lang w:val="fr-FR"/>
        </w:rPr>
        <w:t>P</w:t>
      </w:r>
      <w:r w:rsidR="004E7289" w:rsidRPr="00426246">
        <w:rPr>
          <w:rFonts w:cs="Times New Roman"/>
          <w:lang w:val="fr-FR"/>
        </w:rPr>
        <w:t>rovidence dont tout</w:t>
      </w:r>
      <w:r w:rsidRPr="00426246">
        <w:rPr>
          <w:rFonts w:cs="Times New Roman"/>
          <w:lang w:val="fr-FR"/>
        </w:rPr>
        <w:t>t</w:t>
      </w:r>
      <w:r w:rsidR="004E7289" w:rsidRPr="00426246">
        <w:rPr>
          <w:rFonts w:cs="Times New Roman"/>
          <w:lang w:val="fr-FR"/>
        </w:rPr>
        <w:t>evoys</w:t>
      </w:r>
      <w:r w:rsidR="00F7349E">
        <w:rPr>
          <w:rFonts w:cs="Times New Roman"/>
          <w:szCs w:val="24"/>
          <w:lang w:val="fr-FR"/>
        </w:rPr>
        <w:t>*</w:t>
      </w:r>
      <w:r w:rsidR="004E7289" w:rsidRPr="00426246">
        <w:rPr>
          <w:rFonts w:cs="Times New Roman"/>
          <w:lang w:val="fr-FR"/>
        </w:rPr>
        <w:t xml:space="preserve"> la couverture n’est pas difficille à comprendre. Savez-vous pas que toutes choses divines, humaines et naturelles</w:t>
      </w:r>
      <w:r w:rsidR="00175A1E">
        <w:rPr>
          <w:rFonts w:cs="Times New Roman"/>
          <w:lang w:val="fr-FR"/>
        </w:rPr>
        <w:t>,</w:t>
      </w:r>
      <w:r w:rsidR="004E7289" w:rsidRPr="00426246">
        <w:rPr>
          <w:rFonts w:cs="Times New Roman"/>
          <w:lang w:val="fr-FR"/>
        </w:rPr>
        <w:t xml:space="preserve"> tant que doivent estre plus grandes et porter plus fruyt et vertu</w:t>
      </w:r>
      <w:r w:rsidR="00175A1E">
        <w:rPr>
          <w:rFonts w:cs="Times New Roman"/>
          <w:lang w:val="fr-FR"/>
        </w:rPr>
        <w:t>,</w:t>
      </w:r>
      <w:r w:rsidR="004E7289" w:rsidRPr="00426246">
        <w:rPr>
          <w:rFonts w:cs="Times New Roman"/>
          <w:lang w:val="fr-FR"/>
        </w:rPr>
        <w:t xml:space="preserve"> sont de naissance difficille et </w:t>
      </w:r>
      <w:r w:rsidR="00EA4C82" w:rsidRPr="00426246">
        <w:rPr>
          <w:rFonts w:cs="Times New Roman"/>
          <w:lang w:val="fr-FR"/>
        </w:rPr>
        <w:t xml:space="preserve">de </w:t>
      </w:r>
      <w:r w:rsidR="004E7289" w:rsidRPr="00426246">
        <w:rPr>
          <w:rFonts w:cs="Times New Roman"/>
          <w:lang w:val="fr-FR"/>
        </w:rPr>
        <w:t>p</w:t>
      </w:r>
      <w:r w:rsidR="00EA4C82" w:rsidRPr="00426246">
        <w:rPr>
          <w:rFonts w:cs="Times New Roman"/>
          <w:lang w:val="fr-FR"/>
        </w:rPr>
        <w:t>erfection</w:t>
      </w:r>
      <w:r w:rsidR="004E7289" w:rsidRPr="00426246">
        <w:rPr>
          <w:rFonts w:cs="Times New Roman"/>
          <w:lang w:val="fr-FR"/>
        </w:rPr>
        <w:t xml:space="preserve"> tardives</w:t>
      </w:r>
      <w:r w:rsidR="00EA4C82" w:rsidRPr="00426246">
        <w:rPr>
          <w:rFonts w:cs="Times New Roman"/>
          <w:lang w:val="fr-FR"/>
        </w:rPr>
        <w:t> ?</w:t>
      </w:r>
      <w:r w:rsidR="004E7289" w:rsidRPr="00426246">
        <w:rPr>
          <w:rFonts w:cs="Times New Roman"/>
          <w:lang w:val="fr-FR"/>
        </w:rPr>
        <w:t xml:space="preserve"> Exemples en sont infiniz. Et quant fait </w:t>
      </w:r>
      <w:r w:rsidR="00EA4C82" w:rsidRPr="00426246">
        <w:rPr>
          <w:rFonts w:cs="Times New Roman"/>
          <w:lang w:val="fr-FR"/>
        </w:rPr>
        <w:t>à</w:t>
      </w:r>
      <w:r w:rsidR="004E7289" w:rsidRPr="00426246">
        <w:rPr>
          <w:rFonts w:cs="Times New Roman"/>
          <w:lang w:val="fr-FR"/>
        </w:rPr>
        <w:t xml:space="preserve"> nostre propos</w:t>
      </w:r>
      <w:r w:rsidR="00EA4C82" w:rsidRPr="00426246">
        <w:rPr>
          <w:rFonts w:cs="Times New Roman"/>
          <w:lang w:val="fr-FR"/>
        </w:rPr>
        <w:t>,</w:t>
      </w:r>
      <w:r w:rsidR="004E7289" w:rsidRPr="00426246">
        <w:rPr>
          <w:rFonts w:cs="Times New Roman"/>
          <w:lang w:val="fr-FR"/>
        </w:rPr>
        <w:t xml:space="preserve"> vous souvient</w:t>
      </w:r>
      <w:r w:rsidR="00EA4C82" w:rsidRPr="00426246">
        <w:rPr>
          <w:rFonts w:cs="Times New Roman"/>
          <w:lang w:val="fr-FR"/>
        </w:rPr>
        <w:t>-</w:t>
      </w:r>
      <w:r w:rsidR="004E7289" w:rsidRPr="00426246">
        <w:rPr>
          <w:rFonts w:cs="Times New Roman"/>
          <w:lang w:val="fr-FR"/>
        </w:rPr>
        <w:t xml:space="preserve">il du </w:t>
      </w:r>
      <w:r w:rsidR="004E7289" w:rsidRPr="00175A1E">
        <w:rPr>
          <w:rFonts w:cs="Times New Roman"/>
          <w:lang w:val="fr-FR"/>
        </w:rPr>
        <w:t>roy Enee (apres l’eversion</w:t>
      </w:r>
      <w:r w:rsidR="00EA4C82" w:rsidRPr="00175A1E">
        <w:rPr>
          <w:rFonts w:cs="Times New Roman"/>
          <w:lang w:val="fr-FR"/>
        </w:rPr>
        <w:t>*</w:t>
      </w:r>
      <w:r w:rsidR="004E7289" w:rsidRPr="00175A1E">
        <w:rPr>
          <w:rFonts w:cs="Times New Roman"/>
          <w:lang w:val="fr-FR"/>
        </w:rPr>
        <w:t xml:space="preserve"> de Troye) qu</w:t>
      </w:r>
      <w:r w:rsidR="004E7289" w:rsidRPr="00426246">
        <w:rPr>
          <w:rFonts w:cs="Times New Roman"/>
          <w:lang w:val="fr-FR"/>
        </w:rPr>
        <w:t>i fut agit</w:t>
      </w:r>
      <w:r w:rsidR="00EA4C82" w:rsidRPr="00426246">
        <w:rPr>
          <w:rFonts w:cs="Times New Roman"/>
          <w:lang w:val="fr-FR"/>
        </w:rPr>
        <w:t>é</w:t>
      </w:r>
      <w:r w:rsidR="004E7289" w:rsidRPr="00426246">
        <w:rPr>
          <w:rFonts w:cs="Times New Roman"/>
          <w:lang w:val="fr-FR"/>
        </w:rPr>
        <w:t xml:space="preserve"> et perdu par extremes calamitez et perilz de terre et de mer l’espace de plus de dix an</w:t>
      </w:r>
      <w:r w:rsidR="00EA4C82" w:rsidRPr="00426246">
        <w:rPr>
          <w:rFonts w:cs="Times New Roman"/>
          <w:lang w:val="fr-FR"/>
        </w:rPr>
        <w:t>s</w:t>
      </w:r>
      <w:r w:rsidR="004E7289" w:rsidRPr="00426246">
        <w:rPr>
          <w:rFonts w:cs="Times New Roman"/>
          <w:lang w:val="fr-FR"/>
        </w:rPr>
        <w:t xml:space="preserve"> avant que de povoir saisir ne port ne terre sur l</w:t>
      </w:r>
      <w:r w:rsidR="004E7289" w:rsidRPr="00175A1E">
        <w:rPr>
          <w:rFonts w:cs="Times New Roman"/>
          <w:lang w:val="fr-FR"/>
        </w:rPr>
        <w:t>es Ytales</w:t>
      </w:r>
      <w:r w:rsidR="00E77ECA">
        <w:rPr>
          <w:rStyle w:val="Appelnotedebasdep"/>
          <w:rFonts w:cs="Times New Roman"/>
          <w:lang w:val="fr-FR"/>
        </w:rPr>
        <w:footnoteReference w:id="622"/>
      </w:r>
      <w:r w:rsidR="003928DB">
        <w:rPr>
          <w:rFonts w:cs="Times New Roman"/>
          <w:lang w:val="fr-FR"/>
        </w:rPr>
        <w:t> ?</w:t>
      </w:r>
      <w:r w:rsidR="004E7289" w:rsidRPr="00426246">
        <w:rPr>
          <w:rFonts w:cs="Times New Roman"/>
          <w:lang w:val="fr-FR"/>
        </w:rPr>
        <w:t xml:space="preserve"> Et si vous demandez pourquoy</w:t>
      </w:r>
      <w:r w:rsidR="00EA4C82" w:rsidRPr="00426246">
        <w:rPr>
          <w:rFonts w:cs="Times New Roman"/>
          <w:lang w:val="fr-FR"/>
        </w:rPr>
        <w:t>,</w:t>
      </w:r>
      <w:r w:rsidR="004E7289" w:rsidRPr="00426246">
        <w:rPr>
          <w:rFonts w:cs="Times New Roman"/>
          <w:lang w:val="fr-FR"/>
        </w:rPr>
        <w:t xml:space="preserve"> pour cause que c’estoit cell</w:t>
      </w:r>
      <w:r w:rsidR="00175A1E">
        <w:rPr>
          <w:rFonts w:cs="Times New Roman"/>
          <w:lang w:val="fr-FR"/>
        </w:rPr>
        <w:t>ui</w:t>
      </w:r>
      <w:r w:rsidR="004E7289" w:rsidRPr="00426246">
        <w:rPr>
          <w:rFonts w:cs="Times New Roman"/>
          <w:lang w:val="fr-FR"/>
        </w:rPr>
        <w:t xml:space="preserve"> qui par sa bonne destinee debvoit mectre le fondement </w:t>
      </w:r>
      <w:r w:rsidR="00EA4C82" w:rsidRPr="00426246">
        <w:rPr>
          <w:rFonts w:cs="Times New Roman"/>
          <w:lang w:val="fr-FR"/>
        </w:rPr>
        <w:t>à</w:t>
      </w:r>
      <w:r w:rsidR="004E7289" w:rsidRPr="00426246">
        <w:rPr>
          <w:rFonts w:cs="Times New Roman"/>
          <w:lang w:val="fr-FR"/>
        </w:rPr>
        <w:t xml:space="preserve"> l’empire de tout le monde promis de tout temps aux </w:t>
      </w:r>
      <w:r w:rsidR="00EA4C82" w:rsidRPr="00426246">
        <w:rPr>
          <w:rFonts w:cs="Times New Roman"/>
          <w:lang w:val="fr-FR"/>
        </w:rPr>
        <w:t>R</w:t>
      </w:r>
      <w:r w:rsidR="004E7289" w:rsidRPr="00426246">
        <w:rPr>
          <w:rFonts w:cs="Times New Roman"/>
          <w:lang w:val="fr-FR"/>
        </w:rPr>
        <w:t>omains et qui ne povoit lig</w:t>
      </w:r>
      <w:r w:rsidR="00EA4C82" w:rsidRPr="00426246">
        <w:rPr>
          <w:rFonts w:cs="Times New Roman"/>
          <w:lang w:val="fr-FR"/>
        </w:rPr>
        <w:t>i</w:t>
      </w:r>
      <w:r w:rsidR="004E7289" w:rsidRPr="00426246">
        <w:rPr>
          <w:rFonts w:cs="Times New Roman"/>
          <w:lang w:val="fr-FR"/>
        </w:rPr>
        <w:t>erement estre commencé ne parcieu</w:t>
      </w:r>
      <w:r w:rsidR="005A364E" w:rsidRPr="00426246">
        <w:rPr>
          <w:rFonts w:cs="Times New Roman"/>
          <w:lang w:val="fr-FR"/>
        </w:rPr>
        <w:t>*.</w:t>
      </w:r>
      <w:r w:rsidR="004E7289" w:rsidRPr="00426246">
        <w:rPr>
          <w:rFonts w:cs="Times New Roman"/>
          <w:lang w:val="fr-FR"/>
        </w:rPr>
        <w:t xml:space="preserve"> </w:t>
      </w:r>
      <w:r w:rsidR="005A364E" w:rsidRPr="00426246">
        <w:rPr>
          <w:rFonts w:cs="Times New Roman"/>
          <w:lang w:val="fr-FR"/>
        </w:rPr>
        <w:t>D</w:t>
      </w:r>
      <w:r w:rsidR="004E7289" w:rsidRPr="00426246">
        <w:rPr>
          <w:rFonts w:cs="Times New Roman"/>
          <w:lang w:val="fr-FR"/>
        </w:rPr>
        <w:t>’aultre part</w:t>
      </w:r>
      <w:r w:rsidR="005A364E" w:rsidRPr="00426246">
        <w:rPr>
          <w:rFonts w:cs="Times New Roman"/>
          <w:lang w:val="fr-FR"/>
        </w:rPr>
        <w:t>,</w:t>
      </w:r>
      <w:r w:rsidR="004E7289" w:rsidRPr="00426246">
        <w:rPr>
          <w:rFonts w:cs="Times New Roman"/>
          <w:lang w:val="fr-FR"/>
        </w:rPr>
        <w:t xml:space="preserve"> si haulte avanture ne de si grant loz et renon ne peult che</w:t>
      </w:r>
      <w:r w:rsidR="00175A1E">
        <w:rPr>
          <w:rFonts w:cs="Times New Roman"/>
          <w:lang w:val="fr-FR"/>
        </w:rPr>
        <w:t>oir</w:t>
      </w:r>
      <w:r w:rsidR="004E7289" w:rsidRPr="00426246">
        <w:rPr>
          <w:rFonts w:cs="Times New Roman"/>
          <w:lang w:val="fr-FR"/>
        </w:rPr>
        <w:t xml:space="preserve"> en homme sans cueur</w:t>
      </w:r>
      <w:r w:rsidR="005A364E" w:rsidRPr="00426246">
        <w:rPr>
          <w:rFonts w:cs="Times New Roman"/>
          <w:lang w:val="fr-FR"/>
        </w:rPr>
        <w:t>,</w:t>
      </w:r>
      <w:r w:rsidR="004E7289" w:rsidRPr="00426246">
        <w:rPr>
          <w:rFonts w:cs="Times New Roman"/>
          <w:lang w:val="fr-FR"/>
        </w:rPr>
        <w:t xml:space="preserve"> [Fol. 63v</w:t>
      </w:r>
      <w:r w:rsidR="002A5524">
        <w:rPr>
          <w:rFonts w:cs="Times New Roman"/>
          <w:lang w:val="fr-FR"/>
        </w:rPr>
        <w:t>/12v</w:t>
      </w:r>
      <w:r w:rsidR="004E7289" w:rsidRPr="00426246">
        <w:rPr>
          <w:rFonts w:cs="Times New Roman"/>
          <w:lang w:val="fr-FR"/>
        </w:rPr>
        <w:t xml:space="preserve">] </w:t>
      </w:r>
      <w:r w:rsidR="005A364E" w:rsidRPr="00426246">
        <w:rPr>
          <w:rFonts w:cs="Times New Roman"/>
          <w:lang w:val="fr-FR"/>
        </w:rPr>
        <w:t>a</w:t>
      </w:r>
      <w:r w:rsidR="004E7289" w:rsidRPr="00426246">
        <w:rPr>
          <w:rFonts w:cs="Times New Roman"/>
          <w:lang w:val="fr-FR"/>
        </w:rPr>
        <w:t>ins en cell</w:t>
      </w:r>
      <w:r w:rsidR="00175A1E">
        <w:rPr>
          <w:rFonts w:cs="Times New Roman"/>
          <w:lang w:val="fr-FR"/>
        </w:rPr>
        <w:t>ui</w:t>
      </w:r>
      <w:r w:rsidR="004E7289" w:rsidRPr="00426246">
        <w:rPr>
          <w:rFonts w:cs="Times New Roman"/>
          <w:lang w:val="fr-FR"/>
        </w:rPr>
        <w:t xml:space="preserve"> que peult fourny</w:t>
      </w:r>
      <w:r w:rsidR="005A364E" w:rsidRPr="00426246">
        <w:rPr>
          <w:rFonts w:cs="Times New Roman"/>
          <w:lang w:val="fr-FR"/>
        </w:rPr>
        <w:t>[r]</w:t>
      </w:r>
      <w:r w:rsidR="004E7289" w:rsidRPr="00426246">
        <w:rPr>
          <w:rFonts w:cs="Times New Roman"/>
          <w:lang w:val="fr-FR"/>
        </w:rPr>
        <w:t xml:space="preserve"> en tous dangiers, souciz et maulx que le corps humain peult porte</w:t>
      </w:r>
      <w:r w:rsidR="005A364E" w:rsidRPr="00426246">
        <w:rPr>
          <w:rFonts w:cs="Times New Roman"/>
          <w:lang w:val="fr-FR"/>
        </w:rPr>
        <w:t>r</w:t>
      </w:r>
      <w:r w:rsidR="003928DB">
        <w:rPr>
          <w:rFonts w:cs="Times New Roman"/>
          <w:lang w:val="fr-FR"/>
        </w:rPr>
        <w:t>. Q</w:t>
      </w:r>
      <w:r w:rsidR="004E7289" w:rsidRPr="00357FD2">
        <w:rPr>
          <w:rFonts w:cs="Times New Roman"/>
          <w:lang w:val="fr-FR"/>
        </w:rPr>
        <w:t xml:space="preserve">ui scest se le temps est venu que tout doit retourner </w:t>
      </w:r>
      <w:r w:rsidR="005A364E" w:rsidRPr="00357FD2">
        <w:rPr>
          <w:rFonts w:cs="Times New Roman"/>
          <w:lang w:val="fr-FR"/>
        </w:rPr>
        <w:t>à</w:t>
      </w:r>
      <w:r w:rsidR="004E7289" w:rsidRPr="00357FD2">
        <w:rPr>
          <w:rFonts w:cs="Times New Roman"/>
          <w:lang w:val="fr-FR"/>
        </w:rPr>
        <w:t xml:space="preserve"> ung et qui se le plesir de </w:t>
      </w:r>
      <w:r w:rsidR="005A364E" w:rsidRPr="00357FD2">
        <w:rPr>
          <w:rFonts w:cs="Times New Roman"/>
          <w:lang w:val="fr-FR"/>
        </w:rPr>
        <w:t>D</w:t>
      </w:r>
      <w:r w:rsidR="004E7289" w:rsidRPr="00357FD2">
        <w:rPr>
          <w:rFonts w:cs="Times New Roman"/>
          <w:lang w:val="fr-FR"/>
        </w:rPr>
        <w:t>ieu est de doub</w:t>
      </w:r>
      <w:r w:rsidR="005A364E" w:rsidRPr="00357FD2">
        <w:rPr>
          <w:rFonts w:cs="Times New Roman"/>
          <w:lang w:val="fr-FR"/>
        </w:rPr>
        <w:t>l</w:t>
      </w:r>
      <w:r w:rsidR="004E7289" w:rsidRPr="00357FD2">
        <w:rPr>
          <w:rFonts w:cs="Times New Roman"/>
          <w:lang w:val="fr-FR"/>
        </w:rPr>
        <w:t>er la monarchie des Romain</w:t>
      </w:r>
      <w:r w:rsidR="004E7289" w:rsidRPr="00512D9D">
        <w:rPr>
          <w:rFonts w:cs="Times New Roman"/>
          <w:lang w:val="fr-FR"/>
        </w:rPr>
        <w:t>s en ce jeusne roy</w:t>
      </w:r>
      <w:r w:rsidR="00512D9D" w:rsidRPr="00512D9D">
        <w:rPr>
          <w:rFonts w:cs="Times New Roman"/>
          <w:lang w:val="fr-FR"/>
        </w:rPr>
        <w:t>,</w:t>
      </w:r>
      <w:r w:rsidR="004E7289" w:rsidRPr="00512D9D">
        <w:rPr>
          <w:rFonts w:cs="Times New Roman"/>
          <w:lang w:val="fr-FR"/>
        </w:rPr>
        <w:t xml:space="preserve"> tout ung comme </w:t>
      </w:r>
      <w:r w:rsidR="005A364E" w:rsidRPr="00512D9D">
        <w:rPr>
          <w:rFonts w:cs="Times New Roman"/>
          <w:lang w:val="fr-FR"/>
        </w:rPr>
        <w:t>il</w:t>
      </w:r>
      <w:r w:rsidR="004E7289" w:rsidRPr="00512D9D">
        <w:rPr>
          <w:rFonts w:cs="Times New Roman"/>
          <w:lang w:val="fr-FR"/>
        </w:rPr>
        <w:t xml:space="preserve"> double le temps des perplexitez et romptures </w:t>
      </w:r>
      <w:r w:rsidR="005A364E" w:rsidRPr="00512D9D">
        <w:rPr>
          <w:rFonts w:cs="Times New Roman"/>
          <w:lang w:val="fr-FR"/>
        </w:rPr>
        <w:t>cont</w:t>
      </w:r>
      <w:r w:rsidR="00512D9D" w:rsidRPr="00512D9D">
        <w:rPr>
          <w:rFonts w:cs="Times New Roman"/>
          <w:lang w:val="fr-FR"/>
        </w:rPr>
        <w:t>res</w:t>
      </w:r>
      <w:r w:rsidR="004E7289" w:rsidRPr="00512D9D">
        <w:rPr>
          <w:rFonts w:cs="Times New Roman"/>
          <w:lang w:val="fr-FR"/>
        </w:rPr>
        <w:t xml:space="preserve"> </w:t>
      </w:r>
      <w:r w:rsidR="005A364E" w:rsidRPr="00357FD2">
        <w:rPr>
          <w:rFonts w:cs="Times New Roman"/>
          <w:lang w:val="fr-FR"/>
        </w:rPr>
        <w:t>à</w:t>
      </w:r>
      <w:r w:rsidR="004E7289" w:rsidRPr="00357FD2">
        <w:rPr>
          <w:rFonts w:cs="Times New Roman"/>
          <w:lang w:val="fr-FR"/>
        </w:rPr>
        <w:t xml:space="preserve"> estable</w:t>
      </w:r>
      <w:r w:rsidR="005A364E" w:rsidRPr="00357FD2">
        <w:rPr>
          <w:rFonts w:cs="Times New Roman"/>
          <w:lang w:val="fr-FR"/>
        </w:rPr>
        <w:t>r</w:t>
      </w:r>
      <w:r w:rsidR="004E7289" w:rsidRPr="00357FD2">
        <w:rPr>
          <w:rFonts w:cs="Times New Roman"/>
          <w:lang w:val="fr-FR"/>
        </w:rPr>
        <w:t xml:space="preserve"> son regne</w:t>
      </w:r>
      <w:r w:rsidR="00070CBF" w:rsidRPr="00357FD2">
        <w:rPr>
          <w:rFonts w:cs="Times New Roman"/>
          <w:lang w:val="fr-FR"/>
        </w:rPr>
        <w:t> ?</w:t>
      </w:r>
      <w:r w:rsidR="004E7289" w:rsidRPr="00426246">
        <w:rPr>
          <w:rFonts w:cs="Times New Roman"/>
          <w:lang w:val="fr-FR"/>
        </w:rPr>
        <w:t xml:space="preserve"> </w:t>
      </w:r>
      <w:r w:rsidR="005A364E" w:rsidRPr="00426246">
        <w:rPr>
          <w:rFonts w:cs="Times New Roman"/>
          <w:lang w:val="fr-FR"/>
        </w:rPr>
        <w:t>J</w:t>
      </w:r>
      <w:r w:rsidR="00D4242D">
        <w:rPr>
          <w:rFonts w:cs="Times New Roman"/>
          <w:lang w:val="fr-FR"/>
        </w:rPr>
        <w:t>à</w:t>
      </w:r>
      <w:r w:rsidR="009D08C5">
        <w:rPr>
          <w:rFonts w:cs="Times New Roman"/>
          <w:lang w:val="fr-FR"/>
        </w:rPr>
        <w:t>*</w:t>
      </w:r>
      <w:r w:rsidR="00512D9D">
        <w:rPr>
          <w:rFonts w:cs="Times New Roman"/>
          <w:lang w:val="fr-FR"/>
        </w:rPr>
        <w:t>,</w:t>
      </w:r>
      <w:r w:rsidR="004E7289" w:rsidRPr="00426246">
        <w:rPr>
          <w:rFonts w:cs="Times New Roman"/>
          <w:lang w:val="fr-FR"/>
        </w:rPr>
        <w:t xml:space="preserve"> il </w:t>
      </w:r>
      <w:r w:rsidR="005A364E" w:rsidRPr="00426246">
        <w:rPr>
          <w:rFonts w:cs="Times New Roman"/>
          <w:lang w:val="fr-FR"/>
        </w:rPr>
        <w:t>[</w:t>
      </w:r>
      <w:r w:rsidR="00512D9D">
        <w:rPr>
          <w:rFonts w:cs="Times New Roman"/>
          <w:lang w:val="fr-FR"/>
        </w:rPr>
        <w:t xml:space="preserve">y </w:t>
      </w:r>
      <w:r w:rsidR="005A364E" w:rsidRPr="00426246">
        <w:rPr>
          <w:rFonts w:cs="Times New Roman"/>
          <w:lang w:val="fr-FR"/>
        </w:rPr>
        <w:t xml:space="preserve">a] </w:t>
      </w:r>
      <w:r w:rsidR="004E7289" w:rsidRPr="00426246">
        <w:rPr>
          <w:rFonts w:cs="Times New Roman"/>
          <w:lang w:val="fr-FR"/>
        </w:rPr>
        <w:t>pas plus de vingt ans que la semence imperialle se courroit au vergier royal de l’exellence catholique</w:t>
      </w:r>
      <w:r w:rsidR="00070CBF" w:rsidRPr="00426246">
        <w:rPr>
          <w:rFonts w:cs="Times New Roman"/>
          <w:lang w:val="fr-FR"/>
        </w:rPr>
        <w:t>,</w:t>
      </w:r>
      <w:r w:rsidR="004E7289" w:rsidRPr="00426246">
        <w:rPr>
          <w:rFonts w:cs="Times New Roman"/>
          <w:lang w:val="fr-FR"/>
        </w:rPr>
        <w:t xml:space="preserve"> sans toute</w:t>
      </w:r>
      <w:r w:rsidR="00070CBF" w:rsidRPr="00426246">
        <w:rPr>
          <w:rFonts w:cs="Times New Roman"/>
          <w:lang w:val="fr-FR"/>
        </w:rPr>
        <w:t>f</w:t>
      </w:r>
      <w:r w:rsidR="004E7289" w:rsidRPr="00426246">
        <w:rPr>
          <w:rFonts w:cs="Times New Roman"/>
          <w:lang w:val="fr-FR"/>
        </w:rPr>
        <w:t>foys qu</w:t>
      </w:r>
      <w:r w:rsidR="00070CBF" w:rsidRPr="00426246">
        <w:rPr>
          <w:rFonts w:cs="Times New Roman"/>
          <w:lang w:val="fr-FR"/>
        </w:rPr>
        <w:t>’</w:t>
      </w:r>
      <w:r w:rsidR="004E7289" w:rsidRPr="00426246">
        <w:rPr>
          <w:rFonts w:cs="Times New Roman"/>
          <w:lang w:val="fr-FR"/>
        </w:rPr>
        <w:t>elle y ait peu jusques à o</w:t>
      </w:r>
      <w:r w:rsidR="00070CBF" w:rsidRPr="00426246">
        <w:rPr>
          <w:rFonts w:cs="Times New Roman"/>
          <w:lang w:val="fr-FR"/>
        </w:rPr>
        <w:t>i</w:t>
      </w:r>
      <w:r w:rsidR="004E7289" w:rsidRPr="00426246">
        <w:rPr>
          <w:rFonts w:cs="Times New Roman"/>
          <w:lang w:val="fr-FR"/>
        </w:rPr>
        <w:t>res prendre racine</w:t>
      </w:r>
      <w:r w:rsidR="00070CBF" w:rsidRPr="00426246">
        <w:rPr>
          <w:rFonts w:cs="Times New Roman"/>
          <w:lang w:val="fr-FR"/>
        </w:rPr>
        <w:t>,</w:t>
      </w:r>
      <w:r w:rsidR="004E7289" w:rsidRPr="00426246">
        <w:rPr>
          <w:rFonts w:cs="Times New Roman"/>
          <w:lang w:val="fr-FR"/>
        </w:rPr>
        <w:t xml:space="preserve"> obstant que tous les elemens sont opp</w:t>
      </w:r>
      <w:r w:rsidR="00512D9D">
        <w:rPr>
          <w:rFonts w:cs="Times New Roman"/>
          <w:lang w:val="fr-FR"/>
        </w:rPr>
        <w:t>o</w:t>
      </w:r>
      <w:r w:rsidR="004E7289" w:rsidRPr="00426246">
        <w:rPr>
          <w:rFonts w:cs="Times New Roman"/>
          <w:lang w:val="fr-FR"/>
        </w:rPr>
        <w:t>se</w:t>
      </w:r>
      <w:r w:rsidR="00070CBF" w:rsidRPr="00426246">
        <w:rPr>
          <w:rFonts w:cs="Times New Roman"/>
          <w:lang w:val="fr-FR"/>
        </w:rPr>
        <w:t>z</w:t>
      </w:r>
      <w:r w:rsidR="004E7289" w:rsidRPr="00426246">
        <w:rPr>
          <w:rFonts w:cs="Times New Roman"/>
          <w:lang w:val="fr-FR"/>
        </w:rPr>
        <w:t xml:space="preserve"> à </w:t>
      </w:r>
      <w:r w:rsidR="00512D9D">
        <w:rPr>
          <w:rFonts w:cs="Times New Roman"/>
          <w:lang w:val="fr-FR"/>
        </w:rPr>
        <w:t>l</w:t>
      </w:r>
      <w:r w:rsidR="004E7289" w:rsidRPr="00426246">
        <w:rPr>
          <w:rFonts w:cs="Times New Roman"/>
          <w:lang w:val="fr-FR"/>
        </w:rPr>
        <w:t>a travers</w:t>
      </w:r>
      <w:r w:rsidR="00070CBF" w:rsidRPr="00426246">
        <w:rPr>
          <w:rFonts w:cs="Times New Roman"/>
          <w:lang w:val="fr-FR"/>
        </w:rPr>
        <w:t>é</w:t>
      </w:r>
      <w:r w:rsidR="004E7289" w:rsidRPr="00426246">
        <w:rPr>
          <w:rFonts w:cs="Times New Roman"/>
          <w:lang w:val="fr-FR"/>
        </w:rPr>
        <w:t xml:space="preserve">. Quelles </w:t>
      </w:r>
      <w:r w:rsidR="004E7289" w:rsidRPr="00512D9D">
        <w:rPr>
          <w:rFonts w:cs="Times New Roman"/>
          <w:lang w:val="fr-FR"/>
        </w:rPr>
        <w:t>furent les deux tou</w:t>
      </w:r>
      <w:r w:rsidR="00070CBF" w:rsidRPr="00512D9D">
        <w:rPr>
          <w:rFonts w:cs="Times New Roman"/>
          <w:lang w:val="fr-FR"/>
        </w:rPr>
        <w:t>r</w:t>
      </w:r>
      <w:r w:rsidR="004E7289" w:rsidRPr="00512D9D">
        <w:rPr>
          <w:rFonts w:cs="Times New Roman"/>
          <w:lang w:val="fr-FR"/>
        </w:rPr>
        <w:t>mentes</w:t>
      </w:r>
      <w:r w:rsidR="00512D9D" w:rsidRPr="00512D9D">
        <w:rPr>
          <w:rFonts w:cs="Times New Roman"/>
          <w:lang w:val="fr-FR"/>
        </w:rPr>
        <w:t> ?</w:t>
      </w:r>
      <w:r w:rsidR="004E7289" w:rsidRPr="00512D9D">
        <w:rPr>
          <w:rFonts w:cs="Times New Roman"/>
          <w:lang w:val="fr-FR"/>
        </w:rPr>
        <w:t xml:space="preserve"> </w:t>
      </w:r>
      <w:r w:rsidR="00512D9D" w:rsidRPr="00512D9D">
        <w:rPr>
          <w:rFonts w:cs="Times New Roman"/>
          <w:lang w:val="fr-FR"/>
        </w:rPr>
        <w:t>L</w:t>
      </w:r>
      <w:r w:rsidR="004E7289" w:rsidRPr="00512D9D">
        <w:rPr>
          <w:rFonts w:cs="Times New Roman"/>
          <w:lang w:val="fr-FR"/>
        </w:rPr>
        <w:t>’une envyron la mer anglesse et l’aultre sur celle d’Espaigne que souff</w:t>
      </w:r>
      <w:r w:rsidR="00070CBF" w:rsidRPr="00512D9D">
        <w:rPr>
          <w:rFonts w:cs="Times New Roman"/>
          <w:lang w:val="fr-FR"/>
        </w:rPr>
        <w:t>ri</w:t>
      </w:r>
      <w:r w:rsidR="004E7289" w:rsidRPr="00512D9D">
        <w:rPr>
          <w:rFonts w:cs="Times New Roman"/>
          <w:lang w:val="fr-FR"/>
        </w:rPr>
        <w:t>t la jeune princesse</w:t>
      </w:r>
      <w:r w:rsidR="00070CBF" w:rsidRPr="00512D9D">
        <w:rPr>
          <w:rFonts w:cs="Times New Roman"/>
          <w:lang w:val="fr-FR"/>
        </w:rPr>
        <w:t>,</w:t>
      </w:r>
      <w:r w:rsidR="004E7289" w:rsidRPr="00512D9D">
        <w:rPr>
          <w:rFonts w:cs="Times New Roman"/>
          <w:lang w:val="fr-FR"/>
        </w:rPr>
        <w:t xml:space="preserve"> </w:t>
      </w:r>
      <w:r w:rsidR="004E7289" w:rsidRPr="00512D9D">
        <w:rPr>
          <w:rFonts w:cs="Times New Roman"/>
          <w:lang w:val="fr-FR"/>
        </w:rPr>
        <w:lastRenderedPageBreak/>
        <w:t>fille au tres</w:t>
      </w:r>
      <w:r w:rsidR="00070CBF" w:rsidRPr="00512D9D">
        <w:rPr>
          <w:rFonts w:cs="Times New Roman"/>
          <w:lang w:val="fr-FR"/>
        </w:rPr>
        <w:t xml:space="preserve"> sacré</w:t>
      </w:r>
      <w:r w:rsidR="004E7289" w:rsidRPr="00512D9D">
        <w:rPr>
          <w:rFonts w:cs="Times New Roman"/>
          <w:lang w:val="fr-FR"/>
        </w:rPr>
        <w:t xml:space="preserve"> empereur</w:t>
      </w:r>
      <w:r w:rsidR="00070CBF" w:rsidRPr="00512D9D">
        <w:rPr>
          <w:rFonts w:cs="Times New Roman"/>
          <w:lang w:val="fr-FR"/>
        </w:rPr>
        <w:t>,</w:t>
      </w:r>
      <w:r w:rsidR="004E7289" w:rsidRPr="00426246">
        <w:rPr>
          <w:rFonts w:cs="Times New Roman"/>
          <w:lang w:val="fr-FR"/>
        </w:rPr>
        <w:t xml:space="preserve"> à la queste de maria</w:t>
      </w:r>
      <w:r w:rsidR="00070CBF" w:rsidRPr="00426246">
        <w:rPr>
          <w:rFonts w:cs="Times New Roman"/>
          <w:lang w:val="fr-FR"/>
        </w:rPr>
        <w:t>i</w:t>
      </w:r>
      <w:r w:rsidR="004E7289" w:rsidRPr="00426246">
        <w:rPr>
          <w:rFonts w:cs="Times New Roman"/>
          <w:lang w:val="fr-FR"/>
        </w:rPr>
        <w:t>ge et consequam</w:t>
      </w:r>
      <w:r w:rsidR="00070CBF" w:rsidRPr="00426246">
        <w:rPr>
          <w:rFonts w:cs="Times New Roman"/>
          <w:lang w:val="fr-FR"/>
        </w:rPr>
        <w:t>m</w:t>
      </w:r>
      <w:r w:rsidR="004E7289" w:rsidRPr="00426246">
        <w:rPr>
          <w:rFonts w:cs="Times New Roman"/>
          <w:lang w:val="fr-FR"/>
        </w:rPr>
        <w:t>ent d</w:t>
      </w:r>
      <w:r w:rsidR="004E7289" w:rsidRPr="00512D9D">
        <w:rPr>
          <w:rFonts w:cs="Times New Roman"/>
          <w:lang w:val="fr-FR"/>
        </w:rPr>
        <w:t>es Espaignes</w:t>
      </w:r>
      <w:r w:rsidR="00512D9D">
        <w:rPr>
          <w:rFonts w:cs="Times New Roman"/>
          <w:lang w:val="fr-FR"/>
        </w:rPr>
        <w:t>, et</w:t>
      </w:r>
      <w:r w:rsidR="004E7289" w:rsidRPr="00426246">
        <w:rPr>
          <w:rFonts w:cs="Times New Roman"/>
          <w:lang w:val="fr-FR"/>
        </w:rPr>
        <w:t xml:space="preserve"> pour lui f</w:t>
      </w:r>
      <w:r w:rsidR="00754A78">
        <w:rPr>
          <w:rFonts w:cs="Times New Roman"/>
          <w:lang w:val="fr-FR"/>
        </w:rPr>
        <w:t>aire</w:t>
      </w:r>
      <w:r w:rsidR="004E7289" w:rsidRPr="00426246">
        <w:rPr>
          <w:rFonts w:cs="Times New Roman"/>
          <w:lang w:val="fr-FR"/>
        </w:rPr>
        <w:t xml:space="preserve"> moyens supportable son du</w:t>
      </w:r>
      <w:r w:rsidR="00DD4073">
        <w:rPr>
          <w:rFonts w:cs="Times New Roman"/>
          <w:lang w:val="fr-FR"/>
        </w:rPr>
        <w:t>el</w:t>
      </w:r>
      <w:r w:rsidR="004E7289" w:rsidRPr="00426246">
        <w:rPr>
          <w:rFonts w:cs="Times New Roman"/>
          <w:lang w:val="fr-FR"/>
        </w:rPr>
        <w:t xml:space="preserve"> prouchain advenir sur terre conforme </w:t>
      </w:r>
      <w:r w:rsidR="00DD4073">
        <w:rPr>
          <w:rFonts w:cs="Times New Roman"/>
          <w:lang w:val="fr-FR"/>
        </w:rPr>
        <w:t>à</w:t>
      </w:r>
      <w:r w:rsidR="004E7289" w:rsidRPr="00426246">
        <w:rPr>
          <w:rFonts w:cs="Times New Roman"/>
          <w:lang w:val="fr-FR"/>
        </w:rPr>
        <w:t xml:space="preserve"> la mer. Quelz triumphes et pompes mondainnes furent desployees en tou</w:t>
      </w:r>
      <w:r w:rsidR="004E7289" w:rsidRPr="00512D9D">
        <w:rPr>
          <w:rFonts w:cs="Times New Roman"/>
          <w:lang w:val="fr-FR"/>
        </w:rPr>
        <w:t>s lieux pour coroyer sa bienvenue et l’entree de son mariaige au jeune prince de Castille</w:t>
      </w:r>
      <w:r w:rsidR="009865FE" w:rsidRPr="00512D9D">
        <w:rPr>
          <w:rFonts w:cs="Times New Roman"/>
          <w:lang w:val="fr-FR"/>
        </w:rPr>
        <w:t>,</w:t>
      </w:r>
      <w:r w:rsidR="004E7289" w:rsidRPr="00512D9D">
        <w:rPr>
          <w:rFonts w:cs="Times New Roman"/>
          <w:lang w:val="fr-FR"/>
        </w:rPr>
        <w:t xml:space="preserve"> telles et si exessives que Espaigne oncques n’avoit veues</w:t>
      </w:r>
      <w:r w:rsidR="00512D9D">
        <w:rPr>
          <w:rFonts w:cs="Times New Roman"/>
          <w:lang w:val="fr-FR"/>
        </w:rPr>
        <w:t> ?</w:t>
      </w:r>
      <w:r w:rsidR="004E7289" w:rsidRPr="00426246">
        <w:rPr>
          <w:rFonts w:cs="Times New Roman"/>
          <w:lang w:val="fr-FR"/>
        </w:rPr>
        <w:t xml:space="preserve"> Et tost apres</w:t>
      </w:r>
      <w:r w:rsidR="00DD4073">
        <w:rPr>
          <w:rFonts w:cs="Times New Roman"/>
          <w:lang w:val="fr-FR"/>
        </w:rPr>
        <w:t>,</w:t>
      </w:r>
      <w:r w:rsidR="004E7289" w:rsidRPr="00426246">
        <w:rPr>
          <w:rFonts w:cs="Times New Roman"/>
          <w:lang w:val="fr-FR"/>
        </w:rPr>
        <w:t xml:space="preserve"> par cas de mort</w:t>
      </w:r>
      <w:r w:rsidR="009865FE" w:rsidRPr="00426246">
        <w:rPr>
          <w:rFonts w:cs="Times New Roman"/>
          <w:lang w:val="fr-FR"/>
        </w:rPr>
        <w:t>,</w:t>
      </w:r>
      <w:r w:rsidR="004E7289" w:rsidRPr="00426246">
        <w:rPr>
          <w:rFonts w:cs="Times New Roman"/>
          <w:lang w:val="fr-FR"/>
        </w:rPr>
        <w:t xml:space="preserve"> elle pardit filz et mary</w:t>
      </w:r>
      <w:r w:rsidR="009865FE" w:rsidRPr="00426246">
        <w:rPr>
          <w:rFonts w:cs="Times New Roman"/>
          <w:lang w:val="fr-FR"/>
        </w:rPr>
        <w:t>,</w:t>
      </w:r>
      <w:r w:rsidR="004E7289" w:rsidRPr="00426246">
        <w:rPr>
          <w:rFonts w:cs="Times New Roman"/>
          <w:lang w:val="fr-FR"/>
        </w:rPr>
        <w:t xml:space="preserve"> deux apparans roys des Espaignes</w:t>
      </w:r>
      <w:r w:rsidR="009865FE" w:rsidRPr="00426246">
        <w:rPr>
          <w:rFonts w:cs="Times New Roman"/>
          <w:lang w:val="fr-FR"/>
        </w:rPr>
        <w:t>.</w:t>
      </w:r>
      <w:r w:rsidR="004E7289" w:rsidRPr="00426246">
        <w:rPr>
          <w:rFonts w:cs="Times New Roman"/>
          <w:lang w:val="fr-FR"/>
        </w:rPr>
        <w:t xml:space="preserve"> </w:t>
      </w:r>
      <w:r w:rsidR="00512D9D">
        <w:rPr>
          <w:rFonts w:cs="Times New Roman"/>
          <w:lang w:val="fr-FR"/>
        </w:rPr>
        <w:t>S</w:t>
      </w:r>
      <w:r w:rsidR="00512D9D" w:rsidRPr="00512D9D">
        <w:rPr>
          <w:rFonts w:cs="Times New Roman"/>
          <w:lang w:val="fr-FR"/>
        </w:rPr>
        <w:t>’</w:t>
      </w:r>
      <w:r w:rsidR="004E7289" w:rsidRPr="00512D9D">
        <w:rPr>
          <w:rFonts w:cs="Times New Roman"/>
          <w:lang w:val="fr-FR"/>
        </w:rPr>
        <w:t>ilz eussent e</w:t>
      </w:r>
      <w:r w:rsidR="00512D9D" w:rsidRPr="00512D9D">
        <w:rPr>
          <w:rFonts w:cs="Times New Roman"/>
          <w:lang w:val="fr-FR"/>
        </w:rPr>
        <w:t>u</w:t>
      </w:r>
      <w:r w:rsidR="004E7289" w:rsidRPr="00512D9D">
        <w:rPr>
          <w:rFonts w:cs="Times New Roman"/>
          <w:lang w:val="fr-FR"/>
        </w:rPr>
        <w:t xml:space="preserve"> vie de duree que non parquoy fut desnuee la dame de tout espoir d’ho</w:t>
      </w:r>
      <w:r w:rsidR="004E7289" w:rsidRPr="00426246">
        <w:rPr>
          <w:rFonts w:cs="Times New Roman"/>
          <w:lang w:val="fr-FR"/>
        </w:rPr>
        <w:t>irie</w:t>
      </w:r>
      <w:r w:rsidR="00DD4073">
        <w:rPr>
          <w:rFonts w:cs="Times New Roman"/>
          <w:lang w:val="fr-FR"/>
        </w:rPr>
        <w:t xml:space="preserve"> mais </w:t>
      </w:r>
      <w:r w:rsidR="004E7289" w:rsidRPr="00426246">
        <w:rPr>
          <w:rFonts w:cs="Times New Roman"/>
          <w:lang w:val="fr-FR"/>
        </w:rPr>
        <w:t>non pourtant si peust changier la disposice</w:t>
      </w:r>
      <w:r w:rsidR="00EA3E90">
        <w:rPr>
          <w:rFonts w:cs="Times New Roman"/>
          <w:lang w:val="fr-FR"/>
        </w:rPr>
        <w:t>*</w:t>
      </w:r>
      <w:r w:rsidR="004E7289" w:rsidRPr="00426246">
        <w:rPr>
          <w:rFonts w:cs="Times New Roman"/>
          <w:lang w:val="fr-FR"/>
        </w:rPr>
        <w:t xml:space="preserve"> divine de unyr le sang imperial et </w:t>
      </w:r>
      <w:r w:rsidR="00F07D1B" w:rsidRPr="00426246">
        <w:rPr>
          <w:rFonts w:cs="Times New Roman"/>
          <w:lang w:val="fr-FR"/>
        </w:rPr>
        <w:t>f</w:t>
      </w:r>
      <w:r w:rsidR="00754A78">
        <w:rPr>
          <w:rFonts w:cs="Times New Roman"/>
          <w:lang w:val="fr-FR"/>
        </w:rPr>
        <w:t>aire</w:t>
      </w:r>
      <w:r w:rsidR="004E7289" w:rsidRPr="00426246">
        <w:rPr>
          <w:rFonts w:cs="Times New Roman"/>
          <w:lang w:val="fr-FR"/>
        </w:rPr>
        <w:t xml:space="preserve"> regner aux Espaignes</w:t>
      </w:r>
      <w:r w:rsidR="00F07D1B" w:rsidRPr="00426246">
        <w:rPr>
          <w:rFonts w:cs="Times New Roman"/>
          <w:lang w:val="fr-FR"/>
        </w:rPr>
        <w:t>.</w:t>
      </w:r>
      <w:r w:rsidR="004E7289" w:rsidRPr="00426246">
        <w:rPr>
          <w:rFonts w:cs="Times New Roman"/>
          <w:lang w:val="fr-FR"/>
        </w:rPr>
        <w:t xml:space="preserve"> </w:t>
      </w:r>
      <w:r w:rsidR="00F07D1B" w:rsidRPr="00426246">
        <w:rPr>
          <w:rFonts w:cs="Times New Roman"/>
          <w:lang w:val="fr-FR"/>
        </w:rPr>
        <w:t>A</w:t>
      </w:r>
      <w:r w:rsidR="004E7289" w:rsidRPr="00426246">
        <w:rPr>
          <w:rFonts w:cs="Times New Roman"/>
          <w:lang w:val="fr-FR"/>
        </w:rPr>
        <w:t>in</w:t>
      </w:r>
      <w:r w:rsidR="00100062" w:rsidRPr="00426246">
        <w:rPr>
          <w:rFonts w:cs="Times New Roman"/>
          <w:lang w:val="fr-FR"/>
        </w:rPr>
        <w:t>ç</w:t>
      </w:r>
      <w:r w:rsidR="004E7289" w:rsidRPr="00426246">
        <w:rPr>
          <w:rFonts w:cs="Times New Roman"/>
          <w:lang w:val="fr-FR"/>
        </w:rPr>
        <w:t xml:space="preserve">ois tira Dieu </w:t>
      </w:r>
      <w:r w:rsidR="00F07D1B" w:rsidRPr="00426246">
        <w:rPr>
          <w:rFonts w:cs="Times New Roman"/>
          <w:lang w:val="fr-FR"/>
        </w:rPr>
        <w:t>à</w:t>
      </w:r>
      <w:r w:rsidR="004E7289" w:rsidRPr="00426246">
        <w:rPr>
          <w:rFonts w:cs="Times New Roman"/>
          <w:lang w:val="fr-FR"/>
        </w:rPr>
        <w:t xml:space="preserve"> sa part </w:t>
      </w:r>
      <w:r w:rsidR="004E7289" w:rsidRPr="00512D9D">
        <w:rPr>
          <w:rFonts w:cs="Times New Roman"/>
          <w:lang w:val="fr-FR"/>
        </w:rPr>
        <w:t xml:space="preserve">les plus prouchains de la </w:t>
      </w:r>
      <w:r w:rsidR="00F07D1B" w:rsidRPr="00512D9D">
        <w:rPr>
          <w:rFonts w:cs="Times New Roman"/>
          <w:lang w:val="fr-FR"/>
        </w:rPr>
        <w:t>c</w:t>
      </w:r>
      <w:r w:rsidR="004E7289" w:rsidRPr="00512D9D">
        <w:rPr>
          <w:rFonts w:cs="Times New Roman"/>
          <w:lang w:val="fr-FR"/>
        </w:rPr>
        <w:t>ouronne pour la</w:t>
      </w:r>
      <w:r w:rsidR="00BB6F9E">
        <w:rPr>
          <w:rFonts w:cs="Times New Roman"/>
          <w:lang w:val="fr-FR"/>
        </w:rPr>
        <w:t xml:space="preserve"> </w:t>
      </w:r>
      <w:r w:rsidR="004E7289" w:rsidRPr="00512D9D">
        <w:rPr>
          <w:rFonts w:cs="Times New Roman"/>
          <w:lang w:val="fr-FR"/>
        </w:rPr>
        <w:t>p</w:t>
      </w:r>
      <w:r w:rsidR="00BB6F9E">
        <w:rPr>
          <w:rFonts w:cs="Times New Roman"/>
          <w:lang w:val="fr-FR"/>
        </w:rPr>
        <w:t>artie</w:t>
      </w:r>
      <w:r w:rsidR="004E7289" w:rsidRPr="00512D9D">
        <w:rPr>
          <w:rFonts w:cs="Times New Roman"/>
          <w:lang w:val="fr-FR"/>
        </w:rPr>
        <w:t xml:space="preserve"> </w:t>
      </w:r>
      <w:r w:rsidR="00BB6F9E">
        <w:rPr>
          <w:rFonts w:cs="Times New Roman"/>
          <w:lang w:val="fr-FR"/>
        </w:rPr>
        <w:t xml:space="preserve">de </w:t>
      </w:r>
      <w:r w:rsidR="004E7289" w:rsidRPr="00512D9D">
        <w:rPr>
          <w:rFonts w:cs="Times New Roman"/>
          <w:lang w:val="fr-FR"/>
        </w:rPr>
        <w:t>la princesse recompense</w:t>
      </w:r>
      <w:r w:rsidR="00F07D1B" w:rsidRPr="00512D9D">
        <w:rPr>
          <w:rFonts w:cs="Times New Roman"/>
          <w:lang w:val="fr-FR"/>
        </w:rPr>
        <w:t>r</w:t>
      </w:r>
      <w:r w:rsidR="004E7289" w:rsidRPr="00512D9D">
        <w:rPr>
          <w:rFonts w:cs="Times New Roman"/>
          <w:lang w:val="fr-FR"/>
        </w:rPr>
        <w:t xml:space="preserve"> en son seul</w:t>
      </w:r>
      <w:r w:rsidR="004E7289" w:rsidRPr="00426246">
        <w:rPr>
          <w:rFonts w:cs="Times New Roman"/>
          <w:lang w:val="fr-FR"/>
        </w:rPr>
        <w:t xml:space="preserve"> frere</w:t>
      </w:r>
      <w:r w:rsidR="00F07D1B" w:rsidRPr="00426246">
        <w:rPr>
          <w:rFonts w:cs="Times New Roman"/>
          <w:lang w:val="fr-FR"/>
        </w:rPr>
        <w:t>,</w:t>
      </w:r>
      <w:r w:rsidR="004E7289" w:rsidRPr="00426246">
        <w:rPr>
          <w:rFonts w:cs="Times New Roman"/>
          <w:lang w:val="fr-FR"/>
        </w:rPr>
        <w:t xml:space="preserve"> le myroer et vray parangon de toute royalle exellence</w:t>
      </w:r>
      <w:r w:rsidR="00F07D1B" w:rsidRPr="00426246">
        <w:rPr>
          <w:rFonts w:cs="Times New Roman"/>
          <w:lang w:val="fr-FR"/>
        </w:rPr>
        <w:t>,</w:t>
      </w:r>
      <w:r w:rsidR="004E7289" w:rsidRPr="00426246">
        <w:rPr>
          <w:rFonts w:cs="Times New Roman"/>
          <w:lang w:val="fr-FR"/>
        </w:rPr>
        <w:t xml:space="preserve"> </w:t>
      </w:r>
      <w:r w:rsidR="004E7289" w:rsidRPr="00512D9D">
        <w:rPr>
          <w:rFonts w:cs="Times New Roman"/>
          <w:lang w:val="fr-FR"/>
        </w:rPr>
        <w:t>don Phelippes</w:t>
      </w:r>
      <w:r w:rsidR="00CB39A5">
        <w:rPr>
          <w:rStyle w:val="Appelnotedebasdep"/>
          <w:rFonts w:cs="Times New Roman"/>
          <w:lang w:val="fr-FR"/>
        </w:rPr>
        <w:footnoteReference w:id="623"/>
      </w:r>
      <w:r w:rsidR="00F07D1B" w:rsidRPr="00512D9D">
        <w:rPr>
          <w:rFonts w:cs="Times New Roman"/>
          <w:lang w:val="fr-FR"/>
        </w:rPr>
        <w:t>,</w:t>
      </w:r>
      <w:r w:rsidR="004E7289" w:rsidRPr="00426246">
        <w:rPr>
          <w:rFonts w:cs="Times New Roman"/>
          <w:lang w:val="fr-FR"/>
        </w:rPr>
        <w:t xml:space="preserve"> pere du roy don Charles, pour qui sommes cy assemblez. Et combien luy en print</w:t>
      </w:r>
      <w:r w:rsidR="00F07D1B" w:rsidRPr="00426246">
        <w:rPr>
          <w:rFonts w:cs="Times New Roman"/>
          <w:lang w:val="fr-FR"/>
        </w:rPr>
        <w:t>-</w:t>
      </w:r>
      <w:r w:rsidR="004E7289" w:rsidRPr="00426246">
        <w:rPr>
          <w:rFonts w:cs="Times New Roman"/>
          <w:lang w:val="fr-FR"/>
        </w:rPr>
        <w:t xml:space="preserve">il mieulx quant </w:t>
      </w:r>
      <w:r w:rsidR="00F07D1B" w:rsidRPr="00426246">
        <w:rPr>
          <w:rFonts w:cs="Times New Roman"/>
          <w:lang w:val="fr-FR"/>
        </w:rPr>
        <w:t>à</w:t>
      </w:r>
      <w:r w:rsidR="004E7289" w:rsidRPr="00426246">
        <w:rPr>
          <w:rFonts w:cs="Times New Roman"/>
          <w:lang w:val="fr-FR"/>
        </w:rPr>
        <w:t xml:space="preserve"> l’estre de sa personne [Fol. 64r</w:t>
      </w:r>
      <w:r w:rsidR="002A5524">
        <w:rPr>
          <w:rFonts w:cs="Times New Roman"/>
          <w:lang w:val="fr-FR"/>
        </w:rPr>
        <w:t>/13r</w:t>
      </w:r>
      <w:r w:rsidR="004E7289" w:rsidRPr="00426246">
        <w:rPr>
          <w:rFonts w:cs="Times New Roman"/>
          <w:lang w:val="fr-FR"/>
        </w:rPr>
        <w:t>]</w:t>
      </w:r>
      <w:r w:rsidR="00F07D1B" w:rsidRPr="00426246">
        <w:rPr>
          <w:rFonts w:cs="Times New Roman"/>
          <w:lang w:val="fr-FR"/>
        </w:rPr>
        <w:t>,</w:t>
      </w:r>
      <w:r w:rsidR="004E7289" w:rsidRPr="00426246">
        <w:rPr>
          <w:rFonts w:cs="Times New Roman"/>
          <w:lang w:val="fr-FR"/>
        </w:rPr>
        <w:t xml:space="preserve"> auquel de ses deux vouaiges</w:t>
      </w:r>
      <w:r w:rsidR="00F07D1B" w:rsidRPr="00426246">
        <w:rPr>
          <w:rFonts w:cs="Times New Roman"/>
          <w:lang w:val="fr-FR"/>
        </w:rPr>
        <w:t>,</w:t>
      </w:r>
      <w:r w:rsidR="004E7289" w:rsidRPr="00426246">
        <w:rPr>
          <w:rFonts w:cs="Times New Roman"/>
          <w:lang w:val="fr-FR"/>
        </w:rPr>
        <w:t xml:space="preserve"> l’ung par terre</w:t>
      </w:r>
      <w:r w:rsidR="00F07D1B" w:rsidRPr="00426246">
        <w:rPr>
          <w:rFonts w:cs="Times New Roman"/>
          <w:lang w:val="fr-FR"/>
        </w:rPr>
        <w:t>,</w:t>
      </w:r>
      <w:r w:rsidR="004E7289" w:rsidRPr="00426246">
        <w:rPr>
          <w:rFonts w:cs="Times New Roman"/>
          <w:lang w:val="fr-FR"/>
        </w:rPr>
        <w:t xml:space="preserve"> l’au</w:t>
      </w:r>
      <w:r w:rsidR="00F07D1B" w:rsidRPr="00426246">
        <w:rPr>
          <w:rFonts w:cs="Times New Roman"/>
          <w:lang w:val="fr-FR"/>
        </w:rPr>
        <w:t>l</w:t>
      </w:r>
      <w:r w:rsidR="004E7289" w:rsidRPr="00426246">
        <w:rPr>
          <w:rFonts w:cs="Times New Roman"/>
          <w:lang w:val="fr-FR"/>
        </w:rPr>
        <w:t>tre par mer</w:t>
      </w:r>
      <w:r w:rsidR="00F07D1B" w:rsidRPr="00426246">
        <w:rPr>
          <w:rFonts w:cs="Times New Roman"/>
          <w:lang w:val="fr-FR"/>
        </w:rPr>
        <w:t>,</w:t>
      </w:r>
      <w:r w:rsidR="004E7289" w:rsidRPr="00426246">
        <w:rPr>
          <w:rFonts w:cs="Times New Roman"/>
          <w:lang w:val="fr-FR"/>
        </w:rPr>
        <w:t xml:space="preserve"> fut</w:t>
      </w:r>
      <w:r w:rsidR="00F07D1B" w:rsidRPr="00426246">
        <w:rPr>
          <w:rFonts w:cs="Times New Roman"/>
          <w:lang w:val="fr-FR"/>
        </w:rPr>
        <w:t>-</w:t>
      </w:r>
      <w:r w:rsidR="004E7289" w:rsidRPr="00426246">
        <w:rPr>
          <w:rFonts w:cs="Times New Roman"/>
          <w:lang w:val="fr-FR"/>
        </w:rPr>
        <w:t>il plus prouchain de sa fin</w:t>
      </w:r>
      <w:r w:rsidR="00BD1635">
        <w:rPr>
          <w:rFonts w:cs="Times New Roman"/>
          <w:lang w:val="fr-FR"/>
        </w:rPr>
        <w:t>.</w:t>
      </w:r>
      <w:r w:rsidR="00F07D1B" w:rsidRPr="00426246">
        <w:rPr>
          <w:rFonts w:cs="Times New Roman"/>
          <w:lang w:val="fr-FR"/>
        </w:rPr>
        <w:t xml:space="preserve"> </w:t>
      </w:r>
      <w:r w:rsidR="00512D9D">
        <w:rPr>
          <w:rFonts w:cs="Times New Roman"/>
          <w:lang w:val="fr-FR"/>
        </w:rPr>
        <w:t>E</w:t>
      </w:r>
      <w:r w:rsidR="00F07D1B" w:rsidRPr="00426246">
        <w:rPr>
          <w:rFonts w:cs="Times New Roman"/>
          <w:lang w:val="fr-FR"/>
        </w:rPr>
        <w:t>t</w:t>
      </w:r>
      <w:r w:rsidR="004E7289" w:rsidRPr="00426246">
        <w:rPr>
          <w:rFonts w:cs="Times New Roman"/>
          <w:lang w:val="fr-FR"/>
        </w:rPr>
        <w:t xml:space="preserve"> subit</w:t>
      </w:r>
      <w:r w:rsidR="00F07D1B" w:rsidRPr="00426246">
        <w:rPr>
          <w:rFonts w:cs="Times New Roman"/>
          <w:lang w:val="fr-FR"/>
        </w:rPr>
        <w:t>,</w:t>
      </w:r>
      <w:r w:rsidR="004E7289" w:rsidRPr="00426246">
        <w:rPr>
          <w:rFonts w:cs="Times New Roman"/>
          <w:lang w:val="fr-FR"/>
        </w:rPr>
        <w:t xml:space="preserve"> qui fut parvenu à son dessus comme sembloit</w:t>
      </w:r>
      <w:r w:rsidR="00F07D1B" w:rsidRPr="00426246">
        <w:rPr>
          <w:rFonts w:cs="Times New Roman"/>
          <w:lang w:val="fr-FR"/>
        </w:rPr>
        <w:t>,</w:t>
      </w:r>
      <w:r w:rsidR="004E7289" w:rsidRPr="00426246">
        <w:rPr>
          <w:rFonts w:cs="Times New Roman"/>
          <w:lang w:val="fr-FR"/>
        </w:rPr>
        <w:t xml:space="preserve"> la mort le ravyt de ce monde en terre et pays si remotz</w:t>
      </w:r>
      <w:r w:rsidR="00BD1635">
        <w:rPr>
          <w:rFonts w:cs="Times New Roman"/>
          <w:lang w:val="fr-FR"/>
        </w:rPr>
        <w:t>*</w:t>
      </w:r>
      <w:r w:rsidR="004E7289" w:rsidRPr="00426246">
        <w:rPr>
          <w:rFonts w:cs="Times New Roman"/>
          <w:lang w:val="fr-FR"/>
        </w:rPr>
        <w:t xml:space="preserve"> de sa royalle posterit</w:t>
      </w:r>
      <w:r w:rsidR="00F07D1B" w:rsidRPr="00426246">
        <w:rPr>
          <w:rFonts w:cs="Times New Roman"/>
          <w:lang w:val="fr-FR"/>
        </w:rPr>
        <w:t>é</w:t>
      </w:r>
      <w:r w:rsidR="00CB39A5">
        <w:rPr>
          <w:rStyle w:val="Appelnotedebasdep"/>
          <w:rFonts w:cs="Times New Roman"/>
          <w:lang w:val="fr-FR"/>
        </w:rPr>
        <w:footnoteReference w:id="624"/>
      </w:r>
      <w:r w:rsidR="004E7289" w:rsidRPr="00426246">
        <w:rPr>
          <w:rFonts w:cs="Times New Roman"/>
          <w:lang w:val="fr-FR"/>
        </w:rPr>
        <w:t xml:space="preserve"> et mesme de ce noble roy qui lais</w:t>
      </w:r>
      <w:r w:rsidR="004E7289" w:rsidRPr="00512D9D">
        <w:rPr>
          <w:rFonts w:cs="Times New Roman"/>
          <w:lang w:val="fr-FR"/>
        </w:rPr>
        <w:t>sa moult jeusne orphenin et en reg</w:t>
      </w:r>
      <w:r w:rsidR="00512D9D" w:rsidRPr="00512D9D">
        <w:rPr>
          <w:rFonts w:cs="Times New Roman"/>
          <w:lang w:val="fr-FR"/>
        </w:rPr>
        <w:t>ion</w:t>
      </w:r>
      <w:r w:rsidR="004E7289" w:rsidRPr="00512D9D">
        <w:rPr>
          <w:rFonts w:cs="Times New Roman"/>
          <w:lang w:val="fr-FR"/>
        </w:rPr>
        <w:t xml:space="preserve"> si lon</w:t>
      </w:r>
      <w:r w:rsidR="00F07D1B" w:rsidRPr="00512D9D">
        <w:rPr>
          <w:rFonts w:cs="Times New Roman"/>
          <w:lang w:val="fr-FR"/>
        </w:rPr>
        <w:t>g</w:t>
      </w:r>
      <w:r w:rsidR="004E7289" w:rsidRPr="00512D9D">
        <w:rPr>
          <w:rFonts w:cs="Times New Roman"/>
          <w:lang w:val="fr-FR"/>
        </w:rPr>
        <w:t>tainne que de Flandres jeusques en Espaigne.</w:t>
      </w:r>
      <w:r w:rsidR="004E7289" w:rsidRPr="00426246">
        <w:rPr>
          <w:rFonts w:cs="Times New Roman"/>
          <w:lang w:val="fr-FR"/>
        </w:rPr>
        <w:t xml:space="preserve"> Et jasoit</w:t>
      </w:r>
      <w:r w:rsidR="00D4242D">
        <w:rPr>
          <w:rFonts w:cs="Times New Roman"/>
          <w:lang w:val="fr-FR"/>
        </w:rPr>
        <w:t>*</w:t>
      </w:r>
      <w:r w:rsidR="004E7289" w:rsidRPr="00426246">
        <w:rPr>
          <w:rFonts w:cs="Times New Roman"/>
          <w:lang w:val="fr-FR"/>
        </w:rPr>
        <w:t xml:space="preserve"> qu</w:t>
      </w:r>
      <w:r w:rsidR="00F07D1B" w:rsidRPr="00426246">
        <w:rPr>
          <w:rFonts w:cs="Times New Roman"/>
          <w:lang w:val="fr-FR"/>
        </w:rPr>
        <w:t>’i</w:t>
      </w:r>
      <w:r w:rsidR="004E7289" w:rsidRPr="00426246">
        <w:rPr>
          <w:rFonts w:cs="Times New Roman"/>
          <w:lang w:val="fr-FR"/>
        </w:rPr>
        <w:t>l ayt tousjours eu la faveur de Dieu et des hommes</w:t>
      </w:r>
      <w:r w:rsidR="00EE5904" w:rsidRPr="00426246">
        <w:rPr>
          <w:rFonts w:cs="Times New Roman"/>
          <w:lang w:val="fr-FR"/>
        </w:rPr>
        <w:t>,</w:t>
      </w:r>
      <w:r w:rsidR="004E7289" w:rsidRPr="00426246">
        <w:rPr>
          <w:rFonts w:cs="Times New Roman"/>
          <w:lang w:val="fr-FR"/>
        </w:rPr>
        <w:t xml:space="preserve"> s’il n’a</w:t>
      </w:r>
      <w:r w:rsidR="008E0A69">
        <w:rPr>
          <w:rFonts w:cs="Times New Roman"/>
          <w:lang w:val="fr-FR"/>
        </w:rPr>
        <w:t xml:space="preserve"> </w:t>
      </w:r>
      <w:r w:rsidR="004E7289" w:rsidRPr="00426246">
        <w:rPr>
          <w:rFonts w:cs="Times New Roman"/>
          <w:lang w:val="fr-FR"/>
        </w:rPr>
        <w:t>il non plus qu</w:t>
      </w:r>
      <w:r w:rsidR="004E7289" w:rsidRPr="007A6614">
        <w:rPr>
          <w:rFonts w:cs="Times New Roman"/>
          <w:lang w:val="fr-FR"/>
        </w:rPr>
        <w:t>e son pere</w:t>
      </w:r>
      <w:r w:rsidR="00F60395">
        <w:rPr>
          <w:rStyle w:val="Appelnotedebasdep"/>
          <w:rFonts w:cs="Times New Roman"/>
          <w:lang w:val="fr-FR"/>
        </w:rPr>
        <w:footnoteReference w:id="625"/>
      </w:r>
      <w:r w:rsidR="004E7289" w:rsidRPr="007A6614">
        <w:rPr>
          <w:rFonts w:cs="Times New Roman"/>
          <w:lang w:val="fr-FR"/>
        </w:rPr>
        <w:t xml:space="preserve"> et que sa tante</w:t>
      </w:r>
      <w:r w:rsidR="00F60395">
        <w:rPr>
          <w:rStyle w:val="Appelnotedebasdep"/>
          <w:rFonts w:cs="Times New Roman"/>
          <w:lang w:val="fr-FR"/>
        </w:rPr>
        <w:footnoteReference w:id="626"/>
      </w:r>
      <w:r w:rsidR="00EE5904" w:rsidRPr="007A6614">
        <w:rPr>
          <w:rFonts w:cs="Times New Roman"/>
          <w:lang w:val="fr-FR"/>
        </w:rPr>
        <w:t>,</w:t>
      </w:r>
      <w:r w:rsidR="004E7289" w:rsidRPr="00426246">
        <w:rPr>
          <w:rFonts w:cs="Times New Roman"/>
          <w:lang w:val="fr-FR"/>
        </w:rPr>
        <w:t xml:space="preserve"> encoire peu</w:t>
      </w:r>
      <w:r w:rsidR="00BD1635">
        <w:rPr>
          <w:rFonts w:cs="Times New Roman"/>
          <w:lang w:val="fr-FR"/>
        </w:rPr>
        <w:t>e</w:t>
      </w:r>
      <w:r w:rsidR="004E7289" w:rsidRPr="00426246">
        <w:rPr>
          <w:rFonts w:cs="Times New Roman"/>
          <w:lang w:val="fr-FR"/>
        </w:rPr>
        <w:t xml:space="preserve"> vaincre ne supplanter les entremectz de son ennuyeuse fortune</w:t>
      </w:r>
      <w:r w:rsidR="00EE5904" w:rsidRPr="00426246">
        <w:rPr>
          <w:rFonts w:cs="Times New Roman"/>
          <w:lang w:val="fr-FR"/>
        </w:rPr>
        <w:t>,</w:t>
      </w:r>
      <w:r w:rsidR="004E7289" w:rsidRPr="00426246">
        <w:rPr>
          <w:rFonts w:cs="Times New Roman"/>
          <w:lang w:val="fr-FR"/>
        </w:rPr>
        <w:t xml:space="preserve"> et ont semblé les elemens </w:t>
      </w:r>
      <w:r w:rsidR="00EE5904" w:rsidRPr="00426246">
        <w:rPr>
          <w:rFonts w:cs="Times New Roman"/>
          <w:lang w:val="fr-FR"/>
        </w:rPr>
        <w:t>à</w:t>
      </w:r>
      <w:r w:rsidR="004E7289" w:rsidRPr="00426246">
        <w:rPr>
          <w:rFonts w:cs="Times New Roman"/>
          <w:lang w:val="fr-FR"/>
        </w:rPr>
        <w:t xml:space="preserve"> con</w:t>
      </w:r>
      <w:r w:rsidR="00EE5904" w:rsidRPr="00426246">
        <w:rPr>
          <w:rFonts w:cs="Times New Roman"/>
          <w:lang w:val="fr-FR"/>
        </w:rPr>
        <w:t>vi</w:t>
      </w:r>
      <w:r w:rsidR="0046449D">
        <w:rPr>
          <w:rFonts w:cs="Times New Roman"/>
          <w:lang w:val="fr-FR"/>
        </w:rPr>
        <w:t>rez*</w:t>
      </w:r>
      <w:r w:rsidR="004E7289" w:rsidRPr="00426246">
        <w:rPr>
          <w:rFonts w:cs="Times New Roman"/>
          <w:lang w:val="fr-FR"/>
        </w:rPr>
        <w:t xml:space="preserve"> à y obvyer. Mais c’est le seul plesir de Dieu qui le veult ainsi ordonner et</w:t>
      </w:r>
      <w:r w:rsidR="00EE5904" w:rsidRPr="00426246">
        <w:rPr>
          <w:rFonts w:cs="Times New Roman"/>
          <w:lang w:val="fr-FR"/>
        </w:rPr>
        <w:t>,</w:t>
      </w:r>
      <w:r w:rsidR="004E7289" w:rsidRPr="00426246">
        <w:rPr>
          <w:rFonts w:cs="Times New Roman"/>
          <w:lang w:val="fr-FR"/>
        </w:rPr>
        <w:t xml:space="preserve"> pour la raison que j’ay dicte</w:t>
      </w:r>
      <w:r w:rsidR="00BD1635">
        <w:rPr>
          <w:rFonts w:cs="Times New Roman"/>
          <w:lang w:val="fr-FR"/>
        </w:rPr>
        <w:t>,</w:t>
      </w:r>
      <w:r w:rsidR="004E7289" w:rsidRPr="00426246">
        <w:rPr>
          <w:rFonts w:cs="Times New Roman"/>
          <w:lang w:val="fr-FR"/>
        </w:rPr>
        <w:t xml:space="preserve"> </w:t>
      </w:r>
      <w:r w:rsidR="004E7289" w:rsidRPr="0046449D">
        <w:rPr>
          <w:rFonts w:cs="Times New Roman"/>
          <w:lang w:val="fr-FR"/>
        </w:rPr>
        <w:t>semble à celle du roy Enee.</w:t>
      </w:r>
    </w:p>
    <w:p w14:paraId="46573499" w14:textId="03CD529C" w:rsidR="004E7289" w:rsidRPr="00426246" w:rsidRDefault="004E7289" w:rsidP="00AA607C">
      <w:pPr>
        <w:ind w:left="284" w:firstLine="283"/>
        <w:rPr>
          <w:rFonts w:cs="Times New Roman"/>
          <w:lang w:val="fr-FR"/>
        </w:rPr>
      </w:pPr>
      <w:r w:rsidRPr="0046449D">
        <w:rPr>
          <w:rFonts w:cs="Times New Roman"/>
          <w:lang w:val="fr-FR"/>
        </w:rPr>
        <w:t xml:space="preserve">Que vous </w:t>
      </w:r>
      <w:r w:rsidRPr="008A6785">
        <w:rPr>
          <w:rFonts w:cs="Times New Roman"/>
          <w:lang w:val="fr-FR"/>
        </w:rPr>
        <w:t xml:space="preserve">semble quant vous aurez mer </w:t>
      </w:r>
      <w:r w:rsidR="00293016" w:rsidRPr="008A6785">
        <w:rPr>
          <w:rFonts w:cs="Times New Roman"/>
          <w:lang w:val="fr-FR"/>
        </w:rPr>
        <w:t>à</w:t>
      </w:r>
      <w:r w:rsidRPr="008A6785">
        <w:rPr>
          <w:rFonts w:cs="Times New Roman"/>
          <w:lang w:val="fr-FR"/>
        </w:rPr>
        <w:t xml:space="preserve"> souhet et vent de mesme</w:t>
      </w:r>
      <w:r w:rsidR="00293016" w:rsidRPr="008A6785">
        <w:rPr>
          <w:rFonts w:cs="Times New Roman"/>
          <w:lang w:val="fr-FR"/>
        </w:rPr>
        <w:t>,</w:t>
      </w:r>
      <w:r w:rsidRPr="008A6785">
        <w:rPr>
          <w:rFonts w:cs="Times New Roman"/>
          <w:lang w:val="fr-FR"/>
        </w:rPr>
        <w:t xml:space="preserve"> que serez hors de tous dangiers</w:t>
      </w:r>
      <w:r w:rsidR="00357FD2" w:rsidRPr="008A6785">
        <w:rPr>
          <w:rFonts w:cs="Times New Roman"/>
          <w:lang w:val="fr-FR"/>
        </w:rPr>
        <w:t> ?</w:t>
      </w:r>
      <w:r w:rsidRPr="008A6785">
        <w:rPr>
          <w:rFonts w:cs="Times New Roman"/>
          <w:lang w:val="fr-FR"/>
        </w:rPr>
        <w:t xml:space="preserve"> </w:t>
      </w:r>
      <w:r w:rsidR="00BD1635">
        <w:rPr>
          <w:rFonts w:cs="Times New Roman"/>
          <w:lang w:val="fr-FR"/>
        </w:rPr>
        <w:t xml:space="preserve">Non, </w:t>
      </w:r>
      <w:r w:rsidRPr="008A6785">
        <w:rPr>
          <w:rFonts w:cs="Times New Roman"/>
          <w:lang w:val="fr-FR"/>
        </w:rPr>
        <w:t>non</w:t>
      </w:r>
      <w:r w:rsidR="008A6785" w:rsidRPr="008A6785">
        <w:rPr>
          <w:rFonts w:cs="Times New Roman"/>
          <w:lang w:val="fr-FR"/>
        </w:rPr>
        <w:t>,</w:t>
      </w:r>
      <w:r w:rsidRPr="008A6785">
        <w:rPr>
          <w:rFonts w:cs="Times New Roman"/>
          <w:lang w:val="fr-FR"/>
        </w:rPr>
        <w:t xml:space="preserve"> mais lors y entrerez</w:t>
      </w:r>
      <w:r w:rsidR="0046449D" w:rsidRPr="008A6785">
        <w:rPr>
          <w:rFonts w:cs="Times New Roman"/>
          <w:lang w:val="fr-FR"/>
        </w:rPr>
        <w:t>.</w:t>
      </w:r>
      <w:r w:rsidRPr="008A6785">
        <w:rPr>
          <w:rFonts w:cs="Times New Roman"/>
          <w:lang w:val="fr-FR"/>
        </w:rPr>
        <w:t xml:space="preserve"> Qui scet si Juno par envye ou aultrement eslevera au fil de vostre navigaige</w:t>
      </w:r>
      <w:r w:rsidRPr="0046449D">
        <w:rPr>
          <w:rFonts w:cs="Times New Roman"/>
          <w:lang w:val="fr-FR"/>
        </w:rPr>
        <w:t xml:space="preserve"> quelque roch ou banc s</w:t>
      </w:r>
      <w:r w:rsidRPr="00426246">
        <w:rPr>
          <w:rFonts w:cs="Times New Roman"/>
          <w:lang w:val="fr-FR"/>
        </w:rPr>
        <w:t>ablouneux contre la venue de voz naves</w:t>
      </w:r>
      <w:r w:rsidR="00AB05F2">
        <w:rPr>
          <w:rFonts w:cs="Times New Roman"/>
          <w:lang w:val="fr-FR"/>
        </w:rPr>
        <w:t>*</w:t>
      </w:r>
      <w:r w:rsidRPr="00426246">
        <w:rPr>
          <w:rFonts w:cs="Times New Roman"/>
          <w:lang w:val="fr-FR"/>
        </w:rPr>
        <w:t xml:space="preserve"> pour rencontre si dommaigeable que à les </w:t>
      </w:r>
      <w:r w:rsidR="0046449D">
        <w:rPr>
          <w:rFonts w:cs="Times New Roman"/>
          <w:lang w:val="fr-FR"/>
        </w:rPr>
        <w:t xml:space="preserve">ouvrir </w:t>
      </w:r>
      <w:r w:rsidRPr="00426246">
        <w:rPr>
          <w:rFonts w:cs="Times New Roman"/>
          <w:lang w:val="fr-FR"/>
        </w:rPr>
        <w:t>et me</w:t>
      </w:r>
      <w:r w:rsidR="00597ABD">
        <w:rPr>
          <w:rFonts w:cs="Times New Roman"/>
          <w:lang w:val="fr-FR"/>
        </w:rPr>
        <w:t>c</w:t>
      </w:r>
      <w:r w:rsidRPr="00426246">
        <w:rPr>
          <w:rFonts w:cs="Times New Roman"/>
          <w:lang w:val="fr-FR"/>
        </w:rPr>
        <w:t xml:space="preserve">tre </w:t>
      </w:r>
      <w:r w:rsidR="00C85979" w:rsidRPr="00426246">
        <w:rPr>
          <w:rFonts w:cs="Times New Roman"/>
          <w:lang w:val="fr-FR"/>
        </w:rPr>
        <w:t>à</w:t>
      </w:r>
      <w:r w:rsidRPr="00426246">
        <w:rPr>
          <w:rFonts w:cs="Times New Roman"/>
          <w:lang w:val="fr-FR"/>
        </w:rPr>
        <w:t xml:space="preserve"> fond</w:t>
      </w:r>
      <w:r w:rsidR="00C85979" w:rsidRPr="00426246">
        <w:rPr>
          <w:rFonts w:cs="Times New Roman"/>
          <w:lang w:val="fr-FR"/>
        </w:rPr>
        <w:t> ?</w:t>
      </w:r>
      <w:r w:rsidRPr="00426246">
        <w:rPr>
          <w:rFonts w:cs="Times New Roman"/>
          <w:lang w:val="fr-FR"/>
        </w:rPr>
        <w:t xml:space="preserve"> Et le cruel et </w:t>
      </w:r>
      <w:r w:rsidRPr="002F7065">
        <w:rPr>
          <w:rFonts w:cs="Times New Roman"/>
          <w:lang w:val="fr-FR"/>
        </w:rPr>
        <w:t>furieux Vulcan</w:t>
      </w:r>
      <w:r w:rsidR="00C85979" w:rsidRPr="002F7065">
        <w:rPr>
          <w:rFonts w:cs="Times New Roman"/>
          <w:lang w:val="fr-FR"/>
        </w:rPr>
        <w:t>,</w:t>
      </w:r>
      <w:r w:rsidRPr="002F7065">
        <w:rPr>
          <w:rFonts w:cs="Times New Roman"/>
          <w:lang w:val="fr-FR"/>
        </w:rPr>
        <w:t xml:space="preserve"> plus</w:t>
      </w:r>
      <w:r w:rsidRPr="00426246">
        <w:rPr>
          <w:rFonts w:cs="Times New Roman"/>
          <w:lang w:val="fr-FR"/>
        </w:rPr>
        <w:t xml:space="preserve"> encien ennemy et naturel du </w:t>
      </w:r>
      <w:r w:rsidR="00597ABD">
        <w:rPr>
          <w:rFonts w:cs="Times New Roman"/>
          <w:lang w:val="fr-FR"/>
        </w:rPr>
        <w:t>d</w:t>
      </w:r>
      <w:r w:rsidRPr="00426246">
        <w:rPr>
          <w:rFonts w:cs="Times New Roman"/>
          <w:lang w:val="fr-FR"/>
        </w:rPr>
        <w:t>ieu Neptune</w:t>
      </w:r>
      <w:r w:rsidR="00C85979" w:rsidRPr="00426246">
        <w:rPr>
          <w:rFonts w:cs="Times New Roman"/>
          <w:lang w:val="fr-FR"/>
        </w:rPr>
        <w:t>,</w:t>
      </w:r>
      <w:r w:rsidRPr="00426246">
        <w:rPr>
          <w:rFonts w:cs="Times New Roman"/>
          <w:lang w:val="fr-FR"/>
        </w:rPr>
        <w:t xml:space="preserve"> peult</w:t>
      </w:r>
      <w:r w:rsidR="00C85979" w:rsidRPr="00426246">
        <w:rPr>
          <w:rFonts w:cs="Times New Roman"/>
          <w:lang w:val="fr-FR"/>
        </w:rPr>
        <w:t>-</w:t>
      </w:r>
      <w:r w:rsidRPr="00426246">
        <w:rPr>
          <w:rFonts w:cs="Times New Roman"/>
          <w:lang w:val="fr-FR"/>
        </w:rPr>
        <w:t>il pas à la desrobee f</w:t>
      </w:r>
      <w:r w:rsidR="00754A78">
        <w:rPr>
          <w:rFonts w:cs="Times New Roman"/>
          <w:lang w:val="fr-FR"/>
        </w:rPr>
        <w:t>aire</w:t>
      </w:r>
      <w:r w:rsidRPr="00426246">
        <w:rPr>
          <w:rFonts w:cs="Times New Roman"/>
          <w:lang w:val="fr-FR"/>
        </w:rPr>
        <w:t xml:space="preserve"> une course en vostre flotte si espouventable et hydeusse que nul ne puisse veoir </w:t>
      </w:r>
      <w:r w:rsidR="002F7065">
        <w:rPr>
          <w:rFonts w:cs="Times New Roman"/>
          <w:lang w:val="fr-FR"/>
        </w:rPr>
        <w:t xml:space="preserve">sans </w:t>
      </w:r>
      <w:r w:rsidRPr="00426246">
        <w:rPr>
          <w:rFonts w:cs="Times New Roman"/>
          <w:lang w:val="fr-FR"/>
        </w:rPr>
        <w:t>l</w:t>
      </w:r>
      <w:r w:rsidR="002F7065">
        <w:rPr>
          <w:rFonts w:cs="Times New Roman"/>
          <w:lang w:val="fr-FR"/>
        </w:rPr>
        <w:t>o</w:t>
      </w:r>
      <w:r w:rsidRPr="00426246">
        <w:rPr>
          <w:rFonts w:cs="Times New Roman"/>
          <w:lang w:val="fr-FR"/>
        </w:rPr>
        <w:t>ermes</w:t>
      </w:r>
      <w:r w:rsidR="008E0A69">
        <w:rPr>
          <w:rFonts w:cs="Times New Roman"/>
          <w:lang w:val="fr-FR"/>
        </w:rPr>
        <w:t>*</w:t>
      </w:r>
      <w:r w:rsidRPr="00426246">
        <w:rPr>
          <w:rFonts w:cs="Times New Roman"/>
          <w:lang w:val="fr-FR"/>
        </w:rPr>
        <w:t xml:space="preserve"> comme une fureur inhummain</w:t>
      </w:r>
      <w:r w:rsidR="00020AC4" w:rsidRPr="00426246">
        <w:rPr>
          <w:rFonts w:cs="Times New Roman"/>
          <w:lang w:val="fr-FR"/>
        </w:rPr>
        <w:t>ne</w:t>
      </w:r>
      <w:r w:rsidRPr="00426246">
        <w:rPr>
          <w:rFonts w:cs="Times New Roman"/>
          <w:lang w:val="fr-FR"/>
        </w:rPr>
        <w:t xml:space="preserve"> adven</w:t>
      </w:r>
      <w:r w:rsidR="00020AC4" w:rsidRPr="00426246">
        <w:rPr>
          <w:rFonts w:cs="Times New Roman"/>
          <w:lang w:val="fr-FR"/>
        </w:rPr>
        <w:t>nue</w:t>
      </w:r>
      <w:r w:rsidRPr="00426246">
        <w:rPr>
          <w:rFonts w:cs="Times New Roman"/>
          <w:lang w:val="fr-FR"/>
        </w:rPr>
        <w:t xml:space="preserve"> </w:t>
      </w:r>
      <w:r w:rsidR="00020AC4" w:rsidRPr="00426246">
        <w:rPr>
          <w:rFonts w:cs="Times New Roman"/>
          <w:lang w:val="fr-FR"/>
        </w:rPr>
        <w:t>sans savoir comment et aussitost au roy que à aultre</w:t>
      </w:r>
      <w:r w:rsidR="00597ABD">
        <w:rPr>
          <w:rFonts w:cs="Times New Roman"/>
          <w:lang w:val="fr-FR"/>
        </w:rPr>
        <w:t>,</w:t>
      </w:r>
      <w:r w:rsidR="00020AC4" w:rsidRPr="00426246">
        <w:rPr>
          <w:rFonts w:cs="Times New Roman"/>
          <w:lang w:val="fr-FR"/>
        </w:rPr>
        <w:t xml:space="preserve"> et que </w:t>
      </w:r>
      <w:r w:rsidRPr="00426246">
        <w:rPr>
          <w:rFonts w:cs="Times New Roman"/>
          <w:lang w:val="fr-FR"/>
        </w:rPr>
        <w:t>v</w:t>
      </w:r>
      <w:r w:rsidR="00020AC4" w:rsidRPr="00426246">
        <w:rPr>
          <w:rFonts w:cs="Times New Roman"/>
          <w:lang w:val="fr-FR"/>
        </w:rPr>
        <w:t>a</w:t>
      </w:r>
      <w:r w:rsidRPr="00426246">
        <w:rPr>
          <w:rFonts w:cs="Times New Roman"/>
          <w:lang w:val="fr-FR"/>
        </w:rPr>
        <w:t>illance ne peult vaincre</w:t>
      </w:r>
      <w:r w:rsidR="00020AC4" w:rsidRPr="00426246">
        <w:rPr>
          <w:rFonts w:cs="Times New Roman"/>
          <w:lang w:val="fr-FR"/>
        </w:rPr>
        <w:t>,</w:t>
      </w:r>
      <w:r w:rsidRPr="00426246">
        <w:rPr>
          <w:rFonts w:cs="Times New Roman"/>
          <w:lang w:val="fr-FR"/>
        </w:rPr>
        <w:t xml:space="preserve"> ne faveur d’amys empescher qu’elle ne fouldroye gens et bestes p</w:t>
      </w:r>
      <w:r w:rsidR="00020AC4" w:rsidRPr="00426246">
        <w:rPr>
          <w:rFonts w:cs="Times New Roman"/>
          <w:lang w:val="fr-FR"/>
        </w:rPr>
        <w:t>resens ?</w:t>
      </w:r>
      <w:r w:rsidRPr="00426246">
        <w:rPr>
          <w:rFonts w:cs="Times New Roman"/>
          <w:lang w:val="fr-FR"/>
        </w:rPr>
        <w:t xml:space="preserve"> </w:t>
      </w:r>
      <w:r w:rsidR="00020AC4" w:rsidRPr="00426246">
        <w:rPr>
          <w:rFonts w:cs="Times New Roman"/>
          <w:lang w:val="fr-FR"/>
        </w:rPr>
        <w:t>T</w:t>
      </w:r>
      <w:r w:rsidRPr="00426246">
        <w:rPr>
          <w:rFonts w:cs="Times New Roman"/>
          <w:lang w:val="fr-FR"/>
        </w:rPr>
        <w:t xml:space="preserve">ous qui veoir le vuillent. Je </w:t>
      </w:r>
      <w:r w:rsidR="002F7065">
        <w:rPr>
          <w:rFonts w:cs="Times New Roman"/>
          <w:lang w:val="fr-FR"/>
        </w:rPr>
        <w:t>m</w:t>
      </w:r>
      <w:r w:rsidRPr="00426246">
        <w:rPr>
          <w:rFonts w:cs="Times New Roman"/>
          <w:lang w:val="fr-FR"/>
        </w:rPr>
        <w:t>e tays des calmes et tourmen</w:t>
      </w:r>
      <w:r w:rsidR="00020AC4" w:rsidRPr="00426246">
        <w:rPr>
          <w:rFonts w:cs="Times New Roman"/>
          <w:lang w:val="fr-FR"/>
        </w:rPr>
        <w:t>t</w:t>
      </w:r>
      <w:r w:rsidRPr="00426246">
        <w:rPr>
          <w:rFonts w:cs="Times New Roman"/>
          <w:lang w:val="fr-FR"/>
        </w:rPr>
        <w:t>es de la faulte ou corrupcion des [Fol. 64v</w:t>
      </w:r>
      <w:r w:rsidR="002A5524">
        <w:rPr>
          <w:rFonts w:cs="Times New Roman"/>
          <w:lang w:val="fr-FR"/>
        </w:rPr>
        <w:t>/13v</w:t>
      </w:r>
      <w:r w:rsidRPr="00426246">
        <w:rPr>
          <w:rFonts w:cs="Times New Roman"/>
          <w:lang w:val="fr-FR"/>
        </w:rPr>
        <w:t>] eaues doulces et de tous v</w:t>
      </w:r>
      <w:r w:rsidR="00020AC4" w:rsidRPr="00426246">
        <w:rPr>
          <w:rFonts w:cs="Times New Roman"/>
          <w:lang w:val="fr-FR"/>
        </w:rPr>
        <w:t>ivres,</w:t>
      </w:r>
      <w:r w:rsidRPr="00426246">
        <w:rPr>
          <w:rFonts w:cs="Times New Roman"/>
          <w:lang w:val="fr-FR"/>
        </w:rPr>
        <w:t xml:space="preserve"> de la puanteur et vermine</w:t>
      </w:r>
      <w:r w:rsidR="00020AC4" w:rsidRPr="00426246">
        <w:rPr>
          <w:rFonts w:cs="Times New Roman"/>
          <w:lang w:val="fr-FR"/>
        </w:rPr>
        <w:t>,</w:t>
      </w:r>
      <w:r w:rsidRPr="00426246">
        <w:rPr>
          <w:rFonts w:cs="Times New Roman"/>
          <w:lang w:val="fr-FR"/>
        </w:rPr>
        <w:t xml:space="preserve"> et d’aultres infections miserables</w:t>
      </w:r>
      <w:r w:rsidR="00020AC4" w:rsidRPr="00426246">
        <w:rPr>
          <w:rFonts w:cs="Times New Roman"/>
          <w:lang w:val="fr-FR"/>
        </w:rPr>
        <w:t>,</w:t>
      </w:r>
      <w:r w:rsidRPr="00426246">
        <w:rPr>
          <w:rFonts w:cs="Times New Roman"/>
          <w:lang w:val="fr-FR"/>
        </w:rPr>
        <w:t xml:space="preserve"> communes aux roys et matelotz</w:t>
      </w:r>
      <w:r w:rsidR="00020AC4" w:rsidRPr="00426246">
        <w:rPr>
          <w:rFonts w:cs="Times New Roman"/>
          <w:lang w:val="fr-FR"/>
        </w:rPr>
        <w:t xml:space="preserve">, et </w:t>
      </w:r>
      <w:r w:rsidRPr="00426246">
        <w:rPr>
          <w:rFonts w:cs="Times New Roman"/>
          <w:lang w:val="fr-FR"/>
        </w:rPr>
        <w:t>desquelles s’engendrent souvent pestes et aultres mortelz maulx</w:t>
      </w:r>
      <w:r w:rsidR="002F7065">
        <w:rPr>
          <w:rFonts w:cs="Times New Roman"/>
          <w:lang w:val="fr-FR"/>
        </w:rPr>
        <w:t>, l</w:t>
      </w:r>
      <w:r w:rsidRPr="00426246">
        <w:rPr>
          <w:rFonts w:cs="Times New Roman"/>
          <w:lang w:val="fr-FR"/>
        </w:rPr>
        <w:t>esquel</w:t>
      </w:r>
      <w:r w:rsidR="00020AC4" w:rsidRPr="00426246">
        <w:rPr>
          <w:rFonts w:cs="Times New Roman"/>
          <w:lang w:val="fr-FR"/>
        </w:rPr>
        <w:t>x</w:t>
      </w:r>
      <w:r w:rsidRPr="00426246">
        <w:rPr>
          <w:rFonts w:cs="Times New Roman"/>
          <w:lang w:val="fr-FR"/>
        </w:rPr>
        <w:t xml:space="preserve"> on ne sauroit fouyr</w:t>
      </w:r>
      <w:r w:rsidR="002F7065">
        <w:rPr>
          <w:rFonts w:cs="Times New Roman"/>
          <w:lang w:val="fr-FR"/>
        </w:rPr>
        <w:t>. A</w:t>
      </w:r>
      <w:r w:rsidRPr="00426246">
        <w:rPr>
          <w:rFonts w:cs="Times New Roman"/>
          <w:lang w:val="fr-FR"/>
        </w:rPr>
        <w:t>in</w:t>
      </w:r>
      <w:r w:rsidR="00100062" w:rsidRPr="00426246">
        <w:rPr>
          <w:rFonts w:cs="Times New Roman"/>
          <w:lang w:val="fr-FR"/>
        </w:rPr>
        <w:t>ç</w:t>
      </w:r>
      <w:r w:rsidRPr="00426246">
        <w:rPr>
          <w:rFonts w:cs="Times New Roman"/>
          <w:lang w:val="fr-FR"/>
        </w:rPr>
        <w:t>ois</w:t>
      </w:r>
      <w:r w:rsidR="00942576">
        <w:rPr>
          <w:rFonts w:cs="Times New Roman"/>
          <w:lang w:val="fr-FR"/>
        </w:rPr>
        <w:t>,</w:t>
      </w:r>
      <w:r w:rsidRPr="00426246">
        <w:rPr>
          <w:rFonts w:cs="Times New Roman"/>
          <w:lang w:val="fr-FR"/>
        </w:rPr>
        <w:t xml:space="preserve"> au lieu de l’assistance que requiert </w:t>
      </w:r>
      <w:r w:rsidR="00020AC4" w:rsidRPr="00426246">
        <w:rPr>
          <w:rFonts w:cs="Times New Roman"/>
          <w:lang w:val="fr-FR"/>
        </w:rPr>
        <w:t>N</w:t>
      </w:r>
      <w:r w:rsidRPr="00426246">
        <w:rPr>
          <w:rFonts w:cs="Times New Roman"/>
          <w:lang w:val="fr-FR"/>
        </w:rPr>
        <w:t>ature en tel cas</w:t>
      </w:r>
      <w:r w:rsidR="00020AC4" w:rsidRPr="00426246">
        <w:rPr>
          <w:rFonts w:cs="Times New Roman"/>
          <w:lang w:val="fr-FR"/>
        </w:rPr>
        <w:t>,</w:t>
      </w:r>
      <w:r w:rsidRPr="00426246">
        <w:rPr>
          <w:rFonts w:cs="Times New Roman"/>
          <w:lang w:val="fr-FR"/>
        </w:rPr>
        <w:t xml:space="preserve"> l’ung frere avance la mort à l’au</w:t>
      </w:r>
      <w:r w:rsidR="00020AC4" w:rsidRPr="00426246">
        <w:rPr>
          <w:rFonts w:cs="Times New Roman"/>
          <w:lang w:val="fr-FR"/>
        </w:rPr>
        <w:t>l</w:t>
      </w:r>
      <w:r w:rsidRPr="00426246">
        <w:rPr>
          <w:rFonts w:cs="Times New Roman"/>
          <w:lang w:val="fr-FR"/>
        </w:rPr>
        <w:t>tre. À tous telz hasars est subgect le vouaige qu</w:t>
      </w:r>
      <w:r w:rsidR="00020AC4" w:rsidRPr="00426246">
        <w:rPr>
          <w:rFonts w:cs="Times New Roman"/>
          <w:lang w:val="fr-FR"/>
        </w:rPr>
        <w:t>e</w:t>
      </w:r>
      <w:r w:rsidRPr="00426246">
        <w:rPr>
          <w:rFonts w:cs="Times New Roman"/>
          <w:lang w:val="fr-FR"/>
        </w:rPr>
        <w:t xml:space="preserve"> tan</w:t>
      </w:r>
      <w:r w:rsidR="00020AC4" w:rsidRPr="00426246">
        <w:rPr>
          <w:rFonts w:cs="Times New Roman"/>
          <w:lang w:val="fr-FR"/>
        </w:rPr>
        <w:t>t</w:t>
      </w:r>
      <w:r w:rsidRPr="00426246">
        <w:rPr>
          <w:rFonts w:cs="Times New Roman"/>
          <w:lang w:val="fr-FR"/>
        </w:rPr>
        <w:t xml:space="preserve"> desirez et à moult d’aultres, dont je me tais</w:t>
      </w:r>
      <w:r w:rsidR="00020AC4" w:rsidRPr="00426246">
        <w:rPr>
          <w:rFonts w:cs="Times New Roman"/>
          <w:lang w:val="fr-FR"/>
        </w:rPr>
        <w:t>,</w:t>
      </w:r>
      <w:r w:rsidRPr="00426246">
        <w:rPr>
          <w:rFonts w:cs="Times New Roman"/>
          <w:lang w:val="fr-FR"/>
        </w:rPr>
        <w:t xml:space="preserve"> que verrez par experience. Que diriez-vous s’il advenoit que</w:t>
      </w:r>
      <w:r w:rsidR="002F7065">
        <w:rPr>
          <w:rFonts w:cs="Times New Roman"/>
          <w:lang w:val="fr-FR"/>
        </w:rPr>
        <w:t>,</w:t>
      </w:r>
      <w:r w:rsidRPr="00426246">
        <w:rPr>
          <w:rFonts w:cs="Times New Roman"/>
          <w:lang w:val="fr-FR"/>
        </w:rPr>
        <w:t xml:space="preserve"> pour esprouver le hault cueur de ce puissant roy advenir</w:t>
      </w:r>
      <w:r w:rsidR="00020AC4" w:rsidRPr="00426246">
        <w:rPr>
          <w:rFonts w:cs="Times New Roman"/>
          <w:lang w:val="fr-FR"/>
        </w:rPr>
        <w:t>,</w:t>
      </w:r>
      <w:r w:rsidRPr="00426246">
        <w:rPr>
          <w:rFonts w:cs="Times New Roman"/>
          <w:lang w:val="fr-FR"/>
        </w:rPr>
        <w:t xml:space="preserve"> Dieu feist entretonner les vens au mylieu de vostre vouaige et vous contraignast </w:t>
      </w:r>
      <w:r w:rsidR="00887FEE" w:rsidRPr="00426246">
        <w:rPr>
          <w:rFonts w:cs="Times New Roman"/>
          <w:lang w:val="fr-FR"/>
        </w:rPr>
        <w:t>à</w:t>
      </w:r>
      <w:r w:rsidRPr="00426246">
        <w:rPr>
          <w:rFonts w:cs="Times New Roman"/>
          <w:lang w:val="fr-FR"/>
        </w:rPr>
        <w:t xml:space="preserve"> vau</w:t>
      </w:r>
      <w:r w:rsidR="00942576">
        <w:rPr>
          <w:rFonts w:cs="Times New Roman"/>
          <w:lang w:val="fr-FR"/>
        </w:rPr>
        <w:t>lc</w:t>
      </w:r>
      <w:r w:rsidRPr="00426246">
        <w:rPr>
          <w:rFonts w:cs="Times New Roman"/>
          <w:lang w:val="fr-FR"/>
        </w:rPr>
        <w:t>re</w:t>
      </w:r>
      <w:r w:rsidR="00887FEE" w:rsidRPr="00426246">
        <w:rPr>
          <w:rFonts w:cs="Times New Roman"/>
          <w:lang w:val="fr-FR"/>
        </w:rPr>
        <w:t>r</w:t>
      </w:r>
      <w:r w:rsidR="00942576">
        <w:rPr>
          <w:rFonts w:cs="Times New Roman"/>
          <w:lang w:val="fr-FR"/>
        </w:rPr>
        <w:t>*</w:t>
      </w:r>
      <w:r w:rsidRPr="00426246">
        <w:rPr>
          <w:rFonts w:cs="Times New Roman"/>
          <w:lang w:val="fr-FR"/>
        </w:rPr>
        <w:t xml:space="preserve"> par moult de jours et plus de nuyt en travers</w:t>
      </w:r>
      <w:r w:rsidR="002F7065">
        <w:rPr>
          <w:rFonts w:cs="Times New Roman"/>
          <w:lang w:val="fr-FR"/>
        </w:rPr>
        <w:t>e</w:t>
      </w:r>
      <w:r w:rsidRPr="00426246">
        <w:rPr>
          <w:rFonts w:cs="Times New Roman"/>
          <w:lang w:val="fr-FR"/>
        </w:rPr>
        <w:t xml:space="preserve"> de la mar</w:t>
      </w:r>
      <w:r w:rsidR="002F7065">
        <w:rPr>
          <w:rFonts w:cs="Times New Roman"/>
          <w:lang w:val="fr-FR"/>
        </w:rPr>
        <w:t>ine</w:t>
      </w:r>
      <w:r w:rsidR="00887FEE" w:rsidRPr="00426246">
        <w:rPr>
          <w:rFonts w:cs="Times New Roman"/>
          <w:lang w:val="fr-FR"/>
        </w:rPr>
        <w:t xml:space="preserve"> </w:t>
      </w:r>
      <w:r w:rsidRPr="00426246">
        <w:rPr>
          <w:rFonts w:cs="Times New Roman"/>
          <w:lang w:val="fr-FR"/>
        </w:rPr>
        <w:t>aussi diverse que les lieux</w:t>
      </w:r>
      <w:r w:rsidR="002F7065">
        <w:rPr>
          <w:rFonts w:cs="Times New Roman"/>
          <w:lang w:val="fr-FR"/>
        </w:rPr>
        <w:t>,</w:t>
      </w:r>
      <w:r w:rsidRPr="00426246">
        <w:rPr>
          <w:rFonts w:cs="Times New Roman"/>
          <w:lang w:val="fr-FR"/>
        </w:rPr>
        <w:t xml:space="preserve"> puis en levant</w:t>
      </w:r>
      <w:r w:rsidR="00887FEE" w:rsidRPr="00426246">
        <w:rPr>
          <w:rFonts w:cs="Times New Roman"/>
          <w:lang w:val="fr-FR"/>
        </w:rPr>
        <w:t>,</w:t>
      </w:r>
      <w:r w:rsidRPr="00426246">
        <w:rPr>
          <w:rFonts w:cs="Times New Roman"/>
          <w:lang w:val="fr-FR"/>
        </w:rPr>
        <w:t xml:space="preserve"> puis en poignant</w:t>
      </w:r>
      <w:r w:rsidR="00942576">
        <w:rPr>
          <w:rFonts w:cs="Times New Roman"/>
          <w:lang w:val="fr-FR"/>
        </w:rPr>
        <w:t>,</w:t>
      </w:r>
      <w:r w:rsidRPr="00426246">
        <w:rPr>
          <w:rFonts w:cs="Times New Roman"/>
          <w:lang w:val="fr-FR"/>
        </w:rPr>
        <w:t xml:space="preserve"> ores en tourmente et puis en calme</w:t>
      </w:r>
      <w:r w:rsidR="00942576">
        <w:rPr>
          <w:rFonts w:cs="Times New Roman"/>
          <w:lang w:val="fr-FR"/>
        </w:rPr>
        <w:t>,</w:t>
      </w:r>
      <w:r w:rsidRPr="00426246">
        <w:rPr>
          <w:rFonts w:cs="Times New Roman"/>
          <w:lang w:val="fr-FR"/>
        </w:rPr>
        <w:t xml:space="preserve"> jusques à l’aveuglement d</w:t>
      </w:r>
      <w:r w:rsidRPr="00461C18">
        <w:rPr>
          <w:rFonts w:cs="Times New Roman"/>
          <w:lang w:val="fr-FR"/>
        </w:rPr>
        <w:t>es pil</w:t>
      </w:r>
      <w:r w:rsidR="00ED1C72" w:rsidRPr="00461C18">
        <w:rPr>
          <w:rFonts w:cs="Times New Roman"/>
          <w:lang w:val="fr-FR"/>
        </w:rPr>
        <w:t>o</w:t>
      </w:r>
      <w:r w:rsidRPr="00461C18">
        <w:rPr>
          <w:rFonts w:cs="Times New Roman"/>
          <w:lang w:val="fr-FR"/>
        </w:rPr>
        <w:t>tz et leur f</w:t>
      </w:r>
      <w:r w:rsidR="00754A78" w:rsidRPr="00461C18">
        <w:rPr>
          <w:rFonts w:cs="Times New Roman"/>
          <w:lang w:val="fr-FR"/>
        </w:rPr>
        <w:t>aire</w:t>
      </w:r>
      <w:r w:rsidRPr="00461C18">
        <w:rPr>
          <w:rFonts w:cs="Times New Roman"/>
          <w:lang w:val="fr-FR"/>
        </w:rPr>
        <w:t xml:space="preserve"> perdre leur esme</w:t>
      </w:r>
      <w:r w:rsidR="00ED1C72" w:rsidRPr="00461C18">
        <w:rPr>
          <w:rFonts w:cs="Times New Roman"/>
          <w:lang w:val="fr-FR"/>
        </w:rPr>
        <w:t>*</w:t>
      </w:r>
      <w:r w:rsidRPr="00461C18">
        <w:rPr>
          <w:rFonts w:cs="Times New Roman"/>
          <w:lang w:val="fr-FR"/>
        </w:rPr>
        <w:t xml:space="preserve"> de transmonta</w:t>
      </w:r>
      <w:r w:rsidR="002F7065" w:rsidRPr="00461C18">
        <w:rPr>
          <w:rFonts w:cs="Times New Roman"/>
          <w:lang w:val="fr-FR"/>
        </w:rPr>
        <w:t>in</w:t>
      </w:r>
      <w:r w:rsidRPr="00461C18">
        <w:rPr>
          <w:rFonts w:cs="Times New Roman"/>
          <w:lang w:val="fr-FR"/>
        </w:rPr>
        <w:t>e</w:t>
      </w:r>
      <w:r w:rsidR="00887FEE" w:rsidRPr="00461C18">
        <w:rPr>
          <w:rFonts w:cs="Times New Roman"/>
          <w:lang w:val="fr-FR"/>
        </w:rPr>
        <w:t>,</w:t>
      </w:r>
      <w:r w:rsidRPr="00461C18">
        <w:rPr>
          <w:rFonts w:cs="Times New Roman"/>
          <w:lang w:val="fr-FR"/>
        </w:rPr>
        <w:t xml:space="preserve"> sonde et </w:t>
      </w:r>
      <w:r w:rsidR="00887FEE" w:rsidRPr="00461C18">
        <w:rPr>
          <w:rFonts w:cs="Times New Roman"/>
          <w:lang w:val="fr-FR"/>
        </w:rPr>
        <w:t>q</w:t>
      </w:r>
      <w:r w:rsidRPr="00461C18">
        <w:rPr>
          <w:rFonts w:cs="Times New Roman"/>
          <w:lang w:val="fr-FR"/>
        </w:rPr>
        <w:t>uadrant</w:t>
      </w:r>
      <w:r w:rsidR="00461C18" w:rsidRPr="00461C18">
        <w:rPr>
          <w:rFonts w:cs="Times New Roman"/>
          <w:lang w:val="fr-FR"/>
        </w:rPr>
        <w:t> ? S</w:t>
      </w:r>
      <w:r w:rsidRPr="00461C18">
        <w:rPr>
          <w:rFonts w:cs="Times New Roman"/>
          <w:lang w:val="fr-FR"/>
        </w:rPr>
        <w:t>i que apres le vent ret</w:t>
      </w:r>
      <w:r w:rsidR="00ED1C72" w:rsidRPr="00461C18">
        <w:rPr>
          <w:rFonts w:cs="Times New Roman"/>
          <w:lang w:val="fr-FR"/>
        </w:rPr>
        <w:t>r</w:t>
      </w:r>
      <w:r w:rsidRPr="00461C18">
        <w:rPr>
          <w:rFonts w:cs="Times New Roman"/>
          <w:lang w:val="fr-FR"/>
        </w:rPr>
        <w:t>u</w:t>
      </w:r>
      <w:r w:rsidR="00ED1C72" w:rsidRPr="00461C18">
        <w:rPr>
          <w:rFonts w:cs="Times New Roman"/>
          <w:lang w:val="fr-FR"/>
        </w:rPr>
        <w:t>v</w:t>
      </w:r>
      <w:r w:rsidRPr="00461C18">
        <w:rPr>
          <w:rFonts w:cs="Times New Roman"/>
          <w:lang w:val="fr-FR"/>
        </w:rPr>
        <w:t>est</w:t>
      </w:r>
      <w:r w:rsidR="002F7065" w:rsidRPr="00461C18">
        <w:rPr>
          <w:rFonts w:cs="Times New Roman"/>
          <w:lang w:val="fr-FR"/>
        </w:rPr>
        <w:t xml:space="preserve"> (s</w:t>
      </w:r>
      <w:r w:rsidRPr="00461C18">
        <w:rPr>
          <w:rFonts w:cs="Times New Roman"/>
          <w:lang w:val="fr-FR"/>
        </w:rPr>
        <w:t>i le roy pouvoit tant pou</w:t>
      </w:r>
      <w:r w:rsidR="00ED1C72" w:rsidRPr="00461C18">
        <w:rPr>
          <w:rFonts w:cs="Times New Roman"/>
          <w:lang w:val="fr-FR"/>
        </w:rPr>
        <w:t>r</w:t>
      </w:r>
      <w:r w:rsidRPr="00461C18">
        <w:rPr>
          <w:rFonts w:cs="Times New Roman"/>
          <w:lang w:val="fr-FR"/>
        </w:rPr>
        <w:t>ter l’annuy et hasar des perilz</w:t>
      </w:r>
      <w:r w:rsidR="002F7065" w:rsidRPr="00461C18">
        <w:rPr>
          <w:rFonts w:cs="Times New Roman"/>
          <w:lang w:val="fr-FR"/>
        </w:rPr>
        <w:t>)</w:t>
      </w:r>
      <w:r w:rsidR="00CE2C19">
        <w:rPr>
          <w:rFonts w:cs="Times New Roman"/>
          <w:lang w:val="fr-FR"/>
        </w:rPr>
        <w:t>,</w:t>
      </w:r>
      <w:r w:rsidRPr="00461C18">
        <w:rPr>
          <w:rFonts w:cs="Times New Roman"/>
          <w:lang w:val="fr-FR"/>
        </w:rPr>
        <w:t xml:space="preserve"> au lieu d’ary</w:t>
      </w:r>
      <w:r w:rsidR="00461C18" w:rsidRPr="00461C18">
        <w:rPr>
          <w:rFonts w:cs="Times New Roman"/>
          <w:lang w:val="fr-FR"/>
        </w:rPr>
        <w:t>ev</w:t>
      </w:r>
      <w:r w:rsidRPr="00461C18">
        <w:rPr>
          <w:rFonts w:cs="Times New Roman"/>
          <w:lang w:val="fr-FR"/>
        </w:rPr>
        <w:t>er en Biscaye ou en Galice</w:t>
      </w:r>
      <w:r w:rsidR="00382B59" w:rsidRPr="00461C18">
        <w:rPr>
          <w:rFonts w:cs="Times New Roman"/>
          <w:lang w:val="fr-FR"/>
        </w:rPr>
        <w:t>,</w:t>
      </w:r>
      <w:r w:rsidRPr="00461C18">
        <w:rPr>
          <w:rFonts w:cs="Times New Roman"/>
          <w:lang w:val="fr-FR"/>
        </w:rPr>
        <w:t xml:space="preserve"> comme de</w:t>
      </w:r>
      <w:r w:rsidR="00382B59" w:rsidRPr="00461C18">
        <w:rPr>
          <w:rFonts w:cs="Times New Roman"/>
          <w:lang w:val="fr-FR"/>
        </w:rPr>
        <w:t>s</w:t>
      </w:r>
      <w:r w:rsidRPr="00461C18">
        <w:rPr>
          <w:rFonts w:cs="Times New Roman"/>
          <w:lang w:val="fr-FR"/>
        </w:rPr>
        <w:t>ir</w:t>
      </w:r>
      <w:r w:rsidR="00461C18" w:rsidRPr="00461C18">
        <w:rPr>
          <w:rFonts w:cs="Times New Roman"/>
          <w:lang w:val="fr-FR"/>
        </w:rPr>
        <w:t>é</w:t>
      </w:r>
      <w:r w:rsidR="00382B59" w:rsidRPr="00461C18">
        <w:rPr>
          <w:rFonts w:cs="Times New Roman"/>
          <w:lang w:val="fr-FR"/>
        </w:rPr>
        <w:t>,</w:t>
      </w:r>
      <w:r w:rsidRPr="00461C18">
        <w:rPr>
          <w:rFonts w:cs="Times New Roman"/>
          <w:lang w:val="fr-FR"/>
        </w:rPr>
        <w:t xml:space="preserve"> ilz le rendissent esgarer au </w:t>
      </w:r>
      <w:r w:rsidR="00CE2C19">
        <w:rPr>
          <w:rFonts w:cs="Times New Roman"/>
          <w:lang w:val="fr-FR"/>
        </w:rPr>
        <w:t>f</w:t>
      </w:r>
      <w:r w:rsidRPr="00461C18">
        <w:rPr>
          <w:rFonts w:cs="Times New Roman"/>
          <w:lang w:val="fr-FR"/>
        </w:rPr>
        <w:t>ong des montaignes d’Esture</w:t>
      </w:r>
      <w:r w:rsidR="002D563D">
        <w:rPr>
          <w:rStyle w:val="Appelnotedebasdep"/>
          <w:rFonts w:cs="Times New Roman"/>
          <w:lang w:val="fr-FR"/>
        </w:rPr>
        <w:footnoteReference w:id="627"/>
      </w:r>
      <w:r w:rsidR="00382B59" w:rsidRPr="00461C18">
        <w:rPr>
          <w:rFonts w:cs="Times New Roman"/>
          <w:lang w:val="fr-FR"/>
        </w:rPr>
        <w:t>,</w:t>
      </w:r>
      <w:r w:rsidRPr="00461C18">
        <w:rPr>
          <w:rFonts w:cs="Times New Roman"/>
          <w:lang w:val="fr-FR"/>
        </w:rPr>
        <w:t xml:space="preserve"> de sorte que force lui fut et qu’il tint pour bonne adventure si tout seul ou à peu de gen</w:t>
      </w:r>
      <w:r w:rsidR="00382B59" w:rsidRPr="00461C18">
        <w:rPr>
          <w:rFonts w:cs="Times New Roman"/>
          <w:lang w:val="fr-FR"/>
        </w:rPr>
        <w:t>s,</w:t>
      </w:r>
      <w:r w:rsidRPr="00461C18">
        <w:rPr>
          <w:rFonts w:cs="Times New Roman"/>
          <w:lang w:val="fr-FR"/>
        </w:rPr>
        <w:t xml:space="preserve"> à l’ayde d’ung petit bot</w:t>
      </w:r>
      <w:r w:rsidR="00382B59" w:rsidRPr="00461C18">
        <w:rPr>
          <w:rFonts w:cs="Times New Roman"/>
          <w:lang w:val="fr-FR"/>
        </w:rPr>
        <w:t>*,</w:t>
      </w:r>
      <w:r w:rsidRPr="00461C18">
        <w:rPr>
          <w:rFonts w:cs="Times New Roman"/>
          <w:lang w:val="fr-FR"/>
        </w:rPr>
        <w:t xml:space="preserve"> descendant par force de resmes au flux de quelque ruysselet soubz ces tant espouvantanles r</w:t>
      </w:r>
      <w:r w:rsidR="00E65529" w:rsidRPr="00461C18">
        <w:rPr>
          <w:rFonts w:cs="Times New Roman"/>
          <w:lang w:val="fr-FR"/>
        </w:rPr>
        <w:t>oches,</w:t>
      </w:r>
      <w:r w:rsidRPr="00461C18">
        <w:rPr>
          <w:rFonts w:cs="Times New Roman"/>
          <w:lang w:val="fr-FR"/>
        </w:rPr>
        <w:t xml:space="preserve"> il pouvoit gaigner </w:t>
      </w:r>
      <w:r w:rsidRPr="00461C18">
        <w:rPr>
          <w:rFonts w:cs="Times New Roman"/>
          <w:lang w:val="fr-FR"/>
        </w:rPr>
        <w:lastRenderedPageBreak/>
        <w:t>quelque terre</w:t>
      </w:r>
      <w:r w:rsidR="00461C18" w:rsidRPr="00461C18">
        <w:rPr>
          <w:rFonts w:cs="Times New Roman"/>
          <w:lang w:val="fr-FR"/>
        </w:rPr>
        <w:t>.</w:t>
      </w:r>
      <w:r w:rsidRPr="00426246">
        <w:rPr>
          <w:rFonts w:cs="Times New Roman"/>
          <w:lang w:val="fr-FR"/>
        </w:rPr>
        <w:t xml:space="preserve"> Et comme jadis les </w:t>
      </w:r>
      <w:r w:rsidR="00E65529" w:rsidRPr="00426246">
        <w:rPr>
          <w:rFonts w:cs="Times New Roman"/>
          <w:lang w:val="fr-FR"/>
        </w:rPr>
        <w:t>J</w:t>
      </w:r>
      <w:r w:rsidRPr="00426246">
        <w:rPr>
          <w:rFonts w:cs="Times New Roman"/>
          <w:lang w:val="fr-FR"/>
        </w:rPr>
        <w:t>uifz</w:t>
      </w:r>
      <w:r w:rsidR="00E65529" w:rsidRPr="00426246">
        <w:rPr>
          <w:rFonts w:cs="Times New Roman"/>
          <w:lang w:val="fr-FR"/>
        </w:rPr>
        <w:t>,</w:t>
      </w:r>
      <w:r w:rsidRPr="00426246">
        <w:rPr>
          <w:rFonts w:cs="Times New Roman"/>
          <w:lang w:val="fr-FR"/>
        </w:rPr>
        <w:t xml:space="preserve"> apres estre </w:t>
      </w:r>
      <w:r w:rsidRPr="00461C18">
        <w:rPr>
          <w:rFonts w:cs="Times New Roman"/>
          <w:lang w:val="fr-FR"/>
        </w:rPr>
        <w:t>party d’Egipte</w:t>
      </w:r>
      <w:r w:rsidR="00E65529" w:rsidRPr="00461C18">
        <w:rPr>
          <w:rFonts w:cs="Times New Roman"/>
          <w:lang w:val="fr-FR"/>
        </w:rPr>
        <w:t>,</w:t>
      </w:r>
      <w:r w:rsidRPr="00461C18">
        <w:rPr>
          <w:rFonts w:cs="Times New Roman"/>
          <w:lang w:val="fr-FR"/>
        </w:rPr>
        <w:t xml:space="preserve"> vindrent à passer la mer </w:t>
      </w:r>
      <w:r w:rsidR="00E65529" w:rsidRPr="00461C18">
        <w:rPr>
          <w:rFonts w:cs="Times New Roman"/>
          <w:lang w:val="fr-FR"/>
        </w:rPr>
        <w:t>R</w:t>
      </w:r>
      <w:r w:rsidRPr="00461C18">
        <w:rPr>
          <w:rFonts w:cs="Times New Roman"/>
          <w:lang w:val="fr-FR"/>
        </w:rPr>
        <w:t>ouge</w:t>
      </w:r>
      <w:r w:rsidRPr="00426246">
        <w:rPr>
          <w:rFonts w:cs="Times New Roman"/>
          <w:lang w:val="fr-FR"/>
        </w:rPr>
        <w:t xml:space="preserve"> et descendirent aux desers o</w:t>
      </w:r>
      <w:r w:rsidR="00E65529" w:rsidRPr="00426246">
        <w:rPr>
          <w:rFonts w:cs="Times New Roman"/>
          <w:lang w:val="fr-FR"/>
        </w:rPr>
        <w:t>ù</w:t>
      </w:r>
      <w:r w:rsidRPr="00426246">
        <w:rPr>
          <w:rFonts w:cs="Times New Roman"/>
          <w:lang w:val="fr-FR"/>
        </w:rPr>
        <w:t xml:space="preserve"> ilz eurent moult à souffrir</w:t>
      </w:r>
      <w:r w:rsidR="008E0A69">
        <w:rPr>
          <w:rStyle w:val="Appelnotedebasdep"/>
          <w:rFonts w:cs="Times New Roman"/>
          <w:lang w:val="fr-FR"/>
        </w:rPr>
        <w:footnoteReference w:id="628"/>
      </w:r>
      <w:r w:rsidR="00E65529" w:rsidRPr="00426246">
        <w:rPr>
          <w:rFonts w:cs="Times New Roman"/>
          <w:lang w:val="fr-FR"/>
        </w:rPr>
        <w:t>, q</w:t>
      </w:r>
      <w:r w:rsidRPr="00426246">
        <w:rPr>
          <w:rFonts w:cs="Times New Roman"/>
          <w:lang w:val="fr-FR"/>
        </w:rPr>
        <w:t>ui est l’homme tan</w:t>
      </w:r>
      <w:r w:rsidRPr="00461C18">
        <w:rPr>
          <w:rFonts w:cs="Times New Roman"/>
          <w:lang w:val="fr-FR"/>
        </w:rPr>
        <w:t>t incens</w:t>
      </w:r>
      <w:r w:rsidR="00E65529" w:rsidRPr="00461C18">
        <w:rPr>
          <w:rFonts w:cs="Times New Roman"/>
          <w:lang w:val="fr-FR"/>
        </w:rPr>
        <w:t>é,</w:t>
      </w:r>
      <w:r w:rsidRPr="00461C18">
        <w:rPr>
          <w:rFonts w:cs="Times New Roman"/>
          <w:lang w:val="fr-FR"/>
        </w:rPr>
        <w:t xml:space="preserve"> s’il estoit seur de ses perilz</w:t>
      </w:r>
      <w:r w:rsidR="00E65529" w:rsidRPr="00461C18">
        <w:rPr>
          <w:rFonts w:cs="Times New Roman"/>
          <w:lang w:val="fr-FR"/>
        </w:rPr>
        <w:t>,</w:t>
      </w:r>
      <w:r w:rsidRPr="00461C18">
        <w:rPr>
          <w:rFonts w:cs="Times New Roman"/>
          <w:lang w:val="fr-FR"/>
        </w:rPr>
        <w:t xml:space="preserve"> qui pour tou</w:t>
      </w:r>
      <w:r w:rsidR="00E65529" w:rsidRPr="00461C18">
        <w:rPr>
          <w:rFonts w:cs="Times New Roman"/>
          <w:lang w:val="fr-FR"/>
        </w:rPr>
        <w:t>s</w:t>
      </w:r>
      <w:r w:rsidRPr="00461C18">
        <w:rPr>
          <w:rFonts w:cs="Times New Roman"/>
          <w:lang w:val="fr-FR"/>
        </w:rPr>
        <w:t xml:space="preserve"> [Fol. 65r</w:t>
      </w:r>
      <w:r w:rsidR="002A5524" w:rsidRPr="00461C18">
        <w:rPr>
          <w:rFonts w:cs="Times New Roman"/>
          <w:lang w:val="fr-FR"/>
        </w:rPr>
        <w:t>/14r</w:t>
      </w:r>
      <w:r w:rsidRPr="00461C18">
        <w:rPr>
          <w:rFonts w:cs="Times New Roman"/>
          <w:lang w:val="fr-FR"/>
        </w:rPr>
        <w:t>] les biens de ce monde vouldroit ne hoseroit hasarder ung tresor si precieulx que la personne d’ung tel roy</w:t>
      </w:r>
      <w:r w:rsidR="00BE7762" w:rsidRPr="00461C18">
        <w:rPr>
          <w:rFonts w:cs="Times New Roman"/>
          <w:lang w:val="fr-FR"/>
        </w:rPr>
        <w:t>,</w:t>
      </w:r>
      <w:r w:rsidRPr="00461C18">
        <w:rPr>
          <w:rFonts w:cs="Times New Roman"/>
          <w:lang w:val="fr-FR"/>
        </w:rPr>
        <w:t xml:space="preserve"> dont toute la </w:t>
      </w:r>
      <w:r w:rsidR="00EC1D7B">
        <w:rPr>
          <w:rFonts w:cs="Times New Roman"/>
          <w:lang w:val="fr-FR"/>
        </w:rPr>
        <w:t>t</w:t>
      </w:r>
      <w:r w:rsidRPr="00461C18">
        <w:rPr>
          <w:rFonts w:cs="Times New Roman"/>
          <w:lang w:val="fr-FR"/>
        </w:rPr>
        <w:t>erre despent</w:t>
      </w:r>
      <w:r w:rsidR="00DA2D05" w:rsidRPr="00461C18">
        <w:rPr>
          <w:rFonts w:cs="Times New Roman"/>
          <w:lang w:val="fr-FR"/>
        </w:rPr>
        <w:t> ?</w:t>
      </w:r>
      <w:r w:rsidRPr="00461C18">
        <w:rPr>
          <w:rFonts w:cs="Times New Roman"/>
          <w:lang w:val="fr-FR"/>
        </w:rPr>
        <w:t xml:space="preserve"> Toutevoyes vous pend à l’</w:t>
      </w:r>
      <w:r w:rsidR="00DA2D05" w:rsidRPr="00461C18">
        <w:rPr>
          <w:rFonts w:cs="Times New Roman"/>
          <w:lang w:val="fr-FR"/>
        </w:rPr>
        <w:t>oue</w:t>
      </w:r>
      <w:r w:rsidRPr="00461C18">
        <w:rPr>
          <w:rFonts w:cs="Times New Roman"/>
          <w:lang w:val="fr-FR"/>
        </w:rPr>
        <w:t>il tous et plus</w:t>
      </w:r>
      <w:r w:rsidR="00461C18" w:rsidRPr="00461C18">
        <w:rPr>
          <w:rFonts w:cs="Times New Roman"/>
          <w:lang w:val="fr-FR"/>
        </w:rPr>
        <w:t>i</w:t>
      </w:r>
      <w:r w:rsidRPr="00461C18">
        <w:rPr>
          <w:rFonts w:cs="Times New Roman"/>
          <w:lang w:val="fr-FR"/>
        </w:rPr>
        <w:t>eurs que je ne dit</w:t>
      </w:r>
      <w:r w:rsidR="00461C18" w:rsidRPr="00461C18">
        <w:rPr>
          <w:rFonts w:cs="Times New Roman"/>
          <w:lang w:val="fr-FR"/>
        </w:rPr>
        <w:t xml:space="preserve"> et</w:t>
      </w:r>
      <w:r w:rsidRPr="00461C18">
        <w:rPr>
          <w:rFonts w:cs="Times New Roman"/>
          <w:lang w:val="fr-FR"/>
        </w:rPr>
        <w:t xml:space="preserve"> craings que vous mauldirez plus Neptune, Thetis </w:t>
      </w:r>
      <w:r w:rsidR="00461C18" w:rsidRPr="00461C18">
        <w:rPr>
          <w:rFonts w:cs="Times New Roman"/>
          <w:lang w:val="fr-FR"/>
        </w:rPr>
        <w:t xml:space="preserve">et </w:t>
      </w:r>
      <w:r w:rsidRPr="00461C18">
        <w:rPr>
          <w:rFonts w:cs="Times New Roman"/>
          <w:lang w:val="fr-FR"/>
        </w:rPr>
        <w:t>Eolus pour leur faveur et bon vouaige que dires et faictes dir</w:t>
      </w:r>
      <w:r w:rsidR="00DA2D05" w:rsidRPr="00461C18">
        <w:rPr>
          <w:rFonts w:cs="Times New Roman"/>
          <w:lang w:val="fr-FR"/>
        </w:rPr>
        <w:t>[e]</w:t>
      </w:r>
      <w:r w:rsidRPr="00461C18">
        <w:rPr>
          <w:rFonts w:cs="Times New Roman"/>
          <w:lang w:val="fr-FR"/>
        </w:rPr>
        <w:t xml:space="preserve"> contre. Ce neantmoings</w:t>
      </w:r>
      <w:r w:rsidR="00DA2D05" w:rsidRPr="00461C18">
        <w:rPr>
          <w:rFonts w:cs="Times New Roman"/>
          <w:lang w:val="fr-FR"/>
        </w:rPr>
        <w:t>,</w:t>
      </w:r>
      <w:r w:rsidRPr="00461C18">
        <w:rPr>
          <w:rFonts w:cs="Times New Roman"/>
          <w:lang w:val="fr-FR"/>
        </w:rPr>
        <w:t xml:space="preserve"> puis </w:t>
      </w:r>
      <w:r w:rsidRPr="00461C18">
        <w:rPr>
          <w:rFonts w:cs="Times New Roman"/>
          <w:i/>
          <w:lang w:val="fr-FR"/>
        </w:rPr>
        <w:t>quam</w:t>
      </w:r>
      <w:r w:rsidR="00DA2D05" w:rsidRPr="00461C18">
        <w:rPr>
          <w:rFonts w:cs="Times New Roman"/>
          <w:i/>
          <w:lang w:val="fr-FR"/>
        </w:rPr>
        <w:t xml:space="preserve"> </w:t>
      </w:r>
      <w:r w:rsidRPr="00461C18">
        <w:rPr>
          <w:rFonts w:cs="Times New Roman"/>
          <w:i/>
          <w:lang w:val="fr-FR"/>
        </w:rPr>
        <w:t>si</w:t>
      </w:r>
      <w:r w:rsidRPr="00461C18">
        <w:rPr>
          <w:rFonts w:cs="Times New Roman"/>
          <w:lang w:val="fr-FR"/>
        </w:rPr>
        <w:t xml:space="preserve"> va que tant fort nous </w:t>
      </w:r>
      <w:r w:rsidR="00DA2D05" w:rsidRPr="00461C18">
        <w:rPr>
          <w:rFonts w:cs="Times New Roman"/>
          <w:lang w:val="fr-FR"/>
        </w:rPr>
        <w:t xml:space="preserve">en requerez et qu’il vous semble qu’il treuve à nous, </w:t>
      </w:r>
      <w:r w:rsidRPr="00461C18">
        <w:rPr>
          <w:rFonts w:cs="Times New Roman"/>
          <w:lang w:val="fr-FR"/>
        </w:rPr>
        <w:t>Neptune et toute l’assistance</w:t>
      </w:r>
      <w:r w:rsidR="00DA2D05" w:rsidRPr="00461C18">
        <w:rPr>
          <w:rFonts w:cs="Times New Roman"/>
          <w:lang w:val="fr-FR"/>
        </w:rPr>
        <w:t>,</w:t>
      </w:r>
      <w:r w:rsidRPr="00461C18">
        <w:rPr>
          <w:rFonts w:cs="Times New Roman"/>
          <w:lang w:val="fr-FR"/>
        </w:rPr>
        <w:t xml:space="preserve"> vous requierent que vous partez et en eulx ne trouverez faulte</w:t>
      </w:r>
      <w:r w:rsidR="00DA2D05" w:rsidRPr="00461C18">
        <w:rPr>
          <w:rFonts w:cs="Times New Roman"/>
          <w:lang w:val="fr-FR"/>
        </w:rPr>
        <w:t>,</w:t>
      </w:r>
      <w:r w:rsidRPr="00461C18">
        <w:rPr>
          <w:rFonts w:cs="Times New Roman"/>
          <w:lang w:val="fr-FR"/>
        </w:rPr>
        <w:t xml:space="preserve"> ains toute amyt</w:t>
      </w:r>
      <w:r w:rsidR="00DA2D05" w:rsidRPr="00461C18">
        <w:rPr>
          <w:rFonts w:cs="Times New Roman"/>
          <w:lang w:val="fr-FR"/>
        </w:rPr>
        <w:t>é</w:t>
      </w:r>
      <w:r w:rsidRPr="00461C18">
        <w:rPr>
          <w:rFonts w:cs="Times New Roman"/>
          <w:lang w:val="fr-FR"/>
        </w:rPr>
        <w:t xml:space="preserve"> et doul</w:t>
      </w:r>
      <w:r w:rsidR="00294BDC" w:rsidRPr="00461C18">
        <w:rPr>
          <w:rFonts w:cs="Times New Roman"/>
          <w:lang w:val="fr-FR"/>
        </w:rPr>
        <w:t>c</w:t>
      </w:r>
      <w:r w:rsidRPr="00426246">
        <w:rPr>
          <w:rFonts w:cs="Times New Roman"/>
          <w:lang w:val="fr-FR"/>
        </w:rPr>
        <w:t>e</w:t>
      </w:r>
      <w:r w:rsidR="0092196A">
        <w:rPr>
          <w:rFonts w:cs="Times New Roman"/>
          <w:lang w:val="fr-FR"/>
        </w:rPr>
        <w:t>ur</w:t>
      </w:r>
      <w:r w:rsidRPr="00426246">
        <w:rPr>
          <w:rFonts w:cs="Times New Roman"/>
          <w:lang w:val="fr-FR"/>
        </w:rPr>
        <w:t>. »</w:t>
      </w:r>
    </w:p>
    <w:p w14:paraId="1A89AFB2" w14:textId="77777777" w:rsidR="004E7289" w:rsidRPr="00426246" w:rsidRDefault="004E7289" w:rsidP="004E7289">
      <w:pPr>
        <w:rPr>
          <w:rFonts w:cs="Times New Roman"/>
          <w:lang w:val="fr-FR"/>
        </w:rPr>
      </w:pPr>
    </w:p>
    <w:p w14:paraId="2F25F889" w14:textId="77777777" w:rsidR="00E14852" w:rsidRPr="00426246" w:rsidRDefault="004E7289" w:rsidP="004E7289">
      <w:pPr>
        <w:ind w:left="708"/>
        <w:jc w:val="center"/>
        <w:rPr>
          <w:rFonts w:cs="Times New Roman"/>
          <w:i/>
          <w:lang w:val="fr-FR"/>
        </w:rPr>
      </w:pPr>
      <w:r w:rsidRPr="00426246">
        <w:rPr>
          <w:rFonts w:cs="Times New Roman"/>
          <w:i/>
          <w:lang w:val="fr-FR"/>
        </w:rPr>
        <w:t xml:space="preserve">L’ambarquement du tres hault, tres puissant et tres redoubté </w:t>
      </w:r>
      <w:r w:rsidR="00294BDC" w:rsidRPr="00426246">
        <w:rPr>
          <w:rFonts w:cs="Times New Roman"/>
          <w:i/>
          <w:lang w:val="fr-FR"/>
        </w:rPr>
        <w:t>r</w:t>
      </w:r>
      <w:r w:rsidRPr="00426246">
        <w:rPr>
          <w:rFonts w:cs="Times New Roman"/>
          <w:i/>
          <w:lang w:val="fr-FR"/>
        </w:rPr>
        <w:t>oy Catholique</w:t>
      </w:r>
      <w:r w:rsidR="00294BDC" w:rsidRPr="00426246">
        <w:rPr>
          <w:rFonts w:cs="Times New Roman"/>
          <w:i/>
          <w:lang w:val="fr-FR"/>
        </w:rPr>
        <w:t>,</w:t>
      </w:r>
    </w:p>
    <w:p w14:paraId="5EBC7470" w14:textId="77777777" w:rsidR="00E14852" w:rsidRPr="00426246" w:rsidRDefault="004E7289" w:rsidP="004E7289">
      <w:pPr>
        <w:ind w:left="708"/>
        <w:jc w:val="center"/>
        <w:rPr>
          <w:rFonts w:cs="Times New Roman"/>
          <w:i/>
          <w:lang w:val="fr-FR"/>
        </w:rPr>
      </w:pPr>
      <w:proofErr w:type="gramStart"/>
      <w:r w:rsidRPr="00426246">
        <w:rPr>
          <w:rFonts w:cs="Times New Roman"/>
          <w:i/>
          <w:lang w:val="fr-FR"/>
        </w:rPr>
        <w:t>don</w:t>
      </w:r>
      <w:proofErr w:type="gramEnd"/>
      <w:r w:rsidRPr="00426246">
        <w:rPr>
          <w:rFonts w:cs="Times New Roman"/>
          <w:i/>
          <w:lang w:val="fr-FR"/>
        </w:rPr>
        <w:t xml:space="preserve"> Charles, premier de ce nom, fait le </w:t>
      </w:r>
      <w:r w:rsidRPr="00426246">
        <w:rPr>
          <w:rFonts w:cs="Times New Roman"/>
          <w:i/>
          <w:smallCaps/>
          <w:lang w:val="fr-FR"/>
        </w:rPr>
        <w:t>vi</w:t>
      </w:r>
      <w:r w:rsidRPr="00426246">
        <w:rPr>
          <w:rFonts w:cs="Times New Roman"/>
          <w:i/>
          <w:vertAlign w:val="superscript"/>
          <w:lang w:val="fr-FR"/>
        </w:rPr>
        <w:t>e</w:t>
      </w:r>
      <w:r w:rsidRPr="00426246">
        <w:rPr>
          <w:rFonts w:cs="Times New Roman"/>
          <w:i/>
          <w:lang w:val="fr-FR"/>
        </w:rPr>
        <w:t xml:space="preserve"> jour de septembre </w:t>
      </w:r>
      <w:r w:rsidRPr="00426246">
        <w:rPr>
          <w:rFonts w:cs="Times New Roman"/>
          <w:i/>
          <w:smallCaps/>
          <w:lang w:val="fr-FR"/>
        </w:rPr>
        <w:t>xv</w:t>
      </w:r>
      <w:r w:rsidRPr="00426246">
        <w:rPr>
          <w:rFonts w:cs="Times New Roman"/>
          <w:i/>
          <w:smallCaps/>
          <w:vertAlign w:val="superscript"/>
          <w:lang w:val="fr-FR"/>
        </w:rPr>
        <w:t>c</w:t>
      </w:r>
      <w:r w:rsidRPr="00426246">
        <w:rPr>
          <w:rFonts w:cs="Times New Roman"/>
          <w:i/>
          <w:lang w:val="fr-FR"/>
        </w:rPr>
        <w:t xml:space="preserve"> </w:t>
      </w:r>
      <w:r w:rsidRPr="00426246">
        <w:rPr>
          <w:rFonts w:cs="Times New Roman"/>
          <w:i/>
          <w:smallCaps/>
          <w:lang w:val="fr-FR"/>
        </w:rPr>
        <w:t>xvii</w:t>
      </w:r>
      <w:r w:rsidRPr="00426246">
        <w:rPr>
          <w:rFonts w:cs="Times New Roman"/>
          <w:i/>
          <w:lang w:val="fr-FR"/>
        </w:rPr>
        <w:t>,</w:t>
      </w:r>
    </w:p>
    <w:p w14:paraId="7ECBD044" w14:textId="77777777" w:rsidR="004E7289" w:rsidRPr="00426246" w:rsidRDefault="004E7289" w:rsidP="004E7289">
      <w:pPr>
        <w:ind w:left="708"/>
        <w:jc w:val="center"/>
        <w:rPr>
          <w:rFonts w:cs="Times New Roman"/>
          <w:i/>
          <w:lang w:val="fr-FR"/>
        </w:rPr>
      </w:pPr>
      <w:proofErr w:type="gramStart"/>
      <w:r w:rsidRPr="00426246">
        <w:rPr>
          <w:rFonts w:cs="Times New Roman"/>
          <w:i/>
          <w:lang w:val="fr-FR"/>
        </w:rPr>
        <w:t>et</w:t>
      </w:r>
      <w:proofErr w:type="gramEnd"/>
      <w:r w:rsidRPr="00426246">
        <w:rPr>
          <w:rFonts w:cs="Times New Roman"/>
          <w:i/>
          <w:lang w:val="fr-FR"/>
        </w:rPr>
        <w:t xml:space="preserve"> des statuz et ordonnances f</w:t>
      </w:r>
      <w:r w:rsidR="00294BDC" w:rsidRPr="00426246">
        <w:rPr>
          <w:rFonts w:cs="Times New Roman"/>
          <w:i/>
          <w:lang w:val="fr-FR"/>
        </w:rPr>
        <w:t>ai</w:t>
      </w:r>
      <w:r w:rsidRPr="00426246">
        <w:rPr>
          <w:rFonts w:cs="Times New Roman"/>
          <w:i/>
          <w:lang w:val="fr-FR"/>
        </w:rPr>
        <w:t>cte</w:t>
      </w:r>
      <w:r w:rsidR="009E7B7C">
        <w:rPr>
          <w:rFonts w:cs="Times New Roman"/>
          <w:i/>
          <w:lang w:val="fr-FR"/>
        </w:rPr>
        <w:t>s</w:t>
      </w:r>
      <w:r w:rsidRPr="00426246">
        <w:rPr>
          <w:rFonts w:cs="Times New Roman"/>
          <w:i/>
          <w:lang w:val="fr-FR"/>
        </w:rPr>
        <w:t xml:space="preserve"> sur l</w:t>
      </w:r>
      <w:r w:rsidR="007352D4">
        <w:rPr>
          <w:rFonts w:cs="Times New Roman"/>
          <w:i/>
          <w:lang w:val="fr-FR"/>
        </w:rPr>
        <w:t>a</w:t>
      </w:r>
      <w:r w:rsidRPr="00426246">
        <w:rPr>
          <w:rFonts w:cs="Times New Roman"/>
          <w:i/>
          <w:lang w:val="fr-FR"/>
        </w:rPr>
        <w:t>di</w:t>
      </w:r>
      <w:r w:rsidR="007352D4">
        <w:rPr>
          <w:rFonts w:cs="Times New Roman"/>
          <w:i/>
          <w:lang w:val="fr-FR"/>
        </w:rPr>
        <w:t>c</w:t>
      </w:r>
      <w:r w:rsidRPr="00426246">
        <w:rPr>
          <w:rFonts w:cs="Times New Roman"/>
          <w:i/>
          <w:lang w:val="fr-FR"/>
        </w:rPr>
        <w:t>t</w:t>
      </w:r>
      <w:r w:rsidR="007352D4">
        <w:rPr>
          <w:rFonts w:cs="Times New Roman"/>
          <w:i/>
          <w:lang w:val="fr-FR"/>
        </w:rPr>
        <w:t>e</w:t>
      </w:r>
      <w:r w:rsidRPr="00426246">
        <w:rPr>
          <w:rFonts w:cs="Times New Roman"/>
          <w:i/>
          <w:lang w:val="fr-FR"/>
        </w:rPr>
        <w:t xml:space="preserve"> vouaige</w:t>
      </w:r>
    </w:p>
    <w:p w14:paraId="6C01A9E6" w14:textId="77777777" w:rsidR="004E7289" w:rsidRPr="00426246" w:rsidRDefault="004E7289" w:rsidP="004E7289">
      <w:pPr>
        <w:rPr>
          <w:rFonts w:cs="Times New Roman"/>
          <w:lang w:val="fr-FR"/>
        </w:rPr>
      </w:pPr>
    </w:p>
    <w:p w14:paraId="16DFDDA9" w14:textId="4EFE0C37" w:rsidR="00AB3913" w:rsidRPr="00426246" w:rsidRDefault="004E7289" w:rsidP="004E7289">
      <w:pPr>
        <w:rPr>
          <w:rFonts w:cs="Times New Roman"/>
          <w:lang w:val="fr-FR"/>
        </w:rPr>
      </w:pPr>
      <w:r w:rsidRPr="00426246">
        <w:rPr>
          <w:rFonts w:cs="Times New Roman"/>
          <w:lang w:val="fr-FR"/>
        </w:rPr>
        <w:t>Ceste responce ainsi pose</w:t>
      </w:r>
      <w:r w:rsidR="00294BDC" w:rsidRPr="00426246">
        <w:rPr>
          <w:rFonts w:cs="Times New Roman"/>
          <w:lang w:val="fr-FR"/>
        </w:rPr>
        <w:t xml:space="preserve">e </w:t>
      </w:r>
      <w:r w:rsidRPr="00426246">
        <w:rPr>
          <w:rFonts w:cs="Times New Roman"/>
          <w:lang w:val="fr-FR"/>
        </w:rPr>
        <w:t>fe</w:t>
      </w:r>
      <w:r w:rsidR="009E7B7C">
        <w:rPr>
          <w:rFonts w:cs="Times New Roman"/>
          <w:lang w:val="fr-FR"/>
        </w:rPr>
        <w:t>i</w:t>
      </w:r>
      <w:r w:rsidRPr="00426246">
        <w:rPr>
          <w:rFonts w:cs="Times New Roman"/>
          <w:lang w:val="fr-FR"/>
        </w:rPr>
        <w:t>t à la court grand reconfort et se commence à resveiller</w:t>
      </w:r>
      <w:r w:rsidR="00294BDC" w:rsidRPr="00426246">
        <w:rPr>
          <w:rFonts w:cs="Times New Roman"/>
          <w:lang w:val="fr-FR"/>
        </w:rPr>
        <w:t>,</w:t>
      </w:r>
      <w:r w:rsidRPr="00426246">
        <w:rPr>
          <w:rFonts w:cs="Times New Roman"/>
          <w:lang w:val="fr-FR"/>
        </w:rPr>
        <w:t xml:space="preserve"> mectre </w:t>
      </w:r>
      <w:r w:rsidR="009E7B7C">
        <w:rPr>
          <w:rFonts w:cs="Times New Roman"/>
          <w:lang w:val="fr-FR"/>
        </w:rPr>
        <w:t xml:space="preserve">ordre </w:t>
      </w:r>
      <w:r w:rsidRPr="00426246">
        <w:rPr>
          <w:rFonts w:cs="Times New Roman"/>
          <w:lang w:val="fr-FR"/>
        </w:rPr>
        <w:t>en toutes ses besoingnes et prendre cong</w:t>
      </w:r>
      <w:r w:rsidR="00294BDC" w:rsidRPr="00426246">
        <w:rPr>
          <w:rFonts w:cs="Times New Roman"/>
          <w:lang w:val="fr-FR"/>
        </w:rPr>
        <w:t>é</w:t>
      </w:r>
      <w:r w:rsidRPr="00426246">
        <w:rPr>
          <w:rFonts w:cs="Times New Roman"/>
          <w:lang w:val="fr-FR"/>
        </w:rPr>
        <w:t xml:space="preserve"> cha</w:t>
      </w:r>
      <w:r w:rsidR="00294BDC" w:rsidRPr="00426246">
        <w:rPr>
          <w:rFonts w:cs="Times New Roman"/>
          <w:lang w:val="fr-FR"/>
        </w:rPr>
        <w:t>s</w:t>
      </w:r>
      <w:r w:rsidRPr="00426246">
        <w:rPr>
          <w:rFonts w:cs="Times New Roman"/>
          <w:lang w:val="fr-FR"/>
        </w:rPr>
        <w:t>cun des siens. Lors veissez gens entremeslez aller</w:t>
      </w:r>
      <w:r w:rsidR="00294BDC" w:rsidRPr="00426246">
        <w:rPr>
          <w:rFonts w:cs="Times New Roman"/>
          <w:lang w:val="fr-FR"/>
        </w:rPr>
        <w:t>,</w:t>
      </w:r>
      <w:r w:rsidRPr="00426246">
        <w:rPr>
          <w:rFonts w:cs="Times New Roman"/>
          <w:lang w:val="fr-FR"/>
        </w:rPr>
        <w:t xml:space="preserve"> venir</w:t>
      </w:r>
      <w:r w:rsidR="00294BDC" w:rsidRPr="00426246">
        <w:rPr>
          <w:rFonts w:cs="Times New Roman"/>
          <w:lang w:val="fr-FR"/>
        </w:rPr>
        <w:t>,</w:t>
      </w:r>
      <w:r w:rsidRPr="00426246">
        <w:rPr>
          <w:rFonts w:cs="Times New Roman"/>
          <w:lang w:val="fr-FR"/>
        </w:rPr>
        <w:t xml:space="preserve"> monter</w:t>
      </w:r>
      <w:r w:rsidR="00294BDC" w:rsidRPr="00426246">
        <w:rPr>
          <w:rFonts w:cs="Times New Roman"/>
          <w:lang w:val="fr-FR"/>
        </w:rPr>
        <w:t>,</w:t>
      </w:r>
      <w:r w:rsidRPr="00426246">
        <w:rPr>
          <w:rFonts w:cs="Times New Roman"/>
          <w:lang w:val="fr-FR"/>
        </w:rPr>
        <w:t xml:space="preserve"> descendre par terre et mer</w:t>
      </w:r>
      <w:r w:rsidR="00294BDC" w:rsidRPr="00426246">
        <w:rPr>
          <w:rFonts w:cs="Times New Roman"/>
          <w:lang w:val="fr-FR"/>
        </w:rPr>
        <w:t>,</w:t>
      </w:r>
      <w:r w:rsidRPr="00426246">
        <w:rPr>
          <w:rFonts w:cs="Times New Roman"/>
          <w:lang w:val="fr-FR"/>
        </w:rPr>
        <w:t xml:space="preserve"> de toutes pars</w:t>
      </w:r>
      <w:r w:rsidR="00294BDC" w:rsidRPr="00426246">
        <w:rPr>
          <w:rFonts w:cs="Times New Roman"/>
          <w:lang w:val="fr-FR"/>
        </w:rPr>
        <w:t>,</w:t>
      </w:r>
      <w:r w:rsidRPr="00426246">
        <w:rPr>
          <w:rFonts w:cs="Times New Roman"/>
          <w:lang w:val="fr-FR"/>
        </w:rPr>
        <w:t xml:space="preserve"> ne plus ne moings que au beau printemps que les herbes emmellees gectent leurs o</w:t>
      </w:r>
      <w:r w:rsidR="00294BDC" w:rsidRPr="00426246">
        <w:rPr>
          <w:rFonts w:cs="Times New Roman"/>
          <w:lang w:val="fr-FR"/>
        </w:rPr>
        <w:t>d</w:t>
      </w:r>
      <w:r w:rsidRPr="00426246">
        <w:rPr>
          <w:rFonts w:cs="Times New Roman"/>
          <w:lang w:val="fr-FR"/>
        </w:rPr>
        <w:t>orantes fleurs</w:t>
      </w:r>
      <w:r w:rsidR="00294BDC" w:rsidRPr="00426246">
        <w:rPr>
          <w:rFonts w:cs="Times New Roman"/>
          <w:lang w:val="fr-FR"/>
        </w:rPr>
        <w:t xml:space="preserve"> et</w:t>
      </w:r>
      <w:r w:rsidRPr="00426246">
        <w:rPr>
          <w:rFonts w:cs="Times New Roman"/>
          <w:lang w:val="fr-FR"/>
        </w:rPr>
        <w:t xml:space="preserve"> s’esmeuvent </w:t>
      </w:r>
      <w:r w:rsidRPr="009E7B7C">
        <w:rPr>
          <w:rFonts w:cs="Times New Roman"/>
          <w:lang w:val="fr-FR"/>
        </w:rPr>
        <w:t xml:space="preserve">les </w:t>
      </w:r>
      <w:r w:rsidR="00A535B4" w:rsidRPr="009E7B7C">
        <w:rPr>
          <w:rFonts w:cs="Times New Roman"/>
          <w:lang w:val="fr-FR"/>
        </w:rPr>
        <w:t>n</w:t>
      </w:r>
      <w:r w:rsidRPr="009E7B7C">
        <w:rPr>
          <w:rFonts w:cs="Times New Roman"/>
          <w:lang w:val="fr-FR"/>
        </w:rPr>
        <w:t>obles</w:t>
      </w:r>
      <w:r w:rsidR="00A535B4" w:rsidRPr="009E7B7C">
        <w:rPr>
          <w:rFonts w:cs="Times New Roman"/>
          <w:lang w:val="fr-FR"/>
        </w:rPr>
        <w:t>,</w:t>
      </w:r>
      <w:r w:rsidRPr="009E7B7C">
        <w:rPr>
          <w:rFonts w:cs="Times New Roman"/>
          <w:lang w:val="fr-FR"/>
        </w:rPr>
        <w:t xml:space="preserve"> cez</w:t>
      </w:r>
      <w:r w:rsidRPr="00426246">
        <w:rPr>
          <w:rFonts w:cs="Times New Roman"/>
          <w:lang w:val="fr-FR"/>
        </w:rPr>
        <w:t xml:space="preserve"> font leurs chatoires</w:t>
      </w:r>
      <w:r w:rsidR="00A535B4" w:rsidRPr="00426246">
        <w:rPr>
          <w:rFonts w:cs="Times New Roman"/>
          <w:lang w:val="fr-FR"/>
        </w:rPr>
        <w:t>*</w:t>
      </w:r>
      <w:r w:rsidRPr="00426246">
        <w:rPr>
          <w:rFonts w:cs="Times New Roman"/>
          <w:lang w:val="fr-FR"/>
        </w:rPr>
        <w:t xml:space="preserve"> redendir</w:t>
      </w:r>
      <w:r w:rsidR="00B129FB">
        <w:rPr>
          <w:rFonts w:cs="Times New Roman"/>
          <w:lang w:val="fr-FR"/>
        </w:rPr>
        <w:t>*</w:t>
      </w:r>
      <w:r w:rsidRPr="00426246">
        <w:rPr>
          <w:rFonts w:cs="Times New Roman"/>
          <w:lang w:val="fr-FR"/>
        </w:rPr>
        <w:t xml:space="preserve"> et se p</w:t>
      </w:r>
      <w:r w:rsidR="007352D4">
        <w:rPr>
          <w:rFonts w:cs="Times New Roman"/>
          <w:lang w:val="fr-FR"/>
        </w:rPr>
        <w:t>ar</w:t>
      </w:r>
      <w:r w:rsidRPr="00426246">
        <w:rPr>
          <w:rFonts w:cs="Times New Roman"/>
          <w:lang w:val="fr-FR"/>
        </w:rPr>
        <w:t>ten</w:t>
      </w:r>
      <w:r w:rsidR="00A535B4" w:rsidRPr="00426246">
        <w:rPr>
          <w:rFonts w:cs="Times New Roman"/>
          <w:lang w:val="fr-FR"/>
        </w:rPr>
        <w:t>t</w:t>
      </w:r>
      <w:r w:rsidRPr="00426246">
        <w:rPr>
          <w:rFonts w:cs="Times New Roman"/>
          <w:lang w:val="fr-FR"/>
        </w:rPr>
        <w:t xml:space="preserve"> en moult bon ordre et multitude innumerable</w:t>
      </w:r>
      <w:r w:rsidR="00A535B4" w:rsidRPr="00426246">
        <w:rPr>
          <w:rFonts w:cs="Times New Roman"/>
          <w:lang w:val="fr-FR"/>
        </w:rPr>
        <w:t>,</w:t>
      </w:r>
      <w:r w:rsidRPr="00426246">
        <w:rPr>
          <w:rFonts w:cs="Times New Roman"/>
          <w:lang w:val="fr-FR"/>
        </w:rPr>
        <w:t xml:space="preserve"> les unes [Fol. 65v</w:t>
      </w:r>
      <w:r w:rsidR="002A5524">
        <w:rPr>
          <w:rFonts w:cs="Times New Roman"/>
          <w:lang w:val="fr-FR"/>
        </w:rPr>
        <w:t>/14v</w:t>
      </w:r>
      <w:r w:rsidRPr="00426246">
        <w:rPr>
          <w:rFonts w:cs="Times New Roman"/>
          <w:lang w:val="fr-FR"/>
        </w:rPr>
        <w:t>] pour garder la porte, les aultres pour cuyllir le miel</w:t>
      </w:r>
      <w:r w:rsidR="00A535B4" w:rsidRPr="00426246">
        <w:rPr>
          <w:rFonts w:cs="Times New Roman"/>
          <w:lang w:val="fr-FR"/>
        </w:rPr>
        <w:t>,</w:t>
      </w:r>
      <w:r w:rsidRPr="00426246">
        <w:rPr>
          <w:rFonts w:cs="Times New Roman"/>
          <w:lang w:val="fr-FR"/>
        </w:rPr>
        <w:t xml:space="preserve"> aucunes pour le rappourter, plus</w:t>
      </w:r>
      <w:r w:rsidR="009E78C2">
        <w:rPr>
          <w:rFonts w:cs="Times New Roman"/>
          <w:lang w:val="fr-FR"/>
        </w:rPr>
        <w:t>i</w:t>
      </w:r>
      <w:r w:rsidRPr="00426246">
        <w:rPr>
          <w:rFonts w:cs="Times New Roman"/>
          <w:lang w:val="fr-FR"/>
        </w:rPr>
        <w:t>eurs pour aler au</w:t>
      </w:r>
      <w:r w:rsidR="00A535B4" w:rsidRPr="00426246">
        <w:rPr>
          <w:rFonts w:cs="Times New Roman"/>
          <w:lang w:val="fr-FR"/>
        </w:rPr>
        <w:t>-</w:t>
      </w:r>
      <w:r w:rsidRPr="00426246">
        <w:rPr>
          <w:rFonts w:cs="Times New Roman"/>
          <w:lang w:val="fr-FR"/>
        </w:rPr>
        <w:t xml:space="preserve">devant et les conduyre </w:t>
      </w:r>
      <w:r w:rsidR="00A535B4" w:rsidRPr="00426246">
        <w:rPr>
          <w:rFonts w:cs="Times New Roman"/>
          <w:lang w:val="fr-FR"/>
        </w:rPr>
        <w:t>à</w:t>
      </w:r>
      <w:r w:rsidRPr="00426246">
        <w:rPr>
          <w:rFonts w:cs="Times New Roman"/>
          <w:lang w:val="fr-FR"/>
        </w:rPr>
        <w:t xml:space="preserve"> sauvet</w:t>
      </w:r>
      <w:r w:rsidR="00A535B4" w:rsidRPr="00426246">
        <w:rPr>
          <w:rFonts w:cs="Times New Roman"/>
          <w:lang w:val="fr-FR"/>
        </w:rPr>
        <w:t>é</w:t>
      </w:r>
      <w:r w:rsidRPr="00426246">
        <w:rPr>
          <w:rFonts w:cs="Times New Roman"/>
          <w:lang w:val="fr-FR"/>
        </w:rPr>
        <w:t>, aultres pour le re</w:t>
      </w:r>
      <w:r w:rsidR="00A535B4" w:rsidRPr="00426246">
        <w:rPr>
          <w:rFonts w:cs="Times New Roman"/>
          <w:lang w:val="fr-FR"/>
        </w:rPr>
        <w:t>ce</w:t>
      </w:r>
      <w:r w:rsidRPr="00426246">
        <w:rPr>
          <w:rFonts w:cs="Times New Roman"/>
          <w:lang w:val="fr-FR"/>
        </w:rPr>
        <w:t>p</w:t>
      </w:r>
      <w:r w:rsidR="00A535B4" w:rsidRPr="00426246">
        <w:rPr>
          <w:rFonts w:cs="Times New Roman"/>
          <w:lang w:val="fr-FR"/>
        </w:rPr>
        <w:t>voir</w:t>
      </w:r>
      <w:r w:rsidRPr="00426246">
        <w:rPr>
          <w:rFonts w:cs="Times New Roman"/>
          <w:lang w:val="fr-FR"/>
        </w:rPr>
        <w:t xml:space="preserve"> d’elles et ordonner ainsi que on voit. Tout ung estoit lors en </w:t>
      </w:r>
      <w:proofErr w:type="gramStart"/>
      <w:r w:rsidRPr="00426246">
        <w:rPr>
          <w:rFonts w:cs="Times New Roman"/>
          <w:lang w:val="fr-FR"/>
        </w:rPr>
        <w:t>la</w:t>
      </w:r>
      <w:proofErr w:type="gramEnd"/>
      <w:r w:rsidRPr="00426246">
        <w:rPr>
          <w:rFonts w:cs="Times New Roman"/>
          <w:lang w:val="fr-FR"/>
        </w:rPr>
        <w:t xml:space="preserve"> court</w:t>
      </w:r>
      <w:r w:rsidR="007352D4">
        <w:rPr>
          <w:rFonts w:cs="Times New Roman"/>
          <w:lang w:val="fr-FR"/>
        </w:rPr>
        <w:t>. C</w:t>
      </w:r>
      <w:r w:rsidRPr="00426246">
        <w:rPr>
          <w:rFonts w:cs="Times New Roman"/>
          <w:lang w:val="fr-FR"/>
        </w:rPr>
        <w:t>hascun prest à son entrem</w:t>
      </w:r>
      <w:r w:rsidR="00AB3913" w:rsidRPr="00426246">
        <w:rPr>
          <w:rFonts w:cs="Times New Roman"/>
          <w:lang w:val="fr-FR"/>
        </w:rPr>
        <w:t>i</w:t>
      </w:r>
      <w:r w:rsidRPr="00426246">
        <w:rPr>
          <w:rFonts w:cs="Times New Roman"/>
          <w:lang w:val="fr-FR"/>
        </w:rPr>
        <w:t>st t</w:t>
      </w:r>
      <w:r w:rsidR="00AB3913" w:rsidRPr="00426246">
        <w:rPr>
          <w:rFonts w:cs="Times New Roman"/>
          <w:lang w:val="fr-FR"/>
        </w:rPr>
        <w:t>r</w:t>
      </w:r>
      <w:r w:rsidRPr="00426246">
        <w:rPr>
          <w:rFonts w:cs="Times New Roman"/>
          <w:lang w:val="fr-FR"/>
        </w:rPr>
        <w:t>ousser baghues</w:t>
      </w:r>
      <w:r w:rsidR="00043609">
        <w:rPr>
          <w:rFonts w:cs="Times New Roman"/>
          <w:lang w:val="fr-FR"/>
        </w:rPr>
        <w:t>*</w:t>
      </w:r>
      <w:r w:rsidRPr="00426246">
        <w:rPr>
          <w:rFonts w:cs="Times New Roman"/>
          <w:lang w:val="fr-FR"/>
        </w:rPr>
        <w:t xml:space="preserve"> et mectre en coffre, pourter</w:t>
      </w:r>
      <w:r w:rsidR="00AB3913" w:rsidRPr="00426246">
        <w:rPr>
          <w:rFonts w:cs="Times New Roman"/>
          <w:lang w:val="fr-FR"/>
        </w:rPr>
        <w:t>,</w:t>
      </w:r>
      <w:r w:rsidRPr="00426246">
        <w:rPr>
          <w:rFonts w:cs="Times New Roman"/>
          <w:lang w:val="fr-FR"/>
        </w:rPr>
        <w:t xml:space="preserve"> conduy</w:t>
      </w:r>
      <w:r w:rsidR="00AB3913" w:rsidRPr="00426246">
        <w:rPr>
          <w:rFonts w:cs="Times New Roman"/>
          <w:lang w:val="fr-FR"/>
        </w:rPr>
        <w:t>re</w:t>
      </w:r>
      <w:r w:rsidRPr="00426246">
        <w:rPr>
          <w:rFonts w:cs="Times New Roman"/>
          <w:lang w:val="fr-FR"/>
        </w:rPr>
        <w:t xml:space="preserve"> et embarquer v</w:t>
      </w:r>
      <w:r w:rsidR="00AB3913" w:rsidRPr="00426246">
        <w:rPr>
          <w:rFonts w:cs="Times New Roman"/>
          <w:lang w:val="fr-FR"/>
        </w:rPr>
        <w:t>ivres,</w:t>
      </w:r>
      <w:r w:rsidRPr="00426246">
        <w:rPr>
          <w:rFonts w:cs="Times New Roman"/>
          <w:lang w:val="fr-FR"/>
        </w:rPr>
        <w:t xml:space="preserve"> bagh</w:t>
      </w:r>
      <w:r w:rsidR="00AB3913" w:rsidRPr="00426246">
        <w:rPr>
          <w:rFonts w:cs="Times New Roman"/>
          <w:lang w:val="fr-FR"/>
        </w:rPr>
        <w:t>u</w:t>
      </w:r>
      <w:r w:rsidRPr="00426246">
        <w:rPr>
          <w:rFonts w:cs="Times New Roman"/>
          <w:lang w:val="fr-FR"/>
        </w:rPr>
        <w:t>es</w:t>
      </w:r>
      <w:r w:rsidR="00043609">
        <w:rPr>
          <w:rFonts w:cs="Times New Roman"/>
          <w:lang w:val="fr-FR"/>
        </w:rPr>
        <w:t>*</w:t>
      </w:r>
      <w:r w:rsidRPr="00426246">
        <w:rPr>
          <w:rFonts w:cs="Times New Roman"/>
          <w:lang w:val="fr-FR"/>
        </w:rPr>
        <w:t>, gens et chascunlx. D’aultre part estoient en la mer riens moyens soigneu</w:t>
      </w:r>
      <w:r w:rsidR="00AB3913" w:rsidRPr="00426246">
        <w:rPr>
          <w:rFonts w:cs="Times New Roman"/>
          <w:lang w:val="fr-FR"/>
        </w:rPr>
        <w:t>x</w:t>
      </w:r>
      <w:r w:rsidRPr="00426246">
        <w:rPr>
          <w:rFonts w:cs="Times New Roman"/>
          <w:lang w:val="fr-FR"/>
        </w:rPr>
        <w:t xml:space="preserve"> et occupez mariniers, maistres et pilotz à revisiter leurs navyeres</w:t>
      </w:r>
      <w:r w:rsidR="00AB3913" w:rsidRPr="00426246">
        <w:rPr>
          <w:rFonts w:cs="Times New Roman"/>
          <w:lang w:val="fr-FR"/>
        </w:rPr>
        <w:t>,</w:t>
      </w:r>
      <w:r w:rsidRPr="00426246">
        <w:rPr>
          <w:rFonts w:cs="Times New Roman"/>
          <w:lang w:val="fr-FR"/>
        </w:rPr>
        <w:t xml:space="preserve"> trousser v</w:t>
      </w:r>
      <w:r w:rsidR="00AB3913" w:rsidRPr="00426246">
        <w:rPr>
          <w:rFonts w:cs="Times New Roman"/>
          <w:lang w:val="fr-FR"/>
        </w:rPr>
        <w:t>o</w:t>
      </w:r>
      <w:r w:rsidRPr="00426246">
        <w:rPr>
          <w:rFonts w:cs="Times New Roman"/>
          <w:lang w:val="fr-FR"/>
        </w:rPr>
        <w:t>illes</w:t>
      </w:r>
      <w:r w:rsidR="00AB3913" w:rsidRPr="00426246">
        <w:rPr>
          <w:rFonts w:cs="Times New Roman"/>
          <w:lang w:val="fr-FR"/>
        </w:rPr>
        <w:t>,</w:t>
      </w:r>
      <w:r w:rsidRPr="00426246">
        <w:rPr>
          <w:rFonts w:cs="Times New Roman"/>
          <w:lang w:val="fr-FR"/>
        </w:rPr>
        <w:t xml:space="preserve"> ataicher cordes et ordonner leur equippaige. Les </w:t>
      </w:r>
      <w:r w:rsidR="007352D4">
        <w:rPr>
          <w:rFonts w:cs="Times New Roman"/>
          <w:lang w:val="fr-FR"/>
        </w:rPr>
        <w:t xml:space="preserve">eaues </w:t>
      </w:r>
      <w:r w:rsidRPr="00426246">
        <w:rPr>
          <w:rFonts w:cs="Times New Roman"/>
          <w:lang w:val="fr-FR"/>
        </w:rPr>
        <w:t>furent renouvellees. Viandes fresches et aultres choses, tout fut prest jusques au part</w:t>
      </w:r>
      <w:r w:rsidR="007352D4">
        <w:rPr>
          <w:rFonts w:cs="Times New Roman"/>
          <w:lang w:val="fr-FR"/>
        </w:rPr>
        <w:t>y</w:t>
      </w:r>
      <w:r w:rsidR="00043609">
        <w:rPr>
          <w:rFonts w:cs="Times New Roman"/>
          <w:lang w:val="fr-FR"/>
        </w:rPr>
        <w:t>*</w:t>
      </w:r>
      <w:r w:rsidRPr="00426246">
        <w:rPr>
          <w:rFonts w:cs="Times New Roman"/>
          <w:lang w:val="fr-FR"/>
        </w:rPr>
        <w:t>.</w:t>
      </w:r>
    </w:p>
    <w:p w14:paraId="25474EAC" w14:textId="16EAD409" w:rsidR="004E7289" w:rsidRPr="00426246" w:rsidRDefault="004E7289" w:rsidP="00AB3913">
      <w:pPr>
        <w:ind w:firstLine="284"/>
        <w:rPr>
          <w:rFonts w:cs="Times New Roman"/>
          <w:lang w:val="fr-FR"/>
        </w:rPr>
      </w:pPr>
      <w:r w:rsidRPr="00426246">
        <w:rPr>
          <w:rFonts w:cs="Times New Roman"/>
          <w:lang w:val="fr-FR"/>
        </w:rPr>
        <w:t>Ung beau matin</w:t>
      </w:r>
      <w:r w:rsidR="00AB3913" w:rsidRPr="00426246">
        <w:rPr>
          <w:rFonts w:cs="Times New Roman"/>
          <w:lang w:val="fr-FR"/>
        </w:rPr>
        <w:t>,</w:t>
      </w:r>
      <w:r w:rsidRPr="00426246">
        <w:rPr>
          <w:rFonts w:cs="Times New Roman"/>
          <w:lang w:val="fr-FR"/>
        </w:rPr>
        <w:t xml:space="preserve"> quant et le jour se lieve</w:t>
      </w:r>
      <w:r w:rsidR="00AB3913" w:rsidRPr="00426246">
        <w:rPr>
          <w:rFonts w:cs="Times New Roman"/>
          <w:lang w:val="fr-FR"/>
        </w:rPr>
        <w:t>,</w:t>
      </w:r>
      <w:r w:rsidRPr="00426246">
        <w:rPr>
          <w:rFonts w:cs="Times New Roman"/>
          <w:lang w:val="fr-FR"/>
        </w:rPr>
        <w:t xml:space="preserve"> ung joyeulx </w:t>
      </w:r>
      <w:r w:rsidRPr="009E78C2">
        <w:rPr>
          <w:rFonts w:cs="Times New Roman"/>
          <w:lang w:val="fr-FR"/>
        </w:rPr>
        <w:t>vent de bise qui fit oblier tous regretz</w:t>
      </w:r>
      <w:r w:rsidR="00AB3913" w:rsidRPr="009E78C2">
        <w:rPr>
          <w:rFonts w:cs="Times New Roman"/>
          <w:lang w:val="fr-FR"/>
        </w:rPr>
        <w:t>,</w:t>
      </w:r>
      <w:r w:rsidRPr="009E78C2">
        <w:rPr>
          <w:rFonts w:cs="Times New Roman"/>
          <w:lang w:val="fr-FR"/>
        </w:rPr>
        <w:t xml:space="preserve"> les naves</w:t>
      </w:r>
      <w:r w:rsidR="00AB05F2">
        <w:rPr>
          <w:rFonts w:cs="Times New Roman"/>
          <w:lang w:val="fr-FR"/>
        </w:rPr>
        <w:t>*</w:t>
      </w:r>
      <w:r w:rsidRPr="009E78C2">
        <w:rPr>
          <w:rFonts w:cs="Times New Roman"/>
          <w:lang w:val="fr-FR"/>
        </w:rPr>
        <w:t xml:space="preserve"> se partirent d’Armue</w:t>
      </w:r>
      <w:r w:rsidR="00BE5EB0">
        <w:rPr>
          <w:rStyle w:val="Appelnotedebasdep"/>
          <w:rFonts w:cs="Times New Roman"/>
          <w:lang w:val="fr-FR"/>
        </w:rPr>
        <w:footnoteReference w:id="629"/>
      </w:r>
      <w:r w:rsidRPr="009E78C2">
        <w:rPr>
          <w:rFonts w:cs="Times New Roman"/>
          <w:lang w:val="fr-FR"/>
        </w:rPr>
        <w:t xml:space="preserve"> et a</w:t>
      </w:r>
      <w:r w:rsidR="00AB3913" w:rsidRPr="009E78C2">
        <w:rPr>
          <w:rFonts w:cs="Times New Roman"/>
          <w:lang w:val="fr-FR"/>
        </w:rPr>
        <w:t>n</w:t>
      </w:r>
      <w:r w:rsidRPr="009E78C2">
        <w:rPr>
          <w:rFonts w:cs="Times New Roman"/>
          <w:lang w:val="fr-FR"/>
        </w:rPr>
        <w:t>c</w:t>
      </w:r>
      <w:r w:rsidR="00AB3913" w:rsidRPr="009E78C2">
        <w:rPr>
          <w:rFonts w:cs="Times New Roman"/>
          <w:lang w:val="fr-FR"/>
        </w:rPr>
        <w:t>re</w:t>
      </w:r>
      <w:r w:rsidRPr="009E78C2">
        <w:rPr>
          <w:rFonts w:cs="Times New Roman"/>
          <w:lang w:val="fr-FR"/>
        </w:rPr>
        <w:t xml:space="preserve">rent devant </w:t>
      </w:r>
      <w:r w:rsidRPr="009E78C2">
        <w:rPr>
          <w:rFonts w:cs="Times New Roman"/>
          <w:color w:val="000000" w:themeColor="text1"/>
          <w:lang w:val="fr-FR"/>
        </w:rPr>
        <w:t>Flesinghe</w:t>
      </w:r>
      <w:r w:rsidR="00100BCE">
        <w:rPr>
          <w:rStyle w:val="Appelnotedebasdep"/>
          <w:rFonts w:cs="Times New Roman"/>
          <w:color w:val="000000" w:themeColor="text1"/>
          <w:lang w:val="fr-FR"/>
        </w:rPr>
        <w:footnoteReference w:id="630"/>
      </w:r>
      <w:r w:rsidRPr="009E78C2">
        <w:rPr>
          <w:rFonts w:cs="Times New Roman"/>
          <w:color w:val="000000" w:themeColor="text1"/>
          <w:lang w:val="fr-FR"/>
        </w:rPr>
        <w:t xml:space="preserve"> </w:t>
      </w:r>
      <w:r w:rsidRPr="009E78C2">
        <w:rPr>
          <w:rFonts w:cs="Times New Roman"/>
          <w:lang w:val="fr-FR"/>
        </w:rPr>
        <w:t>pour prendre le large et le parfond sur espoir de f</w:t>
      </w:r>
      <w:r w:rsidR="00754A78" w:rsidRPr="009E78C2">
        <w:rPr>
          <w:rFonts w:cs="Times New Roman"/>
          <w:lang w:val="fr-FR"/>
        </w:rPr>
        <w:t>aire</w:t>
      </w:r>
      <w:r w:rsidRPr="009E78C2">
        <w:rPr>
          <w:rFonts w:cs="Times New Roman"/>
          <w:lang w:val="fr-FR"/>
        </w:rPr>
        <w:t xml:space="preserve"> voiles.</w:t>
      </w:r>
    </w:p>
    <w:p w14:paraId="3BA1F1C1" w14:textId="77777777" w:rsidR="004E7289" w:rsidRPr="00426246" w:rsidRDefault="004E7289" w:rsidP="004E7289">
      <w:pPr>
        <w:rPr>
          <w:rFonts w:cs="Times New Roman"/>
          <w:lang w:val="fr-FR"/>
        </w:rPr>
      </w:pPr>
    </w:p>
    <w:p w14:paraId="4EC447B6" w14:textId="77777777" w:rsidR="004E7289" w:rsidRPr="00426246" w:rsidRDefault="004E7289" w:rsidP="004E7289">
      <w:pPr>
        <w:jc w:val="center"/>
        <w:rPr>
          <w:rFonts w:cs="Times New Roman"/>
          <w:lang w:val="fr-FR"/>
        </w:rPr>
      </w:pPr>
      <w:r w:rsidRPr="00426246">
        <w:rPr>
          <w:rFonts w:cs="Times New Roman"/>
          <w:i/>
          <w:lang w:val="fr-FR"/>
        </w:rPr>
        <w:t>S’ensuyt les cha</w:t>
      </w:r>
      <w:r w:rsidR="00AB3913" w:rsidRPr="00426246">
        <w:rPr>
          <w:rFonts w:cs="Times New Roman"/>
          <w:i/>
          <w:lang w:val="fr-FR"/>
        </w:rPr>
        <w:t>p</w:t>
      </w:r>
      <w:r w:rsidRPr="00426246">
        <w:rPr>
          <w:rFonts w:cs="Times New Roman"/>
          <w:i/>
          <w:lang w:val="fr-FR"/>
        </w:rPr>
        <w:t>pitres des ordonnances dessu</w:t>
      </w:r>
      <w:r w:rsidR="00AB3913" w:rsidRPr="00426246">
        <w:rPr>
          <w:rFonts w:cs="Times New Roman"/>
          <w:i/>
          <w:lang w:val="fr-FR"/>
        </w:rPr>
        <w:t>s</w:t>
      </w:r>
      <w:r w:rsidRPr="00426246">
        <w:rPr>
          <w:rFonts w:cs="Times New Roman"/>
          <w:i/>
          <w:lang w:val="fr-FR"/>
        </w:rPr>
        <w:t>-di</w:t>
      </w:r>
      <w:r w:rsidR="00AB3913" w:rsidRPr="00426246">
        <w:rPr>
          <w:rFonts w:cs="Times New Roman"/>
          <w:i/>
          <w:lang w:val="fr-FR"/>
        </w:rPr>
        <w:t>c</w:t>
      </w:r>
      <w:r w:rsidRPr="00426246">
        <w:rPr>
          <w:rFonts w:cs="Times New Roman"/>
          <w:i/>
          <w:lang w:val="fr-FR"/>
        </w:rPr>
        <w:t>tes</w:t>
      </w:r>
    </w:p>
    <w:p w14:paraId="5AFFFFB6" w14:textId="77777777" w:rsidR="004E7289" w:rsidRPr="00426246" w:rsidRDefault="004E7289" w:rsidP="004E7289">
      <w:pPr>
        <w:rPr>
          <w:rFonts w:cs="Times New Roman"/>
          <w:lang w:val="fr-FR"/>
        </w:rPr>
      </w:pPr>
    </w:p>
    <w:p w14:paraId="2A01C6DB" w14:textId="77777777" w:rsidR="00AB3913" w:rsidRPr="00426246" w:rsidRDefault="004E7289" w:rsidP="004E7289">
      <w:pPr>
        <w:rPr>
          <w:rFonts w:cs="Times New Roman"/>
          <w:lang w:val="fr-FR"/>
        </w:rPr>
      </w:pPr>
      <w:r w:rsidRPr="00426246">
        <w:rPr>
          <w:rFonts w:cs="Times New Roman"/>
          <w:lang w:val="fr-FR"/>
        </w:rPr>
        <w:t>Pendant que tout se demenoit fe</w:t>
      </w:r>
      <w:r w:rsidR="009E78C2">
        <w:rPr>
          <w:rFonts w:cs="Times New Roman"/>
          <w:lang w:val="fr-FR"/>
        </w:rPr>
        <w:t>i</w:t>
      </w:r>
      <w:r w:rsidRPr="00426246">
        <w:rPr>
          <w:rFonts w:cs="Times New Roman"/>
          <w:lang w:val="fr-FR"/>
        </w:rPr>
        <w:t>t le roy toutes ses orodonnanc</w:t>
      </w:r>
      <w:r w:rsidR="00AB3913" w:rsidRPr="00426246">
        <w:rPr>
          <w:rFonts w:cs="Times New Roman"/>
          <w:lang w:val="fr-FR"/>
        </w:rPr>
        <w:t>es,</w:t>
      </w:r>
      <w:r w:rsidRPr="00426246">
        <w:rPr>
          <w:rFonts w:cs="Times New Roman"/>
          <w:lang w:val="fr-FR"/>
        </w:rPr>
        <w:t xml:space="preserve"> lesquelles furent telles en forme :</w:t>
      </w:r>
    </w:p>
    <w:p w14:paraId="21367BF4" w14:textId="78081C5D" w:rsidR="00AB3913" w:rsidRPr="00426246" w:rsidRDefault="00AB3913" w:rsidP="004E7289">
      <w:pPr>
        <w:rPr>
          <w:rFonts w:cs="Times New Roman"/>
          <w:lang w:val="fr-FR"/>
        </w:rPr>
      </w:pPr>
    </w:p>
    <w:p w14:paraId="423E028D" w14:textId="711CA17D" w:rsidR="004E7289" w:rsidRPr="00426246" w:rsidRDefault="004E7289" w:rsidP="00AB3913">
      <w:pPr>
        <w:ind w:left="284"/>
        <w:rPr>
          <w:rFonts w:cs="Times New Roman"/>
          <w:lang w:val="fr-FR"/>
        </w:rPr>
      </w:pPr>
      <w:r w:rsidRPr="00426246">
        <w:rPr>
          <w:rFonts w:cs="Times New Roman"/>
          <w:lang w:val="fr-FR"/>
        </w:rPr>
        <w:t xml:space="preserve">Au nom de Dieu et de </w:t>
      </w:r>
      <w:r w:rsidR="00AB3913" w:rsidRPr="00426246">
        <w:rPr>
          <w:rFonts w:cs="Times New Roman"/>
          <w:lang w:val="fr-FR"/>
        </w:rPr>
        <w:t>N</w:t>
      </w:r>
      <w:r w:rsidRPr="00426246">
        <w:rPr>
          <w:rFonts w:cs="Times New Roman"/>
          <w:lang w:val="fr-FR"/>
        </w:rPr>
        <w:t>o</w:t>
      </w:r>
      <w:r w:rsidR="00455401">
        <w:rPr>
          <w:rFonts w:cs="Times New Roman"/>
          <w:lang w:val="fr-FR"/>
        </w:rPr>
        <w:t>s</w:t>
      </w:r>
      <w:r w:rsidRPr="00426246">
        <w:rPr>
          <w:rFonts w:cs="Times New Roman"/>
          <w:lang w:val="fr-FR"/>
        </w:rPr>
        <w:t>tre</w:t>
      </w:r>
      <w:r w:rsidR="00AB3913" w:rsidRPr="00426246">
        <w:rPr>
          <w:rFonts w:cs="Times New Roman"/>
          <w:lang w:val="fr-FR"/>
        </w:rPr>
        <w:t>-</w:t>
      </w:r>
      <w:r w:rsidRPr="00426246">
        <w:rPr>
          <w:rFonts w:cs="Times New Roman"/>
          <w:lang w:val="fr-FR"/>
        </w:rPr>
        <w:t>Dame</w:t>
      </w:r>
      <w:r w:rsidR="007352D4">
        <w:rPr>
          <w:rFonts w:cs="Times New Roman"/>
          <w:lang w:val="fr-FR"/>
        </w:rPr>
        <w:t>,</w:t>
      </w:r>
      <w:r w:rsidRPr="00426246">
        <w:rPr>
          <w:rFonts w:cs="Times New Roman"/>
          <w:lang w:val="fr-FR"/>
        </w:rPr>
        <w:t xml:space="preserve"> et de saint Jacques l’appostre</w:t>
      </w:r>
      <w:r w:rsidR="00AB3913" w:rsidRPr="00426246">
        <w:rPr>
          <w:rFonts w:cs="Times New Roman"/>
          <w:lang w:val="fr-FR"/>
        </w:rPr>
        <w:t>,</w:t>
      </w:r>
      <w:r w:rsidRPr="00426246">
        <w:rPr>
          <w:rFonts w:cs="Times New Roman"/>
          <w:lang w:val="fr-FR"/>
        </w:rPr>
        <w:t xml:space="preserve"> les ordonnance</w:t>
      </w:r>
      <w:r w:rsidR="00AB3913" w:rsidRPr="00426246">
        <w:rPr>
          <w:rFonts w:cs="Times New Roman"/>
          <w:lang w:val="fr-FR"/>
        </w:rPr>
        <w:t>s</w:t>
      </w:r>
      <w:r w:rsidRPr="00426246">
        <w:rPr>
          <w:rFonts w:cs="Times New Roman"/>
          <w:lang w:val="fr-FR"/>
        </w:rPr>
        <w:t xml:space="preserve"> que le roy </w:t>
      </w:r>
      <w:r w:rsidR="00AB3913" w:rsidRPr="00426246">
        <w:rPr>
          <w:rFonts w:cs="Times New Roman"/>
          <w:lang w:val="fr-FR"/>
        </w:rPr>
        <w:t>C</w:t>
      </w:r>
      <w:r w:rsidRPr="00426246">
        <w:rPr>
          <w:rFonts w:cs="Times New Roman"/>
          <w:lang w:val="fr-FR"/>
        </w:rPr>
        <w:t>atholique entend tenir, garder et observer en son vouaige d’Espaigne par l’advis de messieurs de son conseil et aultres p</w:t>
      </w:r>
      <w:r w:rsidR="00951B57">
        <w:rPr>
          <w:rFonts w:cs="Times New Roman"/>
          <w:lang w:val="fr-FR"/>
        </w:rPr>
        <w:t>ilotz</w:t>
      </w:r>
      <w:r w:rsidRPr="00426246">
        <w:rPr>
          <w:rFonts w:cs="Times New Roman"/>
          <w:lang w:val="fr-FR"/>
        </w:rPr>
        <w:t>.</w:t>
      </w:r>
    </w:p>
    <w:p w14:paraId="5FF4BCED" w14:textId="77777777" w:rsidR="004E7289" w:rsidRPr="00426246" w:rsidRDefault="004E7289" w:rsidP="00AB3913">
      <w:pPr>
        <w:ind w:left="284" w:firstLine="284"/>
        <w:rPr>
          <w:rFonts w:cs="Times New Roman"/>
          <w:lang w:val="fr-FR"/>
        </w:rPr>
      </w:pPr>
      <w:r w:rsidRPr="00426246">
        <w:rPr>
          <w:rFonts w:cs="Times New Roman"/>
          <w:lang w:val="fr-FR"/>
        </w:rPr>
        <w:t>Premierement</w:t>
      </w:r>
      <w:r w:rsidR="00AB3913" w:rsidRPr="00426246">
        <w:rPr>
          <w:rFonts w:cs="Times New Roman"/>
          <w:lang w:val="fr-FR"/>
        </w:rPr>
        <w:t>,</w:t>
      </w:r>
      <w:r w:rsidRPr="00426246">
        <w:rPr>
          <w:rFonts w:cs="Times New Roman"/>
          <w:lang w:val="fr-FR"/>
        </w:rPr>
        <w:t xml:space="preserve"> quant la navyere du roy vouldra partir [Fol. 66r</w:t>
      </w:r>
      <w:r w:rsidR="002A5524">
        <w:rPr>
          <w:rFonts w:cs="Times New Roman"/>
          <w:lang w:val="fr-FR"/>
        </w:rPr>
        <w:t>/15r</w:t>
      </w:r>
      <w:r w:rsidRPr="00426246">
        <w:rPr>
          <w:rFonts w:cs="Times New Roman"/>
          <w:lang w:val="fr-FR"/>
        </w:rPr>
        <w:t>]</w:t>
      </w:r>
      <w:r w:rsidR="0028667E">
        <w:rPr>
          <w:rFonts w:cs="Times New Roman"/>
          <w:lang w:val="fr-FR"/>
        </w:rPr>
        <w:t>,</w:t>
      </w:r>
      <w:r w:rsidRPr="00426246">
        <w:rPr>
          <w:rFonts w:cs="Times New Roman"/>
          <w:lang w:val="fr-FR"/>
        </w:rPr>
        <w:t xml:space="preserve"> </w:t>
      </w:r>
      <w:r w:rsidR="0028667E">
        <w:rPr>
          <w:rFonts w:cs="Times New Roman"/>
          <w:lang w:val="fr-FR"/>
        </w:rPr>
        <w:t>il</w:t>
      </w:r>
      <w:r w:rsidRPr="00426246">
        <w:rPr>
          <w:rFonts w:cs="Times New Roman"/>
          <w:lang w:val="fr-FR"/>
        </w:rPr>
        <w:t xml:space="preserve"> gectera trois coups de bombarde et la navyere de l’admiral ung.</w:t>
      </w:r>
    </w:p>
    <w:p w14:paraId="4B00CAE8" w14:textId="5581D961" w:rsidR="004E7289" w:rsidRPr="00426246" w:rsidRDefault="004E7289" w:rsidP="00AB3913">
      <w:pPr>
        <w:ind w:left="284" w:firstLine="284"/>
        <w:rPr>
          <w:rFonts w:cs="Times New Roman"/>
          <w:lang w:val="fr-FR"/>
        </w:rPr>
      </w:pPr>
      <w:r w:rsidRPr="00426246">
        <w:rPr>
          <w:rFonts w:cs="Times New Roman"/>
          <w:i/>
          <w:lang w:val="fr-FR"/>
        </w:rPr>
        <w:t>Item</w:t>
      </w:r>
      <w:r w:rsidR="00171A34" w:rsidRPr="00426246">
        <w:rPr>
          <w:rFonts w:cs="Times New Roman"/>
          <w:lang w:val="fr-FR"/>
        </w:rPr>
        <w:t>,</w:t>
      </w:r>
      <w:r w:rsidRPr="00426246">
        <w:rPr>
          <w:rFonts w:cs="Times New Roman"/>
          <w:lang w:val="fr-FR"/>
        </w:rPr>
        <w:t xml:space="preserve"> que toutes les navy</w:t>
      </w:r>
      <w:r w:rsidR="00951B57">
        <w:rPr>
          <w:rFonts w:cs="Times New Roman"/>
          <w:lang w:val="fr-FR"/>
        </w:rPr>
        <w:t>e</w:t>
      </w:r>
      <w:r w:rsidRPr="00426246">
        <w:rPr>
          <w:rFonts w:cs="Times New Roman"/>
          <w:lang w:val="fr-FR"/>
        </w:rPr>
        <w:t>res viennent une fois le matin et une fois le soir saluer le roy sans tou</w:t>
      </w:r>
      <w:r w:rsidR="00171A34" w:rsidRPr="00426246">
        <w:rPr>
          <w:rFonts w:cs="Times New Roman"/>
          <w:lang w:val="fr-FR"/>
        </w:rPr>
        <w:t>t</w:t>
      </w:r>
      <w:r w:rsidRPr="00426246">
        <w:rPr>
          <w:rFonts w:cs="Times New Roman"/>
          <w:lang w:val="fr-FR"/>
        </w:rPr>
        <w:t>tevoys</w:t>
      </w:r>
      <w:r w:rsidR="00F7349E">
        <w:rPr>
          <w:rFonts w:cs="Times New Roman"/>
          <w:szCs w:val="24"/>
          <w:lang w:val="fr-FR"/>
        </w:rPr>
        <w:t>*</w:t>
      </w:r>
      <w:r w:rsidRPr="00426246">
        <w:rPr>
          <w:rFonts w:cs="Times New Roman"/>
          <w:lang w:val="fr-FR"/>
        </w:rPr>
        <w:t xml:space="preserve"> l’aproucher.</w:t>
      </w:r>
    </w:p>
    <w:p w14:paraId="7874F4F4" w14:textId="77777777" w:rsidR="004E7289" w:rsidRPr="00426246" w:rsidRDefault="004E7289" w:rsidP="00AB3913">
      <w:pPr>
        <w:ind w:left="284" w:firstLine="284"/>
        <w:rPr>
          <w:rFonts w:cs="Times New Roman"/>
          <w:lang w:val="fr-FR"/>
        </w:rPr>
      </w:pPr>
      <w:r w:rsidRPr="00426246">
        <w:rPr>
          <w:rFonts w:cs="Times New Roman"/>
          <w:i/>
          <w:lang w:val="fr-FR"/>
        </w:rPr>
        <w:t>Item</w:t>
      </w:r>
      <w:r w:rsidR="00171A34" w:rsidRPr="00426246">
        <w:rPr>
          <w:rFonts w:cs="Times New Roman"/>
          <w:lang w:val="fr-FR"/>
        </w:rPr>
        <w:t>,</w:t>
      </w:r>
      <w:r w:rsidRPr="00426246">
        <w:rPr>
          <w:rFonts w:cs="Times New Roman"/>
          <w:lang w:val="fr-FR"/>
        </w:rPr>
        <w:t xml:space="preserve"> que quant il fauldra gecter l’ancre et soit au ca</w:t>
      </w:r>
      <w:r w:rsidR="0028667E">
        <w:rPr>
          <w:rFonts w:cs="Times New Roman"/>
          <w:lang w:val="fr-FR"/>
        </w:rPr>
        <w:t>[</w:t>
      </w:r>
      <w:r w:rsidRPr="00426246">
        <w:rPr>
          <w:rFonts w:cs="Times New Roman"/>
          <w:lang w:val="fr-FR"/>
        </w:rPr>
        <w:t>n</w:t>
      </w:r>
      <w:r w:rsidR="0028667E">
        <w:rPr>
          <w:rFonts w:cs="Times New Roman"/>
          <w:lang w:val="fr-FR"/>
        </w:rPr>
        <w:t>]</w:t>
      </w:r>
      <w:r w:rsidRPr="00426246">
        <w:rPr>
          <w:rFonts w:cs="Times New Roman"/>
          <w:lang w:val="fr-FR"/>
        </w:rPr>
        <w:t xml:space="preserve">al </w:t>
      </w:r>
      <w:r w:rsidRPr="00951B57">
        <w:rPr>
          <w:rFonts w:cs="Times New Roman"/>
          <w:lang w:val="fr-FR"/>
        </w:rPr>
        <w:t>de Flandres</w:t>
      </w:r>
      <w:r w:rsidRPr="00426246">
        <w:rPr>
          <w:rFonts w:cs="Times New Roman"/>
          <w:lang w:val="fr-FR"/>
        </w:rPr>
        <w:t xml:space="preserve"> ou ailleurs</w:t>
      </w:r>
      <w:r w:rsidR="00951B57">
        <w:rPr>
          <w:rFonts w:cs="Times New Roman"/>
          <w:lang w:val="fr-FR"/>
        </w:rPr>
        <w:t>,</w:t>
      </w:r>
      <w:r w:rsidRPr="00426246">
        <w:rPr>
          <w:rFonts w:cs="Times New Roman"/>
          <w:lang w:val="fr-FR"/>
        </w:rPr>
        <w:t xml:space="preserve"> de jour que nulle navy</w:t>
      </w:r>
      <w:r w:rsidR="00951B57">
        <w:rPr>
          <w:rFonts w:cs="Times New Roman"/>
          <w:lang w:val="fr-FR"/>
        </w:rPr>
        <w:t>e</w:t>
      </w:r>
      <w:r w:rsidRPr="00426246">
        <w:rPr>
          <w:rFonts w:cs="Times New Roman"/>
          <w:lang w:val="fr-FR"/>
        </w:rPr>
        <w:t xml:space="preserve">re ne gecte son ancre jusques </w:t>
      </w:r>
      <w:r w:rsidR="00171A34" w:rsidRPr="00426246">
        <w:rPr>
          <w:rFonts w:cs="Times New Roman"/>
          <w:lang w:val="fr-FR"/>
        </w:rPr>
        <w:t>à</w:t>
      </w:r>
      <w:r w:rsidRPr="00426246">
        <w:rPr>
          <w:rFonts w:cs="Times New Roman"/>
          <w:lang w:val="fr-FR"/>
        </w:rPr>
        <w:t xml:space="preserve"> ce que le roy l’aura ge</w:t>
      </w:r>
      <w:r w:rsidR="00951B57">
        <w:rPr>
          <w:rFonts w:cs="Times New Roman"/>
          <w:lang w:val="fr-FR"/>
        </w:rPr>
        <w:t>t</w:t>
      </w:r>
      <w:r w:rsidRPr="00426246">
        <w:rPr>
          <w:rFonts w:cs="Times New Roman"/>
          <w:lang w:val="fr-FR"/>
        </w:rPr>
        <w:t>tee. Et</w:t>
      </w:r>
      <w:r w:rsidR="00171A34" w:rsidRPr="00426246">
        <w:rPr>
          <w:rFonts w:cs="Times New Roman"/>
          <w:lang w:val="fr-FR"/>
        </w:rPr>
        <w:t>,</w:t>
      </w:r>
      <w:r w:rsidRPr="00426246">
        <w:rPr>
          <w:rFonts w:cs="Times New Roman"/>
          <w:lang w:val="fr-FR"/>
        </w:rPr>
        <w:t xml:space="preserve"> si c’est par nuyt</w:t>
      </w:r>
      <w:r w:rsidR="00171A34" w:rsidRPr="00426246">
        <w:rPr>
          <w:rFonts w:cs="Times New Roman"/>
          <w:lang w:val="fr-FR"/>
        </w:rPr>
        <w:t>,</w:t>
      </w:r>
      <w:r w:rsidRPr="00426246">
        <w:rPr>
          <w:rFonts w:cs="Times New Roman"/>
          <w:lang w:val="fr-FR"/>
        </w:rPr>
        <w:t xml:space="preserve"> la navyere du roy tirera deux bombardes et mectra ung </w:t>
      </w:r>
      <w:r w:rsidR="00951B57">
        <w:rPr>
          <w:rFonts w:cs="Times New Roman"/>
          <w:lang w:val="fr-FR"/>
        </w:rPr>
        <w:t>falot*</w:t>
      </w:r>
      <w:r w:rsidRPr="00426246">
        <w:rPr>
          <w:rFonts w:cs="Times New Roman"/>
          <w:lang w:val="fr-FR"/>
        </w:rPr>
        <w:t xml:space="preserve"> au chasteau</w:t>
      </w:r>
      <w:r w:rsidR="00426246" w:rsidRPr="00426246">
        <w:rPr>
          <w:rFonts w:cs="Times New Roman"/>
          <w:lang w:val="fr-FR"/>
        </w:rPr>
        <w:t>*</w:t>
      </w:r>
      <w:r w:rsidRPr="00426246">
        <w:rPr>
          <w:rFonts w:cs="Times New Roman"/>
          <w:lang w:val="fr-FR"/>
        </w:rPr>
        <w:t xml:space="preserve"> devant. Et</w:t>
      </w:r>
      <w:r w:rsidR="002621F2" w:rsidRPr="00426246">
        <w:rPr>
          <w:rFonts w:cs="Times New Roman"/>
          <w:lang w:val="fr-FR"/>
        </w:rPr>
        <w:t>,</w:t>
      </w:r>
      <w:r w:rsidRPr="00426246">
        <w:rPr>
          <w:rFonts w:cs="Times New Roman"/>
          <w:lang w:val="fr-FR"/>
        </w:rPr>
        <w:t xml:space="preserve"> </w:t>
      </w:r>
      <w:r w:rsidRPr="00426246">
        <w:rPr>
          <w:rFonts w:cs="Times New Roman"/>
          <w:lang w:val="fr-FR"/>
        </w:rPr>
        <w:lastRenderedPageBreak/>
        <w:t>quant il vouldra le</w:t>
      </w:r>
      <w:r w:rsidR="00951B57">
        <w:rPr>
          <w:rFonts w:cs="Times New Roman"/>
          <w:lang w:val="fr-FR"/>
        </w:rPr>
        <w:t>ver</w:t>
      </w:r>
      <w:r w:rsidRPr="00426246">
        <w:rPr>
          <w:rFonts w:cs="Times New Roman"/>
          <w:lang w:val="fr-FR"/>
        </w:rPr>
        <w:t xml:space="preserve"> ancre et se mectre </w:t>
      </w:r>
      <w:r w:rsidR="002621F2" w:rsidRPr="00426246">
        <w:rPr>
          <w:rFonts w:cs="Times New Roman"/>
          <w:lang w:val="fr-FR"/>
        </w:rPr>
        <w:t>à</w:t>
      </w:r>
      <w:r w:rsidRPr="00426246">
        <w:rPr>
          <w:rFonts w:cs="Times New Roman"/>
          <w:lang w:val="fr-FR"/>
        </w:rPr>
        <w:t xml:space="preserve"> voille</w:t>
      </w:r>
      <w:r w:rsidR="002621F2" w:rsidRPr="00426246">
        <w:rPr>
          <w:rFonts w:cs="Times New Roman"/>
          <w:lang w:val="fr-FR"/>
        </w:rPr>
        <w:t>,</w:t>
      </w:r>
      <w:r w:rsidRPr="00426246">
        <w:rPr>
          <w:rFonts w:cs="Times New Roman"/>
          <w:lang w:val="fr-FR"/>
        </w:rPr>
        <w:t xml:space="preserve"> sa navy</w:t>
      </w:r>
      <w:r w:rsidR="002621F2" w:rsidRPr="00426246">
        <w:rPr>
          <w:rFonts w:cs="Times New Roman"/>
          <w:lang w:val="fr-FR"/>
        </w:rPr>
        <w:t>e</w:t>
      </w:r>
      <w:r w:rsidRPr="00426246">
        <w:rPr>
          <w:rFonts w:cs="Times New Roman"/>
          <w:lang w:val="fr-FR"/>
        </w:rPr>
        <w:t>re tirera trois bombardes et celle de l’admiral un</w:t>
      </w:r>
      <w:r w:rsidR="002621F2" w:rsidRPr="00426246">
        <w:rPr>
          <w:rFonts w:cs="Times New Roman"/>
          <w:lang w:val="fr-FR"/>
        </w:rPr>
        <w:t>e</w:t>
      </w:r>
      <w:r w:rsidRPr="00426246">
        <w:rPr>
          <w:rFonts w:cs="Times New Roman"/>
          <w:lang w:val="fr-FR"/>
        </w:rPr>
        <w:t>.</w:t>
      </w:r>
    </w:p>
    <w:p w14:paraId="39E62A34" w14:textId="47A2B57C" w:rsidR="004E7289" w:rsidRPr="00426246" w:rsidRDefault="004E7289" w:rsidP="00AB3913">
      <w:pPr>
        <w:ind w:left="284" w:firstLine="284"/>
        <w:rPr>
          <w:rFonts w:cs="Times New Roman"/>
          <w:lang w:val="fr-FR"/>
        </w:rPr>
      </w:pPr>
      <w:r w:rsidRPr="00426246">
        <w:rPr>
          <w:rFonts w:cs="Times New Roman"/>
          <w:i/>
          <w:lang w:val="fr-FR"/>
        </w:rPr>
        <w:t>Item</w:t>
      </w:r>
      <w:r w:rsidR="002621F2" w:rsidRPr="00426246">
        <w:rPr>
          <w:rFonts w:cs="Times New Roman"/>
          <w:lang w:val="fr-FR"/>
        </w:rPr>
        <w:t>,</w:t>
      </w:r>
      <w:r w:rsidRPr="00426246">
        <w:rPr>
          <w:rFonts w:cs="Times New Roman"/>
          <w:lang w:val="fr-FR"/>
        </w:rPr>
        <w:t xml:space="preserve"> que</w:t>
      </w:r>
      <w:r w:rsidR="002621F2" w:rsidRPr="00426246">
        <w:rPr>
          <w:rFonts w:cs="Times New Roman"/>
          <w:lang w:val="fr-FR"/>
        </w:rPr>
        <w:t>,</w:t>
      </w:r>
      <w:r w:rsidRPr="00426246">
        <w:rPr>
          <w:rFonts w:cs="Times New Roman"/>
          <w:lang w:val="fr-FR"/>
        </w:rPr>
        <w:t xml:space="preserve"> quant le roy vouldra assembler les cappitaines de ses navy</w:t>
      </w:r>
      <w:r w:rsidR="002621F2" w:rsidRPr="00426246">
        <w:rPr>
          <w:rFonts w:cs="Times New Roman"/>
          <w:lang w:val="fr-FR"/>
        </w:rPr>
        <w:t>e</w:t>
      </w:r>
      <w:r w:rsidRPr="00426246">
        <w:rPr>
          <w:rFonts w:cs="Times New Roman"/>
          <w:lang w:val="fr-FR"/>
        </w:rPr>
        <w:t>res pour avoir quelque conseil</w:t>
      </w:r>
      <w:r w:rsidR="002621F2" w:rsidRPr="00426246">
        <w:rPr>
          <w:rFonts w:cs="Times New Roman"/>
          <w:lang w:val="fr-FR"/>
        </w:rPr>
        <w:t>,</w:t>
      </w:r>
      <w:r w:rsidRPr="00426246">
        <w:rPr>
          <w:rFonts w:cs="Times New Roman"/>
          <w:lang w:val="fr-FR"/>
        </w:rPr>
        <w:t xml:space="preserve"> mectra sur le mast de la grande myssan</w:t>
      </w:r>
      <w:r w:rsidR="002621F2" w:rsidRPr="00426246">
        <w:rPr>
          <w:rFonts w:cs="Times New Roman"/>
          <w:lang w:val="fr-FR"/>
        </w:rPr>
        <w:t>e</w:t>
      </w:r>
      <w:r w:rsidR="00DA6844">
        <w:rPr>
          <w:rFonts w:cs="Times New Roman"/>
          <w:lang w:val="fr-FR"/>
        </w:rPr>
        <w:t>*</w:t>
      </w:r>
      <w:r w:rsidRPr="00426246">
        <w:rPr>
          <w:rFonts w:cs="Times New Roman"/>
          <w:lang w:val="fr-FR"/>
        </w:rPr>
        <w:t xml:space="preserve"> une banniere quarree à demy clouee et al</w:t>
      </w:r>
      <w:r w:rsidR="002621F2" w:rsidRPr="00426246">
        <w:rPr>
          <w:rFonts w:cs="Times New Roman"/>
          <w:lang w:val="fr-FR"/>
        </w:rPr>
        <w:t>ors</w:t>
      </w:r>
      <w:r w:rsidRPr="00426246">
        <w:rPr>
          <w:rFonts w:cs="Times New Roman"/>
          <w:lang w:val="fr-FR"/>
        </w:rPr>
        <w:t xml:space="preserve"> sont ten</w:t>
      </w:r>
      <w:r w:rsidR="002621F2" w:rsidRPr="00426246">
        <w:rPr>
          <w:rFonts w:cs="Times New Roman"/>
          <w:lang w:val="fr-FR"/>
        </w:rPr>
        <w:t>u</w:t>
      </w:r>
      <w:r w:rsidRPr="00426246">
        <w:rPr>
          <w:rFonts w:cs="Times New Roman"/>
          <w:lang w:val="fr-FR"/>
        </w:rPr>
        <w:t>z les maistres des navy</w:t>
      </w:r>
      <w:r w:rsidR="002621F2" w:rsidRPr="00426246">
        <w:rPr>
          <w:rFonts w:cs="Times New Roman"/>
          <w:lang w:val="fr-FR"/>
        </w:rPr>
        <w:t>e</w:t>
      </w:r>
      <w:r w:rsidRPr="00426246">
        <w:rPr>
          <w:rFonts w:cs="Times New Roman"/>
          <w:lang w:val="fr-FR"/>
        </w:rPr>
        <w:t>res mectre leurs botz</w:t>
      </w:r>
      <w:r w:rsidR="00962883">
        <w:rPr>
          <w:rFonts w:cs="Times New Roman"/>
          <w:lang w:val="fr-FR"/>
        </w:rPr>
        <w:t>*</w:t>
      </w:r>
      <w:r w:rsidRPr="00426246">
        <w:rPr>
          <w:rFonts w:cs="Times New Roman"/>
          <w:lang w:val="fr-FR"/>
        </w:rPr>
        <w:t xml:space="preserve"> hors botz</w:t>
      </w:r>
      <w:r w:rsidR="00962883">
        <w:rPr>
          <w:rFonts w:cs="Times New Roman"/>
          <w:lang w:val="fr-FR"/>
        </w:rPr>
        <w:t>*</w:t>
      </w:r>
      <w:r w:rsidR="002621F2" w:rsidRPr="00426246">
        <w:rPr>
          <w:rFonts w:cs="Times New Roman"/>
          <w:lang w:val="fr-FR"/>
        </w:rPr>
        <w:t>,</w:t>
      </w:r>
      <w:r w:rsidRPr="00426246">
        <w:rPr>
          <w:rFonts w:cs="Times New Roman"/>
          <w:lang w:val="fr-FR"/>
        </w:rPr>
        <w:t xml:space="preserve"> et venir vers le roy et mener les meilleurs pillotz et conseilliers qu</w:t>
      </w:r>
      <w:r w:rsidR="002621F2" w:rsidRPr="00426246">
        <w:rPr>
          <w:rFonts w:cs="Times New Roman"/>
          <w:lang w:val="fr-FR"/>
        </w:rPr>
        <w:t xml:space="preserve">’ilz </w:t>
      </w:r>
      <w:r w:rsidRPr="00426246">
        <w:rPr>
          <w:rFonts w:cs="Times New Roman"/>
          <w:lang w:val="fr-FR"/>
        </w:rPr>
        <w:t>auront en leurs navyeres.</w:t>
      </w:r>
    </w:p>
    <w:p w14:paraId="4DEDE694" w14:textId="77777777" w:rsidR="004E7289" w:rsidRPr="00426246" w:rsidRDefault="004E7289" w:rsidP="00AB3913">
      <w:pPr>
        <w:ind w:left="284" w:firstLine="284"/>
        <w:rPr>
          <w:rFonts w:cs="Times New Roman"/>
          <w:lang w:val="fr-FR"/>
        </w:rPr>
      </w:pPr>
      <w:r w:rsidRPr="00426246">
        <w:rPr>
          <w:rFonts w:cs="Times New Roman"/>
          <w:i/>
          <w:lang w:val="fr-FR"/>
        </w:rPr>
        <w:t>Item</w:t>
      </w:r>
      <w:r w:rsidR="002621F2" w:rsidRPr="00426246">
        <w:rPr>
          <w:rFonts w:cs="Times New Roman"/>
          <w:lang w:val="fr-FR"/>
        </w:rPr>
        <w:t>,</w:t>
      </w:r>
      <w:r w:rsidRPr="00426246">
        <w:rPr>
          <w:rFonts w:cs="Times New Roman"/>
          <w:lang w:val="fr-FR"/>
        </w:rPr>
        <w:t xml:space="preserve"> que nul navyere soit hardye d’entre</w:t>
      </w:r>
      <w:r w:rsidR="002621F2" w:rsidRPr="00426246">
        <w:rPr>
          <w:rFonts w:cs="Times New Roman"/>
          <w:lang w:val="fr-FR"/>
        </w:rPr>
        <w:t>r</w:t>
      </w:r>
      <w:r w:rsidRPr="00426246">
        <w:rPr>
          <w:rFonts w:cs="Times New Roman"/>
          <w:lang w:val="fr-FR"/>
        </w:rPr>
        <w:t xml:space="preserve"> en nul port ou autre si </w:t>
      </w:r>
      <w:r w:rsidR="00951B57">
        <w:rPr>
          <w:rFonts w:cs="Times New Roman"/>
          <w:lang w:val="fr-FR"/>
        </w:rPr>
        <w:t>ne c’</w:t>
      </w:r>
      <w:r w:rsidRPr="00426246">
        <w:rPr>
          <w:rFonts w:cs="Times New Roman"/>
          <w:lang w:val="fr-FR"/>
        </w:rPr>
        <w:t>est par le commandement du roy.</w:t>
      </w:r>
    </w:p>
    <w:p w14:paraId="3AB3A5DD" w14:textId="64F1A454" w:rsidR="004E7289" w:rsidRPr="000C0076" w:rsidRDefault="004E7289" w:rsidP="00AB3913">
      <w:pPr>
        <w:ind w:left="284" w:firstLine="284"/>
        <w:rPr>
          <w:rFonts w:cs="Times New Roman"/>
          <w:lang w:val="fr-FR"/>
        </w:rPr>
      </w:pPr>
      <w:r w:rsidRPr="00426246">
        <w:rPr>
          <w:rFonts w:cs="Times New Roman"/>
          <w:i/>
          <w:lang w:val="fr-FR"/>
        </w:rPr>
        <w:t>Item</w:t>
      </w:r>
      <w:r w:rsidR="002621F2" w:rsidRPr="00426246">
        <w:rPr>
          <w:rFonts w:cs="Times New Roman"/>
          <w:lang w:val="fr-FR"/>
        </w:rPr>
        <w:t>,</w:t>
      </w:r>
      <w:r w:rsidRPr="00426246">
        <w:rPr>
          <w:rFonts w:cs="Times New Roman"/>
          <w:lang w:val="fr-FR"/>
        </w:rPr>
        <w:t xml:space="preserve"> s’il advenoit que</w:t>
      </w:r>
      <w:r w:rsidR="002621F2" w:rsidRPr="00426246">
        <w:rPr>
          <w:rFonts w:cs="Times New Roman"/>
          <w:lang w:val="fr-FR"/>
        </w:rPr>
        <w:t>,</w:t>
      </w:r>
      <w:r w:rsidRPr="00426246">
        <w:rPr>
          <w:rFonts w:cs="Times New Roman"/>
          <w:lang w:val="fr-FR"/>
        </w:rPr>
        <w:t xml:space="preserve"> par nuyt ou aultrement</w:t>
      </w:r>
      <w:r w:rsidR="002621F2" w:rsidRPr="00426246">
        <w:rPr>
          <w:rFonts w:cs="Times New Roman"/>
          <w:lang w:val="fr-FR"/>
        </w:rPr>
        <w:t>,</w:t>
      </w:r>
      <w:r w:rsidRPr="00426246">
        <w:rPr>
          <w:rFonts w:cs="Times New Roman"/>
          <w:lang w:val="fr-FR"/>
        </w:rPr>
        <w:t xml:space="preserve"> aucune navyere de l’armee veist ou congneust terre </w:t>
      </w:r>
      <w:r w:rsidR="00951B57">
        <w:rPr>
          <w:rFonts w:cs="Times New Roman"/>
          <w:lang w:val="fr-FR"/>
        </w:rPr>
        <w:t>de</w:t>
      </w:r>
      <w:r w:rsidRPr="00426246">
        <w:rPr>
          <w:rFonts w:cs="Times New Roman"/>
          <w:lang w:val="fr-FR"/>
        </w:rPr>
        <w:t xml:space="preserve"> jour o</w:t>
      </w:r>
      <w:r w:rsidR="00951B57">
        <w:rPr>
          <w:rFonts w:cs="Times New Roman"/>
          <w:lang w:val="fr-FR"/>
        </w:rPr>
        <w:t>ù</w:t>
      </w:r>
      <w:r w:rsidRPr="00426246">
        <w:rPr>
          <w:rFonts w:cs="Times New Roman"/>
          <w:lang w:val="fr-FR"/>
        </w:rPr>
        <w:t xml:space="preserve"> il la verra mectra un</w:t>
      </w:r>
      <w:r w:rsidR="002621F2" w:rsidRPr="00426246">
        <w:rPr>
          <w:rFonts w:cs="Times New Roman"/>
          <w:lang w:val="fr-FR"/>
        </w:rPr>
        <w:t>e</w:t>
      </w:r>
      <w:r w:rsidRPr="00426246">
        <w:rPr>
          <w:rFonts w:cs="Times New Roman"/>
          <w:lang w:val="fr-FR"/>
        </w:rPr>
        <w:t xml:space="preserve"> bannyere quarree sur la grand hune</w:t>
      </w:r>
      <w:r w:rsidR="003F6116">
        <w:rPr>
          <w:rFonts w:cs="Times New Roman"/>
          <w:lang w:val="fr-FR"/>
        </w:rPr>
        <w:t>*</w:t>
      </w:r>
      <w:r w:rsidRPr="00426246">
        <w:rPr>
          <w:rFonts w:cs="Times New Roman"/>
          <w:lang w:val="fr-FR"/>
        </w:rPr>
        <w:t xml:space="preserve"> enclinant affin que chascun y re</w:t>
      </w:r>
      <w:r w:rsidR="002621F2" w:rsidRPr="00426246">
        <w:rPr>
          <w:rFonts w:cs="Times New Roman"/>
          <w:lang w:val="fr-FR"/>
        </w:rPr>
        <w:t>s</w:t>
      </w:r>
      <w:r w:rsidRPr="00426246">
        <w:rPr>
          <w:rFonts w:cs="Times New Roman"/>
          <w:lang w:val="fr-FR"/>
        </w:rPr>
        <w:t>garde et qu’ilz sa</w:t>
      </w:r>
      <w:r w:rsidR="002621F2" w:rsidRPr="00426246">
        <w:rPr>
          <w:rFonts w:cs="Times New Roman"/>
          <w:lang w:val="fr-FR"/>
        </w:rPr>
        <w:t>i</w:t>
      </w:r>
      <w:r w:rsidRPr="00426246">
        <w:rPr>
          <w:rFonts w:cs="Times New Roman"/>
          <w:lang w:val="fr-FR"/>
        </w:rPr>
        <w:t>chent qu’ilz auront aff</w:t>
      </w:r>
      <w:r w:rsidR="00951B57">
        <w:rPr>
          <w:rFonts w:cs="Times New Roman"/>
          <w:lang w:val="fr-FR"/>
        </w:rPr>
        <w:t>aire</w:t>
      </w:r>
      <w:r w:rsidRPr="00426246">
        <w:rPr>
          <w:rFonts w:cs="Times New Roman"/>
          <w:lang w:val="fr-FR"/>
        </w:rPr>
        <w:t>. Et</w:t>
      </w:r>
      <w:r w:rsidR="00F4336E" w:rsidRPr="00426246">
        <w:rPr>
          <w:rFonts w:cs="Times New Roman"/>
          <w:lang w:val="fr-FR"/>
        </w:rPr>
        <w:t>,</w:t>
      </w:r>
      <w:r w:rsidRPr="00426246">
        <w:rPr>
          <w:rFonts w:cs="Times New Roman"/>
          <w:lang w:val="fr-FR"/>
        </w:rPr>
        <w:t xml:space="preserve"> si ce </w:t>
      </w:r>
      <w:r w:rsidRPr="000C0076">
        <w:rPr>
          <w:rFonts w:cs="Times New Roman"/>
          <w:lang w:val="fr-FR"/>
        </w:rPr>
        <w:t>advient de nuyt ou qu’il face brume</w:t>
      </w:r>
      <w:r w:rsidR="00F4336E" w:rsidRPr="000C0076">
        <w:rPr>
          <w:rFonts w:cs="Times New Roman"/>
          <w:lang w:val="fr-FR"/>
        </w:rPr>
        <w:t>,</w:t>
      </w:r>
      <w:r w:rsidRPr="000C0076">
        <w:rPr>
          <w:rFonts w:cs="Times New Roman"/>
          <w:lang w:val="fr-FR"/>
        </w:rPr>
        <w:t xml:space="preserve"> il tirera trois coups de bombarde.</w:t>
      </w:r>
    </w:p>
    <w:p w14:paraId="18EEF0EB" w14:textId="77777777" w:rsidR="004E7289" w:rsidRPr="00426246" w:rsidRDefault="004E7289" w:rsidP="00AB3913">
      <w:pPr>
        <w:ind w:left="284" w:firstLine="284"/>
        <w:rPr>
          <w:rFonts w:cs="Times New Roman"/>
          <w:lang w:val="fr-FR"/>
        </w:rPr>
      </w:pPr>
      <w:r w:rsidRPr="000C0076">
        <w:rPr>
          <w:rFonts w:cs="Times New Roman"/>
          <w:i/>
          <w:lang w:val="fr-FR"/>
        </w:rPr>
        <w:t>Item</w:t>
      </w:r>
      <w:r w:rsidR="00F4336E" w:rsidRPr="000C0076">
        <w:rPr>
          <w:rFonts w:cs="Times New Roman"/>
          <w:lang w:val="fr-FR"/>
        </w:rPr>
        <w:t>,</w:t>
      </w:r>
      <w:r w:rsidRPr="000C0076">
        <w:rPr>
          <w:rFonts w:cs="Times New Roman"/>
          <w:lang w:val="fr-FR"/>
        </w:rPr>
        <w:t xml:space="preserve"> s’il advenoit re</w:t>
      </w:r>
      <w:r w:rsidR="008B3922" w:rsidRPr="000C0076">
        <w:rPr>
          <w:rFonts w:cs="Times New Roman"/>
          <w:lang w:val="fr-FR"/>
        </w:rPr>
        <w:t>n</w:t>
      </w:r>
      <w:r w:rsidRPr="000C0076">
        <w:rPr>
          <w:rFonts w:cs="Times New Roman"/>
          <w:lang w:val="fr-FR"/>
        </w:rPr>
        <w:t>contre de navieres estrangieres</w:t>
      </w:r>
      <w:r w:rsidR="00025214" w:rsidRPr="000C0076">
        <w:rPr>
          <w:rFonts w:cs="Times New Roman"/>
          <w:lang w:val="fr-FR"/>
        </w:rPr>
        <w:t>,</w:t>
      </w:r>
      <w:r w:rsidRPr="000C0076">
        <w:rPr>
          <w:rFonts w:cs="Times New Roman"/>
          <w:lang w:val="fr-FR"/>
        </w:rPr>
        <w:t xml:space="preserve"> qui premiers les choisit mectra </w:t>
      </w:r>
      <w:r w:rsidR="00F4336E" w:rsidRPr="000C0076">
        <w:rPr>
          <w:rFonts w:cs="Times New Roman"/>
          <w:lang w:val="fr-FR"/>
        </w:rPr>
        <w:t>c</w:t>
      </w:r>
      <w:r w:rsidR="00951B57" w:rsidRPr="000C0076">
        <w:rPr>
          <w:rFonts w:cs="Times New Roman"/>
          <w:lang w:val="fr-FR"/>
        </w:rPr>
        <w:t xml:space="preserve">estuy </w:t>
      </w:r>
      <w:r w:rsidR="008B3922" w:rsidRPr="000C0076">
        <w:rPr>
          <w:rFonts w:cs="Times New Roman"/>
          <w:lang w:val="fr-FR"/>
        </w:rPr>
        <w:t>ch</w:t>
      </w:r>
      <w:r w:rsidR="000C0076">
        <w:rPr>
          <w:rFonts w:cs="Times New Roman"/>
          <w:lang w:val="fr-FR"/>
        </w:rPr>
        <w:t>emin</w:t>
      </w:r>
      <w:r w:rsidRPr="000C0076">
        <w:rPr>
          <w:rFonts w:cs="Times New Roman"/>
          <w:lang w:val="fr-FR"/>
        </w:rPr>
        <w:t xml:space="preserve"> entre les</w:t>
      </w:r>
      <w:r w:rsidRPr="00426246">
        <w:rPr>
          <w:rFonts w:cs="Times New Roman"/>
          <w:lang w:val="fr-FR"/>
        </w:rPr>
        <w:t xml:space="preserve"> haultz bancs [Fol. 66v</w:t>
      </w:r>
      <w:r w:rsidR="002A5524">
        <w:rPr>
          <w:rFonts w:cs="Times New Roman"/>
          <w:lang w:val="fr-FR"/>
        </w:rPr>
        <w:t>/15v</w:t>
      </w:r>
      <w:r w:rsidR="00F4336E" w:rsidRPr="00426246">
        <w:rPr>
          <w:rFonts w:cs="Times New Roman"/>
          <w:lang w:val="fr-FR"/>
        </w:rPr>
        <w:t>]</w:t>
      </w:r>
      <w:r w:rsidR="000C0076">
        <w:rPr>
          <w:rFonts w:cs="Times New Roman"/>
          <w:lang w:val="fr-FR"/>
        </w:rPr>
        <w:t>,</w:t>
      </w:r>
      <w:r w:rsidR="00F4336E" w:rsidRPr="00426246">
        <w:rPr>
          <w:rFonts w:cs="Times New Roman"/>
          <w:lang w:val="fr-FR"/>
        </w:rPr>
        <w:t xml:space="preserve"> du costé</w:t>
      </w:r>
      <w:r w:rsidRPr="00426246">
        <w:rPr>
          <w:rFonts w:cs="Times New Roman"/>
          <w:lang w:val="fr-FR"/>
        </w:rPr>
        <w:t xml:space="preserve"> dont il les verra</w:t>
      </w:r>
      <w:r w:rsidR="00F4336E" w:rsidRPr="00426246">
        <w:rPr>
          <w:rFonts w:cs="Times New Roman"/>
          <w:lang w:val="fr-FR"/>
        </w:rPr>
        <w:t>,</w:t>
      </w:r>
      <w:r w:rsidRPr="00426246">
        <w:rPr>
          <w:rFonts w:cs="Times New Roman"/>
          <w:lang w:val="fr-FR"/>
        </w:rPr>
        <w:t xml:space="preserve"> une banniere à moyté p</w:t>
      </w:r>
      <w:r w:rsidR="00F4336E" w:rsidRPr="00426246">
        <w:rPr>
          <w:rFonts w:cs="Times New Roman"/>
          <w:lang w:val="fr-FR"/>
        </w:rPr>
        <w:t xml:space="preserve">endente </w:t>
      </w:r>
      <w:r w:rsidRPr="00426246">
        <w:rPr>
          <w:rFonts w:cs="Times New Roman"/>
          <w:lang w:val="fr-FR"/>
        </w:rPr>
        <w:t>affin que chascun y ayt resgard. Et les approucheront au plus pres trois ou quatre navyeres pour parler à eulx et les congnoistre.</w:t>
      </w:r>
    </w:p>
    <w:p w14:paraId="219D34D9" w14:textId="3D3534D3" w:rsidR="004E7289" w:rsidRPr="00426246" w:rsidRDefault="004E7289" w:rsidP="00AB3913">
      <w:pPr>
        <w:ind w:left="284" w:firstLine="284"/>
        <w:rPr>
          <w:rFonts w:cs="Times New Roman"/>
          <w:lang w:val="fr-FR"/>
        </w:rPr>
      </w:pPr>
      <w:r w:rsidRPr="00426246">
        <w:rPr>
          <w:rFonts w:cs="Times New Roman"/>
          <w:i/>
          <w:lang w:val="fr-FR"/>
        </w:rPr>
        <w:t>Item</w:t>
      </w:r>
      <w:r w:rsidR="00F4336E" w:rsidRPr="00426246">
        <w:rPr>
          <w:rFonts w:cs="Times New Roman"/>
          <w:lang w:val="fr-FR"/>
        </w:rPr>
        <w:t>,</w:t>
      </w:r>
      <w:r w:rsidRPr="00426246">
        <w:rPr>
          <w:rFonts w:cs="Times New Roman"/>
          <w:lang w:val="fr-FR"/>
        </w:rPr>
        <w:t xml:space="preserve"> que toutes et quante</w:t>
      </w:r>
      <w:r w:rsidR="00F4336E" w:rsidRPr="00426246">
        <w:rPr>
          <w:rFonts w:cs="Times New Roman"/>
          <w:lang w:val="fr-FR"/>
        </w:rPr>
        <w:t>f</w:t>
      </w:r>
      <w:r w:rsidRPr="00426246">
        <w:rPr>
          <w:rFonts w:cs="Times New Roman"/>
          <w:lang w:val="fr-FR"/>
        </w:rPr>
        <w:t>fois que la navyere du roy mectra une ba</w:t>
      </w:r>
      <w:r w:rsidR="000C0076">
        <w:rPr>
          <w:rFonts w:cs="Times New Roman"/>
          <w:lang w:val="fr-FR"/>
        </w:rPr>
        <w:t>n</w:t>
      </w:r>
      <w:r w:rsidRPr="00426246">
        <w:rPr>
          <w:rFonts w:cs="Times New Roman"/>
          <w:lang w:val="fr-FR"/>
        </w:rPr>
        <w:t xml:space="preserve">niere </w:t>
      </w:r>
      <w:r w:rsidR="007B2176">
        <w:rPr>
          <w:rFonts w:cs="Times New Roman"/>
          <w:lang w:val="fr-FR"/>
        </w:rPr>
        <w:t>au</w:t>
      </w:r>
      <w:r w:rsidRPr="00426246">
        <w:rPr>
          <w:rFonts w:cs="Times New Roman"/>
          <w:lang w:val="fr-FR"/>
        </w:rPr>
        <w:t xml:space="preserve"> chasteau</w:t>
      </w:r>
      <w:r w:rsidR="00962883">
        <w:rPr>
          <w:rFonts w:cs="Times New Roman"/>
          <w:lang w:val="fr-FR"/>
        </w:rPr>
        <w:t>*</w:t>
      </w:r>
      <w:r w:rsidRPr="00426246">
        <w:rPr>
          <w:rFonts w:cs="Times New Roman"/>
          <w:lang w:val="fr-FR"/>
        </w:rPr>
        <w:t xml:space="preserve"> derriere</w:t>
      </w:r>
      <w:r w:rsidR="00F4336E" w:rsidRPr="00426246">
        <w:rPr>
          <w:rFonts w:cs="Times New Roman"/>
          <w:lang w:val="fr-FR"/>
        </w:rPr>
        <w:t>,</w:t>
      </w:r>
      <w:r w:rsidRPr="00426246">
        <w:rPr>
          <w:rFonts w:cs="Times New Roman"/>
          <w:lang w:val="fr-FR"/>
        </w:rPr>
        <w:t xml:space="preserve"> soit en mer ou au hancre</w:t>
      </w:r>
      <w:r w:rsidR="00486629">
        <w:rPr>
          <w:rFonts w:cs="Times New Roman"/>
          <w:lang w:val="fr-FR"/>
        </w:rPr>
        <w:t>*</w:t>
      </w:r>
      <w:r w:rsidR="00F4336E" w:rsidRPr="00426246">
        <w:rPr>
          <w:rFonts w:cs="Times New Roman"/>
          <w:lang w:val="fr-FR"/>
        </w:rPr>
        <w:t>,</w:t>
      </w:r>
      <w:r w:rsidRPr="00426246">
        <w:rPr>
          <w:rFonts w:cs="Times New Roman"/>
          <w:lang w:val="fr-FR"/>
        </w:rPr>
        <w:t xml:space="preserve"> trois navy</w:t>
      </w:r>
      <w:r w:rsidR="00F4336E" w:rsidRPr="00426246">
        <w:rPr>
          <w:rFonts w:cs="Times New Roman"/>
          <w:lang w:val="fr-FR"/>
        </w:rPr>
        <w:t>e</w:t>
      </w:r>
      <w:r w:rsidRPr="00426246">
        <w:rPr>
          <w:rFonts w:cs="Times New Roman"/>
          <w:lang w:val="fr-FR"/>
        </w:rPr>
        <w:t xml:space="preserve">res de l’armee </w:t>
      </w:r>
      <w:r w:rsidR="002451FA">
        <w:rPr>
          <w:rFonts w:cs="Times New Roman"/>
          <w:lang w:val="fr-FR"/>
        </w:rPr>
        <w:t>voisent*</w:t>
      </w:r>
      <w:r w:rsidR="00F4336E" w:rsidRPr="00426246">
        <w:rPr>
          <w:rFonts w:cs="Times New Roman"/>
          <w:lang w:val="fr-FR"/>
        </w:rPr>
        <w:t xml:space="preserve"> </w:t>
      </w:r>
      <w:r w:rsidRPr="00426246">
        <w:rPr>
          <w:rFonts w:cs="Times New Roman"/>
          <w:lang w:val="fr-FR"/>
        </w:rPr>
        <w:t>de</w:t>
      </w:r>
      <w:r w:rsidR="000C0076">
        <w:rPr>
          <w:rFonts w:cs="Times New Roman"/>
          <w:lang w:val="fr-FR"/>
        </w:rPr>
        <w:t>vers</w:t>
      </w:r>
      <w:r w:rsidRPr="00426246">
        <w:rPr>
          <w:rFonts w:cs="Times New Roman"/>
          <w:lang w:val="fr-FR"/>
        </w:rPr>
        <w:t xml:space="preserve"> luy pour savoir quelle chose luy plaira commander.</w:t>
      </w:r>
    </w:p>
    <w:p w14:paraId="27013BA1" w14:textId="77777777" w:rsidR="004E7289" w:rsidRPr="00426246" w:rsidRDefault="004E7289" w:rsidP="00AB3913">
      <w:pPr>
        <w:ind w:left="284" w:firstLine="284"/>
        <w:rPr>
          <w:rFonts w:cs="Times New Roman"/>
          <w:lang w:val="fr-FR"/>
        </w:rPr>
      </w:pPr>
      <w:r w:rsidRPr="00426246">
        <w:rPr>
          <w:rFonts w:cs="Times New Roman"/>
          <w:i/>
          <w:lang w:val="fr-FR"/>
        </w:rPr>
        <w:t>Item</w:t>
      </w:r>
      <w:r w:rsidR="00F4336E" w:rsidRPr="00426246">
        <w:rPr>
          <w:rFonts w:cs="Times New Roman"/>
          <w:lang w:val="fr-FR"/>
        </w:rPr>
        <w:t>,</w:t>
      </w:r>
      <w:r w:rsidRPr="00426246">
        <w:rPr>
          <w:rFonts w:cs="Times New Roman"/>
          <w:lang w:val="fr-FR"/>
        </w:rPr>
        <w:t xml:space="preserve"> que nulle personne ne soit hardy de descendre à terre à nul po</w:t>
      </w:r>
      <w:r w:rsidR="00F4336E" w:rsidRPr="00426246">
        <w:rPr>
          <w:rFonts w:cs="Times New Roman"/>
          <w:lang w:val="fr-FR"/>
        </w:rPr>
        <w:t>r</w:t>
      </w:r>
      <w:r w:rsidRPr="00426246">
        <w:rPr>
          <w:rFonts w:cs="Times New Roman"/>
          <w:lang w:val="fr-FR"/>
        </w:rPr>
        <w:t>t sans le congé du roy.</w:t>
      </w:r>
    </w:p>
    <w:p w14:paraId="75595E4F" w14:textId="70D64A51" w:rsidR="004E7289" w:rsidRPr="00426246" w:rsidRDefault="004E7289" w:rsidP="00AB3913">
      <w:pPr>
        <w:ind w:left="284" w:firstLine="284"/>
        <w:rPr>
          <w:rFonts w:cs="Times New Roman"/>
          <w:lang w:val="fr-FR"/>
        </w:rPr>
      </w:pPr>
      <w:r w:rsidRPr="00426246">
        <w:rPr>
          <w:rFonts w:cs="Times New Roman"/>
          <w:i/>
          <w:lang w:val="fr-FR"/>
        </w:rPr>
        <w:t>Item</w:t>
      </w:r>
      <w:r w:rsidR="00F4336E" w:rsidRPr="00426246">
        <w:rPr>
          <w:rFonts w:cs="Times New Roman"/>
          <w:lang w:val="fr-FR"/>
        </w:rPr>
        <w:t>,</w:t>
      </w:r>
      <w:r w:rsidRPr="00426246">
        <w:rPr>
          <w:rFonts w:cs="Times New Roman"/>
          <w:lang w:val="fr-FR"/>
        </w:rPr>
        <w:t xml:space="preserve"> que le premier qui verra navyeres estrangieres en mer mectra à myte-chemin des haul</w:t>
      </w:r>
      <w:r w:rsidR="00426246" w:rsidRPr="00426246">
        <w:rPr>
          <w:rFonts w:cs="Times New Roman"/>
          <w:lang w:val="fr-FR"/>
        </w:rPr>
        <w:t>x-</w:t>
      </w:r>
      <w:r w:rsidRPr="00426246">
        <w:rPr>
          <w:rFonts w:cs="Times New Roman"/>
          <w:lang w:val="fr-FR"/>
        </w:rPr>
        <w:t>ban</w:t>
      </w:r>
      <w:r w:rsidR="00426246" w:rsidRPr="00426246">
        <w:rPr>
          <w:rFonts w:cs="Times New Roman"/>
          <w:lang w:val="fr-FR"/>
        </w:rPr>
        <w:t>c</w:t>
      </w:r>
      <w:r w:rsidRPr="00426246">
        <w:rPr>
          <w:rFonts w:cs="Times New Roman"/>
          <w:lang w:val="fr-FR"/>
        </w:rPr>
        <w:t>z</w:t>
      </w:r>
      <w:r w:rsidR="007B2176">
        <w:rPr>
          <w:rFonts w:cs="Times New Roman"/>
          <w:lang w:val="fr-FR"/>
        </w:rPr>
        <w:t>,</w:t>
      </w:r>
      <w:r w:rsidRPr="00426246">
        <w:rPr>
          <w:rFonts w:cs="Times New Roman"/>
          <w:lang w:val="fr-FR"/>
        </w:rPr>
        <w:t xml:space="preserve"> du cost</w:t>
      </w:r>
      <w:r w:rsidR="00F4336E" w:rsidRPr="00426246">
        <w:rPr>
          <w:rFonts w:cs="Times New Roman"/>
          <w:lang w:val="fr-FR"/>
        </w:rPr>
        <w:t>é</w:t>
      </w:r>
      <w:r w:rsidRPr="00426246">
        <w:rPr>
          <w:rFonts w:cs="Times New Roman"/>
          <w:lang w:val="fr-FR"/>
        </w:rPr>
        <w:t xml:space="preserve"> dont il les verra</w:t>
      </w:r>
      <w:r w:rsidR="007B2176">
        <w:rPr>
          <w:rFonts w:cs="Times New Roman"/>
          <w:lang w:val="fr-FR"/>
        </w:rPr>
        <w:t>,</w:t>
      </w:r>
      <w:r w:rsidRPr="00426246">
        <w:rPr>
          <w:rFonts w:cs="Times New Roman"/>
          <w:lang w:val="fr-FR"/>
        </w:rPr>
        <w:t xml:space="preserve"> une banniere à moyté pendente affin que chascun y ait l’ouel</w:t>
      </w:r>
      <w:r w:rsidR="00486629">
        <w:rPr>
          <w:rFonts w:cs="Times New Roman"/>
          <w:lang w:val="fr-FR"/>
        </w:rPr>
        <w:t>*</w:t>
      </w:r>
      <w:r w:rsidR="00426246" w:rsidRPr="00426246">
        <w:rPr>
          <w:rFonts w:cs="Times New Roman"/>
          <w:lang w:val="fr-FR"/>
        </w:rPr>
        <w:t>,</w:t>
      </w:r>
      <w:r w:rsidRPr="00426246">
        <w:rPr>
          <w:rFonts w:cs="Times New Roman"/>
          <w:lang w:val="fr-FR"/>
        </w:rPr>
        <w:t xml:space="preserve"> comme dit est. Et</w:t>
      </w:r>
      <w:r w:rsidR="00426246" w:rsidRPr="00426246">
        <w:rPr>
          <w:rFonts w:cs="Times New Roman"/>
          <w:lang w:val="fr-FR"/>
        </w:rPr>
        <w:t>,</w:t>
      </w:r>
      <w:r w:rsidRPr="00426246">
        <w:rPr>
          <w:rFonts w:cs="Times New Roman"/>
          <w:lang w:val="fr-FR"/>
        </w:rPr>
        <w:t xml:space="preserve"> s’il en voit grand nombre</w:t>
      </w:r>
      <w:r w:rsidR="00426246" w:rsidRPr="00426246">
        <w:rPr>
          <w:rFonts w:cs="Times New Roman"/>
          <w:lang w:val="fr-FR"/>
        </w:rPr>
        <w:t>,</w:t>
      </w:r>
      <w:r w:rsidRPr="00426246">
        <w:rPr>
          <w:rFonts w:cs="Times New Roman"/>
          <w:lang w:val="fr-FR"/>
        </w:rPr>
        <w:t xml:space="preserve"> il mectra deux bannieres</w:t>
      </w:r>
      <w:r w:rsidR="000C0076">
        <w:rPr>
          <w:rFonts w:cs="Times New Roman"/>
          <w:lang w:val="fr-FR"/>
        </w:rPr>
        <w:t>,</w:t>
      </w:r>
      <w:r w:rsidRPr="00426246">
        <w:rPr>
          <w:rFonts w:cs="Times New Roman"/>
          <w:lang w:val="fr-FR"/>
        </w:rPr>
        <w:t xml:space="preserve"> l’une plus haulte que l’aultre.</w:t>
      </w:r>
    </w:p>
    <w:p w14:paraId="00840034" w14:textId="4959C532" w:rsidR="004E7289" w:rsidRPr="00426246" w:rsidRDefault="004E7289" w:rsidP="00F45ACF">
      <w:pPr>
        <w:tabs>
          <w:tab w:val="left" w:pos="5954"/>
        </w:tabs>
        <w:ind w:left="284" w:firstLine="284"/>
        <w:rPr>
          <w:rFonts w:cs="Times New Roman"/>
          <w:lang w:val="fr-FR"/>
        </w:rPr>
      </w:pPr>
      <w:r w:rsidRPr="00426246">
        <w:rPr>
          <w:rFonts w:cs="Times New Roman"/>
          <w:i/>
          <w:lang w:val="fr-FR"/>
        </w:rPr>
        <w:t>Item</w:t>
      </w:r>
      <w:r w:rsidR="00426246" w:rsidRPr="00426246">
        <w:rPr>
          <w:rFonts w:cs="Times New Roman"/>
          <w:lang w:val="fr-FR"/>
        </w:rPr>
        <w:t>,</w:t>
      </w:r>
      <w:r w:rsidRPr="00426246">
        <w:rPr>
          <w:rFonts w:cs="Times New Roman"/>
          <w:lang w:val="fr-FR"/>
        </w:rPr>
        <w:t xml:space="preserve"> s’il plaist au roy que le navyere qui aura fait l’un</w:t>
      </w:r>
      <w:r w:rsidR="00F45ACF">
        <w:rPr>
          <w:rFonts w:cs="Times New Roman"/>
          <w:lang w:val="fr-FR"/>
        </w:rPr>
        <w:t>g</w:t>
      </w:r>
      <w:r w:rsidRPr="00426246">
        <w:rPr>
          <w:rFonts w:cs="Times New Roman"/>
          <w:lang w:val="fr-FR"/>
        </w:rPr>
        <w:t xml:space="preserve"> desdits signes chasse</w:t>
      </w:r>
      <w:r w:rsidR="00F45ACF">
        <w:rPr>
          <w:rFonts w:cs="Times New Roman"/>
          <w:lang w:val="fr-FR"/>
        </w:rPr>
        <w:t>*</w:t>
      </w:r>
      <w:r w:rsidRPr="00426246">
        <w:rPr>
          <w:rFonts w:cs="Times New Roman"/>
          <w:lang w:val="fr-FR"/>
        </w:rPr>
        <w:t xml:space="preserve"> et </w:t>
      </w:r>
      <w:r w:rsidR="00DA6844">
        <w:rPr>
          <w:rFonts w:cs="Times New Roman"/>
          <w:lang w:val="fr-FR"/>
        </w:rPr>
        <w:t>voise</w:t>
      </w:r>
      <w:r w:rsidR="003C11DE">
        <w:rPr>
          <w:rFonts w:cs="Times New Roman"/>
          <w:lang w:val="fr-FR"/>
        </w:rPr>
        <w:t>*</w:t>
      </w:r>
      <w:r w:rsidRPr="00426246">
        <w:rPr>
          <w:rFonts w:cs="Times New Roman"/>
          <w:lang w:val="fr-FR"/>
        </w:rPr>
        <w:t xml:space="preserve"> plus avant pour savoir des nouvelles</w:t>
      </w:r>
      <w:r w:rsidR="00426246">
        <w:rPr>
          <w:rFonts w:cs="Times New Roman"/>
          <w:lang w:val="fr-FR"/>
        </w:rPr>
        <w:t>,</w:t>
      </w:r>
      <w:r w:rsidRPr="00426246">
        <w:rPr>
          <w:rFonts w:cs="Times New Roman"/>
          <w:lang w:val="fr-FR"/>
        </w:rPr>
        <w:t xml:space="preserve"> le roy mectra une banniere sur son mast au chasteau</w:t>
      </w:r>
      <w:r w:rsidR="00962883">
        <w:rPr>
          <w:rFonts w:cs="Times New Roman"/>
          <w:lang w:val="fr-FR"/>
        </w:rPr>
        <w:t>*</w:t>
      </w:r>
      <w:r w:rsidRPr="00426246">
        <w:rPr>
          <w:rFonts w:cs="Times New Roman"/>
          <w:lang w:val="fr-FR"/>
        </w:rPr>
        <w:t xml:space="preserve"> devant</w:t>
      </w:r>
      <w:r w:rsidR="00426246">
        <w:rPr>
          <w:rFonts w:cs="Times New Roman"/>
          <w:lang w:val="fr-FR"/>
        </w:rPr>
        <w:t>,</w:t>
      </w:r>
      <w:r w:rsidRPr="00426246">
        <w:rPr>
          <w:rFonts w:cs="Times New Roman"/>
          <w:lang w:val="fr-FR"/>
        </w:rPr>
        <w:t xml:space="preserve"> pendant en devant.</w:t>
      </w:r>
    </w:p>
    <w:p w14:paraId="630875F9" w14:textId="41CDF14E" w:rsidR="004E7289" w:rsidRPr="00426246" w:rsidRDefault="004E7289" w:rsidP="00AB3913">
      <w:pPr>
        <w:ind w:left="284" w:firstLine="284"/>
        <w:rPr>
          <w:rFonts w:cs="Times New Roman"/>
          <w:lang w:val="fr-FR"/>
        </w:rPr>
      </w:pPr>
      <w:r w:rsidRPr="00426246">
        <w:rPr>
          <w:rFonts w:cs="Times New Roman"/>
          <w:i/>
          <w:lang w:val="fr-FR"/>
        </w:rPr>
        <w:t>Item</w:t>
      </w:r>
      <w:r w:rsidR="00426246">
        <w:rPr>
          <w:rFonts w:cs="Times New Roman"/>
          <w:lang w:val="fr-FR"/>
        </w:rPr>
        <w:t>,</w:t>
      </w:r>
      <w:r w:rsidRPr="00426246">
        <w:rPr>
          <w:rFonts w:cs="Times New Roman"/>
          <w:lang w:val="fr-FR"/>
        </w:rPr>
        <w:t xml:space="preserve"> s’il plaist au roy que tous navyeres chassent</w:t>
      </w:r>
      <w:r w:rsidR="00962883">
        <w:rPr>
          <w:rFonts w:cs="Times New Roman"/>
          <w:lang w:val="fr-FR"/>
        </w:rPr>
        <w:t>*</w:t>
      </w:r>
      <w:r w:rsidRPr="00426246">
        <w:rPr>
          <w:rFonts w:cs="Times New Roman"/>
          <w:lang w:val="fr-FR"/>
        </w:rPr>
        <w:t xml:space="preserve"> et </w:t>
      </w:r>
      <w:r w:rsidR="00426246">
        <w:rPr>
          <w:rFonts w:cs="Times New Roman"/>
          <w:lang w:val="fr-FR"/>
        </w:rPr>
        <w:t>f</w:t>
      </w:r>
      <w:r w:rsidRPr="00426246">
        <w:rPr>
          <w:rFonts w:cs="Times New Roman"/>
          <w:lang w:val="fr-FR"/>
        </w:rPr>
        <w:t>acent leur effort</w:t>
      </w:r>
      <w:r w:rsidR="00426246">
        <w:rPr>
          <w:rFonts w:cs="Times New Roman"/>
          <w:lang w:val="fr-FR"/>
        </w:rPr>
        <w:t>,</w:t>
      </w:r>
      <w:r w:rsidRPr="00426246">
        <w:rPr>
          <w:rFonts w:cs="Times New Roman"/>
          <w:lang w:val="fr-FR"/>
        </w:rPr>
        <w:t xml:space="preserve"> il mectra entre la grande hune</w:t>
      </w:r>
      <w:r w:rsidR="003F6116">
        <w:rPr>
          <w:rFonts w:cs="Times New Roman"/>
          <w:lang w:val="fr-FR"/>
        </w:rPr>
        <w:t>*</w:t>
      </w:r>
      <w:r w:rsidRPr="00426246">
        <w:rPr>
          <w:rFonts w:cs="Times New Roman"/>
          <w:lang w:val="fr-FR"/>
        </w:rPr>
        <w:t xml:space="preserve"> et la petite un</w:t>
      </w:r>
      <w:r w:rsidR="008E67E0">
        <w:rPr>
          <w:rFonts w:cs="Times New Roman"/>
          <w:lang w:val="fr-FR"/>
        </w:rPr>
        <w:t>e</w:t>
      </w:r>
      <w:r w:rsidRPr="00426246">
        <w:rPr>
          <w:rFonts w:cs="Times New Roman"/>
          <w:lang w:val="fr-FR"/>
        </w:rPr>
        <w:t xml:space="preserve"> banniere qu</w:t>
      </w:r>
      <w:r w:rsidR="008E67E0">
        <w:rPr>
          <w:rFonts w:cs="Times New Roman"/>
          <w:lang w:val="fr-FR"/>
        </w:rPr>
        <w:t>a</w:t>
      </w:r>
      <w:r w:rsidRPr="00426246">
        <w:rPr>
          <w:rFonts w:cs="Times New Roman"/>
          <w:lang w:val="fr-FR"/>
        </w:rPr>
        <w:t>rree telle qui est sur le petit mast de ladi</w:t>
      </w:r>
      <w:r w:rsidR="00F45ACF">
        <w:rPr>
          <w:rFonts w:cs="Times New Roman"/>
          <w:lang w:val="fr-FR"/>
        </w:rPr>
        <w:t>c</w:t>
      </w:r>
      <w:r w:rsidRPr="00426246">
        <w:rPr>
          <w:rFonts w:cs="Times New Roman"/>
          <w:lang w:val="fr-FR"/>
        </w:rPr>
        <w:t>te hune</w:t>
      </w:r>
      <w:r w:rsidR="003F6116">
        <w:rPr>
          <w:rFonts w:cs="Times New Roman"/>
          <w:lang w:val="fr-FR"/>
        </w:rPr>
        <w:t>*</w:t>
      </w:r>
      <w:r w:rsidRPr="00426246">
        <w:rPr>
          <w:rFonts w:cs="Times New Roman"/>
          <w:lang w:val="fr-FR"/>
        </w:rPr>
        <w:t xml:space="preserve"> pendant en devant. Et alors chascun fera son effort de</w:t>
      </w:r>
      <w:r w:rsidR="008E67E0">
        <w:rPr>
          <w:rFonts w:cs="Times New Roman"/>
          <w:lang w:val="fr-FR"/>
        </w:rPr>
        <w:t xml:space="preserve"> </w:t>
      </w:r>
      <w:r w:rsidRPr="00426246">
        <w:rPr>
          <w:rFonts w:cs="Times New Roman"/>
          <w:lang w:val="fr-FR"/>
        </w:rPr>
        <w:t>chasser</w:t>
      </w:r>
      <w:r w:rsidR="00962883">
        <w:rPr>
          <w:rFonts w:cs="Times New Roman"/>
          <w:lang w:val="fr-FR"/>
        </w:rPr>
        <w:t>*</w:t>
      </w:r>
      <w:r w:rsidRPr="00426246">
        <w:rPr>
          <w:rFonts w:cs="Times New Roman"/>
          <w:lang w:val="fr-FR"/>
        </w:rPr>
        <w:t>.</w:t>
      </w:r>
    </w:p>
    <w:p w14:paraId="56A2BC4E" w14:textId="0BBF7121" w:rsidR="004E7289" w:rsidRPr="00426246" w:rsidRDefault="004E7289" w:rsidP="00AB3913">
      <w:pPr>
        <w:ind w:left="284" w:firstLine="284"/>
        <w:rPr>
          <w:rFonts w:cs="Times New Roman"/>
          <w:lang w:val="fr-FR"/>
        </w:rPr>
      </w:pPr>
      <w:r w:rsidRPr="00426246">
        <w:rPr>
          <w:rFonts w:cs="Times New Roman"/>
          <w:i/>
          <w:lang w:val="fr-FR"/>
        </w:rPr>
        <w:t>Item</w:t>
      </w:r>
      <w:r w:rsidR="008E67E0">
        <w:rPr>
          <w:rFonts w:cs="Times New Roman"/>
          <w:lang w:val="fr-FR"/>
        </w:rPr>
        <w:t>,</w:t>
      </w:r>
      <w:r w:rsidRPr="00426246">
        <w:rPr>
          <w:rFonts w:cs="Times New Roman"/>
          <w:lang w:val="fr-FR"/>
        </w:rPr>
        <w:t xml:space="preserve"> si aucune navyere est en dangier de soy ouvr</w:t>
      </w:r>
      <w:r w:rsidR="00F45ACF">
        <w:rPr>
          <w:rFonts w:cs="Times New Roman"/>
          <w:lang w:val="fr-FR"/>
        </w:rPr>
        <w:t>i</w:t>
      </w:r>
      <w:r w:rsidRPr="00426246">
        <w:rPr>
          <w:rFonts w:cs="Times New Roman"/>
          <w:lang w:val="fr-FR"/>
        </w:rPr>
        <w:t>r par quelque mauvaise avanture ou de donner en terre sur quelque b</w:t>
      </w:r>
      <w:r w:rsidR="008E67E0">
        <w:rPr>
          <w:rFonts w:cs="Times New Roman"/>
          <w:lang w:val="fr-FR"/>
        </w:rPr>
        <w:t>anc</w:t>
      </w:r>
      <w:r w:rsidRPr="00426246">
        <w:rPr>
          <w:rFonts w:cs="Times New Roman"/>
          <w:lang w:val="fr-FR"/>
        </w:rPr>
        <w:t xml:space="preserve"> ou roche</w:t>
      </w:r>
      <w:r w:rsidR="008E67E0">
        <w:rPr>
          <w:rFonts w:cs="Times New Roman"/>
          <w:lang w:val="fr-FR"/>
        </w:rPr>
        <w:t>, ou e</w:t>
      </w:r>
      <w:r w:rsidRPr="00426246">
        <w:rPr>
          <w:rFonts w:cs="Times New Roman"/>
          <w:lang w:val="fr-FR"/>
        </w:rPr>
        <w:t>n quelque aultre peril o</w:t>
      </w:r>
      <w:r w:rsidR="008E67E0">
        <w:rPr>
          <w:rFonts w:cs="Times New Roman"/>
          <w:lang w:val="fr-FR"/>
        </w:rPr>
        <w:t>ù</w:t>
      </w:r>
      <w:r w:rsidRPr="00426246">
        <w:rPr>
          <w:rFonts w:cs="Times New Roman"/>
          <w:lang w:val="fr-FR"/>
        </w:rPr>
        <w:t xml:space="preserve"> elle se peust trouver</w:t>
      </w:r>
      <w:r w:rsidR="007B2176">
        <w:rPr>
          <w:rFonts w:cs="Times New Roman"/>
          <w:lang w:val="fr-FR"/>
        </w:rPr>
        <w:t>,</w:t>
      </w:r>
      <w:r w:rsidRPr="00426246">
        <w:rPr>
          <w:rFonts w:cs="Times New Roman"/>
          <w:lang w:val="fr-FR"/>
        </w:rPr>
        <w:t xml:space="preserve"> tirera trois coups de canon</w:t>
      </w:r>
      <w:r w:rsidR="00F45ACF">
        <w:rPr>
          <w:rFonts w:cs="Times New Roman"/>
          <w:lang w:val="fr-FR"/>
        </w:rPr>
        <w:t>,</w:t>
      </w:r>
      <w:r w:rsidRPr="00426246">
        <w:rPr>
          <w:rFonts w:cs="Times New Roman"/>
          <w:lang w:val="fr-FR"/>
        </w:rPr>
        <w:t xml:space="preserve"> l’ung apres l’aultre</w:t>
      </w:r>
      <w:r w:rsidR="00F45ACF">
        <w:rPr>
          <w:rFonts w:cs="Times New Roman"/>
          <w:lang w:val="fr-FR"/>
        </w:rPr>
        <w:t>,</w:t>
      </w:r>
      <w:r w:rsidRPr="00426246">
        <w:rPr>
          <w:rFonts w:cs="Times New Roman"/>
          <w:lang w:val="fr-FR"/>
        </w:rPr>
        <w:t xml:space="preserve"> tous </w:t>
      </w:r>
      <w:r w:rsidRPr="008E67E0">
        <w:rPr>
          <w:rFonts w:cs="Times New Roman"/>
          <w:lang w:val="fr-FR"/>
        </w:rPr>
        <w:t>[Fol. 67r</w:t>
      </w:r>
      <w:r w:rsidR="002A5524">
        <w:rPr>
          <w:rFonts w:cs="Times New Roman"/>
          <w:lang w:val="fr-FR"/>
        </w:rPr>
        <w:t>/16r</w:t>
      </w:r>
      <w:r w:rsidRPr="008E67E0">
        <w:rPr>
          <w:rFonts w:cs="Times New Roman"/>
          <w:lang w:val="fr-FR"/>
        </w:rPr>
        <w:t>]</w:t>
      </w:r>
      <w:r w:rsidRPr="00426246">
        <w:rPr>
          <w:rFonts w:cs="Times New Roman"/>
          <w:lang w:val="fr-FR"/>
        </w:rPr>
        <w:t xml:space="preserve"> routiers </w:t>
      </w:r>
      <w:r w:rsidR="008E67E0">
        <w:rPr>
          <w:rFonts w:cs="Times New Roman"/>
          <w:lang w:val="fr-FR"/>
        </w:rPr>
        <w:t>et</w:t>
      </w:r>
      <w:r w:rsidRPr="00426246">
        <w:rPr>
          <w:rFonts w:cs="Times New Roman"/>
          <w:lang w:val="fr-FR"/>
        </w:rPr>
        <w:t xml:space="preserve"> aura ung hom</w:t>
      </w:r>
      <w:r w:rsidR="008E67E0">
        <w:rPr>
          <w:rFonts w:cs="Times New Roman"/>
          <w:lang w:val="fr-FR"/>
        </w:rPr>
        <w:t>m</w:t>
      </w:r>
      <w:r w:rsidRPr="00426246">
        <w:rPr>
          <w:rFonts w:cs="Times New Roman"/>
          <w:lang w:val="fr-FR"/>
        </w:rPr>
        <w:t>e sur la grande hune</w:t>
      </w:r>
      <w:r w:rsidR="003F6116">
        <w:rPr>
          <w:rFonts w:cs="Times New Roman"/>
          <w:lang w:val="fr-FR"/>
        </w:rPr>
        <w:t>*</w:t>
      </w:r>
      <w:r w:rsidR="008E67E0">
        <w:rPr>
          <w:rFonts w:cs="Times New Roman"/>
          <w:lang w:val="fr-FR"/>
        </w:rPr>
        <w:t>,</w:t>
      </w:r>
      <w:r w:rsidRPr="00426246">
        <w:rPr>
          <w:rFonts w:cs="Times New Roman"/>
          <w:lang w:val="fr-FR"/>
        </w:rPr>
        <w:t xml:space="preserve"> lequel tournera </w:t>
      </w:r>
      <w:r w:rsidR="007B2176">
        <w:rPr>
          <w:rFonts w:cs="Times New Roman"/>
          <w:lang w:val="fr-FR"/>
        </w:rPr>
        <w:t>à</w:t>
      </w:r>
      <w:r w:rsidRPr="00426246">
        <w:rPr>
          <w:rFonts w:cs="Times New Roman"/>
          <w:lang w:val="fr-FR"/>
        </w:rPr>
        <w:t xml:space="preserve"> l’entourt à tout une banniere par plusieurs fois</w:t>
      </w:r>
      <w:r w:rsidR="008E67E0">
        <w:rPr>
          <w:rFonts w:cs="Times New Roman"/>
          <w:lang w:val="fr-FR"/>
        </w:rPr>
        <w:t xml:space="preserve"> en </w:t>
      </w:r>
      <w:r w:rsidRPr="00426246">
        <w:rPr>
          <w:rFonts w:cs="Times New Roman"/>
          <w:lang w:val="fr-FR"/>
        </w:rPr>
        <w:t>signe d’avoir m</w:t>
      </w:r>
      <w:r w:rsidRPr="00F45ACF">
        <w:rPr>
          <w:rFonts w:cs="Times New Roman"/>
          <w:lang w:val="fr-FR"/>
        </w:rPr>
        <w:t>estier de secours. Et</w:t>
      </w:r>
      <w:r w:rsidR="008E67E0" w:rsidRPr="00F45ACF">
        <w:rPr>
          <w:rFonts w:cs="Times New Roman"/>
          <w:lang w:val="fr-FR"/>
        </w:rPr>
        <w:t>,</w:t>
      </w:r>
      <w:r w:rsidRPr="00F45ACF">
        <w:rPr>
          <w:rFonts w:cs="Times New Roman"/>
          <w:lang w:val="fr-FR"/>
        </w:rPr>
        <w:t xml:space="preserve"> si ce advient de nuyt</w:t>
      </w:r>
      <w:r w:rsidR="008E67E0" w:rsidRPr="00F45ACF">
        <w:rPr>
          <w:rFonts w:cs="Times New Roman"/>
          <w:lang w:val="fr-FR"/>
        </w:rPr>
        <w:t>,</w:t>
      </w:r>
      <w:r w:rsidRPr="00F45ACF">
        <w:rPr>
          <w:rFonts w:cs="Times New Roman"/>
          <w:lang w:val="fr-FR"/>
        </w:rPr>
        <w:t xml:space="preserve"> il pendra une lenterne au mast e</w:t>
      </w:r>
      <w:r w:rsidR="00F45ACF" w:rsidRPr="00F45ACF">
        <w:rPr>
          <w:rFonts w:cs="Times New Roman"/>
          <w:lang w:val="fr-FR"/>
        </w:rPr>
        <w:t>[n]</w:t>
      </w:r>
      <w:r w:rsidRPr="00F45ACF">
        <w:rPr>
          <w:rFonts w:cs="Times New Roman"/>
          <w:lang w:val="fr-FR"/>
        </w:rPr>
        <w:t xml:space="preserve"> my</w:t>
      </w:r>
      <w:r w:rsidR="00F45ACF" w:rsidRPr="00F45ACF">
        <w:rPr>
          <w:rFonts w:cs="Times New Roman"/>
          <w:lang w:val="fr-FR"/>
        </w:rPr>
        <w:t>-</w:t>
      </w:r>
      <w:r w:rsidRPr="00F45ACF">
        <w:rPr>
          <w:rFonts w:cs="Times New Roman"/>
          <w:lang w:val="fr-FR"/>
        </w:rPr>
        <w:t>chemin d</w:t>
      </w:r>
      <w:r w:rsidRPr="00426246">
        <w:rPr>
          <w:rFonts w:cs="Times New Roman"/>
          <w:lang w:val="fr-FR"/>
        </w:rPr>
        <w:t>e la hune</w:t>
      </w:r>
      <w:r w:rsidR="003F6116">
        <w:rPr>
          <w:rFonts w:cs="Times New Roman"/>
          <w:lang w:val="fr-FR"/>
        </w:rPr>
        <w:t>*</w:t>
      </w:r>
      <w:r w:rsidRPr="00426246">
        <w:rPr>
          <w:rFonts w:cs="Times New Roman"/>
          <w:lang w:val="fr-FR"/>
        </w:rPr>
        <w:t>.</w:t>
      </w:r>
    </w:p>
    <w:p w14:paraId="3C1EE264" w14:textId="77777777" w:rsidR="004E7289" w:rsidRPr="00426246" w:rsidRDefault="004E7289" w:rsidP="004E7289">
      <w:pPr>
        <w:rPr>
          <w:rFonts w:cs="Times New Roman"/>
          <w:lang w:val="fr-FR"/>
        </w:rPr>
      </w:pPr>
    </w:p>
    <w:p w14:paraId="07DFD8F1" w14:textId="77777777" w:rsidR="004E7289" w:rsidRPr="00426246" w:rsidRDefault="004E7289" w:rsidP="004E7289">
      <w:pPr>
        <w:jc w:val="center"/>
        <w:rPr>
          <w:rFonts w:cs="Times New Roman"/>
          <w:i/>
          <w:lang w:val="fr-FR"/>
        </w:rPr>
      </w:pPr>
      <w:r w:rsidRPr="00426246">
        <w:rPr>
          <w:rFonts w:cs="Times New Roman"/>
          <w:i/>
          <w:lang w:val="fr-FR"/>
        </w:rPr>
        <w:t>Chapites des statu</w:t>
      </w:r>
      <w:r w:rsidR="008E67E0">
        <w:rPr>
          <w:rFonts w:cs="Times New Roman"/>
          <w:i/>
          <w:lang w:val="fr-FR"/>
        </w:rPr>
        <w:t>z</w:t>
      </w:r>
      <w:r w:rsidRPr="00426246">
        <w:rPr>
          <w:rFonts w:cs="Times New Roman"/>
          <w:i/>
          <w:lang w:val="fr-FR"/>
        </w:rPr>
        <w:t xml:space="preserve"> pour la nuyt</w:t>
      </w:r>
    </w:p>
    <w:p w14:paraId="31925B63" w14:textId="77777777" w:rsidR="004E7289" w:rsidRPr="00426246" w:rsidRDefault="004E7289" w:rsidP="004E7289">
      <w:pPr>
        <w:rPr>
          <w:rFonts w:cs="Times New Roman"/>
          <w:lang w:val="fr-FR"/>
        </w:rPr>
      </w:pPr>
    </w:p>
    <w:p w14:paraId="56C8A387" w14:textId="6EE803A4" w:rsidR="004E7289" w:rsidRPr="00426246" w:rsidRDefault="004E7289" w:rsidP="00F45ACF">
      <w:pPr>
        <w:ind w:left="284"/>
        <w:rPr>
          <w:rFonts w:cs="Times New Roman"/>
          <w:lang w:val="fr-FR"/>
        </w:rPr>
      </w:pPr>
      <w:r w:rsidRPr="00426246">
        <w:rPr>
          <w:rFonts w:cs="Times New Roman"/>
          <w:lang w:val="fr-FR"/>
        </w:rPr>
        <w:t>Le navy</w:t>
      </w:r>
      <w:r w:rsidR="008E67E0">
        <w:rPr>
          <w:rFonts w:cs="Times New Roman"/>
          <w:lang w:val="fr-FR"/>
        </w:rPr>
        <w:t>e</w:t>
      </w:r>
      <w:r w:rsidRPr="00426246">
        <w:rPr>
          <w:rFonts w:cs="Times New Roman"/>
          <w:lang w:val="fr-FR"/>
        </w:rPr>
        <w:t>re du roy aura deux falotz</w:t>
      </w:r>
      <w:r w:rsidR="00307A27">
        <w:rPr>
          <w:rFonts w:cs="Times New Roman"/>
          <w:lang w:val="fr-FR"/>
        </w:rPr>
        <w:t>*</w:t>
      </w:r>
      <w:r w:rsidRPr="00426246">
        <w:rPr>
          <w:rFonts w:cs="Times New Roman"/>
          <w:lang w:val="fr-FR"/>
        </w:rPr>
        <w:t xml:space="preserve"> et celle de l’admiral ung. Et le navy</w:t>
      </w:r>
      <w:r w:rsidR="00AA29BC">
        <w:rPr>
          <w:rFonts w:cs="Times New Roman"/>
          <w:lang w:val="fr-FR"/>
        </w:rPr>
        <w:t>e</w:t>
      </w:r>
      <w:r w:rsidRPr="00426246">
        <w:rPr>
          <w:rFonts w:cs="Times New Roman"/>
          <w:lang w:val="fr-FR"/>
        </w:rPr>
        <w:t>re du roy aura une banniere sur la hune</w:t>
      </w:r>
      <w:r w:rsidR="003F6116">
        <w:rPr>
          <w:rFonts w:cs="Times New Roman"/>
          <w:lang w:val="fr-FR"/>
        </w:rPr>
        <w:t>*</w:t>
      </w:r>
      <w:r w:rsidRPr="00426246">
        <w:rPr>
          <w:rFonts w:cs="Times New Roman"/>
          <w:lang w:val="fr-FR"/>
        </w:rPr>
        <w:t xml:space="preserve"> affin que l’on le congnoisse pour le suyr</w:t>
      </w:r>
      <w:r w:rsidR="00B460B4">
        <w:rPr>
          <w:rFonts w:cs="Times New Roman"/>
          <w:lang w:val="fr-FR"/>
        </w:rPr>
        <w:t>*</w:t>
      </w:r>
      <w:r w:rsidRPr="00426246">
        <w:rPr>
          <w:rFonts w:cs="Times New Roman"/>
          <w:lang w:val="fr-FR"/>
        </w:rPr>
        <w:t>.</w:t>
      </w:r>
    </w:p>
    <w:p w14:paraId="6A366595" w14:textId="7AFADD88" w:rsidR="00F45ACF" w:rsidRDefault="004E7289" w:rsidP="00F45ACF">
      <w:pPr>
        <w:ind w:left="284" w:firstLine="284"/>
        <w:rPr>
          <w:rFonts w:cs="Times New Roman"/>
          <w:lang w:val="fr-FR"/>
        </w:rPr>
      </w:pPr>
      <w:r w:rsidRPr="00426246">
        <w:rPr>
          <w:rFonts w:cs="Times New Roman"/>
          <w:i/>
          <w:lang w:val="fr-FR"/>
        </w:rPr>
        <w:t>Item</w:t>
      </w:r>
      <w:r w:rsidR="00AA29BC">
        <w:rPr>
          <w:rFonts w:cs="Times New Roman"/>
          <w:lang w:val="fr-FR"/>
        </w:rPr>
        <w:t>,</w:t>
      </w:r>
      <w:r w:rsidRPr="00426246">
        <w:rPr>
          <w:rFonts w:cs="Times New Roman"/>
          <w:lang w:val="fr-FR"/>
        </w:rPr>
        <w:t xml:space="preserve"> quant la naviere du roy changera sa routte</w:t>
      </w:r>
      <w:r w:rsidR="00AA29BC">
        <w:rPr>
          <w:rFonts w:cs="Times New Roman"/>
          <w:lang w:val="fr-FR"/>
        </w:rPr>
        <w:t>,</w:t>
      </w:r>
      <w:r w:rsidRPr="00426246">
        <w:rPr>
          <w:rFonts w:cs="Times New Roman"/>
          <w:lang w:val="fr-FR"/>
        </w:rPr>
        <w:t xml:space="preserve"> il mectra ung aultre falot</w:t>
      </w:r>
      <w:r w:rsidR="00307A27">
        <w:rPr>
          <w:rFonts w:cs="Times New Roman"/>
          <w:lang w:val="fr-FR"/>
        </w:rPr>
        <w:t>*</w:t>
      </w:r>
      <w:r w:rsidRPr="00426246">
        <w:rPr>
          <w:rFonts w:cs="Times New Roman"/>
          <w:lang w:val="fr-FR"/>
        </w:rPr>
        <w:t xml:space="preserve"> avec les deux</w:t>
      </w:r>
      <w:r w:rsidR="00AA29BC">
        <w:rPr>
          <w:rFonts w:cs="Times New Roman"/>
          <w:lang w:val="fr-FR"/>
        </w:rPr>
        <w:t>,</w:t>
      </w:r>
      <w:r w:rsidRPr="00426246">
        <w:rPr>
          <w:rFonts w:cs="Times New Roman"/>
          <w:lang w:val="fr-FR"/>
        </w:rPr>
        <w:t xml:space="preserve"> de sorte que </w:t>
      </w:r>
      <w:r w:rsidR="00AA29BC">
        <w:rPr>
          <w:rFonts w:cs="Times New Roman"/>
          <w:lang w:val="fr-FR"/>
        </w:rPr>
        <w:t>f</w:t>
      </w:r>
      <w:r w:rsidRPr="00426246">
        <w:rPr>
          <w:rFonts w:cs="Times New Roman"/>
          <w:lang w:val="fr-FR"/>
        </w:rPr>
        <w:t>eront trois et lors tous aultres navyeres luy respondront avec ung feug</w:t>
      </w:r>
      <w:r w:rsidR="00AA29BC">
        <w:rPr>
          <w:rFonts w:cs="Times New Roman"/>
          <w:lang w:val="fr-FR"/>
        </w:rPr>
        <w:t>,</w:t>
      </w:r>
      <w:r w:rsidRPr="00426246">
        <w:rPr>
          <w:rFonts w:cs="Times New Roman"/>
          <w:lang w:val="fr-FR"/>
        </w:rPr>
        <w:t xml:space="preserve"> lequel ilz rosteront incontinant.</w:t>
      </w:r>
    </w:p>
    <w:p w14:paraId="43E3E26A" w14:textId="55E09832" w:rsidR="00F45ACF" w:rsidRDefault="004E7289" w:rsidP="00F45ACF">
      <w:pPr>
        <w:ind w:left="284" w:firstLine="284"/>
        <w:rPr>
          <w:rFonts w:cs="Times New Roman"/>
          <w:lang w:val="fr-FR"/>
        </w:rPr>
      </w:pPr>
      <w:r w:rsidRPr="00426246">
        <w:rPr>
          <w:rFonts w:cs="Times New Roman"/>
          <w:i/>
          <w:lang w:val="fr-FR"/>
        </w:rPr>
        <w:t>Item</w:t>
      </w:r>
      <w:r w:rsidR="004515E7">
        <w:rPr>
          <w:rFonts w:cs="Times New Roman"/>
          <w:lang w:val="fr-FR"/>
        </w:rPr>
        <w:t>,</w:t>
      </w:r>
      <w:r w:rsidRPr="00426246">
        <w:rPr>
          <w:rFonts w:cs="Times New Roman"/>
          <w:lang w:val="fr-FR"/>
        </w:rPr>
        <w:t xml:space="preserve"> quant </w:t>
      </w:r>
      <w:r w:rsidRPr="000C68E3">
        <w:rPr>
          <w:rFonts w:cs="Times New Roman"/>
          <w:lang w:val="fr-FR"/>
        </w:rPr>
        <w:t xml:space="preserve">fauldra </w:t>
      </w:r>
      <w:r w:rsidR="000C68E3" w:rsidRPr="000C68E3">
        <w:rPr>
          <w:rFonts w:cs="Times New Roman"/>
          <w:lang w:val="fr-FR"/>
        </w:rPr>
        <w:t>o</w:t>
      </w:r>
      <w:r w:rsidRPr="000C68E3">
        <w:rPr>
          <w:rFonts w:cs="Times New Roman"/>
          <w:lang w:val="fr-FR"/>
        </w:rPr>
        <w:t>s</w:t>
      </w:r>
      <w:r w:rsidR="004515E7" w:rsidRPr="000C68E3">
        <w:rPr>
          <w:rFonts w:cs="Times New Roman"/>
          <w:lang w:val="fr-FR"/>
        </w:rPr>
        <w:t>t</w:t>
      </w:r>
      <w:r w:rsidRPr="000C68E3">
        <w:rPr>
          <w:rFonts w:cs="Times New Roman"/>
          <w:lang w:val="fr-FR"/>
        </w:rPr>
        <w:t>er la bouette</w:t>
      </w:r>
      <w:r w:rsidR="00486629">
        <w:rPr>
          <w:rFonts w:cs="Times New Roman"/>
          <w:lang w:val="fr-FR"/>
        </w:rPr>
        <w:t>*</w:t>
      </w:r>
      <w:r w:rsidR="004515E7" w:rsidRPr="000C68E3">
        <w:rPr>
          <w:rFonts w:cs="Times New Roman"/>
          <w:lang w:val="fr-FR"/>
        </w:rPr>
        <w:t>,</w:t>
      </w:r>
      <w:r w:rsidRPr="000C68E3">
        <w:rPr>
          <w:rFonts w:cs="Times New Roman"/>
          <w:lang w:val="fr-FR"/>
        </w:rPr>
        <w:t xml:space="preserve"> le navyere du roy mectra deux falotz</w:t>
      </w:r>
      <w:r w:rsidR="00307A27">
        <w:rPr>
          <w:rFonts w:cs="Times New Roman"/>
          <w:lang w:val="fr-FR"/>
        </w:rPr>
        <w:t>*</w:t>
      </w:r>
      <w:r w:rsidRPr="000C68E3">
        <w:rPr>
          <w:rFonts w:cs="Times New Roman"/>
          <w:lang w:val="fr-FR"/>
        </w:rPr>
        <w:t xml:space="preserve"> et les deux qu’il a </w:t>
      </w:r>
      <w:r w:rsidR="004515E7" w:rsidRPr="000C68E3">
        <w:rPr>
          <w:rFonts w:cs="Times New Roman"/>
          <w:lang w:val="fr-FR"/>
        </w:rPr>
        <w:t>f</w:t>
      </w:r>
      <w:r w:rsidRPr="000C68E3">
        <w:rPr>
          <w:rFonts w:cs="Times New Roman"/>
          <w:lang w:val="fr-FR"/>
        </w:rPr>
        <w:t>eront quatre et tous navy</w:t>
      </w:r>
      <w:r w:rsidR="004515E7" w:rsidRPr="000C68E3">
        <w:rPr>
          <w:rFonts w:cs="Times New Roman"/>
          <w:lang w:val="fr-FR"/>
        </w:rPr>
        <w:t>e</w:t>
      </w:r>
      <w:r w:rsidRPr="000C68E3">
        <w:rPr>
          <w:rFonts w:cs="Times New Roman"/>
          <w:lang w:val="fr-FR"/>
        </w:rPr>
        <w:t>res luy respondront</w:t>
      </w:r>
      <w:r w:rsidRPr="00426246">
        <w:rPr>
          <w:rFonts w:cs="Times New Roman"/>
          <w:lang w:val="fr-FR"/>
        </w:rPr>
        <w:t xml:space="preserve"> avec ung feug.</w:t>
      </w:r>
    </w:p>
    <w:p w14:paraId="1871DBD2" w14:textId="13B39E70" w:rsidR="00F45ACF" w:rsidRDefault="004E7289" w:rsidP="00F45ACF">
      <w:pPr>
        <w:ind w:left="284" w:firstLine="284"/>
        <w:rPr>
          <w:rFonts w:cs="Times New Roman"/>
          <w:lang w:val="fr-FR"/>
        </w:rPr>
      </w:pPr>
      <w:r w:rsidRPr="00426246">
        <w:rPr>
          <w:rFonts w:cs="Times New Roman"/>
          <w:i/>
          <w:lang w:val="fr-FR"/>
        </w:rPr>
        <w:t>Item</w:t>
      </w:r>
      <w:r w:rsidR="00EB6E3C">
        <w:rPr>
          <w:rFonts w:cs="Times New Roman"/>
          <w:lang w:val="fr-FR"/>
        </w:rPr>
        <w:t>,</w:t>
      </w:r>
      <w:r w:rsidRPr="00426246">
        <w:rPr>
          <w:rFonts w:cs="Times New Roman"/>
          <w:lang w:val="fr-FR"/>
        </w:rPr>
        <w:t xml:space="preserve"> quant la navyere du roy changera sa rou</w:t>
      </w:r>
      <w:r w:rsidR="00EB6E3C">
        <w:rPr>
          <w:rFonts w:cs="Times New Roman"/>
          <w:lang w:val="fr-FR"/>
        </w:rPr>
        <w:t>t</w:t>
      </w:r>
      <w:r w:rsidRPr="00426246">
        <w:rPr>
          <w:rFonts w:cs="Times New Roman"/>
          <w:lang w:val="fr-FR"/>
        </w:rPr>
        <w:t>te par vent contraire</w:t>
      </w:r>
      <w:r w:rsidR="00EB6E3C">
        <w:rPr>
          <w:rFonts w:cs="Times New Roman"/>
          <w:lang w:val="fr-FR"/>
        </w:rPr>
        <w:t>,</w:t>
      </w:r>
      <w:r w:rsidRPr="00426246">
        <w:rPr>
          <w:rFonts w:cs="Times New Roman"/>
          <w:lang w:val="fr-FR"/>
        </w:rPr>
        <w:t xml:space="preserve"> il aura trois falotz</w:t>
      </w:r>
      <w:r w:rsidR="00307A27">
        <w:rPr>
          <w:rFonts w:cs="Times New Roman"/>
          <w:lang w:val="fr-FR"/>
        </w:rPr>
        <w:t>*</w:t>
      </w:r>
      <w:r w:rsidRPr="00426246">
        <w:rPr>
          <w:rFonts w:cs="Times New Roman"/>
          <w:lang w:val="fr-FR"/>
        </w:rPr>
        <w:t xml:space="preserve"> avec les deux ordinaires qui sont cinq et les aultres respondront d’ung </w:t>
      </w:r>
      <w:r w:rsidR="00572F5A">
        <w:rPr>
          <w:rFonts w:cs="Times New Roman"/>
          <w:lang w:val="fr-FR"/>
        </w:rPr>
        <w:t>feug</w:t>
      </w:r>
      <w:r w:rsidRPr="00426246">
        <w:rPr>
          <w:rFonts w:cs="Times New Roman"/>
          <w:lang w:val="fr-FR"/>
        </w:rPr>
        <w:t>.</w:t>
      </w:r>
    </w:p>
    <w:p w14:paraId="630ABC90" w14:textId="77777777" w:rsidR="00F45ACF" w:rsidRDefault="004E7289" w:rsidP="00F45ACF">
      <w:pPr>
        <w:ind w:left="284" w:firstLine="284"/>
        <w:rPr>
          <w:rFonts w:cs="Times New Roman"/>
          <w:lang w:val="fr-FR"/>
        </w:rPr>
      </w:pPr>
      <w:r w:rsidRPr="00426246">
        <w:rPr>
          <w:rFonts w:cs="Times New Roman"/>
          <w:i/>
          <w:lang w:val="fr-FR"/>
        </w:rPr>
        <w:lastRenderedPageBreak/>
        <w:t>Item</w:t>
      </w:r>
      <w:r w:rsidR="00EB6E3C">
        <w:rPr>
          <w:rFonts w:cs="Times New Roman"/>
          <w:lang w:val="fr-FR"/>
        </w:rPr>
        <w:t>,</w:t>
      </w:r>
      <w:r w:rsidRPr="00426246">
        <w:rPr>
          <w:rFonts w:cs="Times New Roman"/>
          <w:lang w:val="fr-FR"/>
        </w:rPr>
        <w:t xml:space="preserve"> quant il sera tant obscur que l’une navyere ne puisse veoir l’aultre, cell</w:t>
      </w:r>
      <w:r w:rsidR="00EB6E3C">
        <w:rPr>
          <w:rFonts w:cs="Times New Roman"/>
          <w:lang w:val="fr-FR"/>
        </w:rPr>
        <w:t xml:space="preserve">e </w:t>
      </w:r>
      <w:r w:rsidRPr="00426246">
        <w:rPr>
          <w:rFonts w:cs="Times New Roman"/>
          <w:lang w:val="fr-FR"/>
        </w:rPr>
        <w:t>du roy tirera trois bombardes et l’admiral deux</w:t>
      </w:r>
      <w:r w:rsidR="00EB6E3C">
        <w:rPr>
          <w:rFonts w:cs="Times New Roman"/>
          <w:lang w:val="fr-FR"/>
        </w:rPr>
        <w:t>,</w:t>
      </w:r>
      <w:r w:rsidRPr="00426246">
        <w:rPr>
          <w:rFonts w:cs="Times New Roman"/>
          <w:lang w:val="fr-FR"/>
        </w:rPr>
        <w:t xml:space="preserve"> et chascun navyere respondra d’ung. Et de quart d’heure à aultre tirera la navyere du roy un</w:t>
      </w:r>
      <w:r w:rsidR="00EB6E3C">
        <w:rPr>
          <w:rFonts w:cs="Times New Roman"/>
          <w:lang w:val="fr-FR"/>
        </w:rPr>
        <w:t>e</w:t>
      </w:r>
      <w:r w:rsidRPr="00426246">
        <w:rPr>
          <w:rFonts w:cs="Times New Roman"/>
          <w:lang w:val="fr-FR"/>
        </w:rPr>
        <w:t xml:space="preserve"> bombarde jusques à tant que l’on se puisse reveoir l’ung l’au</w:t>
      </w:r>
      <w:r w:rsidR="00EB6E3C">
        <w:rPr>
          <w:rFonts w:cs="Times New Roman"/>
          <w:lang w:val="fr-FR"/>
        </w:rPr>
        <w:t>l</w:t>
      </w:r>
      <w:r w:rsidRPr="00426246">
        <w:rPr>
          <w:rFonts w:cs="Times New Roman"/>
          <w:lang w:val="fr-FR"/>
        </w:rPr>
        <w:t>tre.</w:t>
      </w:r>
    </w:p>
    <w:p w14:paraId="2DF0BFC6" w14:textId="6CD1DEA4" w:rsidR="00F45ACF" w:rsidRDefault="004E7289" w:rsidP="00F45ACF">
      <w:pPr>
        <w:ind w:left="284" w:firstLine="284"/>
        <w:rPr>
          <w:rFonts w:cs="Times New Roman"/>
          <w:lang w:val="fr-FR"/>
        </w:rPr>
      </w:pPr>
      <w:r w:rsidRPr="00EB6E3C">
        <w:rPr>
          <w:rFonts w:cs="Times New Roman"/>
          <w:lang w:val="fr-FR"/>
        </w:rPr>
        <w:t>[Fol. 67v</w:t>
      </w:r>
      <w:r w:rsidR="002A5524">
        <w:rPr>
          <w:rFonts w:cs="Times New Roman"/>
          <w:lang w:val="fr-FR"/>
        </w:rPr>
        <w:t>/16v</w:t>
      </w:r>
      <w:r w:rsidRPr="00EB6E3C">
        <w:rPr>
          <w:rFonts w:cs="Times New Roman"/>
          <w:lang w:val="fr-FR"/>
        </w:rPr>
        <w:t>]</w:t>
      </w:r>
      <w:r w:rsidRPr="00426246">
        <w:rPr>
          <w:rFonts w:cs="Times New Roman"/>
          <w:lang w:val="fr-FR"/>
        </w:rPr>
        <w:t xml:space="preserve"> </w:t>
      </w:r>
      <w:r w:rsidRPr="00426246">
        <w:rPr>
          <w:rFonts w:cs="Times New Roman"/>
          <w:i/>
          <w:lang w:val="fr-FR"/>
        </w:rPr>
        <w:t>Item</w:t>
      </w:r>
      <w:r w:rsidR="00EB6E3C">
        <w:rPr>
          <w:rFonts w:cs="Times New Roman"/>
          <w:lang w:val="fr-FR"/>
        </w:rPr>
        <w:t>,</w:t>
      </w:r>
      <w:r w:rsidRPr="00426246">
        <w:rPr>
          <w:rFonts w:cs="Times New Roman"/>
          <w:lang w:val="fr-FR"/>
        </w:rPr>
        <w:t xml:space="preserve"> que s’il advenoit par nuyt ou aultrement que aucune navyere veist ou congneust terre qui face à l’aultre bort mectre deux feugz à la mer et mectre ung falot</w:t>
      </w:r>
      <w:r w:rsidR="00307A27">
        <w:rPr>
          <w:rFonts w:cs="Times New Roman"/>
          <w:lang w:val="fr-FR"/>
        </w:rPr>
        <w:t>*</w:t>
      </w:r>
      <w:r w:rsidRPr="00426246">
        <w:rPr>
          <w:rFonts w:cs="Times New Roman"/>
          <w:lang w:val="fr-FR"/>
        </w:rPr>
        <w:t xml:space="preserve"> affin que toutes les navyeres congnoissent qu’ilz sont pres de terre.</w:t>
      </w:r>
    </w:p>
    <w:p w14:paraId="07F9D225" w14:textId="3E9FBAB5" w:rsidR="00F45ACF" w:rsidRDefault="004E7289" w:rsidP="00F45ACF">
      <w:pPr>
        <w:ind w:left="284" w:firstLine="284"/>
        <w:rPr>
          <w:rFonts w:cs="Times New Roman"/>
          <w:lang w:val="fr-FR"/>
        </w:rPr>
      </w:pPr>
      <w:r w:rsidRPr="00426246">
        <w:rPr>
          <w:rFonts w:cs="Times New Roman"/>
          <w:i/>
          <w:lang w:val="fr-FR"/>
        </w:rPr>
        <w:t>Item</w:t>
      </w:r>
      <w:r w:rsidR="00EB6E3C">
        <w:rPr>
          <w:rFonts w:cs="Times New Roman"/>
          <w:lang w:val="fr-FR"/>
        </w:rPr>
        <w:t>,</w:t>
      </w:r>
      <w:r w:rsidRPr="00426246">
        <w:rPr>
          <w:rFonts w:cs="Times New Roman"/>
          <w:lang w:val="fr-FR"/>
        </w:rPr>
        <w:t xml:space="preserve"> s’il advenoit de nuyt que quelque</w:t>
      </w:r>
      <w:r w:rsidR="00572F5A">
        <w:rPr>
          <w:rFonts w:cs="Times New Roman"/>
          <w:lang w:val="fr-FR"/>
        </w:rPr>
        <w:t>s</w:t>
      </w:r>
      <w:r w:rsidRPr="00426246">
        <w:rPr>
          <w:rFonts w:cs="Times New Roman"/>
          <w:lang w:val="fr-FR"/>
        </w:rPr>
        <w:t xml:space="preserve"> navyeres estrangieres venissent entre eulx</w:t>
      </w:r>
      <w:r w:rsidR="00EB6E3C">
        <w:rPr>
          <w:rFonts w:cs="Times New Roman"/>
          <w:lang w:val="fr-FR"/>
        </w:rPr>
        <w:t>,</w:t>
      </w:r>
      <w:r w:rsidRPr="00426246">
        <w:rPr>
          <w:rFonts w:cs="Times New Roman"/>
          <w:lang w:val="fr-FR"/>
        </w:rPr>
        <w:t xml:space="preserve"> le premier qui s’en apparcevra tirera ung cop de canon et mectra un</w:t>
      </w:r>
      <w:r w:rsidR="00EB6E3C">
        <w:rPr>
          <w:rFonts w:cs="Times New Roman"/>
          <w:lang w:val="fr-FR"/>
        </w:rPr>
        <w:t>e</w:t>
      </w:r>
      <w:r w:rsidRPr="00426246">
        <w:rPr>
          <w:rFonts w:cs="Times New Roman"/>
          <w:lang w:val="fr-FR"/>
        </w:rPr>
        <w:t xml:space="preserve"> lanterne sur la belle</w:t>
      </w:r>
      <w:r w:rsidR="000C7E8F">
        <w:rPr>
          <w:rFonts w:cs="Times New Roman"/>
          <w:lang w:val="fr-FR"/>
        </w:rPr>
        <w:t>*</w:t>
      </w:r>
      <w:r w:rsidRPr="00426246">
        <w:rPr>
          <w:rFonts w:cs="Times New Roman"/>
          <w:lang w:val="fr-FR"/>
        </w:rPr>
        <w:t xml:space="preserve"> de la nef</w:t>
      </w:r>
      <w:r w:rsidR="00572F5A">
        <w:rPr>
          <w:rFonts w:cs="Times New Roman"/>
          <w:lang w:val="fr-FR"/>
        </w:rPr>
        <w:t>,</w:t>
      </w:r>
      <w:r w:rsidRPr="00426246">
        <w:rPr>
          <w:rFonts w:cs="Times New Roman"/>
          <w:lang w:val="fr-FR"/>
        </w:rPr>
        <w:t xml:space="preserve"> du costé dont les estrangiers seront. Et</w:t>
      </w:r>
      <w:r w:rsidR="000C7E8F">
        <w:rPr>
          <w:rFonts w:cs="Times New Roman"/>
          <w:lang w:val="fr-FR"/>
        </w:rPr>
        <w:t>,</w:t>
      </w:r>
      <w:r w:rsidRPr="00426246">
        <w:rPr>
          <w:rFonts w:cs="Times New Roman"/>
          <w:lang w:val="fr-FR"/>
        </w:rPr>
        <w:t xml:space="preserve"> s’il advenoit quelque grosse flotte de navyeres estrangieres</w:t>
      </w:r>
      <w:r w:rsidR="000C7E8F">
        <w:rPr>
          <w:rFonts w:cs="Times New Roman"/>
          <w:lang w:val="fr-FR"/>
        </w:rPr>
        <w:t>,</w:t>
      </w:r>
      <w:r w:rsidRPr="00426246">
        <w:rPr>
          <w:rFonts w:cs="Times New Roman"/>
          <w:lang w:val="fr-FR"/>
        </w:rPr>
        <w:t xml:space="preserve"> l’on tirera quatre ou</w:t>
      </w:r>
      <w:r w:rsidR="000C7E8F">
        <w:rPr>
          <w:rFonts w:cs="Times New Roman"/>
          <w:lang w:val="fr-FR"/>
        </w:rPr>
        <w:t xml:space="preserve"> cinq</w:t>
      </w:r>
      <w:r w:rsidRPr="00426246">
        <w:rPr>
          <w:rFonts w:cs="Times New Roman"/>
          <w:lang w:val="fr-FR"/>
        </w:rPr>
        <w:t xml:space="preserve"> cop de canons de routte et mectra l’on un</w:t>
      </w:r>
      <w:r w:rsidR="000C7E8F">
        <w:rPr>
          <w:rFonts w:cs="Times New Roman"/>
          <w:lang w:val="fr-FR"/>
        </w:rPr>
        <w:t>e</w:t>
      </w:r>
      <w:r w:rsidRPr="00426246">
        <w:rPr>
          <w:rFonts w:cs="Times New Roman"/>
          <w:lang w:val="fr-FR"/>
        </w:rPr>
        <w:t xml:space="preserve"> lanterne sur le chasteau</w:t>
      </w:r>
      <w:r w:rsidR="00962883">
        <w:rPr>
          <w:rFonts w:cs="Times New Roman"/>
          <w:lang w:val="fr-FR"/>
        </w:rPr>
        <w:t>*</w:t>
      </w:r>
      <w:r w:rsidRPr="00426246">
        <w:rPr>
          <w:rFonts w:cs="Times New Roman"/>
          <w:lang w:val="fr-FR"/>
        </w:rPr>
        <w:t xml:space="preserve"> devant et une o</w:t>
      </w:r>
      <w:r w:rsidR="00684CE6">
        <w:rPr>
          <w:rFonts w:cs="Times New Roman"/>
          <w:lang w:val="fr-FR"/>
        </w:rPr>
        <w:t>u</w:t>
      </w:r>
      <w:r w:rsidRPr="00426246">
        <w:rPr>
          <w:rFonts w:cs="Times New Roman"/>
          <w:lang w:val="fr-FR"/>
        </w:rPr>
        <w:t xml:space="preserve"> hault ba</w:t>
      </w:r>
      <w:r w:rsidR="000C7E8F">
        <w:rPr>
          <w:rFonts w:cs="Times New Roman"/>
          <w:lang w:val="fr-FR"/>
        </w:rPr>
        <w:t>n</w:t>
      </w:r>
      <w:r w:rsidRPr="00426246">
        <w:rPr>
          <w:rFonts w:cs="Times New Roman"/>
          <w:lang w:val="fr-FR"/>
        </w:rPr>
        <w:t>c du grand mast et tout du cost</w:t>
      </w:r>
      <w:r w:rsidR="000C7E8F">
        <w:rPr>
          <w:rFonts w:cs="Times New Roman"/>
          <w:lang w:val="fr-FR"/>
        </w:rPr>
        <w:t>é</w:t>
      </w:r>
      <w:r w:rsidRPr="00426246">
        <w:rPr>
          <w:rFonts w:cs="Times New Roman"/>
          <w:lang w:val="fr-FR"/>
        </w:rPr>
        <w:t xml:space="preserve"> o</w:t>
      </w:r>
      <w:r w:rsidR="000C7E8F">
        <w:rPr>
          <w:rFonts w:cs="Times New Roman"/>
          <w:lang w:val="fr-FR"/>
        </w:rPr>
        <w:t>ù</w:t>
      </w:r>
      <w:r w:rsidRPr="00426246">
        <w:rPr>
          <w:rFonts w:cs="Times New Roman"/>
          <w:lang w:val="fr-FR"/>
        </w:rPr>
        <w:t xml:space="preserve"> lesquels navieres seront.</w:t>
      </w:r>
    </w:p>
    <w:p w14:paraId="15FF864C" w14:textId="53BA5A72" w:rsidR="00F45ACF" w:rsidRDefault="004E7289" w:rsidP="00F45ACF">
      <w:pPr>
        <w:ind w:left="284" w:firstLine="284"/>
        <w:rPr>
          <w:rFonts w:cs="Times New Roman"/>
          <w:lang w:val="fr-FR"/>
        </w:rPr>
      </w:pPr>
      <w:r w:rsidRPr="00426246">
        <w:rPr>
          <w:rFonts w:cs="Times New Roman"/>
          <w:i/>
          <w:lang w:val="fr-FR"/>
        </w:rPr>
        <w:t>Item</w:t>
      </w:r>
      <w:r w:rsidR="000C7E8F">
        <w:rPr>
          <w:rFonts w:cs="Times New Roman"/>
          <w:lang w:val="fr-FR"/>
        </w:rPr>
        <w:t>,</w:t>
      </w:r>
      <w:r w:rsidRPr="00426246">
        <w:rPr>
          <w:rFonts w:cs="Times New Roman"/>
          <w:lang w:val="fr-FR"/>
        </w:rPr>
        <w:t xml:space="preserve"> quant le roy vo</w:t>
      </w:r>
      <w:r w:rsidR="000C7E8F">
        <w:rPr>
          <w:rFonts w:cs="Times New Roman"/>
          <w:lang w:val="fr-FR"/>
        </w:rPr>
        <w:t>u</w:t>
      </w:r>
      <w:r w:rsidRPr="00426246">
        <w:rPr>
          <w:rFonts w:cs="Times New Roman"/>
          <w:lang w:val="fr-FR"/>
        </w:rPr>
        <w:t>ldra que les navyeres s’aprouchent de luy de nuyt</w:t>
      </w:r>
      <w:r w:rsidR="000C7E8F">
        <w:rPr>
          <w:rFonts w:cs="Times New Roman"/>
          <w:lang w:val="fr-FR"/>
        </w:rPr>
        <w:t>,</w:t>
      </w:r>
      <w:r w:rsidRPr="00426246">
        <w:rPr>
          <w:rFonts w:cs="Times New Roman"/>
          <w:lang w:val="fr-FR"/>
        </w:rPr>
        <w:t xml:space="preserve"> il tirera ung cop de canon et mectra deux lanternes sur les deux coings du chas</w:t>
      </w:r>
      <w:r w:rsidR="000F6663">
        <w:rPr>
          <w:rFonts w:cs="Times New Roman"/>
          <w:lang w:val="fr-FR"/>
        </w:rPr>
        <w:t>t</w:t>
      </w:r>
      <w:r w:rsidRPr="00426246">
        <w:rPr>
          <w:rFonts w:cs="Times New Roman"/>
          <w:lang w:val="fr-FR"/>
        </w:rPr>
        <w:t>eau</w:t>
      </w:r>
      <w:r w:rsidR="00962883">
        <w:rPr>
          <w:rFonts w:cs="Times New Roman"/>
          <w:lang w:val="fr-FR"/>
        </w:rPr>
        <w:t>*</w:t>
      </w:r>
      <w:r w:rsidRPr="00426246">
        <w:rPr>
          <w:rFonts w:cs="Times New Roman"/>
          <w:lang w:val="fr-FR"/>
        </w:rPr>
        <w:t xml:space="preserve"> de derriere au plus hault et une sur le mast de la grande myssan</w:t>
      </w:r>
      <w:r w:rsidR="000C7E8F">
        <w:rPr>
          <w:rFonts w:cs="Times New Roman"/>
          <w:lang w:val="fr-FR"/>
        </w:rPr>
        <w:t>e</w:t>
      </w:r>
      <w:r w:rsidR="007B51D1">
        <w:rPr>
          <w:rFonts w:cs="Times New Roman"/>
          <w:lang w:val="fr-FR"/>
        </w:rPr>
        <w:t>*</w:t>
      </w:r>
      <w:r w:rsidR="000C7E8F">
        <w:rPr>
          <w:rFonts w:cs="Times New Roman"/>
          <w:lang w:val="fr-FR"/>
        </w:rPr>
        <w:t>,</w:t>
      </w:r>
      <w:r w:rsidRPr="00426246">
        <w:rPr>
          <w:rFonts w:cs="Times New Roman"/>
          <w:lang w:val="fr-FR"/>
        </w:rPr>
        <w:t xml:space="preserve"> alors tous vi</w:t>
      </w:r>
      <w:r w:rsidR="000C7E8F">
        <w:rPr>
          <w:rFonts w:cs="Times New Roman"/>
          <w:lang w:val="fr-FR"/>
        </w:rPr>
        <w:t>e</w:t>
      </w:r>
      <w:r w:rsidRPr="00426246">
        <w:rPr>
          <w:rFonts w:cs="Times New Roman"/>
          <w:lang w:val="fr-FR"/>
        </w:rPr>
        <w:t>ndront vers le roy.</w:t>
      </w:r>
    </w:p>
    <w:p w14:paraId="06CFD593" w14:textId="13EEDDFE" w:rsidR="00F45ACF" w:rsidRDefault="004E7289" w:rsidP="00F45ACF">
      <w:pPr>
        <w:ind w:left="284" w:firstLine="284"/>
        <w:rPr>
          <w:rFonts w:cs="Times New Roman"/>
          <w:lang w:val="fr-FR"/>
        </w:rPr>
      </w:pPr>
      <w:r w:rsidRPr="00426246">
        <w:rPr>
          <w:rFonts w:cs="Times New Roman"/>
          <w:i/>
          <w:lang w:val="fr-FR"/>
        </w:rPr>
        <w:t>Item</w:t>
      </w:r>
      <w:r w:rsidR="00DA6844">
        <w:rPr>
          <w:rFonts w:cs="Times New Roman"/>
          <w:lang w:val="fr-FR"/>
        </w:rPr>
        <w:t>,</w:t>
      </w:r>
      <w:r w:rsidRPr="00426246">
        <w:rPr>
          <w:rFonts w:cs="Times New Roman"/>
          <w:lang w:val="fr-FR"/>
        </w:rPr>
        <w:t xml:space="preserve"> quant l’on verra la terre d’Espaigne</w:t>
      </w:r>
      <w:r w:rsidR="00DA6844">
        <w:rPr>
          <w:rFonts w:cs="Times New Roman"/>
          <w:lang w:val="fr-FR"/>
        </w:rPr>
        <w:t>,</w:t>
      </w:r>
      <w:r w:rsidRPr="00426246">
        <w:rPr>
          <w:rFonts w:cs="Times New Roman"/>
          <w:lang w:val="fr-FR"/>
        </w:rPr>
        <w:t xml:space="preserve"> que nulle navyere soit hardy d’aler devant celle du roy</w:t>
      </w:r>
      <w:r w:rsidR="00DA6844">
        <w:rPr>
          <w:rFonts w:cs="Times New Roman"/>
          <w:lang w:val="fr-FR"/>
        </w:rPr>
        <w:t>,</w:t>
      </w:r>
      <w:r w:rsidRPr="00426246">
        <w:rPr>
          <w:rFonts w:cs="Times New Roman"/>
          <w:lang w:val="fr-FR"/>
        </w:rPr>
        <w:t xml:space="preserve"> ains voisent</w:t>
      </w:r>
      <w:r w:rsidR="003C11DE">
        <w:rPr>
          <w:rFonts w:cs="Times New Roman"/>
          <w:lang w:val="fr-FR"/>
        </w:rPr>
        <w:t>*</w:t>
      </w:r>
      <w:r w:rsidRPr="00426246">
        <w:rPr>
          <w:rFonts w:cs="Times New Roman"/>
          <w:lang w:val="fr-FR"/>
        </w:rPr>
        <w:t xml:space="preserve"> tous derriere.</w:t>
      </w:r>
    </w:p>
    <w:p w14:paraId="6E411236" w14:textId="6D07794E" w:rsidR="004E7289" w:rsidRPr="00426246" w:rsidRDefault="004E7289" w:rsidP="00F45ACF">
      <w:pPr>
        <w:ind w:left="284" w:firstLine="284"/>
        <w:rPr>
          <w:rFonts w:cs="Times New Roman"/>
          <w:lang w:val="fr-FR"/>
        </w:rPr>
      </w:pPr>
      <w:r w:rsidRPr="00426246">
        <w:rPr>
          <w:rFonts w:cs="Times New Roman"/>
          <w:i/>
          <w:lang w:val="fr-FR"/>
        </w:rPr>
        <w:t>Item</w:t>
      </w:r>
      <w:r w:rsidR="00DA6844">
        <w:rPr>
          <w:rFonts w:cs="Times New Roman"/>
          <w:lang w:val="fr-FR"/>
        </w:rPr>
        <w:t>,</w:t>
      </w:r>
      <w:r w:rsidRPr="00426246">
        <w:rPr>
          <w:rFonts w:cs="Times New Roman"/>
          <w:lang w:val="fr-FR"/>
        </w:rPr>
        <w:t xml:space="preserve"> que l’on baillera le cry de la nuy</w:t>
      </w:r>
      <w:r w:rsidR="00684CE6">
        <w:rPr>
          <w:rFonts w:cs="Times New Roman"/>
          <w:lang w:val="fr-FR"/>
        </w:rPr>
        <w:t>t</w:t>
      </w:r>
      <w:r w:rsidRPr="00426246">
        <w:rPr>
          <w:rFonts w:cs="Times New Roman"/>
          <w:lang w:val="fr-FR"/>
        </w:rPr>
        <w:t xml:space="preserve"> tous les soir</w:t>
      </w:r>
      <w:r w:rsidR="000F6663">
        <w:rPr>
          <w:rFonts w:cs="Times New Roman"/>
          <w:lang w:val="fr-FR"/>
        </w:rPr>
        <w:t>e</w:t>
      </w:r>
      <w:r w:rsidRPr="00426246">
        <w:rPr>
          <w:rFonts w:cs="Times New Roman"/>
          <w:lang w:val="fr-FR"/>
        </w:rPr>
        <w:t>.</w:t>
      </w:r>
    </w:p>
    <w:p w14:paraId="51648918" w14:textId="77777777" w:rsidR="004E7289" w:rsidRPr="00426246" w:rsidRDefault="004E7289" w:rsidP="004E7289">
      <w:pPr>
        <w:rPr>
          <w:rFonts w:cs="Times New Roman"/>
          <w:lang w:val="fr-FR"/>
        </w:rPr>
      </w:pPr>
    </w:p>
    <w:p w14:paraId="18EC31B7" w14:textId="77777777" w:rsidR="004E7289" w:rsidRPr="00426246" w:rsidRDefault="004E7289" w:rsidP="004E7289">
      <w:pPr>
        <w:jc w:val="center"/>
        <w:rPr>
          <w:rFonts w:cs="Times New Roman"/>
          <w:i/>
          <w:lang w:val="fr-FR"/>
        </w:rPr>
      </w:pPr>
      <w:r w:rsidRPr="00426246">
        <w:rPr>
          <w:rFonts w:cs="Times New Roman"/>
          <w:i/>
          <w:lang w:val="fr-FR"/>
        </w:rPr>
        <w:t>S’ensuyt le partement et vouaige du tres noble</w:t>
      </w:r>
    </w:p>
    <w:p w14:paraId="383C04B6" w14:textId="77777777" w:rsidR="004E7289" w:rsidRPr="00426246" w:rsidRDefault="004E7289" w:rsidP="004E7289">
      <w:pPr>
        <w:jc w:val="center"/>
        <w:rPr>
          <w:rFonts w:cs="Times New Roman"/>
          <w:i/>
          <w:lang w:val="fr-FR"/>
        </w:rPr>
      </w:pPr>
      <w:proofErr w:type="gramStart"/>
      <w:r w:rsidRPr="00426246">
        <w:rPr>
          <w:rFonts w:cs="Times New Roman"/>
          <w:i/>
          <w:lang w:val="fr-FR"/>
        </w:rPr>
        <w:t>roy</w:t>
      </w:r>
      <w:proofErr w:type="gramEnd"/>
      <w:r w:rsidRPr="00426246">
        <w:rPr>
          <w:rFonts w:cs="Times New Roman"/>
          <w:i/>
          <w:lang w:val="fr-FR"/>
        </w:rPr>
        <w:t xml:space="preserve"> Catholique</w:t>
      </w:r>
      <w:r w:rsidR="00684CE6">
        <w:rPr>
          <w:rFonts w:cs="Times New Roman"/>
          <w:i/>
          <w:lang w:val="fr-FR"/>
        </w:rPr>
        <w:t>,</w:t>
      </w:r>
      <w:r w:rsidRPr="00426246">
        <w:rPr>
          <w:rFonts w:cs="Times New Roman"/>
          <w:i/>
          <w:lang w:val="fr-FR"/>
        </w:rPr>
        <w:t xml:space="preserve"> Charles, premier de ce nom</w:t>
      </w:r>
    </w:p>
    <w:p w14:paraId="718D7BAD" w14:textId="77777777" w:rsidR="004E7289" w:rsidRPr="00426246" w:rsidRDefault="004E7289" w:rsidP="004E7289">
      <w:pPr>
        <w:rPr>
          <w:rFonts w:cs="Times New Roman"/>
          <w:i/>
          <w:lang w:val="fr-FR"/>
        </w:rPr>
      </w:pPr>
    </w:p>
    <w:p w14:paraId="5BCE9993" w14:textId="52C5A46A" w:rsidR="004E7289" w:rsidRPr="00426246" w:rsidRDefault="004E7289" w:rsidP="004E7289">
      <w:pPr>
        <w:rPr>
          <w:rFonts w:cs="Times New Roman"/>
          <w:lang w:val="fr-FR"/>
        </w:rPr>
      </w:pPr>
      <w:r w:rsidRPr="00426246">
        <w:rPr>
          <w:rFonts w:cs="Times New Roman"/>
          <w:lang w:val="fr-FR"/>
        </w:rPr>
        <w:t xml:space="preserve">Ces ordonnances publiees et livrees </w:t>
      </w:r>
      <w:r w:rsidRPr="00F20BCF">
        <w:rPr>
          <w:rFonts w:cs="Times New Roman"/>
          <w:lang w:val="fr-FR"/>
        </w:rPr>
        <w:t>à tous chiefs de naves</w:t>
      </w:r>
      <w:r w:rsidR="00AB05F2">
        <w:rPr>
          <w:rFonts w:cs="Times New Roman"/>
          <w:lang w:val="fr-FR"/>
        </w:rPr>
        <w:t>*</w:t>
      </w:r>
      <w:r w:rsidRPr="00F20BCF">
        <w:rPr>
          <w:rFonts w:cs="Times New Roman"/>
          <w:lang w:val="fr-FR"/>
        </w:rPr>
        <w:t xml:space="preserve"> vint le </w:t>
      </w:r>
      <w:r w:rsidRPr="00F20BCF">
        <w:rPr>
          <w:rFonts w:cs="Times New Roman"/>
          <w:smallCaps/>
          <w:lang w:val="fr-FR"/>
        </w:rPr>
        <w:t>vi</w:t>
      </w:r>
      <w:r w:rsidRPr="00F20BCF">
        <w:rPr>
          <w:rFonts w:cs="Times New Roman"/>
          <w:vertAlign w:val="superscript"/>
          <w:lang w:val="fr-FR"/>
        </w:rPr>
        <w:t>e</w:t>
      </w:r>
      <w:r w:rsidRPr="00F20BCF">
        <w:rPr>
          <w:rFonts w:cs="Times New Roman"/>
          <w:lang w:val="fr-FR"/>
        </w:rPr>
        <w:t xml:space="preserve"> de septembre</w:t>
      </w:r>
      <w:r w:rsidR="00D075FB" w:rsidRPr="00F20BCF">
        <w:rPr>
          <w:rFonts w:cs="Times New Roman"/>
          <w:lang w:val="fr-FR"/>
        </w:rPr>
        <w:t>,</w:t>
      </w:r>
      <w:r w:rsidRPr="00F20BCF">
        <w:rPr>
          <w:rFonts w:cs="Times New Roman"/>
          <w:lang w:val="fr-FR"/>
        </w:rPr>
        <w:t xml:space="preserve"> jour de lundi</w:t>
      </w:r>
      <w:r w:rsidR="00D075FB" w:rsidRPr="00F20BCF">
        <w:rPr>
          <w:rFonts w:cs="Times New Roman"/>
          <w:lang w:val="fr-FR"/>
        </w:rPr>
        <w:t>,</w:t>
      </w:r>
      <w:r w:rsidRPr="00F20BCF">
        <w:rPr>
          <w:rFonts w:cs="Times New Roman"/>
          <w:lang w:val="fr-FR"/>
        </w:rPr>
        <w:t xml:space="preserve"> que pour fin d’</w:t>
      </w:r>
      <w:r w:rsidR="00DA49C0" w:rsidRPr="00F20BCF">
        <w:rPr>
          <w:rFonts w:cs="Times New Roman"/>
          <w:lang w:val="fr-FR"/>
        </w:rPr>
        <w:t>eu</w:t>
      </w:r>
      <w:r w:rsidRPr="00F20BCF">
        <w:rPr>
          <w:rFonts w:cs="Times New Roman"/>
          <w:lang w:val="fr-FR"/>
        </w:rPr>
        <w:t>vre le roy et madame sa seur se partirent de Medelbourg</w:t>
      </w:r>
      <w:r w:rsidR="003228F5">
        <w:rPr>
          <w:rStyle w:val="Appelnotedebasdep"/>
          <w:rFonts w:cs="Times New Roman"/>
          <w:lang w:val="fr-FR"/>
        </w:rPr>
        <w:footnoteReference w:id="631"/>
      </w:r>
      <w:r w:rsidRPr="00F20BCF">
        <w:rPr>
          <w:rFonts w:cs="Times New Roman"/>
          <w:lang w:val="fr-FR"/>
        </w:rPr>
        <w:t xml:space="preserve"> accompaignez de madame de Savoye</w:t>
      </w:r>
      <w:r w:rsidR="00DA49C0" w:rsidRPr="00F20BCF">
        <w:rPr>
          <w:rFonts w:cs="Times New Roman"/>
          <w:lang w:val="fr-FR"/>
        </w:rPr>
        <w:t>,</w:t>
      </w:r>
      <w:r w:rsidRPr="00426246">
        <w:rPr>
          <w:rFonts w:cs="Times New Roman"/>
          <w:lang w:val="fr-FR"/>
        </w:rPr>
        <w:t xml:space="preserve"> leur </w:t>
      </w:r>
      <w:r w:rsidRPr="00DA49C0">
        <w:rPr>
          <w:rFonts w:cs="Times New Roman"/>
          <w:lang w:val="fr-FR"/>
        </w:rPr>
        <w:t>[Fol. 68r</w:t>
      </w:r>
      <w:r w:rsidR="002A5524">
        <w:rPr>
          <w:rFonts w:cs="Times New Roman"/>
          <w:lang w:val="fr-FR"/>
        </w:rPr>
        <w:t>/17r</w:t>
      </w:r>
      <w:r w:rsidRPr="00426246">
        <w:rPr>
          <w:rFonts w:cs="Times New Roman"/>
          <w:lang w:val="fr-FR"/>
        </w:rPr>
        <w:t>] bonne tante</w:t>
      </w:r>
      <w:r w:rsidR="00F60395">
        <w:rPr>
          <w:rStyle w:val="Appelnotedebasdep"/>
          <w:rFonts w:cs="Times New Roman"/>
          <w:lang w:val="fr-FR"/>
        </w:rPr>
        <w:footnoteReference w:id="632"/>
      </w:r>
      <w:r w:rsidR="00DA49C0">
        <w:rPr>
          <w:rFonts w:cs="Times New Roman"/>
          <w:lang w:val="fr-FR"/>
        </w:rPr>
        <w:t>,</w:t>
      </w:r>
      <w:r w:rsidRPr="00426246">
        <w:rPr>
          <w:rFonts w:cs="Times New Roman"/>
          <w:lang w:val="fr-FR"/>
        </w:rPr>
        <w:t xml:space="preserve"> de laquelle ilz prindrent congé pour eulx embarquer sur le soir</w:t>
      </w:r>
      <w:r w:rsidR="00DA49C0">
        <w:rPr>
          <w:rFonts w:cs="Times New Roman"/>
          <w:lang w:val="fr-FR"/>
        </w:rPr>
        <w:t>,</w:t>
      </w:r>
      <w:r w:rsidRPr="00426246">
        <w:rPr>
          <w:rFonts w:cs="Times New Roman"/>
          <w:lang w:val="fr-FR"/>
        </w:rPr>
        <w:t xml:space="preserve"> comme ilz feirent</w:t>
      </w:r>
      <w:r w:rsidR="00F20BCF">
        <w:rPr>
          <w:rFonts w:cs="Times New Roman"/>
          <w:lang w:val="fr-FR"/>
        </w:rPr>
        <w:t>,</w:t>
      </w:r>
      <w:r w:rsidRPr="00426246">
        <w:rPr>
          <w:rFonts w:cs="Times New Roman"/>
          <w:lang w:val="fr-FR"/>
        </w:rPr>
        <w:t xml:space="preserve"> ensemble toute leur compaignie qu</w:t>
      </w:r>
      <w:r w:rsidR="00731E81">
        <w:rPr>
          <w:rFonts w:cs="Times New Roman"/>
          <w:lang w:val="fr-FR"/>
        </w:rPr>
        <w:t>i</w:t>
      </w:r>
      <w:r w:rsidRPr="00426246">
        <w:rPr>
          <w:rFonts w:cs="Times New Roman"/>
          <w:lang w:val="fr-FR"/>
        </w:rPr>
        <w:t xml:space="preserve"> estoit </w:t>
      </w:r>
      <w:r w:rsidR="00DA49C0">
        <w:rPr>
          <w:rFonts w:cs="Times New Roman"/>
          <w:lang w:val="fr-FR"/>
        </w:rPr>
        <w:t>bien de cinq mille hommes en flotte de quarente navires</w:t>
      </w:r>
      <w:r w:rsidR="00731E81">
        <w:rPr>
          <w:rFonts w:cs="Times New Roman"/>
          <w:lang w:val="fr-FR"/>
        </w:rPr>
        <w:t>,</w:t>
      </w:r>
      <w:r w:rsidR="00DA49C0">
        <w:rPr>
          <w:rFonts w:cs="Times New Roman"/>
          <w:lang w:val="fr-FR"/>
        </w:rPr>
        <w:t xml:space="preserve"> dont les </w:t>
      </w:r>
      <w:r w:rsidRPr="00426246">
        <w:rPr>
          <w:rFonts w:cs="Times New Roman"/>
          <w:lang w:val="fr-FR"/>
        </w:rPr>
        <w:t>moindres estoient de deux cens</w:t>
      </w:r>
      <w:r w:rsidR="00DA49C0">
        <w:rPr>
          <w:rFonts w:cs="Times New Roman"/>
          <w:lang w:val="fr-FR"/>
        </w:rPr>
        <w:t>,</w:t>
      </w:r>
      <w:r w:rsidRPr="00426246">
        <w:rPr>
          <w:rFonts w:cs="Times New Roman"/>
          <w:lang w:val="fr-FR"/>
        </w:rPr>
        <w:t xml:space="preserve"> la plus grande de mille ton</w:t>
      </w:r>
      <w:r w:rsidR="00DA49C0">
        <w:rPr>
          <w:rFonts w:cs="Times New Roman"/>
          <w:lang w:val="fr-FR"/>
        </w:rPr>
        <w:t>n</w:t>
      </w:r>
      <w:r w:rsidRPr="00426246">
        <w:rPr>
          <w:rFonts w:cs="Times New Roman"/>
          <w:lang w:val="fr-FR"/>
        </w:rPr>
        <w:t>eaulx. Chascune avoit son cappitainne et chief</w:t>
      </w:r>
      <w:r w:rsidR="00DA49C0">
        <w:rPr>
          <w:rFonts w:cs="Times New Roman"/>
          <w:lang w:val="fr-FR"/>
        </w:rPr>
        <w:t>,</w:t>
      </w:r>
      <w:r w:rsidRPr="00426246">
        <w:rPr>
          <w:rFonts w:cs="Times New Roman"/>
          <w:lang w:val="fr-FR"/>
        </w:rPr>
        <w:t xml:space="preserve"> desquelx les noms s’ensuyvent.</w:t>
      </w:r>
    </w:p>
    <w:p w14:paraId="1FE694D0" w14:textId="4B512C21" w:rsidR="004E7289" w:rsidRPr="00426246" w:rsidRDefault="004E7289" w:rsidP="004E7289">
      <w:pPr>
        <w:ind w:firstLine="284"/>
        <w:rPr>
          <w:rFonts w:cs="Times New Roman"/>
          <w:lang w:val="fr-FR"/>
        </w:rPr>
      </w:pPr>
      <w:r w:rsidRPr="00DE638A">
        <w:rPr>
          <w:rFonts w:cs="Times New Roman"/>
          <w:lang w:val="fr-FR"/>
        </w:rPr>
        <w:t>Premierement</w:t>
      </w:r>
      <w:r w:rsidR="00DA49C0" w:rsidRPr="00DE638A">
        <w:rPr>
          <w:rFonts w:cs="Times New Roman"/>
          <w:lang w:val="fr-FR"/>
        </w:rPr>
        <w:t>,</w:t>
      </w:r>
      <w:r w:rsidRPr="00DE638A">
        <w:rPr>
          <w:rFonts w:cs="Times New Roman"/>
          <w:lang w:val="fr-FR"/>
        </w:rPr>
        <w:t xml:space="preserve"> estoient en </w:t>
      </w:r>
      <w:proofErr w:type="gramStart"/>
      <w:r w:rsidRPr="00DE638A">
        <w:rPr>
          <w:rFonts w:cs="Times New Roman"/>
          <w:lang w:val="fr-FR"/>
        </w:rPr>
        <w:t>la</w:t>
      </w:r>
      <w:proofErr w:type="gramEnd"/>
      <w:r w:rsidRPr="00DE638A">
        <w:rPr>
          <w:rFonts w:cs="Times New Roman"/>
          <w:lang w:val="fr-FR"/>
        </w:rPr>
        <w:t xml:space="preserve"> nave</w:t>
      </w:r>
      <w:r w:rsidR="00AB05F2">
        <w:rPr>
          <w:rFonts w:cs="Times New Roman"/>
          <w:lang w:val="fr-FR"/>
        </w:rPr>
        <w:t>*</w:t>
      </w:r>
      <w:r w:rsidRPr="00DE638A">
        <w:rPr>
          <w:rFonts w:cs="Times New Roman"/>
          <w:lang w:val="fr-FR"/>
        </w:rPr>
        <w:t xml:space="preserve"> du roy et envyron sa personne le seigneur de Chievres</w:t>
      </w:r>
      <w:r w:rsidR="00DA49C0" w:rsidRPr="00DE638A">
        <w:rPr>
          <w:rFonts w:cs="Times New Roman"/>
          <w:lang w:val="fr-FR"/>
        </w:rPr>
        <w:t>,</w:t>
      </w:r>
      <w:r w:rsidRPr="00DE638A">
        <w:rPr>
          <w:rFonts w:cs="Times New Roman"/>
          <w:lang w:val="fr-FR"/>
        </w:rPr>
        <w:t xml:space="preserve"> grand chambellan</w:t>
      </w:r>
      <w:r w:rsidR="003228F5">
        <w:rPr>
          <w:rStyle w:val="Appelnotedebasdep"/>
          <w:rFonts w:cs="Times New Roman"/>
          <w:lang w:val="fr-FR"/>
        </w:rPr>
        <w:footnoteReference w:id="633"/>
      </w:r>
      <w:r w:rsidRPr="00DE638A">
        <w:rPr>
          <w:rFonts w:cs="Times New Roman"/>
          <w:lang w:val="fr-FR"/>
        </w:rPr>
        <w:t>, le conte de Porcia</w:t>
      </w:r>
      <w:r w:rsidR="00DA49C0" w:rsidRPr="00DE638A">
        <w:rPr>
          <w:rFonts w:cs="Times New Roman"/>
          <w:lang w:val="fr-FR"/>
        </w:rPr>
        <w:t>i</w:t>
      </w:r>
      <w:r w:rsidRPr="00DE638A">
        <w:rPr>
          <w:rFonts w:cs="Times New Roman"/>
          <w:lang w:val="fr-FR"/>
        </w:rPr>
        <w:t>n, son ne</w:t>
      </w:r>
      <w:r w:rsidR="00DA49C0" w:rsidRPr="00DE638A">
        <w:rPr>
          <w:rFonts w:cs="Times New Roman"/>
          <w:lang w:val="fr-FR"/>
        </w:rPr>
        <w:t>p</w:t>
      </w:r>
      <w:r w:rsidRPr="00DE638A">
        <w:rPr>
          <w:rFonts w:cs="Times New Roman"/>
          <w:lang w:val="fr-FR"/>
        </w:rPr>
        <w:t>veu</w:t>
      </w:r>
      <w:r w:rsidR="00731E81">
        <w:rPr>
          <w:rFonts w:cs="Times New Roman"/>
          <w:lang w:val="fr-FR"/>
        </w:rPr>
        <w:t>r</w:t>
      </w:r>
      <w:r w:rsidR="0055505B">
        <w:rPr>
          <w:rStyle w:val="Appelnotedebasdep"/>
          <w:rFonts w:cs="Times New Roman"/>
          <w:lang w:val="fr-FR"/>
        </w:rPr>
        <w:footnoteReference w:id="634"/>
      </w:r>
      <w:r w:rsidRPr="00DE638A">
        <w:rPr>
          <w:rFonts w:cs="Times New Roman"/>
          <w:lang w:val="fr-FR"/>
        </w:rPr>
        <w:t>, le gouverneur de Bresse</w:t>
      </w:r>
      <w:r w:rsidR="00185A75">
        <w:rPr>
          <w:rStyle w:val="Appelnotedebasdep"/>
          <w:rFonts w:cs="Times New Roman"/>
          <w:lang w:val="fr-FR"/>
        </w:rPr>
        <w:footnoteReference w:id="635"/>
      </w:r>
      <w:r w:rsidRPr="00DE638A">
        <w:rPr>
          <w:rFonts w:cs="Times New Roman"/>
          <w:lang w:val="fr-FR"/>
        </w:rPr>
        <w:t xml:space="preserve"> et le seigneur de Sa</w:t>
      </w:r>
      <w:r w:rsidR="00731E81">
        <w:rPr>
          <w:rFonts w:cs="Times New Roman"/>
          <w:lang w:val="fr-FR"/>
        </w:rPr>
        <w:t>[n]</w:t>
      </w:r>
      <w:r w:rsidRPr="00DE638A">
        <w:rPr>
          <w:rFonts w:cs="Times New Roman"/>
          <w:lang w:val="fr-FR"/>
        </w:rPr>
        <w:t>selle, grand escuier d’escuyer</w:t>
      </w:r>
      <w:r w:rsidR="00DA49C0" w:rsidRPr="00DE638A">
        <w:rPr>
          <w:rFonts w:cs="Times New Roman"/>
          <w:lang w:val="fr-FR"/>
        </w:rPr>
        <w:t>i</w:t>
      </w:r>
      <w:r w:rsidRPr="00DE638A">
        <w:rPr>
          <w:rFonts w:cs="Times New Roman"/>
          <w:lang w:val="fr-FR"/>
        </w:rPr>
        <w:t>e</w:t>
      </w:r>
      <w:r w:rsidR="0079363F">
        <w:rPr>
          <w:rStyle w:val="Appelnotedebasdep"/>
          <w:rFonts w:cs="Times New Roman"/>
          <w:lang w:val="fr-FR"/>
        </w:rPr>
        <w:footnoteReference w:id="636"/>
      </w:r>
      <w:r w:rsidRPr="00DE638A">
        <w:rPr>
          <w:rFonts w:cs="Times New Roman"/>
          <w:lang w:val="fr-FR"/>
        </w:rPr>
        <w:t>, tous chevaliers de son ordre, le seigneur de Fyennes</w:t>
      </w:r>
      <w:r w:rsidR="00BA6FDA">
        <w:rPr>
          <w:rStyle w:val="Appelnotedebasdep"/>
          <w:rFonts w:cs="Times New Roman"/>
          <w:lang w:val="fr-FR"/>
        </w:rPr>
        <w:footnoteReference w:id="637"/>
      </w:r>
      <w:r w:rsidRPr="00DE638A">
        <w:rPr>
          <w:rFonts w:cs="Times New Roman"/>
          <w:lang w:val="fr-FR"/>
        </w:rPr>
        <w:t>, le seigneur de Beaurains</w:t>
      </w:r>
      <w:r w:rsidR="00420172">
        <w:rPr>
          <w:rStyle w:val="Appelnotedebasdep"/>
          <w:rFonts w:cs="Times New Roman"/>
          <w:lang w:val="fr-FR"/>
        </w:rPr>
        <w:footnoteReference w:id="638"/>
      </w:r>
      <w:r w:rsidR="00420172">
        <w:rPr>
          <w:rFonts w:cs="Times New Roman"/>
          <w:lang w:val="fr-FR"/>
        </w:rPr>
        <w:t>,</w:t>
      </w:r>
      <w:r w:rsidRPr="00DE638A">
        <w:rPr>
          <w:rFonts w:cs="Times New Roman"/>
          <w:lang w:val="fr-FR"/>
        </w:rPr>
        <w:t xml:space="preserve"> l’evesque de Bada</w:t>
      </w:r>
      <w:r w:rsidR="00F20BCF" w:rsidRPr="00DE638A">
        <w:rPr>
          <w:rFonts w:cs="Times New Roman"/>
          <w:lang w:val="fr-FR"/>
        </w:rPr>
        <w:t>j</w:t>
      </w:r>
      <w:r w:rsidRPr="00DE638A">
        <w:rPr>
          <w:rFonts w:cs="Times New Roman"/>
          <w:lang w:val="fr-FR"/>
        </w:rPr>
        <w:t>osse</w:t>
      </w:r>
      <w:r w:rsidR="00352E92">
        <w:rPr>
          <w:rStyle w:val="Appelnotedebasdep"/>
          <w:rFonts w:cs="Times New Roman"/>
          <w:lang w:val="fr-FR"/>
        </w:rPr>
        <w:footnoteReference w:id="639"/>
      </w:r>
      <w:r w:rsidRPr="00DE638A">
        <w:rPr>
          <w:rFonts w:cs="Times New Roman"/>
          <w:lang w:val="fr-FR"/>
        </w:rPr>
        <w:t>, don Gar</w:t>
      </w:r>
      <w:r w:rsidR="00DA49C0" w:rsidRPr="00DE638A">
        <w:rPr>
          <w:rFonts w:cs="Times New Roman"/>
          <w:lang w:val="fr-FR"/>
        </w:rPr>
        <w:t>cie</w:t>
      </w:r>
      <w:r w:rsidRPr="00DE638A">
        <w:rPr>
          <w:rFonts w:cs="Times New Roman"/>
          <w:lang w:val="fr-FR"/>
        </w:rPr>
        <w:t xml:space="preserve"> de Padilles</w:t>
      </w:r>
      <w:r w:rsidR="00A80C03">
        <w:rPr>
          <w:rStyle w:val="Appelnotedebasdep"/>
          <w:rFonts w:cs="Times New Roman"/>
          <w:lang w:val="fr-FR"/>
        </w:rPr>
        <w:footnoteReference w:id="640"/>
      </w:r>
      <w:r w:rsidRPr="00DE638A">
        <w:rPr>
          <w:rFonts w:cs="Times New Roman"/>
          <w:lang w:val="fr-FR"/>
        </w:rPr>
        <w:t xml:space="preserve"> et aultres. Semblement estoit aupres du roy madame sa seur accom</w:t>
      </w:r>
      <w:r w:rsidR="00DA49C0" w:rsidRPr="00DE638A">
        <w:rPr>
          <w:rFonts w:cs="Times New Roman"/>
          <w:lang w:val="fr-FR"/>
        </w:rPr>
        <w:t>p</w:t>
      </w:r>
      <w:r w:rsidRPr="00DE638A">
        <w:rPr>
          <w:rFonts w:cs="Times New Roman"/>
          <w:lang w:val="fr-FR"/>
        </w:rPr>
        <w:t>aign</w:t>
      </w:r>
      <w:r w:rsidR="00DA49C0" w:rsidRPr="00DE638A">
        <w:rPr>
          <w:rFonts w:cs="Times New Roman"/>
          <w:lang w:val="fr-FR"/>
        </w:rPr>
        <w:t>é</w:t>
      </w:r>
      <w:r w:rsidRPr="00DE638A">
        <w:rPr>
          <w:rFonts w:cs="Times New Roman"/>
          <w:lang w:val="fr-FR"/>
        </w:rPr>
        <w:t xml:space="preserve"> de la dame de Chievres</w:t>
      </w:r>
      <w:r w:rsidR="003228F5">
        <w:rPr>
          <w:rStyle w:val="Appelnotedebasdep"/>
          <w:rFonts w:cs="Times New Roman"/>
          <w:lang w:val="fr-FR"/>
        </w:rPr>
        <w:footnoteReference w:id="641"/>
      </w:r>
      <w:r w:rsidRPr="00DE638A">
        <w:rPr>
          <w:rFonts w:cs="Times New Roman"/>
          <w:lang w:val="fr-FR"/>
        </w:rPr>
        <w:t>, des damoiselles de Fiennes et de Cro</w:t>
      </w:r>
      <w:r w:rsidR="00C014B0" w:rsidRPr="00DE638A">
        <w:rPr>
          <w:rFonts w:cs="Times New Roman"/>
          <w:lang w:val="fr-FR"/>
        </w:rPr>
        <w:t>ÿ,</w:t>
      </w:r>
      <w:r w:rsidRPr="00DE638A">
        <w:rPr>
          <w:rFonts w:cs="Times New Roman"/>
          <w:lang w:val="fr-FR"/>
        </w:rPr>
        <w:t xml:space="preserve"> seurs</w:t>
      </w:r>
      <w:r w:rsidR="00C014B0" w:rsidRPr="00DE638A">
        <w:rPr>
          <w:rFonts w:cs="Times New Roman"/>
          <w:lang w:val="fr-FR"/>
        </w:rPr>
        <w:t>,</w:t>
      </w:r>
      <w:r w:rsidRPr="00DE638A">
        <w:rPr>
          <w:rFonts w:cs="Times New Roman"/>
          <w:lang w:val="fr-FR"/>
        </w:rPr>
        <w:t xml:space="preserve"> et de la damoiselle du Reux</w:t>
      </w:r>
      <w:r w:rsidR="003229ED">
        <w:rPr>
          <w:rStyle w:val="Appelnotedebasdep"/>
          <w:rFonts w:cs="Times New Roman"/>
          <w:lang w:val="fr-FR"/>
        </w:rPr>
        <w:footnoteReference w:id="642"/>
      </w:r>
      <w:r w:rsidR="00501E91" w:rsidRPr="00DE638A">
        <w:rPr>
          <w:rFonts w:cs="Times New Roman"/>
          <w:lang w:val="fr-FR"/>
        </w:rPr>
        <w:t>,</w:t>
      </w:r>
      <w:r w:rsidRPr="00DE638A">
        <w:rPr>
          <w:rFonts w:cs="Times New Roman"/>
          <w:lang w:val="fr-FR"/>
        </w:rPr>
        <w:t xml:space="preserve"> leur cosine. Au surp</w:t>
      </w:r>
      <w:r w:rsidR="00501E91" w:rsidRPr="00DE638A">
        <w:rPr>
          <w:rFonts w:cs="Times New Roman"/>
          <w:lang w:val="fr-FR"/>
        </w:rPr>
        <w:t>l</w:t>
      </w:r>
      <w:r w:rsidRPr="00DE638A">
        <w:rPr>
          <w:rFonts w:cs="Times New Roman"/>
          <w:lang w:val="fr-FR"/>
        </w:rPr>
        <w:t>us</w:t>
      </w:r>
      <w:r w:rsidR="00501E91" w:rsidRPr="00DE638A">
        <w:rPr>
          <w:rFonts w:cs="Times New Roman"/>
          <w:lang w:val="fr-FR"/>
        </w:rPr>
        <w:t>,</w:t>
      </w:r>
      <w:r w:rsidRPr="00DE638A">
        <w:rPr>
          <w:rFonts w:cs="Times New Roman"/>
          <w:lang w:val="fr-FR"/>
        </w:rPr>
        <w:t xml:space="preserve"> estoit là pour chief et capitainne</w:t>
      </w:r>
      <w:r w:rsidR="00501E91" w:rsidRPr="00DE638A">
        <w:rPr>
          <w:rFonts w:cs="Times New Roman"/>
          <w:lang w:val="fr-FR"/>
        </w:rPr>
        <w:t>,</w:t>
      </w:r>
      <w:r w:rsidRPr="00DE638A">
        <w:rPr>
          <w:rFonts w:cs="Times New Roman"/>
          <w:lang w:val="fr-FR"/>
        </w:rPr>
        <w:t xml:space="preserve"> Jehan de Terremonde</w:t>
      </w:r>
      <w:r w:rsidR="003A488A">
        <w:rPr>
          <w:rStyle w:val="Appelnotedebasdep"/>
          <w:rFonts w:cs="Times New Roman"/>
          <w:lang w:val="fr-FR"/>
        </w:rPr>
        <w:footnoteReference w:id="643"/>
      </w:r>
      <w:r w:rsidRPr="00DE638A">
        <w:rPr>
          <w:rFonts w:cs="Times New Roman"/>
          <w:lang w:val="fr-FR"/>
        </w:rPr>
        <w:t>, gentilhomme d’esperit et de cueur, et de lon</w:t>
      </w:r>
      <w:r w:rsidR="00501E91" w:rsidRPr="00DE638A">
        <w:rPr>
          <w:rFonts w:cs="Times New Roman"/>
          <w:lang w:val="fr-FR"/>
        </w:rPr>
        <w:t>g</w:t>
      </w:r>
      <w:r w:rsidRPr="00DE638A">
        <w:rPr>
          <w:rFonts w:cs="Times New Roman"/>
          <w:lang w:val="fr-FR"/>
        </w:rPr>
        <w:t>temps bien renomm</w:t>
      </w:r>
      <w:r w:rsidR="00501E91" w:rsidRPr="00DE638A">
        <w:rPr>
          <w:rFonts w:cs="Times New Roman"/>
          <w:lang w:val="fr-FR"/>
        </w:rPr>
        <w:t>é</w:t>
      </w:r>
      <w:r w:rsidRPr="00DE638A">
        <w:rPr>
          <w:rFonts w:cs="Times New Roman"/>
          <w:lang w:val="fr-FR"/>
        </w:rPr>
        <w:t xml:space="preserve"> en fait d’armes et de conseil</w:t>
      </w:r>
      <w:r w:rsidR="00501E91" w:rsidRPr="00DE638A">
        <w:rPr>
          <w:rFonts w:cs="Times New Roman"/>
          <w:lang w:val="fr-FR"/>
        </w:rPr>
        <w:t>,</w:t>
      </w:r>
      <w:r w:rsidRPr="00DE638A">
        <w:rPr>
          <w:rFonts w:cs="Times New Roman"/>
          <w:lang w:val="fr-FR"/>
        </w:rPr>
        <w:t xml:space="preserve"> qui pour ses </w:t>
      </w:r>
      <w:r w:rsidRPr="00DE638A">
        <w:rPr>
          <w:rFonts w:cs="Times New Roman"/>
          <w:lang w:val="fr-FR"/>
        </w:rPr>
        <w:lastRenderedPageBreak/>
        <w:t>bons sens et vertus avoit heue ceste mesme charge au vo</w:t>
      </w:r>
      <w:r w:rsidR="00DE638A" w:rsidRPr="00DE638A">
        <w:rPr>
          <w:rFonts w:cs="Times New Roman"/>
          <w:lang w:val="fr-FR"/>
        </w:rPr>
        <w:t>u</w:t>
      </w:r>
      <w:r w:rsidRPr="00DE638A">
        <w:rPr>
          <w:rFonts w:cs="Times New Roman"/>
          <w:lang w:val="fr-FR"/>
        </w:rPr>
        <w:t xml:space="preserve">aige </w:t>
      </w:r>
      <w:r w:rsidRPr="00E5188B">
        <w:rPr>
          <w:rFonts w:cs="Times New Roman"/>
          <w:lang w:val="fr-FR"/>
        </w:rPr>
        <w:t>d</w:t>
      </w:r>
      <w:r w:rsidR="00DE638A" w:rsidRPr="00E5188B">
        <w:rPr>
          <w:rFonts w:cs="Times New Roman"/>
          <w:lang w:val="fr-FR"/>
        </w:rPr>
        <w:t>u</w:t>
      </w:r>
      <w:r w:rsidRPr="00E5188B">
        <w:rPr>
          <w:rFonts w:cs="Times New Roman"/>
          <w:lang w:val="fr-FR"/>
        </w:rPr>
        <w:t xml:space="preserve"> feu roy Phelippes</w:t>
      </w:r>
      <w:r w:rsidR="00F60395">
        <w:rPr>
          <w:rStyle w:val="Appelnotedebasdep"/>
          <w:rFonts w:cs="Times New Roman"/>
          <w:lang w:val="fr-FR"/>
        </w:rPr>
        <w:footnoteReference w:id="644"/>
      </w:r>
      <w:r w:rsidRPr="00E5188B">
        <w:rPr>
          <w:rFonts w:cs="Times New Roman"/>
          <w:lang w:val="fr-FR"/>
        </w:rPr>
        <w:t>. Les chief des aultres navieres estoient l’admiral, le co</w:t>
      </w:r>
      <w:r w:rsidR="00E5188B" w:rsidRPr="00E5188B">
        <w:rPr>
          <w:rFonts w:cs="Times New Roman"/>
          <w:lang w:val="fr-FR"/>
        </w:rPr>
        <w:t>n</w:t>
      </w:r>
      <w:r w:rsidRPr="00E5188B">
        <w:rPr>
          <w:rFonts w:cs="Times New Roman"/>
          <w:lang w:val="fr-FR"/>
        </w:rPr>
        <w:t xml:space="preserve">te </w:t>
      </w:r>
      <w:r w:rsidR="00E5188B" w:rsidRPr="00E5188B">
        <w:rPr>
          <w:rFonts w:cs="Times New Roman"/>
          <w:lang w:val="fr-FR"/>
        </w:rPr>
        <w:t>P</w:t>
      </w:r>
      <w:r w:rsidRPr="00E5188B">
        <w:rPr>
          <w:rFonts w:cs="Times New Roman"/>
          <w:lang w:val="fr-FR"/>
        </w:rPr>
        <w:t>alantin</w:t>
      </w:r>
      <w:r w:rsidR="000576D9">
        <w:rPr>
          <w:rStyle w:val="Appelnotedebasdep"/>
          <w:rFonts w:cs="Times New Roman"/>
          <w:lang w:val="fr-FR"/>
        </w:rPr>
        <w:footnoteReference w:id="645"/>
      </w:r>
      <w:r w:rsidR="00501E91" w:rsidRPr="00E5188B">
        <w:rPr>
          <w:rFonts w:cs="Times New Roman"/>
          <w:lang w:val="fr-FR"/>
        </w:rPr>
        <w:t>,</w:t>
      </w:r>
      <w:r w:rsidRPr="00426246">
        <w:rPr>
          <w:rFonts w:cs="Times New Roman"/>
          <w:lang w:val="fr-FR"/>
        </w:rPr>
        <w:t xml:space="preserve"> qui sur le partement</w:t>
      </w:r>
      <w:r w:rsidR="00501E91">
        <w:rPr>
          <w:rFonts w:cs="Times New Roman"/>
          <w:lang w:val="fr-FR"/>
        </w:rPr>
        <w:t>,</w:t>
      </w:r>
      <w:r w:rsidRPr="00426246">
        <w:rPr>
          <w:rFonts w:cs="Times New Roman"/>
          <w:lang w:val="fr-FR"/>
        </w:rPr>
        <w:t xml:space="preserve"> pour quelque aff</w:t>
      </w:r>
      <w:r w:rsidR="00E5188B">
        <w:rPr>
          <w:rFonts w:cs="Times New Roman"/>
          <w:lang w:val="fr-FR"/>
        </w:rPr>
        <w:t>air</w:t>
      </w:r>
      <w:r w:rsidRPr="00426246">
        <w:rPr>
          <w:rFonts w:cs="Times New Roman"/>
          <w:lang w:val="fr-FR"/>
        </w:rPr>
        <w:t>e qui lui survint</w:t>
      </w:r>
      <w:r w:rsidR="00501E91">
        <w:rPr>
          <w:rFonts w:cs="Times New Roman"/>
          <w:lang w:val="fr-FR"/>
        </w:rPr>
        <w:t>,</w:t>
      </w:r>
      <w:r w:rsidRPr="00426246">
        <w:rPr>
          <w:rFonts w:cs="Times New Roman"/>
          <w:lang w:val="fr-FR"/>
        </w:rPr>
        <w:t xml:space="preserve"> </w:t>
      </w:r>
      <w:r w:rsidRPr="00E5188B">
        <w:rPr>
          <w:rFonts w:cs="Times New Roman"/>
          <w:lang w:val="fr-FR"/>
        </w:rPr>
        <w:t>print son chemin vers l’empereur</w:t>
      </w:r>
      <w:r w:rsidR="00501E91" w:rsidRPr="00E5188B">
        <w:rPr>
          <w:rFonts w:cs="Times New Roman"/>
          <w:lang w:val="fr-FR"/>
        </w:rPr>
        <w:t xml:space="preserve">, et </w:t>
      </w:r>
      <w:r w:rsidRPr="00E5188B">
        <w:rPr>
          <w:rFonts w:cs="Times New Roman"/>
          <w:lang w:val="fr-FR"/>
        </w:rPr>
        <w:t>fut mis chief en son lieu l’</w:t>
      </w:r>
      <w:r w:rsidR="00117483" w:rsidRPr="00E5188B">
        <w:rPr>
          <w:rFonts w:cs="Times New Roman"/>
          <w:lang w:val="fr-FR"/>
        </w:rPr>
        <w:t>a</w:t>
      </w:r>
      <w:r w:rsidRPr="00E5188B">
        <w:rPr>
          <w:rFonts w:cs="Times New Roman"/>
          <w:lang w:val="fr-FR"/>
        </w:rPr>
        <w:t>lcade</w:t>
      </w:r>
      <w:r w:rsidR="00117483" w:rsidRPr="00E5188B">
        <w:rPr>
          <w:rFonts w:cs="Times New Roman"/>
          <w:lang w:val="fr-FR"/>
        </w:rPr>
        <w:t>*</w:t>
      </w:r>
      <w:r w:rsidRPr="00E5188B">
        <w:rPr>
          <w:rFonts w:cs="Times New Roman"/>
          <w:lang w:val="fr-FR"/>
        </w:rPr>
        <w:t xml:space="preserve"> </w:t>
      </w:r>
      <w:r w:rsidR="00117483" w:rsidRPr="00E5188B">
        <w:rPr>
          <w:rFonts w:cs="Times New Roman"/>
          <w:lang w:val="fr-FR"/>
        </w:rPr>
        <w:t>deriere</w:t>
      </w:r>
      <w:r w:rsidR="00501E91" w:rsidRPr="00E5188B">
        <w:rPr>
          <w:rFonts w:cs="Times New Roman"/>
          <w:lang w:val="fr-FR"/>
        </w:rPr>
        <w:t>.</w:t>
      </w:r>
      <w:r w:rsidRPr="00E5188B">
        <w:rPr>
          <w:rFonts w:cs="Times New Roman"/>
          <w:lang w:val="fr-FR"/>
        </w:rPr>
        <w:t xml:space="preserve"> </w:t>
      </w:r>
      <w:r w:rsidR="00501E91" w:rsidRPr="00E5188B">
        <w:rPr>
          <w:rFonts w:cs="Times New Roman"/>
          <w:lang w:val="fr-FR"/>
        </w:rPr>
        <w:t>E</w:t>
      </w:r>
      <w:r w:rsidRPr="00E5188B">
        <w:rPr>
          <w:rFonts w:cs="Times New Roman"/>
          <w:lang w:val="fr-FR"/>
        </w:rPr>
        <w:t>n</w:t>
      </w:r>
      <w:r w:rsidR="00501E91" w:rsidRPr="00E5188B">
        <w:rPr>
          <w:rFonts w:cs="Times New Roman"/>
          <w:lang w:val="fr-FR"/>
        </w:rPr>
        <w:t xml:space="preserve"> </w:t>
      </w:r>
      <w:r w:rsidRPr="00E5188B">
        <w:rPr>
          <w:rFonts w:cs="Times New Roman"/>
          <w:lang w:val="fr-FR"/>
        </w:rPr>
        <w:t>oultre estoient le marquis de Brandebourg</w:t>
      </w:r>
      <w:r w:rsidR="00B76B93">
        <w:rPr>
          <w:rStyle w:val="Appelnotedebasdep"/>
          <w:rFonts w:cs="Times New Roman"/>
          <w:lang w:val="fr-FR"/>
        </w:rPr>
        <w:footnoteReference w:id="646"/>
      </w:r>
      <w:r w:rsidR="00501E91" w:rsidRPr="00E5188B">
        <w:rPr>
          <w:rFonts w:cs="Times New Roman"/>
          <w:lang w:val="fr-FR"/>
        </w:rPr>
        <w:t>,</w:t>
      </w:r>
      <w:r w:rsidRPr="00E5188B">
        <w:rPr>
          <w:rFonts w:cs="Times New Roman"/>
          <w:lang w:val="fr-FR"/>
        </w:rPr>
        <w:t xml:space="preserve"> don Juan Manuel</w:t>
      </w:r>
      <w:r w:rsidR="00526068">
        <w:rPr>
          <w:rStyle w:val="Appelnotedebasdep"/>
          <w:rFonts w:cs="Times New Roman"/>
          <w:lang w:val="fr-FR"/>
        </w:rPr>
        <w:footnoteReference w:id="647"/>
      </w:r>
      <w:r w:rsidR="00501E91" w:rsidRPr="00E5188B">
        <w:rPr>
          <w:rFonts w:cs="Times New Roman"/>
          <w:lang w:val="fr-FR"/>
        </w:rPr>
        <w:t>,</w:t>
      </w:r>
      <w:r w:rsidRPr="00E5188B">
        <w:rPr>
          <w:rFonts w:cs="Times New Roman"/>
          <w:lang w:val="fr-FR"/>
        </w:rPr>
        <w:t xml:space="preserve"> le co</w:t>
      </w:r>
      <w:r w:rsidR="009F3116">
        <w:rPr>
          <w:rFonts w:cs="Times New Roman"/>
          <w:lang w:val="fr-FR"/>
        </w:rPr>
        <w:t>n</w:t>
      </w:r>
      <w:r w:rsidRPr="00E5188B">
        <w:rPr>
          <w:rFonts w:cs="Times New Roman"/>
          <w:lang w:val="fr-FR"/>
        </w:rPr>
        <w:t>te de Mansfelt</w:t>
      </w:r>
      <w:r w:rsidR="00F825CC">
        <w:rPr>
          <w:rStyle w:val="Appelnotedebasdep"/>
          <w:rFonts w:cs="Times New Roman"/>
          <w:lang w:val="fr-FR"/>
        </w:rPr>
        <w:footnoteReference w:id="648"/>
      </w:r>
      <w:r w:rsidR="00501E91" w:rsidRPr="00E5188B">
        <w:rPr>
          <w:rFonts w:cs="Times New Roman"/>
          <w:lang w:val="fr-FR"/>
        </w:rPr>
        <w:t>,</w:t>
      </w:r>
      <w:r w:rsidRPr="00E5188B">
        <w:rPr>
          <w:rFonts w:cs="Times New Roman"/>
          <w:lang w:val="fr-FR"/>
        </w:rPr>
        <w:t xml:space="preserve"> ayant en sa nave</w:t>
      </w:r>
      <w:r w:rsidR="00AB05F2">
        <w:rPr>
          <w:rFonts w:cs="Times New Roman"/>
          <w:lang w:val="fr-FR"/>
        </w:rPr>
        <w:t>*</w:t>
      </w:r>
      <w:r w:rsidRPr="00E5188B">
        <w:rPr>
          <w:rFonts w:cs="Times New Roman"/>
          <w:lang w:val="fr-FR"/>
        </w:rPr>
        <w:t xml:space="preserve"> le duc de Bransu</w:t>
      </w:r>
      <w:r w:rsidR="00501E91" w:rsidRPr="00E5188B">
        <w:rPr>
          <w:rFonts w:cs="Times New Roman"/>
          <w:lang w:val="fr-FR"/>
        </w:rPr>
        <w:t>y</w:t>
      </w:r>
      <w:r w:rsidRPr="00E5188B">
        <w:rPr>
          <w:rFonts w:cs="Times New Roman"/>
          <w:lang w:val="fr-FR"/>
        </w:rPr>
        <w:t>ch</w:t>
      </w:r>
      <w:r w:rsidR="00BA6FDA">
        <w:rPr>
          <w:rStyle w:val="Appelnotedebasdep"/>
          <w:rFonts w:cs="Times New Roman"/>
          <w:lang w:val="fr-FR"/>
        </w:rPr>
        <w:footnoteReference w:id="649"/>
      </w:r>
      <w:r w:rsidRPr="00E5188B">
        <w:rPr>
          <w:rFonts w:cs="Times New Roman"/>
          <w:lang w:val="fr-FR"/>
        </w:rPr>
        <w:t>, le seigneur de Reux</w:t>
      </w:r>
      <w:r w:rsidR="0055505B">
        <w:rPr>
          <w:rStyle w:val="Appelnotedebasdep"/>
          <w:rFonts w:cs="Times New Roman"/>
          <w:lang w:val="fr-FR"/>
        </w:rPr>
        <w:footnoteReference w:id="650"/>
      </w:r>
      <w:r w:rsidRPr="00E5188B">
        <w:rPr>
          <w:rFonts w:cs="Times New Roman"/>
          <w:lang w:val="fr-FR"/>
        </w:rPr>
        <w:t>, grand nombre d’ostre</w:t>
      </w:r>
      <w:r w:rsidR="00501E91" w:rsidRPr="00E5188B">
        <w:rPr>
          <w:rFonts w:cs="Times New Roman"/>
          <w:lang w:val="fr-FR"/>
        </w:rPr>
        <w:t>,</w:t>
      </w:r>
      <w:r w:rsidRPr="00426246">
        <w:rPr>
          <w:rFonts w:cs="Times New Roman"/>
          <w:lang w:val="fr-FR"/>
        </w:rPr>
        <w:t xml:space="preserve"> </w:t>
      </w:r>
      <w:r w:rsidRPr="00E5188B">
        <w:rPr>
          <w:rFonts w:cs="Times New Roman"/>
          <w:lang w:val="fr-FR"/>
        </w:rPr>
        <w:t>le seigneur de Sa</w:t>
      </w:r>
      <w:r w:rsidR="00E5188B" w:rsidRPr="00E5188B">
        <w:rPr>
          <w:rFonts w:cs="Times New Roman"/>
          <w:lang w:val="fr-FR"/>
        </w:rPr>
        <w:t>mtpy</w:t>
      </w:r>
      <w:r w:rsidR="00B26DDD">
        <w:rPr>
          <w:rStyle w:val="Appelnotedebasdep"/>
          <w:rFonts w:cs="Times New Roman"/>
          <w:lang w:val="fr-FR"/>
        </w:rPr>
        <w:footnoteReference w:id="651"/>
      </w:r>
      <w:r w:rsidRPr="00E5188B">
        <w:rPr>
          <w:rFonts w:cs="Times New Roman"/>
          <w:lang w:val="fr-FR"/>
        </w:rPr>
        <w:t>, le seigneur de Fraisigniez</w:t>
      </w:r>
      <w:r w:rsidR="00C52E17">
        <w:rPr>
          <w:rStyle w:val="Appelnotedebasdep"/>
          <w:rFonts w:cs="Times New Roman"/>
          <w:lang w:val="fr-FR"/>
        </w:rPr>
        <w:footnoteReference w:id="652"/>
      </w:r>
      <w:r w:rsidRPr="00E5188B">
        <w:rPr>
          <w:rFonts w:cs="Times New Roman"/>
          <w:lang w:val="fr-FR"/>
        </w:rPr>
        <w:t xml:space="preserve">, tous chevaliers de l’ordre, </w:t>
      </w:r>
      <w:r w:rsidR="00E5188B" w:rsidRPr="00E5188B">
        <w:rPr>
          <w:rFonts w:cs="Times New Roman"/>
          <w:lang w:val="fr-FR"/>
        </w:rPr>
        <w:t>Adolphes</w:t>
      </w:r>
      <w:r w:rsidR="00501E91" w:rsidRPr="00E5188B">
        <w:rPr>
          <w:rFonts w:cs="Times New Roman"/>
          <w:lang w:val="fr-FR"/>
        </w:rPr>
        <w:t>,</w:t>
      </w:r>
      <w:r w:rsidRPr="00E5188B">
        <w:rPr>
          <w:rFonts w:cs="Times New Roman"/>
          <w:lang w:val="fr-FR"/>
        </w:rPr>
        <w:t xml:space="preserve"> monseigneur [Fol. 68v</w:t>
      </w:r>
      <w:r w:rsidR="002A5524" w:rsidRPr="00E5188B">
        <w:rPr>
          <w:rFonts w:cs="Times New Roman"/>
          <w:lang w:val="fr-FR"/>
        </w:rPr>
        <w:t>/17v</w:t>
      </w:r>
      <w:r w:rsidRPr="00E5188B">
        <w:rPr>
          <w:rFonts w:cs="Times New Roman"/>
          <w:lang w:val="fr-FR"/>
        </w:rPr>
        <w:t>] de Cleves</w:t>
      </w:r>
      <w:r w:rsidR="00FC61AE">
        <w:rPr>
          <w:rStyle w:val="Appelnotedebasdep"/>
          <w:rFonts w:cs="Times New Roman"/>
          <w:lang w:val="fr-FR"/>
        </w:rPr>
        <w:footnoteReference w:id="653"/>
      </w:r>
      <w:r w:rsidRPr="00E5188B">
        <w:rPr>
          <w:rFonts w:cs="Times New Roman"/>
          <w:lang w:val="fr-FR"/>
        </w:rPr>
        <w:t>, le seigneur de Brederode</w:t>
      </w:r>
      <w:r w:rsidR="003229ED">
        <w:rPr>
          <w:rStyle w:val="Appelnotedebasdep"/>
          <w:rFonts w:cs="Times New Roman"/>
          <w:lang w:val="fr-FR"/>
        </w:rPr>
        <w:footnoteReference w:id="654"/>
      </w:r>
      <w:r w:rsidRPr="00E5188B">
        <w:rPr>
          <w:rFonts w:cs="Times New Roman"/>
          <w:lang w:val="fr-FR"/>
        </w:rPr>
        <w:t>, le senechal de Haynaul</w:t>
      </w:r>
      <w:r w:rsidR="00963A06">
        <w:rPr>
          <w:rStyle w:val="Appelnotedebasdep"/>
          <w:rFonts w:cs="Times New Roman"/>
          <w:lang w:val="fr-FR"/>
        </w:rPr>
        <w:footnoteReference w:id="655"/>
      </w:r>
      <w:r w:rsidRPr="00E5188B">
        <w:rPr>
          <w:rFonts w:cs="Times New Roman"/>
          <w:lang w:val="fr-FR"/>
        </w:rPr>
        <w:t>, le seigneur de Mon</w:t>
      </w:r>
      <w:r w:rsidR="004F0FBB" w:rsidRPr="00E5188B">
        <w:rPr>
          <w:rFonts w:cs="Times New Roman"/>
          <w:lang w:val="fr-FR"/>
        </w:rPr>
        <w:t>t</w:t>
      </w:r>
      <w:r w:rsidRPr="00E5188B">
        <w:rPr>
          <w:rFonts w:cs="Times New Roman"/>
          <w:lang w:val="fr-FR"/>
        </w:rPr>
        <w:t>lembais</w:t>
      </w:r>
      <w:r w:rsidR="00420172">
        <w:rPr>
          <w:rStyle w:val="Appelnotedebasdep"/>
          <w:rFonts w:cs="Times New Roman"/>
          <w:lang w:val="fr-FR"/>
        </w:rPr>
        <w:footnoteReference w:id="656"/>
      </w:r>
      <w:r w:rsidRPr="00E5188B">
        <w:rPr>
          <w:rFonts w:cs="Times New Roman"/>
          <w:lang w:val="fr-FR"/>
        </w:rPr>
        <w:t>, le seigneur de Ru</w:t>
      </w:r>
      <w:r w:rsidR="004F0FBB" w:rsidRPr="00E5188B">
        <w:rPr>
          <w:rFonts w:cs="Times New Roman"/>
          <w:lang w:val="fr-FR"/>
        </w:rPr>
        <w:t>p</w:t>
      </w:r>
      <w:r w:rsidR="000576D9">
        <w:rPr>
          <w:rStyle w:val="Appelnotedebasdep"/>
          <w:rFonts w:cs="Times New Roman"/>
          <w:lang w:val="fr-FR"/>
        </w:rPr>
        <w:footnoteReference w:id="657"/>
      </w:r>
      <w:r w:rsidRPr="00E5188B">
        <w:rPr>
          <w:rFonts w:cs="Times New Roman"/>
          <w:lang w:val="fr-FR"/>
        </w:rPr>
        <w:t>, la trou</w:t>
      </w:r>
      <w:r w:rsidR="004F0FBB" w:rsidRPr="00E5188B">
        <w:rPr>
          <w:rFonts w:cs="Times New Roman"/>
          <w:lang w:val="fr-FR"/>
        </w:rPr>
        <w:t>l</w:t>
      </w:r>
      <w:r w:rsidRPr="00E5188B">
        <w:rPr>
          <w:rFonts w:cs="Times New Roman"/>
          <w:lang w:val="fr-FR"/>
        </w:rPr>
        <w:t>pe de Montr</w:t>
      </w:r>
      <w:r w:rsidR="004F0FBB" w:rsidRPr="00E5188B">
        <w:rPr>
          <w:rFonts w:cs="Times New Roman"/>
          <w:lang w:val="fr-FR"/>
        </w:rPr>
        <w:t>i</w:t>
      </w:r>
      <w:r w:rsidRPr="00E5188B">
        <w:rPr>
          <w:rFonts w:cs="Times New Roman"/>
          <w:lang w:val="fr-FR"/>
        </w:rPr>
        <w:t>chard</w:t>
      </w:r>
      <w:r w:rsidR="00420172">
        <w:rPr>
          <w:rStyle w:val="Appelnotedebasdep"/>
          <w:rFonts w:cs="Times New Roman"/>
          <w:lang w:val="fr-FR"/>
        </w:rPr>
        <w:footnoteReference w:id="658"/>
      </w:r>
      <w:r w:rsidRPr="00E5188B">
        <w:rPr>
          <w:rFonts w:cs="Times New Roman"/>
          <w:lang w:val="fr-FR"/>
        </w:rPr>
        <w:t>, le bastard de Cothebrune</w:t>
      </w:r>
      <w:r w:rsidR="00EF628B">
        <w:rPr>
          <w:rStyle w:val="Appelnotedebasdep"/>
          <w:rFonts w:cs="Times New Roman"/>
          <w:lang w:val="fr-FR"/>
        </w:rPr>
        <w:footnoteReference w:id="659"/>
      </w:r>
      <w:r w:rsidRPr="00E5188B">
        <w:rPr>
          <w:rFonts w:cs="Times New Roman"/>
          <w:lang w:val="fr-FR"/>
        </w:rPr>
        <w:t xml:space="preserve"> et aultres qui ne me viennent </w:t>
      </w:r>
      <w:r w:rsidR="004F0FBB" w:rsidRPr="00E5188B">
        <w:rPr>
          <w:rFonts w:cs="Times New Roman"/>
          <w:lang w:val="fr-FR"/>
        </w:rPr>
        <w:t>p</w:t>
      </w:r>
      <w:r w:rsidRPr="00E5188B">
        <w:rPr>
          <w:rFonts w:cs="Times New Roman"/>
          <w:lang w:val="fr-FR"/>
        </w:rPr>
        <w:t>as en m</w:t>
      </w:r>
      <w:r w:rsidRPr="009A48F7">
        <w:rPr>
          <w:rFonts w:cs="Times New Roman"/>
          <w:lang w:val="fr-FR"/>
        </w:rPr>
        <w:t>emoire. Du quartier des Espaignes estoient chief des naves</w:t>
      </w:r>
      <w:r w:rsidR="00AB05F2">
        <w:rPr>
          <w:rFonts w:cs="Times New Roman"/>
          <w:lang w:val="fr-FR"/>
        </w:rPr>
        <w:t>*</w:t>
      </w:r>
      <w:r w:rsidRPr="009A48F7">
        <w:rPr>
          <w:rFonts w:cs="Times New Roman"/>
          <w:lang w:val="fr-FR"/>
        </w:rPr>
        <w:t xml:space="preserve"> le grand prieur de Saint</w:t>
      </w:r>
      <w:r w:rsidR="004F0FBB" w:rsidRPr="009A48F7">
        <w:rPr>
          <w:rFonts w:cs="Times New Roman"/>
          <w:lang w:val="fr-FR"/>
        </w:rPr>
        <w:t>-</w:t>
      </w:r>
      <w:r w:rsidRPr="009A48F7">
        <w:rPr>
          <w:rFonts w:cs="Times New Roman"/>
          <w:lang w:val="fr-FR"/>
        </w:rPr>
        <w:t>Jehan</w:t>
      </w:r>
      <w:r w:rsidR="00963A06">
        <w:rPr>
          <w:rStyle w:val="Appelnotedebasdep"/>
          <w:rFonts w:cs="Times New Roman"/>
          <w:lang w:val="fr-FR"/>
        </w:rPr>
        <w:footnoteReference w:id="660"/>
      </w:r>
      <w:r w:rsidR="004F0FBB" w:rsidRPr="009A48F7">
        <w:rPr>
          <w:rFonts w:cs="Times New Roman"/>
          <w:lang w:val="fr-FR"/>
        </w:rPr>
        <w:t>,</w:t>
      </w:r>
      <w:r w:rsidRPr="009A48F7">
        <w:rPr>
          <w:rFonts w:cs="Times New Roman"/>
          <w:lang w:val="fr-FR"/>
        </w:rPr>
        <w:t xml:space="preserve"> l’evesque de Cord</w:t>
      </w:r>
      <w:r w:rsidR="00235529">
        <w:rPr>
          <w:rFonts w:cs="Times New Roman"/>
          <w:lang w:val="fr-FR"/>
        </w:rPr>
        <w:t>o</w:t>
      </w:r>
      <w:r w:rsidRPr="009A48F7">
        <w:rPr>
          <w:rFonts w:cs="Times New Roman"/>
          <w:lang w:val="fr-FR"/>
        </w:rPr>
        <w:t>ua</w:t>
      </w:r>
      <w:r w:rsidR="00FB6ED7">
        <w:rPr>
          <w:rStyle w:val="Appelnotedebasdep"/>
          <w:rFonts w:cs="Times New Roman"/>
          <w:lang w:val="fr-FR"/>
        </w:rPr>
        <w:footnoteReference w:id="661"/>
      </w:r>
      <w:r w:rsidR="006D6480" w:rsidRPr="009A48F7">
        <w:rPr>
          <w:rFonts w:cs="Times New Roman"/>
          <w:lang w:val="fr-FR"/>
        </w:rPr>
        <w:t>,</w:t>
      </w:r>
      <w:r w:rsidRPr="009A48F7">
        <w:rPr>
          <w:rFonts w:cs="Times New Roman"/>
          <w:lang w:val="fr-FR"/>
        </w:rPr>
        <w:t xml:space="preserve"> </w:t>
      </w:r>
      <w:r w:rsidR="006D6480" w:rsidRPr="009A48F7">
        <w:rPr>
          <w:rFonts w:cs="Times New Roman"/>
          <w:lang w:val="fr-FR"/>
        </w:rPr>
        <w:t>le jeusne duc d’Albe, grand commandeur de Alcantera</w:t>
      </w:r>
      <w:r w:rsidR="00963A06">
        <w:rPr>
          <w:rStyle w:val="Appelnotedebasdep"/>
          <w:rFonts w:cs="Times New Roman"/>
          <w:lang w:val="fr-FR"/>
        </w:rPr>
        <w:footnoteReference w:id="662"/>
      </w:r>
      <w:r w:rsidR="006D6480" w:rsidRPr="009A48F7">
        <w:rPr>
          <w:rFonts w:cs="Times New Roman"/>
          <w:lang w:val="fr-FR"/>
        </w:rPr>
        <w:t xml:space="preserve">, </w:t>
      </w:r>
      <w:r w:rsidRPr="009A48F7">
        <w:rPr>
          <w:rFonts w:cs="Times New Roman"/>
          <w:lang w:val="fr-FR"/>
        </w:rPr>
        <w:t>don George de Portugal</w:t>
      </w:r>
      <w:r w:rsidR="00387692">
        <w:rPr>
          <w:rStyle w:val="Appelnotedebasdep"/>
          <w:rFonts w:cs="Times New Roman"/>
          <w:lang w:val="fr-FR"/>
        </w:rPr>
        <w:footnoteReference w:id="663"/>
      </w:r>
      <w:r w:rsidRPr="009A48F7">
        <w:rPr>
          <w:rFonts w:cs="Times New Roman"/>
          <w:lang w:val="fr-FR"/>
        </w:rPr>
        <w:t xml:space="preserve">, le conte de </w:t>
      </w:r>
      <w:r w:rsidR="00A70330">
        <w:rPr>
          <w:rFonts w:cs="Times New Roman"/>
          <w:lang w:val="fr-FR"/>
        </w:rPr>
        <w:t>Cif</w:t>
      </w:r>
      <w:r w:rsidRPr="009A48F7">
        <w:rPr>
          <w:rFonts w:cs="Times New Roman"/>
          <w:lang w:val="fr-FR"/>
        </w:rPr>
        <w:t>uentes</w:t>
      </w:r>
      <w:r w:rsidR="00E8199D">
        <w:rPr>
          <w:rStyle w:val="Appelnotedebasdep"/>
          <w:rFonts w:cs="Times New Roman"/>
          <w:lang w:val="fr-FR"/>
        </w:rPr>
        <w:footnoteReference w:id="664"/>
      </w:r>
      <w:r w:rsidR="006D6480" w:rsidRPr="009A48F7">
        <w:rPr>
          <w:rFonts w:cs="Times New Roman"/>
          <w:lang w:val="fr-FR"/>
        </w:rPr>
        <w:t>,</w:t>
      </w:r>
      <w:r w:rsidRPr="009A48F7">
        <w:rPr>
          <w:rFonts w:cs="Times New Roman"/>
          <w:lang w:val="fr-FR"/>
        </w:rPr>
        <w:t xml:space="preserve"> don Pedro Portecairo</w:t>
      </w:r>
      <w:r w:rsidR="00963A06">
        <w:rPr>
          <w:rStyle w:val="Appelnotedebasdep"/>
          <w:rFonts w:cs="Times New Roman"/>
          <w:lang w:val="fr-FR"/>
        </w:rPr>
        <w:footnoteReference w:id="665"/>
      </w:r>
      <w:r w:rsidRPr="009A48F7">
        <w:rPr>
          <w:rFonts w:cs="Times New Roman"/>
          <w:lang w:val="fr-FR"/>
        </w:rPr>
        <w:t>, le seigneur Clavero</w:t>
      </w:r>
      <w:r w:rsidR="0040297C">
        <w:rPr>
          <w:rStyle w:val="Appelnotedebasdep"/>
          <w:rFonts w:cs="Times New Roman"/>
          <w:lang w:val="fr-FR"/>
        </w:rPr>
        <w:footnoteReference w:id="666"/>
      </w:r>
      <w:r w:rsidRPr="009A48F7">
        <w:rPr>
          <w:rFonts w:cs="Times New Roman"/>
          <w:lang w:val="fr-FR"/>
        </w:rPr>
        <w:t>, don Pedro Mavrique</w:t>
      </w:r>
      <w:r w:rsidR="000F1138">
        <w:rPr>
          <w:rStyle w:val="Appelnotedebasdep"/>
          <w:rFonts w:cs="Times New Roman"/>
          <w:lang w:val="fr-FR"/>
        </w:rPr>
        <w:footnoteReference w:id="667"/>
      </w:r>
      <w:r w:rsidRPr="009A48F7">
        <w:rPr>
          <w:rFonts w:cs="Times New Roman"/>
          <w:lang w:val="fr-FR"/>
        </w:rPr>
        <w:t>, le tresorier d’Arragon</w:t>
      </w:r>
      <w:r w:rsidR="00EF628B">
        <w:rPr>
          <w:rStyle w:val="Appelnotedebasdep"/>
          <w:rFonts w:cs="Times New Roman"/>
          <w:lang w:val="fr-FR"/>
        </w:rPr>
        <w:footnoteReference w:id="668"/>
      </w:r>
      <w:r w:rsidRPr="009A48F7">
        <w:rPr>
          <w:rFonts w:cs="Times New Roman"/>
          <w:lang w:val="fr-FR"/>
        </w:rPr>
        <w:t>, le seigneur d’Arie</w:t>
      </w:r>
      <w:r w:rsidR="00C84B0C" w:rsidRPr="009A48F7">
        <w:rPr>
          <w:rFonts w:cs="Times New Roman"/>
          <w:lang w:val="fr-FR"/>
        </w:rPr>
        <w:t>r</w:t>
      </w:r>
      <w:r w:rsidRPr="009A48F7">
        <w:rPr>
          <w:rFonts w:cs="Times New Roman"/>
          <w:lang w:val="fr-FR"/>
        </w:rPr>
        <w:t>e et le conte de Cariae</w:t>
      </w:r>
      <w:r w:rsidR="00C84B0C" w:rsidRPr="009A48F7">
        <w:rPr>
          <w:rFonts w:cs="Times New Roman"/>
          <w:lang w:val="fr-FR"/>
        </w:rPr>
        <w:t>,</w:t>
      </w:r>
      <w:r w:rsidRPr="009A48F7">
        <w:rPr>
          <w:rFonts w:cs="Times New Roman"/>
          <w:lang w:val="fr-FR"/>
        </w:rPr>
        <w:t xml:space="preserve"> </w:t>
      </w:r>
      <w:r w:rsidR="00C84B0C" w:rsidRPr="009A48F7">
        <w:rPr>
          <w:rFonts w:cs="Times New Roman"/>
          <w:lang w:val="fr-FR"/>
        </w:rPr>
        <w:t>i</w:t>
      </w:r>
      <w:r w:rsidRPr="009A48F7">
        <w:rPr>
          <w:rFonts w:cs="Times New Roman"/>
          <w:lang w:val="fr-FR"/>
        </w:rPr>
        <w:t>talien</w:t>
      </w:r>
      <w:r w:rsidR="00963A06">
        <w:rPr>
          <w:rStyle w:val="Appelnotedebasdep"/>
          <w:rFonts w:cs="Times New Roman"/>
          <w:lang w:val="fr-FR"/>
        </w:rPr>
        <w:footnoteReference w:id="669"/>
      </w:r>
      <w:r w:rsidRPr="009A48F7">
        <w:rPr>
          <w:rFonts w:cs="Times New Roman"/>
          <w:lang w:val="fr-FR"/>
        </w:rPr>
        <w:t>.</w:t>
      </w:r>
      <w:r w:rsidR="00C84B0C">
        <w:rPr>
          <w:rFonts w:cs="Times New Roman"/>
          <w:lang w:val="fr-FR"/>
        </w:rPr>
        <w:t xml:space="preserve"> </w:t>
      </w:r>
      <w:r w:rsidRPr="00426246">
        <w:rPr>
          <w:rFonts w:cs="Times New Roman"/>
          <w:lang w:val="fr-FR"/>
        </w:rPr>
        <w:t>Outre</w:t>
      </w:r>
      <w:r w:rsidR="00C84B0C">
        <w:rPr>
          <w:rFonts w:cs="Times New Roman"/>
          <w:lang w:val="fr-FR"/>
        </w:rPr>
        <w:t xml:space="preserve"> </w:t>
      </w:r>
      <w:r w:rsidRPr="00426246">
        <w:rPr>
          <w:rFonts w:cs="Times New Roman"/>
          <w:lang w:val="fr-FR"/>
        </w:rPr>
        <w:t>plus estoient en ceste armee quatre quervelles fortes</w:t>
      </w:r>
      <w:r w:rsidR="00C84B0C">
        <w:rPr>
          <w:rFonts w:cs="Times New Roman"/>
          <w:lang w:val="fr-FR"/>
        </w:rPr>
        <w:t>,</w:t>
      </w:r>
      <w:r w:rsidRPr="00426246">
        <w:rPr>
          <w:rFonts w:cs="Times New Roman"/>
          <w:lang w:val="fr-FR"/>
        </w:rPr>
        <w:t xml:space="preserve"> ligieres</w:t>
      </w:r>
      <w:r w:rsidR="00C54110">
        <w:rPr>
          <w:rFonts w:cs="Times New Roman"/>
          <w:lang w:val="fr-FR"/>
        </w:rPr>
        <w:t>*</w:t>
      </w:r>
      <w:r w:rsidRPr="00426246">
        <w:rPr>
          <w:rFonts w:cs="Times New Roman"/>
          <w:lang w:val="fr-FR"/>
        </w:rPr>
        <w:t xml:space="preserve"> et avantageusement artillees</w:t>
      </w:r>
      <w:r w:rsidR="00C84B0C">
        <w:rPr>
          <w:rFonts w:cs="Times New Roman"/>
          <w:lang w:val="fr-FR"/>
        </w:rPr>
        <w:t>,</w:t>
      </w:r>
      <w:r w:rsidRPr="00426246">
        <w:rPr>
          <w:rFonts w:cs="Times New Roman"/>
          <w:lang w:val="fr-FR"/>
        </w:rPr>
        <w:t xml:space="preserve"> desquelles l’une suyvoit tousjours le roy pour garder que nul estrangie</w:t>
      </w:r>
      <w:r w:rsidR="005E7460">
        <w:rPr>
          <w:rFonts w:cs="Times New Roman"/>
          <w:lang w:val="fr-FR"/>
        </w:rPr>
        <w:t>r</w:t>
      </w:r>
      <w:r w:rsidRPr="00426246">
        <w:rPr>
          <w:rFonts w:cs="Times New Roman"/>
          <w:lang w:val="fr-FR"/>
        </w:rPr>
        <w:t xml:space="preserve"> ne l’apro</w:t>
      </w:r>
      <w:r w:rsidR="00C84B0C">
        <w:rPr>
          <w:rFonts w:cs="Times New Roman"/>
          <w:lang w:val="fr-FR"/>
        </w:rPr>
        <w:t>u</w:t>
      </w:r>
      <w:r w:rsidRPr="00426246">
        <w:rPr>
          <w:rFonts w:cs="Times New Roman"/>
          <w:lang w:val="fr-FR"/>
        </w:rPr>
        <w:t>c</w:t>
      </w:r>
      <w:r w:rsidRPr="005E7460">
        <w:rPr>
          <w:rFonts w:cs="Times New Roman"/>
          <w:lang w:val="fr-FR"/>
        </w:rPr>
        <w:t>hast et les trois aultres singl</w:t>
      </w:r>
      <w:r w:rsidR="005E7460" w:rsidRPr="005E7460">
        <w:rPr>
          <w:rFonts w:cs="Times New Roman"/>
          <w:lang w:val="fr-FR"/>
        </w:rPr>
        <w:t>o</w:t>
      </w:r>
      <w:r w:rsidRPr="005E7460">
        <w:rPr>
          <w:rFonts w:cs="Times New Roman"/>
          <w:lang w:val="fr-FR"/>
        </w:rPr>
        <w:t>ient sur les esles pour des</w:t>
      </w:r>
      <w:r w:rsidR="005E7460" w:rsidRPr="005E7460">
        <w:rPr>
          <w:rFonts w:cs="Times New Roman"/>
          <w:lang w:val="fr-FR"/>
        </w:rPr>
        <w:t>c</w:t>
      </w:r>
      <w:r w:rsidR="00C84B0C" w:rsidRPr="005E7460">
        <w:rPr>
          <w:rFonts w:cs="Times New Roman"/>
          <w:lang w:val="fr-FR"/>
        </w:rPr>
        <w:t xml:space="preserve">ouvrir </w:t>
      </w:r>
      <w:r w:rsidRPr="005E7460">
        <w:rPr>
          <w:rFonts w:cs="Times New Roman"/>
          <w:lang w:val="fr-FR"/>
        </w:rPr>
        <w:t>la mer</w:t>
      </w:r>
      <w:r w:rsidR="00C84B0C" w:rsidRPr="005E7460">
        <w:rPr>
          <w:rFonts w:cs="Times New Roman"/>
          <w:lang w:val="fr-FR"/>
        </w:rPr>
        <w:t>,</w:t>
      </w:r>
      <w:r w:rsidRPr="005E7460">
        <w:rPr>
          <w:rFonts w:cs="Times New Roman"/>
          <w:lang w:val="fr-FR"/>
        </w:rPr>
        <w:t xml:space="preserve"> desquelles estoient chief</w:t>
      </w:r>
      <w:r w:rsidR="00C84B0C" w:rsidRPr="005E7460">
        <w:rPr>
          <w:rFonts w:cs="Times New Roman"/>
          <w:lang w:val="fr-FR"/>
        </w:rPr>
        <w:t>z</w:t>
      </w:r>
      <w:r w:rsidRPr="005E7460">
        <w:rPr>
          <w:rFonts w:cs="Times New Roman"/>
          <w:lang w:val="fr-FR"/>
        </w:rPr>
        <w:t xml:space="preserve"> don Pedro de Guev</w:t>
      </w:r>
      <w:r w:rsidR="00C06FFF">
        <w:rPr>
          <w:rFonts w:cs="Times New Roman"/>
          <w:lang w:val="fr-FR"/>
        </w:rPr>
        <w:t>e</w:t>
      </w:r>
      <w:r w:rsidRPr="005E7460">
        <w:rPr>
          <w:rFonts w:cs="Times New Roman"/>
          <w:lang w:val="fr-FR"/>
        </w:rPr>
        <w:t>ra</w:t>
      </w:r>
      <w:r w:rsidR="0040297C">
        <w:rPr>
          <w:rStyle w:val="Appelnotedebasdep"/>
          <w:rFonts w:cs="Times New Roman"/>
          <w:lang w:val="fr-FR"/>
        </w:rPr>
        <w:footnoteReference w:id="670"/>
      </w:r>
      <w:r w:rsidR="00C84B0C" w:rsidRPr="005E7460">
        <w:rPr>
          <w:rFonts w:cs="Times New Roman"/>
          <w:lang w:val="fr-FR"/>
        </w:rPr>
        <w:t>,</w:t>
      </w:r>
      <w:r w:rsidRPr="005E7460">
        <w:rPr>
          <w:rFonts w:cs="Times New Roman"/>
          <w:lang w:val="fr-FR"/>
        </w:rPr>
        <w:t xml:space="preserve"> frere audit seigneur Clavero, le seigneur de Hames</w:t>
      </w:r>
      <w:r w:rsidR="00D218D4">
        <w:rPr>
          <w:rStyle w:val="Appelnotedebasdep"/>
          <w:rFonts w:cs="Times New Roman"/>
          <w:lang w:val="fr-FR"/>
        </w:rPr>
        <w:footnoteReference w:id="671"/>
      </w:r>
      <w:r w:rsidRPr="005E7460">
        <w:rPr>
          <w:rFonts w:cs="Times New Roman"/>
          <w:lang w:val="fr-FR"/>
        </w:rPr>
        <w:t xml:space="preserve"> et Haro</w:t>
      </w:r>
      <w:r w:rsidR="000F1138">
        <w:rPr>
          <w:rStyle w:val="Appelnotedebasdep"/>
          <w:rFonts w:cs="Times New Roman"/>
          <w:lang w:val="fr-FR"/>
        </w:rPr>
        <w:footnoteReference w:id="672"/>
      </w:r>
      <w:r w:rsidR="00C84B0C" w:rsidRPr="005E7460">
        <w:rPr>
          <w:rFonts w:cs="Times New Roman"/>
          <w:lang w:val="fr-FR"/>
        </w:rPr>
        <w:t>,</w:t>
      </w:r>
      <w:r w:rsidRPr="005E7460">
        <w:rPr>
          <w:rFonts w:cs="Times New Roman"/>
          <w:lang w:val="fr-FR"/>
        </w:rPr>
        <w:t xml:space="preserve"> ung gentilhomme espaignol qui trouva la terre où le roy descendit</w:t>
      </w:r>
      <w:r w:rsidR="00C06FFF">
        <w:rPr>
          <w:rFonts w:cs="Times New Roman"/>
          <w:lang w:val="fr-FR"/>
        </w:rPr>
        <w:t>,</w:t>
      </w:r>
      <w:r w:rsidRPr="005E7460">
        <w:rPr>
          <w:rFonts w:cs="Times New Roman"/>
          <w:lang w:val="fr-FR"/>
        </w:rPr>
        <w:t xml:space="preserve"> comme je diray cy-apres.</w:t>
      </w:r>
    </w:p>
    <w:p w14:paraId="6BE7C56E" w14:textId="02567864" w:rsidR="00447C8A" w:rsidRDefault="004E7289" w:rsidP="004E7289">
      <w:pPr>
        <w:ind w:firstLine="284"/>
        <w:rPr>
          <w:rFonts w:cs="Times New Roman"/>
          <w:lang w:val="fr-FR"/>
        </w:rPr>
      </w:pPr>
      <w:r w:rsidRPr="00426246">
        <w:rPr>
          <w:rFonts w:cs="Times New Roman"/>
          <w:lang w:val="fr-FR"/>
        </w:rPr>
        <w:lastRenderedPageBreak/>
        <w:t>La nuyt passa et le jour vint</w:t>
      </w:r>
      <w:r w:rsidR="00C84B0C">
        <w:rPr>
          <w:rFonts w:cs="Times New Roman"/>
          <w:lang w:val="fr-FR"/>
        </w:rPr>
        <w:t>,</w:t>
      </w:r>
      <w:r w:rsidRPr="00426246">
        <w:rPr>
          <w:rFonts w:cs="Times New Roman"/>
          <w:lang w:val="fr-FR"/>
        </w:rPr>
        <w:t xml:space="preserve"> feste de Nativit</w:t>
      </w:r>
      <w:r w:rsidR="00C84B0C">
        <w:rPr>
          <w:rFonts w:cs="Times New Roman"/>
          <w:lang w:val="fr-FR"/>
        </w:rPr>
        <w:t>é</w:t>
      </w:r>
      <w:r w:rsidRPr="00426246">
        <w:rPr>
          <w:rFonts w:cs="Times New Roman"/>
          <w:lang w:val="fr-FR"/>
        </w:rPr>
        <w:t xml:space="preserve"> Nostre</w:t>
      </w:r>
      <w:r w:rsidR="00C84B0C">
        <w:rPr>
          <w:rFonts w:cs="Times New Roman"/>
          <w:lang w:val="fr-FR"/>
        </w:rPr>
        <w:t>-</w:t>
      </w:r>
      <w:r w:rsidRPr="00426246">
        <w:rPr>
          <w:rFonts w:cs="Times New Roman"/>
          <w:lang w:val="fr-FR"/>
        </w:rPr>
        <w:t>Dame</w:t>
      </w:r>
      <w:r w:rsidR="00963A06">
        <w:rPr>
          <w:rStyle w:val="Appelnotedebasdep"/>
          <w:rFonts w:cs="Times New Roman"/>
          <w:lang w:val="fr-FR"/>
        </w:rPr>
        <w:footnoteReference w:id="673"/>
      </w:r>
      <w:r w:rsidR="00C84B0C">
        <w:rPr>
          <w:rFonts w:cs="Times New Roman"/>
          <w:lang w:val="fr-FR"/>
        </w:rPr>
        <w:t>,</w:t>
      </w:r>
      <w:r w:rsidRPr="00426246">
        <w:rPr>
          <w:rFonts w:cs="Times New Roman"/>
          <w:lang w:val="fr-FR"/>
        </w:rPr>
        <w:t xml:space="preserve"> que le bruyt commença partout des mareniers et matelotz</w:t>
      </w:r>
      <w:r w:rsidR="00C84B0C">
        <w:rPr>
          <w:rFonts w:cs="Times New Roman"/>
          <w:lang w:val="fr-FR"/>
        </w:rPr>
        <w:t>,</w:t>
      </w:r>
      <w:r w:rsidRPr="00426246">
        <w:rPr>
          <w:rFonts w:cs="Times New Roman"/>
          <w:lang w:val="fr-FR"/>
        </w:rPr>
        <w:t xml:space="preserve"> lesquelz ainsi co</w:t>
      </w:r>
      <w:r w:rsidR="00C84B0C">
        <w:rPr>
          <w:rFonts w:cs="Times New Roman"/>
          <w:lang w:val="fr-FR"/>
        </w:rPr>
        <w:t>m</w:t>
      </w:r>
      <w:r w:rsidRPr="00426246">
        <w:rPr>
          <w:rFonts w:cs="Times New Roman"/>
          <w:lang w:val="fr-FR"/>
        </w:rPr>
        <w:t>me les cotz se re</w:t>
      </w:r>
      <w:r w:rsidR="00C06FFF">
        <w:rPr>
          <w:rFonts w:cs="Times New Roman"/>
          <w:lang w:val="fr-FR"/>
        </w:rPr>
        <w:t>s</w:t>
      </w:r>
      <w:r w:rsidRPr="00426246">
        <w:rPr>
          <w:rFonts w:cs="Times New Roman"/>
          <w:lang w:val="fr-FR"/>
        </w:rPr>
        <w:t>veilloient à hault crier et entendre chascun à sa charge</w:t>
      </w:r>
      <w:r w:rsidR="00C84B0C">
        <w:rPr>
          <w:rFonts w:cs="Times New Roman"/>
          <w:lang w:val="fr-FR"/>
        </w:rPr>
        <w:t>, l</w:t>
      </w:r>
      <w:r w:rsidRPr="00426246">
        <w:rPr>
          <w:rFonts w:cs="Times New Roman"/>
          <w:lang w:val="fr-FR"/>
        </w:rPr>
        <w:t xml:space="preserve">es ungs </w:t>
      </w:r>
      <w:r w:rsidR="00C84B0C">
        <w:rPr>
          <w:rFonts w:cs="Times New Roman"/>
          <w:lang w:val="fr-FR"/>
        </w:rPr>
        <w:t>à</w:t>
      </w:r>
      <w:r w:rsidRPr="00426246">
        <w:rPr>
          <w:rFonts w:cs="Times New Roman"/>
          <w:lang w:val="fr-FR"/>
        </w:rPr>
        <w:t xml:space="preserve"> remonter les avenes</w:t>
      </w:r>
      <w:r w:rsidR="00A639B2">
        <w:rPr>
          <w:rFonts w:cs="Times New Roman"/>
          <w:lang w:val="fr-FR"/>
        </w:rPr>
        <w:t>,</w:t>
      </w:r>
      <w:r w:rsidRPr="00426246">
        <w:rPr>
          <w:rFonts w:cs="Times New Roman"/>
          <w:lang w:val="fr-FR"/>
        </w:rPr>
        <w:t xml:space="preserve"> les aultres à ten</w:t>
      </w:r>
      <w:r w:rsidR="005E7460">
        <w:rPr>
          <w:rFonts w:cs="Times New Roman"/>
          <w:lang w:val="fr-FR"/>
        </w:rPr>
        <w:t xml:space="preserve">dre leurs cordaiges, plusieurs </w:t>
      </w:r>
      <w:r w:rsidR="00F53F3F">
        <w:rPr>
          <w:rFonts w:cs="Times New Roman"/>
          <w:lang w:val="fr-FR"/>
        </w:rPr>
        <w:t>a</w:t>
      </w:r>
      <w:r w:rsidRPr="00426246">
        <w:rPr>
          <w:rFonts w:cs="Times New Roman"/>
          <w:lang w:val="fr-FR"/>
        </w:rPr>
        <w:t>gripper en ses hunes</w:t>
      </w:r>
      <w:r w:rsidR="003F6116">
        <w:rPr>
          <w:rFonts w:cs="Times New Roman"/>
          <w:lang w:val="fr-FR"/>
        </w:rPr>
        <w:t>*</w:t>
      </w:r>
      <w:r w:rsidRPr="00426246">
        <w:rPr>
          <w:rFonts w:cs="Times New Roman"/>
          <w:lang w:val="fr-FR"/>
        </w:rPr>
        <w:t xml:space="preserve"> et tous à desployer les voilles</w:t>
      </w:r>
      <w:r w:rsidR="00C77F4A">
        <w:rPr>
          <w:rFonts w:cs="Times New Roman"/>
          <w:lang w:val="fr-FR"/>
        </w:rPr>
        <w:t>,</w:t>
      </w:r>
      <w:r w:rsidRPr="00426246">
        <w:rPr>
          <w:rFonts w:cs="Times New Roman"/>
          <w:lang w:val="fr-FR"/>
        </w:rPr>
        <w:t xml:space="preserve"> tirer à mont et mectre au vent selon que </w:t>
      </w:r>
      <w:proofErr w:type="gramStart"/>
      <w:r w:rsidRPr="00426246">
        <w:rPr>
          <w:rFonts w:cs="Times New Roman"/>
          <w:lang w:val="fr-FR"/>
        </w:rPr>
        <w:t>la</w:t>
      </w:r>
      <w:proofErr w:type="gramEnd"/>
      <w:r w:rsidRPr="00426246">
        <w:rPr>
          <w:rFonts w:cs="Times New Roman"/>
          <w:lang w:val="fr-FR"/>
        </w:rPr>
        <w:t xml:space="preserve"> nave</w:t>
      </w:r>
      <w:r w:rsidR="00AB05F2">
        <w:rPr>
          <w:rFonts w:cs="Times New Roman"/>
          <w:lang w:val="fr-FR"/>
        </w:rPr>
        <w:t>*</w:t>
      </w:r>
      <w:r w:rsidRPr="00426246">
        <w:rPr>
          <w:rFonts w:cs="Times New Roman"/>
          <w:lang w:val="fr-FR"/>
        </w:rPr>
        <w:t xml:space="preserve"> du roy donnoit exemple à toutes aultres et celle de son admiral. Les deux quelles</w:t>
      </w:r>
      <w:r w:rsidR="00C77F4A">
        <w:rPr>
          <w:rFonts w:cs="Times New Roman"/>
          <w:lang w:val="fr-FR"/>
        </w:rPr>
        <w:t>,</w:t>
      </w:r>
      <w:r w:rsidRPr="00426246">
        <w:rPr>
          <w:rFonts w:cs="Times New Roman"/>
          <w:lang w:val="fr-FR"/>
        </w:rPr>
        <w:t xml:space="preserve"> à l’aube du jour</w:t>
      </w:r>
      <w:r w:rsidR="00C77F4A">
        <w:rPr>
          <w:rFonts w:cs="Times New Roman"/>
          <w:lang w:val="fr-FR"/>
        </w:rPr>
        <w:t>,</w:t>
      </w:r>
      <w:r w:rsidRPr="00426246">
        <w:rPr>
          <w:rFonts w:cs="Times New Roman"/>
          <w:lang w:val="fr-FR"/>
        </w:rPr>
        <w:t xml:space="preserve"> feire</w:t>
      </w:r>
      <w:r w:rsidR="00C77F4A">
        <w:rPr>
          <w:rFonts w:cs="Times New Roman"/>
          <w:lang w:val="fr-FR"/>
        </w:rPr>
        <w:t>nt</w:t>
      </w:r>
      <w:r w:rsidRPr="00426246">
        <w:rPr>
          <w:rFonts w:cs="Times New Roman"/>
          <w:lang w:val="fr-FR"/>
        </w:rPr>
        <w:t xml:space="preserve"> leurs signes contenuz aux ordonnances desssus-di</w:t>
      </w:r>
      <w:r w:rsidR="005E7460">
        <w:rPr>
          <w:rFonts w:cs="Times New Roman"/>
          <w:lang w:val="fr-FR"/>
        </w:rPr>
        <w:t>c</w:t>
      </w:r>
      <w:r w:rsidRPr="00426246">
        <w:rPr>
          <w:rFonts w:cs="Times New Roman"/>
          <w:lang w:val="fr-FR"/>
        </w:rPr>
        <w:t>t</w:t>
      </w:r>
      <w:r w:rsidR="005E7460">
        <w:rPr>
          <w:rFonts w:cs="Times New Roman"/>
          <w:lang w:val="fr-FR"/>
        </w:rPr>
        <w:t>es</w:t>
      </w:r>
      <w:r w:rsidRPr="00426246">
        <w:rPr>
          <w:rFonts w:cs="Times New Roman"/>
          <w:lang w:val="fr-FR"/>
        </w:rPr>
        <w:t xml:space="preserve"> et</w:t>
      </w:r>
      <w:r w:rsidR="005E7460">
        <w:rPr>
          <w:rFonts w:cs="Times New Roman"/>
          <w:lang w:val="fr-FR"/>
        </w:rPr>
        <w:t>,</w:t>
      </w:r>
      <w:r w:rsidRPr="00426246">
        <w:rPr>
          <w:rFonts w:cs="Times New Roman"/>
          <w:lang w:val="fr-FR"/>
        </w:rPr>
        <w:t xml:space="preserve"> subit</w:t>
      </w:r>
      <w:r w:rsidR="005E7460">
        <w:rPr>
          <w:rFonts w:cs="Times New Roman"/>
          <w:lang w:val="fr-FR"/>
        </w:rPr>
        <w:t>,</w:t>
      </w:r>
      <w:r w:rsidRPr="00426246">
        <w:rPr>
          <w:rFonts w:cs="Times New Roman"/>
          <w:lang w:val="fr-FR"/>
        </w:rPr>
        <w:t xml:space="preserve"> les aultres levees v</w:t>
      </w:r>
      <w:r w:rsidRPr="00A95C6A">
        <w:rPr>
          <w:rFonts w:cs="Times New Roman"/>
          <w:lang w:val="fr-FR"/>
        </w:rPr>
        <w:t>oilles</w:t>
      </w:r>
      <w:r w:rsidR="00C77F4A" w:rsidRPr="00A95C6A">
        <w:rPr>
          <w:rFonts w:cs="Times New Roman"/>
          <w:lang w:val="fr-FR"/>
        </w:rPr>
        <w:t>,</w:t>
      </w:r>
      <w:r w:rsidRPr="00A95C6A">
        <w:rPr>
          <w:rFonts w:cs="Times New Roman"/>
          <w:lang w:val="fr-FR"/>
        </w:rPr>
        <w:t xml:space="preserve"> missives et tringuetz espanduz au plaisir du vent qui croissoit avec le jour [Fol. 69r</w:t>
      </w:r>
      <w:r w:rsidR="002A5524">
        <w:rPr>
          <w:rFonts w:cs="Times New Roman"/>
          <w:lang w:val="fr-FR"/>
        </w:rPr>
        <w:t>/18r</w:t>
      </w:r>
      <w:r w:rsidRPr="00A95C6A">
        <w:rPr>
          <w:rFonts w:cs="Times New Roman"/>
          <w:lang w:val="fr-FR"/>
        </w:rPr>
        <w:t>]</w:t>
      </w:r>
      <w:r w:rsidRPr="00426246">
        <w:rPr>
          <w:rFonts w:cs="Times New Roman"/>
          <w:lang w:val="fr-FR"/>
        </w:rPr>
        <w:t xml:space="preserve"> et nous chassoit</w:t>
      </w:r>
      <w:r w:rsidR="00962883">
        <w:rPr>
          <w:rFonts w:cs="Times New Roman"/>
          <w:lang w:val="fr-FR"/>
        </w:rPr>
        <w:t>*</w:t>
      </w:r>
      <w:r w:rsidRPr="00426246">
        <w:rPr>
          <w:rFonts w:cs="Times New Roman"/>
          <w:lang w:val="fr-FR"/>
        </w:rPr>
        <w:t xml:space="preserve"> tout droit en pouppe</w:t>
      </w:r>
      <w:r w:rsidR="00A95C6A">
        <w:rPr>
          <w:rFonts w:cs="Times New Roman"/>
          <w:lang w:val="fr-FR"/>
        </w:rPr>
        <w:t>.</w:t>
      </w:r>
      <w:r w:rsidRPr="00426246">
        <w:rPr>
          <w:rFonts w:cs="Times New Roman"/>
          <w:lang w:val="fr-FR"/>
        </w:rPr>
        <w:t xml:space="preserve"> </w:t>
      </w:r>
      <w:r w:rsidR="00A95C6A">
        <w:rPr>
          <w:rFonts w:cs="Times New Roman"/>
          <w:lang w:val="fr-FR"/>
        </w:rPr>
        <w:t>C</w:t>
      </w:r>
      <w:r w:rsidRPr="00426246">
        <w:rPr>
          <w:rFonts w:cs="Times New Roman"/>
          <w:lang w:val="fr-FR"/>
        </w:rPr>
        <w:t xml:space="preserve">hascun se recommande à Dieu et le Catholique </w:t>
      </w:r>
      <w:r w:rsidR="00A95C6A">
        <w:rPr>
          <w:rFonts w:cs="Times New Roman"/>
          <w:lang w:val="fr-FR"/>
        </w:rPr>
        <w:t>r</w:t>
      </w:r>
      <w:r w:rsidRPr="00426246">
        <w:rPr>
          <w:rFonts w:cs="Times New Roman"/>
          <w:lang w:val="fr-FR"/>
        </w:rPr>
        <w:t>oy le premier</w:t>
      </w:r>
      <w:r w:rsidR="004171E9">
        <w:rPr>
          <w:rFonts w:cs="Times New Roman"/>
          <w:lang w:val="fr-FR"/>
        </w:rPr>
        <w:t>,</w:t>
      </w:r>
      <w:r w:rsidRPr="00426246">
        <w:rPr>
          <w:rFonts w:cs="Times New Roman"/>
          <w:lang w:val="fr-FR"/>
        </w:rPr>
        <w:t xml:space="preserve"> qui monte sur le plus hault tilaz</w:t>
      </w:r>
      <w:r w:rsidR="00A95C6A">
        <w:rPr>
          <w:rFonts w:cs="Times New Roman"/>
          <w:lang w:val="fr-FR"/>
        </w:rPr>
        <w:t>*</w:t>
      </w:r>
      <w:r w:rsidRPr="00426246">
        <w:rPr>
          <w:rFonts w:cs="Times New Roman"/>
          <w:lang w:val="fr-FR"/>
        </w:rPr>
        <w:t xml:space="preserve"> accompaign</w:t>
      </w:r>
      <w:r w:rsidR="00A95C6A">
        <w:rPr>
          <w:rFonts w:cs="Times New Roman"/>
          <w:lang w:val="fr-FR"/>
        </w:rPr>
        <w:t>é</w:t>
      </w:r>
      <w:r w:rsidRPr="00426246">
        <w:rPr>
          <w:rFonts w:cs="Times New Roman"/>
          <w:lang w:val="fr-FR"/>
        </w:rPr>
        <w:t xml:space="preserve"> de ses gran</w:t>
      </w:r>
      <w:r w:rsidR="004171E9">
        <w:rPr>
          <w:rFonts w:cs="Times New Roman"/>
          <w:lang w:val="fr-FR"/>
        </w:rPr>
        <w:t>s</w:t>
      </w:r>
      <w:r w:rsidRPr="00426246">
        <w:rPr>
          <w:rFonts w:cs="Times New Roman"/>
          <w:lang w:val="fr-FR"/>
        </w:rPr>
        <w:t xml:space="preserve"> maistres et s’umilie à deux genoulx</w:t>
      </w:r>
      <w:r w:rsidR="00A95C6A">
        <w:rPr>
          <w:rFonts w:cs="Times New Roman"/>
          <w:lang w:val="fr-FR"/>
        </w:rPr>
        <w:t>,</w:t>
      </w:r>
      <w:r w:rsidRPr="00426246">
        <w:rPr>
          <w:rFonts w:cs="Times New Roman"/>
          <w:lang w:val="fr-FR"/>
        </w:rPr>
        <w:t xml:space="preserve"> les yeulx et les mains eslevees vers Dieu et ses benoitz sainctz</w:t>
      </w:r>
      <w:r w:rsidR="00A95C6A">
        <w:rPr>
          <w:rFonts w:cs="Times New Roman"/>
          <w:lang w:val="fr-FR"/>
        </w:rPr>
        <w:t>,</w:t>
      </w:r>
      <w:r w:rsidRPr="00426246">
        <w:rPr>
          <w:rFonts w:cs="Times New Roman"/>
          <w:lang w:val="fr-FR"/>
        </w:rPr>
        <w:t xml:space="preserve"> dont ses </w:t>
      </w:r>
      <w:r w:rsidR="00A95C6A">
        <w:rPr>
          <w:rFonts w:cs="Times New Roman"/>
          <w:lang w:val="fr-FR"/>
        </w:rPr>
        <w:t>voi</w:t>
      </w:r>
      <w:r w:rsidRPr="00426246">
        <w:rPr>
          <w:rFonts w:cs="Times New Roman"/>
          <w:lang w:val="fr-FR"/>
        </w:rPr>
        <w:t>lles estoient tous rempliz</w:t>
      </w:r>
      <w:r w:rsidR="00A95C6A">
        <w:rPr>
          <w:rFonts w:cs="Times New Roman"/>
          <w:lang w:val="fr-FR"/>
        </w:rPr>
        <w:t xml:space="preserve"> car </w:t>
      </w:r>
      <w:r w:rsidRPr="00426246">
        <w:rPr>
          <w:rFonts w:cs="Times New Roman"/>
          <w:lang w:val="fr-FR"/>
        </w:rPr>
        <w:t>en la myssane</w:t>
      </w:r>
      <w:r w:rsidR="007B51D1">
        <w:rPr>
          <w:rFonts w:cs="Times New Roman"/>
          <w:lang w:val="fr-FR"/>
        </w:rPr>
        <w:t>*</w:t>
      </w:r>
      <w:r w:rsidRPr="00426246">
        <w:rPr>
          <w:rFonts w:cs="Times New Roman"/>
          <w:lang w:val="fr-FR"/>
        </w:rPr>
        <w:t xml:space="preserve"> est</w:t>
      </w:r>
      <w:r w:rsidR="00A95C6A">
        <w:rPr>
          <w:rFonts w:cs="Times New Roman"/>
          <w:lang w:val="fr-FR"/>
        </w:rPr>
        <w:t>o</w:t>
      </w:r>
      <w:r w:rsidRPr="00426246">
        <w:rPr>
          <w:rFonts w:cs="Times New Roman"/>
          <w:lang w:val="fr-FR"/>
        </w:rPr>
        <w:t>it painct le glorieu</w:t>
      </w:r>
      <w:r w:rsidR="004171E9">
        <w:rPr>
          <w:rFonts w:cs="Times New Roman"/>
          <w:lang w:val="fr-FR"/>
        </w:rPr>
        <w:t>x</w:t>
      </w:r>
      <w:r w:rsidRPr="00426246">
        <w:rPr>
          <w:rFonts w:cs="Times New Roman"/>
          <w:lang w:val="fr-FR"/>
        </w:rPr>
        <w:t xml:space="preserve"> sainct Nicolas et au grand voille le crusifix à dextre de sa </w:t>
      </w:r>
      <w:r w:rsidR="00A95C6A">
        <w:rPr>
          <w:rFonts w:cs="Times New Roman"/>
          <w:lang w:val="fr-FR"/>
        </w:rPr>
        <w:t>s</w:t>
      </w:r>
      <w:r w:rsidRPr="00426246">
        <w:rPr>
          <w:rFonts w:cs="Times New Roman"/>
          <w:lang w:val="fr-FR"/>
        </w:rPr>
        <w:t>aincte Mere</w:t>
      </w:r>
      <w:r w:rsidR="00A95C6A">
        <w:rPr>
          <w:rFonts w:cs="Times New Roman"/>
          <w:lang w:val="fr-FR"/>
        </w:rPr>
        <w:t>,</w:t>
      </w:r>
      <w:r w:rsidRPr="00426246">
        <w:rPr>
          <w:rFonts w:cs="Times New Roman"/>
          <w:lang w:val="fr-FR"/>
        </w:rPr>
        <w:t xml:space="preserve"> d’ung lez</w:t>
      </w:r>
      <w:r w:rsidR="00A95C6A">
        <w:rPr>
          <w:rFonts w:cs="Times New Roman"/>
          <w:lang w:val="fr-FR"/>
        </w:rPr>
        <w:t>,</w:t>
      </w:r>
      <w:r w:rsidRPr="00426246">
        <w:rPr>
          <w:rFonts w:cs="Times New Roman"/>
          <w:lang w:val="fr-FR"/>
        </w:rPr>
        <w:t xml:space="preserve"> et de sainct Jehan</w:t>
      </w:r>
      <w:r w:rsidR="00A95C6A">
        <w:rPr>
          <w:rFonts w:cs="Times New Roman"/>
          <w:lang w:val="fr-FR"/>
        </w:rPr>
        <w:t>,</w:t>
      </w:r>
      <w:r w:rsidRPr="00426246">
        <w:rPr>
          <w:rFonts w:cs="Times New Roman"/>
          <w:lang w:val="fr-FR"/>
        </w:rPr>
        <w:t xml:space="preserve"> de l’au</w:t>
      </w:r>
      <w:r w:rsidR="0018157D">
        <w:rPr>
          <w:rFonts w:cs="Times New Roman"/>
          <w:lang w:val="fr-FR"/>
        </w:rPr>
        <w:t>l</w:t>
      </w:r>
      <w:r w:rsidRPr="00426246">
        <w:rPr>
          <w:rFonts w:cs="Times New Roman"/>
          <w:lang w:val="fr-FR"/>
        </w:rPr>
        <w:t>tre</w:t>
      </w:r>
      <w:r w:rsidR="00A95C6A">
        <w:rPr>
          <w:rFonts w:cs="Times New Roman"/>
          <w:lang w:val="fr-FR"/>
        </w:rPr>
        <w:t>. Au</w:t>
      </w:r>
      <w:r w:rsidRPr="00426246">
        <w:rPr>
          <w:rFonts w:cs="Times New Roman"/>
          <w:lang w:val="fr-FR"/>
        </w:rPr>
        <w:t xml:space="preserve"> t</w:t>
      </w:r>
      <w:r w:rsidR="00A95C6A">
        <w:rPr>
          <w:rFonts w:cs="Times New Roman"/>
          <w:lang w:val="fr-FR"/>
        </w:rPr>
        <w:t>r</w:t>
      </w:r>
      <w:r w:rsidRPr="00426246">
        <w:rPr>
          <w:rFonts w:cs="Times New Roman"/>
          <w:lang w:val="fr-FR"/>
        </w:rPr>
        <w:t>inquet</w:t>
      </w:r>
      <w:r w:rsidR="00A95C6A">
        <w:rPr>
          <w:rFonts w:cs="Times New Roman"/>
          <w:lang w:val="fr-FR"/>
        </w:rPr>
        <w:t>*</w:t>
      </w:r>
      <w:r w:rsidRPr="00426246">
        <w:rPr>
          <w:rFonts w:cs="Times New Roman"/>
          <w:lang w:val="fr-FR"/>
        </w:rPr>
        <w:t xml:space="preserve"> estoit reluisante la glorieuse </w:t>
      </w:r>
      <w:r w:rsidR="004171E9">
        <w:rPr>
          <w:rFonts w:cs="Times New Roman"/>
          <w:lang w:val="fr-FR"/>
        </w:rPr>
        <w:t>D</w:t>
      </w:r>
      <w:r w:rsidRPr="00426246">
        <w:rPr>
          <w:rFonts w:cs="Times New Roman"/>
          <w:lang w:val="fr-FR"/>
        </w:rPr>
        <w:t xml:space="preserve">ame au souleil sainct </w:t>
      </w:r>
      <w:r w:rsidR="007A56F2">
        <w:rPr>
          <w:rFonts w:cs="Times New Roman"/>
          <w:lang w:val="fr-FR"/>
        </w:rPr>
        <w:t>[</w:t>
      </w:r>
      <w:r w:rsidR="00963A06">
        <w:rPr>
          <w:rFonts w:cs="Times New Roman"/>
          <w:lang w:val="fr-FR"/>
        </w:rPr>
        <w:t>Ch</w:t>
      </w:r>
      <w:proofErr w:type="gramStart"/>
      <w:r w:rsidR="007A56F2">
        <w:rPr>
          <w:rFonts w:cs="Times New Roman"/>
          <w:lang w:val="fr-FR"/>
        </w:rPr>
        <w:t>]</w:t>
      </w:r>
      <w:r w:rsidRPr="00426246">
        <w:rPr>
          <w:rFonts w:cs="Times New Roman"/>
          <w:lang w:val="fr-FR"/>
        </w:rPr>
        <w:t>risto</w:t>
      </w:r>
      <w:r w:rsidR="004171E9">
        <w:rPr>
          <w:rFonts w:cs="Times New Roman"/>
          <w:lang w:val="fr-FR"/>
        </w:rPr>
        <w:t>fl</w:t>
      </w:r>
      <w:r w:rsidRPr="00426246">
        <w:rPr>
          <w:rFonts w:cs="Times New Roman"/>
          <w:lang w:val="fr-FR"/>
        </w:rPr>
        <w:t>e</w:t>
      </w:r>
      <w:proofErr w:type="gramEnd"/>
      <w:r w:rsidR="00447C8A">
        <w:rPr>
          <w:rFonts w:cs="Times New Roman"/>
          <w:lang w:val="fr-FR"/>
        </w:rPr>
        <w:t>,</w:t>
      </w:r>
      <w:r w:rsidRPr="00426246">
        <w:rPr>
          <w:rFonts w:cs="Times New Roman"/>
          <w:lang w:val="fr-FR"/>
        </w:rPr>
        <w:t xml:space="preserve"> en la salvadiere</w:t>
      </w:r>
      <w:r w:rsidR="00447C8A">
        <w:rPr>
          <w:rFonts w:cs="Times New Roman"/>
          <w:lang w:val="fr-FR"/>
        </w:rPr>
        <w:t>,</w:t>
      </w:r>
      <w:r w:rsidRPr="00426246">
        <w:rPr>
          <w:rFonts w:cs="Times New Roman"/>
          <w:lang w:val="fr-FR"/>
        </w:rPr>
        <w:t xml:space="preserve"> au voille de la plus grande hune</w:t>
      </w:r>
      <w:r w:rsidR="003F6116">
        <w:rPr>
          <w:rFonts w:cs="Times New Roman"/>
          <w:lang w:val="fr-FR"/>
        </w:rPr>
        <w:t>*</w:t>
      </w:r>
      <w:r w:rsidRPr="00426246">
        <w:rPr>
          <w:rFonts w:cs="Times New Roman"/>
          <w:lang w:val="fr-FR"/>
        </w:rPr>
        <w:t xml:space="preserve"> et estoit paincte la Trinit</w:t>
      </w:r>
      <w:r w:rsidR="00447C8A">
        <w:rPr>
          <w:rFonts w:cs="Times New Roman"/>
          <w:lang w:val="fr-FR"/>
        </w:rPr>
        <w:t>é</w:t>
      </w:r>
      <w:r w:rsidRPr="00426246">
        <w:rPr>
          <w:rFonts w:cs="Times New Roman"/>
          <w:lang w:val="fr-FR"/>
        </w:rPr>
        <w:t>, et en celle de la petite estoit sainct Jaques à cheval.</w:t>
      </w:r>
    </w:p>
    <w:p w14:paraId="358DECF2" w14:textId="72BBC431" w:rsidR="004E7289" w:rsidRPr="00426246" w:rsidRDefault="004E7289" w:rsidP="004E7289">
      <w:pPr>
        <w:ind w:firstLine="284"/>
        <w:rPr>
          <w:rFonts w:cs="Times New Roman"/>
          <w:lang w:val="fr-FR"/>
        </w:rPr>
      </w:pPr>
      <w:r w:rsidRPr="00426246">
        <w:rPr>
          <w:rFonts w:cs="Times New Roman"/>
          <w:lang w:val="fr-FR"/>
        </w:rPr>
        <w:t>Pendant qu’il fit ses oraisons à Dieu et aux glor</w:t>
      </w:r>
      <w:r w:rsidR="00447C8A">
        <w:rPr>
          <w:rFonts w:cs="Times New Roman"/>
          <w:lang w:val="fr-FR"/>
        </w:rPr>
        <w:t>i</w:t>
      </w:r>
      <w:r w:rsidRPr="00426246">
        <w:rPr>
          <w:rFonts w:cs="Times New Roman"/>
          <w:lang w:val="fr-FR"/>
        </w:rPr>
        <w:t>eux sainctz</w:t>
      </w:r>
      <w:r w:rsidR="00447C8A">
        <w:rPr>
          <w:rFonts w:cs="Times New Roman"/>
          <w:lang w:val="fr-FR"/>
        </w:rPr>
        <w:t>,</w:t>
      </w:r>
      <w:r w:rsidRPr="00426246">
        <w:rPr>
          <w:rFonts w:cs="Times New Roman"/>
          <w:lang w:val="fr-FR"/>
        </w:rPr>
        <w:t xml:space="preserve"> la flotte commence à perdre terre et </w:t>
      </w:r>
      <w:r w:rsidR="00447C8A">
        <w:rPr>
          <w:rFonts w:cs="Times New Roman"/>
          <w:lang w:val="fr-FR"/>
        </w:rPr>
        <w:t>f</w:t>
      </w:r>
      <w:r w:rsidRPr="00426246">
        <w:rPr>
          <w:rFonts w:cs="Times New Roman"/>
          <w:lang w:val="fr-FR"/>
        </w:rPr>
        <w:t>endre parmy les proffond au son de trompettes, clarons et aultres melodieuse armonye. Or s’en va le tres noble roy</w:t>
      </w:r>
      <w:r w:rsidR="00447C8A">
        <w:rPr>
          <w:rFonts w:cs="Times New Roman"/>
          <w:lang w:val="fr-FR"/>
        </w:rPr>
        <w:t>,</w:t>
      </w:r>
      <w:r w:rsidRPr="00426246">
        <w:rPr>
          <w:rFonts w:cs="Times New Roman"/>
          <w:lang w:val="fr-FR"/>
        </w:rPr>
        <w:t xml:space="preserve"> la veue tournee sur ses pays</w:t>
      </w:r>
      <w:r w:rsidR="00447C8A">
        <w:rPr>
          <w:rFonts w:cs="Times New Roman"/>
          <w:lang w:val="fr-FR"/>
        </w:rPr>
        <w:t>,</w:t>
      </w:r>
      <w:r w:rsidRPr="00426246">
        <w:rPr>
          <w:rFonts w:cs="Times New Roman"/>
          <w:lang w:val="fr-FR"/>
        </w:rPr>
        <w:t xml:space="preserve"> en leur disant </w:t>
      </w:r>
      <w:r w:rsidR="00447C8A">
        <w:rPr>
          <w:rFonts w:cs="Times New Roman"/>
          <w:lang w:val="fr-FR"/>
        </w:rPr>
        <w:t>ad</w:t>
      </w:r>
      <w:r w:rsidRPr="00426246">
        <w:rPr>
          <w:rFonts w:cs="Times New Roman"/>
          <w:lang w:val="fr-FR"/>
        </w:rPr>
        <w:t>ie</w:t>
      </w:r>
      <w:r w:rsidR="00447C8A">
        <w:rPr>
          <w:rFonts w:cs="Times New Roman"/>
          <w:lang w:val="fr-FR"/>
        </w:rPr>
        <w:t>u</w:t>
      </w:r>
      <w:r w:rsidRPr="00426246">
        <w:rPr>
          <w:rFonts w:cs="Times New Roman"/>
          <w:lang w:val="fr-FR"/>
        </w:rPr>
        <w:t xml:space="preserve"> de cueur et eulx le convoyant de l’oue</w:t>
      </w:r>
      <w:r w:rsidR="004401FF">
        <w:rPr>
          <w:rFonts w:cs="Times New Roman"/>
          <w:lang w:val="fr-FR"/>
        </w:rPr>
        <w:t>i</w:t>
      </w:r>
      <w:r w:rsidRPr="00426246">
        <w:rPr>
          <w:rFonts w:cs="Times New Roman"/>
          <w:lang w:val="fr-FR"/>
        </w:rPr>
        <w:t>l si a</w:t>
      </w:r>
      <w:r w:rsidR="004401FF">
        <w:rPr>
          <w:rFonts w:cs="Times New Roman"/>
          <w:lang w:val="fr-FR"/>
        </w:rPr>
        <w:t>v</w:t>
      </w:r>
      <w:r w:rsidRPr="00426246">
        <w:rPr>
          <w:rFonts w:cs="Times New Roman"/>
          <w:lang w:val="fr-FR"/>
        </w:rPr>
        <w:t>ant que choisir le peul</w:t>
      </w:r>
      <w:r w:rsidR="001F732F">
        <w:rPr>
          <w:rFonts w:cs="Times New Roman"/>
          <w:lang w:val="fr-FR"/>
        </w:rPr>
        <w:t>[v]</w:t>
      </w:r>
      <w:r w:rsidRPr="00426246">
        <w:rPr>
          <w:rFonts w:cs="Times New Roman"/>
          <w:lang w:val="fr-FR"/>
        </w:rPr>
        <w:t>ent. Mais la flotte single et pourfent undes de telle ro</w:t>
      </w:r>
      <w:r w:rsidR="0018157D">
        <w:rPr>
          <w:rFonts w:cs="Times New Roman"/>
          <w:lang w:val="fr-FR"/>
        </w:rPr>
        <w:t>i</w:t>
      </w:r>
      <w:r w:rsidRPr="00426246">
        <w:rPr>
          <w:rFonts w:cs="Times New Roman"/>
          <w:lang w:val="fr-FR"/>
        </w:rPr>
        <w:t>deur que en peu d’heure fest esvanouyr au grand soulas</w:t>
      </w:r>
      <w:r w:rsidR="004401FF">
        <w:rPr>
          <w:rFonts w:cs="Times New Roman"/>
          <w:lang w:val="fr-FR"/>
        </w:rPr>
        <w:t xml:space="preserve"> et</w:t>
      </w:r>
      <w:r w:rsidRPr="00426246">
        <w:rPr>
          <w:rFonts w:cs="Times New Roman"/>
          <w:lang w:val="fr-FR"/>
        </w:rPr>
        <w:t xml:space="preserve"> esperance du roy et de toute sa suyte</w:t>
      </w:r>
      <w:r w:rsidR="004401FF">
        <w:rPr>
          <w:rFonts w:cs="Times New Roman"/>
          <w:lang w:val="fr-FR"/>
        </w:rPr>
        <w:t>,</w:t>
      </w:r>
      <w:r w:rsidRPr="00426246">
        <w:rPr>
          <w:rFonts w:cs="Times New Roman"/>
          <w:lang w:val="fr-FR"/>
        </w:rPr>
        <w:t xml:space="preserve"> qui sembloit une puissant ville ediffiee de groz chasteaux paré de royaulx ornemens et peuplee de fleur de noblesse</w:t>
      </w:r>
      <w:r w:rsidR="004401FF">
        <w:rPr>
          <w:rFonts w:cs="Times New Roman"/>
          <w:lang w:val="fr-FR"/>
        </w:rPr>
        <w:t>,</w:t>
      </w:r>
      <w:r w:rsidRPr="00426246">
        <w:rPr>
          <w:rFonts w:cs="Times New Roman"/>
          <w:lang w:val="fr-FR"/>
        </w:rPr>
        <w:t xml:space="preserve"> que Neptune par sa puissance transpourta</w:t>
      </w:r>
      <w:r w:rsidR="004401FF">
        <w:rPr>
          <w:rFonts w:cs="Times New Roman"/>
          <w:lang w:val="fr-FR"/>
        </w:rPr>
        <w:t>st</w:t>
      </w:r>
      <w:r w:rsidRPr="00426246">
        <w:rPr>
          <w:rFonts w:cs="Times New Roman"/>
          <w:lang w:val="fr-FR"/>
        </w:rPr>
        <w:t xml:space="preserve"> d’une terre en aultre. Et veritablement</w:t>
      </w:r>
      <w:r w:rsidR="004171E9">
        <w:rPr>
          <w:rFonts w:cs="Times New Roman"/>
          <w:lang w:val="fr-FR"/>
        </w:rPr>
        <w:t>,</w:t>
      </w:r>
      <w:r w:rsidRPr="00426246">
        <w:rPr>
          <w:rFonts w:cs="Times New Roman"/>
          <w:lang w:val="fr-FR"/>
        </w:rPr>
        <w:t xml:space="preserve"> peu de villes se tiennent d’aussy grandes richesses</w:t>
      </w:r>
      <w:r w:rsidR="004401FF">
        <w:rPr>
          <w:rFonts w:cs="Times New Roman"/>
          <w:lang w:val="fr-FR"/>
        </w:rPr>
        <w:t>,</w:t>
      </w:r>
      <w:r w:rsidRPr="00426246">
        <w:rPr>
          <w:rFonts w:cs="Times New Roman"/>
          <w:lang w:val="fr-FR"/>
        </w:rPr>
        <w:t xml:space="preserve"> nulles habitees de telz peuples et moings de sembl</w:t>
      </w:r>
      <w:r w:rsidR="004401FF">
        <w:rPr>
          <w:rFonts w:cs="Times New Roman"/>
          <w:lang w:val="fr-FR"/>
        </w:rPr>
        <w:t>a</w:t>
      </w:r>
      <w:r w:rsidR="003A1AFA">
        <w:rPr>
          <w:rFonts w:cs="Times New Roman"/>
          <w:lang w:val="fr-FR"/>
        </w:rPr>
        <w:t>ble</w:t>
      </w:r>
      <w:r w:rsidRPr="00426246">
        <w:rPr>
          <w:rFonts w:cs="Times New Roman"/>
          <w:lang w:val="fr-FR"/>
        </w:rPr>
        <w:t xml:space="preserve"> police car le plus grand roy des humains et le plus povre matelot estoient de mesmes condicion, fortune, prospere et adverse</w:t>
      </w:r>
      <w:r w:rsidR="004401FF">
        <w:rPr>
          <w:rFonts w:cs="Times New Roman"/>
          <w:lang w:val="fr-FR"/>
        </w:rPr>
        <w:t>,</w:t>
      </w:r>
      <w:r w:rsidRPr="00426246">
        <w:rPr>
          <w:rFonts w:cs="Times New Roman"/>
          <w:lang w:val="fr-FR"/>
        </w:rPr>
        <w:t xml:space="preserve"> tant bien que maulx</w:t>
      </w:r>
      <w:r w:rsidR="004401FF">
        <w:rPr>
          <w:rFonts w:cs="Times New Roman"/>
          <w:lang w:val="fr-FR"/>
        </w:rPr>
        <w:t>,</w:t>
      </w:r>
      <w:r w:rsidRPr="00426246">
        <w:rPr>
          <w:rFonts w:cs="Times New Roman"/>
          <w:lang w:val="fr-FR"/>
        </w:rPr>
        <w:t xml:space="preserve"> espo</w:t>
      </w:r>
      <w:r w:rsidR="004401FF">
        <w:rPr>
          <w:rFonts w:cs="Times New Roman"/>
          <w:lang w:val="fr-FR"/>
        </w:rPr>
        <w:t>i</w:t>
      </w:r>
      <w:r w:rsidRPr="00426246">
        <w:rPr>
          <w:rFonts w:cs="Times New Roman"/>
          <w:lang w:val="fr-FR"/>
        </w:rPr>
        <w:t xml:space="preserve">r </w:t>
      </w:r>
      <w:r w:rsidR="004401FF">
        <w:rPr>
          <w:rFonts w:cs="Times New Roman"/>
          <w:lang w:val="fr-FR"/>
        </w:rPr>
        <w:t>que</w:t>
      </w:r>
      <w:r w:rsidRPr="00426246">
        <w:rPr>
          <w:rFonts w:cs="Times New Roman"/>
          <w:lang w:val="fr-FR"/>
        </w:rPr>
        <w:t xml:space="preserve"> crainte et aultres toutes choses communes</w:t>
      </w:r>
      <w:r w:rsidR="004401FF">
        <w:rPr>
          <w:rFonts w:cs="Times New Roman"/>
          <w:lang w:val="fr-FR"/>
        </w:rPr>
        <w:t>,</w:t>
      </w:r>
      <w:r w:rsidRPr="00426246">
        <w:rPr>
          <w:rFonts w:cs="Times New Roman"/>
          <w:lang w:val="fr-FR"/>
        </w:rPr>
        <w:t xml:space="preserve"> chascun de conse</w:t>
      </w:r>
      <w:r w:rsidR="004401FF">
        <w:rPr>
          <w:rFonts w:cs="Times New Roman"/>
          <w:lang w:val="fr-FR"/>
        </w:rPr>
        <w:t>i</w:t>
      </w:r>
      <w:r w:rsidRPr="00426246">
        <w:rPr>
          <w:rFonts w:cs="Times New Roman"/>
          <w:lang w:val="fr-FR"/>
        </w:rPr>
        <w:t>l et de force faisoit comme pour vivre [</w:t>
      </w:r>
      <w:r w:rsidRPr="004401FF">
        <w:rPr>
          <w:rFonts w:cs="Times New Roman"/>
          <w:lang w:val="fr-FR"/>
        </w:rPr>
        <w:t>Fol. 69v</w:t>
      </w:r>
      <w:r w:rsidR="002A5524">
        <w:rPr>
          <w:rFonts w:cs="Times New Roman"/>
          <w:lang w:val="fr-FR"/>
        </w:rPr>
        <w:t>/18v</w:t>
      </w:r>
      <w:r w:rsidRPr="004401FF">
        <w:rPr>
          <w:rFonts w:cs="Times New Roman"/>
          <w:lang w:val="fr-FR"/>
        </w:rPr>
        <w:t>]</w:t>
      </w:r>
      <w:r w:rsidRPr="00426246">
        <w:rPr>
          <w:rFonts w:cs="Times New Roman"/>
          <w:lang w:val="fr-FR"/>
        </w:rPr>
        <w:t xml:space="preserve"> a tousjours et tous estoient de conscience </w:t>
      </w:r>
      <w:r w:rsidR="004401FF">
        <w:rPr>
          <w:rFonts w:cs="Times New Roman"/>
          <w:lang w:val="fr-FR"/>
        </w:rPr>
        <w:t>t</w:t>
      </w:r>
      <w:r w:rsidRPr="00426246">
        <w:rPr>
          <w:rFonts w:cs="Times New Roman"/>
          <w:lang w:val="fr-FR"/>
        </w:rPr>
        <w:t>elle que pour tantost morir</w:t>
      </w:r>
      <w:r w:rsidR="004401FF">
        <w:rPr>
          <w:rFonts w:cs="Times New Roman"/>
          <w:lang w:val="fr-FR"/>
        </w:rPr>
        <w:t>,</w:t>
      </w:r>
      <w:r w:rsidRPr="00426246">
        <w:rPr>
          <w:rFonts w:cs="Times New Roman"/>
          <w:lang w:val="fr-FR"/>
        </w:rPr>
        <w:t xml:space="preserve"> qui est le fondement et le comble de la republicque souverainne</w:t>
      </w:r>
      <w:r w:rsidR="004401FF">
        <w:rPr>
          <w:rFonts w:cs="Times New Roman"/>
          <w:lang w:val="fr-FR"/>
        </w:rPr>
        <w:t>,</w:t>
      </w:r>
      <w:r w:rsidRPr="00426246">
        <w:rPr>
          <w:rFonts w:cs="Times New Roman"/>
          <w:lang w:val="fr-FR"/>
        </w:rPr>
        <w:t xml:space="preserve"> figur</w:t>
      </w:r>
      <w:r w:rsidR="003A1AFA">
        <w:rPr>
          <w:rFonts w:cs="Times New Roman"/>
          <w:lang w:val="fr-FR"/>
        </w:rPr>
        <w:t>é</w:t>
      </w:r>
      <w:r w:rsidRPr="00426246">
        <w:rPr>
          <w:rFonts w:cs="Times New Roman"/>
          <w:lang w:val="fr-FR"/>
        </w:rPr>
        <w:t xml:space="preserve"> d’ung philosophe et desiree de tous les saiges</w:t>
      </w:r>
      <w:r w:rsidR="006D7B62">
        <w:rPr>
          <w:rFonts w:cs="Times New Roman"/>
          <w:lang w:val="fr-FR"/>
        </w:rPr>
        <w:t xml:space="preserve"> mais </w:t>
      </w:r>
      <w:r w:rsidRPr="00426246">
        <w:rPr>
          <w:rFonts w:cs="Times New Roman"/>
          <w:lang w:val="fr-FR"/>
        </w:rPr>
        <w:t xml:space="preserve">nulle part mise en pratique. Je rends graces au Createur qui m’a fait </w:t>
      </w:r>
      <w:r w:rsidR="006D7B62">
        <w:rPr>
          <w:rFonts w:cs="Times New Roman"/>
          <w:lang w:val="fr-FR"/>
        </w:rPr>
        <w:t>n</w:t>
      </w:r>
      <w:r w:rsidRPr="00426246">
        <w:rPr>
          <w:rFonts w:cs="Times New Roman"/>
          <w:lang w:val="fr-FR"/>
        </w:rPr>
        <w:t>a</w:t>
      </w:r>
      <w:r w:rsidR="003A1AFA">
        <w:rPr>
          <w:rFonts w:cs="Times New Roman"/>
          <w:lang w:val="fr-FR"/>
        </w:rPr>
        <w:t>is</w:t>
      </w:r>
      <w:r w:rsidRPr="00426246">
        <w:rPr>
          <w:rFonts w:cs="Times New Roman"/>
          <w:lang w:val="fr-FR"/>
        </w:rPr>
        <w:t>tre en temps et lieu pour estre de la communau</w:t>
      </w:r>
      <w:r w:rsidR="003A1AFA">
        <w:rPr>
          <w:rFonts w:cs="Times New Roman"/>
          <w:lang w:val="fr-FR"/>
        </w:rPr>
        <w:t>l</w:t>
      </w:r>
      <w:r w:rsidRPr="00426246">
        <w:rPr>
          <w:rFonts w:cs="Times New Roman"/>
          <w:lang w:val="fr-FR"/>
        </w:rPr>
        <w:t>té</w:t>
      </w:r>
      <w:r w:rsidR="006D7B62">
        <w:rPr>
          <w:rFonts w:cs="Times New Roman"/>
          <w:lang w:val="fr-FR"/>
        </w:rPr>
        <w:t>,</w:t>
      </w:r>
      <w:r w:rsidRPr="00426246">
        <w:rPr>
          <w:rFonts w:cs="Times New Roman"/>
          <w:lang w:val="fr-FR"/>
        </w:rPr>
        <w:t xml:space="preserve"> laquelle en ce point ordonnee et passant tout d’une mesure en moult grande joye</w:t>
      </w:r>
      <w:r w:rsidR="006D7B62">
        <w:rPr>
          <w:rFonts w:cs="Times New Roman"/>
          <w:lang w:val="fr-FR"/>
        </w:rPr>
        <w:t>,</w:t>
      </w:r>
      <w:r w:rsidRPr="00426246">
        <w:rPr>
          <w:rFonts w:cs="Times New Roman"/>
          <w:lang w:val="fr-FR"/>
        </w:rPr>
        <w:t xml:space="preserve"> comme j’ay dit</w:t>
      </w:r>
      <w:r w:rsidR="006D7B62">
        <w:rPr>
          <w:rFonts w:cs="Times New Roman"/>
          <w:lang w:val="fr-FR"/>
        </w:rPr>
        <w:t>,</w:t>
      </w:r>
      <w:r w:rsidRPr="00426246">
        <w:rPr>
          <w:rFonts w:cs="Times New Roman"/>
          <w:lang w:val="fr-FR"/>
        </w:rPr>
        <w:t xml:space="preserve"> ne peust veoir la fin de ce jour sans estre aucunement troublee par ce que je vous conteray.</w:t>
      </w:r>
    </w:p>
    <w:p w14:paraId="20C7CD9E" w14:textId="77777777" w:rsidR="004E7289" w:rsidRPr="00426246" w:rsidRDefault="004E7289" w:rsidP="004E7289">
      <w:pPr>
        <w:rPr>
          <w:rFonts w:cs="Times New Roman"/>
          <w:lang w:val="fr-FR"/>
        </w:rPr>
      </w:pPr>
    </w:p>
    <w:p w14:paraId="2C27E7BD" w14:textId="77777777" w:rsidR="004E7289" w:rsidRPr="00426246" w:rsidRDefault="004E7289" w:rsidP="004E7289">
      <w:pPr>
        <w:jc w:val="center"/>
        <w:rPr>
          <w:rFonts w:cs="Times New Roman"/>
          <w:lang w:val="fr-FR"/>
        </w:rPr>
      </w:pPr>
      <w:r w:rsidRPr="00426246">
        <w:rPr>
          <w:rFonts w:cs="Times New Roman"/>
          <w:i/>
          <w:lang w:val="fr-FR"/>
        </w:rPr>
        <w:t>S’ensuyt la fortune et mesaventure de ce jour</w:t>
      </w:r>
    </w:p>
    <w:p w14:paraId="11F20020" w14:textId="77777777" w:rsidR="004E7289" w:rsidRPr="00426246" w:rsidRDefault="004E7289" w:rsidP="004E7289">
      <w:pPr>
        <w:rPr>
          <w:rFonts w:cs="Times New Roman"/>
          <w:lang w:val="fr-FR"/>
        </w:rPr>
      </w:pPr>
    </w:p>
    <w:p w14:paraId="0BFB8386" w14:textId="64F23AAF" w:rsidR="00C748D4" w:rsidRDefault="004E7289" w:rsidP="004E7289">
      <w:pPr>
        <w:rPr>
          <w:rFonts w:cs="Times New Roman"/>
          <w:lang w:val="fr-FR"/>
        </w:rPr>
      </w:pPr>
      <w:r w:rsidRPr="00426246">
        <w:rPr>
          <w:rFonts w:cs="Times New Roman"/>
          <w:lang w:val="fr-FR"/>
        </w:rPr>
        <w:t xml:space="preserve">En la flotte estoit </w:t>
      </w:r>
      <w:proofErr w:type="gramStart"/>
      <w:r w:rsidRPr="00426246">
        <w:rPr>
          <w:rFonts w:cs="Times New Roman"/>
          <w:lang w:val="fr-FR"/>
        </w:rPr>
        <w:t>une</w:t>
      </w:r>
      <w:proofErr w:type="gramEnd"/>
      <w:r w:rsidRPr="00426246">
        <w:rPr>
          <w:rFonts w:cs="Times New Roman"/>
          <w:lang w:val="fr-FR"/>
        </w:rPr>
        <w:t xml:space="preserve"> nave</w:t>
      </w:r>
      <w:r w:rsidR="00AB05F2">
        <w:rPr>
          <w:rFonts w:cs="Times New Roman"/>
          <w:lang w:val="fr-FR"/>
        </w:rPr>
        <w:t>*</w:t>
      </w:r>
      <w:r w:rsidRPr="00426246">
        <w:rPr>
          <w:rFonts w:cs="Times New Roman"/>
          <w:lang w:val="fr-FR"/>
        </w:rPr>
        <w:t xml:space="preserve"> du veneur et sa venerie, laquelle</w:t>
      </w:r>
      <w:r w:rsidR="009001D2">
        <w:rPr>
          <w:rFonts w:cs="Times New Roman"/>
          <w:lang w:val="fr-FR"/>
        </w:rPr>
        <w:t>,</w:t>
      </w:r>
      <w:r w:rsidRPr="00426246">
        <w:rPr>
          <w:rFonts w:cs="Times New Roman"/>
          <w:lang w:val="fr-FR"/>
        </w:rPr>
        <w:t xml:space="preserve"> au plus destroit des bancs et sur toute la fin d’iceulx</w:t>
      </w:r>
      <w:r w:rsidR="009001D2">
        <w:rPr>
          <w:rFonts w:cs="Times New Roman"/>
          <w:lang w:val="fr-FR"/>
        </w:rPr>
        <w:t>,</w:t>
      </w:r>
      <w:r w:rsidRPr="00426246">
        <w:rPr>
          <w:rFonts w:cs="Times New Roman"/>
          <w:lang w:val="fr-FR"/>
        </w:rPr>
        <w:t xml:space="preserve"> que l’on se povoit mal eslargir sans dangie</w:t>
      </w:r>
      <w:r w:rsidR="009001D2">
        <w:rPr>
          <w:rFonts w:cs="Times New Roman"/>
          <w:lang w:val="fr-FR"/>
        </w:rPr>
        <w:t>r</w:t>
      </w:r>
      <w:r w:rsidRPr="00426246">
        <w:rPr>
          <w:rFonts w:cs="Times New Roman"/>
          <w:lang w:val="fr-FR"/>
        </w:rPr>
        <w:t xml:space="preserve"> de hurte</w:t>
      </w:r>
      <w:r w:rsidR="009001D2">
        <w:rPr>
          <w:rFonts w:cs="Times New Roman"/>
          <w:lang w:val="fr-FR"/>
        </w:rPr>
        <w:t>r</w:t>
      </w:r>
      <w:r w:rsidRPr="00426246">
        <w:rPr>
          <w:rFonts w:cs="Times New Roman"/>
          <w:lang w:val="fr-FR"/>
        </w:rPr>
        <w:t xml:space="preserve"> le </w:t>
      </w:r>
      <w:r w:rsidR="009001D2">
        <w:rPr>
          <w:rFonts w:cs="Times New Roman"/>
          <w:lang w:val="fr-FR"/>
        </w:rPr>
        <w:t>f</w:t>
      </w:r>
      <w:r w:rsidRPr="00426246">
        <w:rPr>
          <w:rFonts w:cs="Times New Roman"/>
          <w:lang w:val="fr-FR"/>
        </w:rPr>
        <w:t>ong</w:t>
      </w:r>
      <w:r w:rsidR="009001D2">
        <w:rPr>
          <w:rFonts w:cs="Times New Roman"/>
          <w:lang w:val="fr-FR"/>
        </w:rPr>
        <w:t>,</w:t>
      </w:r>
      <w:r w:rsidRPr="00426246">
        <w:rPr>
          <w:rFonts w:cs="Times New Roman"/>
          <w:lang w:val="fr-FR"/>
        </w:rPr>
        <w:t xml:space="preserve"> suyvoit de moult pres à plainne voille celle </w:t>
      </w:r>
      <w:r w:rsidRPr="00357D83">
        <w:rPr>
          <w:rFonts w:cs="Times New Roman"/>
          <w:lang w:val="fr-FR"/>
        </w:rPr>
        <w:t>du jeusne duc d’Albe</w:t>
      </w:r>
      <w:r w:rsidR="000576D9">
        <w:rPr>
          <w:rStyle w:val="Appelnotedebasdep"/>
          <w:rFonts w:cs="Times New Roman"/>
          <w:lang w:val="fr-FR"/>
        </w:rPr>
        <w:footnoteReference w:id="674"/>
      </w:r>
      <w:r w:rsidR="009001D2" w:rsidRPr="00357D83">
        <w:rPr>
          <w:rFonts w:cs="Times New Roman"/>
          <w:lang w:val="fr-FR"/>
        </w:rPr>
        <w:t>,</w:t>
      </w:r>
      <w:r w:rsidRPr="00357D83">
        <w:rPr>
          <w:rFonts w:cs="Times New Roman"/>
          <w:lang w:val="fr-FR"/>
        </w:rPr>
        <w:t xml:space="preserve"> qui estoit trop plus grande et forte. Et laquelle faillit le parfond et se v</w:t>
      </w:r>
      <w:r w:rsidRPr="00426246">
        <w:rPr>
          <w:rFonts w:cs="Times New Roman"/>
          <w:lang w:val="fr-FR"/>
        </w:rPr>
        <w:t>int trouver sur le sable en tres</w:t>
      </w:r>
      <w:r w:rsidR="009001D2">
        <w:rPr>
          <w:rFonts w:cs="Times New Roman"/>
          <w:lang w:val="fr-FR"/>
        </w:rPr>
        <w:t xml:space="preserve"> g</w:t>
      </w:r>
      <w:r w:rsidRPr="00426246">
        <w:rPr>
          <w:rFonts w:cs="Times New Roman"/>
          <w:lang w:val="fr-FR"/>
        </w:rPr>
        <w:t>rand peril d’anfondre</w:t>
      </w:r>
      <w:r w:rsidR="00AF517A">
        <w:rPr>
          <w:rFonts w:cs="Times New Roman"/>
          <w:lang w:val="fr-FR"/>
        </w:rPr>
        <w:t>*</w:t>
      </w:r>
      <w:r w:rsidRPr="00426246">
        <w:rPr>
          <w:rFonts w:cs="Times New Roman"/>
          <w:lang w:val="fr-FR"/>
        </w:rPr>
        <w:t xml:space="preserve"> et peri</w:t>
      </w:r>
      <w:r w:rsidR="009001D2">
        <w:rPr>
          <w:rFonts w:cs="Times New Roman"/>
          <w:lang w:val="fr-FR"/>
        </w:rPr>
        <w:t>l</w:t>
      </w:r>
      <w:r w:rsidRPr="00426246">
        <w:rPr>
          <w:rFonts w:cs="Times New Roman"/>
          <w:lang w:val="fr-FR"/>
        </w:rPr>
        <w:t xml:space="preserve"> tou</w:t>
      </w:r>
      <w:r w:rsidR="009001D2">
        <w:rPr>
          <w:rFonts w:cs="Times New Roman"/>
          <w:lang w:val="fr-FR"/>
        </w:rPr>
        <w:t>s</w:t>
      </w:r>
      <w:r w:rsidRPr="00426246">
        <w:rPr>
          <w:rFonts w:cs="Times New Roman"/>
          <w:lang w:val="fr-FR"/>
        </w:rPr>
        <w:t xml:space="preserve"> ceulx de leans sans plus grand meschief</w:t>
      </w:r>
      <w:r w:rsidR="00B404DB">
        <w:rPr>
          <w:rFonts w:cs="Times New Roman"/>
          <w:lang w:val="fr-FR"/>
        </w:rPr>
        <w:t>,</w:t>
      </w:r>
      <w:r w:rsidR="009001D2">
        <w:rPr>
          <w:rFonts w:cs="Times New Roman"/>
          <w:lang w:val="fr-FR"/>
        </w:rPr>
        <w:t xml:space="preserve"> </w:t>
      </w:r>
      <w:r w:rsidRPr="00426246">
        <w:rPr>
          <w:rFonts w:cs="Times New Roman"/>
          <w:lang w:val="fr-FR"/>
        </w:rPr>
        <w:t>qui survint car elle n’estoit pas ancree si parfond que pour estre ferme et soy povoir maintenir droicte jusques à retour de la maree</w:t>
      </w:r>
      <w:r w:rsidR="009001D2">
        <w:rPr>
          <w:rFonts w:cs="Times New Roman"/>
          <w:lang w:val="fr-FR"/>
        </w:rPr>
        <w:t>.</w:t>
      </w:r>
      <w:r w:rsidRPr="00426246">
        <w:rPr>
          <w:rFonts w:cs="Times New Roman"/>
          <w:lang w:val="fr-FR"/>
        </w:rPr>
        <w:t xml:space="preserve"> </w:t>
      </w:r>
      <w:r w:rsidR="009001D2">
        <w:rPr>
          <w:rFonts w:cs="Times New Roman"/>
          <w:lang w:val="fr-FR"/>
        </w:rPr>
        <w:t>A</w:t>
      </w:r>
      <w:r w:rsidRPr="00426246">
        <w:rPr>
          <w:rFonts w:cs="Times New Roman"/>
          <w:lang w:val="fr-FR"/>
        </w:rPr>
        <w:t>in</w:t>
      </w:r>
      <w:r w:rsidR="00100062" w:rsidRPr="00426246">
        <w:rPr>
          <w:rFonts w:cs="Times New Roman"/>
          <w:lang w:val="fr-FR"/>
        </w:rPr>
        <w:t>ç</w:t>
      </w:r>
      <w:r w:rsidRPr="00426246">
        <w:rPr>
          <w:rFonts w:cs="Times New Roman"/>
          <w:lang w:val="fr-FR"/>
        </w:rPr>
        <w:t>ois pendoit j</w:t>
      </w:r>
      <w:r w:rsidR="00D4242D">
        <w:rPr>
          <w:rFonts w:cs="Times New Roman"/>
          <w:lang w:val="fr-FR"/>
        </w:rPr>
        <w:t>à</w:t>
      </w:r>
      <w:r w:rsidR="009D08C5">
        <w:rPr>
          <w:rFonts w:cs="Times New Roman"/>
          <w:lang w:val="fr-FR"/>
        </w:rPr>
        <w:t>*</w:t>
      </w:r>
      <w:r w:rsidRPr="00426246">
        <w:rPr>
          <w:rFonts w:cs="Times New Roman"/>
          <w:lang w:val="fr-FR"/>
        </w:rPr>
        <w:t xml:space="preserve"> sur ung lez</w:t>
      </w:r>
      <w:r w:rsidR="00ED78BD">
        <w:rPr>
          <w:rFonts w:cs="Times New Roman"/>
          <w:lang w:val="fr-FR"/>
        </w:rPr>
        <w:t>*</w:t>
      </w:r>
      <w:r w:rsidRPr="00426246">
        <w:rPr>
          <w:rFonts w:cs="Times New Roman"/>
          <w:lang w:val="fr-FR"/>
        </w:rPr>
        <w:t xml:space="preserve"> pour cheoir et verser sa</w:t>
      </w:r>
      <w:r w:rsidRPr="00357D83">
        <w:rPr>
          <w:rFonts w:cs="Times New Roman"/>
          <w:lang w:val="fr-FR"/>
        </w:rPr>
        <w:t xml:space="preserve">ns ressource </w:t>
      </w:r>
      <w:r w:rsidR="009001D2" w:rsidRPr="00357D83">
        <w:rPr>
          <w:rFonts w:cs="Times New Roman"/>
          <w:lang w:val="fr-FR"/>
        </w:rPr>
        <w:t>à</w:t>
      </w:r>
      <w:r w:rsidRPr="00357D83">
        <w:rPr>
          <w:rFonts w:cs="Times New Roman"/>
          <w:lang w:val="fr-FR"/>
        </w:rPr>
        <w:t xml:space="preserve"> me</w:t>
      </w:r>
      <w:r w:rsidR="009001D2" w:rsidRPr="00357D83">
        <w:rPr>
          <w:rFonts w:cs="Times New Roman"/>
          <w:lang w:val="fr-FR"/>
        </w:rPr>
        <w:t>sure</w:t>
      </w:r>
      <w:r w:rsidRPr="00357D83">
        <w:rPr>
          <w:rFonts w:cs="Times New Roman"/>
          <w:lang w:val="fr-FR"/>
        </w:rPr>
        <w:t xml:space="preserve"> de l’eau retra</w:t>
      </w:r>
      <w:r w:rsidR="00B404DB">
        <w:rPr>
          <w:rFonts w:cs="Times New Roman"/>
          <w:lang w:val="fr-FR"/>
        </w:rPr>
        <w:t>ic</w:t>
      </w:r>
      <w:r w:rsidRPr="00357D83">
        <w:rPr>
          <w:rFonts w:cs="Times New Roman"/>
          <w:lang w:val="fr-FR"/>
        </w:rPr>
        <w:t>te. Et</w:t>
      </w:r>
      <w:r w:rsidR="005B185D" w:rsidRPr="00357D83">
        <w:rPr>
          <w:rFonts w:cs="Times New Roman"/>
          <w:lang w:val="fr-FR"/>
        </w:rPr>
        <w:t>,</w:t>
      </w:r>
      <w:r w:rsidRPr="00357D83">
        <w:rPr>
          <w:rFonts w:cs="Times New Roman"/>
          <w:lang w:val="fr-FR"/>
        </w:rPr>
        <w:t xml:space="preserve"> lors</w:t>
      </w:r>
      <w:r w:rsidR="005B185D" w:rsidRPr="00357D83">
        <w:rPr>
          <w:rFonts w:cs="Times New Roman"/>
          <w:lang w:val="fr-FR"/>
        </w:rPr>
        <w:t>,</w:t>
      </w:r>
      <w:r w:rsidRPr="00357D83">
        <w:rPr>
          <w:rFonts w:cs="Times New Roman"/>
          <w:lang w:val="fr-FR"/>
        </w:rPr>
        <w:t xml:space="preserve"> dirent les ma</w:t>
      </w:r>
      <w:r w:rsidR="005B185D" w:rsidRPr="00357D83">
        <w:rPr>
          <w:rFonts w:cs="Times New Roman"/>
          <w:lang w:val="fr-FR"/>
        </w:rPr>
        <w:t>ri</w:t>
      </w:r>
      <w:r w:rsidRPr="00357D83">
        <w:rPr>
          <w:rFonts w:cs="Times New Roman"/>
          <w:lang w:val="fr-FR"/>
        </w:rPr>
        <w:t>niers au duc et à ceulx de sa suyte</w:t>
      </w:r>
      <w:r w:rsidR="005B185D" w:rsidRPr="00357D83">
        <w:rPr>
          <w:rFonts w:cs="Times New Roman"/>
          <w:lang w:val="fr-FR"/>
        </w:rPr>
        <w:t>,</w:t>
      </w:r>
      <w:r w:rsidRPr="00357D83">
        <w:rPr>
          <w:rFonts w:cs="Times New Roman"/>
          <w:lang w:val="fr-FR"/>
        </w:rPr>
        <w:t xml:space="preserve"> qui furent les trois freres germains don Loys</w:t>
      </w:r>
      <w:r w:rsidR="00245F1A">
        <w:rPr>
          <w:rStyle w:val="Appelnotedebasdep"/>
          <w:rFonts w:cs="Times New Roman"/>
          <w:lang w:val="fr-FR"/>
        </w:rPr>
        <w:footnoteReference w:id="675"/>
      </w:r>
      <w:r w:rsidRPr="00357D83">
        <w:rPr>
          <w:rFonts w:cs="Times New Roman"/>
          <w:lang w:val="fr-FR"/>
        </w:rPr>
        <w:t>, don Pedro</w:t>
      </w:r>
      <w:r w:rsidR="00245F1A">
        <w:rPr>
          <w:rStyle w:val="Appelnotedebasdep"/>
          <w:rFonts w:cs="Times New Roman"/>
          <w:lang w:val="fr-FR"/>
        </w:rPr>
        <w:footnoteReference w:id="676"/>
      </w:r>
      <w:r w:rsidRPr="00357D83">
        <w:rPr>
          <w:rFonts w:cs="Times New Roman"/>
          <w:lang w:val="fr-FR"/>
        </w:rPr>
        <w:t xml:space="preserve"> et don Alure de Cordoua</w:t>
      </w:r>
      <w:r w:rsidR="00B51F78">
        <w:rPr>
          <w:rStyle w:val="Appelnotedebasdep"/>
          <w:rFonts w:cs="Times New Roman"/>
          <w:lang w:val="fr-FR"/>
        </w:rPr>
        <w:footnoteReference w:id="677"/>
      </w:r>
      <w:r w:rsidR="005B185D" w:rsidRPr="00357D83">
        <w:rPr>
          <w:rFonts w:cs="Times New Roman"/>
          <w:lang w:val="fr-FR"/>
        </w:rPr>
        <w:t>,</w:t>
      </w:r>
      <w:r w:rsidRPr="00426246">
        <w:rPr>
          <w:rFonts w:cs="Times New Roman"/>
          <w:lang w:val="fr-FR"/>
        </w:rPr>
        <w:t xml:space="preserve"> ensemble aultres plusieurs gentilhommes</w:t>
      </w:r>
      <w:r w:rsidR="005B185D">
        <w:rPr>
          <w:rFonts w:cs="Times New Roman"/>
          <w:lang w:val="fr-FR"/>
        </w:rPr>
        <w:t>,</w:t>
      </w:r>
      <w:r w:rsidRPr="00426246">
        <w:rPr>
          <w:rFonts w:cs="Times New Roman"/>
          <w:lang w:val="fr-FR"/>
        </w:rPr>
        <w:t xml:space="preserve"> </w:t>
      </w:r>
      <w:r w:rsidRPr="00426246">
        <w:rPr>
          <w:rFonts w:cs="Times New Roman"/>
          <w:lang w:val="fr-FR"/>
        </w:rPr>
        <w:lastRenderedPageBreak/>
        <w:t xml:space="preserve">qu’ilz eussent à </w:t>
      </w:r>
      <w:r w:rsidRPr="00AA128A">
        <w:rPr>
          <w:rFonts w:cs="Times New Roman"/>
          <w:lang w:val="fr-FR"/>
        </w:rPr>
        <w:t>[Fol. 70r</w:t>
      </w:r>
      <w:r w:rsidR="002A5524">
        <w:rPr>
          <w:rFonts w:cs="Times New Roman"/>
          <w:lang w:val="fr-FR"/>
        </w:rPr>
        <w:t>/19r</w:t>
      </w:r>
      <w:r w:rsidRPr="00AA128A">
        <w:rPr>
          <w:rFonts w:cs="Times New Roman"/>
          <w:lang w:val="fr-FR"/>
        </w:rPr>
        <w:t>]</w:t>
      </w:r>
      <w:r w:rsidRPr="00426246">
        <w:rPr>
          <w:rFonts w:cs="Times New Roman"/>
          <w:lang w:val="fr-FR"/>
        </w:rPr>
        <w:t xml:space="preserve"> oublier leurs corps et penser de rendre le</w:t>
      </w:r>
      <w:r w:rsidR="00357D83">
        <w:rPr>
          <w:rFonts w:cs="Times New Roman"/>
          <w:lang w:val="fr-FR"/>
        </w:rPr>
        <w:t>ur</w:t>
      </w:r>
      <w:r w:rsidRPr="00426246">
        <w:rPr>
          <w:rFonts w:cs="Times New Roman"/>
          <w:lang w:val="fr-FR"/>
        </w:rPr>
        <w:t>s ames à la misericorde de Dieu car l’espoir de vie estoit nul en tant qu’il estoit impossible que d’eux</w:t>
      </w:r>
      <w:r w:rsidR="00357D83">
        <w:rPr>
          <w:rFonts w:cs="Times New Roman"/>
          <w:lang w:val="fr-FR"/>
        </w:rPr>
        <w:t>-</w:t>
      </w:r>
      <w:r w:rsidRPr="00426246">
        <w:rPr>
          <w:rFonts w:cs="Times New Roman"/>
          <w:lang w:val="fr-FR"/>
        </w:rPr>
        <w:t>mesmes se puissent essourd</w:t>
      </w:r>
      <w:r w:rsidR="00AA128A">
        <w:rPr>
          <w:rFonts w:cs="Times New Roman"/>
          <w:lang w:val="fr-FR"/>
        </w:rPr>
        <w:t>re</w:t>
      </w:r>
      <w:r w:rsidR="00307A27">
        <w:rPr>
          <w:rFonts w:cs="Times New Roman"/>
          <w:lang w:val="fr-FR"/>
        </w:rPr>
        <w:t>*</w:t>
      </w:r>
      <w:r w:rsidRPr="00426246">
        <w:rPr>
          <w:rFonts w:cs="Times New Roman"/>
          <w:lang w:val="fr-FR"/>
        </w:rPr>
        <w:t xml:space="preserve"> ny les nave</w:t>
      </w:r>
      <w:r w:rsidR="00AB05F2">
        <w:rPr>
          <w:rFonts w:cs="Times New Roman"/>
          <w:lang w:val="fr-FR"/>
        </w:rPr>
        <w:t>s*</w:t>
      </w:r>
      <w:r w:rsidRPr="00426246">
        <w:rPr>
          <w:rFonts w:cs="Times New Roman"/>
          <w:lang w:val="fr-FR"/>
        </w:rPr>
        <w:t xml:space="preserve"> venir à secours</w:t>
      </w:r>
      <w:r w:rsidR="00AA128A">
        <w:rPr>
          <w:rFonts w:cs="Times New Roman"/>
          <w:lang w:val="fr-FR"/>
        </w:rPr>
        <w:t>.</w:t>
      </w:r>
      <w:r w:rsidRPr="00426246">
        <w:rPr>
          <w:rFonts w:cs="Times New Roman"/>
          <w:lang w:val="fr-FR"/>
        </w:rPr>
        <w:t xml:space="preserve"> </w:t>
      </w:r>
      <w:r w:rsidR="00AA128A">
        <w:rPr>
          <w:rFonts w:cs="Times New Roman"/>
          <w:lang w:val="fr-FR"/>
        </w:rPr>
        <w:t>D</w:t>
      </w:r>
      <w:r w:rsidRPr="00426246">
        <w:rPr>
          <w:rFonts w:cs="Times New Roman"/>
          <w:lang w:val="fr-FR"/>
        </w:rPr>
        <w:t>’aultre part</w:t>
      </w:r>
      <w:r w:rsidR="00AA128A">
        <w:rPr>
          <w:rFonts w:cs="Times New Roman"/>
          <w:lang w:val="fr-FR"/>
        </w:rPr>
        <w:t>,</w:t>
      </w:r>
      <w:r w:rsidRPr="00426246">
        <w:rPr>
          <w:rFonts w:cs="Times New Roman"/>
          <w:lang w:val="fr-FR"/>
        </w:rPr>
        <w:t xml:space="preserve"> les heues ordonnees pour monstrer le fil du parfond et survenir à tel meschief</w:t>
      </w:r>
      <w:r w:rsidR="00AA128A">
        <w:rPr>
          <w:rFonts w:cs="Times New Roman"/>
          <w:lang w:val="fr-FR"/>
        </w:rPr>
        <w:t>,</w:t>
      </w:r>
      <w:r w:rsidRPr="00426246">
        <w:rPr>
          <w:rFonts w:cs="Times New Roman"/>
          <w:lang w:val="fr-FR"/>
        </w:rPr>
        <w:t xml:space="preserve"> les osoient trop mal approcher</w:t>
      </w:r>
      <w:r w:rsidR="00AA128A">
        <w:rPr>
          <w:rFonts w:cs="Times New Roman"/>
          <w:lang w:val="fr-FR"/>
        </w:rPr>
        <w:t>,</w:t>
      </w:r>
      <w:r w:rsidRPr="00426246">
        <w:rPr>
          <w:rFonts w:cs="Times New Roman"/>
          <w:lang w:val="fr-FR"/>
        </w:rPr>
        <w:t xml:space="preserve"> obstant la grande force du vent et l’agitacion des undes qui estoient moul</w:t>
      </w:r>
      <w:r w:rsidR="00AA128A">
        <w:rPr>
          <w:rFonts w:cs="Times New Roman"/>
          <w:lang w:val="fr-FR"/>
        </w:rPr>
        <w:t>[t]</w:t>
      </w:r>
      <w:r w:rsidRPr="00426246">
        <w:rPr>
          <w:rFonts w:cs="Times New Roman"/>
          <w:lang w:val="fr-FR"/>
        </w:rPr>
        <w:t xml:space="preserve"> impetu</w:t>
      </w:r>
      <w:r w:rsidR="00AA128A">
        <w:rPr>
          <w:rFonts w:cs="Times New Roman"/>
          <w:lang w:val="fr-FR"/>
        </w:rPr>
        <w:t>eu</w:t>
      </w:r>
      <w:r w:rsidRPr="00426246">
        <w:rPr>
          <w:rFonts w:cs="Times New Roman"/>
          <w:lang w:val="fr-FR"/>
        </w:rPr>
        <w:t>ses et pour crainte d’estre acablees par trop grandes charges de gens et bagues</w:t>
      </w:r>
      <w:r w:rsidR="00043609">
        <w:rPr>
          <w:rFonts w:cs="Times New Roman"/>
          <w:lang w:val="fr-FR"/>
        </w:rPr>
        <w:t>*</w:t>
      </w:r>
      <w:r w:rsidR="00AA128A">
        <w:rPr>
          <w:rFonts w:cs="Times New Roman"/>
          <w:lang w:val="fr-FR"/>
        </w:rPr>
        <w:t>,</w:t>
      </w:r>
      <w:r w:rsidRPr="00426246">
        <w:rPr>
          <w:rFonts w:cs="Times New Roman"/>
          <w:lang w:val="fr-FR"/>
        </w:rPr>
        <w:t xml:space="preserve"> qui se vouldroient saulver en elles qui n’estoient que deux</w:t>
      </w:r>
      <w:r w:rsidR="00B404DB">
        <w:rPr>
          <w:rFonts w:cs="Times New Roman"/>
          <w:lang w:val="fr-FR"/>
        </w:rPr>
        <w:t>,</w:t>
      </w:r>
      <w:r w:rsidRPr="00426246">
        <w:rPr>
          <w:rFonts w:cs="Times New Roman"/>
          <w:lang w:val="fr-FR"/>
        </w:rPr>
        <w:t xml:space="preserve"> prouchaine de ceste mesaventure. Plus</w:t>
      </w:r>
      <w:r w:rsidR="00AA128A">
        <w:rPr>
          <w:rFonts w:cs="Times New Roman"/>
          <w:lang w:val="fr-FR"/>
        </w:rPr>
        <w:t>,</w:t>
      </w:r>
      <w:r w:rsidRPr="00426246">
        <w:rPr>
          <w:rFonts w:cs="Times New Roman"/>
          <w:lang w:val="fr-FR"/>
        </w:rPr>
        <w:t xml:space="preserve"> la mer qui se retiroit estoit en dangier que en peu d’heure verseroit ceste nave</w:t>
      </w:r>
      <w:r w:rsidR="00AB05F2">
        <w:rPr>
          <w:rFonts w:cs="Times New Roman"/>
          <w:lang w:val="fr-FR"/>
        </w:rPr>
        <w:t>*</w:t>
      </w:r>
      <w:r w:rsidRPr="00426246">
        <w:rPr>
          <w:rFonts w:cs="Times New Roman"/>
          <w:lang w:val="fr-FR"/>
        </w:rPr>
        <w:t xml:space="preserve"> sur elle</w:t>
      </w:r>
      <w:r w:rsidR="00AA128A">
        <w:rPr>
          <w:rFonts w:cs="Times New Roman"/>
          <w:lang w:val="fr-FR"/>
        </w:rPr>
        <w:t>. Il</w:t>
      </w:r>
      <w:r w:rsidRPr="00426246">
        <w:rPr>
          <w:rFonts w:cs="Times New Roman"/>
          <w:lang w:val="fr-FR"/>
        </w:rPr>
        <w:t xml:space="preserve"> fault entendre que c</w:t>
      </w:r>
      <w:r w:rsidR="00AA128A">
        <w:rPr>
          <w:rFonts w:cs="Times New Roman"/>
          <w:lang w:val="fr-FR"/>
        </w:rPr>
        <w:t>’</w:t>
      </w:r>
      <w:r w:rsidRPr="00426246">
        <w:rPr>
          <w:rFonts w:cs="Times New Roman"/>
          <w:lang w:val="fr-FR"/>
        </w:rPr>
        <w:t>estoit sur le dernier bout de</w:t>
      </w:r>
      <w:r w:rsidR="003D482E">
        <w:rPr>
          <w:rFonts w:cs="Times New Roman"/>
          <w:lang w:val="fr-FR"/>
        </w:rPr>
        <w:t>s</w:t>
      </w:r>
      <w:r w:rsidRPr="00426246">
        <w:rPr>
          <w:rFonts w:cs="Times New Roman"/>
          <w:lang w:val="fr-FR"/>
        </w:rPr>
        <w:t xml:space="preserve"> destrois si que la pluspart de l’arm</w:t>
      </w:r>
      <w:r w:rsidR="00AA128A">
        <w:rPr>
          <w:rFonts w:cs="Times New Roman"/>
          <w:lang w:val="fr-FR"/>
        </w:rPr>
        <w:t>e</w:t>
      </w:r>
      <w:r w:rsidRPr="00426246">
        <w:rPr>
          <w:rFonts w:cs="Times New Roman"/>
          <w:lang w:val="fr-FR"/>
        </w:rPr>
        <w:t>e estoit j</w:t>
      </w:r>
      <w:r w:rsidR="00D4242D">
        <w:rPr>
          <w:rFonts w:cs="Times New Roman"/>
          <w:lang w:val="fr-FR"/>
        </w:rPr>
        <w:t>à</w:t>
      </w:r>
      <w:r w:rsidR="009D08C5">
        <w:rPr>
          <w:rFonts w:cs="Times New Roman"/>
          <w:lang w:val="fr-FR"/>
        </w:rPr>
        <w:t>*</w:t>
      </w:r>
      <w:r w:rsidRPr="00426246">
        <w:rPr>
          <w:rFonts w:cs="Times New Roman"/>
          <w:lang w:val="fr-FR"/>
        </w:rPr>
        <w:t xml:space="preserve"> h</w:t>
      </w:r>
      <w:r w:rsidR="00AA128A">
        <w:rPr>
          <w:rFonts w:cs="Times New Roman"/>
          <w:lang w:val="fr-FR"/>
        </w:rPr>
        <w:t>o</w:t>
      </w:r>
      <w:r w:rsidRPr="00426246">
        <w:rPr>
          <w:rFonts w:cs="Times New Roman"/>
          <w:lang w:val="fr-FR"/>
        </w:rPr>
        <w:t>rs de tous les bans et mesmes la naviere du roy qui avoit ung pilot flamant</w:t>
      </w:r>
      <w:r w:rsidR="00AA128A">
        <w:rPr>
          <w:rFonts w:cs="Times New Roman"/>
          <w:lang w:val="fr-FR"/>
        </w:rPr>
        <w:t>,</w:t>
      </w:r>
      <w:r w:rsidRPr="00426246">
        <w:rPr>
          <w:rFonts w:cs="Times New Roman"/>
          <w:lang w:val="fr-FR"/>
        </w:rPr>
        <w:t xml:space="preserve"> grandement experiment</w:t>
      </w:r>
      <w:r w:rsidR="00AA128A">
        <w:rPr>
          <w:rFonts w:cs="Times New Roman"/>
          <w:lang w:val="fr-FR"/>
        </w:rPr>
        <w:t>é</w:t>
      </w:r>
      <w:r w:rsidRPr="00426246">
        <w:rPr>
          <w:rFonts w:cs="Times New Roman"/>
          <w:lang w:val="fr-FR"/>
        </w:rPr>
        <w:t xml:space="preserve"> au passaige du canal d</w:t>
      </w:r>
      <w:r w:rsidRPr="00357D83">
        <w:rPr>
          <w:rFonts w:cs="Times New Roman"/>
          <w:lang w:val="fr-FR"/>
        </w:rPr>
        <w:t>e Flandres</w:t>
      </w:r>
      <w:r w:rsidR="00AF517A">
        <w:rPr>
          <w:rStyle w:val="Appelnotedebasdep"/>
          <w:rFonts w:cs="Times New Roman"/>
          <w:lang w:val="fr-FR"/>
        </w:rPr>
        <w:footnoteReference w:id="678"/>
      </w:r>
      <w:r w:rsidR="00886031" w:rsidRPr="00357D83">
        <w:rPr>
          <w:rFonts w:cs="Times New Roman"/>
          <w:lang w:val="fr-FR"/>
        </w:rPr>
        <w:t>,</w:t>
      </w:r>
      <w:r w:rsidRPr="00357D83">
        <w:rPr>
          <w:rFonts w:cs="Times New Roman"/>
          <w:lang w:val="fr-FR"/>
        </w:rPr>
        <w:t xml:space="preserve"> qui pour ce demanda </w:t>
      </w:r>
      <w:r w:rsidR="00886031" w:rsidRPr="00357D83">
        <w:rPr>
          <w:rFonts w:cs="Times New Roman"/>
          <w:lang w:val="fr-FR"/>
        </w:rPr>
        <w:t>congé</w:t>
      </w:r>
      <w:r w:rsidRPr="00357D83">
        <w:rPr>
          <w:rFonts w:cs="Times New Roman"/>
          <w:lang w:val="fr-FR"/>
        </w:rPr>
        <w:t xml:space="preserve"> comme bien acqui</w:t>
      </w:r>
      <w:r w:rsidR="00886031" w:rsidRPr="00357D83">
        <w:rPr>
          <w:rFonts w:cs="Times New Roman"/>
          <w:lang w:val="fr-FR"/>
        </w:rPr>
        <w:t>c</w:t>
      </w:r>
      <w:r w:rsidRPr="00357D83">
        <w:rPr>
          <w:rFonts w:cs="Times New Roman"/>
          <w:lang w:val="fr-FR"/>
        </w:rPr>
        <w:t>t</w:t>
      </w:r>
      <w:r w:rsidR="00886031" w:rsidRPr="00357D83">
        <w:rPr>
          <w:rFonts w:cs="Times New Roman"/>
          <w:lang w:val="fr-FR"/>
        </w:rPr>
        <w:t>é</w:t>
      </w:r>
      <w:r w:rsidRPr="00357D83">
        <w:rPr>
          <w:rFonts w:cs="Times New Roman"/>
          <w:lang w:val="fr-FR"/>
        </w:rPr>
        <w:t xml:space="preserve"> de sa charge</w:t>
      </w:r>
      <w:r w:rsidR="00886031" w:rsidRPr="00357D83">
        <w:rPr>
          <w:rFonts w:cs="Times New Roman"/>
          <w:lang w:val="fr-FR"/>
        </w:rPr>
        <w:t>. L</w:t>
      </w:r>
      <w:r w:rsidRPr="00357D83">
        <w:rPr>
          <w:rFonts w:cs="Times New Roman"/>
          <w:lang w:val="fr-FR"/>
        </w:rPr>
        <w:t>e capitai</w:t>
      </w:r>
      <w:r w:rsidR="00886031" w:rsidRPr="00357D83">
        <w:rPr>
          <w:rFonts w:cs="Times New Roman"/>
          <w:lang w:val="fr-FR"/>
        </w:rPr>
        <w:t>n</w:t>
      </w:r>
      <w:r w:rsidRPr="00357D83">
        <w:rPr>
          <w:rFonts w:cs="Times New Roman"/>
          <w:lang w:val="fr-FR"/>
        </w:rPr>
        <w:t>ne en lu</w:t>
      </w:r>
      <w:r w:rsidRPr="00426246">
        <w:rPr>
          <w:rFonts w:cs="Times New Roman"/>
          <w:lang w:val="fr-FR"/>
        </w:rPr>
        <w:t>i donnant la requis</w:t>
      </w:r>
      <w:r w:rsidR="00886031">
        <w:rPr>
          <w:rFonts w:cs="Times New Roman"/>
          <w:lang w:val="fr-FR"/>
        </w:rPr>
        <w:t>t</w:t>
      </w:r>
      <w:r w:rsidRPr="00426246">
        <w:rPr>
          <w:rFonts w:cs="Times New Roman"/>
          <w:lang w:val="fr-FR"/>
        </w:rPr>
        <w:t xml:space="preserve"> de vouloir passer et f</w:t>
      </w:r>
      <w:r w:rsidR="00754A78">
        <w:rPr>
          <w:rFonts w:cs="Times New Roman"/>
          <w:lang w:val="fr-FR"/>
        </w:rPr>
        <w:t>aire</w:t>
      </w:r>
      <w:r w:rsidRPr="00426246">
        <w:rPr>
          <w:rFonts w:cs="Times New Roman"/>
          <w:lang w:val="fr-FR"/>
        </w:rPr>
        <w:t xml:space="preserve"> secours à ceste nave</w:t>
      </w:r>
      <w:r w:rsidR="00AB05F2">
        <w:rPr>
          <w:rFonts w:cs="Times New Roman"/>
          <w:lang w:val="fr-FR"/>
        </w:rPr>
        <w:t>*</w:t>
      </w:r>
      <w:r w:rsidRPr="00426246">
        <w:rPr>
          <w:rFonts w:cs="Times New Roman"/>
          <w:lang w:val="fr-FR"/>
        </w:rPr>
        <w:t xml:space="preserve"> qu’il veoit donner sur le sable</w:t>
      </w:r>
      <w:r w:rsidR="00886031">
        <w:rPr>
          <w:rFonts w:cs="Times New Roman"/>
          <w:lang w:val="fr-FR"/>
        </w:rPr>
        <w:t xml:space="preserve"> car</w:t>
      </w:r>
      <w:r w:rsidRPr="00426246">
        <w:rPr>
          <w:rFonts w:cs="Times New Roman"/>
          <w:lang w:val="fr-FR"/>
        </w:rPr>
        <w:t xml:space="preserve"> il avoit pour soy retraire une heue grande, forte et l</w:t>
      </w:r>
      <w:r w:rsidR="00886031">
        <w:rPr>
          <w:rFonts w:cs="Times New Roman"/>
          <w:lang w:val="fr-FR"/>
        </w:rPr>
        <w:t>i</w:t>
      </w:r>
      <w:r w:rsidRPr="00426246">
        <w:rPr>
          <w:rFonts w:cs="Times New Roman"/>
          <w:lang w:val="fr-FR"/>
        </w:rPr>
        <w:t>giere</w:t>
      </w:r>
      <w:r w:rsidR="00C54110">
        <w:rPr>
          <w:rFonts w:cs="Times New Roman"/>
          <w:lang w:val="fr-FR"/>
        </w:rPr>
        <w:t>*</w:t>
      </w:r>
      <w:r w:rsidR="00357D83">
        <w:rPr>
          <w:rFonts w:cs="Times New Roman"/>
          <w:lang w:val="fr-FR"/>
        </w:rPr>
        <w:t>,</w:t>
      </w:r>
      <w:r w:rsidRPr="00426246">
        <w:rPr>
          <w:rFonts w:cs="Times New Roman"/>
          <w:lang w:val="fr-FR"/>
        </w:rPr>
        <w:t xml:space="preserve"> ataiche</w:t>
      </w:r>
      <w:r w:rsidR="00886031">
        <w:rPr>
          <w:rFonts w:cs="Times New Roman"/>
          <w:lang w:val="fr-FR"/>
        </w:rPr>
        <w:t>e</w:t>
      </w:r>
      <w:r w:rsidRPr="00426246">
        <w:rPr>
          <w:rFonts w:cs="Times New Roman"/>
          <w:lang w:val="fr-FR"/>
        </w:rPr>
        <w:t xml:space="preserve"> au basteau du roy et</w:t>
      </w:r>
      <w:r w:rsidR="00886031">
        <w:rPr>
          <w:rFonts w:cs="Times New Roman"/>
          <w:lang w:val="fr-FR"/>
        </w:rPr>
        <w:t>,</w:t>
      </w:r>
      <w:r w:rsidRPr="00426246">
        <w:rPr>
          <w:rFonts w:cs="Times New Roman"/>
          <w:lang w:val="fr-FR"/>
        </w:rPr>
        <w:t xml:space="preserve"> pour ce f</w:t>
      </w:r>
      <w:r w:rsidR="00886031">
        <w:rPr>
          <w:rFonts w:cs="Times New Roman"/>
          <w:lang w:val="fr-FR"/>
        </w:rPr>
        <w:t>aire,</w:t>
      </w:r>
      <w:r w:rsidRPr="00426246">
        <w:rPr>
          <w:rFonts w:cs="Times New Roman"/>
          <w:lang w:val="fr-FR"/>
        </w:rPr>
        <w:t xml:space="preserve"> lui fit don de trente </w:t>
      </w:r>
      <w:r w:rsidR="00357D83">
        <w:rPr>
          <w:rFonts w:cs="Times New Roman"/>
          <w:lang w:val="fr-FR"/>
        </w:rPr>
        <w:t>Philippus</w:t>
      </w:r>
      <w:r w:rsidRPr="00426246">
        <w:rPr>
          <w:rFonts w:cs="Times New Roman"/>
          <w:lang w:val="fr-FR"/>
        </w:rPr>
        <w:t xml:space="preserve"> car il se rendoit moult diffici</w:t>
      </w:r>
      <w:r w:rsidR="00886031">
        <w:rPr>
          <w:rFonts w:cs="Times New Roman"/>
          <w:lang w:val="fr-FR"/>
        </w:rPr>
        <w:t>l</w:t>
      </w:r>
      <w:r w:rsidRPr="00426246">
        <w:rPr>
          <w:rFonts w:cs="Times New Roman"/>
          <w:lang w:val="fr-FR"/>
        </w:rPr>
        <w:t xml:space="preserve">le et </w:t>
      </w:r>
      <w:r w:rsidR="00886031">
        <w:rPr>
          <w:rFonts w:cs="Times New Roman"/>
          <w:lang w:val="fr-FR"/>
        </w:rPr>
        <w:t>a</w:t>
      </w:r>
      <w:r w:rsidRPr="00426246">
        <w:rPr>
          <w:rFonts w:cs="Times New Roman"/>
          <w:lang w:val="fr-FR"/>
        </w:rPr>
        <w:t>llegeoit moult de hasar</w:t>
      </w:r>
      <w:r w:rsidR="00886031">
        <w:rPr>
          <w:rFonts w:cs="Times New Roman"/>
          <w:lang w:val="fr-FR"/>
        </w:rPr>
        <w:t>s</w:t>
      </w:r>
      <w:r w:rsidRPr="00426246">
        <w:rPr>
          <w:rFonts w:cs="Times New Roman"/>
          <w:lang w:val="fr-FR"/>
        </w:rPr>
        <w:t xml:space="preserve"> et perilleux inconveniens</w:t>
      </w:r>
      <w:r w:rsidR="00886031">
        <w:rPr>
          <w:rFonts w:cs="Times New Roman"/>
          <w:lang w:val="fr-FR"/>
        </w:rPr>
        <w:t>. N</w:t>
      </w:r>
      <w:r w:rsidRPr="00426246">
        <w:rPr>
          <w:rFonts w:cs="Times New Roman"/>
          <w:lang w:val="fr-FR"/>
        </w:rPr>
        <w:t>eantmoings le promit et le feit</w:t>
      </w:r>
      <w:r w:rsidR="00886031">
        <w:rPr>
          <w:rFonts w:cs="Times New Roman"/>
          <w:lang w:val="fr-FR"/>
        </w:rPr>
        <w:t>.</w:t>
      </w:r>
    </w:p>
    <w:p w14:paraId="4AF1727D" w14:textId="60A72B14" w:rsidR="004E7289" w:rsidRPr="00426246" w:rsidRDefault="00886031" w:rsidP="00C748D4">
      <w:pPr>
        <w:ind w:firstLine="284"/>
        <w:rPr>
          <w:rFonts w:cs="Times New Roman"/>
          <w:lang w:val="fr-FR"/>
        </w:rPr>
      </w:pPr>
      <w:r>
        <w:rPr>
          <w:rFonts w:cs="Times New Roman"/>
          <w:lang w:val="fr-FR"/>
        </w:rPr>
        <w:t>J</w:t>
      </w:r>
      <w:r w:rsidR="00D4242D">
        <w:rPr>
          <w:rFonts w:cs="Times New Roman"/>
          <w:lang w:val="fr-FR"/>
        </w:rPr>
        <w:t>à</w:t>
      </w:r>
      <w:r w:rsidR="004E7289" w:rsidRPr="00426246">
        <w:rPr>
          <w:rFonts w:cs="Times New Roman"/>
          <w:lang w:val="fr-FR"/>
        </w:rPr>
        <w:t xml:space="preserve"> dict que </w:t>
      </w:r>
      <w:proofErr w:type="gramStart"/>
      <w:r w:rsidR="004E7289" w:rsidRPr="00426246">
        <w:rPr>
          <w:rFonts w:cs="Times New Roman"/>
          <w:lang w:val="fr-FR"/>
        </w:rPr>
        <w:t>la</w:t>
      </w:r>
      <w:proofErr w:type="gramEnd"/>
      <w:r w:rsidR="004E7289" w:rsidRPr="00426246">
        <w:rPr>
          <w:rFonts w:cs="Times New Roman"/>
          <w:lang w:val="fr-FR"/>
        </w:rPr>
        <w:t xml:space="preserve"> nave</w:t>
      </w:r>
      <w:r w:rsidR="00AB05F2">
        <w:rPr>
          <w:rFonts w:cs="Times New Roman"/>
          <w:lang w:val="fr-FR"/>
        </w:rPr>
        <w:t>*</w:t>
      </w:r>
      <w:r w:rsidR="004E7289" w:rsidRPr="00426246">
        <w:rPr>
          <w:rFonts w:cs="Times New Roman"/>
          <w:lang w:val="fr-FR"/>
        </w:rPr>
        <w:t xml:space="preserve"> du veneur suyvoit ceste-cy de plai</w:t>
      </w:r>
      <w:r>
        <w:rPr>
          <w:rFonts w:cs="Times New Roman"/>
          <w:lang w:val="fr-FR"/>
        </w:rPr>
        <w:t>n</w:t>
      </w:r>
      <w:r w:rsidR="004E7289" w:rsidRPr="00426246">
        <w:rPr>
          <w:rFonts w:cs="Times New Roman"/>
          <w:lang w:val="fr-FR"/>
        </w:rPr>
        <w:t>ne voille et ne se pouvoit eslargir pour crainte de mesme peril celle qui la veoit venir et ressoignoit comme la mort</w:t>
      </w:r>
      <w:r>
        <w:rPr>
          <w:rFonts w:cs="Times New Roman"/>
          <w:lang w:val="fr-FR"/>
        </w:rPr>
        <w:t>,</w:t>
      </w:r>
      <w:r w:rsidR="004E7289" w:rsidRPr="00426246">
        <w:rPr>
          <w:rFonts w:cs="Times New Roman"/>
          <w:lang w:val="fr-FR"/>
        </w:rPr>
        <w:t xml:space="preserve"> qui ne fut chocquee par-derriere</w:t>
      </w:r>
      <w:r>
        <w:rPr>
          <w:rFonts w:cs="Times New Roman"/>
          <w:lang w:val="fr-FR"/>
        </w:rPr>
        <w:t>.</w:t>
      </w:r>
      <w:r w:rsidR="004E7289" w:rsidRPr="00426246">
        <w:rPr>
          <w:rFonts w:cs="Times New Roman"/>
          <w:lang w:val="fr-FR"/>
        </w:rPr>
        <w:t xml:space="preserve"> </w:t>
      </w:r>
      <w:r>
        <w:rPr>
          <w:rFonts w:cs="Times New Roman"/>
          <w:lang w:val="fr-FR"/>
        </w:rPr>
        <w:t>S</w:t>
      </w:r>
      <w:r w:rsidR="004E7289" w:rsidRPr="00426246">
        <w:rPr>
          <w:rFonts w:cs="Times New Roman"/>
          <w:lang w:val="fr-FR"/>
        </w:rPr>
        <w:t xml:space="preserve">itost qu’elle fut arroquee s’efforca de </w:t>
      </w:r>
      <w:r w:rsidR="004E7289" w:rsidRPr="00754A78">
        <w:rPr>
          <w:rFonts w:cs="Times New Roman"/>
          <w:lang w:val="fr-FR"/>
        </w:rPr>
        <w:t>lui f</w:t>
      </w:r>
      <w:r w:rsidRPr="00754A78">
        <w:rPr>
          <w:rFonts w:cs="Times New Roman"/>
          <w:lang w:val="fr-FR"/>
        </w:rPr>
        <w:t>aire</w:t>
      </w:r>
      <w:r w:rsidR="004E7289" w:rsidRPr="00754A78">
        <w:rPr>
          <w:rFonts w:cs="Times New Roman"/>
          <w:lang w:val="fr-FR"/>
        </w:rPr>
        <w:t xml:space="preserve"> vouaige ou</w:t>
      </w:r>
      <w:r w:rsidRPr="00754A78">
        <w:rPr>
          <w:rFonts w:cs="Times New Roman"/>
          <w:lang w:val="fr-FR"/>
        </w:rPr>
        <w:t>,</w:t>
      </w:r>
      <w:r w:rsidR="004E7289" w:rsidRPr="00754A78">
        <w:rPr>
          <w:rFonts w:cs="Times New Roman"/>
          <w:lang w:val="fr-FR"/>
        </w:rPr>
        <w:t xml:space="preserve"> au moings</w:t>
      </w:r>
      <w:r w:rsidRPr="00754A78">
        <w:rPr>
          <w:rFonts w:cs="Times New Roman"/>
          <w:lang w:val="fr-FR"/>
        </w:rPr>
        <w:t>,</w:t>
      </w:r>
      <w:r w:rsidR="004E7289" w:rsidRPr="00754A78">
        <w:rPr>
          <w:rFonts w:cs="Times New Roman"/>
          <w:lang w:val="fr-FR"/>
        </w:rPr>
        <w:t xml:space="preserve"> lui off</w:t>
      </w:r>
      <w:r w:rsidRPr="00754A78">
        <w:rPr>
          <w:rFonts w:cs="Times New Roman"/>
          <w:lang w:val="fr-FR"/>
        </w:rPr>
        <w:t>rir</w:t>
      </w:r>
      <w:r w:rsidR="004E7289" w:rsidRPr="00754A78">
        <w:rPr>
          <w:rFonts w:cs="Times New Roman"/>
          <w:lang w:val="fr-FR"/>
        </w:rPr>
        <w:t xml:space="preserve"> le pl</w:t>
      </w:r>
      <w:r w:rsidRPr="00754A78">
        <w:rPr>
          <w:rFonts w:cs="Times New Roman"/>
          <w:lang w:val="fr-FR"/>
        </w:rPr>
        <w:t>a</w:t>
      </w:r>
      <w:r w:rsidR="004E7289" w:rsidRPr="00754A78">
        <w:rPr>
          <w:rFonts w:cs="Times New Roman"/>
          <w:lang w:val="fr-FR"/>
        </w:rPr>
        <w:t>it pour evicter plus grand dangier. [Fol. 70v</w:t>
      </w:r>
      <w:r w:rsidR="002A5524">
        <w:rPr>
          <w:rFonts w:cs="Times New Roman"/>
          <w:lang w:val="fr-FR"/>
        </w:rPr>
        <w:t>/19v</w:t>
      </w:r>
      <w:r w:rsidR="004E7289" w:rsidRPr="00754A78">
        <w:rPr>
          <w:rFonts w:cs="Times New Roman"/>
          <w:lang w:val="fr-FR"/>
        </w:rPr>
        <w:t>]</w:t>
      </w:r>
      <w:r w:rsidR="004E7289" w:rsidRPr="00426246">
        <w:rPr>
          <w:rFonts w:cs="Times New Roman"/>
          <w:lang w:val="fr-FR"/>
        </w:rPr>
        <w:t xml:space="preserve"> L’aultre</w:t>
      </w:r>
      <w:r w:rsidR="00754A78">
        <w:rPr>
          <w:rFonts w:cs="Times New Roman"/>
          <w:lang w:val="fr-FR"/>
        </w:rPr>
        <w:t>,</w:t>
      </w:r>
      <w:r w:rsidR="004E7289" w:rsidRPr="00426246">
        <w:rPr>
          <w:rFonts w:cs="Times New Roman"/>
          <w:lang w:val="fr-FR"/>
        </w:rPr>
        <w:t xml:space="preserve"> malgr</w:t>
      </w:r>
      <w:r w:rsidR="00754A78">
        <w:rPr>
          <w:rFonts w:cs="Times New Roman"/>
          <w:lang w:val="fr-FR"/>
        </w:rPr>
        <w:t>é</w:t>
      </w:r>
      <w:r w:rsidR="004E7289" w:rsidRPr="00426246">
        <w:rPr>
          <w:rFonts w:cs="Times New Roman"/>
          <w:lang w:val="fr-FR"/>
        </w:rPr>
        <w:t xml:space="preserve"> mar</w:t>
      </w:r>
      <w:r w:rsidR="00754A78">
        <w:rPr>
          <w:rFonts w:cs="Times New Roman"/>
          <w:lang w:val="fr-FR"/>
        </w:rPr>
        <w:t>i</w:t>
      </w:r>
      <w:r w:rsidR="004E7289" w:rsidRPr="00426246">
        <w:rPr>
          <w:rFonts w:cs="Times New Roman"/>
          <w:lang w:val="fr-FR"/>
        </w:rPr>
        <w:t>nier et pilot</w:t>
      </w:r>
      <w:r w:rsidR="00754A78">
        <w:rPr>
          <w:rFonts w:cs="Times New Roman"/>
          <w:lang w:val="fr-FR"/>
        </w:rPr>
        <w:t>,</w:t>
      </w:r>
      <w:r w:rsidR="004E7289" w:rsidRPr="00426246">
        <w:rPr>
          <w:rFonts w:cs="Times New Roman"/>
          <w:lang w:val="fr-FR"/>
        </w:rPr>
        <w:t xml:space="preserve"> la vint si rudement chocquer sur le plat du chasteau</w:t>
      </w:r>
      <w:r w:rsidR="002F1BE1">
        <w:rPr>
          <w:rFonts w:cs="Times New Roman"/>
          <w:lang w:val="fr-FR"/>
        </w:rPr>
        <w:t>*</w:t>
      </w:r>
      <w:r w:rsidR="004E7289" w:rsidRPr="00426246">
        <w:rPr>
          <w:rFonts w:cs="Times New Roman"/>
          <w:lang w:val="fr-FR"/>
        </w:rPr>
        <w:t xml:space="preserve"> der</w:t>
      </w:r>
      <w:r w:rsidR="00754A78">
        <w:rPr>
          <w:rFonts w:cs="Times New Roman"/>
          <w:lang w:val="fr-FR"/>
        </w:rPr>
        <w:t>r</w:t>
      </w:r>
      <w:r w:rsidR="004E7289" w:rsidRPr="00426246">
        <w:rPr>
          <w:rFonts w:cs="Times New Roman"/>
          <w:lang w:val="fr-FR"/>
        </w:rPr>
        <w:t>ier</w:t>
      </w:r>
      <w:r w:rsidR="00C748D4">
        <w:rPr>
          <w:rFonts w:cs="Times New Roman"/>
          <w:lang w:val="fr-FR"/>
        </w:rPr>
        <w:t>e</w:t>
      </w:r>
      <w:r w:rsidR="00EA41FC">
        <w:rPr>
          <w:rFonts w:cs="Times New Roman"/>
          <w:lang w:val="fr-FR"/>
        </w:rPr>
        <w:t>,</w:t>
      </w:r>
      <w:r w:rsidR="004E7289" w:rsidRPr="00426246">
        <w:rPr>
          <w:rFonts w:cs="Times New Roman"/>
          <w:lang w:val="fr-FR"/>
        </w:rPr>
        <w:t xml:space="preserve"> qu’elle la dommaige</w:t>
      </w:r>
      <w:r w:rsidR="00754A78">
        <w:rPr>
          <w:rFonts w:cs="Times New Roman"/>
          <w:lang w:val="fr-FR"/>
        </w:rPr>
        <w:t>a</w:t>
      </w:r>
      <w:r w:rsidR="004E7289" w:rsidRPr="00426246">
        <w:rPr>
          <w:rFonts w:cs="Times New Roman"/>
          <w:lang w:val="fr-FR"/>
        </w:rPr>
        <w:t xml:space="preserve"> grandement et fit merveilleuse ouverture</w:t>
      </w:r>
      <w:r w:rsidR="00754A78">
        <w:rPr>
          <w:rFonts w:cs="Times New Roman"/>
          <w:lang w:val="fr-FR"/>
        </w:rPr>
        <w:t>,</w:t>
      </w:r>
      <w:r w:rsidR="004E7289" w:rsidRPr="00426246">
        <w:rPr>
          <w:rFonts w:cs="Times New Roman"/>
          <w:lang w:val="fr-FR"/>
        </w:rPr>
        <w:t xml:space="preserve"> quelque forte et ferme que fust. Mais elle fut trop plus dommaig</w:t>
      </w:r>
      <w:r w:rsidR="00754A78">
        <w:rPr>
          <w:rFonts w:cs="Times New Roman"/>
          <w:lang w:val="fr-FR"/>
        </w:rPr>
        <w:t>e</w:t>
      </w:r>
      <w:r w:rsidR="004E7289" w:rsidRPr="00426246">
        <w:rPr>
          <w:rFonts w:cs="Times New Roman"/>
          <w:lang w:val="fr-FR"/>
        </w:rPr>
        <w:t>e car ce choc fut si tres horrible que non pas seulment la poincte</w:t>
      </w:r>
      <w:r w:rsidR="00754A78">
        <w:rPr>
          <w:rFonts w:cs="Times New Roman"/>
          <w:lang w:val="fr-FR"/>
        </w:rPr>
        <w:t>,</w:t>
      </w:r>
      <w:r w:rsidR="004E7289" w:rsidRPr="00426246">
        <w:rPr>
          <w:rFonts w:cs="Times New Roman"/>
          <w:lang w:val="fr-FR"/>
        </w:rPr>
        <w:t xml:space="preserve"> la salvadiere et le pourprins de tout son chasteau</w:t>
      </w:r>
      <w:r w:rsidR="002F1BE1">
        <w:rPr>
          <w:rFonts w:cs="Times New Roman"/>
          <w:lang w:val="fr-FR"/>
        </w:rPr>
        <w:t>*</w:t>
      </w:r>
      <w:r w:rsidR="004E7289" w:rsidRPr="00426246">
        <w:rPr>
          <w:rFonts w:cs="Times New Roman"/>
          <w:lang w:val="fr-FR"/>
        </w:rPr>
        <w:t xml:space="preserve"> de devant</w:t>
      </w:r>
      <w:r w:rsidR="00754A78">
        <w:rPr>
          <w:rFonts w:cs="Times New Roman"/>
          <w:lang w:val="fr-FR"/>
        </w:rPr>
        <w:t>,</w:t>
      </w:r>
      <w:r w:rsidR="004E7289" w:rsidRPr="00426246">
        <w:rPr>
          <w:rFonts w:cs="Times New Roman"/>
          <w:lang w:val="fr-FR"/>
        </w:rPr>
        <w:t xml:space="preserve"> mais mesmes l</w:t>
      </w:r>
      <w:r w:rsidR="00754A78">
        <w:rPr>
          <w:rFonts w:cs="Times New Roman"/>
          <w:lang w:val="fr-FR"/>
        </w:rPr>
        <w:t>e</w:t>
      </w:r>
      <w:r w:rsidR="004E7289" w:rsidRPr="00426246">
        <w:rPr>
          <w:rFonts w:cs="Times New Roman"/>
          <w:lang w:val="fr-FR"/>
        </w:rPr>
        <w:t xml:space="preserve"> mast du tringhuet</w:t>
      </w:r>
      <w:r w:rsidR="00C748D4">
        <w:rPr>
          <w:rFonts w:cs="Times New Roman"/>
          <w:lang w:val="fr-FR"/>
        </w:rPr>
        <w:t>,</w:t>
      </w:r>
      <w:r w:rsidR="004E7289" w:rsidRPr="00426246">
        <w:rPr>
          <w:rFonts w:cs="Times New Roman"/>
          <w:lang w:val="fr-FR"/>
        </w:rPr>
        <w:t xml:space="preserve"> qui estoit moult groz </w:t>
      </w:r>
      <w:r w:rsidR="00754A78">
        <w:rPr>
          <w:rFonts w:cs="Times New Roman"/>
          <w:lang w:val="fr-FR"/>
        </w:rPr>
        <w:t>e</w:t>
      </w:r>
      <w:r w:rsidR="004E7289" w:rsidRPr="00426246">
        <w:rPr>
          <w:rFonts w:cs="Times New Roman"/>
          <w:lang w:val="fr-FR"/>
        </w:rPr>
        <w:t>t massif</w:t>
      </w:r>
      <w:r w:rsidR="00754A78">
        <w:rPr>
          <w:rFonts w:cs="Times New Roman"/>
          <w:lang w:val="fr-FR"/>
        </w:rPr>
        <w:t>,</w:t>
      </w:r>
      <w:r w:rsidR="004E7289" w:rsidRPr="00426246">
        <w:rPr>
          <w:rFonts w:cs="Times New Roman"/>
          <w:lang w:val="fr-FR"/>
        </w:rPr>
        <w:t xml:space="preserve"> froissit</w:t>
      </w:r>
      <w:r w:rsidR="00AF517A">
        <w:rPr>
          <w:rFonts w:cs="Times New Roman"/>
          <w:lang w:val="fr-FR"/>
        </w:rPr>
        <w:t>*</w:t>
      </w:r>
      <w:r w:rsidR="004E7289" w:rsidRPr="00426246">
        <w:rPr>
          <w:rFonts w:cs="Times New Roman"/>
          <w:lang w:val="fr-FR"/>
        </w:rPr>
        <w:t xml:space="preserve"> et </w:t>
      </w:r>
      <w:r w:rsidR="00754A78">
        <w:rPr>
          <w:rFonts w:cs="Times New Roman"/>
          <w:lang w:val="fr-FR"/>
        </w:rPr>
        <w:t>v</w:t>
      </w:r>
      <w:r w:rsidR="004E7289" w:rsidRPr="00426246">
        <w:rPr>
          <w:rFonts w:cs="Times New Roman"/>
          <w:lang w:val="fr-FR"/>
        </w:rPr>
        <w:t xml:space="preserve">oula tout par pieces jusques </w:t>
      </w:r>
      <w:r w:rsidR="00754A78">
        <w:rPr>
          <w:rFonts w:cs="Times New Roman"/>
          <w:lang w:val="fr-FR"/>
        </w:rPr>
        <w:t>à</w:t>
      </w:r>
      <w:r w:rsidR="004E7289" w:rsidRPr="00426246">
        <w:rPr>
          <w:rFonts w:cs="Times New Roman"/>
          <w:lang w:val="fr-FR"/>
        </w:rPr>
        <w:t xml:space="preserve"> sept piedz du plus bas. Tant fut execrable </w:t>
      </w:r>
      <w:r w:rsidR="00754A78">
        <w:rPr>
          <w:rFonts w:cs="Times New Roman"/>
          <w:lang w:val="fr-FR"/>
        </w:rPr>
        <w:t>ce</w:t>
      </w:r>
      <w:r w:rsidR="004E7289" w:rsidRPr="00426246">
        <w:rPr>
          <w:rFonts w:cs="Times New Roman"/>
          <w:lang w:val="fr-FR"/>
        </w:rPr>
        <w:t xml:space="preserve"> hurt et tel que </w:t>
      </w:r>
      <w:proofErr w:type="gramStart"/>
      <w:r w:rsidR="004E7289" w:rsidRPr="00426246">
        <w:rPr>
          <w:rFonts w:cs="Times New Roman"/>
          <w:lang w:val="fr-FR"/>
        </w:rPr>
        <w:t>la</w:t>
      </w:r>
      <w:proofErr w:type="gramEnd"/>
      <w:r w:rsidR="004E7289" w:rsidRPr="00426246">
        <w:rPr>
          <w:rFonts w:cs="Times New Roman"/>
          <w:lang w:val="fr-FR"/>
        </w:rPr>
        <w:t xml:space="preserve"> nave</w:t>
      </w:r>
      <w:r w:rsidR="00AB05F2">
        <w:rPr>
          <w:rFonts w:cs="Times New Roman"/>
          <w:lang w:val="fr-FR"/>
        </w:rPr>
        <w:t>*</w:t>
      </w:r>
      <w:r w:rsidR="004E7289" w:rsidRPr="00426246">
        <w:rPr>
          <w:rFonts w:cs="Times New Roman"/>
          <w:lang w:val="fr-FR"/>
        </w:rPr>
        <w:t xml:space="preserve"> chocquee en fut si profond mise au sable que jamais ne povoit fleschir</w:t>
      </w:r>
      <w:r w:rsidR="00754A78">
        <w:rPr>
          <w:rFonts w:cs="Times New Roman"/>
          <w:lang w:val="fr-FR"/>
        </w:rPr>
        <w:t>,</w:t>
      </w:r>
      <w:r w:rsidR="004E7289" w:rsidRPr="00426246">
        <w:rPr>
          <w:rFonts w:cs="Times New Roman"/>
          <w:lang w:val="fr-FR"/>
        </w:rPr>
        <w:t xml:space="preserve"> ce qui fut cause de la s</w:t>
      </w:r>
      <w:r w:rsidR="00754A78">
        <w:rPr>
          <w:rFonts w:cs="Times New Roman"/>
          <w:lang w:val="fr-FR"/>
        </w:rPr>
        <w:t>a</w:t>
      </w:r>
      <w:r w:rsidR="004E7289" w:rsidRPr="00426246">
        <w:rPr>
          <w:rFonts w:cs="Times New Roman"/>
          <w:lang w:val="fr-FR"/>
        </w:rPr>
        <w:t>ulver et tous ceulx qui estoient dedans car lors approucha</w:t>
      </w:r>
      <w:r w:rsidR="00754A78">
        <w:rPr>
          <w:rFonts w:cs="Times New Roman"/>
          <w:lang w:val="fr-FR"/>
        </w:rPr>
        <w:t>rent</w:t>
      </w:r>
      <w:r w:rsidR="004E7289" w:rsidRPr="00426246">
        <w:rPr>
          <w:rFonts w:cs="Times New Roman"/>
          <w:lang w:val="fr-FR"/>
        </w:rPr>
        <w:t xml:space="preserve"> ces heues et autres qui tantost y survin</w:t>
      </w:r>
      <w:r w:rsidR="00754A78">
        <w:rPr>
          <w:rFonts w:cs="Times New Roman"/>
          <w:lang w:val="fr-FR"/>
        </w:rPr>
        <w:t>d</w:t>
      </w:r>
      <w:r w:rsidR="004E7289" w:rsidRPr="00426246">
        <w:rPr>
          <w:rFonts w:cs="Times New Roman"/>
          <w:lang w:val="fr-FR"/>
        </w:rPr>
        <w:t>rent</w:t>
      </w:r>
      <w:r w:rsidR="00754A78">
        <w:rPr>
          <w:rFonts w:cs="Times New Roman"/>
          <w:lang w:val="fr-FR"/>
        </w:rPr>
        <w:t>,</w:t>
      </w:r>
      <w:r w:rsidR="004E7289" w:rsidRPr="00426246">
        <w:rPr>
          <w:rFonts w:cs="Times New Roman"/>
          <w:lang w:val="fr-FR"/>
        </w:rPr>
        <w:t xml:space="preserve"> lesquelles </w:t>
      </w:r>
      <w:r w:rsidR="00754A78">
        <w:rPr>
          <w:rFonts w:cs="Times New Roman"/>
          <w:lang w:val="fr-FR"/>
        </w:rPr>
        <w:t>à</w:t>
      </w:r>
      <w:r w:rsidR="004E7289" w:rsidRPr="00426246">
        <w:rPr>
          <w:rFonts w:cs="Times New Roman"/>
          <w:lang w:val="fr-FR"/>
        </w:rPr>
        <w:t xml:space="preserve"> toute diligence t</w:t>
      </w:r>
      <w:r w:rsidR="00754A78">
        <w:rPr>
          <w:rFonts w:cs="Times New Roman"/>
          <w:lang w:val="fr-FR"/>
        </w:rPr>
        <w:t>irarent</w:t>
      </w:r>
      <w:r w:rsidR="004E7289" w:rsidRPr="00426246">
        <w:rPr>
          <w:rFonts w:cs="Times New Roman"/>
          <w:lang w:val="fr-FR"/>
        </w:rPr>
        <w:t>, re</w:t>
      </w:r>
      <w:r w:rsidR="00754A78">
        <w:rPr>
          <w:rFonts w:cs="Times New Roman"/>
          <w:lang w:val="fr-FR"/>
        </w:rPr>
        <w:t>c</w:t>
      </w:r>
      <w:r w:rsidR="00EA41FC">
        <w:rPr>
          <w:rFonts w:cs="Times New Roman"/>
          <w:lang w:val="fr-FR"/>
        </w:rPr>
        <w:t xml:space="preserve">eurent </w:t>
      </w:r>
      <w:r w:rsidR="004E7289" w:rsidRPr="00426246">
        <w:rPr>
          <w:rFonts w:cs="Times New Roman"/>
          <w:lang w:val="fr-FR"/>
        </w:rPr>
        <w:t xml:space="preserve">et emmenarent lesdits seigneurs </w:t>
      </w:r>
      <w:r w:rsidR="00AF517A">
        <w:rPr>
          <w:rFonts w:cs="Times New Roman"/>
          <w:lang w:val="fr-FR"/>
        </w:rPr>
        <w:t xml:space="preserve">[et </w:t>
      </w:r>
      <w:r w:rsidR="004E7289" w:rsidRPr="00426246">
        <w:rPr>
          <w:rFonts w:cs="Times New Roman"/>
          <w:lang w:val="fr-FR"/>
        </w:rPr>
        <w:t>leurs</w:t>
      </w:r>
      <w:r w:rsidR="00AF517A">
        <w:rPr>
          <w:rFonts w:cs="Times New Roman"/>
          <w:lang w:val="fr-FR"/>
        </w:rPr>
        <w:t>]</w:t>
      </w:r>
      <w:r w:rsidR="004E7289" w:rsidRPr="00426246">
        <w:rPr>
          <w:rFonts w:cs="Times New Roman"/>
          <w:lang w:val="fr-FR"/>
        </w:rPr>
        <w:t xml:space="preserve"> bagues</w:t>
      </w:r>
      <w:r w:rsidR="00043609">
        <w:rPr>
          <w:rFonts w:cs="Times New Roman"/>
          <w:lang w:val="fr-FR"/>
        </w:rPr>
        <w:t>*</w:t>
      </w:r>
      <w:r w:rsidR="004E7289" w:rsidRPr="00426246">
        <w:rPr>
          <w:rFonts w:cs="Times New Roman"/>
          <w:lang w:val="fr-FR"/>
        </w:rPr>
        <w:t xml:space="preserve"> qui des</w:t>
      </w:r>
      <w:r w:rsidR="00A54284">
        <w:rPr>
          <w:rFonts w:cs="Times New Roman"/>
          <w:lang w:val="fr-FR"/>
        </w:rPr>
        <w:t>là</w:t>
      </w:r>
      <w:r w:rsidR="004E7289" w:rsidRPr="00426246">
        <w:rPr>
          <w:rFonts w:cs="Times New Roman"/>
          <w:lang w:val="fr-FR"/>
        </w:rPr>
        <w:t xml:space="preserve"> prindrent chemin par terre. </w:t>
      </w:r>
      <w:proofErr w:type="gramStart"/>
      <w:r w:rsidR="004E7289" w:rsidRPr="00426246">
        <w:rPr>
          <w:rFonts w:cs="Times New Roman"/>
          <w:lang w:val="fr-FR"/>
        </w:rPr>
        <w:t>La</w:t>
      </w:r>
      <w:proofErr w:type="gramEnd"/>
      <w:r w:rsidR="004E7289" w:rsidRPr="00426246">
        <w:rPr>
          <w:rFonts w:cs="Times New Roman"/>
          <w:lang w:val="fr-FR"/>
        </w:rPr>
        <w:t xml:space="preserve"> nave</w:t>
      </w:r>
      <w:r w:rsidR="00AB05F2">
        <w:rPr>
          <w:rFonts w:cs="Times New Roman"/>
          <w:lang w:val="fr-FR"/>
        </w:rPr>
        <w:t>*</w:t>
      </w:r>
      <w:r w:rsidR="00A54284">
        <w:rPr>
          <w:rFonts w:cs="Times New Roman"/>
          <w:lang w:val="fr-FR"/>
        </w:rPr>
        <w:t>,</w:t>
      </w:r>
      <w:r w:rsidR="004E7289" w:rsidRPr="00426246">
        <w:rPr>
          <w:rFonts w:cs="Times New Roman"/>
          <w:lang w:val="fr-FR"/>
        </w:rPr>
        <w:t xml:space="preserve"> par apres</w:t>
      </w:r>
      <w:r w:rsidR="00A54284">
        <w:rPr>
          <w:rFonts w:cs="Times New Roman"/>
          <w:lang w:val="fr-FR"/>
        </w:rPr>
        <w:t>,</w:t>
      </w:r>
      <w:r w:rsidR="004E7289" w:rsidRPr="00426246">
        <w:rPr>
          <w:rFonts w:cs="Times New Roman"/>
          <w:lang w:val="fr-FR"/>
        </w:rPr>
        <w:t xml:space="preserve"> quelque peu s’essourdit</w:t>
      </w:r>
      <w:r w:rsidR="00307A27">
        <w:rPr>
          <w:rFonts w:cs="Times New Roman"/>
          <w:lang w:val="fr-FR"/>
        </w:rPr>
        <w:t>*</w:t>
      </w:r>
      <w:r w:rsidR="004E7289" w:rsidRPr="00426246">
        <w:rPr>
          <w:rFonts w:cs="Times New Roman"/>
          <w:lang w:val="fr-FR"/>
        </w:rPr>
        <w:t xml:space="preserve"> quant et la </w:t>
      </w:r>
      <w:r w:rsidR="00A54284">
        <w:rPr>
          <w:rFonts w:cs="Times New Roman"/>
          <w:lang w:val="fr-FR"/>
        </w:rPr>
        <w:t>maree,</w:t>
      </w:r>
      <w:r w:rsidR="004E7289" w:rsidRPr="00426246">
        <w:rPr>
          <w:rFonts w:cs="Times New Roman"/>
          <w:lang w:val="fr-FR"/>
        </w:rPr>
        <w:t xml:space="preserve"> et tint le mesme trahin des aultres. L’aultre povre nave</w:t>
      </w:r>
      <w:r w:rsidR="00AB05F2">
        <w:rPr>
          <w:rFonts w:cs="Times New Roman"/>
          <w:lang w:val="fr-FR"/>
        </w:rPr>
        <w:t>*</w:t>
      </w:r>
      <w:r w:rsidR="00A54284">
        <w:rPr>
          <w:rFonts w:cs="Times New Roman"/>
          <w:lang w:val="fr-FR"/>
        </w:rPr>
        <w:t>,</w:t>
      </w:r>
      <w:r w:rsidR="004E7289" w:rsidRPr="00426246">
        <w:rPr>
          <w:rFonts w:cs="Times New Roman"/>
          <w:lang w:val="fr-FR"/>
        </w:rPr>
        <w:t xml:space="preserve"> pour tout dire</w:t>
      </w:r>
      <w:r w:rsidR="00A54284">
        <w:rPr>
          <w:rFonts w:cs="Times New Roman"/>
          <w:lang w:val="fr-FR"/>
        </w:rPr>
        <w:t>,</w:t>
      </w:r>
      <w:r w:rsidR="004E7289" w:rsidRPr="00426246">
        <w:rPr>
          <w:rFonts w:cs="Times New Roman"/>
          <w:lang w:val="fr-FR"/>
        </w:rPr>
        <w:t xml:space="preserve"> eust assez semblable fortune car</w:t>
      </w:r>
      <w:r w:rsidR="00A54284">
        <w:rPr>
          <w:rFonts w:cs="Times New Roman"/>
          <w:lang w:val="fr-FR"/>
        </w:rPr>
        <w:t>,</w:t>
      </w:r>
      <w:r w:rsidR="004E7289" w:rsidRPr="00426246">
        <w:rPr>
          <w:rFonts w:cs="Times New Roman"/>
          <w:lang w:val="fr-FR"/>
        </w:rPr>
        <w:t xml:space="preserve"> si elle n’eust eu ce rencontre</w:t>
      </w:r>
      <w:r w:rsidR="00A54284">
        <w:rPr>
          <w:rFonts w:cs="Times New Roman"/>
          <w:lang w:val="fr-FR"/>
        </w:rPr>
        <w:t>,</w:t>
      </w:r>
      <w:r w:rsidR="004E7289" w:rsidRPr="00426246">
        <w:rPr>
          <w:rFonts w:cs="Times New Roman"/>
          <w:lang w:val="fr-FR"/>
        </w:rPr>
        <w:t xml:space="preserve"> elle se alloit heurter au banc d’austant plus dangereusement qu’elle n’estoit pareille </w:t>
      </w:r>
      <w:r w:rsidR="004E7289" w:rsidRPr="00C748D4">
        <w:rPr>
          <w:rFonts w:cs="Times New Roman"/>
          <w:lang w:val="fr-FR"/>
        </w:rPr>
        <w:t xml:space="preserve">de </w:t>
      </w:r>
      <w:r w:rsidR="006D42B6">
        <w:rPr>
          <w:rFonts w:cs="Times New Roman"/>
          <w:lang w:val="fr-FR"/>
        </w:rPr>
        <w:t>force</w:t>
      </w:r>
      <w:r w:rsidR="004E7289" w:rsidRPr="00426246">
        <w:rPr>
          <w:rFonts w:cs="Times New Roman"/>
          <w:lang w:val="fr-FR"/>
        </w:rPr>
        <w:t>. Mais elle fut toute desamparee, froissee et par trop affoi</w:t>
      </w:r>
      <w:r w:rsidR="00A54284">
        <w:rPr>
          <w:rFonts w:cs="Times New Roman"/>
          <w:lang w:val="fr-FR"/>
        </w:rPr>
        <w:t>b</w:t>
      </w:r>
      <w:r w:rsidR="004E7289" w:rsidRPr="00426246">
        <w:rPr>
          <w:rFonts w:cs="Times New Roman"/>
          <w:lang w:val="fr-FR"/>
        </w:rPr>
        <w:t>li</w:t>
      </w:r>
      <w:r w:rsidR="00A54284">
        <w:rPr>
          <w:rFonts w:cs="Times New Roman"/>
          <w:lang w:val="fr-FR"/>
        </w:rPr>
        <w:t>e</w:t>
      </w:r>
      <w:r w:rsidR="005E4B76">
        <w:rPr>
          <w:rFonts w:cs="Times New Roman"/>
          <w:lang w:val="fr-FR"/>
        </w:rPr>
        <w:t>,</w:t>
      </w:r>
      <w:r w:rsidR="004E7289" w:rsidRPr="00426246">
        <w:rPr>
          <w:rFonts w:cs="Times New Roman"/>
          <w:lang w:val="fr-FR"/>
        </w:rPr>
        <w:t xml:space="preserve"> et le branle </w:t>
      </w:r>
      <w:r w:rsidR="005E4B76">
        <w:rPr>
          <w:rFonts w:cs="Times New Roman"/>
          <w:lang w:val="fr-FR"/>
        </w:rPr>
        <w:t>si</w:t>
      </w:r>
      <w:r w:rsidR="004E7289" w:rsidRPr="00426246">
        <w:rPr>
          <w:rFonts w:cs="Times New Roman"/>
          <w:lang w:val="fr-FR"/>
        </w:rPr>
        <w:t xml:space="preserve"> merveilleux qu</w:t>
      </w:r>
      <w:r w:rsidR="005E4B76">
        <w:rPr>
          <w:rFonts w:cs="Times New Roman"/>
          <w:lang w:val="fr-FR"/>
        </w:rPr>
        <w:t>i</w:t>
      </w:r>
      <w:r w:rsidR="004E7289" w:rsidRPr="00426246">
        <w:rPr>
          <w:rFonts w:cs="Times New Roman"/>
          <w:lang w:val="fr-FR"/>
        </w:rPr>
        <w:t xml:space="preserve"> </w:t>
      </w:r>
      <w:r w:rsidR="005E4B76">
        <w:rPr>
          <w:rFonts w:cs="Times New Roman"/>
          <w:lang w:val="fr-FR"/>
        </w:rPr>
        <w:t>a</w:t>
      </w:r>
      <w:r w:rsidR="004E7289" w:rsidRPr="00426246">
        <w:rPr>
          <w:rFonts w:cs="Times New Roman"/>
          <w:lang w:val="fr-FR"/>
        </w:rPr>
        <w:t xml:space="preserve"> peu qu</w:t>
      </w:r>
      <w:r w:rsidR="00991BA9">
        <w:rPr>
          <w:rFonts w:cs="Times New Roman"/>
          <w:lang w:val="fr-FR"/>
        </w:rPr>
        <w:t>e</w:t>
      </w:r>
      <w:r w:rsidR="004E7289" w:rsidRPr="00426246">
        <w:rPr>
          <w:rFonts w:cs="Times New Roman"/>
          <w:lang w:val="fr-FR"/>
        </w:rPr>
        <w:t xml:space="preserve"> ne fut effondree. En oultre</w:t>
      </w:r>
      <w:r w:rsidR="00A54284">
        <w:rPr>
          <w:rFonts w:cs="Times New Roman"/>
          <w:lang w:val="fr-FR"/>
        </w:rPr>
        <w:t>,</w:t>
      </w:r>
      <w:r w:rsidR="004E7289" w:rsidRPr="00426246">
        <w:rPr>
          <w:rFonts w:cs="Times New Roman"/>
          <w:lang w:val="fr-FR"/>
        </w:rPr>
        <w:t xml:space="preserve"> pour doubler le meschief</w:t>
      </w:r>
      <w:r w:rsidR="00991BA9">
        <w:rPr>
          <w:rFonts w:cs="Times New Roman"/>
          <w:lang w:val="fr-FR"/>
        </w:rPr>
        <w:t>,</w:t>
      </w:r>
      <w:r w:rsidR="004E7289" w:rsidRPr="00426246">
        <w:rPr>
          <w:rFonts w:cs="Times New Roman"/>
          <w:lang w:val="fr-FR"/>
        </w:rPr>
        <w:t xml:space="preserve"> lors par cas de mesaventure</w:t>
      </w:r>
      <w:r w:rsidR="00991BA9">
        <w:rPr>
          <w:rFonts w:cs="Times New Roman"/>
          <w:lang w:val="fr-FR"/>
        </w:rPr>
        <w:t>,</w:t>
      </w:r>
      <w:r w:rsidR="004E7289" w:rsidRPr="00426246">
        <w:rPr>
          <w:rFonts w:cs="Times New Roman"/>
          <w:lang w:val="fr-FR"/>
        </w:rPr>
        <w:t xml:space="preserve"> </w:t>
      </w:r>
      <w:r w:rsidR="005E4B76">
        <w:rPr>
          <w:rFonts w:cs="Times New Roman"/>
          <w:lang w:val="fr-FR"/>
        </w:rPr>
        <w:t>fondoit</w:t>
      </w:r>
      <w:r w:rsidR="004E7289" w:rsidRPr="00426246">
        <w:rPr>
          <w:rFonts w:cs="Times New Roman"/>
          <w:lang w:val="fr-FR"/>
        </w:rPr>
        <w:t xml:space="preserve"> en une chauldiere quelque gresse dessus le feug</w:t>
      </w:r>
      <w:r w:rsidR="00A54284">
        <w:rPr>
          <w:rFonts w:cs="Times New Roman"/>
          <w:lang w:val="fr-FR"/>
        </w:rPr>
        <w:t>,</w:t>
      </w:r>
      <w:r w:rsidR="004E7289" w:rsidRPr="00426246">
        <w:rPr>
          <w:rFonts w:cs="Times New Roman"/>
          <w:lang w:val="fr-FR"/>
        </w:rPr>
        <w:t xml:space="preserve"> laquelle au branle </w:t>
      </w:r>
      <w:proofErr w:type="gramStart"/>
      <w:r w:rsidR="004E7289" w:rsidRPr="00426246">
        <w:rPr>
          <w:rFonts w:cs="Times New Roman"/>
          <w:lang w:val="fr-FR"/>
        </w:rPr>
        <w:t>de la</w:t>
      </w:r>
      <w:proofErr w:type="gramEnd"/>
      <w:r w:rsidR="004E7289" w:rsidRPr="00426246">
        <w:rPr>
          <w:rFonts w:cs="Times New Roman"/>
          <w:lang w:val="fr-FR"/>
        </w:rPr>
        <w:t xml:space="preserve"> nave</w:t>
      </w:r>
      <w:r w:rsidR="00AB05F2">
        <w:rPr>
          <w:rFonts w:cs="Times New Roman"/>
          <w:lang w:val="fr-FR"/>
        </w:rPr>
        <w:t>*</w:t>
      </w:r>
      <w:r w:rsidR="004E7289" w:rsidRPr="00426246">
        <w:rPr>
          <w:rFonts w:cs="Times New Roman"/>
          <w:lang w:val="fr-FR"/>
        </w:rPr>
        <w:t xml:space="preserve"> versa et feit ung feug si grand qu’il convint des autres dangiers subit acour</w:t>
      </w:r>
      <w:r w:rsidR="004E3546">
        <w:rPr>
          <w:rFonts w:cs="Times New Roman"/>
          <w:lang w:val="fr-FR"/>
        </w:rPr>
        <w:t>ir</w:t>
      </w:r>
      <w:r w:rsidR="004E7289" w:rsidRPr="00426246">
        <w:rPr>
          <w:rFonts w:cs="Times New Roman"/>
          <w:lang w:val="fr-FR"/>
        </w:rPr>
        <w:t xml:space="preserve"> celle part. Ainsi fut</w:t>
      </w:r>
      <w:r w:rsidR="004E3546">
        <w:rPr>
          <w:rFonts w:cs="Times New Roman"/>
          <w:lang w:val="fr-FR"/>
        </w:rPr>
        <w:t>-</w:t>
      </w:r>
      <w:r w:rsidR="004E7289" w:rsidRPr="00426246">
        <w:rPr>
          <w:rFonts w:cs="Times New Roman"/>
          <w:lang w:val="fr-FR"/>
        </w:rPr>
        <w:t>elle en ung mouvement actain</w:t>
      </w:r>
      <w:r w:rsidR="008F5F3E">
        <w:rPr>
          <w:rFonts w:cs="Times New Roman"/>
          <w:lang w:val="fr-FR"/>
        </w:rPr>
        <w:t>c</w:t>
      </w:r>
      <w:r w:rsidR="004E7289" w:rsidRPr="00426246">
        <w:rPr>
          <w:rFonts w:cs="Times New Roman"/>
          <w:lang w:val="fr-FR"/>
        </w:rPr>
        <w:t>te de quatre perilz dont le moindre pourtoit la mort</w:t>
      </w:r>
      <w:r w:rsidR="008F5F3E">
        <w:rPr>
          <w:rFonts w:cs="Times New Roman"/>
          <w:lang w:val="fr-FR"/>
        </w:rPr>
        <w:t> :</w:t>
      </w:r>
      <w:r w:rsidR="004E7289" w:rsidRPr="00426246">
        <w:rPr>
          <w:rFonts w:cs="Times New Roman"/>
          <w:lang w:val="fr-FR"/>
        </w:rPr>
        <w:t xml:space="preserve"> d’arrest</w:t>
      </w:r>
      <w:r w:rsidR="004E3546">
        <w:rPr>
          <w:rFonts w:cs="Times New Roman"/>
          <w:lang w:val="fr-FR"/>
        </w:rPr>
        <w:t>,</w:t>
      </w:r>
      <w:r w:rsidR="004E7289" w:rsidRPr="00426246">
        <w:rPr>
          <w:rFonts w:cs="Times New Roman"/>
          <w:lang w:val="fr-FR"/>
        </w:rPr>
        <w:t xml:space="preserve"> de choc, de feug et d’eaue. Neantmoings est venue </w:t>
      </w:r>
      <w:r w:rsidR="004E3546">
        <w:rPr>
          <w:rFonts w:cs="Times New Roman"/>
          <w:lang w:val="fr-FR"/>
        </w:rPr>
        <w:t>à</w:t>
      </w:r>
      <w:r w:rsidR="004E7289" w:rsidRPr="00426246">
        <w:rPr>
          <w:rFonts w:cs="Times New Roman"/>
          <w:lang w:val="fr-FR"/>
        </w:rPr>
        <w:t xml:space="preserve"> sauf.</w:t>
      </w:r>
    </w:p>
    <w:p w14:paraId="2BC1F1D7" w14:textId="77777777" w:rsidR="004E7289" w:rsidRPr="00426246" w:rsidRDefault="004E7289" w:rsidP="004E7289">
      <w:pPr>
        <w:rPr>
          <w:rFonts w:cs="Times New Roman"/>
          <w:lang w:val="fr-FR"/>
        </w:rPr>
      </w:pPr>
    </w:p>
    <w:p w14:paraId="4A678312" w14:textId="77777777" w:rsidR="004E7289" w:rsidRPr="00426246" w:rsidRDefault="004E7289" w:rsidP="004E7289">
      <w:pPr>
        <w:rPr>
          <w:rFonts w:cs="Times New Roman"/>
          <w:lang w:val="fr-FR"/>
        </w:rPr>
      </w:pPr>
      <w:r w:rsidRPr="004E3546">
        <w:rPr>
          <w:rFonts w:cs="Times New Roman"/>
          <w:lang w:val="fr-FR"/>
        </w:rPr>
        <w:t>[Fol. 71r</w:t>
      </w:r>
      <w:r w:rsidR="002A5524">
        <w:rPr>
          <w:rFonts w:cs="Times New Roman"/>
          <w:lang w:val="fr-FR"/>
        </w:rPr>
        <w:t>/20r</w:t>
      </w:r>
      <w:r w:rsidRPr="004E3546">
        <w:rPr>
          <w:rFonts w:cs="Times New Roman"/>
          <w:lang w:val="fr-FR"/>
        </w:rPr>
        <w:t>]</w:t>
      </w:r>
    </w:p>
    <w:p w14:paraId="001C2BB3" w14:textId="77777777" w:rsidR="004E7289" w:rsidRPr="00426246" w:rsidRDefault="004E7289" w:rsidP="004E7289">
      <w:pPr>
        <w:rPr>
          <w:rFonts w:cs="Times New Roman"/>
          <w:lang w:val="fr-FR"/>
        </w:rPr>
      </w:pPr>
    </w:p>
    <w:p w14:paraId="53C5238E" w14:textId="77777777" w:rsidR="004E3546" w:rsidRDefault="004E7289" w:rsidP="004E7289">
      <w:pPr>
        <w:jc w:val="center"/>
        <w:rPr>
          <w:rFonts w:cs="Times New Roman"/>
          <w:i/>
          <w:lang w:val="fr-FR"/>
        </w:rPr>
      </w:pPr>
      <w:r w:rsidRPr="00426246">
        <w:rPr>
          <w:rFonts w:cs="Times New Roman"/>
          <w:i/>
          <w:lang w:val="fr-FR"/>
        </w:rPr>
        <w:t xml:space="preserve">L’infortune de la nuyt trop </w:t>
      </w:r>
      <w:r w:rsidR="004E3546">
        <w:rPr>
          <w:rFonts w:cs="Times New Roman"/>
          <w:i/>
          <w:lang w:val="fr-FR"/>
        </w:rPr>
        <w:t>p</w:t>
      </w:r>
      <w:r w:rsidRPr="00426246">
        <w:rPr>
          <w:rFonts w:cs="Times New Roman"/>
          <w:i/>
          <w:lang w:val="fr-FR"/>
        </w:rPr>
        <w:t>lus piteuse et dommageable</w:t>
      </w:r>
    </w:p>
    <w:p w14:paraId="4CF1DAE6" w14:textId="77777777" w:rsidR="004E7289" w:rsidRPr="00426246" w:rsidRDefault="004E7289" w:rsidP="004E7289">
      <w:pPr>
        <w:jc w:val="center"/>
        <w:rPr>
          <w:rFonts w:cs="Times New Roman"/>
          <w:i/>
          <w:lang w:val="fr-FR"/>
        </w:rPr>
      </w:pPr>
      <w:proofErr w:type="gramStart"/>
      <w:r w:rsidRPr="00426246">
        <w:rPr>
          <w:rFonts w:cs="Times New Roman"/>
          <w:i/>
          <w:lang w:val="fr-FR"/>
        </w:rPr>
        <w:t>que</w:t>
      </w:r>
      <w:proofErr w:type="gramEnd"/>
      <w:r w:rsidRPr="00426246">
        <w:rPr>
          <w:rFonts w:cs="Times New Roman"/>
          <w:i/>
          <w:lang w:val="fr-FR"/>
        </w:rPr>
        <w:t xml:space="preserve"> celle de jour,</w:t>
      </w:r>
      <w:r w:rsidR="004E3546">
        <w:rPr>
          <w:rFonts w:cs="Times New Roman"/>
          <w:i/>
          <w:lang w:val="fr-FR"/>
        </w:rPr>
        <w:t xml:space="preserve"> </w:t>
      </w:r>
      <w:r w:rsidRPr="00426246">
        <w:rPr>
          <w:rFonts w:cs="Times New Roman"/>
          <w:i/>
          <w:lang w:val="fr-FR"/>
        </w:rPr>
        <w:t>et de toute la reste du vouaige</w:t>
      </w:r>
    </w:p>
    <w:p w14:paraId="75678963" w14:textId="77777777" w:rsidR="004E7289" w:rsidRPr="00426246" w:rsidRDefault="004E7289" w:rsidP="004E7289">
      <w:pPr>
        <w:rPr>
          <w:rFonts w:cs="Times New Roman"/>
          <w:lang w:val="fr-FR"/>
        </w:rPr>
      </w:pPr>
    </w:p>
    <w:p w14:paraId="200E8105" w14:textId="046F47FC" w:rsidR="00D57824" w:rsidRDefault="004E7289" w:rsidP="00DE6724">
      <w:pPr>
        <w:rPr>
          <w:rFonts w:cs="Times New Roman"/>
          <w:lang w:val="fr-FR"/>
        </w:rPr>
      </w:pPr>
      <w:r w:rsidRPr="00426246">
        <w:rPr>
          <w:rFonts w:cs="Times New Roman"/>
          <w:lang w:val="fr-FR"/>
        </w:rPr>
        <w:t>Telle fut la fortune du jour. Au surplus</w:t>
      </w:r>
      <w:r w:rsidR="004E3546">
        <w:rPr>
          <w:rFonts w:cs="Times New Roman"/>
          <w:lang w:val="fr-FR"/>
        </w:rPr>
        <w:t>,</w:t>
      </w:r>
      <w:r w:rsidRPr="00426246">
        <w:rPr>
          <w:rFonts w:cs="Times New Roman"/>
          <w:lang w:val="fr-FR"/>
        </w:rPr>
        <w:t xml:space="preserve"> grand</w:t>
      </w:r>
      <w:r w:rsidR="00991BA9">
        <w:rPr>
          <w:rFonts w:cs="Times New Roman"/>
          <w:lang w:val="fr-FR"/>
        </w:rPr>
        <w:t>e</w:t>
      </w:r>
      <w:r w:rsidRPr="00426246">
        <w:rPr>
          <w:rFonts w:cs="Times New Roman"/>
          <w:lang w:val="fr-FR"/>
        </w:rPr>
        <w:t>ment prospere sau</w:t>
      </w:r>
      <w:r w:rsidR="004E3546">
        <w:rPr>
          <w:rFonts w:cs="Times New Roman"/>
          <w:lang w:val="fr-FR"/>
        </w:rPr>
        <w:t>f</w:t>
      </w:r>
      <w:r w:rsidRPr="00426246">
        <w:rPr>
          <w:rFonts w:cs="Times New Roman"/>
          <w:lang w:val="fr-FR"/>
        </w:rPr>
        <w:t xml:space="preserve"> que le b</w:t>
      </w:r>
      <w:r w:rsidR="004E3546">
        <w:rPr>
          <w:rFonts w:cs="Times New Roman"/>
          <w:lang w:val="fr-FR"/>
        </w:rPr>
        <w:t>o</w:t>
      </w:r>
      <w:r w:rsidRPr="00426246">
        <w:rPr>
          <w:rFonts w:cs="Times New Roman"/>
          <w:lang w:val="fr-FR"/>
        </w:rPr>
        <w:t>t</w:t>
      </w:r>
      <w:r w:rsidR="00962883">
        <w:rPr>
          <w:rFonts w:cs="Times New Roman"/>
          <w:lang w:val="fr-FR"/>
        </w:rPr>
        <w:t>*</w:t>
      </w:r>
      <w:r w:rsidRPr="00426246">
        <w:rPr>
          <w:rFonts w:cs="Times New Roman"/>
          <w:lang w:val="fr-FR"/>
        </w:rPr>
        <w:t xml:space="preserve"> de l’admiral par quelque ensoigne s</w:t>
      </w:r>
      <w:r w:rsidRPr="005B6576">
        <w:rPr>
          <w:rFonts w:cs="Times New Roman"/>
          <w:lang w:val="fr-FR"/>
        </w:rPr>
        <w:t>e nya. Le jour fut beau</w:t>
      </w:r>
      <w:r w:rsidR="004E3546" w:rsidRPr="005B6576">
        <w:rPr>
          <w:rFonts w:cs="Times New Roman"/>
          <w:lang w:val="fr-FR"/>
        </w:rPr>
        <w:t>,</w:t>
      </w:r>
      <w:r w:rsidRPr="005B6576">
        <w:rPr>
          <w:rFonts w:cs="Times New Roman"/>
          <w:lang w:val="fr-FR"/>
        </w:rPr>
        <w:t xml:space="preserve"> plaisant et cler</w:t>
      </w:r>
      <w:r w:rsidR="004E3546" w:rsidRPr="005B6576">
        <w:rPr>
          <w:rFonts w:cs="Times New Roman"/>
          <w:lang w:val="fr-FR"/>
        </w:rPr>
        <w:t> ;</w:t>
      </w:r>
      <w:r w:rsidRPr="005B6576">
        <w:rPr>
          <w:rFonts w:cs="Times New Roman"/>
          <w:lang w:val="fr-FR"/>
        </w:rPr>
        <w:t xml:space="preserve"> la mer</w:t>
      </w:r>
      <w:r w:rsidR="004E3546" w:rsidRPr="005B6576">
        <w:rPr>
          <w:rFonts w:cs="Times New Roman"/>
          <w:lang w:val="fr-FR"/>
        </w:rPr>
        <w:t>,</w:t>
      </w:r>
      <w:r w:rsidRPr="005B6576">
        <w:rPr>
          <w:rFonts w:cs="Times New Roman"/>
          <w:lang w:val="fr-FR"/>
        </w:rPr>
        <w:t xml:space="preserve"> le vent tant </w:t>
      </w:r>
      <w:r w:rsidR="004E3546" w:rsidRPr="005B6576">
        <w:rPr>
          <w:rFonts w:cs="Times New Roman"/>
          <w:lang w:val="fr-FR"/>
        </w:rPr>
        <w:t>à</w:t>
      </w:r>
      <w:r w:rsidRPr="005B6576">
        <w:rPr>
          <w:rFonts w:cs="Times New Roman"/>
          <w:lang w:val="fr-FR"/>
        </w:rPr>
        <w:t xml:space="preserve"> souhait que pardismes la c</w:t>
      </w:r>
      <w:r w:rsidR="009E5A1B" w:rsidRPr="005B6576">
        <w:rPr>
          <w:rFonts w:cs="Times New Roman"/>
          <w:lang w:val="fr-FR"/>
        </w:rPr>
        <w:t>o</w:t>
      </w:r>
      <w:r w:rsidRPr="005B6576">
        <w:rPr>
          <w:rFonts w:cs="Times New Roman"/>
          <w:lang w:val="fr-FR"/>
        </w:rPr>
        <w:t>te de Flandres et veismes derrier</w:t>
      </w:r>
      <w:r w:rsidR="005B6576" w:rsidRPr="005B6576">
        <w:rPr>
          <w:rFonts w:cs="Times New Roman"/>
          <w:lang w:val="fr-FR"/>
        </w:rPr>
        <w:t>e</w:t>
      </w:r>
      <w:r w:rsidRPr="005B6576">
        <w:rPr>
          <w:rFonts w:cs="Times New Roman"/>
          <w:lang w:val="fr-FR"/>
        </w:rPr>
        <w:t xml:space="preserve"> nous</w:t>
      </w:r>
      <w:r w:rsidR="004E3546" w:rsidRPr="005B6576">
        <w:rPr>
          <w:rFonts w:cs="Times New Roman"/>
          <w:lang w:val="fr-FR"/>
        </w:rPr>
        <w:t>,</w:t>
      </w:r>
      <w:r w:rsidRPr="005B6576">
        <w:rPr>
          <w:rFonts w:cs="Times New Roman"/>
          <w:lang w:val="fr-FR"/>
        </w:rPr>
        <w:t xml:space="preserve"> de plain jour</w:t>
      </w:r>
      <w:r w:rsidR="004E3546" w:rsidRPr="005B6576">
        <w:rPr>
          <w:rFonts w:cs="Times New Roman"/>
          <w:lang w:val="fr-FR"/>
        </w:rPr>
        <w:t>,</w:t>
      </w:r>
      <w:r w:rsidRPr="005B6576">
        <w:rPr>
          <w:rFonts w:cs="Times New Roman"/>
          <w:lang w:val="fr-FR"/>
        </w:rPr>
        <w:t xml:space="preserve"> d’ung laiz</w:t>
      </w:r>
      <w:r w:rsidR="004E3546" w:rsidRPr="005B6576">
        <w:rPr>
          <w:rFonts w:cs="Times New Roman"/>
          <w:lang w:val="fr-FR"/>
        </w:rPr>
        <w:t>,</w:t>
      </w:r>
      <w:r w:rsidRPr="005B6576">
        <w:rPr>
          <w:rFonts w:cs="Times New Roman"/>
          <w:lang w:val="fr-FR"/>
        </w:rPr>
        <w:t xml:space="preserve"> Calais et Douvres</w:t>
      </w:r>
      <w:r w:rsidR="004E3546" w:rsidRPr="005B6576">
        <w:rPr>
          <w:rFonts w:cs="Times New Roman"/>
          <w:lang w:val="fr-FR"/>
        </w:rPr>
        <w:t>,</w:t>
      </w:r>
      <w:r w:rsidRPr="005B6576">
        <w:rPr>
          <w:rFonts w:cs="Times New Roman"/>
          <w:lang w:val="fr-FR"/>
        </w:rPr>
        <w:t xml:space="preserve"> d’aultres</w:t>
      </w:r>
      <w:r w:rsidR="004E3546">
        <w:rPr>
          <w:rFonts w:cs="Times New Roman"/>
          <w:lang w:val="fr-FR"/>
        </w:rPr>
        <w:t>,</w:t>
      </w:r>
      <w:r w:rsidRPr="00426246">
        <w:rPr>
          <w:rFonts w:cs="Times New Roman"/>
          <w:lang w:val="fr-FR"/>
        </w:rPr>
        <w:t xml:space="preserve"> descendans en la mer </w:t>
      </w:r>
      <w:r w:rsidR="004E3546">
        <w:rPr>
          <w:rFonts w:cs="Times New Roman"/>
          <w:lang w:val="fr-FR"/>
        </w:rPr>
        <w:t>e</w:t>
      </w:r>
      <w:r w:rsidRPr="00426246">
        <w:rPr>
          <w:rFonts w:cs="Times New Roman"/>
          <w:lang w:val="fr-FR"/>
        </w:rPr>
        <w:t xml:space="preserve">ngloisse où nous encontrasmes la nuyt aussi espesse, noire et obscure que </w:t>
      </w:r>
      <w:proofErr w:type="gramStart"/>
      <w:r w:rsidRPr="00426246">
        <w:rPr>
          <w:rFonts w:cs="Times New Roman"/>
          <w:lang w:val="fr-FR"/>
        </w:rPr>
        <w:t>le jours</w:t>
      </w:r>
      <w:proofErr w:type="gramEnd"/>
      <w:r w:rsidRPr="00426246">
        <w:rPr>
          <w:rFonts w:cs="Times New Roman"/>
          <w:lang w:val="fr-FR"/>
        </w:rPr>
        <w:t xml:space="preserve"> avoit est</w:t>
      </w:r>
      <w:r w:rsidR="004E3546">
        <w:rPr>
          <w:rFonts w:cs="Times New Roman"/>
          <w:lang w:val="fr-FR"/>
        </w:rPr>
        <w:t>é</w:t>
      </w:r>
      <w:r w:rsidRPr="00426246">
        <w:rPr>
          <w:rFonts w:cs="Times New Roman"/>
          <w:lang w:val="fr-FR"/>
        </w:rPr>
        <w:t xml:space="preserve"> cler. Si commence chascune naviere </w:t>
      </w:r>
      <w:r w:rsidR="004E3546">
        <w:rPr>
          <w:rFonts w:cs="Times New Roman"/>
          <w:lang w:val="fr-FR"/>
        </w:rPr>
        <w:t>à</w:t>
      </w:r>
      <w:r w:rsidRPr="00426246">
        <w:rPr>
          <w:rFonts w:cs="Times New Roman"/>
          <w:lang w:val="fr-FR"/>
        </w:rPr>
        <w:t xml:space="preserve"> soy</w:t>
      </w:r>
      <w:r w:rsidR="004E3546">
        <w:rPr>
          <w:rFonts w:cs="Times New Roman"/>
          <w:lang w:val="fr-FR"/>
        </w:rPr>
        <w:t xml:space="preserve"> </w:t>
      </w:r>
      <w:r w:rsidRPr="00426246">
        <w:rPr>
          <w:rFonts w:cs="Times New Roman"/>
          <w:lang w:val="fr-FR"/>
        </w:rPr>
        <w:t>esquarte</w:t>
      </w:r>
      <w:r w:rsidR="004E3546">
        <w:rPr>
          <w:rFonts w:cs="Times New Roman"/>
          <w:lang w:val="fr-FR"/>
        </w:rPr>
        <w:t>r</w:t>
      </w:r>
      <w:r w:rsidRPr="00426246">
        <w:rPr>
          <w:rFonts w:cs="Times New Roman"/>
          <w:lang w:val="fr-FR"/>
        </w:rPr>
        <w:t xml:space="preserve"> de </w:t>
      </w:r>
      <w:r w:rsidRPr="00426246">
        <w:rPr>
          <w:rFonts w:cs="Times New Roman"/>
          <w:lang w:val="fr-FR"/>
        </w:rPr>
        <w:lastRenderedPageBreak/>
        <w:t>tous aultres pour evicter le choc de nuyt et mesmes en cas de tourmencte dont Dieu nous voulu preserver. Le vent cr</w:t>
      </w:r>
      <w:r w:rsidR="004E3546">
        <w:rPr>
          <w:rFonts w:cs="Times New Roman"/>
          <w:lang w:val="fr-FR"/>
        </w:rPr>
        <w:t>o</w:t>
      </w:r>
      <w:r w:rsidRPr="00426246">
        <w:rPr>
          <w:rFonts w:cs="Times New Roman"/>
          <w:lang w:val="fr-FR"/>
        </w:rPr>
        <w:t xml:space="preserve">issoit comme </w:t>
      </w:r>
      <w:r w:rsidR="004E3546">
        <w:rPr>
          <w:rFonts w:cs="Times New Roman"/>
          <w:lang w:val="fr-FR"/>
        </w:rPr>
        <w:t>la</w:t>
      </w:r>
      <w:r w:rsidRPr="00426246">
        <w:rPr>
          <w:rFonts w:cs="Times New Roman"/>
          <w:lang w:val="fr-FR"/>
        </w:rPr>
        <w:t xml:space="preserve"> nuyt et tir</w:t>
      </w:r>
      <w:r w:rsidR="004E3546">
        <w:rPr>
          <w:rFonts w:cs="Times New Roman"/>
          <w:lang w:val="fr-FR"/>
        </w:rPr>
        <w:t>ion</w:t>
      </w:r>
      <w:r w:rsidRPr="00426246">
        <w:rPr>
          <w:rFonts w:cs="Times New Roman"/>
          <w:lang w:val="fr-FR"/>
        </w:rPr>
        <w:t xml:space="preserve">s tousjours de plain vol à travers ses undes argentees sans quelque apparance d’encombre jusques à trois heures devant jour que ung effroy se leva partout </w:t>
      </w:r>
      <w:r w:rsidR="005B6576">
        <w:rPr>
          <w:rFonts w:cs="Times New Roman"/>
          <w:lang w:val="fr-FR"/>
        </w:rPr>
        <w:t>si</w:t>
      </w:r>
      <w:r w:rsidRPr="00426246">
        <w:rPr>
          <w:rFonts w:cs="Times New Roman"/>
          <w:lang w:val="fr-FR"/>
        </w:rPr>
        <w:t xml:space="preserve"> tres espoventable et hideux qui ne se peult penser</w:t>
      </w:r>
      <w:r w:rsidR="004E3546">
        <w:rPr>
          <w:rFonts w:cs="Times New Roman"/>
          <w:lang w:val="fr-FR"/>
        </w:rPr>
        <w:t>,</w:t>
      </w:r>
      <w:r w:rsidRPr="00426246">
        <w:rPr>
          <w:rFonts w:cs="Times New Roman"/>
          <w:lang w:val="fr-FR"/>
        </w:rPr>
        <w:t xml:space="preserve"> moings descripre. Le feug se esprint en </w:t>
      </w:r>
      <w:proofErr w:type="gramStart"/>
      <w:r w:rsidRPr="00426246">
        <w:rPr>
          <w:rFonts w:cs="Times New Roman"/>
          <w:lang w:val="fr-FR"/>
        </w:rPr>
        <w:t>une</w:t>
      </w:r>
      <w:proofErr w:type="gramEnd"/>
      <w:r w:rsidRPr="00426246">
        <w:rPr>
          <w:rFonts w:cs="Times New Roman"/>
          <w:lang w:val="fr-FR"/>
        </w:rPr>
        <w:t xml:space="preserve"> nave</w:t>
      </w:r>
      <w:r w:rsidR="00AB05F2">
        <w:rPr>
          <w:rFonts w:cs="Times New Roman"/>
          <w:lang w:val="fr-FR"/>
        </w:rPr>
        <w:t>*</w:t>
      </w:r>
      <w:r w:rsidRPr="00426246">
        <w:rPr>
          <w:rFonts w:cs="Times New Roman"/>
          <w:lang w:val="fr-FR"/>
        </w:rPr>
        <w:t xml:space="preserve"> et gaigna le chasteau</w:t>
      </w:r>
      <w:r w:rsidR="002F1BE1">
        <w:rPr>
          <w:rFonts w:cs="Times New Roman"/>
          <w:lang w:val="fr-FR"/>
        </w:rPr>
        <w:t>*</w:t>
      </w:r>
      <w:r w:rsidRPr="00426246">
        <w:rPr>
          <w:rFonts w:cs="Times New Roman"/>
          <w:lang w:val="fr-FR"/>
        </w:rPr>
        <w:t xml:space="preserve"> derri</w:t>
      </w:r>
      <w:r w:rsidR="004E3546">
        <w:rPr>
          <w:rFonts w:cs="Times New Roman"/>
          <w:lang w:val="fr-FR"/>
        </w:rPr>
        <w:t>e</w:t>
      </w:r>
      <w:r w:rsidRPr="00426246">
        <w:rPr>
          <w:rFonts w:cs="Times New Roman"/>
          <w:lang w:val="fr-FR"/>
        </w:rPr>
        <w:t>re j</w:t>
      </w:r>
      <w:r w:rsidR="004E3546">
        <w:rPr>
          <w:rFonts w:cs="Times New Roman"/>
          <w:lang w:val="fr-FR"/>
        </w:rPr>
        <w:t>e</w:t>
      </w:r>
      <w:r w:rsidRPr="00426246">
        <w:rPr>
          <w:rFonts w:cs="Times New Roman"/>
          <w:lang w:val="fr-FR"/>
        </w:rPr>
        <w:t>usques à la veue de tout le monde. Ceulx de de</w:t>
      </w:r>
      <w:r w:rsidR="004E3546">
        <w:rPr>
          <w:rFonts w:cs="Times New Roman"/>
          <w:lang w:val="fr-FR"/>
        </w:rPr>
        <w:t>d</w:t>
      </w:r>
      <w:r w:rsidRPr="00426246">
        <w:rPr>
          <w:rFonts w:cs="Times New Roman"/>
          <w:lang w:val="fr-FR"/>
        </w:rPr>
        <w:t>ans feirent les signes ordonnez</w:t>
      </w:r>
      <w:r w:rsidR="000D642A">
        <w:rPr>
          <w:rFonts w:cs="Times New Roman"/>
          <w:lang w:val="fr-FR"/>
        </w:rPr>
        <w:t>,</w:t>
      </w:r>
      <w:r w:rsidRPr="00426246">
        <w:rPr>
          <w:rFonts w:cs="Times New Roman"/>
          <w:lang w:val="fr-FR"/>
        </w:rPr>
        <w:t xml:space="preserve"> ainsi que dit est</w:t>
      </w:r>
      <w:r w:rsidR="000D642A">
        <w:rPr>
          <w:rFonts w:cs="Times New Roman"/>
          <w:lang w:val="fr-FR"/>
        </w:rPr>
        <w:t>,</w:t>
      </w:r>
      <w:r w:rsidRPr="00426246">
        <w:rPr>
          <w:rFonts w:cs="Times New Roman"/>
          <w:lang w:val="fr-FR"/>
        </w:rPr>
        <w:t xml:space="preserve"> pour monstrer leur neccessit</w:t>
      </w:r>
      <w:r w:rsidR="000D642A">
        <w:rPr>
          <w:rFonts w:cs="Times New Roman"/>
          <w:lang w:val="fr-FR"/>
        </w:rPr>
        <w:t>é</w:t>
      </w:r>
      <w:r w:rsidRPr="00426246">
        <w:rPr>
          <w:rFonts w:cs="Times New Roman"/>
          <w:lang w:val="fr-FR"/>
        </w:rPr>
        <w:t xml:space="preserve">. Si ce les eust peu aider mais las non </w:t>
      </w:r>
      <w:r w:rsidR="000D642A">
        <w:rPr>
          <w:rFonts w:cs="Times New Roman"/>
          <w:lang w:val="fr-FR"/>
        </w:rPr>
        <w:t>c</w:t>
      </w:r>
      <w:r w:rsidRPr="00426246">
        <w:rPr>
          <w:rFonts w:cs="Times New Roman"/>
          <w:lang w:val="fr-FR"/>
        </w:rPr>
        <w:t>a</w:t>
      </w:r>
      <w:r w:rsidR="000D642A">
        <w:rPr>
          <w:rFonts w:cs="Times New Roman"/>
          <w:lang w:val="fr-FR"/>
        </w:rPr>
        <w:t>r</w:t>
      </w:r>
      <w:r w:rsidRPr="00426246">
        <w:rPr>
          <w:rFonts w:cs="Times New Roman"/>
          <w:lang w:val="fr-FR"/>
        </w:rPr>
        <w:t xml:space="preserve"> la nuyt estoit si ob</w:t>
      </w:r>
      <w:r w:rsidR="000D642A">
        <w:rPr>
          <w:rFonts w:cs="Times New Roman"/>
          <w:lang w:val="fr-FR"/>
        </w:rPr>
        <w:t>s</w:t>
      </w:r>
      <w:r w:rsidRPr="00426246">
        <w:rPr>
          <w:rFonts w:cs="Times New Roman"/>
          <w:lang w:val="fr-FR"/>
        </w:rPr>
        <w:t>cure</w:t>
      </w:r>
      <w:r w:rsidR="000D642A">
        <w:rPr>
          <w:rFonts w:cs="Times New Roman"/>
          <w:lang w:val="fr-FR"/>
        </w:rPr>
        <w:t>,</w:t>
      </w:r>
      <w:r w:rsidRPr="00426246">
        <w:rPr>
          <w:rFonts w:cs="Times New Roman"/>
          <w:lang w:val="fr-FR"/>
        </w:rPr>
        <w:t xml:space="preserve"> le vent si fort et les navieres esloig</w:t>
      </w:r>
      <w:r w:rsidRPr="000D642A">
        <w:rPr>
          <w:rFonts w:cs="Times New Roman"/>
          <w:lang w:val="fr-FR"/>
        </w:rPr>
        <w:t>nees de toutes pars que</w:t>
      </w:r>
      <w:r w:rsidR="000D642A" w:rsidRPr="000D642A">
        <w:rPr>
          <w:rFonts w:cs="Times New Roman"/>
          <w:lang w:val="fr-FR"/>
        </w:rPr>
        <w:t>,</w:t>
      </w:r>
      <w:r w:rsidRPr="000D642A">
        <w:rPr>
          <w:rFonts w:cs="Times New Roman"/>
          <w:lang w:val="fr-FR"/>
        </w:rPr>
        <w:t xml:space="preserve"> avant qu’ilz puissent estre actenduz ou consuys</w:t>
      </w:r>
      <w:r w:rsidR="000D642A" w:rsidRPr="000D642A">
        <w:rPr>
          <w:rFonts w:cs="Times New Roman"/>
          <w:lang w:val="fr-FR"/>
        </w:rPr>
        <w:t>,</w:t>
      </w:r>
      <w:r w:rsidRPr="000D642A">
        <w:rPr>
          <w:rFonts w:cs="Times New Roman"/>
          <w:lang w:val="fr-FR"/>
        </w:rPr>
        <w:t xml:space="preserve"> tout fut [Fol. 71v</w:t>
      </w:r>
      <w:r w:rsidR="002A5524">
        <w:rPr>
          <w:rFonts w:cs="Times New Roman"/>
          <w:lang w:val="fr-FR"/>
        </w:rPr>
        <w:t>/20v</w:t>
      </w:r>
      <w:r w:rsidRPr="000D642A">
        <w:rPr>
          <w:rFonts w:cs="Times New Roman"/>
          <w:lang w:val="fr-FR"/>
        </w:rPr>
        <w:t>]</w:t>
      </w:r>
      <w:r w:rsidRPr="00426246">
        <w:rPr>
          <w:rFonts w:cs="Times New Roman"/>
          <w:lang w:val="fr-FR"/>
        </w:rPr>
        <w:t xml:space="preserve"> perdu car le meschief monta aux voilles et aux cordaiges si vivement que cil qui estoit en la hune</w:t>
      </w:r>
      <w:r w:rsidR="003F6116">
        <w:rPr>
          <w:rFonts w:cs="Times New Roman"/>
          <w:lang w:val="fr-FR"/>
        </w:rPr>
        <w:t>*</w:t>
      </w:r>
      <w:r w:rsidRPr="00426246">
        <w:rPr>
          <w:rFonts w:cs="Times New Roman"/>
          <w:lang w:val="fr-FR"/>
        </w:rPr>
        <w:t xml:space="preserve"> pour monstrer le signe du feug fut ars et se gecta en mer pour non veoir loisir de descendre. Pire fut la fortune de ceulx qui languirent plus longuement car il n’eschappa gens ne bestes</w:t>
      </w:r>
      <w:r w:rsidR="000D642A">
        <w:rPr>
          <w:rFonts w:cs="Times New Roman"/>
          <w:lang w:val="fr-FR"/>
        </w:rPr>
        <w:t>.</w:t>
      </w:r>
      <w:r w:rsidRPr="00426246">
        <w:rPr>
          <w:rFonts w:cs="Times New Roman"/>
          <w:lang w:val="fr-FR"/>
        </w:rPr>
        <w:t xml:space="preserve"> </w:t>
      </w:r>
      <w:r w:rsidR="000D642A">
        <w:rPr>
          <w:rFonts w:cs="Times New Roman"/>
          <w:lang w:val="fr-FR"/>
        </w:rPr>
        <w:t>A</w:t>
      </w:r>
      <w:r w:rsidRPr="00426246">
        <w:rPr>
          <w:rFonts w:cs="Times New Roman"/>
          <w:lang w:val="fr-FR"/>
        </w:rPr>
        <w:t>n</w:t>
      </w:r>
      <w:r w:rsidR="000D642A">
        <w:rPr>
          <w:rFonts w:cs="Times New Roman"/>
          <w:lang w:val="fr-FR"/>
        </w:rPr>
        <w:t>ç</w:t>
      </w:r>
      <w:r w:rsidRPr="00426246">
        <w:rPr>
          <w:rFonts w:cs="Times New Roman"/>
          <w:lang w:val="fr-FR"/>
        </w:rPr>
        <w:t>ois fut tout an</w:t>
      </w:r>
      <w:r w:rsidR="000D642A">
        <w:rPr>
          <w:rFonts w:cs="Times New Roman"/>
          <w:lang w:val="fr-FR"/>
        </w:rPr>
        <w:t>e</w:t>
      </w:r>
      <w:r w:rsidRPr="00426246">
        <w:rPr>
          <w:rFonts w:cs="Times New Roman"/>
          <w:lang w:val="fr-FR"/>
        </w:rPr>
        <w:t>anty. Il n’est possible de penser l’angoisse et desolacion qui lors fut en toute l’armee car peu ou neulz veoient le roy tant estoient les naves</w:t>
      </w:r>
      <w:r w:rsidR="00AB05F2">
        <w:rPr>
          <w:rFonts w:cs="Times New Roman"/>
          <w:lang w:val="fr-FR"/>
        </w:rPr>
        <w:t>*</w:t>
      </w:r>
      <w:r w:rsidRPr="00426246">
        <w:rPr>
          <w:rFonts w:cs="Times New Roman"/>
          <w:lang w:val="fr-FR"/>
        </w:rPr>
        <w:t xml:space="preserve"> esparses et croissoit la suspicion parce que l’on veoit au feug qui venoit du chasteau</w:t>
      </w:r>
      <w:r w:rsidR="002F1BE1">
        <w:rPr>
          <w:rFonts w:cs="Times New Roman"/>
          <w:lang w:val="fr-FR"/>
        </w:rPr>
        <w:t>*</w:t>
      </w:r>
      <w:r w:rsidRPr="00426246">
        <w:rPr>
          <w:rFonts w:cs="Times New Roman"/>
          <w:lang w:val="fr-FR"/>
        </w:rPr>
        <w:t xml:space="preserve"> derri</w:t>
      </w:r>
      <w:r w:rsidR="000D642A">
        <w:rPr>
          <w:rFonts w:cs="Times New Roman"/>
          <w:lang w:val="fr-FR"/>
        </w:rPr>
        <w:t>e</w:t>
      </w:r>
      <w:r w:rsidRPr="00426246">
        <w:rPr>
          <w:rFonts w:cs="Times New Roman"/>
          <w:lang w:val="fr-FR"/>
        </w:rPr>
        <w:t>re o</w:t>
      </w:r>
      <w:r w:rsidR="000D642A">
        <w:rPr>
          <w:rFonts w:cs="Times New Roman"/>
          <w:lang w:val="fr-FR"/>
        </w:rPr>
        <w:t>ù</w:t>
      </w:r>
      <w:r w:rsidRPr="00426246">
        <w:rPr>
          <w:rFonts w:cs="Times New Roman"/>
          <w:lang w:val="fr-FR"/>
        </w:rPr>
        <w:t xml:space="preserve"> le roy pourtoit deux falotz</w:t>
      </w:r>
      <w:r w:rsidR="00307A27">
        <w:rPr>
          <w:rFonts w:cs="Times New Roman"/>
          <w:lang w:val="fr-FR"/>
        </w:rPr>
        <w:t>*</w:t>
      </w:r>
      <w:r w:rsidR="000D642A">
        <w:rPr>
          <w:rFonts w:cs="Times New Roman"/>
          <w:lang w:val="fr-FR"/>
        </w:rPr>
        <w:t>,</w:t>
      </w:r>
      <w:r w:rsidRPr="00426246">
        <w:rPr>
          <w:rFonts w:cs="Times New Roman"/>
          <w:lang w:val="fr-FR"/>
        </w:rPr>
        <w:t xml:space="preserve"> comme est dit aux ordonnances</w:t>
      </w:r>
      <w:r w:rsidR="000D642A">
        <w:rPr>
          <w:rFonts w:cs="Times New Roman"/>
          <w:lang w:val="fr-FR"/>
        </w:rPr>
        <w:t>,</w:t>
      </w:r>
      <w:r w:rsidRPr="00426246">
        <w:rPr>
          <w:rFonts w:cs="Times New Roman"/>
          <w:lang w:val="fr-FR"/>
        </w:rPr>
        <w:t xml:space="preserve"> et craignoit l’on que le grand vent ne les eust fait prendre au basteau car tous ceulx qu’ilz avoient est</w:t>
      </w:r>
      <w:r w:rsidR="000D642A">
        <w:rPr>
          <w:rFonts w:cs="Times New Roman"/>
          <w:lang w:val="fr-FR"/>
        </w:rPr>
        <w:t>é</w:t>
      </w:r>
      <w:r w:rsidRPr="00426246">
        <w:rPr>
          <w:rFonts w:cs="Times New Roman"/>
          <w:lang w:val="fr-FR"/>
        </w:rPr>
        <w:t xml:space="preserve"> au vouaige </w:t>
      </w:r>
      <w:r w:rsidRPr="00B664A6">
        <w:rPr>
          <w:rFonts w:cs="Times New Roman"/>
          <w:lang w:val="fr-FR"/>
        </w:rPr>
        <w:t>du roy son pere re</w:t>
      </w:r>
      <w:r w:rsidR="000D642A">
        <w:rPr>
          <w:rFonts w:cs="Times New Roman"/>
          <w:lang w:val="fr-FR"/>
        </w:rPr>
        <w:t>d</w:t>
      </w:r>
      <w:r w:rsidRPr="00426246">
        <w:rPr>
          <w:rFonts w:cs="Times New Roman"/>
          <w:lang w:val="fr-FR"/>
        </w:rPr>
        <w:t>oubloient en eulx et aux aultres la frayeur, hyde et desconfort</w:t>
      </w:r>
      <w:r w:rsidR="000D642A">
        <w:rPr>
          <w:rFonts w:cs="Times New Roman"/>
          <w:lang w:val="fr-FR"/>
        </w:rPr>
        <w:t>,</w:t>
      </w:r>
      <w:r w:rsidRPr="00426246">
        <w:rPr>
          <w:rFonts w:cs="Times New Roman"/>
          <w:lang w:val="fr-FR"/>
        </w:rPr>
        <w:t xml:space="preserve"> disan</w:t>
      </w:r>
      <w:r w:rsidR="000D642A">
        <w:rPr>
          <w:rFonts w:cs="Times New Roman"/>
          <w:lang w:val="fr-FR"/>
        </w:rPr>
        <w:t>s</w:t>
      </w:r>
      <w:r w:rsidRPr="00426246">
        <w:rPr>
          <w:rFonts w:cs="Times New Roman"/>
          <w:lang w:val="fr-FR"/>
        </w:rPr>
        <w:t xml:space="preserve"> que par mesmes adventure ilz avoit presques esté bruslé</w:t>
      </w:r>
      <w:r w:rsidR="000D642A">
        <w:rPr>
          <w:rFonts w:cs="Times New Roman"/>
          <w:lang w:val="fr-FR"/>
        </w:rPr>
        <w:t>.</w:t>
      </w:r>
      <w:r w:rsidRPr="00426246">
        <w:rPr>
          <w:rFonts w:cs="Times New Roman"/>
          <w:lang w:val="fr-FR"/>
        </w:rPr>
        <w:t xml:space="preserve"> </w:t>
      </w:r>
      <w:r w:rsidR="000D642A">
        <w:rPr>
          <w:rFonts w:cs="Times New Roman"/>
          <w:lang w:val="fr-FR"/>
        </w:rPr>
        <w:t>L</w:t>
      </w:r>
      <w:r w:rsidRPr="00426246">
        <w:rPr>
          <w:rFonts w:cs="Times New Roman"/>
          <w:lang w:val="fr-FR"/>
        </w:rPr>
        <w:t xml:space="preserve">ors povoit la court </w:t>
      </w:r>
      <w:r w:rsidR="000D642A">
        <w:rPr>
          <w:rFonts w:cs="Times New Roman"/>
          <w:lang w:val="fr-FR"/>
        </w:rPr>
        <w:t>(</w:t>
      </w:r>
      <w:r w:rsidRPr="00426246">
        <w:rPr>
          <w:rFonts w:cs="Times New Roman"/>
          <w:lang w:val="fr-FR"/>
        </w:rPr>
        <w:t>non sans cause</w:t>
      </w:r>
      <w:r w:rsidR="000D642A">
        <w:rPr>
          <w:rFonts w:cs="Times New Roman"/>
          <w:lang w:val="fr-FR"/>
        </w:rPr>
        <w:t>)</w:t>
      </w:r>
      <w:r w:rsidRPr="00426246">
        <w:rPr>
          <w:rFonts w:cs="Times New Roman"/>
          <w:lang w:val="fr-FR"/>
        </w:rPr>
        <w:t xml:space="preserve"> remem</w:t>
      </w:r>
      <w:r w:rsidRPr="00B664A6">
        <w:rPr>
          <w:rFonts w:cs="Times New Roman"/>
          <w:lang w:val="fr-FR"/>
        </w:rPr>
        <w:t>brer les parfons</w:t>
      </w:r>
      <w:r w:rsidR="000D642A" w:rsidRPr="00B664A6">
        <w:rPr>
          <w:rFonts w:cs="Times New Roman"/>
          <w:lang w:val="fr-FR"/>
        </w:rPr>
        <w:t>, cons</w:t>
      </w:r>
      <w:r w:rsidRPr="00B664A6">
        <w:rPr>
          <w:rFonts w:cs="Times New Roman"/>
          <w:lang w:val="fr-FR"/>
        </w:rPr>
        <w:t>aulx</w:t>
      </w:r>
      <w:r w:rsidR="00CC6559">
        <w:rPr>
          <w:rFonts w:cs="Times New Roman"/>
          <w:lang w:val="fr-FR"/>
        </w:rPr>
        <w:t>*</w:t>
      </w:r>
      <w:r w:rsidRPr="00B664A6">
        <w:rPr>
          <w:rFonts w:cs="Times New Roman"/>
          <w:lang w:val="fr-FR"/>
        </w:rPr>
        <w:t xml:space="preserve"> et advertissemens d’Eolus puis</w:t>
      </w:r>
      <w:r w:rsidR="000D642A" w:rsidRPr="00B664A6">
        <w:rPr>
          <w:rFonts w:cs="Times New Roman"/>
          <w:lang w:val="fr-FR"/>
        </w:rPr>
        <w:t>que,</w:t>
      </w:r>
      <w:r w:rsidRPr="00B664A6">
        <w:rPr>
          <w:rFonts w:cs="Times New Roman"/>
          <w:lang w:val="fr-FR"/>
        </w:rPr>
        <w:t xml:space="preserve"> </w:t>
      </w:r>
      <w:r w:rsidR="000D642A" w:rsidRPr="00B664A6">
        <w:rPr>
          <w:rFonts w:cs="Times New Roman"/>
          <w:lang w:val="fr-FR"/>
        </w:rPr>
        <w:t xml:space="preserve">en </w:t>
      </w:r>
      <w:r w:rsidRPr="00B664A6">
        <w:rPr>
          <w:rFonts w:cs="Times New Roman"/>
          <w:lang w:val="fr-FR"/>
        </w:rPr>
        <w:t xml:space="preserve">moings de </w:t>
      </w:r>
      <w:r w:rsidRPr="00B664A6">
        <w:rPr>
          <w:rFonts w:cs="Times New Roman"/>
          <w:smallCaps/>
          <w:lang w:val="fr-FR"/>
        </w:rPr>
        <w:t>xxiiii</w:t>
      </w:r>
      <w:r w:rsidRPr="00B664A6">
        <w:rPr>
          <w:rFonts w:cs="Times New Roman"/>
          <w:lang w:val="fr-FR"/>
        </w:rPr>
        <w:t> heures</w:t>
      </w:r>
      <w:r w:rsidR="000D642A" w:rsidRPr="00B664A6">
        <w:rPr>
          <w:rFonts w:cs="Times New Roman"/>
          <w:lang w:val="fr-FR"/>
        </w:rPr>
        <w:t>,</w:t>
      </w:r>
      <w:r w:rsidRPr="00B664A6">
        <w:rPr>
          <w:rFonts w:cs="Times New Roman"/>
          <w:lang w:val="fr-FR"/>
        </w:rPr>
        <w:t xml:space="preserve"> ell</w:t>
      </w:r>
      <w:r w:rsidRPr="00426246">
        <w:rPr>
          <w:rFonts w:cs="Times New Roman"/>
          <w:lang w:val="fr-FR"/>
        </w:rPr>
        <w:t>e estoit cheut</w:t>
      </w:r>
      <w:r w:rsidR="000D642A">
        <w:rPr>
          <w:rFonts w:cs="Times New Roman"/>
          <w:lang w:val="fr-FR"/>
        </w:rPr>
        <w:t>é</w:t>
      </w:r>
      <w:r w:rsidRPr="00426246">
        <w:rPr>
          <w:rFonts w:cs="Times New Roman"/>
          <w:lang w:val="fr-FR"/>
        </w:rPr>
        <w:t xml:space="preserve"> en deux perilz et telz qu’il lui avoit predi</w:t>
      </w:r>
      <w:r w:rsidR="000D642A">
        <w:rPr>
          <w:rFonts w:cs="Times New Roman"/>
          <w:lang w:val="fr-FR"/>
        </w:rPr>
        <w:t>c</w:t>
      </w:r>
      <w:r w:rsidRPr="00426246">
        <w:rPr>
          <w:rFonts w:cs="Times New Roman"/>
          <w:lang w:val="fr-FR"/>
        </w:rPr>
        <w:t>t. Et povoit renfor</w:t>
      </w:r>
      <w:r w:rsidR="000D642A">
        <w:rPr>
          <w:rFonts w:cs="Times New Roman"/>
          <w:lang w:val="fr-FR"/>
        </w:rPr>
        <w:t>c</w:t>
      </w:r>
      <w:r w:rsidRPr="00426246">
        <w:rPr>
          <w:rFonts w:cs="Times New Roman"/>
          <w:lang w:val="fr-FR"/>
        </w:rPr>
        <w:t>er son dueil tant pour la frayeur du passé que pour craincte de l’advenir qu’elle cuydoit veoir tout tel</w:t>
      </w:r>
      <w:r w:rsidR="00E85F9E">
        <w:rPr>
          <w:rFonts w:cs="Times New Roman"/>
          <w:lang w:val="fr-FR"/>
        </w:rPr>
        <w:t>,</w:t>
      </w:r>
      <w:r w:rsidRPr="00426246">
        <w:rPr>
          <w:rFonts w:cs="Times New Roman"/>
          <w:lang w:val="fr-FR"/>
        </w:rPr>
        <w:t xml:space="preserve"> </w:t>
      </w:r>
      <w:r w:rsidR="00880802">
        <w:rPr>
          <w:rFonts w:cs="Times New Roman"/>
          <w:lang w:val="fr-FR"/>
        </w:rPr>
        <w:t>com</w:t>
      </w:r>
      <w:r w:rsidRPr="00426246">
        <w:rPr>
          <w:rFonts w:cs="Times New Roman"/>
          <w:lang w:val="fr-FR"/>
        </w:rPr>
        <w:t>e il luy avoit divin</w:t>
      </w:r>
      <w:r w:rsidR="000D642A">
        <w:rPr>
          <w:rFonts w:cs="Times New Roman"/>
          <w:lang w:val="fr-FR"/>
        </w:rPr>
        <w:t>é. T</w:t>
      </w:r>
      <w:r w:rsidRPr="00426246">
        <w:rPr>
          <w:rFonts w:cs="Times New Roman"/>
          <w:lang w:val="fr-FR"/>
        </w:rPr>
        <w:t>ant que la frayeur fut plu</w:t>
      </w:r>
      <w:r w:rsidR="000D642A">
        <w:rPr>
          <w:rFonts w:cs="Times New Roman"/>
          <w:lang w:val="fr-FR"/>
        </w:rPr>
        <w:t>s</w:t>
      </w:r>
      <w:r w:rsidRPr="00426246">
        <w:rPr>
          <w:rFonts w:cs="Times New Roman"/>
          <w:lang w:val="fr-FR"/>
        </w:rPr>
        <w:t xml:space="preserve"> grande s’effor</w:t>
      </w:r>
      <w:r w:rsidR="000D642A">
        <w:rPr>
          <w:rFonts w:cs="Times New Roman"/>
          <w:lang w:val="fr-FR"/>
        </w:rPr>
        <w:t>ç</w:t>
      </w:r>
      <w:r w:rsidRPr="00426246">
        <w:rPr>
          <w:rFonts w:cs="Times New Roman"/>
          <w:lang w:val="fr-FR"/>
        </w:rPr>
        <w:t>a chascun au secours mais les causes j</w:t>
      </w:r>
      <w:r w:rsidR="00D4242D">
        <w:rPr>
          <w:rFonts w:cs="Times New Roman"/>
          <w:lang w:val="fr-FR"/>
        </w:rPr>
        <w:t>à</w:t>
      </w:r>
      <w:r w:rsidR="009D08C5">
        <w:rPr>
          <w:rFonts w:cs="Times New Roman"/>
          <w:lang w:val="fr-FR"/>
        </w:rPr>
        <w:t>*</w:t>
      </w:r>
      <w:r w:rsidRPr="00426246">
        <w:rPr>
          <w:rFonts w:cs="Times New Roman"/>
          <w:lang w:val="fr-FR"/>
        </w:rPr>
        <w:t xml:space="preserve"> dessus-di</w:t>
      </w:r>
      <w:r w:rsidR="00880802">
        <w:rPr>
          <w:rFonts w:cs="Times New Roman"/>
          <w:lang w:val="fr-FR"/>
        </w:rPr>
        <w:t>c</w:t>
      </w:r>
      <w:r w:rsidRPr="00426246">
        <w:rPr>
          <w:rFonts w:cs="Times New Roman"/>
          <w:lang w:val="fr-FR"/>
        </w:rPr>
        <w:t>t</w:t>
      </w:r>
      <w:r w:rsidR="00880802">
        <w:rPr>
          <w:rFonts w:cs="Times New Roman"/>
          <w:lang w:val="fr-FR"/>
        </w:rPr>
        <w:t>e</w:t>
      </w:r>
      <w:r w:rsidRPr="00426246">
        <w:rPr>
          <w:rFonts w:cs="Times New Roman"/>
          <w:lang w:val="fr-FR"/>
        </w:rPr>
        <w:t xml:space="preserve">s </w:t>
      </w:r>
      <w:r w:rsidR="000D642A">
        <w:rPr>
          <w:rFonts w:cs="Times New Roman"/>
          <w:lang w:val="fr-FR"/>
        </w:rPr>
        <w:t>o</w:t>
      </w:r>
      <w:r w:rsidRPr="00426246">
        <w:rPr>
          <w:rFonts w:cs="Times New Roman"/>
          <w:lang w:val="fr-FR"/>
        </w:rPr>
        <w:t>stoient tout povoir d’assistance et l’artillerie eschauffe</w:t>
      </w:r>
      <w:r w:rsidR="00D57824">
        <w:rPr>
          <w:rFonts w:cs="Times New Roman"/>
          <w:lang w:val="fr-FR"/>
        </w:rPr>
        <w:t>e</w:t>
      </w:r>
      <w:r w:rsidRPr="00426246">
        <w:rPr>
          <w:rFonts w:cs="Times New Roman"/>
          <w:lang w:val="fr-FR"/>
        </w:rPr>
        <w:t xml:space="preserve"> tiroit si espoventable</w:t>
      </w:r>
      <w:r w:rsidR="00880802">
        <w:rPr>
          <w:rFonts w:cs="Times New Roman"/>
          <w:lang w:val="fr-FR"/>
        </w:rPr>
        <w:t>m</w:t>
      </w:r>
      <w:r w:rsidRPr="00426246">
        <w:rPr>
          <w:rFonts w:cs="Times New Roman"/>
          <w:lang w:val="fr-FR"/>
        </w:rPr>
        <w:t>ent que nul n</w:t>
      </w:r>
      <w:r w:rsidRPr="00880802">
        <w:rPr>
          <w:rFonts w:cs="Times New Roman"/>
          <w:lang w:val="fr-FR"/>
        </w:rPr>
        <w:t>’en osoit approucher</w:t>
      </w:r>
      <w:r w:rsidR="00D57824" w:rsidRPr="00880802">
        <w:rPr>
          <w:rFonts w:cs="Times New Roman"/>
          <w:lang w:val="fr-FR"/>
        </w:rPr>
        <w:t>,</w:t>
      </w:r>
      <w:r w:rsidRPr="00880802">
        <w:rPr>
          <w:rFonts w:cs="Times New Roman"/>
          <w:lang w:val="fr-FR"/>
        </w:rPr>
        <w:t xml:space="preserve"> mesmes aux tenebres qui estoient lors</w:t>
      </w:r>
      <w:r w:rsidR="00D57824" w:rsidRPr="00880802">
        <w:rPr>
          <w:rFonts w:cs="Times New Roman"/>
          <w:lang w:val="fr-FR"/>
        </w:rPr>
        <w:t>. S</w:t>
      </w:r>
      <w:r w:rsidRPr="00880802">
        <w:rPr>
          <w:rFonts w:cs="Times New Roman"/>
          <w:lang w:val="fr-FR"/>
        </w:rPr>
        <w:t xml:space="preserve">i vint </w:t>
      </w:r>
      <w:proofErr w:type="gramStart"/>
      <w:r w:rsidRPr="00880802">
        <w:rPr>
          <w:rFonts w:cs="Times New Roman"/>
          <w:lang w:val="fr-FR"/>
        </w:rPr>
        <w:t>la</w:t>
      </w:r>
      <w:proofErr w:type="gramEnd"/>
      <w:r w:rsidRPr="00880802">
        <w:rPr>
          <w:rFonts w:cs="Times New Roman"/>
          <w:lang w:val="fr-FR"/>
        </w:rPr>
        <w:t xml:space="preserve"> nave</w:t>
      </w:r>
      <w:r w:rsidR="00AB05F2">
        <w:rPr>
          <w:rFonts w:cs="Times New Roman"/>
          <w:lang w:val="fr-FR"/>
        </w:rPr>
        <w:t>*</w:t>
      </w:r>
      <w:r w:rsidRPr="00880802">
        <w:rPr>
          <w:rFonts w:cs="Times New Roman"/>
          <w:lang w:val="fr-FR"/>
        </w:rPr>
        <w:t xml:space="preserve"> de Dannemarche</w:t>
      </w:r>
      <w:r w:rsidR="00D57824" w:rsidRPr="00880802">
        <w:rPr>
          <w:rFonts w:cs="Times New Roman"/>
          <w:lang w:val="fr-FR"/>
        </w:rPr>
        <w:t>,</w:t>
      </w:r>
      <w:r w:rsidRPr="00426246">
        <w:rPr>
          <w:rFonts w:cs="Times New Roman"/>
          <w:lang w:val="fr-FR"/>
        </w:rPr>
        <w:t xml:space="preserve"> plus </w:t>
      </w:r>
      <w:r w:rsidR="00D57824">
        <w:rPr>
          <w:rFonts w:cs="Times New Roman"/>
          <w:lang w:val="fr-FR"/>
        </w:rPr>
        <w:t>g</w:t>
      </w:r>
      <w:r w:rsidRPr="00426246">
        <w:rPr>
          <w:rFonts w:cs="Times New Roman"/>
          <w:lang w:val="fr-FR"/>
        </w:rPr>
        <w:t>rande et plus forte de toutes</w:t>
      </w:r>
      <w:r w:rsidR="00D57824">
        <w:rPr>
          <w:rFonts w:cs="Times New Roman"/>
          <w:lang w:val="fr-FR"/>
        </w:rPr>
        <w:t>,</w:t>
      </w:r>
      <w:r w:rsidRPr="00426246">
        <w:rPr>
          <w:rFonts w:cs="Times New Roman"/>
          <w:lang w:val="fr-FR"/>
        </w:rPr>
        <w:t xml:space="preserve"> si pres que pour </w:t>
      </w:r>
      <w:r w:rsidRPr="00EC7920">
        <w:rPr>
          <w:rFonts w:cs="Times New Roman"/>
          <w:lang w:val="fr-FR"/>
        </w:rPr>
        <w:t xml:space="preserve">ouyr les </w:t>
      </w:r>
      <w:r w:rsidR="00D57824" w:rsidRPr="00EC7920">
        <w:rPr>
          <w:rFonts w:cs="Times New Roman"/>
          <w:lang w:val="fr-FR"/>
        </w:rPr>
        <w:t>cri</w:t>
      </w:r>
      <w:r w:rsidR="00880802">
        <w:rPr>
          <w:rFonts w:cs="Times New Roman"/>
          <w:lang w:val="fr-FR"/>
        </w:rPr>
        <w:t>x</w:t>
      </w:r>
      <w:r w:rsidRPr="00EC7920">
        <w:rPr>
          <w:rFonts w:cs="Times New Roman"/>
          <w:lang w:val="fr-FR"/>
        </w:rPr>
        <w:t xml:space="preserve"> d’aucuns qui flottoient par la mer sur tables et pieces</w:t>
      </w:r>
      <w:r w:rsidR="00D57824" w:rsidRPr="00EC7920">
        <w:rPr>
          <w:rFonts w:cs="Times New Roman"/>
          <w:lang w:val="fr-FR"/>
        </w:rPr>
        <w:t>,</w:t>
      </w:r>
      <w:r w:rsidRPr="00EC7920">
        <w:rPr>
          <w:rFonts w:cs="Times New Roman"/>
          <w:lang w:val="fr-FR"/>
        </w:rPr>
        <w:t xml:space="preserve"> et leur gett</w:t>
      </w:r>
      <w:r w:rsidR="00880802">
        <w:rPr>
          <w:rFonts w:cs="Times New Roman"/>
          <w:lang w:val="fr-FR"/>
        </w:rPr>
        <w:t>er</w:t>
      </w:r>
      <w:r w:rsidRPr="00EC7920">
        <w:rPr>
          <w:rFonts w:cs="Times New Roman"/>
          <w:lang w:val="fr-FR"/>
        </w:rPr>
        <w:t xml:space="preserve"> cordes </w:t>
      </w:r>
      <w:r w:rsidR="00D57824" w:rsidRPr="00EC7920">
        <w:rPr>
          <w:rFonts w:cs="Times New Roman"/>
          <w:lang w:val="fr-FR"/>
        </w:rPr>
        <w:t>à</w:t>
      </w:r>
      <w:r w:rsidRPr="00EC7920">
        <w:rPr>
          <w:rFonts w:cs="Times New Roman"/>
          <w:lang w:val="fr-FR"/>
        </w:rPr>
        <w:t xml:space="preserve"> foison</w:t>
      </w:r>
      <w:r w:rsidR="00E85F9E">
        <w:rPr>
          <w:rFonts w:cs="Times New Roman"/>
          <w:lang w:val="fr-FR"/>
        </w:rPr>
        <w:t>,</w:t>
      </w:r>
      <w:r w:rsidRPr="00EC7920">
        <w:rPr>
          <w:rFonts w:cs="Times New Roman"/>
          <w:lang w:val="fr-FR"/>
        </w:rPr>
        <w:t xml:space="preserve"> [Fol. 72r</w:t>
      </w:r>
      <w:r w:rsidR="002A5524">
        <w:rPr>
          <w:rFonts w:cs="Times New Roman"/>
          <w:lang w:val="fr-FR"/>
        </w:rPr>
        <w:t>/21r</w:t>
      </w:r>
      <w:r w:rsidRPr="00EC7920">
        <w:rPr>
          <w:rFonts w:cs="Times New Roman"/>
          <w:lang w:val="fr-FR"/>
        </w:rPr>
        <w:t>] mais tout</w:t>
      </w:r>
      <w:r w:rsidRPr="00426246">
        <w:rPr>
          <w:rFonts w:cs="Times New Roman"/>
          <w:lang w:val="fr-FR"/>
        </w:rPr>
        <w:t xml:space="preserve"> ce fut peine pardue car il n’y gisoit nulz secours en tant qu’ilz flottoient au-dessoubz avec le vent et la maree</w:t>
      </w:r>
      <w:r w:rsidR="00D57824">
        <w:rPr>
          <w:rFonts w:cs="Times New Roman"/>
          <w:lang w:val="fr-FR"/>
        </w:rPr>
        <w:t>.</w:t>
      </w:r>
      <w:r w:rsidRPr="00426246">
        <w:rPr>
          <w:rFonts w:cs="Times New Roman"/>
          <w:lang w:val="fr-FR"/>
        </w:rPr>
        <w:t xml:space="preserve"> </w:t>
      </w:r>
      <w:r w:rsidR="00D57824">
        <w:rPr>
          <w:rFonts w:cs="Times New Roman"/>
          <w:lang w:val="fr-FR"/>
        </w:rPr>
        <w:t>O</w:t>
      </w:r>
      <w:r w:rsidRPr="00426246">
        <w:rPr>
          <w:rFonts w:cs="Times New Roman"/>
          <w:lang w:val="fr-FR"/>
        </w:rPr>
        <w:t>n ne les po</w:t>
      </w:r>
      <w:r w:rsidR="00D57824">
        <w:rPr>
          <w:rFonts w:cs="Times New Roman"/>
          <w:lang w:val="fr-FR"/>
        </w:rPr>
        <w:t>u</w:t>
      </w:r>
      <w:r w:rsidRPr="00426246">
        <w:rPr>
          <w:rFonts w:cs="Times New Roman"/>
          <w:lang w:val="fr-FR"/>
        </w:rPr>
        <w:t>voit approucher sans soy mectre en mesme peril pour le esclaz et ext</w:t>
      </w:r>
      <w:r w:rsidR="00D57824">
        <w:rPr>
          <w:rFonts w:cs="Times New Roman"/>
          <w:lang w:val="fr-FR"/>
        </w:rPr>
        <w:t>incelles</w:t>
      </w:r>
      <w:r w:rsidRPr="00426246">
        <w:rPr>
          <w:rFonts w:cs="Times New Roman"/>
          <w:lang w:val="fr-FR"/>
        </w:rPr>
        <w:t xml:space="preserve"> que le vent po</w:t>
      </w:r>
      <w:r w:rsidR="00D57824">
        <w:rPr>
          <w:rFonts w:cs="Times New Roman"/>
          <w:lang w:val="fr-FR"/>
        </w:rPr>
        <w:t>u</w:t>
      </w:r>
      <w:r w:rsidRPr="00426246">
        <w:rPr>
          <w:rFonts w:cs="Times New Roman"/>
          <w:lang w:val="fr-FR"/>
        </w:rPr>
        <w:t>rtoit si tres loing que l</w:t>
      </w:r>
      <w:r w:rsidR="00CA6D0B">
        <w:rPr>
          <w:rFonts w:cs="Times New Roman"/>
          <w:lang w:val="fr-FR"/>
        </w:rPr>
        <w:t>a</w:t>
      </w:r>
      <w:r w:rsidRPr="00426246">
        <w:rPr>
          <w:rFonts w:cs="Times New Roman"/>
          <w:lang w:val="fr-FR"/>
        </w:rPr>
        <w:t xml:space="preserve"> f</w:t>
      </w:r>
      <w:r w:rsidR="00CA6D0B">
        <w:rPr>
          <w:rFonts w:cs="Times New Roman"/>
          <w:lang w:val="fr-FR"/>
        </w:rPr>
        <w:t>ei</w:t>
      </w:r>
      <w:r w:rsidRPr="00426246">
        <w:rPr>
          <w:rFonts w:cs="Times New Roman"/>
          <w:lang w:val="fr-FR"/>
        </w:rPr>
        <w:t>t soignye</w:t>
      </w:r>
      <w:r w:rsidR="00880802">
        <w:rPr>
          <w:rFonts w:cs="Times New Roman"/>
          <w:lang w:val="fr-FR"/>
        </w:rPr>
        <w:t>r</w:t>
      </w:r>
      <w:r w:rsidRPr="00426246">
        <w:rPr>
          <w:rFonts w:cs="Times New Roman"/>
          <w:lang w:val="fr-FR"/>
        </w:rPr>
        <w:t xml:space="preserve"> de soy</w:t>
      </w:r>
      <w:r w:rsidR="00D57824">
        <w:rPr>
          <w:rFonts w:cs="Times New Roman"/>
          <w:lang w:val="fr-FR"/>
        </w:rPr>
        <w:t>-</w:t>
      </w:r>
      <w:r w:rsidRPr="00426246">
        <w:rPr>
          <w:rFonts w:cs="Times New Roman"/>
          <w:lang w:val="fr-FR"/>
        </w:rPr>
        <w:t>m</w:t>
      </w:r>
      <w:r w:rsidR="00D57824">
        <w:rPr>
          <w:rFonts w:cs="Times New Roman"/>
          <w:lang w:val="fr-FR"/>
        </w:rPr>
        <w:t>e</w:t>
      </w:r>
      <w:r w:rsidRPr="00426246">
        <w:rPr>
          <w:rFonts w:cs="Times New Roman"/>
          <w:lang w:val="fr-FR"/>
        </w:rPr>
        <w:t>smes et adviser de soy retourné. Ceste sueur nous feit languyr jusques au plain souleil l</w:t>
      </w:r>
      <w:r w:rsidR="00D57824">
        <w:rPr>
          <w:rFonts w:cs="Times New Roman"/>
          <w:lang w:val="fr-FR"/>
        </w:rPr>
        <w:t>evé</w:t>
      </w:r>
      <w:r w:rsidRPr="00426246">
        <w:rPr>
          <w:rFonts w:cs="Times New Roman"/>
          <w:lang w:val="fr-FR"/>
        </w:rPr>
        <w:t xml:space="preserve"> et</w:t>
      </w:r>
      <w:r w:rsidR="00880802">
        <w:rPr>
          <w:rFonts w:cs="Times New Roman"/>
          <w:lang w:val="fr-FR"/>
        </w:rPr>
        <w:t>,</w:t>
      </w:r>
      <w:r w:rsidRPr="00426246">
        <w:rPr>
          <w:rFonts w:cs="Times New Roman"/>
          <w:lang w:val="fr-FR"/>
        </w:rPr>
        <w:t xml:space="preserve"> pour dire ce qui en est</w:t>
      </w:r>
      <w:r w:rsidR="00D57824">
        <w:rPr>
          <w:rFonts w:cs="Times New Roman"/>
          <w:lang w:val="fr-FR"/>
        </w:rPr>
        <w:t>,</w:t>
      </w:r>
      <w:r w:rsidRPr="00426246">
        <w:rPr>
          <w:rFonts w:cs="Times New Roman"/>
          <w:lang w:val="fr-FR"/>
        </w:rPr>
        <w:t xml:space="preserve"> qui nous eust veu le jour passé</w:t>
      </w:r>
      <w:r w:rsidR="00880802">
        <w:rPr>
          <w:rFonts w:cs="Times New Roman"/>
          <w:lang w:val="fr-FR"/>
        </w:rPr>
        <w:t xml:space="preserve"> et</w:t>
      </w:r>
      <w:r w:rsidR="00D57824">
        <w:rPr>
          <w:rFonts w:cs="Times New Roman"/>
          <w:lang w:val="fr-FR"/>
        </w:rPr>
        <w:t>,</w:t>
      </w:r>
      <w:r w:rsidRPr="00426246">
        <w:rPr>
          <w:rFonts w:cs="Times New Roman"/>
          <w:lang w:val="fr-FR"/>
        </w:rPr>
        <w:t xml:space="preserve"> lors</w:t>
      </w:r>
      <w:r w:rsidR="00D57824">
        <w:rPr>
          <w:rFonts w:cs="Times New Roman"/>
          <w:lang w:val="fr-FR"/>
        </w:rPr>
        <w:t>,</w:t>
      </w:r>
      <w:r w:rsidRPr="00426246">
        <w:rPr>
          <w:rFonts w:cs="Times New Roman"/>
          <w:lang w:val="fr-FR"/>
        </w:rPr>
        <w:t xml:space="preserve"> nous fut </w:t>
      </w:r>
      <w:r w:rsidRPr="00F92958">
        <w:rPr>
          <w:rFonts w:cs="Times New Roman"/>
          <w:lang w:val="fr-FR"/>
        </w:rPr>
        <w:t>venu renvoir</w:t>
      </w:r>
      <w:r w:rsidR="007E1A55" w:rsidRPr="00F92958">
        <w:rPr>
          <w:rFonts w:cs="Times New Roman"/>
          <w:lang w:val="fr-FR"/>
        </w:rPr>
        <w:t xml:space="preserve">, il </w:t>
      </w:r>
      <w:r w:rsidRPr="00F92958">
        <w:rPr>
          <w:rFonts w:cs="Times New Roman"/>
          <w:lang w:val="fr-FR"/>
        </w:rPr>
        <w:t>n’eust</w:t>
      </w:r>
      <w:r w:rsidRPr="00426246">
        <w:rPr>
          <w:rFonts w:cs="Times New Roman"/>
          <w:lang w:val="fr-FR"/>
        </w:rPr>
        <w:t xml:space="preserve"> recongneu en la flotte que les naves</w:t>
      </w:r>
      <w:r w:rsidR="00AB05F2">
        <w:rPr>
          <w:rFonts w:cs="Times New Roman"/>
          <w:lang w:val="fr-FR"/>
        </w:rPr>
        <w:t>*</w:t>
      </w:r>
      <w:r w:rsidRPr="00426246">
        <w:rPr>
          <w:rFonts w:cs="Times New Roman"/>
          <w:lang w:val="fr-FR"/>
        </w:rPr>
        <w:t xml:space="preserve"> et accoustremens</w:t>
      </w:r>
      <w:r w:rsidR="00F92958">
        <w:rPr>
          <w:rFonts w:cs="Times New Roman"/>
          <w:lang w:val="fr-FR"/>
        </w:rPr>
        <w:t>, a</w:t>
      </w:r>
      <w:r w:rsidR="007E1A55">
        <w:rPr>
          <w:rFonts w:cs="Times New Roman"/>
          <w:lang w:val="fr-FR"/>
        </w:rPr>
        <w:t>u s</w:t>
      </w:r>
      <w:r w:rsidRPr="00426246">
        <w:rPr>
          <w:rFonts w:cs="Times New Roman"/>
          <w:lang w:val="fr-FR"/>
        </w:rPr>
        <w:t>urplus ne voix ne visaige</w:t>
      </w:r>
      <w:r w:rsidR="00F92958">
        <w:rPr>
          <w:rFonts w:cs="Times New Roman"/>
          <w:lang w:val="fr-FR"/>
        </w:rPr>
        <w:t>,</w:t>
      </w:r>
      <w:r w:rsidRPr="00426246">
        <w:rPr>
          <w:rFonts w:cs="Times New Roman"/>
          <w:lang w:val="fr-FR"/>
        </w:rPr>
        <w:t xml:space="preserve"> maintien</w:t>
      </w:r>
      <w:r w:rsidR="00F92958">
        <w:rPr>
          <w:rFonts w:cs="Times New Roman"/>
          <w:lang w:val="fr-FR"/>
        </w:rPr>
        <w:t>,</w:t>
      </w:r>
      <w:r w:rsidRPr="00426246">
        <w:rPr>
          <w:rFonts w:cs="Times New Roman"/>
          <w:lang w:val="fr-FR"/>
        </w:rPr>
        <w:t xml:space="preserve"> sens</w:t>
      </w:r>
      <w:r w:rsidR="00B7209D">
        <w:rPr>
          <w:rFonts w:cs="Times New Roman"/>
          <w:lang w:val="fr-FR"/>
        </w:rPr>
        <w:t>,</w:t>
      </w:r>
      <w:r w:rsidRPr="00426246">
        <w:rPr>
          <w:rFonts w:cs="Times New Roman"/>
          <w:lang w:val="fr-FR"/>
        </w:rPr>
        <w:t xml:space="preserve"> ne cueur ne povoir</w:t>
      </w:r>
      <w:r w:rsidR="007E1A55">
        <w:rPr>
          <w:rFonts w:cs="Times New Roman"/>
          <w:lang w:val="fr-FR"/>
        </w:rPr>
        <w:t>.</w:t>
      </w:r>
      <w:r w:rsidRPr="00426246">
        <w:rPr>
          <w:rFonts w:cs="Times New Roman"/>
          <w:lang w:val="fr-FR"/>
        </w:rPr>
        <w:t xml:space="preserve"> </w:t>
      </w:r>
      <w:r w:rsidR="007E1A55">
        <w:rPr>
          <w:rFonts w:cs="Times New Roman"/>
          <w:lang w:val="fr-FR"/>
        </w:rPr>
        <w:t>A</w:t>
      </w:r>
      <w:r w:rsidRPr="00426246">
        <w:rPr>
          <w:rFonts w:cs="Times New Roman"/>
          <w:lang w:val="fr-FR"/>
        </w:rPr>
        <w:t>in</w:t>
      </w:r>
      <w:r w:rsidR="00100062" w:rsidRPr="00426246">
        <w:rPr>
          <w:rFonts w:cs="Times New Roman"/>
          <w:lang w:val="fr-FR"/>
        </w:rPr>
        <w:t>ç</w:t>
      </w:r>
      <w:r w:rsidRPr="00426246">
        <w:rPr>
          <w:rFonts w:cs="Times New Roman"/>
          <w:lang w:val="fr-FR"/>
        </w:rPr>
        <w:t>ois eust veu tel changement que</w:t>
      </w:r>
      <w:r w:rsidR="00B7209D">
        <w:rPr>
          <w:rFonts w:cs="Times New Roman"/>
          <w:lang w:val="fr-FR"/>
        </w:rPr>
        <w:t>,</w:t>
      </w:r>
      <w:r w:rsidRPr="00426246">
        <w:rPr>
          <w:rFonts w:cs="Times New Roman"/>
          <w:lang w:val="fr-FR"/>
        </w:rPr>
        <w:t xml:space="preserve"> au lieu d’amoureuses divises et de melodieuse armonye qui l’avoient peu moul</w:t>
      </w:r>
      <w:r w:rsidR="00B7209D">
        <w:rPr>
          <w:rFonts w:cs="Times New Roman"/>
          <w:lang w:val="fr-FR"/>
        </w:rPr>
        <w:t>[</w:t>
      </w:r>
      <w:r w:rsidRPr="00426246">
        <w:rPr>
          <w:rFonts w:cs="Times New Roman"/>
          <w:lang w:val="fr-FR"/>
        </w:rPr>
        <w:t>t</w:t>
      </w:r>
      <w:r w:rsidR="00B7209D">
        <w:rPr>
          <w:rFonts w:cs="Times New Roman"/>
          <w:lang w:val="fr-FR"/>
        </w:rPr>
        <w:t>]</w:t>
      </w:r>
      <w:r w:rsidRPr="00426246">
        <w:rPr>
          <w:rFonts w:cs="Times New Roman"/>
          <w:lang w:val="fr-FR"/>
        </w:rPr>
        <w:t xml:space="preserve"> esjouyr</w:t>
      </w:r>
      <w:r w:rsidR="00B7209D">
        <w:rPr>
          <w:rFonts w:cs="Times New Roman"/>
          <w:lang w:val="fr-FR"/>
        </w:rPr>
        <w:t>, lors</w:t>
      </w:r>
      <w:r w:rsidRPr="00426246">
        <w:rPr>
          <w:rFonts w:cs="Times New Roman"/>
          <w:lang w:val="fr-FR"/>
        </w:rPr>
        <w:t xml:space="preserve"> eust ouy plainctes et regretz c</w:t>
      </w:r>
      <w:r w:rsidR="00B7209D">
        <w:rPr>
          <w:rFonts w:cs="Times New Roman"/>
          <w:lang w:val="fr-FR"/>
        </w:rPr>
        <w:t>o</w:t>
      </w:r>
      <w:r w:rsidRPr="00426246">
        <w:rPr>
          <w:rFonts w:cs="Times New Roman"/>
          <w:lang w:val="fr-FR"/>
        </w:rPr>
        <w:t>nf</w:t>
      </w:r>
      <w:r w:rsidR="00B7209D">
        <w:rPr>
          <w:rFonts w:cs="Times New Roman"/>
          <w:lang w:val="fr-FR"/>
        </w:rPr>
        <w:t>u</w:t>
      </w:r>
      <w:r w:rsidRPr="00426246">
        <w:rPr>
          <w:rFonts w:cs="Times New Roman"/>
          <w:lang w:val="fr-FR"/>
        </w:rPr>
        <w:t>tz en grie</w:t>
      </w:r>
      <w:r w:rsidR="00DE6724">
        <w:rPr>
          <w:rFonts w:cs="Times New Roman"/>
          <w:lang w:val="fr-FR"/>
        </w:rPr>
        <w:t>f</w:t>
      </w:r>
      <w:r w:rsidRPr="00426246">
        <w:rPr>
          <w:rFonts w:cs="Times New Roman"/>
          <w:lang w:val="fr-FR"/>
        </w:rPr>
        <w:t>ve dolean</w:t>
      </w:r>
      <w:r w:rsidR="00F92958">
        <w:rPr>
          <w:rFonts w:cs="Times New Roman"/>
          <w:lang w:val="fr-FR"/>
        </w:rPr>
        <w:t>c</w:t>
      </w:r>
      <w:r w:rsidRPr="00426246">
        <w:rPr>
          <w:rFonts w:cs="Times New Roman"/>
          <w:lang w:val="fr-FR"/>
        </w:rPr>
        <w:t>e</w:t>
      </w:r>
      <w:r w:rsidR="00DE6724">
        <w:rPr>
          <w:rFonts w:cs="Times New Roman"/>
          <w:lang w:val="fr-FR"/>
        </w:rPr>
        <w:t>,</w:t>
      </w:r>
      <w:r w:rsidRPr="00426246">
        <w:rPr>
          <w:rFonts w:cs="Times New Roman"/>
          <w:lang w:val="fr-FR"/>
        </w:rPr>
        <w:t xml:space="preserve"> redoublez de compassion et plains d’angoisseux repentir</w:t>
      </w:r>
      <w:r w:rsidR="00DE6724">
        <w:rPr>
          <w:rFonts w:cs="Times New Roman"/>
          <w:lang w:val="fr-FR"/>
        </w:rPr>
        <w:t>,</w:t>
      </w:r>
      <w:r w:rsidRPr="00426246">
        <w:rPr>
          <w:rFonts w:cs="Times New Roman"/>
          <w:lang w:val="fr-FR"/>
        </w:rPr>
        <w:t xml:space="preserve"> sans que nul le peust amander ne y mectre aultre recouvrance que plourer la perte des corps et plo</w:t>
      </w:r>
      <w:r w:rsidR="00CA6D0B">
        <w:rPr>
          <w:rFonts w:cs="Times New Roman"/>
          <w:lang w:val="fr-FR"/>
        </w:rPr>
        <w:t>u</w:t>
      </w:r>
      <w:r w:rsidRPr="00426246">
        <w:rPr>
          <w:rFonts w:cs="Times New Roman"/>
          <w:lang w:val="fr-FR"/>
        </w:rPr>
        <w:t>rer pour les povres ames</w:t>
      </w:r>
      <w:r w:rsidR="00DE6724">
        <w:rPr>
          <w:rFonts w:cs="Times New Roman"/>
          <w:lang w:val="fr-FR"/>
        </w:rPr>
        <w:t>. E</w:t>
      </w:r>
      <w:r w:rsidRPr="00426246">
        <w:rPr>
          <w:rFonts w:cs="Times New Roman"/>
          <w:lang w:val="fr-FR"/>
        </w:rPr>
        <w:t>n quoy tous feirent moult grand debvoir.</w:t>
      </w:r>
      <w:r w:rsidR="00DE6724">
        <w:rPr>
          <w:rFonts w:cs="Times New Roman"/>
          <w:lang w:val="fr-FR"/>
        </w:rPr>
        <w:t xml:space="preserve"> </w:t>
      </w:r>
      <w:r w:rsidRPr="00426246">
        <w:rPr>
          <w:rFonts w:cs="Times New Roman"/>
          <w:lang w:val="fr-FR"/>
        </w:rPr>
        <w:t>Le jour venu</w:t>
      </w:r>
      <w:r w:rsidR="00DE6724">
        <w:rPr>
          <w:rFonts w:cs="Times New Roman"/>
          <w:lang w:val="fr-FR"/>
        </w:rPr>
        <w:t>,</w:t>
      </w:r>
      <w:r w:rsidRPr="00426246">
        <w:rPr>
          <w:rFonts w:cs="Times New Roman"/>
          <w:lang w:val="fr-FR"/>
        </w:rPr>
        <w:t xml:space="preserve"> si hault et cler</w:t>
      </w:r>
      <w:r w:rsidR="00DE6724">
        <w:rPr>
          <w:rFonts w:cs="Times New Roman"/>
          <w:lang w:val="fr-FR"/>
        </w:rPr>
        <w:t>,</w:t>
      </w:r>
      <w:r w:rsidRPr="00426246">
        <w:rPr>
          <w:rFonts w:cs="Times New Roman"/>
          <w:lang w:val="fr-FR"/>
        </w:rPr>
        <w:t xml:space="preserve"> que chascun se peust reco</w:t>
      </w:r>
      <w:r w:rsidR="00DE6724">
        <w:rPr>
          <w:rFonts w:cs="Times New Roman"/>
          <w:lang w:val="fr-FR"/>
        </w:rPr>
        <w:t>n</w:t>
      </w:r>
      <w:r w:rsidRPr="00426246">
        <w:rPr>
          <w:rFonts w:cs="Times New Roman"/>
          <w:lang w:val="fr-FR"/>
        </w:rPr>
        <w:t>gnoistre et que tous s’eslevoient au guet pour ouyr nouvelles du roy</w:t>
      </w:r>
      <w:r w:rsidR="00DE6724">
        <w:rPr>
          <w:rFonts w:cs="Times New Roman"/>
          <w:lang w:val="fr-FR"/>
        </w:rPr>
        <w:t>,</w:t>
      </w:r>
      <w:r w:rsidRPr="00426246">
        <w:rPr>
          <w:rFonts w:cs="Times New Roman"/>
          <w:lang w:val="fr-FR"/>
        </w:rPr>
        <w:t xml:space="preserve"> </w:t>
      </w:r>
      <w:r w:rsidR="00DE6724">
        <w:rPr>
          <w:rFonts w:cs="Times New Roman"/>
          <w:lang w:val="fr-FR"/>
        </w:rPr>
        <w:t>i</w:t>
      </w:r>
      <w:r w:rsidRPr="00426246">
        <w:rPr>
          <w:rFonts w:cs="Times New Roman"/>
          <w:lang w:val="fr-FR"/>
        </w:rPr>
        <w:t>l fut tantost veu de plusieurs car ses voilles estoient toutes painctes et à recongnoistre de long</w:t>
      </w:r>
      <w:r w:rsidR="00CA6D0B">
        <w:rPr>
          <w:rFonts w:cs="Times New Roman"/>
          <w:lang w:val="fr-FR"/>
        </w:rPr>
        <w:t>,</w:t>
      </w:r>
      <w:r w:rsidRPr="00426246">
        <w:rPr>
          <w:rFonts w:cs="Times New Roman"/>
          <w:lang w:val="fr-FR"/>
        </w:rPr>
        <w:t xml:space="preserve"> aussi pourtoit ung panonceau sur le bort du chasteau</w:t>
      </w:r>
      <w:r w:rsidR="002F1BE1">
        <w:rPr>
          <w:rFonts w:cs="Times New Roman"/>
          <w:lang w:val="fr-FR"/>
        </w:rPr>
        <w:t>*</w:t>
      </w:r>
      <w:r w:rsidRPr="00426246">
        <w:rPr>
          <w:rFonts w:cs="Times New Roman"/>
          <w:lang w:val="fr-FR"/>
        </w:rPr>
        <w:t xml:space="preserve"> derriere et ung aultre dessus le mast</w:t>
      </w:r>
      <w:r w:rsidR="00DE6724">
        <w:rPr>
          <w:rFonts w:cs="Times New Roman"/>
          <w:lang w:val="fr-FR"/>
        </w:rPr>
        <w:t>,</w:t>
      </w:r>
      <w:r w:rsidRPr="00426246">
        <w:rPr>
          <w:rFonts w:cs="Times New Roman"/>
          <w:lang w:val="fr-FR"/>
        </w:rPr>
        <w:t xml:space="preserve"> comme j’ay dit aux ordonnances. Lors fut aucunement adoulcy l’effroy et commença le dueil particulier de tous amys qui ne cessa jusques à tant qui fut sceu laquelle c’estoit car</w:t>
      </w:r>
      <w:r w:rsidR="00DE6724">
        <w:rPr>
          <w:rFonts w:cs="Times New Roman"/>
          <w:lang w:val="fr-FR"/>
        </w:rPr>
        <w:t>,</w:t>
      </w:r>
      <w:r w:rsidRPr="00426246">
        <w:rPr>
          <w:rFonts w:cs="Times New Roman"/>
          <w:lang w:val="fr-FR"/>
        </w:rPr>
        <w:t xml:space="preserve"> à deux ou trois pres</w:t>
      </w:r>
      <w:r w:rsidR="00DE6724">
        <w:rPr>
          <w:rFonts w:cs="Times New Roman"/>
          <w:lang w:val="fr-FR"/>
        </w:rPr>
        <w:t>,</w:t>
      </w:r>
      <w:r w:rsidRPr="00426246">
        <w:rPr>
          <w:rFonts w:cs="Times New Roman"/>
          <w:lang w:val="fr-FR"/>
        </w:rPr>
        <w:t xml:space="preserve"> les navyeres tous estoient plains de grans seigneurs</w:t>
      </w:r>
      <w:r w:rsidR="00DE6724">
        <w:rPr>
          <w:rFonts w:cs="Times New Roman"/>
          <w:lang w:val="fr-FR"/>
        </w:rPr>
        <w:t>,</w:t>
      </w:r>
      <w:r w:rsidRPr="00426246">
        <w:rPr>
          <w:rFonts w:cs="Times New Roman"/>
          <w:lang w:val="fr-FR"/>
        </w:rPr>
        <w:t xml:space="preserve"> nobles et gens de bonne estoffe.</w:t>
      </w:r>
    </w:p>
    <w:p w14:paraId="67785F93" w14:textId="2146214A" w:rsidR="004E7289" w:rsidRPr="00426246" w:rsidRDefault="004E7289" w:rsidP="00D57824">
      <w:pPr>
        <w:ind w:firstLine="284"/>
        <w:rPr>
          <w:rFonts w:cs="Times New Roman"/>
          <w:lang w:val="fr-FR"/>
        </w:rPr>
      </w:pPr>
      <w:r w:rsidRPr="00F92958">
        <w:rPr>
          <w:rFonts w:cs="Times New Roman"/>
          <w:lang w:val="fr-FR"/>
        </w:rPr>
        <w:t>Le vent se maintint à souhait et nous livra si forte chasse qu’approuchions fort la mer d’Espaigne</w:t>
      </w:r>
      <w:r w:rsidR="00DE6724" w:rsidRPr="00F92958">
        <w:rPr>
          <w:rFonts w:cs="Times New Roman"/>
          <w:lang w:val="fr-FR"/>
        </w:rPr>
        <w:t xml:space="preserve"> le </w:t>
      </w:r>
      <w:r w:rsidRPr="00F92958">
        <w:rPr>
          <w:rFonts w:cs="Times New Roman"/>
          <w:lang w:val="fr-FR"/>
        </w:rPr>
        <w:t>jeudi envyron midi que le roy</w:t>
      </w:r>
      <w:r w:rsidR="00DE6724" w:rsidRPr="00F92958">
        <w:rPr>
          <w:rFonts w:cs="Times New Roman"/>
          <w:lang w:val="fr-FR"/>
        </w:rPr>
        <w:t>,</w:t>
      </w:r>
      <w:r w:rsidRPr="00F92958">
        <w:rPr>
          <w:rFonts w:cs="Times New Roman"/>
          <w:lang w:val="fr-FR"/>
        </w:rPr>
        <w:t xml:space="preserve"> qui estoit devant</w:t>
      </w:r>
      <w:r w:rsidR="00DE6724" w:rsidRPr="00F92958">
        <w:rPr>
          <w:rFonts w:cs="Times New Roman"/>
          <w:lang w:val="fr-FR"/>
        </w:rPr>
        <w:t>,</w:t>
      </w:r>
      <w:r w:rsidRPr="00F92958">
        <w:rPr>
          <w:rFonts w:cs="Times New Roman"/>
          <w:lang w:val="fr-FR"/>
        </w:rPr>
        <w:t xml:space="preserve"> feit abbatre tous ses grans voil</w:t>
      </w:r>
      <w:r w:rsidRPr="00426246">
        <w:rPr>
          <w:rFonts w:cs="Times New Roman"/>
          <w:lang w:val="fr-FR"/>
        </w:rPr>
        <w:t>les</w:t>
      </w:r>
      <w:r w:rsidR="00DE6724">
        <w:rPr>
          <w:rFonts w:cs="Times New Roman"/>
          <w:lang w:val="fr-FR"/>
        </w:rPr>
        <w:t>,</w:t>
      </w:r>
      <w:r w:rsidRPr="00426246">
        <w:rPr>
          <w:rFonts w:cs="Times New Roman"/>
          <w:lang w:val="fr-FR"/>
        </w:rPr>
        <w:t xml:space="preserve"> surattendant</w:t>
      </w:r>
      <w:r w:rsidR="00AF517A">
        <w:rPr>
          <w:rFonts w:cs="Times New Roman"/>
          <w:lang w:val="fr-FR"/>
        </w:rPr>
        <w:t>*</w:t>
      </w:r>
      <w:r w:rsidRPr="00426246">
        <w:rPr>
          <w:rFonts w:cs="Times New Roman"/>
          <w:lang w:val="fr-FR"/>
        </w:rPr>
        <w:t xml:space="preserve"> toute sa flotte et la feit passer devant luy pour estre certain de sa </w:t>
      </w:r>
      <w:r w:rsidRPr="00F92958">
        <w:rPr>
          <w:rFonts w:cs="Times New Roman"/>
          <w:lang w:val="fr-FR"/>
        </w:rPr>
        <w:t>p</w:t>
      </w:r>
      <w:r w:rsidR="005566D1">
        <w:rPr>
          <w:rFonts w:cs="Times New Roman"/>
          <w:lang w:val="fr-FR"/>
        </w:rPr>
        <w:t>erte</w:t>
      </w:r>
      <w:r w:rsidRPr="00F92958">
        <w:rPr>
          <w:rFonts w:cs="Times New Roman"/>
          <w:lang w:val="fr-FR"/>
        </w:rPr>
        <w:t>. Et lors fut trouv</w:t>
      </w:r>
      <w:r w:rsidR="00DE6724" w:rsidRPr="00F92958">
        <w:rPr>
          <w:rFonts w:cs="Times New Roman"/>
          <w:lang w:val="fr-FR"/>
        </w:rPr>
        <w:t>é</w:t>
      </w:r>
      <w:r w:rsidRPr="00F92958">
        <w:rPr>
          <w:rFonts w:cs="Times New Roman"/>
          <w:lang w:val="fr-FR"/>
        </w:rPr>
        <w:t xml:space="preserve"> que c’estoit la nave</w:t>
      </w:r>
      <w:r w:rsidR="00AB05F2">
        <w:rPr>
          <w:rFonts w:cs="Times New Roman"/>
          <w:lang w:val="fr-FR"/>
        </w:rPr>
        <w:t>*</w:t>
      </w:r>
      <w:r w:rsidRPr="00F92958">
        <w:rPr>
          <w:rFonts w:cs="Times New Roman"/>
          <w:lang w:val="fr-FR"/>
        </w:rPr>
        <w:t xml:space="preserve"> qui pourtoit l’escuy</w:t>
      </w:r>
      <w:r w:rsidR="00DE6724" w:rsidRPr="00F92958">
        <w:rPr>
          <w:rFonts w:cs="Times New Roman"/>
          <w:lang w:val="fr-FR"/>
        </w:rPr>
        <w:t>e</w:t>
      </w:r>
      <w:r w:rsidRPr="00F92958">
        <w:rPr>
          <w:rFonts w:cs="Times New Roman"/>
          <w:lang w:val="fr-FR"/>
        </w:rPr>
        <w:t>rie [Fol. 72v</w:t>
      </w:r>
      <w:r w:rsidR="002A5524" w:rsidRPr="00F92958">
        <w:rPr>
          <w:rFonts w:cs="Times New Roman"/>
          <w:lang w:val="fr-FR"/>
        </w:rPr>
        <w:t>/21v</w:t>
      </w:r>
      <w:r w:rsidRPr="00F92958">
        <w:rPr>
          <w:rFonts w:cs="Times New Roman"/>
          <w:lang w:val="fr-FR"/>
        </w:rPr>
        <w:t>]</w:t>
      </w:r>
      <w:r w:rsidR="00DE6724" w:rsidRPr="00F92958">
        <w:rPr>
          <w:rFonts w:cs="Times New Roman"/>
          <w:lang w:val="fr-FR"/>
        </w:rPr>
        <w:t>,</w:t>
      </w:r>
      <w:r w:rsidRPr="00F92958">
        <w:rPr>
          <w:rFonts w:cs="Times New Roman"/>
          <w:lang w:val="fr-FR"/>
        </w:rPr>
        <w:t xml:space="preserve"> dont Montruchard</w:t>
      </w:r>
      <w:r w:rsidR="00420172">
        <w:rPr>
          <w:rStyle w:val="Appelnotedebasdep"/>
          <w:rFonts w:cs="Times New Roman"/>
          <w:lang w:val="fr-FR"/>
        </w:rPr>
        <w:footnoteReference w:id="679"/>
      </w:r>
      <w:r w:rsidRPr="00F92958">
        <w:rPr>
          <w:rFonts w:cs="Times New Roman"/>
          <w:lang w:val="fr-FR"/>
        </w:rPr>
        <w:t xml:space="preserve"> estoit chief</w:t>
      </w:r>
      <w:r w:rsidRPr="00426246">
        <w:rPr>
          <w:rFonts w:cs="Times New Roman"/>
          <w:lang w:val="fr-FR"/>
        </w:rPr>
        <w:t>, ung gentilhom</w:t>
      </w:r>
      <w:r w:rsidR="005566D1">
        <w:rPr>
          <w:rFonts w:cs="Times New Roman"/>
          <w:lang w:val="fr-FR"/>
        </w:rPr>
        <w:t>[</w:t>
      </w:r>
      <w:r w:rsidRPr="00426246">
        <w:rPr>
          <w:rFonts w:cs="Times New Roman"/>
          <w:lang w:val="fr-FR"/>
        </w:rPr>
        <w:t>m</w:t>
      </w:r>
      <w:r w:rsidR="005566D1">
        <w:rPr>
          <w:rFonts w:cs="Times New Roman"/>
          <w:lang w:val="fr-FR"/>
        </w:rPr>
        <w:t>]</w:t>
      </w:r>
      <w:r w:rsidRPr="00426246">
        <w:rPr>
          <w:rFonts w:cs="Times New Roman"/>
          <w:lang w:val="fr-FR"/>
        </w:rPr>
        <w:t>e né de Bourgoingne</w:t>
      </w:r>
      <w:r w:rsidR="00DE6724">
        <w:rPr>
          <w:rFonts w:cs="Times New Roman"/>
          <w:lang w:val="fr-FR"/>
        </w:rPr>
        <w:t>,</w:t>
      </w:r>
      <w:r w:rsidRPr="00426246">
        <w:rPr>
          <w:rFonts w:cs="Times New Roman"/>
          <w:lang w:val="fr-FR"/>
        </w:rPr>
        <w:t xml:space="preserve"> en sa vie moult bien extim</w:t>
      </w:r>
      <w:r w:rsidR="00DE6724">
        <w:rPr>
          <w:rFonts w:cs="Times New Roman"/>
          <w:lang w:val="fr-FR"/>
        </w:rPr>
        <w:t>é,</w:t>
      </w:r>
      <w:r w:rsidRPr="00426246">
        <w:rPr>
          <w:rFonts w:cs="Times New Roman"/>
          <w:lang w:val="fr-FR"/>
        </w:rPr>
        <w:t xml:space="preserve"> vaillant</w:t>
      </w:r>
      <w:r w:rsidR="00DE6724">
        <w:rPr>
          <w:rFonts w:cs="Times New Roman"/>
          <w:lang w:val="fr-FR"/>
        </w:rPr>
        <w:t>,</w:t>
      </w:r>
      <w:r w:rsidRPr="00426246">
        <w:rPr>
          <w:rFonts w:cs="Times New Roman"/>
          <w:lang w:val="fr-FR"/>
        </w:rPr>
        <w:t xml:space="preserve"> loyal et </w:t>
      </w:r>
      <w:r w:rsidRPr="00426246">
        <w:rPr>
          <w:rFonts w:cs="Times New Roman"/>
          <w:lang w:val="fr-FR"/>
        </w:rPr>
        <w:lastRenderedPageBreak/>
        <w:t>grandement en la grace du noble roy</w:t>
      </w:r>
      <w:r w:rsidR="00DE6724">
        <w:rPr>
          <w:rFonts w:cs="Times New Roman"/>
          <w:lang w:val="fr-FR"/>
        </w:rPr>
        <w:t>,</w:t>
      </w:r>
      <w:r w:rsidRPr="00426246">
        <w:rPr>
          <w:rFonts w:cs="Times New Roman"/>
          <w:lang w:val="fr-FR"/>
        </w:rPr>
        <w:t xml:space="preserve"> qui dez lors en feit ung grand dueil et le continua de sorte que ung jour pendant que nous vaucrions</w:t>
      </w:r>
      <w:r w:rsidR="002D563D">
        <w:rPr>
          <w:rFonts w:cs="Times New Roman"/>
          <w:lang w:val="fr-FR"/>
        </w:rPr>
        <w:t>*</w:t>
      </w:r>
      <w:r w:rsidR="00DE6724">
        <w:rPr>
          <w:rFonts w:cs="Times New Roman"/>
          <w:lang w:val="fr-FR"/>
        </w:rPr>
        <w:t>,</w:t>
      </w:r>
      <w:r w:rsidRPr="00426246">
        <w:rPr>
          <w:rFonts w:cs="Times New Roman"/>
          <w:lang w:val="fr-FR"/>
        </w:rPr>
        <w:t xml:space="preserve"> comme je diray tost apres</w:t>
      </w:r>
      <w:r w:rsidR="00DE6724">
        <w:rPr>
          <w:rFonts w:cs="Times New Roman"/>
          <w:lang w:val="fr-FR"/>
        </w:rPr>
        <w:t>,</w:t>
      </w:r>
      <w:r w:rsidRPr="00426246">
        <w:rPr>
          <w:rFonts w:cs="Times New Roman"/>
          <w:lang w:val="fr-FR"/>
        </w:rPr>
        <w:t xml:space="preserve"> le roy</w:t>
      </w:r>
      <w:r w:rsidR="005566D1">
        <w:rPr>
          <w:rFonts w:cs="Times New Roman"/>
          <w:lang w:val="fr-FR"/>
        </w:rPr>
        <w:t>,</w:t>
      </w:r>
      <w:r w:rsidRPr="00426246">
        <w:rPr>
          <w:rFonts w:cs="Times New Roman"/>
          <w:lang w:val="fr-FR"/>
        </w:rPr>
        <w:t xml:space="preserve"> ensuyvant sa costume qu’il avoit pour son passetemps</w:t>
      </w:r>
      <w:r w:rsidR="00DE6724">
        <w:rPr>
          <w:rFonts w:cs="Times New Roman"/>
          <w:lang w:val="fr-FR"/>
        </w:rPr>
        <w:t>,</w:t>
      </w:r>
      <w:r w:rsidRPr="00426246">
        <w:rPr>
          <w:rFonts w:cs="Times New Roman"/>
          <w:lang w:val="fr-FR"/>
        </w:rPr>
        <w:t xml:space="preserve"> monta sur le plus hault tilaz</w:t>
      </w:r>
      <w:r w:rsidR="003C11DE">
        <w:rPr>
          <w:rFonts w:cs="Times New Roman"/>
          <w:lang w:val="fr-FR"/>
        </w:rPr>
        <w:t>*</w:t>
      </w:r>
      <w:r w:rsidRPr="00426246">
        <w:rPr>
          <w:rFonts w:cs="Times New Roman"/>
          <w:lang w:val="fr-FR"/>
        </w:rPr>
        <w:t xml:space="preserve"> et au bout du chasteau</w:t>
      </w:r>
      <w:r w:rsidR="002F1BE1">
        <w:rPr>
          <w:rFonts w:cs="Times New Roman"/>
          <w:lang w:val="fr-FR"/>
        </w:rPr>
        <w:t>*</w:t>
      </w:r>
      <w:r w:rsidRPr="00426246">
        <w:rPr>
          <w:rFonts w:cs="Times New Roman"/>
          <w:lang w:val="fr-FR"/>
        </w:rPr>
        <w:t xml:space="preserve"> derriere. Et regardant son b</w:t>
      </w:r>
      <w:r w:rsidR="0070181F">
        <w:rPr>
          <w:rFonts w:cs="Times New Roman"/>
          <w:lang w:val="fr-FR"/>
        </w:rPr>
        <w:t>o</w:t>
      </w:r>
      <w:r w:rsidRPr="00426246">
        <w:rPr>
          <w:rFonts w:cs="Times New Roman"/>
          <w:lang w:val="fr-FR"/>
        </w:rPr>
        <w:t>t</w:t>
      </w:r>
      <w:r w:rsidR="00962883">
        <w:rPr>
          <w:rFonts w:cs="Times New Roman"/>
          <w:lang w:val="fr-FR"/>
        </w:rPr>
        <w:t>*</w:t>
      </w:r>
      <w:r w:rsidRPr="00426246">
        <w:rPr>
          <w:rFonts w:cs="Times New Roman"/>
          <w:lang w:val="fr-FR"/>
        </w:rPr>
        <w:t xml:space="preserve"> flotter</w:t>
      </w:r>
      <w:r w:rsidR="0070181F">
        <w:rPr>
          <w:rFonts w:cs="Times New Roman"/>
          <w:lang w:val="fr-FR"/>
        </w:rPr>
        <w:t>,</w:t>
      </w:r>
      <w:r w:rsidRPr="00426246">
        <w:rPr>
          <w:rFonts w:cs="Times New Roman"/>
          <w:lang w:val="fr-FR"/>
        </w:rPr>
        <w:t xml:space="preserve"> en apparance de nyer par la contenance des undes</w:t>
      </w:r>
      <w:r w:rsidR="0070181F">
        <w:rPr>
          <w:rFonts w:cs="Times New Roman"/>
          <w:lang w:val="fr-FR"/>
        </w:rPr>
        <w:t>,</w:t>
      </w:r>
      <w:r w:rsidRPr="00426246">
        <w:rPr>
          <w:rFonts w:cs="Times New Roman"/>
          <w:lang w:val="fr-FR"/>
        </w:rPr>
        <w:t xml:space="preserve"> demande au</w:t>
      </w:r>
      <w:r w:rsidR="00495D9E">
        <w:rPr>
          <w:rFonts w:cs="Times New Roman"/>
          <w:lang w:val="fr-FR"/>
        </w:rPr>
        <w:t xml:space="preserve"> seigneur </w:t>
      </w:r>
      <w:r w:rsidRPr="00495D9E">
        <w:rPr>
          <w:rFonts w:cs="Times New Roman"/>
          <w:lang w:val="fr-FR"/>
        </w:rPr>
        <w:t>de Beaurains</w:t>
      </w:r>
      <w:r w:rsidR="00420172">
        <w:rPr>
          <w:rStyle w:val="Appelnotedebasdep"/>
          <w:rFonts w:cs="Times New Roman"/>
          <w:lang w:val="fr-FR"/>
        </w:rPr>
        <w:footnoteReference w:id="680"/>
      </w:r>
      <w:r w:rsidRPr="00495D9E">
        <w:rPr>
          <w:rFonts w:cs="Times New Roman"/>
          <w:lang w:val="fr-FR"/>
        </w:rPr>
        <w:t xml:space="preserve"> et aultres qui estoient lez</w:t>
      </w:r>
      <w:r w:rsidR="00ED78BD">
        <w:rPr>
          <w:rFonts w:cs="Times New Roman"/>
          <w:lang w:val="fr-FR"/>
        </w:rPr>
        <w:t>*</w:t>
      </w:r>
      <w:r w:rsidRPr="00495D9E">
        <w:rPr>
          <w:rFonts w:cs="Times New Roman"/>
          <w:lang w:val="fr-FR"/>
        </w:rPr>
        <w:t xml:space="preserve"> lui pour combien ilz vouldr</w:t>
      </w:r>
      <w:r w:rsidR="00495D9E">
        <w:rPr>
          <w:rFonts w:cs="Times New Roman"/>
          <w:lang w:val="fr-FR"/>
        </w:rPr>
        <w:t>i</w:t>
      </w:r>
      <w:r w:rsidRPr="00495D9E">
        <w:rPr>
          <w:rFonts w:cs="Times New Roman"/>
          <w:lang w:val="fr-FR"/>
        </w:rPr>
        <w:t>ons l</w:t>
      </w:r>
      <w:r w:rsidR="00495D9E">
        <w:rPr>
          <w:rFonts w:cs="Times New Roman"/>
          <w:lang w:val="fr-FR"/>
        </w:rPr>
        <w:t>à</w:t>
      </w:r>
      <w:r w:rsidRPr="00495D9E">
        <w:rPr>
          <w:rFonts w:cs="Times New Roman"/>
          <w:lang w:val="fr-FR"/>
        </w:rPr>
        <w:t xml:space="preserve"> estre et demeur</w:t>
      </w:r>
      <w:r w:rsidR="0070181F" w:rsidRPr="00495D9E">
        <w:rPr>
          <w:rFonts w:cs="Times New Roman"/>
          <w:lang w:val="fr-FR"/>
        </w:rPr>
        <w:t>é</w:t>
      </w:r>
      <w:r w:rsidRPr="00426246">
        <w:rPr>
          <w:rFonts w:cs="Times New Roman"/>
          <w:lang w:val="fr-FR"/>
        </w:rPr>
        <w:t xml:space="preserve"> ung heure ou deux. L’ung disoit pour cinquante milles</w:t>
      </w:r>
      <w:r w:rsidR="0070181F">
        <w:rPr>
          <w:rFonts w:cs="Times New Roman"/>
          <w:lang w:val="fr-FR"/>
        </w:rPr>
        <w:t>, l</w:t>
      </w:r>
      <w:r w:rsidRPr="00426246">
        <w:rPr>
          <w:rFonts w:cs="Times New Roman"/>
          <w:lang w:val="fr-FR"/>
        </w:rPr>
        <w:t>’aultre pour plus</w:t>
      </w:r>
      <w:r w:rsidR="0070181F">
        <w:rPr>
          <w:rFonts w:cs="Times New Roman"/>
          <w:lang w:val="fr-FR"/>
        </w:rPr>
        <w:t>, l</w:t>
      </w:r>
      <w:r w:rsidRPr="00426246">
        <w:rPr>
          <w:rFonts w:cs="Times New Roman"/>
          <w:lang w:val="fr-FR"/>
        </w:rPr>
        <w:t>’aultre pour moings</w:t>
      </w:r>
      <w:r w:rsidR="005566D1">
        <w:rPr>
          <w:rFonts w:cs="Times New Roman"/>
          <w:lang w:val="fr-FR"/>
        </w:rPr>
        <w:t>. N</w:t>
      </w:r>
      <w:r w:rsidRPr="00426246">
        <w:rPr>
          <w:rFonts w:cs="Times New Roman"/>
          <w:lang w:val="fr-FR"/>
        </w:rPr>
        <w:t>e pour cinquante ne pour cent</w:t>
      </w:r>
      <w:r w:rsidR="0070181F">
        <w:rPr>
          <w:rFonts w:cs="Times New Roman"/>
          <w:lang w:val="fr-FR"/>
        </w:rPr>
        <w:t>,</w:t>
      </w:r>
      <w:r w:rsidRPr="00426246">
        <w:rPr>
          <w:rFonts w:cs="Times New Roman"/>
          <w:lang w:val="fr-FR"/>
        </w:rPr>
        <w:t xml:space="preserve"> ne pour or ne pour argent</w:t>
      </w:r>
      <w:r w:rsidR="0070181F">
        <w:rPr>
          <w:rFonts w:cs="Times New Roman"/>
          <w:lang w:val="fr-FR"/>
        </w:rPr>
        <w:t>,</w:t>
      </w:r>
      <w:r w:rsidRPr="00426246">
        <w:rPr>
          <w:rFonts w:cs="Times New Roman"/>
          <w:lang w:val="fr-FR"/>
        </w:rPr>
        <w:t xml:space="preserve"> mais il y entreroye par souhait et y demeu</w:t>
      </w:r>
      <w:r w:rsidR="0070181F">
        <w:rPr>
          <w:rFonts w:cs="Times New Roman"/>
          <w:lang w:val="fr-FR"/>
        </w:rPr>
        <w:t>re</w:t>
      </w:r>
      <w:r w:rsidRPr="00426246">
        <w:rPr>
          <w:rFonts w:cs="Times New Roman"/>
          <w:lang w:val="fr-FR"/>
        </w:rPr>
        <w:t>roye austant et que Montruchard</w:t>
      </w:r>
      <w:r w:rsidR="00420172">
        <w:rPr>
          <w:rStyle w:val="Appelnotedebasdep"/>
          <w:rFonts w:cs="Times New Roman"/>
          <w:lang w:val="fr-FR"/>
        </w:rPr>
        <w:footnoteReference w:id="681"/>
      </w:r>
      <w:r w:rsidRPr="00426246">
        <w:rPr>
          <w:rFonts w:cs="Times New Roman"/>
          <w:lang w:val="fr-FR"/>
        </w:rPr>
        <w:t xml:space="preserve"> fut saulvé. </w:t>
      </w:r>
      <w:r w:rsidR="009E5A1B">
        <w:rPr>
          <w:rFonts w:cs="Times New Roman"/>
          <w:lang w:val="fr-FR"/>
        </w:rPr>
        <w:t>O</w:t>
      </w:r>
      <w:r w:rsidR="00EC6CD0">
        <w:rPr>
          <w:rFonts w:cs="Times New Roman"/>
          <w:lang w:val="fr-FR"/>
        </w:rPr>
        <w:t>,</w:t>
      </w:r>
      <w:r w:rsidRPr="00426246">
        <w:rPr>
          <w:rFonts w:cs="Times New Roman"/>
          <w:lang w:val="fr-FR"/>
        </w:rPr>
        <w:t xml:space="preserve"> parolle digne de roy et que par trop doit enflambe</w:t>
      </w:r>
      <w:r w:rsidR="00EC6CD0">
        <w:rPr>
          <w:rFonts w:cs="Times New Roman"/>
          <w:lang w:val="fr-FR"/>
        </w:rPr>
        <w:t>r</w:t>
      </w:r>
      <w:r w:rsidRPr="00426246">
        <w:rPr>
          <w:rFonts w:cs="Times New Roman"/>
          <w:lang w:val="fr-FR"/>
        </w:rPr>
        <w:t xml:space="preserve"> le hault cueur de tous nobles hommes à le servir jusques à la mort</w:t>
      </w:r>
      <w:r w:rsidR="00EC6CD0">
        <w:rPr>
          <w:rFonts w:cs="Times New Roman"/>
          <w:lang w:val="fr-FR"/>
        </w:rPr>
        <w:t>,</w:t>
      </w:r>
      <w:r w:rsidRPr="00426246">
        <w:rPr>
          <w:rFonts w:cs="Times New Roman"/>
          <w:lang w:val="fr-FR"/>
        </w:rPr>
        <w:t xml:space="preserve"> quant non pour les biens de ce monde ains pour la p</w:t>
      </w:r>
      <w:r w:rsidR="005566D1">
        <w:rPr>
          <w:rFonts w:cs="Times New Roman"/>
          <w:lang w:val="fr-FR"/>
        </w:rPr>
        <w:t>erte</w:t>
      </w:r>
      <w:r w:rsidRPr="00426246">
        <w:rPr>
          <w:rFonts w:cs="Times New Roman"/>
          <w:lang w:val="fr-FR"/>
        </w:rPr>
        <w:t xml:space="preserve"> et re</w:t>
      </w:r>
      <w:r w:rsidR="00EC6CD0">
        <w:rPr>
          <w:rFonts w:cs="Times New Roman"/>
          <w:lang w:val="fr-FR"/>
        </w:rPr>
        <w:t>c</w:t>
      </w:r>
      <w:r w:rsidRPr="00426246">
        <w:rPr>
          <w:rFonts w:cs="Times New Roman"/>
          <w:lang w:val="fr-FR"/>
        </w:rPr>
        <w:t>rouv</w:t>
      </w:r>
      <w:r w:rsidR="00EC6CD0">
        <w:rPr>
          <w:rFonts w:cs="Times New Roman"/>
          <w:lang w:val="fr-FR"/>
        </w:rPr>
        <w:t xml:space="preserve">rance </w:t>
      </w:r>
      <w:r w:rsidRPr="00426246">
        <w:rPr>
          <w:rFonts w:cs="Times New Roman"/>
          <w:lang w:val="fr-FR"/>
        </w:rPr>
        <w:t>de la v</w:t>
      </w:r>
      <w:r w:rsidR="00EC6CD0">
        <w:rPr>
          <w:rFonts w:cs="Times New Roman"/>
          <w:lang w:val="fr-FR"/>
        </w:rPr>
        <w:t>ie</w:t>
      </w:r>
      <w:r w:rsidRPr="00426246">
        <w:rPr>
          <w:rFonts w:cs="Times New Roman"/>
          <w:lang w:val="fr-FR"/>
        </w:rPr>
        <w:t xml:space="preserve"> d’ung sien gentilhomme</w:t>
      </w:r>
      <w:r w:rsidR="00EC6CD0">
        <w:rPr>
          <w:rFonts w:cs="Times New Roman"/>
          <w:lang w:val="fr-FR"/>
        </w:rPr>
        <w:t>,</w:t>
      </w:r>
      <w:r w:rsidRPr="00426246">
        <w:rPr>
          <w:rFonts w:cs="Times New Roman"/>
          <w:lang w:val="fr-FR"/>
        </w:rPr>
        <w:t xml:space="preserve"> il quie</w:t>
      </w:r>
      <w:r w:rsidR="00EC6CD0">
        <w:rPr>
          <w:rFonts w:cs="Times New Roman"/>
          <w:lang w:val="fr-FR"/>
        </w:rPr>
        <w:t>r</w:t>
      </w:r>
      <w:r w:rsidRPr="00426246">
        <w:rPr>
          <w:rFonts w:cs="Times New Roman"/>
          <w:lang w:val="fr-FR"/>
        </w:rPr>
        <w:t xml:space="preserve">t abandonner la sienne. Si le roy regretta la mort </w:t>
      </w:r>
      <w:r w:rsidRPr="0055140A">
        <w:rPr>
          <w:rFonts w:cs="Times New Roman"/>
          <w:lang w:val="fr-FR"/>
        </w:rPr>
        <w:t xml:space="preserve">et plus la </w:t>
      </w:r>
      <w:r w:rsidR="005566D1">
        <w:rPr>
          <w:rFonts w:cs="Times New Roman"/>
          <w:lang w:val="fr-FR"/>
        </w:rPr>
        <w:t xml:space="preserve">maniere </w:t>
      </w:r>
      <w:r w:rsidRPr="0055140A">
        <w:rPr>
          <w:rFonts w:cs="Times New Roman"/>
          <w:lang w:val="fr-FR"/>
        </w:rPr>
        <w:t>comment</w:t>
      </w:r>
      <w:r w:rsidRPr="00426246">
        <w:rPr>
          <w:rFonts w:cs="Times New Roman"/>
          <w:lang w:val="fr-FR"/>
        </w:rPr>
        <w:t xml:space="preserve"> estoit peril </w:t>
      </w:r>
      <w:r w:rsidR="005566D1">
        <w:rPr>
          <w:rFonts w:cs="Times New Roman"/>
          <w:lang w:val="fr-FR"/>
        </w:rPr>
        <w:t>ce</w:t>
      </w:r>
      <w:r w:rsidRPr="00426246">
        <w:rPr>
          <w:rFonts w:cs="Times New Roman"/>
          <w:lang w:val="fr-FR"/>
        </w:rPr>
        <w:t xml:space="preserve"> gentilhomme</w:t>
      </w:r>
      <w:r w:rsidR="005566D1">
        <w:rPr>
          <w:rFonts w:cs="Times New Roman"/>
          <w:lang w:val="fr-FR"/>
        </w:rPr>
        <w:t>,</w:t>
      </w:r>
      <w:r w:rsidRPr="00426246">
        <w:rPr>
          <w:rFonts w:cs="Times New Roman"/>
          <w:lang w:val="fr-FR"/>
        </w:rPr>
        <w:t xml:space="preserve"> aussi le plaignent tous</w:t>
      </w:r>
      <w:r w:rsidR="00495D9E">
        <w:rPr>
          <w:rFonts w:cs="Times New Roman"/>
          <w:lang w:val="fr-FR"/>
        </w:rPr>
        <w:t xml:space="preserve"> au</w:t>
      </w:r>
      <w:r w:rsidRPr="00426246">
        <w:rPr>
          <w:rFonts w:cs="Times New Roman"/>
          <w:lang w:val="fr-FR"/>
        </w:rPr>
        <w:t>ltres</w:t>
      </w:r>
      <w:r w:rsidR="00495D9E">
        <w:rPr>
          <w:rFonts w:cs="Times New Roman"/>
          <w:lang w:val="fr-FR"/>
        </w:rPr>
        <w:t>.</w:t>
      </w:r>
      <w:r w:rsidRPr="00426246">
        <w:rPr>
          <w:rFonts w:cs="Times New Roman"/>
          <w:lang w:val="fr-FR"/>
        </w:rPr>
        <w:t xml:space="preserve"> Dieu en vuille recep</w:t>
      </w:r>
      <w:r w:rsidR="00EC6CD0">
        <w:rPr>
          <w:rFonts w:cs="Times New Roman"/>
          <w:lang w:val="fr-FR"/>
        </w:rPr>
        <w:t>voir</w:t>
      </w:r>
      <w:r w:rsidRPr="00426246">
        <w:rPr>
          <w:rFonts w:cs="Times New Roman"/>
          <w:lang w:val="fr-FR"/>
        </w:rPr>
        <w:t xml:space="preserve"> l’ame et de tous </w:t>
      </w:r>
      <w:r w:rsidR="00EC6CD0">
        <w:rPr>
          <w:rFonts w:cs="Times New Roman"/>
          <w:lang w:val="fr-FR"/>
        </w:rPr>
        <w:t>c</w:t>
      </w:r>
      <w:r w:rsidRPr="00426246">
        <w:rPr>
          <w:rFonts w:cs="Times New Roman"/>
          <w:lang w:val="fr-FR"/>
        </w:rPr>
        <w:t>eulx de sa fortune.</w:t>
      </w:r>
    </w:p>
    <w:p w14:paraId="0FF7848A" w14:textId="41A2E55E" w:rsidR="00A63F5D" w:rsidRDefault="004E7289" w:rsidP="004E7289">
      <w:pPr>
        <w:ind w:firstLine="284"/>
        <w:rPr>
          <w:rFonts w:cs="Times New Roman"/>
          <w:lang w:val="fr-FR"/>
        </w:rPr>
      </w:pPr>
      <w:r w:rsidRPr="00426246">
        <w:rPr>
          <w:rFonts w:cs="Times New Roman"/>
          <w:lang w:val="fr-FR"/>
        </w:rPr>
        <w:t>Quant la flotte fut asemblee, le jour enclinoit j</w:t>
      </w:r>
      <w:r w:rsidR="00D4242D">
        <w:rPr>
          <w:rFonts w:cs="Times New Roman"/>
          <w:lang w:val="fr-FR"/>
        </w:rPr>
        <w:t>à</w:t>
      </w:r>
      <w:r w:rsidR="009D08C5">
        <w:rPr>
          <w:rFonts w:cs="Times New Roman"/>
          <w:lang w:val="fr-FR"/>
        </w:rPr>
        <w:t>*</w:t>
      </w:r>
      <w:r w:rsidRPr="00426246">
        <w:rPr>
          <w:rFonts w:cs="Times New Roman"/>
          <w:lang w:val="fr-FR"/>
        </w:rPr>
        <w:t xml:space="preserve"> moult bas</w:t>
      </w:r>
      <w:r w:rsidR="00A00854">
        <w:rPr>
          <w:rFonts w:cs="Times New Roman"/>
          <w:lang w:val="fr-FR"/>
        </w:rPr>
        <w:t>.</w:t>
      </w:r>
      <w:r w:rsidRPr="00426246">
        <w:rPr>
          <w:rFonts w:cs="Times New Roman"/>
          <w:lang w:val="fr-FR"/>
        </w:rPr>
        <w:t xml:space="preserve"> </w:t>
      </w:r>
      <w:r w:rsidR="00A00854">
        <w:rPr>
          <w:rFonts w:cs="Times New Roman"/>
          <w:lang w:val="fr-FR"/>
        </w:rPr>
        <w:t>L</w:t>
      </w:r>
      <w:r w:rsidRPr="00426246">
        <w:rPr>
          <w:rFonts w:cs="Times New Roman"/>
          <w:lang w:val="fr-FR"/>
        </w:rPr>
        <w:t>es voilles furent tirez à mont et singlasmes m</w:t>
      </w:r>
      <w:r w:rsidR="00EC6CD0">
        <w:rPr>
          <w:rFonts w:cs="Times New Roman"/>
          <w:lang w:val="fr-FR"/>
        </w:rPr>
        <w:t>o</w:t>
      </w:r>
      <w:r w:rsidRPr="00426246">
        <w:rPr>
          <w:rFonts w:cs="Times New Roman"/>
          <w:lang w:val="fr-FR"/>
        </w:rPr>
        <w:t>ult roidement. Lors</w:t>
      </w:r>
      <w:r w:rsidR="00EC6CD0">
        <w:rPr>
          <w:rFonts w:cs="Times New Roman"/>
          <w:lang w:val="fr-FR"/>
        </w:rPr>
        <w:t>,</w:t>
      </w:r>
      <w:r w:rsidRPr="00426246">
        <w:rPr>
          <w:rFonts w:cs="Times New Roman"/>
          <w:lang w:val="fr-FR"/>
        </w:rPr>
        <w:t xml:space="preserve"> quant et le jour se pardit toute terre de nostre veue en sorte qu</w:t>
      </w:r>
      <w:r w:rsidR="00EC6CD0">
        <w:rPr>
          <w:rFonts w:cs="Times New Roman"/>
          <w:lang w:val="fr-FR"/>
        </w:rPr>
        <w:t>i</w:t>
      </w:r>
      <w:r w:rsidRPr="00426246">
        <w:rPr>
          <w:rFonts w:cs="Times New Roman"/>
          <w:lang w:val="fr-FR"/>
        </w:rPr>
        <w:t xml:space="preserve"> passa huit jours que la p</w:t>
      </w:r>
      <w:r w:rsidR="00EC6CD0">
        <w:rPr>
          <w:rFonts w:cs="Times New Roman"/>
          <w:lang w:val="fr-FR"/>
        </w:rPr>
        <w:t>eu</w:t>
      </w:r>
      <w:r w:rsidRPr="00426246">
        <w:rPr>
          <w:rFonts w:cs="Times New Roman"/>
          <w:lang w:val="fr-FR"/>
        </w:rPr>
        <w:t>ssions reve</w:t>
      </w:r>
      <w:r w:rsidR="00EC6CD0">
        <w:rPr>
          <w:rFonts w:cs="Times New Roman"/>
          <w:lang w:val="fr-FR"/>
        </w:rPr>
        <w:t>oir c</w:t>
      </w:r>
      <w:r w:rsidRPr="00426246">
        <w:rPr>
          <w:rFonts w:cs="Times New Roman"/>
          <w:lang w:val="fr-FR"/>
        </w:rPr>
        <w:t>ar le landemain</w:t>
      </w:r>
      <w:r w:rsidR="00A00854">
        <w:rPr>
          <w:rFonts w:cs="Times New Roman"/>
          <w:lang w:val="fr-FR"/>
        </w:rPr>
        <w:t>,</w:t>
      </w:r>
      <w:r w:rsidRPr="00426246">
        <w:rPr>
          <w:rFonts w:cs="Times New Roman"/>
          <w:lang w:val="fr-FR"/>
        </w:rPr>
        <w:t xml:space="preserve"> devant jour</w:t>
      </w:r>
      <w:r w:rsidR="00A00854">
        <w:rPr>
          <w:rFonts w:cs="Times New Roman"/>
          <w:lang w:val="fr-FR"/>
        </w:rPr>
        <w:t>,</w:t>
      </w:r>
      <w:r w:rsidRPr="00426246">
        <w:rPr>
          <w:rFonts w:cs="Times New Roman"/>
          <w:lang w:val="fr-FR"/>
        </w:rPr>
        <w:t xml:space="preserve"> nostre vent tourna si contre que nous fusmes contrainctz à vaucrer</w:t>
      </w:r>
      <w:r w:rsidR="002D563D">
        <w:rPr>
          <w:rFonts w:cs="Times New Roman"/>
          <w:lang w:val="fr-FR"/>
        </w:rPr>
        <w:t>*</w:t>
      </w:r>
      <w:r w:rsidRPr="00426246">
        <w:rPr>
          <w:rFonts w:cs="Times New Roman"/>
          <w:lang w:val="fr-FR"/>
        </w:rPr>
        <w:t xml:space="preserve"> par quatre jours et quatre nuytz</w:t>
      </w:r>
      <w:r w:rsidR="00EC6CD0">
        <w:rPr>
          <w:rFonts w:cs="Times New Roman"/>
          <w:lang w:val="fr-FR"/>
        </w:rPr>
        <w:t>,</w:t>
      </w:r>
      <w:r w:rsidRPr="00426246">
        <w:rPr>
          <w:rFonts w:cs="Times New Roman"/>
          <w:lang w:val="fr-FR"/>
        </w:rPr>
        <w:t xml:space="preserve"> en moult grand ennuy et soucy. Mesmes ceste premi</w:t>
      </w:r>
      <w:r w:rsidR="00A00854">
        <w:rPr>
          <w:rFonts w:cs="Times New Roman"/>
          <w:lang w:val="fr-FR"/>
        </w:rPr>
        <w:t>e</w:t>
      </w:r>
      <w:r w:rsidRPr="00426246">
        <w:rPr>
          <w:rFonts w:cs="Times New Roman"/>
          <w:lang w:val="fr-FR"/>
        </w:rPr>
        <w:t>re nuyt</w:t>
      </w:r>
      <w:r w:rsidR="00EC6CD0">
        <w:rPr>
          <w:rFonts w:cs="Times New Roman"/>
          <w:lang w:val="fr-FR"/>
        </w:rPr>
        <w:t>,</w:t>
      </w:r>
      <w:r w:rsidRPr="00426246">
        <w:rPr>
          <w:rFonts w:cs="Times New Roman"/>
          <w:lang w:val="fr-FR"/>
        </w:rPr>
        <w:t xml:space="preserve"> qui fut du vendredi au soir</w:t>
      </w:r>
      <w:r w:rsidR="00EC6CD0">
        <w:rPr>
          <w:rFonts w:cs="Times New Roman"/>
          <w:lang w:val="fr-FR"/>
        </w:rPr>
        <w:t>,</w:t>
      </w:r>
      <w:r w:rsidRPr="00426246">
        <w:rPr>
          <w:rFonts w:cs="Times New Roman"/>
          <w:lang w:val="fr-FR"/>
        </w:rPr>
        <w:t xml:space="preserve"> que l</w:t>
      </w:r>
      <w:r w:rsidR="00EC6CD0">
        <w:rPr>
          <w:rFonts w:cs="Times New Roman"/>
          <w:lang w:val="fr-FR"/>
        </w:rPr>
        <w:t>e</w:t>
      </w:r>
      <w:r w:rsidRPr="00426246">
        <w:rPr>
          <w:rFonts w:cs="Times New Roman"/>
          <w:lang w:val="fr-FR"/>
        </w:rPr>
        <w:t xml:space="preserve"> vent fut jusques au jour si violent et perturb</w:t>
      </w:r>
      <w:r w:rsidR="00EC6CD0">
        <w:rPr>
          <w:rFonts w:cs="Times New Roman"/>
          <w:lang w:val="fr-FR"/>
        </w:rPr>
        <w:t>é</w:t>
      </w:r>
      <w:r w:rsidRPr="00426246">
        <w:rPr>
          <w:rFonts w:cs="Times New Roman"/>
          <w:lang w:val="fr-FR"/>
        </w:rPr>
        <w:t xml:space="preserve"> qui nous livra moult grand travail et fusmes tellement bersez que ne attendions que la tourmente. Dieu scet qui estoit estonn</w:t>
      </w:r>
      <w:r w:rsidR="00EC6CD0">
        <w:rPr>
          <w:rFonts w:cs="Times New Roman"/>
          <w:lang w:val="fr-FR"/>
        </w:rPr>
        <w:t>é</w:t>
      </w:r>
      <w:r w:rsidRPr="00426246">
        <w:rPr>
          <w:rFonts w:cs="Times New Roman"/>
          <w:lang w:val="fr-FR"/>
        </w:rPr>
        <w:t xml:space="preserve"> les ungs par faulte [</w:t>
      </w:r>
      <w:r w:rsidRPr="00ED14CD">
        <w:rPr>
          <w:rFonts w:cs="Times New Roman"/>
          <w:lang w:val="fr-FR"/>
        </w:rPr>
        <w:t>Fol. 73r</w:t>
      </w:r>
      <w:r w:rsidR="002A5524">
        <w:rPr>
          <w:rFonts w:cs="Times New Roman"/>
          <w:lang w:val="fr-FR"/>
        </w:rPr>
        <w:t>/22r</w:t>
      </w:r>
      <w:r w:rsidRPr="00ED14CD">
        <w:rPr>
          <w:rFonts w:cs="Times New Roman"/>
          <w:lang w:val="fr-FR"/>
        </w:rPr>
        <w:t>]</w:t>
      </w:r>
      <w:r w:rsidRPr="00426246">
        <w:rPr>
          <w:rFonts w:cs="Times New Roman"/>
          <w:lang w:val="fr-FR"/>
        </w:rPr>
        <w:t xml:space="preserve"> d</w:t>
      </w:r>
      <w:r w:rsidR="00ED14CD">
        <w:rPr>
          <w:rFonts w:cs="Times New Roman"/>
          <w:lang w:val="fr-FR"/>
        </w:rPr>
        <w:t>’</w:t>
      </w:r>
      <w:r w:rsidRPr="00426246">
        <w:rPr>
          <w:rFonts w:cs="Times New Roman"/>
          <w:lang w:val="fr-FR"/>
        </w:rPr>
        <w:t>e</w:t>
      </w:r>
      <w:r w:rsidR="00EC6CD0">
        <w:rPr>
          <w:rFonts w:cs="Times New Roman"/>
          <w:lang w:val="fr-FR"/>
        </w:rPr>
        <w:t>x</w:t>
      </w:r>
      <w:r w:rsidRPr="00426246">
        <w:rPr>
          <w:rFonts w:cs="Times New Roman"/>
          <w:lang w:val="fr-FR"/>
        </w:rPr>
        <w:t>perien</w:t>
      </w:r>
      <w:r w:rsidR="00ED14CD">
        <w:rPr>
          <w:rFonts w:cs="Times New Roman"/>
          <w:lang w:val="fr-FR"/>
        </w:rPr>
        <w:t>ce</w:t>
      </w:r>
      <w:r w:rsidRPr="00426246">
        <w:rPr>
          <w:rFonts w:cs="Times New Roman"/>
          <w:lang w:val="fr-FR"/>
        </w:rPr>
        <w:t xml:space="preserve"> et les aultres par trop savoir car tous ceulx qui avoient est</w:t>
      </w:r>
      <w:r w:rsidR="00ED14CD">
        <w:rPr>
          <w:rFonts w:cs="Times New Roman"/>
          <w:lang w:val="fr-FR"/>
        </w:rPr>
        <w:t>é</w:t>
      </w:r>
      <w:r w:rsidRPr="00426246">
        <w:rPr>
          <w:rFonts w:cs="Times New Roman"/>
          <w:lang w:val="fr-FR"/>
        </w:rPr>
        <w:t xml:space="preserve"> en la tourmente </w:t>
      </w:r>
      <w:r w:rsidRPr="00A00854">
        <w:rPr>
          <w:rFonts w:cs="Times New Roman"/>
          <w:lang w:val="fr-FR"/>
        </w:rPr>
        <w:t>du roy Phelippes</w:t>
      </w:r>
      <w:r w:rsidR="00F60395">
        <w:rPr>
          <w:rStyle w:val="Appelnotedebasdep"/>
          <w:rFonts w:cs="Times New Roman"/>
          <w:lang w:val="fr-FR"/>
        </w:rPr>
        <w:footnoteReference w:id="682"/>
      </w:r>
      <w:r w:rsidRPr="00A00854">
        <w:rPr>
          <w:rFonts w:cs="Times New Roman"/>
          <w:lang w:val="fr-FR"/>
        </w:rPr>
        <w:t xml:space="preserve"> e</w:t>
      </w:r>
      <w:r w:rsidRPr="00426246">
        <w:rPr>
          <w:rFonts w:cs="Times New Roman"/>
          <w:lang w:val="fr-FR"/>
        </w:rPr>
        <w:t>t avoient veu la felonnie de la mer s</w:t>
      </w:r>
      <w:r w:rsidR="00ED14CD">
        <w:rPr>
          <w:rFonts w:cs="Times New Roman"/>
          <w:lang w:val="fr-FR"/>
        </w:rPr>
        <w:t>u</w:t>
      </w:r>
      <w:r w:rsidRPr="00426246">
        <w:rPr>
          <w:rFonts w:cs="Times New Roman"/>
          <w:lang w:val="fr-FR"/>
        </w:rPr>
        <w:t>rmonter</w:t>
      </w:r>
      <w:r w:rsidR="00234340">
        <w:rPr>
          <w:rFonts w:cs="Times New Roman"/>
          <w:lang w:val="fr-FR"/>
        </w:rPr>
        <w:t>,</w:t>
      </w:r>
      <w:r w:rsidRPr="00426246">
        <w:rPr>
          <w:rFonts w:cs="Times New Roman"/>
          <w:lang w:val="fr-FR"/>
        </w:rPr>
        <w:t xml:space="preserve"> les hunes</w:t>
      </w:r>
      <w:r w:rsidR="003F6116">
        <w:rPr>
          <w:rFonts w:cs="Times New Roman"/>
          <w:lang w:val="fr-FR"/>
        </w:rPr>
        <w:t>*</w:t>
      </w:r>
      <w:r w:rsidRPr="00426246">
        <w:rPr>
          <w:rFonts w:cs="Times New Roman"/>
          <w:lang w:val="fr-FR"/>
        </w:rPr>
        <w:t xml:space="preserve"> froisser</w:t>
      </w:r>
      <w:r w:rsidR="00ED14CD">
        <w:rPr>
          <w:rFonts w:cs="Times New Roman"/>
          <w:lang w:val="fr-FR"/>
        </w:rPr>
        <w:t>,</w:t>
      </w:r>
      <w:r w:rsidRPr="00426246">
        <w:rPr>
          <w:rFonts w:cs="Times New Roman"/>
          <w:lang w:val="fr-FR"/>
        </w:rPr>
        <w:t xml:space="preserve"> corr</w:t>
      </w:r>
      <w:r w:rsidR="00A00854">
        <w:rPr>
          <w:rFonts w:cs="Times New Roman"/>
          <w:lang w:val="fr-FR"/>
        </w:rPr>
        <w:t>o</w:t>
      </w:r>
      <w:r w:rsidRPr="00426246">
        <w:rPr>
          <w:rFonts w:cs="Times New Roman"/>
          <w:lang w:val="fr-FR"/>
        </w:rPr>
        <w:t>mpre et engloutir voille, cordaige</w:t>
      </w:r>
      <w:r w:rsidR="00ED14CD">
        <w:rPr>
          <w:rFonts w:cs="Times New Roman"/>
          <w:lang w:val="fr-FR"/>
        </w:rPr>
        <w:t>,</w:t>
      </w:r>
      <w:r w:rsidRPr="00426246">
        <w:rPr>
          <w:rFonts w:cs="Times New Roman"/>
          <w:lang w:val="fr-FR"/>
        </w:rPr>
        <w:t xml:space="preserve"> mast et myssane</w:t>
      </w:r>
      <w:r w:rsidR="007B51D1">
        <w:rPr>
          <w:rFonts w:cs="Times New Roman"/>
          <w:lang w:val="fr-FR"/>
        </w:rPr>
        <w:t>*</w:t>
      </w:r>
      <w:r w:rsidR="00A00854">
        <w:rPr>
          <w:rFonts w:cs="Times New Roman"/>
          <w:lang w:val="fr-FR"/>
        </w:rPr>
        <w:t>,</w:t>
      </w:r>
      <w:r w:rsidRPr="00426246">
        <w:rPr>
          <w:rFonts w:cs="Times New Roman"/>
          <w:lang w:val="fr-FR"/>
        </w:rPr>
        <w:t xml:space="preserve"> aucuns desmembrer leurs chastea</w:t>
      </w:r>
      <w:r w:rsidR="00ED14CD">
        <w:rPr>
          <w:rFonts w:cs="Times New Roman"/>
          <w:lang w:val="fr-FR"/>
        </w:rPr>
        <w:t>ulx</w:t>
      </w:r>
      <w:r w:rsidR="002F1BE1">
        <w:rPr>
          <w:rFonts w:cs="Times New Roman"/>
          <w:lang w:val="fr-FR"/>
        </w:rPr>
        <w:t>*</w:t>
      </w:r>
      <w:r w:rsidR="00ED14CD">
        <w:rPr>
          <w:rFonts w:cs="Times New Roman"/>
          <w:lang w:val="fr-FR"/>
        </w:rPr>
        <w:t>, aultres errer sans gouvern</w:t>
      </w:r>
      <w:r w:rsidR="00234340">
        <w:rPr>
          <w:rFonts w:cs="Times New Roman"/>
          <w:lang w:val="fr-FR"/>
        </w:rPr>
        <w:t>a</w:t>
      </w:r>
      <w:r w:rsidRPr="00426246">
        <w:rPr>
          <w:rFonts w:cs="Times New Roman"/>
          <w:lang w:val="fr-FR"/>
        </w:rPr>
        <w:t>l</w:t>
      </w:r>
      <w:r w:rsidR="00ED14CD">
        <w:rPr>
          <w:rFonts w:cs="Times New Roman"/>
          <w:lang w:val="fr-FR"/>
        </w:rPr>
        <w:t>,</w:t>
      </w:r>
      <w:r w:rsidRPr="00426246">
        <w:rPr>
          <w:rFonts w:cs="Times New Roman"/>
          <w:lang w:val="fr-FR"/>
        </w:rPr>
        <w:t xml:space="preserve"> tous en desespoir de survyvre. En voyant une mesme entree estoient durement esbays et les aultres encoires plus qu</w:t>
      </w:r>
      <w:r w:rsidR="00A00854">
        <w:rPr>
          <w:rFonts w:cs="Times New Roman"/>
          <w:lang w:val="fr-FR"/>
        </w:rPr>
        <w:t>i</w:t>
      </w:r>
      <w:r w:rsidRPr="00426246">
        <w:rPr>
          <w:rFonts w:cs="Times New Roman"/>
          <w:lang w:val="fr-FR"/>
        </w:rPr>
        <w:t xml:space="preserve"> ne congnoissoient que le ferme et prenoient le moindre p</w:t>
      </w:r>
      <w:r w:rsidR="00ED14CD">
        <w:rPr>
          <w:rFonts w:cs="Times New Roman"/>
          <w:lang w:val="fr-FR"/>
        </w:rPr>
        <w:t>eril</w:t>
      </w:r>
      <w:r w:rsidRPr="00426246">
        <w:rPr>
          <w:rFonts w:cs="Times New Roman"/>
          <w:lang w:val="fr-FR"/>
        </w:rPr>
        <w:t xml:space="preserve"> qui survenoit pour le plus grand. Peu de gens furent sans varie</w:t>
      </w:r>
      <w:r w:rsidR="00ED14CD">
        <w:rPr>
          <w:rFonts w:cs="Times New Roman"/>
          <w:lang w:val="fr-FR"/>
        </w:rPr>
        <w:t>r</w:t>
      </w:r>
      <w:r w:rsidRPr="00426246">
        <w:rPr>
          <w:rFonts w:cs="Times New Roman"/>
          <w:lang w:val="fr-FR"/>
        </w:rPr>
        <w:t>. Lors desploya le jeusne prince les tresors de son exe</w:t>
      </w:r>
      <w:r w:rsidR="00ED14CD">
        <w:rPr>
          <w:rFonts w:cs="Times New Roman"/>
          <w:lang w:val="fr-FR"/>
        </w:rPr>
        <w:t>l</w:t>
      </w:r>
      <w:r w:rsidRPr="00426246">
        <w:rPr>
          <w:rFonts w:cs="Times New Roman"/>
          <w:lang w:val="fr-FR"/>
        </w:rPr>
        <w:t>lence et c</w:t>
      </w:r>
      <w:r w:rsidR="00F65A81">
        <w:rPr>
          <w:rFonts w:cs="Times New Roman"/>
          <w:lang w:val="fr-FR"/>
        </w:rPr>
        <w:t>o</w:t>
      </w:r>
      <w:r w:rsidRPr="00426246">
        <w:rPr>
          <w:rFonts w:cs="Times New Roman"/>
          <w:lang w:val="fr-FR"/>
        </w:rPr>
        <w:t xml:space="preserve">mbla en ses bienveullans l’espoir de la vertu royalle qu’estoit en </w:t>
      </w:r>
      <w:r w:rsidR="00ED14CD">
        <w:rPr>
          <w:rFonts w:cs="Times New Roman"/>
          <w:lang w:val="fr-FR"/>
        </w:rPr>
        <w:t>l</w:t>
      </w:r>
      <w:r w:rsidRPr="00426246">
        <w:rPr>
          <w:rFonts w:cs="Times New Roman"/>
          <w:lang w:val="fr-FR"/>
        </w:rPr>
        <w:t>ui tant desiree par le veoir aussi hault de cueur qu’il est de noblesse et puissance</w:t>
      </w:r>
      <w:r w:rsidR="00ED14CD">
        <w:rPr>
          <w:rFonts w:cs="Times New Roman"/>
          <w:lang w:val="fr-FR"/>
        </w:rPr>
        <w:t>, car</w:t>
      </w:r>
      <w:r w:rsidRPr="00426246">
        <w:rPr>
          <w:rFonts w:cs="Times New Roman"/>
          <w:lang w:val="fr-FR"/>
        </w:rPr>
        <w:t xml:space="preserve"> oncques pour</w:t>
      </w:r>
      <w:r w:rsidR="00ED14CD">
        <w:rPr>
          <w:rFonts w:cs="Times New Roman"/>
          <w:lang w:val="fr-FR"/>
        </w:rPr>
        <w:t xml:space="preserve"> </w:t>
      </w:r>
      <w:r w:rsidRPr="00426246">
        <w:rPr>
          <w:rFonts w:cs="Times New Roman"/>
          <w:lang w:val="fr-FR"/>
        </w:rPr>
        <w:t>chose qui peust veoir</w:t>
      </w:r>
      <w:r w:rsidR="00ED14CD">
        <w:rPr>
          <w:rFonts w:cs="Times New Roman"/>
          <w:lang w:val="fr-FR"/>
        </w:rPr>
        <w:t xml:space="preserve"> </w:t>
      </w:r>
      <w:r w:rsidRPr="00426246">
        <w:rPr>
          <w:rFonts w:cs="Times New Roman"/>
          <w:lang w:val="fr-FR"/>
        </w:rPr>
        <w:t>ne se voulut humilier à prendre port sur haultruy terre</w:t>
      </w:r>
      <w:r w:rsidR="00234340">
        <w:rPr>
          <w:rFonts w:cs="Times New Roman"/>
          <w:lang w:val="fr-FR"/>
        </w:rPr>
        <w:t>,</w:t>
      </w:r>
      <w:r w:rsidRPr="00426246">
        <w:rPr>
          <w:rFonts w:cs="Times New Roman"/>
          <w:lang w:val="fr-FR"/>
        </w:rPr>
        <w:t xml:space="preserve"> et commença te</w:t>
      </w:r>
      <w:r w:rsidR="00ED14CD">
        <w:rPr>
          <w:rFonts w:cs="Times New Roman"/>
          <w:lang w:val="fr-FR"/>
        </w:rPr>
        <w:t xml:space="preserve">nir </w:t>
      </w:r>
      <w:r w:rsidRPr="00426246">
        <w:rPr>
          <w:rFonts w:cs="Times New Roman"/>
          <w:lang w:val="fr-FR"/>
        </w:rPr>
        <w:t>la mer et attendre meilleur fortune.</w:t>
      </w:r>
    </w:p>
    <w:p w14:paraId="25A45875" w14:textId="24E72385" w:rsidR="00097311" w:rsidRDefault="004E7289" w:rsidP="004E7289">
      <w:pPr>
        <w:ind w:firstLine="284"/>
        <w:rPr>
          <w:rFonts w:cs="Times New Roman"/>
          <w:lang w:val="fr-FR"/>
        </w:rPr>
      </w:pPr>
      <w:r w:rsidRPr="00426246">
        <w:rPr>
          <w:rFonts w:cs="Times New Roman"/>
          <w:lang w:val="fr-FR"/>
        </w:rPr>
        <w:t>Ceste rudesse de la marine cessa su</w:t>
      </w:r>
      <w:r w:rsidR="00ED14CD">
        <w:rPr>
          <w:rFonts w:cs="Times New Roman"/>
          <w:lang w:val="fr-FR"/>
        </w:rPr>
        <w:t>r</w:t>
      </w:r>
      <w:r w:rsidRPr="00426246">
        <w:rPr>
          <w:rFonts w:cs="Times New Roman"/>
          <w:lang w:val="fr-FR"/>
        </w:rPr>
        <w:t xml:space="preserve"> le jour mais le vent se tint jusques au mardi que le temps</w:t>
      </w:r>
      <w:r w:rsidR="00A63F5D">
        <w:rPr>
          <w:rFonts w:cs="Times New Roman"/>
          <w:lang w:val="fr-FR"/>
        </w:rPr>
        <w:t>,</w:t>
      </w:r>
      <w:r w:rsidRPr="00426246">
        <w:rPr>
          <w:rFonts w:cs="Times New Roman"/>
          <w:lang w:val="fr-FR"/>
        </w:rPr>
        <w:t xml:space="preserve"> la mer et le vent se retournarent assez prop</w:t>
      </w:r>
      <w:r w:rsidR="00A63F5D">
        <w:rPr>
          <w:rFonts w:cs="Times New Roman"/>
          <w:lang w:val="fr-FR"/>
        </w:rPr>
        <w:t>ice</w:t>
      </w:r>
      <w:r w:rsidRPr="00426246">
        <w:rPr>
          <w:rFonts w:cs="Times New Roman"/>
          <w:lang w:val="fr-FR"/>
        </w:rPr>
        <w:t>s et feismes v</w:t>
      </w:r>
      <w:r w:rsidR="00A63F5D">
        <w:rPr>
          <w:rFonts w:cs="Times New Roman"/>
          <w:lang w:val="fr-FR"/>
        </w:rPr>
        <w:t>o</w:t>
      </w:r>
      <w:r w:rsidRPr="00426246">
        <w:rPr>
          <w:rFonts w:cs="Times New Roman"/>
          <w:lang w:val="fr-FR"/>
        </w:rPr>
        <w:t xml:space="preserve">illes </w:t>
      </w:r>
      <w:r w:rsidR="00A63F5D">
        <w:rPr>
          <w:rFonts w:cs="Times New Roman"/>
          <w:lang w:val="fr-FR"/>
        </w:rPr>
        <w:t>à</w:t>
      </w:r>
      <w:r w:rsidRPr="00426246">
        <w:rPr>
          <w:rFonts w:cs="Times New Roman"/>
          <w:lang w:val="fr-FR"/>
        </w:rPr>
        <w:t xml:space="preserve"> la </w:t>
      </w:r>
      <w:r w:rsidR="00F65A81">
        <w:rPr>
          <w:rFonts w:cs="Times New Roman"/>
          <w:lang w:val="fr-FR"/>
        </w:rPr>
        <w:t>bo</w:t>
      </w:r>
      <w:r w:rsidRPr="00426246">
        <w:rPr>
          <w:rFonts w:cs="Times New Roman"/>
          <w:lang w:val="fr-FR"/>
        </w:rPr>
        <w:t>lingues</w:t>
      </w:r>
      <w:r w:rsidR="00F65A81">
        <w:rPr>
          <w:rFonts w:cs="Times New Roman"/>
          <w:lang w:val="fr-FR"/>
        </w:rPr>
        <w:t>*</w:t>
      </w:r>
      <w:r w:rsidRPr="00426246">
        <w:rPr>
          <w:rFonts w:cs="Times New Roman"/>
          <w:lang w:val="fr-FR"/>
        </w:rPr>
        <w:t>. Mais le plus du temps estoit ca</w:t>
      </w:r>
      <w:r w:rsidR="00A63F5D">
        <w:rPr>
          <w:rFonts w:cs="Times New Roman"/>
          <w:lang w:val="fr-FR"/>
        </w:rPr>
        <w:t>l</w:t>
      </w:r>
      <w:r w:rsidRPr="00426246">
        <w:rPr>
          <w:rFonts w:cs="Times New Roman"/>
          <w:lang w:val="fr-FR"/>
        </w:rPr>
        <w:t>mes et n’avyons aultre passetemps en mer que de force tonines qui venoient chocquer no</w:t>
      </w:r>
      <w:r w:rsidR="00A63F5D">
        <w:rPr>
          <w:rFonts w:cs="Times New Roman"/>
          <w:lang w:val="fr-FR"/>
        </w:rPr>
        <w:t>z</w:t>
      </w:r>
      <w:r w:rsidRPr="00426246">
        <w:rPr>
          <w:rFonts w:cs="Times New Roman"/>
          <w:lang w:val="fr-FR"/>
        </w:rPr>
        <w:t xml:space="preserve"> basteaulx pour la transquilité du temps. Desquelles plusieurs furent prinses et tuees à grand cop</w:t>
      </w:r>
      <w:r w:rsidR="00A63F5D">
        <w:rPr>
          <w:rFonts w:cs="Times New Roman"/>
          <w:lang w:val="fr-FR"/>
        </w:rPr>
        <w:t>s</w:t>
      </w:r>
      <w:r w:rsidRPr="00426246">
        <w:rPr>
          <w:rFonts w:cs="Times New Roman"/>
          <w:lang w:val="fr-FR"/>
        </w:rPr>
        <w:t xml:space="preserve"> de dars</w:t>
      </w:r>
      <w:r w:rsidR="00A63F5D">
        <w:rPr>
          <w:rFonts w:cs="Times New Roman"/>
          <w:lang w:val="fr-FR"/>
        </w:rPr>
        <w:t>,</w:t>
      </w:r>
      <w:r w:rsidRPr="00426246">
        <w:rPr>
          <w:rFonts w:cs="Times New Roman"/>
          <w:lang w:val="fr-FR"/>
        </w:rPr>
        <w:t xml:space="preserve"> qu</w:t>
      </w:r>
      <w:r w:rsidR="00A63F5D">
        <w:rPr>
          <w:rFonts w:cs="Times New Roman"/>
          <w:lang w:val="fr-FR"/>
        </w:rPr>
        <w:t>’</w:t>
      </w:r>
      <w:r w:rsidRPr="00426246">
        <w:rPr>
          <w:rFonts w:cs="Times New Roman"/>
          <w:lang w:val="fr-FR"/>
        </w:rPr>
        <w:t>estoit viande moult delicate</w:t>
      </w:r>
      <w:r w:rsidR="00A63F5D">
        <w:rPr>
          <w:rFonts w:cs="Times New Roman"/>
          <w:lang w:val="fr-FR"/>
        </w:rPr>
        <w:t>.</w:t>
      </w:r>
      <w:r w:rsidRPr="00426246">
        <w:rPr>
          <w:rFonts w:cs="Times New Roman"/>
          <w:lang w:val="fr-FR"/>
        </w:rPr>
        <w:t xml:space="preserve"> </w:t>
      </w:r>
      <w:r w:rsidR="00A63F5D">
        <w:rPr>
          <w:rFonts w:cs="Times New Roman"/>
          <w:lang w:val="fr-FR"/>
        </w:rPr>
        <w:t>M</w:t>
      </w:r>
      <w:r w:rsidRPr="00426246">
        <w:rPr>
          <w:rFonts w:cs="Times New Roman"/>
          <w:lang w:val="fr-FR"/>
        </w:rPr>
        <w:t>ais une chose ne veult</w:t>
      </w:r>
      <w:r w:rsidR="00A63F5D">
        <w:rPr>
          <w:rFonts w:cs="Times New Roman"/>
          <w:lang w:val="fr-FR"/>
        </w:rPr>
        <w:t>-</w:t>
      </w:r>
      <w:r w:rsidRPr="00426246">
        <w:rPr>
          <w:rFonts w:cs="Times New Roman"/>
          <w:lang w:val="fr-FR"/>
        </w:rPr>
        <w:t>je taire que les medecins ordonnerent au roy de non manger du foye o</w:t>
      </w:r>
      <w:r w:rsidR="00A63F5D">
        <w:rPr>
          <w:rFonts w:cs="Times New Roman"/>
          <w:lang w:val="fr-FR"/>
        </w:rPr>
        <w:t>ù</w:t>
      </w:r>
      <w:r w:rsidRPr="00426246">
        <w:rPr>
          <w:rFonts w:cs="Times New Roman"/>
          <w:lang w:val="fr-FR"/>
        </w:rPr>
        <w:t xml:space="preserve"> il en perdroit ses cheveulx et de vray en est ainsi prins </w:t>
      </w:r>
      <w:r w:rsidR="00A63F5D">
        <w:rPr>
          <w:rFonts w:cs="Times New Roman"/>
          <w:lang w:val="fr-FR"/>
        </w:rPr>
        <w:t>à</w:t>
      </w:r>
      <w:r w:rsidRPr="00426246">
        <w:rPr>
          <w:rFonts w:cs="Times New Roman"/>
          <w:lang w:val="fr-FR"/>
        </w:rPr>
        <w:t xml:space="preserve"> pl</w:t>
      </w:r>
      <w:r w:rsidR="00A63F5D">
        <w:rPr>
          <w:rFonts w:cs="Times New Roman"/>
          <w:lang w:val="fr-FR"/>
        </w:rPr>
        <w:t>u</w:t>
      </w:r>
      <w:r w:rsidRPr="00426246">
        <w:rPr>
          <w:rFonts w:cs="Times New Roman"/>
          <w:lang w:val="fr-FR"/>
        </w:rPr>
        <w:t>s</w:t>
      </w:r>
      <w:r w:rsidR="00F65A81">
        <w:rPr>
          <w:rFonts w:cs="Times New Roman"/>
          <w:lang w:val="fr-FR"/>
        </w:rPr>
        <w:t>i</w:t>
      </w:r>
      <w:r w:rsidRPr="00426246">
        <w:rPr>
          <w:rFonts w:cs="Times New Roman"/>
          <w:lang w:val="fr-FR"/>
        </w:rPr>
        <w:t>eurs qui en ont mangé. En oultre</w:t>
      </w:r>
      <w:r w:rsidR="00A63F5D">
        <w:rPr>
          <w:rFonts w:cs="Times New Roman"/>
          <w:lang w:val="fr-FR"/>
        </w:rPr>
        <w:t>,</w:t>
      </w:r>
      <w:r w:rsidRPr="00426246">
        <w:rPr>
          <w:rFonts w:cs="Times New Roman"/>
          <w:lang w:val="fr-FR"/>
        </w:rPr>
        <w:t xml:space="preserve"> voyons</w:t>
      </w:r>
      <w:r w:rsidR="00A63F5D">
        <w:rPr>
          <w:rFonts w:cs="Times New Roman"/>
          <w:lang w:val="fr-FR"/>
        </w:rPr>
        <w:t>-</w:t>
      </w:r>
      <w:r w:rsidRPr="00426246">
        <w:rPr>
          <w:rFonts w:cs="Times New Roman"/>
          <w:lang w:val="fr-FR"/>
        </w:rPr>
        <w:t xml:space="preserve">nous descendre oyseaulx de diverses </w:t>
      </w:r>
      <w:r w:rsidR="00342F60">
        <w:rPr>
          <w:rFonts w:cs="Times New Roman"/>
          <w:lang w:val="fr-FR"/>
        </w:rPr>
        <w:t>mani</w:t>
      </w:r>
      <w:r w:rsidR="00234340">
        <w:rPr>
          <w:rFonts w:cs="Times New Roman"/>
          <w:lang w:val="fr-FR"/>
        </w:rPr>
        <w:t>e</w:t>
      </w:r>
      <w:r w:rsidR="00342F60">
        <w:rPr>
          <w:rFonts w:cs="Times New Roman"/>
          <w:lang w:val="fr-FR"/>
        </w:rPr>
        <w:t>re</w:t>
      </w:r>
      <w:r w:rsidR="00234340">
        <w:rPr>
          <w:rFonts w:cs="Times New Roman"/>
          <w:lang w:val="fr-FR"/>
        </w:rPr>
        <w:t>s</w:t>
      </w:r>
      <w:r w:rsidR="00342F60">
        <w:rPr>
          <w:rFonts w:cs="Times New Roman"/>
          <w:lang w:val="fr-FR"/>
        </w:rPr>
        <w:t> : t</w:t>
      </w:r>
      <w:r w:rsidRPr="00426246">
        <w:rPr>
          <w:rFonts w:cs="Times New Roman"/>
          <w:lang w:val="fr-FR"/>
        </w:rPr>
        <w:t xml:space="preserve">ourtres, </w:t>
      </w:r>
      <w:r w:rsidR="00097311">
        <w:rPr>
          <w:rFonts w:cs="Times New Roman"/>
          <w:lang w:val="fr-FR"/>
        </w:rPr>
        <w:t>milans</w:t>
      </w:r>
      <w:r w:rsidRPr="00426246">
        <w:rPr>
          <w:rFonts w:cs="Times New Roman"/>
          <w:lang w:val="fr-FR"/>
        </w:rPr>
        <w:t xml:space="preserve"> et erondelles, pl</w:t>
      </w:r>
      <w:r w:rsidR="00342F60">
        <w:rPr>
          <w:rFonts w:cs="Times New Roman"/>
          <w:lang w:val="fr-FR"/>
        </w:rPr>
        <w:t>o</w:t>
      </w:r>
      <w:r w:rsidRPr="00426246">
        <w:rPr>
          <w:rFonts w:cs="Times New Roman"/>
          <w:lang w:val="fr-FR"/>
        </w:rPr>
        <w:t>uvyers, py</w:t>
      </w:r>
      <w:r w:rsidR="00097311">
        <w:rPr>
          <w:rFonts w:cs="Times New Roman"/>
          <w:lang w:val="fr-FR"/>
        </w:rPr>
        <w:t>v</w:t>
      </w:r>
      <w:r w:rsidRPr="00426246">
        <w:rPr>
          <w:rFonts w:cs="Times New Roman"/>
          <w:lang w:val="fr-FR"/>
        </w:rPr>
        <w:t>oines et chouettes</w:t>
      </w:r>
      <w:r w:rsidR="00097311">
        <w:rPr>
          <w:rFonts w:cs="Times New Roman"/>
          <w:lang w:val="fr-FR"/>
        </w:rPr>
        <w:t>,</w:t>
      </w:r>
      <w:r w:rsidRPr="00426246">
        <w:rPr>
          <w:rFonts w:cs="Times New Roman"/>
          <w:lang w:val="fr-FR"/>
        </w:rPr>
        <w:t xml:space="preserve"> me</w:t>
      </w:r>
      <w:r w:rsidR="00342F60">
        <w:rPr>
          <w:rFonts w:cs="Times New Roman"/>
          <w:lang w:val="fr-FR"/>
        </w:rPr>
        <w:t>s</w:t>
      </w:r>
      <w:r w:rsidRPr="00426246">
        <w:rPr>
          <w:rFonts w:cs="Times New Roman"/>
          <w:lang w:val="fr-FR"/>
        </w:rPr>
        <w:t>lez d’esp</w:t>
      </w:r>
      <w:r w:rsidR="00342F60">
        <w:rPr>
          <w:rFonts w:cs="Times New Roman"/>
          <w:lang w:val="fr-FR"/>
        </w:rPr>
        <w:t>re</w:t>
      </w:r>
      <w:r w:rsidRPr="00426246">
        <w:rPr>
          <w:rFonts w:cs="Times New Roman"/>
          <w:lang w:val="fr-FR"/>
        </w:rPr>
        <w:t>viers et faulcons</w:t>
      </w:r>
      <w:r w:rsidR="00097311">
        <w:rPr>
          <w:rFonts w:cs="Times New Roman"/>
          <w:lang w:val="fr-FR"/>
        </w:rPr>
        <w:t>,</w:t>
      </w:r>
      <w:r w:rsidRPr="00426246">
        <w:rPr>
          <w:rFonts w:cs="Times New Roman"/>
          <w:lang w:val="fr-FR"/>
        </w:rPr>
        <w:t xml:space="preserve"> qui se venoient </w:t>
      </w:r>
      <w:r w:rsidRPr="00097311">
        <w:rPr>
          <w:rFonts w:cs="Times New Roman"/>
          <w:lang w:val="fr-FR"/>
        </w:rPr>
        <w:t>l</w:t>
      </w:r>
      <w:r w:rsidR="00097311" w:rsidRPr="00097311">
        <w:rPr>
          <w:rFonts w:cs="Times New Roman"/>
          <w:lang w:val="fr-FR"/>
        </w:rPr>
        <w:t>à</w:t>
      </w:r>
      <w:r w:rsidRPr="00097311">
        <w:rPr>
          <w:rFonts w:cs="Times New Roman"/>
          <w:lang w:val="fr-FR"/>
        </w:rPr>
        <w:t xml:space="preserve"> ralier</w:t>
      </w:r>
      <w:r w:rsidR="00097311" w:rsidRPr="00097311">
        <w:rPr>
          <w:rFonts w:cs="Times New Roman"/>
          <w:lang w:val="fr-FR"/>
        </w:rPr>
        <w:t>,</w:t>
      </w:r>
      <w:r w:rsidRPr="00097311">
        <w:rPr>
          <w:rFonts w:cs="Times New Roman"/>
          <w:lang w:val="fr-FR"/>
        </w:rPr>
        <w:t xml:space="preserve"> descendre et perchie</w:t>
      </w:r>
      <w:r w:rsidR="00097311" w:rsidRPr="00097311">
        <w:rPr>
          <w:rFonts w:cs="Times New Roman"/>
          <w:lang w:val="fr-FR"/>
        </w:rPr>
        <w:t>r</w:t>
      </w:r>
      <w:r w:rsidRPr="00097311">
        <w:rPr>
          <w:rFonts w:cs="Times New Roman"/>
          <w:lang w:val="fr-FR"/>
        </w:rPr>
        <w:t xml:space="preserve"> qui mieulx mieulx sur hunes</w:t>
      </w:r>
      <w:r w:rsidR="008D42EE">
        <w:rPr>
          <w:rFonts w:cs="Times New Roman"/>
          <w:lang w:val="fr-FR"/>
        </w:rPr>
        <w:t>*</w:t>
      </w:r>
      <w:r w:rsidR="00097311" w:rsidRPr="00097311">
        <w:rPr>
          <w:rFonts w:cs="Times New Roman"/>
          <w:lang w:val="fr-FR"/>
        </w:rPr>
        <w:t>,</w:t>
      </w:r>
      <w:r w:rsidRPr="00097311">
        <w:rPr>
          <w:rFonts w:cs="Times New Roman"/>
          <w:lang w:val="fr-FR"/>
        </w:rPr>
        <w:t xml:space="preserve"> tilas</w:t>
      </w:r>
      <w:r w:rsidR="003C11DE">
        <w:rPr>
          <w:rFonts w:cs="Times New Roman"/>
          <w:lang w:val="fr-FR"/>
        </w:rPr>
        <w:t>*</w:t>
      </w:r>
      <w:r w:rsidRPr="00097311">
        <w:rPr>
          <w:rFonts w:cs="Times New Roman"/>
          <w:lang w:val="fr-FR"/>
        </w:rPr>
        <w:t xml:space="preserve"> et sur chasteaulx</w:t>
      </w:r>
      <w:r w:rsidR="002F1BE1">
        <w:rPr>
          <w:rFonts w:cs="Times New Roman"/>
          <w:lang w:val="fr-FR"/>
        </w:rPr>
        <w:t>*</w:t>
      </w:r>
      <w:r w:rsidR="00097311" w:rsidRPr="00097311">
        <w:rPr>
          <w:rFonts w:cs="Times New Roman"/>
          <w:lang w:val="fr-FR"/>
        </w:rPr>
        <w:t>,</w:t>
      </w:r>
      <w:r w:rsidRPr="00097311">
        <w:rPr>
          <w:rFonts w:cs="Times New Roman"/>
          <w:lang w:val="fr-FR"/>
        </w:rPr>
        <w:t xml:space="preserve"> ravysseurs</w:t>
      </w:r>
      <w:r w:rsidR="00740121">
        <w:rPr>
          <w:rFonts w:cs="Times New Roman"/>
          <w:lang w:val="fr-FR"/>
        </w:rPr>
        <w:t>,</w:t>
      </w:r>
      <w:r w:rsidRPr="00097311">
        <w:rPr>
          <w:rFonts w:cs="Times New Roman"/>
          <w:lang w:val="fr-FR"/>
        </w:rPr>
        <w:t xml:space="preserve"> [fol. 73v</w:t>
      </w:r>
      <w:r w:rsidR="002A5524">
        <w:rPr>
          <w:rFonts w:cs="Times New Roman"/>
          <w:lang w:val="fr-FR"/>
        </w:rPr>
        <w:t>/22v</w:t>
      </w:r>
      <w:r w:rsidRPr="00097311">
        <w:rPr>
          <w:rFonts w:cs="Times New Roman"/>
          <w:lang w:val="fr-FR"/>
        </w:rPr>
        <w:t>]</w:t>
      </w:r>
      <w:r w:rsidRPr="00426246">
        <w:rPr>
          <w:rFonts w:cs="Times New Roman"/>
          <w:lang w:val="fr-FR"/>
        </w:rPr>
        <w:t xml:space="preserve"> a</w:t>
      </w:r>
      <w:r w:rsidR="00097311">
        <w:rPr>
          <w:rFonts w:cs="Times New Roman"/>
          <w:lang w:val="fr-FR"/>
        </w:rPr>
        <w:t>vec</w:t>
      </w:r>
      <w:r w:rsidRPr="00426246">
        <w:rPr>
          <w:rFonts w:cs="Times New Roman"/>
          <w:lang w:val="fr-FR"/>
        </w:rPr>
        <w:t xml:space="preserve"> leur proye. Dont chascun moult s’esbahissoit quelle chose ce povoit pretendre</w:t>
      </w:r>
      <w:r w:rsidR="00097311">
        <w:rPr>
          <w:rFonts w:cs="Times New Roman"/>
          <w:lang w:val="fr-FR"/>
        </w:rPr>
        <w:t>,</w:t>
      </w:r>
      <w:r w:rsidRPr="00426246">
        <w:rPr>
          <w:rFonts w:cs="Times New Roman"/>
          <w:lang w:val="fr-FR"/>
        </w:rPr>
        <w:t xml:space="preserve"> de quel lieu</w:t>
      </w:r>
      <w:r w:rsidR="00097311">
        <w:rPr>
          <w:rFonts w:cs="Times New Roman"/>
          <w:lang w:val="fr-FR"/>
        </w:rPr>
        <w:t>,</w:t>
      </w:r>
      <w:r w:rsidRPr="00426246">
        <w:rPr>
          <w:rFonts w:cs="Times New Roman"/>
          <w:lang w:val="fr-FR"/>
        </w:rPr>
        <w:t xml:space="preserve"> pourquoy ne comment ilz povoient estre l</w:t>
      </w:r>
      <w:r w:rsidR="00097311">
        <w:rPr>
          <w:rFonts w:cs="Times New Roman"/>
          <w:lang w:val="fr-FR"/>
        </w:rPr>
        <w:t>à</w:t>
      </w:r>
      <w:r w:rsidRPr="00426246">
        <w:rPr>
          <w:rFonts w:cs="Times New Roman"/>
          <w:lang w:val="fr-FR"/>
        </w:rPr>
        <w:t xml:space="preserve"> ven</w:t>
      </w:r>
      <w:r w:rsidR="00097311">
        <w:rPr>
          <w:rFonts w:cs="Times New Roman"/>
          <w:lang w:val="fr-FR"/>
        </w:rPr>
        <w:t>uz</w:t>
      </w:r>
      <w:r w:rsidRPr="00426246">
        <w:rPr>
          <w:rFonts w:cs="Times New Roman"/>
          <w:lang w:val="fr-FR"/>
        </w:rPr>
        <w:t xml:space="preserve"> et demeurez ainsi paisibles</w:t>
      </w:r>
      <w:r w:rsidR="00097311">
        <w:rPr>
          <w:rFonts w:cs="Times New Roman"/>
          <w:lang w:val="fr-FR"/>
        </w:rPr>
        <w:t>, q</w:t>
      </w:r>
      <w:r w:rsidRPr="00426246">
        <w:rPr>
          <w:rFonts w:cs="Times New Roman"/>
          <w:lang w:val="fr-FR"/>
        </w:rPr>
        <w:t>ui est ung argu</w:t>
      </w:r>
      <w:r w:rsidR="00097311">
        <w:rPr>
          <w:rFonts w:cs="Times New Roman"/>
          <w:lang w:val="fr-FR"/>
        </w:rPr>
        <w:t>e</w:t>
      </w:r>
      <w:r w:rsidRPr="00426246">
        <w:rPr>
          <w:rFonts w:cs="Times New Roman"/>
          <w:lang w:val="fr-FR"/>
        </w:rPr>
        <w:t>ment pro</w:t>
      </w:r>
      <w:r w:rsidR="00097311">
        <w:rPr>
          <w:rFonts w:cs="Times New Roman"/>
          <w:lang w:val="fr-FR"/>
        </w:rPr>
        <w:t>uvé</w:t>
      </w:r>
      <w:r w:rsidRPr="00426246">
        <w:rPr>
          <w:rFonts w:cs="Times New Roman"/>
          <w:lang w:val="fr-FR"/>
        </w:rPr>
        <w:t xml:space="preserve"> que en gen</w:t>
      </w:r>
      <w:r w:rsidR="00342F60">
        <w:rPr>
          <w:rFonts w:cs="Times New Roman"/>
          <w:lang w:val="fr-FR"/>
        </w:rPr>
        <w:t>z</w:t>
      </w:r>
      <w:r w:rsidRPr="00426246">
        <w:rPr>
          <w:rFonts w:cs="Times New Roman"/>
          <w:lang w:val="fr-FR"/>
        </w:rPr>
        <w:t xml:space="preserve"> et bestes craincte de mort vainct toutes aultres passions</w:t>
      </w:r>
      <w:r w:rsidR="00097311">
        <w:rPr>
          <w:rFonts w:cs="Times New Roman"/>
          <w:lang w:val="fr-FR"/>
        </w:rPr>
        <w:t>.</w:t>
      </w:r>
      <w:r w:rsidRPr="00426246">
        <w:rPr>
          <w:rFonts w:cs="Times New Roman"/>
          <w:lang w:val="fr-FR"/>
        </w:rPr>
        <w:t xml:space="preserve"> </w:t>
      </w:r>
      <w:r w:rsidR="00097311">
        <w:rPr>
          <w:rFonts w:cs="Times New Roman"/>
          <w:lang w:val="fr-FR"/>
        </w:rPr>
        <w:t>I</w:t>
      </w:r>
      <w:r w:rsidRPr="00426246">
        <w:rPr>
          <w:rFonts w:cs="Times New Roman"/>
          <w:lang w:val="fr-FR"/>
        </w:rPr>
        <w:t>lz furent bien heureux de tumber en une flotte de noblesse car les prins furent r</w:t>
      </w:r>
      <w:r w:rsidR="00097311">
        <w:rPr>
          <w:rFonts w:cs="Times New Roman"/>
          <w:lang w:val="fr-FR"/>
        </w:rPr>
        <w:t>e</w:t>
      </w:r>
      <w:r w:rsidRPr="00426246">
        <w:rPr>
          <w:rFonts w:cs="Times New Roman"/>
          <w:lang w:val="fr-FR"/>
        </w:rPr>
        <w:t>l</w:t>
      </w:r>
      <w:r w:rsidR="009E5A1B">
        <w:rPr>
          <w:rFonts w:cs="Times New Roman"/>
          <w:lang w:val="fr-FR"/>
        </w:rPr>
        <w:t>a</w:t>
      </w:r>
      <w:r w:rsidRPr="00426246">
        <w:rPr>
          <w:rFonts w:cs="Times New Roman"/>
          <w:lang w:val="fr-FR"/>
        </w:rPr>
        <w:t>chez pour cause qu’il</w:t>
      </w:r>
      <w:r w:rsidR="00097311">
        <w:rPr>
          <w:rFonts w:cs="Times New Roman"/>
          <w:lang w:val="fr-FR"/>
        </w:rPr>
        <w:t>z</w:t>
      </w:r>
      <w:r w:rsidRPr="00426246">
        <w:rPr>
          <w:rFonts w:cs="Times New Roman"/>
          <w:lang w:val="fr-FR"/>
        </w:rPr>
        <w:t xml:space="preserve"> venoient </w:t>
      </w:r>
      <w:r w:rsidR="00097311">
        <w:rPr>
          <w:rFonts w:cs="Times New Roman"/>
          <w:lang w:val="fr-FR"/>
        </w:rPr>
        <w:t>à</w:t>
      </w:r>
      <w:r w:rsidRPr="00426246">
        <w:rPr>
          <w:rFonts w:cs="Times New Roman"/>
          <w:lang w:val="fr-FR"/>
        </w:rPr>
        <w:t xml:space="preserve"> mercy eulx rendre entre les mains des hommes qui ne leur debvoient ne voulurent à ce moyen f</w:t>
      </w:r>
      <w:r w:rsidR="00754A78">
        <w:rPr>
          <w:rFonts w:cs="Times New Roman"/>
          <w:lang w:val="fr-FR"/>
        </w:rPr>
        <w:t>aire</w:t>
      </w:r>
      <w:r w:rsidRPr="00426246">
        <w:rPr>
          <w:rFonts w:cs="Times New Roman"/>
          <w:lang w:val="fr-FR"/>
        </w:rPr>
        <w:t xml:space="preserve"> rudesse</w:t>
      </w:r>
      <w:r w:rsidR="00097311">
        <w:rPr>
          <w:rFonts w:cs="Times New Roman"/>
          <w:lang w:val="fr-FR"/>
        </w:rPr>
        <w:t>,</w:t>
      </w:r>
      <w:r w:rsidRPr="00426246">
        <w:rPr>
          <w:rFonts w:cs="Times New Roman"/>
          <w:lang w:val="fr-FR"/>
        </w:rPr>
        <w:t xml:space="preserve"> ains les laisse</w:t>
      </w:r>
      <w:r w:rsidR="00097311">
        <w:rPr>
          <w:rFonts w:cs="Times New Roman"/>
          <w:lang w:val="fr-FR"/>
        </w:rPr>
        <w:t>r</w:t>
      </w:r>
      <w:r w:rsidRPr="00426246">
        <w:rPr>
          <w:rFonts w:cs="Times New Roman"/>
          <w:lang w:val="fr-FR"/>
        </w:rPr>
        <w:t xml:space="preserve"> estre</w:t>
      </w:r>
      <w:r w:rsidR="00097311">
        <w:rPr>
          <w:rFonts w:cs="Times New Roman"/>
          <w:lang w:val="fr-FR"/>
        </w:rPr>
        <w:t xml:space="preserve"> </w:t>
      </w:r>
      <w:r w:rsidRPr="00426246">
        <w:rPr>
          <w:rFonts w:cs="Times New Roman"/>
          <w:lang w:val="fr-FR"/>
        </w:rPr>
        <w:t>paissibles.</w:t>
      </w:r>
      <w:r w:rsidR="00097311">
        <w:rPr>
          <w:rFonts w:cs="Times New Roman"/>
          <w:lang w:val="fr-FR"/>
        </w:rPr>
        <w:t xml:space="preserve"> </w:t>
      </w:r>
      <w:r w:rsidRPr="00426246">
        <w:rPr>
          <w:rFonts w:cs="Times New Roman"/>
          <w:lang w:val="fr-FR"/>
        </w:rPr>
        <w:t>Et tel fut nostre passetemps le surplus de ceste sepmaine</w:t>
      </w:r>
      <w:r w:rsidR="00097311">
        <w:rPr>
          <w:rFonts w:cs="Times New Roman"/>
          <w:lang w:val="fr-FR"/>
        </w:rPr>
        <w:t>.</w:t>
      </w:r>
    </w:p>
    <w:p w14:paraId="2CE24E6E" w14:textId="7E4BC17A" w:rsidR="004E133A" w:rsidRPr="00424B87" w:rsidRDefault="00097311" w:rsidP="004E133A">
      <w:pPr>
        <w:ind w:firstLine="284"/>
        <w:rPr>
          <w:rFonts w:cs="Times New Roman"/>
          <w:lang w:val="fr-FR"/>
        </w:rPr>
      </w:pPr>
      <w:r>
        <w:rPr>
          <w:rFonts w:cs="Times New Roman"/>
          <w:lang w:val="fr-FR"/>
        </w:rPr>
        <w:lastRenderedPageBreak/>
        <w:t>U</w:t>
      </w:r>
      <w:r w:rsidR="004E7289" w:rsidRPr="00426246">
        <w:rPr>
          <w:rFonts w:cs="Times New Roman"/>
          <w:lang w:val="fr-FR"/>
        </w:rPr>
        <w:t>ne foi</w:t>
      </w:r>
      <w:r>
        <w:rPr>
          <w:rFonts w:cs="Times New Roman"/>
          <w:lang w:val="fr-FR"/>
        </w:rPr>
        <w:t>s</w:t>
      </w:r>
      <w:r w:rsidR="004E7289" w:rsidRPr="00426246">
        <w:rPr>
          <w:rFonts w:cs="Times New Roman"/>
          <w:lang w:val="fr-FR"/>
        </w:rPr>
        <w:t xml:space="preserve"> ca</w:t>
      </w:r>
      <w:r>
        <w:rPr>
          <w:rFonts w:cs="Times New Roman"/>
          <w:lang w:val="fr-FR"/>
        </w:rPr>
        <w:t>l</w:t>
      </w:r>
      <w:r w:rsidR="004E7289" w:rsidRPr="00426246">
        <w:rPr>
          <w:rFonts w:cs="Times New Roman"/>
          <w:lang w:val="fr-FR"/>
        </w:rPr>
        <w:t>m</w:t>
      </w:r>
      <w:r w:rsidR="00342F60">
        <w:rPr>
          <w:rFonts w:cs="Times New Roman"/>
          <w:lang w:val="fr-FR"/>
        </w:rPr>
        <w:t>é</w:t>
      </w:r>
      <w:r w:rsidR="004E7289" w:rsidRPr="00426246">
        <w:rPr>
          <w:rFonts w:cs="Times New Roman"/>
          <w:lang w:val="fr-FR"/>
        </w:rPr>
        <w:t xml:space="preserve"> l’au</w:t>
      </w:r>
      <w:r>
        <w:rPr>
          <w:rFonts w:cs="Times New Roman"/>
          <w:lang w:val="fr-FR"/>
        </w:rPr>
        <w:t>l</w:t>
      </w:r>
      <w:r w:rsidR="004E7289" w:rsidRPr="00426246">
        <w:rPr>
          <w:rFonts w:cs="Times New Roman"/>
          <w:lang w:val="fr-FR"/>
        </w:rPr>
        <w:t>tre bon vent, chascun ne soignoit que la terre</w:t>
      </w:r>
      <w:r>
        <w:rPr>
          <w:rFonts w:cs="Times New Roman"/>
          <w:lang w:val="fr-FR"/>
        </w:rPr>
        <w:t>, l</w:t>
      </w:r>
      <w:r w:rsidR="004E7289" w:rsidRPr="00426246">
        <w:rPr>
          <w:rFonts w:cs="Times New Roman"/>
          <w:lang w:val="fr-FR"/>
        </w:rPr>
        <w:t>aquelle nous fut remise en veue le samedi au point du jour</w:t>
      </w:r>
      <w:r>
        <w:rPr>
          <w:rFonts w:cs="Times New Roman"/>
          <w:lang w:val="fr-FR"/>
        </w:rPr>
        <w:t>,</w:t>
      </w:r>
      <w:r w:rsidR="004E7289" w:rsidRPr="00426246">
        <w:rPr>
          <w:rFonts w:cs="Times New Roman"/>
          <w:lang w:val="fr-FR"/>
        </w:rPr>
        <w:t xml:space="preserve"> non sans tous les signes de joye qu’il est possible de penser</w:t>
      </w:r>
      <w:r>
        <w:rPr>
          <w:rFonts w:cs="Times New Roman"/>
          <w:lang w:val="fr-FR"/>
        </w:rPr>
        <w:t xml:space="preserve"> car</w:t>
      </w:r>
      <w:r w:rsidR="004E7289" w:rsidRPr="00426246">
        <w:rPr>
          <w:rFonts w:cs="Times New Roman"/>
          <w:lang w:val="fr-FR"/>
        </w:rPr>
        <w:t xml:space="preserve"> chascun avoit sa fiance au savoir des pilotz du roy qui estoient six ou sept en sa n</w:t>
      </w:r>
      <w:r w:rsidR="00342F60">
        <w:rPr>
          <w:rFonts w:cs="Times New Roman"/>
          <w:lang w:val="fr-FR"/>
        </w:rPr>
        <w:t>a</w:t>
      </w:r>
      <w:r>
        <w:rPr>
          <w:rFonts w:cs="Times New Roman"/>
          <w:lang w:val="fr-FR"/>
        </w:rPr>
        <w:t>ve</w:t>
      </w:r>
      <w:r w:rsidR="00AB05F2">
        <w:rPr>
          <w:rFonts w:cs="Times New Roman"/>
          <w:lang w:val="fr-FR"/>
        </w:rPr>
        <w:t>*</w:t>
      </w:r>
      <w:r w:rsidR="004E7289" w:rsidRPr="00426246">
        <w:rPr>
          <w:rFonts w:cs="Times New Roman"/>
          <w:lang w:val="fr-FR"/>
        </w:rPr>
        <w:t xml:space="preserve"> et mis l</w:t>
      </w:r>
      <w:r>
        <w:rPr>
          <w:rFonts w:cs="Times New Roman"/>
          <w:lang w:val="fr-FR"/>
        </w:rPr>
        <w:t>à</w:t>
      </w:r>
      <w:r w:rsidR="004E7289" w:rsidRPr="00426246">
        <w:rPr>
          <w:rFonts w:cs="Times New Roman"/>
          <w:lang w:val="fr-FR"/>
        </w:rPr>
        <w:t xml:space="preserve"> par election telle que pour le garde</w:t>
      </w:r>
      <w:r>
        <w:rPr>
          <w:rFonts w:cs="Times New Roman"/>
          <w:lang w:val="fr-FR"/>
        </w:rPr>
        <w:t>-</w:t>
      </w:r>
      <w:r w:rsidR="004E7289" w:rsidRPr="00426246">
        <w:rPr>
          <w:rFonts w:cs="Times New Roman"/>
          <w:lang w:val="fr-FR"/>
        </w:rPr>
        <w:t>corps du plus puissant roy</w:t>
      </w:r>
      <w:r>
        <w:rPr>
          <w:rFonts w:cs="Times New Roman"/>
          <w:lang w:val="fr-FR"/>
        </w:rPr>
        <w:t xml:space="preserve"> </w:t>
      </w:r>
      <w:r w:rsidR="004E7289" w:rsidRPr="00426246">
        <w:rPr>
          <w:rFonts w:cs="Times New Roman"/>
          <w:lang w:val="fr-FR"/>
        </w:rPr>
        <w:t xml:space="preserve">de la </w:t>
      </w:r>
      <w:r w:rsidR="00EC1D7B">
        <w:rPr>
          <w:rFonts w:cs="Times New Roman"/>
          <w:lang w:val="fr-FR"/>
        </w:rPr>
        <w:t>t</w:t>
      </w:r>
      <w:r w:rsidR="004E7289" w:rsidRPr="00426246">
        <w:rPr>
          <w:rFonts w:cs="Times New Roman"/>
          <w:lang w:val="fr-FR"/>
        </w:rPr>
        <w:t>erre</w:t>
      </w:r>
      <w:r>
        <w:rPr>
          <w:rFonts w:cs="Times New Roman"/>
          <w:lang w:val="fr-FR"/>
        </w:rPr>
        <w:t>,</w:t>
      </w:r>
      <w:r w:rsidR="004E7289" w:rsidRPr="00426246">
        <w:rPr>
          <w:rFonts w:cs="Times New Roman"/>
          <w:lang w:val="fr-FR"/>
        </w:rPr>
        <w:t xml:space="preserve"> lesquelx lui demandoient adoncques qu’il lui pleust de dire le port o</w:t>
      </w:r>
      <w:r>
        <w:rPr>
          <w:rFonts w:cs="Times New Roman"/>
          <w:lang w:val="fr-FR"/>
        </w:rPr>
        <w:t>ù</w:t>
      </w:r>
      <w:r w:rsidR="004E7289" w:rsidRPr="00426246">
        <w:rPr>
          <w:rFonts w:cs="Times New Roman"/>
          <w:lang w:val="fr-FR"/>
        </w:rPr>
        <w:t xml:space="preserve"> il aymoit mieulx prendre terre et que en eulx estoit le livrer l</w:t>
      </w:r>
      <w:r>
        <w:rPr>
          <w:rFonts w:cs="Times New Roman"/>
          <w:lang w:val="fr-FR"/>
        </w:rPr>
        <w:t>à</w:t>
      </w:r>
      <w:r w:rsidR="004E7289" w:rsidRPr="00426246">
        <w:rPr>
          <w:rFonts w:cs="Times New Roman"/>
          <w:lang w:val="fr-FR"/>
        </w:rPr>
        <w:t xml:space="preserve"> avant le midi de ce jour. Le vent estoit fort et prop</w:t>
      </w:r>
      <w:r>
        <w:rPr>
          <w:rFonts w:cs="Times New Roman"/>
          <w:lang w:val="fr-FR"/>
        </w:rPr>
        <w:t>ice,</w:t>
      </w:r>
      <w:r w:rsidR="004E7289" w:rsidRPr="00426246">
        <w:rPr>
          <w:rFonts w:cs="Times New Roman"/>
          <w:lang w:val="fr-FR"/>
        </w:rPr>
        <w:t xml:space="preserve"> chassant l’armee </w:t>
      </w:r>
      <w:r>
        <w:rPr>
          <w:rFonts w:cs="Times New Roman"/>
          <w:lang w:val="fr-FR"/>
        </w:rPr>
        <w:t>à</w:t>
      </w:r>
      <w:r w:rsidR="004E7289" w:rsidRPr="00426246">
        <w:rPr>
          <w:rFonts w:cs="Times New Roman"/>
          <w:lang w:val="fr-FR"/>
        </w:rPr>
        <w:t xml:space="preserve"> si grande erre que premiers qui fut resol</w:t>
      </w:r>
      <w:r>
        <w:rPr>
          <w:rFonts w:cs="Times New Roman"/>
          <w:lang w:val="fr-FR"/>
        </w:rPr>
        <w:t>u</w:t>
      </w:r>
      <w:r w:rsidR="004E7289" w:rsidRPr="00426246">
        <w:rPr>
          <w:rFonts w:cs="Times New Roman"/>
          <w:lang w:val="fr-FR"/>
        </w:rPr>
        <w:t xml:space="preserve"> o</w:t>
      </w:r>
      <w:r>
        <w:rPr>
          <w:rFonts w:cs="Times New Roman"/>
          <w:lang w:val="fr-FR"/>
        </w:rPr>
        <w:t>ù</w:t>
      </w:r>
      <w:r w:rsidR="004E7289" w:rsidRPr="00426246">
        <w:rPr>
          <w:rFonts w:cs="Times New Roman"/>
          <w:lang w:val="fr-FR"/>
        </w:rPr>
        <w:t xml:space="preserve"> son plaisir estoit descendre</w:t>
      </w:r>
      <w:r w:rsidR="00231C74">
        <w:rPr>
          <w:rFonts w:cs="Times New Roman"/>
          <w:lang w:val="fr-FR"/>
        </w:rPr>
        <w:t>,</w:t>
      </w:r>
      <w:r w:rsidR="004E7289" w:rsidRPr="00426246">
        <w:rPr>
          <w:rFonts w:cs="Times New Roman"/>
          <w:lang w:val="fr-FR"/>
        </w:rPr>
        <w:t xml:space="preserve"> qui fut tou</w:t>
      </w:r>
      <w:r>
        <w:rPr>
          <w:rFonts w:cs="Times New Roman"/>
          <w:lang w:val="fr-FR"/>
        </w:rPr>
        <w:t>t</w:t>
      </w:r>
      <w:r w:rsidR="004E7289" w:rsidRPr="00426246">
        <w:rPr>
          <w:rFonts w:cs="Times New Roman"/>
          <w:lang w:val="fr-FR"/>
        </w:rPr>
        <w:t>tevoyes</w:t>
      </w:r>
      <w:r w:rsidR="00F7349E">
        <w:rPr>
          <w:rFonts w:cs="Times New Roman"/>
          <w:szCs w:val="24"/>
          <w:lang w:val="fr-FR"/>
        </w:rPr>
        <w:t>*</w:t>
      </w:r>
      <w:r w:rsidR="004E7289" w:rsidRPr="00426246">
        <w:rPr>
          <w:rFonts w:cs="Times New Roman"/>
          <w:lang w:val="fr-FR"/>
        </w:rPr>
        <w:t xml:space="preserve"> bi</w:t>
      </w:r>
      <w:r w:rsidR="004E7289" w:rsidRPr="00231C74">
        <w:rPr>
          <w:rFonts w:cs="Times New Roman"/>
          <w:lang w:val="fr-FR"/>
        </w:rPr>
        <w:t>en subit</w:t>
      </w:r>
      <w:r w:rsidRPr="00231C74">
        <w:rPr>
          <w:rFonts w:cs="Times New Roman"/>
          <w:lang w:val="fr-FR"/>
        </w:rPr>
        <w:t>.</w:t>
      </w:r>
      <w:r w:rsidR="004E7289" w:rsidRPr="00231C74">
        <w:rPr>
          <w:rFonts w:cs="Times New Roman"/>
          <w:lang w:val="fr-FR"/>
        </w:rPr>
        <w:t xml:space="preserve"> </w:t>
      </w:r>
      <w:r w:rsidRPr="00231C74">
        <w:rPr>
          <w:rFonts w:cs="Times New Roman"/>
          <w:lang w:val="fr-FR"/>
        </w:rPr>
        <w:t>C</w:t>
      </w:r>
      <w:r w:rsidR="004E7289" w:rsidRPr="00231C74">
        <w:rPr>
          <w:rFonts w:cs="Times New Roman"/>
          <w:lang w:val="fr-FR"/>
        </w:rPr>
        <w:t>es pilotz vindrent moult effrayez et dirent qu’ilz estoient deceuz</w:t>
      </w:r>
      <w:r w:rsidR="004E133A" w:rsidRPr="00231C74">
        <w:rPr>
          <w:rFonts w:cs="Times New Roman"/>
          <w:lang w:val="fr-FR"/>
        </w:rPr>
        <w:t xml:space="preserve"> car</w:t>
      </w:r>
      <w:r w:rsidR="004E7289" w:rsidRPr="00231C74">
        <w:rPr>
          <w:rFonts w:cs="Times New Roman"/>
          <w:lang w:val="fr-FR"/>
        </w:rPr>
        <w:t xml:space="preserve"> au lieu des mons de Biscaye</w:t>
      </w:r>
      <w:r w:rsidR="004E133A" w:rsidRPr="00231C74">
        <w:rPr>
          <w:rFonts w:cs="Times New Roman"/>
          <w:lang w:val="fr-FR"/>
        </w:rPr>
        <w:t>,</w:t>
      </w:r>
      <w:r w:rsidR="004E7289" w:rsidRPr="00231C74">
        <w:rPr>
          <w:rFonts w:cs="Times New Roman"/>
          <w:lang w:val="fr-FR"/>
        </w:rPr>
        <w:t xml:space="preserve"> lesquelz cuydoient avoir choisi</w:t>
      </w:r>
      <w:r w:rsidR="004E133A" w:rsidRPr="00231C74">
        <w:rPr>
          <w:rFonts w:cs="Times New Roman"/>
          <w:lang w:val="fr-FR"/>
        </w:rPr>
        <w:t>z,</w:t>
      </w:r>
      <w:r w:rsidR="004E7289" w:rsidRPr="00231C74">
        <w:rPr>
          <w:rFonts w:cs="Times New Roman"/>
          <w:lang w:val="fr-FR"/>
        </w:rPr>
        <w:t xml:space="preserve"> ilz tumb</w:t>
      </w:r>
      <w:r w:rsidR="004E133A" w:rsidRPr="00231C74">
        <w:rPr>
          <w:rFonts w:cs="Times New Roman"/>
          <w:lang w:val="fr-FR"/>
        </w:rPr>
        <w:t xml:space="preserve">oient </w:t>
      </w:r>
      <w:r w:rsidR="004E7289" w:rsidRPr="00231C74">
        <w:rPr>
          <w:rFonts w:cs="Times New Roman"/>
          <w:lang w:val="fr-FR"/>
        </w:rPr>
        <w:t>aux roches d’Est</w:t>
      </w:r>
      <w:r w:rsidR="004E133A" w:rsidRPr="00231C74">
        <w:rPr>
          <w:rFonts w:cs="Times New Roman"/>
          <w:lang w:val="fr-FR"/>
        </w:rPr>
        <w:t>u</w:t>
      </w:r>
      <w:r w:rsidR="004E7289" w:rsidRPr="00231C74">
        <w:rPr>
          <w:rFonts w:cs="Times New Roman"/>
          <w:lang w:val="fr-FR"/>
        </w:rPr>
        <w:t>re</w:t>
      </w:r>
      <w:r w:rsidR="002D563D">
        <w:rPr>
          <w:rStyle w:val="Appelnotedebasdep"/>
          <w:rFonts w:cs="Times New Roman"/>
          <w:lang w:val="fr-FR"/>
        </w:rPr>
        <w:footnoteReference w:id="683"/>
      </w:r>
      <w:r w:rsidR="004E7289" w:rsidRPr="00231C74">
        <w:rPr>
          <w:rFonts w:cs="Times New Roman"/>
          <w:lang w:val="fr-FR"/>
        </w:rPr>
        <w:t>.</w:t>
      </w:r>
      <w:r w:rsidR="004E7289" w:rsidRPr="00426246">
        <w:rPr>
          <w:rFonts w:cs="Times New Roman"/>
          <w:lang w:val="fr-FR"/>
        </w:rPr>
        <w:t xml:space="preserve"> Et ce convenoit navyger vers </w:t>
      </w:r>
      <w:r w:rsidR="004E7289" w:rsidRPr="00231C74">
        <w:rPr>
          <w:rFonts w:cs="Times New Roman"/>
          <w:lang w:val="fr-FR"/>
        </w:rPr>
        <w:t xml:space="preserve">Galice pour venir </w:t>
      </w:r>
      <w:r w:rsidR="004E133A" w:rsidRPr="00231C74">
        <w:rPr>
          <w:rFonts w:cs="Times New Roman"/>
          <w:lang w:val="fr-FR"/>
        </w:rPr>
        <w:t>à</w:t>
      </w:r>
      <w:r w:rsidR="004E7289" w:rsidRPr="00231C74">
        <w:rPr>
          <w:rFonts w:cs="Times New Roman"/>
          <w:lang w:val="fr-FR"/>
        </w:rPr>
        <w:t xml:space="preserve"> port o</w:t>
      </w:r>
      <w:r w:rsidR="004E133A" w:rsidRPr="00231C74">
        <w:rPr>
          <w:rFonts w:cs="Times New Roman"/>
          <w:lang w:val="fr-FR"/>
        </w:rPr>
        <w:t>ù</w:t>
      </w:r>
      <w:r w:rsidR="004E7289" w:rsidRPr="00231C74">
        <w:rPr>
          <w:rFonts w:cs="Times New Roman"/>
          <w:lang w:val="fr-FR"/>
        </w:rPr>
        <w:t xml:space="preserve"> prendre terre entre ces mons</w:t>
      </w:r>
      <w:r w:rsidR="004E133A" w:rsidRPr="00231C74">
        <w:rPr>
          <w:rFonts w:cs="Times New Roman"/>
          <w:lang w:val="fr-FR"/>
        </w:rPr>
        <w:t>,</w:t>
      </w:r>
      <w:r w:rsidR="004E7289" w:rsidRPr="00231C74">
        <w:rPr>
          <w:rFonts w:cs="Times New Roman"/>
          <w:lang w:val="fr-FR"/>
        </w:rPr>
        <w:t xml:space="preserve"> au meilleur moyen que on pourroit si elle faisoit à trouver</w:t>
      </w:r>
      <w:r w:rsidR="004E133A" w:rsidRPr="00231C74">
        <w:rPr>
          <w:rFonts w:cs="Times New Roman"/>
          <w:lang w:val="fr-FR"/>
        </w:rPr>
        <w:t>.</w:t>
      </w:r>
      <w:r w:rsidR="004E7289" w:rsidRPr="00231C74">
        <w:rPr>
          <w:rFonts w:cs="Times New Roman"/>
          <w:lang w:val="fr-FR"/>
        </w:rPr>
        <w:t xml:space="preserve"> </w:t>
      </w:r>
      <w:r w:rsidR="004E133A" w:rsidRPr="00231C74">
        <w:rPr>
          <w:rFonts w:cs="Times New Roman"/>
          <w:lang w:val="fr-FR"/>
        </w:rPr>
        <w:t>I</w:t>
      </w:r>
      <w:r w:rsidR="004E7289" w:rsidRPr="00231C74">
        <w:rPr>
          <w:rFonts w:cs="Times New Roman"/>
          <w:lang w:val="fr-FR"/>
        </w:rPr>
        <w:t>l esleut de prendre la terre pour estre plus prouchain de Castille et hors des perilz de la mer</w:t>
      </w:r>
      <w:r w:rsidR="004E133A" w:rsidRPr="00231C74">
        <w:rPr>
          <w:rFonts w:cs="Times New Roman"/>
          <w:lang w:val="fr-FR"/>
        </w:rPr>
        <w:t>,</w:t>
      </w:r>
      <w:r w:rsidR="004E7289" w:rsidRPr="00231C74">
        <w:rPr>
          <w:rFonts w:cs="Times New Roman"/>
          <w:lang w:val="fr-FR"/>
        </w:rPr>
        <w:t xml:space="preserve"> que tous saiges hommes doit fuyr</w:t>
      </w:r>
      <w:r w:rsidR="004E133A" w:rsidRPr="00231C74">
        <w:rPr>
          <w:rFonts w:cs="Times New Roman"/>
          <w:lang w:val="fr-FR"/>
        </w:rPr>
        <w:t>,</w:t>
      </w:r>
      <w:r w:rsidR="004E7289" w:rsidRPr="00231C74">
        <w:rPr>
          <w:rFonts w:cs="Times New Roman"/>
          <w:lang w:val="fr-FR"/>
        </w:rPr>
        <w:t xml:space="preserve"> sans qu</w:t>
      </w:r>
      <w:r w:rsidR="004E133A" w:rsidRPr="00231C74">
        <w:rPr>
          <w:rFonts w:cs="Times New Roman"/>
          <w:lang w:val="fr-FR"/>
        </w:rPr>
        <w:t>’il</w:t>
      </w:r>
      <w:r w:rsidR="004E7289" w:rsidRPr="00231C74">
        <w:rPr>
          <w:rFonts w:cs="Times New Roman"/>
          <w:lang w:val="fr-FR"/>
        </w:rPr>
        <w:t xml:space="preserve"> eust regard aux travaulx qui l’attendoient entre </w:t>
      </w:r>
      <w:r w:rsidR="004E133A" w:rsidRPr="00231C74">
        <w:rPr>
          <w:rFonts w:cs="Times New Roman"/>
          <w:lang w:val="fr-FR"/>
        </w:rPr>
        <w:t>c</w:t>
      </w:r>
      <w:r w:rsidR="004E7289" w:rsidRPr="00231C74">
        <w:rPr>
          <w:rFonts w:cs="Times New Roman"/>
          <w:lang w:val="fr-FR"/>
        </w:rPr>
        <w:t>es roches</w:t>
      </w:r>
      <w:r w:rsidR="004E133A" w:rsidRPr="00231C74">
        <w:rPr>
          <w:rFonts w:cs="Times New Roman"/>
          <w:lang w:val="fr-FR"/>
        </w:rPr>
        <w:t>,</w:t>
      </w:r>
      <w:r w:rsidR="004E7289" w:rsidRPr="00231C74">
        <w:rPr>
          <w:rFonts w:cs="Times New Roman"/>
          <w:lang w:val="fr-FR"/>
        </w:rPr>
        <w:t xml:space="preserve"> telz que nul ne peult extimer qui n’en a veu l’experience</w:t>
      </w:r>
      <w:r w:rsidR="004E7289" w:rsidRPr="004E133A">
        <w:rPr>
          <w:rFonts w:cs="Times New Roman"/>
          <w:lang w:val="fr-FR"/>
        </w:rPr>
        <w:t>.</w:t>
      </w:r>
      <w:r w:rsidR="004E133A" w:rsidRPr="004E133A">
        <w:rPr>
          <w:rFonts w:cs="Times New Roman"/>
          <w:lang w:val="fr-FR"/>
        </w:rPr>
        <w:t xml:space="preserve"> </w:t>
      </w:r>
      <w:r w:rsidR="004E7289" w:rsidRPr="004E133A">
        <w:rPr>
          <w:rFonts w:cs="Times New Roman"/>
          <w:lang w:val="fr-FR"/>
        </w:rPr>
        <w:t>[Fol. 7</w:t>
      </w:r>
      <w:r w:rsidR="008203FD">
        <w:rPr>
          <w:rFonts w:cs="Times New Roman"/>
          <w:lang w:val="fr-FR"/>
        </w:rPr>
        <w:t>4</w:t>
      </w:r>
      <w:r w:rsidR="004E7289" w:rsidRPr="004E133A">
        <w:rPr>
          <w:rFonts w:cs="Times New Roman"/>
          <w:lang w:val="fr-FR"/>
        </w:rPr>
        <w:t>r</w:t>
      </w:r>
      <w:r w:rsidR="002A5524">
        <w:rPr>
          <w:rFonts w:cs="Times New Roman"/>
          <w:lang w:val="fr-FR"/>
        </w:rPr>
        <w:t>/23r</w:t>
      </w:r>
      <w:r w:rsidR="004E7289" w:rsidRPr="004E133A">
        <w:rPr>
          <w:rFonts w:cs="Times New Roman"/>
          <w:lang w:val="fr-FR"/>
        </w:rPr>
        <w:t>]</w:t>
      </w:r>
      <w:r w:rsidR="004E133A" w:rsidRPr="004E133A">
        <w:rPr>
          <w:rFonts w:cs="Times New Roman"/>
          <w:lang w:val="fr-FR"/>
        </w:rPr>
        <w:t xml:space="preserve"> </w:t>
      </w:r>
      <w:r w:rsidR="004E7289" w:rsidRPr="004E133A">
        <w:rPr>
          <w:rFonts w:cs="Times New Roman"/>
          <w:lang w:val="fr-FR"/>
        </w:rPr>
        <w:t>Ainsi</w:t>
      </w:r>
      <w:r w:rsidR="004E7289" w:rsidRPr="00426246">
        <w:rPr>
          <w:rFonts w:cs="Times New Roman"/>
          <w:lang w:val="fr-FR"/>
        </w:rPr>
        <w:t xml:space="preserve"> commença à pl</w:t>
      </w:r>
      <w:r w:rsidR="004E133A">
        <w:rPr>
          <w:rFonts w:cs="Times New Roman"/>
          <w:lang w:val="fr-FR"/>
        </w:rPr>
        <w:t>a</w:t>
      </w:r>
      <w:r w:rsidR="004E7289" w:rsidRPr="00426246">
        <w:rPr>
          <w:rFonts w:cs="Times New Roman"/>
          <w:lang w:val="fr-FR"/>
        </w:rPr>
        <w:t xml:space="preserve">uer et tout le monde </w:t>
      </w:r>
      <w:r w:rsidR="004E133A">
        <w:rPr>
          <w:rFonts w:cs="Times New Roman"/>
          <w:lang w:val="fr-FR"/>
        </w:rPr>
        <w:t>à</w:t>
      </w:r>
      <w:r w:rsidR="004E7289" w:rsidRPr="00426246">
        <w:rPr>
          <w:rFonts w:cs="Times New Roman"/>
          <w:lang w:val="fr-FR"/>
        </w:rPr>
        <w:t xml:space="preserve"> </w:t>
      </w:r>
      <w:r w:rsidR="00424B87">
        <w:rPr>
          <w:rFonts w:cs="Times New Roman"/>
          <w:lang w:val="fr-FR"/>
        </w:rPr>
        <w:t>l</w:t>
      </w:r>
      <w:r w:rsidR="004E7289" w:rsidRPr="00426246">
        <w:rPr>
          <w:rFonts w:cs="Times New Roman"/>
          <w:lang w:val="fr-FR"/>
        </w:rPr>
        <w:t>e suyr</w:t>
      </w:r>
      <w:r w:rsidR="00B460B4">
        <w:rPr>
          <w:rFonts w:cs="Times New Roman"/>
          <w:lang w:val="fr-FR"/>
        </w:rPr>
        <w:t>*</w:t>
      </w:r>
      <w:r w:rsidR="004E7289" w:rsidRPr="00426246">
        <w:rPr>
          <w:rFonts w:cs="Times New Roman"/>
          <w:lang w:val="fr-FR"/>
        </w:rPr>
        <w:t xml:space="preserve"> sans savoir o</w:t>
      </w:r>
      <w:r w:rsidR="00424B87">
        <w:rPr>
          <w:rFonts w:cs="Times New Roman"/>
          <w:lang w:val="fr-FR"/>
        </w:rPr>
        <w:t>ù</w:t>
      </w:r>
      <w:r w:rsidR="004E7289" w:rsidRPr="00426246">
        <w:rPr>
          <w:rFonts w:cs="Times New Roman"/>
          <w:lang w:val="fr-FR"/>
        </w:rPr>
        <w:t xml:space="preserve"> ne à quelle fin</w:t>
      </w:r>
      <w:r w:rsidR="009F35A0">
        <w:rPr>
          <w:rFonts w:cs="Times New Roman"/>
          <w:lang w:val="fr-FR"/>
        </w:rPr>
        <w:t xml:space="preserve">, mais </w:t>
      </w:r>
      <w:r w:rsidR="004E7289" w:rsidRPr="00426246">
        <w:rPr>
          <w:rFonts w:cs="Times New Roman"/>
          <w:lang w:val="fr-FR"/>
        </w:rPr>
        <w:t xml:space="preserve">il </w:t>
      </w:r>
      <w:r w:rsidR="00424B87">
        <w:rPr>
          <w:rFonts w:cs="Times New Roman"/>
          <w:lang w:val="fr-FR"/>
        </w:rPr>
        <w:t>l</w:t>
      </w:r>
      <w:r w:rsidR="004E7289" w:rsidRPr="00426246">
        <w:rPr>
          <w:rFonts w:cs="Times New Roman"/>
          <w:lang w:val="fr-FR"/>
        </w:rPr>
        <w:t>e convenoi</w:t>
      </w:r>
      <w:r w:rsidR="004E7289" w:rsidRPr="00424B87">
        <w:rPr>
          <w:rFonts w:cs="Times New Roman"/>
          <w:lang w:val="fr-FR"/>
        </w:rPr>
        <w:t>t ainsi f</w:t>
      </w:r>
      <w:r w:rsidR="004E133A" w:rsidRPr="00424B87">
        <w:rPr>
          <w:rFonts w:cs="Times New Roman"/>
          <w:lang w:val="fr-FR"/>
        </w:rPr>
        <w:t>aire</w:t>
      </w:r>
      <w:r w:rsidR="004E7289" w:rsidRPr="00424B87">
        <w:rPr>
          <w:rFonts w:cs="Times New Roman"/>
          <w:lang w:val="fr-FR"/>
        </w:rPr>
        <w:t>.</w:t>
      </w:r>
    </w:p>
    <w:p w14:paraId="00E7A835" w14:textId="43DB4DBF" w:rsidR="00141800" w:rsidRDefault="004E7289" w:rsidP="004E133A">
      <w:pPr>
        <w:ind w:firstLine="284"/>
        <w:rPr>
          <w:rFonts w:cs="Times New Roman"/>
          <w:lang w:val="fr-FR"/>
        </w:rPr>
      </w:pPr>
      <w:r w:rsidRPr="00424B87">
        <w:rPr>
          <w:rFonts w:cs="Times New Roman"/>
          <w:lang w:val="fr-FR"/>
        </w:rPr>
        <w:t>J’ay dict que le capitainne Haro</w:t>
      </w:r>
      <w:r w:rsidR="000F1138">
        <w:rPr>
          <w:rStyle w:val="Appelnotedebasdep"/>
          <w:rFonts w:cs="Times New Roman"/>
          <w:lang w:val="fr-FR"/>
        </w:rPr>
        <w:footnoteReference w:id="684"/>
      </w:r>
      <w:r w:rsidRPr="00424B87">
        <w:rPr>
          <w:rFonts w:cs="Times New Roman"/>
          <w:lang w:val="fr-FR"/>
        </w:rPr>
        <w:t xml:space="preserve"> estoit en une querelle moult avantageuse de voille</w:t>
      </w:r>
      <w:r w:rsidR="004E133A" w:rsidRPr="00424B87">
        <w:rPr>
          <w:rFonts w:cs="Times New Roman"/>
          <w:lang w:val="fr-FR"/>
        </w:rPr>
        <w:t>,</w:t>
      </w:r>
      <w:r w:rsidRPr="00424B87">
        <w:rPr>
          <w:rFonts w:cs="Times New Roman"/>
          <w:lang w:val="fr-FR"/>
        </w:rPr>
        <w:t xml:space="preserve"> si fut envoyé </w:t>
      </w:r>
      <w:r w:rsidR="00424B87" w:rsidRPr="00424B87">
        <w:rPr>
          <w:rFonts w:cs="Times New Roman"/>
          <w:lang w:val="fr-FR"/>
        </w:rPr>
        <w:t>à</w:t>
      </w:r>
      <w:r w:rsidRPr="00424B87">
        <w:rPr>
          <w:rFonts w:cs="Times New Roman"/>
          <w:lang w:val="fr-FR"/>
        </w:rPr>
        <w:t xml:space="preserve"> l’esquart</w:t>
      </w:r>
      <w:r w:rsidR="00F473E8" w:rsidRPr="00424B87">
        <w:rPr>
          <w:rFonts w:cs="Times New Roman"/>
          <w:lang w:val="fr-FR"/>
        </w:rPr>
        <w:t xml:space="preserve"> s</w:t>
      </w:r>
      <w:r w:rsidRPr="00424B87">
        <w:rPr>
          <w:rFonts w:cs="Times New Roman"/>
          <w:lang w:val="fr-FR"/>
        </w:rPr>
        <w:t>oubz la raeme de ses haulx mons affin de f</w:t>
      </w:r>
      <w:r w:rsidR="00754A78" w:rsidRPr="00424B87">
        <w:rPr>
          <w:rFonts w:cs="Times New Roman"/>
          <w:lang w:val="fr-FR"/>
        </w:rPr>
        <w:t>aire</w:t>
      </w:r>
      <w:r w:rsidRPr="00424B87">
        <w:rPr>
          <w:rFonts w:cs="Times New Roman"/>
          <w:lang w:val="fr-FR"/>
        </w:rPr>
        <w:t xml:space="preserve"> quelque yssue et</w:t>
      </w:r>
      <w:r w:rsidR="00F473E8" w:rsidRPr="00424B87">
        <w:rPr>
          <w:rFonts w:cs="Times New Roman"/>
          <w:lang w:val="fr-FR"/>
        </w:rPr>
        <w:t>,</w:t>
      </w:r>
      <w:r w:rsidRPr="00424B87">
        <w:rPr>
          <w:rFonts w:cs="Times New Roman"/>
          <w:lang w:val="fr-FR"/>
        </w:rPr>
        <w:t xml:space="preserve"> apres qu’il l’au</w:t>
      </w:r>
      <w:r w:rsidRPr="00426246">
        <w:rPr>
          <w:rFonts w:cs="Times New Roman"/>
          <w:lang w:val="fr-FR"/>
        </w:rPr>
        <w:t>roit trouv</w:t>
      </w:r>
      <w:r w:rsidR="00F473E8">
        <w:rPr>
          <w:rFonts w:cs="Times New Roman"/>
          <w:lang w:val="fr-FR"/>
        </w:rPr>
        <w:t>é,</w:t>
      </w:r>
      <w:r w:rsidRPr="00426246">
        <w:rPr>
          <w:rFonts w:cs="Times New Roman"/>
          <w:lang w:val="fr-FR"/>
        </w:rPr>
        <w:t xml:space="preserve"> abatre voille</w:t>
      </w:r>
      <w:r w:rsidR="00F473E8">
        <w:rPr>
          <w:rFonts w:cs="Times New Roman"/>
          <w:lang w:val="fr-FR"/>
        </w:rPr>
        <w:t>,</w:t>
      </w:r>
      <w:r w:rsidRPr="00426246">
        <w:rPr>
          <w:rFonts w:cs="Times New Roman"/>
          <w:lang w:val="fr-FR"/>
        </w:rPr>
        <w:t xml:space="preserve"> gecter son ancre et tirer en signe de ce trois cop de grosse artillerie</w:t>
      </w:r>
      <w:r w:rsidR="00F473E8">
        <w:rPr>
          <w:rFonts w:cs="Times New Roman"/>
          <w:lang w:val="fr-FR"/>
        </w:rPr>
        <w:t>. L</w:t>
      </w:r>
      <w:r w:rsidRPr="00426246">
        <w:rPr>
          <w:rFonts w:cs="Times New Roman"/>
          <w:lang w:val="fr-FR"/>
        </w:rPr>
        <w:t>ors</w:t>
      </w:r>
      <w:r w:rsidR="00F473E8">
        <w:rPr>
          <w:rFonts w:cs="Times New Roman"/>
          <w:lang w:val="fr-FR"/>
        </w:rPr>
        <w:t>,</w:t>
      </w:r>
      <w:r w:rsidRPr="00426246">
        <w:rPr>
          <w:rFonts w:cs="Times New Roman"/>
          <w:lang w:val="fr-FR"/>
        </w:rPr>
        <w:t xml:space="preserve"> sourdit ung tres grand murmure entre toute gens de la flotte</w:t>
      </w:r>
      <w:r w:rsidR="00F473E8">
        <w:rPr>
          <w:rFonts w:cs="Times New Roman"/>
          <w:lang w:val="fr-FR"/>
        </w:rPr>
        <w:t>,</w:t>
      </w:r>
      <w:r w:rsidRPr="00426246">
        <w:rPr>
          <w:rFonts w:cs="Times New Roman"/>
          <w:lang w:val="fr-FR"/>
        </w:rPr>
        <w:t xml:space="preserve"> mesmes de tous aultres pilotz sur ceulx du navyere du roy qui estoient tant et si savan</w:t>
      </w:r>
      <w:r w:rsidR="00F473E8">
        <w:rPr>
          <w:rFonts w:cs="Times New Roman"/>
          <w:lang w:val="fr-FR"/>
        </w:rPr>
        <w:t>s</w:t>
      </w:r>
      <w:r w:rsidRPr="00426246">
        <w:rPr>
          <w:rFonts w:cs="Times New Roman"/>
          <w:lang w:val="fr-FR"/>
        </w:rPr>
        <w:t xml:space="preserve"> o</w:t>
      </w:r>
      <w:r w:rsidR="00F473E8">
        <w:rPr>
          <w:rFonts w:cs="Times New Roman"/>
          <w:lang w:val="fr-FR"/>
        </w:rPr>
        <w:t>u</w:t>
      </w:r>
      <w:r w:rsidRPr="00426246">
        <w:rPr>
          <w:rFonts w:cs="Times New Roman"/>
          <w:lang w:val="fr-FR"/>
        </w:rPr>
        <w:t xml:space="preserve"> vouloient estre. Et neantmoings</w:t>
      </w:r>
      <w:r w:rsidR="00F473E8">
        <w:rPr>
          <w:rFonts w:cs="Times New Roman"/>
          <w:lang w:val="fr-FR"/>
        </w:rPr>
        <w:t>,</w:t>
      </w:r>
      <w:r w:rsidRPr="00426246">
        <w:rPr>
          <w:rFonts w:cs="Times New Roman"/>
          <w:lang w:val="fr-FR"/>
        </w:rPr>
        <w:t xml:space="preserve"> pa</w:t>
      </w:r>
      <w:r w:rsidRPr="00424B87">
        <w:rPr>
          <w:rFonts w:cs="Times New Roman"/>
          <w:lang w:val="fr-FR"/>
        </w:rPr>
        <w:t>r leur orgueil ou ygnorance</w:t>
      </w:r>
      <w:r w:rsidR="00F473E8" w:rsidRPr="00424B87">
        <w:rPr>
          <w:rFonts w:cs="Times New Roman"/>
          <w:lang w:val="fr-FR"/>
        </w:rPr>
        <w:t>,</w:t>
      </w:r>
      <w:r w:rsidRPr="00424B87">
        <w:rPr>
          <w:rFonts w:cs="Times New Roman"/>
          <w:lang w:val="fr-FR"/>
        </w:rPr>
        <w:t xml:space="preserve"> ou aultre cause pire que ces deux</w:t>
      </w:r>
      <w:r w:rsidR="00F473E8" w:rsidRPr="00424B87">
        <w:rPr>
          <w:rFonts w:cs="Times New Roman"/>
          <w:lang w:val="fr-FR"/>
        </w:rPr>
        <w:t>,</w:t>
      </w:r>
      <w:r w:rsidRPr="00424B87">
        <w:rPr>
          <w:rFonts w:cs="Times New Roman"/>
          <w:lang w:val="fr-FR"/>
        </w:rPr>
        <w:t xml:space="preserve"> mectoient la personne du roy et toute sa flotte en harsart. Fust qu’ilz prinsent terre en Esture</w:t>
      </w:r>
      <w:r w:rsidR="002D563D">
        <w:rPr>
          <w:rStyle w:val="Appelnotedebasdep"/>
          <w:rFonts w:cs="Times New Roman"/>
          <w:lang w:val="fr-FR"/>
        </w:rPr>
        <w:footnoteReference w:id="685"/>
      </w:r>
      <w:r w:rsidRPr="00424B87">
        <w:rPr>
          <w:rFonts w:cs="Times New Roman"/>
          <w:lang w:val="fr-FR"/>
        </w:rPr>
        <w:t xml:space="preserve"> o</w:t>
      </w:r>
      <w:r w:rsidR="00F473E8" w:rsidRPr="00424B87">
        <w:rPr>
          <w:rFonts w:cs="Times New Roman"/>
          <w:lang w:val="fr-FR"/>
        </w:rPr>
        <w:t>u</w:t>
      </w:r>
      <w:r w:rsidRPr="00424B87">
        <w:rPr>
          <w:rFonts w:cs="Times New Roman"/>
          <w:lang w:val="fr-FR"/>
        </w:rPr>
        <w:t xml:space="preserve"> qu’ilz singlassent vers Galice car en Esture n’estoit port o</w:t>
      </w:r>
      <w:r w:rsidR="00F473E8" w:rsidRPr="00424B87">
        <w:rPr>
          <w:rFonts w:cs="Times New Roman"/>
          <w:lang w:val="fr-FR"/>
        </w:rPr>
        <w:t>ù</w:t>
      </w:r>
      <w:r w:rsidRPr="00424B87">
        <w:rPr>
          <w:rFonts w:cs="Times New Roman"/>
          <w:lang w:val="fr-FR"/>
        </w:rPr>
        <w:t xml:space="preserve"> </w:t>
      </w:r>
      <w:proofErr w:type="gramStart"/>
      <w:r w:rsidRPr="00424B87">
        <w:rPr>
          <w:rFonts w:cs="Times New Roman"/>
          <w:lang w:val="fr-FR"/>
        </w:rPr>
        <w:t>la</w:t>
      </w:r>
      <w:proofErr w:type="gramEnd"/>
      <w:r w:rsidRPr="00424B87">
        <w:rPr>
          <w:rFonts w:cs="Times New Roman"/>
          <w:lang w:val="fr-FR"/>
        </w:rPr>
        <w:t xml:space="preserve"> moindre nave</w:t>
      </w:r>
      <w:r w:rsidR="00AB05F2">
        <w:rPr>
          <w:rFonts w:cs="Times New Roman"/>
          <w:lang w:val="fr-FR"/>
        </w:rPr>
        <w:t>*</w:t>
      </w:r>
      <w:r w:rsidRPr="00424B87">
        <w:rPr>
          <w:rFonts w:cs="Times New Roman"/>
          <w:lang w:val="fr-FR"/>
        </w:rPr>
        <w:t xml:space="preserve"> du roy sceust entrer ny y estre ancree. Et</w:t>
      </w:r>
      <w:r w:rsidRPr="00426246">
        <w:rPr>
          <w:rFonts w:cs="Times New Roman"/>
          <w:lang w:val="fr-FR"/>
        </w:rPr>
        <w:t xml:space="preserve"> entre la flotte et Galice po</w:t>
      </w:r>
      <w:r w:rsidR="00F473E8">
        <w:rPr>
          <w:rFonts w:cs="Times New Roman"/>
          <w:lang w:val="fr-FR"/>
        </w:rPr>
        <w:t>v</w:t>
      </w:r>
      <w:r w:rsidRPr="00426246">
        <w:rPr>
          <w:rFonts w:cs="Times New Roman"/>
          <w:lang w:val="fr-FR"/>
        </w:rPr>
        <w:t>oient survenir telz hasars</w:t>
      </w:r>
      <w:r w:rsidR="00F473E8">
        <w:rPr>
          <w:rFonts w:cs="Times New Roman"/>
          <w:lang w:val="fr-FR"/>
        </w:rPr>
        <w:t>,</w:t>
      </w:r>
      <w:r w:rsidRPr="00426246">
        <w:rPr>
          <w:rFonts w:cs="Times New Roman"/>
          <w:lang w:val="fr-FR"/>
        </w:rPr>
        <w:t xml:space="preserve"> mesmement en ceste saison</w:t>
      </w:r>
      <w:r w:rsidR="00F473E8">
        <w:rPr>
          <w:rFonts w:cs="Times New Roman"/>
          <w:lang w:val="fr-FR"/>
        </w:rPr>
        <w:t>,</w:t>
      </w:r>
      <w:r w:rsidRPr="00426246">
        <w:rPr>
          <w:rFonts w:cs="Times New Roman"/>
          <w:lang w:val="fr-FR"/>
        </w:rPr>
        <w:t xml:space="preserve"> que pour tout per</w:t>
      </w:r>
      <w:r w:rsidRPr="00424B87">
        <w:rPr>
          <w:rFonts w:cs="Times New Roman"/>
          <w:lang w:val="fr-FR"/>
        </w:rPr>
        <w:t>dre en ung mouvement</w:t>
      </w:r>
      <w:r w:rsidR="00424B87">
        <w:rPr>
          <w:rFonts w:cs="Times New Roman"/>
          <w:lang w:val="fr-FR"/>
        </w:rPr>
        <w:t>, et</w:t>
      </w:r>
      <w:r w:rsidRPr="00424B87">
        <w:rPr>
          <w:rFonts w:cs="Times New Roman"/>
          <w:lang w:val="fr-FR"/>
        </w:rPr>
        <w:t xml:space="preserve"> puis l’iver estoit prouchain et les pors trop plus loing de Castille</w:t>
      </w:r>
      <w:r w:rsidR="00F473E8" w:rsidRPr="00424B87">
        <w:rPr>
          <w:rFonts w:cs="Times New Roman"/>
          <w:lang w:val="fr-FR"/>
        </w:rPr>
        <w:t>.</w:t>
      </w:r>
      <w:r w:rsidRPr="00426246">
        <w:rPr>
          <w:rFonts w:cs="Times New Roman"/>
          <w:lang w:val="fr-FR"/>
        </w:rPr>
        <w:t xml:space="preserve"> </w:t>
      </w:r>
      <w:r w:rsidR="00F473E8">
        <w:rPr>
          <w:rFonts w:cs="Times New Roman"/>
          <w:lang w:val="fr-FR"/>
        </w:rPr>
        <w:t>E</w:t>
      </w:r>
      <w:r w:rsidRPr="00426246">
        <w:rPr>
          <w:rFonts w:cs="Times New Roman"/>
          <w:lang w:val="fr-FR"/>
        </w:rPr>
        <w:t>n telles perplexitez et devises costoions ces orguilleux criz qui s’eslievent jusques aux nues et suyvions l</w:t>
      </w:r>
      <w:r w:rsidR="00C84A4E">
        <w:rPr>
          <w:rFonts w:cs="Times New Roman"/>
          <w:lang w:val="fr-FR"/>
        </w:rPr>
        <w:t>[e]</w:t>
      </w:r>
      <w:r w:rsidRPr="00426246">
        <w:rPr>
          <w:rFonts w:cs="Times New Roman"/>
          <w:lang w:val="fr-FR"/>
        </w:rPr>
        <w:t xml:space="preserve"> trahin du roy</w:t>
      </w:r>
      <w:r w:rsidR="00141800">
        <w:rPr>
          <w:rFonts w:cs="Times New Roman"/>
          <w:lang w:val="fr-FR"/>
        </w:rPr>
        <w:t>,</w:t>
      </w:r>
      <w:r w:rsidRPr="00426246">
        <w:rPr>
          <w:rFonts w:cs="Times New Roman"/>
          <w:lang w:val="fr-FR"/>
        </w:rPr>
        <w:t xml:space="preserve"> qui sur les t</w:t>
      </w:r>
      <w:r w:rsidRPr="00EF5AD9">
        <w:rPr>
          <w:rFonts w:cs="Times New Roman"/>
          <w:lang w:val="fr-FR"/>
        </w:rPr>
        <w:t>rois heures du soir parceut la quer</w:t>
      </w:r>
      <w:r w:rsidR="00C84A4E">
        <w:rPr>
          <w:rFonts w:cs="Times New Roman"/>
          <w:lang w:val="fr-FR"/>
        </w:rPr>
        <w:t>v</w:t>
      </w:r>
      <w:r w:rsidRPr="00EF5AD9">
        <w:rPr>
          <w:rFonts w:cs="Times New Roman"/>
          <w:lang w:val="fr-FR"/>
        </w:rPr>
        <w:t>elle à l’ancre et par les signes dessu</w:t>
      </w:r>
      <w:r w:rsidR="00141800" w:rsidRPr="00EF5AD9">
        <w:rPr>
          <w:rFonts w:cs="Times New Roman"/>
          <w:lang w:val="fr-FR"/>
        </w:rPr>
        <w:t>s</w:t>
      </w:r>
      <w:r w:rsidRPr="00EF5AD9">
        <w:rPr>
          <w:rFonts w:cs="Times New Roman"/>
          <w:lang w:val="fr-FR"/>
        </w:rPr>
        <w:t>-dits tourna sa pro</w:t>
      </w:r>
      <w:r w:rsidR="00EF5AD9" w:rsidRPr="00EF5AD9">
        <w:rPr>
          <w:rFonts w:cs="Times New Roman"/>
          <w:lang w:val="fr-FR"/>
        </w:rPr>
        <w:t>r</w:t>
      </w:r>
      <w:r w:rsidRPr="00EF5AD9">
        <w:rPr>
          <w:rFonts w:cs="Times New Roman"/>
          <w:lang w:val="fr-FR"/>
        </w:rPr>
        <w:t>e</w:t>
      </w:r>
      <w:r w:rsidR="00EF5AD9">
        <w:rPr>
          <w:rFonts w:cs="Times New Roman"/>
          <w:lang w:val="fr-FR"/>
        </w:rPr>
        <w:t>*</w:t>
      </w:r>
      <w:r w:rsidRPr="00426246">
        <w:rPr>
          <w:rFonts w:cs="Times New Roman"/>
          <w:lang w:val="fr-FR"/>
        </w:rPr>
        <w:t xml:space="preserve"> à prendre terre sans que veissions f</w:t>
      </w:r>
      <w:r w:rsidR="00141800">
        <w:rPr>
          <w:rFonts w:cs="Times New Roman"/>
          <w:lang w:val="fr-FR"/>
        </w:rPr>
        <w:t>or</w:t>
      </w:r>
      <w:r w:rsidRPr="00426246">
        <w:rPr>
          <w:rFonts w:cs="Times New Roman"/>
          <w:lang w:val="fr-FR"/>
        </w:rPr>
        <w:t>me de port</w:t>
      </w:r>
      <w:r w:rsidR="00141800">
        <w:rPr>
          <w:rFonts w:cs="Times New Roman"/>
          <w:lang w:val="fr-FR"/>
        </w:rPr>
        <w:t>,</w:t>
      </w:r>
      <w:r w:rsidRPr="00426246">
        <w:rPr>
          <w:rFonts w:cs="Times New Roman"/>
          <w:lang w:val="fr-FR"/>
        </w:rPr>
        <w:t xml:space="preserve"> sinon quelque petite embouchure soubz une </w:t>
      </w:r>
      <w:r w:rsidR="00141800">
        <w:rPr>
          <w:rFonts w:cs="Times New Roman"/>
          <w:lang w:val="fr-FR"/>
        </w:rPr>
        <w:t>e</w:t>
      </w:r>
      <w:r w:rsidRPr="00426246">
        <w:rPr>
          <w:rFonts w:cs="Times New Roman"/>
          <w:lang w:val="fr-FR"/>
        </w:rPr>
        <w:t>stroicte reculee de ces tant espouventables roches.</w:t>
      </w:r>
    </w:p>
    <w:p w14:paraId="522CAF5A" w14:textId="45585365" w:rsidR="00E363DE" w:rsidRDefault="004E7289" w:rsidP="004E133A">
      <w:pPr>
        <w:ind w:firstLine="284"/>
        <w:rPr>
          <w:rFonts w:cs="Times New Roman"/>
          <w:lang w:val="fr-FR"/>
        </w:rPr>
      </w:pPr>
      <w:r w:rsidRPr="00426246">
        <w:rPr>
          <w:rFonts w:cs="Times New Roman"/>
          <w:lang w:val="fr-FR"/>
        </w:rPr>
        <w:t>Le roy f</w:t>
      </w:r>
      <w:r w:rsidRPr="00062416">
        <w:rPr>
          <w:rFonts w:cs="Times New Roman"/>
          <w:lang w:val="fr-FR"/>
        </w:rPr>
        <w:t>eit tirer celle part</w:t>
      </w:r>
      <w:r w:rsidR="00141800" w:rsidRPr="00062416">
        <w:rPr>
          <w:rFonts w:cs="Times New Roman"/>
          <w:lang w:val="fr-FR"/>
        </w:rPr>
        <w:t>,</w:t>
      </w:r>
      <w:r w:rsidRPr="00062416">
        <w:rPr>
          <w:rFonts w:cs="Times New Roman"/>
          <w:lang w:val="fr-FR"/>
        </w:rPr>
        <w:t xml:space="preserve"> abatre v</w:t>
      </w:r>
      <w:r w:rsidR="00141800" w:rsidRPr="00062416">
        <w:rPr>
          <w:rFonts w:cs="Times New Roman"/>
          <w:lang w:val="fr-FR"/>
        </w:rPr>
        <w:t>o</w:t>
      </w:r>
      <w:r w:rsidRPr="00062416">
        <w:rPr>
          <w:rFonts w:cs="Times New Roman"/>
          <w:lang w:val="fr-FR"/>
        </w:rPr>
        <w:t xml:space="preserve">illes et gecter l’ancre au lieu que </w:t>
      </w:r>
      <w:r w:rsidRPr="009733C6">
        <w:rPr>
          <w:rFonts w:cs="Times New Roman"/>
          <w:lang w:val="fr-FR"/>
        </w:rPr>
        <w:t>l’on nomme le Pontal</w:t>
      </w:r>
      <w:r w:rsidR="00A7420E">
        <w:rPr>
          <w:rStyle w:val="Appelnotedebasdep"/>
          <w:rFonts w:cs="Times New Roman"/>
          <w:lang w:val="fr-FR"/>
        </w:rPr>
        <w:footnoteReference w:id="686"/>
      </w:r>
      <w:r w:rsidRPr="009733C6">
        <w:rPr>
          <w:rFonts w:cs="Times New Roman"/>
          <w:lang w:val="fr-FR"/>
        </w:rPr>
        <w:t xml:space="preserve">. </w:t>
      </w:r>
      <w:r w:rsidR="00200B87">
        <w:rPr>
          <w:rFonts w:cs="Times New Roman"/>
          <w:lang w:val="fr-FR"/>
        </w:rPr>
        <w:t>F</w:t>
      </w:r>
      <w:r w:rsidRPr="009733C6">
        <w:rPr>
          <w:rFonts w:cs="Times New Roman"/>
          <w:lang w:val="fr-FR"/>
        </w:rPr>
        <w:t>it tirer hors son plus grand bot</w:t>
      </w:r>
      <w:r w:rsidR="00962883">
        <w:rPr>
          <w:rFonts w:cs="Times New Roman"/>
          <w:lang w:val="fr-FR"/>
        </w:rPr>
        <w:t>*</w:t>
      </w:r>
      <w:r w:rsidRPr="009733C6">
        <w:rPr>
          <w:rFonts w:cs="Times New Roman"/>
          <w:lang w:val="fr-FR"/>
        </w:rPr>
        <w:t xml:space="preserve"> et y entre avec madame </w:t>
      </w:r>
      <w:r w:rsidR="00141800" w:rsidRPr="009733C6">
        <w:rPr>
          <w:rFonts w:cs="Times New Roman"/>
          <w:lang w:val="fr-FR"/>
        </w:rPr>
        <w:t>à</w:t>
      </w:r>
      <w:r w:rsidRPr="009733C6">
        <w:rPr>
          <w:rFonts w:cs="Times New Roman"/>
          <w:lang w:val="fr-FR"/>
        </w:rPr>
        <w:t xml:space="preserve"> moult petite compaignie</w:t>
      </w:r>
      <w:r w:rsidR="00200B87">
        <w:rPr>
          <w:rFonts w:cs="Times New Roman"/>
          <w:lang w:val="fr-FR"/>
        </w:rPr>
        <w:t>,</w:t>
      </w:r>
      <w:r w:rsidR="00141800" w:rsidRPr="009733C6">
        <w:rPr>
          <w:rFonts w:cs="Times New Roman"/>
          <w:lang w:val="fr-FR"/>
        </w:rPr>
        <w:t xml:space="preserve"> et à</w:t>
      </w:r>
      <w:r w:rsidRPr="009733C6">
        <w:rPr>
          <w:rFonts w:cs="Times New Roman"/>
          <w:lang w:val="fr-FR"/>
        </w:rPr>
        <w:t xml:space="preserve"> tres grande diligence fut tirer par</w:t>
      </w:r>
      <w:r w:rsidR="00141800" w:rsidRPr="009733C6">
        <w:rPr>
          <w:rFonts w:cs="Times New Roman"/>
          <w:lang w:val="fr-FR"/>
        </w:rPr>
        <w:t xml:space="preserve"> </w:t>
      </w:r>
      <w:r w:rsidRPr="009733C6">
        <w:rPr>
          <w:rFonts w:cs="Times New Roman"/>
          <w:lang w:val="fr-FR"/>
        </w:rPr>
        <w:t>force de resmes sur ung ruysseau qui le porta env</w:t>
      </w:r>
      <w:r w:rsidR="00200B87">
        <w:rPr>
          <w:rFonts w:cs="Times New Roman"/>
          <w:lang w:val="fr-FR"/>
        </w:rPr>
        <w:t>y</w:t>
      </w:r>
      <w:r w:rsidRPr="009733C6">
        <w:rPr>
          <w:rFonts w:cs="Times New Roman"/>
          <w:lang w:val="fr-FR"/>
        </w:rPr>
        <w:t>ron deux lieu</w:t>
      </w:r>
      <w:r w:rsidR="00141800" w:rsidRPr="009733C6">
        <w:rPr>
          <w:rFonts w:cs="Times New Roman"/>
          <w:lang w:val="fr-FR"/>
        </w:rPr>
        <w:t>e</w:t>
      </w:r>
      <w:r w:rsidRPr="009733C6">
        <w:rPr>
          <w:rFonts w:cs="Times New Roman"/>
          <w:lang w:val="fr-FR"/>
        </w:rPr>
        <w:t>s de [Fol. 7</w:t>
      </w:r>
      <w:r w:rsidR="008203FD" w:rsidRPr="009733C6">
        <w:rPr>
          <w:rFonts w:cs="Times New Roman"/>
          <w:lang w:val="fr-FR"/>
        </w:rPr>
        <w:t>4</w:t>
      </w:r>
      <w:r w:rsidRPr="009733C6">
        <w:rPr>
          <w:rFonts w:cs="Times New Roman"/>
          <w:lang w:val="fr-FR"/>
        </w:rPr>
        <w:t>v</w:t>
      </w:r>
      <w:r w:rsidR="002A5524" w:rsidRPr="009733C6">
        <w:rPr>
          <w:rFonts w:cs="Times New Roman"/>
          <w:lang w:val="fr-FR"/>
        </w:rPr>
        <w:t>/23v</w:t>
      </w:r>
      <w:r w:rsidRPr="009733C6">
        <w:rPr>
          <w:rFonts w:cs="Times New Roman"/>
          <w:lang w:val="fr-FR"/>
        </w:rPr>
        <w:t>] pays</w:t>
      </w:r>
      <w:r w:rsidR="00141800" w:rsidRPr="009733C6">
        <w:rPr>
          <w:rFonts w:cs="Times New Roman"/>
          <w:lang w:val="fr-FR"/>
        </w:rPr>
        <w:t>,</w:t>
      </w:r>
      <w:r w:rsidRPr="009733C6">
        <w:rPr>
          <w:rFonts w:cs="Times New Roman"/>
          <w:lang w:val="fr-FR"/>
        </w:rPr>
        <w:t xml:space="preserve"> en une assez bonne bourgade que l’on dit </w:t>
      </w:r>
      <w:r w:rsidR="00141800" w:rsidRPr="009733C6">
        <w:rPr>
          <w:rFonts w:cs="Times New Roman"/>
          <w:lang w:val="fr-FR"/>
        </w:rPr>
        <w:t>V</w:t>
      </w:r>
      <w:r w:rsidRPr="009733C6">
        <w:rPr>
          <w:rFonts w:cs="Times New Roman"/>
          <w:lang w:val="fr-FR"/>
        </w:rPr>
        <w:t>illevici</w:t>
      </w:r>
      <w:r w:rsidR="00141800" w:rsidRPr="009733C6">
        <w:rPr>
          <w:rFonts w:cs="Times New Roman"/>
          <w:lang w:val="fr-FR"/>
        </w:rPr>
        <w:t>o</w:t>
      </w:r>
      <w:r w:rsidRPr="009733C6">
        <w:rPr>
          <w:rFonts w:cs="Times New Roman"/>
          <w:lang w:val="fr-FR"/>
        </w:rPr>
        <w:t>se</w:t>
      </w:r>
      <w:r w:rsidR="002D563D">
        <w:rPr>
          <w:rStyle w:val="Appelnotedebasdep"/>
          <w:rFonts w:cs="Times New Roman"/>
          <w:lang w:val="fr-FR"/>
        </w:rPr>
        <w:footnoteReference w:id="687"/>
      </w:r>
      <w:r w:rsidRPr="009733C6">
        <w:rPr>
          <w:rFonts w:cs="Times New Roman"/>
          <w:lang w:val="fr-FR"/>
        </w:rPr>
        <w:t>, delicieuse et plainne de toute voluptez. Mais ceulx qui lui ont mis ce nom avoient peur de bien surnommer Bruxelles, Malines et Envers, Gand, Bruges et aultres puissans villes dont le roy estoit desparty pour entrer en ce lieu desert</w:t>
      </w:r>
      <w:r w:rsidR="00F155BA" w:rsidRPr="009733C6">
        <w:rPr>
          <w:rFonts w:cs="Times New Roman"/>
          <w:lang w:val="fr-FR"/>
        </w:rPr>
        <w:t xml:space="preserve"> où </w:t>
      </w:r>
      <w:r w:rsidRPr="009733C6">
        <w:rPr>
          <w:rFonts w:cs="Times New Roman"/>
          <w:lang w:val="fr-FR"/>
        </w:rPr>
        <w:t xml:space="preserve">il a pres de </w:t>
      </w:r>
      <w:r w:rsidRPr="009733C6">
        <w:rPr>
          <w:rFonts w:cs="Times New Roman"/>
          <w:smallCaps/>
          <w:lang w:val="fr-FR"/>
        </w:rPr>
        <w:t>ix</w:t>
      </w:r>
      <w:r w:rsidRPr="009733C6">
        <w:rPr>
          <w:rFonts w:cs="Times New Roman"/>
          <w:vertAlign w:val="superscript"/>
          <w:lang w:val="fr-FR"/>
        </w:rPr>
        <w:t>c</w:t>
      </w:r>
      <w:r w:rsidRPr="009733C6">
        <w:rPr>
          <w:rFonts w:cs="Times New Roman"/>
          <w:lang w:val="fr-FR"/>
        </w:rPr>
        <w:t> ans que roy n</w:t>
      </w:r>
      <w:r w:rsidR="00F155BA" w:rsidRPr="009733C6">
        <w:rPr>
          <w:rFonts w:cs="Times New Roman"/>
          <w:lang w:val="fr-FR"/>
        </w:rPr>
        <w:t>’</w:t>
      </w:r>
      <w:r w:rsidRPr="009733C6">
        <w:rPr>
          <w:rFonts w:cs="Times New Roman"/>
          <w:lang w:val="fr-FR"/>
        </w:rPr>
        <w:t>y avoit mis le pied</w:t>
      </w:r>
      <w:r w:rsidR="00F155BA" w:rsidRPr="009733C6">
        <w:rPr>
          <w:rFonts w:cs="Times New Roman"/>
          <w:lang w:val="fr-FR"/>
        </w:rPr>
        <w:t>,</w:t>
      </w:r>
      <w:r w:rsidRPr="009733C6">
        <w:rPr>
          <w:rFonts w:cs="Times New Roman"/>
          <w:lang w:val="fr-FR"/>
        </w:rPr>
        <w:t xml:space="preserve"> depuis ce roy don Rodrigo</w:t>
      </w:r>
      <w:r w:rsidR="00387692">
        <w:rPr>
          <w:rStyle w:val="Appelnotedebasdep"/>
          <w:rFonts w:cs="Times New Roman"/>
          <w:lang w:val="fr-FR"/>
        </w:rPr>
        <w:footnoteReference w:id="688"/>
      </w:r>
      <w:r w:rsidRPr="009733C6">
        <w:rPr>
          <w:rFonts w:cs="Times New Roman"/>
          <w:lang w:val="fr-FR"/>
        </w:rPr>
        <w:t xml:space="preserve"> qui perdit toutes les Espaignes et</w:t>
      </w:r>
      <w:r w:rsidR="00F155BA" w:rsidRPr="009733C6">
        <w:rPr>
          <w:rFonts w:cs="Times New Roman"/>
          <w:lang w:val="fr-FR"/>
        </w:rPr>
        <w:t>,</w:t>
      </w:r>
      <w:r w:rsidRPr="009733C6">
        <w:rPr>
          <w:rFonts w:cs="Times New Roman"/>
          <w:lang w:val="fr-FR"/>
        </w:rPr>
        <w:t xml:space="preserve"> par la puissance des Mores</w:t>
      </w:r>
      <w:r w:rsidR="00F155BA" w:rsidRPr="009733C6">
        <w:rPr>
          <w:rFonts w:cs="Times New Roman"/>
          <w:lang w:val="fr-FR"/>
        </w:rPr>
        <w:t>,</w:t>
      </w:r>
      <w:r w:rsidRPr="009733C6">
        <w:rPr>
          <w:rFonts w:cs="Times New Roman"/>
          <w:lang w:val="fr-FR"/>
        </w:rPr>
        <w:t xml:space="preserve"> fut deschass</w:t>
      </w:r>
      <w:r w:rsidR="00F155BA" w:rsidRPr="009733C6">
        <w:rPr>
          <w:rFonts w:cs="Times New Roman"/>
          <w:lang w:val="fr-FR"/>
        </w:rPr>
        <w:t>é</w:t>
      </w:r>
      <w:r w:rsidRPr="009733C6">
        <w:rPr>
          <w:rFonts w:cs="Times New Roman"/>
          <w:lang w:val="fr-FR"/>
        </w:rPr>
        <w:t xml:space="preserve"> jusques en ce lieu</w:t>
      </w:r>
      <w:r w:rsidR="00F155BA" w:rsidRPr="009733C6">
        <w:rPr>
          <w:rFonts w:cs="Times New Roman"/>
          <w:lang w:val="fr-FR"/>
        </w:rPr>
        <w:t>, o</w:t>
      </w:r>
      <w:r w:rsidRPr="009733C6">
        <w:rPr>
          <w:rFonts w:cs="Times New Roman"/>
          <w:lang w:val="fr-FR"/>
        </w:rPr>
        <w:t>uquel il rescuillyt ses gens et le</w:t>
      </w:r>
      <w:r w:rsidRPr="00426246">
        <w:rPr>
          <w:rFonts w:cs="Times New Roman"/>
          <w:lang w:val="fr-FR"/>
        </w:rPr>
        <w:t xml:space="preserve">s ralya tellement qui reconquist toute sa perde, et ores que tout estoit en branle de la division plus grande, plus perilleuse et dommaigeable que </w:t>
      </w:r>
      <w:r w:rsidRPr="009733C6">
        <w:rPr>
          <w:rFonts w:cs="Times New Roman"/>
          <w:lang w:val="fr-FR"/>
        </w:rPr>
        <w:t>oncques Espaigne</w:t>
      </w:r>
      <w:r w:rsidRPr="00426246">
        <w:rPr>
          <w:rFonts w:cs="Times New Roman"/>
          <w:lang w:val="fr-FR"/>
        </w:rPr>
        <w:t xml:space="preserve"> avoit veue</w:t>
      </w:r>
      <w:r w:rsidR="009733C6">
        <w:rPr>
          <w:rFonts w:cs="Times New Roman"/>
          <w:lang w:val="fr-FR"/>
        </w:rPr>
        <w:t>,</w:t>
      </w:r>
      <w:r w:rsidRPr="00426246">
        <w:rPr>
          <w:rFonts w:cs="Times New Roman"/>
          <w:lang w:val="fr-FR"/>
        </w:rPr>
        <w:t xml:space="preserve"> par la </w:t>
      </w:r>
      <w:r w:rsidR="00F155BA">
        <w:rPr>
          <w:rFonts w:cs="Times New Roman"/>
          <w:lang w:val="fr-FR"/>
        </w:rPr>
        <w:t>D</w:t>
      </w:r>
      <w:r w:rsidRPr="00426246">
        <w:rPr>
          <w:rFonts w:cs="Times New Roman"/>
          <w:lang w:val="fr-FR"/>
        </w:rPr>
        <w:t xml:space="preserve">ivine </w:t>
      </w:r>
      <w:r w:rsidR="00F155BA">
        <w:rPr>
          <w:rFonts w:cs="Times New Roman"/>
          <w:lang w:val="fr-FR"/>
        </w:rPr>
        <w:t>M</w:t>
      </w:r>
      <w:r w:rsidRPr="00426246">
        <w:rPr>
          <w:rFonts w:cs="Times New Roman"/>
          <w:lang w:val="fr-FR"/>
        </w:rPr>
        <w:t>isericorde c’est trouvé en ce mesme lieu</w:t>
      </w:r>
      <w:r w:rsidR="00F155BA">
        <w:rPr>
          <w:rFonts w:cs="Times New Roman"/>
          <w:lang w:val="fr-FR"/>
        </w:rPr>
        <w:t>,</w:t>
      </w:r>
      <w:r w:rsidRPr="00426246">
        <w:rPr>
          <w:rFonts w:cs="Times New Roman"/>
          <w:lang w:val="fr-FR"/>
        </w:rPr>
        <w:t xml:space="preserve"> ainsi comme tumbé des</w:t>
      </w:r>
      <w:r w:rsidR="00F155BA">
        <w:rPr>
          <w:rFonts w:cs="Times New Roman"/>
          <w:lang w:val="fr-FR"/>
        </w:rPr>
        <w:t xml:space="preserve"> nues, cellui </w:t>
      </w:r>
      <w:r w:rsidRPr="00426246">
        <w:rPr>
          <w:rFonts w:cs="Times New Roman"/>
          <w:lang w:val="fr-FR"/>
        </w:rPr>
        <w:t xml:space="preserve">qui la doit ralyer et </w:t>
      </w:r>
      <w:r w:rsidR="00F155BA">
        <w:rPr>
          <w:rFonts w:cs="Times New Roman"/>
          <w:lang w:val="fr-FR"/>
        </w:rPr>
        <w:t>unir</w:t>
      </w:r>
      <w:r w:rsidRPr="00426246">
        <w:rPr>
          <w:rFonts w:cs="Times New Roman"/>
          <w:lang w:val="fr-FR"/>
        </w:rPr>
        <w:t xml:space="preserve"> en transquilit</w:t>
      </w:r>
      <w:r w:rsidR="009733C6">
        <w:rPr>
          <w:rFonts w:cs="Times New Roman"/>
          <w:lang w:val="fr-FR"/>
        </w:rPr>
        <w:t>é</w:t>
      </w:r>
      <w:r w:rsidRPr="009733C6">
        <w:rPr>
          <w:rFonts w:cs="Times New Roman"/>
          <w:lang w:val="fr-FR"/>
        </w:rPr>
        <w:t>. Et p</w:t>
      </w:r>
      <w:r w:rsidR="00F155BA" w:rsidRPr="009733C6">
        <w:rPr>
          <w:rFonts w:cs="Times New Roman"/>
          <w:lang w:val="fr-FR"/>
        </w:rPr>
        <w:t>o</w:t>
      </w:r>
      <w:r w:rsidRPr="009733C6">
        <w:rPr>
          <w:rFonts w:cs="Times New Roman"/>
          <w:lang w:val="fr-FR"/>
        </w:rPr>
        <w:t>ur ce dient les habitans que c</w:t>
      </w:r>
      <w:r w:rsidR="00F155BA" w:rsidRPr="009733C6">
        <w:rPr>
          <w:rFonts w:cs="Times New Roman"/>
          <w:lang w:val="fr-FR"/>
        </w:rPr>
        <w:t>’</w:t>
      </w:r>
      <w:r w:rsidRPr="009733C6">
        <w:rPr>
          <w:rFonts w:cs="Times New Roman"/>
          <w:lang w:val="fr-FR"/>
        </w:rPr>
        <w:t xml:space="preserve">est la place destinee </w:t>
      </w:r>
      <w:r w:rsidR="00F155BA" w:rsidRPr="009733C6">
        <w:rPr>
          <w:rFonts w:cs="Times New Roman"/>
          <w:lang w:val="fr-FR"/>
        </w:rPr>
        <w:t>à</w:t>
      </w:r>
      <w:r w:rsidRPr="009733C6">
        <w:rPr>
          <w:rFonts w:cs="Times New Roman"/>
          <w:lang w:val="fr-FR"/>
        </w:rPr>
        <w:t xml:space="preserve"> la ressource des Espaignes.</w:t>
      </w:r>
    </w:p>
    <w:p w14:paraId="174FEF15" w14:textId="18508747" w:rsidR="00E363DE" w:rsidRDefault="004E7289" w:rsidP="004E133A">
      <w:pPr>
        <w:ind w:firstLine="284"/>
        <w:rPr>
          <w:rFonts w:cs="Times New Roman"/>
          <w:lang w:val="fr-FR"/>
        </w:rPr>
      </w:pPr>
      <w:r w:rsidRPr="00426246">
        <w:rPr>
          <w:rFonts w:cs="Times New Roman"/>
          <w:lang w:val="fr-FR"/>
        </w:rPr>
        <w:t>La plus grand part des chief des naves</w:t>
      </w:r>
      <w:r w:rsidR="00AB05F2">
        <w:rPr>
          <w:rFonts w:cs="Times New Roman"/>
          <w:lang w:val="fr-FR"/>
        </w:rPr>
        <w:t>*</w:t>
      </w:r>
      <w:r w:rsidRPr="00426246">
        <w:rPr>
          <w:rFonts w:cs="Times New Roman"/>
          <w:lang w:val="fr-FR"/>
        </w:rPr>
        <w:t xml:space="preserve"> suyverent le roy </w:t>
      </w:r>
      <w:r w:rsidR="00E363DE">
        <w:rPr>
          <w:rFonts w:cs="Times New Roman"/>
          <w:lang w:val="fr-FR"/>
        </w:rPr>
        <w:t>à</w:t>
      </w:r>
      <w:r w:rsidRPr="00426246">
        <w:rPr>
          <w:rFonts w:cs="Times New Roman"/>
          <w:lang w:val="fr-FR"/>
        </w:rPr>
        <w:t xml:space="preserve"> la file et arrivierent au jour failly</w:t>
      </w:r>
      <w:r w:rsidR="00E363DE">
        <w:rPr>
          <w:rFonts w:cs="Times New Roman"/>
          <w:lang w:val="fr-FR"/>
        </w:rPr>
        <w:t>,</w:t>
      </w:r>
      <w:r w:rsidRPr="00426246">
        <w:rPr>
          <w:rFonts w:cs="Times New Roman"/>
          <w:lang w:val="fr-FR"/>
        </w:rPr>
        <w:t xml:space="preserve"> par</w:t>
      </w:r>
      <w:r w:rsidR="00E363DE">
        <w:rPr>
          <w:rFonts w:cs="Times New Roman"/>
          <w:lang w:val="fr-FR"/>
        </w:rPr>
        <w:t xml:space="preserve"> </w:t>
      </w:r>
      <w:r w:rsidRPr="00426246">
        <w:rPr>
          <w:rFonts w:cs="Times New Roman"/>
          <w:lang w:val="fr-FR"/>
        </w:rPr>
        <w:t xml:space="preserve">quoy eussent eu male nuyt mais </w:t>
      </w:r>
      <w:r w:rsidR="00E363DE">
        <w:rPr>
          <w:rFonts w:cs="Times New Roman"/>
          <w:lang w:val="fr-FR"/>
        </w:rPr>
        <w:t>à</w:t>
      </w:r>
      <w:r w:rsidRPr="00426246">
        <w:rPr>
          <w:rFonts w:cs="Times New Roman"/>
          <w:lang w:val="fr-FR"/>
        </w:rPr>
        <w:t xml:space="preserve"> l’issir</w:t>
      </w:r>
      <w:r w:rsidR="008D42EE">
        <w:rPr>
          <w:rFonts w:cs="Times New Roman"/>
          <w:lang w:val="fr-FR"/>
        </w:rPr>
        <w:t>*</w:t>
      </w:r>
      <w:r w:rsidRPr="00426246">
        <w:rPr>
          <w:rFonts w:cs="Times New Roman"/>
          <w:lang w:val="fr-FR"/>
        </w:rPr>
        <w:t xml:space="preserve"> de la ma</w:t>
      </w:r>
      <w:r w:rsidR="00181959">
        <w:rPr>
          <w:rFonts w:cs="Times New Roman"/>
          <w:lang w:val="fr-FR"/>
        </w:rPr>
        <w:t>rine</w:t>
      </w:r>
      <w:r w:rsidRPr="00426246">
        <w:rPr>
          <w:rFonts w:cs="Times New Roman"/>
          <w:lang w:val="fr-FR"/>
        </w:rPr>
        <w:t xml:space="preserve"> il n’estoit nul mauvais logis et puis </w:t>
      </w:r>
      <w:r w:rsidRPr="00426246">
        <w:rPr>
          <w:rFonts w:cs="Times New Roman"/>
          <w:lang w:val="fr-FR"/>
        </w:rPr>
        <w:lastRenderedPageBreak/>
        <w:t>ilz furent refre</w:t>
      </w:r>
      <w:r w:rsidR="00E363DE">
        <w:rPr>
          <w:rFonts w:cs="Times New Roman"/>
          <w:lang w:val="fr-FR"/>
        </w:rPr>
        <w:t>s</w:t>
      </w:r>
      <w:r w:rsidRPr="00426246">
        <w:rPr>
          <w:rFonts w:cs="Times New Roman"/>
          <w:lang w:val="fr-FR"/>
        </w:rPr>
        <w:t>chiz de force bon pain et bon vin</w:t>
      </w:r>
      <w:r w:rsidR="00E363DE">
        <w:rPr>
          <w:rFonts w:cs="Times New Roman"/>
          <w:lang w:val="fr-FR"/>
        </w:rPr>
        <w:t>,</w:t>
      </w:r>
      <w:r w:rsidRPr="00426246">
        <w:rPr>
          <w:rFonts w:cs="Times New Roman"/>
          <w:lang w:val="fr-FR"/>
        </w:rPr>
        <w:t xml:space="preserve"> et de toutes doulceurs de fruictz, presches, raizins, pommes et poires, orenges, lymons et chaste</w:t>
      </w:r>
      <w:r w:rsidR="00181959">
        <w:rPr>
          <w:rFonts w:cs="Times New Roman"/>
          <w:lang w:val="fr-FR"/>
        </w:rPr>
        <w:t>n</w:t>
      </w:r>
      <w:r w:rsidRPr="00426246">
        <w:rPr>
          <w:rFonts w:cs="Times New Roman"/>
          <w:lang w:val="fr-FR"/>
        </w:rPr>
        <w:t>nes, dont il estoit pleinne saison et grande habondance en ce lieu</w:t>
      </w:r>
      <w:r w:rsidR="00181959">
        <w:rPr>
          <w:rFonts w:cs="Times New Roman"/>
          <w:lang w:val="fr-FR"/>
        </w:rPr>
        <w:t>, a</w:t>
      </w:r>
      <w:r w:rsidRPr="00426246">
        <w:rPr>
          <w:rFonts w:cs="Times New Roman"/>
          <w:lang w:val="fr-FR"/>
        </w:rPr>
        <w:t xml:space="preserve">u </w:t>
      </w:r>
      <w:r w:rsidRPr="00E363DE">
        <w:rPr>
          <w:rFonts w:cs="Times New Roman"/>
          <w:lang w:val="fr-FR"/>
        </w:rPr>
        <w:t>surplus</w:t>
      </w:r>
      <w:r w:rsidR="00E363DE" w:rsidRPr="00E363DE">
        <w:rPr>
          <w:rFonts w:cs="Times New Roman"/>
          <w:lang w:val="fr-FR"/>
        </w:rPr>
        <w:t>,</w:t>
      </w:r>
      <w:r w:rsidR="00F315B9">
        <w:rPr>
          <w:rFonts w:cs="Times New Roman"/>
          <w:lang w:val="fr-FR"/>
        </w:rPr>
        <w:t xml:space="preserve"> </w:t>
      </w:r>
      <w:r w:rsidR="00181959">
        <w:rPr>
          <w:rFonts w:cs="Times New Roman"/>
          <w:lang w:val="fr-FR"/>
        </w:rPr>
        <w:t>r</w:t>
      </w:r>
      <w:r w:rsidRPr="00E363DE">
        <w:rPr>
          <w:rFonts w:cs="Times New Roman"/>
          <w:lang w:val="fr-FR"/>
        </w:rPr>
        <w:t>echz</w:t>
      </w:r>
      <w:r w:rsidR="0020430E">
        <w:rPr>
          <w:rFonts w:cs="Times New Roman"/>
          <w:lang w:val="fr-FR"/>
        </w:rPr>
        <w:t>,</w:t>
      </w:r>
      <w:r w:rsidRPr="00E363DE">
        <w:rPr>
          <w:rFonts w:cs="Times New Roman"/>
          <w:lang w:val="fr-FR"/>
        </w:rPr>
        <w:t xml:space="preserve"> miraculeux</w:t>
      </w:r>
      <w:r w:rsidR="00E363DE">
        <w:rPr>
          <w:rFonts w:cs="Times New Roman"/>
          <w:lang w:val="fr-FR"/>
        </w:rPr>
        <w:t>,</w:t>
      </w:r>
      <w:r w:rsidRPr="00426246">
        <w:rPr>
          <w:rFonts w:cs="Times New Roman"/>
          <w:lang w:val="fr-FR"/>
        </w:rPr>
        <w:t xml:space="preserve"> nudz</w:t>
      </w:r>
      <w:r w:rsidR="00E363DE">
        <w:rPr>
          <w:rFonts w:cs="Times New Roman"/>
          <w:lang w:val="fr-FR"/>
        </w:rPr>
        <w:t>,</w:t>
      </w:r>
      <w:r w:rsidRPr="00426246">
        <w:rPr>
          <w:rFonts w:cs="Times New Roman"/>
          <w:lang w:val="fr-FR"/>
        </w:rPr>
        <w:t xml:space="preserve"> sterilles et les gens aussi sauvaige que le pays.</w:t>
      </w:r>
    </w:p>
    <w:p w14:paraId="7093C055" w14:textId="78926EE6" w:rsidR="0055140A" w:rsidRPr="0055140A" w:rsidRDefault="004E7289" w:rsidP="00D57824">
      <w:pPr>
        <w:ind w:firstLine="284"/>
        <w:rPr>
          <w:rFonts w:cs="Times New Roman"/>
          <w:lang w:val="fr-FR"/>
        </w:rPr>
      </w:pPr>
      <w:r w:rsidRPr="00426246">
        <w:rPr>
          <w:rFonts w:cs="Times New Roman"/>
          <w:lang w:val="fr-FR"/>
        </w:rPr>
        <w:t>Le dimenche oysmes la messe et vindrent au roy l’une sur l’aultre grandes plainctes de toute la flotte qui gisoit au pied de ses roches</w:t>
      </w:r>
      <w:r w:rsidR="00E363DE">
        <w:rPr>
          <w:rFonts w:cs="Times New Roman"/>
          <w:lang w:val="fr-FR"/>
        </w:rPr>
        <w:t>,</w:t>
      </w:r>
      <w:r w:rsidRPr="00426246">
        <w:rPr>
          <w:rFonts w:cs="Times New Roman"/>
          <w:lang w:val="fr-FR"/>
        </w:rPr>
        <w:t xml:space="preserve"> au descouvert et habandon de tous perilz de terre et mer o</w:t>
      </w:r>
      <w:r w:rsidR="00E363DE">
        <w:rPr>
          <w:rFonts w:cs="Times New Roman"/>
          <w:lang w:val="fr-FR"/>
        </w:rPr>
        <w:t>ù</w:t>
      </w:r>
      <w:r w:rsidRPr="00426246">
        <w:rPr>
          <w:rFonts w:cs="Times New Roman"/>
          <w:lang w:val="fr-FR"/>
        </w:rPr>
        <w:t xml:space="preserve"> la moindre tourme</w:t>
      </w:r>
      <w:r w:rsidR="00E363DE">
        <w:rPr>
          <w:rFonts w:cs="Times New Roman"/>
          <w:lang w:val="fr-FR"/>
        </w:rPr>
        <w:t>n</w:t>
      </w:r>
      <w:r w:rsidRPr="00426246">
        <w:rPr>
          <w:rFonts w:cs="Times New Roman"/>
          <w:lang w:val="fr-FR"/>
        </w:rPr>
        <w:t xml:space="preserve">te du monde eust tous les vaisseaulx fouldroyez et mis à fond sans nul remede. </w:t>
      </w:r>
      <w:r w:rsidRPr="00E363DE">
        <w:rPr>
          <w:rFonts w:cs="Times New Roman"/>
          <w:lang w:val="fr-FR"/>
        </w:rPr>
        <w:t>[Fol. 7</w:t>
      </w:r>
      <w:r w:rsidR="008203FD">
        <w:rPr>
          <w:rFonts w:cs="Times New Roman"/>
          <w:lang w:val="fr-FR"/>
        </w:rPr>
        <w:t>5</w:t>
      </w:r>
      <w:r w:rsidRPr="00E363DE">
        <w:rPr>
          <w:rFonts w:cs="Times New Roman"/>
          <w:lang w:val="fr-FR"/>
        </w:rPr>
        <w:t>r</w:t>
      </w:r>
      <w:r w:rsidR="002A5524">
        <w:rPr>
          <w:rFonts w:cs="Times New Roman"/>
          <w:lang w:val="fr-FR"/>
        </w:rPr>
        <w:t>/24r</w:t>
      </w:r>
      <w:r w:rsidRPr="00E363DE">
        <w:rPr>
          <w:rFonts w:cs="Times New Roman"/>
          <w:lang w:val="fr-FR"/>
        </w:rPr>
        <w:t>]</w:t>
      </w:r>
      <w:r w:rsidRPr="00426246">
        <w:rPr>
          <w:rFonts w:cs="Times New Roman"/>
          <w:lang w:val="fr-FR"/>
        </w:rPr>
        <w:t xml:space="preserve"> Et ce qu</w:t>
      </w:r>
      <w:r w:rsidR="00E363DE">
        <w:rPr>
          <w:rFonts w:cs="Times New Roman"/>
          <w:lang w:val="fr-FR"/>
        </w:rPr>
        <w:t>’</w:t>
      </w:r>
      <w:r w:rsidRPr="00426246">
        <w:rPr>
          <w:rFonts w:cs="Times New Roman"/>
          <w:lang w:val="fr-FR"/>
        </w:rPr>
        <w:t>estoit plus violent</w:t>
      </w:r>
      <w:r w:rsidR="00E363DE">
        <w:rPr>
          <w:rFonts w:cs="Times New Roman"/>
          <w:lang w:val="fr-FR"/>
        </w:rPr>
        <w:t>,</w:t>
      </w:r>
      <w:r w:rsidRPr="00426246">
        <w:rPr>
          <w:rFonts w:cs="Times New Roman"/>
          <w:lang w:val="fr-FR"/>
        </w:rPr>
        <w:t xml:space="preserve"> plusieurs avoient perduz leurs acre et leurs cables rouges en pieces par le fond</w:t>
      </w:r>
      <w:r w:rsidR="00E363DE">
        <w:rPr>
          <w:rFonts w:cs="Times New Roman"/>
          <w:lang w:val="fr-FR"/>
        </w:rPr>
        <w:t>,</w:t>
      </w:r>
      <w:r w:rsidRPr="00426246">
        <w:rPr>
          <w:rFonts w:cs="Times New Roman"/>
          <w:lang w:val="fr-FR"/>
        </w:rPr>
        <w:t xml:space="preserve"> qui estoit de roches et tel que ancres n</w:t>
      </w:r>
      <w:r w:rsidR="00E363DE">
        <w:rPr>
          <w:rFonts w:cs="Times New Roman"/>
          <w:lang w:val="fr-FR"/>
        </w:rPr>
        <w:t>’</w:t>
      </w:r>
      <w:r w:rsidRPr="00426246">
        <w:rPr>
          <w:rFonts w:cs="Times New Roman"/>
          <w:lang w:val="fr-FR"/>
        </w:rPr>
        <w:t>y povoit prendre</w:t>
      </w:r>
      <w:r w:rsidR="00E363DE">
        <w:rPr>
          <w:rFonts w:cs="Times New Roman"/>
          <w:lang w:val="fr-FR"/>
        </w:rPr>
        <w:t>.</w:t>
      </w:r>
      <w:r w:rsidRPr="00426246">
        <w:rPr>
          <w:rFonts w:cs="Times New Roman"/>
          <w:lang w:val="fr-FR"/>
        </w:rPr>
        <w:t xml:space="preserve"> </w:t>
      </w:r>
      <w:r w:rsidR="00E363DE">
        <w:rPr>
          <w:rFonts w:cs="Times New Roman"/>
          <w:lang w:val="fr-FR"/>
        </w:rPr>
        <w:t>A</w:t>
      </w:r>
      <w:r w:rsidRPr="00426246">
        <w:rPr>
          <w:rFonts w:cs="Times New Roman"/>
          <w:lang w:val="fr-FR"/>
        </w:rPr>
        <w:t xml:space="preserve">insi leur estoit </w:t>
      </w:r>
      <w:r w:rsidRPr="00E363DE">
        <w:rPr>
          <w:rFonts w:cs="Times New Roman"/>
          <w:lang w:val="fr-FR"/>
        </w:rPr>
        <w:t>le sens d</w:t>
      </w:r>
      <w:r w:rsidRPr="00426246">
        <w:rPr>
          <w:rFonts w:cs="Times New Roman"/>
          <w:lang w:val="fr-FR"/>
        </w:rPr>
        <w:t>ommaigeable et trop plus perilleu</w:t>
      </w:r>
      <w:r w:rsidR="00E363DE">
        <w:rPr>
          <w:rFonts w:cs="Times New Roman"/>
          <w:lang w:val="fr-FR"/>
        </w:rPr>
        <w:t>x</w:t>
      </w:r>
      <w:r w:rsidRPr="00426246">
        <w:rPr>
          <w:rFonts w:cs="Times New Roman"/>
          <w:lang w:val="fr-FR"/>
        </w:rPr>
        <w:t xml:space="preserve">. Si fut ordonner par le roy </w:t>
      </w:r>
      <w:r w:rsidRPr="00FA3557">
        <w:rPr>
          <w:rFonts w:cs="Times New Roman"/>
          <w:lang w:val="fr-FR"/>
        </w:rPr>
        <w:t>que tous se devissent rambarque</w:t>
      </w:r>
      <w:r w:rsidR="00E363DE" w:rsidRPr="00FA3557">
        <w:rPr>
          <w:rFonts w:cs="Times New Roman"/>
          <w:lang w:val="fr-FR"/>
        </w:rPr>
        <w:t>r</w:t>
      </w:r>
      <w:r w:rsidRPr="00FA3557">
        <w:rPr>
          <w:rFonts w:cs="Times New Roman"/>
          <w:lang w:val="fr-FR"/>
        </w:rPr>
        <w:t xml:space="preserve"> ce mesme jour</w:t>
      </w:r>
      <w:r w:rsidR="00E363DE" w:rsidRPr="00FA3557">
        <w:rPr>
          <w:rFonts w:cs="Times New Roman"/>
          <w:lang w:val="fr-FR"/>
        </w:rPr>
        <w:t>,</w:t>
      </w:r>
      <w:r w:rsidRPr="00FA3557">
        <w:rPr>
          <w:rFonts w:cs="Times New Roman"/>
          <w:lang w:val="fr-FR"/>
        </w:rPr>
        <w:t xml:space="preserve"> reprendre mer et tendre au port de Saint</w:t>
      </w:r>
      <w:r w:rsidR="00FA3557" w:rsidRPr="00FA3557">
        <w:rPr>
          <w:rFonts w:cs="Times New Roman"/>
          <w:lang w:val="fr-FR"/>
        </w:rPr>
        <w:t>-A</w:t>
      </w:r>
      <w:r w:rsidRPr="00FA3557">
        <w:rPr>
          <w:rFonts w:cs="Times New Roman"/>
          <w:lang w:val="fr-FR"/>
        </w:rPr>
        <w:t>ndr</w:t>
      </w:r>
      <w:r w:rsidR="00E363DE" w:rsidRPr="00FA3557">
        <w:rPr>
          <w:rFonts w:cs="Times New Roman"/>
          <w:lang w:val="fr-FR"/>
        </w:rPr>
        <w:t>e</w:t>
      </w:r>
      <w:r w:rsidRPr="00FA3557">
        <w:rPr>
          <w:rFonts w:cs="Times New Roman"/>
          <w:lang w:val="fr-FR"/>
        </w:rPr>
        <w:t>y</w:t>
      </w:r>
      <w:r w:rsidR="002D34B9">
        <w:rPr>
          <w:rStyle w:val="Appelnotedebasdep"/>
          <w:rFonts w:cs="Times New Roman"/>
          <w:lang w:val="fr-FR"/>
        </w:rPr>
        <w:footnoteReference w:id="689"/>
      </w:r>
      <w:r w:rsidR="00E363DE" w:rsidRPr="00FA3557">
        <w:rPr>
          <w:rFonts w:cs="Times New Roman"/>
          <w:lang w:val="fr-FR"/>
        </w:rPr>
        <w:t>,</w:t>
      </w:r>
      <w:r w:rsidR="00E363DE">
        <w:rPr>
          <w:rFonts w:cs="Times New Roman"/>
          <w:lang w:val="fr-FR"/>
        </w:rPr>
        <w:t xml:space="preserve"> reserver </w:t>
      </w:r>
      <w:r w:rsidRPr="00426246">
        <w:rPr>
          <w:rFonts w:cs="Times New Roman"/>
          <w:lang w:val="fr-FR"/>
        </w:rPr>
        <w:t xml:space="preserve">ceulx qui mieulx luy pleust retenir pour l’encompaigner </w:t>
      </w:r>
      <w:r w:rsidR="007E775D">
        <w:rPr>
          <w:rFonts w:cs="Times New Roman"/>
          <w:lang w:val="fr-FR"/>
        </w:rPr>
        <w:t>à</w:t>
      </w:r>
      <w:r w:rsidRPr="00426246">
        <w:rPr>
          <w:rFonts w:cs="Times New Roman"/>
          <w:lang w:val="fr-FR"/>
        </w:rPr>
        <w:t xml:space="preserve"> venir l</w:t>
      </w:r>
      <w:r w:rsidR="007E775D">
        <w:rPr>
          <w:rFonts w:cs="Times New Roman"/>
          <w:lang w:val="fr-FR"/>
        </w:rPr>
        <w:t>à</w:t>
      </w:r>
      <w:r w:rsidRPr="00426246">
        <w:rPr>
          <w:rFonts w:cs="Times New Roman"/>
          <w:lang w:val="fr-FR"/>
        </w:rPr>
        <w:t xml:space="preserve"> mesmes par terre.</w:t>
      </w:r>
      <w:r w:rsidR="007E775D">
        <w:rPr>
          <w:rFonts w:cs="Times New Roman"/>
          <w:lang w:val="fr-FR"/>
        </w:rPr>
        <w:t xml:space="preserve"> </w:t>
      </w:r>
      <w:r w:rsidRPr="00426246">
        <w:rPr>
          <w:rFonts w:cs="Times New Roman"/>
          <w:lang w:val="fr-FR"/>
        </w:rPr>
        <w:t>Le soir furent tous rembarquez</w:t>
      </w:r>
      <w:r w:rsidR="007E775D">
        <w:rPr>
          <w:rFonts w:cs="Times New Roman"/>
          <w:lang w:val="fr-FR"/>
        </w:rPr>
        <w:t>,</w:t>
      </w:r>
      <w:r w:rsidRPr="00426246">
        <w:rPr>
          <w:rFonts w:cs="Times New Roman"/>
          <w:lang w:val="fr-FR"/>
        </w:rPr>
        <w:t xml:space="preserve"> et la nuy leverent les ancres et se remir</w:t>
      </w:r>
      <w:r w:rsidRPr="00FA3557">
        <w:rPr>
          <w:rFonts w:cs="Times New Roman"/>
          <w:lang w:val="fr-FR"/>
        </w:rPr>
        <w:t>ent au parfond. La fortune du vent leur fut telle que</w:t>
      </w:r>
      <w:r w:rsidR="007E775D" w:rsidRPr="00FA3557">
        <w:rPr>
          <w:rFonts w:cs="Times New Roman"/>
          <w:lang w:val="fr-FR"/>
        </w:rPr>
        <w:t>,</w:t>
      </w:r>
      <w:r w:rsidRPr="00FA3557">
        <w:rPr>
          <w:rFonts w:cs="Times New Roman"/>
          <w:lang w:val="fr-FR"/>
        </w:rPr>
        <w:t xml:space="preserve"> le mardi apres midi</w:t>
      </w:r>
      <w:r w:rsidR="00EC4B5B">
        <w:rPr>
          <w:rFonts w:cs="Times New Roman"/>
          <w:lang w:val="fr-FR"/>
        </w:rPr>
        <w:t>,</w:t>
      </w:r>
      <w:r w:rsidRPr="00FA3557">
        <w:rPr>
          <w:rFonts w:cs="Times New Roman"/>
          <w:lang w:val="fr-FR"/>
        </w:rPr>
        <w:t xml:space="preserve"> xv</w:t>
      </w:r>
      <w:r w:rsidR="00EC4B5B">
        <w:rPr>
          <w:rFonts w:cs="Times New Roman"/>
          <w:vertAlign w:val="superscript"/>
          <w:lang w:val="fr-FR"/>
        </w:rPr>
        <w:t>e</w:t>
      </w:r>
      <w:r w:rsidRPr="00FA3557">
        <w:rPr>
          <w:rFonts w:cs="Times New Roman"/>
          <w:lang w:val="fr-FR"/>
        </w:rPr>
        <w:t> jour du p</w:t>
      </w:r>
      <w:r w:rsidR="00FA3557" w:rsidRPr="00FA3557">
        <w:rPr>
          <w:rFonts w:cs="Times New Roman"/>
          <w:lang w:val="fr-FR"/>
        </w:rPr>
        <w:t>artement</w:t>
      </w:r>
      <w:r w:rsidR="007E775D" w:rsidRPr="00FA3557">
        <w:rPr>
          <w:rFonts w:cs="Times New Roman"/>
          <w:lang w:val="fr-FR"/>
        </w:rPr>
        <w:t>,</w:t>
      </w:r>
      <w:r w:rsidRPr="00426246">
        <w:rPr>
          <w:rFonts w:cs="Times New Roman"/>
          <w:lang w:val="fr-FR"/>
        </w:rPr>
        <w:t xml:space="preserve"> ilz veirent et prindrent le havre qui est beau</w:t>
      </w:r>
      <w:r w:rsidR="007E775D">
        <w:rPr>
          <w:rFonts w:cs="Times New Roman"/>
          <w:lang w:val="fr-FR"/>
        </w:rPr>
        <w:t>,</w:t>
      </w:r>
      <w:r w:rsidRPr="00426246">
        <w:rPr>
          <w:rFonts w:cs="Times New Roman"/>
          <w:lang w:val="fr-FR"/>
        </w:rPr>
        <w:t xml:space="preserve"> ample</w:t>
      </w:r>
      <w:r w:rsidR="007E775D">
        <w:rPr>
          <w:rFonts w:cs="Times New Roman"/>
          <w:lang w:val="fr-FR"/>
        </w:rPr>
        <w:t>,</w:t>
      </w:r>
      <w:r w:rsidRPr="00426246">
        <w:rPr>
          <w:rFonts w:cs="Times New Roman"/>
          <w:lang w:val="fr-FR"/>
        </w:rPr>
        <w:t xml:space="preserve"> parfond et seur</w:t>
      </w:r>
      <w:r w:rsidR="007E775D">
        <w:rPr>
          <w:rFonts w:cs="Times New Roman"/>
          <w:lang w:val="fr-FR"/>
        </w:rPr>
        <w:t>.</w:t>
      </w:r>
      <w:r w:rsidRPr="00426246">
        <w:rPr>
          <w:rFonts w:cs="Times New Roman"/>
          <w:lang w:val="fr-FR"/>
        </w:rPr>
        <w:t xml:space="preserve"> </w:t>
      </w:r>
      <w:r w:rsidR="007E775D">
        <w:rPr>
          <w:rFonts w:cs="Times New Roman"/>
          <w:lang w:val="fr-FR"/>
        </w:rPr>
        <w:t>U</w:t>
      </w:r>
      <w:r w:rsidRPr="00426246">
        <w:rPr>
          <w:rFonts w:cs="Times New Roman"/>
          <w:lang w:val="fr-FR"/>
        </w:rPr>
        <w:t>ne chose y eust merveilleuse et aupar</w:t>
      </w:r>
      <w:r w:rsidRPr="00FA3557">
        <w:rPr>
          <w:rFonts w:cs="Times New Roman"/>
          <w:lang w:val="fr-FR"/>
        </w:rPr>
        <w:t>avant jamais veue que le moindre b</w:t>
      </w:r>
      <w:r w:rsidR="007E775D" w:rsidRPr="00FA3557">
        <w:rPr>
          <w:rFonts w:cs="Times New Roman"/>
          <w:lang w:val="fr-FR"/>
        </w:rPr>
        <w:t>o</w:t>
      </w:r>
      <w:r w:rsidRPr="00FA3557">
        <w:rPr>
          <w:rFonts w:cs="Times New Roman"/>
          <w:lang w:val="fr-FR"/>
        </w:rPr>
        <w:t>t</w:t>
      </w:r>
      <w:r w:rsidR="00962883">
        <w:rPr>
          <w:rFonts w:cs="Times New Roman"/>
          <w:lang w:val="fr-FR"/>
        </w:rPr>
        <w:t>*</w:t>
      </w:r>
      <w:r w:rsidRPr="00FA3557">
        <w:rPr>
          <w:rFonts w:cs="Times New Roman"/>
          <w:lang w:val="fr-FR"/>
        </w:rPr>
        <w:t xml:space="preserve"> </w:t>
      </w:r>
      <w:proofErr w:type="gramStart"/>
      <w:r w:rsidRPr="00FA3557">
        <w:rPr>
          <w:rFonts w:cs="Times New Roman"/>
          <w:lang w:val="fr-FR"/>
        </w:rPr>
        <w:t>de la</w:t>
      </w:r>
      <w:proofErr w:type="gramEnd"/>
      <w:r w:rsidRPr="00FA3557">
        <w:rPr>
          <w:rFonts w:cs="Times New Roman"/>
          <w:lang w:val="fr-FR"/>
        </w:rPr>
        <w:t xml:space="preserve"> nave</w:t>
      </w:r>
      <w:r w:rsidR="00AB05F2">
        <w:rPr>
          <w:rFonts w:cs="Times New Roman"/>
          <w:lang w:val="fr-FR"/>
        </w:rPr>
        <w:t>*</w:t>
      </w:r>
      <w:r w:rsidRPr="00FA3557">
        <w:rPr>
          <w:rFonts w:cs="Times New Roman"/>
          <w:lang w:val="fr-FR"/>
        </w:rPr>
        <w:t xml:space="preserve"> du roy passa tout le vouaig</w:t>
      </w:r>
      <w:r w:rsidR="007E775D" w:rsidRPr="00FA3557">
        <w:rPr>
          <w:rFonts w:cs="Times New Roman"/>
          <w:lang w:val="fr-FR"/>
        </w:rPr>
        <w:t>e</w:t>
      </w:r>
      <w:r w:rsidRPr="00FA3557">
        <w:rPr>
          <w:rFonts w:cs="Times New Roman"/>
          <w:lang w:val="fr-FR"/>
        </w:rPr>
        <w:t xml:space="preserve"> sans embarquer et sans peril</w:t>
      </w:r>
      <w:r w:rsidR="007E775D" w:rsidRPr="00FA3557">
        <w:rPr>
          <w:rFonts w:cs="Times New Roman"/>
          <w:lang w:val="fr-FR"/>
        </w:rPr>
        <w:t>, t</w:t>
      </w:r>
      <w:r w:rsidRPr="00FA3557">
        <w:rPr>
          <w:rFonts w:cs="Times New Roman"/>
          <w:lang w:val="fr-FR"/>
        </w:rPr>
        <w:t xml:space="preserve">ant fut benin et favorable Neptune </w:t>
      </w:r>
      <w:r w:rsidR="007E775D" w:rsidRPr="00FA3557">
        <w:rPr>
          <w:rFonts w:cs="Times New Roman"/>
          <w:lang w:val="fr-FR"/>
        </w:rPr>
        <w:t>à</w:t>
      </w:r>
      <w:r w:rsidRPr="00FA3557">
        <w:rPr>
          <w:rFonts w:cs="Times New Roman"/>
          <w:lang w:val="fr-FR"/>
        </w:rPr>
        <w:t xml:space="preserve"> tout son navigage d’ung port a l’aultre.</w:t>
      </w:r>
      <w:r w:rsidRPr="00426246">
        <w:rPr>
          <w:rFonts w:cs="Times New Roman"/>
          <w:lang w:val="fr-FR"/>
        </w:rPr>
        <w:t xml:space="preserve"> Et</w:t>
      </w:r>
      <w:r w:rsidR="007E775D">
        <w:rPr>
          <w:rFonts w:cs="Times New Roman"/>
          <w:lang w:val="fr-FR"/>
        </w:rPr>
        <w:t>,</w:t>
      </w:r>
      <w:r w:rsidRPr="00426246">
        <w:rPr>
          <w:rFonts w:cs="Times New Roman"/>
          <w:lang w:val="fr-FR"/>
        </w:rPr>
        <w:t xml:space="preserve"> au</w:t>
      </w:r>
      <w:r w:rsidR="007E775D">
        <w:rPr>
          <w:rFonts w:cs="Times New Roman"/>
          <w:lang w:val="fr-FR"/>
        </w:rPr>
        <w:t xml:space="preserve"> </w:t>
      </w:r>
      <w:r w:rsidRPr="00426246">
        <w:rPr>
          <w:rFonts w:cs="Times New Roman"/>
          <w:lang w:val="fr-FR"/>
        </w:rPr>
        <w:t>surplus</w:t>
      </w:r>
      <w:r w:rsidR="007E775D">
        <w:rPr>
          <w:rFonts w:cs="Times New Roman"/>
          <w:lang w:val="fr-FR"/>
        </w:rPr>
        <w:t>,</w:t>
      </w:r>
      <w:r w:rsidRPr="00426246">
        <w:rPr>
          <w:rFonts w:cs="Times New Roman"/>
          <w:lang w:val="fr-FR"/>
        </w:rPr>
        <w:t xml:space="preserve"> </w:t>
      </w:r>
      <w:r w:rsidR="007E775D">
        <w:rPr>
          <w:rFonts w:cs="Times New Roman"/>
          <w:lang w:val="fr-FR"/>
        </w:rPr>
        <w:t>à</w:t>
      </w:r>
      <w:r w:rsidRPr="00426246">
        <w:rPr>
          <w:rFonts w:cs="Times New Roman"/>
          <w:lang w:val="fr-FR"/>
        </w:rPr>
        <w:t xml:space="preserve"> laborde fut tel tonnerre et fouldre d’artilerie que tous poissons se retir</w:t>
      </w:r>
      <w:r w:rsidR="007E775D">
        <w:rPr>
          <w:rFonts w:cs="Times New Roman"/>
          <w:lang w:val="fr-FR"/>
        </w:rPr>
        <w:t>a</w:t>
      </w:r>
      <w:r w:rsidRPr="00426246">
        <w:rPr>
          <w:rFonts w:cs="Times New Roman"/>
          <w:lang w:val="fr-FR"/>
        </w:rPr>
        <w:t>rent de tout le pourpris de ce havre</w:t>
      </w:r>
      <w:r w:rsidR="007E775D">
        <w:rPr>
          <w:rFonts w:cs="Times New Roman"/>
          <w:lang w:val="fr-FR"/>
        </w:rPr>
        <w:t>,</w:t>
      </w:r>
      <w:r w:rsidRPr="00426246">
        <w:rPr>
          <w:rFonts w:cs="Times New Roman"/>
          <w:lang w:val="fr-FR"/>
        </w:rPr>
        <w:t xml:space="preserve"> sans retourner en plusieurs jours. Aussi faisoit</w:t>
      </w:r>
      <w:r w:rsidR="007E775D">
        <w:rPr>
          <w:rFonts w:cs="Times New Roman"/>
          <w:lang w:val="fr-FR"/>
        </w:rPr>
        <w:t>-</w:t>
      </w:r>
      <w:r w:rsidRPr="00426246">
        <w:rPr>
          <w:rFonts w:cs="Times New Roman"/>
          <w:lang w:val="fr-FR"/>
        </w:rPr>
        <w:t>il moult beau veoir bannieres</w:t>
      </w:r>
      <w:r w:rsidR="007E775D">
        <w:rPr>
          <w:rFonts w:cs="Times New Roman"/>
          <w:lang w:val="fr-FR"/>
        </w:rPr>
        <w:t>,</w:t>
      </w:r>
      <w:r w:rsidRPr="00426246">
        <w:rPr>
          <w:rFonts w:cs="Times New Roman"/>
          <w:lang w:val="fr-FR"/>
        </w:rPr>
        <w:t xml:space="preserve"> estandars et penons ventiler et luyre au souleil</w:t>
      </w:r>
      <w:r w:rsidR="007E775D">
        <w:rPr>
          <w:rFonts w:cs="Times New Roman"/>
          <w:lang w:val="fr-FR"/>
        </w:rPr>
        <w:t>,</w:t>
      </w:r>
      <w:r w:rsidRPr="00426246">
        <w:rPr>
          <w:rFonts w:cs="Times New Roman"/>
          <w:lang w:val="fr-FR"/>
        </w:rPr>
        <w:t xml:space="preserve"> descendans du sommet des hunes</w:t>
      </w:r>
      <w:r w:rsidR="008D42EE">
        <w:rPr>
          <w:rFonts w:cs="Times New Roman"/>
          <w:lang w:val="fr-FR"/>
        </w:rPr>
        <w:t>*</w:t>
      </w:r>
      <w:r w:rsidRPr="00426246">
        <w:rPr>
          <w:rFonts w:cs="Times New Roman"/>
          <w:lang w:val="fr-FR"/>
        </w:rPr>
        <w:t xml:space="preserve"> </w:t>
      </w:r>
      <w:r w:rsidRPr="0055140A">
        <w:rPr>
          <w:rFonts w:cs="Times New Roman"/>
          <w:lang w:val="fr-FR"/>
        </w:rPr>
        <w:t xml:space="preserve">jusques à battre dedans la mer. Ainsi </w:t>
      </w:r>
      <w:r w:rsidR="000F17CB">
        <w:rPr>
          <w:rFonts w:cs="Times New Roman"/>
          <w:lang w:val="fr-FR"/>
        </w:rPr>
        <w:t>a</w:t>
      </w:r>
      <w:r w:rsidRPr="0055140A">
        <w:rPr>
          <w:rFonts w:cs="Times New Roman"/>
          <w:lang w:val="fr-FR"/>
        </w:rPr>
        <w:t xml:space="preserve"> Dieu conduyt ceste e</w:t>
      </w:r>
      <w:r w:rsidR="007E775D" w:rsidRPr="0055140A">
        <w:rPr>
          <w:rFonts w:cs="Times New Roman"/>
          <w:lang w:val="fr-FR"/>
        </w:rPr>
        <w:t>u</w:t>
      </w:r>
      <w:r w:rsidRPr="0055140A">
        <w:rPr>
          <w:rFonts w:cs="Times New Roman"/>
          <w:lang w:val="fr-FR"/>
        </w:rPr>
        <w:t>v</w:t>
      </w:r>
      <w:r w:rsidR="007E775D" w:rsidRPr="0055140A">
        <w:rPr>
          <w:rFonts w:cs="Times New Roman"/>
          <w:lang w:val="fr-FR"/>
        </w:rPr>
        <w:t>re</w:t>
      </w:r>
      <w:r w:rsidRPr="0055140A">
        <w:rPr>
          <w:rFonts w:cs="Times New Roman"/>
          <w:lang w:val="fr-FR"/>
        </w:rPr>
        <w:t xml:space="preserve"> et men</w:t>
      </w:r>
      <w:r w:rsidR="000F17CB">
        <w:rPr>
          <w:rFonts w:cs="Times New Roman"/>
          <w:lang w:val="fr-FR"/>
        </w:rPr>
        <w:t>é</w:t>
      </w:r>
      <w:r w:rsidRPr="0055140A">
        <w:rPr>
          <w:rFonts w:cs="Times New Roman"/>
          <w:lang w:val="fr-FR"/>
        </w:rPr>
        <w:t xml:space="preserve"> à chief de souhait.</w:t>
      </w:r>
      <w:r w:rsidR="0055140A" w:rsidRPr="0055140A">
        <w:rPr>
          <w:rFonts w:cs="Times New Roman"/>
          <w:lang w:val="fr-FR"/>
        </w:rPr>
        <w:t xml:space="preserve"> </w:t>
      </w:r>
      <w:r w:rsidRPr="0055140A">
        <w:rPr>
          <w:rFonts w:cs="Times New Roman"/>
          <w:lang w:val="fr-FR"/>
        </w:rPr>
        <w:t>D’aultre part</w:t>
      </w:r>
      <w:r w:rsidR="007E775D" w:rsidRPr="0055140A">
        <w:rPr>
          <w:rFonts w:cs="Times New Roman"/>
          <w:lang w:val="fr-FR"/>
        </w:rPr>
        <w:t>,</w:t>
      </w:r>
      <w:r w:rsidRPr="0055140A">
        <w:rPr>
          <w:rFonts w:cs="Times New Roman"/>
          <w:lang w:val="fr-FR"/>
        </w:rPr>
        <w:t xml:space="preserve"> le roy et madame</w:t>
      </w:r>
      <w:r w:rsidR="007E775D" w:rsidRPr="0055140A">
        <w:rPr>
          <w:rFonts w:cs="Times New Roman"/>
          <w:lang w:val="fr-FR"/>
        </w:rPr>
        <w:t>,</w:t>
      </w:r>
      <w:r w:rsidRPr="0055140A">
        <w:rPr>
          <w:rFonts w:cs="Times New Roman"/>
          <w:lang w:val="fr-FR"/>
        </w:rPr>
        <w:t xml:space="preserve"> ensemble toute leurs noble suyte</w:t>
      </w:r>
      <w:r w:rsidR="007E775D" w:rsidRPr="0055140A">
        <w:rPr>
          <w:rFonts w:cs="Times New Roman"/>
          <w:lang w:val="fr-FR"/>
        </w:rPr>
        <w:t>,</w:t>
      </w:r>
      <w:r w:rsidRPr="0055140A">
        <w:rPr>
          <w:rFonts w:cs="Times New Roman"/>
          <w:lang w:val="fr-FR"/>
        </w:rPr>
        <w:t xml:space="preserve"> grippent et trondellent</w:t>
      </w:r>
      <w:r w:rsidR="007E775D" w:rsidRPr="0055140A">
        <w:rPr>
          <w:rFonts w:cs="Times New Roman"/>
          <w:lang w:val="fr-FR"/>
        </w:rPr>
        <w:t>*</w:t>
      </w:r>
      <w:r w:rsidRPr="0055140A">
        <w:rPr>
          <w:rFonts w:cs="Times New Roman"/>
          <w:lang w:val="fr-FR"/>
        </w:rPr>
        <w:t xml:space="preserve"> à meschief par ces desers et l</w:t>
      </w:r>
      <w:r w:rsidR="0055140A" w:rsidRPr="0055140A">
        <w:rPr>
          <w:rFonts w:cs="Times New Roman"/>
          <w:lang w:val="fr-FR"/>
        </w:rPr>
        <w:t>ieux</w:t>
      </w:r>
      <w:r w:rsidRPr="0055140A">
        <w:rPr>
          <w:rFonts w:cs="Times New Roman"/>
          <w:lang w:val="fr-FR"/>
        </w:rPr>
        <w:t xml:space="preserve"> sauvaiges</w:t>
      </w:r>
      <w:r w:rsidR="009F15E4" w:rsidRPr="0055140A">
        <w:rPr>
          <w:rFonts w:cs="Times New Roman"/>
          <w:lang w:val="fr-FR"/>
        </w:rPr>
        <w:t>,</w:t>
      </w:r>
      <w:r w:rsidRPr="0055140A">
        <w:rPr>
          <w:rFonts w:cs="Times New Roman"/>
          <w:lang w:val="fr-FR"/>
        </w:rPr>
        <w:t xml:space="preserve"> cherchans la plene de Castille.</w:t>
      </w:r>
    </w:p>
    <w:p w14:paraId="6F46768F" w14:textId="77777777" w:rsidR="004E7289" w:rsidRPr="00426246" w:rsidRDefault="004E7289" w:rsidP="00D57824">
      <w:pPr>
        <w:ind w:firstLine="284"/>
        <w:rPr>
          <w:rFonts w:cs="Times New Roman"/>
          <w:lang w:val="fr-FR"/>
        </w:rPr>
      </w:pPr>
      <w:r w:rsidRPr="0055140A">
        <w:rPr>
          <w:rFonts w:cs="Times New Roman"/>
          <w:lang w:val="fr-FR"/>
        </w:rPr>
        <w:t>L’estat auquel il a trouv</w:t>
      </w:r>
      <w:r w:rsidR="009F15E4" w:rsidRPr="0055140A">
        <w:rPr>
          <w:rFonts w:cs="Times New Roman"/>
          <w:lang w:val="fr-FR"/>
        </w:rPr>
        <w:t>é</w:t>
      </w:r>
      <w:r w:rsidRPr="0055140A">
        <w:rPr>
          <w:rFonts w:cs="Times New Roman"/>
          <w:lang w:val="fr-FR"/>
        </w:rPr>
        <w:t xml:space="preserve"> ses pays et</w:t>
      </w:r>
      <w:r w:rsidRPr="00426246">
        <w:rPr>
          <w:rFonts w:cs="Times New Roman"/>
          <w:lang w:val="fr-FR"/>
        </w:rPr>
        <w:t xml:space="preserve"> de son entree diray</w:t>
      </w:r>
      <w:r w:rsidR="009F15E4">
        <w:rPr>
          <w:rFonts w:cs="Times New Roman"/>
          <w:lang w:val="fr-FR"/>
        </w:rPr>
        <w:t>-</w:t>
      </w:r>
      <w:r w:rsidRPr="00426246">
        <w:rPr>
          <w:rFonts w:cs="Times New Roman"/>
          <w:lang w:val="fr-FR"/>
        </w:rPr>
        <w:t>je en lieu plus convenable.</w:t>
      </w:r>
      <w:r w:rsidRPr="00426246">
        <w:rPr>
          <w:rFonts w:cs="Times New Roman"/>
          <w:lang w:val="fr-FR"/>
        </w:rPr>
        <w:br w:type="page"/>
      </w:r>
    </w:p>
    <w:p w14:paraId="6D815AFE" w14:textId="77777777" w:rsidR="00311A57" w:rsidRDefault="00AF35F4" w:rsidP="00311A57">
      <w:pPr>
        <w:jc w:val="center"/>
        <w:rPr>
          <w:rFonts w:cs="Times New Roman"/>
          <w:b/>
          <w:i/>
          <w:szCs w:val="24"/>
          <w:lang w:val="fr-FR"/>
        </w:rPr>
      </w:pPr>
      <w:r w:rsidRPr="00426246">
        <w:rPr>
          <w:rFonts w:cs="Times New Roman"/>
          <w:b/>
          <w:i/>
          <w:szCs w:val="24"/>
          <w:lang w:val="fr-FR"/>
        </w:rPr>
        <w:lastRenderedPageBreak/>
        <w:t>Index personnae et rerum</w:t>
      </w:r>
    </w:p>
    <w:p w14:paraId="2E4D53D4" w14:textId="77777777" w:rsidR="00311A57" w:rsidRPr="00311A57" w:rsidRDefault="00311A57" w:rsidP="00311A57">
      <w:pPr>
        <w:rPr>
          <w:rFonts w:cs="Times New Roman"/>
          <w:szCs w:val="24"/>
          <w:lang w:val="fr-FR"/>
        </w:rPr>
      </w:pPr>
    </w:p>
    <w:p w14:paraId="09A8B352" w14:textId="130519E5" w:rsidR="00AF35F4" w:rsidRDefault="00AF35F4" w:rsidP="00AF35F4">
      <w:pPr>
        <w:rPr>
          <w:rFonts w:cs="Times New Roman"/>
          <w:szCs w:val="24"/>
          <w:lang w:val="fr-FR"/>
        </w:rPr>
      </w:pPr>
      <w:r>
        <w:rPr>
          <w:rFonts w:cs="Times New Roman"/>
          <w:lang w:val="fr-FR" w:eastAsia="fr-BE"/>
        </w:rPr>
        <w:t>D</w:t>
      </w:r>
      <w:r w:rsidRPr="00426246">
        <w:rPr>
          <w:rFonts w:cs="Times New Roman"/>
          <w:lang w:val="fr-FR" w:eastAsia="fr-BE"/>
        </w:rPr>
        <w:t xml:space="preserve">ans la mesure du possible, </w:t>
      </w:r>
      <w:r>
        <w:rPr>
          <w:rFonts w:cs="Times New Roman"/>
          <w:lang w:val="fr-FR" w:eastAsia="fr-BE"/>
        </w:rPr>
        <w:t>n</w:t>
      </w:r>
      <w:r w:rsidRPr="00426246">
        <w:rPr>
          <w:rFonts w:cs="Times New Roman"/>
          <w:lang w:val="fr-FR" w:eastAsia="fr-BE"/>
        </w:rPr>
        <w:t>ous avons identifi</w:t>
      </w:r>
      <w:r>
        <w:rPr>
          <w:rFonts w:cs="Times New Roman"/>
          <w:lang w:val="fr-FR" w:eastAsia="fr-BE"/>
        </w:rPr>
        <w:t>é</w:t>
      </w:r>
      <w:r w:rsidRPr="00426246">
        <w:rPr>
          <w:rFonts w:cs="Times New Roman"/>
          <w:lang w:val="fr-FR" w:eastAsia="fr-BE"/>
        </w:rPr>
        <w:t xml:space="preserve"> les personnages et les lieux, réels ou fictifs, </w:t>
      </w:r>
      <w:r>
        <w:rPr>
          <w:rFonts w:cs="Times New Roman"/>
          <w:lang w:val="fr-FR" w:eastAsia="fr-BE"/>
        </w:rPr>
        <w:t>cités par Dupuis</w:t>
      </w:r>
      <w:r w:rsidRPr="00426246">
        <w:rPr>
          <w:rFonts w:cs="Times New Roman"/>
          <w:lang w:val="fr-FR" w:eastAsia="fr-BE"/>
        </w:rPr>
        <w:t xml:space="preserve">. </w:t>
      </w:r>
      <w:r>
        <w:rPr>
          <w:rFonts w:cs="Times New Roman"/>
          <w:lang w:val="fr-FR" w:eastAsia="fr-BE"/>
        </w:rPr>
        <w:t xml:space="preserve">Chaque entrée de l’IPR s’est vue attribuer un numéro que nous avons signalé dans le corps des textes édités, en gras, en vis-à-vis des occurrences en moyen français qui nous semblait difficile à comprendre en première lecture. Dans l’IPR, </w:t>
      </w:r>
      <w:r>
        <w:rPr>
          <w:rFonts w:cs="Times New Roman"/>
          <w:szCs w:val="24"/>
          <w:lang w:val="fr-FR"/>
        </w:rPr>
        <w:t xml:space="preserve">les personnages et lieux restant en italique sont ceux que nous n’avons pas réussi à identifier. </w:t>
      </w:r>
      <w:r w:rsidRPr="00426246">
        <w:rPr>
          <w:rFonts w:cs="Times New Roman"/>
          <w:lang w:val="fr-FR" w:eastAsia="fr-BE"/>
        </w:rPr>
        <w:t>Les ouvrages et articles suivants ont été utilisés pour établir</w:t>
      </w:r>
      <w:r>
        <w:rPr>
          <w:rFonts w:cs="Times New Roman"/>
          <w:lang w:val="fr-FR" w:eastAsia="fr-BE"/>
        </w:rPr>
        <w:t xml:space="preserve"> l’IPR</w:t>
      </w:r>
      <w:r w:rsidRPr="00426246">
        <w:rPr>
          <w:rFonts w:cs="Times New Roman"/>
          <w:lang w:val="fr-FR" w:eastAsia="fr-BE"/>
        </w:rPr>
        <w:t xml:space="preserve"> : </w:t>
      </w:r>
      <w:r w:rsidRPr="00426246">
        <w:rPr>
          <w:rFonts w:cs="Times New Roman"/>
          <w:lang w:val="fr-FR"/>
        </w:rPr>
        <w:t xml:space="preserve">la </w:t>
      </w:r>
      <w:r w:rsidRPr="00426246">
        <w:rPr>
          <w:rFonts w:cs="Times New Roman"/>
          <w:i/>
          <w:lang w:val="fr-FR" w:eastAsia="fr-BE"/>
        </w:rPr>
        <w:t>Bible de Jérusalem</w:t>
      </w:r>
      <w:r w:rsidRPr="00426246">
        <w:rPr>
          <w:rFonts w:cs="Times New Roman"/>
          <w:lang w:val="fr-FR" w:eastAsia="fr-BE"/>
        </w:rPr>
        <w:t xml:space="preserve"> ; </w:t>
      </w:r>
      <w:r w:rsidRPr="00426246">
        <w:rPr>
          <w:rFonts w:cs="Times New Roman"/>
          <w:szCs w:val="24"/>
          <w:lang w:val="fr-FR"/>
        </w:rPr>
        <w:t xml:space="preserve">Buylaert, </w:t>
      </w:r>
      <w:r w:rsidRPr="00426246">
        <w:rPr>
          <w:rFonts w:cs="Times New Roman"/>
          <w:i/>
          <w:szCs w:val="24"/>
          <w:lang w:val="fr-FR"/>
        </w:rPr>
        <w:t>Repertorium van de Vlaamse adel </w:t>
      </w:r>
      <w:r w:rsidRPr="00426246">
        <w:rPr>
          <w:rFonts w:cs="Times New Roman"/>
          <w:szCs w:val="24"/>
          <w:lang w:val="fr-FR"/>
        </w:rPr>
        <w:t xml:space="preserve">; </w:t>
      </w:r>
      <w:r w:rsidR="008A2382">
        <w:rPr>
          <w:rFonts w:cs="Times New Roman"/>
          <w:szCs w:val="24"/>
          <w:lang w:val="fr-FR"/>
        </w:rPr>
        <w:t xml:space="preserve">Charles de Habsbourg, </w:t>
      </w:r>
      <w:r w:rsidR="008A2382" w:rsidRPr="00426246">
        <w:rPr>
          <w:rFonts w:cs="Times New Roman"/>
          <w:i/>
          <w:szCs w:val="24"/>
          <w:lang w:val="fr-FR"/>
        </w:rPr>
        <w:t>Ordonnance pour le gouvernement</w:t>
      </w:r>
      <w:r w:rsidR="008A2382">
        <w:rPr>
          <w:rFonts w:cs="Times New Roman"/>
          <w:i/>
          <w:szCs w:val="24"/>
          <w:lang w:val="fr-FR"/>
        </w:rPr>
        <w:t> </w:t>
      </w:r>
      <w:r w:rsidR="008A2382">
        <w:rPr>
          <w:rFonts w:cs="Times New Roman"/>
          <w:szCs w:val="24"/>
          <w:lang w:val="fr-FR"/>
        </w:rPr>
        <w:t>;</w:t>
      </w:r>
      <w:r w:rsidR="008A2382" w:rsidRPr="00426246">
        <w:rPr>
          <w:rFonts w:cs="Times New Roman"/>
          <w:i/>
          <w:szCs w:val="24"/>
          <w:lang w:val="fr-FR"/>
        </w:rPr>
        <w:t xml:space="preserve"> </w:t>
      </w:r>
      <w:r w:rsidR="008E13BF" w:rsidRPr="00426246">
        <w:rPr>
          <w:rFonts w:cs="Times New Roman"/>
          <w:szCs w:val="24"/>
          <w:lang w:val="fr-FR"/>
        </w:rPr>
        <w:t xml:space="preserve">Cauchies, « Les </w:t>
      </w:r>
      <w:r w:rsidR="008E13BF" w:rsidRPr="00DC6806">
        <w:rPr>
          <w:rFonts w:cs="Times New Roman"/>
          <w:szCs w:val="24"/>
          <w:lang w:val="fr-FR"/>
        </w:rPr>
        <w:t>é</w:t>
      </w:r>
      <w:r w:rsidR="008E13BF" w:rsidRPr="00426246">
        <w:rPr>
          <w:rFonts w:cs="Times New Roman"/>
          <w:szCs w:val="24"/>
          <w:lang w:val="fr-FR"/>
        </w:rPr>
        <w:t>trangers</w:t>
      </w:r>
      <w:r w:rsidR="008E13BF">
        <w:rPr>
          <w:rFonts w:cs="Times New Roman"/>
          <w:szCs w:val="24"/>
          <w:lang w:val="fr-FR"/>
        </w:rPr>
        <w:t> » ;</w:t>
      </w:r>
      <w:r w:rsidR="008E13BF" w:rsidRPr="00426246">
        <w:rPr>
          <w:rFonts w:cs="Times New Roman"/>
          <w:i/>
          <w:iCs/>
          <w:szCs w:val="24"/>
          <w:lang w:val="fr-FR"/>
        </w:rPr>
        <w:t xml:space="preserve"> </w:t>
      </w:r>
      <w:r w:rsidRPr="00426246">
        <w:rPr>
          <w:rFonts w:cs="Times New Roman"/>
          <w:i/>
          <w:iCs/>
          <w:szCs w:val="24"/>
          <w:lang w:val="fr-FR"/>
        </w:rPr>
        <w:t>Collection des voyages </w:t>
      </w:r>
      <w:r w:rsidRPr="00426246">
        <w:rPr>
          <w:rFonts w:cs="Times New Roman"/>
          <w:iCs/>
          <w:szCs w:val="24"/>
          <w:lang w:val="fr-FR"/>
        </w:rPr>
        <w:t>;</w:t>
      </w:r>
      <w:r w:rsidRPr="00426246">
        <w:rPr>
          <w:rFonts w:cs="Times New Roman"/>
          <w:i/>
          <w:iCs/>
          <w:szCs w:val="24"/>
          <w:lang w:val="fr-FR"/>
        </w:rPr>
        <w:t xml:space="preserve"> </w:t>
      </w:r>
      <w:r w:rsidRPr="00426246">
        <w:rPr>
          <w:rFonts w:cs="Times New Roman"/>
          <w:lang w:val="fr-FR" w:eastAsia="fr-BE"/>
        </w:rPr>
        <w:t xml:space="preserve">Cools, </w:t>
      </w:r>
      <w:r w:rsidRPr="00426246">
        <w:rPr>
          <w:rFonts w:cs="Times New Roman"/>
          <w:i/>
          <w:lang w:val="fr-FR" w:eastAsia="fr-BE"/>
        </w:rPr>
        <w:t>Mannen met macht</w:t>
      </w:r>
      <w:r w:rsidRPr="00426246">
        <w:rPr>
          <w:rFonts w:cs="Times New Roman"/>
          <w:lang w:val="fr-FR" w:eastAsia="fr-BE"/>
        </w:rPr>
        <w:t xml:space="preserve"> ; </w:t>
      </w:r>
      <w:r w:rsidRPr="00BA4330">
        <w:rPr>
          <w:rFonts w:cs="Times New Roman"/>
          <w:i/>
          <w:szCs w:val="24"/>
          <w:lang w:val="fr-FR"/>
        </w:rPr>
        <w:t xml:space="preserve">La </w:t>
      </w:r>
      <w:r w:rsidR="00E32BDC">
        <w:rPr>
          <w:rFonts w:cs="Times New Roman"/>
          <w:i/>
          <w:szCs w:val="24"/>
          <w:lang w:val="fr-FR"/>
        </w:rPr>
        <w:t>c</w:t>
      </w:r>
      <w:r w:rsidRPr="00BA4330">
        <w:rPr>
          <w:rFonts w:cs="Times New Roman"/>
          <w:i/>
          <w:szCs w:val="24"/>
          <w:lang w:val="fr-FR"/>
        </w:rPr>
        <w:t>orte de Carlos V</w:t>
      </w:r>
      <w:r w:rsidRPr="00BA4330">
        <w:rPr>
          <w:rFonts w:cs="Times New Roman"/>
          <w:szCs w:val="24"/>
          <w:lang w:val="fr-FR"/>
        </w:rPr>
        <w:t>, t. 5 ;</w:t>
      </w:r>
      <w:r w:rsidRPr="00426246">
        <w:rPr>
          <w:rFonts w:cs="Times New Roman"/>
          <w:szCs w:val="24"/>
          <w:lang w:val="fr-FR"/>
        </w:rPr>
        <w:t xml:space="preserve"> Couhault, </w:t>
      </w:r>
      <w:r w:rsidRPr="00426246">
        <w:rPr>
          <w:rFonts w:cs="Times New Roman"/>
          <w:i/>
          <w:szCs w:val="24"/>
          <w:lang w:val="fr-FR"/>
        </w:rPr>
        <w:t>L’</w:t>
      </w:r>
      <w:r w:rsidR="00E32BDC" w:rsidRPr="00E32BDC">
        <w:rPr>
          <w:rFonts w:cs="Times New Roman"/>
          <w:i/>
          <w:szCs w:val="24"/>
          <w:lang w:val="fr-FR"/>
        </w:rPr>
        <w:t>é</w:t>
      </w:r>
      <w:r w:rsidRPr="00426246">
        <w:rPr>
          <w:rFonts w:cs="Times New Roman"/>
          <w:i/>
          <w:szCs w:val="24"/>
          <w:lang w:val="fr-FR"/>
        </w:rPr>
        <w:t>toffe des hérauts </w:t>
      </w:r>
      <w:r w:rsidRPr="00426246">
        <w:rPr>
          <w:rFonts w:cs="Times New Roman"/>
          <w:szCs w:val="24"/>
          <w:lang w:val="fr-FR"/>
        </w:rPr>
        <w:t xml:space="preserve">; De Smedt, </w:t>
      </w:r>
      <w:r w:rsidRPr="00426246">
        <w:rPr>
          <w:rFonts w:cs="Times New Roman"/>
          <w:i/>
          <w:szCs w:val="24"/>
          <w:lang w:val="fr-FR"/>
        </w:rPr>
        <w:t xml:space="preserve">Les </w:t>
      </w:r>
      <w:r w:rsidR="00E32BDC">
        <w:rPr>
          <w:rFonts w:cs="Times New Roman"/>
          <w:i/>
          <w:szCs w:val="24"/>
          <w:lang w:val="fr-FR"/>
        </w:rPr>
        <w:t>c</w:t>
      </w:r>
      <w:r w:rsidRPr="00426246">
        <w:rPr>
          <w:rFonts w:cs="Times New Roman"/>
          <w:i/>
          <w:szCs w:val="24"/>
          <w:lang w:val="fr-FR"/>
        </w:rPr>
        <w:t>hevaliers de l’Ordre de la Toison d’Or</w:t>
      </w:r>
      <w:r w:rsidRPr="00426246">
        <w:rPr>
          <w:rFonts w:cs="Times New Roman"/>
          <w:szCs w:val="24"/>
          <w:lang w:val="fr-FR"/>
        </w:rPr>
        <w:t xml:space="preserve"> ; </w:t>
      </w:r>
      <w:r w:rsidR="00311A57" w:rsidRPr="00311A57">
        <w:rPr>
          <w:i/>
          <w:iCs/>
          <w:lang w:val="fr-FR"/>
        </w:rPr>
        <w:t>Diccionario biográfico español</w:t>
      </w:r>
      <w:r w:rsidRPr="00426246">
        <w:rPr>
          <w:rFonts w:cs="Times New Roman"/>
          <w:i/>
          <w:szCs w:val="24"/>
          <w:lang w:val="fr-FR"/>
        </w:rPr>
        <w:t> </w:t>
      </w:r>
      <w:r w:rsidRPr="00426246">
        <w:rPr>
          <w:rFonts w:cs="Times New Roman"/>
          <w:szCs w:val="24"/>
          <w:lang w:val="fr-FR"/>
        </w:rPr>
        <w:t xml:space="preserve">; Dünnebeil, « Der Ordern vom Goldenen Vlies » ; </w:t>
      </w:r>
      <w:r w:rsidRPr="00426246">
        <w:rPr>
          <w:rFonts w:eastAsia="Times New Roman" w:cs="Times New Roman"/>
          <w:szCs w:val="24"/>
          <w:lang w:val="fr-FR"/>
        </w:rPr>
        <w:t xml:space="preserve">Fagel, </w:t>
      </w:r>
      <w:r w:rsidRPr="00426246">
        <w:rPr>
          <w:rFonts w:cs="Times New Roman"/>
          <w:szCs w:val="24"/>
          <w:lang w:val="fr-FR"/>
        </w:rPr>
        <w:t>«Het Bourgondische hof van Karel V </w:t>
      </w:r>
      <w:r w:rsidRPr="00426246">
        <w:rPr>
          <w:rFonts w:cs="Times New Roman"/>
          <w:lang w:val="fr-FR"/>
        </w:rPr>
        <w:t xml:space="preserve">» ; </w:t>
      </w:r>
      <w:r w:rsidR="00C72BF1">
        <w:rPr>
          <w:rFonts w:cs="Times New Roman"/>
          <w:lang w:val="fr-FR"/>
        </w:rPr>
        <w:t>Id.</w:t>
      </w:r>
      <w:r w:rsidRPr="00426246">
        <w:rPr>
          <w:rFonts w:cs="Times New Roman"/>
          <w:lang w:val="fr-FR"/>
        </w:rPr>
        <w:t xml:space="preserve">, </w:t>
      </w:r>
      <w:r w:rsidRPr="00426246">
        <w:rPr>
          <w:rFonts w:cs="Times New Roman"/>
          <w:i/>
          <w:szCs w:val="24"/>
          <w:lang w:val="fr-FR" w:eastAsia="fr-BE"/>
        </w:rPr>
        <w:t>De Hispano-Vlaamse Wereld </w:t>
      </w:r>
      <w:r w:rsidRPr="00426246">
        <w:rPr>
          <w:rFonts w:cs="Times New Roman"/>
          <w:szCs w:val="24"/>
          <w:lang w:val="fr-FR" w:eastAsia="fr-BE"/>
        </w:rPr>
        <w:t>;</w:t>
      </w:r>
      <w:r w:rsidRPr="00426246">
        <w:rPr>
          <w:rFonts w:cs="Times New Roman"/>
          <w:lang w:val="fr-FR"/>
        </w:rPr>
        <w:t xml:space="preserve"> </w:t>
      </w:r>
      <w:r w:rsidR="00C72BF1">
        <w:rPr>
          <w:rFonts w:cs="Times New Roman"/>
          <w:lang w:val="fr-FR"/>
        </w:rPr>
        <w:t xml:space="preserve">Gams, Series episcoporum ; </w:t>
      </w:r>
      <w:r w:rsidRPr="00426246">
        <w:rPr>
          <w:rFonts w:cs="Times New Roman"/>
          <w:lang w:val="fr-FR"/>
        </w:rPr>
        <w:t xml:space="preserve">Grimal, </w:t>
      </w:r>
      <w:r w:rsidRPr="00426246">
        <w:rPr>
          <w:rStyle w:val="a-size-large"/>
          <w:rFonts w:cs="Times New Roman"/>
          <w:i/>
          <w:lang w:val="fr-FR"/>
        </w:rPr>
        <w:t>Dictionnaire de la mythologie</w:t>
      </w:r>
      <w:r w:rsidRPr="00426246">
        <w:rPr>
          <w:rStyle w:val="a-size-large"/>
          <w:rFonts w:cs="Times New Roman"/>
          <w:lang w:val="fr-FR"/>
        </w:rPr>
        <w:t xml:space="preserve"> ; </w:t>
      </w:r>
      <w:r w:rsidR="008C1BBF" w:rsidRPr="008C1BBF">
        <w:rPr>
          <w:i/>
          <w:lang w:val="fr-FR"/>
        </w:rPr>
        <w:t>Dizionario Biografico degli Italiani</w:t>
      </w:r>
      <w:r w:rsidR="008C1BBF">
        <w:rPr>
          <w:i/>
          <w:lang w:val="fr-FR"/>
        </w:rPr>
        <w:t> </w:t>
      </w:r>
      <w:r w:rsidR="008C1BBF">
        <w:rPr>
          <w:lang w:val="fr-FR"/>
        </w:rPr>
        <w:t>;</w:t>
      </w:r>
      <w:r w:rsidR="008C1BBF" w:rsidRPr="008C1BBF">
        <w:rPr>
          <w:lang w:val="fr-FR"/>
        </w:rPr>
        <w:t xml:space="preserve"> </w:t>
      </w:r>
      <w:r>
        <w:rPr>
          <w:rFonts w:cs="Times New Roman"/>
          <w:szCs w:val="24"/>
          <w:lang w:val="fr-FR"/>
        </w:rPr>
        <w:t xml:space="preserve">Le Glay, </w:t>
      </w:r>
      <w:r w:rsidRPr="00221C6A">
        <w:rPr>
          <w:rFonts w:cs="Times New Roman"/>
          <w:i/>
          <w:szCs w:val="24"/>
          <w:lang w:val="fr-FR"/>
        </w:rPr>
        <w:t>Cameracum Christianum</w:t>
      </w:r>
      <w:r>
        <w:rPr>
          <w:rFonts w:cs="Times New Roman"/>
          <w:i/>
          <w:szCs w:val="24"/>
          <w:lang w:val="fr-FR"/>
        </w:rPr>
        <w:t> </w:t>
      </w:r>
      <w:r>
        <w:rPr>
          <w:rFonts w:cs="Times New Roman"/>
          <w:szCs w:val="24"/>
          <w:lang w:val="fr-FR"/>
        </w:rPr>
        <w:t>;</w:t>
      </w:r>
      <w:r w:rsidRPr="00221C6A">
        <w:rPr>
          <w:rFonts w:cs="Times New Roman"/>
          <w:i/>
          <w:szCs w:val="24"/>
          <w:lang w:val="fr-FR"/>
        </w:rPr>
        <w:t xml:space="preserve"> </w:t>
      </w:r>
      <w:r w:rsidRPr="00426246">
        <w:rPr>
          <w:rFonts w:cs="Times New Roman"/>
          <w:i/>
          <w:lang w:val="fr-FR" w:eastAsia="fr-BE"/>
        </w:rPr>
        <w:t>Monasticon belge </w:t>
      </w:r>
      <w:r w:rsidRPr="00426246">
        <w:rPr>
          <w:rFonts w:cs="Times New Roman"/>
          <w:lang w:val="fr-FR" w:eastAsia="fr-BE"/>
        </w:rPr>
        <w:t>;</w:t>
      </w:r>
      <w:r w:rsidR="000A2808">
        <w:rPr>
          <w:rFonts w:cs="Times New Roman"/>
          <w:i/>
          <w:szCs w:val="24"/>
          <w:lang w:val="fr-FR"/>
        </w:rPr>
        <w:t xml:space="preserve"> Les o</w:t>
      </w:r>
      <w:r w:rsidRPr="00426246">
        <w:rPr>
          <w:rFonts w:cs="Times New Roman"/>
          <w:i/>
          <w:szCs w:val="24"/>
          <w:lang w:val="fr-FR"/>
        </w:rPr>
        <w:t>rdonnances de l’hôtel</w:t>
      </w:r>
      <w:r w:rsidRPr="00426246">
        <w:rPr>
          <w:rFonts w:cs="Times New Roman"/>
          <w:szCs w:val="24"/>
          <w:lang w:val="fr-FR"/>
        </w:rPr>
        <w:t xml:space="preserve">, t. 3 ; </w:t>
      </w:r>
      <w:r w:rsidRPr="00426246">
        <w:rPr>
          <w:rFonts w:cs="Times New Roman"/>
          <w:szCs w:val="24"/>
          <w:lang w:val="fr-FR" w:eastAsia="fr-BE"/>
        </w:rPr>
        <w:t xml:space="preserve">Vital, </w:t>
      </w:r>
      <w:r w:rsidRPr="00426246">
        <w:rPr>
          <w:rFonts w:cs="Times New Roman"/>
          <w:i/>
          <w:szCs w:val="24"/>
          <w:lang w:val="fr-FR" w:eastAsia="fr-BE"/>
        </w:rPr>
        <w:t>Premier voyage</w:t>
      </w:r>
      <w:r w:rsidRPr="00426246">
        <w:rPr>
          <w:rFonts w:cs="Times New Roman"/>
          <w:szCs w:val="24"/>
          <w:lang w:val="fr-FR" w:eastAsia="fr-BE"/>
        </w:rPr>
        <w:t>.</w:t>
      </w:r>
    </w:p>
    <w:p w14:paraId="27F3F881" w14:textId="77777777" w:rsidR="00AF35F4" w:rsidRPr="00426246" w:rsidRDefault="00AF35F4" w:rsidP="00AF35F4">
      <w:pPr>
        <w:rPr>
          <w:rFonts w:cs="Times New Roman"/>
          <w:szCs w:val="24"/>
          <w:lang w:val="fr-FR"/>
        </w:rPr>
      </w:pPr>
    </w:p>
    <w:p w14:paraId="5591390E" w14:textId="77777777" w:rsidR="00AF35F4" w:rsidRPr="00426246" w:rsidRDefault="00AF35F4" w:rsidP="00AF35F4">
      <w:pPr>
        <w:rPr>
          <w:rFonts w:cs="Times New Roman"/>
          <w:szCs w:val="24"/>
          <w:lang w:val="fr-FR"/>
        </w:rPr>
        <w:sectPr w:rsidR="00AF35F4" w:rsidRPr="00426246">
          <w:footerReference w:type="default" r:id="rId8"/>
          <w:pgSz w:w="11906" w:h="16838"/>
          <w:pgMar w:top="1417" w:right="1417" w:bottom="1417" w:left="1417" w:header="708" w:footer="708" w:gutter="0"/>
          <w:cols w:space="708"/>
          <w:docGrid w:linePitch="360"/>
        </w:sectPr>
      </w:pPr>
    </w:p>
    <w:p w14:paraId="397A33D5" w14:textId="274A1CF5" w:rsidR="00F92308" w:rsidRDefault="00F92308" w:rsidP="00AF35F4">
      <w:pPr>
        <w:ind w:left="284" w:hanging="284"/>
        <w:rPr>
          <w:rFonts w:cs="Times New Roman"/>
          <w:szCs w:val="24"/>
          <w:lang w:val="fr-FR"/>
        </w:rPr>
      </w:pPr>
      <w:r>
        <w:rPr>
          <w:rFonts w:cs="Times New Roman"/>
          <w:szCs w:val="24"/>
          <w:lang w:val="fr-FR"/>
        </w:rPr>
        <w:t>Acca Larentia (nourrice de Romulus et Rémus, déesse romaine) :</w:t>
      </w:r>
    </w:p>
    <w:p w14:paraId="3F46B4A0" w14:textId="29560B2A" w:rsidR="00AF35F4" w:rsidRDefault="00AF35F4" w:rsidP="00AF35F4">
      <w:pPr>
        <w:ind w:left="284" w:hanging="284"/>
        <w:rPr>
          <w:rFonts w:cs="Times New Roman"/>
          <w:szCs w:val="24"/>
          <w:lang w:val="fr-FR"/>
        </w:rPr>
      </w:pPr>
      <w:r w:rsidRPr="00426246">
        <w:rPr>
          <w:rFonts w:cs="Times New Roman"/>
          <w:szCs w:val="24"/>
          <w:lang w:val="fr-FR"/>
        </w:rPr>
        <w:t>Achille (héro grec) :</w:t>
      </w:r>
    </w:p>
    <w:p w14:paraId="6F7982A8" w14:textId="52265E30" w:rsidR="00B60CD3" w:rsidRPr="00426246" w:rsidRDefault="00B60CD3" w:rsidP="00AF35F4">
      <w:pPr>
        <w:ind w:left="284" w:hanging="284"/>
        <w:rPr>
          <w:rFonts w:cs="Times New Roman"/>
          <w:szCs w:val="24"/>
          <w:lang w:val="fr-FR"/>
        </w:rPr>
      </w:pPr>
      <w:r>
        <w:rPr>
          <w:rFonts w:cs="Times New Roman"/>
          <w:szCs w:val="24"/>
          <w:lang w:val="fr-FR"/>
        </w:rPr>
        <w:t>Adam :</w:t>
      </w:r>
    </w:p>
    <w:p w14:paraId="168C3AE4" w14:textId="1C87F98B" w:rsidR="00AF35F4" w:rsidRPr="00426246" w:rsidRDefault="00AF35F4" w:rsidP="00AF35F4">
      <w:pPr>
        <w:ind w:left="284" w:hanging="284"/>
        <w:rPr>
          <w:rFonts w:cs="Times New Roman"/>
          <w:szCs w:val="24"/>
          <w:lang w:val="fr-FR"/>
        </w:rPr>
      </w:pPr>
      <w:r w:rsidRPr="00426246">
        <w:rPr>
          <w:rFonts w:cs="Times New Roman"/>
          <w:szCs w:val="24"/>
          <w:lang w:val="fr-FR"/>
        </w:rPr>
        <w:t>Aelius Spartianus (</w:t>
      </w:r>
      <w:r w:rsidR="00A51B5D">
        <w:rPr>
          <w:rFonts w:cs="Times New Roman"/>
          <w:szCs w:val="24"/>
          <w:lang w:val="fr-FR"/>
        </w:rPr>
        <w:t xml:space="preserve">fin du </w:t>
      </w:r>
      <w:r w:rsidR="00A51B5D" w:rsidRPr="00A51B5D">
        <w:rPr>
          <w:rFonts w:cs="Times New Roman"/>
          <w:smallCaps/>
          <w:szCs w:val="24"/>
          <w:lang w:val="fr-FR"/>
        </w:rPr>
        <w:t>iii</w:t>
      </w:r>
      <w:r w:rsidR="00A51B5D" w:rsidRPr="00A51B5D">
        <w:rPr>
          <w:rFonts w:cs="Times New Roman"/>
          <w:szCs w:val="24"/>
          <w:vertAlign w:val="superscript"/>
          <w:lang w:val="fr-FR"/>
        </w:rPr>
        <w:t>e</w:t>
      </w:r>
      <w:r w:rsidR="00A51B5D">
        <w:rPr>
          <w:rFonts w:cs="Times New Roman"/>
          <w:szCs w:val="24"/>
          <w:lang w:val="fr-FR"/>
        </w:rPr>
        <w:t xml:space="preserve"> siècle-début du </w:t>
      </w:r>
      <w:r w:rsidR="00A51B5D" w:rsidRPr="00A51B5D">
        <w:rPr>
          <w:rFonts w:cs="Times New Roman"/>
          <w:smallCaps/>
          <w:szCs w:val="24"/>
          <w:lang w:val="fr-FR"/>
        </w:rPr>
        <w:t>iv</w:t>
      </w:r>
      <w:r w:rsidR="00A51B5D" w:rsidRPr="00A51B5D">
        <w:rPr>
          <w:rFonts w:cs="Times New Roman"/>
          <w:szCs w:val="24"/>
          <w:vertAlign w:val="superscript"/>
          <w:lang w:val="fr-FR"/>
        </w:rPr>
        <w:t>e</w:t>
      </w:r>
      <w:r w:rsidR="00A44BC5">
        <w:rPr>
          <w:rFonts w:cs="Times New Roman"/>
          <w:szCs w:val="24"/>
          <w:lang w:val="fr-FR"/>
        </w:rPr>
        <w:t> siècle</w:t>
      </w:r>
      <w:r w:rsidR="00A51B5D">
        <w:rPr>
          <w:rFonts w:cs="Times New Roman"/>
          <w:szCs w:val="24"/>
          <w:lang w:val="fr-FR"/>
        </w:rPr>
        <w:t xml:space="preserve">, </w:t>
      </w:r>
      <w:r w:rsidRPr="00426246">
        <w:rPr>
          <w:rFonts w:cs="Times New Roman"/>
          <w:szCs w:val="24"/>
          <w:lang w:val="fr-FR"/>
        </w:rPr>
        <w:t>historien romain</w:t>
      </w:r>
      <w:r w:rsidR="00A51B5D">
        <w:rPr>
          <w:rFonts w:cs="Times New Roman"/>
          <w:szCs w:val="24"/>
          <w:lang w:val="fr-FR"/>
        </w:rPr>
        <w:t>, l’un des auteurs de l’</w:t>
      </w:r>
      <w:r w:rsidR="00A51B5D" w:rsidRPr="00A51B5D">
        <w:rPr>
          <w:rFonts w:cs="Times New Roman"/>
          <w:i/>
          <w:szCs w:val="24"/>
          <w:lang w:val="fr-FR"/>
        </w:rPr>
        <w:t>Historia Augusta</w:t>
      </w:r>
      <w:r w:rsidRPr="00426246">
        <w:rPr>
          <w:rFonts w:cs="Times New Roman"/>
          <w:szCs w:val="24"/>
          <w:lang w:val="fr-FR"/>
        </w:rPr>
        <w:t>) :</w:t>
      </w:r>
    </w:p>
    <w:p w14:paraId="1CBBEB5C" w14:textId="11F1D858" w:rsidR="00AF35F4" w:rsidRDefault="00AF35F4" w:rsidP="00AF35F4">
      <w:pPr>
        <w:ind w:left="284" w:hanging="284"/>
        <w:rPr>
          <w:rFonts w:cs="Times New Roman"/>
          <w:szCs w:val="24"/>
          <w:lang w:val="fr-FR"/>
        </w:rPr>
      </w:pPr>
      <w:r w:rsidRPr="00426246">
        <w:rPr>
          <w:rFonts w:cs="Times New Roman"/>
          <w:szCs w:val="24"/>
          <w:lang w:val="fr-FR"/>
        </w:rPr>
        <w:t>Afrique :</w:t>
      </w:r>
    </w:p>
    <w:p w14:paraId="60F1FC53" w14:textId="0CF6F9CF" w:rsidR="00BB109C" w:rsidRDefault="00BB109C" w:rsidP="00AF35F4">
      <w:pPr>
        <w:ind w:left="284" w:hanging="284"/>
        <w:rPr>
          <w:rFonts w:cs="Times New Roman"/>
          <w:szCs w:val="24"/>
          <w:lang w:val="fr-FR"/>
        </w:rPr>
      </w:pPr>
      <w:r w:rsidRPr="00BB109C">
        <w:rPr>
          <w:rFonts w:cs="Times New Roman"/>
          <w:szCs w:val="24"/>
          <w:lang w:val="fr-FR"/>
        </w:rPr>
        <w:t>Agrippa von Nettesheim, Heinrich Cornelius (</w:t>
      </w:r>
      <w:r w:rsidR="00594582">
        <w:rPr>
          <w:rFonts w:cs="Times New Roman"/>
          <w:szCs w:val="24"/>
          <w:lang w:val="fr-FR"/>
        </w:rPr>
        <w:t xml:space="preserve">1486-1535, </w:t>
      </w:r>
      <w:r w:rsidRPr="00BB109C">
        <w:rPr>
          <w:rFonts w:cs="Times New Roman"/>
          <w:szCs w:val="24"/>
          <w:lang w:val="fr-FR"/>
        </w:rPr>
        <w:t xml:space="preserve">humaniste et, brièvement, indiciaire de </w:t>
      </w:r>
      <w:r>
        <w:rPr>
          <w:rFonts w:cs="Times New Roman"/>
          <w:szCs w:val="24"/>
          <w:lang w:val="fr-FR"/>
        </w:rPr>
        <w:t>Bourgogne) :</w:t>
      </w:r>
    </w:p>
    <w:p w14:paraId="7040FA8A" w14:textId="41AEDB6B" w:rsidR="00AF35F4" w:rsidRPr="00426246" w:rsidRDefault="00AF35F4" w:rsidP="00AF35F4">
      <w:pPr>
        <w:ind w:left="284" w:hanging="284"/>
        <w:rPr>
          <w:rFonts w:cs="Times New Roman"/>
          <w:szCs w:val="24"/>
          <w:lang w:val="fr-FR"/>
        </w:rPr>
      </w:pPr>
      <w:r w:rsidRPr="00426246">
        <w:rPr>
          <w:rFonts w:cs="Times New Roman"/>
          <w:szCs w:val="24"/>
          <w:lang w:val="fr-FR"/>
        </w:rPr>
        <w:t xml:space="preserve">Albuquerque, </w:t>
      </w:r>
      <w:r w:rsidRPr="00426246">
        <w:rPr>
          <w:rFonts w:cs="Times New Roman"/>
          <w:caps/>
          <w:szCs w:val="24"/>
          <w:lang w:val="fr-FR"/>
        </w:rPr>
        <w:t>é</w:t>
      </w:r>
      <w:r w:rsidRPr="00426246">
        <w:rPr>
          <w:rFonts w:cs="Times New Roman"/>
          <w:szCs w:val="24"/>
          <w:lang w:val="fr-FR"/>
        </w:rPr>
        <w:t>léonore d’ (</w:t>
      </w:r>
      <w:r w:rsidR="00594582">
        <w:rPr>
          <w:rFonts w:cs="Times New Roman"/>
          <w:szCs w:val="24"/>
          <w:lang w:val="fr-FR"/>
        </w:rPr>
        <w:t xml:space="preserve">1374-1435, </w:t>
      </w:r>
      <w:r w:rsidRPr="00426246">
        <w:rPr>
          <w:rFonts w:cs="Times New Roman"/>
          <w:szCs w:val="24"/>
          <w:lang w:val="fr-FR"/>
        </w:rPr>
        <w:t>reine d’Aragon, épouse de Ferdinand I</w:t>
      </w:r>
      <w:r w:rsidRPr="00426246">
        <w:rPr>
          <w:rFonts w:cs="Times New Roman"/>
          <w:szCs w:val="24"/>
          <w:vertAlign w:val="superscript"/>
          <w:lang w:val="fr-FR"/>
        </w:rPr>
        <w:t>er</w:t>
      </w:r>
      <w:r w:rsidRPr="00426246">
        <w:rPr>
          <w:rFonts w:cs="Times New Roman"/>
          <w:szCs w:val="24"/>
          <w:lang w:val="fr-FR"/>
        </w:rPr>
        <w:t xml:space="preserve"> d’Aragon) :</w:t>
      </w:r>
    </w:p>
    <w:p w14:paraId="07D88356" w14:textId="083801C2" w:rsidR="00AF35F4" w:rsidRDefault="00687479" w:rsidP="00AF35F4">
      <w:pPr>
        <w:ind w:left="284" w:hanging="284"/>
        <w:rPr>
          <w:rFonts w:cs="Times New Roman"/>
          <w:szCs w:val="24"/>
          <w:lang w:val="fr-FR"/>
        </w:rPr>
      </w:pPr>
      <w:r>
        <w:rPr>
          <w:rFonts w:cs="Times New Roman"/>
          <w:szCs w:val="24"/>
          <w:lang w:val="fr-FR"/>
        </w:rPr>
        <w:t>A</w:t>
      </w:r>
      <w:r w:rsidR="00AF35F4" w:rsidRPr="00426246">
        <w:rPr>
          <w:rFonts w:cs="Times New Roman"/>
          <w:szCs w:val="24"/>
          <w:lang w:val="fr-FR"/>
        </w:rPr>
        <w:t>lcantara (</w:t>
      </w:r>
      <w:r w:rsidR="00AF35F4">
        <w:rPr>
          <w:rFonts w:cs="Times New Roman"/>
          <w:szCs w:val="24"/>
          <w:lang w:val="fr-FR"/>
        </w:rPr>
        <w:t>o</w:t>
      </w:r>
      <w:r w:rsidR="00AF35F4" w:rsidRPr="00426246">
        <w:rPr>
          <w:rFonts w:cs="Times New Roman"/>
          <w:szCs w:val="24"/>
          <w:lang w:val="fr-FR"/>
        </w:rPr>
        <w:t>rdre espagnol d’) :</w:t>
      </w:r>
    </w:p>
    <w:p w14:paraId="18332FD2" w14:textId="2946A5B4" w:rsidR="00AF35F4" w:rsidRPr="00426246" w:rsidRDefault="00AF35F4" w:rsidP="00AF35F4">
      <w:pPr>
        <w:ind w:left="284" w:hanging="284"/>
        <w:rPr>
          <w:rFonts w:cs="Times New Roman"/>
          <w:szCs w:val="24"/>
          <w:lang w:val="fr-FR"/>
        </w:rPr>
      </w:pPr>
      <w:r>
        <w:rPr>
          <w:rFonts w:cs="Times New Roman"/>
          <w:szCs w:val="24"/>
          <w:lang w:val="fr-FR"/>
        </w:rPr>
        <w:t>Alençon, Françoise d’ (</w:t>
      </w:r>
      <w:r w:rsidR="000519A9">
        <w:rPr>
          <w:rFonts w:cs="Times New Roman"/>
          <w:szCs w:val="24"/>
          <w:lang w:val="fr-FR"/>
        </w:rPr>
        <w:t xml:space="preserve">1490-1550, </w:t>
      </w:r>
      <w:r>
        <w:rPr>
          <w:rFonts w:cs="Times New Roman"/>
          <w:szCs w:val="24"/>
          <w:lang w:val="fr-FR"/>
        </w:rPr>
        <w:t>duchesse de Vendôme, épouse de Charles de Bourbon-Vendôme) :</w:t>
      </w:r>
    </w:p>
    <w:p w14:paraId="62BFDF48" w14:textId="467CAB42" w:rsidR="00AF35F4" w:rsidRDefault="00AF35F4" w:rsidP="00AF35F4">
      <w:pPr>
        <w:ind w:left="284" w:hanging="284"/>
        <w:rPr>
          <w:rFonts w:cs="Times New Roman"/>
          <w:szCs w:val="24"/>
          <w:lang w:val="fr-FR"/>
        </w:rPr>
      </w:pPr>
      <w:r w:rsidRPr="00426246">
        <w:rPr>
          <w:rFonts w:cs="Times New Roman"/>
          <w:szCs w:val="24"/>
          <w:lang w:val="fr-FR"/>
        </w:rPr>
        <w:t>Alexandre le Grand : voir Macédoine, Alexandre III de.</w:t>
      </w:r>
    </w:p>
    <w:p w14:paraId="6B7FED35" w14:textId="6ED7CABD" w:rsidR="00A44BC5" w:rsidRPr="00A44BC5" w:rsidRDefault="00A44BC5" w:rsidP="00A44BC5">
      <w:pPr>
        <w:ind w:left="284" w:hanging="284"/>
        <w:rPr>
          <w:rFonts w:cs="Times New Roman"/>
          <w:szCs w:val="24"/>
          <w:lang w:val="fr-FR"/>
        </w:rPr>
      </w:pPr>
      <w:r w:rsidRPr="00A44BC5">
        <w:rPr>
          <w:rFonts w:cs="Times New Roman"/>
          <w:szCs w:val="24"/>
          <w:lang w:val="fr-FR"/>
        </w:rPr>
        <w:t>Alexandre VI ou Rodrigo Borgia (1431-1503, pape) :</w:t>
      </w:r>
    </w:p>
    <w:p w14:paraId="75E5A5F1" w14:textId="484CC6D3" w:rsidR="00AF35F4" w:rsidRPr="00426246" w:rsidRDefault="00AF35F4" w:rsidP="00AF35F4">
      <w:pPr>
        <w:ind w:left="284" w:hanging="284"/>
        <w:rPr>
          <w:rFonts w:cs="Times New Roman"/>
          <w:szCs w:val="24"/>
          <w:lang w:val="fr-FR"/>
        </w:rPr>
      </w:pPr>
      <w:r w:rsidRPr="00426246">
        <w:rPr>
          <w:rFonts w:cs="Times New Roman"/>
          <w:szCs w:val="24"/>
          <w:lang w:val="fr-FR"/>
        </w:rPr>
        <w:t>Aljubarrota, bataille d’ (14 août 1385) :</w:t>
      </w:r>
    </w:p>
    <w:p w14:paraId="061C181F" w14:textId="35569547" w:rsidR="00AF35F4" w:rsidRPr="00426246" w:rsidRDefault="00AF35F4" w:rsidP="00AF35F4">
      <w:pPr>
        <w:ind w:left="284" w:hanging="284"/>
        <w:rPr>
          <w:rFonts w:cs="Times New Roman"/>
          <w:szCs w:val="24"/>
          <w:lang w:val="fr-FR"/>
        </w:rPr>
      </w:pPr>
      <w:r w:rsidRPr="00426246">
        <w:rPr>
          <w:rFonts w:cs="Times New Roman"/>
          <w:szCs w:val="24"/>
          <w:lang w:val="fr-FR"/>
        </w:rPr>
        <w:t>Álvarez de Tol</w:t>
      </w:r>
      <w:r>
        <w:rPr>
          <w:rFonts w:cs="Times New Roman"/>
          <w:szCs w:val="24"/>
          <w:lang w:val="fr-FR"/>
        </w:rPr>
        <w:t>e</w:t>
      </w:r>
      <w:r w:rsidRPr="00426246">
        <w:rPr>
          <w:rFonts w:cs="Times New Roman"/>
          <w:szCs w:val="24"/>
          <w:lang w:val="fr-FR"/>
        </w:rPr>
        <w:t>d</w:t>
      </w:r>
      <w:r>
        <w:rPr>
          <w:rFonts w:cs="Times New Roman"/>
          <w:szCs w:val="24"/>
          <w:lang w:val="fr-FR"/>
        </w:rPr>
        <w:t>o y Pimentel</w:t>
      </w:r>
      <w:r w:rsidRPr="00426246">
        <w:rPr>
          <w:rFonts w:cs="Times New Roman"/>
          <w:szCs w:val="24"/>
          <w:lang w:val="fr-FR"/>
        </w:rPr>
        <w:t>, Fernando (</w:t>
      </w:r>
      <w:r w:rsidR="00BE5EB0">
        <w:rPr>
          <w:rFonts w:cs="Times New Roman"/>
          <w:szCs w:val="24"/>
          <w:lang w:val="fr-FR"/>
        </w:rPr>
        <w:t xml:space="preserve">1507-1582, </w:t>
      </w:r>
      <w:r w:rsidRPr="006D6480">
        <w:rPr>
          <w:rFonts w:cs="Times New Roman"/>
          <w:szCs w:val="24"/>
          <w:lang w:val="fr-FR"/>
        </w:rPr>
        <w:t>3</w:t>
      </w:r>
      <w:r w:rsidRPr="006D6480">
        <w:rPr>
          <w:rFonts w:cs="Times New Roman"/>
          <w:szCs w:val="24"/>
          <w:vertAlign w:val="superscript"/>
          <w:lang w:val="fr-FR"/>
        </w:rPr>
        <w:t>e</w:t>
      </w:r>
      <w:r w:rsidRPr="006D6480">
        <w:rPr>
          <w:rFonts w:cs="Times New Roman"/>
          <w:szCs w:val="24"/>
          <w:lang w:val="fr-FR"/>
        </w:rPr>
        <w:t> duc d’Albe) :</w:t>
      </w:r>
    </w:p>
    <w:p w14:paraId="7ED6239E" w14:textId="10779B6B" w:rsidR="00AF35F4" w:rsidRPr="00426246" w:rsidRDefault="00AF35F4" w:rsidP="00AF35F4">
      <w:pPr>
        <w:ind w:left="284" w:hanging="284"/>
        <w:rPr>
          <w:rFonts w:cs="Times New Roman"/>
          <w:szCs w:val="24"/>
          <w:lang w:val="fr-FR"/>
        </w:rPr>
      </w:pPr>
      <w:r w:rsidRPr="00426246">
        <w:rPr>
          <w:rFonts w:cs="Times New Roman"/>
          <w:szCs w:val="24"/>
          <w:lang w:val="fr-FR"/>
        </w:rPr>
        <w:t>Amériques :</w:t>
      </w:r>
    </w:p>
    <w:p w14:paraId="782153BD" w14:textId="1DB45CF8" w:rsidR="00AF35F4" w:rsidRPr="00426246" w:rsidRDefault="00AF35F4" w:rsidP="00AF35F4">
      <w:pPr>
        <w:ind w:left="284" w:hanging="284"/>
        <w:rPr>
          <w:rFonts w:cs="Times New Roman"/>
          <w:szCs w:val="24"/>
          <w:lang w:val="fr-FR"/>
        </w:rPr>
      </w:pPr>
      <w:r w:rsidRPr="00426246">
        <w:rPr>
          <w:rFonts w:cs="Times New Roman"/>
          <w:szCs w:val="24"/>
          <w:lang w:val="fr-FR"/>
        </w:rPr>
        <w:t>Anatolie :</w:t>
      </w:r>
    </w:p>
    <w:p w14:paraId="319676DE" w14:textId="5F073A2B" w:rsidR="00AF35F4" w:rsidRDefault="00AF35F4" w:rsidP="00AF35F4">
      <w:pPr>
        <w:ind w:left="284" w:hanging="284"/>
        <w:rPr>
          <w:rFonts w:cs="Times New Roman"/>
          <w:szCs w:val="24"/>
          <w:lang w:val="fr-FR"/>
        </w:rPr>
      </w:pPr>
      <w:r w:rsidRPr="00426246">
        <w:rPr>
          <w:rFonts w:cs="Times New Roman"/>
          <w:szCs w:val="24"/>
          <w:lang w:val="fr-FR"/>
        </w:rPr>
        <w:t>Anaximène</w:t>
      </w:r>
      <w:r w:rsidR="00402F65">
        <w:rPr>
          <w:rFonts w:cs="Times New Roman"/>
          <w:szCs w:val="24"/>
          <w:lang w:val="fr-FR"/>
        </w:rPr>
        <w:t xml:space="preserve"> de Milet</w:t>
      </w:r>
      <w:r w:rsidRPr="00426246">
        <w:rPr>
          <w:rFonts w:cs="Times New Roman"/>
          <w:szCs w:val="24"/>
          <w:lang w:val="fr-FR"/>
        </w:rPr>
        <w:t xml:space="preserve"> (</w:t>
      </w:r>
      <w:r w:rsidR="003F6C4C" w:rsidRPr="003F6C4C">
        <w:rPr>
          <w:i/>
          <w:lang w:val="fr-FR"/>
        </w:rPr>
        <w:t>ca</w:t>
      </w:r>
      <w:r w:rsidR="003F6C4C">
        <w:rPr>
          <w:lang w:val="fr-FR"/>
        </w:rPr>
        <w:t> </w:t>
      </w:r>
      <w:r w:rsidR="003F6C4C" w:rsidRPr="003F6C4C">
        <w:rPr>
          <w:lang w:val="fr-FR"/>
        </w:rPr>
        <w:t>585</w:t>
      </w:r>
      <w:r w:rsidR="003F6C4C">
        <w:rPr>
          <w:lang w:val="fr-FR"/>
        </w:rPr>
        <w:t>-</w:t>
      </w:r>
      <w:r w:rsidR="003F6C4C" w:rsidRPr="003F6C4C">
        <w:rPr>
          <w:i/>
          <w:lang w:val="fr-FR"/>
        </w:rPr>
        <w:t>ca</w:t>
      </w:r>
      <w:r w:rsidR="003F6C4C">
        <w:rPr>
          <w:lang w:val="fr-FR"/>
        </w:rPr>
        <w:t> </w:t>
      </w:r>
      <w:r w:rsidR="003F6C4C" w:rsidRPr="003F6C4C">
        <w:rPr>
          <w:lang w:val="fr-FR"/>
        </w:rPr>
        <w:t>525</w:t>
      </w:r>
      <w:r w:rsidR="003F6C4C">
        <w:rPr>
          <w:lang w:val="fr-FR"/>
        </w:rPr>
        <w:t> </w:t>
      </w:r>
      <w:r w:rsidR="003F6C4C" w:rsidRPr="00E11173">
        <w:rPr>
          <w:i/>
          <w:lang w:val="fr-FR"/>
        </w:rPr>
        <w:t>acn</w:t>
      </w:r>
      <w:r w:rsidR="003F6C4C" w:rsidRPr="003F6C4C">
        <w:rPr>
          <w:lang w:val="fr-FR"/>
        </w:rPr>
        <w:t>,</w:t>
      </w:r>
      <w:r w:rsidR="003F6C4C">
        <w:rPr>
          <w:lang w:val="fr-FR"/>
        </w:rPr>
        <w:t xml:space="preserve"> </w:t>
      </w:r>
      <w:r w:rsidRPr="00426246">
        <w:rPr>
          <w:rFonts w:cs="Times New Roman"/>
          <w:szCs w:val="24"/>
          <w:lang w:val="fr-FR"/>
        </w:rPr>
        <w:t>philosophe grec) :</w:t>
      </w:r>
    </w:p>
    <w:p w14:paraId="23906C68" w14:textId="12B549D1" w:rsidR="008A2382" w:rsidRPr="00426246" w:rsidRDefault="008A2382" w:rsidP="00AF35F4">
      <w:pPr>
        <w:ind w:left="284" w:hanging="284"/>
        <w:rPr>
          <w:rFonts w:cs="Times New Roman"/>
          <w:szCs w:val="24"/>
          <w:lang w:val="fr-FR"/>
        </w:rPr>
      </w:pPr>
      <w:r>
        <w:rPr>
          <w:rFonts w:cs="Times New Roman"/>
          <w:szCs w:val="24"/>
          <w:lang w:val="fr-FR"/>
        </w:rPr>
        <w:t xml:space="preserve">Anciens Pays-Bas : </w:t>
      </w:r>
    </w:p>
    <w:p w14:paraId="745AEA34" w14:textId="1BB1F737" w:rsidR="00AF35F4" w:rsidRPr="00426246" w:rsidRDefault="00AF35F4" w:rsidP="00AF35F4">
      <w:pPr>
        <w:ind w:left="284" w:hanging="284"/>
        <w:rPr>
          <w:rFonts w:cs="Times New Roman"/>
          <w:szCs w:val="24"/>
          <w:lang w:val="fr-FR"/>
        </w:rPr>
      </w:pPr>
      <w:r w:rsidRPr="00426246">
        <w:rPr>
          <w:rFonts w:cs="Times New Roman"/>
          <w:szCs w:val="24"/>
          <w:lang w:val="fr-FR"/>
        </w:rPr>
        <w:t>Ancus Martius (</w:t>
      </w:r>
      <w:r w:rsidR="00BE5EB0">
        <w:rPr>
          <w:rFonts w:cs="Times New Roman"/>
          <w:szCs w:val="24"/>
          <w:lang w:val="fr-FR"/>
        </w:rPr>
        <w:t>r. 641-616 </w:t>
      </w:r>
      <w:r w:rsidR="00BE5EB0" w:rsidRPr="00E11173">
        <w:rPr>
          <w:rFonts w:cs="Times New Roman"/>
          <w:i/>
          <w:szCs w:val="24"/>
          <w:lang w:val="fr-FR"/>
        </w:rPr>
        <w:t>acn</w:t>
      </w:r>
      <w:r w:rsidR="00BE5EB0">
        <w:rPr>
          <w:rFonts w:cs="Times New Roman"/>
          <w:szCs w:val="24"/>
          <w:lang w:val="fr-FR"/>
        </w:rPr>
        <w:t xml:space="preserve">, </w:t>
      </w:r>
      <w:r w:rsidRPr="00426246">
        <w:rPr>
          <w:rFonts w:cs="Times New Roman"/>
          <w:szCs w:val="24"/>
          <w:lang w:val="fr-FR"/>
        </w:rPr>
        <w:t>roi légendaire de Rome) :</w:t>
      </w:r>
    </w:p>
    <w:p w14:paraId="5ED7B8A3" w14:textId="2D2B05EB" w:rsidR="00AF35F4" w:rsidRPr="00426246" w:rsidRDefault="00AF35F4" w:rsidP="00AF35F4">
      <w:pPr>
        <w:ind w:left="284" w:hanging="284"/>
        <w:rPr>
          <w:rFonts w:cs="Times New Roman"/>
          <w:szCs w:val="24"/>
          <w:lang w:val="fr-FR"/>
        </w:rPr>
      </w:pPr>
      <w:r w:rsidRPr="00426246">
        <w:rPr>
          <w:rFonts w:cs="Times New Roman"/>
          <w:szCs w:val="24"/>
          <w:lang w:val="fr-FR"/>
        </w:rPr>
        <w:t>André</w:t>
      </w:r>
      <w:r w:rsidR="00022811">
        <w:rPr>
          <w:rFonts w:cs="Times New Roman"/>
          <w:szCs w:val="24"/>
          <w:lang w:val="fr-FR"/>
        </w:rPr>
        <w:t> :</w:t>
      </w:r>
      <w:r w:rsidRPr="00426246">
        <w:rPr>
          <w:rFonts w:cs="Times New Roman"/>
          <w:szCs w:val="24"/>
          <w:lang w:val="fr-FR"/>
        </w:rPr>
        <w:t xml:space="preserve"> (</w:t>
      </w:r>
      <w:r w:rsidR="00B22D1E">
        <w:rPr>
          <w:rFonts w:cs="Times New Roman"/>
          <w:szCs w:val="24"/>
          <w:lang w:val="fr-FR"/>
        </w:rPr>
        <w:t>† </w:t>
      </w:r>
      <w:r w:rsidR="00B22D1E" w:rsidRPr="00B22D1E">
        <w:rPr>
          <w:rFonts w:cs="Times New Roman"/>
          <w:i/>
          <w:szCs w:val="24"/>
          <w:lang w:val="fr-FR"/>
        </w:rPr>
        <w:t>ca</w:t>
      </w:r>
      <w:r w:rsidR="00B22D1E">
        <w:rPr>
          <w:rFonts w:cs="Times New Roman"/>
          <w:szCs w:val="24"/>
          <w:lang w:val="fr-FR"/>
        </w:rPr>
        <w:t xml:space="preserve"> 60, </w:t>
      </w:r>
      <w:r w:rsidRPr="00426246">
        <w:rPr>
          <w:rFonts w:cs="Times New Roman"/>
          <w:szCs w:val="24"/>
          <w:lang w:val="fr-FR"/>
        </w:rPr>
        <w:t>saint</w:t>
      </w:r>
      <w:r w:rsidR="00B22D1E">
        <w:rPr>
          <w:rFonts w:cs="Times New Roman"/>
          <w:szCs w:val="24"/>
          <w:lang w:val="fr-FR"/>
        </w:rPr>
        <w:t>, apôtre</w:t>
      </w:r>
      <w:r w:rsidRPr="00426246">
        <w:rPr>
          <w:rFonts w:cs="Times New Roman"/>
          <w:szCs w:val="24"/>
          <w:lang w:val="fr-FR"/>
        </w:rPr>
        <w:t>)</w:t>
      </w:r>
      <w:r w:rsidR="00022811">
        <w:rPr>
          <w:rFonts w:cs="Times New Roman"/>
          <w:szCs w:val="24"/>
          <w:lang w:val="fr-FR"/>
        </w:rPr>
        <w:t> ;</w:t>
      </w:r>
      <w:r w:rsidRPr="00426246">
        <w:rPr>
          <w:rFonts w:cs="Times New Roman"/>
          <w:szCs w:val="24"/>
          <w:lang w:val="fr-FR"/>
        </w:rPr>
        <w:t xml:space="preserve"> </w:t>
      </w:r>
      <w:r>
        <w:rPr>
          <w:rFonts w:cs="Times New Roman"/>
          <w:szCs w:val="24"/>
          <w:lang w:val="fr-FR"/>
        </w:rPr>
        <w:t>(</w:t>
      </w:r>
      <w:r w:rsidRPr="00EB7DF4">
        <w:rPr>
          <w:rFonts w:cs="Times New Roman"/>
          <w:szCs w:val="24"/>
          <w:lang w:val="fr-FR"/>
        </w:rPr>
        <w:t>croix de</w:t>
      </w:r>
      <w:r>
        <w:rPr>
          <w:rFonts w:cs="Times New Roman"/>
          <w:szCs w:val="24"/>
          <w:lang w:val="fr-FR"/>
        </w:rPr>
        <w:t>)</w:t>
      </w:r>
      <w:r w:rsidR="00022811">
        <w:rPr>
          <w:rFonts w:cs="Times New Roman"/>
          <w:szCs w:val="24"/>
          <w:lang w:val="fr-FR"/>
        </w:rPr>
        <w:t>.</w:t>
      </w:r>
    </w:p>
    <w:p w14:paraId="186F5389" w14:textId="07EC5507" w:rsidR="00DF19C8" w:rsidRDefault="00DF19C8" w:rsidP="00AF35F4">
      <w:pPr>
        <w:ind w:left="284" w:hanging="284"/>
        <w:rPr>
          <w:rFonts w:cs="Times New Roman"/>
          <w:szCs w:val="24"/>
          <w:lang w:val="fr-FR"/>
        </w:rPr>
      </w:pPr>
      <w:r>
        <w:rPr>
          <w:rFonts w:cs="Times New Roman"/>
          <w:szCs w:val="24"/>
          <w:lang w:val="fr-FR"/>
        </w:rPr>
        <w:t>Angleterre (royaume) :</w:t>
      </w:r>
    </w:p>
    <w:p w14:paraId="14D326D9" w14:textId="54ED5D78" w:rsidR="00AF35F4" w:rsidRDefault="00AF35F4" w:rsidP="00AF35F4">
      <w:pPr>
        <w:ind w:left="284" w:hanging="284"/>
        <w:rPr>
          <w:rFonts w:cs="Times New Roman"/>
          <w:szCs w:val="24"/>
          <w:lang w:val="fr-FR"/>
        </w:rPr>
      </w:pPr>
      <w:r w:rsidRPr="00426246">
        <w:rPr>
          <w:rFonts w:cs="Times New Roman"/>
          <w:szCs w:val="24"/>
          <w:lang w:val="fr-FR"/>
        </w:rPr>
        <w:t>Anjou (duché) :</w:t>
      </w:r>
    </w:p>
    <w:p w14:paraId="2EB0957E" w14:textId="3851CE9E" w:rsidR="002A4C51" w:rsidRPr="00426246" w:rsidRDefault="002A4C51" w:rsidP="00AF35F4">
      <w:pPr>
        <w:ind w:left="284" w:hanging="284"/>
        <w:rPr>
          <w:rFonts w:cs="Times New Roman"/>
          <w:szCs w:val="24"/>
          <w:lang w:val="fr-FR"/>
        </w:rPr>
      </w:pPr>
      <w:r>
        <w:rPr>
          <w:rFonts w:cs="Times New Roman"/>
          <w:bCs/>
          <w:szCs w:val="24"/>
          <w:lang w:val="fr-FR"/>
        </w:rPr>
        <w:t>Antiochos III (</w:t>
      </w:r>
      <w:r w:rsidRPr="002A4C51">
        <w:rPr>
          <w:rFonts w:cs="Times New Roman"/>
          <w:bCs/>
          <w:i/>
          <w:szCs w:val="24"/>
          <w:lang w:val="fr-FR"/>
        </w:rPr>
        <w:t>ca</w:t>
      </w:r>
      <w:r w:rsidR="00A44BC5">
        <w:rPr>
          <w:rFonts w:cs="Times New Roman"/>
          <w:bCs/>
          <w:i/>
          <w:szCs w:val="24"/>
          <w:lang w:val="fr-FR"/>
        </w:rPr>
        <w:t> </w:t>
      </w:r>
      <w:r>
        <w:rPr>
          <w:rFonts w:cs="Times New Roman"/>
          <w:bCs/>
          <w:szCs w:val="24"/>
          <w:lang w:val="fr-FR"/>
        </w:rPr>
        <w:t>242-187 </w:t>
      </w:r>
      <w:r w:rsidRPr="00E11173">
        <w:rPr>
          <w:rFonts w:cs="Times New Roman"/>
          <w:bCs/>
          <w:i/>
          <w:szCs w:val="24"/>
          <w:lang w:val="fr-FR"/>
        </w:rPr>
        <w:t>acn</w:t>
      </w:r>
      <w:r>
        <w:rPr>
          <w:rFonts w:cs="Times New Roman"/>
          <w:bCs/>
          <w:szCs w:val="24"/>
          <w:lang w:val="fr-FR"/>
        </w:rPr>
        <w:t> ; roi séleucide) :</w:t>
      </w:r>
    </w:p>
    <w:p w14:paraId="03862050" w14:textId="71B277B6" w:rsidR="00AF35F4" w:rsidRPr="00426246" w:rsidRDefault="00AF35F4" w:rsidP="00AF35F4">
      <w:pPr>
        <w:ind w:left="284" w:hanging="284"/>
        <w:rPr>
          <w:rFonts w:cs="Times New Roman"/>
          <w:szCs w:val="24"/>
          <w:lang w:val="fr-FR"/>
        </w:rPr>
      </w:pPr>
      <w:r w:rsidRPr="00426246">
        <w:rPr>
          <w:rFonts w:cs="Times New Roman"/>
          <w:szCs w:val="24"/>
          <w:lang w:val="fr-FR"/>
        </w:rPr>
        <w:t>Anvers (</w:t>
      </w:r>
      <w:r w:rsidR="00A52D3F">
        <w:rPr>
          <w:rFonts w:cs="Times New Roman"/>
          <w:szCs w:val="24"/>
          <w:lang w:val="fr-FR"/>
        </w:rPr>
        <w:t>ville, Be., rég. flamande, prov. Anvers, arr. Anvers</w:t>
      </w:r>
      <w:r w:rsidRPr="00426246">
        <w:rPr>
          <w:rFonts w:cs="Times New Roman"/>
          <w:szCs w:val="24"/>
          <w:lang w:val="fr-FR"/>
        </w:rPr>
        <w:t>) :</w:t>
      </w:r>
    </w:p>
    <w:p w14:paraId="4B92497F" w14:textId="3D6040AF" w:rsidR="00AF35F4" w:rsidRPr="00426246" w:rsidRDefault="00AF35F4" w:rsidP="00AF35F4">
      <w:pPr>
        <w:ind w:left="284" w:hanging="284"/>
        <w:rPr>
          <w:rFonts w:cs="Times New Roman"/>
          <w:szCs w:val="24"/>
          <w:lang w:val="fr-FR"/>
        </w:rPr>
      </w:pPr>
      <w:r w:rsidRPr="00426246">
        <w:rPr>
          <w:rFonts w:cs="Times New Roman"/>
          <w:szCs w:val="24"/>
          <w:lang w:val="fr-FR"/>
        </w:rPr>
        <w:t>Apollon (dieu gréco-romain) :</w:t>
      </w:r>
    </w:p>
    <w:p w14:paraId="461A5BF6" w14:textId="64298619" w:rsidR="00AF35F4" w:rsidRPr="00426246" w:rsidRDefault="00AF35F4" w:rsidP="00AF35F4">
      <w:pPr>
        <w:ind w:left="284" w:hanging="284"/>
        <w:rPr>
          <w:rFonts w:cs="Times New Roman"/>
          <w:szCs w:val="24"/>
          <w:lang w:val="fr-FR"/>
        </w:rPr>
      </w:pPr>
      <w:r w:rsidRPr="00426246">
        <w:rPr>
          <w:rFonts w:cs="Times New Roman"/>
          <w:szCs w:val="24"/>
          <w:lang w:val="fr-FR"/>
        </w:rPr>
        <w:t>Aragon, Alphonse d’ (</w:t>
      </w:r>
      <w:r w:rsidR="008F0DE2">
        <w:rPr>
          <w:rFonts w:cs="Times New Roman"/>
          <w:szCs w:val="24"/>
          <w:lang w:val="fr-FR"/>
        </w:rPr>
        <w:t xml:space="preserve">1470-1520, </w:t>
      </w:r>
      <w:r w:rsidRPr="00426246">
        <w:rPr>
          <w:rFonts w:cs="Times New Roman"/>
          <w:szCs w:val="24"/>
          <w:lang w:val="fr-FR"/>
        </w:rPr>
        <w:t>archevêque de Saragosse et de Valence</w:t>
      </w:r>
      <w:r w:rsidR="008F0DE2">
        <w:rPr>
          <w:rFonts w:cs="Times New Roman"/>
          <w:szCs w:val="24"/>
          <w:lang w:val="fr-FR"/>
        </w:rPr>
        <w:t>, fils illégitime de Ferdinand d’Aragon</w:t>
      </w:r>
      <w:r w:rsidRPr="00426246">
        <w:rPr>
          <w:rFonts w:cs="Times New Roman"/>
          <w:szCs w:val="24"/>
          <w:lang w:val="fr-FR"/>
        </w:rPr>
        <w:t>) :</w:t>
      </w:r>
    </w:p>
    <w:p w14:paraId="7C46C980" w14:textId="31183D9D" w:rsidR="00AF35F4" w:rsidRPr="00426246" w:rsidRDefault="00AF35F4" w:rsidP="00AF35F4">
      <w:pPr>
        <w:ind w:left="284" w:hanging="284"/>
        <w:rPr>
          <w:rFonts w:cs="Times New Roman"/>
          <w:szCs w:val="24"/>
          <w:lang w:val="fr-FR"/>
        </w:rPr>
      </w:pPr>
      <w:r w:rsidRPr="00426246">
        <w:rPr>
          <w:rFonts w:cs="Times New Roman"/>
          <w:szCs w:val="24"/>
          <w:lang w:val="fr-FR"/>
        </w:rPr>
        <w:t>Aragon</w:t>
      </w:r>
      <w:r w:rsidR="00022811">
        <w:rPr>
          <w:rFonts w:cs="Times New Roman"/>
          <w:szCs w:val="24"/>
          <w:lang w:val="fr-FR"/>
        </w:rPr>
        <w:t> :</w:t>
      </w:r>
      <w:r w:rsidRPr="00426246">
        <w:rPr>
          <w:rFonts w:cs="Times New Roman"/>
          <w:szCs w:val="24"/>
          <w:lang w:val="fr-FR"/>
        </w:rPr>
        <w:t xml:space="preserve"> (royaume) ; (ambassadeur)</w:t>
      </w:r>
      <w:r w:rsidR="00022811">
        <w:rPr>
          <w:rFonts w:cs="Times New Roman"/>
          <w:szCs w:val="24"/>
          <w:lang w:val="fr-FR"/>
        </w:rPr>
        <w:t>.</w:t>
      </w:r>
    </w:p>
    <w:p w14:paraId="351FB567" w14:textId="26BB48EF" w:rsidR="00A303FA" w:rsidRDefault="00A303FA" w:rsidP="00A303FA">
      <w:pPr>
        <w:ind w:left="284" w:hanging="284"/>
        <w:rPr>
          <w:rFonts w:cs="Times New Roman"/>
          <w:szCs w:val="24"/>
          <w:lang w:val="fr-FR"/>
        </w:rPr>
      </w:pPr>
      <w:r>
        <w:rPr>
          <w:rFonts w:cs="Times New Roman"/>
          <w:szCs w:val="24"/>
          <w:lang w:val="fr-FR"/>
        </w:rPr>
        <w:t>Argos (ville, Gré., pér. Péloponèse, distr. </w:t>
      </w:r>
      <w:proofErr w:type="gramStart"/>
      <w:r w:rsidR="00F86FDE">
        <w:rPr>
          <w:rFonts w:cs="Times New Roman"/>
          <w:szCs w:val="24"/>
          <w:lang w:val="fr-FR"/>
        </w:rPr>
        <w:t>r</w:t>
      </w:r>
      <w:r>
        <w:rPr>
          <w:rFonts w:cs="Times New Roman"/>
          <w:szCs w:val="24"/>
          <w:lang w:val="fr-FR"/>
        </w:rPr>
        <w:t>ég</w:t>
      </w:r>
      <w:proofErr w:type="gramEnd"/>
      <w:r>
        <w:rPr>
          <w:rFonts w:cs="Times New Roman"/>
          <w:szCs w:val="24"/>
          <w:lang w:val="fr-FR"/>
        </w:rPr>
        <w:t>. Argolide, dèm. Argos-Mycènes) :</w:t>
      </w:r>
    </w:p>
    <w:p w14:paraId="42AD2B3C" w14:textId="319FA804" w:rsidR="00AF35F4" w:rsidRDefault="00AF35F4" w:rsidP="00AF35F4">
      <w:pPr>
        <w:ind w:left="284" w:hanging="284"/>
        <w:rPr>
          <w:rFonts w:cs="Times New Roman"/>
          <w:szCs w:val="24"/>
          <w:lang w:val="fr-FR"/>
        </w:rPr>
      </w:pPr>
      <w:r w:rsidRPr="00426246">
        <w:rPr>
          <w:rFonts w:cs="Times New Roman"/>
          <w:szCs w:val="24"/>
          <w:lang w:val="fr-FR"/>
        </w:rPr>
        <w:t>Ariane (héroïne grecque) :</w:t>
      </w:r>
    </w:p>
    <w:p w14:paraId="086080D4" w14:textId="092789DD" w:rsidR="00AF35F4" w:rsidRDefault="00AF35F4" w:rsidP="00AF35F4">
      <w:pPr>
        <w:ind w:left="284" w:hanging="284"/>
        <w:rPr>
          <w:rFonts w:cs="Times New Roman"/>
          <w:lang w:val="fr-FR"/>
        </w:rPr>
      </w:pPr>
      <w:r w:rsidRPr="009C032E">
        <w:rPr>
          <w:rFonts w:cs="Times New Roman"/>
          <w:i/>
          <w:lang w:val="fr-FR"/>
        </w:rPr>
        <w:t>Ariere</w:t>
      </w:r>
      <w:r w:rsidRPr="009C032E">
        <w:rPr>
          <w:rFonts w:cs="Times New Roman"/>
          <w:lang w:val="fr-FR"/>
        </w:rPr>
        <w:t xml:space="preserve"> (seigneur d’) :</w:t>
      </w:r>
    </w:p>
    <w:p w14:paraId="42A21433" w14:textId="0F97E782" w:rsidR="00A303FA" w:rsidRPr="00426246" w:rsidRDefault="00A303FA" w:rsidP="00AF35F4">
      <w:pPr>
        <w:ind w:left="284" w:hanging="284"/>
        <w:rPr>
          <w:rFonts w:cs="Times New Roman"/>
          <w:szCs w:val="24"/>
          <w:lang w:val="fr-FR"/>
        </w:rPr>
      </w:pPr>
      <w:r>
        <w:rPr>
          <w:rFonts w:cs="Times New Roman"/>
          <w:szCs w:val="24"/>
          <w:lang w:val="fr-FR"/>
        </w:rPr>
        <w:t>Aristote (384-322 </w:t>
      </w:r>
      <w:r w:rsidRPr="00A303FA">
        <w:rPr>
          <w:rFonts w:cs="Times New Roman"/>
          <w:i/>
          <w:szCs w:val="24"/>
          <w:lang w:val="fr-FR"/>
        </w:rPr>
        <w:t>acn</w:t>
      </w:r>
      <w:r>
        <w:rPr>
          <w:rFonts w:cs="Times New Roman"/>
          <w:szCs w:val="24"/>
          <w:lang w:val="fr-FR"/>
        </w:rPr>
        <w:t>, philosophe grec) :</w:t>
      </w:r>
    </w:p>
    <w:p w14:paraId="793B0B4C" w14:textId="3B465425" w:rsidR="004A2ED4" w:rsidRPr="004A2ED4" w:rsidRDefault="004A2ED4" w:rsidP="00AF35F4">
      <w:pPr>
        <w:ind w:left="284" w:hanging="284"/>
        <w:rPr>
          <w:rFonts w:cs="Times New Roman"/>
          <w:szCs w:val="24"/>
          <w:lang w:val="fr-FR"/>
        </w:rPr>
      </w:pPr>
      <w:r>
        <w:rPr>
          <w:rFonts w:cs="Times New Roman"/>
          <w:szCs w:val="24"/>
          <w:lang w:val="fr-FR"/>
        </w:rPr>
        <w:t>Arnemuiden (</w:t>
      </w:r>
      <w:r w:rsidR="002266E3">
        <w:rPr>
          <w:rFonts w:cs="Times New Roman"/>
          <w:szCs w:val="24"/>
          <w:lang w:val="fr-FR"/>
        </w:rPr>
        <w:t xml:space="preserve">ville, </w:t>
      </w:r>
      <w:r>
        <w:rPr>
          <w:rFonts w:cs="Times New Roman"/>
          <w:szCs w:val="24"/>
          <w:lang w:val="fr-FR"/>
        </w:rPr>
        <w:t>P</w:t>
      </w:r>
      <w:r w:rsidR="002266E3">
        <w:rPr>
          <w:rFonts w:cs="Times New Roman"/>
          <w:szCs w:val="24"/>
          <w:lang w:val="fr-FR"/>
        </w:rPr>
        <w:t>.</w:t>
      </w:r>
      <w:r>
        <w:rPr>
          <w:rFonts w:cs="Times New Roman"/>
          <w:szCs w:val="24"/>
          <w:lang w:val="fr-FR"/>
        </w:rPr>
        <w:t xml:space="preserve">-B., </w:t>
      </w:r>
      <w:r w:rsidR="00A52D3F">
        <w:rPr>
          <w:rFonts w:cs="Times New Roman"/>
          <w:szCs w:val="24"/>
          <w:lang w:val="fr-FR"/>
        </w:rPr>
        <w:t>prov. </w:t>
      </w:r>
      <w:r>
        <w:rPr>
          <w:rFonts w:cs="Times New Roman"/>
          <w:szCs w:val="24"/>
          <w:lang w:val="fr-FR"/>
        </w:rPr>
        <w:t>Zélande</w:t>
      </w:r>
      <w:r>
        <w:rPr>
          <w:rFonts w:cs="Times New Roman"/>
          <w:lang w:val="fr-FR"/>
        </w:rPr>
        <w:t>) :</w:t>
      </w:r>
    </w:p>
    <w:p w14:paraId="692D4AFB" w14:textId="06B92804" w:rsidR="00AF35F4" w:rsidRDefault="00AF35F4" w:rsidP="00AF35F4">
      <w:pPr>
        <w:ind w:left="284" w:hanging="284"/>
        <w:rPr>
          <w:rFonts w:cs="Times New Roman"/>
          <w:szCs w:val="24"/>
          <w:lang w:val="fr-FR"/>
        </w:rPr>
      </w:pPr>
      <w:r w:rsidRPr="00426246">
        <w:rPr>
          <w:rFonts w:cs="Times New Roman"/>
          <w:szCs w:val="24"/>
          <w:lang w:val="fr-FR"/>
        </w:rPr>
        <w:t>Artaxerx</w:t>
      </w:r>
      <w:r w:rsidR="002B6DD6">
        <w:rPr>
          <w:rFonts w:cs="Times New Roman"/>
          <w:szCs w:val="24"/>
          <w:lang w:val="fr-FR"/>
        </w:rPr>
        <w:t>è</w:t>
      </w:r>
      <w:r w:rsidRPr="00426246">
        <w:rPr>
          <w:rFonts w:cs="Times New Roman"/>
          <w:szCs w:val="24"/>
          <w:lang w:val="fr-FR"/>
        </w:rPr>
        <w:t>s</w:t>
      </w:r>
      <w:r w:rsidR="007500DE">
        <w:rPr>
          <w:rFonts w:cs="Times New Roman"/>
          <w:szCs w:val="24"/>
          <w:lang w:val="fr-FR"/>
        </w:rPr>
        <w:t> I</w:t>
      </w:r>
      <w:r w:rsidR="007500DE" w:rsidRPr="007500DE">
        <w:rPr>
          <w:rFonts w:cs="Times New Roman"/>
          <w:szCs w:val="24"/>
          <w:vertAlign w:val="superscript"/>
          <w:lang w:val="fr-FR"/>
        </w:rPr>
        <w:t>er</w:t>
      </w:r>
      <w:r w:rsidRPr="00426246">
        <w:rPr>
          <w:rFonts w:cs="Times New Roman"/>
          <w:szCs w:val="24"/>
          <w:lang w:val="fr-FR"/>
        </w:rPr>
        <w:t xml:space="preserve"> (</w:t>
      </w:r>
      <w:r w:rsidR="007500DE" w:rsidRPr="007500DE">
        <w:rPr>
          <w:lang w:val="fr-FR"/>
        </w:rPr>
        <w:t>4</w:t>
      </w:r>
      <w:r w:rsidR="007500DE">
        <w:rPr>
          <w:lang w:val="fr-FR"/>
        </w:rPr>
        <w:t>91</w:t>
      </w:r>
      <w:r w:rsidR="007500DE" w:rsidRPr="007500DE">
        <w:rPr>
          <w:lang w:val="fr-FR"/>
        </w:rPr>
        <w:t>-424 </w:t>
      </w:r>
      <w:r w:rsidR="007500DE" w:rsidRPr="00E11173">
        <w:rPr>
          <w:i/>
          <w:lang w:val="fr-FR"/>
        </w:rPr>
        <w:t>acn</w:t>
      </w:r>
      <w:r w:rsidR="007500DE" w:rsidRPr="007500DE">
        <w:rPr>
          <w:lang w:val="fr-FR"/>
        </w:rPr>
        <w:t>,</w:t>
      </w:r>
      <w:r w:rsidR="007500DE" w:rsidRPr="00426246">
        <w:rPr>
          <w:rFonts w:cs="Times New Roman"/>
          <w:szCs w:val="24"/>
          <w:lang w:val="fr-FR"/>
        </w:rPr>
        <w:t xml:space="preserve"> </w:t>
      </w:r>
      <w:r w:rsidRPr="00426246">
        <w:rPr>
          <w:rFonts w:cs="Times New Roman"/>
          <w:szCs w:val="24"/>
          <w:lang w:val="fr-FR"/>
        </w:rPr>
        <w:t>roi de Perse) :</w:t>
      </w:r>
    </w:p>
    <w:p w14:paraId="4FDD932B" w14:textId="15BDEEB0" w:rsidR="008A2382" w:rsidRDefault="008A2382" w:rsidP="00AF35F4">
      <w:pPr>
        <w:ind w:left="284" w:hanging="284"/>
        <w:rPr>
          <w:rFonts w:cs="Times New Roman"/>
          <w:szCs w:val="24"/>
          <w:lang w:val="fr-FR"/>
        </w:rPr>
      </w:pPr>
      <w:r>
        <w:rPr>
          <w:rFonts w:cs="Times New Roman"/>
          <w:szCs w:val="24"/>
          <w:lang w:val="fr-FR"/>
        </w:rPr>
        <w:t>Artois (comté) :</w:t>
      </w:r>
    </w:p>
    <w:p w14:paraId="09A28070" w14:textId="124788CB" w:rsidR="00AF35F4" w:rsidRDefault="00AF35F4" w:rsidP="00AF35F4">
      <w:pPr>
        <w:ind w:left="284" w:hanging="284"/>
        <w:rPr>
          <w:rFonts w:cs="Times New Roman"/>
          <w:szCs w:val="24"/>
          <w:lang w:val="fr-FR"/>
        </w:rPr>
      </w:pPr>
      <w:r w:rsidRPr="00426246">
        <w:rPr>
          <w:rFonts w:cs="Times New Roman"/>
          <w:szCs w:val="24"/>
          <w:lang w:val="fr-FR"/>
        </w:rPr>
        <w:t>Asie :</w:t>
      </w:r>
    </w:p>
    <w:p w14:paraId="3A2608D4" w14:textId="61EFF1AE" w:rsidR="00AF35F4" w:rsidRDefault="00AF35F4" w:rsidP="00AF35F4">
      <w:pPr>
        <w:ind w:left="284" w:hanging="284"/>
        <w:rPr>
          <w:rFonts w:cs="Times New Roman"/>
          <w:szCs w:val="24"/>
          <w:lang w:val="fr-FR"/>
        </w:rPr>
      </w:pPr>
      <w:r>
        <w:rPr>
          <w:rFonts w:cs="Times New Roman"/>
          <w:szCs w:val="24"/>
          <w:lang w:val="fr-FR"/>
        </w:rPr>
        <w:t>Asset, Martin (</w:t>
      </w:r>
      <w:r w:rsidRPr="00426246">
        <w:rPr>
          <w:rFonts w:cs="Times New Roman"/>
          <w:szCs w:val="24"/>
          <w:lang w:val="fr-FR"/>
        </w:rPr>
        <w:t>abbé de Saint-Vaast d’Arras</w:t>
      </w:r>
      <w:r>
        <w:rPr>
          <w:rFonts w:cs="Times New Roman"/>
          <w:szCs w:val="24"/>
          <w:lang w:val="fr-FR"/>
        </w:rPr>
        <w:t> ;</w:t>
      </w:r>
      <w:r w:rsidRPr="00426246">
        <w:rPr>
          <w:rFonts w:cs="Times New Roman"/>
          <w:szCs w:val="24"/>
          <w:lang w:val="fr-FR"/>
        </w:rPr>
        <w:t xml:space="preserve"> </w:t>
      </w:r>
      <w:r>
        <w:rPr>
          <w:rFonts w:cs="Times New Roman"/>
          <w:szCs w:val="24"/>
          <w:lang w:val="fr-FR"/>
        </w:rPr>
        <w:t xml:space="preserve">Fr., </w:t>
      </w:r>
      <w:r w:rsidRPr="00426246">
        <w:rPr>
          <w:rFonts w:cs="Times New Roman"/>
          <w:szCs w:val="24"/>
          <w:lang w:val="fr-FR"/>
        </w:rPr>
        <w:t>rég. Haut</w:t>
      </w:r>
      <w:r w:rsidR="00657FF2">
        <w:rPr>
          <w:rFonts w:cs="Times New Roman"/>
          <w:szCs w:val="24"/>
          <w:lang w:val="fr-FR"/>
        </w:rPr>
        <w:t>s</w:t>
      </w:r>
      <w:r w:rsidRPr="00426246">
        <w:rPr>
          <w:rFonts w:cs="Times New Roman"/>
          <w:szCs w:val="24"/>
          <w:lang w:val="fr-FR"/>
        </w:rPr>
        <w:t>-de-France,</w:t>
      </w:r>
      <w:r>
        <w:rPr>
          <w:rFonts w:cs="Times New Roman"/>
          <w:szCs w:val="24"/>
          <w:lang w:val="fr-FR"/>
        </w:rPr>
        <w:t xml:space="preserve"> </w:t>
      </w:r>
      <w:r w:rsidRPr="00426246">
        <w:rPr>
          <w:rFonts w:cs="Times New Roman"/>
          <w:szCs w:val="24"/>
          <w:lang w:val="fr-FR"/>
        </w:rPr>
        <w:t>dpt</w:t>
      </w:r>
      <w:r w:rsidR="00A52D3F">
        <w:rPr>
          <w:rFonts w:cs="Times New Roman"/>
          <w:szCs w:val="24"/>
          <w:lang w:val="fr-FR"/>
        </w:rPr>
        <w:t> </w:t>
      </w:r>
      <w:r w:rsidRPr="00426246">
        <w:rPr>
          <w:rFonts w:cs="Times New Roman"/>
          <w:szCs w:val="24"/>
          <w:lang w:val="fr-FR"/>
        </w:rPr>
        <w:t>Pas-de-Calais</w:t>
      </w:r>
      <w:r>
        <w:rPr>
          <w:rFonts w:cs="Times New Roman"/>
          <w:szCs w:val="24"/>
          <w:lang w:val="fr-FR"/>
        </w:rPr>
        <w:t xml:space="preserve">, </w:t>
      </w:r>
      <w:r w:rsidRPr="00426246">
        <w:rPr>
          <w:rFonts w:cs="Times New Roman"/>
          <w:szCs w:val="24"/>
          <w:lang w:val="fr-FR"/>
        </w:rPr>
        <w:t>com. Arras) :</w:t>
      </w:r>
    </w:p>
    <w:p w14:paraId="602D7312" w14:textId="5DD1FD52" w:rsidR="00AF35F4" w:rsidRPr="00426246" w:rsidRDefault="00AF35F4" w:rsidP="00AF35F4">
      <w:pPr>
        <w:ind w:left="284" w:hanging="284"/>
        <w:rPr>
          <w:rFonts w:cs="Times New Roman"/>
          <w:szCs w:val="24"/>
          <w:lang w:val="fr-FR"/>
        </w:rPr>
      </w:pPr>
      <w:r w:rsidRPr="00426246">
        <w:rPr>
          <w:rFonts w:cs="Times New Roman"/>
          <w:szCs w:val="24"/>
          <w:lang w:val="fr-FR"/>
        </w:rPr>
        <w:t>Assuérus/Xerxès I</w:t>
      </w:r>
      <w:r w:rsidRPr="00426246">
        <w:rPr>
          <w:rFonts w:cs="Times New Roman"/>
          <w:szCs w:val="24"/>
          <w:vertAlign w:val="superscript"/>
          <w:lang w:val="fr-FR"/>
        </w:rPr>
        <w:t>er</w:t>
      </w:r>
      <w:r w:rsidRPr="00426246">
        <w:rPr>
          <w:rFonts w:cs="Times New Roman"/>
          <w:szCs w:val="24"/>
          <w:lang w:val="fr-FR"/>
        </w:rPr>
        <w:t xml:space="preserve"> (</w:t>
      </w:r>
      <w:r w:rsidR="007500DE" w:rsidRPr="00BE5EB0">
        <w:rPr>
          <w:rFonts w:cs="Times New Roman"/>
          <w:i/>
          <w:szCs w:val="24"/>
          <w:lang w:val="fr-FR"/>
        </w:rPr>
        <w:t>ca</w:t>
      </w:r>
      <w:r w:rsidR="007500DE">
        <w:rPr>
          <w:rFonts w:cs="Times New Roman"/>
          <w:szCs w:val="24"/>
          <w:lang w:val="fr-FR"/>
        </w:rPr>
        <w:t> </w:t>
      </w:r>
      <w:r w:rsidR="007500DE" w:rsidRPr="007500DE">
        <w:rPr>
          <w:lang w:val="fr-FR"/>
        </w:rPr>
        <w:t>519</w:t>
      </w:r>
      <w:r w:rsidR="007500DE">
        <w:rPr>
          <w:lang w:val="fr-FR"/>
        </w:rPr>
        <w:t>-</w:t>
      </w:r>
      <w:r w:rsidR="007500DE" w:rsidRPr="007500DE">
        <w:rPr>
          <w:lang w:val="fr-FR"/>
        </w:rPr>
        <w:t>465</w:t>
      </w:r>
      <w:r w:rsidR="007500DE">
        <w:rPr>
          <w:lang w:val="fr-FR"/>
        </w:rPr>
        <w:t> </w:t>
      </w:r>
      <w:r w:rsidR="007500DE" w:rsidRPr="00E11173">
        <w:rPr>
          <w:i/>
          <w:lang w:val="fr-FR"/>
        </w:rPr>
        <w:t>acn</w:t>
      </w:r>
      <w:r w:rsidR="007500DE">
        <w:rPr>
          <w:lang w:val="fr-FR"/>
        </w:rPr>
        <w:t>,</w:t>
      </w:r>
      <w:r w:rsidR="007500DE" w:rsidRPr="007500DE">
        <w:rPr>
          <w:lang w:val="fr-FR"/>
        </w:rPr>
        <w:t xml:space="preserve"> </w:t>
      </w:r>
      <w:r w:rsidRPr="00426246">
        <w:rPr>
          <w:rFonts w:cs="Times New Roman"/>
          <w:szCs w:val="24"/>
          <w:lang w:val="fr-FR"/>
        </w:rPr>
        <w:t>roi de Perse) :</w:t>
      </w:r>
    </w:p>
    <w:p w14:paraId="4AA4735F" w14:textId="3591EC22" w:rsidR="00AF35F4" w:rsidRDefault="00AF35F4" w:rsidP="00AF35F4">
      <w:pPr>
        <w:ind w:left="284" w:hanging="284"/>
        <w:rPr>
          <w:rFonts w:cs="Times New Roman"/>
          <w:szCs w:val="24"/>
          <w:lang w:val="fr-FR"/>
        </w:rPr>
      </w:pPr>
      <w:r w:rsidRPr="00426246">
        <w:rPr>
          <w:rFonts w:cs="Times New Roman"/>
          <w:szCs w:val="24"/>
          <w:lang w:val="fr-FR"/>
        </w:rPr>
        <w:t>Assurbanipal/Sardanapale (</w:t>
      </w:r>
      <w:r w:rsidR="007500DE">
        <w:rPr>
          <w:rFonts w:cs="Times New Roman"/>
          <w:szCs w:val="24"/>
          <w:lang w:val="fr-FR"/>
        </w:rPr>
        <w:t>685-631 </w:t>
      </w:r>
      <w:r w:rsidR="007500DE" w:rsidRPr="00E11173">
        <w:rPr>
          <w:rFonts w:cs="Times New Roman"/>
          <w:i/>
          <w:szCs w:val="24"/>
          <w:lang w:val="fr-FR"/>
        </w:rPr>
        <w:t>acn</w:t>
      </w:r>
      <w:r w:rsidR="007500DE">
        <w:rPr>
          <w:rFonts w:cs="Times New Roman"/>
          <w:szCs w:val="24"/>
          <w:lang w:val="fr-FR"/>
        </w:rPr>
        <w:t xml:space="preserve">, </w:t>
      </w:r>
      <w:r w:rsidRPr="00426246">
        <w:rPr>
          <w:rFonts w:cs="Times New Roman"/>
          <w:szCs w:val="24"/>
          <w:lang w:val="fr-FR"/>
        </w:rPr>
        <w:t>roi d’Assyrie) :</w:t>
      </w:r>
    </w:p>
    <w:p w14:paraId="21EAEAB1" w14:textId="3FC7C301" w:rsidR="00AF35F4" w:rsidRPr="00426246" w:rsidRDefault="00AF35F4" w:rsidP="00AF35F4">
      <w:pPr>
        <w:ind w:left="284" w:hanging="284"/>
        <w:rPr>
          <w:rFonts w:cs="Times New Roman"/>
          <w:szCs w:val="24"/>
          <w:lang w:val="fr-FR"/>
        </w:rPr>
      </w:pPr>
      <w:r w:rsidRPr="00426246">
        <w:rPr>
          <w:rFonts w:cs="Times New Roman"/>
          <w:szCs w:val="24"/>
          <w:lang w:val="fr-FR"/>
        </w:rPr>
        <w:t>Assyrie (royaume) :</w:t>
      </w:r>
    </w:p>
    <w:p w14:paraId="4C3A4059" w14:textId="5570489F" w:rsidR="00AF35F4" w:rsidRPr="00426246" w:rsidRDefault="00AF35F4" w:rsidP="00AF35F4">
      <w:pPr>
        <w:ind w:left="284" w:hanging="284"/>
        <w:rPr>
          <w:rFonts w:cs="Times New Roman"/>
          <w:szCs w:val="24"/>
          <w:lang w:val="fr-FR"/>
        </w:rPr>
      </w:pPr>
      <w:r w:rsidRPr="00426246">
        <w:rPr>
          <w:rFonts w:cs="Times New Roman"/>
          <w:szCs w:val="24"/>
          <w:lang w:val="fr-FR"/>
        </w:rPr>
        <w:t>Asturies (</w:t>
      </w:r>
      <w:r w:rsidR="00D40496">
        <w:rPr>
          <w:rFonts w:cs="Times New Roman"/>
          <w:szCs w:val="24"/>
          <w:lang w:val="fr-FR"/>
        </w:rPr>
        <w:t>principauté</w:t>
      </w:r>
      <w:r w:rsidRPr="00426246">
        <w:rPr>
          <w:rFonts w:cs="Times New Roman"/>
          <w:szCs w:val="24"/>
          <w:lang w:val="fr-FR"/>
        </w:rPr>
        <w:t>) :</w:t>
      </w:r>
    </w:p>
    <w:p w14:paraId="71C36B13" w14:textId="61A0777E" w:rsidR="00AF35F4" w:rsidRPr="00426246" w:rsidRDefault="00AF35F4" w:rsidP="00AF35F4">
      <w:pPr>
        <w:ind w:left="284" w:hanging="284"/>
        <w:rPr>
          <w:rFonts w:cs="Times New Roman"/>
          <w:szCs w:val="24"/>
          <w:lang w:val="fr-FR"/>
        </w:rPr>
      </w:pPr>
      <w:r w:rsidRPr="00426246">
        <w:rPr>
          <w:rFonts w:cs="Times New Roman"/>
          <w:szCs w:val="24"/>
          <w:lang w:val="fr-FR"/>
        </w:rPr>
        <w:t>Athènes (</w:t>
      </w:r>
      <w:r w:rsidR="00A52D3F">
        <w:rPr>
          <w:rFonts w:cs="Times New Roman"/>
          <w:szCs w:val="24"/>
          <w:lang w:val="fr-FR"/>
        </w:rPr>
        <w:t xml:space="preserve">ville, Gré., </w:t>
      </w:r>
      <w:r w:rsidR="00A76931">
        <w:rPr>
          <w:rFonts w:cs="Times New Roman"/>
          <w:szCs w:val="24"/>
          <w:lang w:val="fr-FR"/>
        </w:rPr>
        <w:t>pér</w:t>
      </w:r>
      <w:r w:rsidR="00A52D3F">
        <w:rPr>
          <w:rFonts w:cs="Times New Roman"/>
          <w:szCs w:val="24"/>
          <w:lang w:val="fr-FR"/>
        </w:rPr>
        <w:t xml:space="preserve">. Attique, </w:t>
      </w:r>
      <w:r w:rsidR="00A76931">
        <w:rPr>
          <w:rFonts w:cs="Times New Roman"/>
          <w:szCs w:val="24"/>
          <w:lang w:val="fr-FR"/>
        </w:rPr>
        <w:t>distr. </w:t>
      </w:r>
      <w:proofErr w:type="gramStart"/>
      <w:r w:rsidR="00A76931">
        <w:rPr>
          <w:rFonts w:cs="Times New Roman"/>
          <w:szCs w:val="24"/>
          <w:lang w:val="fr-FR"/>
        </w:rPr>
        <w:t>rég</w:t>
      </w:r>
      <w:proofErr w:type="gramEnd"/>
      <w:r w:rsidR="00A76931">
        <w:rPr>
          <w:rFonts w:cs="Times New Roman"/>
          <w:szCs w:val="24"/>
          <w:lang w:val="fr-FR"/>
        </w:rPr>
        <w:t>.</w:t>
      </w:r>
      <w:r w:rsidR="00A52D3F">
        <w:rPr>
          <w:rFonts w:cs="Times New Roman"/>
          <w:szCs w:val="24"/>
          <w:lang w:val="fr-FR"/>
        </w:rPr>
        <w:t> Athènes-Centre</w:t>
      </w:r>
      <w:r w:rsidRPr="00426246">
        <w:rPr>
          <w:rFonts w:cs="Times New Roman"/>
          <w:szCs w:val="24"/>
          <w:lang w:val="fr-FR"/>
        </w:rPr>
        <w:t>) :</w:t>
      </w:r>
    </w:p>
    <w:p w14:paraId="70EFA273" w14:textId="337EAF99" w:rsidR="00AF35F4" w:rsidRPr="00426246" w:rsidRDefault="00AF35F4" w:rsidP="00AF35F4">
      <w:pPr>
        <w:ind w:left="284" w:hanging="284"/>
        <w:rPr>
          <w:rFonts w:cs="Times New Roman"/>
          <w:szCs w:val="24"/>
          <w:lang w:val="fr-FR"/>
        </w:rPr>
      </w:pPr>
      <w:r w:rsidRPr="00426246">
        <w:rPr>
          <w:rFonts w:cs="Times New Roman"/>
          <w:szCs w:val="24"/>
          <w:lang w:val="fr-FR"/>
        </w:rPr>
        <w:t>Atlas (titan) :</w:t>
      </w:r>
    </w:p>
    <w:p w14:paraId="3437FB02" w14:textId="411FA2AA" w:rsidR="00AF35F4" w:rsidRPr="00BA4330" w:rsidRDefault="00AF35F4" w:rsidP="00AF35F4">
      <w:pPr>
        <w:ind w:left="284" w:hanging="284"/>
        <w:rPr>
          <w:rFonts w:cs="Times New Roman"/>
          <w:szCs w:val="24"/>
          <w:lang w:val="fr-FR"/>
        </w:rPr>
      </w:pPr>
      <w:r w:rsidRPr="00BA4330">
        <w:rPr>
          <w:rFonts w:cs="Times New Roman"/>
          <w:szCs w:val="24"/>
          <w:lang w:val="fr-FR"/>
        </w:rPr>
        <w:lastRenderedPageBreak/>
        <w:t>Audley, Edmund (</w:t>
      </w:r>
      <w:r w:rsidR="00352E92">
        <w:rPr>
          <w:rFonts w:cs="Times New Roman"/>
          <w:szCs w:val="24"/>
          <w:lang w:val="fr-FR"/>
        </w:rPr>
        <w:t xml:space="preserve">† 1524, </w:t>
      </w:r>
      <w:r w:rsidRPr="00BA4330">
        <w:rPr>
          <w:rFonts w:cs="Times New Roman"/>
          <w:szCs w:val="24"/>
          <w:lang w:val="fr-FR"/>
        </w:rPr>
        <w:t>évêque de Salisbury) :</w:t>
      </w:r>
    </w:p>
    <w:p w14:paraId="4827F962" w14:textId="7CABDB36" w:rsidR="006C1107" w:rsidRDefault="006C1107" w:rsidP="00AF35F4">
      <w:pPr>
        <w:ind w:left="284" w:hanging="284"/>
        <w:rPr>
          <w:rFonts w:cs="Times New Roman"/>
          <w:szCs w:val="24"/>
          <w:lang w:val="fr-FR"/>
        </w:rPr>
      </w:pPr>
      <w:r w:rsidRPr="00426246">
        <w:rPr>
          <w:rFonts w:cs="Times New Roman"/>
          <w:szCs w:val="24"/>
          <w:lang w:val="fr-FR"/>
        </w:rPr>
        <w:t xml:space="preserve">Augustin </w:t>
      </w:r>
      <w:r>
        <w:rPr>
          <w:rFonts w:cs="Times New Roman"/>
          <w:szCs w:val="24"/>
          <w:lang w:val="fr-FR"/>
        </w:rPr>
        <w:t xml:space="preserve">d’Hippone </w:t>
      </w:r>
      <w:r w:rsidRPr="00426246">
        <w:rPr>
          <w:rFonts w:cs="Times New Roman"/>
          <w:szCs w:val="24"/>
          <w:lang w:val="fr-FR"/>
        </w:rPr>
        <w:t>(</w:t>
      </w:r>
      <w:r>
        <w:rPr>
          <w:rFonts w:cs="Times New Roman"/>
          <w:szCs w:val="24"/>
          <w:lang w:val="fr-FR"/>
        </w:rPr>
        <w:t xml:space="preserve">354-430, </w:t>
      </w:r>
      <w:r w:rsidRPr="00426246">
        <w:rPr>
          <w:rFonts w:cs="Times New Roman"/>
          <w:szCs w:val="24"/>
          <w:lang w:val="fr-FR"/>
        </w:rPr>
        <w:t>saint</w:t>
      </w:r>
      <w:r>
        <w:rPr>
          <w:rFonts w:cs="Times New Roman"/>
          <w:szCs w:val="24"/>
          <w:lang w:val="fr-FR"/>
        </w:rPr>
        <w:t>, philosophe et théologien</w:t>
      </w:r>
      <w:r w:rsidRPr="00426246">
        <w:rPr>
          <w:rFonts w:cs="Times New Roman"/>
          <w:szCs w:val="24"/>
          <w:lang w:val="fr-FR"/>
        </w:rPr>
        <w:t>) :</w:t>
      </w:r>
    </w:p>
    <w:p w14:paraId="62A53E7C" w14:textId="6789AD4B" w:rsidR="00AF35F4" w:rsidRDefault="00AF35F4" w:rsidP="00AF35F4">
      <w:pPr>
        <w:ind w:left="284" w:hanging="284"/>
        <w:rPr>
          <w:rFonts w:cs="Times New Roman"/>
          <w:szCs w:val="24"/>
          <w:lang w:val="fr-FR"/>
        </w:rPr>
      </w:pPr>
      <w:r w:rsidRPr="00426246">
        <w:rPr>
          <w:rFonts w:cs="Times New Roman"/>
          <w:szCs w:val="24"/>
          <w:lang w:val="fr-FR"/>
        </w:rPr>
        <w:t>Auguste Octavien</w:t>
      </w:r>
      <w:r w:rsidR="0061769F">
        <w:rPr>
          <w:rFonts w:cs="Times New Roman"/>
          <w:szCs w:val="24"/>
          <w:lang w:val="fr-FR"/>
        </w:rPr>
        <w:t xml:space="preserve"> ou </w:t>
      </w:r>
      <w:r w:rsidR="0061769F" w:rsidRPr="0061769F">
        <w:rPr>
          <w:iCs/>
          <w:lang w:val="fr-FR"/>
        </w:rPr>
        <w:t>Caius Iulius Caesar Octavianus</w:t>
      </w:r>
      <w:r w:rsidRPr="00426246">
        <w:rPr>
          <w:rFonts w:cs="Times New Roman"/>
          <w:szCs w:val="24"/>
          <w:lang w:val="fr-FR"/>
        </w:rPr>
        <w:t xml:space="preserve"> (</w:t>
      </w:r>
      <w:r w:rsidR="00BE5EB0">
        <w:rPr>
          <w:rFonts w:cs="Times New Roman"/>
          <w:szCs w:val="24"/>
          <w:lang w:val="fr-FR"/>
        </w:rPr>
        <w:t>63 </w:t>
      </w:r>
      <w:r w:rsidR="00BE5EB0" w:rsidRPr="00E11173">
        <w:rPr>
          <w:rFonts w:cs="Times New Roman"/>
          <w:i/>
          <w:szCs w:val="24"/>
          <w:lang w:val="fr-FR"/>
        </w:rPr>
        <w:t>acn</w:t>
      </w:r>
      <w:r w:rsidR="00BE5EB0">
        <w:rPr>
          <w:rFonts w:cs="Times New Roman"/>
          <w:szCs w:val="24"/>
          <w:lang w:val="fr-FR"/>
        </w:rPr>
        <w:t>-14 </w:t>
      </w:r>
      <w:r w:rsidR="00BE5EB0" w:rsidRPr="00E11173">
        <w:rPr>
          <w:rFonts w:cs="Times New Roman"/>
          <w:i/>
          <w:szCs w:val="24"/>
          <w:lang w:val="fr-FR"/>
        </w:rPr>
        <w:t>pcn</w:t>
      </w:r>
      <w:r w:rsidR="00BE5EB0">
        <w:rPr>
          <w:rFonts w:cs="Times New Roman"/>
          <w:szCs w:val="24"/>
          <w:lang w:val="fr-FR"/>
        </w:rPr>
        <w:t xml:space="preserve">, </w:t>
      </w:r>
      <w:r w:rsidRPr="00426246">
        <w:rPr>
          <w:rFonts w:cs="Times New Roman"/>
          <w:szCs w:val="24"/>
          <w:lang w:val="fr-FR"/>
        </w:rPr>
        <w:t>empereur romain) :</w:t>
      </w:r>
    </w:p>
    <w:p w14:paraId="680590DD" w14:textId="35E89613" w:rsidR="006C1107" w:rsidRDefault="006C1107" w:rsidP="00AF35F4">
      <w:pPr>
        <w:ind w:left="284" w:hanging="284"/>
        <w:rPr>
          <w:rFonts w:cs="Times New Roman"/>
          <w:szCs w:val="24"/>
          <w:lang w:val="fr-FR"/>
        </w:rPr>
      </w:pPr>
      <w:r>
        <w:rPr>
          <w:rFonts w:cs="Times New Roman"/>
          <w:szCs w:val="24"/>
          <w:lang w:val="fr-FR"/>
        </w:rPr>
        <w:t>Austrasie (royaume) :</w:t>
      </w:r>
    </w:p>
    <w:p w14:paraId="24B3DD47" w14:textId="1070CFCE" w:rsidR="007004AA" w:rsidRPr="00426246" w:rsidRDefault="007004AA" w:rsidP="00AF35F4">
      <w:pPr>
        <w:ind w:left="284" w:hanging="284"/>
        <w:rPr>
          <w:rFonts w:cs="Times New Roman"/>
          <w:szCs w:val="24"/>
          <w:lang w:val="fr-FR"/>
        </w:rPr>
      </w:pPr>
      <w:r>
        <w:rPr>
          <w:rFonts w:cs="Times New Roman"/>
          <w:szCs w:val="24"/>
          <w:lang w:val="fr-FR"/>
        </w:rPr>
        <w:t>Auton, Jean d’ (</w:t>
      </w:r>
      <w:r w:rsidRPr="007004AA">
        <w:rPr>
          <w:rFonts w:cs="Times New Roman"/>
          <w:i/>
          <w:szCs w:val="24"/>
          <w:lang w:val="fr-FR"/>
        </w:rPr>
        <w:t>ca</w:t>
      </w:r>
      <w:r>
        <w:rPr>
          <w:rFonts w:cs="Times New Roman"/>
          <w:szCs w:val="24"/>
          <w:lang w:val="fr-FR"/>
        </w:rPr>
        <w:t> 1466-1528, historiographe français) :</w:t>
      </w:r>
    </w:p>
    <w:p w14:paraId="59486265" w14:textId="4EC0D891" w:rsidR="00AF35F4" w:rsidRDefault="00AF35F4" w:rsidP="00AF35F4">
      <w:pPr>
        <w:ind w:left="284" w:hanging="284"/>
        <w:rPr>
          <w:rFonts w:cs="Times New Roman"/>
          <w:szCs w:val="24"/>
          <w:lang w:val="fr-FR"/>
        </w:rPr>
      </w:pPr>
      <w:r w:rsidRPr="00426246">
        <w:rPr>
          <w:rFonts w:cs="Times New Roman"/>
          <w:szCs w:val="24"/>
          <w:lang w:val="fr-FR"/>
        </w:rPr>
        <w:t>Autriche (archiduché) :</w:t>
      </w:r>
    </w:p>
    <w:p w14:paraId="48F3B10E" w14:textId="06B3AD16" w:rsidR="00AF35F4" w:rsidRPr="00426246" w:rsidRDefault="00AF35F4" w:rsidP="00AF35F4">
      <w:pPr>
        <w:ind w:left="284" w:hanging="284"/>
        <w:rPr>
          <w:rFonts w:cs="Times New Roman"/>
          <w:szCs w:val="24"/>
          <w:lang w:val="fr-FR"/>
        </w:rPr>
      </w:pPr>
      <w:r w:rsidRPr="00426246">
        <w:rPr>
          <w:rFonts w:cs="Times New Roman"/>
          <w:szCs w:val="24"/>
          <w:lang w:val="fr-FR"/>
        </w:rPr>
        <w:t>Auxy, Antoine d’ (</w:t>
      </w:r>
      <w:r>
        <w:rPr>
          <w:rFonts w:cs="Times New Roman"/>
          <w:szCs w:val="24"/>
          <w:lang w:val="fr-FR"/>
        </w:rPr>
        <w:t>bâtard d’Auxy, seigneur de la Tour, capitaine des archers de corps de Maximilien I</w:t>
      </w:r>
      <w:r w:rsidRPr="009178A5">
        <w:rPr>
          <w:rFonts w:cs="Times New Roman"/>
          <w:szCs w:val="24"/>
          <w:vertAlign w:val="superscript"/>
          <w:lang w:val="fr-FR"/>
        </w:rPr>
        <w:t>er</w:t>
      </w:r>
      <w:r>
        <w:rPr>
          <w:rFonts w:cs="Times New Roman"/>
          <w:szCs w:val="24"/>
          <w:lang w:val="fr-FR"/>
        </w:rPr>
        <w:t xml:space="preserve"> de Habsbourg</w:t>
      </w:r>
      <w:r w:rsidRPr="00426246">
        <w:rPr>
          <w:rFonts w:cs="Times New Roman"/>
          <w:szCs w:val="24"/>
          <w:lang w:val="fr-FR"/>
        </w:rPr>
        <w:t>)</w:t>
      </w:r>
      <w:r>
        <w:rPr>
          <w:rFonts w:cs="Times New Roman"/>
          <w:szCs w:val="24"/>
          <w:lang w:val="fr-FR"/>
        </w:rPr>
        <w:t> :</w:t>
      </w:r>
    </w:p>
    <w:p w14:paraId="47DC434C" w14:textId="7F611C8F" w:rsidR="00AF35F4" w:rsidRPr="00426246" w:rsidRDefault="00AF35F4" w:rsidP="00AF35F4">
      <w:pPr>
        <w:ind w:left="284" w:hanging="284"/>
        <w:rPr>
          <w:rFonts w:cs="Times New Roman"/>
          <w:szCs w:val="24"/>
          <w:lang w:val="fr-FR"/>
        </w:rPr>
      </w:pPr>
      <w:r w:rsidRPr="00426246">
        <w:rPr>
          <w:rFonts w:cs="Times New Roman"/>
          <w:szCs w:val="24"/>
          <w:lang w:val="fr-FR"/>
        </w:rPr>
        <w:t>Aviz, Alphonse V d’ (</w:t>
      </w:r>
      <w:r w:rsidR="00BE5EB0">
        <w:rPr>
          <w:rFonts w:cs="Times New Roman"/>
          <w:szCs w:val="24"/>
          <w:lang w:val="fr-FR"/>
        </w:rPr>
        <w:t xml:space="preserve">1432-1481, </w:t>
      </w:r>
      <w:r w:rsidRPr="00426246">
        <w:rPr>
          <w:rFonts w:cs="Times New Roman"/>
          <w:szCs w:val="24"/>
          <w:lang w:val="fr-FR"/>
        </w:rPr>
        <w:t>roi de Portugal) :</w:t>
      </w:r>
    </w:p>
    <w:p w14:paraId="680E92F3" w14:textId="4B2F6CFA" w:rsidR="00AF35F4" w:rsidRPr="00426246" w:rsidRDefault="00AF35F4" w:rsidP="00AF35F4">
      <w:pPr>
        <w:ind w:left="284" w:hanging="284"/>
        <w:rPr>
          <w:rFonts w:cs="Times New Roman"/>
          <w:szCs w:val="24"/>
          <w:lang w:val="fr-FR"/>
        </w:rPr>
      </w:pPr>
      <w:r w:rsidRPr="00426246">
        <w:rPr>
          <w:rFonts w:cs="Times New Roman"/>
          <w:szCs w:val="24"/>
          <w:lang w:val="fr-FR"/>
        </w:rPr>
        <w:t>Aviz, Isabelle d’, dite Isabelle de Portugal (</w:t>
      </w:r>
      <w:r w:rsidR="00BE5EB0">
        <w:rPr>
          <w:rFonts w:cs="Times New Roman"/>
          <w:szCs w:val="24"/>
          <w:lang w:val="fr-FR"/>
        </w:rPr>
        <w:t xml:space="preserve">1430-1467, </w:t>
      </w:r>
      <w:r w:rsidRPr="00426246">
        <w:rPr>
          <w:rFonts w:cs="Times New Roman"/>
          <w:szCs w:val="24"/>
          <w:lang w:val="fr-FR"/>
        </w:rPr>
        <w:t>duchesse de Bourgogne, fille de Jean I</w:t>
      </w:r>
      <w:r w:rsidRPr="00426246">
        <w:rPr>
          <w:rFonts w:cs="Times New Roman"/>
          <w:szCs w:val="24"/>
          <w:vertAlign w:val="superscript"/>
          <w:lang w:val="fr-FR"/>
        </w:rPr>
        <w:t>er</w:t>
      </w:r>
      <w:r w:rsidRPr="00426246">
        <w:rPr>
          <w:rFonts w:cs="Times New Roman"/>
          <w:szCs w:val="24"/>
          <w:lang w:val="fr-FR"/>
        </w:rPr>
        <w:t xml:space="preserve"> d’Aviz) :</w:t>
      </w:r>
    </w:p>
    <w:p w14:paraId="1228540A" w14:textId="1AEA45EA" w:rsidR="00AF35F4" w:rsidRDefault="00AF35F4" w:rsidP="00AF35F4">
      <w:pPr>
        <w:ind w:left="284" w:hanging="284"/>
        <w:rPr>
          <w:rFonts w:cs="Times New Roman"/>
          <w:szCs w:val="24"/>
          <w:lang w:val="fr-FR"/>
        </w:rPr>
      </w:pPr>
      <w:r w:rsidRPr="00426246">
        <w:rPr>
          <w:rFonts w:cs="Times New Roman"/>
          <w:szCs w:val="24"/>
          <w:lang w:val="fr-FR"/>
        </w:rPr>
        <w:t>Aviz, Jean I</w:t>
      </w:r>
      <w:r w:rsidRPr="00426246">
        <w:rPr>
          <w:rFonts w:cs="Times New Roman"/>
          <w:szCs w:val="24"/>
          <w:vertAlign w:val="superscript"/>
          <w:lang w:val="fr-FR"/>
        </w:rPr>
        <w:t>er</w:t>
      </w:r>
      <w:r w:rsidRPr="00426246">
        <w:rPr>
          <w:rFonts w:cs="Times New Roman"/>
          <w:szCs w:val="24"/>
          <w:lang w:val="fr-FR"/>
        </w:rPr>
        <w:t xml:space="preserve"> d’ (</w:t>
      </w:r>
      <w:r w:rsidR="00BE5EB0">
        <w:rPr>
          <w:rFonts w:cs="Times New Roman"/>
          <w:szCs w:val="24"/>
          <w:lang w:val="fr-FR"/>
        </w:rPr>
        <w:t xml:space="preserve">1357-1433, </w:t>
      </w:r>
      <w:r w:rsidRPr="00426246">
        <w:rPr>
          <w:rFonts w:cs="Times New Roman"/>
          <w:szCs w:val="24"/>
          <w:lang w:val="fr-FR"/>
        </w:rPr>
        <w:t>roi de Portugal) :</w:t>
      </w:r>
    </w:p>
    <w:p w14:paraId="302CBC5B" w14:textId="77777777" w:rsidR="00AF35F4" w:rsidRPr="00426246" w:rsidRDefault="00AF35F4" w:rsidP="00AF35F4">
      <w:pPr>
        <w:ind w:left="284" w:hanging="284"/>
        <w:rPr>
          <w:rFonts w:cs="Times New Roman"/>
          <w:szCs w:val="24"/>
          <w:lang w:val="fr-FR"/>
        </w:rPr>
      </w:pPr>
    </w:p>
    <w:p w14:paraId="3F42B5CB" w14:textId="377DB822" w:rsidR="00AF35F4" w:rsidRPr="00426246" w:rsidRDefault="00AF35F4" w:rsidP="00AF35F4">
      <w:pPr>
        <w:ind w:left="284" w:hanging="284"/>
        <w:rPr>
          <w:rFonts w:cs="Times New Roman"/>
          <w:szCs w:val="24"/>
          <w:lang w:val="fr-FR"/>
        </w:rPr>
      </w:pPr>
      <w:r w:rsidRPr="00426246">
        <w:rPr>
          <w:rFonts w:cs="Times New Roman"/>
          <w:szCs w:val="24"/>
          <w:lang w:val="fr-FR"/>
        </w:rPr>
        <w:t>Babylone (royaume) :</w:t>
      </w:r>
    </w:p>
    <w:p w14:paraId="7D44F234" w14:textId="0178249F" w:rsidR="00AF35F4" w:rsidRDefault="00AF35F4" w:rsidP="00AF35F4">
      <w:pPr>
        <w:ind w:left="284" w:hanging="284"/>
        <w:rPr>
          <w:rFonts w:cs="Times New Roman"/>
          <w:szCs w:val="24"/>
          <w:lang w:val="fr-FR"/>
        </w:rPr>
      </w:pPr>
      <w:r w:rsidRPr="00426246">
        <w:rPr>
          <w:rFonts w:cs="Times New Roman"/>
          <w:szCs w:val="24"/>
          <w:lang w:val="fr-FR"/>
        </w:rPr>
        <w:t>Barca, Hamilcar (</w:t>
      </w:r>
      <w:r w:rsidR="007500DE" w:rsidRPr="007500DE">
        <w:rPr>
          <w:rFonts w:cs="Times New Roman"/>
          <w:i/>
          <w:szCs w:val="24"/>
          <w:lang w:val="fr-FR"/>
        </w:rPr>
        <w:t>ca</w:t>
      </w:r>
      <w:r w:rsidR="007500DE">
        <w:rPr>
          <w:rFonts w:cs="Times New Roman"/>
          <w:szCs w:val="24"/>
          <w:lang w:val="fr-FR"/>
        </w:rPr>
        <w:t> 275-</w:t>
      </w:r>
      <w:r w:rsidR="007500DE" w:rsidRPr="007500DE">
        <w:rPr>
          <w:rFonts w:cs="Times New Roman"/>
          <w:i/>
          <w:szCs w:val="24"/>
          <w:lang w:val="fr-FR"/>
        </w:rPr>
        <w:t>ca</w:t>
      </w:r>
      <w:r w:rsidR="007500DE">
        <w:rPr>
          <w:rFonts w:cs="Times New Roman"/>
          <w:szCs w:val="24"/>
          <w:lang w:val="fr-FR"/>
        </w:rPr>
        <w:t> 228 </w:t>
      </w:r>
      <w:r w:rsidR="007500DE" w:rsidRPr="00E11173">
        <w:rPr>
          <w:rFonts w:cs="Times New Roman"/>
          <w:i/>
          <w:szCs w:val="24"/>
          <w:lang w:val="fr-FR"/>
        </w:rPr>
        <w:t>acn</w:t>
      </w:r>
      <w:r w:rsidR="007500DE">
        <w:rPr>
          <w:rFonts w:cs="Times New Roman"/>
          <w:szCs w:val="24"/>
          <w:lang w:val="fr-FR"/>
        </w:rPr>
        <w:t xml:space="preserve">, </w:t>
      </w:r>
      <w:r w:rsidRPr="00426246">
        <w:rPr>
          <w:rFonts w:cs="Times New Roman"/>
          <w:szCs w:val="24"/>
          <w:lang w:val="fr-FR"/>
        </w:rPr>
        <w:t>général carthaginois) :</w:t>
      </w:r>
    </w:p>
    <w:p w14:paraId="590C9D57" w14:textId="73B5E1BE" w:rsidR="00AF35F4" w:rsidRPr="00426246" w:rsidRDefault="00AF35F4" w:rsidP="00AF35F4">
      <w:pPr>
        <w:ind w:left="284" w:hanging="284"/>
        <w:rPr>
          <w:rFonts w:cs="Times New Roman"/>
          <w:szCs w:val="24"/>
          <w:lang w:val="fr-FR"/>
        </w:rPr>
      </w:pPr>
      <w:r w:rsidRPr="00426246">
        <w:rPr>
          <w:rFonts w:cs="Times New Roman"/>
          <w:szCs w:val="24"/>
          <w:lang w:val="fr-FR"/>
        </w:rPr>
        <w:t xml:space="preserve">Barcelone, </w:t>
      </w:r>
      <w:r w:rsidRPr="00426246">
        <w:rPr>
          <w:rFonts w:cs="Times New Roman"/>
          <w:caps/>
          <w:szCs w:val="24"/>
          <w:lang w:val="fr-FR"/>
        </w:rPr>
        <w:t>é</w:t>
      </w:r>
      <w:r w:rsidRPr="00426246">
        <w:rPr>
          <w:rFonts w:cs="Times New Roman"/>
          <w:szCs w:val="24"/>
          <w:lang w:val="fr-FR"/>
        </w:rPr>
        <w:t>léonore de, dite d’Aragon (</w:t>
      </w:r>
      <w:r w:rsidR="00763A74">
        <w:rPr>
          <w:rFonts w:cs="Times New Roman"/>
          <w:szCs w:val="24"/>
          <w:lang w:val="fr-FR"/>
        </w:rPr>
        <w:t>135</w:t>
      </w:r>
      <w:r w:rsidR="00BB02F3">
        <w:rPr>
          <w:rFonts w:cs="Times New Roman"/>
          <w:szCs w:val="24"/>
          <w:lang w:val="fr-FR"/>
        </w:rPr>
        <w:t>8</w:t>
      </w:r>
      <w:r w:rsidR="00763A74">
        <w:rPr>
          <w:rFonts w:cs="Times New Roman"/>
          <w:szCs w:val="24"/>
          <w:lang w:val="fr-FR"/>
        </w:rPr>
        <w:t xml:space="preserve">-1382, </w:t>
      </w:r>
      <w:r w:rsidRPr="00426246">
        <w:rPr>
          <w:rFonts w:cs="Times New Roman"/>
          <w:szCs w:val="24"/>
          <w:lang w:val="fr-FR"/>
        </w:rPr>
        <w:t>reine de Castille, épouse de Jean I</w:t>
      </w:r>
      <w:r w:rsidRPr="001E314B">
        <w:rPr>
          <w:rFonts w:cs="Times New Roman"/>
          <w:szCs w:val="24"/>
          <w:vertAlign w:val="superscript"/>
          <w:lang w:val="fr-FR"/>
        </w:rPr>
        <w:t>er</w:t>
      </w:r>
      <w:r w:rsidRPr="00426246">
        <w:rPr>
          <w:rFonts w:cs="Times New Roman"/>
          <w:szCs w:val="24"/>
          <w:lang w:val="fr-FR"/>
        </w:rPr>
        <w:t xml:space="preserve"> de Castille) :</w:t>
      </w:r>
    </w:p>
    <w:p w14:paraId="53FCF489" w14:textId="60C229FA" w:rsidR="00AF35F4" w:rsidRPr="00426246" w:rsidRDefault="00AF35F4" w:rsidP="00AF35F4">
      <w:pPr>
        <w:ind w:left="284" w:hanging="284"/>
        <w:rPr>
          <w:rFonts w:cs="Times New Roman"/>
          <w:szCs w:val="24"/>
          <w:lang w:val="fr-FR"/>
        </w:rPr>
      </w:pPr>
      <w:r w:rsidRPr="00426246">
        <w:rPr>
          <w:rFonts w:cs="Times New Roman"/>
          <w:szCs w:val="24"/>
          <w:lang w:val="fr-FR"/>
        </w:rPr>
        <w:t>Barcelone, Pierre IV d</w:t>
      </w:r>
      <w:r w:rsidR="00BB02F3">
        <w:rPr>
          <w:rFonts w:cs="Times New Roman"/>
          <w:szCs w:val="24"/>
          <w:lang w:val="fr-FR"/>
        </w:rPr>
        <w:t>e</w:t>
      </w:r>
      <w:r w:rsidRPr="00426246">
        <w:rPr>
          <w:rFonts w:cs="Times New Roman"/>
          <w:szCs w:val="24"/>
          <w:lang w:val="fr-FR"/>
        </w:rPr>
        <w:t>, dit le Cérémonieux (</w:t>
      </w:r>
      <w:r w:rsidR="00763A74">
        <w:rPr>
          <w:rFonts w:cs="Times New Roman"/>
          <w:szCs w:val="24"/>
          <w:lang w:val="fr-FR"/>
        </w:rPr>
        <w:t xml:space="preserve">1319-1387, </w:t>
      </w:r>
      <w:r w:rsidRPr="00426246">
        <w:rPr>
          <w:rFonts w:cs="Times New Roman"/>
          <w:szCs w:val="24"/>
          <w:lang w:val="fr-FR"/>
        </w:rPr>
        <w:t>roi d’Aragon) :</w:t>
      </w:r>
    </w:p>
    <w:p w14:paraId="2A3E151F" w14:textId="3DA3DBEE" w:rsidR="00AF35F4" w:rsidRDefault="00AF35F4" w:rsidP="00AF35F4">
      <w:pPr>
        <w:ind w:left="284" w:hanging="284"/>
        <w:rPr>
          <w:rFonts w:cs="Times New Roman"/>
          <w:szCs w:val="24"/>
          <w:lang w:val="fr-FR"/>
        </w:rPr>
      </w:pPr>
      <w:r w:rsidRPr="00426246">
        <w:rPr>
          <w:rFonts w:cs="Times New Roman"/>
          <w:szCs w:val="24"/>
          <w:lang w:val="fr-FR"/>
        </w:rPr>
        <w:t>Bellérophon</w:t>
      </w:r>
      <w:r>
        <w:rPr>
          <w:rFonts w:cs="Times New Roman"/>
          <w:szCs w:val="24"/>
          <w:lang w:val="fr-FR"/>
        </w:rPr>
        <w:t xml:space="preserve"> (héro grec, roi de Corinthe) :</w:t>
      </w:r>
    </w:p>
    <w:p w14:paraId="646CBE8A" w14:textId="4261D974" w:rsidR="00930B83" w:rsidRDefault="00F86FDE" w:rsidP="00AF35F4">
      <w:pPr>
        <w:ind w:left="284" w:hanging="284"/>
        <w:rPr>
          <w:rFonts w:cs="Times New Roman"/>
          <w:szCs w:val="24"/>
          <w:lang w:val="fr-FR"/>
        </w:rPr>
      </w:pPr>
      <w:r>
        <w:rPr>
          <w:rFonts w:cs="Times New Roman"/>
          <w:szCs w:val="24"/>
          <w:lang w:val="fr-FR"/>
        </w:rPr>
        <w:t>Béthune (ville, Fr., rég. </w:t>
      </w:r>
      <w:r w:rsidR="00930B83">
        <w:rPr>
          <w:rFonts w:cs="Times New Roman"/>
          <w:szCs w:val="24"/>
          <w:lang w:val="fr-FR"/>
        </w:rPr>
        <w:t>Haut-de-France, dpt Pas-de-Calais, cant. Béthune) :</w:t>
      </w:r>
    </w:p>
    <w:p w14:paraId="36D21F6F" w14:textId="5311F9A5" w:rsidR="006C1107" w:rsidRPr="00426246" w:rsidRDefault="006C1107" w:rsidP="00AF35F4">
      <w:pPr>
        <w:ind w:left="284" w:hanging="284"/>
        <w:rPr>
          <w:rFonts w:cs="Times New Roman"/>
          <w:szCs w:val="24"/>
          <w:lang w:val="fr-FR"/>
        </w:rPr>
      </w:pPr>
      <w:r>
        <w:rPr>
          <w:rFonts w:cs="Times New Roman"/>
          <w:szCs w:val="24"/>
          <w:lang w:val="fr-FR"/>
        </w:rPr>
        <w:t>Binche (ville, Be., rég. wallonne, prov. Hainaut, arr. La Louvière) :</w:t>
      </w:r>
    </w:p>
    <w:p w14:paraId="2ABD0893" w14:textId="16C5EA45" w:rsidR="00AF35F4" w:rsidRPr="00DE4453" w:rsidRDefault="00AF35F4" w:rsidP="00AF35F4">
      <w:pPr>
        <w:ind w:left="284" w:hanging="284"/>
        <w:rPr>
          <w:rFonts w:cs="Times New Roman"/>
          <w:szCs w:val="24"/>
          <w:lang w:val="fr-FR"/>
        </w:rPr>
      </w:pPr>
      <w:r w:rsidRPr="00DE4453">
        <w:rPr>
          <w:rFonts w:cs="Times New Roman"/>
          <w:i/>
          <w:szCs w:val="24"/>
          <w:lang w:val="fr-FR"/>
        </w:rPr>
        <w:t xml:space="preserve">Biritance </w:t>
      </w:r>
      <w:r w:rsidRPr="00DE4453">
        <w:rPr>
          <w:rFonts w:cs="Times New Roman"/>
          <w:szCs w:val="24"/>
          <w:lang w:val="fr-FR"/>
        </w:rPr>
        <w:t>(évêque de) :</w:t>
      </w:r>
    </w:p>
    <w:p w14:paraId="30FEBFBA" w14:textId="091474BC" w:rsidR="00AF35F4" w:rsidRPr="00426246" w:rsidRDefault="00AF35F4" w:rsidP="00AF35F4">
      <w:pPr>
        <w:ind w:left="284" w:hanging="284"/>
        <w:rPr>
          <w:rFonts w:cs="Times New Roman"/>
          <w:szCs w:val="24"/>
          <w:lang w:val="fr-FR"/>
        </w:rPr>
      </w:pPr>
      <w:r w:rsidRPr="00DE4453">
        <w:rPr>
          <w:rFonts w:cs="Times New Roman"/>
          <w:szCs w:val="24"/>
          <w:lang w:val="fr-FR"/>
        </w:rPr>
        <w:t>Biscaye (seigneurie) :</w:t>
      </w:r>
    </w:p>
    <w:p w14:paraId="380E119F" w14:textId="24959453" w:rsidR="00AF35F4" w:rsidRDefault="00AF35F4" w:rsidP="00AF35F4">
      <w:pPr>
        <w:ind w:left="284" w:hanging="284"/>
        <w:rPr>
          <w:rFonts w:cs="Times New Roman"/>
          <w:szCs w:val="24"/>
          <w:lang w:val="fr-FR"/>
        </w:rPr>
      </w:pPr>
      <w:r>
        <w:rPr>
          <w:rFonts w:cs="Times New Roman"/>
          <w:szCs w:val="24"/>
          <w:lang w:val="fr-FR"/>
        </w:rPr>
        <w:t xml:space="preserve">Boele, </w:t>
      </w:r>
      <w:r w:rsidRPr="00026584">
        <w:rPr>
          <w:rFonts w:cs="Times New Roman"/>
          <w:caps/>
          <w:szCs w:val="24"/>
          <w:lang w:val="fr-FR"/>
        </w:rPr>
        <w:t>é</w:t>
      </w:r>
      <w:r>
        <w:rPr>
          <w:rFonts w:cs="Times New Roman"/>
          <w:szCs w:val="24"/>
          <w:lang w:val="fr-FR"/>
        </w:rPr>
        <w:t>gide (</w:t>
      </w:r>
      <w:r w:rsidR="00E11173">
        <w:rPr>
          <w:rFonts w:cs="Times New Roman"/>
          <w:szCs w:val="24"/>
          <w:lang w:val="fr-FR"/>
        </w:rPr>
        <w:t xml:space="preserve">† 1517, </w:t>
      </w:r>
      <w:r w:rsidRPr="00426246">
        <w:rPr>
          <w:rFonts w:cs="Times New Roman"/>
          <w:szCs w:val="24"/>
          <w:lang w:val="fr-FR"/>
        </w:rPr>
        <w:t xml:space="preserve">abbé de Saint-Bavon de Gand, évêque de </w:t>
      </w:r>
      <w:r>
        <w:rPr>
          <w:rFonts w:cs="Times New Roman"/>
          <w:szCs w:val="24"/>
          <w:lang w:val="fr-FR"/>
        </w:rPr>
        <w:t>Rhosus) :</w:t>
      </w:r>
    </w:p>
    <w:p w14:paraId="7C1542ED" w14:textId="06413026" w:rsidR="008A2382" w:rsidRPr="008A2382" w:rsidRDefault="008A2382" w:rsidP="00AF35F4">
      <w:pPr>
        <w:ind w:left="284" w:hanging="284"/>
        <w:rPr>
          <w:rFonts w:cs="Times New Roman"/>
          <w:szCs w:val="24"/>
          <w:lang w:val="fr-FR"/>
        </w:rPr>
      </w:pPr>
      <w:r w:rsidRPr="008A2382">
        <w:rPr>
          <w:lang w:val="fr-FR"/>
        </w:rPr>
        <w:t>Bohier</w:t>
      </w:r>
      <w:r>
        <w:rPr>
          <w:lang w:val="fr-FR"/>
        </w:rPr>
        <w:t xml:space="preserve">, </w:t>
      </w:r>
      <w:r w:rsidRPr="008A2382">
        <w:rPr>
          <w:lang w:val="fr-FR"/>
        </w:rPr>
        <w:t>Antoine (</w:t>
      </w:r>
      <w:r w:rsidRPr="008A2382">
        <w:rPr>
          <w:i/>
          <w:lang w:val="fr-FR"/>
        </w:rPr>
        <w:t>ca</w:t>
      </w:r>
      <w:r>
        <w:rPr>
          <w:lang w:val="fr-FR"/>
        </w:rPr>
        <w:t> 1462-1519</w:t>
      </w:r>
      <w:r w:rsidRPr="008A2382">
        <w:rPr>
          <w:lang w:val="fr-FR"/>
        </w:rPr>
        <w:t>, cardinal-archevêque de Bourges</w:t>
      </w:r>
      <w:r>
        <w:rPr>
          <w:lang w:val="fr-FR"/>
        </w:rPr>
        <w:t>) :</w:t>
      </w:r>
    </w:p>
    <w:p w14:paraId="0EC6CC71" w14:textId="6EBA2C04" w:rsidR="00AF35F4" w:rsidRPr="00426246" w:rsidRDefault="00AF35F4" w:rsidP="00AF35F4">
      <w:pPr>
        <w:ind w:left="284" w:hanging="284"/>
        <w:rPr>
          <w:rFonts w:cs="Times New Roman"/>
          <w:szCs w:val="24"/>
          <w:lang w:val="fr-FR"/>
        </w:rPr>
      </w:pPr>
      <w:r w:rsidRPr="00426246">
        <w:rPr>
          <w:rFonts w:cs="Times New Roman"/>
          <w:szCs w:val="24"/>
          <w:lang w:val="fr-FR"/>
        </w:rPr>
        <w:t>Borgo, Andrea da (</w:t>
      </w:r>
      <w:r w:rsidR="00763A74">
        <w:rPr>
          <w:rFonts w:cs="Times New Roman"/>
          <w:szCs w:val="24"/>
          <w:lang w:val="fr-FR"/>
        </w:rPr>
        <w:t xml:space="preserve">1467-1533, </w:t>
      </w:r>
      <w:r w:rsidRPr="00426246">
        <w:rPr>
          <w:rFonts w:cs="Times New Roman"/>
          <w:szCs w:val="24"/>
          <w:lang w:val="fr-FR"/>
        </w:rPr>
        <w:t>ambassadeur impérial) :</w:t>
      </w:r>
    </w:p>
    <w:p w14:paraId="7B9DD00E" w14:textId="35CA156A" w:rsidR="00AF35F4" w:rsidRDefault="00AF35F4" w:rsidP="00AF35F4">
      <w:pPr>
        <w:ind w:left="284" w:hanging="284"/>
        <w:rPr>
          <w:rFonts w:cs="Times New Roman"/>
          <w:szCs w:val="24"/>
          <w:lang w:val="fr-FR"/>
        </w:rPr>
      </w:pPr>
      <w:r w:rsidRPr="00426246">
        <w:rPr>
          <w:rFonts w:cs="Times New Roman"/>
          <w:szCs w:val="24"/>
          <w:lang w:val="fr-FR"/>
        </w:rPr>
        <w:t>Bougie</w:t>
      </w:r>
      <w:r w:rsidR="000F1296">
        <w:rPr>
          <w:rFonts w:cs="Times New Roman"/>
          <w:szCs w:val="24"/>
          <w:lang w:val="fr-FR"/>
        </w:rPr>
        <w:t>/Béjaïa</w:t>
      </w:r>
      <w:r w:rsidRPr="00426246">
        <w:rPr>
          <w:rFonts w:cs="Times New Roman"/>
          <w:szCs w:val="24"/>
          <w:lang w:val="fr-FR"/>
        </w:rPr>
        <w:t xml:space="preserve"> (ville, Alg</w:t>
      </w:r>
      <w:r w:rsidR="00DF5E34">
        <w:rPr>
          <w:rFonts w:cs="Times New Roman"/>
          <w:szCs w:val="24"/>
          <w:lang w:val="fr-FR"/>
        </w:rPr>
        <w:t>.</w:t>
      </w:r>
      <w:r w:rsidR="00F86FDE">
        <w:rPr>
          <w:rFonts w:cs="Times New Roman"/>
          <w:szCs w:val="24"/>
          <w:lang w:val="fr-FR"/>
        </w:rPr>
        <w:t>,</w:t>
      </w:r>
      <w:r w:rsidR="000F1296">
        <w:rPr>
          <w:rFonts w:cs="Times New Roman"/>
          <w:szCs w:val="24"/>
          <w:lang w:val="fr-FR"/>
        </w:rPr>
        <w:t xml:space="preserve"> rég. Kabylie, wil. Béjaïa</w:t>
      </w:r>
      <w:r w:rsidRPr="00426246">
        <w:rPr>
          <w:rFonts w:cs="Times New Roman"/>
          <w:szCs w:val="24"/>
          <w:lang w:val="fr-FR"/>
        </w:rPr>
        <w:t>) :</w:t>
      </w:r>
    </w:p>
    <w:p w14:paraId="7043B473" w14:textId="27EE5CF4" w:rsidR="00AF35F4" w:rsidRDefault="00AF35F4" w:rsidP="00AF35F4">
      <w:pPr>
        <w:ind w:left="284" w:hanging="284"/>
        <w:rPr>
          <w:rFonts w:cs="Times New Roman"/>
          <w:szCs w:val="24"/>
          <w:lang w:val="fr-FR"/>
        </w:rPr>
      </w:pPr>
      <w:r>
        <w:rPr>
          <w:rFonts w:cs="Times New Roman"/>
          <w:szCs w:val="24"/>
          <w:lang w:val="fr-FR"/>
        </w:rPr>
        <w:t>Bourbon-Vendôme, Charles de (</w:t>
      </w:r>
      <w:r w:rsidR="000519A9">
        <w:rPr>
          <w:rFonts w:cs="Times New Roman"/>
          <w:szCs w:val="24"/>
          <w:lang w:val="fr-FR"/>
        </w:rPr>
        <w:t xml:space="preserve">1489-1537, </w:t>
      </w:r>
      <w:r>
        <w:rPr>
          <w:rFonts w:cs="Times New Roman"/>
          <w:szCs w:val="24"/>
          <w:lang w:val="fr-FR"/>
        </w:rPr>
        <w:t>duc de Vendôme</w:t>
      </w:r>
      <w:r w:rsidR="000519A9">
        <w:rPr>
          <w:rFonts w:cs="Times New Roman"/>
          <w:szCs w:val="24"/>
          <w:lang w:val="fr-FR"/>
        </w:rPr>
        <w:t xml:space="preserve">, </w:t>
      </w:r>
      <w:r w:rsidR="000519A9" w:rsidRPr="000519A9">
        <w:rPr>
          <w:rFonts w:cs="Times New Roman"/>
          <w:szCs w:val="24"/>
          <w:lang w:val="fr-FR"/>
        </w:rPr>
        <w:t xml:space="preserve">époux de </w:t>
      </w:r>
      <w:r w:rsidR="000519A9" w:rsidRPr="000519A9">
        <w:rPr>
          <w:lang w:val="fr-FR"/>
        </w:rPr>
        <w:t>Françoise d’</w:t>
      </w:r>
      <w:r w:rsidR="000519A9" w:rsidRPr="000519A9">
        <w:rPr>
          <w:rFonts w:cs="Times New Roman"/>
          <w:szCs w:val="24"/>
          <w:lang w:val="fr-FR"/>
        </w:rPr>
        <w:t>Alençon</w:t>
      </w:r>
      <w:r>
        <w:rPr>
          <w:rFonts w:cs="Times New Roman"/>
          <w:szCs w:val="24"/>
          <w:lang w:val="fr-FR"/>
        </w:rPr>
        <w:t>) :</w:t>
      </w:r>
    </w:p>
    <w:p w14:paraId="706E9A48" w14:textId="54D8D66B" w:rsidR="00AF35F4" w:rsidRDefault="00E21793" w:rsidP="00AF35F4">
      <w:pPr>
        <w:ind w:left="284" w:hanging="284"/>
        <w:rPr>
          <w:rFonts w:cs="Times New Roman"/>
          <w:szCs w:val="24"/>
          <w:lang w:val="fr-FR"/>
        </w:rPr>
      </w:pPr>
      <w:r>
        <w:rPr>
          <w:rFonts w:cs="Times New Roman"/>
          <w:szCs w:val="24"/>
          <w:lang w:val="fr-FR"/>
        </w:rPr>
        <w:t>Bourgogne : (comté) ; (duché) ; (royaume).</w:t>
      </w:r>
    </w:p>
    <w:p w14:paraId="5E21BBC2" w14:textId="375D458D" w:rsidR="00AF35F4" w:rsidRDefault="00AF35F4" w:rsidP="00AF35F4">
      <w:pPr>
        <w:ind w:left="284" w:hanging="284"/>
        <w:rPr>
          <w:rFonts w:cs="Times New Roman"/>
          <w:szCs w:val="24"/>
          <w:lang w:val="fr-FR"/>
        </w:rPr>
      </w:pPr>
      <w:r>
        <w:rPr>
          <w:rFonts w:cs="Times New Roman"/>
          <w:szCs w:val="24"/>
          <w:lang w:val="fr-FR"/>
        </w:rPr>
        <w:t>Bourgogne, Adolphe de (</w:t>
      </w:r>
      <w:r w:rsidR="00763A74">
        <w:rPr>
          <w:rFonts w:cs="Times New Roman"/>
          <w:szCs w:val="24"/>
          <w:lang w:val="fr-FR"/>
        </w:rPr>
        <w:t xml:space="preserve">1489/90-1540, </w:t>
      </w:r>
      <w:r>
        <w:rPr>
          <w:rFonts w:cs="Times New Roman"/>
          <w:szCs w:val="24"/>
          <w:lang w:val="fr-FR"/>
        </w:rPr>
        <w:t>seigneur de Veere et de Beveren, amiral des Anciens Pays-Bas) :</w:t>
      </w:r>
    </w:p>
    <w:p w14:paraId="4F2CE834" w14:textId="2B65BB2D" w:rsidR="00AF35F4" w:rsidRPr="00426246" w:rsidRDefault="00AF35F4" w:rsidP="00AF35F4">
      <w:pPr>
        <w:ind w:left="284" w:hanging="284"/>
        <w:rPr>
          <w:rFonts w:cs="Times New Roman"/>
          <w:szCs w:val="24"/>
          <w:lang w:val="fr-FR"/>
        </w:rPr>
      </w:pPr>
      <w:r w:rsidRPr="00426246">
        <w:rPr>
          <w:rFonts w:cs="Times New Roman"/>
          <w:szCs w:val="24"/>
          <w:lang w:val="fr-FR"/>
        </w:rPr>
        <w:t>Bouvart, Claude (seigneur de Gommegnies) :</w:t>
      </w:r>
    </w:p>
    <w:p w14:paraId="08D4EDDB" w14:textId="168E505E" w:rsidR="00AF35F4" w:rsidRPr="00426246" w:rsidRDefault="00AF35F4" w:rsidP="00AF35F4">
      <w:pPr>
        <w:ind w:left="284" w:hanging="284"/>
        <w:rPr>
          <w:rFonts w:cs="Times New Roman"/>
          <w:bCs/>
          <w:szCs w:val="24"/>
          <w:lang w:val="fr-FR"/>
        </w:rPr>
      </w:pPr>
      <w:r w:rsidRPr="00426246">
        <w:rPr>
          <w:rFonts w:cs="Times New Roman"/>
          <w:szCs w:val="24"/>
          <w:lang w:val="fr-FR"/>
        </w:rPr>
        <w:t>Brabant</w:t>
      </w:r>
      <w:r w:rsidR="00420172">
        <w:rPr>
          <w:rFonts w:cs="Times New Roman"/>
          <w:szCs w:val="24"/>
          <w:lang w:val="fr-FR"/>
        </w:rPr>
        <w:t> :</w:t>
      </w:r>
      <w:r w:rsidRPr="00426246">
        <w:rPr>
          <w:rFonts w:cs="Times New Roman"/>
          <w:szCs w:val="24"/>
          <w:lang w:val="fr-FR"/>
        </w:rPr>
        <w:t xml:space="preserve"> (duché)</w:t>
      </w:r>
      <w:r w:rsidR="00420172">
        <w:rPr>
          <w:rFonts w:cs="Times New Roman"/>
          <w:szCs w:val="24"/>
          <w:lang w:val="fr-FR"/>
        </w:rPr>
        <w:t> ; (roi d’armes</w:t>
      </w:r>
      <w:r w:rsidR="00EB31A0">
        <w:rPr>
          <w:rFonts w:cs="Times New Roman"/>
          <w:szCs w:val="24"/>
          <w:lang w:val="fr-FR"/>
        </w:rPr>
        <w:t xml:space="preserve"> ; voir </w:t>
      </w:r>
      <w:r w:rsidR="00EB31A0" w:rsidRPr="00426246">
        <w:rPr>
          <w:rFonts w:cs="Times New Roman"/>
          <w:szCs w:val="24"/>
          <w:lang w:val="fr-FR"/>
        </w:rPr>
        <w:t>Nieulant, Josse)</w:t>
      </w:r>
      <w:r w:rsidR="00420172">
        <w:rPr>
          <w:rFonts w:cs="Times New Roman"/>
          <w:szCs w:val="24"/>
          <w:lang w:val="fr-FR"/>
        </w:rPr>
        <w:t>.</w:t>
      </w:r>
    </w:p>
    <w:p w14:paraId="346DAF0F" w14:textId="01108CF1" w:rsidR="00AF35F4" w:rsidRDefault="00AF35F4" w:rsidP="00AF35F4">
      <w:pPr>
        <w:ind w:left="284" w:hanging="284"/>
        <w:rPr>
          <w:rFonts w:cs="Times New Roman"/>
          <w:szCs w:val="24"/>
          <w:lang w:val="fr-FR"/>
        </w:rPr>
      </w:pPr>
      <w:r>
        <w:rPr>
          <w:rFonts w:cs="Times New Roman"/>
          <w:szCs w:val="24"/>
          <w:lang w:val="fr-FR"/>
        </w:rPr>
        <w:t>Bracq, Jean de (</w:t>
      </w:r>
      <w:r w:rsidRPr="00426246">
        <w:rPr>
          <w:rFonts w:cs="Times New Roman"/>
          <w:szCs w:val="24"/>
          <w:lang w:val="fr-FR"/>
        </w:rPr>
        <w:t>abbé de Vicogne</w:t>
      </w:r>
      <w:r w:rsidR="00657FF2">
        <w:rPr>
          <w:rFonts w:cs="Times New Roman"/>
          <w:szCs w:val="24"/>
          <w:lang w:val="fr-FR"/>
        </w:rPr>
        <w:t> ; Fr., rég. Hauts-de-France, dpt </w:t>
      </w:r>
      <w:r>
        <w:rPr>
          <w:rFonts w:cs="Times New Roman"/>
          <w:szCs w:val="24"/>
          <w:lang w:val="fr-FR"/>
        </w:rPr>
        <w:t>Nord, com.</w:t>
      </w:r>
      <w:r w:rsidR="00657FF2">
        <w:rPr>
          <w:rFonts w:cs="Times New Roman"/>
          <w:szCs w:val="24"/>
          <w:lang w:val="fr-FR"/>
        </w:rPr>
        <w:t> </w:t>
      </w:r>
      <w:r>
        <w:rPr>
          <w:rFonts w:cs="Times New Roman"/>
          <w:szCs w:val="24"/>
          <w:lang w:val="fr-FR"/>
        </w:rPr>
        <w:t>Raismes</w:t>
      </w:r>
      <w:r w:rsidRPr="00426246">
        <w:rPr>
          <w:rFonts w:cs="Times New Roman"/>
          <w:szCs w:val="24"/>
          <w:lang w:val="fr-FR"/>
        </w:rPr>
        <w:t>) :</w:t>
      </w:r>
    </w:p>
    <w:p w14:paraId="733DA94C" w14:textId="50772520" w:rsidR="00387692" w:rsidRPr="00426246" w:rsidRDefault="00387692" w:rsidP="00387692">
      <w:pPr>
        <w:ind w:left="284" w:hanging="284"/>
        <w:rPr>
          <w:rFonts w:cs="Times New Roman"/>
          <w:szCs w:val="24"/>
          <w:lang w:val="fr-FR"/>
        </w:rPr>
      </w:pPr>
      <w:r>
        <w:rPr>
          <w:rFonts w:cs="Times New Roman"/>
          <w:iCs/>
          <w:szCs w:val="24"/>
          <w:lang w:val="fr-FR"/>
        </w:rPr>
        <w:t>Bragance</w:t>
      </w:r>
      <w:r w:rsidRPr="00426246">
        <w:rPr>
          <w:rFonts w:cs="Times New Roman"/>
          <w:iCs/>
          <w:szCs w:val="24"/>
          <w:lang w:val="fr-FR"/>
        </w:rPr>
        <w:t>, Jorge de (</w:t>
      </w:r>
      <w:r>
        <w:rPr>
          <w:rFonts w:cs="Times New Roman"/>
          <w:iCs/>
          <w:szCs w:val="24"/>
          <w:lang w:val="fr-FR"/>
        </w:rPr>
        <w:t xml:space="preserve">1470- ?, comte de Gelves, </w:t>
      </w:r>
      <w:r w:rsidRPr="00426246">
        <w:rPr>
          <w:rFonts w:cs="Times New Roman"/>
          <w:iCs/>
          <w:szCs w:val="24"/>
          <w:lang w:val="fr-FR"/>
        </w:rPr>
        <w:t xml:space="preserve">secrétaire de la reine </w:t>
      </w:r>
      <w:r w:rsidRPr="00426246">
        <w:rPr>
          <w:rFonts w:cs="Times New Roman"/>
          <w:iCs/>
          <w:caps/>
          <w:szCs w:val="24"/>
          <w:lang w:val="fr-FR"/>
        </w:rPr>
        <w:t>é</w:t>
      </w:r>
      <w:r w:rsidRPr="00426246">
        <w:rPr>
          <w:rFonts w:cs="Times New Roman"/>
          <w:iCs/>
          <w:szCs w:val="24"/>
          <w:lang w:val="fr-FR"/>
        </w:rPr>
        <w:t>léonore) :</w:t>
      </w:r>
    </w:p>
    <w:p w14:paraId="6EE1A64B" w14:textId="08894555" w:rsidR="00AF35F4" w:rsidRDefault="00AF35F4" w:rsidP="00AF35F4">
      <w:pPr>
        <w:ind w:left="284" w:hanging="284"/>
        <w:rPr>
          <w:rFonts w:cs="Times New Roman"/>
          <w:szCs w:val="24"/>
          <w:lang w:val="fr-FR"/>
        </w:rPr>
      </w:pPr>
      <w:r w:rsidRPr="006E32FF">
        <w:rPr>
          <w:rFonts w:cs="Times New Roman"/>
          <w:szCs w:val="24"/>
          <w:lang w:val="fr-FR"/>
        </w:rPr>
        <w:t>Brederode, Waleran II de (</w:t>
      </w:r>
      <w:r w:rsidR="003229ED">
        <w:rPr>
          <w:rFonts w:cs="Times New Roman"/>
          <w:szCs w:val="24"/>
          <w:lang w:val="fr-FR"/>
        </w:rPr>
        <w:t xml:space="preserve">1462-1531, </w:t>
      </w:r>
      <w:r w:rsidRPr="006E32FF">
        <w:rPr>
          <w:rFonts w:cs="Times New Roman"/>
          <w:szCs w:val="24"/>
          <w:lang w:val="fr-FR"/>
        </w:rPr>
        <w:t>seigneur de Vianen et Ameide) :</w:t>
      </w:r>
    </w:p>
    <w:p w14:paraId="5087AB54" w14:textId="691CD0F1" w:rsidR="006C1107" w:rsidRDefault="006C1107" w:rsidP="00AF35F4">
      <w:pPr>
        <w:ind w:left="284" w:hanging="284"/>
        <w:rPr>
          <w:rFonts w:cs="Times New Roman"/>
          <w:szCs w:val="24"/>
          <w:lang w:val="fr-FR"/>
        </w:rPr>
      </w:pPr>
      <w:r>
        <w:rPr>
          <w:rFonts w:cs="Times New Roman"/>
          <w:szCs w:val="24"/>
          <w:lang w:val="fr-FR"/>
        </w:rPr>
        <w:t>Bretagne, Anne de, ou Anne de Montfort (1477-1514, reine de France) :</w:t>
      </w:r>
    </w:p>
    <w:p w14:paraId="086C5DE0" w14:textId="7F2734A5" w:rsidR="00AF35F4" w:rsidRDefault="00AF35F4" w:rsidP="00AF35F4">
      <w:pPr>
        <w:ind w:left="284" w:hanging="284"/>
        <w:rPr>
          <w:rFonts w:cs="Times New Roman"/>
          <w:szCs w:val="24"/>
          <w:lang w:val="fr-FR"/>
        </w:rPr>
      </w:pPr>
      <w:r w:rsidRPr="00C00BD1">
        <w:rPr>
          <w:rFonts w:cs="Times New Roman"/>
          <w:szCs w:val="24"/>
          <w:lang w:val="fr-FR"/>
        </w:rPr>
        <w:t xml:space="preserve">Bruges : (Bourse/ </w:t>
      </w:r>
      <w:r w:rsidRPr="00C00BD1">
        <w:rPr>
          <w:rFonts w:cs="Times New Roman"/>
          <w:lang w:val="fr-FR"/>
        </w:rPr>
        <w:t>«</w:t>
      </w:r>
      <w:r w:rsidRPr="00D17B24">
        <w:rPr>
          <w:rFonts w:cs="Times New Roman"/>
          <w:lang w:val="fr-FR"/>
        </w:rPr>
        <w:t> Huis ter Beurs »</w:t>
      </w:r>
      <w:r w:rsidRPr="00426246">
        <w:rPr>
          <w:rFonts w:cs="Times New Roman"/>
          <w:szCs w:val="24"/>
          <w:lang w:val="fr-FR"/>
        </w:rPr>
        <w:t>) ; (</w:t>
      </w:r>
      <w:r w:rsidRPr="00C00BD1">
        <w:rPr>
          <w:rFonts w:cs="Times New Roman"/>
          <w:szCs w:val="24"/>
          <w:lang w:val="fr-FR"/>
        </w:rPr>
        <w:t>cathédrale Saint-Donatien) ;</w:t>
      </w:r>
      <w:r w:rsidRPr="00426246">
        <w:rPr>
          <w:rFonts w:cs="Times New Roman"/>
          <w:szCs w:val="24"/>
          <w:lang w:val="fr-FR"/>
        </w:rPr>
        <w:t xml:space="preserve"> (cité) ; </w:t>
      </w:r>
      <w:r>
        <w:rPr>
          <w:rFonts w:cs="Times New Roman"/>
          <w:szCs w:val="24"/>
          <w:lang w:val="fr-FR"/>
        </w:rPr>
        <w:t>(</w:t>
      </w:r>
      <w:r w:rsidR="001E314B">
        <w:rPr>
          <w:rFonts w:cs="Times New Roman"/>
          <w:lang w:val="fr-FR"/>
        </w:rPr>
        <w:t>c</w:t>
      </w:r>
      <w:r w:rsidRPr="00D17B24">
        <w:rPr>
          <w:rFonts w:cs="Times New Roman"/>
          <w:lang w:val="fr-FR"/>
        </w:rPr>
        <w:t>loître des Jacobins</w:t>
      </w:r>
      <w:r>
        <w:rPr>
          <w:rFonts w:cs="Times New Roman"/>
          <w:lang w:val="fr-FR"/>
        </w:rPr>
        <w:t>) ;</w:t>
      </w:r>
      <w:r w:rsidRPr="00426246">
        <w:rPr>
          <w:rFonts w:cs="Times New Roman"/>
          <w:szCs w:val="24"/>
          <w:lang w:val="fr-FR"/>
        </w:rPr>
        <w:t xml:space="preserve"> </w:t>
      </w:r>
      <w:r w:rsidRPr="00C00BD1">
        <w:rPr>
          <w:rFonts w:cs="Times New Roman"/>
          <w:szCs w:val="24"/>
          <w:lang w:val="fr-FR"/>
        </w:rPr>
        <w:t xml:space="preserve">(confrérie Saint-Georges) ; (confrérie du Saint-Sang) ; </w:t>
      </w:r>
      <w:r w:rsidRPr="002268B0">
        <w:rPr>
          <w:rFonts w:cs="Times New Roman"/>
          <w:szCs w:val="24"/>
          <w:lang w:val="fr-FR"/>
        </w:rPr>
        <w:t xml:space="preserve">(Franc) ; </w:t>
      </w:r>
      <w:r w:rsidRPr="002268B0">
        <w:rPr>
          <w:rFonts w:cs="Times New Roman"/>
          <w:lang w:val="fr-FR"/>
        </w:rPr>
        <w:t>(Grand rue/</w:t>
      </w:r>
      <w:r w:rsidRPr="00C00BD1">
        <w:rPr>
          <w:rFonts w:cs="Times New Roman"/>
          <w:lang w:val="fr-FR"/>
        </w:rPr>
        <w:t>«</w:t>
      </w:r>
      <w:r w:rsidRPr="00D17B24">
        <w:rPr>
          <w:rFonts w:cs="Times New Roman"/>
          <w:lang w:val="fr-FR"/>
        </w:rPr>
        <w:t> </w:t>
      </w:r>
      <w:r w:rsidRPr="002268B0">
        <w:rPr>
          <w:rFonts w:cs="Times New Roman"/>
          <w:lang w:val="fr-FR"/>
        </w:rPr>
        <w:t xml:space="preserve">Hogestraat ») ; </w:t>
      </w:r>
      <w:r w:rsidRPr="002268B0">
        <w:rPr>
          <w:rFonts w:cs="Times New Roman"/>
          <w:szCs w:val="24"/>
          <w:lang w:val="fr-FR"/>
        </w:rPr>
        <w:t>(maison de la Couronne) ; (maison de la Monnaie/« Munthuis ») ; (maison Notre-Dame) ; (maison de l’Ours) ;</w:t>
      </w:r>
      <w:r w:rsidRPr="00426246">
        <w:rPr>
          <w:rFonts w:cs="Times New Roman"/>
          <w:szCs w:val="24"/>
          <w:lang w:val="fr-FR"/>
        </w:rPr>
        <w:t xml:space="preserve"> </w:t>
      </w:r>
      <w:r w:rsidRPr="002268B0">
        <w:rPr>
          <w:rFonts w:cs="Times New Roman"/>
          <w:szCs w:val="24"/>
          <w:lang w:val="fr-FR"/>
        </w:rPr>
        <w:t>(maison Saint-Patrick) ; (maison</w:t>
      </w:r>
      <w:r w:rsidRPr="00C00BD1">
        <w:rPr>
          <w:rFonts w:cs="Times New Roman"/>
          <w:szCs w:val="24"/>
          <w:lang w:val="fr-FR"/>
        </w:rPr>
        <w:t xml:space="preserve"> de la Tête Noire/</w:t>
      </w:r>
      <w:r w:rsidRPr="00C00BD1">
        <w:rPr>
          <w:rFonts w:cs="Times New Roman"/>
          <w:lang w:val="fr-FR"/>
        </w:rPr>
        <w:t>« Mooriaens Hoofde »</w:t>
      </w:r>
      <w:r w:rsidRPr="00C00BD1">
        <w:rPr>
          <w:rFonts w:cs="Times New Roman"/>
          <w:szCs w:val="24"/>
          <w:lang w:val="fr-FR"/>
        </w:rPr>
        <w:t>) ; (maison du Tonlieu/</w:t>
      </w:r>
      <w:r w:rsidRPr="00C00BD1">
        <w:rPr>
          <w:rFonts w:cs="Times New Roman"/>
          <w:lang w:val="fr-FR"/>
        </w:rPr>
        <w:t>« Tolhuis »</w:t>
      </w:r>
      <w:r w:rsidRPr="00C00BD1">
        <w:rPr>
          <w:rFonts w:cs="Times New Roman"/>
          <w:szCs w:val="24"/>
          <w:lang w:val="fr-FR"/>
        </w:rPr>
        <w:t>) ;</w:t>
      </w:r>
      <w:r w:rsidRPr="00426246">
        <w:rPr>
          <w:rFonts w:cs="Times New Roman"/>
          <w:szCs w:val="24"/>
          <w:lang w:val="fr-FR"/>
        </w:rPr>
        <w:t xml:space="preserve"> </w:t>
      </w:r>
      <w:r w:rsidRPr="002268B0">
        <w:rPr>
          <w:rFonts w:cs="Times New Roman"/>
          <w:szCs w:val="24"/>
          <w:lang w:val="fr-FR"/>
        </w:rPr>
        <w:t>(Nouvelle Halle/« Belfort »)</w:t>
      </w:r>
      <w:r w:rsidRPr="00426246">
        <w:rPr>
          <w:rFonts w:cs="Times New Roman"/>
          <w:szCs w:val="24"/>
          <w:lang w:val="fr-FR"/>
        </w:rPr>
        <w:t xml:space="preserve"> ; </w:t>
      </w:r>
      <w:r w:rsidRPr="00C00BD1">
        <w:rPr>
          <w:rFonts w:cs="Times New Roman"/>
          <w:szCs w:val="24"/>
          <w:lang w:val="fr-FR"/>
        </w:rPr>
        <w:t xml:space="preserve">(place de la Bourse/« Beursplein ») ; </w:t>
      </w:r>
      <w:r w:rsidRPr="00C00BD1">
        <w:rPr>
          <w:rFonts w:cs="Times New Roman"/>
          <w:lang w:val="fr-FR"/>
        </w:rPr>
        <w:t>(place des</w:t>
      </w:r>
      <w:r>
        <w:rPr>
          <w:rFonts w:cs="Times New Roman"/>
          <w:lang w:val="fr-FR"/>
        </w:rPr>
        <w:t xml:space="preserve"> Orientaux/ « </w:t>
      </w:r>
      <w:r w:rsidRPr="00D17B24">
        <w:rPr>
          <w:rFonts w:cs="Times New Roman"/>
          <w:lang w:val="fr-FR"/>
        </w:rPr>
        <w:t>Oosterlingen</w:t>
      </w:r>
      <w:r>
        <w:rPr>
          <w:rFonts w:cs="Times New Roman"/>
          <w:lang w:val="fr-FR"/>
        </w:rPr>
        <w:t>plein ») ;</w:t>
      </w:r>
      <w:r w:rsidRPr="00426246">
        <w:rPr>
          <w:rFonts w:cs="Times New Roman"/>
          <w:szCs w:val="24"/>
          <w:lang w:val="fr-FR"/>
        </w:rPr>
        <w:t xml:space="preserve"> </w:t>
      </w:r>
      <w:r>
        <w:rPr>
          <w:rFonts w:cs="Times New Roman"/>
          <w:szCs w:val="24"/>
          <w:lang w:val="fr-FR"/>
        </w:rPr>
        <w:t>(place Saint-Jean/ « </w:t>
      </w:r>
      <w:r w:rsidRPr="00D17B24">
        <w:rPr>
          <w:rFonts w:cs="Times New Roman"/>
          <w:lang w:val="fr-FR"/>
        </w:rPr>
        <w:t>Sint-</w:t>
      </w:r>
      <w:r w:rsidRPr="00C00BD1">
        <w:rPr>
          <w:rFonts w:cs="Times New Roman"/>
          <w:lang w:val="fr-FR"/>
        </w:rPr>
        <w:t>Jansplein ») ;</w:t>
      </w:r>
      <w:r w:rsidRPr="00C00BD1">
        <w:rPr>
          <w:rFonts w:cs="Times New Roman"/>
          <w:szCs w:val="24"/>
          <w:lang w:val="fr-FR"/>
        </w:rPr>
        <w:t xml:space="preserve"> (pont des Augustins/</w:t>
      </w:r>
      <w:r w:rsidRPr="00D17B24">
        <w:rPr>
          <w:rFonts w:cs="Times New Roman"/>
          <w:lang w:val="fr-FR"/>
        </w:rPr>
        <w:t>« </w:t>
      </w:r>
      <w:r w:rsidRPr="002268B0">
        <w:rPr>
          <w:rFonts w:cs="Times New Roman"/>
          <w:lang w:val="fr-FR"/>
        </w:rPr>
        <w:t>Augustijnbrug »)</w:t>
      </w:r>
      <w:r w:rsidRPr="002268B0">
        <w:rPr>
          <w:rFonts w:cs="Times New Roman"/>
          <w:szCs w:val="24"/>
          <w:lang w:val="fr-FR"/>
        </w:rPr>
        <w:t> ; (pont du Moulin/</w:t>
      </w:r>
      <w:r w:rsidRPr="002268B0">
        <w:rPr>
          <w:rFonts w:cs="Times New Roman"/>
          <w:lang w:val="fr-FR"/>
        </w:rPr>
        <w:t>« Molenbrug »</w:t>
      </w:r>
      <w:r w:rsidRPr="002268B0">
        <w:rPr>
          <w:rFonts w:cs="Times New Roman"/>
          <w:szCs w:val="24"/>
          <w:lang w:val="fr-FR"/>
        </w:rPr>
        <w:t xml:space="preserve">) ; (pont Saint-Aubert/« Sint-Aubertusbrug ») ; </w:t>
      </w:r>
      <w:r w:rsidRPr="002268B0">
        <w:rPr>
          <w:rFonts w:cs="Times New Roman"/>
          <w:lang w:val="fr-FR"/>
        </w:rPr>
        <w:t>(pont Saint-Jean/« Sint-</w:t>
      </w:r>
      <w:r w:rsidRPr="00C00BD1">
        <w:rPr>
          <w:rFonts w:cs="Times New Roman"/>
          <w:lang w:val="fr-FR"/>
        </w:rPr>
        <w:t>Jansbrug ») ;</w:t>
      </w:r>
      <w:r w:rsidRPr="00C00BD1">
        <w:rPr>
          <w:rFonts w:cs="Times New Roman"/>
          <w:szCs w:val="24"/>
          <w:lang w:val="fr-FR"/>
        </w:rPr>
        <w:t xml:space="preserve"> (porte Sainte-Croix/</w:t>
      </w:r>
      <w:r w:rsidRPr="00C00BD1">
        <w:rPr>
          <w:rFonts w:cs="Times New Roman"/>
          <w:lang w:val="fr-FR"/>
        </w:rPr>
        <w:t>« Kruispoort »</w:t>
      </w:r>
      <w:r w:rsidRPr="00C00BD1">
        <w:rPr>
          <w:rFonts w:cs="Times New Roman"/>
          <w:szCs w:val="24"/>
          <w:lang w:val="fr-FR"/>
        </w:rPr>
        <w:t xml:space="preserve">) ; </w:t>
      </w:r>
      <w:r>
        <w:rPr>
          <w:rFonts w:cs="Times New Roman"/>
          <w:lang w:val="fr-FR"/>
        </w:rPr>
        <w:t>(rue des Chevaliers/</w:t>
      </w:r>
      <w:r w:rsidRPr="00D17B24">
        <w:rPr>
          <w:rFonts w:cs="Times New Roman"/>
          <w:lang w:val="fr-FR"/>
        </w:rPr>
        <w:t>« Ridd</w:t>
      </w:r>
      <w:r w:rsidRPr="00C00BD1">
        <w:rPr>
          <w:rFonts w:cs="Times New Roman"/>
          <w:lang w:val="fr-FR"/>
        </w:rPr>
        <w:t>erstraat ») ;</w:t>
      </w:r>
      <w:r w:rsidRPr="00C00BD1">
        <w:rPr>
          <w:rFonts w:cs="Times New Roman"/>
          <w:szCs w:val="24"/>
          <w:lang w:val="fr-FR"/>
        </w:rPr>
        <w:t xml:space="preserve"> (rue des Espagnols/</w:t>
      </w:r>
      <w:r w:rsidRPr="00C00BD1">
        <w:rPr>
          <w:rFonts w:cs="Times New Roman"/>
          <w:lang w:val="fr-FR"/>
        </w:rPr>
        <w:t>« Spanjaardsstraat »</w:t>
      </w:r>
      <w:r w:rsidRPr="00C00BD1">
        <w:rPr>
          <w:rFonts w:cs="Times New Roman"/>
          <w:szCs w:val="24"/>
          <w:lang w:val="fr-FR"/>
        </w:rPr>
        <w:t>) ; (rue des Flamands/</w:t>
      </w:r>
      <w:r w:rsidRPr="00C00BD1">
        <w:rPr>
          <w:rFonts w:cs="Times New Roman"/>
          <w:lang w:val="fr-FR"/>
        </w:rPr>
        <w:t>« Vlamingstraat »</w:t>
      </w:r>
      <w:r w:rsidRPr="00C00BD1">
        <w:rPr>
          <w:rFonts w:cs="Times New Roman"/>
          <w:szCs w:val="24"/>
          <w:lang w:val="fr-FR"/>
        </w:rPr>
        <w:t xml:space="preserve">) ; </w:t>
      </w:r>
      <w:r w:rsidRPr="00C00BD1">
        <w:rPr>
          <w:rFonts w:cs="Times New Roman"/>
          <w:lang w:val="fr-FR"/>
        </w:rPr>
        <w:t>(rue des Orientaux/« Oosterlingenstraat</w:t>
      </w:r>
      <w:r>
        <w:rPr>
          <w:rFonts w:cs="Times New Roman"/>
          <w:lang w:val="fr-FR"/>
        </w:rPr>
        <w:t> ») ;</w:t>
      </w:r>
      <w:r w:rsidRPr="008B33F2">
        <w:rPr>
          <w:rFonts w:cs="Times New Roman"/>
          <w:szCs w:val="24"/>
          <w:lang w:val="fr-FR"/>
        </w:rPr>
        <w:t xml:space="preserve"> (rue du Poivre/</w:t>
      </w:r>
      <w:r w:rsidRPr="008B33F2">
        <w:rPr>
          <w:rFonts w:cs="Times New Roman"/>
          <w:lang w:val="fr-FR"/>
        </w:rPr>
        <w:t>« Peperstraat »</w:t>
      </w:r>
      <w:r w:rsidRPr="008B33F2">
        <w:rPr>
          <w:rFonts w:cs="Times New Roman"/>
          <w:szCs w:val="24"/>
          <w:lang w:val="fr-FR"/>
        </w:rPr>
        <w:t>) ;</w:t>
      </w:r>
      <w:r>
        <w:rPr>
          <w:rFonts w:cs="Times New Roman"/>
          <w:szCs w:val="24"/>
          <w:lang w:val="fr-FR"/>
        </w:rPr>
        <w:t xml:space="preserve"> </w:t>
      </w:r>
      <w:r w:rsidRPr="00C00BD1">
        <w:rPr>
          <w:rFonts w:cs="Times New Roman"/>
          <w:szCs w:val="24"/>
          <w:lang w:val="fr-FR"/>
        </w:rPr>
        <w:t>(rue Rouge/</w:t>
      </w:r>
      <w:r w:rsidRPr="00C00BD1">
        <w:rPr>
          <w:rFonts w:cs="Times New Roman"/>
          <w:lang w:val="fr-FR"/>
        </w:rPr>
        <w:t xml:space="preserve">« Rodestraat ») ; </w:t>
      </w:r>
      <w:r w:rsidRPr="00C00BD1">
        <w:rPr>
          <w:rFonts w:cs="Times New Roman"/>
          <w:szCs w:val="24"/>
          <w:lang w:val="fr-FR"/>
        </w:rPr>
        <w:t>(rue Saint-Jacques/« </w:t>
      </w:r>
      <w:r w:rsidRPr="00C00BD1">
        <w:rPr>
          <w:rFonts w:cs="Times New Roman"/>
          <w:lang w:val="fr-FR"/>
        </w:rPr>
        <w:t>Sint-Jakobsstraat »</w:t>
      </w:r>
      <w:r w:rsidRPr="00C00BD1">
        <w:rPr>
          <w:rFonts w:cs="Times New Roman"/>
          <w:szCs w:val="24"/>
          <w:lang w:val="fr-FR"/>
        </w:rPr>
        <w:t>) ; (rue Saint-Jean/</w:t>
      </w:r>
      <w:r w:rsidRPr="00C00BD1">
        <w:rPr>
          <w:rFonts w:cs="Times New Roman"/>
          <w:lang w:val="fr-FR"/>
        </w:rPr>
        <w:t>« Sint-Jansstraat »</w:t>
      </w:r>
      <w:r w:rsidRPr="00C00BD1">
        <w:rPr>
          <w:rFonts w:cs="Times New Roman"/>
          <w:szCs w:val="24"/>
          <w:lang w:val="fr-FR"/>
        </w:rPr>
        <w:t>) ; (Vieille Halle/</w:t>
      </w:r>
      <w:r w:rsidRPr="00C00BD1">
        <w:rPr>
          <w:rFonts w:cs="Times New Roman"/>
          <w:lang w:val="fr-FR"/>
        </w:rPr>
        <w:t>« Oude Halle »</w:t>
      </w:r>
      <w:r w:rsidRPr="00C00BD1">
        <w:rPr>
          <w:rFonts w:cs="Times New Roman"/>
          <w:szCs w:val="24"/>
          <w:lang w:val="fr-FR"/>
        </w:rPr>
        <w:t>).</w:t>
      </w:r>
    </w:p>
    <w:p w14:paraId="5B6D435F" w14:textId="297D74FE" w:rsidR="00AF35F4" w:rsidRPr="00426246" w:rsidRDefault="00AF35F4" w:rsidP="00AF35F4">
      <w:pPr>
        <w:ind w:left="284" w:hanging="284"/>
        <w:rPr>
          <w:rFonts w:cs="Times New Roman"/>
          <w:szCs w:val="24"/>
          <w:lang w:val="fr-FR"/>
        </w:rPr>
      </w:pPr>
      <w:r w:rsidRPr="00426246">
        <w:rPr>
          <w:rFonts w:cs="Times New Roman"/>
          <w:szCs w:val="24"/>
          <w:lang w:val="fr-FR"/>
        </w:rPr>
        <w:t>Brunswick-</w:t>
      </w:r>
      <w:r w:rsidRPr="00307242">
        <w:rPr>
          <w:rFonts w:cs="Times New Roman"/>
          <w:szCs w:val="24"/>
          <w:lang w:val="fr-FR"/>
        </w:rPr>
        <w:t>Lüneburg, Henri I</w:t>
      </w:r>
      <w:r w:rsidRPr="00307242">
        <w:rPr>
          <w:rFonts w:cs="Times New Roman"/>
          <w:szCs w:val="24"/>
          <w:vertAlign w:val="superscript"/>
          <w:lang w:val="fr-FR"/>
        </w:rPr>
        <w:t>er</w:t>
      </w:r>
      <w:r w:rsidRPr="00307242">
        <w:rPr>
          <w:rFonts w:cs="Times New Roman"/>
          <w:szCs w:val="24"/>
          <w:lang w:val="fr-FR"/>
        </w:rPr>
        <w:t xml:space="preserve"> de (</w:t>
      </w:r>
      <w:r w:rsidR="00BA6FDA">
        <w:rPr>
          <w:rFonts w:cs="Times New Roman"/>
          <w:szCs w:val="24"/>
          <w:lang w:val="fr-FR"/>
        </w:rPr>
        <w:t xml:space="preserve">1468-1532, </w:t>
      </w:r>
      <w:r w:rsidRPr="00307242">
        <w:rPr>
          <w:rFonts w:cs="Times New Roman"/>
          <w:szCs w:val="24"/>
          <w:lang w:val="fr-FR"/>
        </w:rPr>
        <w:t>duc de</w:t>
      </w:r>
      <w:r w:rsidR="00BA6FDA">
        <w:rPr>
          <w:rFonts w:cs="Times New Roman"/>
          <w:szCs w:val="24"/>
          <w:lang w:val="fr-FR"/>
        </w:rPr>
        <w:t>)</w:t>
      </w:r>
      <w:r w:rsidRPr="00426246">
        <w:rPr>
          <w:rFonts w:cs="Times New Roman"/>
          <w:szCs w:val="24"/>
          <w:lang w:val="fr-FR"/>
        </w:rPr>
        <w:t> :</w:t>
      </w:r>
    </w:p>
    <w:p w14:paraId="09BE8568" w14:textId="27CA012C" w:rsidR="00AF35F4" w:rsidRPr="00426246" w:rsidRDefault="00AF35F4" w:rsidP="00AF35F4">
      <w:pPr>
        <w:ind w:left="284" w:hanging="284"/>
        <w:rPr>
          <w:rFonts w:cs="Times New Roman"/>
          <w:szCs w:val="24"/>
          <w:lang w:val="fr-FR"/>
        </w:rPr>
      </w:pPr>
      <w:r w:rsidRPr="00426246">
        <w:rPr>
          <w:rFonts w:cs="Times New Roman"/>
          <w:szCs w:val="24"/>
          <w:lang w:val="fr-FR"/>
        </w:rPr>
        <w:t>Brutus</w:t>
      </w:r>
      <w:r w:rsidR="007500DE">
        <w:rPr>
          <w:rFonts w:cs="Times New Roman"/>
          <w:szCs w:val="24"/>
          <w:lang w:val="fr-FR"/>
        </w:rPr>
        <w:t xml:space="preserve"> ou</w:t>
      </w:r>
      <w:r w:rsidRPr="00426246">
        <w:rPr>
          <w:rFonts w:cs="Times New Roman"/>
          <w:szCs w:val="24"/>
          <w:lang w:val="fr-FR"/>
        </w:rPr>
        <w:t xml:space="preserve"> Lucius Junius</w:t>
      </w:r>
      <w:r w:rsidR="007500DE">
        <w:rPr>
          <w:rFonts w:cs="Times New Roman"/>
          <w:szCs w:val="24"/>
          <w:lang w:val="fr-FR"/>
        </w:rPr>
        <w:t xml:space="preserve"> Brutus</w:t>
      </w:r>
      <w:r w:rsidRPr="00426246">
        <w:rPr>
          <w:rFonts w:cs="Times New Roman"/>
          <w:szCs w:val="24"/>
          <w:lang w:val="fr-FR"/>
        </w:rPr>
        <w:t xml:space="preserve"> </w:t>
      </w:r>
      <w:r w:rsidRPr="00426246">
        <w:rPr>
          <w:rFonts w:cs="Times New Roman"/>
          <w:bCs/>
          <w:szCs w:val="24"/>
          <w:lang w:val="fr-FR"/>
        </w:rPr>
        <w:t>(</w:t>
      </w:r>
      <w:r w:rsidR="00BA6FDA">
        <w:rPr>
          <w:rFonts w:cs="Times New Roman"/>
          <w:bCs/>
          <w:szCs w:val="24"/>
          <w:lang w:val="fr-FR"/>
        </w:rPr>
        <w:t>† 509 </w:t>
      </w:r>
      <w:r w:rsidR="007500DE" w:rsidRPr="00E11173">
        <w:rPr>
          <w:rFonts w:cs="Times New Roman"/>
          <w:bCs/>
          <w:i/>
          <w:szCs w:val="24"/>
          <w:lang w:val="fr-FR"/>
        </w:rPr>
        <w:t>acn</w:t>
      </w:r>
      <w:r w:rsidR="007500DE">
        <w:rPr>
          <w:rFonts w:cs="Times New Roman"/>
          <w:bCs/>
          <w:szCs w:val="24"/>
          <w:lang w:val="fr-FR"/>
        </w:rPr>
        <w:t xml:space="preserve">, </w:t>
      </w:r>
      <w:r w:rsidRPr="00426246">
        <w:rPr>
          <w:rFonts w:cs="Times New Roman"/>
          <w:bCs/>
          <w:szCs w:val="24"/>
          <w:lang w:val="fr-FR"/>
        </w:rPr>
        <w:t>1</w:t>
      </w:r>
      <w:r w:rsidRPr="00426246">
        <w:rPr>
          <w:rFonts w:cs="Times New Roman"/>
          <w:bCs/>
          <w:szCs w:val="24"/>
          <w:vertAlign w:val="superscript"/>
          <w:lang w:val="fr-FR"/>
        </w:rPr>
        <w:t>er</w:t>
      </w:r>
      <w:r w:rsidR="007500DE">
        <w:rPr>
          <w:rFonts w:cs="Times New Roman"/>
          <w:bCs/>
          <w:szCs w:val="24"/>
          <w:lang w:val="fr-FR"/>
        </w:rPr>
        <w:t> </w:t>
      </w:r>
      <w:r w:rsidRPr="00426246">
        <w:rPr>
          <w:rFonts w:cs="Times New Roman"/>
          <w:bCs/>
          <w:szCs w:val="24"/>
          <w:lang w:val="fr-FR"/>
        </w:rPr>
        <w:t>co-consul de Rome) :</w:t>
      </w:r>
    </w:p>
    <w:p w14:paraId="1814F4EE" w14:textId="0B9BB02E" w:rsidR="00097F5A" w:rsidRPr="00097F5A" w:rsidRDefault="00097F5A" w:rsidP="00AF35F4">
      <w:pPr>
        <w:ind w:left="284" w:hanging="284"/>
        <w:rPr>
          <w:rFonts w:cs="Times New Roman"/>
          <w:szCs w:val="24"/>
          <w:lang w:val="fr-FR"/>
        </w:rPr>
      </w:pPr>
      <w:r>
        <w:rPr>
          <w:rFonts w:cs="Times New Roman"/>
          <w:szCs w:val="24"/>
          <w:lang w:val="fr-FR"/>
        </w:rPr>
        <w:lastRenderedPageBreak/>
        <w:t>Brutus ou</w:t>
      </w:r>
      <w:r w:rsidRPr="00097F5A">
        <w:rPr>
          <w:rFonts w:cs="Times New Roman"/>
          <w:szCs w:val="24"/>
          <w:lang w:val="fr-FR"/>
        </w:rPr>
        <w:t xml:space="preserve"> </w:t>
      </w:r>
      <w:r w:rsidRPr="00097F5A">
        <w:rPr>
          <w:bCs/>
          <w:lang w:val="fr-FR"/>
        </w:rPr>
        <w:t>Marcus Junius Brutus Cæpio (85-42 </w:t>
      </w:r>
      <w:r w:rsidRPr="00E11173">
        <w:rPr>
          <w:bCs/>
          <w:i/>
          <w:lang w:val="fr-FR"/>
        </w:rPr>
        <w:t>acn</w:t>
      </w:r>
      <w:r>
        <w:rPr>
          <w:bCs/>
          <w:lang w:val="fr-FR"/>
        </w:rPr>
        <w:t>, homme politique romain</w:t>
      </w:r>
      <w:r w:rsidRPr="00097F5A">
        <w:rPr>
          <w:bCs/>
          <w:lang w:val="fr-FR"/>
        </w:rPr>
        <w:t>)</w:t>
      </w:r>
      <w:r>
        <w:rPr>
          <w:bCs/>
          <w:lang w:val="fr-FR"/>
        </w:rPr>
        <w:t> :</w:t>
      </w:r>
    </w:p>
    <w:p w14:paraId="6D109DDA" w14:textId="53CAFDC5" w:rsidR="00AF35F4" w:rsidRPr="00426246" w:rsidRDefault="00AF35F4" w:rsidP="00AF35F4">
      <w:pPr>
        <w:ind w:left="284" w:hanging="284"/>
        <w:rPr>
          <w:rFonts w:cs="Times New Roman"/>
          <w:szCs w:val="24"/>
          <w:lang w:val="fr-FR"/>
        </w:rPr>
      </w:pPr>
      <w:r w:rsidRPr="00426246">
        <w:rPr>
          <w:rFonts w:cs="Times New Roman"/>
          <w:szCs w:val="24"/>
          <w:lang w:val="fr-FR"/>
        </w:rPr>
        <w:t>Bruxelles</w:t>
      </w:r>
      <w:r>
        <w:rPr>
          <w:rFonts w:cs="Times New Roman"/>
          <w:szCs w:val="24"/>
          <w:lang w:val="fr-FR"/>
        </w:rPr>
        <w:t> :</w:t>
      </w:r>
      <w:r w:rsidRPr="00426246">
        <w:rPr>
          <w:rFonts w:cs="Times New Roman"/>
          <w:szCs w:val="24"/>
          <w:lang w:val="fr-FR"/>
        </w:rPr>
        <w:t xml:space="preserve"> (église Sainte-Gudule) ; </w:t>
      </w:r>
      <w:r w:rsidR="005E1AA7">
        <w:rPr>
          <w:rFonts w:cs="Times New Roman"/>
          <w:szCs w:val="24"/>
          <w:lang w:val="fr-FR"/>
        </w:rPr>
        <w:t>(palais du Coudenberg</w:t>
      </w:r>
      <w:r w:rsidR="00E21793">
        <w:rPr>
          <w:rFonts w:cs="Times New Roman"/>
          <w:szCs w:val="24"/>
          <w:lang w:val="fr-FR"/>
        </w:rPr>
        <w:t>/Prinsenhof</w:t>
      </w:r>
      <w:r w:rsidR="005E1AA7">
        <w:rPr>
          <w:rFonts w:cs="Times New Roman"/>
          <w:szCs w:val="24"/>
          <w:lang w:val="fr-FR"/>
        </w:rPr>
        <w:t xml:space="preserve">) ; </w:t>
      </w:r>
      <w:r w:rsidRPr="00426246">
        <w:rPr>
          <w:rFonts w:cs="Times New Roman"/>
          <w:szCs w:val="24"/>
          <w:lang w:val="fr-FR"/>
        </w:rPr>
        <w:t>(ville</w:t>
      </w:r>
      <w:r w:rsidR="00DF5E34">
        <w:rPr>
          <w:rFonts w:cs="Times New Roman"/>
          <w:szCs w:val="24"/>
          <w:lang w:val="fr-FR"/>
        </w:rPr>
        <w:t>, Be., rég. </w:t>
      </w:r>
      <w:r w:rsidR="00657FF2">
        <w:rPr>
          <w:rFonts w:cs="Times New Roman"/>
          <w:szCs w:val="24"/>
          <w:lang w:val="fr-FR"/>
        </w:rPr>
        <w:t>Bruxelles-Capitale</w:t>
      </w:r>
      <w:r w:rsidRPr="00426246">
        <w:rPr>
          <w:rFonts w:cs="Times New Roman"/>
          <w:szCs w:val="24"/>
          <w:lang w:val="fr-FR"/>
        </w:rPr>
        <w:t>).</w:t>
      </w:r>
    </w:p>
    <w:p w14:paraId="3184A171" w14:textId="7694622F" w:rsidR="00AF35F4" w:rsidRDefault="00AF35F4" w:rsidP="00AF35F4">
      <w:pPr>
        <w:ind w:left="284" w:hanging="284"/>
        <w:rPr>
          <w:rFonts w:cs="Times New Roman"/>
          <w:szCs w:val="24"/>
          <w:lang w:val="fr-FR"/>
        </w:rPr>
      </w:pPr>
      <w:r w:rsidRPr="00426246">
        <w:rPr>
          <w:rFonts w:cs="Times New Roman"/>
          <w:szCs w:val="24"/>
          <w:lang w:val="fr-FR"/>
        </w:rPr>
        <w:t>Bucéphale :</w:t>
      </w:r>
    </w:p>
    <w:p w14:paraId="48323F98" w14:textId="0202A867" w:rsidR="00AF35F4" w:rsidRDefault="00AF35F4" w:rsidP="00AF35F4">
      <w:pPr>
        <w:ind w:left="284" w:hanging="284"/>
        <w:rPr>
          <w:rFonts w:cs="Times New Roman"/>
          <w:lang w:val="fr-FR"/>
        </w:rPr>
      </w:pPr>
      <w:r w:rsidRPr="00426246">
        <w:rPr>
          <w:rFonts w:cs="Times New Roman"/>
          <w:szCs w:val="24"/>
          <w:lang w:val="fr-FR"/>
        </w:rPr>
        <w:t>Bugnicourt, Charles de (</w:t>
      </w:r>
      <w:r w:rsidRPr="00426246">
        <w:rPr>
          <w:rFonts w:cs="Times New Roman"/>
          <w:lang w:val="fr-FR"/>
        </w:rPr>
        <w:t>seigneur de, fils naturel d’Antoine de Lalaing</w:t>
      </w:r>
      <w:r>
        <w:rPr>
          <w:rFonts w:cs="Times New Roman"/>
          <w:lang w:val="fr-FR"/>
        </w:rPr>
        <w:t>) :</w:t>
      </w:r>
    </w:p>
    <w:p w14:paraId="5267987E" w14:textId="20030C68" w:rsidR="00CB39A5" w:rsidRDefault="00CB39A5" w:rsidP="00AF35F4">
      <w:pPr>
        <w:ind w:left="284" w:hanging="284"/>
        <w:rPr>
          <w:lang w:val="fr-FR"/>
        </w:rPr>
      </w:pPr>
      <w:r w:rsidRPr="00CB39A5">
        <w:rPr>
          <w:lang w:val="fr-FR"/>
        </w:rPr>
        <w:t xml:space="preserve">Burgos (ville, Esp., </w:t>
      </w:r>
      <w:r>
        <w:rPr>
          <w:lang w:val="fr-FR"/>
        </w:rPr>
        <w:t>com. aut. Castille et Léon, prov. Burgos, com. Alfoz de Burgoz</w:t>
      </w:r>
      <w:r w:rsidRPr="00CB39A5">
        <w:rPr>
          <w:lang w:val="fr-FR"/>
        </w:rPr>
        <w:t>) :</w:t>
      </w:r>
    </w:p>
    <w:p w14:paraId="1BAA671D" w14:textId="58E34FF3" w:rsidR="006C1107" w:rsidRPr="00CB39A5" w:rsidRDefault="006C1107" w:rsidP="00AF35F4">
      <w:pPr>
        <w:ind w:left="284" w:hanging="284"/>
        <w:rPr>
          <w:rFonts w:cs="Times New Roman"/>
          <w:szCs w:val="24"/>
          <w:lang w:val="fr-FR"/>
        </w:rPr>
      </w:pPr>
      <w:r>
        <w:rPr>
          <w:lang w:val="fr-FR"/>
        </w:rPr>
        <w:t>Buyens, Jean (imprimeur d’Arras) :</w:t>
      </w:r>
    </w:p>
    <w:p w14:paraId="0A604984" w14:textId="77777777" w:rsidR="00CB39A5" w:rsidRPr="00426246" w:rsidRDefault="00CB39A5" w:rsidP="00AF35F4">
      <w:pPr>
        <w:ind w:left="284" w:hanging="284"/>
        <w:rPr>
          <w:rFonts w:cs="Times New Roman"/>
          <w:szCs w:val="24"/>
          <w:lang w:val="fr-FR"/>
        </w:rPr>
      </w:pPr>
    </w:p>
    <w:p w14:paraId="0CE80214" w14:textId="68128421" w:rsidR="00AF35F4" w:rsidRDefault="00AF35F4" w:rsidP="00AF35F4">
      <w:pPr>
        <w:ind w:left="284" w:hanging="284"/>
        <w:rPr>
          <w:rFonts w:cs="Times New Roman"/>
          <w:szCs w:val="24"/>
          <w:lang w:val="fr-FR"/>
        </w:rPr>
      </w:pPr>
      <w:r w:rsidRPr="00426246">
        <w:rPr>
          <w:rFonts w:cs="Times New Roman"/>
          <w:szCs w:val="24"/>
          <w:lang w:val="fr-FR"/>
        </w:rPr>
        <w:t>Cadmos (héro grec, fondateur légendaire de Thèbes) :</w:t>
      </w:r>
    </w:p>
    <w:p w14:paraId="049393A8" w14:textId="4A737C62" w:rsidR="00AD080E" w:rsidRPr="00426246" w:rsidRDefault="00AD080E" w:rsidP="00AF35F4">
      <w:pPr>
        <w:ind w:left="284" w:hanging="284"/>
        <w:rPr>
          <w:rFonts w:cs="Times New Roman"/>
          <w:bCs/>
          <w:szCs w:val="24"/>
          <w:lang w:val="fr-FR"/>
        </w:rPr>
      </w:pPr>
      <w:r>
        <w:rPr>
          <w:rFonts w:cs="Times New Roman"/>
          <w:szCs w:val="24"/>
          <w:lang w:val="fr-FR"/>
        </w:rPr>
        <w:t>Cadzand (paix, 19 juillet 1492) :</w:t>
      </w:r>
    </w:p>
    <w:p w14:paraId="3BA46805" w14:textId="7EFEE89A" w:rsidR="00AF35F4" w:rsidRPr="00426246" w:rsidRDefault="00AF35F4" w:rsidP="00AF35F4">
      <w:pPr>
        <w:ind w:left="284" w:hanging="284"/>
        <w:rPr>
          <w:rFonts w:cs="Times New Roman"/>
          <w:bCs/>
          <w:szCs w:val="24"/>
          <w:lang w:val="fr-FR"/>
        </w:rPr>
      </w:pPr>
      <w:r w:rsidRPr="00426246">
        <w:rPr>
          <w:rFonts w:cs="Times New Roman"/>
          <w:szCs w:val="24"/>
          <w:lang w:val="fr-FR"/>
        </w:rPr>
        <w:t>Calabre (duché) :</w:t>
      </w:r>
    </w:p>
    <w:p w14:paraId="2D376ED8" w14:textId="04C7728A" w:rsidR="00AF35F4" w:rsidRPr="00426246" w:rsidRDefault="00AF35F4" w:rsidP="00AF35F4">
      <w:pPr>
        <w:ind w:left="284" w:hanging="284"/>
        <w:rPr>
          <w:rFonts w:cs="Times New Roman"/>
          <w:bCs/>
          <w:szCs w:val="24"/>
          <w:lang w:val="fr-FR"/>
        </w:rPr>
      </w:pPr>
      <w:r w:rsidRPr="00426246">
        <w:rPr>
          <w:rFonts w:cs="Times New Roman"/>
          <w:szCs w:val="24"/>
          <w:lang w:val="fr-FR"/>
        </w:rPr>
        <w:t>Calais (ville</w:t>
      </w:r>
      <w:r w:rsidR="00657FF2">
        <w:rPr>
          <w:rFonts w:cs="Times New Roman"/>
          <w:szCs w:val="24"/>
          <w:lang w:val="fr-FR"/>
        </w:rPr>
        <w:t>, Fr., rég. Hauts-de-France, dpt Pas-de-Calais, arr. Calais</w:t>
      </w:r>
      <w:r w:rsidRPr="00426246">
        <w:rPr>
          <w:rFonts w:cs="Times New Roman"/>
          <w:szCs w:val="24"/>
          <w:lang w:val="fr-FR"/>
        </w:rPr>
        <w:t>) :</w:t>
      </w:r>
    </w:p>
    <w:p w14:paraId="42A424F1" w14:textId="42C48883" w:rsidR="00AF35F4" w:rsidRDefault="00AF35F4" w:rsidP="00AF35F4">
      <w:pPr>
        <w:ind w:left="284" w:hanging="284"/>
        <w:rPr>
          <w:rFonts w:cs="Times New Roman"/>
          <w:szCs w:val="24"/>
          <w:lang w:val="fr-FR"/>
        </w:rPr>
      </w:pPr>
      <w:r w:rsidRPr="00426246">
        <w:rPr>
          <w:rFonts w:cs="Times New Roman"/>
          <w:szCs w:val="24"/>
          <w:lang w:val="fr-FR"/>
        </w:rPr>
        <w:t>Calatrava (</w:t>
      </w:r>
      <w:r w:rsidR="001E314B">
        <w:rPr>
          <w:rFonts w:cs="Times New Roman"/>
          <w:szCs w:val="24"/>
          <w:lang w:val="fr-FR"/>
        </w:rPr>
        <w:t>o</w:t>
      </w:r>
      <w:r w:rsidRPr="00426246">
        <w:rPr>
          <w:rFonts w:cs="Times New Roman"/>
          <w:szCs w:val="24"/>
          <w:lang w:val="fr-FR"/>
        </w:rPr>
        <w:t>rdre espagnol de) :</w:t>
      </w:r>
    </w:p>
    <w:p w14:paraId="3B77159E" w14:textId="483EA7C6" w:rsidR="00687479" w:rsidRPr="00426246" w:rsidRDefault="00687479" w:rsidP="00AF35F4">
      <w:pPr>
        <w:ind w:left="284" w:hanging="284"/>
        <w:rPr>
          <w:rFonts w:cs="Times New Roman"/>
          <w:bCs/>
          <w:szCs w:val="24"/>
          <w:lang w:val="fr-FR"/>
        </w:rPr>
      </w:pPr>
      <w:r>
        <w:rPr>
          <w:rFonts w:cs="Times New Roman"/>
          <w:szCs w:val="24"/>
          <w:lang w:val="fr-FR"/>
        </w:rPr>
        <w:t>Calliope (muse, mère d’Orphée) :</w:t>
      </w:r>
    </w:p>
    <w:p w14:paraId="2E2A0E8A" w14:textId="3F3051C5" w:rsidR="00AF35F4" w:rsidRDefault="00AF35F4" w:rsidP="00AF35F4">
      <w:pPr>
        <w:ind w:left="284" w:hanging="284"/>
        <w:rPr>
          <w:rFonts w:cs="Times New Roman"/>
          <w:szCs w:val="24"/>
          <w:lang w:val="fr-FR"/>
        </w:rPr>
      </w:pPr>
      <w:r w:rsidRPr="00426246">
        <w:rPr>
          <w:rFonts w:cs="Times New Roman"/>
          <w:szCs w:val="24"/>
          <w:lang w:val="fr-FR"/>
        </w:rPr>
        <w:t>Cambrai</w:t>
      </w:r>
      <w:r w:rsidR="00DF5E34">
        <w:rPr>
          <w:rFonts w:cs="Times New Roman"/>
          <w:szCs w:val="24"/>
          <w:lang w:val="fr-FR"/>
        </w:rPr>
        <w:t> :</w:t>
      </w:r>
      <w:r w:rsidRPr="00426246">
        <w:rPr>
          <w:rFonts w:cs="Times New Roman"/>
          <w:szCs w:val="24"/>
          <w:lang w:val="fr-FR"/>
        </w:rPr>
        <w:t xml:space="preserve"> (cathédrale Notre-Dame) ; (</w:t>
      </w:r>
      <w:r w:rsidR="00657FF2">
        <w:rPr>
          <w:rFonts w:cs="Times New Roman"/>
          <w:szCs w:val="24"/>
          <w:lang w:val="fr-FR"/>
        </w:rPr>
        <w:t>ville, Fr., rég. Hauts-de-France, dpt Nord, arr. Cambrai</w:t>
      </w:r>
      <w:r w:rsidRPr="00426246">
        <w:rPr>
          <w:rFonts w:cs="Times New Roman"/>
          <w:szCs w:val="24"/>
          <w:lang w:val="fr-FR"/>
        </w:rPr>
        <w:t>).</w:t>
      </w:r>
    </w:p>
    <w:p w14:paraId="73A30B40" w14:textId="4C52B303" w:rsidR="006C1107" w:rsidRPr="00426246" w:rsidRDefault="006C1107" w:rsidP="00AF35F4">
      <w:pPr>
        <w:ind w:left="284" w:hanging="284"/>
        <w:rPr>
          <w:rFonts w:cs="Times New Roman"/>
          <w:bCs/>
          <w:szCs w:val="24"/>
          <w:lang w:val="fr-FR"/>
        </w:rPr>
      </w:pPr>
      <w:r>
        <w:rPr>
          <w:rFonts w:cs="Times New Roman"/>
          <w:szCs w:val="24"/>
          <w:lang w:val="fr-FR"/>
        </w:rPr>
        <w:t>Camp du drap d’or (11 avril 1520) :</w:t>
      </w:r>
    </w:p>
    <w:p w14:paraId="1E7C8792" w14:textId="603A3320" w:rsidR="00AF35F4" w:rsidRPr="00426246" w:rsidRDefault="00AF35F4" w:rsidP="00AF35F4">
      <w:pPr>
        <w:ind w:left="284" w:hanging="284"/>
        <w:rPr>
          <w:rFonts w:cs="Times New Roman"/>
          <w:bCs/>
          <w:szCs w:val="24"/>
          <w:lang w:val="fr-FR"/>
        </w:rPr>
      </w:pPr>
      <w:r w:rsidRPr="00426246">
        <w:rPr>
          <w:rFonts w:cs="Times New Roman"/>
          <w:szCs w:val="24"/>
          <w:lang w:val="fr-FR"/>
        </w:rPr>
        <w:t>Canaan (pays) :</w:t>
      </w:r>
    </w:p>
    <w:p w14:paraId="2A69B1CD" w14:textId="0A26F264" w:rsidR="00AF35F4" w:rsidRPr="006A11C1" w:rsidRDefault="00AF35F4" w:rsidP="00AF35F4">
      <w:pPr>
        <w:ind w:left="284" w:hanging="284"/>
        <w:rPr>
          <w:rFonts w:cs="Times New Roman"/>
          <w:bCs/>
          <w:szCs w:val="24"/>
          <w:lang w:val="fr-FR"/>
        </w:rPr>
      </w:pPr>
      <w:r w:rsidRPr="00426246">
        <w:rPr>
          <w:rFonts w:cs="Times New Roman"/>
          <w:bCs/>
          <w:szCs w:val="24"/>
          <w:lang w:val="fr-FR"/>
        </w:rPr>
        <w:t>Canaries (archipel) :</w:t>
      </w:r>
    </w:p>
    <w:p w14:paraId="4163F58D" w14:textId="6EC29B37" w:rsidR="006A11C1" w:rsidRDefault="006A11C1" w:rsidP="00AF35F4">
      <w:pPr>
        <w:ind w:left="284" w:hanging="284"/>
        <w:rPr>
          <w:rFonts w:cs="Times New Roman"/>
          <w:bCs/>
          <w:szCs w:val="24"/>
          <w:lang w:val="fr-FR"/>
        </w:rPr>
      </w:pPr>
      <w:r w:rsidRPr="006A11C1">
        <w:rPr>
          <w:rFonts w:cs="Times New Roman"/>
          <w:bCs/>
          <w:szCs w:val="24"/>
          <w:lang w:val="fr-FR"/>
        </w:rPr>
        <w:t xml:space="preserve">Caracalla ou </w:t>
      </w:r>
      <w:r w:rsidRPr="006A11C1">
        <w:rPr>
          <w:rStyle w:val="lang-la"/>
          <w:bCs/>
          <w:iCs/>
          <w:lang w:val="la-Latn"/>
        </w:rPr>
        <w:t>Marcus Aurelius Severus Antoninus Augustus</w:t>
      </w:r>
      <w:r w:rsidRPr="006A11C1">
        <w:rPr>
          <w:lang w:val="fr-FR"/>
        </w:rPr>
        <w:t xml:space="preserve"> </w:t>
      </w:r>
      <w:r>
        <w:rPr>
          <w:rFonts w:cs="Times New Roman"/>
          <w:bCs/>
          <w:szCs w:val="24"/>
          <w:lang w:val="fr-FR"/>
        </w:rPr>
        <w:t>(188-217, empereur romain) :</w:t>
      </w:r>
    </w:p>
    <w:p w14:paraId="33D6BD12" w14:textId="7CE7153A" w:rsidR="00AF35F4" w:rsidRPr="00426246" w:rsidRDefault="00AF35F4" w:rsidP="00AF35F4">
      <w:pPr>
        <w:ind w:left="284" w:hanging="284"/>
        <w:rPr>
          <w:rFonts w:cs="Times New Roman"/>
          <w:bCs/>
          <w:szCs w:val="24"/>
          <w:lang w:val="fr-FR"/>
        </w:rPr>
      </w:pPr>
      <w:r>
        <w:rPr>
          <w:rFonts w:cs="Times New Roman"/>
          <w:szCs w:val="24"/>
          <w:lang w:val="fr-FR"/>
        </w:rPr>
        <w:t>Carafa, Gianpietro (</w:t>
      </w:r>
      <w:r w:rsidR="00BA6FDA">
        <w:rPr>
          <w:rFonts w:cs="Times New Roman"/>
          <w:szCs w:val="24"/>
          <w:lang w:val="fr-FR"/>
        </w:rPr>
        <w:t xml:space="preserve">1476-1559, </w:t>
      </w:r>
      <w:r>
        <w:rPr>
          <w:rFonts w:cs="Times New Roman"/>
          <w:szCs w:val="24"/>
          <w:lang w:val="fr-FR"/>
        </w:rPr>
        <w:t>nonce apostolique dans les Anc</w:t>
      </w:r>
      <w:r w:rsidR="00BA6FDA">
        <w:rPr>
          <w:rFonts w:cs="Times New Roman"/>
          <w:szCs w:val="24"/>
          <w:lang w:val="fr-FR"/>
        </w:rPr>
        <w:t>iens Pays-Bas, futur pape Paul </w:t>
      </w:r>
      <w:r>
        <w:rPr>
          <w:rFonts w:cs="Times New Roman"/>
          <w:szCs w:val="24"/>
          <w:lang w:val="fr-FR"/>
        </w:rPr>
        <w:t>I</w:t>
      </w:r>
      <w:r w:rsidR="00BA6FDA">
        <w:rPr>
          <w:rFonts w:cs="Times New Roman"/>
          <w:szCs w:val="24"/>
          <w:lang w:val="fr-FR"/>
        </w:rPr>
        <w:t>V)</w:t>
      </w:r>
      <w:r>
        <w:rPr>
          <w:rFonts w:cs="Times New Roman"/>
          <w:szCs w:val="24"/>
          <w:lang w:val="fr-FR"/>
        </w:rPr>
        <w:t> :</w:t>
      </w:r>
    </w:p>
    <w:p w14:paraId="50202CD6" w14:textId="1300641E" w:rsidR="00AF35F4" w:rsidRDefault="00AF35F4" w:rsidP="00AF35F4">
      <w:pPr>
        <w:ind w:left="284" w:hanging="284"/>
        <w:rPr>
          <w:rFonts w:cs="Times New Roman"/>
          <w:szCs w:val="24"/>
          <w:lang w:val="fr-FR"/>
        </w:rPr>
      </w:pPr>
      <w:r w:rsidRPr="00426246">
        <w:rPr>
          <w:rFonts w:cs="Times New Roman"/>
          <w:bCs/>
          <w:szCs w:val="24"/>
          <w:lang w:val="fr-FR"/>
        </w:rPr>
        <w:t xml:space="preserve">Cardona i Anglesola, Ramon Folc de </w:t>
      </w:r>
      <w:r w:rsidRPr="00426246">
        <w:rPr>
          <w:rFonts w:cs="Times New Roman"/>
          <w:szCs w:val="24"/>
          <w:lang w:val="fr-FR"/>
        </w:rPr>
        <w:t>(</w:t>
      </w:r>
      <w:r w:rsidR="008F0DE2">
        <w:rPr>
          <w:rFonts w:cs="Times New Roman"/>
          <w:szCs w:val="24"/>
          <w:lang w:val="fr-FR"/>
        </w:rPr>
        <w:t xml:space="preserve">1467-1522, </w:t>
      </w:r>
      <w:r w:rsidRPr="00426246">
        <w:rPr>
          <w:rFonts w:cs="Times New Roman"/>
          <w:szCs w:val="24"/>
          <w:lang w:val="fr-FR"/>
        </w:rPr>
        <w:t>vice-roi de Naples) </w:t>
      </w:r>
      <w:r w:rsidRPr="00185128">
        <w:rPr>
          <w:rFonts w:cs="Times New Roman"/>
          <w:szCs w:val="24"/>
          <w:lang w:val="fr-FR"/>
        </w:rPr>
        <w:t>:</w:t>
      </w:r>
    </w:p>
    <w:p w14:paraId="7D64EAA6" w14:textId="497CB431" w:rsidR="00AF35F4" w:rsidRPr="00426246" w:rsidRDefault="00AF35F4" w:rsidP="00AF35F4">
      <w:pPr>
        <w:ind w:left="284" w:hanging="284"/>
        <w:rPr>
          <w:rFonts w:cs="Times New Roman"/>
          <w:szCs w:val="24"/>
          <w:lang w:val="fr-FR"/>
        </w:rPr>
      </w:pPr>
      <w:r w:rsidRPr="00185128">
        <w:rPr>
          <w:rFonts w:cs="Times New Roman"/>
          <w:i/>
          <w:lang w:val="fr-FR"/>
        </w:rPr>
        <w:t xml:space="preserve">Cariae </w:t>
      </w:r>
      <w:r w:rsidRPr="00185128">
        <w:rPr>
          <w:rFonts w:cs="Times New Roman"/>
          <w:lang w:val="fr-FR"/>
        </w:rPr>
        <w:t>(c</w:t>
      </w:r>
      <w:r w:rsidRPr="008C1BBF">
        <w:rPr>
          <w:rFonts w:cs="Times New Roman"/>
          <w:lang w:val="fr-FR"/>
        </w:rPr>
        <w:t>omte) :</w:t>
      </w:r>
      <w:r w:rsidR="008C1BBF" w:rsidRPr="008C1BBF">
        <w:rPr>
          <w:rFonts w:cs="Times New Roman"/>
          <w:lang w:val="fr-FR"/>
        </w:rPr>
        <w:t xml:space="preserve"> voir Spinelli, </w:t>
      </w:r>
      <w:r w:rsidR="008C1BBF" w:rsidRPr="008C1BBF">
        <w:rPr>
          <w:lang w:val="fr-FR"/>
        </w:rPr>
        <w:t>Giovanni Battista</w:t>
      </w:r>
      <w:r w:rsidR="008C1BBF">
        <w:rPr>
          <w:lang w:val="fr-FR"/>
        </w:rPr>
        <w:t>.</w:t>
      </w:r>
    </w:p>
    <w:p w14:paraId="6592135B" w14:textId="55BA6430" w:rsidR="0061769F" w:rsidRDefault="0061769F" w:rsidP="00AF35F4">
      <w:pPr>
        <w:ind w:left="284" w:hanging="284"/>
        <w:rPr>
          <w:rFonts w:cs="Times New Roman"/>
          <w:szCs w:val="24"/>
          <w:lang w:val="fr-FR"/>
        </w:rPr>
      </w:pPr>
      <w:r>
        <w:rPr>
          <w:rFonts w:cs="Times New Roman"/>
          <w:szCs w:val="24"/>
          <w:lang w:val="fr-FR"/>
        </w:rPr>
        <w:t>Carie (région antique d’Anatolie) :</w:t>
      </w:r>
    </w:p>
    <w:p w14:paraId="238AEB80" w14:textId="17DC14A1" w:rsidR="00AF35F4" w:rsidRDefault="00AF35F4" w:rsidP="00AF35F4">
      <w:pPr>
        <w:ind w:left="284" w:hanging="284"/>
        <w:rPr>
          <w:rFonts w:cs="Times New Roman"/>
          <w:szCs w:val="24"/>
          <w:lang w:val="fr-FR"/>
        </w:rPr>
      </w:pPr>
      <w:r w:rsidRPr="00426246">
        <w:rPr>
          <w:rFonts w:cs="Times New Roman"/>
          <w:szCs w:val="24"/>
          <w:lang w:val="fr-FR"/>
        </w:rPr>
        <w:t>Carthage (</w:t>
      </w:r>
      <w:r w:rsidR="00657FF2">
        <w:rPr>
          <w:rFonts w:cs="Times New Roman"/>
          <w:szCs w:val="24"/>
          <w:lang w:val="fr-FR"/>
        </w:rPr>
        <w:t>ville antique</w:t>
      </w:r>
      <w:r w:rsidR="00324559">
        <w:rPr>
          <w:rFonts w:cs="Times New Roman"/>
          <w:szCs w:val="24"/>
          <w:lang w:val="fr-FR"/>
        </w:rPr>
        <w:t xml:space="preserve">, Tu., </w:t>
      </w:r>
      <w:r w:rsidR="00E11173">
        <w:rPr>
          <w:rFonts w:cs="Times New Roman"/>
          <w:szCs w:val="24"/>
          <w:lang w:val="fr-FR"/>
        </w:rPr>
        <w:t xml:space="preserve">rég. et </w:t>
      </w:r>
      <w:r w:rsidR="00324559">
        <w:rPr>
          <w:rFonts w:cs="Times New Roman"/>
          <w:szCs w:val="24"/>
          <w:lang w:val="fr-FR"/>
        </w:rPr>
        <w:t>gouv</w:t>
      </w:r>
      <w:r w:rsidR="00E11173">
        <w:rPr>
          <w:rFonts w:cs="Times New Roman"/>
          <w:szCs w:val="24"/>
          <w:lang w:val="fr-FR"/>
        </w:rPr>
        <w:t>. </w:t>
      </w:r>
      <w:r w:rsidR="00324559">
        <w:rPr>
          <w:rFonts w:cs="Times New Roman"/>
          <w:szCs w:val="24"/>
          <w:lang w:val="fr-FR"/>
        </w:rPr>
        <w:t>Tunis</w:t>
      </w:r>
      <w:r w:rsidRPr="00426246">
        <w:rPr>
          <w:rFonts w:cs="Times New Roman"/>
          <w:szCs w:val="24"/>
          <w:lang w:val="fr-FR"/>
        </w:rPr>
        <w:t>) :</w:t>
      </w:r>
    </w:p>
    <w:p w14:paraId="5753077C" w14:textId="7B1C9E27" w:rsidR="00DB0D4F" w:rsidRPr="00426246" w:rsidRDefault="00DB0D4F" w:rsidP="00AF35F4">
      <w:pPr>
        <w:ind w:left="284" w:hanging="284"/>
        <w:rPr>
          <w:rFonts w:cs="Times New Roman"/>
          <w:szCs w:val="24"/>
          <w:lang w:val="fr-FR"/>
        </w:rPr>
      </w:pPr>
      <w:r>
        <w:rPr>
          <w:rFonts w:cs="Times New Roman"/>
          <w:szCs w:val="24"/>
          <w:lang w:val="fr-FR"/>
        </w:rPr>
        <w:t>Cassel (bataille, 23 août 1328) :</w:t>
      </w:r>
    </w:p>
    <w:p w14:paraId="23795775" w14:textId="5B875BE1" w:rsidR="00AF35F4" w:rsidRPr="00426246" w:rsidRDefault="00AF35F4" w:rsidP="00AF35F4">
      <w:pPr>
        <w:ind w:left="284" w:hanging="284"/>
        <w:rPr>
          <w:rFonts w:cs="Times New Roman"/>
          <w:szCs w:val="24"/>
          <w:lang w:val="fr-FR"/>
        </w:rPr>
      </w:pPr>
      <w:r w:rsidRPr="00426246">
        <w:rPr>
          <w:rFonts w:cs="Times New Roman"/>
          <w:szCs w:val="24"/>
          <w:lang w:val="fr-FR"/>
        </w:rPr>
        <w:t>Castille (royaume) :</w:t>
      </w:r>
    </w:p>
    <w:p w14:paraId="011CE1B3" w14:textId="218D0741" w:rsidR="00AF35F4" w:rsidRPr="00426246" w:rsidRDefault="00AF35F4" w:rsidP="00AF35F4">
      <w:pPr>
        <w:ind w:left="284" w:hanging="284"/>
        <w:rPr>
          <w:rFonts w:cs="Times New Roman"/>
          <w:szCs w:val="24"/>
          <w:lang w:val="fr-FR"/>
        </w:rPr>
      </w:pPr>
      <w:r w:rsidRPr="00426246">
        <w:rPr>
          <w:rFonts w:cs="Times New Roman"/>
          <w:szCs w:val="24"/>
          <w:lang w:val="fr-FR"/>
        </w:rPr>
        <w:t>Catalogne (principauté) :</w:t>
      </w:r>
    </w:p>
    <w:p w14:paraId="4C0B3A5D" w14:textId="69513BA9" w:rsidR="00AF35F4" w:rsidRPr="00426246" w:rsidRDefault="00AF35F4" w:rsidP="00AF35F4">
      <w:pPr>
        <w:ind w:left="284" w:hanging="284"/>
        <w:rPr>
          <w:rFonts w:cs="Times New Roman"/>
          <w:szCs w:val="24"/>
          <w:lang w:val="fr-FR"/>
        </w:rPr>
      </w:pPr>
      <w:r w:rsidRPr="00426246">
        <w:rPr>
          <w:rFonts w:cs="Times New Roman"/>
          <w:szCs w:val="24"/>
          <w:lang w:val="fr-FR"/>
        </w:rPr>
        <w:t>Cérès (déesse romaine) :</w:t>
      </w:r>
    </w:p>
    <w:p w14:paraId="65CACD50" w14:textId="00EA431D" w:rsidR="00AF35F4" w:rsidRDefault="00AF35F4" w:rsidP="00AF35F4">
      <w:pPr>
        <w:ind w:left="284" w:hanging="284"/>
        <w:rPr>
          <w:rFonts w:cs="Times New Roman"/>
          <w:szCs w:val="24"/>
          <w:lang w:val="fr-FR"/>
        </w:rPr>
      </w:pPr>
      <w:r w:rsidRPr="00426246">
        <w:rPr>
          <w:rFonts w:cs="Times New Roman"/>
          <w:szCs w:val="24"/>
          <w:lang w:val="fr-FR"/>
        </w:rPr>
        <w:t>César</w:t>
      </w:r>
      <w:r w:rsidR="007500DE">
        <w:rPr>
          <w:rFonts w:cs="Times New Roman"/>
          <w:szCs w:val="24"/>
          <w:lang w:val="fr-FR"/>
        </w:rPr>
        <w:t xml:space="preserve"> ou</w:t>
      </w:r>
      <w:r w:rsidR="00687479">
        <w:rPr>
          <w:rFonts w:cs="Times New Roman"/>
          <w:szCs w:val="24"/>
          <w:lang w:val="fr-FR"/>
        </w:rPr>
        <w:t xml:space="preserve"> </w:t>
      </w:r>
      <w:r w:rsidR="007500DE">
        <w:rPr>
          <w:rFonts w:cs="Times New Roman"/>
          <w:szCs w:val="24"/>
          <w:lang w:val="fr-FR"/>
        </w:rPr>
        <w:t>C</w:t>
      </w:r>
      <w:r w:rsidR="00687479">
        <w:rPr>
          <w:rFonts w:cs="Times New Roman"/>
          <w:szCs w:val="24"/>
          <w:lang w:val="fr-FR"/>
        </w:rPr>
        <w:t>aius Julius Caesar</w:t>
      </w:r>
      <w:r w:rsidRPr="00426246">
        <w:rPr>
          <w:rFonts w:cs="Times New Roman"/>
          <w:szCs w:val="24"/>
          <w:lang w:val="fr-FR"/>
        </w:rPr>
        <w:t xml:space="preserve"> (</w:t>
      </w:r>
      <w:r w:rsidR="007500DE">
        <w:rPr>
          <w:rFonts w:cs="Times New Roman"/>
          <w:szCs w:val="24"/>
          <w:lang w:val="fr-FR"/>
        </w:rPr>
        <w:t>102/100-44 </w:t>
      </w:r>
      <w:r w:rsidR="007500DE" w:rsidRPr="000F1296">
        <w:rPr>
          <w:rFonts w:cs="Times New Roman"/>
          <w:i/>
          <w:szCs w:val="24"/>
          <w:lang w:val="fr-FR"/>
        </w:rPr>
        <w:t>acn</w:t>
      </w:r>
      <w:r w:rsidR="007500DE">
        <w:rPr>
          <w:rFonts w:cs="Times New Roman"/>
          <w:szCs w:val="24"/>
          <w:lang w:val="fr-FR"/>
        </w:rPr>
        <w:t xml:space="preserve">, </w:t>
      </w:r>
      <w:r w:rsidRPr="00426246">
        <w:rPr>
          <w:rFonts w:cs="Times New Roman"/>
          <w:szCs w:val="24"/>
          <w:lang w:val="fr-FR"/>
        </w:rPr>
        <w:t>général romain) :</w:t>
      </w:r>
    </w:p>
    <w:p w14:paraId="11307113" w14:textId="68BB179E" w:rsidR="003E3E11" w:rsidRDefault="003E3E11" w:rsidP="00AF35F4">
      <w:pPr>
        <w:ind w:left="284" w:hanging="284"/>
        <w:rPr>
          <w:rFonts w:cs="Times New Roman"/>
          <w:szCs w:val="24"/>
          <w:lang w:val="fr-FR"/>
        </w:rPr>
      </w:pPr>
      <w:r>
        <w:rPr>
          <w:rFonts w:cs="Times New Roman"/>
          <w:szCs w:val="24"/>
          <w:lang w:val="fr-FR"/>
        </w:rPr>
        <w:t>Charlemagne (pas de l’arbre, 1443) :</w:t>
      </w:r>
    </w:p>
    <w:p w14:paraId="3F6CC486" w14:textId="10BFDB7A" w:rsidR="005E1AA7" w:rsidRDefault="005E1AA7" w:rsidP="00AF35F4">
      <w:pPr>
        <w:ind w:left="284" w:hanging="284"/>
        <w:rPr>
          <w:rFonts w:cs="Times New Roman"/>
          <w:szCs w:val="24"/>
          <w:lang w:val="fr-FR"/>
        </w:rPr>
      </w:pPr>
      <w:r>
        <w:rPr>
          <w:rFonts w:cs="Times New Roman"/>
          <w:szCs w:val="24"/>
          <w:lang w:val="fr-FR"/>
        </w:rPr>
        <w:t>Chastelain, George (1405-1475, indiciaire de Bourgogne) :</w:t>
      </w:r>
    </w:p>
    <w:p w14:paraId="30335EF7" w14:textId="176A5373" w:rsidR="00AF35F4" w:rsidRPr="00026584" w:rsidRDefault="00AF35F4" w:rsidP="00AF35F4">
      <w:pPr>
        <w:ind w:left="284" w:hanging="284"/>
        <w:rPr>
          <w:rFonts w:cs="Times New Roman"/>
          <w:szCs w:val="24"/>
          <w:lang w:val="fr-FR"/>
        </w:rPr>
      </w:pPr>
      <w:r w:rsidRPr="00026584">
        <w:rPr>
          <w:rFonts w:cs="Times New Roman"/>
          <w:lang w:val="fr-FR"/>
        </w:rPr>
        <w:t>Châtillon, Jean de, dit de Blois (</w:t>
      </w:r>
      <w:r w:rsidR="004512AA" w:rsidRPr="004512AA">
        <w:rPr>
          <w:rFonts w:cs="Times New Roman"/>
          <w:lang w:val="fr-FR"/>
        </w:rPr>
        <w:t>1465</w:t>
      </w:r>
      <w:r w:rsidR="004512AA">
        <w:rPr>
          <w:rFonts w:cs="Times New Roman"/>
          <w:i/>
          <w:lang w:val="fr-FR"/>
        </w:rPr>
        <w:t>-</w:t>
      </w:r>
      <w:r w:rsidR="004512AA" w:rsidRPr="004512AA">
        <w:rPr>
          <w:rFonts w:cs="Times New Roman"/>
          <w:i/>
          <w:lang w:val="fr-FR"/>
        </w:rPr>
        <w:t>ca</w:t>
      </w:r>
      <w:r w:rsidR="004512AA">
        <w:rPr>
          <w:rFonts w:cs="Times New Roman"/>
          <w:i/>
          <w:lang w:val="fr-FR"/>
        </w:rPr>
        <w:t> </w:t>
      </w:r>
      <w:r w:rsidR="004512AA" w:rsidRPr="004512AA">
        <w:rPr>
          <w:rFonts w:cs="Times New Roman"/>
          <w:lang w:val="fr-FR"/>
        </w:rPr>
        <w:t>1517,</w:t>
      </w:r>
      <w:r w:rsidR="004512AA">
        <w:rPr>
          <w:rFonts w:cs="Times New Roman"/>
          <w:i/>
          <w:lang w:val="fr-FR"/>
        </w:rPr>
        <w:t xml:space="preserve"> </w:t>
      </w:r>
      <w:r w:rsidRPr="00026584">
        <w:rPr>
          <w:rFonts w:cs="Times New Roman"/>
          <w:lang w:val="fr-FR"/>
        </w:rPr>
        <w:t>seigneur de Trélon) :</w:t>
      </w:r>
    </w:p>
    <w:p w14:paraId="3DCEE899" w14:textId="703D56DF" w:rsidR="00AF35F4" w:rsidRPr="00426246" w:rsidRDefault="00AF35F4" w:rsidP="00AF35F4">
      <w:pPr>
        <w:ind w:left="284" w:hanging="284"/>
        <w:rPr>
          <w:rFonts w:cs="Times New Roman"/>
          <w:bCs/>
          <w:szCs w:val="24"/>
          <w:lang w:val="fr-FR"/>
        </w:rPr>
      </w:pPr>
      <w:r w:rsidRPr="00026584">
        <w:rPr>
          <w:rFonts w:cs="Times New Roman"/>
          <w:szCs w:val="24"/>
          <w:lang w:val="fr-FR"/>
        </w:rPr>
        <w:t>Cicéron</w:t>
      </w:r>
      <w:r w:rsidR="007500DE">
        <w:rPr>
          <w:rFonts w:cs="Times New Roman"/>
          <w:szCs w:val="24"/>
          <w:lang w:val="fr-FR"/>
        </w:rPr>
        <w:t xml:space="preserve"> ou</w:t>
      </w:r>
      <w:r w:rsidRPr="00026584">
        <w:rPr>
          <w:rFonts w:cs="Times New Roman"/>
          <w:szCs w:val="24"/>
          <w:lang w:val="fr-FR"/>
        </w:rPr>
        <w:t xml:space="preserve"> Marcus Tullius Cicero (</w:t>
      </w:r>
      <w:r w:rsidR="007500DE">
        <w:rPr>
          <w:rFonts w:cs="Times New Roman"/>
          <w:szCs w:val="24"/>
          <w:lang w:val="fr-FR"/>
        </w:rPr>
        <w:t>106-43 </w:t>
      </w:r>
      <w:r w:rsidR="007500DE" w:rsidRPr="000F1296">
        <w:rPr>
          <w:rFonts w:cs="Times New Roman"/>
          <w:i/>
          <w:szCs w:val="24"/>
          <w:lang w:val="fr-FR"/>
        </w:rPr>
        <w:t>acn</w:t>
      </w:r>
      <w:r w:rsidR="007500DE">
        <w:rPr>
          <w:rFonts w:cs="Times New Roman"/>
          <w:szCs w:val="24"/>
          <w:lang w:val="fr-FR"/>
        </w:rPr>
        <w:t xml:space="preserve">, </w:t>
      </w:r>
      <w:r w:rsidRPr="00026584">
        <w:rPr>
          <w:rFonts w:cs="Times New Roman"/>
          <w:szCs w:val="24"/>
          <w:lang w:val="fr-FR"/>
        </w:rPr>
        <w:t>orateur</w:t>
      </w:r>
      <w:r w:rsidRPr="00426246">
        <w:rPr>
          <w:rFonts w:cs="Times New Roman"/>
          <w:szCs w:val="24"/>
          <w:lang w:val="fr-FR"/>
        </w:rPr>
        <w:t xml:space="preserve"> et philosophe romain) :</w:t>
      </w:r>
    </w:p>
    <w:p w14:paraId="45BDF845" w14:textId="19C79EF9" w:rsidR="00AF35F4" w:rsidRDefault="00AF35F4" w:rsidP="00AF35F4">
      <w:pPr>
        <w:ind w:left="284" w:hanging="284"/>
        <w:rPr>
          <w:rFonts w:cs="Times New Roman"/>
          <w:szCs w:val="24"/>
          <w:lang w:val="fr-FR"/>
        </w:rPr>
      </w:pPr>
      <w:r w:rsidRPr="00426246">
        <w:rPr>
          <w:rFonts w:cs="Times New Roman"/>
          <w:bCs/>
          <w:szCs w:val="24"/>
          <w:lang w:val="fr-FR"/>
        </w:rPr>
        <w:t>Cisneros, Francisco Jiménez de (</w:t>
      </w:r>
      <w:r w:rsidR="008F0DE2">
        <w:rPr>
          <w:rFonts w:cs="Times New Roman"/>
          <w:bCs/>
          <w:szCs w:val="24"/>
          <w:lang w:val="fr-FR"/>
        </w:rPr>
        <w:t xml:space="preserve">1436-1517, </w:t>
      </w:r>
      <w:r w:rsidRPr="00426246">
        <w:rPr>
          <w:rFonts w:cs="Times New Roman"/>
          <w:szCs w:val="24"/>
          <w:lang w:val="fr-FR"/>
        </w:rPr>
        <w:t>cardinal-archevêque de Tolède) :</w:t>
      </w:r>
    </w:p>
    <w:p w14:paraId="23EA3BDF" w14:textId="4175E624" w:rsidR="00AF35F4" w:rsidRDefault="00AF35F4" w:rsidP="00AF35F4">
      <w:pPr>
        <w:ind w:left="284" w:hanging="284"/>
        <w:rPr>
          <w:rFonts w:cs="Times New Roman"/>
          <w:szCs w:val="24"/>
          <w:lang w:val="fr-FR"/>
        </w:rPr>
      </w:pPr>
      <w:r>
        <w:rPr>
          <w:rFonts w:cs="Times New Roman"/>
          <w:szCs w:val="24"/>
          <w:lang w:val="fr-FR"/>
        </w:rPr>
        <w:t>Claerhout, Guillaume de (seigneur de Pithem</w:t>
      </w:r>
      <w:r w:rsidRPr="00426246">
        <w:rPr>
          <w:rFonts w:cs="Times New Roman"/>
          <w:szCs w:val="24"/>
          <w:lang w:val="fr-FR"/>
        </w:rPr>
        <w:t>) :</w:t>
      </w:r>
    </w:p>
    <w:p w14:paraId="6C079474" w14:textId="68FA96AF" w:rsidR="00AF35F4" w:rsidRPr="00426246" w:rsidRDefault="00AF35F4" w:rsidP="00AF35F4">
      <w:pPr>
        <w:ind w:left="284" w:hanging="284"/>
        <w:rPr>
          <w:rFonts w:cs="Times New Roman"/>
          <w:szCs w:val="24"/>
          <w:lang w:val="fr-FR"/>
        </w:rPr>
      </w:pPr>
      <w:r>
        <w:rPr>
          <w:rFonts w:cs="Times New Roman"/>
          <w:szCs w:val="24"/>
          <w:lang w:val="fr-FR"/>
        </w:rPr>
        <w:t>Clercx, Jean (</w:t>
      </w:r>
      <w:r w:rsidR="000F1296">
        <w:rPr>
          <w:rFonts w:cs="Times New Roman"/>
          <w:szCs w:val="24"/>
          <w:lang w:val="fr-FR"/>
        </w:rPr>
        <w:t xml:space="preserve">† 1527, </w:t>
      </w:r>
      <w:r w:rsidRPr="00426246">
        <w:rPr>
          <w:rFonts w:cs="Times New Roman"/>
          <w:szCs w:val="24"/>
          <w:lang w:val="fr-FR"/>
        </w:rPr>
        <w:t>abbé de Ninove</w:t>
      </w:r>
      <w:r>
        <w:rPr>
          <w:rFonts w:cs="Times New Roman"/>
          <w:szCs w:val="24"/>
          <w:lang w:val="fr-FR"/>
        </w:rPr>
        <w:t xml:space="preserve"> ; Be., </w:t>
      </w:r>
      <w:r w:rsidR="00657FF2">
        <w:rPr>
          <w:rFonts w:cs="Times New Roman"/>
          <w:szCs w:val="24"/>
          <w:lang w:val="fr-FR"/>
        </w:rPr>
        <w:t>rég. flamande, prov. </w:t>
      </w:r>
      <w:r w:rsidRPr="00426246">
        <w:rPr>
          <w:rFonts w:cs="Times New Roman"/>
          <w:szCs w:val="24"/>
          <w:lang w:val="fr-FR"/>
        </w:rPr>
        <w:t xml:space="preserve">Flandre-Orientale, </w:t>
      </w:r>
      <w:r w:rsidR="00657FF2">
        <w:rPr>
          <w:rFonts w:cs="Times New Roman"/>
          <w:szCs w:val="24"/>
          <w:lang w:val="fr-FR"/>
        </w:rPr>
        <w:t>arr. Alost)</w:t>
      </w:r>
      <w:r w:rsidRPr="00426246">
        <w:rPr>
          <w:rFonts w:cs="Times New Roman"/>
          <w:szCs w:val="24"/>
          <w:lang w:val="fr-FR"/>
        </w:rPr>
        <w:t> :</w:t>
      </w:r>
    </w:p>
    <w:p w14:paraId="79D71A0D" w14:textId="1827D48C" w:rsidR="00AF35F4" w:rsidRDefault="00AF35F4" w:rsidP="00AF35F4">
      <w:pPr>
        <w:ind w:left="284" w:hanging="284"/>
        <w:rPr>
          <w:rFonts w:cs="Times New Roman"/>
          <w:szCs w:val="24"/>
          <w:lang w:val="fr-FR"/>
        </w:rPr>
      </w:pPr>
      <w:r w:rsidRPr="00426246">
        <w:rPr>
          <w:rFonts w:cs="Times New Roman"/>
          <w:szCs w:val="24"/>
          <w:lang w:val="fr-FR"/>
        </w:rPr>
        <w:t>Clèves, Philippe de : voir La Marck, Philippe de.</w:t>
      </w:r>
    </w:p>
    <w:p w14:paraId="14D89A05" w14:textId="298D08E6" w:rsidR="00097F5A" w:rsidRPr="00097F5A" w:rsidRDefault="00097F5A" w:rsidP="00AF35F4">
      <w:pPr>
        <w:ind w:left="284" w:hanging="284"/>
        <w:rPr>
          <w:rFonts w:cs="Times New Roman"/>
          <w:szCs w:val="24"/>
          <w:lang w:val="fr-FR"/>
        </w:rPr>
      </w:pPr>
      <w:r w:rsidRPr="00097F5A">
        <w:rPr>
          <w:bCs/>
          <w:lang w:val="fr-FR"/>
        </w:rPr>
        <w:t>Cnæus Pompeius Strabo</w:t>
      </w:r>
      <w:r>
        <w:rPr>
          <w:bCs/>
          <w:lang w:val="fr-FR"/>
        </w:rPr>
        <w:t xml:space="preserve"> (</w:t>
      </w:r>
      <w:r>
        <w:rPr>
          <w:rFonts w:cs="Times New Roman"/>
          <w:bCs/>
          <w:lang w:val="fr-FR"/>
        </w:rPr>
        <w:t>†</w:t>
      </w:r>
      <w:r>
        <w:rPr>
          <w:bCs/>
          <w:lang w:val="fr-FR"/>
        </w:rPr>
        <w:t> 87 </w:t>
      </w:r>
      <w:r w:rsidRPr="000F1296">
        <w:rPr>
          <w:bCs/>
          <w:i/>
          <w:lang w:val="fr-FR"/>
        </w:rPr>
        <w:t>acn</w:t>
      </w:r>
      <w:r>
        <w:rPr>
          <w:bCs/>
          <w:lang w:val="fr-FR"/>
        </w:rPr>
        <w:t>, général romain, père de Pompée) :</w:t>
      </w:r>
    </w:p>
    <w:p w14:paraId="4C0F64ED" w14:textId="7008C00B" w:rsidR="00AF35F4" w:rsidRDefault="00AF35F4" w:rsidP="00AF35F4">
      <w:pPr>
        <w:ind w:left="284" w:hanging="284"/>
        <w:rPr>
          <w:rFonts w:cs="Times New Roman"/>
          <w:szCs w:val="24"/>
          <w:lang w:val="fr-FR"/>
        </w:rPr>
      </w:pPr>
      <w:r>
        <w:rPr>
          <w:rFonts w:cs="Times New Roman"/>
          <w:szCs w:val="24"/>
          <w:lang w:val="fr-FR"/>
        </w:rPr>
        <w:t xml:space="preserve">Cokin, Charles, dit d’Aragon </w:t>
      </w:r>
      <w:r w:rsidRPr="00CE2ECC">
        <w:rPr>
          <w:rFonts w:cs="Times New Roman"/>
          <w:szCs w:val="24"/>
          <w:lang w:val="fr-FR"/>
        </w:rPr>
        <w:t>(abbé de Saint-Sauveur d’Anchin</w:t>
      </w:r>
      <w:r>
        <w:rPr>
          <w:rFonts w:cs="Times New Roman"/>
          <w:szCs w:val="24"/>
          <w:lang w:val="fr-FR"/>
        </w:rPr>
        <w:t xml:space="preserve"> ; Fr., </w:t>
      </w:r>
      <w:r w:rsidR="00657FF2">
        <w:rPr>
          <w:rFonts w:cs="Times New Roman"/>
          <w:szCs w:val="24"/>
          <w:lang w:val="fr-FR"/>
        </w:rPr>
        <w:t>rég. Hauts-de-France, dpt </w:t>
      </w:r>
      <w:r>
        <w:rPr>
          <w:rFonts w:cs="Times New Roman"/>
          <w:szCs w:val="24"/>
          <w:lang w:val="fr-FR"/>
        </w:rPr>
        <w:t xml:space="preserve">Nord, </w:t>
      </w:r>
      <w:r w:rsidR="00657FF2">
        <w:rPr>
          <w:rFonts w:cs="Times New Roman"/>
          <w:szCs w:val="24"/>
          <w:lang w:val="fr-FR"/>
        </w:rPr>
        <w:t xml:space="preserve">arr. Douai, </w:t>
      </w:r>
      <w:r>
        <w:rPr>
          <w:rFonts w:cs="Times New Roman"/>
          <w:szCs w:val="24"/>
          <w:lang w:val="fr-FR"/>
        </w:rPr>
        <w:t>com. Pecquencourt</w:t>
      </w:r>
      <w:r w:rsidRPr="00CE2ECC">
        <w:rPr>
          <w:rFonts w:cs="Times New Roman"/>
          <w:szCs w:val="24"/>
          <w:lang w:val="fr-FR"/>
        </w:rPr>
        <w:t>) :</w:t>
      </w:r>
    </w:p>
    <w:p w14:paraId="059FA9D9" w14:textId="2D6F08EE" w:rsidR="00AF35F4" w:rsidRPr="00426246" w:rsidRDefault="00AF35F4" w:rsidP="00AF35F4">
      <w:pPr>
        <w:ind w:left="284" w:hanging="284"/>
        <w:rPr>
          <w:rFonts w:cs="Times New Roman"/>
          <w:szCs w:val="24"/>
          <w:lang w:val="fr-FR"/>
        </w:rPr>
      </w:pPr>
      <w:r>
        <w:rPr>
          <w:rFonts w:cs="Times New Roman"/>
          <w:szCs w:val="24"/>
          <w:lang w:val="fr-FR"/>
        </w:rPr>
        <w:t>Cops, Pierre (</w:t>
      </w:r>
      <w:r w:rsidR="000F1296">
        <w:rPr>
          <w:rFonts w:cs="Times New Roman"/>
          <w:szCs w:val="24"/>
          <w:lang w:val="fr-FR"/>
        </w:rPr>
        <w:t xml:space="preserve">† 1518, </w:t>
      </w:r>
      <w:r w:rsidRPr="00426246">
        <w:rPr>
          <w:rFonts w:cs="Times New Roman"/>
          <w:szCs w:val="24"/>
          <w:lang w:val="fr-FR"/>
        </w:rPr>
        <w:t>abbé de Saint-Bernard-sur-l’Escaut</w:t>
      </w:r>
      <w:r>
        <w:rPr>
          <w:rFonts w:cs="Times New Roman"/>
          <w:szCs w:val="24"/>
          <w:lang w:val="fr-FR"/>
        </w:rPr>
        <w:t xml:space="preserve"> ; Be., </w:t>
      </w:r>
      <w:r w:rsidR="007D59B8">
        <w:rPr>
          <w:rFonts w:cs="Times New Roman"/>
          <w:szCs w:val="24"/>
          <w:lang w:val="fr-FR"/>
        </w:rPr>
        <w:t xml:space="preserve">rég. flamande, </w:t>
      </w:r>
      <w:r w:rsidRPr="00426246">
        <w:rPr>
          <w:rFonts w:cs="Times New Roman"/>
          <w:szCs w:val="24"/>
          <w:lang w:val="fr-FR"/>
        </w:rPr>
        <w:t xml:space="preserve">prov. Anvers, </w:t>
      </w:r>
      <w:r w:rsidR="007D59B8">
        <w:rPr>
          <w:rFonts w:cs="Times New Roman"/>
          <w:szCs w:val="24"/>
          <w:lang w:val="fr-FR"/>
        </w:rPr>
        <w:t xml:space="preserve">arr. Anvers, </w:t>
      </w:r>
      <w:r w:rsidRPr="00426246">
        <w:rPr>
          <w:rFonts w:cs="Times New Roman"/>
          <w:szCs w:val="24"/>
          <w:lang w:val="fr-FR"/>
        </w:rPr>
        <w:t>com. Hemiksem) :</w:t>
      </w:r>
    </w:p>
    <w:p w14:paraId="5943A3D3" w14:textId="3EB95720" w:rsidR="00AF35F4" w:rsidRDefault="00AF35F4" w:rsidP="00AF35F4">
      <w:pPr>
        <w:ind w:left="284" w:hanging="284"/>
        <w:rPr>
          <w:rFonts w:cs="Times New Roman"/>
          <w:szCs w:val="24"/>
          <w:lang w:val="fr-FR"/>
        </w:rPr>
      </w:pPr>
      <w:r w:rsidRPr="00426246">
        <w:rPr>
          <w:rFonts w:cs="Times New Roman"/>
          <w:szCs w:val="24"/>
          <w:lang w:val="fr-FR"/>
        </w:rPr>
        <w:t>Cordoue (royaume) :</w:t>
      </w:r>
    </w:p>
    <w:p w14:paraId="12F0C61F" w14:textId="6B9F7008" w:rsidR="00AF35F4" w:rsidRDefault="00AF35F4" w:rsidP="00AF35F4">
      <w:pPr>
        <w:ind w:left="284" w:hanging="284"/>
        <w:rPr>
          <w:rFonts w:cs="Times New Roman"/>
          <w:szCs w:val="24"/>
          <w:lang w:val="fr-FR"/>
        </w:rPr>
      </w:pPr>
      <w:r>
        <w:rPr>
          <w:rFonts w:cs="Times New Roman"/>
          <w:szCs w:val="24"/>
          <w:lang w:val="fr-FR"/>
        </w:rPr>
        <w:t>Cornu, Jean (</w:t>
      </w:r>
      <w:r w:rsidR="00533A3C">
        <w:rPr>
          <w:rFonts w:cs="Times New Roman"/>
          <w:szCs w:val="24"/>
          <w:lang w:val="fr-FR"/>
        </w:rPr>
        <w:t xml:space="preserve">† 1537, </w:t>
      </w:r>
      <w:r w:rsidRPr="00426246">
        <w:rPr>
          <w:rFonts w:cs="Times New Roman"/>
          <w:szCs w:val="24"/>
          <w:lang w:val="fr-FR"/>
        </w:rPr>
        <w:t>abbé de Bonne-Espérance</w:t>
      </w:r>
      <w:r>
        <w:rPr>
          <w:rFonts w:cs="Times New Roman"/>
          <w:szCs w:val="24"/>
          <w:lang w:val="fr-FR"/>
        </w:rPr>
        <w:t xml:space="preserve"> ; Be., </w:t>
      </w:r>
      <w:r w:rsidR="007D59B8">
        <w:rPr>
          <w:rFonts w:cs="Times New Roman"/>
          <w:szCs w:val="24"/>
          <w:lang w:val="fr-FR"/>
        </w:rPr>
        <w:t xml:space="preserve">rég. wallonne, </w:t>
      </w:r>
      <w:r w:rsidRPr="00533A3C">
        <w:rPr>
          <w:rFonts w:cs="Times New Roman"/>
          <w:szCs w:val="24"/>
          <w:lang w:val="fr-FR"/>
        </w:rPr>
        <w:t>prov. Hainaut,</w:t>
      </w:r>
      <w:r w:rsidRPr="00426246">
        <w:rPr>
          <w:rFonts w:cs="Times New Roman"/>
          <w:szCs w:val="24"/>
          <w:lang w:val="fr-FR"/>
        </w:rPr>
        <w:t xml:space="preserve"> </w:t>
      </w:r>
      <w:r w:rsidR="007D59B8">
        <w:rPr>
          <w:rFonts w:cs="Times New Roman"/>
          <w:szCs w:val="24"/>
          <w:lang w:val="fr-FR"/>
        </w:rPr>
        <w:t xml:space="preserve">arr. La Louvière, </w:t>
      </w:r>
      <w:r w:rsidRPr="00426246">
        <w:rPr>
          <w:rFonts w:cs="Times New Roman"/>
          <w:szCs w:val="24"/>
          <w:lang w:val="fr-FR"/>
        </w:rPr>
        <w:t>com. Estinnes) :</w:t>
      </w:r>
    </w:p>
    <w:p w14:paraId="6415163B" w14:textId="3719E8D6" w:rsidR="00A76931" w:rsidRDefault="00A76931" w:rsidP="00AF35F4">
      <w:pPr>
        <w:ind w:left="284" w:hanging="284"/>
        <w:rPr>
          <w:rFonts w:cs="Times New Roman"/>
          <w:szCs w:val="24"/>
          <w:lang w:val="fr-FR"/>
        </w:rPr>
      </w:pPr>
      <w:r>
        <w:rPr>
          <w:rFonts w:cs="Times New Roman"/>
          <w:szCs w:val="24"/>
          <w:lang w:val="fr-FR"/>
        </w:rPr>
        <w:t>Crète (île, Gré.) :</w:t>
      </w:r>
    </w:p>
    <w:p w14:paraId="39ED5F64" w14:textId="0CA30A35" w:rsidR="00AF35F4" w:rsidRDefault="00AF35F4" w:rsidP="00AF35F4">
      <w:pPr>
        <w:ind w:left="284" w:hanging="284"/>
        <w:rPr>
          <w:rFonts w:cs="Times New Roman"/>
          <w:szCs w:val="24"/>
          <w:lang w:val="fr-FR"/>
        </w:rPr>
      </w:pPr>
      <w:r w:rsidRPr="00426246">
        <w:rPr>
          <w:rFonts w:cs="Times New Roman"/>
          <w:szCs w:val="24"/>
          <w:lang w:val="fr-FR"/>
        </w:rPr>
        <w:t>Croÿ, Adr</w:t>
      </w:r>
      <w:r>
        <w:rPr>
          <w:rFonts w:cs="Times New Roman"/>
          <w:szCs w:val="24"/>
          <w:lang w:val="fr-FR"/>
        </w:rPr>
        <w:t>ien</w:t>
      </w:r>
      <w:r w:rsidRPr="00426246">
        <w:rPr>
          <w:rFonts w:cs="Times New Roman"/>
          <w:szCs w:val="24"/>
          <w:lang w:val="fr-FR"/>
        </w:rPr>
        <w:t xml:space="preserve"> de (</w:t>
      </w:r>
      <w:r w:rsidR="00B26DDD" w:rsidRPr="00B26DDD">
        <w:rPr>
          <w:rFonts w:cs="Times New Roman"/>
          <w:i/>
          <w:szCs w:val="24"/>
          <w:lang w:val="fr-FR"/>
        </w:rPr>
        <w:t>ca</w:t>
      </w:r>
      <w:r w:rsidR="00B26DDD">
        <w:rPr>
          <w:rFonts w:cs="Times New Roman"/>
          <w:szCs w:val="24"/>
          <w:lang w:val="fr-FR"/>
        </w:rPr>
        <w:t xml:space="preserve"> 1492-1553, </w:t>
      </w:r>
      <w:r w:rsidRPr="00426246">
        <w:rPr>
          <w:rFonts w:cs="Times New Roman"/>
          <w:szCs w:val="24"/>
          <w:lang w:val="fr-FR"/>
        </w:rPr>
        <w:t>seigneur de Beaurain) :</w:t>
      </w:r>
    </w:p>
    <w:p w14:paraId="79A3E39C" w14:textId="515652AB" w:rsidR="00B42D13" w:rsidRPr="00426246" w:rsidRDefault="00B42D13" w:rsidP="00AF35F4">
      <w:pPr>
        <w:ind w:left="284" w:hanging="284"/>
        <w:rPr>
          <w:rFonts w:cs="Times New Roman"/>
          <w:szCs w:val="24"/>
          <w:lang w:val="fr-FR"/>
        </w:rPr>
      </w:pPr>
      <w:r>
        <w:rPr>
          <w:rFonts w:cs="Times New Roman"/>
          <w:szCs w:val="24"/>
          <w:lang w:val="fr-FR"/>
        </w:rPr>
        <w:t>Croÿ, Anne de (1501-1539, fille de Charles I</w:t>
      </w:r>
      <w:r w:rsidRPr="00B42D13">
        <w:rPr>
          <w:rFonts w:cs="Times New Roman"/>
          <w:szCs w:val="24"/>
          <w:vertAlign w:val="superscript"/>
          <w:lang w:val="fr-FR"/>
        </w:rPr>
        <w:t>er</w:t>
      </w:r>
      <w:r>
        <w:rPr>
          <w:rFonts w:cs="Times New Roman"/>
          <w:szCs w:val="24"/>
          <w:lang w:val="fr-FR"/>
        </w:rPr>
        <w:t xml:space="preserve"> de Croÿ, prince de Chimay) :</w:t>
      </w:r>
    </w:p>
    <w:p w14:paraId="627147C8" w14:textId="7921F6AC" w:rsidR="00AF35F4" w:rsidRPr="00426246" w:rsidRDefault="00AF35F4" w:rsidP="00AF35F4">
      <w:pPr>
        <w:ind w:left="284" w:hanging="284"/>
        <w:rPr>
          <w:rFonts w:cs="Times New Roman"/>
          <w:szCs w:val="24"/>
          <w:lang w:val="fr-FR"/>
        </w:rPr>
      </w:pPr>
      <w:r w:rsidRPr="00426246">
        <w:rPr>
          <w:rFonts w:cs="Times New Roman"/>
          <w:szCs w:val="24"/>
          <w:lang w:val="fr-FR"/>
        </w:rPr>
        <w:t>Croÿ, Antoine de (</w:t>
      </w:r>
      <w:r w:rsidR="00B26DDD">
        <w:rPr>
          <w:rFonts w:cs="Times New Roman"/>
          <w:szCs w:val="24"/>
          <w:lang w:val="fr-FR"/>
        </w:rPr>
        <w:t xml:space="preserve">1455-1546, </w:t>
      </w:r>
      <w:r w:rsidRPr="00426246">
        <w:rPr>
          <w:rFonts w:cs="Times New Roman"/>
          <w:szCs w:val="24"/>
          <w:lang w:val="fr-FR"/>
        </w:rPr>
        <w:t>seigneur de Sempy) :</w:t>
      </w:r>
    </w:p>
    <w:p w14:paraId="2EDBB64C" w14:textId="3B2D5E4F" w:rsidR="00AF35F4" w:rsidRPr="00426246" w:rsidRDefault="00AF35F4" w:rsidP="00AF35F4">
      <w:pPr>
        <w:ind w:left="284" w:hanging="284"/>
        <w:rPr>
          <w:rFonts w:cs="Times New Roman"/>
          <w:szCs w:val="24"/>
          <w:lang w:val="fr-FR"/>
        </w:rPr>
      </w:pPr>
      <w:r w:rsidRPr="00426246">
        <w:rPr>
          <w:rFonts w:cs="Times New Roman"/>
          <w:szCs w:val="24"/>
          <w:lang w:val="fr-FR"/>
        </w:rPr>
        <w:t>Croÿ, Charles I</w:t>
      </w:r>
      <w:r w:rsidRPr="00426246">
        <w:rPr>
          <w:rFonts w:cs="Times New Roman"/>
          <w:szCs w:val="24"/>
          <w:vertAlign w:val="superscript"/>
          <w:lang w:val="fr-FR"/>
        </w:rPr>
        <w:t>er</w:t>
      </w:r>
      <w:r w:rsidRPr="00426246">
        <w:rPr>
          <w:rFonts w:cs="Times New Roman"/>
          <w:szCs w:val="24"/>
          <w:lang w:val="fr-FR"/>
        </w:rPr>
        <w:t xml:space="preserve"> de (</w:t>
      </w:r>
      <w:r w:rsidR="00B26DDD" w:rsidRPr="00B26DDD">
        <w:rPr>
          <w:rFonts w:cs="Times New Roman"/>
          <w:i/>
          <w:szCs w:val="24"/>
          <w:lang w:val="fr-FR"/>
        </w:rPr>
        <w:t>ca</w:t>
      </w:r>
      <w:r w:rsidR="00B26DDD">
        <w:rPr>
          <w:rFonts w:cs="Times New Roman"/>
          <w:szCs w:val="24"/>
          <w:lang w:val="fr-FR"/>
        </w:rPr>
        <w:t> </w:t>
      </w:r>
      <w:r w:rsidR="008E19B3" w:rsidRPr="008E19B3">
        <w:rPr>
          <w:lang w:val="fr-FR"/>
        </w:rPr>
        <w:t>145</w:t>
      </w:r>
      <w:r w:rsidR="00B26DDD">
        <w:rPr>
          <w:lang w:val="fr-FR"/>
        </w:rPr>
        <w:t>0</w:t>
      </w:r>
      <w:r w:rsidR="008E19B3" w:rsidRPr="008E19B3">
        <w:rPr>
          <w:lang w:val="fr-FR"/>
        </w:rPr>
        <w:t>-1527</w:t>
      </w:r>
      <w:r w:rsidR="008E19B3" w:rsidRPr="008E19B3">
        <w:rPr>
          <w:rFonts w:cs="Times New Roman"/>
          <w:szCs w:val="24"/>
          <w:lang w:val="fr-FR"/>
        </w:rPr>
        <w:t>,</w:t>
      </w:r>
      <w:r w:rsidR="008E19B3" w:rsidRPr="003463FE">
        <w:rPr>
          <w:rFonts w:cs="Times New Roman"/>
          <w:i/>
          <w:szCs w:val="24"/>
          <w:lang w:val="fr-FR"/>
        </w:rPr>
        <w:t xml:space="preserve"> </w:t>
      </w:r>
      <w:r w:rsidR="00B26DDD">
        <w:rPr>
          <w:rFonts w:cs="Times New Roman"/>
          <w:szCs w:val="24"/>
          <w:lang w:val="fr-FR"/>
        </w:rPr>
        <w:t xml:space="preserve">comte, puis </w:t>
      </w:r>
      <w:r w:rsidRPr="00426246">
        <w:rPr>
          <w:rFonts w:cs="Times New Roman"/>
          <w:szCs w:val="24"/>
          <w:lang w:val="fr-FR"/>
        </w:rPr>
        <w:t>1</w:t>
      </w:r>
      <w:r w:rsidRPr="00426246">
        <w:rPr>
          <w:rFonts w:cs="Times New Roman"/>
          <w:szCs w:val="24"/>
          <w:vertAlign w:val="superscript"/>
          <w:lang w:val="fr-FR"/>
        </w:rPr>
        <w:t>er</w:t>
      </w:r>
      <w:r>
        <w:rPr>
          <w:rFonts w:cs="Times New Roman"/>
          <w:szCs w:val="24"/>
          <w:lang w:val="fr-FR"/>
        </w:rPr>
        <w:t> </w:t>
      </w:r>
      <w:r w:rsidRPr="00426246">
        <w:rPr>
          <w:rFonts w:cs="Times New Roman"/>
          <w:szCs w:val="24"/>
          <w:lang w:val="fr-FR"/>
        </w:rPr>
        <w:t>prince de Chimay) :</w:t>
      </w:r>
    </w:p>
    <w:p w14:paraId="5ADB3A32" w14:textId="262B1E80" w:rsidR="00AF35F4" w:rsidRPr="00426246" w:rsidRDefault="00B009A5" w:rsidP="00AF35F4">
      <w:pPr>
        <w:ind w:left="284" w:hanging="284"/>
        <w:rPr>
          <w:rFonts w:cs="Times New Roman"/>
          <w:szCs w:val="24"/>
          <w:lang w:val="fr-FR"/>
        </w:rPr>
      </w:pPr>
      <w:r w:rsidRPr="00426246">
        <w:rPr>
          <w:rFonts w:cs="Times New Roman"/>
          <w:szCs w:val="24"/>
          <w:lang w:val="fr-FR"/>
        </w:rPr>
        <w:t>Croÿ, Ferry de (</w:t>
      </w:r>
      <w:r w:rsidR="003463FE" w:rsidRPr="003463FE">
        <w:rPr>
          <w:rFonts w:cs="Times New Roman"/>
          <w:i/>
          <w:szCs w:val="24"/>
          <w:lang w:val="fr-FR"/>
        </w:rPr>
        <w:t>ca</w:t>
      </w:r>
      <w:r w:rsidR="003463FE">
        <w:rPr>
          <w:rFonts w:cs="Times New Roman"/>
          <w:szCs w:val="24"/>
          <w:lang w:val="fr-FR"/>
        </w:rPr>
        <w:t> </w:t>
      </w:r>
      <w:r w:rsidR="003463FE" w:rsidRPr="003463FE">
        <w:rPr>
          <w:rFonts w:cs="Times New Roman"/>
          <w:szCs w:val="24"/>
          <w:lang w:val="fr-FR"/>
        </w:rPr>
        <w:t>1470-1524</w:t>
      </w:r>
      <w:r w:rsidR="003463FE">
        <w:rPr>
          <w:rFonts w:cs="Times New Roman"/>
          <w:szCs w:val="24"/>
          <w:lang w:val="fr-FR"/>
        </w:rPr>
        <w:t xml:space="preserve">, </w:t>
      </w:r>
      <w:r w:rsidRPr="00426246">
        <w:rPr>
          <w:rFonts w:cs="Times New Roman"/>
          <w:szCs w:val="24"/>
          <w:lang w:val="fr-FR"/>
        </w:rPr>
        <w:t>seigneur du R</w:t>
      </w:r>
      <w:r>
        <w:rPr>
          <w:rFonts w:cs="Times New Roman"/>
          <w:szCs w:val="24"/>
          <w:lang w:val="fr-FR"/>
        </w:rPr>
        <w:t>œ</w:t>
      </w:r>
      <w:r w:rsidRPr="00426246">
        <w:rPr>
          <w:rFonts w:cs="Times New Roman"/>
          <w:szCs w:val="24"/>
          <w:lang w:val="fr-FR"/>
        </w:rPr>
        <w:t>ulx) :</w:t>
      </w:r>
    </w:p>
    <w:p w14:paraId="27547385" w14:textId="439FFBDD" w:rsidR="00AF35F4" w:rsidRDefault="00B009A5" w:rsidP="00AF35F4">
      <w:pPr>
        <w:ind w:left="284" w:hanging="284"/>
        <w:rPr>
          <w:rFonts w:cs="Times New Roman"/>
          <w:szCs w:val="24"/>
          <w:lang w:val="fr-FR"/>
        </w:rPr>
      </w:pPr>
      <w:r w:rsidRPr="00426246">
        <w:rPr>
          <w:rFonts w:cs="Times New Roman"/>
          <w:szCs w:val="24"/>
          <w:lang w:val="fr-FR"/>
        </w:rPr>
        <w:t xml:space="preserve">Croÿ, </w:t>
      </w:r>
      <w:r w:rsidRPr="00ED55F8">
        <w:rPr>
          <w:rFonts w:cs="Times New Roman"/>
          <w:szCs w:val="24"/>
          <w:lang w:val="fr-FR"/>
        </w:rPr>
        <w:t>Guillaume II de (</w:t>
      </w:r>
      <w:r w:rsidR="004144B6" w:rsidRPr="004144B6">
        <w:rPr>
          <w:rFonts w:cs="Times New Roman"/>
          <w:szCs w:val="24"/>
          <w:lang w:val="fr-FR"/>
        </w:rPr>
        <w:t>1458-1521</w:t>
      </w:r>
      <w:r w:rsidR="004144B6">
        <w:rPr>
          <w:rFonts w:cs="Times New Roman"/>
          <w:szCs w:val="24"/>
          <w:lang w:val="fr-FR"/>
        </w:rPr>
        <w:t xml:space="preserve">, </w:t>
      </w:r>
      <w:r w:rsidR="0055505B">
        <w:rPr>
          <w:rFonts w:cs="Times New Roman"/>
          <w:szCs w:val="24"/>
          <w:lang w:val="fr-FR"/>
        </w:rPr>
        <w:t xml:space="preserve">duc </w:t>
      </w:r>
      <w:r>
        <w:rPr>
          <w:rFonts w:cs="Times New Roman"/>
          <w:szCs w:val="24"/>
          <w:lang w:val="fr-FR"/>
        </w:rPr>
        <w:t xml:space="preserve">de Sora, </w:t>
      </w:r>
      <w:r w:rsidRPr="00ED55F8">
        <w:rPr>
          <w:rFonts w:cs="Times New Roman"/>
          <w:szCs w:val="24"/>
          <w:lang w:val="fr-FR"/>
        </w:rPr>
        <w:t>seigneur de Chièvres) :</w:t>
      </w:r>
    </w:p>
    <w:p w14:paraId="77AE386B" w14:textId="2BEDDB93" w:rsidR="00B42D13" w:rsidRPr="00426246" w:rsidRDefault="00B42D13" w:rsidP="00AF35F4">
      <w:pPr>
        <w:ind w:left="284" w:hanging="284"/>
        <w:rPr>
          <w:rFonts w:cs="Times New Roman"/>
          <w:szCs w:val="24"/>
          <w:lang w:val="fr-FR"/>
        </w:rPr>
      </w:pPr>
      <w:r>
        <w:rPr>
          <w:rFonts w:cs="Times New Roman"/>
          <w:szCs w:val="24"/>
          <w:lang w:val="fr-FR"/>
        </w:rPr>
        <w:t>Croÿ, Marie de (fille de Ferry de Croÿ, seigneur du Rœulx) :</w:t>
      </w:r>
    </w:p>
    <w:p w14:paraId="6DE0899C" w14:textId="05E73D18" w:rsidR="00AF35F4" w:rsidRPr="00426246" w:rsidRDefault="00AF35F4" w:rsidP="00AF35F4">
      <w:pPr>
        <w:ind w:left="284" w:hanging="284"/>
        <w:rPr>
          <w:rFonts w:cs="Times New Roman"/>
          <w:szCs w:val="24"/>
          <w:lang w:val="fr-FR"/>
        </w:rPr>
      </w:pPr>
      <w:r w:rsidRPr="00426246">
        <w:rPr>
          <w:rFonts w:cs="Times New Roman"/>
          <w:szCs w:val="24"/>
          <w:lang w:val="fr-FR"/>
        </w:rPr>
        <w:t>Croÿ, Philippe II de (</w:t>
      </w:r>
      <w:r w:rsidR="0055505B">
        <w:rPr>
          <w:rFonts w:cs="Times New Roman"/>
          <w:szCs w:val="24"/>
          <w:lang w:val="fr-FR"/>
        </w:rPr>
        <w:t xml:space="preserve">1496-1549, </w:t>
      </w:r>
      <w:r w:rsidRPr="00426246">
        <w:rPr>
          <w:rFonts w:cs="Times New Roman"/>
          <w:szCs w:val="24"/>
          <w:lang w:val="fr-FR"/>
        </w:rPr>
        <w:t>comte de Porcien</w:t>
      </w:r>
      <w:r w:rsidR="0055505B">
        <w:rPr>
          <w:rFonts w:cs="Times New Roman"/>
          <w:szCs w:val="24"/>
          <w:lang w:val="fr-FR"/>
        </w:rPr>
        <w:t xml:space="preserve"> marquis et puis 1</w:t>
      </w:r>
      <w:r w:rsidR="0055505B" w:rsidRPr="0055505B">
        <w:rPr>
          <w:rFonts w:cs="Times New Roman"/>
          <w:szCs w:val="24"/>
          <w:vertAlign w:val="superscript"/>
          <w:lang w:val="fr-FR"/>
        </w:rPr>
        <w:t>er</w:t>
      </w:r>
      <w:r w:rsidR="00790E16">
        <w:rPr>
          <w:rFonts w:cs="Times New Roman"/>
          <w:szCs w:val="24"/>
          <w:lang w:val="fr-FR"/>
        </w:rPr>
        <w:t> </w:t>
      </w:r>
      <w:r w:rsidR="0055505B">
        <w:rPr>
          <w:rFonts w:cs="Times New Roman"/>
          <w:szCs w:val="24"/>
          <w:lang w:val="fr-FR"/>
        </w:rPr>
        <w:t>duc d’Aarschot</w:t>
      </w:r>
      <w:r w:rsidRPr="00426246">
        <w:rPr>
          <w:rFonts w:cs="Times New Roman"/>
          <w:szCs w:val="24"/>
          <w:lang w:val="fr-FR"/>
        </w:rPr>
        <w:t>) :</w:t>
      </w:r>
    </w:p>
    <w:p w14:paraId="5A0C0CC6" w14:textId="00F168CE" w:rsidR="00AF35F4" w:rsidRPr="00426246" w:rsidRDefault="00AF35F4" w:rsidP="00AF35F4">
      <w:pPr>
        <w:ind w:left="284" w:hanging="284"/>
        <w:rPr>
          <w:rFonts w:cs="Times New Roman"/>
          <w:szCs w:val="24"/>
          <w:lang w:val="fr-FR"/>
        </w:rPr>
      </w:pPr>
      <w:r w:rsidRPr="00426246">
        <w:rPr>
          <w:rFonts w:cs="Times New Roman"/>
          <w:szCs w:val="24"/>
          <w:lang w:val="fr-FR"/>
        </w:rPr>
        <w:t>Cybèle (déesse romaine) :</w:t>
      </w:r>
    </w:p>
    <w:p w14:paraId="1B52DF60" w14:textId="77777777" w:rsidR="00AF35F4" w:rsidRPr="00426246" w:rsidRDefault="00AF35F4" w:rsidP="00AF35F4">
      <w:pPr>
        <w:ind w:left="284" w:hanging="284"/>
        <w:rPr>
          <w:rFonts w:cs="Times New Roman"/>
          <w:szCs w:val="24"/>
          <w:lang w:val="fr-FR"/>
        </w:rPr>
      </w:pPr>
    </w:p>
    <w:p w14:paraId="55501860" w14:textId="547348F5" w:rsidR="00AF35F4" w:rsidRPr="00426246" w:rsidRDefault="00AF35F4" w:rsidP="00AF35F4">
      <w:pPr>
        <w:ind w:left="284" w:hanging="284"/>
        <w:rPr>
          <w:rFonts w:cs="Times New Roman"/>
          <w:szCs w:val="24"/>
          <w:lang w:val="fr-FR"/>
        </w:rPr>
      </w:pPr>
      <w:r w:rsidRPr="00426246">
        <w:rPr>
          <w:rFonts w:cs="Times New Roman"/>
          <w:szCs w:val="24"/>
          <w:lang w:val="fr-FR"/>
        </w:rPr>
        <w:lastRenderedPageBreak/>
        <w:t>Dampierre, Louis I</w:t>
      </w:r>
      <w:r w:rsidRPr="00426246">
        <w:rPr>
          <w:rFonts w:cs="Times New Roman"/>
          <w:szCs w:val="24"/>
          <w:vertAlign w:val="superscript"/>
          <w:lang w:val="fr-FR"/>
        </w:rPr>
        <w:t>er</w:t>
      </w:r>
      <w:r w:rsidRPr="00426246">
        <w:rPr>
          <w:rFonts w:cs="Times New Roman"/>
          <w:szCs w:val="24"/>
          <w:lang w:val="fr-FR"/>
        </w:rPr>
        <w:t xml:space="preserve"> de, dit Louis de Nevers (</w:t>
      </w:r>
      <w:r w:rsidR="00C158CE" w:rsidRPr="00C158CE">
        <w:rPr>
          <w:i/>
          <w:lang w:val="fr-FR"/>
        </w:rPr>
        <w:t>ca </w:t>
      </w:r>
      <w:r w:rsidR="00C158CE" w:rsidRPr="00C158CE">
        <w:rPr>
          <w:lang w:val="fr-FR"/>
        </w:rPr>
        <w:t>1304-1346</w:t>
      </w:r>
      <w:r w:rsidR="00C158CE">
        <w:rPr>
          <w:lang w:val="fr-FR"/>
        </w:rPr>
        <w:t xml:space="preserve">, </w:t>
      </w:r>
      <w:r w:rsidRPr="00426246">
        <w:rPr>
          <w:rFonts w:cs="Times New Roman"/>
          <w:szCs w:val="24"/>
          <w:lang w:val="fr-FR"/>
        </w:rPr>
        <w:t>comte de Flandre et de Nevers) :</w:t>
      </w:r>
    </w:p>
    <w:p w14:paraId="7CC4050C" w14:textId="4A1C8CC0" w:rsidR="00AF35F4" w:rsidRPr="00426246" w:rsidRDefault="00AF35F4" w:rsidP="00AF35F4">
      <w:pPr>
        <w:ind w:left="284" w:hanging="284"/>
        <w:rPr>
          <w:rFonts w:cs="Times New Roman"/>
          <w:szCs w:val="24"/>
          <w:lang w:val="fr-FR"/>
        </w:rPr>
      </w:pPr>
      <w:r w:rsidRPr="00426246">
        <w:rPr>
          <w:rFonts w:cs="Times New Roman"/>
          <w:szCs w:val="24"/>
          <w:lang w:val="fr-FR"/>
        </w:rPr>
        <w:t>Dampierre, Louis II de, dit Louis de Male (</w:t>
      </w:r>
      <w:r w:rsidR="005C31B2" w:rsidRPr="005C31B2">
        <w:rPr>
          <w:lang w:val="fr-FR"/>
        </w:rPr>
        <w:t xml:space="preserve">1330-1384, </w:t>
      </w:r>
      <w:r w:rsidRPr="00426246">
        <w:rPr>
          <w:rFonts w:cs="Times New Roman"/>
          <w:szCs w:val="24"/>
          <w:lang w:val="fr-FR"/>
        </w:rPr>
        <w:t>comte de Flandre) :</w:t>
      </w:r>
    </w:p>
    <w:p w14:paraId="070285F7" w14:textId="336E414B" w:rsidR="00AF35F4" w:rsidRPr="00426246" w:rsidRDefault="00AF35F4" w:rsidP="00AF35F4">
      <w:pPr>
        <w:ind w:left="284" w:hanging="284"/>
        <w:rPr>
          <w:rFonts w:cs="Times New Roman"/>
          <w:szCs w:val="24"/>
          <w:lang w:val="fr-FR"/>
        </w:rPr>
      </w:pPr>
      <w:r w:rsidRPr="00426246">
        <w:rPr>
          <w:rFonts w:cs="Times New Roman"/>
          <w:szCs w:val="24"/>
          <w:lang w:val="fr-FR"/>
        </w:rPr>
        <w:t>Danemark (royaume) :</w:t>
      </w:r>
    </w:p>
    <w:p w14:paraId="06D9F7BA" w14:textId="192176F5" w:rsidR="00AF35F4" w:rsidRPr="00426246" w:rsidRDefault="00AF35F4" w:rsidP="00AF35F4">
      <w:pPr>
        <w:ind w:left="284" w:hanging="284"/>
        <w:rPr>
          <w:rFonts w:cs="Times New Roman"/>
          <w:szCs w:val="24"/>
          <w:lang w:val="fr-FR"/>
        </w:rPr>
      </w:pPr>
      <w:r w:rsidRPr="00426246">
        <w:rPr>
          <w:rFonts w:cs="Times New Roman"/>
          <w:szCs w:val="24"/>
          <w:lang w:val="fr-FR"/>
        </w:rPr>
        <w:t>David (roi d’Israël) :</w:t>
      </w:r>
    </w:p>
    <w:p w14:paraId="73014760" w14:textId="1D89EDE6" w:rsidR="00AF35F4" w:rsidRPr="00426246" w:rsidRDefault="00AF35F4" w:rsidP="00AF35F4">
      <w:pPr>
        <w:ind w:left="284" w:hanging="284"/>
        <w:rPr>
          <w:rFonts w:cs="Times New Roman"/>
          <w:szCs w:val="24"/>
          <w:lang w:val="fr-FR"/>
        </w:rPr>
      </w:pPr>
      <w:r w:rsidRPr="00426246">
        <w:rPr>
          <w:rFonts w:cs="Times New Roman"/>
          <w:szCs w:val="24"/>
          <w:lang w:val="fr-FR"/>
        </w:rPr>
        <w:t>Démétrios I</w:t>
      </w:r>
      <w:r w:rsidRPr="00426246">
        <w:rPr>
          <w:rFonts w:cs="Times New Roman"/>
          <w:szCs w:val="24"/>
          <w:vertAlign w:val="superscript"/>
          <w:lang w:val="fr-FR"/>
        </w:rPr>
        <w:t>er</w:t>
      </w:r>
      <w:r w:rsidRPr="00426246">
        <w:rPr>
          <w:rFonts w:cs="Times New Roman"/>
          <w:szCs w:val="24"/>
          <w:lang w:val="fr-FR"/>
        </w:rPr>
        <w:t xml:space="preserve"> Poliorcète (</w:t>
      </w:r>
      <w:r w:rsidR="007500DE" w:rsidRPr="007500DE">
        <w:rPr>
          <w:rFonts w:cs="Times New Roman"/>
          <w:i/>
          <w:szCs w:val="24"/>
          <w:lang w:val="fr-FR"/>
        </w:rPr>
        <w:t>ca</w:t>
      </w:r>
      <w:r w:rsidR="007500DE">
        <w:rPr>
          <w:rFonts w:cs="Times New Roman"/>
          <w:szCs w:val="24"/>
          <w:lang w:val="fr-FR"/>
        </w:rPr>
        <w:t> 336-283 </w:t>
      </w:r>
      <w:r w:rsidR="007500DE" w:rsidRPr="000F1296">
        <w:rPr>
          <w:rFonts w:cs="Times New Roman"/>
          <w:i/>
          <w:szCs w:val="24"/>
          <w:lang w:val="fr-FR"/>
        </w:rPr>
        <w:t>acn</w:t>
      </w:r>
      <w:r w:rsidR="007500DE">
        <w:rPr>
          <w:rFonts w:cs="Times New Roman"/>
          <w:szCs w:val="24"/>
          <w:lang w:val="fr-FR"/>
        </w:rPr>
        <w:t xml:space="preserve">, </w:t>
      </w:r>
      <w:r w:rsidRPr="00426246">
        <w:rPr>
          <w:rFonts w:cs="Times New Roman"/>
          <w:szCs w:val="24"/>
          <w:lang w:val="fr-FR"/>
        </w:rPr>
        <w:t>roi de Macédoine) :</w:t>
      </w:r>
    </w:p>
    <w:p w14:paraId="6C02CE2B" w14:textId="3AC98A43" w:rsidR="00CE21A3" w:rsidRDefault="00CE21A3" w:rsidP="00AF35F4">
      <w:pPr>
        <w:ind w:left="284" w:hanging="284"/>
        <w:rPr>
          <w:rFonts w:cs="Times New Roman"/>
          <w:szCs w:val="24"/>
          <w:lang w:val="fr-FR"/>
        </w:rPr>
      </w:pPr>
      <w:r>
        <w:rPr>
          <w:rFonts w:cs="Times New Roman"/>
          <w:szCs w:val="24"/>
          <w:lang w:val="fr-FR"/>
        </w:rPr>
        <w:t xml:space="preserve">Didius Julianus ou </w:t>
      </w:r>
      <w:r w:rsidRPr="006A11C1">
        <w:rPr>
          <w:iCs/>
          <w:lang w:val="fr-FR"/>
        </w:rPr>
        <w:t>Marcus Didius Severus Julianus</w:t>
      </w:r>
      <w:r w:rsidRPr="00CE21A3">
        <w:rPr>
          <w:rFonts w:cs="Times New Roman"/>
          <w:szCs w:val="24"/>
          <w:lang w:val="fr-FR"/>
        </w:rPr>
        <w:t xml:space="preserve"> </w:t>
      </w:r>
      <w:r>
        <w:rPr>
          <w:rFonts w:cs="Times New Roman"/>
          <w:szCs w:val="24"/>
          <w:lang w:val="fr-FR"/>
        </w:rPr>
        <w:t>(133-193, empereur romain) :</w:t>
      </w:r>
    </w:p>
    <w:p w14:paraId="38F2E01A" w14:textId="527FB0CA" w:rsidR="00AF35F4" w:rsidRPr="00426246" w:rsidRDefault="00AF35F4" w:rsidP="00AF35F4">
      <w:pPr>
        <w:ind w:left="284" w:hanging="284"/>
        <w:rPr>
          <w:rFonts w:cs="Times New Roman"/>
          <w:szCs w:val="24"/>
          <w:lang w:val="fr-FR"/>
        </w:rPr>
      </w:pPr>
      <w:r w:rsidRPr="00426246">
        <w:rPr>
          <w:rFonts w:cs="Times New Roman"/>
          <w:szCs w:val="24"/>
          <w:lang w:val="fr-FR"/>
        </w:rPr>
        <w:t>Dijon (ville</w:t>
      </w:r>
      <w:r w:rsidR="007D59B8">
        <w:rPr>
          <w:rFonts w:cs="Times New Roman"/>
          <w:szCs w:val="24"/>
          <w:lang w:val="fr-FR"/>
        </w:rPr>
        <w:t>, Fr., rég. Bourgogne-Franche-Comté, dpt Côte-d’Or, arr. Dijon</w:t>
      </w:r>
      <w:r w:rsidRPr="00426246">
        <w:rPr>
          <w:rFonts w:cs="Times New Roman"/>
          <w:szCs w:val="24"/>
          <w:lang w:val="fr-FR"/>
        </w:rPr>
        <w:t>) :</w:t>
      </w:r>
    </w:p>
    <w:p w14:paraId="588C1FA8" w14:textId="712C8343" w:rsidR="00AF35F4" w:rsidRDefault="00AF35F4" w:rsidP="00AF35F4">
      <w:pPr>
        <w:ind w:left="284" w:hanging="284"/>
        <w:rPr>
          <w:rFonts w:cs="Times New Roman"/>
          <w:szCs w:val="24"/>
          <w:lang w:val="fr-FR"/>
        </w:rPr>
      </w:pPr>
      <w:r w:rsidRPr="00426246">
        <w:rPr>
          <w:rFonts w:cs="Times New Roman"/>
          <w:szCs w:val="24"/>
          <w:lang w:val="fr-FR"/>
        </w:rPr>
        <w:t>Dionysos (dieu grec) :</w:t>
      </w:r>
    </w:p>
    <w:p w14:paraId="1DA6A5CF" w14:textId="2AF71A87" w:rsidR="00E21793" w:rsidRPr="00426246" w:rsidRDefault="00E21793" w:rsidP="00AF35F4">
      <w:pPr>
        <w:ind w:left="284" w:hanging="284"/>
        <w:rPr>
          <w:rFonts w:cs="Times New Roman"/>
          <w:szCs w:val="24"/>
          <w:lang w:val="fr-FR"/>
        </w:rPr>
      </w:pPr>
      <w:r>
        <w:rPr>
          <w:rFonts w:cs="Times New Roman"/>
          <w:szCs w:val="24"/>
          <w:lang w:val="fr-FR"/>
        </w:rPr>
        <w:t xml:space="preserve">Douai (ville, Fr., rég. Hauts-de-France, dpt Nord, </w:t>
      </w:r>
      <w:r w:rsidR="00053C50">
        <w:rPr>
          <w:rFonts w:cs="Times New Roman"/>
          <w:szCs w:val="24"/>
          <w:lang w:val="fr-FR"/>
        </w:rPr>
        <w:t>arr. Douai) :</w:t>
      </w:r>
    </w:p>
    <w:p w14:paraId="12A7648C" w14:textId="50A87018" w:rsidR="00AF35F4" w:rsidRDefault="00AF35F4" w:rsidP="00AF35F4">
      <w:pPr>
        <w:ind w:left="284" w:hanging="284"/>
        <w:rPr>
          <w:rFonts w:cs="Times New Roman"/>
          <w:szCs w:val="24"/>
          <w:lang w:val="fr-FR"/>
        </w:rPr>
      </w:pPr>
      <w:r w:rsidRPr="00426246">
        <w:rPr>
          <w:rFonts w:cs="Times New Roman"/>
          <w:szCs w:val="24"/>
          <w:lang w:val="fr-FR"/>
        </w:rPr>
        <w:t>Douvres (ville</w:t>
      </w:r>
      <w:r w:rsidR="007D59B8">
        <w:rPr>
          <w:rFonts w:cs="Times New Roman"/>
          <w:szCs w:val="24"/>
          <w:lang w:val="fr-FR"/>
        </w:rPr>
        <w:t>, Angl., com. Kent, distr. Douvres</w:t>
      </w:r>
      <w:r w:rsidRPr="00426246">
        <w:rPr>
          <w:rFonts w:cs="Times New Roman"/>
          <w:szCs w:val="24"/>
          <w:lang w:val="fr-FR"/>
        </w:rPr>
        <w:t>) :</w:t>
      </w:r>
    </w:p>
    <w:p w14:paraId="3AC913A5" w14:textId="22FA50F8" w:rsidR="00AF35F4" w:rsidRDefault="00AF35F4" w:rsidP="00AF35F4">
      <w:pPr>
        <w:ind w:left="284" w:hanging="284"/>
        <w:rPr>
          <w:rFonts w:cs="Times New Roman"/>
          <w:szCs w:val="24"/>
          <w:lang w:val="fr-FR"/>
        </w:rPr>
      </w:pPr>
      <w:r>
        <w:rPr>
          <w:rFonts w:cs="Times New Roman"/>
          <w:szCs w:val="24"/>
          <w:lang w:val="fr-FR"/>
        </w:rPr>
        <w:t>Du Bois, Alard (</w:t>
      </w:r>
      <w:r w:rsidR="00533A3C">
        <w:rPr>
          <w:rFonts w:cs="Times New Roman"/>
          <w:szCs w:val="24"/>
          <w:lang w:val="fr-FR"/>
        </w:rPr>
        <w:t xml:space="preserve">† 1538, </w:t>
      </w:r>
      <w:r w:rsidRPr="00426246">
        <w:rPr>
          <w:rFonts w:cs="Times New Roman"/>
          <w:szCs w:val="24"/>
          <w:lang w:val="fr-FR"/>
        </w:rPr>
        <w:t>abbé de Notre-Dame de Cambr</w:t>
      </w:r>
      <w:r w:rsidRPr="00533A3C">
        <w:rPr>
          <w:rFonts w:cs="Times New Roman"/>
          <w:szCs w:val="24"/>
          <w:lang w:val="fr-FR"/>
        </w:rPr>
        <w:t xml:space="preserve">on ; Be., </w:t>
      </w:r>
      <w:r w:rsidR="007D59B8" w:rsidRPr="00533A3C">
        <w:rPr>
          <w:rFonts w:cs="Times New Roman"/>
          <w:szCs w:val="24"/>
          <w:lang w:val="fr-FR"/>
        </w:rPr>
        <w:t xml:space="preserve">rég. wallonne, </w:t>
      </w:r>
      <w:r w:rsidRPr="00533A3C">
        <w:rPr>
          <w:rFonts w:cs="Times New Roman"/>
          <w:szCs w:val="24"/>
          <w:lang w:val="fr-FR"/>
        </w:rPr>
        <w:t>prov.</w:t>
      </w:r>
      <w:r w:rsidR="007D59B8" w:rsidRPr="00533A3C">
        <w:rPr>
          <w:rFonts w:cs="Times New Roman"/>
          <w:szCs w:val="24"/>
          <w:lang w:val="fr-FR"/>
        </w:rPr>
        <w:t> </w:t>
      </w:r>
      <w:r w:rsidRPr="00533A3C">
        <w:rPr>
          <w:rFonts w:cs="Times New Roman"/>
          <w:szCs w:val="24"/>
          <w:lang w:val="fr-FR"/>
        </w:rPr>
        <w:t>Hainaut,</w:t>
      </w:r>
      <w:r>
        <w:rPr>
          <w:rFonts w:cs="Times New Roman"/>
          <w:szCs w:val="24"/>
          <w:lang w:val="fr-FR"/>
        </w:rPr>
        <w:t xml:space="preserve"> </w:t>
      </w:r>
      <w:r w:rsidR="007D59B8">
        <w:rPr>
          <w:rFonts w:cs="Times New Roman"/>
          <w:szCs w:val="24"/>
          <w:lang w:val="fr-FR"/>
        </w:rPr>
        <w:t xml:space="preserve">arr. Ath, </w:t>
      </w:r>
      <w:r w:rsidRPr="00426246">
        <w:rPr>
          <w:rFonts w:cs="Times New Roman"/>
          <w:szCs w:val="24"/>
          <w:lang w:val="fr-FR"/>
        </w:rPr>
        <w:t>com.</w:t>
      </w:r>
      <w:r w:rsidR="00790E16">
        <w:rPr>
          <w:rFonts w:cs="Times New Roman"/>
          <w:szCs w:val="24"/>
          <w:lang w:val="fr-FR"/>
        </w:rPr>
        <w:t> </w:t>
      </w:r>
      <w:r w:rsidRPr="00426246">
        <w:rPr>
          <w:rFonts w:cs="Times New Roman"/>
          <w:szCs w:val="24"/>
          <w:lang w:val="fr-FR"/>
        </w:rPr>
        <w:t>Brugelette</w:t>
      </w:r>
      <w:r>
        <w:rPr>
          <w:rFonts w:cs="Times New Roman"/>
          <w:szCs w:val="24"/>
          <w:lang w:val="fr-FR"/>
        </w:rPr>
        <w:t>)</w:t>
      </w:r>
      <w:r w:rsidRPr="00426246">
        <w:rPr>
          <w:rFonts w:cs="Times New Roman"/>
          <w:szCs w:val="24"/>
          <w:lang w:val="fr-FR"/>
        </w:rPr>
        <w:t> :</w:t>
      </w:r>
    </w:p>
    <w:p w14:paraId="5C047414" w14:textId="7A5437B5" w:rsidR="00DF19C8" w:rsidRDefault="00DF19C8" w:rsidP="00AF35F4">
      <w:pPr>
        <w:ind w:left="284" w:hanging="284"/>
        <w:rPr>
          <w:rFonts w:cs="Times New Roman"/>
          <w:szCs w:val="24"/>
          <w:lang w:val="fr-FR"/>
        </w:rPr>
      </w:pPr>
      <w:r>
        <w:rPr>
          <w:rFonts w:cs="Times New Roman"/>
          <w:szCs w:val="24"/>
          <w:lang w:val="fr-FR"/>
        </w:rPr>
        <w:t>Du Guesclin, Bertrand (</w:t>
      </w:r>
      <w:r w:rsidRPr="00DF19C8">
        <w:rPr>
          <w:rFonts w:cs="Times New Roman"/>
          <w:i/>
          <w:szCs w:val="24"/>
          <w:lang w:val="fr-FR"/>
        </w:rPr>
        <w:t>ca</w:t>
      </w:r>
      <w:r>
        <w:rPr>
          <w:rFonts w:cs="Times New Roman"/>
          <w:szCs w:val="24"/>
          <w:lang w:val="fr-FR"/>
        </w:rPr>
        <w:t> 1320-1380, maréchal de France) :</w:t>
      </w:r>
    </w:p>
    <w:p w14:paraId="59CA4578" w14:textId="0C84F9B8" w:rsidR="00930B83" w:rsidRPr="00426246" w:rsidRDefault="00930B83" w:rsidP="00AF35F4">
      <w:pPr>
        <w:ind w:left="284" w:hanging="284"/>
        <w:rPr>
          <w:rFonts w:cs="Times New Roman"/>
          <w:szCs w:val="24"/>
          <w:lang w:val="fr-FR"/>
        </w:rPr>
      </w:pPr>
      <w:r>
        <w:rPr>
          <w:rFonts w:cs="Times New Roman"/>
          <w:szCs w:val="24"/>
          <w:lang w:val="fr-FR"/>
        </w:rPr>
        <w:t>Dupuis, Nicaise (doyen de Saint-Barthélemy de Béthune) :</w:t>
      </w:r>
    </w:p>
    <w:p w14:paraId="4F03710A" w14:textId="653E2846" w:rsidR="00AF35F4" w:rsidRDefault="00AF35F4" w:rsidP="00AF35F4">
      <w:pPr>
        <w:ind w:left="284" w:hanging="284"/>
        <w:rPr>
          <w:rFonts w:cs="Times New Roman"/>
          <w:szCs w:val="24"/>
          <w:lang w:val="fr-FR"/>
        </w:rPr>
      </w:pPr>
      <w:r w:rsidRPr="00426246">
        <w:rPr>
          <w:rFonts w:cs="Times New Roman"/>
          <w:szCs w:val="24"/>
          <w:lang w:val="fr-FR"/>
        </w:rPr>
        <w:t>Dupuis, Rémi (indiciaire d’Autriche et de Bourgogne) :</w:t>
      </w:r>
    </w:p>
    <w:p w14:paraId="52146D24" w14:textId="618C3102" w:rsidR="00AF35F4" w:rsidRPr="00426246" w:rsidRDefault="00AF35F4" w:rsidP="00AF35F4">
      <w:pPr>
        <w:ind w:left="284" w:hanging="284"/>
        <w:rPr>
          <w:rFonts w:cs="Times New Roman"/>
          <w:szCs w:val="24"/>
          <w:lang w:val="fr-FR"/>
        </w:rPr>
      </w:pPr>
      <w:r>
        <w:rPr>
          <w:rFonts w:cs="Times New Roman"/>
          <w:szCs w:val="24"/>
          <w:lang w:val="fr-FR"/>
        </w:rPr>
        <w:t>Du</w:t>
      </w:r>
      <w:r w:rsidRPr="0009754D">
        <w:rPr>
          <w:rFonts w:cs="Times New Roman"/>
          <w:szCs w:val="24"/>
          <w:lang w:val="fr-FR"/>
        </w:rPr>
        <w:t xml:space="preserve">trieu, Simon (coadjuteur de l’abbaye de Saint-Ghislain ; Be., </w:t>
      </w:r>
      <w:r w:rsidR="007D59B8" w:rsidRPr="0009754D">
        <w:rPr>
          <w:rFonts w:cs="Times New Roman"/>
          <w:szCs w:val="24"/>
          <w:lang w:val="fr-FR"/>
        </w:rPr>
        <w:t xml:space="preserve">rég. wallonne, </w:t>
      </w:r>
      <w:r w:rsidRPr="0009754D">
        <w:rPr>
          <w:rFonts w:cs="Times New Roman"/>
          <w:szCs w:val="24"/>
          <w:lang w:val="fr-FR"/>
        </w:rPr>
        <w:t xml:space="preserve">prov. Hainaut, </w:t>
      </w:r>
      <w:r w:rsidR="007D59B8" w:rsidRPr="0009754D">
        <w:rPr>
          <w:rFonts w:cs="Times New Roman"/>
          <w:szCs w:val="24"/>
          <w:lang w:val="fr-FR"/>
        </w:rPr>
        <w:t xml:space="preserve">arr. Mons, </w:t>
      </w:r>
      <w:r w:rsidRPr="0009754D">
        <w:rPr>
          <w:rFonts w:cs="Times New Roman"/>
          <w:szCs w:val="24"/>
          <w:lang w:val="fr-FR"/>
        </w:rPr>
        <w:t>com. Saint-</w:t>
      </w:r>
      <w:r w:rsidRPr="00426246">
        <w:rPr>
          <w:rFonts w:cs="Times New Roman"/>
          <w:szCs w:val="24"/>
          <w:lang w:val="fr-FR"/>
        </w:rPr>
        <w:t>Ghislain) :</w:t>
      </w:r>
    </w:p>
    <w:p w14:paraId="74ABD61E" w14:textId="77777777" w:rsidR="00AF35F4" w:rsidRPr="00426246" w:rsidRDefault="00AF35F4" w:rsidP="00AF35F4">
      <w:pPr>
        <w:ind w:left="284" w:hanging="284"/>
        <w:rPr>
          <w:rFonts w:cs="Times New Roman"/>
          <w:szCs w:val="24"/>
          <w:lang w:val="fr-FR"/>
        </w:rPr>
      </w:pPr>
    </w:p>
    <w:p w14:paraId="7F422725" w14:textId="58E50FDC" w:rsidR="00AF35F4" w:rsidRPr="00426246" w:rsidRDefault="00AF35F4" w:rsidP="00AF35F4">
      <w:pPr>
        <w:ind w:left="284" w:hanging="284"/>
        <w:rPr>
          <w:rFonts w:cs="Times New Roman"/>
          <w:szCs w:val="24"/>
          <w:lang w:val="fr-FR"/>
        </w:rPr>
      </w:pPr>
      <w:r w:rsidRPr="00426246">
        <w:rPr>
          <w:rFonts w:cs="Times New Roman"/>
          <w:szCs w:val="24"/>
          <w:lang w:val="fr-FR"/>
        </w:rPr>
        <w:t>Egmont, Jean </w:t>
      </w:r>
      <w:r w:rsidR="00B51F78">
        <w:rPr>
          <w:rFonts w:cs="Times New Roman"/>
          <w:szCs w:val="24"/>
          <w:lang w:val="fr-FR"/>
        </w:rPr>
        <w:t xml:space="preserve">III </w:t>
      </w:r>
      <w:r w:rsidRPr="00426246">
        <w:rPr>
          <w:rFonts w:cs="Times New Roman"/>
          <w:szCs w:val="24"/>
          <w:lang w:val="fr-FR"/>
        </w:rPr>
        <w:t>d’ (</w:t>
      </w:r>
      <w:r w:rsidR="007D59B8">
        <w:rPr>
          <w:rFonts w:cs="Times New Roman"/>
          <w:szCs w:val="24"/>
          <w:lang w:val="fr-FR"/>
        </w:rPr>
        <w:t>1</w:t>
      </w:r>
      <w:r w:rsidR="00B51F78">
        <w:rPr>
          <w:rFonts w:cs="Times New Roman"/>
          <w:szCs w:val="24"/>
          <w:lang w:val="fr-FR"/>
        </w:rPr>
        <w:t>438</w:t>
      </w:r>
      <w:r w:rsidR="007D59B8">
        <w:rPr>
          <w:rFonts w:cs="Times New Roman"/>
          <w:szCs w:val="24"/>
          <w:lang w:val="fr-FR"/>
        </w:rPr>
        <w:t>-15</w:t>
      </w:r>
      <w:r w:rsidR="00B51F78">
        <w:rPr>
          <w:rFonts w:cs="Times New Roman"/>
          <w:szCs w:val="24"/>
          <w:lang w:val="fr-FR"/>
        </w:rPr>
        <w:t>16</w:t>
      </w:r>
      <w:r w:rsidR="007D59B8">
        <w:rPr>
          <w:rFonts w:cs="Times New Roman"/>
          <w:szCs w:val="24"/>
          <w:lang w:val="fr-FR"/>
        </w:rPr>
        <w:t xml:space="preserve">, </w:t>
      </w:r>
      <w:r w:rsidRPr="00426246">
        <w:rPr>
          <w:rFonts w:cs="Times New Roman"/>
          <w:szCs w:val="24"/>
          <w:lang w:val="fr-FR"/>
        </w:rPr>
        <w:t>comte d’) :</w:t>
      </w:r>
    </w:p>
    <w:p w14:paraId="27E4A629" w14:textId="5E7900C7" w:rsidR="00AF35F4" w:rsidRDefault="00AF35F4" w:rsidP="00AF35F4">
      <w:pPr>
        <w:ind w:left="284" w:hanging="284"/>
        <w:rPr>
          <w:rFonts w:cs="Times New Roman"/>
          <w:szCs w:val="24"/>
          <w:lang w:val="fr-FR"/>
        </w:rPr>
      </w:pPr>
      <w:r w:rsidRPr="00426246">
        <w:rPr>
          <w:rFonts w:cs="Times New Roman"/>
          <w:szCs w:val="24"/>
          <w:lang w:val="fr-FR"/>
        </w:rPr>
        <w:t>Égypte :</w:t>
      </w:r>
    </w:p>
    <w:p w14:paraId="245EE93B" w14:textId="020F6488" w:rsidR="008A2382" w:rsidRPr="00426246" w:rsidRDefault="008A2382" w:rsidP="00AF35F4">
      <w:pPr>
        <w:ind w:left="284" w:hanging="284"/>
        <w:rPr>
          <w:rFonts w:cs="Times New Roman"/>
          <w:szCs w:val="24"/>
          <w:lang w:val="fr-FR"/>
        </w:rPr>
      </w:pPr>
      <w:r>
        <w:rPr>
          <w:rFonts w:cs="Times New Roman"/>
          <w:szCs w:val="24"/>
          <w:lang w:val="fr-FR"/>
        </w:rPr>
        <w:t>Empire/Saint Empire germanique :</w:t>
      </w:r>
    </w:p>
    <w:p w14:paraId="09C74625" w14:textId="1DA65CD0" w:rsidR="00AF35F4" w:rsidRPr="00426246" w:rsidRDefault="00AF35F4" w:rsidP="00AF35F4">
      <w:pPr>
        <w:ind w:left="284" w:hanging="284"/>
        <w:rPr>
          <w:rFonts w:cs="Times New Roman"/>
          <w:szCs w:val="24"/>
          <w:lang w:val="fr-FR"/>
        </w:rPr>
      </w:pPr>
      <w:r w:rsidRPr="00426246">
        <w:rPr>
          <w:rFonts w:cs="Times New Roman"/>
          <w:szCs w:val="24"/>
          <w:lang w:val="fr-FR"/>
        </w:rPr>
        <w:t>Énée (héro romain) :</w:t>
      </w:r>
    </w:p>
    <w:p w14:paraId="3CDAA55A" w14:textId="5FE9B746" w:rsidR="00AF35F4" w:rsidRDefault="00AF35F4" w:rsidP="00AF35F4">
      <w:pPr>
        <w:ind w:left="284" w:hanging="284"/>
        <w:rPr>
          <w:rFonts w:cs="Times New Roman"/>
          <w:szCs w:val="24"/>
          <w:lang w:val="fr-FR"/>
        </w:rPr>
      </w:pPr>
      <w:r w:rsidRPr="0075572E">
        <w:rPr>
          <w:rFonts w:cs="Times New Roman"/>
          <w:i/>
          <w:szCs w:val="24"/>
          <w:lang w:val="fr-FR"/>
        </w:rPr>
        <w:t>Ennensis</w:t>
      </w:r>
      <w:r w:rsidRPr="00426246">
        <w:rPr>
          <w:rFonts w:cs="Times New Roman"/>
          <w:szCs w:val="24"/>
          <w:lang w:val="fr-FR"/>
        </w:rPr>
        <w:t xml:space="preserve"> </w:t>
      </w:r>
      <w:r>
        <w:rPr>
          <w:rFonts w:cs="Times New Roman"/>
          <w:szCs w:val="24"/>
          <w:lang w:val="fr-FR"/>
        </w:rPr>
        <w:t>(</w:t>
      </w:r>
      <w:r w:rsidRPr="00426246">
        <w:rPr>
          <w:rFonts w:cs="Times New Roman"/>
          <w:szCs w:val="24"/>
          <w:lang w:val="fr-FR"/>
        </w:rPr>
        <w:t>évêque d</w:t>
      </w:r>
      <w:r>
        <w:rPr>
          <w:rFonts w:cs="Times New Roman"/>
          <w:szCs w:val="24"/>
          <w:lang w:val="fr-FR"/>
        </w:rPr>
        <w:t xml:space="preserve">’ ; </w:t>
      </w:r>
      <w:r w:rsidRPr="00426246">
        <w:rPr>
          <w:rFonts w:cs="Times New Roman"/>
          <w:szCs w:val="24"/>
          <w:lang w:val="fr-FR"/>
        </w:rPr>
        <w:t>Enna, Sicile</w:t>
      </w:r>
      <w:r>
        <w:rPr>
          <w:rFonts w:cs="Times New Roman"/>
          <w:szCs w:val="24"/>
          <w:lang w:val="fr-FR"/>
        </w:rPr>
        <w:t> ?) :</w:t>
      </w:r>
    </w:p>
    <w:p w14:paraId="2B06321B" w14:textId="63F8A58E" w:rsidR="00AF35F4" w:rsidRPr="00426246" w:rsidRDefault="00AF35F4" w:rsidP="00AF35F4">
      <w:pPr>
        <w:ind w:left="284" w:hanging="284"/>
        <w:rPr>
          <w:rFonts w:cs="Times New Roman"/>
          <w:szCs w:val="24"/>
          <w:lang w:val="fr-FR"/>
        </w:rPr>
      </w:pPr>
      <w:r w:rsidRPr="00426246">
        <w:rPr>
          <w:rFonts w:cs="Times New Roman"/>
          <w:szCs w:val="24"/>
          <w:lang w:val="fr-FR"/>
        </w:rPr>
        <w:t>Éole (dieu grec) :</w:t>
      </w:r>
    </w:p>
    <w:p w14:paraId="3C61D6F3" w14:textId="60C9FACA" w:rsidR="00B16027" w:rsidRDefault="00B16027" w:rsidP="00B16027">
      <w:pPr>
        <w:ind w:left="284" w:hanging="284"/>
        <w:rPr>
          <w:rFonts w:cs="Times New Roman"/>
          <w:szCs w:val="24"/>
          <w:lang w:val="fr-FR"/>
        </w:rPr>
      </w:pPr>
      <w:r>
        <w:rPr>
          <w:rFonts w:cs="Times New Roman"/>
          <w:szCs w:val="24"/>
          <w:lang w:val="fr-FR"/>
        </w:rPr>
        <w:t xml:space="preserve">Érasme ou Didier </w:t>
      </w:r>
      <w:r w:rsidRPr="00B16027">
        <w:rPr>
          <w:rFonts w:cs="Times New Roman"/>
          <w:caps/>
          <w:szCs w:val="24"/>
          <w:lang w:val="fr-FR"/>
        </w:rPr>
        <w:t>é</w:t>
      </w:r>
      <w:r>
        <w:rPr>
          <w:rFonts w:cs="Times New Roman"/>
          <w:szCs w:val="24"/>
          <w:lang w:val="fr-FR"/>
        </w:rPr>
        <w:t>rasme de Rotterdam, (1466/67/69-1536, humaniste) :</w:t>
      </w:r>
    </w:p>
    <w:p w14:paraId="27BD096E" w14:textId="12289F1F" w:rsidR="00AF35F4" w:rsidRPr="00426246" w:rsidRDefault="00AF35F4" w:rsidP="00AF35F4">
      <w:pPr>
        <w:ind w:left="284" w:hanging="284"/>
        <w:rPr>
          <w:rFonts w:cs="Times New Roman"/>
          <w:szCs w:val="24"/>
          <w:lang w:val="fr-FR"/>
        </w:rPr>
      </w:pPr>
      <w:r w:rsidRPr="00426246">
        <w:rPr>
          <w:rFonts w:cs="Times New Roman"/>
          <w:szCs w:val="24"/>
          <w:lang w:val="fr-FR"/>
        </w:rPr>
        <w:t>Espagne(s)</w:t>
      </w:r>
      <w:r>
        <w:rPr>
          <w:rFonts w:cs="Times New Roman"/>
          <w:szCs w:val="24"/>
          <w:lang w:val="fr-FR"/>
        </w:rPr>
        <w:t> :</w:t>
      </w:r>
      <w:r w:rsidRPr="00426246">
        <w:rPr>
          <w:rFonts w:cs="Times New Roman"/>
          <w:szCs w:val="24"/>
          <w:lang w:val="fr-FR"/>
        </w:rPr>
        <w:t xml:space="preserve"> (péninsule) ; (royaumes)</w:t>
      </w:r>
      <w:r>
        <w:rPr>
          <w:rFonts w:cs="Times New Roman"/>
          <w:szCs w:val="24"/>
          <w:lang w:val="fr-FR"/>
        </w:rPr>
        <w:t>.</w:t>
      </w:r>
    </w:p>
    <w:p w14:paraId="1A1F8FB7" w14:textId="5586FE81" w:rsidR="00AF35F4" w:rsidRPr="00426246" w:rsidRDefault="00AF35F4" w:rsidP="00AF35F4">
      <w:pPr>
        <w:ind w:left="284" w:hanging="284"/>
        <w:rPr>
          <w:rFonts w:cs="Times New Roman"/>
          <w:szCs w:val="24"/>
          <w:lang w:val="fr-FR"/>
        </w:rPr>
      </w:pPr>
      <w:r w:rsidRPr="00426246">
        <w:rPr>
          <w:rFonts w:cs="Times New Roman"/>
          <w:szCs w:val="24"/>
          <w:lang w:val="fr-FR"/>
        </w:rPr>
        <w:t>Esther (héroïne biblique) :</w:t>
      </w:r>
    </w:p>
    <w:p w14:paraId="47D90F49" w14:textId="017C718B" w:rsidR="00AF35F4" w:rsidRPr="00426246" w:rsidRDefault="00AF35F4" w:rsidP="00AF35F4">
      <w:pPr>
        <w:ind w:left="284" w:hanging="284"/>
        <w:rPr>
          <w:rFonts w:cs="Times New Roman"/>
          <w:szCs w:val="24"/>
          <w:lang w:val="fr-FR"/>
        </w:rPr>
      </w:pPr>
      <w:r w:rsidRPr="00426246">
        <w:rPr>
          <w:rFonts w:cs="Times New Roman"/>
          <w:szCs w:val="24"/>
          <w:lang w:val="fr-FR"/>
        </w:rPr>
        <w:t>Estrémadure</w:t>
      </w:r>
      <w:r w:rsidR="007F43B2">
        <w:rPr>
          <w:rFonts w:cs="Times New Roman"/>
          <w:szCs w:val="24"/>
          <w:lang w:val="fr-FR"/>
        </w:rPr>
        <w:t> :</w:t>
      </w:r>
      <w:r w:rsidRPr="00426246">
        <w:rPr>
          <w:rFonts w:cs="Times New Roman"/>
          <w:szCs w:val="24"/>
          <w:lang w:val="fr-FR"/>
        </w:rPr>
        <w:t xml:space="preserve"> (seigneur d’)</w:t>
      </w:r>
      <w:r w:rsidR="00B51F78">
        <w:rPr>
          <w:rFonts w:cs="Times New Roman"/>
          <w:szCs w:val="24"/>
          <w:lang w:val="fr-FR"/>
        </w:rPr>
        <w:t>, (royaume)</w:t>
      </w:r>
      <w:r w:rsidR="007F43B2">
        <w:rPr>
          <w:rFonts w:cs="Times New Roman"/>
          <w:szCs w:val="24"/>
          <w:lang w:val="fr-FR"/>
        </w:rPr>
        <w:t>.</w:t>
      </w:r>
    </w:p>
    <w:p w14:paraId="6D2C3903" w14:textId="688D740F" w:rsidR="00AF35F4" w:rsidRPr="00426246" w:rsidRDefault="00AF35F4" w:rsidP="00AF35F4">
      <w:pPr>
        <w:ind w:left="284" w:hanging="284"/>
        <w:rPr>
          <w:rFonts w:cs="Times New Roman"/>
          <w:szCs w:val="24"/>
          <w:lang w:val="fr-FR"/>
        </w:rPr>
      </w:pPr>
      <w:r w:rsidRPr="00426246">
        <w:rPr>
          <w:rFonts w:cs="Times New Roman"/>
          <w:szCs w:val="24"/>
          <w:lang w:val="fr-FR"/>
        </w:rPr>
        <w:t>Europe (nymphe grecque) :</w:t>
      </w:r>
    </w:p>
    <w:p w14:paraId="54940B98" w14:textId="70317187" w:rsidR="00AF35F4" w:rsidRDefault="00426E59" w:rsidP="00AF35F4">
      <w:pPr>
        <w:ind w:left="284" w:hanging="284"/>
        <w:rPr>
          <w:lang w:val="fr-FR"/>
        </w:rPr>
      </w:pPr>
      <w:r w:rsidRPr="00426E59">
        <w:rPr>
          <w:lang w:val="fr-FR"/>
        </w:rPr>
        <w:t>Euryale</w:t>
      </w:r>
      <w:r>
        <w:rPr>
          <w:lang w:val="fr-FR"/>
        </w:rPr>
        <w:t xml:space="preserve"> (l’une des trois Gorgones) :</w:t>
      </w:r>
    </w:p>
    <w:p w14:paraId="24F836F9" w14:textId="16E80AB6" w:rsidR="00B60CD3" w:rsidRPr="00426E59" w:rsidRDefault="00B60CD3" w:rsidP="00AF35F4">
      <w:pPr>
        <w:ind w:left="284" w:hanging="284"/>
        <w:rPr>
          <w:rFonts w:cs="Times New Roman"/>
          <w:szCs w:val="24"/>
          <w:lang w:val="fr-FR"/>
        </w:rPr>
      </w:pPr>
      <w:r>
        <w:rPr>
          <w:lang w:val="fr-FR"/>
        </w:rPr>
        <w:t>Éve :</w:t>
      </w:r>
    </w:p>
    <w:p w14:paraId="0A8C740E" w14:textId="77777777" w:rsidR="00426E59" w:rsidRDefault="00426E59" w:rsidP="00AF35F4">
      <w:pPr>
        <w:ind w:left="284" w:hanging="284"/>
        <w:rPr>
          <w:rFonts w:cs="Times New Roman"/>
          <w:szCs w:val="24"/>
          <w:lang w:val="fr-FR"/>
        </w:rPr>
      </w:pPr>
    </w:p>
    <w:p w14:paraId="4E8DA873" w14:textId="0174AD43" w:rsidR="00AF35F4" w:rsidRPr="00426246" w:rsidRDefault="00AF35F4" w:rsidP="00AF35F4">
      <w:pPr>
        <w:ind w:left="284" w:hanging="284"/>
        <w:rPr>
          <w:rFonts w:cs="Times New Roman"/>
          <w:szCs w:val="24"/>
          <w:lang w:val="fr-FR"/>
        </w:rPr>
      </w:pPr>
      <w:r w:rsidRPr="00950D05">
        <w:rPr>
          <w:bCs/>
          <w:lang w:val="fr-FR"/>
        </w:rPr>
        <w:t>Fernández de Córdoba</w:t>
      </w:r>
      <w:r w:rsidRPr="00950D05">
        <w:rPr>
          <w:lang w:val="fr-FR"/>
        </w:rPr>
        <w:t>, Alvaro de (seigneur de Valenzuela) :</w:t>
      </w:r>
    </w:p>
    <w:p w14:paraId="2B8422A3" w14:textId="1DA179DC" w:rsidR="00AF35F4" w:rsidRDefault="00AF35F4" w:rsidP="00AF35F4">
      <w:pPr>
        <w:ind w:left="284" w:hanging="284"/>
        <w:rPr>
          <w:rFonts w:cs="Times New Roman"/>
          <w:szCs w:val="24"/>
          <w:lang w:val="fr-FR"/>
        </w:rPr>
      </w:pPr>
      <w:r w:rsidRPr="00950D05">
        <w:rPr>
          <w:bCs/>
          <w:lang w:val="fr-FR"/>
        </w:rPr>
        <w:t>Fernández de Córdoba</w:t>
      </w:r>
      <w:r w:rsidRPr="000E29A3">
        <w:rPr>
          <w:rFonts w:cs="Times New Roman"/>
          <w:szCs w:val="24"/>
          <w:lang w:val="fr-FR"/>
        </w:rPr>
        <w:t>, Luis de (</w:t>
      </w:r>
      <w:r w:rsidR="00B51F78">
        <w:rPr>
          <w:rFonts w:cs="Times New Roman"/>
          <w:szCs w:val="24"/>
          <w:lang w:val="fr-FR"/>
        </w:rPr>
        <w:t xml:space="preserve">† 1526, </w:t>
      </w:r>
      <w:r>
        <w:rPr>
          <w:rFonts w:cs="Times New Roman"/>
          <w:szCs w:val="24"/>
          <w:lang w:val="fr-FR"/>
        </w:rPr>
        <w:t>futur comte de Sessa</w:t>
      </w:r>
      <w:r w:rsidRPr="000E29A3">
        <w:rPr>
          <w:rFonts w:cs="Times New Roman"/>
          <w:szCs w:val="24"/>
          <w:lang w:val="fr-FR"/>
        </w:rPr>
        <w:t>) :</w:t>
      </w:r>
    </w:p>
    <w:p w14:paraId="2F3AE2BD" w14:textId="77777777" w:rsidR="00C52E17" w:rsidRDefault="00AF35F4" w:rsidP="00C52E17">
      <w:pPr>
        <w:ind w:left="284" w:hanging="284"/>
        <w:rPr>
          <w:bCs/>
          <w:lang w:val="fr-FR"/>
        </w:rPr>
      </w:pPr>
      <w:r w:rsidRPr="00950D05">
        <w:rPr>
          <w:bCs/>
          <w:lang w:val="fr-FR"/>
        </w:rPr>
        <w:t>Fernández de Córdoba, Pedro (</w:t>
      </w:r>
      <w:r w:rsidR="00245F1A">
        <w:rPr>
          <w:rFonts w:cs="Times New Roman"/>
          <w:bCs/>
          <w:lang w:val="fr-FR"/>
        </w:rPr>
        <w:t>†</w:t>
      </w:r>
      <w:r w:rsidR="00245F1A">
        <w:rPr>
          <w:bCs/>
          <w:lang w:val="fr-FR"/>
        </w:rPr>
        <w:t xml:space="preserve"> 1557, </w:t>
      </w:r>
      <w:r w:rsidR="00245F1A" w:rsidRPr="00245F1A">
        <w:rPr>
          <w:bCs/>
          <w:lang w:val="fr-FR"/>
        </w:rPr>
        <w:t>chambellan de l</w:t>
      </w:r>
      <w:r w:rsidR="00245F1A">
        <w:rPr>
          <w:bCs/>
          <w:lang w:val="fr-FR"/>
        </w:rPr>
        <w:t>’</w:t>
      </w:r>
      <w:r w:rsidR="00245F1A" w:rsidRPr="00245F1A">
        <w:rPr>
          <w:bCs/>
          <w:lang w:val="fr-FR"/>
        </w:rPr>
        <w:t>impératrice, ambassadeur, président du Conseil des Ordres</w:t>
      </w:r>
      <w:r w:rsidRPr="00950D05">
        <w:rPr>
          <w:bCs/>
          <w:lang w:val="fr-FR"/>
        </w:rPr>
        <w:t>) :</w:t>
      </w:r>
    </w:p>
    <w:p w14:paraId="15183D46" w14:textId="7874942C" w:rsidR="00AF35F4" w:rsidRPr="00426246" w:rsidRDefault="00AF35F4" w:rsidP="00AF35F4">
      <w:pPr>
        <w:ind w:left="284" w:hanging="284"/>
        <w:rPr>
          <w:rFonts w:cs="Times New Roman"/>
          <w:szCs w:val="24"/>
          <w:lang w:val="fr-FR"/>
        </w:rPr>
      </w:pPr>
      <w:r w:rsidRPr="00426246">
        <w:rPr>
          <w:rFonts w:cs="Times New Roman"/>
          <w:szCs w:val="24"/>
          <w:lang w:val="fr-FR"/>
        </w:rPr>
        <w:t>Flagy/Flagey : voir Pontarlier, Claude.</w:t>
      </w:r>
    </w:p>
    <w:p w14:paraId="5DF36C69" w14:textId="39FFC91C" w:rsidR="00AF35F4" w:rsidRPr="00426246" w:rsidRDefault="00AF35F4" w:rsidP="00AF35F4">
      <w:pPr>
        <w:ind w:left="284" w:hanging="284"/>
        <w:rPr>
          <w:rFonts w:cs="Times New Roman"/>
          <w:szCs w:val="24"/>
          <w:lang w:val="fr-FR"/>
        </w:rPr>
      </w:pPr>
      <w:r w:rsidRPr="00426246">
        <w:rPr>
          <w:rFonts w:cs="Times New Roman"/>
          <w:szCs w:val="24"/>
          <w:lang w:val="fr-FR"/>
        </w:rPr>
        <w:t>Flandre, Baudouin I</w:t>
      </w:r>
      <w:r w:rsidRPr="00426246">
        <w:rPr>
          <w:rFonts w:cs="Times New Roman"/>
          <w:szCs w:val="24"/>
          <w:vertAlign w:val="superscript"/>
          <w:lang w:val="fr-FR"/>
        </w:rPr>
        <w:t>er</w:t>
      </w:r>
      <w:r w:rsidRPr="00426246">
        <w:rPr>
          <w:rFonts w:cs="Times New Roman"/>
          <w:szCs w:val="24"/>
          <w:lang w:val="fr-FR"/>
        </w:rPr>
        <w:t>, dit Bras de Fer (</w:t>
      </w:r>
      <w:r w:rsidR="00C52A87">
        <w:rPr>
          <w:rFonts w:cs="Times New Roman"/>
          <w:szCs w:val="24"/>
          <w:lang w:val="fr-FR"/>
        </w:rPr>
        <w:t xml:space="preserve">† 879, </w:t>
      </w:r>
      <w:r w:rsidRPr="00426246">
        <w:rPr>
          <w:rFonts w:cs="Times New Roman"/>
          <w:szCs w:val="24"/>
          <w:lang w:val="fr-FR"/>
        </w:rPr>
        <w:t>comte de Flandre) :</w:t>
      </w:r>
    </w:p>
    <w:p w14:paraId="5E92EB02" w14:textId="2E6F49BF" w:rsidR="00AF35F4" w:rsidRPr="00426246" w:rsidRDefault="00AF35F4" w:rsidP="00AF35F4">
      <w:pPr>
        <w:ind w:left="284" w:hanging="284"/>
        <w:rPr>
          <w:rFonts w:cs="Times New Roman"/>
          <w:szCs w:val="24"/>
          <w:lang w:val="fr-FR"/>
        </w:rPr>
      </w:pPr>
      <w:r w:rsidRPr="00426246">
        <w:rPr>
          <w:rFonts w:cs="Times New Roman"/>
          <w:szCs w:val="24"/>
          <w:lang w:val="fr-FR"/>
        </w:rPr>
        <w:t>Flandre (comté) :</w:t>
      </w:r>
    </w:p>
    <w:p w14:paraId="454E9706" w14:textId="5F579D25" w:rsidR="00AF35F4" w:rsidRPr="00426246" w:rsidRDefault="00AF35F4" w:rsidP="00AF35F4">
      <w:pPr>
        <w:ind w:left="284" w:hanging="284"/>
        <w:rPr>
          <w:rFonts w:cs="Times New Roman"/>
          <w:szCs w:val="24"/>
          <w:lang w:val="fr-FR"/>
        </w:rPr>
      </w:pPr>
      <w:r w:rsidRPr="00426246">
        <w:rPr>
          <w:rFonts w:cs="Times New Roman"/>
          <w:szCs w:val="24"/>
          <w:lang w:val="fr-FR"/>
        </w:rPr>
        <w:t>Flandre, Ingelram de (forestier de Flandre, fils de Lydéric) :</w:t>
      </w:r>
    </w:p>
    <w:p w14:paraId="73049F36" w14:textId="3F348043" w:rsidR="00AF35F4" w:rsidRPr="00426246" w:rsidRDefault="00AF35F4" w:rsidP="00AF35F4">
      <w:pPr>
        <w:ind w:left="284" w:hanging="284"/>
        <w:rPr>
          <w:rFonts w:cs="Times New Roman"/>
          <w:szCs w:val="24"/>
          <w:lang w:val="fr-FR"/>
        </w:rPr>
      </w:pPr>
      <w:r w:rsidRPr="00426246">
        <w:rPr>
          <w:rFonts w:cs="Times New Roman"/>
          <w:szCs w:val="24"/>
          <w:lang w:val="fr-FR"/>
        </w:rPr>
        <w:t>Flandre, Louis de (</w:t>
      </w:r>
      <w:r w:rsidR="00C52E17">
        <w:rPr>
          <w:rFonts w:cs="Times New Roman"/>
          <w:szCs w:val="24"/>
          <w:lang w:val="fr-FR"/>
        </w:rPr>
        <w:t xml:space="preserve">1488-1555, </w:t>
      </w:r>
      <w:r w:rsidRPr="00426246">
        <w:rPr>
          <w:rFonts w:cs="Times New Roman"/>
          <w:szCs w:val="24"/>
          <w:lang w:val="fr-FR"/>
        </w:rPr>
        <w:t>seigneur de Praat, grand bailli de Gand) :</w:t>
      </w:r>
    </w:p>
    <w:p w14:paraId="135CD940" w14:textId="6B5200EF" w:rsidR="00AF35F4" w:rsidRPr="00C52A87" w:rsidRDefault="00AF35F4" w:rsidP="00AF35F4">
      <w:pPr>
        <w:ind w:left="284" w:hanging="284"/>
        <w:rPr>
          <w:rFonts w:cs="Times New Roman"/>
          <w:szCs w:val="24"/>
          <w:lang w:val="fr-FR"/>
        </w:rPr>
      </w:pPr>
      <w:r w:rsidRPr="00426246">
        <w:rPr>
          <w:rFonts w:cs="Times New Roman"/>
          <w:szCs w:val="24"/>
          <w:lang w:val="fr-FR"/>
        </w:rPr>
        <w:t xml:space="preserve">Flandre, </w:t>
      </w:r>
      <w:r w:rsidRPr="00C52A87">
        <w:rPr>
          <w:rFonts w:cs="Times New Roman"/>
          <w:szCs w:val="24"/>
          <w:lang w:val="fr-FR"/>
        </w:rPr>
        <w:t>Lydéric/Liederik de</w:t>
      </w:r>
      <w:r w:rsidR="00B16027">
        <w:rPr>
          <w:rFonts w:cs="Times New Roman"/>
          <w:szCs w:val="24"/>
          <w:lang w:val="fr-FR"/>
        </w:rPr>
        <w:t>,</w:t>
      </w:r>
      <w:r w:rsidR="00997169" w:rsidRPr="00C52A87">
        <w:rPr>
          <w:rFonts w:cs="Times New Roman"/>
          <w:szCs w:val="24"/>
          <w:lang w:val="fr-FR"/>
        </w:rPr>
        <w:t xml:space="preserve"> ou </w:t>
      </w:r>
      <w:r w:rsidR="00997169" w:rsidRPr="00C52A87">
        <w:rPr>
          <w:bCs/>
          <w:szCs w:val="24"/>
          <w:lang w:val="fr-FR"/>
        </w:rPr>
        <w:t>Lydéric de Harlebeke</w:t>
      </w:r>
      <w:r w:rsidRPr="00C52A87">
        <w:rPr>
          <w:rFonts w:cs="Times New Roman"/>
          <w:szCs w:val="24"/>
          <w:lang w:val="fr-FR"/>
        </w:rPr>
        <w:t xml:space="preserve"> (</w:t>
      </w:r>
      <w:r w:rsidR="00C52A87" w:rsidRPr="00C52A87">
        <w:rPr>
          <w:rFonts w:cs="Times New Roman"/>
          <w:szCs w:val="24"/>
          <w:lang w:val="fr-FR"/>
        </w:rPr>
        <w:t>† </w:t>
      </w:r>
      <w:r w:rsidR="00C52A87" w:rsidRPr="00C52A87">
        <w:rPr>
          <w:rFonts w:cs="Times New Roman"/>
          <w:i/>
          <w:szCs w:val="24"/>
          <w:lang w:val="fr-FR"/>
        </w:rPr>
        <w:t>ca</w:t>
      </w:r>
      <w:r w:rsidR="00C52A87" w:rsidRPr="00C52A87">
        <w:rPr>
          <w:rFonts w:cs="Times New Roman"/>
          <w:szCs w:val="24"/>
          <w:lang w:val="fr-FR"/>
        </w:rPr>
        <w:t> 836,</w:t>
      </w:r>
      <w:r w:rsidR="00C52A87" w:rsidRPr="00C52A87">
        <w:rPr>
          <w:rFonts w:cs="Times New Roman"/>
          <w:i/>
          <w:szCs w:val="24"/>
          <w:lang w:val="fr-FR"/>
        </w:rPr>
        <w:t xml:space="preserve"> </w:t>
      </w:r>
      <w:r w:rsidR="00997169" w:rsidRPr="00C52A87">
        <w:rPr>
          <w:rFonts w:cs="Times New Roman"/>
          <w:szCs w:val="24"/>
          <w:lang w:val="fr-FR"/>
        </w:rPr>
        <w:t xml:space="preserve">grand </w:t>
      </w:r>
      <w:r w:rsidRPr="00C52A87">
        <w:rPr>
          <w:rFonts w:cs="Times New Roman"/>
          <w:szCs w:val="24"/>
          <w:lang w:val="fr-FR"/>
        </w:rPr>
        <w:t xml:space="preserve">forestier </w:t>
      </w:r>
      <w:r w:rsidR="00997169" w:rsidRPr="00C52A87">
        <w:rPr>
          <w:rFonts w:cs="Times New Roman"/>
          <w:szCs w:val="24"/>
          <w:lang w:val="fr-FR"/>
        </w:rPr>
        <w:t xml:space="preserve">et comte de la marche </w:t>
      </w:r>
      <w:r w:rsidRPr="00C52A87">
        <w:rPr>
          <w:rFonts w:cs="Times New Roman"/>
          <w:szCs w:val="24"/>
          <w:lang w:val="fr-FR"/>
        </w:rPr>
        <w:t>de Flandre) :</w:t>
      </w:r>
    </w:p>
    <w:p w14:paraId="6C071ED3" w14:textId="68921A47" w:rsidR="00AF35F4" w:rsidRDefault="00AF35F4" w:rsidP="00AF35F4">
      <w:pPr>
        <w:ind w:left="284" w:hanging="284"/>
        <w:rPr>
          <w:rFonts w:cs="Times New Roman"/>
          <w:szCs w:val="24"/>
          <w:lang w:val="fr-FR"/>
        </w:rPr>
      </w:pPr>
      <w:r w:rsidRPr="00426246">
        <w:rPr>
          <w:rFonts w:cs="Times New Roman"/>
          <w:szCs w:val="24"/>
          <w:lang w:val="fr-FR"/>
        </w:rPr>
        <w:t>Flandre (roi d’armes) : voir Longhespée, Thomas de.</w:t>
      </w:r>
    </w:p>
    <w:p w14:paraId="4D3447E0" w14:textId="28F03844" w:rsidR="003E3E11" w:rsidRDefault="003E3E11" w:rsidP="00AF35F4">
      <w:pPr>
        <w:ind w:left="284" w:hanging="284"/>
        <w:rPr>
          <w:rFonts w:cs="Times New Roman"/>
          <w:szCs w:val="24"/>
          <w:lang w:val="fr-FR"/>
        </w:rPr>
      </w:pPr>
      <w:r>
        <w:rPr>
          <w:rFonts w:cs="Times New Roman"/>
          <w:szCs w:val="24"/>
          <w:lang w:val="fr-FR"/>
        </w:rPr>
        <w:t>Floriszoon d’Utrecht, Adriaan (1459-1523, futur pape Adrien VI) :</w:t>
      </w:r>
    </w:p>
    <w:p w14:paraId="05017422" w14:textId="23D102A3" w:rsidR="008A2382" w:rsidRDefault="008A2382" w:rsidP="00AF35F4">
      <w:pPr>
        <w:ind w:left="284" w:hanging="284"/>
        <w:rPr>
          <w:rFonts w:cs="Times New Roman"/>
          <w:szCs w:val="24"/>
          <w:lang w:val="fr-FR"/>
        </w:rPr>
      </w:pPr>
      <w:r>
        <w:rPr>
          <w:rFonts w:cs="Times New Roman"/>
          <w:szCs w:val="24"/>
          <w:lang w:val="fr-FR"/>
        </w:rPr>
        <w:t>Fossetier, Julien (indiciaire de Bourgogne, concurrent de Rémi Dupuis) :</w:t>
      </w:r>
    </w:p>
    <w:p w14:paraId="10869A5A" w14:textId="08035C91" w:rsidR="00DF19C8" w:rsidRDefault="00DF19C8" w:rsidP="00AF35F4">
      <w:pPr>
        <w:ind w:left="284" w:hanging="284"/>
        <w:rPr>
          <w:rFonts w:cs="Times New Roman"/>
          <w:szCs w:val="24"/>
          <w:lang w:val="fr-FR"/>
        </w:rPr>
      </w:pPr>
      <w:r>
        <w:rPr>
          <w:rFonts w:cs="Times New Roman"/>
          <w:szCs w:val="24"/>
          <w:lang w:val="fr-FR"/>
        </w:rPr>
        <w:t>France (royaume) :</w:t>
      </w:r>
    </w:p>
    <w:p w14:paraId="683675CB" w14:textId="591EAAB7" w:rsidR="00AF35F4" w:rsidRPr="00426246" w:rsidRDefault="00AF35F4" w:rsidP="00AF35F4">
      <w:pPr>
        <w:ind w:left="284" w:hanging="284"/>
        <w:rPr>
          <w:rFonts w:cs="Times New Roman"/>
          <w:szCs w:val="24"/>
          <w:lang w:val="fr-FR"/>
        </w:rPr>
      </w:pPr>
      <w:r w:rsidRPr="00426246">
        <w:rPr>
          <w:rFonts w:cs="Times New Roman"/>
          <w:szCs w:val="24"/>
          <w:lang w:val="fr-FR"/>
        </w:rPr>
        <w:t>Franc de Bruges :</w:t>
      </w:r>
    </w:p>
    <w:p w14:paraId="0C51D161" w14:textId="77777777" w:rsidR="00AF35F4" w:rsidRPr="00426246" w:rsidRDefault="00AF35F4" w:rsidP="00AF35F4">
      <w:pPr>
        <w:ind w:left="284" w:hanging="284"/>
        <w:rPr>
          <w:rFonts w:cs="Times New Roman"/>
          <w:szCs w:val="24"/>
          <w:lang w:val="fr-FR"/>
        </w:rPr>
      </w:pPr>
    </w:p>
    <w:p w14:paraId="39DA278B" w14:textId="662528D5" w:rsidR="00AF35F4" w:rsidRPr="00426246" w:rsidRDefault="00AF35F4" w:rsidP="00AF35F4">
      <w:pPr>
        <w:ind w:left="284" w:hanging="284"/>
        <w:rPr>
          <w:rFonts w:cs="Times New Roman"/>
          <w:szCs w:val="24"/>
          <w:lang w:val="fr-FR"/>
        </w:rPr>
      </w:pPr>
      <w:r w:rsidRPr="00426246">
        <w:rPr>
          <w:rFonts w:cs="Times New Roman"/>
          <w:szCs w:val="24"/>
          <w:lang w:val="fr-FR"/>
        </w:rPr>
        <w:t>Galice (royaume) :</w:t>
      </w:r>
    </w:p>
    <w:p w14:paraId="012BC6E8" w14:textId="605B9C68" w:rsidR="00AF35F4" w:rsidRDefault="00AF35F4" w:rsidP="00AF35F4">
      <w:pPr>
        <w:ind w:left="284" w:hanging="284"/>
        <w:rPr>
          <w:rFonts w:cs="Times New Roman"/>
          <w:szCs w:val="24"/>
          <w:lang w:val="fr-FR"/>
        </w:rPr>
      </w:pPr>
      <w:r w:rsidRPr="00426246">
        <w:rPr>
          <w:rFonts w:cs="Times New Roman"/>
          <w:szCs w:val="24"/>
          <w:lang w:val="fr-FR"/>
        </w:rPr>
        <w:t>Gand (ville</w:t>
      </w:r>
      <w:r w:rsidR="007D59B8">
        <w:rPr>
          <w:rFonts w:cs="Times New Roman"/>
          <w:szCs w:val="24"/>
          <w:lang w:val="fr-FR"/>
        </w:rPr>
        <w:t>, Be., rég. flamande, prov. Flandre-Orientale, arr. Gand</w:t>
      </w:r>
      <w:r w:rsidRPr="00426246">
        <w:rPr>
          <w:rFonts w:cs="Times New Roman"/>
          <w:szCs w:val="24"/>
          <w:lang w:val="fr-FR"/>
        </w:rPr>
        <w:t>) :</w:t>
      </w:r>
    </w:p>
    <w:p w14:paraId="52E0C995" w14:textId="0E4615DE" w:rsidR="007004AA" w:rsidRPr="00426246" w:rsidRDefault="007004AA" w:rsidP="00AF35F4">
      <w:pPr>
        <w:ind w:left="284" w:hanging="284"/>
        <w:rPr>
          <w:rFonts w:cs="Times New Roman"/>
          <w:szCs w:val="24"/>
          <w:lang w:val="fr-FR"/>
        </w:rPr>
      </w:pPr>
      <w:r>
        <w:rPr>
          <w:rFonts w:cs="Times New Roman"/>
          <w:szCs w:val="24"/>
          <w:lang w:val="fr-FR"/>
        </w:rPr>
        <w:t>Garigliano (bataille, 29 décembre 1503) :</w:t>
      </w:r>
    </w:p>
    <w:p w14:paraId="077A69BB" w14:textId="22334272" w:rsidR="00AF35F4" w:rsidRPr="00426246" w:rsidRDefault="00AF35F4" w:rsidP="00AF35F4">
      <w:pPr>
        <w:ind w:left="284" w:hanging="284"/>
        <w:rPr>
          <w:rFonts w:cs="Times New Roman"/>
          <w:szCs w:val="24"/>
          <w:lang w:val="fr-FR"/>
        </w:rPr>
      </w:pPr>
      <w:r w:rsidRPr="00426246">
        <w:rPr>
          <w:rFonts w:cs="Times New Roman"/>
          <w:szCs w:val="24"/>
          <w:lang w:val="fr-FR"/>
        </w:rPr>
        <w:t>Gaule :</w:t>
      </w:r>
    </w:p>
    <w:p w14:paraId="7E36EE4B" w14:textId="77DAEE7F" w:rsidR="00AF35F4" w:rsidRPr="00426246" w:rsidRDefault="00AF35F4" w:rsidP="00AF35F4">
      <w:pPr>
        <w:ind w:left="284" w:hanging="284"/>
        <w:rPr>
          <w:rFonts w:cs="Times New Roman"/>
          <w:szCs w:val="24"/>
          <w:lang w:val="fr-FR"/>
        </w:rPr>
      </w:pPr>
      <w:r w:rsidRPr="00426246">
        <w:rPr>
          <w:rFonts w:cs="Times New Roman"/>
          <w:szCs w:val="24"/>
          <w:lang w:val="fr-FR"/>
        </w:rPr>
        <w:t>Gaule Belgique :</w:t>
      </w:r>
    </w:p>
    <w:p w14:paraId="1C60A3E7" w14:textId="4630E84E" w:rsidR="00AF35F4" w:rsidRDefault="00AF35F4" w:rsidP="00AF35F4">
      <w:pPr>
        <w:ind w:left="284" w:hanging="284"/>
        <w:rPr>
          <w:rFonts w:cs="Times New Roman"/>
          <w:szCs w:val="24"/>
          <w:lang w:val="fr-FR"/>
        </w:rPr>
      </w:pPr>
      <w:r w:rsidRPr="00426246">
        <w:rPr>
          <w:rFonts w:cs="Times New Roman"/>
          <w:szCs w:val="24"/>
          <w:lang w:val="fr-FR"/>
        </w:rPr>
        <w:t>Gavere, Jacques de (</w:t>
      </w:r>
      <w:r w:rsidR="00C52E17">
        <w:rPr>
          <w:rFonts w:cs="Times New Roman"/>
          <w:szCs w:val="24"/>
          <w:lang w:val="fr-FR"/>
        </w:rPr>
        <w:t xml:space="preserve">† 1537, </w:t>
      </w:r>
      <w:r w:rsidRPr="00426246">
        <w:rPr>
          <w:rFonts w:cs="Times New Roman"/>
          <w:szCs w:val="24"/>
          <w:lang w:val="fr-FR"/>
        </w:rPr>
        <w:t xml:space="preserve">seigneur de Fresin </w:t>
      </w:r>
      <w:r>
        <w:rPr>
          <w:rFonts w:cs="Times New Roman"/>
          <w:szCs w:val="24"/>
          <w:lang w:val="fr-FR"/>
        </w:rPr>
        <w:t>et</w:t>
      </w:r>
      <w:r w:rsidRPr="00426246">
        <w:rPr>
          <w:rFonts w:cs="Times New Roman"/>
          <w:szCs w:val="24"/>
          <w:lang w:val="fr-FR"/>
        </w:rPr>
        <w:t xml:space="preserve"> Ollignies) :</w:t>
      </w:r>
    </w:p>
    <w:p w14:paraId="427C9F52" w14:textId="3FF30B42" w:rsidR="00AF35F4" w:rsidRPr="0011146A" w:rsidRDefault="00AF35F4" w:rsidP="00AF35F4">
      <w:pPr>
        <w:ind w:left="284" w:hanging="284"/>
        <w:rPr>
          <w:rFonts w:cs="Times New Roman"/>
          <w:szCs w:val="24"/>
        </w:rPr>
      </w:pPr>
      <w:r w:rsidRPr="0011146A">
        <w:rPr>
          <w:rFonts w:cs="Times New Roman"/>
          <w:szCs w:val="24"/>
        </w:rPr>
        <w:t>Gédéon (</w:t>
      </w:r>
      <w:r w:rsidR="00790E16" w:rsidRPr="0011146A">
        <w:rPr>
          <w:rFonts w:cs="Times New Roman"/>
          <w:szCs w:val="24"/>
        </w:rPr>
        <w:t>5</w:t>
      </w:r>
      <w:r w:rsidR="00790E16" w:rsidRPr="0011146A">
        <w:rPr>
          <w:rFonts w:cs="Times New Roman"/>
          <w:szCs w:val="24"/>
          <w:vertAlign w:val="superscript"/>
        </w:rPr>
        <w:t>e</w:t>
      </w:r>
      <w:r w:rsidR="00790E16" w:rsidRPr="0011146A">
        <w:rPr>
          <w:rFonts w:cs="Times New Roman"/>
          <w:szCs w:val="24"/>
        </w:rPr>
        <w:t> </w:t>
      </w:r>
      <w:r w:rsidRPr="0011146A">
        <w:rPr>
          <w:rFonts w:cs="Times New Roman"/>
          <w:szCs w:val="24"/>
        </w:rPr>
        <w:t>juge d’Israë</w:t>
      </w:r>
      <w:r w:rsidR="00DB0D4F" w:rsidRPr="0011146A">
        <w:rPr>
          <w:rFonts w:cs="Times New Roman"/>
          <w:szCs w:val="24"/>
        </w:rPr>
        <w:t>l</w:t>
      </w:r>
      <w:proofErr w:type="gramStart"/>
      <w:r w:rsidR="00DB0D4F" w:rsidRPr="0011146A">
        <w:rPr>
          <w:rFonts w:cs="Times New Roman"/>
          <w:szCs w:val="24"/>
        </w:rPr>
        <w:t>) :</w:t>
      </w:r>
      <w:proofErr w:type="gramEnd"/>
    </w:p>
    <w:p w14:paraId="24D03EB0" w14:textId="4B75172C" w:rsidR="003E3E11" w:rsidRPr="003E3E11" w:rsidRDefault="003E3E11" w:rsidP="00AF35F4">
      <w:pPr>
        <w:ind w:left="284" w:hanging="284"/>
        <w:rPr>
          <w:rFonts w:cs="Times New Roman"/>
          <w:szCs w:val="24"/>
        </w:rPr>
      </w:pPr>
      <w:r w:rsidRPr="003E3E11">
        <w:rPr>
          <w:rFonts w:cs="Times New Roman"/>
          <w:szCs w:val="24"/>
        </w:rPr>
        <w:t>Geldenhauer, Gérard, dit Neomagus (1482-1542, humaniste</w:t>
      </w:r>
      <w:proofErr w:type="gramStart"/>
      <w:r w:rsidRPr="003E3E11">
        <w:rPr>
          <w:rFonts w:cs="Times New Roman"/>
          <w:szCs w:val="24"/>
        </w:rPr>
        <w:t>) :</w:t>
      </w:r>
      <w:proofErr w:type="gramEnd"/>
    </w:p>
    <w:p w14:paraId="46B610BA" w14:textId="3FA6F80A" w:rsidR="006A11C1" w:rsidRDefault="006A11C1" w:rsidP="00AF35F4">
      <w:pPr>
        <w:ind w:left="284" w:hanging="284"/>
        <w:rPr>
          <w:iCs/>
          <w:lang w:val="fr-FR"/>
        </w:rPr>
      </w:pPr>
      <w:r>
        <w:rPr>
          <w:rFonts w:cs="Times New Roman"/>
          <w:szCs w:val="24"/>
          <w:lang w:val="fr-FR"/>
        </w:rPr>
        <w:t xml:space="preserve">Geta/Gète ou </w:t>
      </w:r>
      <w:r w:rsidRPr="006A11C1">
        <w:rPr>
          <w:iCs/>
          <w:lang w:val="fr-FR"/>
        </w:rPr>
        <w:t>Lucius Publius Septimius Antonius Geta</w:t>
      </w:r>
      <w:r>
        <w:rPr>
          <w:iCs/>
          <w:lang w:val="fr-FR"/>
        </w:rPr>
        <w:t xml:space="preserve"> (189-211, empereur romain) :</w:t>
      </w:r>
    </w:p>
    <w:p w14:paraId="66687F16" w14:textId="77777777" w:rsidR="00801F38" w:rsidRDefault="00801F38" w:rsidP="00801F38">
      <w:pPr>
        <w:ind w:left="284" w:hanging="284"/>
        <w:rPr>
          <w:rFonts w:cs="Times New Roman"/>
          <w:szCs w:val="24"/>
          <w:lang w:val="fr-FR"/>
        </w:rPr>
      </w:pPr>
      <w:r>
        <w:rPr>
          <w:lang w:val="fr-FR"/>
        </w:rPr>
        <w:t>Gibraltar (détroit) :</w:t>
      </w:r>
    </w:p>
    <w:p w14:paraId="5F02E681" w14:textId="4CD26C08" w:rsidR="00DB0D4F" w:rsidRPr="00426246" w:rsidRDefault="00DB0D4F" w:rsidP="00AF35F4">
      <w:pPr>
        <w:ind w:left="284" w:hanging="284"/>
        <w:rPr>
          <w:rFonts w:cs="Times New Roman"/>
          <w:szCs w:val="24"/>
          <w:lang w:val="fr-FR"/>
        </w:rPr>
      </w:pPr>
      <w:r>
        <w:rPr>
          <w:rFonts w:cs="Times New Roman"/>
          <w:szCs w:val="24"/>
          <w:lang w:val="fr-FR"/>
        </w:rPr>
        <w:t>Gilles de Rome</w:t>
      </w:r>
      <w:r w:rsidR="00724869">
        <w:rPr>
          <w:rFonts w:cs="Times New Roman"/>
          <w:szCs w:val="24"/>
          <w:lang w:val="fr-FR"/>
        </w:rPr>
        <w:t xml:space="preserve"> </w:t>
      </w:r>
      <w:r>
        <w:rPr>
          <w:rFonts w:cs="Times New Roman"/>
          <w:szCs w:val="24"/>
          <w:lang w:val="fr-FR"/>
        </w:rPr>
        <w:t>ou Aegidius Colo</w:t>
      </w:r>
      <w:r w:rsidR="00F86FDE">
        <w:rPr>
          <w:rFonts w:cs="Times New Roman"/>
          <w:szCs w:val="24"/>
          <w:lang w:val="fr-FR"/>
        </w:rPr>
        <w:t>n</w:t>
      </w:r>
      <w:r>
        <w:rPr>
          <w:rFonts w:cs="Times New Roman"/>
          <w:szCs w:val="24"/>
          <w:lang w:val="fr-FR"/>
        </w:rPr>
        <w:t>na (1247-1316, philosophe) :</w:t>
      </w:r>
    </w:p>
    <w:p w14:paraId="41F8F4CA" w14:textId="6E32F3F1" w:rsidR="00AF35F4" w:rsidRPr="00426246" w:rsidRDefault="00AF35F4" w:rsidP="00AF35F4">
      <w:pPr>
        <w:ind w:left="284" w:hanging="284"/>
        <w:rPr>
          <w:rFonts w:cs="Times New Roman"/>
          <w:szCs w:val="24"/>
          <w:lang w:val="fr-FR"/>
        </w:rPr>
      </w:pPr>
      <w:r w:rsidRPr="00426246">
        <w:rPr>
          <w:rFonts w:cs="Times New Roman"/>
          <w:szCs w:val="24"/>
          <w:lang w:val="fr-FR"/>
        </w:rPr>
        <w:t>Glymes, Jean III de (</w:t>
      </w:r>
      <w:r w:rsidR="00C52E17">
        <w:rPr>
          <w:rFonts w:cs="Times New Roman"/>
          <w:szCs w:val="24"/>
          <w:lang w:val="fr-FR"/>
        </w:rPr>
        <w:t xml:space="preserve">1452-1532, </w:t>
      </w:r>
      <w:r w:rsidRPr="00426246">
        <w:rPr>
          <w:rFonts w:cs="Times New Roman"/>
          <w:szCs w:val="24"/>
          <w:lang w:val="fr-FR"/>
        </w:rPr>
        <w:t>seigneur de Bergen-op-Zoom et de Walhain) :</w:t>
      </w:r>
    </w:p>
    <w:p w14:paraId="06D3C7B9" w14:textId="64FE6DF7" w:rsidR="00AF35F4" w:rsidRPr="00426246" w:rsidRDefault="00AF35F4" w:rsidP="00AF35F4">
      <w:pPr>
        <w:ind w:left="284" w:hanging="284"/>
        <w:rPr>
          <w:rFonts w:cs="Times New Roman"/>
          <w:szCs w:val="24"/>
          <w:lang w:val="fr-FR"/>
        </w:rPr>
      </w:pPr>
      <w:r w:rsidRPr="00426246">
        <w:rPr>
          <w:rFonts w:cs="Times New Roman"/>
          <w:szCs w:val="24"/>
          <w:lang w:val="fr-FR"/>
        </w:rPr>
        <w:t>Glymes-Zevenbergen, Antoine I</w:t>
      </w:r>
      <w:r w:rsidRPr="00426246">
        <w:rPr>
          <w:rFonts w:cs="Times New Roman"/>
          <w:szCs w:val="24"/>
          <w:vertAlign w:val="superscript"/>
          <w:lang w:val="fr-FR"/>
        </w:rPr>
        <w:t>er</w:t>
      </w:r>
      <w:r w:rsidRPr="00426246">
        <w:rPr>
          <w:rFonts w:cs="Times New Roman"/>
          <w:szCs w:val="24"/>
          <w:lang w:val="fr-FR"/>
        </w:rPr>
        <w:t xml:space="preserve"> de (</w:t>
      </w:r>
      <w:r w:rsidR="00352E92">
        <w:rPr>
          <w:rFonts w:cs="Times New Roman"/>
          <w:szCs w:val="24"/>
          <w:lang w:val="fr-FR"/>
        </w:rPr>
        <w:t xml:space="preserve">1455-1532, </w:t>
      </w:r>
      <w:r w:rsidRPr="00426246">
        <w:rPr>
          <w:rFonts w:cs="Times New Roman"/>
          <w:szCs w:val="24"/>
          <w:lang w:val="fr-FR"/>
        </w:rPr>
        <w:t>abbé de Saint-Bertin à Saint-Omer) :</w:t>
      </w:r>
    </w:p>
    <w:p w14:paraId="05A1ABA0" w14:textId="7E54B219" w:rsidR="00AF35F4" w:rsidRDefault="00AF35F4" w:rsidP="00AF35F4">
      <w:pPr>
        <w:ind w:left="284" w:hanging="284"/>
        <w:rPr>
          <w:rFonts w:cs="Times New Roman"/>
          <w:szCs w:val="24"/>
          <w:lang w:val="fr-FR"/>
        </w:rPr>
      </w:pPr>
      <w:r w:rsidRPr="00426246">
        <w:rPr>
          <w:rFonts w:cs="Times New Roman"/>
          <w:szCs w:val="24"/>
          <w:lang w:val="fr-FR"/>
        </w:rPr>
        <w:lastRenderedPageBreak/>
        <w:t>Glymes-Zevenbergen, Maximilien de (</w:t>
      </w:r>
      <w:r w:rsidR="00185A75">
        <w:rPr>
          <w:rFonts w:cs="Times New Roman"/>
          <w:szCs w:val="24"/>
          <w:lang w:val="fr-FR"/>
        </w:rPr>
        <w:t xml:space="preserve">1485-1522, </w:t>
      </w:r>
      <w:r w:rsidRPr="00426246">
        <w:rPr>
          <w:rFonts w:cs="Times New Roman"/>
          <w:szCs w:val="24"/>
          <w:lang w:val="fr-FR"/>
        </w:rPr>
        <w:t>seigneur de Zevenbergen et de Grevenbroek) :</w:t>
      </w:r>
    </w:p>
    <w:p w14:paraId="490E59A6" w14:textId="1CE3C45A" w:rsidR="009641B7" w:rsidRPr="00426246" w:rsidRDefault="009641B7" w:rsidP="00AF35F4">
      <w:pPr>
        <w:ind w:left="284" w:hanging="284"/>
        <w:rPr>
          <w:rFonts w:cs="Times New Roman"/>
          <w:szCs w:val="24"/>
          <w:lang w:val="fr-FR"/>
        </w:rPr>
      </w:pPr>
      <w:r>
        <w:rPr>
          <w:rFonts w:cs="Times New Roman"/>
          <w:szCs w:val="24"/>
          <w:lang w:val="fr-FR"/>
        </w:rPr>
        <w:t>Gordias (roi légendaire de Phrygie) :</w:t>
      </w:r>
    </w:p>
    <w:p w14:paraId="2641BB12" w14:textId="3287E8B7" w:rsidR="00AF35F4" w:rsidRDefault="00AF35F4" w:rsidP="00AF35F4">
      <w:pPr>
        <w:ind w:left="284" w:hanging="284"/>
        <w:rPr>
          <w:rFonts w:cs="Times New Roman"/>
          <w:szCs w:val="24"/>
          <w:lang w:val="fr-FR"/>
        </w:rPr>
      </w:pPr>
      <w:r w:rsidRPr="00426246">
        <w:rPr>
          <w:rFonts w:cs="Times New Roman"/>
          <w:szCs w:val="24"/>
          <w:lang w:val="fr-FR"/>
        </w:rPr>
        <w:t>Gorrevod, Laurent de (</w:t>
      </w:r>
      <w:r w:rsidR="00185A75">
        <w:rPr>
          <w:rFonts w:cs="Times New Roman"/>
          <w:szCs w:val="24"/>
          <w:lang w:val="fr-FR"/>
        </w:rPr>
        <w:t xml:space="preserve">† 1529, </w:t>
      </w:r>
      <w:r w:rsidRPr="00426246">
        <w:rPr>
          <w:rFonts w:cs="Times New Roman"/>
          <w:szCs w:val="24"/>
          <w:lang w:val="fr-FR"/>
        </w:rPr>
        <w:t>gouverneur de Bresse) :</w:t>
      </w:r>
    </w:p>
    <w:p w14:paraId="42B25FE1" w14:textId="6E835105" w:rsidR="00AF35F4" w:rsidRPr="00B86C6F" w:rsidRDefault="00AF35F4" w:rsidP="00AF35F4">
      <w:pPr>
        <w:ind w:left="284" w:hanging="284"/>
        <w:rPr>
          <w:rFonts w:cs="Times New Roman"/>
          <w:szCs w:val="24"/>
          <w:lang w:val="fr-FR"/>
        </w:rPr>
      </w:pPr>
      <w:r w:rsidRPr="00B42D13">
        <w:rPr>
          <w:rFonts w:cs="Times New Roman"/>
          <w:i/>
          <w:lang w:val="fr-FR"/>
        </w:rPr>
        <w:t xml:space="preserve">Gortquyene </w:t>
      </w:r>
      <w:r w:rsidRPr="00B42D13">
        <w:rPr>
          <w:rFonts w:cs="Times New Roman"/>
          <w:lang w:val="fr-FR"/>
        </w:rPr>
        <w:t>(seigneur de) :</w:t>
      </w:r>
    </w:p>
    <w:p w14:paraId="5015195F" w14:textId="01C4A8F1" w:rsidR="00AF35F4" w:rsidRPr="00426246" w:rsidRDefault="00AF35F4" w:rsidP="00AF35F4">
      <w:pPr>
        <w:ind w:left="284" w:hanging="284"/>
        <w:rPr>
          <w:rFonts w:cs="Times New Roman"/>
          <w:szCs w:val="24"/>
          <w:lang w:val="fr-FR"/>
        </w:rPr>
      </w:pPr>
      <w:r>
        <w:rPr>
          <w:rFonts w:cs="Times New Roman"/>
          <w:szCs w:val="24"/>
          <w:lang w:val="fr-FR"/>
        </w:rPr>
        <w:t>Gosselet, Jean V (</w:t>
      </w:r>
      <w:r w:rsidRPr="00CE2ECC">
        <w:rPr>
          <w:rFonts w:cs="Times New Roman"/>
          <w:szCs w:val="24"/>
          <w:lang w:val="fr-FR"/>
        </w:rPr>
        <w:t>abbé de Maroilles</w:t>
      </w:r>
      <w:r>
        <w:rPr>
          <w:rFonts w:cs="Times New Roman"/>
          <w:szCs w:val="24"/>
          <w:lang w:val="fr-FR"/>
        </w:rPr>
        <w:t xml:space="preserve"> ; Fr., </w:t>
      </w:r>
      <w:r w:rsidR="00790E16">
        <w:rPr>
          <w:rFonts w:cs="Times New Roman"/>
          <w:szCs w:val="24"/>
          <w:lang w:val="fr-FR"/>
        </w:rPr>
        <w:t xml:space="preserve">rég. Hauts-de-France, </w:t>
      </w:r>
      <w:r w:rsidR="00F86FDE">
        <w:rPr>
          <w:rFonts w:cs="Times New Roman"/>
          <w:szCs w:val="24"/>
          <w:lang w:val="fr-FR"/>
        </w:rPr>
        <w:t>dpt </w:t>
      </w:r>
      <w:r>
        <w:rPr>
          <w:rFonts w:cs="Times New Roman"/>
          <w:szCs w:val="24"/>
          <w:lang w:val="fr-FR"/>
        </w:rPr>
        <w:t>Nord, com. Maroilles</w:t>
      </w:r>
      <w:r w:rsidRPr="00CE2ECC">
        <w:rPr>
          <w:rFonts w:cs="Times New Roman"/>
          <w:szCs w:val="24"/>
          <w:lang w:val="fr-FR"/>
        </w:rPr>
        <w:t>) :</w:t>
      </w:r>
    </w:p>
    <w:p w14:paraId="547B3B29" w14:textId="5990F837" w:rsidR="00AF35F4" w:rsidRPr="00426246" w:rsidRDefault="00AF35F4" w:rsidP="00AF35F4">
      <w:pPr>
        <w:ind w:left="284" w:hanging="284"/>
        <w:rPr>
          <w:rFonts w:cs="Times New Roman"/>
          <w:szCs w:val="24"/>
          <w:lang w:val="fr-FR"/>
        </w:rPr>
      </w:pPr>
      <w:r w:rsidRPr="00426246">
        <w:rPr>
          <w:rFonts w:cs="Times New Roman"/>
          <w:szCs w:val="24"/>
          <w:lang w:val="fr-FR"/>
        </w:rPr>
        <w:t>Grâces (déesses grecque) :</w:t>
      </w:r>
    </w:p>
    <w:p w14:paraId="16997215" w14:textId="30790847" w:rsidR="00AF35F4" w:rsidRPr="00426246" w:rsidRDefault="00AF35F4" w:rsidP="00AF35F4">
      <w:pPr>
        <w:ind w:left="284" w:hanging="284"/>
        <w:rPr>
          <w:rFonts w:cs="Times New Roman"/>
          <w:szCs w:val="24"/>
          <w:lang w:val="fr-FR"/>
        </w:rPr>
      </w:pPr>
      <w:r w:rsidRPr="00426246">
        <w:rPr>
          <w:rFonts w:cs="Times New Roman"/>
          <w:szCs w:val="24"/>
          <w:lang w:val="fr-FR"/>
        </w:rPr>
        <w:t>Grèce :</w:t>
      </w:r>
    </w:p>
    <w:p w14:paraId="17BA4F78" w14:textId="5E508591" w:rsidR="00AF35F4" w:rsidRPr="00426246" w:rsidRDefault="00AF35F4" w:rsidP="00AF35F4">
      <w:pPr>
        <w:ind w:left="284" w:hanging="284"/>
        <w:rPr>
          <w:rFonts w:cs="Times New Roman"/>
          <w:szCs w:val="24"/>
          <w:lang w:val="fr-FR"/>
        </w:rPr>
      </w:pPr>
      <w:r w:rsidRPr="00426246">
        <w:rPr>
          <w:rFonts w:cs="Times New Roman"/>
          <w:szCs w:val="24"/>
          <w:lang w:val="fr-FR"/>
        </w:rPr>
        <w:t>Grenade (royaume) :</w:t>
      </w:r>
    </w:p>
    <w:p w14:paraId="61877F24" w14:textId="69C6F62E" w:rsidR="00AF35F4" w:rsidRDefault="00AF35F4" w:rsidP="00AF35F4">
      <w:pPr>
        <w:ind w:left="284" w:hanging="284"/>
        <w:rPr>
          <w:rFonts w:cs="Times New Roman"/>
          <w:szCs w:val="24"/>
          <w:lang w:val="fr-FR"/>
        </w:rPr>
      </w:pPr>
      <w:r>
        <w:rPr>
          <w:rFonts w:cs="Times New Roman"/>
          <w:szCs w:val="24"/>
          <w:lang w:val="fr-FR"/>
        </w:rPr>
        <w:t>Guevara, Clavero de</w:t>
      </w:r>
      <w:r w:rsidR="0040297C">
        <w:rPr>
          <w:rFonts w:cs="Times New Roman"/>
          <w:szCs w:val="24"/>
          <w:lang w:val="fr-FR"/>
        </w:rPr>
        <w:t xml:space="preserve"> (fils de Ladrón de Guevara, seigneur de Jonvelle</w:t>
      </w:r>
      <w:r w:rsidR="0040297C" w:rsidRPr="00426246">
        <w:rPr>
          <w:rFonts w:cs="Times New Roman"/>
          <w:szCs w:val="24"/>
          <w:lang w:val="fr-FR"/>
        </w:rPr>
        <w:t>) :</w:t>
      </w:r>
    </w:p>
    <w:p w14:paraId="26256C09" w14:textId="6579033F" w:rsidR="00AF35F4" w:rsidRPr="00426246" w:rsidRDefault="00AF35F4" w:rsidP="00AF35F4">
      <w:pPr>
        <w:ind w:left="284" w:hanging="284"/>
        <w:rPr>
          <w:rFonts w:cs="Times New Roman"/>
          <w:szCs w:val="24"/>
          <w:lang w:val="fr-FR"/>
        </w:rPr>
      </w:pPr>
      <w:r w:rsidRPr="00426246">
        <w:rPr>
          <w:rFonts w:cs="Times New Roman"/>
          <w:szCs w:val="24"/>
          <w:lang w:val="fr-FR"/>
        </w:rPr>
        <w:t xml:space="preserve">Guevara, Pedro </w:t>
      </w:r>
      <w:r>
        <w:rPr>
          <w:rFonts w:cs="Times New Roman"/>
          <w:szCs w:val="24"/>
          <w:lang w:val="fr-FR"/>
        </w:rPr>
        <w:t xml:space="preserve">de </w:t>
      </w:r>
      <w:r w:rsidRPr="00426246">
        <w:rPr>
          <w:rFonts w:cs="Times New Roman"/>
          <w:szCs w:val="24"/>
          <w:lang w:val="fr-FR"/>
        </w:rPr>
        <w:t>(chambellan</w:t>
      </w:r>
      <w:r w:rsidR="00EE7B11">
        <w:rPr>
          <w:rFonts w:cs="Times New Roman"/>
          <w:szCs w:val="24"/>
          <w:lang w:val="fr-FR"/>
        </w:rPr>
        <w:t>, fils de Ladrón de Guevara, seigneur de Jonvelle</w:t>
      </w:r>
      <w:r w:rsidRPr="00426246">
        <w:rPr>
          <w:rFonts w:cs="Times New Roman"/>
          <w:szCs w:val="24"/>
          <w:lang w:val="fr-FR"/>
        </w:rPr>
        <w:t>) :</w:t>
      </w:r>
    </w:p>
    <w:p w14:paraId="04AE5496" w14:textId="16F8F52C" w:rsidR="00AF35F4" w:rsidRPr="00426246" w:rsidRDefault="00AF35F4" w:rsidP="00AF35F4">
      <w:pPr>
        <w:ind w:left="284" w:hanging="284"/>
        <w:rPr>
          <w:rFonts w:cs="Times New Roman"/>
          <w:szCs w:val="24"/>
          <w:lang w:val="fr-FR"/>
        </w:rPr>
      </w:pPr>
      <w:r w:rsidRPr="00426246">
        <w:rPr>
          <w:rFonts w:cs="Times New Roman"/>
          <w:szCs w:val="24"/>
          <w:lang w:val="fr-FR"/>
        </w:rPr>
        <w:t>Guillart, Charles (</w:t>
      </w:r>
      <w:r w:rsidR="0040297C">
        <w:rPr>
          <w:rFonts w:cs="Times New Roman"/>
          <w:szCs w:val="24"/>
          <w:lang w:val="fr-FR"/>
        </w:rPr>
        <w:t xml:space="preserve">1457-1537, </w:t>
      </w:r>
      <w:r w:rsidRPr="00426246">
        <w:rPr>
          <w:rFonts w:cs="Times New Roman"/>
          <w:szCs w:val="24"/>
          <w:lang w:val="fr-FR"/>
        </w:rPr>
        <w:t>ambassadeur de France, président du Parlement de Paris</w:t>
      </w:r>
      <w:r w:rsidR="0040297C">
        <w:rPr>
          <w:rFonts w:cs="Times New Roman"/>
          <w:szCs w:val="24"/>
          <w:lang w:val="fr-FR"/>
        </w:rPr>
        <w:t>)</w:t>
      </w:r>
      <w:r w:rsidRPr="00426246">
        <w:rPr>
          <w:rFonts w:cs="Times New Roman"/>
          <w:szCs w:val="24"/>
          <w:lang w:val="fr-FR"/>
        </w:rPr>
        <w:t> :</w:t>
      </w:r>
    </w:p>
    <w:p w14:paraId="2EEFC4A0" w14:textId="77777777" w:rsidR="00AF35F4" w:rsidRDefault="00AF35F4" w:rsidP="00AF35F4">
      <w:pPr>
        <w:ind w:left="284" w:hanging="284"/>
        <w:rPr>
          <w:rFonts w:cs="Times New Roman"/>
          <w:szCs w:val="24"/>
          <w:lang w:val="fr-FR"/>
        </w:rPr>
      </w:pPr>
    </w:p>
    <w:p w14:paraId="6C8607DA" w14:textId="3EA30CDF" w:rsidR="003E3E11" w:rsidRPr="00426246" w:rsidRDefault="003E3E11" w:rsidP="00AF35F4">
      <w:pPr>
        <w:ind w:left="284" w:hanging="284"/>
        <w:rPr>
          <w:rFonts w:cs="Times New Roman"/>
          <w:szCs w:val="24"/>
          <w:lang w:val="fr-FR"/>
        </w:rPr>
      </w:pPr>
      <w:r>
        <w:rPr>
          <w:rFonts w:cs="Times New Roman"/>
          <w:szCs w:val="24"/>
          <w:lang w:val="fr-FR"/>
        </w:rPr>
        <w:t>Habsbourg, Albert de (1559-1621, archiduc d’Autriche, souverain des Anciens Pays-Bas) :</w:t>
      </w:r>
    </w:p>
    <w:p w14:paraId="3F570890" w14:textId="021CB44D" w:rsidR="00AF35F4" w:rsidRPr="00426246" w:rsidRDefault="00AF35F4" w:rsidP="00AF35F4">
      <w:pPr>
        <w:ind w:left="284" w:hanging="284"/>
        <w:rPr>
          <w:rFonts w:cs="Times New Roman"/>
          <w:szCs w:val="24"/>
          <w:lang w:val="fr-FR"/>
        </w:rPr>
      </w:pPr>
      <w:r w:rsidRPr="00426246">
        <w:rPr>
          <w:rFonts w:cs="Times New Roman"/>
          <w:szCs w:val="24"/>
          <w:lang w:val="fr-FR"/>
        </w:rPr>
        <w:t>Habsbourg, Catherine de (</w:t>
      </w:r>
      <w:r w:rsidR="0046068D">
        <w:rPr>
          <w:rFonts w:cs="Times New Roman"/>
          <w:szCs w:val="24"/>
          <w:lang w:val="fr-FR"/>
        </w:rPr>
        <w:t>1507-1578, futur</w:t>
      </w:r>
      <w:r w:rsidR="00CC742A">
        <w:rPr>
          <w:rFonts w:cs="Times New Roman"/>
          <w:szCs w:val="24"/>
          <w:lang w:val="fr-FR"/>
        </w:rPr>
        <w:t>e</w:t>
      </w:r>
      <w:r w:rsidR="0046068D">
        <w:rPr>
          <w:rFonts w:cs="Times New Roman"/>
          <w:szCs w:val="24"/>
          <w:lang w:val="fr-FR"/>
        </w:rPr>
        <w:t xml:space="preserve"> reine de Portugal, </w:t>
      </w:r>
      <w:r w:rsidRPr="00426246">
        <w:rPr>
          <w:rFonts w:cs="Times New Roman"/>
          <w:szCs w:val="24"/>
          <w:lang w:val="fr-FR"/>
        </w:rPr>
        <w:t>sœur de Charles de Habsbourg) :</w:t>
      </w:r>
    </w:p>
    <w:p w14:paraId="08F05F5F" w14:textId="6CD122B0" w:rsidR="00AF35F4" w:rsidRPr="00426246" w:rsidRDefault="00AF35F4" w:rsidP="00AF35F4">
      <w:pPr>
        <w:ind w:left="284" w:hanging="284"/>
        <w:rPr>
          <w:rFonts w:cs="Times New Roman"/>
          <w:szCs w:val="24"/>
          <w:lang w:val="fr-FR"/>
        </w:rPr>
      </w:pPr>
      <w:r w:rsidRPr="00426246">
        <w:rPr>
          <w:rFonts w:cs="Times New Roman"/>
          <w:szCs w:val="24"/>
          <w:lang w:val="fr-FR"/>
        </w:rPr>
        <w:t>Habsbourg, Charles de (</w:t>
      </w:r>
      <w:r w:rsidR="0046068D">
        <w:rPr>
          <w:rFonts w:cs="Times New Roman"/>
          <w:szCs w:val="24"/>
          <w:lang w:val="fr-FR"/>
        </w:rPr>
        <w:t xml:space="preserve">1500-1558, </w:t>
      </w:r>
      <w:r w:rsidR="00B009A5">
        <w:rPr>
          <w:rFonts w:cs="Times New Roman"/>
          <w:szCs w:val="24"/>
          <w:lang w:val="fr-FR"/>
        </w:rPr>
        <w:t xml:space="preserve">roi d’Aragon et de Castille, </w:t>
      </w:r>
      <w:r w:rsidRPr="00426246">
        <w:rPr>
          <w:rFonts w:cs="Times New Roman"/>
          <w:szCs w:val="24"/>
          <w:lang w:val="fr-FR"/>
        </w:rPr>
        <w:t>archiduc d’</w:t>
      </w:r>
      <w:r w:rsidR="00B009A5">
        <w:rPr>
          <w:rFonts w:cs="Times New Roman"/>
          <w:szCs w:val="24"/>
          <w:lang w:val="fr-FR"/>
        </w:rPr>
        <w:t>Autriche,</w:t>
      </w:r>
      <w:r w:rsidRPr="00426246">
        <w:rPr>
          <w:rFonts w:cs="Times New Roman"/>
          <w:szCs w:val="24"/>
          <w:lang w:val="fr-FR"/>
        </w:rPr>
        <w:t xml:space="preserve"> prince des Anciens Pays-Bas</w:t>
      </w:r>
      <w:r w:rsidR="0046068D">
        <w:rPr>
          <w:rFonts w:cs="Times New Roman"/>
          <w:szCs w:val="24"/>
          <w:lang w:val="fr-FR"/>
        </w:rPr>
        <w:t>, futur empereur Charles Quint</w:t>
      </w:r>
      <w:r w:rsidRPr="00426246">
        <w:rPr>
          <w:rFonts w:cs="Times New Roman"/>
          <w:szCs w:val="24"/>
          <w:lang w:val="fr-FR"/>
        </w:rPr>
        <w:t>) :</w:t>
      </w:r>
    </w:p>
    <w:p w14:paraId="088777F0" w14:textId="07FBF193" w:rsidR="00AF35F4" w:rsidRPr="00426246" w:rsidRDefault="00AF35F4" w:rsidP="00AF35F4">
      <w:pPr>
        <w:ind w:left="284" w:hanging="284"/>
        <w:rPr>
          <w:rFonts w:cs="Times New Roman"/>
          <w:szCs w:val="24"/>
          <w:lang w:val="fr-FR"/>
        </w:rPr>
      </w:pPr>
      <w:r w:rsidRPr="00426246">
        <w:rPr>
          <w:rFonts w:cs="Times New Roman"/>
          <w:szCs w:val="24"/>
          <w:lang w:val="fr-FR"/>
        </w:rPr>
        <w:t xml:space="preserve">Habsbourg, </w:t>
      </w:r>
      <w:r w:rsidRPr="00426246">
        <w:rPr>
          <w:rFonts w:cs="Times New Roman"/>
          <w:caps/>
          <w:szCs w:val="24"/>
          <w:lang w:val="fr-FR"/>
        </w:rPr>
        <w:t>é</w:t>
      </w:r>
      <w:r w:rsidRPr="00426246">
        <w:rPr>
          <w:rFonts w:cs="Times New Roman"/>
          <w:szCs w:val="24"/>
          <w:lang w:val="fr-FR"/>
        </w:rPr>
        <w:t>léonore de (</w:t>
      </w:r>
      <w:r w:rsidR="0046068D">
        <w:rPr>
          <w:rFonts w:cs="Times New Roman"/>
          <w:szCs w:val="24"/>
          <w:lang w:val="fr-FR"/>
        </w:rPr>
        <w:t xml:space="preserve">1498-1558, </w:t>
      </w:r>
      <w:r w:rsidR="00CC742A">
        <w:rPr>
          <w:rFonts w:cs="Times New Roman"/>
          <w:szCs w:val="24"/>
          <w:lang w:val="fr-FR"/>
        </w:rPr>
        <w:t xml:space="preserve">future </w:t>
      </w:r>
      <w:r w:rsidR="0046068D">
        <w:rPr>
          <w:rFonts w:cs="Times New Roman"/>
          <w:szCs w:val="24"/>
          <w:lang w:val="fr-FR"/>
        </w:rPr>
        <w:t xml:space="preserve">reine de Portugal puis de France, </w:t>
      </w:r>
      <w:r w:rsidRPr="00426246">
        <w:rPr>
          <w:rFonts w:cs="Times New Roman"/>
          <w:szCs w:val="24"/>
          <w:lang w:val="fr-FR"/>
        </w:rPr>
        <w:t>sœur de Charles de Habsbourg) :</w:t>
      </w:r>
    </w:p>
    <w:p w14:paraId="5010DD0C" w14:textId="13D04369" w:rsidR="00AF35F4" w:rsidRPr="00426246" w:rsidRDefault="00AF35F4" w:rsidP="00AF35F4">
      <w:pPr>
        <w:ind w:left="284" w:hanging="284"/>
        <w:rPr>
          <w:rFonts w:cs="Times New Roman"/>
          <w:szCs w:val="24"/>
          <w:lang w:val="fr-FR"/>
        </w:rPr>
      </w:pPr>
      <w:r w:rsidRPr="00426246">
        <w:rPr>
          <w:rFonts w:cs="Times New Roman"/>
          <w:szCs w:val="24"/>
          <w:lang w:val="fr-FR"/>
        </w:rPr>
        <w:t>Habsbourg, Ferdinand de (</w:t>
      </w:r>
      <w:r w:rsidR="0046068D">
        <w:rPr>
          <w:rFonts w:cs="Times New Roman"/>
          <w:szCs w:val="24"/>
          <w:lang w:val="fr-FR"/>
        </w:rPr>
        <w:t xml:space="preserve">1503-1564, futur empereur, </w:t>
      </w:r>
      <w:r w:rsidRPr="00426246">
        <w:rPr>
          <w:rFonts w:cs="Times New Roman"/>
          <w:szCs w:val="24"/>
          <w:lang w:val="fr-FR"/>
        </w:rPr>
        <w:t>frère de Charles de Habsbourg) :</w:t>
      </w:r>
    </w:p>
    <w:p w14:paraId="31FCEB4E" w14:textId="68D81ACD" w:rsidR="00AF35F4" w:rsidRPr="00426246" w:rsidRDefault="00AF35F4" w:rsidP="00AF35F4">
      <w:pPr>
        <w:ind w:left="284" w:hanging="284"/>
        <w:rPr>
          <w:rFonts w:cs="Times New Roman"/>
          <w:szCs w:val="24"/>
          <w:lang w:val="fr-FR"/>
        </w:rPr>
      </w:pPr>
      <w:r w:rsidRPr="00426246">
        <w:rPr>
          <w:rFonts w:cs="Times New Roman"/>
          <w:szCs w:val="24"/>
          <w:lang w:val="fr-FR"/>
        </w:rPr>
        <w:t>Habsbourg, Isabelle de (</w:t>
      </w:r>
      <w:r w:rsidR="0046068D">
        <w:rPr>
          <w:rFonts w:cs="Times New Roman"/>
          <w:szCs w:val="24"/>
          <w:lang w:val="fr-FR"/>
        </w:rPr>
        <w:t xml:space="preserve">1501-1526, </w:t>
      </w:r>
      <w:r w:rsidR="00CC742A">
        <w:rPr>
          <w:rFonts w:cs="Times New Roman"/>
          <w:szCs w:val="24"/>
          <w:lang w:val="fr-FR"/>
        </w:rPr>
        <w:t xml:space="preserve">future </w:t>
      </w:r>
      <w:r w:rsidR="0046068D">
        <w:rPr>
          <w:rFonts w:cs="Times New Roman"/>
          <w:szCs w:val="24"/>
          <w:lang w:val="fr-FR"/>
        </w:rPr>
        <w:t>reine d</w:t>
      </w:r>
      <w:r w:rsidR="00790E16">
        <w:rPr>
          <w:rFonts w:cs="Times New Roman"/>
          <w:szCs w:val="24"/>
          <w:lang w:val="fr-FR"/>
        </w:rPr>
        <w:t>e</w:t>
      </w:r>
      <w:r w:rsidR="0046068D">
        <w:rPr>
          <w:rFonts w:cs="Times New Roman"/>
          <w:szCs w:val="24"/>
          <w:lang w:val="fr-FR"/>
        </w:rPr>
        <w:t xml:space="preserve"> Danemark, </w:t>
      </w:r>
      <w:r w:rsidRPr="00426246">
        <w:rPr>
          <w:rFonts w:cs="Times New Roman"/>
          <w:szCs w:val="24"/>
          <w:lang w:val="fr-FR"/>
        </w:rPr>
        <w:t>sœur de Charles de Habsbourg):</w:t>
      </w:r>
    </w:p>
    <w:p w14:paraId="4EDBCFEC" w14:textId="75ED6120" w:rsidR="00AF35F4" w:rsidRPr="00426246" w:rsidRDefault="00AF35F4" w:rsidP="00AF35F4">
      <w:pPr>
        <w:ind w:left="284" w:hanging="284"/>
        <w:rPr>
          <w:rFonts w:cs="Times New Roman"/>
          <w:szCs w:val="24"/>
          <w:lang w:val="fr-FR"/>
        </w:rPr>
      </w:pPr>
      <w:r w:rsidRPr="00426246">
        <w:rPr>
          <w:rFonts w:cs="Times New Roman"/>
          <w:szCs w:val="24"/>
          <w:lang w:val="fr-FR"/>
        </w:rPr>
        <w:t>Habsbourg, Marguerite de, dite d’Autriche (</w:t>
      </w:r>
      <w:r w:rsidR="0046068D">
        <w:rPr>
          <w:rFonts w:cs="Times New Roman"/>
          <w:szCs w:val="24"/>
          <w:lang w:val="fr-FR"/>
        </w:rPr>
        <w:t xml:space="preserve">1480-1530, </w:t>
      </w:r>
      <w:r w:rsidRPr="00426246">
        <w:rPr>
          <w:rFonts w:cs="Times New Roman"/>
          <w:szCs w:val="24"/>
          <w:lang w:val="fr-FR"/>
        </w:rPr>
        <w:t>archiduchesse d’</w:t>
      </w:r>
      <w:r w:rsidR="001F732F">
        <w:rPr>
          <w:rFonts w:cs="Times New Roman"/>
          <w:szCs w:val="24"/>
          <w:lang w:val="fr-FR"/>
        </w:rPr>
        <w:t>Autriche, tante de Charles de Habsbourg</w:t>
      </w:r>
      <w:r w:rsidRPr="00426246">
        <w:rPr>
          <w:rFonts w:cs="Times New Roman"/>
          <w:szCs w:val="24"/>
          <w:lang w:val="fr-FR"/>
        </w:rPr>
        <w:t>) :</w:t>
      </w:r>
    </w:p>
    <w:p w14:paraId="61C4809A" w14:textId="77BCE3DC" w:rsidR="00AF35F4" w:rsidRDefault="00AF35F4" w:rsidP="00AF35F4">
      <w:pPr>
        <w:ind w:left="284" w:hanging="284"/>
        <w:rPr>
          <w:rFonts w:cs="Times New Roman"/>
          <w:szCs w:val="24"/>
          <w:lang w:val="fr-FR"/>
        </w:rPr>
      </w:pPr>
      <w:r w:rsidRPr="00426246">
        <w:rPr>
          <w:rFonts w:cs="Times New Roman"/>
          <w:szCs w:val="24"/>
          <w:lang w:val="fr-FR"/>
        </w:rPr>
        <w:t>Habsbourg, Marie de</w:t>
      </w:r>
      <w:r w:rsidR="00B60CD3">
        <w:rPr>
          <w:rFonts w:cs="Times New Roman"/>
          <w:szCs w:val="24"/>
          <w:lang w:val="fr-FR"/>
        </w:rPr>
        <w:t>, dite Marie de Hongrie</w:t>
      </w:r>
      <w:r w:rsidRPr="00426246">
        <w:rPr>
          <w:rFonts w:cs="Times New Roman"/>
          <w:szCs w:val="24"/>
          <w:lang w:val="fr-FR"/>
        </w:rPr>
        <w:t xml:space="preserve"> (</w:t>
      </w:r>
      <w:r w:rsidR="0046068D">
        <w:rPr>
          <w:rFonts w:cs="Times New Roman"/>
          <w:szCs w:val="24"/>
          <w:lang w:val="fr-FR"/>
        </w:rPr>
        <w:t>1505-1558, futur</w:t>
      </w:r>
      <w:r w:rsidR="00CC742A">
        <w:rPr>
          <w:rFonts w:cs="Times New Roman"/>
          <w:szCs w:val="24"/>
          <w:lang w:val="fr-FR"/>
        </w:rPr>
        <w:t>e</w:t>
      </w:r>
      <w:r w:rsidR="0046068D">
        <w:rPr>
          <w:rFonts w:cs="Times New Roman"/>
          <w:szCs w:val="24"/>
          <w:lang w:val="fr-FR"/>
        </w:rPr>
        <w:t xml:space="preserve"> reine de Hongrie et de Bohême, </w:t>
      </w:r>
      <w:r w:rsidRPr="00426246">
        <w:rPr>
          <w:rFonts w:cs="Times New Roman"/>
          <w:szCs w:val="24"/>
          <w:lang w:val="fr-FR"/>
        </w:rPr>
        <w:t>sœur de Charles de Habsbourg) :</w:t>
      </w:r>
    </w:p>
    <w:p w14:paraId="247E59FF" w14:textId="29B9BD7D" w:rsidR="00B60CD3" w:rsidRDefault="00B60CD3" w:rsidP="00AF35F4">
      <w:pPr>
        <w:ind w:left="284" w:hanging="284"/>
        <w:rPr>
          <w:rFonts w:cs="Times New Roman"/>
          <w:szCs w:val="24"/>
          <w:lang w:val="fr-FR"/>
        </w:rPr>
      </w:pPr>
      <w:r>
        <w:rPr>
          <w:rFonts w:cs="Times New Roman"/>
          <w:szCs w:val="24"/>
          <w:lang w:val="fr-FR"/>
        </w:rPr>
        <w:t>Habsbourg, Matthias I</w:t>
      </w:r>
      <w:r w:rsidRPr="00B60CD3">
        <w:rPr>
          <w:rFonts w:cs="Times New Roman"/>
          <w:szCs w:val="24"/>
          <w:vertAlign w:val="superscript"/>
          <w:lang w:val="fr-FR"/>
        </w:rPr>
        <w:t>er</w:t>
      </w:r>
      <w:r>
        <w:rPr>
          <w:rFonts w:cs="Times New Roman"/>
          <w:szCs w:val="24"/>
          <w:lang w:val="fr-FR"/>
        </w:rPr>
        <w:t xml:space="preserve"> de (1557-1619, future emper</w:t>
      </w:r>
      <w:r w:rsidR="00F86FDE">
        <w:rPr>
          <w:rFonts w:cs="Times New Roman"/>
          <w:szCs w:val="24"/>
          <w:lang w:val="fr-FR"/>
        </w:rPr>
        <w:t>eur</w:t>
      </w:r>
      <w:r>
        <w:rPr>
          <w:rFonts w:cs="Times New Roman"/>
          <w:szCs w:val="24"/>
          <w:lang w:val="fr-FR"/>
        </w:rPr>
        <w:t>) :</w:t>
      </w:r>
    </w:p>
    <w:p w14:paraId="1A9BA436" w14:textId="4CC81870" w:rsidR="001F732F" w:rsidRDefault="001F732F" w:rsidP="00AF35F4">
      <w:pPr>
        <w:ind w:left="284" w:hanging="284"/>
        <w:rPr>
          <w:lang w:val="fr-FR"/>
        </w:rPr>
      </w:pPr>
      <w:r>
        <w:rPr>
          <w:rFonts w:cs="Times New Roman"/>
          <w:szCs w:val="24"/>
          <w:lang w:val="fr-FR"/>
        </w:rPr>
        <w:t>Habsbourg, Maximilien I</w:t>
      </w:r>
      <w:r w:rsidRPr="001F732F">
        <w:rPr>
          <w:rFonts w:cs="Times New Roman"/>
          <w:szCs w:val="24"/>
          <w:vertAlign w:val="superscript"/>
          <w:lang w:val="fr-FR"/>
        </w:rPr>
        <w:t>er</w:t>
      </w:r>
      <w:r>
        <w:rPr>
          <w:rFonts w:cs="Times New Roman"/>
          <w:szCs w:val="24"/>
          <w:lang w:val="fr-FR"/>
        </w:rPr>
        <w:t xml:space="preserve"> de</w:t>
      </w:r>
      <w:r w:rsidRPr="001F732F">
        <w:rPr>
          <w:rFonts w:cs="Times New Roman"/>
          <w:szCs w:val="24"/>
          <w:lang w:val="fr-FR"/>
        </w:rPr>
        <w:t xml:space="preserve"> </w:t>
      </w:r>
      <w:r w:rsidRPr="001F732F">
        <w:rPr>
          <w:lang w:val="fr-FR"/>
        </w:rPr>
        <w:t>(1459-1519</w:t>
      </w:r>
      <w:r>
        <w:rPr>
          <w:lang w:val="fr-FR"/>
        </w:rPr>
        <w:t>, empereur, grand-père de Charles de Habsbourg</w:t>
      </w:r>
      <w:r w:rsidRPr="001F732F">
        <w:rPr>
          <w:lang w:val="fr-FR"/>
        </w:rPr>
        <w:t>)</w:t>
      </w:r>
      <w:r>
        <w:rPr>
          <w:lang w:val="fr-FR"/>
        </w:rPr>
        <w:t> :</w:t>
      </w:r>
    </w:p>
    <w:p w14:paraId="7D7D9650" w14:textId="28CB4E88" w:rsidR="005E1AA7" w:rsidRPr="00426246" w:rsidRDefault="005E1AA7" w:rsidP="00AF35F4">
      <w:pPr>
        <w:ind w:left="284" w:hanging="284"/>
        <w:rPr>
          <w:rFonts w:cs="Times New Roman"/>
          <w:szCs w:val="24"/>
          <w:lang w:val="fr-FR"/>
        </w:rPr>
      </w:pPr>
      <w:r>
        <w:rPr>
          <w:lang w:val="fr-FR"/>
        </w:rPr>
        <w:t>Habsbourg, Philippe II de (1527-1598, roi d’Espagne) :</w:t>
      </w:r>
    </w:p>
    <w:p w14:paraId="4A86750D" w14:textId="34C6BEA4" w:rsidR="00AF35F4" w:rsidRPr="00426246" w:rsidRDefault="00AF35F4" w:rsidP="00AF35F4">
      <w:pPr>
        <w:ind w:left="284" w:hanging="284"/>
        <w:rPr>
          <w:rFonts w:cs="Times New Roman"/>
          <w:szCs w:val="24"/>
          <w:lang w:val="fr-FR"/>
        </w:rPr>
      </w:pPr>
      <w:r w:rsidRPr="00426246">
        <w:rPr>
          <w:rFonts w:cs="Times New Roman"/>
          <w:szCs w:val="24"/>
          <w:lang w:val="fr-FR"/>
        </w:rPr>
        <w:t>Habsbourg, Philippe de, dit le Beau (</w:t>
      </w:r>
      <w:r w:rsidR="0046068D">
        <w:rPr>
          <w:rFonts w:cs="Times New Roman"/>
          <w:szCs w:val="24"/>
          <w:lang w:val="fr-FR"/>
        </w:rPr>
        <w:t xml:space="preserve">1478-1506, </w:t>
      </w:r>
      <w:r w:rsidRPr="00426246">
        <w:rPr>
          <w:rFonts w:cs="Times New Roman"/>
          <w:szCs w:val="24"/>
          <w:lang w:val="fr-FR"/>
        </w:rPr>
        <w:t>roi de Castille, archiduc d’Autriche, duc de Bourgogne</w:t>
      </w:r>
      <w:r w:rsidR="0046068D">
        <w:rPr>
          <w:rFonts w:cs="Times New Roman"/>
          <w:szCs w:val="24"/>
          <w:lang w:val="fr-FR"/>
        </w:rPr>
        <w:t>, père de Charles de Habsbourg</w:t>
      </w:r>
      <w:r w:rsidRPr="00426246">
        <w:rPr>
          <w:rFonts w:cs="Times New Roman"/>
          <w:szCs w:val="24"/>
          <w:lang w:val="fr-FR"/>
        </w:rPr>
        <w:t>) :</w:t>
      </w:r>
    </w:p>
    <w:p w14:paraId="23455D26" w14:textId="3979BBD0" w:rsidR="00AF35F4" w:rsidRPr="00426246" w:rsidRDefault="00AF35F4" w:rsidP="00AF35F4">
      <w:pPr>
        <w:ind w:left="284" w:hanging="284"/>
        <w:rPr>
          <w:rFonts w:cs="Times New Roman"/>
          <w:szCs w:val="24"/>
          <w:lang w:val="fr-FR"/>
        </w:rPr>
      </w:pPr>
      <w:r w:rsidRPr="00426246">
        <w:rPr>
          <w:rFonts w:cs="Times New Roman"/>
          <w:szCs w:val="24"/>
          <w:lang w:val="fr-FR"/>
        </w:rPr>
        <w:t xml:space="preserve">Hadrien </w:t>
      </w:r>
      <w:r w:rsidR="007500DE">
        <w:rPr>
          <w:rFonts w:cs="Times New Roman"/>
          <w:szCs w:val="24"/>
          <w:lang w:val="fr-FR"/>
        </w:rPr>
        <w:t xml:space="preserve">ou </w:t>
      </w:r>
      <w:r w:rsidR="007500DE" w:rsidRPr="007500DE">
        <w:rPr>
          <w:bCs/>
          <w:iCs/>
          <w:lang w:val="fr-FR"/>
        </w:rPr>
        <w:t>Publius Aelius Hadrianus</w:t>
      </w:r>
      <w:r w:rsidR="007500DE" w:rsidRPr="00426246">
        <w:rPr>
          <w:rFonts w:cs="Times New Roman"/>
          <w:szCs w:val="24"/>
          <w:lang w:val="fr-FR"/>
        </w:rPr>
        <w:t xml:space="preserve"> </w:t>
      </w:r>
      <w:r w:rsidRPr="00426246">
        <w:rPr>
          <w:rFonts w:cs="Times New Roman"/>
          <w:szCs w:val="24"/>
          <w:lang w:val="fr-FR"/>
        </w:rPr>
        <w:t>(</w:t>
      </w:r>
      <w:r w:rsidR="002123AC">
        <w:rPr>
          <w:rFonts w:cs="Times New Roman"/>
          <w:szCs w:val="24"/>
          <w:lang w:val="fr-FR"/>
        </w:rPr>
        <w:t xml:space="preserve">76-138, </w:t>
      </w:r>
      <w:r w:rsidRPr="00426246">
        <w:rPr>
          <w:rFonts w:cs="Times New Roman"/>
          <w:szCs w:val="24"/>
          <w:lang w:val="fr-FR"/>
        </w:rPr>
        <w:t>empereur romain) :</w:t>
      </w:r>
    </w:p>
    <w:p w14:paraId="37134416" w14:textId="27FAA459" w:rsidR="00AF35F4" w:rsidRPr="00426246" w:rsidRDefault="00AF35F4" w:rsidP="00AF35F4">
      <w:pPr>
        <w:ind w:left="284" w:hanging="284"/>
        <w:rPr>
          <w:rFonts w:cs="Times New Roman"/>
          <w:szCs w:val="24"/>
          <w:lang w:val="fr-FR"/>
        </w:rPr>
      </w:pPr>
      <w:r w:rsidRPr="00426246">
        <w:rPr>
          <w:rFonts w:cs="Times New Roman"/>
          <w:szCs w:val="24"/>
          <w:lang w:val="fr-FR"/>
        </w:rPr>
        <w:t>Halewijn</w:t>
      </w:r>
      <w:r>
        <w:rPr>
          <w:rFonts w:cs="Times New Roman"/>
          <w:szCs w:val="24"/>
          <w:lang w:val="fr-FR"/>
        </w:rPr>
        <w:t>/</w:t>
      </w:r>
      <w:r w:rsidRPr="00426246">
        <w:rPr>
          <w:rFonts w:cs="Times New Roman"/>
          <w:szCs w:val="24"/>
          <w:lang w:val="fr-FR"/>
        </w:rPr>
        <w:t>Halluin, Joris de (</w:t>
      </w:r>
      <w:r w:rsidR="00EC3557" w:rsidRPr="00EC3557">
        <w:rPr>
          <w:rFonts w:cs="Times New Roman"/>
          <w:i/>
          <w:szCs w:val="24"/>
          <w:lang w:val="fr-FR"/>
        </w:rPr>
        <w:t>ca</w:t>
      </w:r>
      <w:r w:rsidR="00EC3557">
        <w:rPr>
          <w:rFonts w:cs="Times New Roman"/>
          <w:szCs w:val="24"/>
          <w:lang w:val="fr-FR"/>
        </w:rPr>
        <w:t xml:space="preserve"> 1470-1536, </w:t>
      </w:r>
      <w:r w:rsidRPr="00426246">
        <w:rPr>
          <w:rFonts w:cs="Times New Roman"/>
          <w:szCs w:val="24"/>
          <w:lang w:val="fr-FR"/>
        </w:rPr>
        <w:t>seigneur de) :</w:t>
      </w:r>
    </w:p>
    <w:p w14:paraId="7927CC31" w14:textId="390C03DC" w:rsidR="00AF35F4" w:rsidRPr="00426246" w:rsidRDefault="00AF35F4" w:rsidP="00AF35F4">
      <w:pPr>
        <w:ind w:left="284" w:hanging="284"/>
        <w:rPr>
          <w:rFonts w:cs="Times New Roman"/>
          <w:szCs w:val="24"/>
          <w:lang w:val="fr-FR"/>
        </w:rPr>
      </w:pPr>
      <w:r w:rsidRPr="00426246">
        <w:rPr>
          <w:rFonts w:cs="Times New Roman"/>
          <w:szCs w:val="24"/>
          <w:lang w:val="fr-FR"/>
        </w:rPr>
        <w:t>Hamal, Marie-Madeleine de (dame de Chièvres, épouse de Guillaume II de Croÿ) :</w:t>
      </w:r>
    </w:p>
    <w:p w14:paraId="06D16998" w14:textId="3540950D" w:rsidR="00AF35F4" w:rsidRPr="00426246" w:rsidRDefault="00AF35F4" w:rsidP="00AF35F4">
      <w:pPr>
        <w:ind w:left="284" w:hanging="284"/>
        <w:rPr>
          <w:rFonts w:cs="Times New Roman"/>
          <w:szCs w:val="24"/>
          <w:lang w:val="fr-FR"/>
        </w:rPr>
      </w:pPr>
      <w:r w:rsidRPr="00426246">
        <w:rPr>
          <w:rFonts w:cs="Times New Roman"/>
          <w:szCs w:val="24"/>
          <w:lang w:val="fr-FR"/>
        </w:rPr>
        <w:t>Hames/Ham, Martin van (seigneur</w:t>
      </w:r>
      <w:r w:rsidR="00D218D4">
        <w:rPr>
          <w:rFonts w:cs="Times New Roman"/>
          <w:szCs w:val="24"/>
          <w:lang w:val="fr-FR"/>
        </w:rPr>
        <w:t xml:space="preserve"> de</w:t>
      </w:r>
      <w:r w:rsidRPr="00426246">
        <w:rPr>
          <w:rFonts w:cs="Times New Roman"/>
          <w:szCs w:val="24"/>
          <w:lang w:val="fr-FR"/>
        </w:rPr>
        <w:t>) :</w:t>
      </w:r>
    </w:p>
    <w:p w14:paraId="2ACC8E03" w14:textId="060F7CAB" w:rsidR="00AF35F4" w:rsidRDefault="00AF35F4" w:rsidP="00AF35F4">
      <w:pPr>
        <w:ind w:left="284" w:hanging="284"/>
        <w:rPr>
          <w:rFonts w:cs="Times New Roman"/>
          <w:szCs w:val="24"/>
          <w:lang w:val="fr-FR"/>
        </w:rPr>
      </w:pPr>
      <w:r w:rsidRPr="00426246">
        <w:rPr>
          <w:rFonts w:cs="Times New Roman"/>
          <w:szCs w:val="24"/>
          <w:lang w:val="fr-FR"/>
        </w:rPr>
        <w:t>Hangest, Adrien de (</w:t>
      </w:r>
      <w:r w:rsidR="00D218D4">
        <w:rPr>
          <w:rFonts w:cs="Times New Roman"/>
          <w:szCs w:val="24"/>
          <w:lang w:val="fr-FR"/>
        </w:rPr>
        <w:t xml:space="preserve">† 1532, </w:t>
      </w:r>
      <w:r w:rsidRPr="00426246">
        <w:rPr>
          <w:rFonts w:cs="Times New Roman"/>
          <w:szCs w:val="24"/>
          <w:lang w:val="fr-FR"/>
        </w:rPr>
        <w:t xml:space="preserve">seigneur de Genlis, ambassadeur de </w:t>
      </w:r>
      <w:r>
        <w:rPr>
          <w:rFonts w:cs="Times New Roman"/>
          <w:szCs w:val="24"/>
          <w:lang w:val="fr-FR"/>
        </w:rPr>
        <w:t>France</w:t>
      </w:r>
      <w:r w:rsidRPr="00426246">
        <w:rPr>
          <w:rFonts w:cs="Times New Roman"/>
          <w:szCs w:val="24"/>
          <w:lang w:val="fr-FR"/>
        </w:rPr>
        <w:t>) :</w:t>
      </w:r>
    </w:p>
    <w:p w14:paraId="69AE9473" w14:textId="7F5DC380" w:rsidR="0061769F" w:rsidRDefault="00D218D4" w:rsidP="00AF35F4">
      <w:pPr>
        <w:ind w:left="284" w:hanging="284"/>
        <w:rPr>
          <w:rFonts w:cs="Times New Roman"/>
          <w:szCs w:val="24"/>
          <w:lang w:val="fr-FR"/>
        </w:rPr>
      </w:pPr>
      <w:r>
        <w:rPr>
          <w:lang w:val="fr-FR"/>
        </w:rPr>
        <w:t>Halicarnasse (act. </w:t>
      </w:r>
      <w:r w:rsidR="0061769F">
        <w:rPr>
          <w:lang w:val="fr-FR"/>
        </w:rPr>
        <w:t>Bodrum, Tu., rég.</w:t>
      </w:r>
      <w:r w:rsidR="00367123">
        <w:rPr>
          <w:lang w:val="fr-FR"/>
        </w:rPr>
        <w:t> égéenne, prov. </w:t>
      </w:r>
      <w:r w:rsidR="0061769F" w:rsidRPr="00A52D3F">
        <w:rPr>
          <w:lang w:val="fr-FR"/>
        </w:rPr>
        <w:t>Muğla) :</w:t>
      </w:r>
    </w:p>
    <w:p w14:paraId="0470DFDC" w14:textId="7815655A" w:rsidR="00AF35F4" w:rsidRPr="009178A5" w:rsidRDefault="00AF35F4" w:rsidP="00AF35F4">
      <w:pPr>
        <w:ind w:left="284" w:hanging="284"/>
        <w:rPr>
          <w:rFonts w:cs="Times New Roman"/>
          <w:szCs w:val="24"/>
          <w:lang w:val="fr-FR"/>
        </w:rPr>
      </w:pPr>
      <w:r>
        <w:rPr>
          <w:rStyle w:val="mw-page-title-main"/>
          <w:rFonts w:cs="Times New Roman"/>
          <w:szCs w:val="24"/>
          <w:lang w:val="fr-FR"/>
        </w:rPr>
        <w:t>Haro, Sébastien de (capitaine</w:t>
      </w:r>
      <w:r w:rsidRPr="009178A5">
        <w:rPr>
          <w:rStyle w:val="mw-page-title-main"/>
          <w:rFonts w:cs="Times New Roman"/>
          <w:szCs w:val="24"/>
          <w:lang w:val="fr-FR"/>
        </w:rPr>
        <w:t>) :</w:t>
      </w:r>
    </w:p>
    <w:p w14:paraId="7948BB6F" w14:textId="2ED6A574" w:rsidR="00AF35F4" w:rsidRDefault="00AF35F4" w:rsidP="00AF35F4">
      <w:pPr>
        <w:ind w:left="284" w:hanging="284"/>
        <w:rPr>
          <w:rFonts w:cs="Times New Roman"/>
          <w:szCs w:val="24"/>
          <w:lang w:val="fr-FR"/>
        </w:rPr>
      </w:pPr>
      <w:r w:rsidRPr="00426246">
        <w:rPr>
          <w:rFonts w:cs="Times New Roman"/>
          <w:szCs w:val="24"/>
          <w:lang w:val="fr-FR"/>
        </w:rPr>
        <w:t>Hélène de Troie (héroïne grecque) :</w:t>
      </w:r>
    </w:p>
    <w:p w14:paraId="0597047D" w14:textId="19485C28" w:rsidR="00FD0C79" w:rsidRPr="00426246" w:rsidRDefault="00FD0C79" w:rsidP="00AF35F4">
      <w:pPr>
        <w:ind w:left="284" w:hanging="284"/>
        <w:rPr>
          <w:rFonts w:cs="Times New Roman"/>
          <w:szCs w:val="24"/>
          <w:lang w:val="fr-FR"/>
        </w:rPr>
      </w:pPr>
      <w:r>
        <w:rPr>
          <w:rFonts w:cs="Times New Roman"/>
          <w:szCs w:val="24"/>
          <w:lang w:val="fr-FR"/>
        </w:rPr>
        <w:t>Héra : voir Junon.</w:t>
      </w:r>
    </w:p>
    <w:p w14:paraId="764B7A39" w14:textId="0E26EB43" w:rsidR="00AF35F4" w:rsidRPr="00426246" w:rsidRDefault="00AF35F4" w:rsidP="00AF35F4">
      <w:pPr>
        <w:ind w:left="284" w:hanging="284"/>
        <w:rPr>
          <w:rFonts w:cs="Times New Roman"/>
          <w:szCs w:val="24"/>
          <w:lang w:val="fr-FR"/>
        </w:rPr>
      </w:pPr>
      <w:r w:rsidRPr="00426246">
        <w:rPr>
          <w:rFonts w:cs="Times New Roman"/>
          <w:szCs w:val="24"/>
          <w:lang w:val="fr-FR"/>
        </w:rPr>
        <w:t>Héraclius</w:t>
      </w:r>
      <w:r w:rsidR="00765E5B">
        <w:rPr>
          <w:rFonts w:cs="Times New Roman"/>
          <w:szCs w:val="24"/>
          <w:lang w:val="fr-FR"/>
        </w:rPr>
        <w:t xml:space="preserve"> ou </w:t>
      </w:r>
      <w:r w:rsidR="00765E5B" w:rsidRPr="00765E5B">
        <w:rPr>
          <w:iCs/>
          <w:lang w:val="fr-FR"/>
        </w:rPr>
        <w:t>Flavius Heraclius Augustus</w:t>
      </w:r>
      <w:r w:rsidRPr="00426246">
        <w:rPr>
          <w:rFonts w:cs="Times New Roman"/>
          <w:szCs w:val="24"/>
          <w:lang w:val="fr-FR"/>
        </w:rPr>
        <w:t xml:space="preserve"> (</w:t>
      </w:r>
      <w:r w:rsidR="00540036" w:rsidRPr="00540036">
        <w:rPr>
          <w:i/>
          <w:lang w:val="fr-FR"/>
        </w:rPr>
        <w:t>ca</w:t>
      </w:r>
      <w:r w:rsidR="00540036" w:rsidRPr="00540036">
        <w:rPr>
          <w:lang w:val="fr-FR"/>
        </w:rPr>
        <w:t xml:space="preserve"> 575-641, </w:t>
      </w:r>
      <w:r w:rsidRPr="00426246">
        <w:rPr>
          <w:rFonts w:cs="Times New Roman"/>
          <w:szCs w:val="24"/>
          <w:lang w:val="fr-FR"/>
        </w:rPr>
        <w:t>empereur byzantin) :</w:t>
      </w:r>
    </w:p>
    <w:p w14:paraId="489CC1EF" w14:textId="58ADB06A" w:rsidR="00AF35F4" w:rsidRDefault="00AF35F4" w:rsidP="00AF35F4">
      <w:pPr>
        <w:ind w:left="284" w:hanging="284"/>
        <w:rPr>
          <w:rFonts w:cs="Times New Roman"/>
          <w:szCs w:val="24"/>
          <w:lang w:val="fr-FR"/>
        </w:rPr>
      </w:pPr>
      <w:r w:rsidRPr="00426246">
        <w:rPr>
          <w:rFonts w:cs="Times New Roman"/>
          <w:szCs w:val="24"/>
          <w:lang w:val="fr-FR"/>
        </w:rPr>
        <w:t>Hercule (héro grec) :</w:t>
      </w:r>
    </w:p>
    <w:p w14:paraId="33E6679F" w14:textId="3A1D21AF" w:rsidR="00FD0C79" w:rsidRDefault="00FD0C79" w:rsidP="00AF35F4">
      <w:pPr>
        <w:ind w:left="284" w:hanging="284"/>
        <w:rPr>
          <w:rFonts w:cs="Times New Roman"/>
          <w:szCs w:val="24"/>
          <w:lang w:val="fr-FR"/>
        </w:rPr>
      </w:pPr>
      <w:r>
        <w:rPr>
          <w:rFonts w:cs="Times New Roman"/>
          <w:szCs w:val="24"/>
          <w:lang w:val="fr-FR"/>
        </w:rPr>
        <w:t>Hérodote d’Halicarnasse (</w:t>
      </w:r>
      <w:r w:rsidRPr="00FD0C79">
        <w:rPr>
          <w:rFonts w:cs="Times New Roman"/>
          <w:i/>
          <w:szCs w:val="24"/>
          <w:lang w:val="fr-FR"/>
        </w:rPr>
        <w:t>ca</w:t>
      </w:r>
      <w:r>
        <w:rPr>
          <w:rFonts w:cs="Times New Roman"/>
          <w:szCs w:val="24"/>
          <w:lang w:val="fr-FR"/>
        </w:rPr>
        <w:t> 480-</w:t>
      </w:r>
      <w:r w:rsidRPr="00FD0C79">
        <w:rPr>
          <w:rFonts w:cs="Times New Roman"/>
          <w:i/>
          <w:szCs w:val="24"/>
          <w:lang w:val="fr-FR"/>
        </w:rPr>
        <w:t>ca</w:t>
      </w:r>
      <w:r>
        <w:rPr>
          <w:rFonts w:cs="Times New Roman"/>
          <w:szCs w:val="24"/>
          <w:lang w:val="fr-FR"/>
        </w:rPr>
        <w:t> 425</w:t>
      </w:r>
      <w:r w:rsidR="0009754D">
        <w:rPr>
          <w:rFonts w:cs="Times New Roman"/>
          <w:szCs w:val="24"/>
          <w:lang w:val="fr-FR"/>
        </w:rPr>
        <w:t> </w:t>
      </w:r>
      <w:r w:rsidR="0009754D" w:rsidRPr="0009754D">
        <w:rPr>
          <w:rFonts w:cs="Times New Roman"/>
          <w:i/>
          <w:szCs w:val="24"/>
          <w:lang w:val="fr-FR"/>
        </w:rPr>
        <w:t>acn</w:t>
      </w:r>
      <w:r>
        <w:rPr>
          <w:rFonts w:cs="Times New Roman"/>
          <w:szCs w:val="24"/>
          <w:lang w:val="fr-FR"/>
        </w:rPr>
        <w:t>, historien grec) :</w:t>
      </w:r>
    </w:p>
    <w:p w14:paraId="5EEF949F" w14:textId="201E407A" w:rsidR="00B60CD3" w:rsidRPr="00426246" w:rsidRDefault="00B60CD3" w:rsidP="00AF35F4">
      <w:pPr>
        <w:ind w:left="284" w:hanging="284"/>
        <w:rPr>
          <w:rFonts w:cs="Times New Roman"/>
          <w:szCs w:val="24"/>
          <w:lang w:val="fr-FR"/>
        </w:rPr>
      </w:pPr>
      <w:r>
        <w:rPr>
          <w:rFonts w:cs="Times New Roman"/>
          <w:szCs w:val="24"/>
          <w:lang w:val="fr-FR"/>
        </w:rPr>
        <w:t>Hespérides (jardin des) :</w:t>
      </w:r>
    </w:p>
    <w:p w14:paraId="40C8D6F3" w14:textId="2B1103D3" w:rsidR="00AF35F4" w:rsidRPr="00426246" w:rsidRDefault="00AF35F4" w:rsidP="00AF35F4">
      <w:pPr>
        <w:ind w:left="284" w:hanging="284"/>
        <w:rPr>
          <w:rFonts w:cs="Times New Roman"/>
          <w:bCs/>
          <w:szCs w:val="24"/>
          <w:lang w:val="fr-FR"/>
        </w:rPr>
      </w:pPr>
      <w:r>
        <w:rPr>
          <w:rFonts w:cs="Times New Roman"/>
          <w:szCs w:val="24"/>
          <w:lang w:val="fr-FR"/>
        </w:rPr>
        <w:t>Hohenzollern, Joachim I</w:t>
      </w:r>
      <w:r w:rsidRPr="005E76E6">
        <w:rPr>
          <w:rFonts w:cs="Times New Roman"/>
          <w:szCs w:val="24"/>
          <w:vertAlign w:val="superscript"/>
          <w:lang w:val="fr-FR"/>
        </w:rPr>
        <w:t>er</w:t>
      </w:r>
      <w:r>
        <w:rPr>
          <w:rFonts w:cs="Times New Roman"/>
          <w:szCs w:val="24"/>
          <w:lang w:val="fr-FR"/>
        </w:rPr>
        <w:t xml:space="preserve"> </w:t>
      </w:r>
      <w:r w:rsidR="00B76B93">
        <w:rPr>
          <w:rFonts w:cs="Times New Roman"/>
          <w:szCs w:val="24"/>
          <w:lang w:val="fr-FR"/>
        </w:rPr>
        <w:t xml:space="preserve">Nestor </w:t>
      </w:r>
      <w:r>
        <w:rPr>
          <w:rFonts w:cs="Times New Roman"/>
          <w:szCs w:val="24"/>
          <w:lang w:val="fr-FR"/>
        </w:rPr>
        <w:t>de, dit Joachim de Brandebourg (</w:t>
      </w:r>
      <w:r w:rsidR="00B76B93">
        <w:rPr>
          <w:rFonts w:cs="Times New Roman"/>
          <w:szCs w:val="24"/>
          <w:lang w:val="fr-FR"/>
        </w:rPr>
        <w:t xml:space="preserve">1484-1535, </w:t>
      </w:r>
      <w:r>
        <w:rPr>
          <w:rFonts w:cs="Times New Roman"/>
          <w:szCs w:val="24"/>
          <w:lang w:val="fr-FR"/>
        </w:rPr>
        <w:t>marquis de Brandebourg) :</w:t>
      </w:r>
    </w:p>
    <w:p w14:paraId="73EAFC0B" w14:textId="5E6994CF" w:rsidR="00AF35F4" w:rsidRPr="00426246" w:rsidRDefault="00AF35F4" w:rsidP="00AF35F4">
      <w:pPr>
        <w:ind w:left="284" w:hanging="284"/>
        <w:rPr>
          <w:rFonts w:cs="Times New Roman"/>
          <w:szCs w:val="24"/>
          <w:lang w:val="fr-FR"/>
        </w:rPr>
      </w:pPr>
      <w:r w:rsidRPr="00426246">
        <w:rPr>
          <w:rFonts w:cs="Times New Roman"/>
          <w:szCs w:val="24"/>
          <w:lang w:val="fr-FR"/>
        </w:rPr>
        <w:t>Hongrie (royaume) :</w:t>
      </w:r>
    </w:p>
    <w:p w14:paraId="60FDC3A8" w14:textId="77777777" w:rsidR="00367123" w:rsidRDefault="00367123" w:rsidP="00367123">
      <w:pPr>
        <w:ind w:left="284" w:hanging="284"/>
        <w:rPr>
          <w:rFonts w:cs="Times New Roman"/>
          <w:szCs w:val="24"/>
          <w:lang w:val="fr-FR"/>
        </w:rPr>
      </w:pPr>
      <w:r w:rsidRPr="00426246">
        <w:rPr>
          <w:rFonts w:cs="Times New Roman"/>
          <w:szCs w:val="24"/>
          <w:lang w:val="fr-FR"/>
        </w:rPr>
        <w:t>Hornes, Jacques III de (</w:t>
      </w:r>
      <w:r w:rsidRPr="003463FE">
        <w:rPr>
          <w:rFonts w:cs="Times New Roman"/>
          <w:i/>
          <w:szCs w:val="24"/>
          <w:lang w:val="fr-FR"/>
        </w:rPr>
        <w:t>ca</w:t>
      </w:r>
      <w:r>
        <w:rPr>
          <w:rFonts w:cs="Times New Roman"/>
          <w:i/>
          <w:szCs w:val="24"/>
          <w:lang w:val="fr-FR"/>
        </w:rPr>
        <w:t> </w:t>
      </w:r>
      <w:r w:rsidRPr="003463FE">
        <w:rPr>
          <w:rFonts w:cs="Times New Roman"/>
          <w:szCs w:val="24"/>
          <w:lang w:val="fr-FR"/>
        </w:rPr>
        <w:t>1480-1531</w:t>
      </w:r>
      <w:r>
        <w:rPr>
          <w:rFonts w:cs="Times New Roman"/>
          <w:szCs w:val="24"/>
          <w:lang w:val="fr-FR"/>
        </w:rPr>
        <w:t xml:space="preserve">, </w:t>
      </w:r>
      <w:r w:rsidRPr="00426246">
        <w:rPr>
          <w:rFonts w:cs="Times New Roman"/>
          <w:szCs w:val="24"/>
          <w:lang w:val="fr-FR"/>
        </w:rPr>
        <w:t>comte de) :</w:t>
      </w:r>
    </w:p>
    <w:p w14:paraId="4CEAA661" w14:textId="0247FDDE" w:rsidR="00367123" w:rsidRDefault="00367123" w:rsidP="00367123">
      <w:pPr>
        <w:ind w:left="284" w:hanging="284"/>
        <w:rPr>
          <w:rFonts w:cs="Times New Roman"/>
          <w:szCs w:val="24"/>
          <w:lang w:val="fr-FR"/>
        </w:rPr>
      </w:pPr>
      <w:r>
        <w:rPr>
          <w:rFonts w:cs="Times New Roman"/>
          <w:szCs w:val="24"/>
          <w:lang w:val="fr-FR"/>
        </w:rPr>
        <w:t xml:space="preserve">Hornes, Maximilien de </w:t>
      </w:r>
      <w:r w:rsidRPr="009178A5">
        <w:rPr>
          <w:rStyle w:val="mw-page-title-main"/>
          <w:rFonts w:cs="Times New Roman"/>
          <w:szCs w:val="24"/>
          <w:lang w:val="fr-FR"/>
        </w:rPr>
        <w:t>(</w:t>
      </w:r>
      <w:r>
        <w:rPr>
          <w:rStyle w:val="mw-page-title-main"/>
          <w:rFonts w:cs="Times New Roman"/>
          <w:szCs w:val="24"/>
          <w:lang w:val="fr-FR"/>
        </w:rPr>
        <w:t>† </w:t>
      </w:r>
      <w:r w:rsidRPr="00B76B93">
        <w:rPr>
          <w:rStyle w:val="mw-page-title-main"/>
          <w:rFonts w:cs="Times New Roman"/>
          <w:i/>
          <w:szCs w:val="24"/>
          <w:lang w:val="fr-FR"/>
        </w:rPr>
        <w:t>ca</w:t>
      </w:r>
      <w:r>
        <w:rPr>
          <w:rStyle w:val="mw-page-title-main"/>
          <w:rFonts w:cs="Times New Roman"/>
          <w:szCs w:val="24"/>
          <w:lang w:val="fr-FR"/>
        </w:rPr>
        <w:t xml:space="preserve"> 1542, </w:t>
      </w:r>
      <w:r w:rsidRPr="009178A5">
        <w:rPr>
          <w:rFonts w:cs="Times New Roman"/>
          <w:szCs w:val="24"/>
          <w:lang w:val="fr-FR"/>
        </w:rPr>
        <w:t xml:space="preserve">seigneur de </w:t>
      </w:r>
      <w:r w:rsidRPr="009178A5">
        <w:rPr>
          <w:rStyle w:val="mw-page-title-main"/>
          <w:rFonts w:cs="Times New Roman"/>
          <w:szCs w:val="24"/>
          <w:lang w:val="fr-FR"/>
        </w:rPr>
        <w:t>Gaasbeek</w:t>
      </w:r>
      <w:r w:rsidRPr="009178A5">
        <w:rPr>
          <w:rFonts w:cs="Times New Roman"/>
          <w:lang w:val="fr-FR"/>
        </w:rPr>
        <w:t>) :</w:t>
      </w:r>
    </w:p>
    <w:p w14:paraId="18D4350C" w14:textId="78BD630E" w:rsidR="00AF35F4" w:rsidRDefault="00AF35F4" w:rsidP="00AF35F4">
      <w:pPr>
        <w:ind w:left="284" w:hanging="284"/>
        <w:rPr>
          <w:rFonts w:cs="Times New Roman"/>
          <w:szCs w:val="24"/>
          <w:lang w:val="fr-FR"/>
        </w:rPr>
      </w:pPr>
      <w:r>
        <w:rPr>
          <w:rFonts w:cs="Times New Roman"/>
          <w:szCs w:val="24"/>
          <w:lang w:val="fr-FR"/>
        </w:rPr>
        <w:t>Honsem, Zibert de (</w:t>
      </w:r>
      <w:r w:rsidR="00C07C05">
        <w:rPr>
          <w:rFonts w:cs="Times New Roman"/>
          <w:szCs w:val="24"/>
          <w:lang w:val="fr-FR"/>
        </w:rPr>
        <w:t xml:space="preserve">† 1524, </w:t>
      </w:r>
      <w:r w:rsidRPr="00011F24">
        <w:rPr>
          <w:rFonts w:cs="Times New Roman"/>
          <w:szCs w:val="24"/>
          <w:lang w:val="fr-FR"/>
        </w:rPr>
        <w:t>prévôt de Saint-Jacques-sur-Coudenberg</w:t>
      </w:r>
      <w:r>
        <w:rPr>
          <w:rFonts w:cs="Times New Roman"/>
          <w:szCs w:val="24"/>
          <w:lang w:val="fr-FR"/>
        </w:rPr>
        <w:t>, Bruxelles</w:t>
      </w:r>
      <w:r w:rsidRPr="00011F24">
        <w:rPr>
          <w:rFonts w:cs="Times New Roman"/>
          <w:szCs w:val="24"/>
          <w:lang w:val="fr-FR"/>
        </w:rPr>
        <w:t>)</w:t>
      </w:r>
      <w:r>
        <w:rPr>
          <w:rFonts w:cs="Times New Roman"/>
          <w:szCs w:val="24"/>
          <w:lang w:val="fr-FR"/>
        </w:rPr>
        <w:t> :</w:t>
      </w:r>
    </w:p>
    <w:p w14:paraId="492D6031" w14:textId="77777777" w:rsidR="00AF35F4" w:rsidRPr="00426246" w:rsidRDefault="00AF35F4" w:rsidP="00AF35F4">
      <w:pPr>
        <w:ind w:left="284" w:hanging="284"/>
        <w:rPr>
          <w:rFonts w:cs="Times New Roman"/>
          <w:szCs w:val="24"/>
          <w:lang w:val="fr-FR"/>
        </w:rPr>
      </w:pPr>
    </w:p>
    <w:p w14:paraId="6CD0178F" w14:textId="559B8B03" w:rsidR="00AF35F4" w:rsidRPr="00426246" w:rsidRDefault="00AF35F4" w:rsidP="00AF35F4">
      <w:pPr>
        <w:ind w:left="284" w:hanging="284"/>
        <w:rPr>
          <w:rFonts w:cs="Times New Roman"/>
          <w:szCs w:val="24"/>
          <w:lang w:val="fr-FR"/>
        </w:rPr>
      </w:pPr>
      <w:r w:rsidRPr="00426246">
        <w:rPr>
          <w:rFonts w:cs="Times New Roman"/>
          <w:szCs w:val="24"/>
          <w:lang w:val="fr-FR"/>
        </w:rPr>
        <w:t>Indes : voir Amériques.</w:t>
      </w:r>
    </w:p>
    <w:p w14:paraId="0624A809" w14:textId="31FF3856" w:rsidR="00AF35F4" w:rsidRPr="00426246" w:rsidRDefault="00AF35F4" w:rsidP="00AF35F4">
      <w:pPr>
        <w:ind w:left="284" w:hanging="284"/>
        <w:rPr>
          <w:rFonts w:cs="Times New Roman"/>
          <w:szCs w:val="24"/>
          <w:lang w:val="fr-FR"/>
        </w:rPr>
      </w:pPr>
      <w:r w:rsidRPr="00426246">
        <w:rPr>
          <w:rFonts w:cs="Times New Roman"/>
          <w:szCs w:val="24"/>
          <w:lang w:val="fr-FR"/>
        </w:rPr>
        <w:t>Io (nymphe grecque) :</w:t>
      </w:r>
    </w:p>
    <w:p w14:paraId="474F2814" w14:textId="00553C00" w:rsidR="00AF35F4" w:rsidRPr="00426246" w:rsidRDefault="00AF35F4" w:rsidP="00AF35F4">
      <w:pPr>
        <w:ind w:left="284" w:hanging="284"/>
        <w:rPr>
          <w:rFonts w:cs="Times New Roman"/>
          <w:szCs w:val="24"/>
          <w:lang w:val="fr-FR"/>
        </w:rPr>
      </w:pPr>
      <w:r w:rsidRPr="00426246">
        <w:rPr>
          <w:rFonts w:cs="Times New Roman"/>
          <w:szCs w:val="24"/>
          <w:lang w:val="fr-FR"/>
        </w:rPr>
        <w:t>Isaac, Tho</w:t>
      </w:r>
      <w:r w:rsidR="00B009A5">
        <w:rPr>
          <w:rFonts w:cs="Times New Roman"/>
          <w:szCs w:val="24"/>
          <w:lang w:val="fr-FR"/>
        </w:rPr>
        <w:t>mas (roi d’armes Toison d’Or) :</w:t>
      </w:r>
    </w:p>
    <w:p w14:paraId="42C153B1" w14:textId="25009CE1" w:rsidR="00AF35F4" w:rsidRPr="00426246" w:rsidRDefault="00AF35F4" w:rsidP="00AF35F4">
      <w:pPr>
        <w:ind w:left="284" w:hanging="284"/>
        <w:rPr>
          <w:rFonts w:cs="Times New Roman"/>
          <w:szCs w:val="24"/>
          <w:lang w:val="fr-FR"/>
        </w:rPr>
      </w:pPr>
      <w:r w:rsidRPr="00426246">
        <w:rPr>
          <w:rFonts w:cs="Times New Roman"/>
          <w:szCs w:val="24"/>
          <w:lang w:val="fr-FR"/>
        </w:rPr>
        <w:t>Isis (déesse égyptienne) :</w:t>
      </w:r>
    </w:p>
    <w:p w14:paraId="0DB491A2" w14:textId="1A0B7E2A" w:rsidR="00AF35F4" w:rsidRPr="00426246" w:rsidRDefault="00765E5B" w:rsidP="00AF35F4">
      <w:pPr>
        <w:ind w:left="284" w:hanging="284"/>
        <w:rPr>
          <w:rFonts w:cs="Times New Roman"/>
          <w:szCs w:val="24"/>
          <w:lang w:val="fr-FR"/>
        </w:rPr>
      </w:pPr>
      <w:r>
        <w:rPr>
          <w:rFonts w:cs="Times New Roman"/>
          <w:szCs w:val="24"/>
          <w:lang w:val="fr-FR"/>
        </w:rPr>
        <w:t>I</w:t>
      </w:r>
      <w:r w:rsidR="00AF35F4" w:rsidRPr="00426246">
        <w:rPr>
          <w:rFonts w:cs="Times New Roman"/>
          <w:szCs w:val="24"/>
          <w:lang w:val="fr-FR"/>
        </w:rPr>
        <w:t>sraël (royaume) :</w:t>
      </w:r>
    </w:p>
    <w:p w14:paraId="6343AFA4" w14:textId="05F557D8" w:rsidR="00AF35F4" w:rsidRPr="00426246" w:rsidRDefault="00AF35F4" w:rsidP="00AF35F4">
      <w:pPr>
        <w:ind w:left="284" w:hanging="284"/>
        <w:rPr>
          <w:rFonts w:cs="Times New Roman"/>
          <w:szCs w:val="24"/>
          <w:lang w:val="fr-FR"/>
        </w:rPr>
      </w:pPr>
      <w:r w:rsidRPr="00426246">
        <w:rPr>
          <w:rFonts w:cs="Times New Roman"/>
          <w:szCs w:val="24"/>
          <w:lang w:val="fr-FR"/>
        </w:rPr>
        <w:t>Italie (péninsule) :</w:t>
      </w:r>
    </w:p>
    <w:p w14:paraId="36B624D5" w14:textId="77777777" w:rsidR="00AF35F4" w:rsidRPr="00426246" w:rsidRDefault="00AF35F4" w:rsidP="00AF35F4">
      <w:pPr>
        <w:ind w:left="284" w:hanging="284"/>
        <w:rPr>
          <w:rFonts w:cs="Times New Roman"/>
          <w:szCs w:val="24"/>
          <w:lang w:val="fr-FR"/>
        </w:rPr>
      </w:pPr>
    </w:p>
    <w:p w14:paraId="04AFDBB2" w14:textId="0C3CD709" w:rsidR="00AF35F4" w:rsidRPr="00426246" w:rsidRDefault="00AF35F4" w:rsidP="00AF35F4">
      <w:pPr>
        <w:ind w:left="284" w:hanging="284"/>
        <w:rPr>
          <w:rFonts w:cs="Times New Roman"/>
          <w:szCs w:val="24"/>
          <w:lang w:val="fr-FR"/>
        </w:rPr>
      </w:pPr>
      <w:r w:rsidRPr="00426246">
        <w:rPr>
          <w:rFonts w:cs="Times New Roman"/>
          <w:szCs w:val="24"/>
          <w:lang w:val="fr-FR"/>
        </w:rPr>
        <w:t>Jacob (patriarche biblique) :</w:t>
      </w:r>
    </w:p>
    <w:p w14:paraId="698BE6BF" w14:textId="7BFDC476" w:rsidR="00AF35F4" w:rsidRPr="00426246" w:rsidRDefault="00AF35F4" w:rsidP="00AF35F4">
      <w:pPr>
        <w:ind w:left="284" w:hanging="284"/>
        <w:rPr>
          <w:rFonts w:cs="Times New Roman"/>
          <w:szCs w:val="24"/>
          <w:lang w:val="fr-FR"/>
        </w:rPr>
      </w:pPr>
      <w:r w:rsidRPr="00426246">
        <w:rPr>
          <w:rFonts w:cs="Times New Roman"/>
          <w:szCs w:val="24"/>
          <w:lang w:val="fr-FR"/>
        </w:rPr>
        <w:t>Jacques le Majeur (</w:t>
      </w:r>
      <w:r w:rsidR="00B07592">
        <w:rPr>
          <w:rFonts w:cs="Times New Roman"/>
          <w:szCs w:val="24"/>
          <w:lang w:val="fr-FR"/>
        </w:rPr>
        <w:t>† </w:t>
      </w:r>
      <w:r w:rsidR="00B07592" w:rsidRPr="00B07592">
        <w:rPr>
          <w:rFonts w:cs="Times New Roman"/>
          <w:i/>
          <w:szCs w:val="24"/>
          <w:lang w:val="fr-FR"/>
        </w:rPr>
        <w:t>ca</w:t>
      </w:r>
      <w:r w:rsidR="00B07592">
        <w:rPr>
          <w:rFonts w:cs="Times New Roman"/>
          <w:szCs w:val="24"/>
          <w:lang w:val="fr-FR"/>
        </w:rPr>
        <w:t xml:space="preserve"> 44, </w:t>
      </w:r>
      <w:r w:rsidRPr="00426246">
        <w:rPr>
          <w:rFonts w:cs="Times New Roman"/>
          <w:szCs w:val="24"/>
          <w:lang w:val="fr-FR"/>
        </w:rPr>
        <w:t>saint</w:t>
      </w:r>
      <w:r w:rsidR="00B07592">
        <w:rPr>
          <w:rFonts w:cs="Times New Roman"/>
          <w:szCs w:val="24"/>
          <w:lang w:val="fr-FR"/>
        </w:rPr>
        <w:t>, apôtre</w:t>
      </w:r>
      <w:r w:rsidRPr="00426246">
        <w:rPr>
          <w:rFonts w:cs="Times New Roman"/>
          <w:szCs w:val="24"/>
          <w:lang w:val="fr-FR"/>
        </w:rPr>
        <w:t>) :</w:t>
      </w:r>
    </w:p>
    <w:p w14:paraId="3720183C" w14:textId="2AC4CA83" w:rsidR="00AF35F4" w:rsidRPr="00426246" w:rsidRDefault="00AF35F4" w:rsidP="00AF35F4">
      <w:pPr>
        <w:ind w:left="284" w:hanging="284"/>
        <w:rPr>
          <w:rFonts w:cs="Times New Roman"/>
          <w:szCs w:val="24"/>
          <w:lang w:val="fr-FR"/>
        </w:rPr>
      </w:pPr>
      <w:r w:rsidRPr="00426246">
        <w:rPr>
          <w:rFonts w:cs="Times New Roman"/>
          <w:szCs w:val="24"/>
          <w:lang w:val="fr-FR"/>
        </w:rPr>
        <w:lastRenderedPageBreak/>
        <w:t>Jason (héro grec) :</w:t>
      </w:r>
    </w:p>
    <w:p w14:paraId="654E9062" w14:textId="1DD2D1B8" w:rsidR="00AF35F4" w:rsidRPr="00426246" w:rsidRDefault="00AF35F4" w:rsidP="00AF35F4">
      <w:pPr>
        <w:ind w:left="284" w:hanging="284"/>
        <w:rPr>
          <w:rFonts w:cs="Times New Roman"/>
          <w:szCs w:val="24"/>
          <w:lang w:val="fr-FR"/>
        </w:rPr>
      </w:pPr>
      <w:r w:rsidRPr="00426246">
        <w:rPr>
          <w:rFonts w:cs="Times New Roman"/>
          <w:szCs w:val="24"/>
          <w:lang w:val="fr-FR"/>
        </w:rPr>
        <w:t>Jean (saint</w:t>
      </w:r>
      <w:r w:rsidR="00B07592">
        <w:rPr>
          <w:rFonts w:cs="Times New Roman"/>
          <w:szCs w:val="24"/>
          <w:lang w:val="fr-FR"/>
        </w:rPr>
        <w:t>, apôtre</w:t>
      </w:r>
      <w:r w:rsidRPr="00426246">
        <w:rPr>
          <w:rFonts w:cs="Times New Roman"/>
          <w:szCs w:val="24"/>
          <w:lang w:val="fr-FR"/>
        </w:rPr>
        <w:t>) :</w:t>
      </w:r>
    </w:p>
    <w:p w14:paraId="1205F099" w14:textId="574C4D0D" w:rsidR="00AF35F4" w:rsidRPr="00426246" w:rsidRDefault="00AF35F4" w:rsidP="00AF35F4">
      <w:pPr>
        <w:ind w:left="284" w:hanging="284"/>
        <w:rPr>
          <w:rFonts w:cs="Times New Roman"/>
          <w:szCs w:val="24"/>
          <w:lang w:val="fr-FR"/>
        </w:rPr>
      </w:pPr>
      <w:r w:rsidRPr="00426246">
        <w:rPr>
          <w:rFonts w:cs="Times New Roman"/>
          <w:szCs w:val="24"/>
          <w:lang w:val="fr-FR"/>
        </w:rPr>
        <w:t>Jéroboam (roi d’Israël) :</w:t>
      </w:r>
    </w:p>
    <w:p w14:paraId="08EBCDC4" w14:textId="2572EF6F" w:rsidR="00AF35F4" w:rsidRPr="00426246" w:rsidRDefault="00AF35F4" w:rsidP="00AF35F4">
      <w:pPr>
        <w:ind w:left="284" w:hanging="284"/>
        <w:rPr>
          <w:rFonts w:cs="Times New Roman"/>
          <w:szCs w:val="24"/>
          <w:lang w:val="fr-FR"/>
        </w:rPr>
      </w:pPr>
      <w:r w:rsidRPr="00426246">
        <w:rPr>
          <w:rFonts w:cs="Times New Roman"/>
          <w:szCs w:val="24"/>
          <w:lang w:val="fr-FR"/>
        </w:rPr>
        <w:t>Jérusalem</w:t>
      </w:r>
      <w:r>
        <w:rPr>
          <w:rFonts w:cs="Times New Roman"/>
          <w:szCs w:val="24"/>
          <w:lang w:val="fr-FR"/>
        </w:rPr>
        <w:t> :</w:t>
      </w:r>
      <w:r w:rsidRPr="00426246">
        <w:rPr>
          <w:rFonts w:cs="Times New Roman"/>
          <w:szCs w:val="24"/>
          <w:lang w:val="fr-FR"/>
        </w:rPr>
        <w:t xml:space="preserve"> (</w:t>
      </w:r>
      <w:r w:rsidR="0046068D">
        <w:rPr>
          <w:rFonts w:cs="Times New Roman"/>
          <w:szCs w:val="24"/>
          <w:lang w:val="fr-FR"/>
        </w:rPr>
        <w:t>ville</w:t>
      </w:r>
      <w:r w:rsidRPr="00426246">
        <w:rPr>
          <w:rFonts w:cs="Times New Roman"/>
          <w:szCs w:val="24"/>
          <w:lang w:val="fr-FR"/>
        </w:rPr>
        <w:t>) ; (royaume)</w:t>
      </w:r>
      <w:r>
        <w:rPr>
          <w:rFonts w:cs="Times New Roman"/>
          <w:szCs w:val="24"/>
          <w:lang w:val="fr-FR"/>
        </w:rPr>
        <w:t>.</w:t>
      </w:r>
    </w:p>
    <w:p w14:paraId="594183CF" w14:textId="41AE178C" w:rsidR="00AF35F4" w:rsidRPr="00426246" w:rsidRDefault="00AF35F4" w:rsidP="00AF35F4">
      <w:pPr>
        <w:ind w:left="284" w:hanging="284"/>
        <w:rPr>
          <w:rFonts w:cs="Times New Roman"/>
          <w:szCs w:val="24"/>
          <w:lang w:val="fr-FR"/>
        </w:rPr>
      </w:pPr>
      <w:r w:rsidRPr="00426246">
        <w:rPr>
          <w:rFonts w:cs="Times New Roman"/>
          <w:szCs w:val="24"/>
          <w:lang w:val="fr-FR"/>
        </w:rPr>
        <w:t>Job (prophète biblique) :</w:t>
      </w:r>
    </w:p>
    <w:p w14:paraId="416A9176" w14:textId="08BC7A57" w:rsidR="00AF35F4" w:rsidRDefault="00AF35F4" w:rsidP="00AF35F4">
      <w:pPr>
        <w:ind w:left="284" w:hanging="284"/>
        <w:rPr>
          <w:rFonts w:cs="Times New Roman"/>
          <w:szCs w:val="24"/>
          <w:lang w:val="fr-FR"/>
        </w:rPr>
      </w:pPr>
      <w:r w:rsidRPr="00426246">
        <w:rPr>
          <w:rFonts w:cs="Times New Roman"/>
          <w:szCs w:val="24"/>
          <w:lang w:val="fr-FR"/>
        </w:rPr>
        <w:t>Josué (</w:t>
      </w:r>
      <w:r w:rsidR="00765E5B">
        <w:rPr>
          <w:rFonts w:cs="Times New Roman"/>
          <w:szCs w:val="24"/>
          <w:lang w:val="fr-FR"/>
        </w:rPr>
        <w:t>héro</w:t>
      </w:r>
      <w:r w:rsidRPr="00426246">
        <w:rPr>
          <w:rFonts w:cs="Times New Roman"/>
          <w:szCs w:val="24"/>
          <w:lang w:val="fr-FR"/>
        </w:rPr>
        <w:t xml:space="preserve"> biblique) :</w:t>
      </w:r>
    </w:p>
    <w:p w14:paraId="305B3FF9" w14:textId="46B9D1A5" w:rsidR="00AF35F4" w:rsidRPr="00426246" w:rsidRDefault="00AF35F4" w:rsidP="00AF35F4">
      <w:pPr>
        <w:ind w:left="284" w:hanging="284"/>
        <w:rPr>
          <w:rFonts w:cs="Times New Roman"/>
          <w:szCs w:val="24"/>
          <w:lang w:val="fr-FR"/>
        </w:rPr>
      </w:pPr>
      <w:r>
        <w:rPr>
          <w:rFonts w:cs="Times New Roman"/>
          <w:szCs w:val="24"/>
          <w:lang w:val="fr-FR"/>
        </w:rPr>
        <w:t xml:space="preserve">Joyner, John, alias </w:t>
      </w:r>
      <w:r w:rsidRPr="00426246">
        <w:rPr>
          <w:rFonts w:cs="Times New Roman"/>
          <w:szCs w:val="24"/>
          <w:lang w:val="fr-FR"/>
        </w:rPr>
        <w:t>Richemont</w:t>
      </w:r>
      <w:r>
        <w:rPr>
          <w:rFonts w:cs="Times New Roman"/>
          <w:szCs w:val="24"/>
          <w:lang w:val="fr-FR"/>
        </w:rPr>
        <w:t xml:space="preserve"> (</w:t>
      </w:r>
      <w:r w:rsidRPr="00426246">
        <w:rPr>
          <w:rFonts w:cs="Times New Roman"/>
          <w:szCs w:val="24"/>
          <w:lang w:val="fr-FR"/>
        </w:rPr>
        <w:t>héraut d’armes d</w:t>
      </w:r>
      <w:r>
        <w:rPr>
          <w:rFonts w:cs="Times New Roman"/>
          <w:szCs w:val="24"/>
          <w:lang w:val="fr-FR"/>
        </w:rPr>
        <w:t>’Angleterre) :</w:t>
      </w:r>
    </w:p>
    <w:p w14:paraId="37B200B5" w14:textId="4A7AB325" w:rsidR="00AF35F4" w:rsidRPr="00426246" w:rsidRDefault="00AF35F4" w:rsidP="00AF35F4">
      <w:pPr>
        <w:ind w:left="284" w:hanging="284"/>
        <w:rPr>
          <w:rFonts w:cs="Times New Roman"/>
          <w:szCs w:val="24"/>
          <w:lang w:val="fr-FR"/>
        </w:rPr>
      </w:pPr>
      <w:r w:rsidRPr="00426246">
        <w:rPr>
          <w:rFonts w:cs="Times New Roman"/>
          <w:szCs w:val="24"/>
          <w:lang w:val="fr-FR"/>
        </w:rPr>
        <w:t>Judée (royaume) :</w:t>
      </w:r>
    </w:p>
    <w:p w14:paraId="77B00BA7" w14:textId="5A01A68A" w:rsidR="006A36E2" w:rsidRDefault="006A36E2" w:rsidP="00AF35F4">
      <w:pPr>
        <w:ind w:left="284" w:hanging="284"/>
        <w:rPr>
          <w:rFonts w:cs="Times New Roman"/>
          <w:szCs w:val="24"/>
          <w:lang w:val="fr-FR"/>
        </w:rPr>
      </w:pPr>
      <w:r>
        <w:rPr>
          <w:rFonts w:cs="Times New Roman"/>
          <w:bCs/>
          <w:szCs w:val="24"/>
          <w:lang w:val="fr-FR"/>
        </w:rPr>
        <w:t>Jugurtha (</w:t>
      </w:r>
      <w:r w:rsidRPr="006A36E2">
        <w:rPr>
          <w:rFonts w:cs="Times New Roman"/>
          <w:bCs/>
          <w:i/>
          <w:szCs w:val="24"/>
          <w:lang w:val="fr-FR"/>
        </w:rPr>
        <w:t>ca</w:t>
      </w:r>
      <w:r w:rsidR="00367123">
        <w:rPr>
          <w:rFonts w:cs="Times New Roman"/>
          <w:bCs/>
          <w:szCs w:val="24"/>
          <w:lang w:val="fr-FR"/>
        </w:rPr>
        <w:t> 160-104 </w:t>
      </w:r>
      <w:r w:rsidRPr="0009754D">
        <w:rPr>
          <w:rFonts w:cs="Times New Roman"/>
          <w:bCs/>
          <w:i/>
          <w:szCs w:val="24"/>
          <w:lang w:val="fr-FR"/>
        </w:rPr>
        <w:t>acn</w:t>
      </w:r>
      <w:r>
        <w:rPr>
          <w:rFonts w:cs="Times New Roman"/>
          <w:bCs/>
          <w:szCs w:val="24"/>
          <w:lang w:val="fr-FR"/>
        </w:rPr>
        <w:t>, roi de Numidie) :</w:t>
      </w:r>
    </w:p>
    <w:p w14:paraId="42D20402" w14:textId="061C34DF" w:rsidR="00AF35F4" w:rsidRPr="00B6484A" w:rsidRDefault="00AF35F4" w:rsidP="00AF35F4">
      <w:pPr>
        <w:ind w:left="284" w:hanging="284"/>
        <w:rPr>
          <w:rFonts w:cs="Times New Roman"/>
          <w:szCs w:val="24"/>
          <w:lang w:val="fr-FR"/>
        </w:rPr>
      </w:pPr>
      <w:r w:rsidRPr="00B6484A">
        <w:rPr>
          <w:rFonts w:cs="Times New Roman"/>
          <w:szCs w:val="24"/>
          <w:lang w:val="fr-FR"/>
        </w:rPr>
        <w:t>Jules II</w:t>
      </w:r>
      <w:r w:rsidR="00765E5B">
        <w:rPr>
          <w:rFonts w:cs="Times New Roman"/>
          <w:szCs w:val="24"/>
          <w:lang w:val="fr-FR"/>
        </w:rPr>
        <w:t xml:space="preserve"> ou</w:t>
      </w:r>
      <w:r w:rsidRPr="00B6484A">
        <w:rPr>
          <w:rFonts w:cs="Times New Roman"/>
          <w:szCs w:val="24"/>
          <w:lang w:val="fr-FR"/>
        </w:rPr>
        <w:t xml:space="preserve"> Giuliano della Rovere (</w:t>
      </w:r>
      <w:r w:rsidR="00FA4EF3">
        <w:rPr>
          <w:rFonts w:cs="Times New Roman"/>
          <w:szCs w:val="24"/>
          <w:lang w:val="fr-FR"/>
        </w:rPr>
        <w:t xml:space="preserve">1443-1513, </w:t>
      </w:r>
      <w:r w:rsidRPr="00B6484A">
        <w:rPr>
          <w:rFonts w:cs="Times New Roman"/>
          <w:szCs w:val="24"/>
          <w:lang w:val="fr-FR"/>
        </w:rPr>
        <w:t>pape) :</w:t>
      </w:r>
    </w:p>
    <w:p w14:paraId="0DF09BEB" w14:textId="22C61A45" w:rsidR="00AF35F4" w:rsidRPr="00426246" w:rsidRDefault="00AF35F4" w:rsidP="00AF35F4">
      <w:pPr>
        <w:ind w:left="284" w:hanging="284"/>
        <w:rPr>
          <w:rFonts w:cs="Times New Roman"/>
          <w:szCs w:val="24"/>
          <w:lang w:val="fr-FR"/>
        </w:rPr>
      </w:pPr>
      <w:r w:rsidRPr="00426246">
        <w:rPr>
          <w:rFonts w:cs="Times New Roman"/>
          <w:bCs/>
          <w:szCs w:val="24"/>
          <w:lang w:val="fr-FR"/>
        </w:rPr>
        <w:t>Julia Caesaris (</w:t>
      </w:r>
      <w:r w:rsidR="00765E5B" w:rsidRPr="00765E5B">
        <w:rPr>
          <w:i/>
          <w:lang w:val="fr-FR"/>
        </w:rPr>
        <w:t>ca</w:t>
      </w:r>
      <w:r w:rsidR="00765E5B" w:rsidRPr="00765E5B">
        <w:rPr>
          <w:lang w:val="fr-FR"/>
        </w:rPr>
        <w:t> 130-69 </w:t>
      </w:r>
      <w:r w:rsidR="00765E5B" w:rsidRPr="0009754D">
        <w:rPr>
          <w:i/>
          <w:lang w:val="fr-FR"/>
        </w:rPr>
        <w:t>acn</w:t>
      </w:r>
      <w:r w:rsidR="00765E5B" w:rsidRPr="00765E5B">
        <w:rPr>
          <w:lang w:val="fr-FR"/>
        </w:rPr>
        <w:t xml:space="preserve">, </w:t>
      </w:r>
      <w:r w:rsidRPr="00426246">
        <w:rPr>
          <w:rFonts w:cs="Times New Roman"/>
          <w:bCs/>
          <w:szCs w:val="24"/>
          <w:lang w:val="fr-FR"/>
        </w:rPr>
        <w:t>tante de César) :</w:t>
      </w:r>
    </w:p>
    <w:p w14:paraId="629A3C05" w14:textId="603C8BB3" w:rsidR="00AF35F4" w:rsidRPr="00426246" w:rsidRDefault="00AF35F4" w:rsidP="00AF35F4">
      <w:pPr>
        <w:ind w:left="284" w:hanging="284"/>
        <w:rPr>
          <w:rFonts w:cs="Times New Roman"/>
          <w:szCs w:val="24"/>
          <w:lang w:val="fr-FR"/>
        </w:rPr>
      </w:pPr>
      <w:r w:rsidRPr="00426246">
        <w:rPr>
          <w:rFonts w:cs="Times New Roman"/>
          <w:szCs w:val="24"/>
          <w:lang w:val="fr-FR"/>
        </w:rPr>
        <w:t>Junon (déesse romaine) :</w:t>
      </w:r>
    </w:p>
    <w:p w14:paraId="51FD67C1" w14:textId="14597AA6" w:rsidR="00AF35F4" w:rsidRPr="00426246" w:rsidRDefault="00AF35F4" w:rsidP="00AF35F4">
      <w:pPr>
        <w:ind w:left="284" w:hanging="284"/>
        <w:rPr>
          <w:rFonts w:cs="Times New Roman"/>
          <w:szCs w:val="24"/>
          <w:lang w:val="fr-FR"/>
        </w:rPr>
      </w:pPr>
      <w:r w:rsidRPr="00426246">
        <w:rPr>
          <w:rFonts w:cs="Times New Roman"/>
          <w:szCs w:val="24"/>
          <w:lang w:val="fr-FR"/>
        </w:rPr>
        <w:t>Jupiter (dieu romain) :</w:t>
      </w:r>
    </w:p>
    <w:p w14:paraId="01822C16" w14:textId="03250617" w:rsidR="00AF35F4" w:rsidRPr="00426246" w:rsidRDefault="00AF35F4" w:rsidP="00AF35F4">
      <w:pPr>
        <w:ind w:left="284" w:hanging="284"/>
        <w:rPr>
          <w:rFonts w:cs="Times New Roman"/>
          <w:szCs w:val="24"/>
          <w:lang w:val="fr-FR"/>
        </w:rPr>
      </w:pPr>
      <w:r w:rsidRPr="00426246">
        <w:rPr>
          <w:rFonts w:cs="Times New Roman"/>
          <w:szCs w:val="24"/>
          <w:lang w:val="fr-FR"/>
        </w:rPr>
        <w:t>Justinien</w:t>
      </w:r>
      <w:r w:rsidR="00765E5B">
        <w:rPr>
          <w:rFonts w:cs="Times New Roman"/>
          <w:szCs w:val="24"/>
          <w:lang w:val="fr-FR"/>
        </w:rPr>
        <w:t> I</w:t>
      </w:r>
      <w:r w:rsidR="00765E5B" w:rsidRPr="00765E5B">
        <w:rPr>
          <w:rFonts w:cs="Times New Roman"/>
          <w:szCs w:val="24"/>
          <w:vertAlign w:val="superscript"/>
          <w:lang w:val="fr-FR"/>
        </w:rPr>
        <w:t>er</w:t>
      </w:r>
      <w:r w:rsidR="00B16027">
        <w:rPr>
          <w:rFonts w:cs="Times New Roman"/>
          <w:szCs w:val="24"/>
          <w:lang w:val="fr-FR"/>
        </w:rPr>
        <w:t xml:space="preserve"> </w:t>
      </w:r>
      <w:r w:rsidR="00765E5B">
        <w:rPr>
          <w:rFonts w:cs="Times New Roman"/>
          <w:szCs w:val="24"/>
          <w:lang w:val="fr-FR"/>
        </w:rPr>
        <w:t xml:space="preserve">ou </w:t>
      </w:r>
      <w:r w:rsidR="00765E5B" w:rsidRPr="00765E5B">
        <w:rPr>
          <w:lang w:val="fr-FR"/>
        </w:rPr>
        <w:t xml:space="preserve">Flavius Petrus Justinianus Sabbatius </w:t>
      </w:r>
      <w:r w:rsidRPr="00426246">
        <w:rPr>
          <w:rFonts w:cs="Times New Roman"/>
          <w:szCs w:val="24"/>
          <w:lang w:val="fr-FR"/>
        </w:rPr>
        <w:t>(</w:t>
      </w:r>
      <w:r w:rsidR="00765E5B" w:rsidRPr="00765E5B">
        <w:rPr>
          <w:rFonts w:cs="Times New Roman"/>
          <w:i/>
          <w:szCs w:val="24"/>
          <w:lang w:val="fr-FR"/>
        </w:rPr>
        <w:t>ca</w:t>
      </w:r>
      <w:r w:rsidR="00765E5B">
        <w:rPr>
          <w:rFonts w:cs="Times New Roman"/>
          <w:szCs w:val="24"/>
          <w:lang w:val="fr-FR"/>
        </w:rPr>
        <w:t xml:space="preserve"> 482-565, </w:t>
      </w:r>
      <w:r w:rsidRPr="00426246">
        <w:rPr>
          <w:rFonts w:cs="Times New Roman"/>
          <w:szCs w:val="24"/>
          <w:lang w:val="fr-FR"/>
        </w:rPr>
        <w:t>empereur byzantin) :</w:t>
      </w:r>
    </w:p>
    <w:p w14:paraId="79E1FAB7" w14:textId="77777777" w:rsidR="00AF35F4" w:rsidRPr="00426246" w:rsidRDefault="00AF35F4" w:rsidP="00AF35F4">
      <w:pPr>
        <w:ind w:left="284" w:hanging="284"/>
        <w:rPr>
          <w:rFonts w:cs="Times New Roman"/>
          <w:szCs w:val="24"/>
          <w:lang w:val="fr-FR"/>
        </w:rPr>
      </w:pPr>
    </w:p>
    <w:p w14:paraId="6D5C3D8F" w14:textId="507F4084" w:rsidR="00AF35F4" w:rsidRPr="00426246" w:rsidRDefault="00AF35F4" w:rsidP="00AF35F4">
      <w:pPr>
        <w:ind w:left="284" w:hanging="284"/>
        <w:rPr>
          <w:rFonts w:cs="Times New Roman"/>
          <w:szCs w:val="24"/>
          <w:lang w:val="fr-FR"/>
        </w:rPr>
      </w:pPr>
      <w:r w:rsidRPr="00426246">
        <w:rPr>
          <w:rFonts w:cs="Times New Roman"/>
          <w:szCs w:val="24"/>
          <w:lang w:val="fr-FR"/>
        </w:rPr>
        <w:t>Laban (héro biblique) :</w:t>
      </w:r>
    </w:p>
    <w:p w14:paraId="06B27EBB" w14:textId="763F3283" w:rsidR="00AF35F4" w:rsidRPr="00426246" w:rsidRDefault="00AF35F4" w:rsidP="00AF35F4">
      <w:pPr>
        <w:ind w:left="284" w:hanging="284"/>
        <w:rPr>
          <w:rFonts w:cs="Times New Roman"/>
          <w:szCs w:val="24"/>
          <w:lang w:val="fr-FR"/>
        </w:rPr>
      </w:pPr>
      <w:r w:rsidRPr="00426246">
        <w:rPr>
          <w:rFonts w:cs="Times New Roman"/>
          <w:szCs w:val="24"/>
          <w:lang w:val="fr-FR"/>
        </w:rPr>
        <w:t>Lacédémone : voir Sparte.</w:t>
      </w:r>
    </w:p>
    <w:p w14:paraId="22AB5249" w14:textId="56C37E47" w:rsidR="003E3E11" w:rsidRDefault="003E3E11" w:rsidP="00AF35F4">
      <w:pPr>
        <w:ind w:left="284" w:hanging="284"/>
        <w:rPr>
          <w:rFonts w:cs="Times New Roman"/>
          <w:szCs w:val="24"/>
          <w:lang w:val="fr-FR"/>
        </w:rPr>
      </w:pPr>
      <w:r>
        <w:rPr>
          <w:rFonts w:cs="Times New Roman"/>
          <w:szCs w:val="24"/>
          <w:lang w:val="fr-FR"/>
        </w:rPr>
        <w:t>Ladam, Nicaise (1466-1547, historiographe bourguignon) :</w:t>
      </w:r>
    </w:p>
    <w:p w14:paraId="08B46F14" w14:textId="25887275" w:rsidR="00AF35F4" w:rsidRPr="00426246" w:rsidRDefault="00AF35F4" w:rsidP="00AF35F4">
      <w:pPr>
        <w:ind w:left="284" w:hanging="284"/>
        <w:rPr>
          <w:rFonts w:cs="Times New Roman"/>
          <w:szCs w:val="24"/>
          <w:lang w:val="fr-FR"/>
        </w:rPr>
      </w:pPr>
      <w:r w:rsidRPr="00426246">
        <w:rPr>
          <w:rFonts w:cs="Times New Roman"/>
          <w:szCs w:val="24"/>
          <w:lang w:val="fr-FR"/>
        </w:rPr>
        <w:t>Lalaing, Antoine de (</w:t>
      </w:r>
      <w:r w:rsidR="009C65DB">
        <w:rPr>
          <w:rFonts w:cs="Times New Roman"/>
          <w:szCs w:val="24"/>
          <w:lang w:val="fr-FR"/>
        </w:rPr>
        <w:t xml:space="preserve">1480-1540, </w:t>
      </w:r>
      <w:r w:rsidRPr="00426246">
        <w:rPr>
          <w:rFonts w:cs="Times New Roman"/>
          <w:szCs w:val="24"/>
          <w:lang w:val="fr-FR"/>
        </w:rPr>
        <w:t>seigneur de Montigny</w:t>
      </w:r>
      <w:r w:rsidR="009C65DB">
        <w:rPr>
          <w:rFonts w:cs="Times New Roman"/>
          <w:szCs w:val="24"/>
          <w:lang w:val="fr-FR"/>
        </w:rPr>
        <w:t>, futur comte de Hoogstraten</w:t>
      </w:r>
      <w:r w:rsidRPr="00426246">
        <w:rPr>
          <w:rFonts w:cs="Times New Roman"/>
          <w:szCs w:val="24"/>
          <w:lang w:val="fr-FR"/>
        </w:rPr>
        <w:t>) :</w:t>
      </w:r>
    </w:p>
    <w:p w14:paraId="0D160D03" w14:textId="0400EB53" w:rsidR="00AF35F4" w:rsidRPr="00426246" w:rsidRDefault="00AF35F4" w:rsidP="00AF35F4">
      <w:pPr>
        <w:ind w:left="284" w:hanging="284"/>
        <w:rPr>
          <w:rFonts w:cs="Times New Roman"/>
          <w:szCs w:val="24"/>
          <w:lang w:val="fr-FR"/>
        </w:rPr>
      </w:pPr>
      <w:r w:rsidRPr="00426246">
        <w:rPr>
          <w:rFonts w:cs="Times New Roman"/>
          <w:szCs w:val="24"/>
          <w:lang w:val="fr-FR"/>
        </w:rPr>
        <w:t>La Marck, Adolphe de (</w:t>
      </w:r>
      <w:r w:rsidR="001D2DA1">
        <w:rPr>
          <w:rFonts w:cs="Times New Roman"/>
          <w:szCs w:val="24"/>
          <w:lang w:val="fr-FR"/>
        </w:rPr>
        <w:t xml:space="preserve">1498-1525, </w:t>
      </w:r>
      <w:r w:rsidRPr="00426246">
        <w:rPr>
          <w:rFonts w:cs="Times New Roman"/>
          <w:szCs w:val="24"/>
          <w:lang w:val="fr-FR"/>
        </w:rPr>
        <w:t>fils de Jean II de La Marck) :</w:t>
      </w:r>
    </w:p>
    <w:p w14:paraId="21FDEF27" w14:textId="0FFADAAC" w:rsidR="00AF35F4" w:rsidRPr="00426246" w:rsidRDefault="00AF35F4" w:rsidP="00AF35F4">
      <w:pPr>
        <w:ind w:left="284" w:hanging="284"/>
        <w:rPr>
          <w:rFonts w:cs="Times New Roman"/>
          <w:szCs w:val="24"/>
          <w:lang w:val="fr-FR"/>
        </w:rPr>
      </w:pPr>
      <w:r w:rsidRPr="00426246">
        <w:rPr>
          <w:rFonts w:cs="Times New Roman"/>
          <w:szCs w:val="24"/>
          <w:lang w:val="fr-FR"/>
        </w:rPr>
        <w:t>La Marck, Jean II de, dit de Clèves (</w:t>
      </w:r>
      <w:r w:rsidR="001D2DA1">
        <w:rPr>
          <w:rFonts w:cs="Times New Roman"/>
          <w:szCs w:val="24"/>
          <w:lang w:val="fr-FR"/>
        </w:rPr>
        <w:t xml:space="preserve">1458-1521, </w:t>
      </w:r>
      <w:r w:rsidRPr="00426246">
        <w:rPr>
          <w:rFonts w:cs="Times New Roman"/>
          <w:szCs w:val="24"/>
          <w:lang w:val="fr-FR"/>
        </w:rPr>
        <w:t>duc de Clèves :</w:t>
      </w:r>
    </w:p>
    <w:p w14:paraId="25CC7473" w14:textId="3E0215BB" w:rsidR="00AF35F4" w:rsidRPr="00426246" w:rsidRDefault="00AF35F4" w:rsidP="00AF35F4">
      <w:pPr>
        <w:ind w:left="284" w:hanging="284"/>
        <w:rPr>
          <w:rFonts w:cs="Times New Roman"/>
          <w:szCs w:val="24"/>
          <w:lang w:val="fr-FR"/>
        </w:rPr>
      </w:pPr>
      <w:r w:rsidRPr="00426246">
        <w:rPr>
          <w:rFonts w:cs="Times New Roman"/>
          <w:szCs w:val="24"/>
          <w:lang w:val="fr-FR"/>
        </w:rPr>
        <w:t>La Marck, Jean III de, dit de Clèves (</w:t>
      </w:r>
      <w:r w:rsidR="001D2DA1">
        <w:rPr>
          <w:rFonts w:cs="Times New Roman"/>
          <w:szCs w:val="24"/>
          <w:lang w:val="fr-FR"/>
        </w:rPr>
        <w:t xml:space="preserve">1490-1539, </w:t>
      </w:r>
      <w:r w:rsidRPr="00426246">
        <w:rPr>
          <w:rFonts w:cs="Times New Roman"/>
          <w:szCs w:val="24"/>
          <w:lang w:val="fr-FR"/>
        </w:rPr>
        <w:t>duc de Clèves) :</w:t>
      </w:r>
    </w:p>
    <w:p w14:paraId="2F9C2BFB" w14:textId="53011B82" w:rsidR="00AF35F4" w:rsidRPr="00426246" w:rsidRDefault="00AF35F4" w:rsidP="00AF35F4">
      <w:pPr>
        <w:ind w:left="284" w:hanging="284"/>
        <w:rPr>
          <w:rFonts w:cs="Times New Roman"/>
          <w:szCs w:val="24"/>
          <w:lang w:val="fr-FR"/>
        </w:rPr>
      </w:pPr>
      <w:r w:rsidRPr="00426246">
        <w:rPr>
          <w:rFonts w:cs="Times New Roman"/>
          <w:szCs w:val="24"/>
          <w:lang w:val="fr-FR"/>
        </w:rPr>
        <w:t>La Marck-Ravenstein, Philippe de, dit de Clèves (</w:t>
      </w:r>
      <w:r w:rsidR="008E19B3" w:rsidRPr="008E19B3">
        <w:rPr>
          <w:rFonts w:cs="Times New Roman"/>
          <w:szCs w:val="24"/>
          <w:lang w:val="fr-FR"/>
        </w:rPr>
        <w:t>145</w:t>
      </w:r>
      <w:r w:rsidR="00B26DDD">
        <w:rPr>
          <w:rFonts w:cs="Times New Roman"/>
          <w:szCs w:val="24"/>
          <w:lang w:val="fr-FR"/>
        </w:rPr>
        <w:t>6</w:t>
      </w:r>
      <w:r w:rsidR="008E19B3" w:rsidRPr="008E19B3">
        <w:rPr>
          <w:rFonts w:cs="Times New Roman"/>
          <w:szCs w:val="24"/>
          <w:lang w:val="fr-FR"/>
        </w:rPr>
        <w:t>-1528</w:t>
      </w:r>
      <w:r w:rsidR="008E19B3">
        <w:rPr>
          <w:rFonts w:cs="Times New Roman"/>
          <w:szCs w:val="24"/>
          <w:lang w:val="fr-FR"/>
        </w:rPr>
        <w:t xml:space="preserve">, </w:t>
      </w:r>
      <w:r w:rsidRPr="00426246">
        <w:rPr>
          <w:rFonts w:cs="Times New Roman"/>
          <w:szCs w:val="24"/>
          <w:lang w:val="fr-FR"/>
        </w:rPr>
        <w:t>seigneur de Ravenstein) :</w:t>
      </w:r>
    </w:p>
    <w:p w14:paraId="15500B9C" w14:textId="70D5CBDE" w:rsidR="00AF35F4" w:rsidRPr="00426246" w:rsidRDefault="00AF35F4" w:rsidP="00AF35F4">
      <w:pPr>
        <w:ind w:left="284" w:hanging="284"/>
        <w:rPr>
          <w:rFonts w:cs="Times New Roman"/>
          <w:szCs w:val="24"/>
          <w:lang w:val="fr-FR"/>
        </w:rPr>
      </w:pPr>
      <w:r w:rsidRPr="00426246">
        <w:rPr>
          <w:rFonts w:cs="Times New Roman"/>
          <w:szCs w:val="24"/>
          <w:lang w:val="fr-FR"/>
        </w:rPr>
        <w:t>Lancastre, Catherine de (</w:t>
      </w:r>
      <w:r w:rsidR="00FC61AE">
        <w:rPr>
          <w:rFonts w:cs="Times New Roman"/>
          <w:szCs w:val="24"/>
          <w:lang w:val="fr-FR"/>
        </w:rPr>
        <w:t xml:space="preserve">1373-1418, </w:t>
      </w:r>
      <w:r w:rsidRPr="00426246">
        <w:rPr>
          <w:rFonts w:cs="Times New Roman"/>
          <w:szCs w:val="24"/>
          <w:lang w:val="fr-FR"/>
        </w:rPr>
        <w:t>reine de Castille, épouse d’Henri III de Trastamare) :</w:t>
      </w:r>
    </w:p>
    <w:p w14:paraId="3ADA27D4" w14:textId="055CFB40" w:rsidR="00AF35F4" w:rsidRDefault="00AF35F4" w:rsidP="00AF35F4">
      <w:pPr>
        <w:ind w:left="284" w:hanging="284"/>
        <w:rPr>
          <w:rFonts w:cs="Times New Roman"/>
          <w:szCs w:val="24"/>
          <w:lang w:val="fr-FR"/>
        </w:rPr>
      </w:pPr>
      <w:r w:rsidRPr="00171762">
        <w:rPr>
          <w:rFonts w:cs="Times New Roman"/>
          <w:szCs w:val="24"/>
          <w:lang w:val="fr-FR"/>
        </w:rPr>
        <w:t>Lannoy, Charles de (</w:t>
      </w:r>
      <w:r w:rsidR="008F0DE2" w:rsidRPr="00EE7B11">
        <w:rPr>
          <w:rFonts w:cs="Times New Roman"/>
          <w:i/>
          <w:szCs w:val="24"/>
          <w:lang w:val="fr-FR"/>
        </w:rPr>
        <w:t>c</w:t>
      </w:r>
      <w:r w:rsidR="0079363F" w:rsidRPr="00EE7B11">
        <w:rPr>
          <w:rFonts w:cs="Times New Roman"/>
          <w:i/>
          <w:szCs w:val="24"/>
          <w:lang w:val="fr-FR"/>
        </w:rPr>
        <w:t>a</w:t>
      </w:r>
      <w:r w:rsidR="0079363F" w:rsidRPr="00EE7B11">
        <w:rPr>
          <w:rFonts w:cs="Times New Roman"/>
          <w:szCs w:val="24"/>
          <w:lang w:val="fr-FR"/>
        </w:rPr>
        <w:t> </w:t>
      </w:r>
      <w:r w:rsidR="008F0DE2" w:rsidRPr="00EE7B11">
        <w:rPr>
          <w:rFonts w:cs="Times New Roman"/>
          <w:szCs w:val="24"/>
          <w:lang w:val="fr-FR"/>
        </w:rPr>
        <w:t>148</w:t>
      </w:r>
      <w:r w:rsidR="00EE7B11" w:rsidRPr="00EE7B11">
        <w:rPr>
          <w:rFonts w:cs="Times New Roman"/>
          <w:szCs w:val="24"/>
          <w:lang w:val="fr-FR"/>
        </w:rPr>
        <w:t>5</w:t>
      </w:r>
      <w:r w:rsidR="008F0DE2" w:rsidRPr="00EE7B11">
        <w:rPr>
          <w:rFonts w:cs="Times New Roman"/>
          <w:szCs w:val="24"/>
          <w:lang w:val="fr-FR"/>
        </w:rPr>
        <w:t xml:space="preserve">-1527, </w:t>
      </w:r>
      <w:r w:rsidRPr="00EE7B11">
        <w:rPr>
          <w:rFonts w:cs="Times New Roman"/>
          <w:szCs w:val="24"/>
          <w:lang w:val="fr-FR"/>
        </w:rPr>
        <w:t>seigneur de Senzeille</w:t>
      </w:r>
      <w:r w:rsidR="008F0DE2" w:rsidRPr="00EE7B11">
        <w:rPr>
          <w:rFonts w:cs="Times New Roman"/>
          <w:szCs w:val="24"/>
          <w:lang w:val="fr-FR"/>
        </w:rPr>
        <w:t>, gra</w:t>
      </w:r>
      <w:r w:rsidR="008F0DE2">
        <w:rPr>
          <w:rFonts w:cs="Times New Roman"/>
          <w:szCs w:val="24"/>
          <w:lang w:val="fr-FR"/>
        </w:rPr>
        <w:t>nd écuyer de Charles de Habsbourg</w:t>
      </w:r>
      <w:r w:rsidRPr="00171762">
        <w:rPr>
          <w:rFonts w:cs="Times New Roman"/>
          <w:szCs w:val="24"/>
          <w:lang w:val="fr-FR"/>
        </w:rPr>
        <w:t>) :</w:t>
      </w:r>
    </w:p>
    <w:p w14:paraId="5E36C6C8" w14:textId="1AF2032A" w:rsidR="00AF35F4" w:rsidRPr="005842B4" w:rsidRDefault="00AF35F4" w:rsidP="00AF35F4">
      <w:pPr>
        <w:ind w:left="284" w:hanging="284"/>
        <w:rPr>
          <w:rFonts w:cs="Times New Roman"/>
          <w:i/>
          <w:szCs w:val="24"/>
          <w:lang w:val="fr-FR"/>
        </w:rPr>
      </w:pPr>
      <w:r>
        <w:rPr>
          <w:rFonts w:cs="Times New Roman"/>
          <w:szCs w:val="24"/>
          <w:lang w:val="fr-FR"/>
        </w:rPr>
        <w:t>Lannoy, Jean de (</w:t>
      </w:r>
      <w:r w:rsidR="00A7420E">
        <w:rPr>
          <w:rFonts w:cs="Times New Roman"/>
          <w:szCs w:val="24"/>
          <w:lang w:val="fr-FR"/>
        </w:rPr>
        <w:t xml:space="preserve">† 1525, </w:t>
      </w:r>
      <w:r>
        <w:rPr>
          <w:rFonts w:cs="Times New Roman"/>
          <w:szCs w:val="24"/>
          <w:lang w:val="fr-FR"/>
        </w:rPr>
        <w:t>seigneur de</w:t>
      </w:r>
      <w:r w:rsidR="007F6483">
        <w:rPr>
          <w:rFonts w:cs="Times New Roman"/>
          <w:szCs w:val="24"/>
          <w:lang w:val="fr-FR"/>
        </w:rPr>
        <w:t xml:space="preserve"> Mingoval</w:t>
      </w:r>
      <w:r w:rsidRPr="0075757C">
        <w:rPr>
          <w:rFonts w:cs="Times New Roman"/>
          <w:szCs w:val="24"/>
          <w:lang w:val="fr-FR"/>
        </w:rPr>
        <w:t>)</w:t>
      </w:r>
      <w:r w:rsidRPr="005842B4">
        <w:rPr>
          <w:rFonts w:cs="Times New Roman"/>
          <w:szCs w:val="24"/>
          <w:lang w:val="fr-FR"/>
        </w:rPr>
        <w:t> :</w:t>
      </w:r>
    </w:p>
    <w:p w14:paraId="7674CD88" w14:textId="154EA6CB" w:rsidR="00AF35F4" w:rsidRDefault="00AF35F4" w:rsidP="00AF35F4">
      <w:pPr>
        <w:ind w:left="284" w:hanging="284"/>
        <w:rPr>
          <w:rFonts w:cs="Times New Roman"/>
          <w:szCs w:val="24"/>
          <w:lang w:val="fr-FR"/>
        </w:rPr>
      </w:pPr>
      <w:r w:rsidRPr="00426246">
        <w:rPr>
          <w:rFonts w:cs="Times New Roman"/>
          <w:szCs w:val="24"/>
          <w:lang w:val="fr-FR"/>
        </w:rPr>
        <w:t>Lannoy, Philippe de (</w:t>
      </w:r>
      <w:r w:rsidR="009467B3">
        <w:rPr>
          <w:rFonts w:cs="Times New Roman"/>
          <w:szCs w:val="24"/>
          <w:lang w:val="fr-FR"/>
        </w:rPr>
        <w:t xml:space="preserve">1487-1543, </w:t>
      </w:r>
      <w:r w:rsidRPr="00426246">
        <w:rPr>
          <w:rFonts w:cs="Times New Roman"/>
          <w:szCs w:val="24"/>
          <w:lang w:val="fr-FR"/>
        </w:rPr>
        <w:t>seigneur de Molembaix</w:t>
      </w:r>
      <w:r w:rsidR="009467B3">
        <w:rPr>
          <w:rFonts w:cs="Times New Roman"/>
          <w:szCs w:val="24"/>
          <w:lang w:val="fr-FR"/>
        </w:rPr>
        <w:t xml:space="preserve">, prince de </w:t>
      </w:r>
      <w:r w:rsidR="00A7420E">
        <w:rPr>
          <w:rFonts w:cs="Times New Roman"/>
          <w:szCs w:val="24"/>
          <w:lang w:val="fr-FR"/>
        </w:rPr>
        <w:t>Sulmona)</w:t>
      </w:r>
      <w:r w:rsidRPr="00426246">
        <w:rPr>
          <w:rFonts w:cs="Times New Roman"/>
          <w:szCs w:val="24"/>
          <w:lang w:val="fr-FR"/>
        </w:rPr>
        <w:t> :</w:t>
      </w:r>
    </w:p>
    <w:p w14:paraId="173A6C91" w14:textId="45583F21" w:rsidR="00AF35F4" w:rsidRDefault="00AF35F4" w:rsidP="00AF35F4">
      <w:pPr>
        <w:ind w:left="284" w:hanging="284"/>
        <w:rPr>
          <w:rFonts w:cs="Times New Roman"/>
          <w:szCs w:val="24"/>
          <w:lang w:val="fr-FR"/>
        </w:rPr>
      </w:pPr>
      <w:r w:rsidRPr="00426246">
        <w:rPr>
          <w:rFonts w:cs="Times New Roman"/>
          <w:szCs w:val="24"/>
          <w:lang w:val="fr-FR"/>
        </w:rPr>
        <w:t>Laomédon (roi de Troie) :</w:t>
      </w:r>
    </w:p>
    <w:p w14:paraId="3763B970" w14:textId="0E122BE0" w:rsidR="00AF35F4" w:rsidRDefault="00AF35F4" w:rsidP="00AF35F4">
      <w:pPr>
        <w:ind w:left="284" w:hanging="284"/>
        <w:rPr>
          <w:rFonts w:cs="Times New Roman"/>
          <w:szCs w:val="24"/>
          <w:lang w:val="fr-FR"/>
        </w:rPr>
      </w:pPr>
      <w:r>
        <w:rPr>
          <w:rFonts w:cs="Times New Roman"/>
          <w:szCs w:val="24"/>
          <w:lang w:val="fr-FR"/>
        </w:rPr>
        <w:t>La Punta Rodiles (</w:t>
      </w:r>
      <w:r w:rsidR="002266E3">
        <w:rPr>
          <w:rFonts w:cs="Times New Roman"/>
          <w:szCs w:val="24"/>
          <w:lang w:val="fr-FR"/>
        </w:rPr>
        <w:t xml:space="preserve">lieu-dit, </w:t>
      </w:r>
      <w:r>
        <w:rPr>
          <w:rFonts w:cs="Times New Roman"/>
          <w:szCs w:val="24"/>
          <w:lang w:val="fr-FR"/>
        </w:rPr>
        <w:t>Esp</w:t>
      </w:r>
      <w:r w:rsidR="002266E3">
        <w:rPr>
          <w:rFonts w:cs="Times New Roman"/>
          <w:szCs w:val="24"/>
          <w:lang w:val="fr-FR"/>
        </w:rPr>
        <w:t>.</w:t>
      </w:r>
      <w:r w:rsidR="00367123">
        <w:rPr>
          <w:rFonts w:cs="Times New Roman"/>
          <w:szCs w:val="24"/>
          <w:lang w:val="fr-FR"/>
        </w:rPr>
        <w:t>, rég. A</w:t>
      </w:r>
      <w:r w:rsidRPr="00426246">
        <w:rPr>
          <w:rFonts w:cs="Times New Roman"/>
          <w:szCs w:val="24"/>
          <w:lang w:val="fr-FR"/>
        </w:rPr>
        <w:t>sturies</w:t>
      </w:r>
      <w:r w:rsidR="002266E3">
        <w:rPr>
          <w:rFonts w:cs="Times New Roman"/>
          <w:szCs w:val="24"/>
          <w:lang w:val="fr-FR"/>
        </w:rPr>
        <w:t>, con. Villaviciosa, com. Selorio</w:t>
      </w:r>
      <w:r w:rsidRPr="00426246">
        <w:rPr>
          <w:rFonts w:cs="Times New Roman"/>
          <w:szCs w:val="24"/>
          <w:lang w:val="fr-FR"/>
        </w:rPr>
        <w:t>)</w:t>
      </w:r>
      <w:r>
        <w:rPr>
          <w:rFonts w:cs="Times New Roman"/>
          <w:szCs w:val="24"/>
          <w:lang w:val="fr-FR"/>
        </w:rPr>
        <w:t> :</w:t>
      </w:r>
    </w:p>
    <w:p w14:paraId="56405953" w14:textId="760D763A" w:rsidR="005E1AA7" w:rsidRPr="00426246" w:rsidRDefault="005E1AA7" w:rsidP="00AF35F4">
      <w:pPr>
        <w:ind w:left="284" w:hanging="284"/>
        <w:rPr>
          <w:rFonts w:cs="Times New Roman"/>
          <w:szCs w:val="24"/>
          <w:lang w:val="fr-FR"/>
        </w:rPr>
      </w:pPr>
      <w:r>
        <w:rPr>
          <w:rFonts w:cs="Times New Roman"/>
          <w:szCs w:val="24"/>
          <w:lang w:val="fr-FR"/>
        </w:rPr>
        <w:t>Lemaire de Belges, Jean (1473-1525, indiciaire de Bourgogne, puis historiographe de la reine de France) :</w:t>
      </w:r>
    </w:p>
    <w:p w14:paraId="07CDD176" w14:textId="523CD4C4" w:rsidR="00AF35F4" w:rsidRDefault="00AF35F4" w:rsidP="00AF35F4">
      <w:pPr>
        <w:ind w:left="284" w:hanging="284"/>
        <w:rPr>
          <w:rFonts w:cs="Times New Roman"/>
          <w:szCs w:val="24"/>
          <w:lang w:val="fr-FR"/>
        </w:rPr>
      </w:pPr>
      <w:r w:rsidRPr="00426246">
        <w:rPr>
          <w:rFonts w:cs="Times New Roman"/>
          <w:szCs w:val="24"/>
          <w:lang w:val="fr-FR"/>
        </w:rPr>
        <w:t>Léon (royaume) :</w:t>
      </w:r>
    </w:p>
    <w:p w14:paraId="26360B61" w14:textId="3DF42E9E" w:rsidR="00470429" w:rsidRPr="00426246" w:rsidRDefault="0009754D" w:rsidP="00AF35F4">
      <w:pPr>
        <w:ind w:left="284" w:hanging="284"/>
        <w:rPr>
          <w:rFonts w:cs="Times New Roman"/>
          <w:szCs w:val="24"/>
          <w:lang w:val="fr-FR"/>
        </w:rPr>
      </w:pPr>
      <w:r>
        <w:rPr>
          <w:rFonts w:cs="Times New Roman"/>
          <w:szCs w:val="24"/>
          <w:lang w:val="fr-FR"/>
        </w:rPr>
        <w:t>Leyde (ville, P.-B., prov. </w:t>
      </w:r>
      <w:r w:rsidR="00470429">
        <w:rPr>
          <w:rFonts w:cs="Times New Roman"/>
          <w:szCs w:val="24"/>
          <w:lang w:val="fr-FR"/>
        </w:rPr>
        <w:t>Hollande méridionale) :</w:t>
      </w:r>
    </w:p>
    <w:p w14:paraId="7DE95230" w14:textId="2D4605B3" w:rsidR="00AF35F4" w:rsidRDefault="00AF35F4" w:rsidP="00AF35F4">
      <w:pPr>
        <w:ind w:left="284" w:hanging="284"/>
        <w:rPr>
          <w:rStyle w:val="mw-page-title-main"/>
          <w:rFonts w:cs="Times New Roman"/>
          <w:szCs w:val="24"/>
          <w:lang w:val="fr-FR"/>
        </w:rPr>
      </w:pPr>
      <w:r w:rsidRPr="00426246">
        <w:rPr>
          <w:rFonts w:cs="Times New Roman"/>
          <w:szCs w:val="24"/>
          <w:lang w:val="fr-FR"/>
        </w:rPr>
        <w:t>Lignes, Antoine de (</w:t>
      </w:r>
      <w:r w:rsidR="00A7420E" w:rsidRPr="00A7420E">
        <w:rPr>
          <w:rFonts w:cs="Times New Roman"/>
          <w:i/>
          <w:szCs w:val="24"/>
          <w:lang w:val="fr-FR"/>
        </w:rPr>
        <w:t>ca</w:t>
      </w:r>
      <w:r w:rsidR="00A7420E">
        <w:rPr>
          <w:rFonts w:cs="Times New Roman"/>
          <w:szCs w:val="24"/>
          <w:lang w:val="fr-FR"/>
        </w:rPr>
        <w:t xml:space="preserve"> 1477- ?, </w:t>
      </w:r>
      <w:r w:rsidRPr="00426246">
        <w:rPr>
          <w:rFonts w:cs="Times New Roman"/>
          <w:szCs w:val="24"/>
          <w:lang w:val="fr-FR"/>
        </w:rPr>
        <w:t xml:space="preserve">comte de </w:t>
      </w:r>
      <w:r w:rsidRPr="00426246">
        <w:rPr>
          <w:rStyle w:val="mw-page-title-main"/>
          <w:rFonts w:cs="Times New Roman"/>
          <w:szCs w:val="24"/>
          <w:lang w:val="fr-FR"/>
        </w:rPr>
        <w:t>Fauquembergues) :</w:t>
      </w:r>
    </w:p>
    <w:p w14:paraId="7B02EFB9" w14:textId="35AB7A00" w:rsidR="00AF35F4" w:rsidRPr="00426246" w:rsidRDefault="007F6483" w:rsidP="00AF35F4">
      <w:pPr>
        <w:ind w:left="284" w:hanging="284"/>
        <w:rPr>
          <w:rFonts w:cs="Times New Roman"/>
          <w:b/>
          <w:szCs w:val="24"/>
          <w:lang w:val="fr-FR"/>
        </w:rPr>
      </w:pPr>
      <w:r w:rsidRPr="00426246">
        <w:rPr>
          <w:rFonts w:cs="Times New Roman"/>
          <w:szCs w:val="24"/>
          <w:lang w:val="fr-FR"/>
        </w:rPr>
        <w:t xml:space="preserve">Longhespée, </w:t>
      </w:r>
      <w:r w:rsidR="0041177B">
        <w:rPr>
          <w:rFonts w:cs="Times New Roman"/>
          <w:szCs w:val="24"/>
          <w:lang w:val="fr-FR"/>
        </w:rPr>
        <w:t>Thomas</w:t>
      </w:r>
      <w:r>
        <w:rPr>
          <w:rFonts w:cs="Times New Roman"/>
          <w:szCs w:val="24"/>
          <w:lang w:val="fr-FR"/>
        </w:rPr>
        <w:t xml:space="preserve"> de (roi d’armes Flandre) :</w:t>
      </w:r>
    </w:p>
    <w:p w14:paraId="3AB388D0" w14:textId="646DAC7A" w:rsidR="00AF35F4" w:rsidRPr="00426246" w:rsidRDefault="007F6483" w:rsidP="00AF35F4">
      <w:pPr>
        <w:ind w:left="284" w:hanging="284"/>
        <w:rPr>
          <w:rFonts w:cs="Times New Roman"/>
          <w:szCs w:val="24"/>
          <w:lang w:val="fr-FR"/>
        </w:rPr>
      </w:pPr>
      <w:r w:rsidRPr="00F4212B">
        <w:rPr>
          <w:rFonts w:cs="Times New Roman"/>
          <w:i/>
          <w:szCs w:val="24"/>
          <w:lang w:val="fr-FR"/>
        </w:rPr>
        <w:t>Loureghem</w:t>
      </w:r>
      <w:r w:rsidRPr="00426246">
        <w:rPr>
          <w:rFonts w:cs="Times New Roman"/>
          <w:szCs w:val="24"/>
          <w:lang w:val="fr-FR"/>
        </w:rPr>
        <w:t xml:space="preserve"> </w:t>
      </w:r>
      <w:r>
        <w:rPr>
          <w:rFonts w:cs="Times New Roman"/>
          <w:szCs w:val="24"/>
          <w:lang w:val="fr-FR"/>
        </w:rPr>
        <w:t>(</w:t>
      </w:r>
      <w:r w:rsidRPr="00426246">
        <w:rPr>
          <w:rFonts w:cs="Times New Roman"/>
          <w:szCs w:val="24"/>
          <w:lang w:val="fr-FR"/>
        </w:rPr>
        <w:t>seigneur de</w:t>
      </w:r>
      <w:r>
        <w:rPr>
          <w:rFonts w:cs="Times New Roman"/>
          <w:szCs w:val="24"/>
          <w:lang w:val="fr-FR"/>
        </w:rPr>
        <w:t>) : peut-être Locquinghien (capitaine et échanson de l’hôtel) :</w:t>
      </w:r>
    </w:p>
    <w:p w14:paraId="1494701A" w14:textId="00BDB9F0" w:rsidR="00AF35F4" w:rsidRPr="00426246" w:rsidRDefault="00AF35F4" w:rsidP="00AF35F4">
      <w:pPr>
        <w:ind w:left="284" w:hanging="284"/>
        <w:rPr>
          <w:rFonts w:cs="Times New Roman"/>
          <w:bCs/>
          <w:szCs w:val="24"/>
          <w:lang w:val="fr-FR"/>
        </w:rPr>
      </w:pPr>
      <w:r w:rsidRPr="00426246">
        <w:rPr>
          <w:rFonts w:cs="Times New Roman"/>
          <w:szCs w:val="24"/>
          <w:lang w:val="fr-FR"/>
        </w:rPr>
        <w:t>Louvain (ville</w:t>
      </w:r>
      <w:r w:rsidR="002266E3">
        <w:rPr>
          <w:rFonts w:cs="Times New Roman"/>
          <w:szCs w:val="24"/>
          <w:lang w:val="fr-FR"/>
        </w:rPr>
        <w:t>, Be., rég. </w:t>
      </w:r>
      <w:r w:rsidR="00765E5B">
        <w:rPr>
          <w:rFonts w:cs="Times New Roman"/>
          <w:szCs w:val="24"/>
          <w:lang w:val="fr-FR"/>
        </w:rPr>
        <w:t>flamande, prov.</w:t>
      </w:r>
      <w:r w:rsidR="002266E3">
        <w:rPr>
          <w:rFonts w:cs="Times New Roman"/>
          <w:szCs w:val="24"/>
          <w:lang w:val="fr-FR"/>
        </w:rPr>
        <w:t> </w:t>
      </w:r>
      <w:r w:rsidR="00765E5B">
        <w:rPr>
          <w:rFonts w:cs="Times New Roman"/>
          <w:szCs w:val="24"/>
          <w:lang w:val="fr-FR"/>
        </w:rPr>
        <w:t>Brabant flamand, arr. Louvain</w:t>
      </w:r>
      <w:r w:rsidRPr="00426246">
        <w:rPr>
          <w:rFonts w:cs="Times New Roman"/>
          <w:szCs w:val="24"/>
          <w:lang w:val="fr-FR"/>
        </w:rPr>
        <w:t>) :</w:t>
      </w:r>
    </w:p>
    <w:p w14:paraId="37E361CF" w14:textId="49EF9BCF" w:rsidR="00AF35F4" w:rsidRPr="00426246" w:rsidRDefault="00AF35F4" w:rsidP="00AF35F4">
      <w:pPr>
        <w:ind w:left="284" w:hanging="284"/>
        <w:rPr>
          <w:rFonts w:cs="Times New Roman"/>
          <w:szCs w:val="24"/>
          <w:lang w:val="fr-FR"/>
        </w:rPr>
      </w:pPr>
      <w:r w:rsidRPr="00426246">
        <w:rPr>
          <w:rFonts w:cs="Times New Roman"/>
          <w:szCs w:val="24"/>
          <w:lang w:val="fr-FR"/>
        </w:rPr>
        <w:t>Lucrèce (</w:t>
      </w:r>
      <w:r w:rsidR="00A81760">
        <w:rPr>
          <w:rFonts w:cs="Times New Roman"/>
          <w:szCs w:val="24"/>
          <w:lang w:val="fr-FR"/>
        </w:rPr>
        <w:t>† 509 </w:t>
      </w:r>
      <w:r w:rsidR="00A81760" w:rsidRPr="0009754D">
        <w:rPr>
          <w:rFonts w:cs="Times New Roman"/>
          <w:i/>
          <w:szCs w:val="24"/>
          <w:lang w:val="fr-FR"/>
        </w:rPr>
        <w:t>acn</w:t>
      </w:r>
      <w:r w:rsidR="00A81760">
        <w:rPr>
          <w:rFonts w:cs="Times New Roman"/>
          <w:szCs w:val="24"/>
          <w:lang w:val="fr-FR"/>
        </w:rPr>
        <w:t xml:space="preserve">, </w:t>
      </w:r>
      <w:r w:rsidRPr="00426246">
        <w:rPr>
          <w:rFonts w:cs="Times New Roman"/>
          <w:szCs w:val="24"/>
          <w:lang w:val="fr-FR"/>
        </w:rPr>
        <w:t>héroïne romaine) :</w:t>
      </w:r>
    </w:p>
    <w:p w14:paraId="1C845A13" w14:textId="19890EDA" w:rsidR="00AF35F4" w:rsidRDefault="00AF35F4" w:rsidP="00AF35F4">
      <w:pPr>
        <w:ind w:left="284" w:hanging="284"/>
        <w:rPr>
          <w:rFonts w:cs="Times New Roman"/>
          <w:szCs w:val="24"/>
          <w:lang w:val="fr-FR"/>
        </w:rPr>
      </w:pPr>
      <w:r w:rsidRPr="00426246">
        <w:rPr>
          <w:rFonts w:cs="Times New Roman"/>
          <w:szCs w:val="24"/>
          <w:lang w:val="fr-FR"/>
        </w:rPr>
        <w:t>Luxembourg, Philippe de (</w:t>
      </w:r>
      <w:r w:rsidR="008E19B3" w:rsidRPr="008E19B3">
        <w:rPr>
          <w:rFonts w:cs="Times New Roman"/>
          <w:szCs w:val="24"/>
          <w:lang w:val="fr-FR"/>
        </w:rPr>
        <w:t>1445-1519</w:t>
      </w:r>
      <w:r w:rsidR="008E19B3">
        <w:rPr>
          <w:rFonts w:cs="Times New Roman"/>
          <w:szCs w:val="24"/>
          <w:lang w:val="fr-FR"/>
        </w:rPr>
        <w:t xml:space="preserve">, </w:t>
      </w:r>
      <w:r w:rsidRPr="008E19B3">
        <w:rPr>
          <w:rFonts w:cs="Times New Roman"/>
          <w:szCs w:val="24"/>
          <w:lang w:val="fr-FR"/>
        </w:rPr>
        <w:t>évêque</w:t>
      </w:r>
      <w:r w:rsidRPr="00426246">
        <w:rPr>
          <w:rFonts w:cs="Times New Roman"/>
          <w:szCs w:val="24"/>
          <w:lang w:val="fr-FR"/>
        </w:rPr>
        <w:t xml:space="preserve"> d’Arras) :</w:t>
      </w:r>
    </w:p>
    <w:p w14:paraId="706CC37E" w14:textId="1794BB4D" w:rsidR="00B42D13" w:rsidRDefault="00B42D13" w:rsidP="00AF35F4">
      <w:pPr>
        <w:ind w:left="284" w:hanging="284"/>
        <w:rPr>
          <w:rFonts w:cs="Times New Roman"/>
          <w:szCs w:val="24"/>
          <w:lang w:val="fr-FR"/>
        </w:rPr>
      </w:pPr>
      <w:r>
        <w:rPr>
          <w:rFonts w:cs="Times New Roman"/>
          <w:szCs w:val="24"/>
          <w:lang w:val="fr-FR"/>
        </w:rPr>
        <w:t>Luxembourg-Saint-Pol</w:t>
      </w:r>
      <w:r w:rsidRPr="00426246">
        <w:rPr>
          <w:rFonts w:cs="Times New Roman"/>
          <w:szCs w:val="24"/>
          <w:lang w:val="fr-FR"/>
        </w:rPr>
        <w:t>, Françoise de (</w:t>
      </w:r>
      <w:r>
        <w:rPr>
          <w:rFonts w:cs="Times New Roman"/>
          <w:szCs w:val="24"/>
          <w:lang w:val="fr-FR"/>
        </w:rPr>
        <w:t xml:space="preserve">† 1523, </w:t>
      </w:r>
      <w:r w:rsidRPr="00426246">
        <w:rPr>
          <w:rFonts w:cs="Times New Roman"/>
          <w:szCs w:val="24"/>
          <w:lang w:val="fr-FR"/>
        </w:rPr>
        <w:t>dame de Ravenstein, épouse de Philippe de Clèves) :</w:t>
      </w:r>
    </w:p>
    <w:p w14:paraId="12004B87" w14:textId="2F3199C9" w:rsidR="00B42D13" w:rsidRPr="00426246" w:rsidRDefault="00B42D13" w:rsidP="00AF35F4">
      <w:pPr>
        <w:ind w:left="284" w:hanging="284"/>
        <w:rPr>
          <w:rFonts w:cs="Times New Roman"/>
          <w:szCs w:val="24"/>
          <w:lang w:val="fr-FR"/>
        </w:rPr>
      </w:pPr>
      <w:r w:rsidRPr="00426246">
        <w:rPr>
          <w:rFonts w:cs="Times New Roman"/>
          <w:szCs w:val="24"/>
          <w:lang w:val="fr-FR"/>
        </w:rPr>
        <w:t>Luxembourg-Saint-Pol,</w:t>
      </w:r>
      <w:r>
        <w:rPr>
          <w:rFonts w:cs="Times New Roman"/>
          <w:szCs w:val="24"/>
          <w:lang w:val="fr-FR"/>
        </w:rPr>
        <w:t xml:space="preserve"> Françoise de († 1557, fille de Jacques II de Luxembourg-Saint-Pol) :</w:t>
      </w:r>
    </w:p>
    <w:p w14:paraId="1C8049FF" w14:textId="0B0F4387" w:rsidR="00AF35F4" w:rsidRPr="00426246" w:rsidRDefault="00AF35F4" w:rsidP="00AF35F4">
      <w:pPr>
        <w:ind w:left="284" w:hanging="284"/>
        <w:rPr>
          <w:rFonts w:cs="Times New Roman"/>
          <w:szCs w:val="24"/>
          <w:lang w:val="fr-FR"/>
        </w:rPr>
      </w:pPr>
      <w:r w:rsidRPr="00426246">
        <w:rPr>
          <w:rFonts w:cs="Times New Roman"/>
          <w:szCs w:val="24"/>
          <w:lang w:val="fr-FR"/>
        </w:rPr>
        <w:t>Luxembourg-Saint-Pol, Jacques II</w:t>
      </w:r>
      <w:r w:rsidR="00BA6FDA">
        <w:rPr>
          <w:rFonts w:cs="Times New Roman"/>
          <w:szCs w:val="24"/>
          <w:lang w:val="fr-FR"/>
        </w:rPr>
        <w:t xml:space="preserve"> de</w:t>
      </w:r>
      <w:r w:rsidRPr="00426246">
        <w:rPr>
          <w:rFonts w:cs="Times New Roman"/>
          <w:szCs w:val="24"/>
          <w:lang w:val="fr-FR"/>
        </w:rPr>
        <w:t xml:space="preserve"> (</w:t>
      </w:r>
      <w:r w:rsidR="003229ED" w:rsidRPr="003229ED">
        <w:rPr>
          <w:rFonts w:cs="Times New Roman"/>
          <w:i/>
          <w:szCs w:val="24"/>
          <w:lang w:val="fr-FR"/>
        </w:rPr>
        <w:t>ca</w:t>
      </w:r>
      <w:r w:rsidR="003229ED">
        <w:rPr>
          <w:rFonts w:cs="Times New Roman"/>
          <w:szCs w:val="24"/>
          <w:lang w:val="fr-FR"/>
        </w:rPr>
        <w:t> </w:t>
      </w:r>
      <w:r w:rsidR="004144B6" w:rsidRPr="004144B6">
        <w:rPr>
          <w:rFonts w:cs="Times New Roman"/>
          <w:szCs w:val="24"/>
          <w:lang w:val="fr-FR"/>
        </w:rPr>
        <w:t>14</w:t>
      </w:r>
      <w:r w:rsidR="003229ED">
        <w:rPr>
          <w:rFonts w:cs="Times New Roman"/>
          <w:szCs w:val="24"/>
          <w:lang w:val="fr-FR"/>
        </w:rPr>
        <w:t>65</w:t>
      </w:r>
      <w:r w:rsidR="004144B6" w:rsidRPr="004144B6">
        <w:rPr>
          <w:rFonts w:cs="Times New Roman"/>
          <w:szCs w:val="24"/>
          <w:lang w:val="fr-FR"/>
        </w:rPr>
        <w:t xml:space="preserve">-1517, </w:t>
      </w:r>
      <w:r w:rsidRPr="00426246">
        <w:rPr>
          <w:rFonts w:cs="Times New Roman"/>
          <w:szCs w:val="24"/>
          <w:lang w:val="fr-FR"/>
        </w:rPr>
        <w:t>seigneur de Fiennes) :</w:t>
      </w:r>
    </w:p>
    <w:p w14:paraId="00A36CDE" w14:textId="2D50AD26" w:rsidR="00AF35F4" w:rsidRDefault="00AF35F4" w:rsidP="00AF35F4">
      <w:pPr>
        <w:ind w:left="284" w:hanging="284"/>
        <w:rPr>
          <w:rFonts w:cs="Times New Roman"/>
          <w:szCs w:val="24"/>
          <w:lang w:val="fr-FR"/>
        </w:rPr>
      </w:pPr>
      <w:r w:rsidRPr="00426246">
        <w:rPr>
          <w:rFonts w:cs="Times New Roman"/>
          <w:szCs w:val="24"/>
          <w:lang w:val="fr-FR"/>
        </w:rPr>
        <w:t>Luxembourg-Saint-Pol, Jacques III</w:t>
      </w:r>
      <w:r w:rsidR="00BA6FDA">
        <w:rPr>
          <w:rFonts w:cs="Times New Roman"/>
          <w:szCs w:val="24"/>
          <w:lang w:val="fr-FR"/>
        </w:rPr>
        <w:t xml:space="preserve"> de</w:t>
      </w:r>
      <w:r w:rsidRPr="00426246">
        <w:rPr>
          <w:rFonts w:cs="Times New Roman"/>
          <w:szCs w:val="24"/>
          <w:lang w:val="fr-FR"/>
        </w:rPr>
        <w:t xml:space="preserve"> (</w:t>
      </w:r>
      <w:r w:rsidR="00BA6FDA">
        <w:rPr>
          <w:rFonts w:cs="Times New Roman"/>
          <w:szCs w:val="24"/>
          <w:lang w:val="fr-FR"/>
        </w:rPr>
        <w:t xml:space="preserve">† 1532, </w:t>
      </w:r>
      <w:r w:rsidRPr="00426246">
        <w:rPr>
          <w:rFonts w:cs="Times New Roman"/>
          <w:szCs w:val="24"/>
          <w:lang w:val="fr-FR"/>
        </w:rPr>
        <w:t>seigneur de Fiennes</w:t>
      </w:r>
      <w:r w:rsidR="00BA6FDA">
        <w:rPr>
          <w:rFonts w:cs="Times New Roman"/>
          <w:szCs w:val="24"/>
          <w:lang w:val="fr-FR"/>
        </w:rPr>
        <w:t xml:space="preserve"> et d’Auxy</w:t>
      </w:r>
      <w:r w:rsidRPr="00426246">
        <w:rPr>
          <w:rFonts w:cs="Times New Roman"/>
          <w:szCs w:val="24"/>
          <w:lang w:val="fr-FR"/>
        </w:rPr>
        <w:t>) :</w:t>
      </w:r>
    </w:p>
    <w:p w14:paraId="339557CF" w14:textId="3EEF5BFA" w:rsidR="00B42D13" w:rsidRPr="00426246" w:rsidRDefault="00B42D13" w:rsidP="00AF35F4">
      <w:pPr>
        <w:ind w:left="284" w:hanging="284"/>
        <w:rPr>
          <w:rFonts w:cs="Times New Roman"/>
          <w:szCs w:val="24"/>
          <w:lang w:val="fr-FR"/>
        </w:rPr>
      </w:pPr>
      <w:r w:rsidRPr="00426246">
        <w:rPr>
          <w:rFonts w:cs="Times New Roman"/>
          <w:szCs w:val="24"/>
          <w:lang w:val="fr-FR"/>
        </w:rPr>
        <w:t>Luxembourg-Saint-Pol,</w:t>
      </w:r>
      <w:r>
        <w:rPr>
          <w:rFonts w:cs="Times New Roman"/>
          <w:szCs w:val="24"/>
          <w:lang w:val="fr-FR"/>
        </w:rPr>
        <w:t xml:space="preserve"> Marguerite de († 1529, fille de Jacques II de Luxembourg-Saint-Pol) :</w:t>
      </w:r>
    </w:p>
    <w:p w14:paraId="18944117" w14:textId="77906EDD" w:rsidR="00AF35F4" w:rsidRPr="00426246" w:rsidRDefault="00AF35F4" w:rsidP="00AF35F4">
      <w:pPr>
        <w:ind w:left="284" w:hanging="284"/>
        <w:rPr>
          <w:rFonts w:cs="Times New Roman"/>
          <w:szCs w:val="24"/>
          <w:lang w:val="fr-FR"/>
        </w:rPr>
      </w:pPr>
      <w:r w:rsidRPr="00426246">
        <w:rPr>
          <w:rFonts w:cs="Times New Roman"/>
          <w:szCs w:val="24"/>
          <w:lang w:val="fr-FR"/>
        </w:rPr>
        <w:t>Lydie (royaume) :</w:t>
      </w:r>
    </w:p>
    <w:p w14:paraId="0A91CAEE" w14:textId="77777777" w:rsidR="00AF35F4" w:rsidRPr="00426246" w:rsidRDefault="00AF35F4" w:rsidP="00AF35F4">
      <w:pPr>
        <w:ind w:left="284" w:hanging="284"/>
        <w:rPr>
          <w:rFonts w:cs="Times New Roman"/>
          <w:szCs w:val="24"/>
          <w:lang w:val="fr-FR"/>
        </w:rPr>
      </w:pPr>
    </w:p>
    <w:p w14:paraId="1622B497" w14:textId="254E9F56" w:rsidR="00AF35F4" w:rsidRPr="00426246" w:rsidRDefault="00AF35F4" w:rsidP="00AF35F4">
      <w:pPr>
        <w:ind w:left="284" w:hanging="284"/>
        <w:rPr>
          <w:rFonts w:cs="Times New Roman"/>
          <w:szCs w:val="24"/>
          <w:lang w:val="fr-FR"/>
        </w:rPr>
      </w:pPr>
      <w:r w:rsidRPr="00426246">
        <w:rPr>
          <w:rFonts w:cs="Times New Roman"/>
          <w:szCs w:val="24"/>
          <w:lang w:val="fr-FR"/>
        </w:rPr>
        <w:t>Macédoine, Alexandre III de (</w:t>
      </w:r>
      <w:r w:rsidR="00660483" w:rsidRPr="00660483">
        <w:rPr>
          <w:lang w:val="fr-FR"/>
        </w:rPr>
        <w:t>356-323 </w:t>
      </w:r>
      <w:r w:rsidR="00660483" w:rsidRPr="0009754D">
        <w:rPr>
          <w:i/>
          <w:lang w:val="fr-FR"/>
        </w:rPr>
        <w:t>acn</w:t>
      </w:r>
      <w:r w:rsidR="00660483">
        <w:rPr>
          <w:lang w:val="fr-FR"/>
        </w:rPr>
        <w:t>,</w:t>
      </w:r>
      <w:r w:rsidR="00660483" w:rsidRPr="009773C5">
        <w:rPr>
          <w:i/>
          <w:lang w:val="fr-FR"/>
        </w:rPr>
        <w:t xml:space="preserve"> </w:t>
      </w:r>
      <w:r w:rsidRPr="00426246">
        <w:rPr>
          <w:rFonts w:cs="Times New Roman"/>
          <w:szCs w:val="24"/>
          <w:lang w:val="fr-FR"/>
        </w:rPr>
        <w:t>roi</w:t>
      </w:r>
      <w:r w:rsidR="00765E5B">
        <w:rPr>
          <w:rFonts w:cs="Times New Roman"/>
          <w:szCs w:val="24"/>
          <w:lang w:val="fr-FR"/>
        </w:rPr>
        <w:t xml:space="preserve"> de Macédoine</w:t>
      </w:r>
      <w:r w:rsidRPr="00426246">
        <w:rPr>
          <w:rFonts w:cs="Times New Roman"/>
          <w:szCs w:val="24"/>
          <w:lang w:val="fr-FR"/>
        </w:rPr>
        <w:t>) :</w:t>
      </w:r>
    </w:p>
    <w:p w14:paraId="4C76AF74" w14:textId="7FFDA90F" w:rsidR="00AF35F4" w:rsidRDefault="00AF35F4" w:rsidP="00AF35F4">
      <w:pPr>
        <w:ind w:left="284" w:hanging="284"/>
        <w:rPr>
          <w:rFonts w:cs="Times New Roman"/>
          <w:szCs w:val="24"/>
          <w:lang w:val="fr-FR"/>
        </w:rPr>
      </w:pPr>
      <w:r w:rsidRPr="00426246">
        <w:rPr>
          <w:rFonts w:cs="Times New Roman"/>
          <w:szCs w:val="24"/>
          <w:lang w:val="fr-FR"/>
        </w:rPr>
        <w:t>Macédoine, Philippe II de (</w:t>
      </w:r>
      <w:r w:rsidR="00660483" w:rsidRPr="00660483">
        <w:rPr>
          <w:lang w:val="fr-FR"/>
        </w:rPr>
        <w:t>382-336 </w:t>
      </w:r>
      <w:r w:rsidR="00660483" w:rsidRPr="0009754D">
        <w:rPr>
          <w:i/>
          <w:lang w:val="fr-FR"/>
        </w:rPr>
        <w:t>acn</w:t>
      </w:r>
      <w:r w:rsidR="00660483" w:rsidRPr="00660483">
        <w:rPr>
          <w:lang w:val="fr-FR"/>
        </w:rPr>
        <w:t>,</w:t>
      </w:r>
      <w:r w:rsidR="00660483" w:rsidRPr="00426246">
        <w:rPr>
          <w:rFonts w:cs="Times New Roman"/>
          <w:szCs w:val="24"/>
          <w:lang w:val="fr-FR"/>
        </w:rPr>
        <w:t xml:space="preserve"> </w:t>
      </w:r>
      <w:r w:rsidRPr="00426246">
        <w:rPr>
          <w:rFonts w:cs="Times New Roman"/>
          <w:szCs w:val="24"/>
          <w:lang w:val="fr-FR"/>
        </w:rPr>
        <w:t>roi</w:t>
      </w:r>
      <w:r w:rsidR="00765E5B">
        <w:rPr>
          <w:rFonts w:cs="Times New Roman"/>
          <w:szCs w:val="24"/>
          <w:lang w:val="fr-FR"/>
        </w:rPr>
        <w:t xml:space="preserve"> de Macédoine</w:t>
      </w:r>
      <w:r w:rsidRPr="00426246">
        <w:rPr>
          <w:rFonts w:cs="Times New Roman"/>
          <w:szCs w:val="24"/>
          <w:lang w:val="fr-FR"/>
        </w:rPr>
        <w:t>) :</w:t>
      </w:r>
    </w:p>
    <w:p w14:paraId="51991AD3" w14:textId="5EA6F47A" w:rsidR="00A303FA" w:rsidRPr="00426246" w:rsidRDefault="00A303FA" w:rsidP="00AF35F4">
      <w:pPr>
        <w:ind w:left="284" w:hanging="284"/>
        <w:rPr>
          <w:rFonts w:cs="Times New Roman"/>
          <w:szCs w:val="24"/>
          <w:lang w:val="fr-FR"/>
        </w:rPr>
      </w:pPr>
      <w:r>
        <w:rPr>
          <w:rFonts w:cs="Times New Roman"/>
          <w:szCs w:val="24"/>
          <w:lang w:val="fr-FR"/>
        </w:rPr>
        <w:t>Machiavel, Nicolas (1469-1527, diplomate et humaniste florentin) :</w:t>
      </w:r>
    </w:p>
    <w:p w14:paraId="0035C5E1" w14:textId="3E6740E0" w:rsidR="00AF35F4" w:rsidRPr="00426246" w:rsidRDefault="00AF35F4" w:rsidP="00AF35F4">
      <w:pPr>
        <w:ind w:left="284" w:hanging="284"/>
        <w:rPr>
          <w:rFonts w:cs="Times New Roman"/>
          <w:szCs w:val="24"/>
          <w:lang w:val="fr-FR"/>
        </w:rPr>
      </w:pPr>
      <w:r w:rsidRPr="00426246">
        <w:rPr>
          <w:rFonts w:cs="Times New Roman"/>
          <w:szCs w:val="24"/>
          <w:lang w:val="fr-FR"/>
        </w:rPr>
        <w:t>Macrobe</w:t>
      </w:r>
      <w:r w:rsidR="00765E5B">
        <w:rPr>
          <w:rFonts w:cs="Times New Roman"/>
          <w:szCs w:val="24"/>
          <w:lang w:val="fr-FR"/>
        </w:rPr>
        <w:t xml:space="preserve"> ou</w:t>
      </w:r>
      <w:r w:rsidR="00765E5B" w:rsidRPr="00765E5B">
        <w:rPr>
          <w:i/>
          <w:iCs/>
          <w:lang w:val="fr-FR"/>
        </w:rPr>
        <w:t xml:space="preserve"> </w:t>
      </w:r>
      <w:r w:rsidR="00765E5B" w:rsidRPr="00765E5B">
        <w:rPr>
          <w:iCs/>
          <w:lang w:val="fr-FR"/>
        </w:rPr>
        <w:t>Flavius Macrobius Ambrosius Theodosius</w:t>
      </w:r>
      <w:r w:rsidRPr="00426246">
        <w:rPr>
          <w:rFonts w:cs="Times New Roman"/>
          <w:szCs w:val="24"/>
          <w:lang w:val="fr-FR"/>
        </w:rPr>
        <w:t xml:space="preserve"> (</w:t>
      </w:r>
      <w:r w:rsidR="00765E5B" w:rsidRPr="00765E5B">
        <w:rPr>
          <w:rFonts w:cs="Times New Roman"/>
          <w:i/>
          <w:szCs w:val="24"/>
          <w:lang w:val="fr-FR"/>
        </w:rPr>
        <w:t>ca</w:t>
      </w:r>
      <w:r w:rsidR="00765E5B">
        <w:rPr>
          <w:rFonts w:cs="Times New Roman"/>
          <w:i/>
          <w:szCs w:val="24"/>
          <w:lang w:val="fr-FR"/>
        </w:rPr>
        <w:t> </w:t>
      </w:r>
      <w:r w:rsidR="00765E5B">
        <w:rPr>
          <w:rFonts w:cs="Times New Roman"/>
          <w:szCs w:val="24"/>
          <w:lang w:val="fr-FR"/>
        </w:rPr>
        <w:t>370-</w:t>
      </w:r>
      <w:r w:rsidR="00367123" w:rsidRPr="00367123">
        <w:rPr>
          <w:rFonts w:cs="Times New Roman"/>
          <w:i/>
          <w:szCs w:val="24"/>
          <w:lang w:val="fr-FR"/>
        </w:rPr>
        <w:t>p.</w:t>
      </w:r>
      <w:r w:rsidR="00367123">
        <w:rPr>
          <w:rFonts w:cs="Times New Roman"/>
          <w:szCs w:val="24"/>
          <w:lang w:val="fr-FR"/>
        </w:rPr>
        <w:t> </w:t>
      </w:r>
      <w:r w:rsidR="00765E5B">
        <w:rPr>
          <w:rFonts w:cs="Times New Roman"/>
          <w:szCs w:val="24"/>
          <w:lang w:val="fr-FR"/>
        </w:rPr>
        <w:t xml:space="preserve">430, </w:t>
      </w:r>
      <w:r w:rsidRPr="00426246">
        <w:rPr>
          <w:rFonts w:cs="Times New Roman"/>
          <w:szCs w:val="24"/>
          <w:lang w:val="fr-FR"/>
        </w:rPr>
        <w:t>philosophe romain) :</w:t>
      </w:r>
    </w:p>
    <w:p w14:paraId="68A9049E" w14:textId="48AFA49D" w:rsidR="00A52D3F" w:rsidRDefault="00A52D3F" w:rsidP="00AF35F4">
      <w:pPr>
        <w:ind w:left="284" w:hanging="284"/>
        <w:rPr>
          <w:rFonts w:cs="Times New Roman"/>
          <w:szCs w:val="24"/>
          <w:lang w:val="fr-FR"/>
        </w:rPr>
      </w:pPr>
      <w:r w:rsidRPr="008F07B7">
        <w:rPr>
          <w:rFonts w:cs="Times New Roman"/>
          <w:szCs w:val="24"/>
          <w:lang w:val="fr-FR"/>
        </w:rPr>
        <w:t>Madrigalejo</w:t>
      </w:r>
      <w:r>
        <w:rPr>
          <w:rFonts w:cs="Times New Roman"/>
          <w:szCs w:val="24"/>
          <w:lang w:val="fr-FR"/>
        </w:rPr>
        <w:t xml:space="preserve"> (ville</w:t>
      </w:r>
      <w:r w:rsidR="00F825CC">
        <w:rPr>
          <w:rFonts w:cs="Times New Roman"/>
          <w:szCs w:val="24"/>
          <w:lang w:val="fr-FR"/>
        </w:rPr>
        <w:t>,</w:t>
      </w:r>
      <w:r>
        <w:rPr>
          <w:rFonts w:cs="Times New Roman"/>
          <w:szCs w:val="24"/>
          <w:lang w:val="fr-FR"/>
        </w:rPr>
        <w:t xml:space="preserve"> Esp., </w:t>
      </w:r>
      <w:r w:rsidR="00C10267">
        <w:rPr>
          <w:rFonts w:cs="Times New Roman"/>
          <w:szCs w:val="24"/>
          <w:lang w:val="fr-FR"/>
        </w:rPr>
        <w:t>com. aut. </w:t>
      </w:r>
      <w:r>
        <w:rPr>
          <w:rFonts w:cs="Times New Roman"/>
          <w:szCs w:val="24"/>
          <w:lang w:val="fr-FR"/>
        </w:rPr>
        <w:t>Estrémadure, prov. </w:t>
      </w:r>
      <w:r w:rsidRPr="000C3C34">
        <w:rPr>
          <w:lang w:val="fr-FR"/>
        </w:rPr>
        <w:t>Cáceres</w:t>
      </w:r>
      <w:r w:rsidR="00C10267">
        <w:rPr>
          <w:lang w:val="fr-FR"/>
        </w:rPr>
        <w:t>, com. Vegas Altas</w:t>
      </w:r>
      <w:r w:rsidRPr="000C3C34">
        <w:rPr>
          <w:rFonts w:cs="Times New Roman"/>
          <w:szCs w:val="24"/>
          <w:lang w:val="fr-FR"/>
        </w:rPr>
        <w:t>).</w:t>
      </w:r>
    </w:p>
    <w:p w14:paraId="37BBAD4D" w14:textId="0EA7FE1C" w:rsidR="00AF35F4" w:rsidRPr="00800F6F" w:rsidRDefault="00AF35F4" w:rsidP="00AF35F4">
      <w:pPr>
        <w:ind w:left="284" w:hanging="284"/>
        <w:rPr>
          <w:rFonts w:cs="Times New Roman"/>
          <w:szCs w:val="24"/>
          <w:lang w:val="fr-FR"/>
        </w:rPr>
      </w:pPr>
      <w:r w:rsidRPr="00800F6F">
        <w:rPr>
          <w:rFonts w:cs="Times New Roman"/>
          <w:szCs w:val="24"/>
          <w:lang w:val="fr-FR"/>
        </w:rPr>
        <w:t>Majorque (royaume) :</w:t>
      </w:r>
    </w:p>
    <w:p w14:paraId="35F4274F" w14:textId="7E5584E5" w:rsidR="00AF35F4" w:rsidRPr="0031232C" w:rsidRDefault="00AF35F4" w:rsidP="00AF35F4">
      <w:pPr>
        <w:ind w:left="284" w:hanging="284"/>
        <w:rPr>
          <w:rFonts w:cs="Times New Roman"/>
          <w:szCs w:val="24"/>
          <w:lang w:val="fr-FR"/>
        </w:rPr>
      </w:pPr>
      <w:r w:rsidRPr="00756D91">
        <w:rPr>
          <w:rFonts w:cs="Times New Roman"/>
          <w:szCs w:val="24"/>
          <w:lang w:val="fr-FR"/>
        </w:rPr>
        <w:t>Maldeg</w:t>
      </w:r>
      <w:r w:rsidR="00E409B1" w:rsidRPr="00756D91">
        <w:rPr>
          <w:rFonts w:cs="Times New Roman"/>
          <w:szCs w:val="24"/>
          <w:lang w:val="fr-FR"/>
        </w:rPr>
        <w:t>h</w:t>
      </w:r>
      <w:r w:rsidRPr="00756D91">
        <w:rPr>
          <w:rFonts w:cs="Times New Roman"/>
          <w:szCs w:val="24"/>
          <w:lang w:val="fr-FR"/>
        </w:rPr>
        <w:t>em (</w:t>
      </w:r>
      <w:r w:rsidR="002266E3" w:rsidRPr="00756D91">
        <w:rPr>
          <w:rFonts w:cs="Times New Roman"/>
          <w:szCs w:val="24"/>
          <w:lang w:val="fr-FR"/>
        </w:rPr>
        <w:t>com., Be., rég. </w:t>
      </w:r>
      <w:r w:rsidR="00A52D3F" w:rsidRPr="00756D91">
        <w:rPr>
          <w:rFonts w:cs="Times New Roman"/>
          <w:szCs w:val="24"/>
          <w:lang w:val="fr-FR"/>
        </w:rPr>
        <w:t>flamande, prov.</w:t>
      </w:r>
      <w:r w:rsidR="002266E3" w:rsidRPr="00756D91">
        <w:rPr>
          <w:rFonts w:cs="Times New Roman"/>
          <w:szCs w:val="24"/>
          <w:lang w:val="fr-FR"/>
        </w:rPr>
        <w:t> </w:t>
      </w:r>
      <w:r w:rsidR="002266E3">
        <w:rPr>
          <w:rFonts w:cs="Times New Roman"/>
          <w:szCs w:val="24"/>
          <w:lang w:val="fr-FR"/>
        </w:rPr>
        <w:t>Flandre-Orientale, arr. </w:t>
      </w:r>
      <w:r w:rsidR="00E409B1" w:rsidRPr="0031232C">
        <w:rPr>
          <w:rFonts w:cs="Times New Roman"/>
          <w:szCs w:val="24"/>
          <w:lang w:val="fr-FR"/>
        </w:rPr>
        <w:t>Eeklo</w:t>
      </w:r>
      <w:r w:rsidRPr="0031232C">
        <w:rPr>
          <w:rFonts w:cs="Times New Roman"/>
          <w:szCs w:val="24"/>
          <w:lang w:val="fr-FR"/>
        </w:rPr>
        <w:t>) :</w:t>
      </w:r>
    </w:p>
    <w:p w14:paraId="7294CE59" w14:textId="78711A2E" w:rsidR="00AF35F4" w:rsidRPr="00426246" w:rsidRDefault="00AF35F4" w:rsidP="00AF35F4">
      <w:pPr>
        <w:ind w:left="284" w:hanging="284"/>
        <w:rPr>
          <w:rFonts w:cs="Times New Roman"/>
          <w:szCs w:val="24"/>
          <w:lang w:val="fr-FR"/>
        </w:rPr>
      </w:pPr>
      <w:r w:rsidRPr="00426246">
        <w:rPr>
          <w:rFonts w:cs="Times New Roman"/>
          <w:szCs w:val="24"/>
          <w:lang w:val="fr-FR"/>
        </w:rPr>
        <w:lastRenderedPageBreak/>
        <w:t>Male (château</w:t>
      </w:r>
      <w:r w:rsidR="00F825CC">
        <w:rPr>
          <w:rFonts w:cs="Times New Roman"/>
          <w:szCs w:val="24"/>
          <w:lang w:val="fr-FR"/>
        </w:rPr>
        <w:t>,</w:t>
      </w:r>
      <w:r w:rsidR="007A1A0A">
        <w:rPr>
          <w:rFonts w:cs="Times New Roman"/>
          <w:szCs w:val="24"/>
          <w:lang w:val="fr-FR"/>
        </w:rPr>
        <w:t xml:space="preserve"> Be., rég. flamande, prov. F</w:t>
      </w:r>
      <w:r w:rsidR="00F825CC">
        <w:rPr>
          <w:rFonts w:cs="Times New Roman"/>
          <w:szCs w:val="24"/>
          <w:lang w:val="fr-FR"/>
        </w:rPr>
        <w:t>landre-</w:t>
      </w:r>
      <w:r w:rsidR="007A1A0A">
        <w:rPr>
          <w:rFonts w:cs="Times New Roman"/>
          <w:szCs w:val="24"/>
          <w:lang w:val="fr-FR"/>
        </w:rPr>
        <w:t>Occidentale, arr. Bruges, com. Bruges</w:t>
      </w:r>
      <w:r w:rsidRPr="00426246">
        <w:rPr>
          <w:rFonts w:cs="Times New Roman"/>
          <w:szCs w:val="24"/>
          <w:lang w:val="fr-FR"/>
        </w:rPr>
        <w:t>) :</w:t>
      </w:r>
    </w:p>
    <w:p w14:paraId="51BD2591" w14:textId="6A4342BC" w:rsidR="00AF35F4" w:rsidRPr="00426246" w:rsidRDefault="00AF35F4" w:rsidP="00AF35F4">
      <w:pPr>
        <w:ind w:left="284" w:hanging="284"/>
        <w:rPr>
          <w:rFonts w:cs="Times New Roman"/>
          <w:szCs w:val="24"/>
          <w:lang w:val="fr-FR"/>
        </w:rPr>
      </w:pPr>
      <w:r w:rsidRPr="00426246">
        <w:rPr>
          <w:rFonts w:cs="Times New Roman"/>
          <w:szCs w:val="24"/>
          <w:lang w:val="fr-FR"/>
        </w:rPr>
        <w:t>Malines (ville</w:t>
      </w:r>
      <w:r w:rsidR="002266E3">
        <w:rPr>
          <w:rFonts w:cs="Times New Roman"/>
          <w:szCs w:val="24"/>
          <w:lang w:val="fr-FR"/>
        </w:rPr>
        <w:t>, Be., rég. flamande, prov. </w:t>
      </w:r>
      <w:r w:rsidR="00765E5B">
        <w:rPr>
          <w:rFonts w:cs="Times New Roman"/>
          <w:szCs w:val="24"/>
          <w:lang w:val="fr-FR"/>
        </w:rPr>
        <w:t>Brabant flamand, arr. Malines</w:t>
      </w:r>
      <w:r w:rsidRPr="00426246">
        <w:rPr>
          <w:rFonts w:cs="Times New Roman"/>
          <w:szCs w:val="24"/>
          <w:lang w:val="fr-FR"/>
        </w:rPr>
        <w:t>) :</w:t>
      </w:r>
    </w:p>
    <w:p w14:paraId="5B79D516" w14:textId="3D663B76" w:rsidR="00790E16" w:rsidRDefault="00790E16" w:rsidP="00AF35F4">
      <w:pPr>
        <w:ind w:left="284" w:hanging="284"/>
        <w:rPr>
          <w:rFonts w:cs="Times New Roman"/>
          <w:szCs w:val="24"/>
          <w:lang w:val="fr-FR"/>
        </w:rPr>
      </w:pPr>
      <w:r>
        <w:rPr>
          <w:lang w:val="fr-FR"/>
        </w:rPr>
        <w:t>M</w:t>
      </w:r>
      <w:r w:rsidRPr="00C52E17">
        <w:rPr>
          <w:lang w:val="fr-FR"/>
        </w:rPr>
        <w:t>anrique de Lara y Castro</w:t>
      </w:r>
      <w:r w:rsidRPr="00950D05">
        <w:rPr>
          <w:bCs/>
          <w:lang w:val="fr-FR"/>
        </w:rPr>
        <w:t xml:space="preserve">, Pedro </w:t>
      </w:r>
      <w:r>
        <w:rPr>
          <w:bCs/>
          <w:lang w:val="fr-FR"/>
        </w:rPr>
        <w:t xml:space="preserve">(probablement, fils de </w:t>
      </w:r>
      <w:r w:rsidRPr="00C52E17">
        <w:rPr>
          <w:rStyle w:val="mw-page-title-main"/>
          <w:lang w:val="fr-FR"/>
        </w:rPr>
        <w:t>Pedro Manrique de Lara y Sandoval</w:t>
      </w:r>
      <w:r>
        <w:rPr>
          <w:rStyle w:val="mw-page-title-main"/>
          <w:lang w:val="fr-FR"/>
        </w:rPr>
        <w:t>, 1</w:t>
      </w:r>
      <w:r w:rsidRPr="00C52E17">
        <w:rPr>
          <w:rStyle w:val="mw-page-title-main"/>
          <w:vertAlign w:val="superscript"/>
          <w:lang w:val="fr-FR"/>
        </w:rPr>
        <w:t>er</w:t>
      </w:r>
      <w:r w:rsidR="00F96C8E">
        <w:rPr>
          <w:rStyle w:val="mw-page-title-main"/>
          <w:lang w:val="fr-FR"/>
        </w:rPr>
        <w:t> </w:t>
      </w:r>
      <w:r>
        <w:rPr>
          <w:rStyle w:val="mw-page-title-main"/>
          <w:lang w:val="fr-FR"/>
        </w:rPr>
        <w:t xml:space="preserve">duc de </w:t>
      </w:r>
      <w:r w:rsidRPr="00C52E17">
        <w:rPr>
          <w:lang w:val="fr-FR"/>
        </w:rPr>
        <w:t>Nájera</w:t>
      </w:r>
      <w:r>
        <w:rPr>
          <w:rFonts w:cs="Times New Roman"/>
          <w:szCs w:val="24"/>
          <w:lang w:val="fr-FR"/>
        </w:rPr>
        <w:t>) :</w:t>
      </w:r>
    </w:p>
    <w:p w14:paraId="6057019E" w14:textId="2ECEFB6B" w:rsidR="00AF35F4" w:rsidRDefault="00AF35F4" w:rsidP="00AF35F4">
      <w:pPr>
        <w:ind w:left="284" w:hanging="284"/>
        <w:rPr>
          <w:rFonts w:cs="Times New Roman"/>
          <w:szCs w:val="24"/>
          <w:lang w:val="fr-FR"/>
        </w:rPr>
      </w:pPr>
      <w:r w:rsidRPr="00426246">
        <w:rPr>
          <w:rFonts w:cs="Times New Roman"/>
          <w:szCs w:val="24"/>
          <w:lang w:val="fr-FR"/>
        </w:rPr>
        <w:t>Manrique de Lara</w:t>
      </w:r>
      <w:r w:rsidR="00AB2BD9">
        <w:rPr>
          <w:rFonts w:cs="Times New Roman"/>
          <w:szCs w:val="24"/>
          <w:lang w:val="fr-FR"/>
        </w:rPr>
        <w:t xml:space="preserve"> y Solis</w:t>
      </w:r>
      <w:r w:rsidRPr="00426246">
        <w:rPr>
          <w:rFonts w:cs="Times New Roman"/>
          <w:szCs w:val="24"/>
          <w:lang w:val="fr-FR"/>
        </w:rPr>
        <w:t>, Alonso (</w:t>
      </w:r>
      <w:r w:rsidR="00AB2BD9" w:rsidRPr="00AB2BD9">
        <w:rPr>
          <w:rFonts w:cs="Times New Roman"/>
          <w:i/>
          <w:szCs w:val="24"/>
          <w:lang w:val="fr-FR"/>
        </w:rPr>
        <w:t>ca</w:t>
      </w:r>
      <w:r w:rsidR="00AB2BD9">
        <w:rPr>
          <w:rFonts w:cs="Times New Roman"/>
          <w:i/>
          <w:szCs w:val="24"/>
          <w:lang w:val="fr-FR"/>
        </w:rPr>
        <w:t> </w:t>
      </w:r>
      <w:r w:rsidR="00AB2BD9">
        <w:rPr>
          <w:rFonts w:cs="Times New Roman"/>
          <w:szCs w:val="24"/>
          <w:lang w:val="fr-FR"/>
        </w:rPr>
        <w:t>1473-1539, évêque de Ba</w:t>
      </w:r>
      <w:r w:rsidR="009717FD">
        <w:rPr>
          <w:rFonts w:cs="Times New Roman"/>
          <w:szCs w:val="24"/>
          <w:lang w:val="fr-FR"/>
        </w:rPr>
        <w:t>d</w:t>
      </w:r>
      <w:r w:rsidR="00AB2BD9">
        <w:rPr>
          <w:rFonts w:cs="Times New Roman"/>
          <w:szCs w:val="24"/>
          <w:lang w:val="fr-FR"/>
        </w:rPr>
        <w:t>a</w:t>
      </w:r>
      <w:r w:rsidR="009717FD">
        <w:rPr>
          <w:rFonts w:cs="Times New Roman"/>
          <w:szCs w:val="24"/>
          <w:lang w:val="fr-FR"/>
        </w:rPr>
        <w:t>j</w:t>
      </w:r>
      <w:r w:rsidR="00AB2BD9">
        <w:rPr>
          <w:rFonts w:cs="Times New Roman"/>
          <w:szCs w:val="24"/>
          <w:lang w:val="fr-FR"/>
        </w:rPr>
        <w:t xml:space="preserve">oz puis, en 1516, de </w:t>
      </w:r>
      <w:r w:rsidRPr="00426246">
        <w:rPr>
          <w:rFonts w:cs="Times New Roman"/>
          <w:szCs w:val="24"/>
          <w:lang w:val="fr-FR"/>
        </w:rPr>
        <w:t>Cordoue) :</w:t>
      </w:r>
    </w:p>
    <w:p w14:paraId="04E5F15B" w14:textId="2E67A31C" w:rsidR="00AF35F4" w:rsidRPr="00426246" w:rsidRDefault="00AF35F4" w:rsidP="00AF35F4">
      <w:pPr>
        <w:ind w:left="284" w:hanging="284"/>
        <w:rPr>
          <w:rFonts w:cs="Times New Roman"/>
          <w:szCs w:val="24"/>
          <w:lang w:val="fr-FR"/>
        </w:rPr>
      </w:pPr>
      <w:r w:rsidRPr="00426246">
        <w:rPr>
          <w:rFonts w:cs="Times New Roman"/>
          <w:szCs w:val="24"/>
          <w:lang w:val="fr-FR"/>
        </w:rPr>
        <w:t>Mansfe</w:t>
      </w:r>
      <w:r w:rsidR="00F825CC">
        <w:rPr>
          <w:rFonts w:cs="Times New Roman"/>
          <w:szCs w:val="24"/>
          <w:lang w:val="fr-FR"/>
        </w:rPr>
        <w:t>l</w:t>
      </w:r>
      <w:r w:rsidRPr="00426246">
        <w:rPr>
          <w:rFonts w:cs="Times New Roman"/>
          <w:szCs w:val="24"/>
          <w:lang w:val="fr-FR"/>
        </w:rPr>
        <w:t>d, Hoyer VI de (</w:t>
      </w:r>
      <w:r w:rsidR="00F825CC">
        <w:rPr>
          <w:rFonts w:cs="Times New Roman"/>
          <w:szCs w:val="24"/>
          <w:lang w:val="fr-FR"/>
        </w:rPr>
        <w:t xml:space="preserve">† 1540, </w:t>
      </w:r>
      <w:r w:rsidRPr="00426246">
        <w:rPr>
          <w:rFonts w:cs="Times New Roman"/>
          <w:szCs w:val="24"/>
          <w:lang w:val="fr-FR"/>
        </w:rPr>
        <w:t>comte de) :</w:t>
      </w:r>
    </w:p>
    <w:p w14:paraId="0468D334" w14:textId="6D447167" w:rsidR="00AF35F4" w:rsidRPr="00426246" w:rsidRDefault="00AF35F4" w:rsidP="00AF35F4">
      <w:pPr>
        <w:ind w:left="284" w:hanging="284"/>
        <w:rPr>
          <w:rFonts w:cs="Times New Roman"/>
          <w:szCs w:val="24"/>
          <w:lang w:val="fr-FR"/>
        </w:rPr>
      </w:pPr>
      <w:r w:rsidRPr="00426246">
        <w:rPr>
          <w:rFonts w:cs="Times New Roman"/>
          <w:szCs w:val="24"/>
          <w:lang w:val="fr-FR"/>
        </w:rPr>
        <w:t>Manuel, Juan (</w:t>
      </w:r>
      <w:r w:rsidR="00526068">
        <w:rPr>
          <w:rFonts w:cs="Times New Roman"/>
          <w:szCs w:val="24"/>
          <w:lang w:val="fr-FR"/>
        </w:rPr>
        <w:t xml:space="preserve">† 1535, </w:t>
      </w:r>
      <w:r w:rsidRPr="00426246">
        <w:rPr>
          <w:rFonts w:cs="Times New Roman"/>
          <w:szCs w:val="24"/>
          <w:lang w:val="fr-FR"/>
        </w:rPr>
        <w:t>seigneur de Belmonte) :</w:t>
      </w:r>
    </w:p>
    <w:p w14:paraId="6CECE1A0" w14:textId="1A30A4C6" w:rsidR="00097F5A" w:rsidRPr="00097F5A" w:rsidRDefault="00097F5A" w:rsidP="00AF35F4">
      <w:pPr>
        <w:ind w:left="284" w:hanging="284"/>
        <w:rPr>
          <w:rFonts w:cs="Times New Roman"/>
          <w:szCs w:val="24"/>
          <w:lang w:val="fr-FR"/>
        </w:rPr>
      </w:pPr>
      <w:r>
        <w:rPr>
          <w:rFonts w:cs="Times New Roman"/>
          <w:szCs w:val="24"/>
          <w:lang w:val="fr-FR"/>
        </w:rPr>
        <w:t xml:space="preserve">Marc Antoine ou </w:t>
      </w:r>
      <w:r w:rsidRPr="00097F5A">
        <w:rPr>
          <w:rStyle w:val="lang-la"/>
          <w:iCs/>
          <w:lang w:val="la-Latn"/>
        </w:rPr>
        <w:t>Marcus Antonius</w:t>
      </w:r>
      <w:r>
        <w:rPr>
          <w:rStyle w:val="lang-la"/>
          <w:i/>
          <w:iCs/>
          <w:lang w:val="fr-FR"/>
        </w:rPr>
        <w:t xml:space="preserve"> </w:t>
      </w:r>
      <w:r>
        <w:rPr>
          <w:rStyle w:val="lang-la"/>
          <w:iCs/>
          <w:lang w:val="fr-FR"/>
        </w:rPr>
        <w:t>(83-30</w:t>
      </w:r>
      <w:r w:rsidR="00526068">
        <w:rPr>
          <w:rStyle w:val="lang-la"/>
          <w:iCs/>
          <w:lang w:val="fr-FR"/>
        </w:rPr>
        <w:t> </w:t>
      </w:r>
      <w:r w:rsidRPr="0009754D">
        <w:rPr>
          <w:rStyle w:val="lang-la"/>
          <w:i/>
          <w:iCs/>
          <w:lang w:val="fr-FR"/>
        </w:rPr>
        <w:t>acn</w:t>
      </w:r>
      <w:r>
        <w:rPr>
          <w:rStyle w:val="lang-la"/>
          <w:iCs/>
          <w:lang w:val="fr-FR"/>
        </w:rPr>
        <w:t>, homme politique et général romain) :</w:t>
      </w:r>
    </w:p>
    <w:p w14:paraId="447B2CA2" w14:textId="5148589B" w:rsidR="00AF35F4" w:rsidRPr="00426246" w:rsidRDefault="00AF35F4" w:rsidP="00AF35F4">
      <w:pPr>
        <w:ind w:left="284" w:hanging="284"/>
        <w:rPr>
          <w:rFonts w:cs="Times New Roman"/>
          <w:szCs w:val="24"/>
          <w:lang w:val="fr-FR"/>
        </w:rPr>
      </w:pPr>
      <w:r w:rsidRPr="00426246">
        <w:rPr>
          <w:rFonts w:cs="Times New Roman"/>
          <w:szCs w:val="24"/>
          <w:lang w:val="fr-FR"/>
        </w:rPr>
        <w:t>Mars (dieu romain) :</w:t>
      </w:r>
    </w:p>
    <w:p w14:paraId="446C2C47" w14:textId="2C36520C" w:rsidR="00AF35F4" w:rsidRDefault="00AF35F4" w:rsidP="00AF35F4">
      <w:pPr>
        <w:ind w:left="284" w:hanging="284"/>
        <w:rPr>
          <w:rFonts w:cs="Times New Roman"/>
          <w:szCs w:val="24"/>
          <w:lang w:val="fr-FR"/>
        </w:rPr>
      </w:pPr>
      <w:r>
        <w:rPr>
          <w:rFonts w:cs="Times New Roman"/>
          <w:szCs w:val="24"/>
          <w:lang w:val="fr-FR"/>
        </w:rPr>
        <w:t>Martier, Vincent (</w:t>
      </w:r>
      <w:r w:rsidRPr="00426246">
        <w:rPr>
          <w:rFonts w:cs="Times New Roman"/>
          <w:szCs w:val="24"/>
          <w:lang w:val="fr-FR"/>
        </w:rPr>
        <w:t>abbé de Saint-Pierre de Warneton</w:t>
      </w:r>
      <w:r>
        <w:rPr>
          <w:rFonts w:cs="Times New Roman"/>
          <w:szCs w:val="24"/>
          <w:lang w:val="fr-FR"/>
        </w:rPr>
        <w:t xml:space="preserve"> ; Be., </w:t>
      </w:r>
      <w:r w:rsidR="002266E3">
        <w:rPr>
          <w:rFonts w:cs="Times New Roman"/>
          <w:szCs w:val="24"/>
          <w:lang w:val="fr-FR"/>
        </w:rPr>
        <w:t>rég. wallonne, prov. </w:t>
      </w:r>
      <w:r w:rsidRPr="00F218A5">
        <w:rPr>
          <w:rFonts w:cs="Times New Roman"/>
          <w:szCs w:val="24"/>
          <w:lang w:val="fr-FR"/>
        </w:rPr>
        <w:t xml:space="preserve">Hainaut, </w:t>
      </w:r>
      <w:r w:rsidR="002266E3">
        <w:rPr>
          <w:rFonts w:cs="Times New Roman"/>
          <w:szCs w:val="24"/>
          <w:lang w:val="fr-FR"/>
        </w:rPr>
        <w:t xml:space="preserve">arr. Tournai-Mouscron, </w:t>
      </w:r>
      <w:r w:rsidRPr="00426246">
        <w:rPr>
          <w:rFonts w:cs="Times New Roman"/>
          <w:szCs w:val="24"/>
          <w:lang w:val="fr-FR"/>
        </w:rPr>
        <w:t>com. </w:t>
      </w:r>
      <w:r w:rsidRPr="00F218A5">
        <w:rPr>
          <w:rFonts w:cs="Times New Roman"/>
          <w:szCs w:val="24"/>
          <w:lang w:val="fr-FR"/>
        </w:rPr>
        <w:t>Commines-Warneton</w:t>
      </w:r>
      <w:r w:rsidR="000F08C2">
        <w:rPr>
          <w:rFonts w:cs="Times New Roman"/>
          <w:szCs w:val="24"/>
          <w:lang w:val="fr-FR"/>
        </w:rPr>
        <w:t>)</w:t>
      </w:r>
      <w:r w:rsidRPr="00F218A5">
        <w:rPr>
          <w:rFonts w:cs="Times New Roman"/>
          <w:szCs w:val="24"/>
          <w:lang w:val="fr-FR"/>
        </w:rPr>
        <w:t> :</w:t>
      </w:r>
    </w:p>
    <w:p w14:paraId="04EB6914" w14:textId="2F66C852" w:rsidR="00AF35F4" w:rsidRPr="00426246" w:rsidRDefault="00AF35F4" w:rsidP="00AF35F4">
      <w:pPr>
        <w:ind w:left="284" w:hanging="284"/>
        <w:rPr>
          <w:rFonts w:cs="Times New Roman"/>
          <w:szCs w:val="24"/>
          <w:lang w:val="fr-FR"/>
        </w:rPr>
      </w:pPr>
      <w:r w:rsidRPr="00426246">
        <w:rPr>
          <w:rFonts w:cs="Times New Roman"/>
          <w:szCs w:val="24"/>
          <w:lang w:val="fr-FR"/>
        </w:rPr>
        <w:t>Mausole (</w:t>
      </w:r>
      <w:r w:rsidR="00765E5B">
        <w:rPr>
          <w:rFonts w:cs="Times New Roman"/>
          <w:szCs w:val="24"/>
          <w:lang w:val="fr-FR"/>
        </w:rPr>
        <w:t>† 353 </w:t>
      </w:r>
      <w:r w:rsidR="00765E5B" w:rsidRPr="0009754D">
        <w:rPr>
          <w:rFonts w:cs="Times New Roman"/>
          <w:i/>
          <w:szCs w:val="24"/>
          <w:lang w:val="fr-FR"/>
        </w:rPr>
        <w:t>acn</w:t>
      </w:r>
      <w:r w:rsidR="00765E5B">
        <w:rPr>
          <w:rFonts w:cs="Times New Roman"/>
          <w:szCs w:val="24"/>
          <w:lang w:val="fr-FR"/>
        </w:rPr>
        <w:t xml:space="preserve">, </w:t>
      </w:r>
      <w:r w:rsidRPr="00426246">
        <w:rPr>
          <w:rFonts w:cs="Times New Roman"/>
          <w:szCs w:val="24"/>
          <w:lang w:val="fr-FR"/>
        </w:rPr>
        <w:t>satrape de Carie) :</w:t>
      </w:r>
    </w:p>
    <w:p w14:paraId="562ACA1A" w14:textId="56D24378" w:rsidR="00AF35F4" w:rsidRPr="00426246" w:rsidRDefault="00EE6264" w:rsidP="00AF35F4">
      <w:pPr>
        <w:ind w:left="284" w:hanging="284"/>
        <w:rPr>
          <w:rFonts w:cs="Times New Roman"/>
          <w:szCs w:val="24"/>
          <w:lang w:val="fr-FR"/>
        </w:rPr>
      </w:pPr>
      <w:r w:rsidRPr="00426246">
        <w:rPr>
          <w:rFonts w:cs="Times New Roman"/>
          <w:szCs w:val="24"/>
          <w:lang w:val="fr-FR"/>
        </w:rPr>
        <w:t>Médée (héroïne grecque) :</w:t>
      </w:r>
    </w:p>
    <w:p w14:paraId="42983D3C" w14:textId="2A31DF17" w:rsidR="00AF35F4" w:rsidRPr="00426246" w:rsidRDefault="00EE6264" w:rsidP="00AF35F4">
      <w:pPr>
        <w:ind w:left="284" w:hanging="284"/>
        <w:rPr>
          <w:rFonts w:cs="Times New Roman"/>
          <w:szCs w:val="24"/>
          <w:lang w:val="fr-FR"/>
        </w:rPr>
      </w:pPr>
      <w:r w:rsidRPr="00426246">
        <w:rPr>
          <w:rFonts w:cs="Times New Roman"/>
          <w:szCs w:val="24"/>
          <w:lang w:val="fr-FR"/>
        </w:rPr>
        <w:t>Méduse (</w:t>
      </w:r>
      <w:r w:rsidR="00426E59">
        <w:rPr>
          <w:rFonts w:cs="Times New Roman"/>
          <w:szCs w:val="24"/>
          <w:lang w:val="fr-FR"/>
        </w:rPr>
        <w:t>l’une des trois Gorgones, vaincue par Persée</w:t>
      </w:r>
      <w:r w:rsidRPr="00426246">
        <w:rPr>
          <w:rFonts w:cs="Times New Roman"/>
          <w:szCs w:val="24"/>
          <w:lang w:val="fr-FR"/>
        </w:rPr>
        <w:t>) :</w:t>
      </w:r>
    </w:p>
    <w:p w14:paraId="6571EEF3" w14:textId="050D46B1" w:rsidR="00AF35F4" w:rsidRPr="00426246" w:rsidRDefault="00EE6264" w:rsidP="00AF35F4">
      <w:pPr>
        <w:ind w:left="284" w:hanging="284"/>
        <w:rPr>
          <w:rFonts w:cs="Times New Roman"/>
          <w:szCs w:val="24"/>
          <w:lang w:val="fr-FR"/>
        </w:rPr>
      </w:pPr>
      <w:r w:rsidRPr="00426246">
        <w:rPr>
          <w:rFonts w:cs="Times New Roman"/>
          <w:szCs w:val="24"/>
          <w:lang w:val="fr-FR"/>
        </w:rPr>
        <w:t>Melilla (presidios</w:t>
      </w:r>
      <w:r w:rsidR="002266E3">
        <w:rPr>
          <w:rFonts w:cs="Times New Roman"/>
          <w:szCs w:val="24"/>
          <w:lang w:val="fr-FR"/>
        </w:rPr>
        <w:t xml:space="preserve"> espagnol</w:t>
      </w:r>
      <w:r w:rsidRPr="00426246">
        <w:rPr>
          <w:rFonts w:cs="Times New Roman"/>
          <w:szCs w:val="24"/>
          <w:lang w:val="fr-FR"/>
        </w:rPr>
        <w:t>) :</w:t>
      </w:r>
    </w:p>
    <w:p w14:paraId="5EE8DD68" w14:textId="0CFF9181" w:rsidR="00AF35F4" w:rsidRPr="00426246" w:rsidRDefault="00AF35F4" w:rsidP="00AF35F4">
      <w:pPr>
        <w:ind w:left="284" w:hanging="284"/>
        <w:rPr>
          <w:rFonts w:cs="Times New Roman"/>
          <w:szCs w:val="24"/>
          <w:lang w:val="fr-FR"/>
        </w:rPr>
      </w:pPr>
      <w:r w:rsidRPr="00426246">
        <w:rPr>
          <w:rFonts w:cs="Times New Roman"/>
          <w:szCs w:val="24"/>
          <w:lang w:val="fr-FR"/>
        </w:rPr>
        <w:t>Melun, Hughes de (</w:t>
      </w:r>
      <w:r w:rsidR="008E19B3" w:rsidRPr="008E19B3">
        <w:rPr>
          <w:rFonts w:cs="Times New Roman"/>
          <w:i/>
          <w:szCs w:val="24"/>
          <w:lang w:val="fr-FR"/>
        </w:rPr>
        <w:t>ca</w:t>
      </w:r>
      <w:r w:rsidR="008E19B3">
        <w:rPr>
          <w:rFonts w:cs="Times New Roman"/>
          <w:i/>
          <w:szCs w:val="24"/>
          <w:lang w:val="fr-FR"/>
        </w:rPr>
        <w:t> </w:t>
      </w:r>
      <w:r w:rsidR="008E19B3" w:rsidRPr="008E19B3">
        <w:rPr>
          <w:rFonts w:cs="Times New Roman"/>
          <w:szCs w:val="24"/>
          <w:lang w:val="fr-FR"/>
        </w:rPr>
        <w:t>1461-1524</w:t>
      </w:r>
      <w:r w:rsidR="008E19B3">
        <w:rPr>
          <w:rFonts w:cs="Times New Roman"/>
          <w:szCs w:val="24"/>
          <w:lang w:val="fr-FR"/>
        </w:rPr>
        <w:t xml:space="preserve">, </w:t>
      </w:r>
      <w:r w:rsidRPr="008E19B3">
        <w:rPr>
          <w:rFonts w:cs="Times New Roman"/>
          <w:szCs w:val="24"/>
          <w:lang w:val="fr-FR"/>
        </w:rPr>
        <w:t>vicomte</w:t>
      </w:r>
      <w:r w:rsidRPr="00426246">
        <w:rPr>
          <w:rFonts w:cs="Times New Roman"/>
          <w:szCs w:val="24"/>
          <w:lang w:val="fr-FR"/>
        </w:rPr>
        <w:t xml:space="preserve"> de Gand) :</w:t>
      </w:r>
    </w:p>
    <w:p w14:paraId="2682C5A9" w14:textId="368C3711" w:rsidR="00AF35F4" w:rsidRPr="00426246" w:rsidRDefault="00AF35F4" w:rsidP="00AF35F4">
      <w:pPr>
        <w:ind w:left="284" w:hanging="284"/>
        <w:rPr>
          <w:rFonts w:cs="Times New Roman"/>
          <w:szCs w:val="24"/>
          <w:lang w:val="fr-FR"/>
        </w:rPr>
      </w:pPr>
      <w:r w:rsidRPr="00426246">
        <w:rPr>
          <w:rFonts w:cs="Times New Roman"/>
          <w:szCs w:val="24"/>
          <w:lang w:val="fr-FR"/>
        </w:rPr>
        <w:t>Mercure (dieu romain) :</w:t>
      </w:r>
    </w:p>
    <w:p w14:paraId="01E5A6EF" w14:textId="178B8835" w:rsidR="00AF35F4" w:rsidRDefault="00AF35F4" w:rsidP="00AF35F4">
      <w:pPr>
        <w:ind w:left="284" w:hanging="284"/>
        <w:rPr>
          <w:rFonts w:cs="Times New Roman"/>
          <w:szCs w:val="24"/>
          <w:lang w:val="fr-FR"/>
        </w:rPr>
      </w:pPr>
      <w:r w:rsidRPr="00426246">
        <w:rPr>
          <w:rFonts w:cs="Times New Roman"/>
          <w:szCs w:val="24"/>
          <w:lang w:val="fr-FR"/>
        </w:rPr>
        <w:t>Mérode-Houffalize, François de (fils de Richard IV de Mérode-Houffalize</w:t>
      </w:r>
      <w:r w:rsidR="00420172">
        <w:rPr>
          <w:rFonts w:cs="Times New Roman"/>
          <w:szCs w:val="24"/>
          <w:lang w:val="fr-FR"/>
        </w:rPr>
        <w:t>)</w:t>
      </w:r>
      <w:r w:rsidRPr="00426246">
        <w:rPr>
          <w:rFonts w:cs="Times New Roman"/>
          <w:szCs w:val="24"/>
          <w:lang w:val="fr-FR"/>
        </w:rPr>
        <w:t> :</w:t>
      </w:r>
    </w:p>
    <w:p w14:paraId="6241DDB0" w14:textId="0B31E656" w:rsidR="00AF35F4" w:rsidRPr="00426246" w:rsidRDefault="00AF35F4" w:rsidP="00AF35F4">
      <w:pPr>
        <w:ind w:left="284" w:hanging="284"/>
        <w:rPr>
          <w:rFonts w:cs="Times New Roman"/>
          <w:bCs/>
          <w:szCs w:val="24"/>
          <w:lang w:val="fr-FR"/>
        </w:rPr>
      </w:pPr>
      <w:r w:rsidRPr="00426246">
        <w:rPr>
          <w:rFonts w:cs="Times New Roman"/>
          <w:szCs w:val="24"/>
          <w:lang w:val="fr-FR"/>
        </w:rPr>
        <w:t>Mérode</w:t>
      </w:r>
      <w:r>
        <w:rPr>
          <w:rFonts w:cs="Times New Roman"/>
          <w:szCs w:val="24"/>
          <w:lang w:val="fr-FR"/>
        </w:rPr>
        <w:t>-</w:t>
      </w:r>
      <w:r w:rsidRPr="00426246">
        <w:rPr>
          <w:rFonts w:cs="Times New Roman"/>
          <w:szCs w:val="24"/>
          <w:lang w:val="fr-FR"/>
        </w:rPr>
        <w:t xml:space="preserve">Houffalize, </w:t>
      </w:r>
      <w:r>
        <w:rPr>
          <w:rFonts w:cs="Times New Roman"/>
          <w:szCs w:val="24"/>
          <w:lang w:val="fr-FR"/>
        </w:rPr>
        <w:t>Richard IV</w:t>
      </w:r>
      <w:r w:rsidRPr="00426246">
        <w:rPr>
          <w:rFonts w:cs="Times New Roman"/>
          <w:szCs w:val="24"/>
          <w:lang w:val="fr-FR"/>
        </w:rPr>
        <w:t xml:space="preserve"> (baron de) :</w:t>
      </w:r>
    </w:p>
    <w:p w14:paraId="13E291FE" w14:textId="4F8507BD" w:rsidR="00AF35F4" w:rsidRPr="00426246" w:rsidRDefault="00AF35F4" w:rsidP="00AF35F4">
      <w:pPr>
        <w:ind w:left="284" w:hanging="284"/>
        <w:rPr>
          <w:rFonts w:cs="Times New Roman"/>
          <w:bCs/>
          <w:szCs w:val="24"/>
          <w:lang w:val="fr-FR"/>
        </w:rPr>
      </w:pPr>
      <w:r w:rsidRPr="00426246">
        <w:rPr>
          <w:rFonts w:cs="Times New Roman"/>
          <w:szCs w:val="24"/>
          <w:lang w:val="fr-FR"/>
        </w:rPr>
        <w:t>Mers el-Kébir (ville, Al</w:t>
      </w:r>
      <w:r w:rsidR="002266E3">
        <w:rPr>
          <w:rFonts w:cs="Times New Roman"/>
          <w:szCs w:val="24"/>
          <w:lang w:val="fr-FR"/>
        </w:rPr>
        <w:t>g.</w:t>
      </w:r>
      <w:r w:rsidR="0009754D">
        <w:rPr>
          <w:rFonts w:cs="Times New Roman"/>
          <w:szCs w:val="24"/>
          <w:lang w:val="fr-FR"/>
        </w:rPr>
        <w:t>, rég. Oranie, wil. Oran, d. Aïn El Turk</w:t>
      </w:r>
      <w:r w:rsidRPr="00426246">
        <w:rPr>
          <w:rFonts w:cs="Times New Roman"/>
          <w:szCs w:val="24"/>
          <w:lang w:val="fr-FR"/>
        </w:rPr>
        <w:t>) :</w:t>
      </w:r>
    </w:p>
    <w:p w14:paraId="76077AB6" w14:textId="0B88D69F" w:rsidR="00AF35F4" w:rsidRPr="00426246" w:rsidRDefault="00AF35F4" w:rsidP="00AF35F4">
      <w:pPr>
        <w:ind w:left="284" w:hanging="284"/>
        <w:rPr>
          <w:rFonts w:cs="Times New Roman"/>
          <w:szCs w:val="24"/>
          <w:lang w:val="fr-FR"/>
        </w:rPr>
      </w:pPr>
      <w:r w:rsidRPr="00426246">
        <w:rPr>
          <w:rFonts w:cs="Times New Roman"/>
          <w:szCs w:val="24"/>
          <w:lang w:val="fr-FR"/>
        </w:rPr>
        <w:t>Mésopotamie :</w:t>
      </w:r>
    </w:p>
    <w:p w14:paraId="17FB9639" w14:textId="572E10C7" w:rsidR="00AF35F4" w:rsidRPr="00426246" w:rsidRDefault="00AF35F4" w:rsidP="00AF35F4">
      <w:pPr>
        <w:ind w:left="284" w:hanging="284"/>
        <w:rPr>
          <w:rFonts w:cs="Times New Roman"/>
          <w:bCs/>
          <w:szCs w:val="24"/>
          <w:lang w:val="fr-FR"/>
        </w:rPr>
      </w:pPr>
      <w:r w:rsidRPr="00426246">
        <w:rPr>
          <w:rFonts w:cs="Times New Roman"/>
          <w:bCs/>
          <w:szCs w:val="24"/>
          <w:lang w:val="fr-FR"/>
        </w:rPr>
        <w:t>Metellus Numidicus</w:t>
      </w:r>
      <w:r w:rsidR="00765E5B">
        <w:rPr>
          <w:rFonts w:cs="Times New Roman"/>
          <w:bCs/>
          <w:szCs w:val="24"/>
          <w:lang w:val="fr-FR"/>
        </w:rPr>
        <w:t xml:space="preserve"> ou </w:t>
      </w:r>
      <w:r w:rsidR="00765E5B" w:rsidRPr="00765E5B">
        <w:rPr>
          <w:bCs/>
          <w:lang w:val="fr-FR"/>
        </w:rPr>
        <w:t>Quintus Caecilius Metellus Numidicus</w:t>
      </w:r>
      <w:r w:rsidRPr="00426246">
        <w:rPr>
          <w:rFonts w:cs="Times New Roman"/>
          <w:bCs/>
          <w:szCs w:val="24"/>
          <w:lang w:val="fr-FR"/>
        </w:rPr>
        <w:t xml:space="preserve"> (</w:t>
      </w:r>
      <w:r w:rsidR="00765E5B">
        <w:rPr>
          <w:rFonts w:cs="Times New Roman"/>
          <w:bCs/>
          <w:szCs w:val="24"/>
          <w:lang w:val="fr-FR"/>
        </w:rPr>
        <w:t>155-91 </w:t>
      </w:r>
      <w:r w:rsidR="00765E5B" w:rsidRPr="0009754D">
        <w:rPr>
          <w:rFonts w:cs="Times New Roman"/>
          <w:bCs/>
          <w:i/>
          <w:szCs w:val="24"/>
          <w:lang w:val="fr-FR"/>
        </w:rPr>
        <w:t>acn</w:t>
      </w:r>
      <w:r w:rsidR="00765E5B">
        <w:rPr>
          <w:rFonts w:cs="Times New Roman"/>
          <w:bCs/>
          <w:szCs w:val="24"/>
          <w:lang w:val="fr-FR"/>
        </w:rPr>
        <w:t xml:space="preserve">, </w:t>
      </w:r>
      <w:r w:rsidRPr="00426246">
        <w:rPr>
          <w:rFonts w:cs="Times New Roman"/>
          <w:bCs/>
          <w:szCs w:val="24"/>
          <w:lang w:val="fr-FR"/>
        </w:rPr>
        <w:t>général romain) :</w:t>
      </w:r>
    </w:p>
    <w:p w14:paraId="29BED729" w14:textId="007A178D" w:rsidR="00AF35F4" w:rsidRDefault="00AF35F4" w:rsidP="00AF35F4">
      <w:pPr>
        <w:ind w:left="284" w:hanging="284"/>
        <w:rPr>
          <w:rFonts w:cs="Times New Roman"/>
          <w:szCs w:val="24"/>
          <w:lang w:val="fr-FR"/>
        </w:rPr>
      </w:pPr>
      <w:r w:rsidRPr="00426246">
        <w:rPr>
          <w:rFonts w:cs="Times New Roman"/>
          <w:szCs w:val="24"/>
          <w:lang w:val="fr-FR"/>
        </w:rPr>
        <w:t>Middelbourg (ville</w:t>
      </w:r>
      <w:r w:rsidR="00765E5B">
        <w:rPr>
          <w:rFonts w:cs="Times New Roman"/>
          <w:szCs w:val="24"/>
          <w:lang w:val="fr-FR"/>
        </w:rPr>
        <w:t>, P.-B., prov.</w:t>
      </w:r>
      <w:r w:rsidR="002266E3">
        <w:rPr>
          <w:rFonts w:cs="Times New Roman"/>
          <w:szCs w:val="24"/>
          <w:lang w:val="fr-FR"/>
        </w:rPr>
        <w:t> </w:t>
      </w:r>
      <w:r w:rsidR="00765E5B">
        <w:rPr>
          <w:rFonts w:cs="Times New Roman"/>
          <w:szCs w:val="24"/>
          <w:lang w:val="fr-FR"/>
        </w:rPr>
        <w:t>Zélande</w:t>
      </w:r>
      <w:r w:rsidRPr="00426246">
        <w:rPr>
          <w:rFonts w:cs="Times New Roman"/>
          <w:szCs w:val="24"/>
          <w:lang w:val="fr-FR"/>
        </w:rPr>
        <w:t>) :</w:t>
      </w:r>
    </w:p>
    <w:p w14:paraId="16015EA5" w14:textId="1D467BC3" w:rsidR="00DB0D4F" w:rsidRPr="00426246" w:rsidRDefault="00DB0D4F" w:rsidP="00AF35F4">
      <w:pPr>
        <w:ind w:left="284" w:hanging="284"/>
        <w:rPr>
          <w:rFonts w:cs="Times New Roman"/>
          <w:szCs w:val="24"/>
          <w:lang w:val="fr-FR"/>
        </w:rPr>
      </w:pPr>
      <w:r>
        <w:rPr>
          <w:rFonts w:cs="Times New Roman"/>
          <w:szCs w:val="24"/>
          <w:lang w:val="fr-FR"/>
        </w:rPr>
        <w:t>Milon ou Titus Annius Milo († 48 </w:t>
      </w:r>
      <w:r w:rsidRPr="0009754D">
        <w:rPr>
          <w:rFonts w:cs="Times New Roman"/>
          <w:i/>
          <w:szCs w:val="24"/>
          <w:lang w:val="fr-FR"/>
        </w:rPr>
        <w:t>acn</w:t>
      </w:r>
      <w:r>
        <w:rPr>
          <w:rFonts w:cs="Times New Roman"/>
          <w:szCs w:val="24"/>
          <w:lang w:val="fr-FR"/>
        </w:rPr>
        <w:t>, homme politique romain) :</w:t>
      </w:r>
    </w:p>
    <w:p w14:paraId="1950FA31" w14:textId="6ABC3201" w:rsidR="00AF35F4" w:rsidRDefault="00AF35F4" w:rsidP="00AF35F4">
      <w:pPr>
        <w:ind w:left="284" w:hanging="284"/>
        <w:rPr>
          <w:rFonts w:cs="Times New Roman"/>
          <w:szCs w:val="24"/>
          <w:lang w:val="fr-FR"/>
        </w:rPr>
      </w:pPr>
      <w:r w:rsidRPr="00426246">
        <w:rPr>
          <w:rFonts w:cs="Times New Roman"/>
          <w:szCs w:val="24"/>
          <w:lang w:val="fr-FR"/>
        </w:rPr>
        <w:t>Minorque (royaume) :</w:t>
      </w:r>
    </w:p>
    <w:p w14:paraId="139F51F0" w14:textId="32BEF1CB" w:rsidR="00930B83" w:rsidRPr="00426246" w:rsidRDefault="00F96C8E" w:rsidP="00AF35F4">
      <w:pPr>
        <w:ind w:left="284" w:hanging="284"/>
        <w:rPr>
          <w:rFonts w:cs="Times New Roman"/>
          <w:szCs w:val="24"/>
          <w:lang w:val="fr-FR"/>
        </w:rPr>
      </w:pPr>
      <w:r>
        <w:rPr>
          <w:rFonts w:cs="Times New Roman"/>
          <w:szCs w:val="24"/>
          <w:lang w:val="fr-FR"/>
        </w:rPr>
        <w:t>Mons (ville, Be., rég. </w:t>
      </w:r>
      <w:r w:rsidR="00930B83">
        <w:rPr>
          <w:rFonts w:cs="Times New Roman"/>
          <w:szCs w:val="24"/>
          <w:lang w:val="fr-FR"/>
        </w:rPr>
        <w:t>wallonne, prov.</w:t>
      </w:r>
      <w:r>
        <w:rPr>
          <w:rFonts w:cs="Times New Roman"/>
          <w:szCs w:val="24"/>
          <w:lang w:val="fr-FR"/>
        </w:rPr>
        <w:t> </w:t>
      </w:r>
      <w:r w:rsidR="00930B83">
        <w:rPr>
          <w:rFonts w:cs="Times New Roman"/>
          <w:szCs w:val="24"/>
          <w:lang w:val="fr-FR"/>
        </w:rPr>
        <w:t>Hainaut, arr. Mons) :</w:t>
      </w:r>
    </w:p>
    <w:p w14:paraId="529AE96A" w14:textId="0BF47456" w:rsidR="00AF35F4" w:rsidRDefault="00AF35F4" w:rsidP="00AF35F4">
      <w:pPr>
        <w:ind w:left="284" w:hanging="284"/>
        <w:rPr>
          <w:rFonts w:cs="Times New Roman"/>
          <w:szCs w:val="24"/>
          <w:lang w:val="fr-FR"/>
        </w:rPr>
      </w:pPr>
      <w:r w:rsidRPr="00426246">
        <w:rPr>
          <w:rFonts w:cs="Times New Roman"/>
          <w:szCs w:val="24"/>
          <w:lang w:val="fr-FR"/>
        </w:rPr>
        <w:t>Moïse (prophète biblique) :</w:t>
      </w:r>
    </w:p>
    <w:p w14:paraId="2B539A4F" w14:textId="0A576813" w:rsidR="005E1AA7" w:rsidRPr="00426246" w:rsidRDefault="005E1AA7" w:rsidP="00AF35F4">
      <w:pPr>
        <w:ind w:left="284" w:hanging="284"/>
        <w:rPr>
          <w:rFonts w:cs="Times New Roman"/>
          <w:bCs/>
          <w:szCs w:val="24"/>
          <w:lang w:val="fr-FR"/>
        </w:rPr>
      </w:pPr>
      <w:r>
        <w:rPr>
          <w:rFonts w:cs="Times New Roman"/>
          <w:szCs w:val="24"/>
          <w:lang w:val="fr-FR"/>
        </w:rPr>
        <w:t>Molinet, Jean (1435-1507, indiciaire de Bourgogne) :</w:t>
      </w:r>
    </w:p>
    <w:p w14:paraId="4A51B6E8" w14:textId="2127819B" w:rsidR="00AF35F4" w:rsidRPr="00026584" w:rsidRDefault="00AF35F4" w:rsidP="00AF35F4">
      <w:pPr>
        <w:ind w:left="284" w:hanging="284"/>
        <w:rPr>
          <w:rFonts w:cs="Times New Roman"/>
          <w:szCs w:val="24"/>
          <w:lang w:val="fr-FR"/>
        </w:rPr>
      </w:pPr>
      <w:r>
        <w:rPr>
          <w:rFonts w:cs="Times New Roman"/>
          <w:szCs w:val="24"/>
          <w:lang w:val="fr-FR"/>
        </w:rPr>
        <w:t>Montmorency, Nicolas de (seigneur de Bours en Courrières) :</w:t>
      </w:r>
    </w:p>
    <w:p w14:paraId="3BE2C6D6" w14:textId="58C0356C" w:rsidR="00AF35F4" w:rsidRPr="00426246" w:rsidRDefault="00AF35F4" w:rsidP="00AF35F4">
      <w:pPr>
        <w:ind w:left="284" w:hanging="284"/>
        <w:rPr>
          <w:rFonts w:cs="Times New Roman"/>
          <w:szCs w:val="24"/>
          <w:lang w:val="fr-FR"/>
        </w:rPr>
      </w:pPr>
      <w:r w:rsidRPr="00426246">
        <w:rPr>
          <w:rFonts w:cs="Times New Roman"/>
          <w:szCs w:val="24"/>
          <w:lang w:val="fr-FR"/>
        </w:rPr>
        <w:t>Montruchard (capitaine</w:t>
      </w:r>
      <w:r w:rsidR="00420172">
        <w:rPr>
          <w:rFonts w:cs="Times New Roman"/>
          <w:szCs w:val="24"/>
          <w:lang w:val="fr-FR"/>
        </w:rPr>
        <w:t xml:space="preserve"> bourguignon</w:t>
      </w:r>
      <w:r w:rsidRPr="00426246">
        <w:rPr>
          <w:rFonts w:cs="Times New Roman"/>
          <w:szCs w:val="24"/>
          <w:lang w:val="fr-FR"/>
        </w:rPr>
        <w:t>) :</w:t>
      </w:r>
    </w:p>
    <w:p w14:paraId="05F2D072" w14:textId="7B74AA2F" w:rsidR="00AF35F4" w:rsidRPr="00426246" w:rsidRDefault="00AF35F4" w:rsidP="00AF35F4">
      <w:pPr>
        <w:ind w:left="284" w:hanging="284"/>
        <w:rPr>
          <w:rFonts w:cs="Times New Roman"/>
          <w:szCs w:val="24"/>
          <w:lang w:val="fr-FR"/>
        </w:rPr>
      </w:pPr>
      <w:r w:rsidRPr="00426246">
        <w:rPr>
          <w:rFonts w:cs="Times New Roman"/>
          <w:bCs/>
          <w:szCs w:val="24"/>
          <w:lang w:val="fr-FR"/>
        </w:rPr>
        <w:t>Mota, Pedro Ruiz de la (</w:t>
      </w:r>
      <w:r w:rsidR="00352E92">
        <w:rPr>
          <w:rFonts w:cs="Times New Roman"/>
          <w:bCs/>
          <w:szCs w:val="24"/>
          <w:lang w:val="fr-FR"/>
        </w:rPr>
        <w:t xml:space="preserve">† 1522, </w:t>
      </w:r>
      <w:r w:rsidRPr="00426246">
        <w:rPr>
          <w:rFonts w:cs="Times New Roman"/>
          <w:bCs/>
          <w:szCs w:val="24"/>
          <w:lang w:val="fr-FR"/>
        </w:rPr>
        <w:t xml:space="preserve">évêque de </w:t>
      </w:r>
      <w:r w:rsidRPr="00426246">
        <w:rPr>
          <w:rFonts w:cs="Times New Roman"/>
          <w:szCs w:val="24"/>
          <w:lang w:val="fr-FR"/>
        </w:rPr>
        <w:t>Ba</w:t>
      </w:r>
      <w:r w:rsidR="009717FD">
        <w:rPr>
          <w:rFonts w:cs="Times New Roman"/>
          <w:szCs w:val="24"/>
          <w:lang w:val="fr-FR"/>
        </w:rPr>
        <w:t>daj</w:t>
      </w:r>
      <w:r w:rsidRPr="00426246">
        <w:rPr>
          <w:rFonts w:cs="Times New Roman"/>
          <w:szCs w:val="24"/>
          <w:lang w:val="fr-FR"/>
        </w:rPr>
        <w:t>oz) :</w:t>
      </w:r>
    </w:p>
    <w:p w14:paraId="4F334A94" w14:textId="29F3A1B9" w:rsidR="00AF35F4" w:rsidRPr="00426246" w:rsidRDefault="00AF35F4" w:rsidP="00AF35F4">
      <w:pPr>
        <w:ind w:left="284" w:hanging="284"/>
        <w:rPr>
          <w:rFonts w:cs="Times New Roman"/>
          <w:szCs w:val="24"/>
          <w:lang w:val="fr-FR"/>
        </w:rPr>
      </w:pPr>
      <w:r w:rsidRPr="00426246">
        <w:rPr>
          <w:rFonts w:cs="Times New Roman"/>
          <w:szCs w:val="24"/>
          <w:lang w:val="fr-FR"/>
        </w:rPr>
        <w:t>Muses (déesses grecques) :</w:t>
      </w:r>
    </w:p>
    <w:p w14:paraId="7DC0ED33" w14:textId="77777777" w:rsidR="00AF35F4" w:rsidRPr="00426246" w:rsidRDefault="00AF35F4" w:rsidP="00AF35F4">
      <w:pPr>
        <w:ind w:left="284" w:hanging="284"/>
        <w:rPr>
          <w:rFonts w:cs="Times New Roman"/>
          <w:szCs w:val="24"/>
          <w:lang w:val="fr-FR"/>
        </w:rPr>
      </w:pPr>
    </w:p>
    <w:p w14:paraId="6D58AAC5" w14:textId="5C9C5828" w:rsidR="00AF35F4" w:rsidRDefault="00E72725" w:rsidP="00AF35F4">
      <w:pPr>
        <w:ind w:left="284" w:hanging="284"/>
        <w:rPr>
          <w:rFonts w:cs="Times New Roman"/>
          <w:szCs w:val="24"/>
          <w:lang w:val="fr-FR"/>
        </w:rPr>
      </w:pPr>
      <w:r>
        <w:rPr>
          <w:rFonts w:cs="Times New Roman"/>
          <w:szCs w:val="24"/>
          <w:lang w:val="fr-FR"/>
        </w:rPr>
        <w:t>N</w:t>
      </w:r>
      <w:r w:rsidR="00AF35F4" w:rsidRPr="00426246">
        <w:rPr>
          <w:rFonts w:cs="Times New Roman"/>
          <w:szCs w:val="24"/>
          <w:lang w:val="fr-FR"/>
        </w:rPr>
        <w:t>abuchodonosor II (</w:t>
      </w:r>
      <w:r w:rsidRPr="00E72725">
        <w:rPr>
          <w:rFonts w:cs="Times New Roman"/>
          <w:i/>
          <w:szCs w:val="24"/>
          <w:lang w:val="fr-FR"/>
        </w:rPr>
        <w:t>ca</w:t>
      </w:r>
      <w:r>
        <w:rPr>
          <w:rFonts w:cs="Times New Roman"/>
          <w:i/>
          <w:szCs w:val="24"/>
          <w:lang w:val="fr-FR"/>
        </w:rPr>
        <w:t> </w:t>
      </w:r>
      <w:r>
        <w:rPr>
          <w:rFonts w:cs="Times New Roman"/>
          <w:szCs w:val="24"/>
          <w:lang w:val="fr-FR"/>
        </w:rPr>
        <w:t>642-</w:t>
      </w:r>
      <w:r w:rsidRPr="00E72725">
        <w:rPr>
          <w:rFonts w:cs="Times New Roman"/>
          <w:i/>
          <w:szCs w:val="24"/>
          <w:lang w:val="fr-FR"/>
        </w:rPr>
        <w:t>ca</w:t>
      </w:r>
      <w:r>
        <w:rPr>
          <w:rFonts w:cs="Times New Roman"/>
          <w:i/>
          <w:szCs w:val="24"/>
          <w:lang w:val="fr-FR"/>
        </w:rPr>
        <w:t> </w:t>
      </w:r>
      <w:r>
        <w:rPr>
          <w:rFonts w:cs="Times New Roman"/>
          <w:szCs w:val="24"/>
          <w:lang w:val="fr-FR"/>
        </w:rPr>
        <w:t>562 </w:t>
      </w:r>
      <w:r w:rsidRPr="0009754D">
        <w:rPr>
          <w:rFonts w:cs="Times New Roman"/>
          <w:i/>
          <w:szCs w:val="24"/>
          <w:lang w:val="fr-FR"/>
        </w:rPr>
        <w:t>acn</w:t>
      </w:r>
      <w:r>
        <w:rPr>
          <w:rFonts w:cs="Times New Roman"/>
          <w:szCs w:val="24"/>
          <w:lang w:val="fr-FR"/>
        </w:rPr>
        <w:t xml:space="preserve">, </w:t>
      </w:r>
      <w:r w:rsidR="00AF35F4" w:rsidRPr="00426246">
        <w:rPr>
          <w:rFonts w:cs="Times New Roman"/>
          <w:szCs w:val="24"/>
          <w:lang w:val="fr-FR"/>
        </w:rPr>
        <w:t>roi de Babylone) :</w:t>
      </w:r>
    </w:p>
    <w:p w14:paraId="64C187A1" w14:textId="025184A5" w:rsidR="00053C50" w:rsidRDefault="00053C50" w:rsidP="00AF35F4">
      <w:pPr>
        <w:ind w:left="284" w:hanging="284"/>
        <w:rPr>
          <w:rFonts w:cs="Times New Roman"/>
          <w:szCs w:val="24"/>
          <w:lang w:val="fr-FR"/>
        </w:rPr>
      </w:pPr>
      <w:r>
        <w:rPr>
          <w:rFonts w:cs="Times New Roman"/>
          <w:szCs w:val="24"/>
          <w:lang w:val="fr-FR"/>
        </w:rPr>
        <w:t>Namur : (comté) ; (ville, Be., rég. wallonne, prov. Namur) :</w:t>
      </w:r>
    </w:p>
    <w:p w14:paraId="78E2E610" w14:textId="7F4CF6AE" w:rsidR="00DE1AB3" w:rsidRPr="00426246" w:rsidRDefault="00DE1AB3" w:rsidP="00AF35F4">
      <w:pPr>
        <w:ind w:left="284" w:hanging="284"/>
        <w:rPr>
          <w:rFonts w:cs="Times New Roman"/>
          <w:szCs w:val="24"/>
          <w:lang w:val="fr-FR"/>
        </w:rPr>
      </w:pPr>
      <w:r>
        <w:rPr>
          <w:rFonts w:cs="Times New Roman"/>
          <w:szCs w:val="24"/>
          <w:lang w:val="fr-FR"/>
        </w:rPr>
        <w:t>Nancy (bataille, 5 janvier 1477) :</w:t>
      </w:r>
    </w:p>
    <w:p w14:paraId="7D9C4179" w14:textId="5CAED2D1" w:rsidR="00AF35F4" w:rsidRPr="00426246" w:rsidRDefault="00AF35F4" w:rsidP="00AF35F4">
      <w:pPr>
        <w:ind w:left="284" w:hanging="284"/>
        <w:rPr>
          <w:rFonts w:cs="Times New Roman"/>
          <w:szCs w:val="24"/>
          <w:lang w:val="fr-FR"/>
        </w:rPr>
      </w:pPr>
      <w:r w:rsidRPr="00426246">
        <w:rPr>
          <w:rFonts w:cs="Times New Roman"/>
          <w:szCs w:val="24"/>
          <w:lang w:val="fr-FR"/>
        </w:rPr>
        <w:t>Naples (royaume) :</w:t>
      </w:r>
    </w:p>
    <w:p w14:paraId="6E88AD2D" w14:textId="0BFBFEF3" w:rsidR="00AF35F4" w:rsidRPr="00426246" w:rsidRDefault="00AF35F4" w:rsidP="00AF35F4">
      <w:pPr>
        <w:ind w:left="284" w:hanging="284"/>
        <w:rPr>
          <w:rFonts w:cs="Times New Roman"/>
          <w:szCs w:val="24"/>
          <w:lang w:val="fr-FR"/>
        </w:rPr>
      </w:pPr>
      <w:r w:rsidRPr="00426246">
        <w:rPr>
          <w:rFonts w:cs="Times New Roman"/>
          <w:szCs w:val="24"/>
          <w:lang w:val="fr-FR"/>
        </w:rPr>
        <w:t>Navarre (royaume) :</w:t>
      </w:r>
    </w:p>
    <w:p w14:paraId="0C6878AF" w14:textId="1808723C" w:rsidR="00AF35F4" w:rsidRPr="00426246" w:rsidRDefault="00AF35F4" w:rsidP="00AF35F4">
      <w:pPr>
        <w:ind w:left="284" w:hanging="284"/>
        <w:rPr>
          <w:rFonts w:cs="Times New Roman"/>
          <w:szCs w:val="24"/>
          <w:lang w:val="fr-FR"/>
        </w:rPr>
      </w:pPr>
      <w:r>
        <w:rPr>
          <w:rFonts w:cs="Times New Roman"/>
          <w:szCs w:val="24"/>
          <w:lang w:val="fr-FR"/>
        </w:rPr>
        <w:t>Néhémie</w:t>
      </w:r>
      <w:r w:rsidRPr="00426246">
        <w:rPr>
          <w:rFonts w:cs="Times New Roman"/>
          <w:szCs w:val="24"/>
          <w:lang w:val="fr-FR"/>
        </w:rPr>
        <w:t xml:space="preserve"> (</w:t>
      </w:r>
      <w:r>
        <w:rPr>
          <w:rFonts w:cs="Times New Roman"/>
          <w:szCs w:val="24"/>
          <w:lang w:val="fr-FR"/>
        </w:rPr>
        <w:t>héro biblique</w:t>
      </w:r>
      <w:r w:rsidRPr="00426246">
        <w:rPr>
          <w:rFonts w:cs="Times New Roman"/>
          <w:szCs w:val="24"/>
          <w:lang w:val="fr-FR"/>
        </w:rPr>
        <w:t>) :</w:t>
      </w:r>
    </w:p>
    <w:p w14:paraId="1EEA8341" w14:textId="2D95C98E" w:rsidR="00AF35F4" w:rsidRPr="00426246" w:rsidRDefault="00AF35F4" w:rsidP="00AF35F4">
      <w:pPr>
        <w:ind w:left="284" w:hanging="284"/>
        <w:rPr>
          <w:rFonts w:cs="Times New Roman"/>
          <w:szCs w:val="24"/>
          <w:lang w:val="fr-FR"/>
        </w:rPr>
      </w:pPr>
      <w:r w:rsidRPr="00426246">
        <w:rPr>
          <w:rFonts w:cs="Times New Roman"/>
          <w:szCs w:val="24"/>
          <w:lang w:val="fr-FR"/>
        </w:rPr>
        <w:t>Neptune (dieu romain) :</w:t>
      </w:r>
    </w:p>
    <w:p w14:paraId="25BA1880" w14:textId="13FC5AD2" w:rsidR="00AF35F4" w:rsidRPr="00426246" w:rsidRDefault="00AF35F4" w:rsidP="00AF35F4">
      <w:pPr>
        <w:ind w:left="284" w:hanging="284"/>
        <w:rPr>
          <w:rFonts w:cs="Times New Roman"/>
          <w:szCs w:val="24"/>
          <w:lang w:val="fr-FR"/>
        </w:rPr>
      </w:pPr>
      <w:r w:rsidRPr="00426246">
        <w:rPr>
          <w:rFonts w:cs="Times New Roman"/>
          <w:szCs w:val="24"/>
          <w:lang w:val="fr-FR"/>
        </w:rPr>
        <w:t>Nieulant, Josse (roi d’armes Brabant) :</w:t>
      </w:r>
    </w:p>
    <w:p w14:paraId="6F4AAFB4" w14:textId="13E78A2D" w:rsidR="00AF35F4" w:rsidRPr="00426246" w:rsidRDefault="00AF35F4" w:rsidP="00AF35F4">
      <w:pPr>
        <w:ind w:left="284" w:hanging="284"/>
        <w:rPr>
          <w:rFonts w:cs="Times New Roman"/>
          <w:szCs w:val="24"/>
          <w:lang w:val="fr-FR"/>
        </w:rPr>
      </w:pPr>
      <w:r w:rsidRPr="00426246">
        <w:rPr>
          <w:rFonts w:cs="Times New Roman"/>
          <w:szCs w:val="24"/>
          <w:lang w:val="fr-FR"/>
        </w:rPr>
        <w:t>Numa Pompilius (</w:t>
      </w:r>
      <w:r w:rsidR="00EB31A0">
        <w:rPr>
          <w:rFonts w:cs="Times New Roman"/>
          <w:szCs w:val="24"/>
          <w:lang w:val="fr-FR"/>
        </w:rPr>
        <w:t>715-672 </w:t>
      </w:r>
      <w:r w:rsidR="002266E3" w:rsidRPr="0009754D">
        <w:rPr>
          <w:rFonts w:cs="Times New Roman"/>
          <w:i/>
          <w:szCs w:val="24"/>
          <w:lang w:val="fr-FR"/>
        </w:rPr>
        <w:t>acn</w:t>
      </w:r>
      <w:r w:rsidR="002266E3">
        <w:rPr>
          <w:rFonts w:cs="Times New Roman"/>
          <w:szCs w:val="24"/>
          <w:lang w:val="fr-FR"/>
        </w:rPr>
        <w:t xml:space="preserve">, </w:t>
      </w:r>
      <w:r w:rsidR="006164C2">
        <w:rPr>
          <w:rFonts w:cs="Times New Roman"/>
          <w:szCs w:val="24"/>
          <w:lang w:val="fr-FR"/>
        </w:rPr>
        <w:t>2</w:t>
      </w:r>
      <w:r w:rsidR="006164C2" w:rsidRPr="006164C2">
        <w:rPr>
          <w:rFonts w:cs="Times New Roman"/>
          <w:szCs w:val="24"/>
          <w:vertAlign w:val="superscript"/>
          <w:lang w:val="fr-FR"/>
        </w:rPr>
        <w:t>e</w:t>
      </w:r>
      <w:r w:rsidR="006164C2">
        <w:rPr>
          <w:rFonts w:cs="Times New Roman"/>
          <w:szCs w:val="24"/>
          <w:lang w:val="fr-FR"/>
        </w:rPr>
        <w:t> </w:t>
      </w:r>
      <w:r w:rsidRPr="00426246">
        <w:rPr>
          <w:rFonts w:cs="Times New Roman"/>
          <w:szCs w:val="24"/>
          <w:lang w:val="fr-FR"/>
        </w:rPr>
        <w:t>roi de Rome) :</w:t>
      </w:r>
    </w:p>
    <w:p w14:paraId="1F4377FD" w14:textId="77777777" w:rsidR="00AF35F4" w:rsidRPr="00426246" w:rsidRDefault="00AF35F4" w:rsidP="00AF35F4">
      <w:pPr>
        <w:ind w:left="284" w:hanging="284"/>
        <w:rPr>
          <w:rFonts w:cs="Times New Roman"/>
          <w:szCs w:val="24"/>
          <w:lang w:val="fr-FR"/>
        </w:rPr>
      </w:pPr>
    </w:p>
    <w:p w14:paraId="76C433E7" w14:textId="33C22E4D" w:rsidR="00687479" w:rsidRPr="00687479" w:rsidRDefault="00687479" w:rsidP="00AF35F4">
      <w:pPr>
        <w:ind w:left="284" w:hanging="284"/>
        <w:rPr>
          <w:rFonts w:cs="Times New Roman"/>
          <w:szCs w:val="24"/>
          <w:lang w:val="fr-FR"/>
        </w:rPr>
      </w:pPr>
      <w:r w:rsidRPr="00687479">
        <w:rPr>
          <w:lang w:val="fr-FR"/>
        </w:rPr>
        <w:t>Œagre</w:t>
      </w:r>
      <w:r>
        <w:rPr>
          <w:lang w:val="fr-FR"/>
        </w:rPr>
        <w:t xml:space="preserve"> (roi de Thrace, père d’Orphée) :</w:t>
      </w:r>
    </w:p>
    <w:p w14:paraId="7A5EF874" w14:textId="2B307E77" w:rsidR="00AF35F4" w:rsidRPr="00426246" w:rsidRDefault="00AF35F4" w:rsidP="00AF35F4">
      <w:pPr>
        <w:ind w:left="284" w:hanging="284"/>
        <w:rPr>
          <w:rFonts w:cs="Times New Roman"/>
          <w:szCs w:val="24"/>
          <w:lang w:val="fr-FR"/>
        </w:rPr>
      </w:pPr>
      <w:r w:rsidRPr="00426246">
        <w:rPr>
          <w:rFonts w:cs="Times New Roman"/>
          <w:szCs w:val="24"/>
          <w:lang w:val="fr-FR"/>
        </w:rPr>
        <w:t>Oran (ville, Alg</w:t>
      </w:r>
      <w:r w:rsidR="002266E3">
        <w:rPr>
          <w:rFonts w:cs="Times New Roman"/>
          <w:szCs w:val="24"/>
          <w:lang w:val="fr-FR"/>
        </w:rPr>
        <w:t>.</w:t>
      </w:r>
      <w:r w:rsidR="0009754D">
        <w:rPr>
          <w:rFonts w:cs="Times New Roman"/>
          <w:szCs w:val="24"/>
          <w:lang w:val="fr-FR"/>
        </w:rPr>
        <w:t>, rég. Oranie, wil. Oran</w:t>
      </w:r>
      <w:r w:rsidR="00EB31A0">
        <w:rPr>
          <w:rFonts w:cs="Times New Roman"/>
          <w:szCs w:val="24"/>
          <w:lang w:val="fr-FR"/>
        </w:rPr>
        <w:t>)</w:t>
      </w:r>
      <w:r w:rsidRPr="00426246">
        <w:rPr>
          <w:rFonts w:cs="Times New Roman"/>
          <w:szCs w:val="24"/>
          <w:lang w:val="fr-FR"/>
        </w:rPr>
        <w:t> :</w:t>
      </w:r>
    </w:p>
    <w:p w14:paraId="286E6849" w14:textId="28750167" w:rsidR="00AF35F4" w:rsidRPr="00426246" w:rsidRDefault="00AF35F4" w:rsidP="00AF35F4">
      <w:pPr>
        <w:ind w:left="284" w:hanging="284"/>
        <w:rPr>
          <w:rFonts w:cs="Times New Roman"/>
          <w:szCs w:val="24"/>
          <w:lang w:val="fr-FR"/>
        </w:rPr>
      </w:pPr>
      <w:r w:rsidRPr="00426246">
        <w:rPr>
          <w:rFonts w:cs="Times New Roman"/>
          <w:szCs w:val="24"/>
          <w:lang w:val="fr-FR"/>
        </w:rPr>
        <w:t>Orley, Philippe d’ (</w:t>
      </w:r>
      <w:r w:rsidR="00594582">
        <w:rPr>
          <w:rFonts w:cs="Times New Roman"/>
          <w:szCs w:val="24"/>
          <w:lang w:val="fr-FR"/>
        </w:rPr>
        <w:t xml:space="preserve">† 1554, </w:t>
      </w:r>
      <w:r w:rsidRPr="00426246">
        <w:rPr>
          <w:rFonts w:cs="Times New Roman"/>
          <w:szCs w:val="24"/>
          <w:lang w:val="fr-FR"/>
        </w:rPr>
        <w:t>bailli de Brabant</w:t>
      </w:r>
      <w:r w:rsidR="00594582">
        <w:rPr>
          <w:rFonts w:cs="Times New Roman"/>
          <w:szCs w:val="24"/>
          <w:lang w:val="fr-FR"/>
        </w:rPr>
        <w:t>, seigneur de Seneffe et de Tubize</w:t>
      </w:r>
      <w:r w:rsidRPr="00426246">
        <w:rPr>
          <w:rFonts w:cs="Times New Roman"/>
          <w:szCs w:val="24"/>
          <w:lang w:val="fr-FR"/>
        </w:rPr>
        <w:t>) :</w:t>
      </w:r>
    </w:p>
    <w:p w14:paraId="68EA0DCB" w14:textId="77777777" w:rsidR="00A80C03" w:rsidRDefault="00AF35F4" w:rsidP="00A80C03">
      <w:pPr>
        <w:ind w:left="284" w:hanging="284"/>
        <w:rPr>
          <w:rFonts w:cs="Times New Roman"/>
          <w:szCs w:val="24"/>
          <w:lang w:val="fr-FR"/>
        </w:rPr>
      </w:pPr>
      <w:r w:rsidRPr="00426246">
        <w:rPr>
          <w:rFonts w:cs="Times New Roman"/>
          <w:szCs w:val="24"/>
          <w:lang w:val="fr-FR"/>
        </w:rPr>
        <w:t>Orphée (</w:t>
      </w:r>
      <w:r>
        <w:rPr>
          <w:rFonts w:cs="Times New Roman"/>
          <w:szCs w:val="24"/>
          <w:lang w:val="fr-FR"/>
        </w:rPr>
        <w:t>héro grec</w:t>
      </w:r>
      <w:r w:rsidRPr="00426246">
        <w:rPr>
          <w:rFonts w:cs="Times New Roman"/>
          <w:szCs w:val="24"/>
          <w:lang w:val="fr-FR"/>
        </w:rPr>
        <w:t>) :</w:t>
      </w:r>
    </w:p>
    <w:p w14:paraId="485C054A" w14:textId="77777777" w:rsidR="00A80C03" w:rsidRDefault="00A80C03" w:rsidP="00A80C03">
      <w:pPr>
        <w:ind w:left="284" w:hanging="284"/>
        <w:rPr>
          <w:rFonts w:cs="Times New Roman"/>
          <w:szCs w:val="24"/>
          <w:lang w:val="fr-FR"/>
        </w:rPr>
      </w:pPr>
    </w:p>
    <w:p w14:paraId="2827B23C" w14:textId="3B85A51C" w:rsidR="00AF35F4" w:rsidRPr="00426246" w:rsidRDefault="00AF35F4" w:rsidP="00A80C03">
      <w:pPr>
        <w:ind w:left="284" w:hanging="284"/>
        <w:rPr>
          <w:lang w:val="fr-FR"/>
        </w:rPr>
      </w:pPr>
      <w:r w:rsidRPr="00426246">
        <w:rPr>
          <w:lang w:val="fr-FR"/>
        </w:rPr>
        <w:t>Padilla, Garcia de (</w:t>
      </w:r>
      <w:r w:rsidR="00DF5E34">
        <w:rPr>
          <w:lang w:val="fr-FR"/>
        </w:rPr>
        <w:t xml:space="preserve">† 1542, </w:t>
      </w:r>
      <w:r w:rsidRPr="00426246">
        <w:rPr>
          <w:lang w:val="fr-FR"/>
        </w:rPr>
        <w:t>membre du conseil royal</w:t>
      </w:r>
      <w:r w:rsidR="00DF5E34">
        <w:rPr>
          <w:lang w:val="fr-FR"/>
        </w:rPr>
        <w:t xml:space="preserve">, </w:t>
      </w:r>
      <w:r w:rsidR="00DF5E34" w:rsidRPr="00A80C03">
        <w:rPr>
          <w:lang w:val="fr-FR"/>
        </w:rPr>
        <w:t>comendador mayor de Calatrava</w:t>
      </w:r>
      <w:r w:rsidRPr="00426246">
        <w:rPr>
          <w:lang w:val="fr-FR"/>
        </w:rPr>
        <w:t>) :</w:t>
      </w:r>
    </w:p>
    <w:p w14:paraId="15ED7906" w14:textId="7DF54887" w:rsidR="00AF35F4" w:rsidRPr="00426246" w:rsidRDefault="00AF35F4" w:rsidP="00AF35F4">
      <w:pPr>
        <w:ind w:left="284" w:hanging="284"/>
        <w:rPr>
          <w:rFonts w:cs="Times New Roman"/>
          <w:szCs w:val="24"/>
          <w:lang w:val="fr-FR"/>
        </w:rPr>
      </w:pPr>
      <w:r w:rsidRPr="00426246">
        <w:rPr>
          <w:rFonts w:cs="Times New Roman"/>
          <w:szCs w:val="24"/>
          <w:lang w:val="fr-FR"/>
        </w:rPr>
        <w:t>Pallas Athéna (déesse grecque) :</w:t>
      </w:r>
    </w:p>
    <w:p w14:paraId="52488AC2" w14:textId="54F105E2" w:rsidR="00AF35F4" w:rsidRPr="00426246" w:rsidRDefault="00AF35F4" w:rsidP="00AF35F4">
      <w:pPr>
        <w:ind w:left="284" w:hanging="284"/>
        <w:rPr>
          <w:rFonts w:cs="Times New Roman"/>
          <w:szCs w:val="24"/>
          <w:lang w:val="fr-FR"/>
        </w:rPr>
      </w:pPr>
      <w:r w:rsidRPr="00426246">
        <w:rPr>
          <w:rFonts w:cs="Times New Roman"/>
          <w:szCs w:val="24"/>
          <w:lang w:val="fr-FR"/>
        </w:rPr>
        <w:t>Pan (dieu grec) :</w:t>
      </w:r>
    </w:p>
    <w:p w14:paraId="53291477" w14:textId="263282E4" w:rsidR="00AF35F4" w:rsidRDefault="00AF35F4" w:rsidP="00AF35F4">
      <w:pPr>
        <w:ind w:left="284" w:hanging="284"/>
        <w:rPr>
          <w:rFonts w:cs="Times New Roman"/>
          <w:bCs/>
          <w:szCs w:val="24"/>
          <w:lang w:val="fr-FR"/>
        </w:rPr>
      </w:pPr>
      <w:r w:rsidRPr="00426246">
        <w:rPr>
          <w:rFonts w:cs="Times New Roman"/>
          <w:bCs/>
          <w:szCs w:val="24"/>
          <w:lang w:val="fr-FR"/>
        </w:rPr>
        <w:t>Paris (prince troyen) :</w:t>
      </w:r>
    </w:p>
    <w:p w14:paraId="0F8BF724" w14:textId="77777777" w:rsidR="006164C2" w:rsidRPr="00426246" w:rsidRDefault="006164C2" w:rsidP="006164C2">
      <w:pPr>
        <w:ind w:left="284" w:hanging="284"/>
        <w:rPr>
          <w:rFonts w:cs="Times New Roman"/>
          <w:bCs/>
          <w:szCs w:val="24"/>
          <w:lang w:val="fr-FR"/>
        </w:rPr>
      </w:pPr>
      <w:r w:rsidRPr="00426246">
        <w:rPr>
          <w:rFonts w:cs="Times New Roman"/>
          <w:bCs/>
          <w:szCs w:val="24"/>
          <w:lang w:val="fr-FR"/>
        </w:rPr>
        <w:t>Paris (</w:t>
      </w:r>
      <w:r>
        <w:rPr>
          <w:rFonts w:cs="Times New Roman"/>
          <w:bCs/>
          <w:szCs w:val="24"/>
          <w:lang w:val="fr-FR"/>
        </w:rPr>
        <w:t>ville</w:t>
      </w:r>
      <w:r w:rsidRPr="00426246">
        <w:rPr>
          <w:rFonts w:cs="Times New Roman"/>
          <w:bCs/>
          <w:szCs w:val="24"/>
          <w:lang w:val="fr-FR"/>
        </w:rPr>
        <w:t>) :</w:t>
      </w:r>
    </w:p>
    <w:p w14:paraId="7D9A5CCA" w14:textId="22BDE030" w:rsidR="00367123" w:rsidRDefault="00367123" w:rsidP="00AF35F4">
      <w:pPr>
        <w:ind w:left="284" w:hanging="284"/>
        <w:rPr>
          <w:rFonts w:cs="Times New Roman"/>
          <w:bCs/>
          <w:szCs w:val="24"/>
          <w:lang w:val="fr-FR"/>
        </w:rPr>
      </w:pPr>
      <w:r w:rsidRPr="00426246">
        <w:rPr>
          <w:rFonts w:cs="Times New Roman"/>
          <w:bCs/>
          <w:szCs w:val="24"/>
          <w:lang w:val="fr-FR"/>
        </w:rPr>
        <w:t xml:space="preserve">Paul Émile le Macédonien </w:t>
      </w:r>
      <w:r>
        <w:rPr>
          <w:rFonts w:cs="Times New Roman"/>
          <w:bCs/>
          <w:szCs w:val="24"/>
          <w:lang w:val="fr-FR"/>
        </w:rPr>
        <w:t xml:space="preserve">ou </w:t>
      </w:r>
      <w:r w:rsidRPr="00426246">
        <w:rPr>
          <w:rFonts w:cs="Times New Roman"/>
          <w:bCs/>
          <w:szCs w:val="24"/>
          <w:lang w:val="fr-FR"/>
        </w:rPr>
        <w:t>Luci</w:t>
      </w:r>
      <w:r>
        <w:rPr>
          <w:rFonts w:cs="Times New Roman"/>
          <w:bCs/>
          <w:szCs w:val="24"/>
          <w:lang w:val="fr-FR"/>
        </w:rPr>
        <w:t xml:space="preserve">us Aemilius Paullus Macedonicus </w:t>
      </w:r>
      <w:r w:rsidRPr="00426246">
        <w:rPr>
          <w:rFonts w:cs="Times New Roman"/>
          <w:bCs/>
          <w:szCs w:val="24"/>
          <w:lang w:val="fr-FR"/>
        </w:rPr>
        <w:t>(</w:t>
      </w:r>
      <w:r w:rsidRPr="00765E5B">
        <w:rPr>
          <w:rFonts w:cs="Times New Roman"/>
          <w:bCs/>
          <w:i/>
          <w:szCs w:val="24"/>
          <w:lang w:val="fr-FR"/>
        </w:rPr>
        <w:t>ca</w:t>
      </w:r>
      <w:r>
        <w:rPr>
          <w:rFonts w:cs="Times New Roman"/>
          <w:bCs/>
          <w:i/>
          <w:szCs w:val="24"/>
          <w:lang w:val="fr-FR"/>
        </w:rPr>
        <w:t> </w:t>
      </w:r>
      <w:r>
        <w:rPr>
          <w:rFonts w:cs="Times New Roman"/>
          <w:bCs/>
          <w:szCs w:val="24"/>
          <w:lang w:val="fr-FR"/>
        </w:rPr>
        <w:t>230-160</w:t>
      </w:r>
      <w:r w:rsidR="0009754D">
        <w:rPr>
          <w:rFonts w:cs="Times New Roman"/>
          <w:bCs/>
          <w:szCs w:val="24"/>
          <w:lang w:val="fr-FR"/>
        </w:rPr>
        <w:t> </w:t>
      </w:r>
      <w:r w:rsidRPr="0009754D">
        <w:rPr>
          <w:rFonts w:cs="Times New Roman"/>
          <w:bCs/>
          <w:i/>
          <w:szCs w:val="24"/>
          <w:lang w:val="fr-FR"/>
        </w:rPr>
        <w:t>acn</w:t>
      </w:r>
      <w:r>
        <w:rPr>
          <w:rFonts w:cs="Times New Roman"/>
          <w:bCs/>
          <w:szCs w:val="24"/>
          <w:lang w:val="fr-FR"/>
        </w:rPr>
        <w:t xml:space="preserve">, </w:t>
      </w:r>
      <w:r w:rsidRPr="00426246">
        <w:rPr>
          <w:rFonts w:cs="Times New Roman"/>
          <w:bCs/>
          <w:szCs w:val="24"/>
          <w:lang w:val="fr-FR"/>
        </w:rPr>
        <w:t>général romain, vainqueur du royaume de Macédoine) :</w:t>
      </w:r>
    </w:p>
    <w:p w14:paraId="00D3C96C" w14:textId="347BA6B9" w:rsidR="00661D71" w:rsidRPr="00661D71" w:rsidRDefault="00661D71" w:rsidP="00AF35F4">
      <w:pPr>
        <w:ind w:left="284" w:hanging="284"/>
        <w:rPr>
          <w:rFonts w:cs="Times New Roman"/>
          <w:szCs w:val="24"/>
          <w:lang w:val="fr-FR"/>
        </w:rPr>
      </w:pPr>
      <w:r w:rsidRPr="00661D71">
        <w:rPr>
          <w:lang w:val="fr-FR"/>
        </w:rPr>
        <w:t>Pausanias</w:t>
      </w:r>
      <w:r>
        <w:rPr>
          <w:lang w:val="fr-FR"/>
        </w:rPr>
        <w:t xml:space="preserve"> (</w:t>
      </w:r>
      <w:r w:rsidR="00DB0D4F" w:rsidRPr="00DB0D4F">
        <w:rPr>
          <w:i/>
          <w:lang w:val="fr-FR"/>
        </w:rPr>
        <w:t>ca</w:t>
      </w:r>
      <w:r w:rsidR="00DB0D4F">
        <w:rPr>
          <w:lang w:val="fr-FR"/>
        </w:rPr>
        <w:t> 110-</w:t>
      </w:r>
      <w:r w:rsidR="00DB0D4F" w:rsidRPr="00DB0D4F">
        <w:rPr>
          <w:i/>
          <w:lang w:val="fr-FR"/>
        </w:rPr>
        <w:t>ca</w:t>
      </w:r>
      <w:r w:rsidR="00DB0D4F">
        <w:rPr>
          <w:lang w:val="fr-FR"/>
        </w:rPr>
        <w:t> 180, géographe grec</w:t>
      </w:r>
      <w:r>
        <w:rPr>
          <w:lang w:val="fr-FR"/>
        </w:rPr>
        <w:t>) :</w:t>
      </w:r>
    </w:p>
    <w:p w14:paraId="6A02FA56" w14:textId="3CCC8102" w:rsidR="00AF35F4" w:rsidRPr="00426246" w:rsidRDefault="00AF35F4" w:rsidP="00AF35F4">
      <w:pPr>
        <w:ind w:left="284" w:hanging="284"/>
        <w:rPr>
          <w:rFonts w:cs="Times New Roman"/>
          <w:szCs w:val="24"/>
          <w:lang w:val="fr-FR"/>
        </w:rPr>
      </w:pPr>
      <w:r w:rsidRPr="00426246">
        <w:rPr>
          <w:rFonts w:cs="Times New Roman"/>
          <w:szCs w:val="24"/>
          <w:lang w:val="fr-FR"/>
        </w:rPr>
        <w:t>Pavie, Michel (doyen de Notre-Dame de Cambrai, confesseur de Charles de Habsbourg) :</w:t>
      </w:r>
    </w:p>
    <w:p w14:paraId="0F4A9EAB" w14:textId="2E2B4C14" w:rsidR="00AF35F4" w:rsidRPr="00426246" w:rsidRDefault="00AF35F4" w:rsidP="00AF35F4">
      <w:pPr>
        <w:ind w:left="284" w:hanging="284"/>
        <w:rPr>
          <w:rFonts w:cs="Times New Roman"/>
          <w:szCs w:val="24"/>
          <w:lang w:val="fr-FR"/>
        </w:rPr>
      </w:pPr>
      <w:r w:rsidRPr="00426246">
        <w:rPr>
          <w:rFonts w:cs="Times New Roman"/>
          <w:szCs w:val="24"/>
          <w:lang w:val="fr-FR"/>
        </w:rPr>
        <w:t>Perpignan (ville</w:t>
      </w:r>
      <w:r w:rsidR="00E72725">
        <w:rPr>
          <w:rFonts w:cs="Times New Roman"/>
          <w:szCs w:val="24"/>
          <w:lang w:val="fr-FR"/>
        </w:rPr>
        <w:t>, Fr., rég. Occitanie, dpt</w:t>
      </w:r>
      <w:r w:rsidR="002266E3">
        <w:rPr>
          <w:rFonts w:cs="Times New Roman"/>
          <w:szCs w:val="24"/>
          <w:lang w:val="fr-FR"/>
        </w:rPr>
        <w:t> </w:t>
      </w:r>
      <w:r w:rsidR="00E72725">
        <w:rPr>
          <w:rFonts w:cs="Times New Roman"/>
          <w:szCs w:val="24"/>
          <w:lang w:val="fr-FR"/>
        </w:rPr>
        <w:t>Pyrénées-Orientales,</w:t>
      </w:r>
      <w:r w:rsidR="002266E3">
        <w:rPr>
          <w:rFonts w:cs="Times New Roman"/>
          <w:szCs w:val="24"/>
          <w:lang w:val="fr-FR"/>
        </w:rPr>
        <w:t xml:space="preserve"> </w:t>
      </w:r>
      <w:r w:rsidR="00E72725">
        <w:rPr>
          <w:rFonts w:cs="Times New Roman"/>
          <w:szCs w:val="24"/>
          <w:lang w:val="fr-FR"/>
        </w:rPr>
        <w:t>arr. Perpignan</w:t>
      </w:r>
      <w:r w:rsidRPr="00426246">
        <w:rPr>
          <w:rFonts w:cs="Times New Roman"/>
          <w:szCs w:val="24"/>
          <w:lang w:val="fr-FR"/>
        </w:rPr>
        <w:t>) :</w:t>
      </w:r>
    </w:p>
    <w:p w14:paraId="3CB5CF67" w14:textId="7E4BD561" w:rsidR="00AF35F4" w:rsidRPr="00426246" w:rsidRDefault="00AF35F4" w:rsidP="00AF35F4">
      <w:pPr>
        <w:ind w:left="284" w:hanging="284"/>
        <w:rPr>
          <w:rFonts w:cs="Times New Roman"/>
          <w:szCs w:val="24"/>
          <w:lang w:val="fr-FR"/>
        </w:rPr>
      </w:pPr>
      <w:r w:rsidRPr="00426246">
        <w:rPr>
          <w:rFonts w:cs="Times New Roman"/>
          <w:szCs w:val="24"/>
          <w:lang w:val="fr-FR"/>
        </w:rPr>
        <w:t>Persée (héro grec) :</w:t>
      </w:r>
    </w:p>
    <w:p w14:paraId="45202AAB" w14:textId="694E65CE" w:rsidR="006A11C1" w:rsidRDefault="006A11C1" w:rsidP="00AF35F4">
      <w:pPr>
        <w:ind w:left="284" w:hanging="284"/>
        <w:rPr>
          <w:bCs/>
          <w:lang w:val="fr-FR"/>
        </w:rPr>
      </w:pPr>
      <w:r>
        <w:rPr>
          <w:rFonts w:cs="Times New Roman"/>
          <w:szCs w:val="24"/>
          <w:lang w:val="fr-FR"/>
        </w:rPr>
        <w:t xml:space="preserve">Pertinax ou </w:t>
      </w:r>
      <w:r w:rsidRPr="006A11C1">
        <w:rPr>
          <w:bCs/>
          <w:lang w:val="fr-FR"/>
        </w:rPr>
        <w:t>Publius Helvius Pertinax</w:t>
      </w:r>
      <w:r>
        <w:rPr>
          <w:bCs/>
          <w:i/>
          <w:lang w:val="fr-FR"/>
        </w:rPr>
        <w:t xml:space="preserve"> </w:t>
      </w:r>
      <w:r>
        <w:rPr>
          <w:bCs/>
          <w:lang w:val="fr-FR"/>
        </w:rPr>
        <w:t>(</w:t>
      </w:r>
      <w:r w:rsidR="00097F5A">
        <w:rPr>
          <w:bCs/>
          <w:lang w:val="fr-FR"/>
        </w:rPr>
        <w:t xml:space="preserve">126-193, </w:t>
      </w:r>
      <w:r>
        <w:rPr>
          <w:bCs/>
          <w:lang w:val="fr-FR"/>
        </w:rPr>
        <w:t>empereur romain) :</w:t>
      </w:r>
    </w:p>
    <w:p w14:paraId="08042F65" w14:textId="068210AF" w:rsidR="00FD0C79" w:rsidRDefault="00FD0C79" w:rsidP="00AF35F4">
      <w:pPr>
        <w:ind w:left="284" w:hanging="284"/>
        <w:rPr>
          <w:bCs/>
          <w:lang w:val="fr-FR"/>
        </w:rPr>
      </w:pPr>
      <w:r>
        <w:rPr>
          <w:bCs/>
          <w:lang w:val="fr-FR"/>
        </w:rPr>
        <w:t>Phénicie :</w:t>
      </w:r>
    </w:p>
    <w:p w14:paraId="68EF0E7B" w14:textId="35345E3B" w:rsidR="00DF19C8" w:rsidRPr="006A11C1" w:rsidRDefault="00DF19C8" w:rsidP="00AF35F4">
      <w:pPr>
        <w:ind w:left="284" w:hanging="284"/>
        <w:rPr>
          <w:rFonts w:cs="Times New Roman"/>
          <w:szCs w:val="24"/>
          <w:lang w:val="fr-FR"/>
        </w:rPr>
      </w:pPr>
      <w:r>
        <w:rPr>
          <w:lang w:val="fr-FR"/>
        </w:rPr>
        <w:t>Philippe III (1244-1285, roi de France) :</w:t>
      </w:r>
    </w:p>
    <w:p w14:paraId="25E26E9F" w14:textId="3AC83436" w:rsidR="00AF35F4" w:rsidRPr="00426246" w:rsidRDefault="00AF35F4" w:rsidP="00AF35F4">
      <w:pPr>
        <w:ind w:left="284" w:hanging="284"/>
        <w:rPr>
          <w:rFonts w:cs="Times New Roman"/>
          <w:szCs w:val="24"/>
          <w:lang w:val="fr-FR"/>
        </w:rPr>
      </w:pPr>
      <w:r w:rsidRPr="00426246">
        <w:rPr>
          <w:rFonts w:cs="Times New Roman"/>
          <w:szCs w:val="24"/>
          <w:lang w:val="fr-FR"/>
        </w:rPr>
        <w:lastRenderedPageBreak/>
        <w:t>Philippe de Macédoine : voir Macédoine, Philippe</w:t>
      </w:r>
      <w:r>
        <w:rPr>
          <w:rFonts w:cs="Times New Roman"/>
          <w:szCs w:val="24"/>
          <w:lang w:val="fr-FR"/>
        </w:rPr>
        <w:t> </w:t>
      </w:r>
      <w:r w:rsidRPr="00426246">
        <w:rPr>
          <w:rFonts w:cs="Times New Roman"/>
          <w:szCs w:val="24"/>
          <w:lang w:val="fr-FR"/>
        </w:rPr>
        <w:t>II de.</w:t>
      </w:r>
    </w:p>
    <w:p w14:paraId="7ABA992F" w14:textId="1894D17C" w:rsidR="00AF35F4" w:rsidRPr="00426246" w:rsidRDefault="00AF35F4" w:rsidP="00AF35F4">
      <w:pPr>
        <w:ind w:left="284" w:hanging="284"/>
        <w:rPr>
          <w:rFonts w:cs="Times New Roman"/>
          <w:szCs w:val="24"/>
          <w:lang w:val="fr-FR"/>
        </w:rPr>
      </w:pPr>
      <w:r w:rsidRPr="00426246">
        <w:rPr>
          <w:rFonts w:cs="Times New Roman"/>
          <w:szCs w:val="24"/>
          <w:lang w:val="fr-FR"/>
        </w:rPr>
        <w:t>Phrygie (royaume) :</w:t>
      </w:r>
    </w:p>
    <w:p w14:paraId="63938E97" w14:textId="7FA47DE7" w:rsidR="00AF35F4" w:rsidRDefault="00AF35F4" w:rsidP="00AF35F4">
      <w:pPr>
        <w:ind w:left="284" w:hanging="284"/>
        <w:rPr>
          <w:rFonts w:cs="Times New Roman"/>
          <w:szCs w:val="24"/>
          <w:lang w:val="fr-FR"/>
        </w:rPr>
      </w:pPr>
      <w:r w:rsidRPr="00426246">
        <w:rPr>
          <w:rFonts w:cs="Times New Roman"/>
          <w:szCs w:val="24"/>
          <w:lang w:val="fr-FR"/>
        </w:rPr>
        <w:t>Pie II</w:t>
      </w:r>
      <w:r w:rsidR="006164C2">
        <w:rPr>
          <w:rFonts w:cs="Times New Roman"/>
          <w:szCs w:val="24"/>
          <w:lang w:val="fr-FR"/>
        </w:rPr>
        <w:t xml:space="preserve"> ou</w:t>
      </w:r>
      <w:r w:rsidRPr="00426246">
        <w:rPr>
          <w:rFonts w:cs="Times New Roman"/>
          <w:szCs w:val="24"/>
          <w:lang w:val="fr-FR"/>
        </w:rPr>
        <w:t xml:space="preserve"> Eneas Silvius Piccolimi (</w:t>
      </w:r>
      <w:r w:rsidR="00335B19">
        <w:rPr>
          <w:rFonts w:cs="Times New Roman"/>
          <w:szCs w:val="24"/>
          <w:lang w:val="fr-FR"/>
        </w:rPr>
        <w:t xml:space="preserve">1405-1464, </w:t>
      </w:r>
      <w:r w:rsidRPr="00426246">
        <w:rPr>
          <w:rFonts w:cs="Times New Roman"/>
          <w:szCs w:val="24"/>
          <w:lang w:val="fr-FR"/>
        </w:rPr>
        <w:t>pape, humaniste) :</w:t>
      </w:r>
    </w:p>
    <w:p w14:paraId="05C45BBE" w14:textId="6335087D" w:rsidR="00AD080E" w:rsidRDefault="00AD080E" w:rsidP="00AF35F4">
      <w:pPr>
        <w:ind w:left="284" w:hanging="284"/>
        <w:rPr>
          <w:rFonts w:cs="Times New Roman"/>
          <w:szCs w:val="24"/>
          <w:lang w:val="fr-FR"/>
        </w:rPr>
      </w:pPr>
      <w:r>
        <w:rPr>
          <w:rFonts w:cs="Times New Roman"/>
          <w:szCs w:val="24"/>
          <w:lang w:val="fr-FR"/>
        </w:rPr>
        <w:t>Pignon, Laurent (</w:t>
      </w:r>
      <w:r w:rsidRPr="00AD080E">
        <w:rPr>
          <w:lang w:val="fr-FR"/>
        </w:rPr>
        <w:t xml:space="preserve">1368–1449, </w:t>
      </w:r>
      <w:r>
        <w:rPr>
          <w:rFonts w:cs="Times New Roman"/>
          <w:szCs w:val="24"/>
          <w:lang w:val="fr-FR"/>
        </w:rPr>
        <w:t>confesseur de Philippe le Bon) :</w:t>
      </w:r>
    </w:p>
    <w:p w14:paraId="0992DE21" w14:textId="7F368EE6" w:rsidR="00053C50" w:rsidRDefault="00053C50" w:rsidP="00AF35F4">
      <w:pPr>
        <w:ind w:left="284" w:hanging="284"/>
        <w:rPr>
          <w:rFonts w:cs="Times New Roman"/>
          <w:szCs w:val="24"/>
          <w:lang w:val="fr-FR"/>
        </w:rPr>
      </w:pPr>
      <w:r>
        <w:rPr>
          <w:rFonts w:cs="Times New Roman"/>
          <w:szCs w:val="24"/>
          <w:lang w:val="fr-FR"/>
        </w:rPr>
        <w:t>Pizan, Christine de (1364-</w:t>
      </w:r>
      <w:r w:rsidRPr="00053C50">
        <w:rPr>
          <w:rFonts w:cs="Times New Roman"/>
          <w:i/>
          <w:szCs w:val="24"/>
          <w:lang w:val="fr-FR"/>
        </w:rPr>
        <w:t>ca</w:t>
      </w:r>
      <w:r>
        <w:rPr>
          <w:rFonts w:cs="Times New Roman"/>
          <w:szCs w:val="24"/>
          <w:lang w:val="fr-FR"/>
        </w:rPr>
        <w:t> 1430, autrice et poétesse) :</w:t>
      </w:r>
    </w:p>
    <w:p w14:paraId="576836CE" w14:textId="2F4C7B22" w:rsidR="00801F38" w:rsidRDefault="00801F38" w:rsidP="00AF35F4">
      <w:pPr>
        <w:ind w:left="284" w:hanging="284"/>
        <w:rPr>
          <w:rFonts w:cs="Times New Roman"/>
          <w:szCs w:val="24"/>
          <w:lang w:val="fr-FR"/>
        </w:rPr>
      </w:pPr>
      <w:r>
        <w:rPr>
          <w:rFonts w:cs="Times New Roman"/>
          <w:szCs w:val="24"/>
          <w:lang w:val="fr-FR"/>
        </w:rPr>
        <w:t xml:space="preserve">Plantagenêt, </w:t>
      </w:r>
      <w:r w:rsidRPr="00801F38">
        <w:rPr>
          <w:rFonts w:cs="Times New Roman"/>
          <w:caps/>
          <w:szCs w:val="24"/>
          <w:lang w:val="fr-FR"/>
        </w:rPr>
        <w:t>é</w:t>
      </w:r>
      <w:r>
        <w:rPr>
          <w:rFonts w:cs="Times New Roman"/>
          <w:szCs w:val="24"/>
          <w:lang w:val="fr-FR"/>
        </w:rPr>
        <w:t xml:space="preserve">douard, dit </w:t>
      </w:r>
      <w:r w:rsidRPr="00801F38">
        <w:rPr>
          <w:rFonts w:cs="Times New Roman"/>
          <w:caps/>
          <w:szCs w:val="24"/>
          <w:lang w:val="fr-FR"/>
        </w:rPr>
        <w:t>é</w:t>
      </w:r>
      <w:r>
        <w:rPr>
          <w:rFonts w:cs="Times New Roman"/>
          <w:szCs w:val="24"/>
          <w:lang w:val="fr-FR"/>
        </w:rPr>
        <w:t>douard de Woodstock</w:t>
      </w:r>
      <w:r w:rsidR="006164C2">
        <w:rPr>
          <w:rFonts w:cs="Times New Roman"/>
          <w:szCs w:val="24"/>
          <w:lang w:val="fr-FR"/>
        </w:rPr>
        <w:t xml:space="preserve">, dit </w:t>
      </w:r>
      <w:r>
        <w:rPr>
          <w:rFonts w:cs="Times New Roman"/>
          <w:szCs w:val="24"/>
          <w:lang w:val="fr-FR"/>
        </w:rPr>
        <w:t>le Prince noir (1330-1376, prince d’Aquitaine et de Galles, duc de Cornouaille) :</w:t>
      </w:r>
    </w:p>
    <w:p w14:paraId="2ED23410" w14:textId="7DED4F67" w:rsidR="00AF35F4" w:rsidRPr="00426246" w:rsidRDefault="00AF35F4" w:rsidP="00AF35F4">
      <w:pPr>
        <w:ind w:left="284" w:hanging="284"/>
        <w:rPr>
          <w:rFonts w:cs="Times New Roman"/>
          <w:szCs w:val="24"/>
          <w:lang w:val="fr-FR"/>
        </w:rPr>
      </w:pPr>
      <w:r w:rsidRPr="00426246">
        <w:rPr>
          <w:rFonts w:cs="Times New Roman"/>
          <w:szCs w:val="24"/>
          <w:lang w:val="fr-FR"/>
        </w:rPr>
        <w:t>Platon (</w:t>
      </w:r>
      <w:r w:rsidR="00774668" w:rsidRPr="00642987">
        <w:rPr>
          <w:lang w:val="fr-FR"/>
        </w:rPr>
        <w:t>428/427 ou 424/423-348 </w:t>
      </w:r>
      <w:r w:rsidR="00774668" w:rsidRPr="00F96C8E">
        <w:rPr>
          <w:i/>
          <w:lang w:val="fr-FR"/>
        </w:rPr>
        <w:t>acn</w:t>
      </w:r>
      <w:r w:rsidR="00774668" w:rsidRPr="00642987">
        <w:rPr>
          <w:lang w:val="fr-FR"/>
        </w:rPr>
        <w:t>,</w:t>
      </w:r>
      <w:r w:rsidR="00774668" w:rsidRPr="00426246">
        <w:rPr>
          <w:rFonts w:cs="Times New Roman"/>
          <w:szCs w:val="24"/>
          <w:lang w:val="fr-FR"/>
        </w:rPr>
        <w:t xml:space="preserve"> </w:t>
      </w:r>
      <w:r w:rsidRPr="00426246">
        <w:rPr>
          <w:rFonts w:cs="Times New Roman"/>
          <w:szCs w:val="24"/>
          <w:lang w:val="fr-FR"/>
        </w:rPr>
        <w:t>philosophe grec) :</w:t>
      </w:r>
    </w:p>
    <w:p w14:paraId="5124114B" w14:textId="7AE90B67" w:rsidR="00AF35F4" w:rsidRPr="00426246" w:rsidRDefault="00AF35F4" w:rsidP="00AF35F4">
      <w:pPr>
        <w:ind w:left="284" w:hanging="284"/>
        <w:rPr>
          <w:rFonts w:cs="Times New Roman"/>
          <w:szCs w:val="24"/>
          <w:lang w:val="fr-FR"/>
        </w:rPr>
      </w:pPr>
      <w:r w:rsidRPr="00426246">
        <w:rPr>
          <w:rFonts w:cs="Times New Roman"/>
          <w:szCs w:val="24"/>
          <w:lang w:val="fr-FR"/>
        </w:rPr>
        <w:t xml:space="preserve">Pline l’Ancien </w:t>
      </w:r>
      <w:r w:rsidR="00774668">
        <w:rPr>
          <w:rFonts w:cs="Times New Roman"/>
          <w:szCs w:val="24"/>
          <w:lang w:val="fr-FR"/>
        </w:rPr>
        <w:t xml:space="preserve">ou </w:t>
      </w:r>
      <w:r w:rsidR="00774668" w:rsidRPr="00774668">
        <w:rPr>
          <w:iCs/>
          <w:lang w:val="fr-FR"/>
        </w:rPr>
        <w:t>Caius Plinius Secundus</w:t>
      </w:r>
      <w:r w:rsidR="00774668" w:rsidRPr="00426246">
        <w:rPr>
          <w:rFonts w:cs="Times New Roman"/>
          <w:szCs w:val="24"/>
          <w:lang w:val="fr-FR"/>
        </w:rPr>
        <w:t xml:space="preserve"> </w:t>
      </w:r>
      <w:r w:rsidRPr="00426246">
        <w:rPr>
          <w:rFonts w:cs="Times New Roman"/>
          <w:szCs w:val="24"/>
          <w:lang w:val="fr-FR"/>
        </w:rPr>
        <w:t>(</w:t>
      </w:r>
      <w:r w:rsidR="00F96C8E" w:rsidRPr="00F96C8E">
        <w:rPr>
          <w:rFonts w:cs="Times New Roman"/>
          <w:i/>
          <w:szCs w:val="24"/>
          <w:lang w:val="fr-FR"/>
        </w:rPr>
        <w:t>p.</w:t>
      </w:r>
      <w:r w:rsidR="00F96C8E">
        <w:rPr>
          <w:rFonts w:cs="Times New Roman"/>
          <w:szCs w:val="24"/>
          <w:lang w:val="fr-FR"/>
        </w:rPr>
        <w:t> </w:t>
      </w:r>
      <w:r w:rsidR="00774668">
        <w:rPr>
          <w:rFonts w:cs="Times New Roman"/>
          <w:szCs w:val="24"/>
          <w:lang w:val="fr-FR"/>
        </w:rPr>
        <w:t xml:space="preserve">23-79, </w:t>
      </w:r>
      <w:r w:rsidRPr="00426246">
        <w:rPr>
          <w:rFonts w:cs="Times New Roman"/>
          <w:szCs w:val="24"/>
          <w:lang w:val="fr-FR"/>
        </w:rPr>
        <w:t>historien romain) :</w:t>
      </w:r>
    </w:p>
    <w:p w14:paraId="6FB84F06" w14:textId="4096E47E" w:rsidR="00AF35F4" w:rsidRPr="00426246" w:rsidRDefault="00AF35F4" w:rsidP="00AF35F4">
      <w:pPr>
        <w:ind w:left="284" w:hanging="284"/>
        <w:rPr>
          <w:rFonts w:cs="Times New Roman"/>
          <w:szCs w:val="24"/>
          <w:lang w:val="fr-FR"/>
        </w:rPr>
      </w:pPr>
      <w:r w:rsidRPr="00426246">
        <w:rPr>
          <w:rFonts w:cs="Times New Roman"/>
          <w:szCs w:val="24"/>
          <w:lang w:val="fr-FR"/>
        </w:rPr>
        <w:t>Plutarque (</w:t>
      </w:r>
      <w:r w:rsidR="00774668" w:rsidRPr="00774668">
        <w:rPr>
          <w:rFonts w:cs="Times New Roman"/>
          <w:i/>
          <w:szCs w:val="24"/>
          <w:lang w:val="fr-FR"/>
        </w:rPr>
        <w:t>ca</w:t>
      </w:r>
      <w:r w:rsidR="00335B19">
        <w:rPr>
          <w:rFonts w:cs="Times New Roman"/>
          <w:szCs w:val="24"/>
          <w:lang w:val="fr-FR"/>
        </w:rPr>
        <w:t> </w:t>
      </w:r>
      <w:r w:rsidR="00774668">
        <w:rPr>
          <w:rFonts w:cs="Times New Roman"/>
          <w:szCs w:val="24"/>
          <w:lang w:val="fr-FR"/>
        </w:rPr>
        <w:t>46-</w:t>
      </w:r>
      <w:r w:rsidR="00335B19" w:rsidRPr="00335B19">
        <w:rPr>
          <w:rFonts w:cs="Times New Roman"/>
          <w:i/>
          <w:szCs w:val="24"/>
          <w:lang w:val="fr-FR"/>
        </w:rPr>
        <w:t>p.</w:t>
      </w:r>
      <w:r w:rsidR="00335B19">
        <w:rPr>
          <w:rFonts w:cs="Times New Roman"/>
          <w:szCs w:val="24"/>
          <w:lang w:val="fr-FR"/>
        </w:rPr>
        <w:t> </w:t>
      </w:r>
      <w:r w:rsidR="00774668">
        <w:rPr>
          <w:rFonts w:cs="Times New Roman"/>
          <w:szCs w:val="24"/>
          <w:lang w:val="fr-FR"/>
        </w:rPr>
        <w:t xml:space="preserve">119, </w:t>
      </w:r>
      <w:r w:rsidRPr="00426246">
        <w:rPr>
          <w:rFonts w:cs="Times New Roman"/>
          <w:szCs w:val="24"/>
          <w:lang w:val="fr-FR"/>
        </w:rPr>
        <w:t>historien grec) :</w:t>
      </w:r>
    </w:p>
    <w:p w14:paraId="0CBC7EC9" w14:textId="71A4817B" w:rsidR="00AF35F4" w:rsidRPr="00426246" w:rsidRDefault="00AF35F4" w:rsidP="00AF35F4">
      <w:pPr>
        <w:ind w:left="284" w:hanging="284"/>
        <w:rPr>
          <w:rFonts w:cs="Times New Roman"/>
          <w:szCs w:val="24"/>
          <w:lang w:val="fr-FR"/>
        </w:rPr>
      </w:pPr>
      <w:r w:rsidRPr="00426246">
        <w:rPr>
          <w:rFonts w:cs="Times New Roman"/>
          <w:szCs w:val="24"/>
          <w:lang w:val="fr-FR"/>
        </w:rPr>
        <w:t>Pluton (dieu romain) :</w:t>
      </w:r>
    </w:p>
    <w:p w14:paraId="3658A42F" w14:textId="7746ED2F" w:rsidR="00AF35F4" w:rsidRPr="00426246" w:rsidRDefault="00AF35F4" w:rsidP="00AF35F4">
      <w:pPr>
        <w:ind w:left="284" w:hanging="284"/>
        <w:rPr>
          <w:rFonts w:cs="Times New Roman"/>
          <w:szCs w:val="24"/>
          <w:lang w:val="fr-FR"/>
        </w:rPr>
      </w:pPr>
      <w:r w:rsidRPr="00426246">
        <w:rPr>
          <w:rFonts w:cs="Times New Roman"/>
          <w:szCs w:val="24"/>
          <w:lang w:val="fr-FR"/>
        </w:rPr>
        <w:t xml:space="preserve">Pompée ou </w:t>
      </w:r>
      <w:r w:rsidRPr="00426246">
        <w:rPr>
          <w:rFonts w:cs="Times New Roman"/>
          <w:iCs/>
          <w:szCs w:val="24"/>
          <w:lang w:val="fr-FR"/>
        </w:rPr>
        <w:t>Cnaeus Pompeius Magnus</w:t>
      </w:r>
      <w:r w:rsidRPr="00426246">
        <w:rPr>
          <w:rFonts w:cs="Times New Roman"/>
          <w:szCs w:val="24"/>
          <w:lang w:val="fr-FR"/>
        </w:rPr>
        <w:t xml:space="preserve"> (</w:t>
      </w:r>
      <w:r w:rsidR="00774668" w:rsidRPr="00774668">
        <w:rPr>
          <w:lang w:val="fr-FR"/>
        </w:rPr>
        <w:t>106-48</w:t>
      </w:r>
      <w:r w:rsidR="00774668">
        <w:rPr>
          <w:lang w:val="fr-FR"/>
        </w:rPr>
        <w:t> </w:t>
      </w:r>
      <w:r w:rsidR="00774668" w:rsidRPr="0009754D">
        <w:rPr>
          <w:i/>
          <w:lang w:val="fr-FR"/>
        </w:rPr>
        <w:t>acn</w:t>
      </w:r>
      <w:r w:rsidR="00774668">
        <w:rPr>
          <w:lang w:val="fr-FR"/>
        </w:rPr>
        <w:t xml:space="preserve">, </w:t>
      </w:r>
      <w:r w:rsidRPr="00426246">
        <w:rPr>
          <w:rFonts w:cs="Times New Roman"/>
          <w:szCs w:val="24"/>
          <w:lang w:val="fr-FR"/>
        </w:rPr>
        <w:t>général romain) :</w:t>
      </w:r>
    </w:p>
    <w:p w14:paraId="019F7DA3" w14:textId="4C1EA1F2" w:rsidR="00AF35F4" w:rsidRDefault="00AF35F4" w:rsidP="00AF35F4">
      <w:pPr>
        <w:ind w:left="284" w:hanging="284"/>
        <w:rPr>
          <w:rFonts w:cs="Times New Roman"/>
          <w:szCs w:val="24"/>
          <w:lang w:val="fr-FR"/>
        </w:rPr>
      </w:pPr>
      <w:r w:rsidRPr="00426246">
        <w:rPr>
          <w:rFonts w:cs="Times New Roman"/>
          <w:szCs w:val="24"/>
          <w:lang w:val="fr-FR"/>
        </w:rPr>
        <w:t>Pontarlier, Claude (seigneur de Flagy/Flagey</w:t>
      </w:r>
      <w:r w:rsidR="00C52E17">
        <w:rPr>
          <w:rFonts w:cs="Times New Roman"/>
          <w:szCs w:val="24"/>
          <w:lang w:val="fr-FR"/>
        </w:rPr>
        <w:t>, chambellan</w:t>
      </w:r>
      <w:r w:rsidRPr="00426246">
        <w:rPr>
          <w:rFonts w:cs="Times New Roman"/>
          <w:szCs w:val="24"/>
          <w:lang w:val="fr-FR"/>
        </w:rPr>
        <w:t>) :</w:t>
      </w:r>
    </w:p>
    <w:p w14:paraId="5EA39288" w14:textId="29A2C8C9" w:rsidR="00AF35F4" w:rsidRDefault="00AF35F4" w:rsidP="00AF35F4">
      <w:pPr>
        <w:ind w:left="284" w:hanging="284"/>
        <w:rPr>
          <w:rFonts w:cs="Times New Roman"/>
          <w:lang w:val="fr-FR"/>
        </w:rPr>
      </w:pPr>
      <w:r w:rsidRPr="00185128">
        <w:rPr>
          <w:rFonts w:cs="Times New Roman"/>
          <w:i/>
          <w:lang w:val="fr-FR"/>
        </w:rPr>
        <w:t>Portecairo</w:t>
      </w:r>
      <w:r>
        <w:rPr>
          <w:rFonts w:cs="Times New Roman"/>
          <w:i/>
          <w:lang w:val="fr-FR"/>
        </w:rPr>
        <w:t xml:space="preserve"> </w:t>
      </w:r>
      <w:r>
        <w:rPr>
          <w:rFonts w:cs="Times New Roman"/>
          <w:lang w:val="fr-FR"/>
        </w:rPr>
        <w:t>(</w:t>
      </w:r>
      <w:r w:rsidRPr="00185128">
        <w:rPr>
          <w:rFonts w:cs="Times New Roman"/>
          <w:lang w:val="fr-FR"/>
        </w:rPr>
        <w:t>don Pedro</w:t>
      </w:r>
      <w:r>
        <w:rPr>
          <w:rFonts w:cs="Times New Roman"/>
          <w:lang w:val="fr-FR"/>
        </w:rPr>
        <w:t>)</w:t>
      </w:r>
      <w:r w:rsidRPr="00185128">
        <w:rPr>
          <w:rFonts w:cs="Times New Roman"/>
          <w:lang w:val="fr-FR"/>
        </w:rPr>
        <w:t> :</w:t>
      </w:r>
    </w:p>
    <w:p w14:paraId="7BD322D5" w14:textId="4A088586" w:rsidR="00BE16AF" w:rsidRPr="00BE16AF" w:rsidRDefault="00BE16AF" w:rsidP="00AF35F4">
      <w:pPr>
        <w:ind w:left="284" w:hanging="284"/>
        <w:rPr>
          <w:rFonts w:cs="Times New Roman"/>
          <w:szCs w:val="24"/>
          <w:lang w:val="fr-FR"/>
        </w:rPr>
      </w:pPr>
      <w:r w:rsidRPr="00BE16AF">
        <w:rPr>
          <w:rFonts w:cs="Times New Roman"/>
          <w:lang w:val="fr-FR"/>
        </w:rPr>
        <w:t>Poséidon</w:t>
      </w:r>
      <w:r>
        <w:rPr>
          <w:rFonts w:cs="Times New Roman"/>
          <w:lang w:val="fr-FR"/>
        </w:rPr>
        <w:t> : voir Neptune.</w:t>
      </w:r>
    </w:p>
    <w:p w14:paraId="65673068" w14:textId="1723CC74" w:rsidR="00AF35F4" w:rsidRPr="00426246" w:rsidRDefault="00AF35F4" w:rsidP="00AF35F4">
      <w:pPr>
        <w:ind w:left="284" w:hanging="284"/>
        <w:rPr>
          <w:rFonts w:cs="Times New Roman"/>
          <w:bCs/>
          <w:szCs w:val="24"/>
          <w:lang w:val="fr-FR"/>
        </w:rPr>
      </w:pPr>
      <w:r w:rsidRPr="00426246">
        <w:rPr>
          <w:rFonts w:cs="Times New Roman"/>
          <w:bCs/>
          <w:szCs w:val="24"/>
          <w:lang w:val="fr-FR"/>
        </w:rPr>
        <w:t>Pouilles (duché) :</w:t>
      </w:r>
    </w:p>
    <w:p w14:paraId="42B8F832" w14:textId="45DE41F1" w:rsidR="00AF35F4" w:rsidRPr="00426246" w:rsidRDefault="00AF35F4" w:rsidP="00AF35F4">
      <w:pPr>
        <w:ind w:left="284" w:hanging="284"/>
        <w:rPr>
          <w:rFonts w:cs="Times New Roman"/>
          <w:szCs w:val="24"/>
          <w:lang w:val="fr-FR"/>
        </w:rPr>
      </w:pPr>
      <w:r w:rsidRPr="00426246">
        <w:rPr>
          <w:rFonts w:cs="Times New Roman"/>
          <w:szCs w:val="24"/>
          <w:lang w:val="fr-FR"/>
        </w:rPr>
        <w:t>Poynings, Edward (</w:t>
      </w:r>
      <w:r w:rsidR="00387692">
        <w:rPr>
          <w:rFonts w:cs="Times New Roman"/>
          <w:szCs w:val="24"/>
          <w:lang w:val="fr-FR"/>
        </w:rPr>
        <w:t xml:space="preserve">1459-1521, </w:t>
      </w:r>
      <w:r w:rsidRPr="00426246">
        <w:rPr>
          <w:rFonts w:cs="Times New Roman"/>
          <w:szCs w:val="24"/>
          <w:lang w:val="fr-FR"/>
        </w:rPr>
        <w:t>ambassadeur d’Angleterre) :</w:t>
      </w:r>
    </w:p>
    <w:p w14:paraId="4D167E04" w14:textId="77060AB9" w:rsidR="00AF35F4" w:rsidRDefault="00AF35F4" w:rsidP="00AF35F4">
      <w:pPr>
        <w:ind w:left="284" w:hanging="284"/>
        <w:rPr>
          <w:rFonts w:cs="Times New Roman"/>
          <w:bCs/>
          <w:szCs w:val="24"/>
          <w:lang w:val="fr-FR"/>
        </w:rPr>
      </w:pPr>
      <w:r w:rsidRPr="00426246">
        <w:rPr>
          <w:rFonts w:cs="Times New Roman"/>
          <w:bCs/>
          <w:szCs w:val="24"/>
          <w:lang w:val="fr-FR"/>
        </w:rPr>
        <w:t>Publicola, Publius Valerius</w:t>
      </w:r>
      <w:r w:rsidR="00774668">
        <w:rPr>
          <w:rFonts w:cs="Times New Roman"/>
          <w:bCs/>
          <w:szCs w:val="24"/>
          <w:lang w:val="fr-FR"/>
        </w:rPr>
        <w:t xml:space="preserve"> Publicola ou </w:t>
      </w:r>
      <w:r w:rsidR="00774668" w:rsidRPr="00774668">
        <w:rPr>
          <w:bCs/>
          <w:lang w:val="fr-FR"/>
        </w:rPr>
        <w:t>Poplicola</w:t>
      </w:r>
      <w:r w:rsidRPr="00426246">
        <w:rPr>
          <w:rFonts w:cs="Times New Roman"/>
          <w:bCs/>
          <w:szCs w:val="24"/>
          <w:lang w:val="fr-FR"/>
        </w:rPr>
        <w:t xml:space="preserve"> (</w:t>
      </w:r>
      <w:r w:rsidR="00774668">
        <w:rPr>
          <w:rFonts w:cs="Times New Roman"/>
          <w:bCs/>
          <w:szCs w:val="24"/>
          <w:lang w:val="fr-FR"/>
        </w:rPr>
        <w:t>† 503 </w:t>
      </w:r>
      <w:r w:rsidR="00774668" w:rsidRPr="0009754D">
        <w:rPr>
          <w:rFonts w:cs="Times New Roman"/>
          <w:bCs/>
          <w:i/>
          <w:szCs w:val="24"/>
          <w:lang w:val="fr-FR"/>
        </w:rPr>
        <w:t>acn</w:t>
      </w:r>
      <w:r w:rsidR="00774668">
        <w:rPr>
          <w:rFonts w:cs="Times New Roman"/>
          <w:bCs/>
          <w:szCs w:val="24"/>
          <w:lang w:val="fr-FR"/>
        </w:rPr>
        <w:t xml:space="preserve">, </w:t>
      </w:r>
      <w:r w:rsidRPr="00426246">
        <w:rPr>
          <w:rFonts w:cs="Times New Roman"/>
          <w:bCs/>
          <w:szCs w:val="24"/>
          <w:lang w:val="fr-FR"/>
        </w:rPr>
        <w:t>1</w:t>
      </w:r>
      <w:r w:rsidRPr="00426246">
        <w:rPr>
          <w:rFonts w:cs="Times New Roman"/>
          <w:bCs/>
          <w:szCs w:val="24"/>
          <w:vertAlign w:val="superscript"/>
          <w:lang w:val="fr-FR"/>
        </w:rPr>
        <w:t>er</w:t>
      </w:r>
      <w:r w:rsidR="00E72725">
        <w:rPr>
          <w:rFonts w:cs="Times New Roman"/>
          <w:bCs/>
          <w:szCs w:val="24"/>
          <w:lang w:val="fr-FR"/>
        </w:rPr>
        <w:t> </w:t>
      </w:r>
      <w:r w:rsidRPr="00426246">
        <w:rPr>
          <w:rFonts w:cs="Times New Roman"/>
          <w:bCs/>
          <w:szCs w:val="24"/>
          <w:lang w:val="fr-FR"/>
        </w:rPr>
        <w:t>co-consul de Rome) :</w:t>
      </w:r>
    </w:p>
    <w:p w14:paraId="72ED2FD9" w14:textId="26B2391B" w:rsidR="00AF35F4" w:rsidRPr="00426246" w:rsidRDefault="00AF35F4" w:rsidP="00AF35F4">
      <w:pPr>
        <w:ind w:left="284" w:hanging="284"/>
        <w:rPr>
          <w:rFonts w:cs="Times New Roman"/>
          <w:szCs w:val="24"/>
          <w:lang w:val="fr-FR"/>
        </w:rPr>
      </w:pPr>
      <w:r w:rsidRPr="00426246">
        <w:rPr>
          <w:rFonts w:cs="Times New Roman"/>
          <w:szCs w:val="24"/>
          <w:lang w:val="fr-FR"/>
        </w:rPr>
        <w:t>Pyrénées (monts) :</w:t>
      </w:r>
    </w:p>
    <w:p w14:paraId="10519437" w14:textId="77777777" w:rsidR="00AF35F4" w:rsidRPr="00426246" w:rsidRDefault="00AF35F4" w:rsidP="00AF35F4">
      <w:pPr>
        <w:ind w:left="284" w:hanging="284"/>
        <w:rPr>
          <w:rFonts w:cs="Times New Roman"/>
          <w:szCs w:val="24"/>
          <w:lang w:val="fr-FR"/>
        </w:rPr>
      </w:pPr>
    </w:p>
    <w:p w14:paraId="7AE996ED" w14:textId="0BF132B1" w:rsidR="00121D26" w:rsidRDefault="00121D26" w:rsidP="00121D26">
      <w:pPr>
        <w:ind w:left="284" w:hanging="284"/>
        <w:rPr>
          <w:rFonts w:cs="Times New Roman"/>
          <w:szCs w:val="24"/>
          <w:lang w:val="fr-FR"/>
        </w:rPr>
      </w:pPr>
      <w:r>
        <w:rPr>
          <w:rFonts w:cs="Times New Roman"/>
          <w:szCs w:val="24"/>
          <w:lang w:val="fr-FR"/>
        </w:rPr>
        <w:t>Quiévrain, Antoine de (seigneur de Monceaulx) :</w:t>
      </w:r>
    </w:p>
    <w:p w14:paraId="06D37885" w14:textId="77777777" w:rsidR="00AF35F4" w:rsidRPr="00426246" w:rsidRDefault="00AF35F4" w:rsidP="00AF35F4">
      <w:pPr>
        <w:ind w:left="284" w:hanging="284"/>
        <w:rPr>
          <w:rFonts w:cs="Times New Roman"/>
          <w:szCs w:val="24"/>
          <w:lang w:val="fr-FR"/>
        </w:rPr>
      </w:pPr>
    </w:p>
    <w:p w14:paraId="79C3416E" w14:textId="7FB03CD7" w:rsidR="00AF35F4" w:rsidRDefault="00AF35F4" w:rsidP="00AF35F4">
      <w:pPr>
        <w:ind w:left="284" w:hanging="284"/>
        <w:rPr>
          <w:rFonts w:cs="Times New Roman"/>
          <w:szCs w:val="24"/>
          <w:lang w:val="fr-FR"/>
        </w:rPr>
      </w:pPr>
      <w:r w:rsidRPr="00426246">
        <w:rPr>
          <w:rFonts w:cs="Times New Roman"/>
          <w:szCs w:val="24"/>
          <w:lang w:val="fr-FR"/>
        </w:rPr>
        <w:t>Ravenne, Pierre de, ou Pierre Chrysologue (</w:t>
      </w:r>
      <w:r w:rsidR="00E72725" w:rsidRPr="00E72725">
        <w:rPr>
          <w:rFonts w:cs="Times New Roman"/>
          <w:i/>
          <w:szCs w:val="24"/>
          <w:lang w:val="fr-FR"/>
        </w:rPr>
        <w:t>ca</w:t>
      </w:r>
      <w:r w:rsidR="00E72725">
        <w:rPr>
          <w:rFonts w:cs="Times New Roman"/>
          <w:szCs w:val="24"/>
          <w:lang w:val="fr-FR"/>
        </w:rPr>
        <w:t xml:space="preserve"> 400/406 ou 380-450, </w:t>
      </w:r>
      <w:r w:rsidRPr="00426246">
        <w:rPr>
          <w:rFonts w:cs="Times New Roman"/>
          <w:szCs w:val="24"/>
          <w:lang w:val="fr-FR"/>
        </w:rPr>
        <w:t>théologien) :</w:t>
      </w:r>
    </w:p>
    <w:p w14:paraId="52B2253A" w14:textId="06CD3DF9" w:rsidR="00AF35F4" w:rsidRDefault="00AF35F4" w:rsidP="00AF35F4">
      <w:pPr>
        <w:ind w:left="284" w:hanging="284"/>
        <w:rPr>
          <w:rFonts w:cs="Times New Roman"/>
          <w:szCs w:val="24"/>
          <w:lang w:val="fr-FR"/>
        </w:rPr>
      </w:pPr>
      <w:r>
        <w:rPr>
          <w:rFonts w:cs="Times New Roman"/>
          <w:szCs w:val="24"/>
          <w:lang w:val="fr-FR"/>
        </w:rPr>
        <w:t>Regnault, Jean (</w:t>
      </w:r>
      <w:r w:rsidR="00FA7E94">
        <w:rPr>
          <w:rFonts w:cs="Times New Roman"/>
          <w:szCs w:val="24"/>
          <w:lang w:val="fr-FR"/>
        </w:rPr>
        <w:t xml:space="preserve">† 1526, </w:t>
      </w:r>
      <w:r w:rsidRPr="00CE2ECC">
        <w:rPr>
          <w:rFonts w:cs="Times New Roman"/>
          <w:szCs w:val="24"/>
          <w:lang w:val="fr-FR"/>
        </w:rPr>
        <w:t xml:space="preserve">abbé de </w:t>
      </w:r>
      <w:proofErr w:type="gramStart"/>
      <w:r w:rsidRPr="00CE2ECC">
        <w:rPr>
          <w:rFonts w:cs="Times New Roman"/>
          <w:szCs w:val="24"/>
          <w:lang w:val="fr-FR"/>
        </w:rPr>
        <w:t>Villers</w:t>
      </w:r>
      <w:r w:rsidR="006164C2">
        <w:rPr>
          <w:rFonts w:cs="Times New Roman"/>
          <w:szCs w:val="24"/>
          <w:lang w:val="fr-FR"/>
        </w:rPr>
        <w:t>[</w:t>
      </w:r>
      <w:proofErr w:type="gramEnd"/>
      <w:r w:rsidR="006164C2">
        <w:rPr>
          <w:rFonts w:cs="Times New Roman"/>
          <w:szCs w:val="24"/>
          <w:lang w:val="fr-FR"/>
        </w:rPr>
        <w:t>-la-Ville],</w:t>
      </w:r>
      <w:r w:rsidRPr="00CE2ECC">
        <w:rPr>
          <w:rFonts w:cs="Times New Roman"/>
          <w:szCs w:val="24"/>
          <w:lang w:val="fr-FR"/>
        </w:rPr>
        <w:t xml:space="preserve"> </w:t>
      </w:r>
      <w:r>
        <w:rPr>
          <w:rFonts w:cs="Times New Roman"/>
          <w:szCs w:val="24"/>
          <w:lang w:val="fr-FR"/>
        </w:rPr>
        <w:t xml:space="preserve">Be., </w:t>
      </w:r>
      <w:r w:rsidR="00F96C8E">
        <w:rPr>
          <w:rFonts w:cs="Times New Roman"/>
          <w:szCs w:val="24"/>
          <w:lang w:val="fr-FR"/>
        </w:rPr>
        <w:t>prov. </w:t>
      </w:r>
      <w:r w:rsidRPr="006E32FF">
        <w:rPr>
          <w:rFonts w:cs="Times New Roman"/>
          <w:szCs w:val="24"/>
          <w:lang w:val="fr-FR"/>
        </w:rPr>
        <w:t xml:space="preserve">Brabant wallon, </w:t>
      </w:r>
      <w:r w:rsidRPr="00CE2ECC">
        <w:rPr>
          <w:rFonts w:cs="Times New Roman"/>
          <w:szCs w:val="24"/>
          <w:lang w:val="fr-FR"/>
        </w:rPr>
        <w:t>com. Villers</w:t>
      </w:r>
      <w:r w:rsidRPr="00426246">
        <w:rPr>
          <w:rFonts w:cs="Times New Roman"/>
          <w:szCs w:val="24"/>
          <w:lang w:val="fr-FR"/>
        </w:rPr>
        <w:t>-la-Ville</w:t>
      </w:r>
      <w:r w:rsidRPr="006E32FF">
        <w:rPr>
          <w:rFonts w:cs="Times New Roman"/>
          <w:szCs w:val="24"/>
          <w:lang w:val="fr-FR"/>
        </w:rPr>
        <w:t>) :</w:t>
      </w:r>
    </w:p>
    <w:p w14:paraId="0E721E37" w14:textId="50F1D8FA" w:rsidR="00635927" w:rsidRPr="00426246" w:rsidRDefault="00635927" w:rsidP="00AF35F4">
      <w:pPr>
        <w:ind w:left="284" w:hanging="284"/>
        <w:rPr>
          <w:rFonts w:cs="Times New Roman"/>
          <w:bCs/>
          <w:szCs w:val="24"/>
          <w:lang w:val="fr-FR"/>
        </w:rPr>
      </w:pPr>
      <w:r w:rsidRPr="00635927">
        <w:rPr>
          <w:lang w:val="fr-FR"/>
        </w:rPr>
        <w:t>Requesens</w:t>
      </w:r>
      <w:r>
        <w:rPr>
          <w:lang w:val="fr-FR"/>
        </w:rPr>
        <w:t xml:space="preserve">, </w:t>
      </w:r>
      <w:r w:rsidRPr="00635927">
        <w:rPr>
          <w:lang w:val="fr-FR"/>
        </w:rPr>
        <w:t>Bernat Guerau de</w:t>
      </w:r>
      <w:r>
        <w:rPr>
          <w:lang w:val="fr-FR"/>
        </w:rPr>
        <w:t xml:space="preserve"> (grand prieur d’Aragon de l’Ordre de Saint-Jean de Jérusalem) :</w:t>
      </w:r>
    </w:p>
    <w:p w14:paraId="174AFD1C" w14:textId="46D45FF1" w:rsidR="00AF35F4" w:rsidRPr="00426246" w:rsidRDefault="00AF35F4" w:rsidP="00AF35F4">
      <w:pPr>
        <w:ind w:left="284" w:hanging="284"/>
        <w:rPr>
          <w:rFonts w:cs="Times New Roman"/>
          <w:szCs w:val="24"/>
          <w:lang w:val="fr-FR"/>
        </w:rPr>
      </w:pPr>
      <w:r w:rsidRPr="00426246">
        <w:rPr>
          <w:rFonts w:cs="Times New Roman"/>
          <w:szCs w:val="24"/>
          <w:lang w:val="fr-FR"/>
        </w:rPr>
        <w:t>Rodéric (</w:t>
      </w:r>
      <w:r w:rsidR="00774668">
        <w:rPr>
          <w:rFonts w:cs="Times New Roman"/>
          <w:szCs w:val="24"/>
          <w:lang w:val="fr-FR"/>
        </w:rPr>
        <w:t xml:space="preserve">688-711, </w:t>
      </w:r>
      <w:r w:rsidRPr="00426246">
        <w:rPr>
          <w:rFonts w:cs="Times New Roman"/>
          <w:szCs w:val="24"/>
          <w:lang w:val="fr-FR"/>
        </w:rPr>
        <w:t>dernier roi wisigothique d’</w:t>
      </w:r>
      <w:r>
        <w:rPr>
          <w:rFonts w:cs="Times New Roman"/>
          <w:szCs w:val="24"/>
          <w:lang w:val="fr-FR"/>
        </w:rPr>
        <w:t>Espagne</w:t>
      </w:r>
      <w:r w:rsidRPr="00426246">
        <w:rPr>
          <w:rFonts w:cs="Times New Roman"/>
          <w:szCs w:val="24"/>
          <w:lang w:val="fr-FR"/>
        </w:rPr>
        <w:t>) :</w:t>
      </w:r>
    </w:p>
    <w:p w14:paraId="32DCE940" w14:textId="73C4F527" w:rsidR="00AF35F4" w:rsidRPr="00426246" w:rsidRDefault="00AF35F4" w:rsidP="00AF35F4">
      <w:pPr>
        <w:ind w:left="284" w:hanging="284"/>
        <w:rPr>
          <w:rFonts w:cs="Times New Roman"/>
          <w:szCs w:val="24"/>
          <w:lang w:val="fr-FR"/>
        </w:rPr>
      </w:pPr>
      <w:r w:rsidRPr="00426246">
        <w:rPr>
          <w:rFonts w:cs="Times New Roman"/>
          <w:szCs w:val="24"/>
          <w:lang w:val="fr-FR"/>
        </w:rPr>
        <w:t>Rome</w:t>
      </w:r>
      <w:r>
        <w:rPr>
          <w:rFonts w:cs="Times New Roman"/>
          <w:szCs w:val="24"/>
          <w:lang w:val="fr-FR"/>
        </w:rPr>
        <w:t> :</w:t>
      </w:r>
      <w:r w:rsidRPr="00426246">
        <w:rPr>
          <w:rFonts w:cs="Times New Roman"/>
          <w:szCs w:val="24"/>
          <w:lang w:val="fr-FR"/>
        </w:rPr>
        <w:t xml:space="preserve"> (</w:t>
      </w:r>
      <w:r w:rsidR="00EE6264">
        <w:rPr>
          <w:rFonts w:cs="Times New Roman"/>
          <w:szCs w:val="24"/>
          <w:lang w:val="fr-FR"/>
        </w:rPr>
        <w:t>c</w:t>
      </w:r>
      <w:r w:rsidRPr="00426246">
        <w:rPr>
          <w:rFonts w:cs="Times New Roman"/>
          <w:szCs w:val="24"/>
          <w:lang w:val="fr-FR"/>
        </w:rPr>
        <w:t xml:space="preserve">apitole) ; </w:t>
      </w:r>
      <w:r w:rsidR="0061769F">
        <w:rPr>
          <w:rFonts w:cs="Times New Roman"/>
          <w:szCs w:val="24"/>
          <w:lang w:val="fr-FR"/>
        </w:rPr>
        <w:t xml:space="preserve">(champ de Mars) ; </w:t>
      </w:r>
      <w:r w:rsidRPr="00426246">
        <w:rPr>
          <w:rFonts w:cs="Times New Roman"/>
          <w:szCs w:val="24"/>
          <w:lang w:val="fr-FR"/>
        </w:rPr>
        <w:t>(</w:t>
      </w:r>
      <w:r w:rsidR="002266E3">
        <w:rPr>
          <w:rFonts w:cs="Times New Roman"/>
          <w:szCs w:val="24"/>
          <w:lang w:val="fr-FR"/>
        </w:rPr>
        <w:t>ville</w:t>
      </w:r>
      <w:r w:rsidRPr="00426246">
        <w:rPr>
          <w:rFonts w:cs="Times New Roman"/>
          <w:szCs w:val="24"/>
          <w:lang w:val="fr-FR"/>
        </w:rPr>
        <w:t xml:space="preserve">) ; </w:t>
      </w:r>
      <w:r w:rsidR="0061769F">
        <w:rPr>
          <w:rFonts w:cs="Times New Roman"/>
          <w:szCs w:val="24"/>
          <w:lang w:val="fr-FR"/>
        </w:rPr>
        <w:t xml:space="preserve">(mausolée d’Auguste) ; </w:t>
      </w:r>
      <w:r w:rsidRPr="00426246">
        <w:rPr>
          <w:rFonts w:cs="Times New Roman"/>
          <w:szCs w:val="24"/>
          <w:lang w:val="fr-FR"/>
        </w:rPr>
        <w:t>(république)</w:t>
      </w:r>
      <w:r>
        <w:rPr>
          <w:rFonts w:cs="Times New Roman"/>
          <w:szCs w:val="24"/>
          <w:lang w:val="fr-FR"/>
        </w:rPr>
        <w:t>.</w:t>
      </w:r>
    </w:p>
    <w:p w14:paraId="5FECFA10" w14:textId="41F6DCB0" w:rsidR="00AF35F4" w:rsidRPr="00426246" w:rsidRDefault="00AF35F4" w:rsidP="00AF35F4">
      <w:pPr>
        <w:ind w:left="284" w:hanging="284"/>
        <w:rPr>
          <w:rFonts w:cs="Times New Roman"/>
          <w:szCs w:val="24"/>
          <w:lang w:val="fr-FR"/>
        </w:rPr>
      </w:pPr>
      <w:r w:rsidRPr="00426246">
        <w:rPr>
          <w:rFonts w:cs="Times New Roman"/>
          <w:szCs w:val="24"/>
          <w:lang w:val="fr-FR"/>
        </w:rPr>
        <w:t>Romulus (fondateur légendaire de Rome) :</w:t>
      </w:r>
    </w:p>
    <w:p w14:paraId="21423266" w14:textId="5F75DD2E" w:rsidR="00AF35F4" w:rsidRPr="00426246" w:rsidRDefault="00AF35F4" w:rsidP="00AF35F4">
      <w:pPr>
        <w:ind w:left="284" w:hanging="284"/>
        <w:rPr>
          <w:rFonts w:cs="Times New Roman"/>
          <w:szCs w:val="24"/>
          <w:lang w:val="fr-FR"/>
        </w:rPr>
      </w:pPr>
      <w:r>
        <w:rPr>
          <w:rFonts w:cs="Times New Roman"/>
          <w:szCs w:val="24"/>
          <w:lang w:val="fr-FR"/>
        </w:rPr>
        <w:t>Rouge (mer) :</w:t>
      </w:r>
    </w:p>
    <w:p w14:paraId="03942CD4" w14:textId="4BF120ED" w:rsidR="00AF35F4" w:rsidRPr="00426246" w:rsidRDefault="00AF35F4" w:rsidP="00AF35F4">
      <w:pPr>
        <w:ind w:left="284" w:hanging="284"/>
        <w:rPr>
          <w:rFonts w:cs="Times New Roman"/>
          <w:szCs w:val="24"/>
          <w:lang w:val="fr-FR"/>
        </w:rPr>
      </w:pPr>
      <w:r w:rsidRPr="00426246">
        <w:rPr>
          <w:rFonts w:cs="Times New Roman"/>
          <w:szCs w:val="24"/>
          <w:lang w:val="fr-FR"/>
        </w:rPr>
        <w:t>Roussillon (comté</w:t>
      </w:r>
      <w:r w:rsidR="002266E3">
        <w:rPr>
          <w:rFonts w:cs="Times New Roman"/>
          <w:szCs w:val="24"/>
          <w:lang w:val="fr-FR"/>
        </w:rPr>
        <w:t>)</w:t>
      </w:r>
      <w:r w:rsidRPr="00426246">
        <w:rPr>
          <w:rFonts w:cs="Times New Roman"/>
          <w:szCs w:val="24"/>
          <w:lang w:val="fr-FR"/>
        </w:rPr>
        <w:t> :</w:t>
      </w:r>
    </w:p>
    <w:p w14:paraId="4828A1EB" w14:textId="77777777" w:rsidR="0079070D" w:rsidRDefault="00AF35F4" w:rsidP="0079070D">
      <w:pPr>
        <w:ind w:left="284" w:hanging="284"/>
        <w:rPr>
          <w:rFonts w:cs="Times New Roman"/>
          <w:szCs w:val="24"/>
          <w:lang w:val="fr-FR"/>
        </w:rPr>
      </w:pPr>
      <w:r w:rsidRPr="00426246">
        <w:rPr>
          <w:rFonts w:cs="Times New Roman"/>
          <w:szCs w:val="24"/>
          <w:lang w:val="fr-FR"/>
        </w:rPr>
        <w:t>Rye, Humbert de (seigneur de) :</w:t>
      </w:r>
    </w:p>
    <w:p w14:paraId="65920B3E" w14:textId="77777777" w:rsidR="0079070D" w:rsidRDefault="0079070D" w:rsidP="0079070D">
      <w:pPr>
        <w:ind w:left="284" w:hanging="284"/>
        <w:rPr>
          <w:rFonts w:cs="Times New Roman"/>
          <w:szCs w:val="24"/>
          <w:lang w:val="fr-FR"/>
        </w:rPr>
      </w:pPr>
    </w:p>
    <w:p w14:paraId="607EE747" w14:textId="50E8A608" w:rsidR="0079070D" w:rsidRPr="0079070D" w:rsidRDefault="00AF35F4" w:rsidP="0079070D">
      <w:pPr>
        <w:ind w:left="284" w:hanging="284"/>
        <w:rPr>
          <w:lang w:val="fr-FR"/>
        </w:rPr>
      </w:pPr>
      <w:r w:rsidRPr="0079070D">
        <w:rPr>
          <w:rFonts w:cs="Times New Roman"/>
          <w:i/>
          <w:lang w:val="fr-FR"/>
        </w:rPr>
        <w:t>Saint-Jehan</w:t>
      </w:r>
      <w:r w:rsidRPr="0079070D">
        <w:rPr>
          <w:rFonts w:cs="Times New Roman"/>
          <w:lang w:val="fr-FR"/>
        </w:rPr>
        <w:t xml:space="preserve"> (grand prieur [de l’ordre de Saint-Jean de Jérusalem ?]) :</w:t>
      </w:r>
      <w:r w:rsidR="0079070D" w:rsidRPr="0079070D">
        <w:rPr>
          <w:rFonts w:cs="Times New Roman"/>
          <w:lang w:val="fr-FR"/>
        </w:rPr>
        <w:t xml:space="preserve"> voir </w:t>
      </w:r>
      <w:r w:rsidR="0079070D" w:rsidRPr="0079070D">
        <w:rPr>
          <w:lang w:val="fr-FR"/>
        </w:rPr>
        <w:t>Requesens</w:t>
      </w:r>
      <w:r w:rsidR="0079070D">
        <w:rPr>
          <w:lang w:val="fr-FR"/>
        </w:rPr>
        <w:t xml:space="preserve">, </w:t>
      </w:r>
      <w:r w:rsidR="0079070D" w:rsidRPr="0079070D">
        <w:rPr>
          <w:lang w:val="fr-FR"/>
        </w:rPr>
        <w:t>Bernat Guerau de</w:t>
      </w:r>
      <w:r w:rsidR="0079070D">
        <w:rPr>
          <w:lang w:val="fr-FR"/>
        </w:rPr>
        <w:t xml:space="preserve">, ou </w:t>
      </w:r>
      <w:r w:rsidR="0079070D" w:rsidRPr="0079070D">
        <w:rPr>
          <w:bCs/>
          <w:lang w:val="fr-FR"/>
        </w:rPr>
        <w:t>Zúñiga, Antonio de.</w:t>
      </w:r>
    </w:p>
    <w:p w14:paraId="298F26BA" w14:textId="3CA57D99" w:rsidR="00AF35F4" w:rsidRPr="0079070D" w:rsidRDefault="00AF35F4" w:rsidP="00AF35F4">
      <w:pPr>
        <w:ind w:left="284" w:hanging="284"/>
        <w:rPr>
          <w:rFonts w:cs="Times New Roman"/>
          <w:szCs w:val="24"/>
          <w:lang w:val="fr-FR"/>
        </w:rPr>
      </w:pPr>
      <w:r w:rsidRPr="0079070D">
        <w:rPr>
          <w:rFonts w:cs="Times New Roman"/>
          <w:szCs w:val="24"/>
          <w:lang w:val="fr-FR"/>
        </w:rPr>
        <w:t>Salomon (roi d’Israël) :</w:t>
      </w:r>
    </w:p>
    <w:p w14:paraId="73CD750D" w14:textId="03005E9A" w:rsidR="00AF35F4" w:rsidRDefault="00AF35F4" w:rsidP="00AF35F4">
      <w:pPr>
        <w:ind w:left="284" w:hanging="284"/>
        <w:rPr>
          <w:rFonts w:cs="Times New Roman"/>
          <w:szCs w:val="24"/>
          <w:lang w:val="fr-FR"/>
        </w:rPr>
      </w:pPr>
      <w:r w:rsidRPr="0079070D">
        <w:rPr>
          <w:lang w:val="fr-FR"/>
        </w:rPr>
        <w:t>Sánchez, Luis (</w:t>
      </w:r>
      <w:r w:rsidR="00EF628B" w:rsidRPr="0079070D">
        <w:rPr>
          <w:rFonts w:cs="Times New Roman"/>
          <w:lang w:val="fr-FR"/>
        </w:rPr>
        <w:t>†</w:t>
      </w:r>
      <w:r w:rsidR="00EF628B" w:rsidRPr="0079070D">
        <w:rPr>
          <w:lang w:val="fr-FR"/>
        </w:rPr>
        <w:t xml:space="preserve"> 1530, </w:t>
      </w:r>
      <w:r w:rsidRPr="0079070D">
        <w:rPr>
          <w:lang w:val="fr-FR"/>
        </w:rPr>
        <w:t xml:space="preserve">trésorier de la </w:t>
      </w:r>
      <w:r w:rsidR="002D34B9">
        <w:rPr>
          <w:lang w:val="fr-FR"/>
        </w:rPr>
        <w:t>C</w:t>
      </w:r>
      <w:r>
        <w:rPr>
          <w:lang w:val="fr-FR"/>
        </w:rPr>
        <w:t>ouronne d’Aragon</w:t>
      </w:r>
      <w:r w:rsidR="002D34B9">
        <w:rPr>
          <w:lang w:val="fr-FR"/>
        </w:rPr>
        <w:t>)</w:t>
      </w:r>
      <w:r>
        <w:rPr>
          <w:rFonts w:cs="Times New Roman"/>
          <w:szCs w:val="24"/>
          <w:lang w:val="fr-FR"/>
        </w:rPr>
        <w:t> :</w:t>
      </w:r>
    </w:p>
    <w:p w14:paraId="2C105881" w14:textId="538871B1" w:rsidR="00AF35F4" w:rsidRDefault="00AF35F4" w:rsidP="00AF35F4">
      <w:pPr>
        <w:ind w:left="284" w:hanging="284"/>
        <w:rPr>
          <w:rFonts w:cs="Times New Roman"/>
          <w:lang w:val="fr-FR"/>
        </w:rPr>
      </w:pPr>
      <w:r>
        <w:rPr>
          <w:rFonts w:cs="Times New Roman"/>
          <w:szCs w:val="24"/>
          <w:lang w:val="fr-FR"/>
        </w:rPr>
        <w:t xml:space="preserve">Santander </w:t>
      </w:r>
      <w:r w:rsidRPr="00E363DE">
        <w:rPr>
          <w:rFonts w:cs="Times New Roman"/>
          <w:szCs w:val="24"/>
          <w:lang w:val="fr-FR"/>
        </w:rPr>
        <w:t>(</w:t>
      </w:r>
      <w:r w:rsidR="002D34B9">
        <w:rPr>
          <w:rFonts w:cs="Times New Roman"/>
          <w:szCs w:val="24"/>
          <w:lang w:val="fr-FR"/>
        </w:rPr>
        <w:t xml:space="preserve">ville, </w:t>
      </w:r>
      <w:r w:rsidRPr="00E363DE">
        <w:rPr>
          <w:rFonts w:cs="Times New Roman"/>
          <w:lang w:val="fr-FR"/>
        </w:rPr>
        <w:t>Esp</w:t>
      </w:r>
      <w:r w:rsidR="002D34B9">
        <w:rPr>
          <w:rFonts w:cs="Times New Roman"/>
          <w:lang w:val="fr-FR"/>
        </w:rPr>
        <w:t>.</w:t>
      </w:r>
      <w:r w:rsidRPr="00E363DE">
        <w:rPr>
          <w:rFonts w:cs="Times New Roman"/>
          <w:lang w:val="fr-FR"/>
        </w:rPr>
        <w:t>,</w:t>
      </w:r>
      <w:r>
        <w:rPr>
          <w:rFonts w:cs="Times New Roman"/>
          <w:lang w:val="fr-FR"/>
        </w:rPr>
        <w:t xml:space="preserve"> </w:t>
      </w:r>
      <w:r w:rsidR="002D34B9">
        <w:rPr>
          <w:rFonts w:cs="Times New Roman"/>
          <w:lang w:val="fr-FR"/>
        </w:rPr>
        <w:t>com.</w:t>
      </w:r>
      <w:r w:rsidR="00FA7E94">
        <w:rPr>
          <w:rFonts w:cs="Times New Roman"/>
          <w:lang w:val="fr-FR"/>
        </w:rPr>
        <w:t> </w:t>
      </w:r>
      <w:r w:rsidR="002D34B9">
        <w:rPr>
          <w:rFonts w:cs="Times New Roman"/>
          <w:lang w:val="fr-FR"/>
        </w:rPr>
        <w:t>aut. </w:t>
      </w:r>
      <w:r>
        <w:rPr>
          <w:rFonts w:cs="Times New Roman"/>
          <w:lang w:val="fr-FR"/>
        </w:rPr>
        <w:t>Cantabrie</w:t>
      </w:r>
      <w:r w:rsidR="002D34B9">
        <w:rPr>
          <w:rFonts w:cs="Times New Roman"/>
          <w:lang w:val="fr-FR"/>
        </w:rPr>
        <w:t>, prov. Cantabrie, com. Santander</w:t>
      </w:r>
      <w:r>
        <w:rPr>
          <w:rFonts w:cs="Times New Roman"/>
          <w:lang w:val="fr-FR"/>
        </w:rPr>
        <w:t>) :</w:t>
      </w:r>
    </w:p>
    <w:p w14:paraId="0A200C2E" w14:textId="6C83AD78" w:rsidR="00AF35F4" w:rsidRPr="00426246" w:rsidRDefault="00AF35F4" w:rsidP="00AF35F4">
      <w:pPr>
        <w:ind w:left="284" w:hanging="284"/>
        <w:rPr>
          <w:rFonts w:cs="Times New Roman"/>
          <w:szCs w:val="24"/>
          <w:lang w:val="fr-FR"/>
        </w:rPr>
      </w:pPr>
      <w:r w:rsidRPr="00426246">
        <w:rPr>
          <w:rFonts w:cs="Times New Roman"/>
          <w:szCs w:val="24"/>
          <w:lang w:val="fr-FR"/>
        </w:rPr>
        <w:t>Santiago (ordre espagnol) :</w:t>
      </w:r>
    </w:p>
    <w:p w14:paraId="0A8006D9" w14:textId="6DDA97CD" w:rsidR="00AF35F4" w:rsidRPr="00426246" w:rsidRDefault="00AF35F4" w:rsidP="00AF35F4">
      <w:pPr>
        <w:ind w:left="284" w:hanging="284"/>
        <w:rPr>
          <w:rFonts w:cs="Times New Roman"/>
          <w:szCs w:val="24"/>
          <w:lang w:val="fr-FR"/>
        </w:rPr>
      </w:pPr>
      <w:r w:rsidRPr="00426246">
        <w:rPr>
          <w:rFonts w:cs="Times New Roman"/>
          <w:szCs w:val="24"/>
          <w:lang w:val="fr-FR"/>
        </w:rPr>
        <w:t>Sardaigne (royaume) :</w:t>
      </w:r>
    </w:p>
    <w:p w14:paraId="6C9366E8" w14:textId="63C6B529" w:rsidR="00AF35F4" w:rsidRPr="00426246" w:rsidRDefault="00AF35F4" w:rsidP="00AF35F4">
      <w:pPr>
        <w:ind w:left="284" w:hanging="284"/>
        <w:rPr>
          <w:rFonts w:cs="Times New Roman"/>
          <w:szCs w:val="24"/>
          <w:lang w:val="fr-FR"/>
        </w:rPr>
      </w:pPr>
      <w:r w:rsidRPr="00426246">
        <w:rPr>
          <w:rFonts w:cs="Times New Roman"/>
          <w:szCs w:val="24"/>
          <w:lang w:val="fr-FR"/>
        </w:rPr>
        <w:t>Sardanapale : voir Assurbanipal.</w:t>
      </w:r>
    </w:p>
    <w:p w14:paraId="6DDFB556" w14:textId="3E3D059A" w:rsidR="00AF35F4" w:rsidRPr="00426246" w:rsidRDefault="00AF35F4" w:rsidP="00AF35F4">
      <w:pPr>
        <w:ind w:left="284" w:hanging="284"/>
        <w:rPr>
          <w:rFonts w:cs="Times New Roman"/>
          <w:szCs w:val="24"/>
          <w:lang w:val="fr-FR"/>
        </w:rPr>
      </w:pPr>
      <w:r w:rsidRPr="00426246">
        <w:rPr>
          <w:rFonts w:cs="Times New Roman"/>
          <w:szCs w:val="24"/>
          <w:lang w:val="fr-FR"/>
        </w:rPr>
        <w:t>Sardes (capitale du royaume de Lydie) :</w:t>
      </w:r>
    </w:p>
    <w:p w14:paraId="3A3C832D" w14:textId="68C860B9" w:rsidR="00AF35F4" w:rsidRPr="00426246" w:rsidRDefault="00AF35F4" w:rsidP="00AF35F4">
      <w:pPr>
        <w:ind w:left="284" w:hanging="284"/>
        <w:rPr>
          <w:rFonts w:cs="Times New Roman"/>
          <w:szCs w:val="24"/>
          <w:lang w:val="fr-FR"/>
        </w:rPr>
      </w:pPr>
      <w:r w:rsidRPr="00426246">
        <w:rPr>
          <w:rFonts w:cs="Times New Roman"/>
          <w:szCs w:val="24"/>
          <w:lang w:val="fr-FR"/>
        </w:rPr>
        <w:t>Saturne (dieu romain) :</w:t>
      </w:r>
    </w:p>
    <w:p w14:paraId="3E813495" w14:textId="18B181CF" w:rsidR="00AF35F4" w:rsidRPr="00426246" w:rsidRDefault="00AF35F4" w:rsidP="00AF35F4">
      <w:pPr>
        <w:ind w:left="284" w:hanging="284"/>
        <w:rPr>
          <w:rFonts w:cs="Times New Roman"/>
          <w:szCs w:val="24"/>
          <w:lang w:val="fr-FR"/>
        </w:rPr>
      </w:pPr>
      <w:r w:rsidRPr="00426246">
        <w:rPr>
          <w:rFonts w:cs="Times New Roman"/>
          <w:szCs w:val="24"/>
          <w:lang w:val="fr-FR"/>
        </w:rPr>
        <w:t>Saul (roi d’Israël) :</w:t>
      </w:r>
    </w:p>
    <w:p w14:paraId="7DCB0CCB" w14:textId="372E8637" w:rsidR="00AF35F4" w:rsidRDefault="00AF35F4" w:rsidP="00AF35F4">
      <w:pPr>
        <w:ind w:left="284" w:hanging="284"/>
        <w:rPr>
          <w:rFonts w:cs="Times New Roman"/>
          <w:bCs/>
          <w:szCs w:val="24"/>
          <w:lang w:val="fr-FR"/>
        </w:rPr>
      </w:pPr>
      <w:r w:rsidRPr="00426246">
        <w:rPr>
          <w:rFonts w:cs="Times New Roman"/>
          <w:szCs w:val="24"/>
          <w:lang w:val="fr-FR"/>
        </w:rPr>
        <w:t>Sauvage, Jean le (</w:t>
      </w:r>
      <w:r w:rsidR="00EE7B11">
        <w:rPr>
          <w:rFonts w:cs="Times New Roman"/>
          <w:szCs w:val="24"/>
          <w:lang w:val="fr-FR"/>
        </w:rPr>
        <w:t xml:space="preserve">1455-1518, </w:t>
      </w:r>
      <w:r w:rsidRPr="00426246">
        <w:rPr>
          <w:rFonts w:cs="Times New Roman"/>
          <w:szCs w:val="24"/>
          <w:lang w:val="fr-FR"/>
        </w:rPr>
        <w:t>chancelier de Bourgogne, seigneur d’</w:t>
      </w:r>
      <w:r w:rsidRPr="00426246">
        <w:rPr>
          <w:rFonts w:cs="Times New Roman"/>
          <w:bCs/>
          <w:szCs w:val="24"/>
          <w:lang w:val="fr-FR"/>
        </w:rPr>
        <w:t>Escobecques) :</w:t>
      </w:r>
    </w:p>
    <w:p w14:paraId="71B6D1B0" w14:textId="707D9212" w:rsidR="00AF35F4" w:rsidRPr="00426246" w:rsidRDefault="00AF35F4" w:rsidP="00AF35F4">
      <w:pPr>
        <w:ind w:left="284" w:hanging="284"/>
        <w:rPr>
          <w:rFonts w:cs="Times New Roman"/>
          <w:szCs w:val="24"/>
          <w:lang w:val="fr-FR"/>
        </w:rPr>
      </w:pPr>
      <w:r w:rsidRPr="00426246">
        <w:rPr>
          <w:rFonts w:cs="Times New Roman"/>
          <w:szCs w:val="24"/>
          <w:lang w:val="fr-FR"/>
        </w:rPr>
        <w:t xml:space="preserve">Sauvage, Louis </w:t>
      </w:r>
      <w:r>
        <w:rPr>
          <w:rFonts w:cs="Times New Roman"/>
          <w:szCs w:val="24"/>
          <w:lang w:val="fr-FR"/>
        </w:rPr>
        <w:t xml:space="preserve">le </w:t>
      </w:r>
      <w:r w:rsidRPr="00426246">
        <w:rPr>
          <w:rFonts w:cs="Times New Roman"/>
          <w:szCs w:val="24"/>
          <w:lang w:val="fr-FR"/>
        </w:rPr>
        <w:t>(seigneur de Rupt-sur-Saône) :</w:t>
      </w:r>
    </w:p>
    <w:p w14:paraId="0D973637" w14:textId="3DD655B7" w:rsidR="00AF35F4" w:rsidRPr="00426246" w:rsidRDefault="00AF35F4" w:rsidP="00AF35F4">
      <w:pPr>
        <w:ind w:left="284" w:hanging="284"/>
        <w:rPr>
          <w:rFonts w:cs="Times New Roman"/>
          <w:bCs/>
          <w:szCs w:val="24"/>
          <w:lang w:val="fr-FR"/>
        </w:rPr>
      </w:pPr>
      <w:r w:rsidRPr="00426246">
        <w:rPr>
          <w:rFonts w:cs="Times New Roman"/>
          <w:bCs/>
          <w:szCs w:val="24"/>
          <w:lang w:val="fr-FR"/>
        </w:rPr>
        <w:t xml:space="preserve">Scipion l’Africain </w:t>
      </w:r>
      <w:r w:rsidR="00774668">
        <w:rPr>
          <w:rFonts w:cs="Times New Roman"/>
          <w:bCs/>
          <w:szCs w:val="24"/>
          <w:lang w:val="fr-FR"/>
        </w:rPr>
        <w:t xml:space="preserve">ou </w:t>
      </w:r>
      <w:r>
        <w:rPr>
          <w:rFonts w:cs="Times New Roman"/>
          <w:bCs/>
          <w:szCs w:val="24"/>
          <w:lang w:val="fr-FR"/>
        </w:rPr>
        <w:t>Publius Cornelius Scipio Africanus</w:t>
      </w:r>
      <w:r w:rsidR="00774668">
        <w:rPr>
          <w:rFonts w:cs="Times New Roman"/>
          <w:bCs/>
          <w:szCs w:val="24"/>
          <w:lang w:val="fr-FR"/>
        </w:rPr>
        <w:t xml:space="preserve"> (</w:t>
      </w:r>
      <w:r w:rsidR="006A36E2" w:rsidRPr="006A36E2">
        <w:rPr>
          <w:rFonts w:cs="Times New Roman"/>
          <w:bCs/>
          <w:i/>
          <w:szCs w:val="24"/>
          <w:lang w:val="fr-FR"/>
        </w:rPr>
        <w:t>ca</w:t>
      </w:r>
      <w:r w:rsidR="006A36E2">
        <w:rPr>
          <w:rFonts w:cs="Times New Roman"/>
          <w:bCs/>
          <w:szCs w:val="24"/>
          <w:lang w:val="fr-FR"/>
        </w:rPr>
        <w:t> </w:t>
      </w:r>
      <w:r w:rsidR="00774668" w:rsidRPr="00774668">
        <w:rPr>
          <w:lang w:val="fr-FR"/>
        </w:rPr>
        <w:t>236/235</w:t>
      </w:r>
      <w:r w:rsidR="00774668">
        <w:rPr>
          <w:lang w:val="fr-FR"/>
        </w:rPr>
        <w:t>-</w:t>
      </w:r>
      <w:r w:rsidR="00774668" w:rsidRPr="00774668">
        <w:rPr>
          <w:lang w:val="fr-FR"/>
        </w:rPr>
        <w:t>183 </w:t>
      </w:r>
      <w:r w:rsidR="00774668" w:rsidRPr="00FA7E94">
        <w:rPr>
          <w:i/>
          <w:lang w:val="fr-FR"/>
        </w:rPr>
        <w:t>acn</w:t>
      </w:r>
      <w:r w:rsidR="00774668" w:rsidRPr="00774668">
        <w:rPr>
          <w:lang w:val="fr-FR"/>
        </w:rPr>
        <w:t>,</w:t>
      </w:r>
      <w:r w:rsidR="00774668" w:rsidRPr="00426246">
        <w:rPr>
          <w:rFonts w:cs="Times New Roman"/>
          <w:bCs/>
          <w:szCs w:val="24"/>
          <w:lang w:val="fr-FR"/>
        </w:rPr>
        <w:t xml:space="preserve"> </w:t>
      </w:r>
      <w:r w:rsidRPr="00426246">
        <w:rPr>
          <w:rFonts w:cs="Times New Roman"/>
          <w:bCs/>
          <w:szCs w:val="24"/>
          <w:lang w:val="fr-FR"/>
        </w:rPr>
        <w:t>général romain) :</w:t>
      </w:r>
    </w:p>
    <w:p w14:paraId="7D079765" w14:textId="62A326B8" w:rsidR="00AF35F4" w:rsidRDefault="00AF35F4" w:rsidP="00AF35F4">
      <w:pPr>
        <w:ind w:left="284" w:hanging="284"/>
        <w:rPr>
          <w:rFonts w:cs="Times New Roman"/>
          <w:bCs/>
          <w:szCs w:val="24"/>
          <w:lang w:val="fr-FR"/>
        </w:rPr>
      </w:pPr>
      <w:r w:rsidRPr="00426246">
        <w:rPr>
          <w:rFonts w:cs="Times New Roman"/>
          <w:bCs/>
          <w:szCs w:val="24"/>
          <w:lang w:val="fr-FR"/>
        </w:rPr>
        <w:t xml:space="preserve">Scipion l’Asiatique </w:t>
      </w:r>
      <w:r w:rsidR="00774668">
        <w:rPr>
          <w:rFonts w:cs="Times New Roman"/>
          <w:bCs/>
          <w:szCs w:val="24"/>
          <w:lang w:val="fr-FR"/>
        </w:rPr>
        <w:t xml:space="preserve">ou </w:t>
      </w:r>
      <w:r>
        <w:rPr>
          <w:rFonts w:cs="Times New Roman"/>
          <w:bCs/>
          <w:szCs w:val="24"/>
          <w:lang w:val="fr-FR"/>
        </w:rPr>
        <w:t>Lucius Cornelius Scipio Asiaticus</w:t>
      </w:r>
      <w:r w:rsidR="00774668">
        <w:rPr>
          <w:rFonts w:cs="Times New Roman"/>
          <w:bCs/>
          <w:szCs w:val="24"/>
          <w:lang w:val="fr-FR"/>
        </w:rPr>
        <w:t xml:space="preserve"> (</w:t>
      </w:r>
      <w:r w:rsidR="00774668" w:rsidRPr="003F6C4C">
        <w:rPr>
          <w:rFonts w:cs="Times New Roman"/>
          <w:bCs/>
          <w:i/>
          <w:szCs w:val="24"/>
          <w:lang w:val="fr-FR"/>
        </w:rPr>
        <w:t>ca</w:t>
      </w:r>
      <w:r w:rsidR="00774668">
        <w:rPr>
          <w:rFonts w:cs="Times New Roman"/>
          <w:bCs/>
          <w:szCs w:val="24"/>
          <w:lang w:val="fr-FR"/>
        </w:rPr>
        <w:t> 230-183 </w:t>
      </w:r>
      <w:r w:rsidR="00774668" w:rsidRPr="00FA7E94">
        <w:rPr>
          <w:rFonts w:cs="Times New Roman"/>
          <w:bCs/>
          <w:i/>
          <w:szCs w:val="24"/>
          <w:lang w:val="fr-FR"/>
        </w:rPr>
        <w:t>acn</w:t>
      </w:r>
      <w:r w:rsidR="00774668">
        <w:rPr>
          <w:rFonts w:cs="Times New Roman"/>
          <w:bCs/>
          <w:szCs w:val="24"/>
          <w:lang w:val="fr-FR"/>
        </w:rPr>
        <w:t xml:space="preserve">, </w:t>
      </w:r>
      <w:r w:rsidRPr="00426246">
        <w:rPr>
          <w:rFonts w:cs="Times New Roman"/>
          <w:bCs/>
          <w:szCs w:val="24"/>
          <w:lang w:val="fr-FR"/>
        </w:rPr>
        <w:t>général romain) :</w:t>
      </w:r>
    </w:p>
    <w:p w14:paraId="586E35E1" w14:textId="2811477F" w:rsidR="006A11C1" w:rsidRDefault="006A11C1" w:rsidP="00AF35F4">
      <w:pPr>
        <w:ind w:left="284" w:hanging="284"/>
        <w:rPr>
          <w:rFonts w:cs="Times New Roman"/>
          <w:bCs/>
          <w:szCs w:val="24"/>
          <w:lang w:val="fr-FR"/>
        </w:rPr>
      </w:pPr>
      <w:r>
        <w:rPr>
          <w:rFonts w:cs="Times New Roman"/>
          <w:bCs/>
          <w:szCs w:val="24"/>
          <w:lang w:val="fr-FR"/>
        </w:rPr>
        <w:t xml:space="preserve">Septime Sévère ou </w:t>
      </w:r>
      <w:r w:rsidRPr="006A11C1">
        <w:rPr>
          <w:iCs/>
          <w:lang w:val="fr-FR"/>
        </w:rPr>
        <w:t>Lucius Septimius Severus Pertinax</w:t>
      </w:r>
      <w:r w:rsidRPr="006A11C1">
        <w:rPr>
          <w:rFonts w:cs="Times New Roman"/>
          <w:bCs/>
          <w:szCs w:val="24"/>
          <w:lang w:val="fr-FR"/>
        </w:rPr>
        <w:t xml:space="preserve"> </w:t>
      </w:r>
      <w:r>
        <w:rPr>
          <w:rFonts w:cs="Times New Roman"/>
          <w:bCs/>
          <w:szCs w:val="24"/>
          <w:lang w:val="fr-FR"/>
        </w:rPr>
        <w:t>(146-211, empereur romain) :</w:t>
      </w:r>
    </w:p>
    <w:p w14:paraId="1E7AC5EE" w14:textId="6F153CCC" w:rsidR="00A81760" w:rsidRDefault="00A81760" w:rsidP="00AF35F4">
      <w:pPr>
        <w:ind w:left="284" w:hanging="284"/>
        <w:rPr>
          <w:rFonts w:cs="Times New Roman"/>
          <w:bCs/>
          <w:szCs w:val="24"/>
          <w:lang w:val="fr-FR"/>
        </w:rPr>
      </w:pPr>
      <w:r>
        <w:rPr>
          <w:rFonts w:cs="Times New Roman"/>
          <w:bCs/>
          <w:szCs w:val="24"/>
          <w:lang w:val="fr-FR"/>
        </w:rPr>
        <w:t>Servius Tarquin (512 </w:t>
      </w:r>
      <w:r w:rsidRPr="00FA7E94">
        <w:rPr>
          <w:rFonts w:cs="Times New Roman"/>
          <w:bCs/>
          <w:i/>
          <w:szCs w:val="24"/>
          <w:lang w:val="fr-FR"/>
        </w:rPr>
        <w:t>acn</w:t>
      </w:r>
      <w:r>
        <w:rPr>
          <w:rFonts w:cs="Times New Roman"/>
          <w:bCs/>
          <w:szCs w:val="24"/>
          <w:lang w:val="fr-FR"/>
        </w:rPr>
        <w:t>, fils de Tarquin le Superbe) :</w:t>
      </w:r>
    </w:p>
    <w:p w14:paraId="2EE6BF21" w14:textId="16E6F86B" w:rsidR="00F92308" w:rsidRPr="00426246" w:rsidRDefault="00F92308" w:rsidP="00AF35F4">
      <w:pPr>
        <w:ind w:left="284" w:hanging="284"/>
        <w:rPr>
          <w:rFonts w:cs="Times New Roman"/>
          <w:bCs/>
          <w:szCs w:val="24"/>
          <w:lang w:val="fr-FR"/>
        </w:rPr>
      </w:pPr>
      <w:r>
        <w:rPr>
          <w:rFonts w:cs="Times New Roman"/>
          <w:bCs/>
          <w:szCs w:val="24"/>
          <w:lang w:val="fr-FR"/>
        </w:rPr>
        <w:t>Servius Tullius (575-535</w:t>
      </w:r>
      <w:r w:rsidR="00D62F1C">
        <w:rPr>
          <w:rFonts w:cs="Times New Roman"/>
          <w:bCs/>
          <w:szCs w:val="24"/>
          <w:lang w:val="fr-FR"/>
        </w:rPr>
        <w:t> </w:t>
      </w:r>
      <w:r w:rsidRPr="00FA7E94">
        <w:rPr>
          <w:rFonts w:cs="Times New Roman"/>
          <w:bCs/>
          <w:i/>
          <w:szCs w:val="24"/>
          <w:lang w:val="fr-FR"/>
        </w:rPr>
        <w:t>acn</w:t>
      </w:r>
      <w:r>
        <w:rPr>
          <w:rFonts w:cs="Times New Roman"/>
          <w:bCs/>
          <w:szCs w:val="24"/>
          <w:lang w:val="fr-FR"/>
        </w:rPr>
        <w:t xml:space="preserve">, </w:t>
      </w:r>
      <w:r w:rsidR="00D62F1C">
        <w:rPr>
          <w:rFonts w:cs="Times New Roman"/>
          <w:bCs/>
          <w:szCs w:val="24"/>
          <w:lang w:val="fr-FR"/>
        </w:rPr>
        <w:t>6</w:t>
      </w:r>
      <w:r w:rsidR="00D62F1C" w:rsidRPr="00D62F1C">
        <w:rPr>
          <w:rFonts w:cs="Times New Roman"/>
          <w:bCs/>
          <w:szCs w:val="24"/>
          <w:vertAlign w:val="superscript"/>
          <w:lang w:val="fr-FR"/>
        </w:rPr>
        <w:t>e</w:t>
      </w:r>
      <w:r w:rsidR="00D62F1C" w:rsidRPr="00FA7E94">
        <w:rPr>
          <w:rFonts w:cs="Times New Roman"/>
          <w:bCs/>
          <w:szCs w:val="24"/>
          <w:lang w:val="fr-FR"/>
        </w:rPr>
        <w:t> </w:t>
      </w:r>
      <w:r w:rsidR="00FA7E94">
        <w:rPr>
          <w:rFonts w:cs="Times New Roman"/>
          <w:bCs/>
          <w:szCs w:val="24"/>
          <w:lang w:val="fr-FR"/>
        </w:rPr>
        <w:t>roi de Rome) :</w:t>
      </w:r>
    </w:p>
    <w:p w14:paraId="2747FF78" w14:textId="350F700F" w:rsidR="00AF35F4" w:rsidRPr="00426246" w:rsidRDefault="00AF35F4" w:rsidP="00AF35F4">
      <w:pPr>
        <w:ind w:left="284" w:hanging="284"/>
        <w:rPr>
          <w:rFonts w:cs="Times New Roman"/>
          <w:bCs/>
          <w:szCs w:val="24"/>
          <w:lang w:val="fr-FR"/>
        </w:rPr>
      </w:pPr>
      <w:r w:rsidRPr="00426246">
        <w:rPr>
          <w:rFonts w:cs="Times New Roman"/>
          <w:bCs/>
          <w:szCs w:val="24"/>
          <w:lang w:val="fr-FR"/>
        </w:rPr>
        <w:t>Séville (royaume) :</w:t>
      </w:r>
    </w:p>
    <w:p w14:paraId="10206927" w14:textId="39F0A722" w:rsidR="00AF35F4" w:rsidRDefault="00AF35F4" w:rsidP="00AF35F4">
      <w:pPr>
        <w:ind w:left="284" w:hanging="284"/>
        <w:rPr>
          <w:rFonts w:cs="Times New Roman"/>
          <w:szCs w:val="24"/>
          <w:lang w:val="fr-FR"/>
        </w:rPr>
      </w:pPr>
      <w:r w:rsidRPr="00426246">
        <w:rPr>
          <w:rFonts w:cs="Times New Roman"/>
          <w:bCs/>
          <w:szCs w:val="24"/>
          <w:lang w:val="fr-FR"/>
        </w:rPr>
        <w:t>Sextus Pompeius Festus ou Festus Grammaticus</w:t>
      </w:r>
      <w:r w:rsidRPr="00426246">
        <w:rPr>
          <w:rFonts w:cs="Times New Roman"/>
          <w:szCs w:val="24"/>
          <w:lang w:val="fr-FR"/>
        </w:rPr>
        <w:t xml:space="preserve"> (</w:t>
      </w:r>
      <w:r w:rsidR="003F6C4C">
        <w:rPr>
          <w:rFonts w:cs="Times New Roman"/>
          <w:szCs w:val="24"/>
          <w:lang w:val="fr-FR"/>
        </w:rPr>
        <w:t xml:space="preserve">fin du </w:t>
      </w:r>
      <w:r w:rsidR="003F6C4C" w:rsidRPr="003F6C4C">
        <w:rPr>
          <w:rFonts w:cs="Times New Roman"/>
          <w:smallCaps/>
          <w:szCs w:val="24"/>
          <w:lang w:val="fr-FR"/>
        </w:rPr>
        <w:t>ii</w:t>
      </w:r>
      <w:r w:rsidR="003F6C4C" w:rsidRPr="003F6C4C">
        <w:rPr>
          <w:rFonts w:cs="Times New Roman"/>
          <w:szCs w:val="24"/>
          <w:vertAlign w:val="superscript"/>
          <w:lang w:val="fr-FR"/>
        </w:rPr>
        <w:t>e</w:t>
      </w:r>
      <w:r w:rsidR="00A813E7">
        <w:rPr>
          <w:rFonts w:cs="Times New Roman"/>
          <w:szCs w:val="24"/>
          <w:lang w:val="fr-FR"/>
        </w:rPr>
        <w:t> siècle </w:t>
      </w:r>
      <w:r w:rsidR="003F6C4C" w:rsidRPr="00FA7E94">
        <w:rPr>
          <w:rFonts w:cs="Times New Roman"/>
          <w:i/>
          <w:szCs w:val="24"/>
          <w:lang w:val="fr-FR"/>
        </w:rPr>
        <w:t>pcn</w:t>
      </w:r>
      <w:r w:rsidR="003F6C4C">
        <w:rPr>
          <w:rFonts w:cs="Times New Roman"/>
          <w:szCs w:val="24"/>
          <w:lang w:val="fr-FR"/>
        </w:rPr>
        <w:t xml:space="preserve">, </w:t>
      </w:r>
      <w:r w:rsidRPr="00426246">
        <w:rPr>
          <w:rFonts w:cs="Times New Roman"/>
          <w:szCs w:val="24"/>
          <w:lang w:val="fr-FR"/>
        </w:rPr>
        <w:t>grammairien romain) :</w:t>
      </w:r>
    </w:p>
    <w:p w14:paraId="2DAAEEDD" w14:textId="7BD34179" w:rsidR="00A303FA" w:rsidRPr="00426246" w:rsidRDefault="00A303FA" w:rsidP="00AF35F4">
      <w:pPr>
        <w:ind w:left="284" w:hanging="284"/>
        <w:rPr>
          <w:rFonts w:cs="Times New Roman"/>
          <w:szCs w:val="24"/>
          <w:lang w:val="fr-FR"/>
        </w:rPr>
      </w:pPr>
      <w:r>
        <w:rPr>
          <w:rFonts w:cs="Times New Roman"/>
          <w:szCs w:val="24"/>
          <w:lang w:val="fr-FR"/>
        </w:rPr>
        <w:t>Seyssel, Claude de (1458-1520, humaniste) :</w:t>
      </w:r>
    </w:p>
    <w:p w14:paraId="466EA661" w14:textId="1FB83786" w:rsidR="00AF35F4" w:rsidRPr="00426246" w:rsidRDefault="00AF35F4" w:rsidP="00AF35F4">
      <w:pPr>
        <w:ind w:left="284" w:hanging="284"/>
        <w:rPr>
          <w:rFonts w:cs="Times New Roman"/>
          <w:szCs w:val="24"/>
          <w:lang w:val="fr-FR"/>
        </w:rPr>
      </w:pPr>
      <w:r w:rsidRPr="00426246">
        <w:rPr>
          <w:rFonts w:cs="Times New Roman"/>
          <w:szCs w:val="24"/>
          <w:lang w:val="fr-FR"/>
        </w:rPr>
        <w:t>Sibylle (Sibylle de Cumes) :</w:t>
      </w:r>
    </w:p>
    <w:p w14:paraId="1DF1AD55" w14:textId="6B861069" w:rsidR="00AF35F4" w:rsidRDefault="00AF35F4" w:rsidP="00AF35F4">
      <w:pPr>
        <w:ind w:left="284" w:hanging="284"/>
        <w:rPr>
          <w:rFonts w:cs="Times New Roman"/>
          <w:szCs w:val="24"/>
          <w:lang w:val="fr-FR"/>
        </w:rPr>
      </w:pPr>
      <w:r w:rsidRPr="00426246">
        <w:rPr>
          <w:rFonts w:cs="Times New Roman"/>
          <w:szCs w:val="24"/>
          <w:lang w:val="fr-FR"/>
        </w:rPr>
        <w:t>Sicile (royaume) :</w:t>
      </w:r>
    </w:p>
    <w:p w14:paraId="5B936467" w14:textId="6E152D1C" w:rsidR="00AF35F4" w:rsidRPr="00426246" w:rsidRDefault="00AF35F4" w:rsidP="00AF35F4">
      <w:pPr>
        <w:ind w:left="284" w:hanging="284"/>
        <w:rPr>
          <w:rFonts w:cs="Times New Roman"/>
          <w:szCs w:val="24"/>
          <w:lang w:val="fr-FR"/>
        </w:rPr>
      </w:pPr>
      <w:r>
        <w:rPr>
          <w:rFonts w:cs="Times New Roman"/>
          <w:lang w:val="fr-FR"/>
        </w:rPr>
        <w:t>Silva, Fernando de (</w:t>
      </w:r>
      <w:r w:rsidR="00E8199D">
        <w:rPr>
          <w:rFonts w:cs="Times New Roman"/>
          <w:lang w:val="fr-FR"/>
        </w:rPr>
        <w:t xml:space="preserve">† 1545, </w:t>
      </w:r>
      <w:r>
        <w:rPr>
          <w:rFonts w:cs="Times New Roman"/>
          <w:lang w:val="fr-FR"/>
        </w:rPr>
        <w:t>comte de Ci</w:t>
      </w:r>
      <w:r w:rsidRPr="00A70330">
        <w:rPr>
          <w:rFonts w:cs="Times New Roman"/>
          <w:lang w:val="fr-FR"/>
        </w:rPr>
        <w:t>fuentes</w:t>
      </w:r>
      <w:r>
        <w:rPr>
          <w:rFonts w:cs="Times New Roman"/>
          <w:lang w:val="fr-FR"/>
        </w:rPr>
        <w:t>) :</w:t>
      </w:r>
    </w:p>
    <w:p w14:paraId="407FAB0B" w14:textId="15B1E94E" w:rsidR="00AF35F4" w:rsidRPr="00426246" w:rsidRDefault="00AF35F4" w:rsidP="00AF35F4">
      <w:pPr>
        <w:ind w:left="284" w:hanging="284"/>
        <w:rPr>
          <w:rFonts w:cs="Times New Roman"/>
          <w:szCs w:val="24"/>
          <w:lang w:val="fr-FR"/>
        </w:rPr>
      </w:pPr>
      <w:r w:rsidRPr="00426246">
        <w:rPr>
          <w:rFonts w:cs="Times New Roman"/>
          <w:szCs w:val="24"/>
          <w:lang w:val="fr-FR"/>
        </w:rPr>
        <w:t>Sinaï (mont) :</w:t>
      </w:r>
    </w:p>
    <w:p w14:paraId="7CD1A6D9" w14:textId="00727B16" w:rsidR="00AF35F4" w:rsidRPr="00426246" w:rsidRDefault="00AF35F4" w:rsidP="00AF35F4">
      <w:pPr>
        <w:ind w:left="284" w:hanging="284"/>
        <w:rPr>
          <w:rFonts w:cs="Times New Roman"/>
          <w:szCs w:val="24"/>
          <w:lang w:val="fr-FR"/>
        </w:rPr>
      </w:pPr>
      <w:r w:rsidRPr="00426246">
        <w:rPr>
          <w:rFonts w:cs="Times New Roman"/>
          <w:szCs w:val="24"/>
          <w:lang w:val="fr-FR"/>
        </w:rPr>
        <w:t>Solon (</w:t>
      </w:r>
      <w:r w:rsidR="003F6C4C" w:rsidRPr="003F6C4C">
        <w:rPr>
          <w:rFonts w:cs="Times New Roman"/>
          <w:i/>
          <w:szCs w:val="24"/>
          <w:lang w:val="fr-FR"/>
        </w:rPr>
        <w:t>ca</w:t>
      </w:r>
      <w:r w:rsidR="003F6C4C">
        <w:rPr>
          <w:rFonts w:cs="Times New Roman"/>
          <w:szCs w:val="24"/>
          <w:lang w:val="fr-FR"/>
        </w:rPr>
        <w:t> 640-</w:t>
      </w:r>
      <w:r w:rsidR="003F6C4C" w:rsidRPr="003F6C4C">
        <w:rPr>
          <w:rFonts w:cs="Times New Roman"/>
          <w:i/>
          <w:szCs w:val="24"/>
          <w:lang w:val="fr-FR"/>
        </w:rPr>
        <w:t>ca</w:t>
      </w:r>
      <w:r w:rsidR="003F6C4C">
        <w:rPr>
          <w:rFonts w:cs="Times New Roman"/>
          <w:szCs w:val="24"/>
          <w:lang w:val="fr-FR"/>
        </w:rPr>
        <w:t> 558</w:t>
      </w:r>
      <w:r w:rsidR="00E72725">
        <w:rPr>
          <w:rFonts w:cs="Times New Roman"/>
          <w:szCs w:val="24"/>
          <w:lang w:val="fr-FR"/>
        </w:rPr>
        <w:t> </w:t>
      </w:r>
      <w:r w:rsidR="003F6C4C" w:rsidRPr="00FA7E94">
        <w:rPr>
          <w:rFonts w:cs="Times New Roman"/>
          <w:i/>
          <w:szCs w:val="24"/>
          <w:lang w:val="fr-FR"/>
        </w:rPr>
        <w:t>acn</w:t>
      </w:r>
      <w:r w:rsidR="003F6C4C">
        <w:rPr>
          <w:rFonts w:cs="Times New Roman"/>
          <w:szCs w:val="24"/>
          <w:lang w:val="fr-FR"/>
        </w:rPr>
        <w:t xml:space="preserve">, </w:t>
      </w:r>
      <w:r w:rsidRPr="00426246">
        <w:rPr>
          <w:rFonts w:cs="Times New Roman"/>
          <w:szCs w:val="24"/>
          <w:lang w:val="fr-FR"/>
        </w:rPr>
        <w:t>législateur athénien) :</w:t>
      </w:r>
    </w:p>
    <w:p w14:paraId="11FADB94" w14:textId="1B5DC2C4" w:rsidR="00AF35F4" w:rsidRPr="008C1BBF" w:rsidRDefault="00AF35F4" w:rsidP="00AF35F4">
      <w:pPr>
        <w:ind w:left="284" w:hanging="284"/>
        <w:rPr>
          <w:rFonts w:cs="Times New Roman"/>
          <w:szCs w:val="24"/>
          <w:lang w:val="fr-FR"/>
        </w:rPr>
      </w:pPr>
      <w:r w:rsidRPr="00426246">
        <w:rPr>
          <w:rFonts w:cs="Times New Roman"/>
          <w:szCs w:val="24"/>
          <w:lang w:val="fr-FR"/>
        </w:rPr>
        <w:lastRenderedPageBreak/>
        <w:t>Sparte (</w:t>
      </w:r>
      <w:r w:rsidR="00E8199D">
        <w:rPr>
          <w:rFonts w:cs="Times New Roman"/>
          <w:szCs w:val="24"/>
          <w:lang w:val="fr-FR"/>
        </w:rPr>
        <w:t>ville, Gré., pér. Péloponnèse, dèm. Sparte</w:t>
      </w:r>
      <w:r w:rsidRPr="00426246">
        <w:rPr>
          <w:rFonts w:cs="Times New Roman"/>
          <w:szCs w:val="24"/>
          <w:lang w:val="fr-FR"/>
        </w:rPr>
        <w:t>) :</w:t>
      </w:r>
    </w:p>
    <w:p w14:paraId="00A2A559" w14:textId="3F1EAFFC" w:rsidR="008C1BBF" w:rsidRPr="008C1BBF" w:rsidRDefault="008C1BBF" w:rsidP="008C1BBF">
      <w:pPr>
        <w:ind w:left="284" w:hanging="284"/>
        <w:rPr>
          <w:rFonts w:cs="Times New Roman"/>
          <w:szCs w:val="24"/>
          <w:lang w:val="fr-FR"/>
        </w:rPr>
      </w:pPr>
      <w:r w:rsidRPr="008C1BBF">
        <w:rPr>
          <w:lang w:val="fr-FR"/>
        </w:rPr>
        <w:t>Spinelli</w:t>
      </w:r>
      <w:r>
        <w:rPr>
          <w:lang w:val="fr-FR"/>
        </w:rPr>
        <w:t xml:space="preserve">, </w:t>
      </w:r>
      <w:r w:rsidRPr="008C1BBF">
        <w:rPr>
          <w:lang w:val="fr-FR"/>
        </w:rPr>
        <w:t>Giovanni Battista (</w:t>
      </w:r>
      <w:r w:rsidRPr="008C1BBF">
        <w:rPr>
          <w:rFonts w:cs="Times New Roman"/>
          <w:lang w:val="fr-FR"/>
        </w:rPr>
        <w:t>†</w:t>
      </w:r>
      <w:r w:rsidRPr="008C1BBF">
        <w:rPr>
          <w:lang w:val="fr-FR"/>
        </w:rPr>
        <w:t> 1522, comte de Cariati et trésorier général de Calabre</w:t>
      </w:r>
      <w:r>
        <w:rPr>
          <w:lang w:val="fr-FR"/>
        </w:rPr>
        <w:t>) :</w:t>
      </w:r>
    </w:p>
    <w:p w14:paraId="5FC68346" w14:textId="4FA3FF14" w:rsidR="00AF35F4" w:rsidRPr="00426246" w:rsidRDefault="00AF35F4" w:rsidP="00AF35F4">
      <w:pPr>
        <w:ind w:left="284" w:hanging="284"/>
        <w:rPr>
          <w:rFonts w:cs="Times New Roman"/>
          <w:szCs w:val="24"/>
          <w:lang w:val="fr-FR"/>
        </w:rPr>
      </w:pPr>
      <w:r w:rsidRPr="00426246">
        <w:rPr>
          <w:rFonts w:cs="Times New Roman"/>
          <w:szCs w:val="24"/>
          <w:lang w:val="fr-FR"/>
        </w:rPr>
        <w:t>Stavele, Josse, van (seigneur de Glajon/Glageon) :</w:t>
      </w:r>
    </w:p>
    <w:p w14:paraId="5DA6EB58" w14:textId="554B951B" w:rsidR="00AF35F4" w:rsidRDefault="00AF35F4" w:rsidP="00AF35F4">
      <w:pPr>
        <w:ind w:left="284" w:hanging="284"/>
        <w:rPr>
          <w:rFonts w:cs="Times New Roman"/>
          <w:szCs w:val="24"/>
          <w:lang w:val="fr-FR"/>
        </w:rPr>
      </w:pPr>
      <w:r w:rsidRPr="00426246">
        <w:rPr>
          <w:rFonts w:cs="Times New Roman"/>
          <w:szCs w:val="24"/>
          <w:lang w:val="fr-FR"/>
        </w:rPr>
        <w:t>Steelant, Jan van (bailli de Roeselare/Roulers, seigneur de Wambeke) :</w:t>
      </w:r>
    </w:p>
    <w:p w14:paraId="56482C0D" w14:textId="46BE797E" w:rsidR="00426E59" w:rsidRPr="00426246" w:rsidRDefault="00426E59" w:rsidP="00AF35F4">
      <w:pPr>
        <w:ind w:left="284" w:hanging="284"/>
        <w:rPr>
          <w:rFonts w:cs="Times New Roman"/>
          <w:szCs w:val="24"/>
          <w:lang w:val="fr-FR"/>
        </w:rPr>
      </w:pPr>
      <w:r w:rsidRPr="00426E59">
        <w:rPr>
          <w:lang w:val="fr-FR"/>
        </w:rPr>
        <w:t>Sthéno</w:t>
      </w:r>
      <w:r>
        <w:rPr>
          <w:lang w:val="fr-FR"/>
        </w:rPr>
        <w:t xml:space="preserve"> (l’une des trois Gorgones) :</w:t>
      </w:r>
    </w:p>
    <w:p w14:paraId="679F83C8" w14:textId="18542674" w:rsidR="00AF35F4" w:rsidRPr="00426246" w:rsidRDefault="00AF35F4" w:rsidP="00AF35F4">
      <w:pPr>
        <w:ind w:left="284" w:hanging="284"/>
        <w:rPr>
          <w:rFonts w:cs="Times New Roman"/>
          <w:szCs w:val="24"/>
          <w:lang w:val="fr-FR"/>
        </w:rPr>
      </w:pPr>
      <w:r w:rsidRPr="00426246">
        <w:rPr>
          <w:rFonts w:cs="Times New Roman"/>
          <w:szCs w:val="24"/>
          <w:lang w:val="fr-FR"/>
        </w:rPr>
        <w:t>Sucquet, Antoine (greffier de Bruges) :</w:t>
      </w:r>
    </w:p>
    <w:p w14:paraId="6D8F7050" w14:textId="061A826F" w:rsidR="00AF35F4" w:rsidRDefault="00AF35F4" w:rsidP="00AF35F4">
      <w:pPr>
        <w:ind w:left="284" w:hanging="284"/>
        <w:rPr>
          <w:rFonts w:cs="Times New Roman"/>
          <w:szCs w:val="24"/>
          <w:lang w:val="fr-FR"/>
        </w:rPr>
      </w:pPr>
      <w:r w:rsidRPr="00426246">
        <w:rPr>
          <w:rFonts w:cs="Times New Roman"/>
          <w:szCs w:val="24"/>
          <w:lang w:val="fr-FR"/>
        </w:rPr>
        <w:t>Suse (ville de Perse) :</w:t>
      </w:r>
    </w:p>
    <w:p w14:paraId="7F53FF70" w14:textId="60488E94" w:rsidR="00097F5A" w:rsidRPr="00097F5A" w:rsidRDefault="00097F5A" w:rsidP="00AF35F4">
      <w:pPr>
        <w:ind w:left="284" w:hanging="284"/>
        <w:rPr>
          <w:rFonts w:cs="Times New Roman"/>
          <w:szCs w:val="24"/>
          <w:lang w:val="fr-FR"/>
        </w:rPr>
      </w:pPr>
      <w:r>
        <w:rPr>
          <w:rFonts w:cs="Times New Roman"/>
          <w:szCs w:val="24"/>
          <w:lang w:val="fr-FR"/>
        </w:rPr>
        <w:t xml:space="preserve">Sylla/Sulla ou </w:t>
      </w:r>
      <w:r w:rsidRPr="00097F5A">
        <w:rPr>
          <w:rStyle w:val="lang-la"/>
          <w:iCs/>
          <w:lang w:val="la-Latn"/>
        </w:rPr>
        <w:t>Lucius Cornelius Sulla</w:t>
      </w:r>
      <w:r w:rsidRPr="00097F5A">
        <w:rPr>
          <w:lang w:val="fr-FR"/>
        </w:rPr>
        <w:t xml:space="preserve"> (</w:t>
      </w:r>
      <w:r>
        <w:rPr>
          <w:lang w:val="fr-FR"/>
        </w:rPr>
        <w:t>138-78</w:t>
      </w:r>
      <w:r w:rsidR="003A488A">
        <w:rPr>
          <w:lang w:val="fr-FR"/>
        </w:rPr>
        <w:t> </w:t>
      </w:r>
      <w:r w:rsidRPr="00FA7E94">
        <w:rPr>
          <w:i/>
          <w:lang w:val="fr-FR"/>
        </w:rPr>
        <w:t>acn</w:t>
      </w:r>
      <w:r>
        <w:rPr>
          <w:lang w:val="fr-FR"/>
        </w:rPr>
        <w:t>, général romain) :</w:t>
      </w:r>
    </w:p>
    <w:p w14:paraId="32D4930B" w14:textId="19B9189F" w:rsidR="00AF35F4" w:rsidRPr="00426246" w:rsidRDefault="00AF35F4" w:rsidP="00AF35F4">
      <w:pPr>
        <w:ind w:left="284" w:hanging="284"/>
        <w:rPr>
          <w:rFonts w:cs="Times New Roman"/>
          <w:szCs w:val="24"/>
          <w:lang w:val="fr-FR"/>
        </w:rPr>
      </w:pPr>
      <w:r w:rsidRPr="00426246">
        <w:rPr>
          <w:rFonts w:cs="Times New Roman"/>
          <w:szCs w:val="24"/>
          <w:lang w:val="fr-FR"/>
        </w:rPr>
        <w:t>Syrie :</w:t>
      </w:r>
    </w:p>
    <w:p w14:paraId="2019C8B7" w14:textId="77777777" w:rsidR="00AF35F4" w:rsidRPr="00426246" w:rsidRDefault="00AF35F4" w:rsidP="00AF35F4">
      <w:pPr>
        <w:ind w:left="284" w:hanging="284"/>
        <w:rPr>
          <w:rFonts w:cs="Times New Roman"/>
          <w:szCs w:val="24"/>
          <w:lang w:val="fr-FR"/>
        </w:rPr>
      </w:pPr>
    </w:p>
    <w:p w14:paraId="1835E568" w14:textId="6B8D5FC3" w:rsidR="00AF35F4" w:rsidRDefault="00AF35F4" w:rsidP="00AF35F4">
      <w:pPr>
        <w:ind w:left="284" w:hanging="284"/>
        <w:rPr>
          <w:rFonts w:cs="Times New Roman"/>
          <w:szCs w:val="24"/>
          <w:lang w:val="fr-FR"/>
        </w:rPr>
      </w:pPr>
      <w:r w:rsidRPr="00426246">
        <w:rPr>
          <w:rFonts w:cs="Times New Roman"/>
          <w:szCs w:val="24"/>
          <w:lang w:val="fr-FR"/>
        </w:rPr>
        <w:t>Tarente (principauté) :</w:t>
      </w:r>
    </w:p>
    <w:p w14:paraId="26420C88" w14:textId="1F2EFEB9" w:rsidR="00801F38" w:rsidRDefault="00801F38" w:rsidP="00801F38">
      <w:pPr>
        <w:ind w:left="284" w:hanging="284"/>
        <w:rPr>
          <w:lang w:val="fr-FR"/>
        </w:rPr>
      </w:pPr>
      <w:r w:rsidRPr="00DF19C8">
        <w:rPr>
          <w:lang w:val="fr-FR"/>
        </w:rPr>
        <w:t>Tariq ibn Ziyad</w:t>
      </w:r>
      <w:r>
        <w:rPr>
          <w:lang w:val="fr-FR"/>
        </w:rPr>
        <w:t xml:space="preserve"> (</w:t>
      </w:r>
      <w:r w:rsidR="00D62F1C">
        <w:rPr>
          <w:rFonts w:cs="Times New Roman"/>
          <w:lang w:val="fr-FR"/>
        </w:rPr>
        <w:t>† </w:t>
      </w:r>
      <w:r w:rsidRPr="00801F38">
        <w:rPr>
          <w:i/>
          <w:lang w:val="fr-FR"/>
        </w:rPr>
        <w:t>ca</w:t>
      </w:r>
      <w:r>
        <w:rPr>
          <w:lang w:val="fr-FR"/>
        </w:rPr>
        <w:t> 720, général arabe, conquérant de l’Espagne wisigothique) :</w:t>
      </w:r>
    </w:p>
    <w:p w14:paraId="1247B6B0" w14:textId="5A92ABB1" w:rsidR="00A81760" w:rsidRDefault="00A81760" w:rsidP="00801F38">
      <w:pPr>
        <w:ind w:left="284" w:hanging="284"/>
        <w:rPr>
          <w:rStyle w:val="lang-la"/>
          <w:iCs/>
          <w:lang w:val="fr-FR"/>
        </w:rPr>
      </w:pPr>
      <w:r>
        <w:rPr>
          <w:rStyle w:val="lang-la"/>
          <w:iCs/>
          <w:lang w:val="fr-FR"/>
        </w:rPr>
        <w:t xml:space="preserve">Tarquin le Superbe ou </w:t>
      </w:r>
      <w:r w:rsidRPr="00A81760">
        <w:rPr>
          <w:rStyle w:val="lang-la"/>
          <w:iCs/>
          <w:lang w:val="la-Latn"/>
        </w:rPr>
        <w:t>Lucius Tarquinius Superbus</w:t>
      </w:r>
      <w:r>
        <w:rPr>
          <w:rStyle w:val="lang-la"/>
          <w:iCs/>
          <w:lang w:val="fr-FR"/>
        </w:rPr>
        <w:t xml:space="preserve"> (</w:t>
      </w:r>
      <w:r>
        <w:rPr>
          <w:rStyle w:val="lang-la"/>
          <w:rFonts w:cs="Times New Roman"/>
          <w:iCs/>
          <w:lang w:val="fr-FR"/>
        </w:rPr>
        <w:t>†</w:t>
      </w:r>
      <w:r>
        <w:rPr>
          <w:rStyle w:val="lang-la"/>
          <w:iCs/>
          <w:lang w:val="fr-FR"/>
        </w:rPr>
        <w:t> 495 </w:t>
      </w:r>
      <w:r w:rsidRPr="00FA7E94">
        <w:rPr>
          <w:rStyle w:val="lang-la"/>
          <w:i/>
          <w:iCs/>
          <w:lang w:val="fr-FR"/>
        </w:rPr>
        <w:t>acn</w:t>
      </w:r>
      <w:r>
        <w:rPr>
          <w:rStyle w:val="lang-la"/>
          <w:iCs/>
          <w:lang w:val="fr-FR"/>
        </w:rPr>
        <w:t>, 7</w:t>
      </w:r>
      <w:r w:rsidRPr="00A81760">
        <w:rPr>
          <w:rStyle w:val="lang-la"/>
          <w:iCs/>
          <w:vertAlign w:val="superscript"/>
          <w:lang w:val="fr-FR"/>
        </w:rPr>
        <w:t>e</w:t>
      </w:r>
      <w:r>
        <w:rPr>
          <w:rStyle w:val="lang-la"/>
          <w:iCs/>
          <w:lang w:val="fr-FR"/>
        </w:rPr>
        <w:t> roi de Rome) :</w:t>
      </w:r>
    </w:p>
    <w:p w14:paraId="2BD3D1C5" w14:textId="332BF6F3" w:rsidR="008A2382" w:rsidRPr="008A2382" w:rsidRDefault="008A2382" w:rsidP="00801F38">
      <w:pPr>
        <w:ind w:left="284" w:hanging="284"/>
        <w:rPr>
          <w:lang w:val="fr-FR"/>
        </w:rPr>
      </w:pPr>
      <w:r w:rsidRPr="008A2382">
        <w:rPr>
          <w:lang w:val="fr-FR"/>
        </w:rPr>
        <w:t>Tenedos (auj. Bogcaada, Tu., Sporades</w:t>
      </w:r>
      <w:r w:rsidR="00F96C8E">
        <w:rPr>
          <w:lang w:val="fr-FR"/>
        </w:rPr>
        <w:t xml:space="preserve"> thraces, rég. </w:t>
      </w:r>
      <w:r w:rsidRPr="008A2382">
        <w:rPr>
          <w:lang w:val="fr-FR"/>
        </w:rPr>
        <w:t>Marmara, prov.</w:t>
      </w:r>
      <w:r w:rsidR="00F96C8E">
        <w:rPr>
          <w:lang w:val="fr-FR"/>
        </w:rPr>
        <w:t> </w:t>
      </w:r>
      <w:r w:rsidRPr="00930B83">
        <w:rPr>
          <w:bCs/>
          <w:lang w:val="fr-FR"/>
        </w:rPr>
        <w:t>Çanakkale) :</w:t>
      </w:r>
    </w:p>
    <w:p w14:paraId="66AE80D9" w14:textId="7B186188" w:rsidR="00AF35F4" w:rsidRPr="00426246" w:rsidRDefault="00AF35F4" w:rsidP="00AF35F4">
      <w:pPr>
        <w:ind w:left="284" w:hanging="284"/>
        <w:rPr>
          <w:rFonts w:cs="Times New Roman"/>
          <w:szCs w:val="24"/>
          <w:lang w:val="fr-FR"/>
        </w:rPr>
      </w:pPr>
      <w:r w:rsidRPr="00426246">
        <w:rPr>
          <w:rFonts w:cs="Times New Roman"/>
          <w:szCs w:val="24"/>
          <w:lang w:val="fr-FR"/>
        </w:rPr>
        <w:t>Terremonde, Jean de (gentilhomme de l’hôtel) :</w:t>
      </w:r>
    </w:p>
    <w:p w14:paraId="2E87AB13" w14:textId="47D17CAB" w:rsidR="00AF35F4" w:rsidRPr="00426246" w:rsidRDefault="00AF35F4" w:rsidP="00AF35F4">
      <w:pPr>
        <w:ind w:left="284" w:hanging="284"/>
        <w:rPr>
          <w:rFonts w:cs="Times New Roman"/>
          <w:szCs w:val="24"/>
          <w:lang w:val="fr-FR"/>
        </w:rPr>
      </w:pPr>
      <w:r w:rsidRPr="00426246">
        <w:rPr>
          <w:rFonts w:cs="Times New Roman"/>
          <w:szCs w:val="24"/>
          <w:lang w:val="fr-FR"/>
        </w:rPr>
        <w:t>Théodose</w:t>
      </w:r>
      <w:r w:rsidR="009D0B16">
        <w:rPr>
          <w:rFonts w:cs="Times New Roman"/>
          <w:szCs w:val="24"/>
          <w:lang w:val="fr-FR"/>
        </w:rPr>
        <w:t> I</w:t>
      </w:r>
      <w:r w:rsidR="009D0B16" w:rsidRPr="009D0B16">
        <w:rPr>
          <w:rFonts w:cs="Times New Roman"/>
          <w:szCs w:val="24"/>
          <w:vertAlign w:val="superscript"/>
          <w:lang w:val="fr-FR"/>
        </w:rPr>
        <w:t>er</w:t>
      </w:r>
      <w:r w:rsidRPr="00426246">
        <w:rPr>
          <w:rFonts w:cs="Times New Roman"/>
          <w:szCs w:val="24"/>
          <w:lang w:val="fr-FR"/>
        </w:rPr>
        <w:t xml:space="preserve"> </w:t>
      </w:r>
      <w:r w:rsidR="00E72725">
        <w:rPr>
          <w:rFonts w:cs="Times New Roman"/>
          <w:szCs w:val="24"/>
          <w:lang w:val="fr-FR"/>
        </w:rPr>
        <w:t xml:space="preserve">ou </w:t>
      </w:r>
      <w:r w:rsidR="00E72725" w:rsidRPr="00E72725">
        <w:rPr>
          <w:iCs/>
          <w:lang w:val="fr-FR"/>
        </w:rPr>
        <w:t>Flavius Theodosius Augustus</w:t>
      </w:r>
      <w:r w:rsidR="00E72725" w:rsidRPr="00E72725">
        <w:rPr>
          <w:lang w:val="fr-FR"/>
        </w:rPr>
        <w:t xml:space="preserve"> </w:t>
      </w:r>
      <w:r w:rsidRPr="00426246">
        <w:rPr>
          <w:rFonts w:cs="Times New Roman"/>
          <w:szCs w:val="24"/>
          <w:lang w:val="fr-FR"/>
        </w:rPr>
        <w:t>(</w:t>
      </w:r>
      <w:r w:rsidR="009D0B16">
        <w:rPr>
          <w:rFonts w:cs="Times New Roman"/>
          <w:szCs w:val="24"/>
          <w:lang w:val="fr-FR"/>
        </w:rPr>
        <w:t xml:space="preserve">347-395, </w:t>
      </w:r>
      <w:r w:rsidRPr="00426246">
        <w:rPr>
          <w:rFonts w:cs="Times New Roman"/>
          <w:szCs w:val="24"/>
          <w:lang w:val="fr-FR"/>
        </w:rPr>
        <w:t>empereur romain) :</w:t>
      </w:r>
    </w:p>
    <w:p w14:paraId="25BAC0BC" w14:textId="6B0F33CC" w:rsidR="00AF35F4" w:rsidRPr="0075572E" w:rsidRDefault="00AF35F4" w:rsidP="00AF35F4">
      <w:pPr>
        <w:ind w:left="284" w:hanging="284"/>
        <w:rPr>
          <w:rFonts w:cs="Times New Roman"/>
          <w:szCs w:val="24"/>
          <w:lang w:val="fr-FR"/>
        </w:rPr>
      </w:pPr>
      <w:r w:rsidRPr="0075572E">
        <w:rPr>
          <w:rFonts w:cs="Times New Roman"/>
          <w:i/>
          <w:szCs w:val="24"/>
          <w:lang w:val="fr-FR"/>
        </w:rPr>
        <w:t>Theolmos</w:t>
      </w:r>
      <w:r>
        <w:rPr>
          <w:rFonts w:cs="Times New Roman"/>
          <w:i/>
          <w:szCs w:val="24"/>
          <w:lang w:val="fr-FR"/>
        </w:rPr>
        <w:t xml:space="preserve"> </w:t>
      </w:r>
      <w:r>
        <w:rPr>
          <w:rFonts w:cs="Times New Roman"/>
          <w:szCs w:val="24"/>
          <w:lang w:val="fr-FR"/>
        </w:rPr>
        <w:t>(évêque de) :</w:t>
      </w:r>
    </w:p>
    <w:p w14:paraId="0880B50E" w14:textId="29E18140" w:rsidR="00AF35F4" w:rsidRPr="00426246" w:rsidRDefault="00AF35F4" w:rsidP="00AF35F4">
      <w:pPr>
        <w:ind w:left="284" w:hanging="284"/>
        <w:rPr>
          <w:rFonts w:cs="Times New Roman"/>
          <w:szCs w:val="24"/>
          <w:lang w:val="fr-FR"/>
        </w:rPr>
      </w:pPr>
      <w:r w:rsidRPr="00426246">
        <w:rPr>
          <w:rFonts w:cs="Times New Roman"/>
          <w:szCs w:val="24"/>
          <w:lang w:val="fr-FR"/>
        </w:rPr>
        <w:t>Thésée (héro grec) :</w:t>
      </w:r>
    </w:p>
    <w:p w14:paraId="4CAE9BDF" w14:textId="400DC5B8" w:rsidR="00AF35F4" w:rsidRDefault="00AF35F4" w:rsidP="00AF35F4">
      <w:pPr>
        <w:ind w:left="284" w:hanging="284"/>
        <w:rPr>
          <w:rFonts w:cs="Times New Roman"/>
          <w:szCs w:val="24"/>
          <w:lang w:val="fr-FR"/>
        </w:rPr>
      </w:pPr>
      <w:r w:rsidRPr="00426246">
        <w:rPr>
          <w:rFonts w:cs="Times New Roman"/>
          <w:szCs w:val="24"/>
          <w:lang w:val="fr-FR"/>
        </w:rPr>
        <w:t>Thétis (</w:t>
      </w:r>
      <w:r w:rsidR="00D93C97">
        <w:rPr>
          <w:rFonts w:cs="Times New Roman"/>
          <w:szCs w:val="24"/>
          <w:lang w:val="fr-FR"/>
        </w:rPr>
        <w:t>l’une des Néréides, déesse des eaux</w:t>
      </w:r>
      <w:r w:rsidRPr="00426246">
        <w:rPr>
          <w:rFonts w:cs="Times New Roman"/>
          <w:szCs w:val="24"/>
          <w:lang w:val="fr-FR"/>
        </w:rPr>
        <w:t>) :</w:t>
      </w:r>
    </w:p>
    <w:p w14:paraId="31C18D96" w14:textId="35A496E0" w:rsidR="007004AA" w:rsidRPr="00426246" w:rsidRDefault="007004AA" w:rsidP="00AF35F4">
      <w:pPr>
        <w:ind w:left="284" w:hanging="284"/>
        <w:rPr>
          <w:rFonts w:cs="Times New Roman"/>
          <w:szCs w:val="24"/>
          <w:lang w:val="fr-FR"/>
        </w:rPr>
      </w:pPr>
      <w:r>
        <w:rPr>
          <w:rFonts w:cs="Times New Roman"/>
          <w:szCs w:val="24"/>
          <w:lang w:val="fr-FR"/>
        </w:rPr>
        <w:t>Thibault, Jean (astrologue, médecin) :</w:t>
      </w:r>
    </w:p>
    <w:p w14:paraId="0A2206AC" w14:textId="5666BBBD" w:rsidR="0055505B" w:rsidRDefault="0055505B" w:rsidP="00AF35F4">
      <w:pPr>
        <w:ind w:left="284" w:hanging="284"/>
        <w:rPr>
          <w:rFonts w:cs="Times New Roman"/>
          <w:szCs w:val="24"/>
          <w:lang w:val="fr-FR"/>
        </w:rPr>
      </w:pPr>
      <w:r w:rsidRPr="00426246">
        <w:rPr>
          <w:rFonts w:cs="Times New Roman"/>
          <w:szCs w:val="24"/>
          <w:lang w:val="fr-FR"/>
        </w:rPr>
        <w:t xml:space="preserve">Thiennes, Jacques </w:t>
      </w:r>
      <w:r>
        <w:rPr>
          <w:rFonts w:cs="Times New Roman"/>
          <w:szCs w:val="24"/>
          <w:lang w:val="fr-FR"/>
        </w:rPr>
        <w:t xml:space="preserve">de </w:t>
      </w:r>
      <w:r w:rsidRPr="00426246">
        <w:rPr>
          <w:rFonts w:cs="Times New Roman"/>
          <w:szCs w:val="24"/>
          <w:lang w:val="fr-FR"/>
        </w:rPr>
        <w:t>(</w:t>
      </w:r>
      <w:r>
        <w:rPr>
          <w:rFonts w:cs="Times New Roman"/>
          <w:szCs w:val="24"/>
          <w:lang w:val="fr-FR"/>
        </w:rPr>
        <w:t xml:space="preserve">† 1534, </w:t>
      </w:r>
      <w:r w:rsidRPr="00426246">
        <w:rPr>
          <w:rFonts w:cs="Times New Roman"/>
          <w:szCs w:val="24"/>
          <w:lang w:val="fr-FR"/>
        </w:rPr>
        <w:t>chevalier, seigneur de Caestre, souverain bailli de Flandre) :</w:t>
      </w:r>
    </w:p>
    <w:p w14:paraId="619EA648" w14:textId="6B05D54F" w:rsidR="00AF35F4" w:rsidRDefault="00AF35F4" w:rsidP="00AF35F4">
      <w:pPr>
        <w:ind w:left="284" w:hanging="284"/>
        <w:rPr>
          <w:rFonts w:cs="Times New Roman"/>
          <w:szCs w:val="24"/>
          <w:lang w:val="fr-FR"/>
        </w:rPr>
      </w:pPr>
      <w:r w:rsidRPr="00426246">
        <w:rPr>
          <w:rFonts w:cs="Times New Roman"/>
          <w:szCs w:val="24"/>
          <w:lang w:val="fr-FR"/>
        </w:rPr>
        <w:t>Thierry d’Alsace (</w:t>
      </w:r>
      <w:r w:rsidR="007315FE" w:rsidRPr="007315FE">
        <w:rPr>
          <w:rFonts w:cs="Times New Roman"/>
          <w:i/>
          <w:szCs w:val="24"/>
          <w:lang w:val="fr-FR"/>
        </w:rPr>
        <w:t>ca</w:t>
      </w:r>
      <w:r w:rsidR="007315FE" w:rsidRPr="007315FE">
        <w:rPr>
          <w:rFonts w:cs="Times New Roman"/>
          <w:szCs w:val="24"/>
          <w:lang w:val="fr-FR"/>
        </w:rPr>
        <w:t> 1099/1001-1168</w:t>
      </w:r>
      <w:r w:rsidR="007315FE">
        <w:rPr>
          <w:rFonts w:cs="Times New Roman"/>
          <w:szCs w:val="24"/>
          <w:lang w:val="fr-FR"/>
        </w:rPr>
        <w:t xml:space="preserve">, </w:t>
      </w:r>
      <w:r w:rsidRPr="00426246">
        <w:rPr>
          <w:rFonts w:cs="Times New Roman"/>
          <w:szCs w:val="24"/>
          <w:lang w:val="fr-FR"/>
        </w:rPr>
        <w:t>comte de Flandre) :</w:t>
      </w:r>
    </w:p>
    <w:p w14:paraId="266E645B" w14:textId="611A1524" w:rsidR="0061769F" w:rsidRPr="00426246" w:rsidRDefault="0061769F" w:rsidP="00AF35F4">
      <w:pPr>
        <w:ind w:left="284" w:hanging="284"/>
        <w:rPr>
          <w:rFonts w:cs="Times New Roman"/>
          <w:szCs w:val="24"/>
          <w:lang w:val="fr-FR"/>
        </w:rPr>
      </w:pPr>
      <w:r>
        <w:rPr>
          <w:rFonts w:cs="Times New Roman"/>
          <w:szCs w:val="24"/>
          <w:lang w:val="fr-FR"/>
        </w:rPr>
        <w:t>Tibre (fleuve) :</w:t>
      </w:r>
    </w:p>
    <w:p w14:paraId="1E5E040E" w14:textId="4AA87E04" w:rsidR="00AF35F4" w:rsidRPr="00426246" w:rsidRDefault="00102B31" w:rsidP="00AF35F4">
      <w:pPr>
        <w:ind w:left="284" w:hanging="284"/>
        <w:rPr>
          <w:rFonts w:cs="Times New Roman"/>
          <w:szCs w:val="24"/>
          <w:lang w:val="fr-FR"/>
        </w:rPr>
      </w:pPr>
      <w:r>
        <w:rPr>
          <w:rFonts w:cs="Times New Roman"/>
          <w:szCs w:val="24"/>
          <w:lang w:val="fr-FR"/>
        </w:rPr>
        <w:t xml:space="preserve">Tite </w:t>
      </w:r>
      <w:r w:rsidR="00AF35F4" w:rsidRPr="00426246">
        <w:rPr>
          <w:rFonts w:cs="Times New Roman"/>
          <w:szCs w:val="24"/>
          <w:lang w:val="fr-FR"/>
        </w:rPr>
        <w:t xml:space="preserve">Live </w:t>
      </w:r>
      <w:r w:rsidR="003F6C4C">
        <w:rPr>
          <w:rFonts w:cs="Times New Roman"/>
          <w:szCs w:val="24"/>
          <w:lang w:val="fr-FR"/>
        </w:rPr>
        <w:t xml:space="preserve">ou </w:t>
      </w:r>
      <w:r w:rsidR="003F6C4C" w:rsidRPr="003F6C4C">
        <w:rPr>
          <w:iCs/>
          <w:lang w:val="fr-FR"/>
        </w:rPr>
        <w:t>Titus Livius</w:t>
      </w:r>
      <w:r w:rsidR="003F6C4C" w:rsidRPr="00426246">
        <w:rPr>
          <w:rFonts w:cs="Times New Roman"/>
          <w:szCs w:val="24"/>
          <w:lang w:val="fr-FR"/>
        </w:rPr>
        <w:t xml:space="preserve"> </w:t>
      </w:r>
      <w:r w:rsidR="00AF35F4" w:rsidRPr="00426246">
        <w:rPr>
          <w:rFonts w:cs="Times New Roman"/>
          <w:szCs w:val="24"/>
          <w:lang w:val="fr-FR"/>
        </w:rPr>
        <w:t>(</w:t>
      </w:r>
      <w:r w:rsidR="003F6C4C">
        <w:rPr>
          <w:rFonts w:cs="Times New Roman"/>
          <w:szCs w:val="24"/>
          <w:lang w:val="fr-FR"/>
        </w:rPr>
        <w:t>64/59 </w:t>
      </w:r>
      <w:r w:rsidR="003F6C4C" w:rsidRPr="00F132E1">
        <w:rPr>
          <w:rFonts w:cs="Times New Roman"/>
          <w:i/>
          <w:szCs w:val="24"/>
          <w:lang w:val="fr-FR"/>
        </w:rPr>
        <w:t>acn</w:t>
      </w:r>
      <w:r w:rsidR="003F6C4C">
        <w:rPr>
          <w:rFonts w:cs="Times New Roman"/>
          <w:szCs w:val="24"/>
          <w:lang w:val="fr-FR"/>
        </w:rPr>
        <w:t>-17 </w:t>
      </w:r>
      <w:r w:rsidR="003F6C4C" w:rsidRPr="00F132E1">
        <w:rPr>
          <w:rFonts w:cs="Times New Roman"/>
          <w:i/>
          <w:szCs w:val="24"/>
          <w:lang w:val="fr-FR"/>
        </w:rPr>
        <w:t>pcn</w:t>
      </w:r>
      <w:r w:rsidR="003F6C4C">
        <w:rPr>
          <w:rFonts w:cs="Times New Roman"/>
          <w:szCs w:val="24"/>
          <w:lang w:val="fr-FR"/>
        </w:rPr>
        <w:t xml:space="preserve">, </w:t>
      </w:r>
      <w:r w:rsidR="00AF35F4" w:rsidRPr="00426246">
        <w:rPr>
          <w:rFonts w:cs="Times New Roman"/>
          <w:szCs w:val="24"/>
          <w:lang w:val="fr-FR"/>
        </w:rPr>
        <w:t>historien romain) :</w:t>
      </w:r>
    </w:p>
    <w:p w14:paraId="17CE5625" w14:textId="3CF74DC0" w:rsidR="00AF35F4" w:rsidRPr="00426246" w:rsidRDefault="00AF35F4" w:rsidP="00AF35F4">
      <w:pPr>
        <w:ind w:left="284" w:hanging="284"/>
        <w:rPr>
          <w:rFonts w:cs="Times New Roman"/>
          <w:szCs w:val="24"/>
          <w:lang w:val="fr-FR"/>
        </w:rPr>
      </w:pPr>
      <w:r w:rsidRPr="00426246">
        <w:rPr>
          <w:rFonts w:cs="Times New Roman"/>
          <w:szCs w:val="24"/>
          <w:lang w:val="fr-FR"/>
        </w:rPr>
        <w:t>Titus</w:t>
      </w:r>
      <w:r w:rsidR="003F6C4C">
        <w:rPr>
          <w:rFonts w:cs="Times New Roman"/>
          <w:szCs w:val="24"/>
          <w:lang w:val="fr-FR"/>
        </w:rPr>
        <w:t xml:space="preserve"> ou</w:t>
      </w:r>
      <w:r w:rsidR="003F6C4C" w:rsidRPr="003F6C4C">
        <w:rPr>
          <w:rFonts w:cs="Times New Roman"/>
          <w:szCs w:val="24"/>
          <w:lang w:val="fr-FR"/>
        </w:rPr>
        <w:t xml:space="preserve"> </w:t>
      </w:r>
      <w:r w:rsidR="003F6C4C" w:rsidRPr="003F6C4C">
        <w:rPr>
          <w:bCs/>
          <w:lang w:val="fr-FR"/>
        </w:rPr>
        <w:t>Titus Caesar Vespasianus</w:t>
      </w:r>
      <w:r w:rsidRPr="00426246">
        <w:rPr>
          <w:rFonts w:cs="Times New Roman"/>
          <w:szCs w:val="24"/>
          <w:lang w:val="fr-FR"/>
        </w:rPr>
        <w:t xml:space="preserve"> (</w:t>
      </w:r>
      <w:r w:rsidR="003F6C4C">
        <w:rPr>
          <w:rFonts w:cs="Times New Roman"/>
          <w:szCs w:val="24"/>
          <w:lang w:val="fr-FR"/>
        </w:rPr>
        <w:t>39-81 </w:t>
      </w:r>
      <w:r w:rsidR="003F6C4C" w:rsidRPr="00F132E1">
        <w:rPr>
          <w:rFonts w:cs="Times New Roman"/>
          <w:i/>
          <w:szCs w:val="24"/>
          <w:lang w:val="fr-FR"/>
        </w:rPr>
        <w:t>pcn</w:t>
      </w:r>
      <w:r w:rsidR="003F6C4C">
        <w:rPr>
          <w:rFonts w:cs="Times New Roman"/>
          <w:szCs w:val="24"/>
          <w:lang w:val="fr-FR"/>
        </w:rPr>
        <w:t xml:space="preserve">, </w:t>
      </w:r>
      <w:r w:rsidRPr="00426246">
        <w:rPr>
          <w:rFonts w:cs="Times New Roman"/>
          <w:szCs w:val="24"/>
          <w:lang w:val="fr-FR"/>
        </w:rPr>
        <w:t>empereur romain) :</w:t>
      </w:r>
    </w:p>
    <w:p w14:paraId="61CB80BD" w14:textId="35D5D50B" w:rsidR="00AF35F4" w:rsidRPr="00950D05" w:rsidRDefault="00AF35F4" w:rsidP="00AF35F4">
      <w:pPr>
        <w:ind w:left="284" w:hanging="284"/>
        <w:rPr>
          <w:rFonts w:cs="Times New Roman"/>
          <w:szCs w:val="24"/>
          <w:lang w:val="fr-FR"/>
        </w:rPr>
      </w:pPr>
      <w:r w:rsidRPr="00426246">
        <w:rPr>
          <w:rFonts w:cs="Times New Roman"/>
          <w:szCs w:val="24"/>
          <w:lang w:val="fr-FR"/>
        </w:rPr>
        <w:t>Titus Tatius (</w:t>
      </w:r>
      <w:r w:rsidR="003A488A">
        <w:rPr>
          <w:rFonts w:cs="Times New Roman"/>
          <w:szCs w:val="24"/>
          <w:lang w:val="fr-FR"/>
        </w:rPr>
        <w:t>† 740 </w:t>
      </w:r>
      <w:r w:rsidR="003A488A" w:rsidRPr="00F132E1">
        <w:rPr>
          <w:rFonts w:cs="Times New Roman"/>
          <w:i/>
          <w:szCs w:val="24"/>
          <w:lang w:val="fr-FR"/>
        </w:rPr>
        <w:t>acn</w:t>
      </w:r>
      <w:r w:rsidR="003A488A">
        <w:rPr>
          <w:rFonts w:cs="Times New Roman"/>
          <w:szCs w:val="24"/>
          <w:lang w:val="fr-FR"/>
        </w:rPr>
        <w:t xml:space="preserve">, </w:t>
      </w:r>
      <w:r w:rsidRPr="00426246">
        <w:rPr>
          <w:rFonts w:cs="Times New Roman"/>
          <w:szCs w:val="24"/>
          <w:lang w:val="fr-FR"/>
        </w:rPr>
        <w:t>roi légendaire des Cures, puis de Rome) :</w:t>
      </w:r>
    </w:p>
    <w:p w14:paraId="5716AE72" w14:textId="6C278377" w:rsidR="00AF35F4" w:rsidRPr="00950D05" w:rsidRDefault="00AF35F4" w:rsidP="00AF35F4">
      <w:pPr>
        <w:ind w:left="284" w:hanging="284"/>
        <w:rPr>
          <w:rFonts w:cs="Times New Roman"/>
          <w:szCs w:val="24"/>
          <w:lang w:val="fr-FR"/>
        </w:rPr>
      </w:pPr>
      <w:r w:rsidRPr="00950D05">
        <w:rPr>
          <w:rFonts w:cs="Times New Roman"/>
          <w:lang w:val="fr-FR"/>
        </w:rPr>
        <w:t>Tlemcen</w:t>
      </w:r>
      <w:r w:rsidRPr="00950D05">
        <w:rPr>
          <w:rFonts w:cs="Times New Roman"/>
          <w:szCs w:val="24"/>
          <w:lang w:val="fr-FR"/>
        </w:rPr>
        <w:t xml:space="preserve"> (royaume</w:t>
      </w:r>
      <w:r w:rsidR="00D62F1C">
        <w:rPr>
          <w:rFonts w:cs="Times New Roman"/>
          <w:szCs w:val="24"/>
          <w:lang w:val="fr-FR"/>
        </w:rPr>
        <w:t xml:space="preserve"> et </w:t>
      </w:r>
      <w:r w:rsidRPr="00950D05">
        <w:rPr>
          <w:rFonts w:cs="Times New Roman"/>
          <w:szCs w:val="24"/>
          <w:lang w:val="fr-FR"/>
        </w:rPr>
        <w:t>ville</w:t>
      </w:r>
      <w:r>
        <w:rPr>
          <w:rFonts w:cs="Times New Roman"/>
          <w:szCs w:val="24"/>
          <w:lang w:val="fr-FR"/>
        </w:rPr>
        <w:t>, Alg</w:t>
      </w:r>
      <w:r w:rsidR="00A813E7">
        <w:rPr>
          <w:rFonts w:cs="Times New Roman"/>
          <w:szCs w:val="24"/>
          <w:lang w:val="fr-FR"/>
        </w:rPr>
        <w:t>.</w:t>
      </w:r>
      <w:r w:rsidR="00F132E1">
        <w:rPr>
          <w:rFonts w:cs="Times New Roman"/>
          <w:szCs w:val="24"/>
          <w:lang w:val="fr-FR"/>
        </w:rPr>
        <w:t>, rég. Oranie, wil. Tlemcen</w:t>
      </w:r>
      <w:r w:rsidRPr="00950D05">
        <w:rPr>
          <w:rFonts w:cs="Times New Roman"/>
          <w:szCs w:val="24"/>
          <w:lang w:val="fr-FR"/>
        </w:rPr>
        <w:t xml:space="preserve">) : </w:t>
      </w:r>
    </w:p>
    <w:p w14:paraId="1C2F38D0" w14:textId="78C44988" w:rsidR="00AF35F4" w:rsidRPr="00426246" w:rsidRDefault="00AF35F4" w:rsidP="00AF35F4">
      <w:pPr>
        <w:ind w:left="284" w:hanging="284"/>
        <w:rPr>
          <w:rFonts w:cs="Times New Roman"/>
          <w:szCs w:val="24"/>
          <w:lang w:val="fr-FR"/>
        </w:rPr>
      </w:pPr>
      <w:r w:rsidRPr="00426246">
        <w:rPr>
          <w:rFonts w:cs="Times New Roman"/>
          <w:szCs w:val="24"/>
          <w:lang w:val="fr-FR"/>
        </w:rPr>
        <w:t>Tolède (royaume) :</w:t>
      </w:r>
    </w:p>
    <w:p w14:paraId="5AA33E88" w14:textId="6D55D695" w:rsidR="00AF35F4" w:rsidRDefault="00AF35F4" w:rsidP="00AF35F4">
      <w:pPr>
        <w:ind w:left="284" w:hanging="284"/>
        <w:rPr>
          <w:rFonts w:cs="Times New Roman"/>
          <w:szCs w:val="24"/>
          <w:lang w:val="fr-FR"/>
        </w:rPr>
      </w:pPr>
      <w:r w:rsidRPr="00950D05">
        <w:rPr>
          <w:rFonts w:cs="Times New Roman"/>
          <w:szCs w:val="24"/>
          <w:lang w:val="fr-FR"/>
        </w:rPr>
        <w:t>Toison d’Or (roi d’armes) : voir Isaac</w:t>
      </w:r>
      <w:r w:rsidRPr="00426246">
        <w:rPr>
          <w:rFonts w:cs="Times New Roman"/>
          <w:szCs w:val="24"/>
          <w:lang w:val="fr-FR"/>
        </w:rPr>
        <w:t>, Thomas.</w:t>
      </w:r>
    </w:p>
    <w:p w14:paraId="43A2BF5F" w14:textId="1CF5CBD2" w:rsidR="00AF35F4" w:rsidRDefault="00AF35F4" w:rsidP="00AF35F4">
      <w:pPr>
        <w:ind w:left="284" w:hanging="284"/>
        <w:rPr>
          <w:rFonts w:cs="Times New Roman"/>
          <w:lang w:val="fr-FR"/>
        </w:rPr>
      </w:pPr>
      <w:r w:rsidRPr="008D38FA">
        <w:rPr>
          <w:rFonts w:cs="Times New Roman"/>
          <w:i/>
          <w:lang w:val="fr-FR"/>
        </w:rPr>
        <w:t>Toul</w:t>
      </w:r>
      <w:r>
        <w:rPr>
          <w:rFonts w:cs="Times New Roman"/>
          <w:i/>
          <w:lang w:val="fr-FR"/>
        </w:rPr>
        <w:t xml:space="preserve"> </w:t>
      </w:r>
      <w:r>
        <w:rPr>
          <w:rFonts w:cs="Times New Roman"/>
          <w:lang w:val="fr-FR"/>
        </w:rPr>
        <w:t>(</w:t>
      </w:r>
      <w:r w:rsidRPr="0000126B">
        <w:rPr>
          <w:rFonts w:cs="Times New Roman"/>
          <w:lang w:val="fr-FR"/>
        </w:rPr>
        <w:t>seigneur de</w:t>
      </w:r>
      <w:r>
        <w:rPr>
          <w:rFonts w:cs="Times New Roman"/>
          <w:lang w:val="fr-FR"/>
        </w:rPr>
        <w:t>), peut-être « Tour » ?, Guillaume de La Tour, dit Saint-Georges, roi d’armes de Brabant :</w:t>
      </w:r>
    </w:p>
    <w:p w14:paraId="1F4C4F32" w14:textId="1F511C7D" w:rsidR="00E72725" w:rsidRPr="008D38FA" w:rsidRDefault="00A813E7" w:rsidP="00AF35F4">
      <w:pPr>
        <w:ind w:left="284" w:hanging="284"/>
        <w:rPr>
          <w:rFonts w:cs="Times New Roman"/>
          <w:szCs w:val="24"/>
          <w:lang w:val="fr-FR"/>
        </w:rPr>
      </w:pPr>
      <w:r>
        <w:rPr>
          <w:rFonts w:cs="Times New Roman"/>
          <w:lang w:val="fr-FR"/>
        </w:rPr>
        <w:t>Tournai (ville, Be., rég. wallonne, prov. </w:t>
      </w:r>
      <w:r w:rsidR="00E72725">
        <w:rPr>
          <w:rFonts w:cs="Times New Roman"/>
          <w:lang w:val="fr-FR"/>
        </w:rPr>
        <w:t>Hainaut, arr. Tournai-Mouscron) :</w:t>
      </w:r>
    </w:p>
    <w:p w14:paraId="559482CA" w14:textId="766E809C" w:rsidR="00AF35F4" w:rsidRPr="002A3B66" w:rsidRDefault="00AF35F4" w:rsidP="00AF35F4">
      <w:pPr>
        <w:ind w:left="284" w:hanging="284"/>
        <w:rPr>
          <w:rFonts w:cs="Times New Roman"/>
          <w:szCs w:val="24"/>
          <w:lang w:val="fr-FR"/>
        </w:rPr>
      </w:pPr>
      <w:r w:rsidRPr="00426246">
        <w:rPr>
          <w:rFonts w:cs="Times New Roman"/>
          <w:szCs w:val="24"/>
          <w:lang w:val="fr-FR"/>
        </w:rPr>
        <w:t>Trajan</w:t>
      </w:r>
      <w:r w:rsidR="003F6C4C">
        <w:rPr>
          <w:rFonts w:cs="Times New Roman"/>
          <w:szCs w:val="24"/>
          <w:lang w:val="fr-FR"/>
        </w:rPr>
        <w:t xml:space="preserve"> ou </w:t>
      </w:r>
      <w:r w:rsidR="003F6C4C" w:rsidRPr="003F6C4C">
        <w:rPr>
          <w:rStyle w:val="lang-la"/>
          <w:iCs/>
          <w:lang w:val="la-Latn"/>
        </w:rPr>
        <w:t>Marcus Ulpius Traianus</w:t>
      </w:r>
      <w:r w:rsidRPr="00426246">
        <w:rPr>
          <w:rFonts w:cs="Times New Roman"/>
          <w:szCs w:val="24"/>
          <w:lang w:val="fr-FR"/>
        </w:rPr>
        <w:t xml:space="preserve"> (</w:t>
      </w:r>
      <w:r w:rsidR="002123AC">
        <w:rPr>
          <w:rFonts w:cs="Times New Roman"/>
          <w:szCs w:val="24"/>
          <w:lang w:val="fr-FR"/>
        </w:rPr>
        <w:t xml:space="preserve">53-117, </w:t>
      </w:r>
      <w:r w:rsidRPr="00426246">
        <w:rPr>
          <w:rFonts w:cs="Times New Roman"/>
          <w:szCs w:val="24"/>
          <w:lang w:val="fr-FR"/>
        </w:rPr>
        <w:t>empereur ro</w:t>
      </w:r>
      <w:r w:rsidRPr="002A3B66">
        <w:rPr>
          <w:rFonts w:cs="Times New Roman"/>
          <w:szCs w:val="24"/>
          <w:lang w:val="fr-FR"/>
        </w:rPr>
        <w:t>main) :</w:t>
      </w:r>
    </w:p>
    <w:p w14:paraId="175A426C" w14:textId="1583B95A" w:rsidR="002A3B66" w:rsidRPr="002A3B66" w:rsidRDefault="002A3B66" w:rsidP="00AF35F4">
      <w:pPr>
        <w:ind w:left="284" w:hanging="284"/>
        <w:rPr>
          <w:rFonts w:cs="Times New Roman"/>
          <w:szCs w:val="24"/>
          <w:lang w:val="fr-FR"/>
        </w:rPr>
      </w:pPr>
      <w:r w:rsidRPr="002A3B66">
        <w:rPr>
          <w:bCs/>
          <w:lang w:val="fr-FR"/>
        </w:rPr>
        <w:t>Trastamare, Alphonse V de, dit le Magnanime (1396-1458, roi d’Aragon) :</w:t>
      </w:r>
    </w:p>
    <w:p w14:paraId="3D6A7313" w14:textId="31509767" w:rsidR="00AF35F4" w:rsidRPr="00426246" w:rsidRDefault="00AF35F4" w:rsidP="00AF35F4">
      <w:pPr>
        <w:ind w:left="284" w:hanging="284"/>
        <w:rPr>
          <w:rFonts w:cs="Times New Roman"/>
          <w:szCs w:val="24"/>
          <w:lang w:val="fr-FR"/>
        </w:rPr>
      </w:pPr>
      <w:r w:rsidRPr="002A3B66">
        <w:rPr>
          <w:rFonts w:cs="Times New Roman"/>
          <w:szCs w:val="24"/>
          <w:lang w:val="fr-FR"/>
        </w:rPr>
        <w:t>Trastamare, Ferdinand I</w:t>
      </w:r>
      <w:r w:rsidRPr="00426246">
        <w:rPr>
          <w:rFonts w:cs="Times New Roman"/>
          <w:szCs w:val="24"/>
          <w:vertAlign w:val="superscript"/>
          <w:lang w:val="fr-FR"/>
        </w:rPr>
        <w:t>er</w:t>
      </w:r>
      <w:r w:rsidRPr="00426246">
        <w:rPr>
          <w:rFonts w:cs="Times New Roman"/>
          <w:szCs w:val="24"/>
          <w:lang w:val="fr-FR"/>
        </w:rPr>
        <w:t xml:space="preserve"> de (</w:t>
      </w:r>
      <w:r w:rsidR="003A488A">
        <w:rPr>
          <w:rFonts w:cs="Times New Roman"/>
          <w:szCs w:val="24"/>
          <w:lang w:val="fr-FR"/>
        </w:rPr>
        <w:t xml:space="preserve">1380-1416, </w:t>
      </w:r>
      <w:r w:rsidRPr="00426246">
        <w:rPr>
          <w:rFonts w:cs="Times New Roman"/>
          <w:szCs w:val="24"/>
          <w:lang w:val="fr-FR"/>
        </w:rPr>
        <w:t>roi d’Aragon, grand-père de Ferdinand le Catholique) :</w:t>
      </w:r>
    </w:p>
    <w:p w14:paraId="37CD64C3" w14:textId="1C867F8B" w:rsidR="00AF35F4" w:rsidRDefault="00AF35F4" w:rsidP="00AF35F4">
      <w:pPr>
        <w:ind w:left="284" w:hanging="284"/>
        <w:rPr>
          <w:rFonts w:cs="Times New Roman"/>
          <w:szCs w:val="24"/>
          <w:lang w:val="fr-FR"/>
        </w:rPr>
      </w:pPr>
      <w:r w:rsidRPr="00426246">
        <w:rPr>
          <w:rFonts w:cs="Times New Roman"/>
          <w:szCs w:val="24"/>
          <w:lang w:val="fr-FR"/>
        </w:rPr>
        <w:t>Trastamare, Ferdinand </w:t>
      </w:r>
      <w:r w:rsidR="005817C3">
        <w:rPr>
          <w:rFonts w:cs="Times New Roman"/>
          <w:szCs w:val="24"/>
          <w:lang w:val="fr-FR"/>
        </w:rPr>
        <w:t>II</w:t>
      </w:r>
      <w:r w:rsidRPr="00426246">
        <w:rPr>
          <w:rFonts w:cs="Times New Roman"/>
          <w:szCs w:val="24"/>
          <w:lang w:val="fr-FR"/>
        </w:rPr>
        <w:t xml:space="preserve"> de, dit d’Aragon ou le Catholique (</w:t>
      </w:r>
      <w:r w:rsidR="005817C3">
        <w:rPr>
          <w:rFonts w:cs="Times New Roman"/>
          <w:szCs w:val="24"/>
          <w:lang w:val="fr-FR"/>
        </w:rPr>
        <w:t xml:space="preserve">1452-1516, </w:t>
      </w:r>
      <w:r w:rsidRPr="00426246">
        <w:rPr>
          <w:rFonts w:cs="Times New Roman"/>
          <w:szCs w:val="24"/>
          <w:lang w:val="fr-FR"/>
        </w:rPr>
        <w:t>roi d’Aragon, grand-père de Charles de Habsbourg) :</w:t>
      </w:r>
    </w:p>
    <w:p w14:paraId="5D9F63E8" w14:textId="7489AF61" w:rsidR="00AF35F4" w:rsidRPr="00426246" w:rsidRDefault="00AF35F4" w:rsidP="00AF35F4">
      <w:pPr>
        <w:ind w:left="284" w:hanging="284"/>
        <w:rPr>
          <w:rFonts w:cs="Times New Roman"/>
          <w:szCs w:val="24"/>
          <w:lang w:val="fr-FR"/>
        </w:rPr>
      </w:pPr>
      <w:r w:rsidRPr="00426246">
        <w:rPr>
          <w:rFonts w:cs="Times New Roman"/>
          <w:szCs w:val="24"/>
          <w:lang w:val="fr-FR"/>
        </w:rPr>
        <w:t>Trastamare, Henri III de (</w:t>
      </w:r>
      <w:r w:rsidR="005817C3">
        <w:rPr>
          <w:rFonts w:cs="Times New Roman"/>
          <w:szCs w:val="24"/>
          <w:lang w:val="fr-FR"/>
        </w:rPr>
        <w:t xml:space="preserve">1379-1406, </w:t>
      </w:r>
      <w:r w:rsidRPr="00426246">
        <w:rPr>
          <w:rFonts w:cs="Times New Roman"/>
          <w:szCs w:val="24"/>
          <w:lang w:val="fr-FR"/>
        </w:rPr>
        <w:t>roi de Castille, grand-père d’Isabelle la Catholique) :</w:t>
      </w:r>
    </w:p>
    <w:p w14:paraId="46C897AB" w14:textId="737571FB" w:rsidR="00AF35F4" w:rsidRPr="00426246" w:rsidRDefault="00AF35F4" w:rsidP="00AF35F4">
      <w:pPr>
        <w:ind w:left="284" w:hanging="284"/>
        <w:rPr>
          <w:rFonts w:cs="Times New Roman"/>
          <w:szCs w:val="24"/>
          <w:lang w:val="fr-FR"/>
        </w:rPr>
      </w:pPr>
      <w:r w:rsidRPr="00426246">
        <w:rPr>
          <w:rFonts w:cs="Times New Roman"/>
          <w:szCs w:val="24"/>
          <w:lang w:val="fr-FR"/>
        </w:rPr>
        <w:t>Trastamare, Henri IV de (</w:t>
      </w:r>
      <w:r w:rsidR="005817C3">
        <w:rPr>
          <w:rFonts w:cs="Times New Roman"/>
          <w:szCs w:val="24"/>
          <w:lang w:val="fr-FR"/>
        </w:rPr>
        <w:t xml:space="preserve">1425-1474, </w:t>
      </w:r>
      <w:r w:rsidRPr="00426246">
        <w:rPr>
          <w:rFonts w:cs="Times New Roman"/>
          <w:szCs w:val="24"/>
          <w:lang w:val="fr-FR"/>
        </w:rPr>
        <w:t>roi de Castille, frère d’Isabelle la Catholique) :</w:t>
      </w:r>
    </w:p>
    <w:p w14:paraId="186F538A" w14:textId="43851CEA" w:rsidR="00AF35F4" w:rsidRPr="00426246" w:rsidRDefault="00AF35F4" w:rsidP="00AF35F4">
      <w:pPr>
        <w:ind w:left="284" w:hanging="284"/>
        <w:rPr>
          <w:rFonts w:cs="Times New Roman"/>
          <w:szCs w:val="24"/>
          <w:lang w:val="fr-FR"/>
        </w:rPr>
      </w:pPr>
      <w:r w:rsidRPr="00426246">
        <w:rPr>
          <w:rFonts w:cs="Times New Roman"/>
          <w:szCs w:val="24"/>
          <w:lang w:val="fr-FR"/>
        </w:rPr>
        <w:t>Trastamare, Isabelle I</w:t>
      </w:r>
      <w:r w:rsidRPr="00426246">
        <w:rPr>
          <w:rFonts w:cs="Times New Roman"/>
          <w:szCs w:val="24"/>
          <w:vertAlign w:val="superscript"/>
          <w:lang w:val="fr-FR"/>
        </w:rPr>
        <w:t>er</w:t>
      </w:r>
      <w:r w:rsidRPr="00426246">
        <w:rPr>
          <w:rFonts w:cs="Times New Roman"/>
          <w:szCs w:val="24"/>
          <w:lang w:val="fr-FR"/>
        </w:rPr>
        <w:t xml:space="preserve"> de, dite de Castille ou la Catholique (</w:t>
      </w:r>
      <w:r w:rsidR="005817C3">
        <w:rPr>
          <w:rFonts w:cs="Times New Roman"/>
          <w:szCs w:val="24"/>
          <w:lang w:val="fr-FR"/>
        </w:rPr>
        <w:t xml:space="preserve">1451-1504, </w:t>
      </w:r>
      <w:r w:rsidRPr="00426246">
        <w:rPr>
          <w:rFonts w:cs="Times New Roman"/>
          <w:szCs w:val="24"/>
          <w:lang w:val="fr-FR"/>
        </w:rPr>
        <w:t>reine d’Aragon, grand-mère de Charles de Habsbourg) :</w:t>
      </w:r>
    </w:p>
    <w:p w14:paraId="01E49580" w14:textId="0E8C5785" w:rsidR="00AF35F4" w:rsidRPr="00426246" w:rsidRDefault="005817C3" w:rsidP="00AF35F4">
      <w:pPr>
        <w:ind w:left="284" w:hanging="284"/>
        <w:rPr>
          <w:rFonts w:cs="Times New Roman"/>
          <w:szCs w:val="24"/>
          <w:lang w:val="fr-FR"/>
        </w:rPr>
      </w:pPr>
      <w:r>
        <w:rPr>
          <w:rFonts w:cs="Times New Roman"/>
          <w:szCs w:val="24"/>
          <w:lang w:val="fr-FR"/>
        </w:rPr>
        <w:t>T</w:t>
      </w:r>
      <w:r w:rsidR="00AF35F4" w:rsidRPr="00426246">
        <w:rPr>
          <w:rFonts w:cs="Times New Roman"/>
          <w:szCs w:val="24"/>
          <w:lang w:val="fr-FR"/>
        </w:rPr>
        <w:t>rastamare, Jean I</w:t>
      </w:r>
      <w:r w:rsidR="00AF35F4" w:rsidRPr="00426246">
        <w:rPr>
          <w:rFonts w:cs="Times New Roman"/>
          <w:szCs w:val="24"/>
          <w:vertAlign w:val="superscript"/>
          <w:lang w:val="fr-FR"/>
        </w:rPr>
        <w:t>er</w:t>
      </w:r>
      <w:r w:rsidR="00AF35F4" w:rsidRPr="00426246">
        <w:rPr>
          <w:rFonts w:cs="Times New Roman"/>
          <w:szCs w:val="24"/>
          <w:lang w:val="fr-FR"/>
        </w:rPr>
        <w:t xml:space="preserve"> de (</w:t>
      </w:r>
      <w:r>
        <w:rPr>
          <w:rFonts w:cs="Times New Roman"/>
          <w:szCs w:val="24"/>
          <w:lang w:val="fr-FR"/>
        </w:rPr>
        <w:t xml:space="preserve">1358-1390, </w:t>
      </w:r>
      <w:r w:rsidR="00AF35F4" w:rsidRPr="00426246">
        <w:rPr>
          <w:rFonts w:cs="Times New Roman"/>
          <w:szCs w:val="24"/>
          <w:lang w:val="fr-FR"/>
        </w:rPr>
        <w:t>roi de Castille, arrière-grand-père des rois Catholiques) :</w:t>
      </w:r>
    </w:p>
    <w:p w14:paraId="3948041A" w14:textId="0EF82250" w:rsidR="00AF35F4" w:rsidRPr="00426246" w:rsidRDefault="00AF35F4" w:rsidP="00AF35F4">
      <w:pPr>
        <w:ind w:left="284" w:hanging="284"/>
        <w:rPr>
          <w:rFonts w:cs="Times New Roman"/>
          <w:szCs w:val="24"/>
          <w:lang w:val="fr-FR"/>
        </w:rPr>
      </w:pPr>
      <w:r w:rsidRPr="00426246">
        <w:rPr>
          <w:rFonts w:cs="Times New Roman"/>
          <w:szCs w:val="24"/>
          <w:lang w:val="fr-FR"/>
        </w:rPr>
        <w:t>Trastamare, Jean II de (</w:t>
      </w:r>
      <w:r w:rsidR="005817C3">
        <w:rPr>
          <w:rFonts w:cs="Times New Roman"/>
          <w:szCs w:val="24"/>
          <w:lang w:val="fr-FR"/>
        </w:rPr>
        <w:t xml:space="preserve">1398-1479, </w:t>
      </w:r>
      <w:r w:rsidRPr="00426246">
        <w:rPr>
          <w:rFonts w:cs="Times New Roman"/>
          <w:szCs w:val="24"/>
          <w:lang w:val="fr-FR"/>
        </w:rPr>
        <w:t>roi d’Aragon, père de Ferdinand le Catholique) :</w:t>
      </w:r>
    </w:p>
    <w:p w14:paraId="1AD2208F" w14:textId="77FA88A5" w:rsidR="00AF35F4" w:rsidRPr="00426246" w:rsidRDefault="005817C3" w:rsidP="00AF35F4">
      <w:pPr>
        <w:ind w:left="284" w:hanging="284"/>
        <w:rPr>
          <w:rFonts w:cs="Times New Roman"/>
          <w:szCs w:val="24"/>
          <w:lang w:val="fr-FR"/>
        </w:rPr>
      </w:pPr>
      <w:r>
        <w:rPr>
          <w:rFonts w:cs="Times New Roman"/>
          <w:szCs w:val="24"/>
          <w:lang w:val="fr-FR"/>
        </w:rPr>
        <w:t>T</w:t>
      </w:r>
      <w:r w:rsidR="00AF35F4" w:rsidRPr="00426246">
        <w:rPr>
          <w:rFonts w:cs="Times New Roman"/>
          <w:szCs w:val="24"/>
          <w:lang w:val="fr-FR"/>
        </w:rPr>
        <w:t>rastamare, Jean II de (</w:t>
      </w:r>
      <w:r>
        <w:rPr>
          <w:rFonts w:cs="Times New Roman"/>
          <w:szCs w:val="24"/>
          <w:lang w:val="fr-FR"/>
        </w:rPr>
        <w:t xml:space="preserve">1405-1454, </w:t>
      </w:r>
      <w:r w:rsidR="00AF35F4" w:rsidRPr="00426246">
        <w:rPr>
          <w:rFonts w:cs="Times New Roman"/>
          <w:szCs w:val="24"/>
          <w:lang w:val="fr-FR"/>
        </w:rPr>
        <w:t>roi de Castille, père d’Isabelle la Catholique) :</w:t>
      </w:r>
    </w:p>
    <w:p w14:paraId="0A37C088" w14:textId="0027F1C3" w:rsidR="00AF35F4" w:rsidRPr="00426246" w:rsidRDefault="00AF35F4" w:rsidP="00AF35F4">
      <w:pPr>
        <w:ind w:left="284" w:hanging="284"/>
        <w:rPr>
          <w:rFonts w:cs="Times New Roman"/>
          <w:szCs w:val="24"/>
          <w:lang w:val="fr-FR"/>
        </w:rPr>
      </w:pPr>
      <w:r w:rsidRPr="00426246">
        <w:rPr>
          <w:rFonts w:cs="Times New Roman"/>
          <w:szCs w:val="24"/>
          <w:lang w:val="fr-FR"/>
        </w:rPr>
        <w:t xml:space="preserve">Trastamare, Jeanne de, dite Jeanne de Castille ou Jeanne </w:t>
      </w:r>
      <w:r w:rsidR="001073BC">
        <w:rPr>
          <w:rFonts w:cs="Times New Roman"/>
          <w:szCs w:val="24"/>
          <w:lang w:val="fr-FR"/>
        </w:rPr>
        <w:t>« </w:t>
      </w:r>
      <w:r w:rsidRPr="00426246">
        <w:rPr>
          <w:rFonts w:cs="Times New Roman"/>
          <w:szCs w:val="24"/>
          <w:lang w:val="fr-FR"/>
        </w:rPr>
        <w:t>la Folle</w:t>
      </w:r>
      <w:r w:rsidR="001073BC">
        <w:rPr>
          <w:rFonts w:cs="Times New Roman"/>
          <w:szCs w:val="24"/>
          <w:lang w:val="fr-FR"/>
        </w:rPr>
        <w:t> »</w:t>
      </w:r>
      <w:r w:rsidRPr="00426246">
        <w:rPr>
          <w:rFonts w:cs="Times New Roman"/>
          <w:szCs w:val="24"/>
          <w:lang w:val="fr-FR"/>
        </w:rPr>
        <w:t xml:space="preserve"> (</w:t>
      </w:r>
      <w:r w:rsidR="00705B16">
        <w:rPr>
          <w:rFonts w:cs="Times New Roman"/>
          <w:szCs w:val="24"/>
          <w:lang w:val="fr-FR"/>
        </w:rPr>
        <w:t xml:space="preserve">1479-1555, </w:t>
      </w:r>
      <w:r w:rsidRPr="00426246">
        <w:rPr>
          <w:rFonts w:cs="Times New Roman"/>
          <w:szCs w:val="24"/>
          <w:lang w:val="fr-FR"/>
        </w:rPr>
        <w:t>reine-consort</w:t>
      </w:r>
      <w:r w:rsidR="00D62F1C">
        <w:rPr>
          <w:rFonts w:cs="Times New Roman"/>
          <w:szCs w:val="24"/>
          <w:lang w:val="fr-FR"/>
        </w:rPr>
        <w:t>e</w:t>
      </w:r>
      <w:r w:rsidRPr="00426246">
        <w:rPr>
          <w:rFonts w:cs="Times New Roman"/>
          <w:szCs w:val="24"/>
          <w:lang w:val="fr-FR"/>
        </w:rPr>
        <w:t xml:space="preserve"> de Castille et d’Aragon, mère de Charles de Habsbourg) :</w:t>
      </w:r>
    </w:p>
    <w:p w14:paraId="17E1C5D3" w14:textId="12F4F5BD" w:rsidR="00AF35F4" w:rsidRPr="00426246" w:rsidRDefault="00AF35F4" w:rsidP="00AF35F4">
      <w:pPr>
        <w:ind w:left="284" w:hanging="284"/>
        <w:rPr>
          <w:rFonts w:cs="Times New Roman"/>
          <w:szCs w:val="24"/>
          <w:lang w:val="fr-FR"/>
        </w:rPr>
      </w:pPr>
      <w:r w:rsidRPr="00426246">
        <w:rPr>
          <w:rFonts w:cs="Times New Roman"/>
          <w:szCs w:val="24"/>
          <w:lang w:val="fr-FR"/>
        </w:rPr>
        <w:t>Trazegnies, Jean II de (</w:t>
      </w:r>
      <w:r w:rsidR="00EE6D91" w:rsidRPr="00EE6D91">
        <w:rPr>
          <w:rFonts w:cs="Times New Roman"/>
          <w:i/>
          <w:szCs w:val="24"/>
          <w:lang w:val="fr-FR"/>
        </w:rPr>
        <w:t>ca</w:t>
      </w:r>
      <w:r w:rsidR="00EE6D91">
        <w:rPr>
          <w:rFonts w:cs="Times New Roman"/>
          <w:i/>
          <w:szCs w:val="24"/>
          <w:lang w:val="fr-FR"/>
        </w:rPr>
        <w:t> </w:t>
      </w:r>
      <w:r w:rsidR="00EE6D91" w:rsidRPr="00EE6D91">
        <w:rPr>
          <w:rFonts w:cs="Times New Roman"/>
          <w:szCs w:val="24"/>
          <w:lang w:val="fr-FR"/>
        </w:rPr>
        <w:t>1470-1550</w:t>
      </w:r>
      <w:r w:rsidR="00EE6D91">
        <w:rPr>
          <w:rFonts w:cs="Times New Roman"/>
          <w:szCs w:val="24"/>
          <w:lang w:val="fr-FR"/>
        </w:rPr>
        <w:t xml:space="preserve">, </w:t>
      </w:r>
      <w:r w:rsidRPr="00426246">
        <w:rPr>
          <w:rFonts w:cs="Times New Roman"/>
          <w:szCs w:val="24"/>
          <w:lang w:val="fr-FR"/>
        </w:rPr>
        <w:t>baron de Trazegnies et de Silly) :</w:t>
      </w:r>
    </w:p>
    <w:p w14:paraId="4B6EEDC4" w14:textId="35444A2F" w:rsidR="00AF35F4" w:rsidRPr="00426246" w:rsidRDefault="00AF35F4" w:rsidP="00AF35F4">
      <w:pPr>
        <w:ind w:left="284" w:hanging="284"/>
        <w:rPr>
          <w:rFonts w:cs="Times New Roman"/>
          <w:szCs w:val="24"/>
          <w:lang w:val="fr-FR"/>
        </w:rPr>
      </w:pPr>
      <w:r w:rsidRPr="00426246">
        <w:rPr>
          <w:rFonts w:cs="Times New Roman"/>
          <w:szCs w:val="24"/>
          <w:lang w:val="fr-FR"/>
        </w:rPr>
        <w:t>Tripoli (ville, Lyb</w:t>
      </w:r>
      <w:r w:rsidR="00705B16">
        <w:rPr>
          <w:rFonts w:cs="Times New Roman"/>
          <w:szCs w:val="24"/>
          <w:lang w:val="fr-FR"/>
        </w:rPr>
        <w:t>.</w:t>
      </w:r>
      <w:r w:rsidRPr="00426246">
        <w:rPr>
          <w:rFonts w:cs="Times New Roman"/>
          <w:szCs w:val="24"/>
          <w:lang w:val="fr-FR"/>
        </w:rPr>
        <w:t>) :</w:t>
      </w:r>
    </w:p>
    <w:p w14:paraId="79A4684B" w14:textId="5E6EFF70" w:rsidR="00AF35F4" w:rsidRPr="00426246" w:rsidRDefault="00AF35F4" w:rsidP="00AF35F4">
      <w:pPr>
        <w:ind w:left="284" w:hanging="284"/>
        <w:rPr>
          <w:rFonts w:cs="Times New Roman"/>
          <w:szCs w:val="24"/>
          <w:lang w:val="fr-FR"/>
        </w:rPr>
      </w:pPr>
      <w:r w:rsidRPr="00426246">
        <w:rPr>
          <w:rFonts w:cs="Times New Roman"/>
          <w:szCs w:val="24"/>
          <w:lang w:val="fr-FR"/>
        </w:rPr>
        <w:t>Troie (</w:t>
      </w:r>
      <w:r w:rsidR="00A813E7">
        <w:rPr>
          <w:rFonts w:cs="Times New Roman"/>
          <w:szCs w:val="24"/>
          <w:lang w:val="fr-FR"/>
        </w:rPr>
        <w:t>ville</w:t>
      </w:r>
      <w:r w:rsidRPr="00426246">
        <w:rPr>
          <w:rFonts w:cs="Times New Roman"/>
          <w:szCs w:val="24"/>
          <w:lang w:val="fr-FR"/>
        </w:rPr>
        <w:t>) :</w:t>
      </w:r>
    </w:p>
    <w:p w14:paraId="3341FB42" w14:textId="50DA58D0" w:rsidR="00AF35F4" w:rsidRPr="00756D91" w:rsidRDefault="00AF35F4" w:rsidP="00AF35F4">
      <w:pPr>
        <w:ind w:left="284" w:hanging="284"/>
        <w:rPr>
          <w:rFonts w:cs="Times New Roman"/>
          <w:szCs w:val="24"/>
          <w:lang w:val="fr-FR"/>
        </w:rPr>
      </w:pPr>
      <w:r w:rsidRPr="00426246">
        <w:rPr>
          <w:rFonts w:cs="Times New Roman"/>
          <w:szCs w:val="24"/>
          <w:lang w:val="fr-FR"/>
        </w:rPr>
        <w:t>Tsgrooten, Antoine (</w:t>
      </w:r>
      <w:r w:rsidR="00F132E1">
        <w:rPr>
          <w:rFonts w:cs="Times New Roman"/>
          <w:szCs w:val="24"/>
          <w:lang w:val="fr-FR"/>
        </w:rPr>
        <w:t xml:space="preserve">1460-1530, </w:t>
      </w:r>
      <w:r w:rsidRPr="00426246">
        <w:rPr>
          <w:rFonts w:cs="Times New Roman"/>
          <w:szCs w:val="24"/>
          <w:lang w:val="fr-FR"/>
        </w:rPr>
        <w:t>abbé de Notre-Dame de Tongerlo</w:t>
      </w:r>
      <w:r w:rsidR="001073BC">
        <w:rPr>
          <w:rFonts w:cs="Times New Roman"/>
          <w:szCs w:val="24"/>
          <w:lang w:val="fr-FR"/>
        </w:rPr>
        <w:t xml:space="preserve"> ; </w:t>
      </w:r>
      <w:r w:rsidR="00A813E7">
        <w:rPr>
          <w:rFonts w:cs="Times New Roman"/>
          <w:szCs w:val="24"/>
          <w:lang w:val="fr-FR"/>
        </w:rPr>
        <w:t>Be., rég. flamande, prov. </w:t>
      </w:r>
      <w:r w:rsidR="00A813E7" w:rsidRPr="00756D91">
        <w:rPr>
          <w:rFonts w:cs="Times New Roman"/>
          <w:szCs w:val="24"/>
          <w:lang w:val="fr-FR"/>
        </w:rPr>
        <w:t>Anvers, arr. Turnhout, com. Westerlo</w:t>
      </w:r>
      <w:r w:rsidRPr="00756D91">
        <w:rPr>
          <w:rFonts w:cs="Times New Roman"/>
          <w:szCs w:val="24"/>
          <w:lang w:val="fr-FR"/>
        </w:rPr>
        <w:t>) :</w:t>
      </w:r>
    </w:p>
    <w:p w14:paraId="063CD4B0" w14:textId="15FEB6C5" w:rsidR="007004AA" w:rsidRPr="00756D91" w:rsidRDefault="007004AA" w:rsidP="00AF35F4">
      <w:pPr>
        <w:ind w:left="284" w:hanging="284"/>
        <w:rPr>
          <w:rFonts w:cs="Times New Roman"/>
          <w:szCs w:val="24"/>
          <w:lang w:val="fr-FR"/>
        </w:rPr>
      </w:pPr>
      <w:r w:rsidRPr="00756D91">
        <w:rPr>
          <w:rFonts w:cs="Times New Roman"/>
          <w:szCs w:val="24"/>
          <w:lang w:val="fr-FR"/>
        </w:rPr>
        <w:t>Tudor, Henri VIII (roi d’Angleterre) :</w:t>
      </w:r>
    </w:p>
    <w:p w14:paraId="77A616D7" w14:textId="592B9E8A" w:rsidR="00B16027" w:rsidRDefault="00B16027" w:rsidP="00AF35F4">
      <w:pPr>
        <w:ind w:left="284" w:hanging="284"/>
        <w:rPr>
          <w:rFonts w:cs="Times New Roman"/>
          <w:szCs w:val="24"/>
          <w:lang w:val="fr-FR"/>
        </w:rPr>
      </w:pPr>
      <w:r>
        <w:rPr>
          <w:rFonts w:cs="Times New Roman"/>
          <w:szCs w:val="24"/>
          <w:lang w:val="fr-FR"/>
        </w:rPr>
        <w:lastRenderedPageBreak/>
        <w:t>Tudor, Marie, ou Marie d’Angleterre (1496-1533, reine de France) :</w:t>
      </w:r>
    </w:p>
    <w:p w14:paraId="46C6C9F0" w14:textId="690FCE0C" w:rsidR="00FD0C79" w:rsidRPr="00426246" w:rsidRDefault="00FD0C79" w:rsidP="00AF35F4">
      <w:pPr>
        <w:ind w:left="284" w:hanging="284"/>
        <w:rPr>
          <w:rFonts w:cs="Times New Roman"/>
          <w:szCs w:val="24"/>
          <w:lang w:val="fr-FR"/>
        </w:rPr>
      </w:pPr>
      <w:r>
        <w:rPr>
          <w:rFonts w:cs="Times New Roman"/>
          <w:szCs w:val="24"/>
          <w:lang w:val="fr-FR"/>
        </w:rPr>
        <w:t>Tyr (ville, Lb</w:t>
      </w:r>
      <w:r w:rsidR="008C7CBB">
        <w:rPr>
          <w:rFonts w:cs="Times New Roman"/>
          <w:szCs w:val="24"/>
          <w:lang w:val="fr-FR"/>
        </w:rPr>
        <w:t>.</w:t>
      </w:r>
      <w:r>
        <w:rPr>
          <w:rFonts w:cs="Times New Roman"/>
          <w:szCs w:val="24"/>
          <w:lang w:val="fr-FR"/>
        </w:rPr>
        <w:t>, gov. Sud-Liban, distr. Tyr) :</w:t>
      </w:r>
    </w:p>
    <w:p w14:paraId="0550F01E" w14:textId="77777777" w:rsidR="00AF35F4" w:rsidRPr="00426246" w:rsidRDefault="00AF35F4" w:rsidP="00AF35F4">
      <w:pPr>
        <w:ind w:left="284" w:hanging="284"/>
        <w:rPr>
          <w:rFonts w:cs="Times New Roman"/>
          <w:szCs w:val="24"/>
          <w:lang w:val="fr-FR"/>
        </w:rPr>
      </w:pPr>
    </w:p>
    <w:p w14:paraId="0D1859E9" w14:textId="0766636E" w:rsidR="00AF35F4" w:rsidRPr="00426246" w:rsidRDefault="00AF35F4" w:rsidP="00AF35F4">
      <w:pPr>
        <w:ind w:left="284" w:hanging="284"/>
        <w:rPr>
          <w:rFonts w:cs="Times New Roman"/>
          <w:szCs w:val="24"/>
          <w:lang w:val="fr-FR"/>
        </w:rPr>
      </w:pPr>
      <w:r w:rsidRPr="00426246">
        <w:rPr>
          <w:rFonts w:cs="Times New Roman"/>
          <w:szCs w:val="24"/>
          <w:lang w:val="fr-FR"/>
        </w:rPr>
        <w:t>Ulysse (héro grec) :</w:t>
      </w:r>
    </w:p>
    <w:p w14:paraId="7A3DFD28" w14:textId="77777777" w:rsidR="00AF35F4" w:rsidRPr="00426246" w:rsidRDefault="00AF35F4" w:rsidP="00AF35F4">
      <w:pPr>
        <w:ind w:left="284" w:hanging="284"/>
        <w:rPr>
          <w:rFonts w:cs="Times New Roman"/>
          <w:szCs w:val="24"/>
          <w:lang w:val="fr-FR"/>
        </w:rPr>
      </w:pPr>
    </w:p>
    <w:p w14:paraId="3725EC9B" w14:textId="1B40BC65" w:rsidR="00AF35F4" w:rsidRDefault="00AF35F4" w:rsidP="00AF35F4">
      <w:pPr>
        <w:ind w:left="284" w:hanging="284"/>
        <w:rPr>
          <w:rFonts w:cs="Times New Roman"/>
          <w:szCs w:val="24"/>
          <w:lang w:val="fr-FR"/>
        </w:rPr>
      </w:pPr>
      <w:r w:rsidRPr="00426246">
        <w:rPr>
          <w:rFonts w:cs="Times New Roman"/>
          <w:szCs w:val="24"/>
          <w:lang w:val="fr-FR"/>
        </w:rPr>
        <w:t>Valence (royaume) :</w:t>
      </w:r>
    </w:p>
    <w:p w14:paraId="7520770F" w14:textId="3264651C" w:rsidR="006C1107" w:rsidRDefault="006C1107" w:rsidP="00AF35F4">
      <w:pPr>
        <w:ind w:left="284" w:hanging="284"/>
        <w:rPr>
          <w:rFonts w:cs="Times New Roman"/>
          <w:szCs w:val="24"/>
          <w:lang w:val="fr-FR"/>
        </w:rPr>
      </w:pPr>
      <w:r>
        <w:rPr>
          <w:rFonts w:cs="Times New Roman"/>
          <w:szCs w:val="24"/>
          <w:lang w:val="fr-FR"/>
        </w:rPr>
        <w:t>Valois, Catherine de (1428-1446, comtesse de Charolais) :</w:t>
      </w:r>
    </w:p>
    <w:p w14:paraId="3B1C06D9" w14:textId="5B0F0AD0" w:rsidR="007004AA" w:rsidRDefault="007004AA" w:rsidP="00AF35F4">
      <w:pPr>
        <w:ind w:left="284" w:hanging="284"/>
        <w:rPr>
          <w:rFonts w:cs="Times New Roman"/>
          <w:szCs w:val="24"/>
          <w:lang w:val="fr-FR"/>
        </w:rPr>
      </w:pPr>
      <w:r>
        <w:rPr>
          <w:rFonts w:cs="Times New Roman"/>
          <w:szCs w:val="24"/>
          <w:lang w:val="fr-FR"/>
        </w:rPr>
        <w:t>Valois, Charles VIII de (1470-1498, roi de France) :</w:t>
      </w:r>
    </w:p>
    <w:p w14:paraId="67B66A12" w14:textId="69855508" w:rsidR="007004AA" w:rsidRDefault="007004AA" w:rsidP="00AF35F4">
      <w:pPr>
        <w:ind w:left="284" w:hanging="284"/>
        <w:rPr>
          <w:rFonts w:cs="Times New Roman"/>
          <w:szCs w:val="24"/>
          <w:lang w:val="fr-FR"/>
        </w:rPr>
      </w:pPr>
      <w:r>
        <w:rPr>
          <w:rFonts w:cs="Times New Roman"/>
          <w:szCs w:val="24"/>
          <w:lang w:val="fr-FR"/>
        </w:rPr>
        <w:t>Valois, François I</w:t>
      </w:r>
      <w:r w:rsidRPr="007004AA">
        <w:rPr>
          <w:rFonts w:cs="Times New Roman"/>
          <w:szCs w:val="24"/>
          <w:vertAlign w:val="superscript"/>
          <w:lang w:val="fr-FR"/>
        </w:rPr>
        <w:t>er</w:t>
      </w:r>
      <w:r>
        <w:rPr>
          <w:rFonts w:cs="Times New Roman"/>
          <w:szCs w:val="24"/>
          <w:lang w:val="fr-FR"/>
        </w:rPr>
        <w:t xml:space="preserve"> de (1494-1547, roi de France) :</w:t>
      </w:r>
    </w:p>
    <w:p w14:paraId="6B1EAB12" w14:textId="1DCC3BD9" w:rsidR="007004AA" w:rsidRDefault="007004AA" w:rsidP="00AF35F4">
      <w:pPr>
        <w:ind w:left="284" w:hanging="284"/>
        <w:rPr>
          <w:rFonts w:cs="Times New Roman"/>
          <w:szCs w:val="24"/>
          <w:lang w:val="fr-FR"/>
        </w:rPr>
      </w:pPr>
      <w:r>
        <w:rPr>
          <w:rFonts w:cs="Times New Roman"/>
          <w:szCs w:val="24"/>
          <w:lang w:val="fr-FR"/>
        </w:rPr>
        <w:t>Valois, Louis XI (1423-1483, roi de France) :</w:t>
      </w:r>
    </w:p>
    <w:p w14:paraId="513607F2" w14:textId="33080527" w:rsidR="00774668" w:rsidRPr="00426246" w:rsidRDefault="00774668" w:rsidP="00AF35F4">
      <w:pPr>
        <w:ind w:left="284" w:hanging="284"/>
        <w:rPr>
          <w:rFonts w:cs="Times New Roman"/>
          <w:szCs w:val="24"/>
          <w:lang w:val="fr-FR"/>
        </w:rPr>
      </w:pPr>
      <w:r>
        <w:rPr>
          <w:rFonts w:cs="Times New Roman"/>
          <w:szCs w:val="24"/>
          <w:lang w:val="fr-FR"/>
        </w:rPr>
        <w:t>Valois, Philippe VI de (1293-1350, roi de France) :</w:t>
      </w:r>
    </w:p>
    <w:p w14:paraId="44F2C090" w14:textId="71966696" w:rsidR="00AF35F4" w:rsidRPr="00426246" w:rsidRDefault="00AF35F4" w:rsidP="00AF35F4">
      <w:pPr>
        <w:ind w:left="284" w:hanging="284"/>
        <w:rPr>
          <w:rFonts w:cs="Times New Roman"/>
          <w:szCs w:val="24"/>
          <w:lang w:val="fr-FR"/>
        </w:rPr>
      </w:pPr>
      <w:r w:rsidRPr="00426246">
        <w:rPr>
          <w:rFonts w:cs="Times New Roman"/>
          <w:szCs w:val="24"/>
          <w:lang w:val="fr-FR"/>
        </w:rPr>
        <w:t>Valois de Bourgogne, Charles de, dit le Téméraire (</w:t>
      </w:r>
      <w:r w:rsidR="000519A9">
        <w:rPr>
          <w:rFonts w:cs="Times New Roman"/>
          <w:szCs w:val="24"/>
          <w:lang w:val="fr-FR"/>
        </w:rPr>
        <w:t xml:space="preserve">1433-1477, </w:t>
      </w:r>
      <w:r w:rsidRPr="00426246">
        <w:rPr>
          <w:rFonts w:cs="Times New Roman"/>
          <w:szCs w:val="24"/>
          <w:lang w:val="fr-FR"/>
        </w:rPr>
        <w:t>duc de Bourgogne) :</w:t>
      </w:r>
    </w:p>
    <w:p w14:paraId="2FD22E61" w14:textId="6B0CD68A" w:rsidR="00AF35F4" w:rsidRDefault="00AF35F4" w:rsidP="00AF35F4">
      <w:pPr>
        <w:ind w:left="284" w:hanging="284"/>
        <w:rPr>
          <w:rFonts w:cs="Times New Roman"/>
          <w:szCs w:val="24"/>
          <w:lang w:val="fr-FR"/>
        </w:rPr>
      </w:pPr>
      <w:r w:rsidRPr="00426246">
        <w:rPr>
          <w:rFonts w:cs="Times New Roman"/>
          <w:szCs w:val="24"/>
          <w:lang w:val="fr-FR"/>
        </w:rPr>
        <w:t>Valois de Bourgogne, Jean de, dit sans Peur (</w:t>
      </w:r>
      <w:r w:rsidR="00B07CEA">
        <w:rPr>
          <w:rFonts w:cs="Times New Roman"/>
          <w:szCs w:val="24"/>
          <w:lang w:val="fr-FR"/>
        </w:rPr>
        <w:t xml:space="preserve">1371-1419, </w:t>
      </w:r>
      <w:r w:rsidRPr="00426246">
        <w:rPr>
          <w:rFonts w:cs="Times New Roman"/>
          <w:szCs w:val="24"/>
          <w:lang w:val="fr-FR"/>
        </w:rPr>
        <w:t>duc de Bourgogne) :</w:t>
      </w:r>
    </w:p>
    <w:p w14:paraId="3EA2D469" w14:textId="0AEC84EE" w:rsidR="0055476E" w:rsidRPr="00426246" w:rsidRDefault="0055476E" w:rsidP="00AF35F4">
      <w:pPr>
        <w:ind w:left="284" w:hanging="284"/>
        <w:rPr>
          <w:rFonts w:cs="Times New Roman"/>
          <w:szCs w:val="24"/>
          <w:lang w:val="fr-FR"/>
        </w:rPr>
      </w:pPr>
      <w:r w:rsidRPr="00426246">
        <w:rPr>
          <w:rFonts w:cs="Times New Roman"/>
          <w:szCs w:val="24"/>
          <w:lang w:val="fr-FR"/>
        </w:rPr>
        <w:t>Valois de Bourgogne</w:t>
      </w:r>
      <w:r>
        <w:rPr>
          <w:rFonts w:cs="Times New Roman"/>
          <w:szCs w:val="24"/>
          <w:lang w:val="fr-FR"/>
        </w:rPr>
        <w:t>, Marie de (1457-1482, duchesse de Bourgogne) :</w:t>
      </w:r>
    </w:p>
    <w:p w14:paraId="2D49FF74" w14:textId="184184FE" w:rsidR="00AF35F4" w:rsidRPr="00426246" w:rsidRDefault="00AF35F4" w:rsidP="00AF35F4">
      <w:pPr>
        <w:ind w:left="284" w:hanging="284"/>
        <w:rPr>
          <w:rFonts w:cs="Times New Roman"/>
          <w:szCs w:val="24"/>
          <w:lang w:val="fr-FR"/>
        </w:rPr>
      </w:pPr>
      <w:r w:rsidRPr="00426246">
        <w:rPr>
          <w:rFonts w:cs="Times New Roman"/>
          <w:szCs w:val="24"/>
          <w:lang w:val="fr-FR"/>
        </w:rPr>
        <w:t>Valois de Bourgogne, Philippe de, dit le Bon (</w:t>
      </w:r>
      <w:r w:rsidR="00B07CEA">
        <w:rPr>
          <w:rFonts w:cs="Times New Roman"/>
          <w:szCs w:val="24"/>
          <w:lang w:val="fr-FR"/>
        </w:rPr>
        <w:t xml:space="preserve">1396-1467, </w:t>
      </w:r>
      <w:r w:rsidRPr="00426246">
        <w:rPr>
          <w:rFonts w:cs="Times New Roman"/>
          <w:szCs w:val="24"/>
          <w:lang w:val="fr-FR"/>
        </w:rPr>
        <w:t>duc de Bourgogne) :</w:t>
      </w:r>
    </w:p>
    <w:p w14:paraId="0AD9D22C" w14:textId="190AC414" w:rsidR="00AF35F4" w:rsidRDefault="00AF35F4" w:rsidP="00AF35F4">
      <w:pPr>
        <w:ind w:left="284" w:hanging="284"/>
        <w:rPr>
          <w:rFonts w:cs="Times New Roman"/>
          <w:szCs w:val="24"/>
          <w:lang w:val="fr-FR"/>
        </w:rPr>
      </w:pPr>
      <w:r w:rsidRPr="00426246">
        <w:rPr>
          <w:rFonts w:cs="Times New Roman"/>
          <w:szCs w:val="24"/>
          <w:lang w:val="fr-FR"/>
        </w:rPr>
        <w:t>Valois de Bourgogne, Philippe de, dit le Hardi (</w:t>
      </w:r>
      <w:r w:rsidR="00B07CEA" w:rsidRPr="00B07CEA">
        <w:rPr>
          <w:lang w:val="fr-FR"/>
        </w:rPr>
        <w:t xml:space="preserve">1342-1404, </w:t>
      </w:r>
      <w:r w:rsidRPr="00426246">
        <w:rPr>
          <w:rFonts w:cs="Times New Roman"/>
          <w:szCs w:val="24"/>
          <w:lang w:val="fr-FR"/>
        </w:rPr>
        <w:t>duc de Bourgogne) :</w:t>
      </w:r>
    </w:p>
    <w:p w14:paraId="0A343C43" w14:textId="10F88E04" w:rsidR="00B16027" w:rsidRDefault="00B16027" w:rsidP="00B16027">
      <w:pPr>
        <w:ind w:left="284" w:hanging="284"/>
        <w:rPr>
          <w:rFonts w:cs="Times New Roman"/>
          <w:szCs w:val="24"/>
          <w:lang w:val="fr-FR"/>
        </w:rPr>
      </w:pPr>
      <w:r>
        <w:rPr>
          <w:rFonts w:cs="Times New Roman"/>
          <w:szCs w:val="24"/>
          <w:lang w:val="fr-FR"/>
        </w:rPr>
        <w:t>Valois-Orléans, Claude de, ou Claude de France (1499-1524, reine de France) :</w:t>
      </w:r>
    </w:p>
    <w:p w14:paraId="61608AF8" w14:textId="60CEB1AE" w:rsidR="00AF35F4" w:rsidRDefault="008C7CBB" w:rsidP="00AF35F4">
      <w:pPr>
        <w:ind w:left="284" w:hanging="284"/>
        <w:rPr>
          <w:rFonts w:cs="Times New Roman"/>
          <w:szCs w:val="24"/>
          <w:lang w:val="fr-FR"/>
        </w:rPr>
      </w:pPr>
      <w:r>
        <w:rPr>
          <w:rFonts w:cs="Times New Roman"/>
          <w:szCs w:val="24"/>
          <w:lang w:val="fr-FR"/>
        </w:rPr>
        <w:t>Van </w:t>
      </w:r>
      <w:r w:rsidR="00AF35F4">
        <w:rPr>
          <w:rFonts w:cs="Times New Roman"/>
          <w:szCs w:val="24"/>
          <w:lang w:val="fr-FR"/>
        </w:rPr>
        <w:t>Cauwerburch, Jean (</w:t>
      </w:r>
      <w:r>
        <w:rPr>
          <w:rFonts w:cs="Times New Roman"/>
          <w:szCs w:val="24"/>
          <w:lang w:val="fr-FR"/>
        </w:rPr>
        <w:t xml:space="preserve">† 1517, </w:t>
      </w:r>
      <w:r w:rsidR="00AF35F4" w:rsidRPr="00426246">
        <w:rPr>
          <w:rFonts w:cs="Times New Roman"/>
          <w:szCs w:val="24"/>
          <w:lang w:val="fr-FR"/>
        </w:rPr>
        <w:t xml:space="preserve">abbé de Saint-Pierre </w:t>
      </w:r>
      <w:r>
        <w:rPr>
          <w:rFonts w:cs="Times New Roman"/>
          <w:szCs w:val="24"/>
          <w:lang w:val="fr-FR"/>
        </w:rPr>
        <w:t xml:space="preserve">au Mont-Blandin </w:t>
      </w:r>
      <w:r w:rsidR="00AF35F4" w:rsidRPr="00426246">
        <w:rPr>
          <w:rFonts w:cs="Times New Roman"/>
          <w:szCs w:val="24"/>
          <w:lang w:val="fr-FR"/>
        </w:rPr>
        <w:t>de Gand</w:t>
      </w:r>
      <w:r w:rsidR="00AF35F4">
        <w:rPr>
          <w:rFonts w:cs="Times New Roman"/>
          <w:szCs w:val="24"/>
          <w:lang w:val="fr-FR"/>
        </w:rPr>
        <w:t>)</w:t>
      </w:r>
      <w:r w:rsidR="00AF35F4" w:rsidRPr="00426246">
        <w:rPr>
          <w:rFonts w:cs="Times New Roman"/>
          <w:szCs w:val="24"/>
          <w:lang w:val="fr-FR"/>
        </w:rPr>
        <w:t> :</w:t>
      </w:r>
    </w:p>
    <w:p w14:paraId="4FC033A5" w14:textId="432D7FDE" w:rsidR="00AF35F4" w:rsidRPr="00E21793" w:rsidRDefault="00AF35F4" w:rsidP="00AF35F4">
      <w:pPr>
        <w:ind w:left="284" w:hanging="284"/>
        <w:rPr>
          <w:rStyle w:val="mw-page-title-main"/>
          <w:rFonts w:cs="Times New Roman"/>
          <w:szCs w:val="24"/>
        </w:rPr>
      </w:pPr>
      <w:r>
        <w:rPr>
          <w:rFonts w:cs="Times New Roman"/>
          <w:szCs w:val="24"/>
          <w:lang w:val="fr-FR"/>
        </w:rPr>
        <w:t>Van der Goes, Corneille (</w:t>
      </w:r>
      <w:r w:rsidR="008C7CBB">
        <w:rPr>
          <w:rFonts w:cs="Times New Roman"/>
          <w:szCs w:val="24"/>
          <w:lang w:val="fr-FR"/>
        </w:rPr>
        <w:t xml:space="preserve">† 1541, </w:t>
      </w:r>
      <w:r w:rsidRPr="00426246">
        <w:rPr>
          <w:rFonts w:cs="Times New Roman"/>
          <w:szCs w:val="24"/>
          <w:lang w:val="fr-FR"/>
        </w:rPr>
        <w:t xml:space="preserve">abbé de </w:t>
      </w:r>
      <w:r w:rsidRPr="00426246">
        <w:rPr>
          <w:rStyle w:val="mw-page-title-main"/>
          <w:rFonts w:cs="Times New Roman"/>
          <w:szCs w:val="24"/>
          <w:lang w:val="fr-FR"/>
        </w:rPr>
        <w:t>Dieleghem</w:t>
      </w:r>
      <w:r>
        <w:rPr>
          <w:rStyle w:val="mw-page-title-main"/>
          <w:rFonts w:cs="Times New Roman"/>
          <w:szCs w:val="24"/>
          <w:lang w:val="fr-FR"/>
        </w:rPr>
        <w:t xml:space="preserve"> ; Be., </w:t>
      </w:r>
      <w:r w:rsidR="00A813E7">
        <w:rPr>
          <w:rStyle w:val="mw-page-title-main"/>
          <w:rFonts w:cs="Times New Roman"/>
          <w:szCs w:val="24"/>
          <w:lang w:val="fr-FR"/>
        </w:rPr>
        <w:t>rég. </w:t>
      </w:r>
      <w:r w:rsidRPr="00426246">
        <w:rPr>
          <w:rStyle w:val="mw-page-title-main"/>
          <w:rFonts w:cs="Times New Roman"/>
          <w:szCs w:val="24"/>
          <w:lang w:val="fr-FR"/>
        </w:rPr>
        <w:t>Bruxelles</w:t>
      </w:r>
      <w:r w:rsidR="00A813E7">
        <w:rPr>
          <w:rStyle w:val="mw-page-title-main"/>
          <w:rFonts w:cs="Times New Roman"/>
          <w:szCs w:val="24"/>
          <w:lang w:val="fr-FR"/>
        </w:rPr>
        <w:t>-Capitale</w:t>
      </w:r>
      <w:r w:rsidRPr="00426246">
        <w:rPr>
          <w:rStyle w:val="mw-page-title-main"/>
          <w:rFonts w:cs="Times New Roman"/>
          <w:szCs w:val="24"/>
          <w:lang w:val="fr-FR"/>
        </w:rPr>
        <w:t xml:space="preserve">, </w:t>
      </w:r>
      <w:r w:rsidR="00A813E7">
        <w:rPr>
          <w:rStyle w:val="mw-page-title-main"/>
          <w:rFonts w:cs="Times New Roman"/>
          <w:szCs w:val="24"/>
          <w:lang w:val="fr-FR"/>
        </w:rPr>
        <w:t xml:space="preserve">arr. Bruxelles-Capitale, </w:t>
      </w:r>
      <w:r w:rsidRPr="00426246">
        <w:rPr>
          <w:rStyle w:val="mw-page-title-main"/>
          <w:rFonts w:cs="Times New Roman"/>
          <w:szCs w:val="24"/>
          <w:lang w:val="fr-FR"/>
        </w:rPr>
        <w:t>com.</w:t>
      </w:r>
      <w:r w:rsidR="00A813E7">
        <w:rPr>
          <w:rStyle w:val="mw-page-title-main"/>
          <w:rFonts w:cs="Times New Roman"/>
          <w:szCs w:val="24"/>
          <w:lang w:val="fr-FR"/>
        </w:rPr>
        <w:t> </w:t>
      </w:r>
      <w:r w:rsidRPr="00E21793">
        <w:rPr>
          <w:rStyle w:val="mw-page-title-main"/>
          <w:rFonts w:cs="Times New Roman"/>
          <w:szCs w:val="24"/>
        </w:rPr>
        <w:t>Jette</w:t>
      </w:r>
      <w:r w:rsidR="000F08C2" w:rsidRPr="00E21793">
        <w:rPr>
          <w:rStyle w:val="mw-page-title-main"/>
          <w:rFonts w:cs="Times New Roman"/>
          <w:szCs w:val="24"/>
        </w:rPr>
        <w:t>)</w:t>
      </w:r>
      <w:r w:rsidRPr="00E21793">
        <w:rPr>
          <w:rStyle w:val="mw-page-title-main"/>
          <w:rFonts w:cs="Times New Roman"/>
          <w:szCs w:val="24"/>
        </w:rPr>
        <w:t> :</w:t>
      </w:r>
    </w:p>
    <w:p w14:paraId="1B8A1BD5" w14:textId="3F41FD11" w:rsidR="00AF35F4" w:rsidRPr="00F31A3C" w:rsidRDefault="00AF35F4" w:rsidP="00AF35F4">
      <w:pPr>
        <w:ind w:left="284" w:hanging="284"/>
        <w:rPr>
          <w:rFonts w:cs="Times New Roman"/>
          <w:szCs w:val="24"/>
          <w:lang w:val="fr-FR"/>
        </w:rPr>
      </w:pPr>
      <w:r w:rsidRPr="008C7CBB">
        <w:rPr>
          <w:rFonts w:cs="Times New Roman"/>
          <w:szCs w:val="24"/>
        </w:rPr>
        <w:t>Van</w:t>
      </w:r>
      <w:r w:rsidR="008C7CBB">
        <w:rPr>
          <w:rFonts w:cs="Times New Roman"/>
          <w:szCs w:val="24"/>
        </w:rPr>
        <w:t> </w:t>
      </w:r>
      <w:r w:rsidRPr="008C7CBB">
        <w:rPr>
          <w:rFonts w:cs="Times New Roman"/>
          <w:szCs w:val="24"/>
        </w:rPr>
        <w:t>der Schaeft, Gérard (</w:t>
      </w:r>
      <w:r w:rsidR="008C7CBB">
        <w:rPr>
          <w:rFonts w:cs="Times New Roman"/>
          <w:szCs w:val="24"/>
        </w:rPr>
        <w:t>† </w:t>
      </w:r>
      <w:r w:rsidR="008C7CBB" w:rsidRPr="008C7CBB">
        <w:rPr>
          <w:rFonts w:cs="Times New Roman"/>
          <w:szCs w:val="24"/>
        </w:rPr>
        <w:t>1532</w:t>
      </w:r>
      <w:r w:rsidR="008C7CBB">
        <w:rPr>
          <w:rFonts w:cs="Times New Roman"/>
          <w:szCs w:val="24"/>
        </w:rPr>
        <w:t xml:space="preserve">, </w:t>
      </w:r>
      <w:r w:rsidRPr="008C7CBB">
        <w:rPr>
          <w:rFonts w:cs="Times New Roman"/>
          <w:szCs w:val="24"/>
        </w:rPr>
        <w:t xml:space="preserve">abbé </w:t>
      </w:r>
      <w:proofErr w:type="gramStart"/>
      <w:r w:rsidRPr="008C7CBB">
        <w:rPr>
          <w:rFonts w:cs="Times New Roman"/>
          <w:szCs w:val="24"/>
        </w:rPr>
        <w:t>d’Averbode</w:t>
      </w:r>
      <w:r w:rsidR="001073BC" w:rsidRPr="008C7CBB">
        <w:rPr>
          <w:rFonts w:cs="Times New Roman"/>
          <w:szCs w:val="24"/>
        </w:rPr>
        <w:t> ;</w:t>
      </w:r>
      <w:proofErr w:type="gramEnd"/>
      <w:r w:rsidRPr="008C7CBB">
        <w:rPr>
          <w:rFonts w:cs="Times New Roman"/>
          <w:szCs w:val="24"/>
        </w:rPr>
        <w:t xml:space="preserve"> Be., </w:t>
      </w:r>
      <w:r w:rsidR="00A813E7" w:rsidRPr="008C7CBB">
        <w:rPr>
          <w:rFonts w:cs="Times New Roman"/>
          <w:szCs w:val="24"/>
        </w:rPr>
        <w:t>rég. </w:t>
      </w:r>
      <w:r w:rsidR="00A813E7" w:rsidRPr="0011146A">
        <w:rPr>
          <w:rFonts w:cs="Times New Roman"/>
          <w:szCs w:val="24"/>
        </w:rPr>
        <w:t xml:space="preserve">Flamande, </w:t>
      </w:r>
      <w:r w:rsidRPr="0011146A">
        <w:rPr>
          <w:rFonts w:cs="Times New Roman"/>
          <w:szCs w:val="24"/>
        </w:rPr>
        <w:t>prov.</w:t>
      </w:r>
      <w:r w:rsidR="00A813E7" w:rsidRPr="0011146A">
        <w:rPr>
          <w:rFonts w:cs="Times New Roman"/>
          <w:szCs w:val="24"/>
        </w:rPr>
        <w:t> </w:t>
      </w:r>
      <w:r w:rsidRPr="00F218A5">
        <w:rPr>
          <w:rFonts w:cs="Times New Roman"/>
          <w:szCs w:val="24"/>
          <w:lang w:val="fr-FR"/>
        </w:rPr>
        <w:t>Brabant flam</w:t>
      </w:r>
      <w:r w:rsidRPr="00F31A3C">
        <w:rPr>
          <w:rFonts w:cs="Times New Roman"/>
          <w:szCs w:val="24"/>
          <w:lang w:val="fr-FR"/>
        </w:rPr>
        <w:t xml:space="preserve">and, </w:t>
      </w:r>
      <w:r w:rsidR="00A813E7">
        <w:rPr>
          <w:rFonts w:cs="Times New Roman"/>
          <w:szCs w:val="24"/>
          <w:lang w:val="fr-FR"/>
        </w:rPr>
        <w:t xml:space="preserve">arr. Louvain, </w:t>
      </w:r>
      <w:r w:rsidRPr="00F31A3C">
        <w:rPr>
          <w:rFonts w:cs="Times New Roman"/>
          <w:szCs w:val="24"/>
          <w:lang w:val="fr-FR"/>
        </w:rPr>
        <w:t>com. Montaigu-Zichem) :</w:t>
      </w:r>
    </w:p>
    <w:p w14:paraId="1C5A7A85" w14:textId="7F4C5C3F" w:rsidR="00AF35F4" w:rsidRDefault="008C7CBB" w:rsidP="00AF35F4">
      <w:pPr>
        <w:ind w:left="284" w:hanging="284"/>
        <w:rPr>
          <w:rFonts w:cs="Times New Roman"/>
          <w:szCs w:val="24"/>
          <w:lang w:val="fr-FR"/>
        </w:rPr>
      </w:pPr>
      <w:r>
        <w:rPr>
          <w:rFonts w:cs="Times New Roman"/>
          <w:szCs w:val="24"/>
          <w:lang w:val="fr-FR"/>
        </w:rPr>
        <w:t>Van </w:t>
      </w:r>
      <w:r w:rsidR="00AF35F4">
        <w:rPr>
          <w:rFonts w:cs="Times New Roman"/>
          <w:szCs w:val="24"/>
          <w:lang w:val="fr-FR"/>
        </w:rPr>
        <w:t>Egelen, Ambroise</w:t>
      </w:r>
      <w:r w:rsidR="001073BC">
        <w:rPr>
          <w:rFonts w:cs="Times New Roman"/>
          <w:szCs w:val="24"/>
          <w:lang w:val="fr-FR"/>
        </w:rPr>
        <w:t xml:space="preserve"> (</w:t>
      </w:r>
      <w:r>
        <w:rPr>
          <w:rFonts w:cs="Times New Roman"/>
          <w:szCs w:val="24"/>
          <w:lang w:val="fr-FR"/>
        </w:rPr>
        <w:t xml:space="preserve">1481-1543, </w:t>
      </w:r>
      <w:r w:rsidR="00AF35F4">
        <w:rPr>
          <w:rFonts w:cs="Times New Roman"/>
          <w:szCs w:val="24"/>
          <w:lang w:val="fr-FR"/>
        </w:rPr>
        <w:t>abbé</w:t>
      </w:r>
      <w:r w:rsidR="00AF35F4" w:rsidRPr="00426246">
        <w:rPr>
          <w:rFonts w:cs="Times New Roman"/>
          <w:szCs w:val="24"/>
          <w:lang w:val="fr-FR"/>
        </w:rPr>
        <w:t xml:space="preserve"> du Parc</w:t>
      </w:r>
      <w:r w:rsidR="001073BC">
        <w:rPr>
          <w:rFonts w:cs="Times New Roman"/>
          <w:szCs w:val="24"/>
          <w:lang w:val="fr-FR"/>
        </w:rPr>
        <w:t xml:space="preserve"> ; </w:t>
      </w:r>
      <w:r w:rsidR="00AF35F4">
        <w:rPr>
          <w:rFonts w:cs="Times New Roman"/>
          <w:szCs w:val="24"/>
          <w:lang w:val="fr-FR"/>
        </w:rPr>
        <w:t xml:space="preserve">Be., </w:t>
      </w:r>
      <w:r w:rsidR="00A813E7">
        <w:rPr>
          <w:rFonts w:cs="Times New Roman"/>
          <w:szCs w:val="24"/>
          <w:lang w:val="fr-FR"/>
        </w:rPr>
        <w:t>rég. flamande, prov. Brabant flamand, arr. Louvain, com. </w:t>
      </w:r>
      <w:r w:rsidR="00AF35F4" w:rsidRPr="00426246">
        <w:rPr>
          <w:rFonts w:cs="Times New Roman"/>
          <w:szCs w:val="24"/>
          <w:lang w:val="fr-FR"/>
        </w:rPr>
        <w:t>Louvain) :</w:t>
      </w:r>
    </w:p>
    <w:p w14:paraId="0A39CE6E" w14:textId="02B7B376" w:rsidR="00B60CD3" w:rsidRDefault="00B60CD3" w:rsidP="00AF35F4">
      <w:pPr>
        <w:ind w:left="284" w:hanging="284"/>
        <w:rPr>
          <w:rFonts w:cs="Times New Roman"/>
          <w:szCs w:val="24"/>
          <w:lang w:val="fr-FR"/>
        </w:rPr>
      </w:pPr>
      <w:r>
        <w:rPr>
          <w:rFonts w:cs="Times New Roman"/>
          <w:szCs w:val="24"/>
          <w:lang w:val="fr-FR"/>
        </w:rPr>
        <w:t>Van Hulthem, Charles (1764-1832, bibliophile belge) :</w:t>
      </w:r>
    </w:p>
    <w:p w14:paraId="2B47525E" w14:textId="6F8AF5BB" w:rsidR="007004AA" w:rsidRPr="00426246" w:rsidRDefault="007004AA" w:rsidP="00AF35F4">
      <w:pPr>
        <w:ind w:left="284" w:hanging="284"/>
        <w:rPr>
          <w:rFonts w:cs="Times New Roman"/>
          <w:szCs w:val="24"/>
          <w:lang w:val="fr-FR"/>
        </w:rPr>
      </w:pPr>
      <w:r>
        <w:rPr>
          <w:rFonts w:cs="Times New Roman"/>
          <w:szCs w:val="24"/>
          <w:lang w:val="fr-FR"/>
        </w:rPr>
        <w:t>Van Meerbeeck, Adriaan (1563-1627, imprimeur) :</w:t>
      </w:r>
    </w:p>
    <w:p w14:paraId="561B0660" w14:textId="60D8EFA3" w:rsidR="00AF35F4" w:rsidRDefault="00AF35F4" w:rsidP="00AF35F4">
      <w:pPr>
        <w:ind w:left="284" w:hanging="284"/>
        <w:rPr>
          <w:rFonts w:cs="Times New Roman"/>
          <w:szCs w:val="24"/>
          <w:lang w:val="fr-FR"/>
        </w:rPr>
      </w:pPr>
      <w:r>
        <w:rPr>
          <w:rFonts w:cs="Times New Roman"/>
          <w:szCs w:val="24"/>
          <w:lang w:val="fr-FR"/>
        </w:rPr>
        <w:t>Van</w:t>
      </w:r>
      <w:r w:rsidR="008C7CBB">
        <w:rPr>
          <w:rFonts w:cs="Times New Roman"/>
          <w:szCs w:val="24"/>
          <w:lang w:val="fr-FR"/>
        </w:rPr>
        <w:t> </w:t>
      </w:r>
      <w:r>
        <w:rPr>
          <w:rFonts w:cs="Times New Roman"/>
          <w:szCs w:val="24"/>
          <w:lang w:val="fr-FR"/>
        </w:rPr>
        <w:t>Nieuwenhoven, Antoine (</w:t>
      </w:r>
      <w:r w:rsidR="00C07C05">
        <w:rPr>
          <w:rFonts w:cs="Times New Roman"/>
          <w:szCs w:val="24"/>
          <w:lang w:val="fr-FR"/>
        </w:rPr>
        <w:t xml:space="preserve">† 1526, </w:t>
      </w:r>
      <w:r w:rsidRPr="00426246">
        <w:rPr>
          <w:rFonts w:cs="Times New Roman"/>
          <w:szCs w:val="24"/>
          <w:lang w:val="fr-FR"/>
        </w:rPr>
        <w:t>abbé de Sainte-Gertrude de Louvain</w:t>
      </w:r>
      <w:r>
        <w:rPr>
          <w:rFonts w:cs="Times New Roman"/>
          <w:szCs w:val="24"/>
          <w:lang w:val="fr-FR"/>
        </w:rPr>
        <w:t>)</w:t>
      </w:r>
      <w:r w:rsidRPr="00426246">
        <w:rPr>
          <w:rFonts w:cs="Times New Roman"/>
          <w:szCs w:val="24"/>
          <w:lang w:val="fr-FR"/>
        </w:rPr>
        <w:t> :</w:t>
      </w:r>
    </w:p>
    <w:p w14:paraId="2A6CE15B" w14:textId="7936BECC" w:rsidR="00B16027" w:rsidRPr="00426246" w:rsidRDefault="00F96C8E" w:rsidP="00AF35F4">
      <w:pPr>
        <w:ind w:left="284" w:hanging="284"/>
        <w:rPr>
          <w:rFonts w:cs="Times New Roman"/>
          <w:szCs w:val="24"/>
          <w:lang w:val="fr-FR"/>
        </w:rPr>
      </w:pPr>
      <w:r>
        <w:rPr>
          <w:rFonts w:cs="Times New Roman"/>
          <w:szCs w:val="24"/>
          <w:lang w:val="fr-FR"/>
        </w:rPr>
        <w:t>Van Scherere, Jan (</w:t>
      </w:r>
      <w:r w:rsidR="00B16027">
        <w:rPr>
          <w:rFonts w:cs="Times New Roman"/>
          <w:szCs w:val="24"/>
          <w:lang w:val="fr-FR"/>
        </w:rPr>
        <w:t>rederijker brugeois) :</w:t>
      </w:r>
    </w:p>
    <w:p w14:paraId="265F0632" w14:textId="3CABCC12" w:rsidR="00F132E1" w:rsidRDefault="00F132E1" w:rsidP="00AF35F4">
      <w:pPr>
        <w:ind w:left="284" w:hanging="284"/>
        <w:rPr>
          <w:rFonts w:cs="Times New Roman"/>
          <w:szCs w:val="24"/>
          <w:lang w:val="fr-FR"/>
        </w:rPr>
      </w:pPr>
      <w:r>
        <w:rPr>
          <w:rFonts w:cs="Times New Roman"/>
          <w:szCs w:val="24"/>
          <w:lang w:val="fr-FR"/>
        </w:rPr>
        <w:t>V</w:t>
      </w:r>
      <w:r w:rsidR="00C07C05">
        <w:rPr>
          <w:rFonts w:cs="Times New Roman"/>
          <w:szCs w:val="24"/>
          <w:lang w:val="fr-FR"/>
        </w:rPr>
        <w:t>an </w:t>
      </w:r>
      <w:r>
        <w:rPr>
          <w:rFonts w:cs="Times New Roman"/>
          <w:szCs w:val="24"/>
          <w:lang w:val="fr-FR"/>
        </w:rPr>
        <w:t xml:space="preserve">Tienen, </w:t>
      </w:r>
      <w:r w:rsidRPr="00F132E1">
        <w:rPr>
          <w:rFonts w:cs="Times New Roman"/>
          <w:caps/>
          <w:szCs w:val="24"/>
          <w:lang w:val="fr-FR"/>
        </w:rPr>
        <w:t>é</w:t>
      </w:r>
      <w:r>
        <w:rPr>
          <w:rFonts w:cs="Times New Roman"/>
          <w:szCs w:val="24"/>
          <w:lang w:val="fr-FR"/>
        </w:rPr>
        <w:t xml:space="preserve">tienne, dit </w:t>
      </w:r>
      <w:r w:rsidRPr="00426246">
        <w:rPr>
          <w:rFonts w:cs="Times New Roman"/>
          <w:szCs w:val="24"/>
          <w:lang w:val="fr-FR"/>
        </w:rPr>
        <w:t xml:space="preserve">a </w:t>
      </w:r>
      <w:r>
        <w:rPr>
          <w:rFonts w:cs="Times New Roman"/>
          <w:szCs w:val="24"/>
          <w:lang w:val="fr-FR"/>
        </w:rPr>
        <w:t xml:space="preserve">Thenis </w:t>
      </w:r>
      <w:r w:rsidRPr="00426246">
        <w:rPr>
          <w:rFonts w:cs="Times New Roman"/>
          <w:szCs w:val="24"/>
          <w:lang w:val="fr-FR"/>
        </w:rPr>
        <w:t>(</w:t>
      </w:r>
      <w:r>
        <w:rPr>
          <w:rFonts w:cs="Times New Roman"/>
          <w:szCs w:val="24"/>
          <w:lang w:val="fr-FR"/>
        </w:rPr>
        <w:t xml:space="preserve">† 1519, </w:t>
      </w:r>
      <w:r w:rsidRPr="00426246">
        <w:rPr>
          <w:rFonts w:cs="Times New Roman"/>
          <w:szCs w:val="24"/>
          <w:lang w:val="fr-FR"/>
        </w:rPr>
        <w:t>abbé de Saint-Michel d’Anvers) :</w:t>
      </w:r>
    </w:p>
    <w:p w14:paraId="65D06458" w14:textId="6975F503" w:rsidR="00AF35F4" w:rsidRPr="009178A5" w:rsidRDefault="00AF35F4" w:rsidP="00AF35F4">
      <w:pPr>
        <w:ind w:left="284" w:hanging="284"/>
        <w:rPr>
          <w:rFonts w:cs="Times New Roman"/>
          <w:szCs w:val="24"/>
          <w:lang w:val="fr-FR"/>
        </w:rPr>
      </w:pPr>
      <w:r w:rsidRPr="009178A5">
        <w:rPr>
          <w:rFonts w:cs="Times New Roman"/>
          <w:szCs w:val="24"/>
          <w:lang w:val="fr-FR"/>
        </w:rPr>
        <w:t>Venise (</w:t>
      </w:r>
      <w:r w:rsidR="00A813E7">
        <w:rPr>
          <w:rFonts w:cs="Times New Roman"/>
          <w:szCs w:val="24"/>
          <w:lang w:val="fr-FR"/>
        </w:rPr>
        <w:t>ville</w:t>
      </w:r>
      <w:r w:rsidR="00705B16">
        <w:rPr>
          <w:rFonts w:cs="Times New Roman"/>
          <w:szCs w:val="24"/>
          <w:lang w:val="fr-FR"/>
        </w:rPr>
        <w:t>, It., rég.</w:t>
      </w:r>
      <w:r w:rsidR="00C07C05">
        <w:rPr>
          <w:rFonts w:cs="Times New Roman"/>
          <w:szCs w:val="24"/>
          <w:lang w:val="fr-FR"/>
        </w:rPr>
        <w:t> </w:t>
      </w:r>
      <w:r w:rsidR="00705B16">
        <w:rPr>
          <w:rFonts w:cs="Times New Roman"/>
          <w:szCs w:val="24"/>
          <w:lang w:val="fr-FR"/>
        </w:rPr>
        <w:t>Vénétie</w:t>
      </w:r>
      <w:r w:rsidRPr="009178A5">
        <w:rPr>
          <w:rFonts w:cs="Times New Roman"/>
          <w:szCs w:val="24"/>
          <w:lang w:val="fr-FR"/>
        </w:rPr>
        <w:t>) :</w:t>
      </w:r>
    </w:p>
    <w:p w14:paraId="06A66B26" w14:textId="458AE12F" w:rsidR="00AF35F4" w:rsidRDefault="00AF35F4" w:rsidP="00AF35F4">
      <w:pPr>
        <w:ind w:left="284" w:hanging="284"/>
        <w:rPr>
          <w:rFonts w:cs="Times New Roman"/>
          <w:szCs w:val="24"/>
          <w:lang w:val="fr-FR"/>
        </w:rPr>
      </w:pPr>
      <w:r>
        <w:rPr>
          <w:rFonts w:cs="Times New Roman"/>
          <w:szCs w:val="24"/>
          <w:lang w:val="fr-FR"/>
        </w:rPr>
        <w:t>Vergy, Guillaume V de (s</w:t>
      </w:r>
      <w:r w:rsidRPr="00F244DD">
        <w:rPr>
          <w:rFonts w:cs="Times New Roman"/>
          <w:szCs w:val="24"/>
          <w:lang w:val="fr-FR"/>
        </w:rPr>
        <w:t>eigneur de Montferrand, d</w:t>
      </w:r>
      <w:r>
        <w:rPr>
          <w:rFonts w:cs="Times New Roman"/>
          <w:szCs w:val="24"/>
          <w:lang w:val="fr-FR"/>
        </w:rPr>
        <w:t>’Autrey, de Champlitte et de La </w:t>
      </w:r>
      <w:r w:rsidRPr="00F244DD">
        <w:rPr>
          <w:rFonts w:cs="Times New Roman"/>
          <w:szCs w:val="24"/>
          <w:lang w:val="fr-FR"/>
        </w:rPr>
        <w:t>Motte</w:t>
      </w:r>
      <w:r w:rsidRPr="00426246">
        <w:rPr>
          <w:rFonts w:cs="Times New Roman"/>
          <w:szCs w:val="24"/>
          <w:lang w:val="fr-FR"/>
        </w:rPr>
        <w:t>) :</w:t>
      </w:r>
    </w:p>
    <w:p w14:paraId="1E06AA19" w14:textId="1CB3711C" w:rsidR="00CE21A3" w:rsidRPr="00426246" w:rsidRDefault="00CE21A3" w:rsidP="00AF35F4">
      <w:pPr>
        <w:ind w:left="284" w:hanging="284"/>
        <w:rPr>
          <w:rFonts w:cs="Times New Roman"/>
          <w:szCs w:val="24"/>
          <w:lang w:val="fr-FR"/>
        </w:rPr>
      </w:pPr>
      <w:r>
        <w:rPr>
          <w:rFonts w:cs="Times New Roman"/>
          <w:szCs w:val="24"/>
          <w:lang w:val="fr-FR"/>
        </w:rPr>
        <w:t>Verus ou Lucius Aurelius Verus (130-169, co-empereur romain avec Marc Aurèle, jusqu’à sa mort) :</w:t>
      </w:r>
    </w:p>
    <w:p w14:paraId="396948DA" w14:textId="13A15B22" w:rsidR="00AF35F4" w:rsidRPr="009178A5" w:rsidRDefault="00AF35F4" w:rsidP="00AF35F4">
      <w:pPr>
        <w:ind w:left="284" w:hanging="284"/>
        <w:rPr>
          <w:rFonts w:cs="Times New Roman"/>
          <w:szCs w:val="24"/>
          <w:lang w:val="fr-FR"/>
        </w:rPr>
      </w:pPr>
      <w:r w:rsidRPr="009178A5">
        <w:rPr>
          <w:rFonts w:cs="Times New Roman"/>
          <w:szCs w:val="24"/>
          <w:lang w:val="fr-FR"/>
        </w:rPr>
        <w:t xml:space="preserve">Vespasien </w:t>
      </w:r>
      <w:r w:rsidR="003F6C4C">
        <w:rPr>
          <w:rFonts w:cs="Times New Roman"/>
          <w:szCs w:val="24"/>
          <w:lang w:val="fr-FR"/>
        </w:rPr>
        <w:t xml:space="preserve">ou </w:t>
      </w:r>
      <w:r w:rsidR="003F6C4C" w:rsidRPr="003F6C4C">
        <w:rPr>
          <w:iCs/>
          <w:lang w:val="fr-FR"/>
        </w:rPr>
        <w:t>Caesar Vespasianus Augustus</w:t>
      </w:r>
      <w:r w:rsidR="003F6C4C" w:rsidRPr="009178A5">
        <w:rPr>
          <w:rFonts w:cs="Times New Roman"/>
          <w:szCs w:val="24"/>
          <w:lang w:val="fr-FR"/>
        </w:rPr>
        <w:t xml:space="preserve"> </w:t>
      </w:r>
      <w:r w:rsidRPr="009178A5">
        <w:rPr>
          <w:rFonts w:cs="Times New Roman"/>
          <w:szCs w:val="24"/>
          <w:lang w:val="fr-FR"/>
        </w:rPr>
        <w:t>(</w:t>
      </w:r>
      <w:r w:rsidR="003F6C4C">
        <w:rPr>
          <w:rFonts w:cs="Times New Roman"/>
          <w:szCs w:val="24"/>
          <w:lang w:val="fr-FR"/>
        </w:rPr>
        <w:t xml:space="preserve">9-79, </w:t>
      </w:r>
      <w:r w:rsidRPr="009178A5">
        <w:rPr>
          <w:rFonts w:cs="Times New Roman"/>
          <w:szCs w:val="24"/>
          <w:lang w:val="fr-FR"/>
        </w:rPr>
        <w:t>empereur romain) :</w:t>
      </w:r>
    </w:p>
    <w:p w14:paraId="171CA7F1" w14:textId="29F6190F" w:rsidR="00AF35F4" w:rsidRPr="009178A5" w:rsidRDefault="00AF35F4" w:rsidP="00AF35F4">
      <w:pPr>
        <w:ind w:left="284" w:hanging="284"/>
        <w:rPr>
          <w:rFonts w:cs="Times New Roman"/>
          <w:szCs w:val="24"/>
          <w:lang w:val="fr-FR"/>
        </w:rPr>
      </w:pPr>
      <w:r w:rsidRPr="009178A5">
        <w:rPr>
          <w:rFonts w:cs="Times New Roman"/>
          <w:szCs w:val="24"/>
          <w:lang w:val="fr-FR"/>
        </w:rPr>
        <w:t>Vierge Marie :</w:t>
      </w:r>
    </w:p>
    <w:p w14:paraId="579E7FE2" w14:textId="4CF020C6" w:rsidR="00A813E7" w:rsidRDefault="00AF35F4" w:rsidP="00AF35F4">
      <w:pPr>
        <w:ind w:left="284" w:hanging="284"/>
        <w:rPr>
          <w:lang w:val="fr-FR"/>
        </w:rPr>
      </w:pPr>
      <w:r w:rsidRPr="009178A5">
        <w:rPr>
          <w:rFonts w:cs="Times New Roman"/>
          <w:szCs w:val="24"/>
          <w:lang w:val="fr-FR"/>
        </w:rPr>
        <w:t>Villaviciosa (</w:t>
      </w:r>
      <w:r w:rsidR="00A813E7">
        <w:rPr>
          <w:rFonts w:cs="Times New Roman"/>
          <w:szCs w:val="24"/>
          <w:lang w:val="fr-FR"/>
        </w:rPr>
        <w:t xml:space="preserve">ville, </w:t>
      </w:r>
      <w:r w:rsidR="004A2ED4">
        <w:rPr>
          <w:rFonts w:cs="Times New Roman"/>
          <w:lang w:val="fr-FR"/>
        </w:rPr>
        <w:t>Esp</w:t>
      </w:r>
      <w:r w:rsidR="003F6C4C">
        <w:rPr>
          <w:rFonts w:cs="Times New Roman"/>
          <w:lang w:val="fr-FR"/>
        </w:rPr>
        <w:t>.</w:t>
      </w:r>
      <w:r w:rsidR="00A813E7">
        <w:rPr>
          <w:rFonts w:cs="Times New Roman"/>
          <w:lang w:val="fr-FR"/>
        </w:rPr>
        <w:t xml:space="preserve">, </w:t>
      </w:r>
      <w:r w:rsidR="00705B16">
        <w:rPr>
          <w:rFonts w:cs="Times New Roman"/>
          <w:lang w:val="fr-FR"/>
        </w:rPr>
        <w:t>aut. com. </w:t>
      </w:r>
      <w:r w:rsidR="004A2ED4" w:rsidRPr="00A813E7">
        <w:rPr>
          <w:rFonts w:cs="Times New Roman"/>
          <w:lang w:val="fr-FR"/>
        </w:rPr>
        <w:t>Asturies</w:t>
      </w:r>
      <w:r w:rsidR="00A813E7" w:rsidRPr="00A813E7">
        <w:rPr>
          <w:rFonts w:cs="Times New Roman"/>
          <w:lang w:val="fr-FR"/>
        </w:rPr>
        <w:t xml:space="preserve">, </w:t>
      </w:r>
      <w:r w:rsidR="00DE73CE">
        <w:rPr>
          <w:rFonts w:cs="Times New Roman"/>
          <w:lang w:val="fr-FR"/>
        </w:rPr>
        <w:t>prov. </w:t>
      </w:r>
      <w:r w:rsidR="00705B16">
        <w:rPr>
          <w:rFonts w:cs="Times New Roman"/>
          <w:lang w:val="fr-FR"/>
        </w:rPr>
        <w:t xml:space="preserve">Asturies, </w:t>
      </w:r>
      <w:r w:rsidR="00A813E7" w:rsidRPr="00A813E7">
        <w:rPr>
          <w:rFonts w:cs="Times New Roman"/>
          <w:lang w:val="fr-FR"/>
        </w:rPr>
        <w:t>com.</w:t>
      </w:r>
      <w:r w:rsidR="00A813E7">
        <w:rPr>
          <w:rFonts w:cs="Times New Roman"/>
          <w:lang w:val="fr-FR"/>
        </w:rPr>
        <w:t> </w:t>
      </w:r>
      <w:r w:rsidR="00A813E7" w:rsidRPr="00A813E7">
        <w:rPr>
          <w:lang w:val="fr-FR"/>
        </w:rPr>
        <w:t>Gijón) :</w:t>
      </w:r>
    </w:p>
    <w:p w14:paraId="7BF9B636" w14:textId="1D5A1A69" w:rsidR="007004AA" w:rsidRDefault="007004AA" w:rsidP="00AF35F4">
      <w:pPr>
        <w:ind w:left="284" w:hanging="284"/>
        <w:rPr>
          <w:lang w:val="fr-FR"/>
        </w:rPr>
      </w:pPr>
      <w:r>
        <w:rPr>
          <w:lang w:val="fr-FR"/>
        </w:rPr>
        <w:t>Vital, Laurent (historiographe bourguignon) :</w:t>
      </w:r>
    </w:p>
    <w:p w14:paraId="5B1156FD" w14:textId="71080687" w:rsidR="004A2ED4" w:rsidRPr="00A813E7" w:rsidRDefault="004A2ED4" w:rsidP="00AF35F4">
      <w:pPr>
        <w:ind w:left="284" w:hanging="284"/>
        <w:rPr>
          <w:rFonts w:cs="Times New Roman"/>
          <w:lang w:val="fr-FR"/>
        </w:rPr>
      </w:pPr>
      <w:r w:rsidRPr="00A813E7">
        <w:rPr>
          <w:rFonts w:cs="Times New Roman"/>
          <w:lang w:val="fr-FR"/>
        </w:rPr>
        <w:t>Vlissingen (</w:t>
      </w:r>
      <w:r w:rsidR="00A813E7" w:rsidRPr="00A813E7">
        <w:rPr>
          <w:rFonts w:cs="Times New Roman"/>
          <w:lang w:val="fr-FR"/>
        </w:rPr>
        <w:t xml:space="preserve">ville, </w:t>
      </w:r>
      <w:r w:rsidRPr="00A813E7">
        <w:rPr>
          <w:rFonts w:cs="Times New Roman"/>
          <w:lang w:val="fr-FR"/>
        </w:rPr>
        <w:t xml:space="preserve">P.-B., </w:t>
      </w:r>
      <w:r w:rsidR="00A813E7">
        <w:rPr>
          <w:rFonts w:cs="Times New Roman"/>
          <w:lang w:val="fr-FR"/>
        </w:rPr>
        <w:t>prov. </w:t>
      </w:r>
      <w:r w:rsidRPr="00A813E7">
        <w:rPr>
          <w:rFonts w:cs="Times New Roman"/>
          <w:lang w:val="fr-FR"/>
        </w:rPr>
        <w:t>Zélande</w:t>
      </w:r>
      <w:r w:rsidRPr="00A813E7">
        <w:rPr>
          <w:rFonts w:cs="Times New Roman"/>
          <w:color w:val="000000" w:themeColor="text1"/>
          <w:lang w:val="fr-FR"/>
        </w:rPr>
        <w:t>) :</w:t>
      </w:r>
    </w:p>
    <w:p w14:paraId="4342FCF4" w14:textId="5D70CBA3" w:rsidR="00AF35F4" w:rsidRPr="00A813E7" w:rsidRDefault="00AF35F4" w:rsidP="00AF35F4">
      <w:pPr>
        <w:ind w:left="284" w:hanging="284"/>
        <w:rPr>
          <w:rFonts w:cs="Times New Roman"/>
          <w:szCs w:val="24"/>
          <w:lang w:val="fr-FR"/>
        </w:rPr>
      </w:pPr>
      <w:r w:rsidRPr="002A1F76">
        <w:rPr>
          <w:rFonts w:cs="Times New Roman"/>
          <w:i/>
          <w:szCs w:val="24"/>
          <w:lang w:val="fr-FR"/>
        </w:rPr>
        <w:t>Vuernam</w:t>
      </w:r>
      <w:r w:rsidRPr="002A1F76">
        <w:rPr>
          <w:rFonts w:cs="Times New Roman"/>
          <w:szCs w:val="24"/>
          <w:lang w:val="fr-FR"/>
        </w:rPr>
        <w:t xml:space="preserve"> (comte de) :</w:t>
      </w:r>
      <w:r w:rsidR="002A1F76" w:rsidRPr="002A1F76">
        <w:rPr>
          <w:rFonts w:cs="Times New Roman"/>
          <w:szCs w:val="24"/>
          <w:lang w:val="fr-FR"/>
        </w:rPr>
        <w:t xml:space="preserve"> voir </w:t>
      </w:r>
      <w:r w:rsidR="002A1F76" w:rsidRPr="007A454F">
        <w:rPr>
          <w:rStyle w:val="lev"/>
          <w:b w:val="0"/>
          <w:szCs w:val="24"/>
          <w:lang w:val="fr-FR"/>
        </w:rPr>
        <w:t>Warham, Hugh.</w:t>
      </w:r>
    </w:p>
    <w:p w14:paraId="7BEEFCB2" w14:textId="14B91E8B" w:rsidR="00AF35F4" w:rsidRPr="00A813E7" w:rsidRDefault="00AF35F4" w:rsidP="00AF35F4">
      <w:pPr>
        <w:ind w:left="284" w:hanging="284"/>
        <w:rPr>
          <w:rFonts w:cs="Times New Roman"/>
          <w:szCs w:val="24"/>
          <w:lang w:val="fr-FR"/>
        </w:rPr>
      </w:pPr>
      <w:r w:rsidRPr="00A813E7">
        <w:rPr>
          <w:rFonts w:cs="Times New Roman"/>
          <w:szCs w:val="24"/>
          <w:lang w:val="fr-FR"/>
        </w:rPr>
        <w:t>Vulcain (dieu romain) :</w:t>
      </w:r>
    </w:p>
    <w:p w14:paraId="1A6133A0" w14:textId="77777777" w:rsidR="00AF35F4" w:rsidRDefault="00AF35F4" w:rsidP="00AF35F4">
      <w:pPr>
        <w:ind w:left="284" w:hanging="284"/>
        <w:rPr>
          <w:rFonts w:cs="Times New Roman"/>
          <w:szCs w:val="24"/>
          <w:lang w:val="fr-FR"/>
        </w:rPr>
      </w:pPr>
    </w:p>
    <w:p w14:paraId="4101E9EA" w14:textId="373EB6DB" w:rsidR="007004AA" w:rsidRPr="0011146A" w:rsidRDefault="007004AA" w:rsidP="00AF35F4">
      <w:pPr>
        <w:ind w:left="284" w:hanging="284"/>
        <w:rPr>
          <w:rFonts w:cs="Times New Roman"/>
          <w:szCs w:val="24"/>
          <w:lang w:val="en-GB"/>
        </w:rPr>
      </w:pPr>
      <w:r w:rsidRPr="00756D91">
        <w:rPr>
          <w:rFonts w:cs="Times New Roman"/>
          <w:szCs w:val="24"/>
        </w:rPr>
        <w:t>Walcheren (île, P.-B., prov. </w:t>
      </w:r>
      <w:r w:rsidRPr="0011146A">
        <w:rPr>
          <w:rFonts w:cs="Times New Roman"/>
          <w:szCs w:val="24"/>
          <w:lang w:val="en-GB"/>
        </w:rPr>
        <w:t>Zélande</w:t>
      </w:r>
      <w:proofErr w:type="gramStart"/>
      <w:r w:rsidRPr="0011146A">
        <w:rPr>
          <w:rFonts w:cs="Times New Roman"/>
          <w:szCs w:val="24"/>
          <w:lang w:val="en-GB"/>
        </w:rPr>
        <w:t>) :</w:t>
      </w:r>
      <w:proofErr w:type="gramEnd"/>
    </w:p>
    <w:p w14:paraId="153B362F" w14:textId="249B55A5" w:rsidR="002A1F76" w:rsidRPr="002A1F76" w:rsidRDefault="002A1F76" w:rsidP="00AF35F4">
      <w:pPr>
        <w:ind w:left="284" w:hanging="284"/>
        <w:rPr>
          <w:rFonts w:cs="Times New Roman"/>
          <w:szCs w:val="24"/>
          <w:lang w:val="en-GB"/>
        </w:rPr>
      </w:pPr>
      <w:r>
        <w:rPr>
          <w:rStyle w:val="lev"/>
          <w:b w:val="0"/>
          <w:szCs w:val="24"/>
          <w:lang w:val="en-GB"/>
        </w:rPr>
        <w:t xml:space="preserve">Warham, </w:t>
      </w:r>
      <w:r w:rsidRPr="002A1F76">
        <w:rPr>
          <w:rStyle w:val="lev"/>
          <w:b w:val="0"/>
          <w:szCs w:val="24"/>
          <w:lang w:val="en-GB"/>
        </w:rPr>
        <w:t>Hugh</w:t>
      </w:r>
      <w:r>
        <w:rPr>
          <w:rStyle w:val="lev"/>
          <w:b w:val="0"/>
          <w:szCs w:val="24"/>
          <w:lang w:val="en-GB"/>
        </w:rPr>
        <w:t xml:space="preserve">, Sir </w:t>
      </w:r>
      <w:r w:rsidRPr="002A1F76">
        <w:rPr>
          <w:rStyle w:val="lev"/>
          <w:b w:val="0"/>
          <w:szCs w:val="24"/>
          <w:lang w:val="en-GB"/>
        </w:rPr>
        <w:t>(</w:t>
      </w:r>
      <w:r w:rsidRPr="002A1F76">
        <w:rPr>
          <w:rStyle w:val="lev"/>
          <w:b w:val="0"/>
          <w:i/>
          <w:szCs w:val="24"/>
          <w:lang w:val="en-GB"/>
        </w:rPr>
        <w:t>p.</w:t>
      </w:r>
      <w:r w:rsidRPr="002A1F76">
        <w:rPr>
          <w:rStyle w:val="lev"/>
          <w:b w:val="0"/>
          <w:szCs w:val="24"/>
          <w:lang w:val="en-GB"/>
        </w:rPr>
        <w:t> 1456-1538,</w:t>
      </w:r>
      <w:r w:rsidRPr="002A1F76">
        <w:rPr>
          <w:rStyle w:val="large"/>
          <w:szCs w:val="24"/>
          <w:lang w:val="en-GB"/>
        </w:rPr>
        <w:t xml:space="preserve"> </w:t>
      </w:r>
      <w:r w:rsidRPr="002A1F76">
        <w:rPr>
          <w:szCs w:val="24"/>
          <w:lang w:val="en-GB"/>
        </w:rPr>
        <w:t xml:space="preserve">frère de William </w:t>
      </w:r>
      <w:r w:rsidRPr="002A1F76">
        <w:rPr>
          <w:rFonts w:cs="Times New Roman"/>
          <w:szCs w:val="24"/>
          <w:lang w:val="en-GB"/>
        </w:rPr>
        <w:t>Warham, ambassadeur d’Angleterre</w:t>
      </w:r>
      <w:proofErr w:type="gramStart"/>
      <w:r>
        <w:rPr>
          <w:rFonts w:cs="Times New Roman"/>
          <w:szCs w:val="24"/>
          <w:lang w:val="en-GB"/>
        </w:rPr>
        <w:t>) :</w:t>
      </w:r>
      <w:proofErr w:type="gramEnd"/>
    </w:p>
    <w:p w14:paraId="1E063773" w14:textId="59940BEF" w:rsidR="00AF35F4" w:rsidRPr="009178A5" w:rsidRDefault="00AF35F4" w:rsidP="00AF35F4">
      <w:pPr>
        <w:ind w:left="284" w:hanging="284"/>
        <w:rPr>
          <w:rFonts w:cs="Times New Roman"/>
          <w:szCs w:val="24"/>
          <w:lang w:val="fr-FR"/>
        </w:rPr>
      </w:pPr>
      <w:r w:rsidRPr="002A1F76">
        <w:rPr>
          <w:rFonts w:cs="Times New Roman"/>
          <w:szCs w:val="24"/>
          <w:lang w:val="fr-FR"/>
        </w:rPr>
        <w:t>Warham, William (</w:t>
      </w:r>
      <w:r w:rsidR="00100BCE" w:rsidRPr="002A1F76">
        <w:rPr>
          <w:rFonts w:cs="Times New Roman"/>
          <w:i/>
          <w:szCs w:val="24"/>
          <w:lang w:val="fr-FR"/>
        </w:rPr>
        <w:t>ca</w:t>
      </w:r>
      <w:r w:rsidR="00100BCE" w:rsidRPr="002A1F76">
        <w:rPr>
          <w:rFonts w:cs="Times New Roman"/>
          <w:szCs w:val="24"/>
          <w:lang w:val="fr-FR"/>
        </w:rPr>
        <w:t> 14</w:t>
      </w:r>
      <w:r w:rsidR="00100BCE">
        <w:rPr>
          <w:rFonts w:cs="Times New Roman"/>
          <w:szCs w:val="24"/>
          <w:lang w:val="fr-FR"/>
        </w:rPr>
        <w:t xml:space="preserve">50-1532, </w:t>
      </w:r>
      <w:r w:rsidRPr="00A813E7">
        <w:rPr>
          <w:rFonts w:cs="Times New Roman"/>
          <w:szCs w:val="24"/>
          <w:lang w:val="fr-FR"/>
        </w:rPr>
        <w:t>amba</w:t>
      </w:r>
      <w:r w:rsidRPr="00800F6F">
        <w:rPr>
          <w:rFonts w:cs="Times New Roman"/>
          <w:szCs w:val="24"/>
          <w:lang w:val="fr-FR"/>
        </w:rPr>
        <w:t>ssadeur d’Angleterre, évêque de Canterbury, cha</w:t>
      </w:r>
      <w:r w:rsidRPr="009178A5">
        <w:rPr>
          <w:rFonts w:cs="Times New Roman"/>
          <w:szCs w:val="24"/>
          <w:lang w:val="fr-FR"/>
        </w:rPr>
        <w:t>ncelier de l’Université d’Oxford, lord chancelier d’Angleterre jusqu</w:t>
      </w:r>
      <w:r>
        <w:rPr>
          <w:rFonts w:cs="Times New Roman"/>
          <w:szCs w:val="24"/>
          <w:lang w:val="fr-FR"/>
        </w:rPr>
        <w:t>’</w:t>
      </w:r>
      <w:r w:rsidRPr="009178A5">
        <w:rPr>
          <w:rFonts w:cs="Times New Roman"/>
          <w:szCs w:val="24"/>
          <w:lang w:val="fr-FR"/>
        </w:rPr>
        <w:t>e</w:t>
      </w:r>
      <w:r>
        <w:rPr>
          <w:rFonts w:cs="Times New Roman"/>
          <w:szCs w:val="24"/>
          <w:lang w:val="fr-FR"/>
        </w:rPr>
        <w:t>n</w:t>
      </w:r>
      <w:r w:rsidRPr="009178A5">
        <w:rPr>
          <w:rFonts w:cs="Times New Roman"/>
          <w:szCs w:val="24"/>
          <w:lang w:val="fr-FR"/>
        </w:rPr>
        <w:t xml:space="preserve"> 1515) :</w:t>
      </w:r>
    </w:p>
    <w:p w14:paraId="6F8A04B3" w14:textId="771CC81E" w:rsidR="00AF35F4" w:rsidRDefault="00AF35F4" w:rsidP="00AF35F4">
      <w:pPr>
        <w:ind w:left="284" w:hanging="284"/>
        <w:rPr>
          <w:rFonts w:cs="Times New Roman"/>
          <w:szCs w:val="24"/>
          <w:lang w:val="fr-FR"/>
        </w:rPr>
      </w:pPr>
      <w:r w:rsidRPr="009178A5">
        <w:rPr>
          <w:rFonts w:cs="Times New Roman"/>
          <w:szCs w:val="24"/>
          <w:lang w:val="fr-FR"/>
        </w:rPr>
        <w:t>Wassenaar, Jean II de (</w:t>
      </w:r>
      <w:r w:rsidR="00100BCE">
        <w:rPr>
          <w:rFonts w:cs="Times New Roman"/>
          <w:szCs w:val="24"/>
          <w:lang w:val="fr-FR"/>
        </w:rPr>
        <w:t xml:space="preserve">1483-1523, </w:t>
      </w:r>
      <w:r w:rsidRPr="009178A5">
        <w:rPr>
          <w:rFonts w:cs="Times New Roman"/>
          <w:szCs w:val="24"/>
          <w:lang w:val="fr-FR"/>
        </w:rPr>
        <w:t>seigneur de</w:t>
      </w:r>
      <w:r w:rsidR="00100BCE">
        <w:rPr>
          <w:rFonts w:cs="Times New Roman"/>
          <w:szCs w:val="24"/>
          <w:lang w:val="fr-FR"/>
        </w:rPr>
        <w:t>, vicomte de Leyde</w:t>
      </w:r>
      <w:r w:rsidRPr="009178A5">
        <w:rPr>
          <w:rFonts w:cs="Times New Roman"/>
          <w:szCs w:val="24"/>
          <w:lang w:val="fr-FR"/>
        </w:rPr>
        <w:t>) :</w:t>
      </w:r>
    </w:p>
    <w:p w14:paraId="1CE343A3" w14:textId="7097EDED" w:rsidR="00AF35F4" w:rsidRDefault="00AF35F4" w:rsidP="00AF35F4">
      <w:pPr>
        <w:ind w:left="284" w:hanging="284"/>
        <w:rPr>
          <w:rFonts w:cs="Times New Roman"/>
          <w:szCs w:val="24"/>
          <w:lang w:val="fr-FR"/>
        </w:rPr>
      </w:pPr>
      <w:r>
        <w:rPr>
          <w:rFonts w:cs="Times New Roman"/>
          <w:szCs w:val="24"/>
          <w:lang w:val="fr-FR"/>
        </w:rPr>
        <w:t>Wayenbergh, Pierre (</w:t>
      </w:r>
      <w:r w:rsidR="00C07C05">
        <w:rPr>
          <w:rFonts w:cs="Times New Roman"/>
          <w:szCs w:val="24"/>
          <w:lang w:val="fr-FR"/>
        </w:rPr>
        <w:t xml:space="preserve">† 1538, </w:t>
      </w:r>
      <w:r w:rsidRPr="00426246">
        <w:rPr>
          <w:rFonts w:cs="Times New Roman"/>
          <w:szCs w:val="24"/>
          <w:lang w:val="fr-FR"/>
        </w:rPr>
        <w:t>abbé de Grimbergen</w:t>
      </w:r>
      <w:r>
        <w:rPr>
          <w:rFonts w:cs="Times New Roman"/>
          <w:szCs w:val="24"/>
          <w:lang w:val="fr-FR"/>
        </w:rPr>
        <w:t xml:space="preserve"> ; Be., </w:t>
      </w:r>
      <w:r w:rsidR="00A813E7">
        <w:rPr>
          <w:rFonts w:cs="Times New Roman"/>
          <w:szCs w:val="24"/>
          <w:lang w:val="fr-FR"/>
        </w:rPr>
        <w:t xml:space="preserve">rég. flamande, </w:t>
      </w:r>
      <w:r w:rsidRPr="00171762">
        <w:rPr>
          <w:rFonts w:cs="Times New Roman"/>
          <w:szCs w:val="24"/>
          <w:lang w:val="fr-FR"/>
        </w:rPr>
        <w:t xml:space="preserve">prov. Brabant flamand, </w:t>
      </w:r>
      <w:r w:rsidR="007F594C">
        <w:rPr>
          <w:rFonts w:cs="Times New Roman"/>
          <w:szCs w:val="24"/>
          <w:lang w:val="fr-FR"/>
        </w:rPr>
        <w:t>arr. </w:t>
      </w:r>
      <w:r w:rsidR="007F594C" w:rsidRPr="00800F6F">
        <w:rPr>
          <w:lang w:val="fr-FR"/>
        </w:rPr>
        <w:t xml:space="preserve">Halle-Vilvoorde, </w:t>
      </w:r>
      <w:r w:rsidRPr="00426246">
        <w:rPr>
          <w:rFonts w:cs="Times New Roman"/>
          <w:szCs w:val="24"/>
          <w:lang w:val="fr-FR"/>
        </w:rPr>
        <w:t>com. </w:t>
      </w:r>
      <w:r w:rsidRPr="00171762">
        <w:rPr>
          <w:rFonts w:cs="Times New Roman"/>
          <w:szCs w:val="24"/>
          <w:lang w:val="fr-FR"/>
        </w:rPr>
        <w:t>Grimbergen) :</w:t>
      </w:r>
    </w:p>
    <w:p w14:paraId="55A67A63" w14:textId="34CF77CF" w:rsidR="00AF35F4" w:rsidRDefault="00AF35F4" w:rsidP="00AF35F4">
      <w:pPr>
        <w:ind w:left="284" w:hanging="284"/>
        <w:rPr>
          <w:rFonts w:cs="Times New Roman"/>
          <w:szCs w:val="24"/>
          <w:lang w:val="fr-FR"/>
        </w:rPr>
      </w:pPr>
      <w:r w:rsidRPr="009178A5">
        <w:rPr>
          <w:rFonts w:cs="Times New Roman"/>
          <w:szCs w:val="24"/>
          <w:lang w:val="fr-FR"/>
        </w:rPr>
        <w:t>Werchin, Nicolas de (sénéchal de Hainaut) :</w:t>
      </w:r>
    </w:p>
    <w:p w14:paraId="6EB20E50" w14:textId="27FD19CD" w:rsidR="00AF35F4" w:rsidRPr="009178A5" w:rsidRDefault="00AF35F4" w:rsidP="00AF35F4">
      <w:pPr>
        <w:ind w:left="284" w:hanging="284"/>
        <w:rPr>
          <w:rFonts w:cs="Times New Roman"/>
          <w:szCs w:val="24"/>
          <w:lang w:val="fr-FR"/>
        </w:rPr>
      </w:pPr>
      <w:r w:rsidRPr="00A234F2">
        <w:rPr>
          <w:rFonts w:cs="Times New Roman"/>
          <w:color w:val="000000"/>
          <w:szCs w:val="24"/>
          <w:lang w:val="fr-FR"/>
        </w:rPr>
        <w:t>Werdenberg, Félix de (</w:t>
      </w:r>
      <w:r w:rsidR="00470429">
        <w:rPr>
          <w:rFonts w:cs="Times New Roman"/>
          <w:color w:val="000000"/>
          <w:szCs w:val="24"/>
          <w:lang w:val="fr-FR"/>
        </w:rPr>
        <w:t xml:space="preserve">† 1530, </w:t>
      </w:r>
      <w:r w:rsidRPr="00A234F2">
        <w:rPr>
          <w:rFonts w:cs="Times New Roman"/>
          <w:szCs w:val="24"/>
          <w:lang w:val="fr-FR"/>
        </w:rPr>
        <w:t>comte de</w:t>
      </w:r>
      <w:r w:rsidRPr="00A234F2">
        <w:rPr>
          <w:rFonts w:cs="Times New Roman"/>
          <w:color w:val="000000"/>
          <w:szCs w:val="24"/>
          <w:lang w:val="fr-FR"/>
        </w:rPr>
        <w:t>)</w:t>
      </w:r>
      <w:r w:rsidR="00107C75">
        <w:rPr>
          <w:rFonts w:cs="Times New Roman"/>
          <w:color w:val="000000"/>
          <w:szCs w:val="24"/>
          <w:lang w:val="fr-FR"/>
        </w:rPr>
        <w:t> :</w:t>
      </w:r>
    </w:p>
    <w:p w14:paraId="3FDC17E9" w14:textId="46A346E9" w:rsidR="00AF35F4" w:rsidRPr="009178A5" w:rsidRDefault="00AF35F4" w:rsidP="00AF35F4">
      <w:pPr>
        <w:ind w:left="284" w:hanging="284"/>
        <w:rPr>
          <w:rFonts w:cs="Times New Roman"/>
          <w:szCs w:val="24"/>
          <w:lang w:val="fr-FR"/>
        </w:rPr>
      </w:pPr>
      <w:r w:rsidRPr="009178A5">
        <w:rPr>
          <w:rFonts w:cs="Times New Roman"/>
          <w:color w:val="000000"/>
          <w:szCs w:val="24"/>
          <w:lang w:val="fr-FR"/>
        </w:rPr>
        <w:t>Wittelsbach, Frédéric (II) de, dit de Bavière ou le Sage (</w:t>
      </w:r>
      <w:r w:rsidR="00470429">
        <w:rPr>
          <w:rFonts w:cs="Times New Roman"/>
          <w:color w:val="000000"/>
          <w:szCs w:val="24"/>
          <w:lang w:val="fr-FR"/>
        </w:rPr>
        <w:t xml:space="preserve">1482-1556, </w:t>
      </w:r>
      <w:r w:rsidRPr="009178A5">
        <w:rPr>
          <w:rFonts w:cs="Times New Roman"/>
          <w:color w:val="000000"/>
          <w:szCs w:val="24"/>
          <w:lang w:val="fr-FR"/>
        </w:rPr>
        <w:t>comte Palatin du Rhin) :</w:t>
      </w:r>
    </w:p>
    <w:p w14:paraId="798E216E" w14:textId="466907AC" w:rsidR="00AF35F4" w:rsidRPr="009178A5" w:rsidRDefault="00AF35F4" w:rsidP="00AF35F4">
      <w:pPr>
        <w:ind w:left="284" w:hanging="284"/>
        <w:rPr>
          <w:rFonts w:cs="Times New Roman"/>
          <w:szCs w:val="24"/>
          <w:lang w:val="fr-FR"/>
        </w:rPr>
      </w:pPr>
      <w:r w:rsidRPr="009178A5">
        <w:rPr>
          <w:rFonts w:cs="Times New Roman"/>
          <w:szCs w:val="24"/>
          <w:lang w:val="fr-FR"/>
        </w:rPr>
        <w:t>Xénophon (</w:t>
      </w:r>
      <w:r w:rsidR="003F6C4C" w:rsidRPr="003F6C4C">
        <w:rPr>
          <w:rFonts w:cs="Times New Roman"/>
          <w:i/>
          <w:szCs w:val="24"/>
          <w:lang w:val="fr-FR"/>
        </w:rPr>
        <w:t>ca</w:t>
      </w:r>
      <w:r w:rsidR="003F6C4C">
        <w:rPr>
          <w:rFonts w:cs="Times New Roman"/>
          <w:szCs w:val="24"/>
          <w:lang w:val="fr-FR"/>
        </w:rPr>
        <w:t> 430-</w:t>
      </w:r>
      <w:r w:rsidR="003F6C4C" w:rsidRPr="003F6C4C">
        <w:rPr>
          <w:rFonts w:cs="Times New Roman"/>
          <w:i/>
          <w:szCs w:val="24"/>
          <w:lang w:val="fr-FR"/>
        </w:rPr>
        <w:t>ca</w:t>
      </w:r>
      <w:r w:rsidR="003F6C4C">
        <w:rPr>
          <w:rFonts w:cs="Times New Roman"/>
          <w:szCs w:val="24"/>
          <w:lang w:val="fr-FR"/>
        </w:rPr>
        <w:t> 355 </w:t>
      </w:r>
      <w:r w:rsidR="003F6C4C" w:rsidRPr="00C07C05">
        <w:rPr>
          <w:rFonts w:cs="Times New Roman"/>
          <w:i/>
          <w:szCs w:val="24"/>
          <w:lang w:val="fr-FR"/>
        </w:rPr>
        <w:t>acn</w:t>
      </w:r>
      <w:r w:rsidR="003F6C4C">
        <w:rPr>
          <w:rFonts w:cs="Times New Roman"/>
          <w:szCs w:val="24"/>
          <w:lang w:val="fr-FR"/>
        </w:rPr>
        <w:t xml:space="preserve">, </w:t>
      </w:r>
      <w:r w:rsidRPr="009178A5">
        <w:rPr>
          <w:rFonts w:cs="Times New Roman"/>
          <w:szCs w:val="24"/>
          <w:lang w:val="fr-FR"/>
        </w:rPr>
        <w:t>historien grec) :</w:t>
      </w:r>
    </w:p>
    <w:p w14:paraId="5CA5665B" w14:textId="77777777" w:rsidR="00AF35F4" w:rsidRPr="009178A5" w:rsidRDefault="00AF35F4" w:rsidP="00AF35F4">
      <w:pPr>
        <w:ind w:left="284" w:hanging="284"/>
        <w:rPr>
          <w:rFonts w:cs="Times New Roman"/>
          <w:szCs w:val="24"/>
          <w:lang w:val="fr-FR"/>
        </w:rPr>
      </w:pPr>
    </w:p>
    <w:p w14:paraId="50549264" w14:textId="0E929185" w:rsidR="00AF35F4" w:rsidRPr="009178A5" w:rsidRDefault="00AF35F4" w:rsidP="00AF35F4">
      <w:pPr>
        <w:ind w:left="284" w:hanging="284"/>
        <w:rPr>
          <w:rFonts w:cs="Times New Roman"/>
          <w:szCs w:val="24"/>
          <w:lang w:val="fr-FR"/>
        </w:rPr>
      </w:pPr>
      <w:r w:rsidRPr="009178A5">
        <w:rPr>
          <w:rFonts w:cs="Times New Roman"/>
          <w:szCs w:val="24"/>
          <w:lang w:val="fr-FR"/>
        </w:rPr>
        <w:t>Ypres (</w:t>
      </w:r>
      <w:r w:rsidR="007F594C">
        <w:rPr>
          <w:rFonts w:cs="Times New Roman"/>
          <w:szCs w:val="24"/>
          <w:lang w:val="fr-FR"/>
        </w:rPr>
        <w:t xml:space="preserve">ville, </w:t>
      </w:r>
      <w:r>
        <w:rPr>
          <w:rFonts w:cs="Times New Roman"/>
          <w:szCs w:val="24"/>
          <w:lang w:val="fr-FR"/>
        </w:rPr>
        <w:t xml:space="preserve">Be., </w:t>
      </w:r>
      <w:r w:rsidR="007F594C">
        <w:rPr>
          <w:rFonts w:cs="Times New Roman"/>
          <w:szCs w:val="24"/>
          <w:lang w:val="fr-FR"/>
        </w:rPr>
        <w:t>rég. </w:t>
      </w:r>
      <w:r w:rsidR="00E72725">
        <w:rPr>
          <w:rFonts w:cs="Times New Roman"/>
          <w:szCs w:val="24"/>
          <w:lang w:val="fr-FR"/>
        </w:rPr>
        <w:t xml:space="preserve">flamande, </w:t>
      </w:r>
      <w:r w:rsidR="007F594C">
        <w:rPr>
          <w:rFonts w:cs="Times New Roman"/>
          <w:szCs w:val="24"/>
          <w:lang w:val="fr-FR"/>
        </w:rPr>
        <w:t>prov. </w:t>
      </w:r>
      <w:r>
        <w:rPr>
          <w:rFonts w:cs="Times New Roman"/>
          <w:szCs w:val="24"/>
          <w:lang w:val="fr-FR"/>
        </w:rPr>
        <w:t>Flandre-Occidentale</w:t>
      </w:r>
      <w:r w:rsidR="00E72725">
        <w:rPr>
          <w:rFonts w:cs="Times New Roman"/>
          <w:szCs w:val="24"/>
          <w:lang w:val="fr-FR"/>
        </w:rPr>
        <w:t>, arr. Ypres</w:t>
      </w:r>
      <w:r w:rsidRPr="009178A5">
        <w:rPr>
          <w:rFonts w:cs="Times New Roman"/>
          <w:szCs w:val="24"/>
          <w:lang w:val="fr-FR"/>
        </w:rPr>
        <w:t>) :</w:t>
      </w:r>
    </w:p>
    <w:p w14:paraId="5780DE4B" w14:textId="77777777" w:rsidR="00AF35F4" w:rsidRPr="009178A5" w:rsidRDefault="00AF35F4" w:rsidP="00AF35F4">
      <w:pPr>
        <w:ind w:left="284" w:hanging="284"/>
        <w:rPr>
          <w:rFonts w:cs="Times New Roman"/>
          <w:szCs w:val="24"/>
          <w:lang w:val="fr-FR"/>
        </w:rPr>
      </w:pPr>
    </w:p>
    <w:p w14:paraId="05DCC688" w14:textId="080D19D7" w:rsidR="00AF35F4" w:rsidRPr="009178A5" w:rsidRDefault="00AF35F4" w:rsidP="00AF35F4">
      <w:pPr>
        <w:ind w:left="284" w:hanging="284"/>
        <w:rPr>
          <w:rFonts w:cs="Times New Roman"/>
          <w:szCs w:val="24"/>
          <w:lang w:val="fr-FR"/>
        </w:rPr>
      </w:pPr>
      <w:r w:rsidRPr="009178A5">
        <w:rPr>
          <w:rFonts w:cs="Times New Roman"/>
          <w:szCs w:val="24"/>
          <w:lang w:val="fr-FR"/>
        </w:rPr>
        <w:t>Zähringen, Christophe I</w:t>
      </w:r>
      <w:r w:rsidRPr="009178A5">
        <w:rPr>
          <w:rFonts w:cs="Times New Roman"/>
          <w:szCs w:val="24"/>
          <w:vertAlign w:val="superscript"/>
          <w:lang w:val="fr-FR"/>
        </w:rPr>
        <w:t>er</w:t>
      </w:r>
      <w:r w:rsidRPr="009178A5">
        <w:rPr>
          <w:rFonts w:cs="Times New Roman"/>
          <w:szCs w:val="24"/>
          <w:lang w:val="fr-FR"/>
        </w:rPr>
        <w:t xml:space="preserve"> de, dit Christophe de Bade (</w:t>
      </w:r>
      <w:r w:rsidR="00470429">
        <w:rPr>
          <w:rFonts w:cs="Times New Roman"/>
          <w:szCs w:val="24"/>
          <w:lang w:val="fr-FR"/>
        </w:rPr>
        <w:t xml:space="preserve">1453-1527, </w:t>
      </w:r>
      <w:r w:rsidRPr="009178A5">
        <w:rPr>
          <w:rFonts w:cs="Times New Roman"/>
          <w:szCs w:val="24"/>
          <w:lang w:val="fr-FR"/>
        </w:rPr>
        <w:t>marquis de Bade) :</w:t>
      </w:r>
    </w:p>
    <w:p w14:paraId="01B8F660" w14:textId="025AC570" w:rsidR="00AF35F4" w:rsidRDefault="00AF35F4" w:rsidP="00AF35F4">
      <w:pPr>
        <w:ind w:left="284" w:hanging="284"/>
        <w:rPr>
          <w:rFonts w:cs="Times New Roman"/>
          <w:szCs w:val="24"/>
          <w:lang w:val="fr-FR"/>
        </w:rPr>
      </w:pPr>
      <w:r w:rsidRPr="009178A5">
        <w:rPr>
          <w:rFonts w:cs="Times New Roman"/>
          <w:szCs w:val="24"/>
          <w:lang w:val="fr-FR"/>
        </w:rPr>
        <w:t>Zélande (comté) :</w:t>
      </w:r>
    </w:p>
    <w:p w14:paraId="142BF097" w14:textId="3D774762" w:rsidR="00FD0C79" w:rsidRDefault="00FD0C79" w:rsidP="00AF35F4">
      <w:pPr>
        <w:ind w:left="284" w:hanging="284"/>
        <w:rPr>
          <w:rFonts w:cs="Times New Roman"/>
          <w:szCs w:val="24"/>
          <w:lang w:val="fr-FR"/>
        </w:rPr>
      </w:pPr>
      <w:r>
        <w:rPr>
          <w:rFonts w:cs="Times New Roman"/>
          <w:szCs w:val="24"/>
          <w:lang w:val="fr-FR"/>
        </w:rPr>
        <w:lastRenderedPageBreak/>
        <w:t>Zeus : voir Jupiter.</w:t>
      </w:r>
    </w:p>
    <w:p w14:paraId="7B5DCF1B" w14:textId="7C2C643E" w:rsidR="00E568DF" w:rsidRPr="00E568DF" w:rsidRDefault="00E568DF" w:rsidP="00AF35F4">
      <w:pPr>
        <w:ind w:left="284" w:hanging="284"/>
        <w:rPr>
          <w:rFonts w:cs="Times New Roman"/>
          <w:szCs w:val="24"/>
          <w:lang w:val="fr-FR"/>
        </w:rPr>
      </w:pPr>
      <w:r w:rsidRPr="00E568DF">
        <w:rPr>
          <w:bCs/>
          <w:lang w:val="fr-FR"/>
        </w:rPr>
        <w:t xml:space="preserve">Zúñiga, Antonio de </w:t>
      </w:r>
      <w:r>
        <w:rPr>
          <w:bCs/>
          <w:lang w:val="fr-FR"/>
        </w:rPr>
        <w:t>(</w:t>
      </w:r>
      <w:r w:rsidRPr="00E568DF">
        <w:rPr>
          <w:rFonts w:cs="Times New Roman"/>
          <w:bCs/>
          <w:lang w:val="fr-FR"/>
        </w:rPr>
        <w:t>†</w:t>
      </w:r>
      <w:r w:rsidRPr="00E568DF">
        <w:rPr>
          <w:bCs/>
          <w:lang w:val="fr-FR"/>
        </w:rPr>
        <w:t> 1525</w:t>
      </w:r>
      <w:r>
        <w:rPr>
          <w:bCs/>
          <w:lang w:val="fr-FR"/>
        </w:rPr>
        <w:t>, grand prieur de Castille et Léon de l’ordre de Saint-Jean de Jérusalem) :</w:t>
      </w:r>
    </w:p>
    <w:p w14:paraId="2FD05F5F" w14:textId="77777777" w:rsidR="00AF35F4" w:rsidRDefault="00AF35F4" w:rsidP="00AF35F4">
      <w:pPr>
        <w:rPr>
          <w:rFonts w:cs="Times New Roman"/>
          <w:szCs w:val="24"/>
          <w:lang w:val="fr-FR"/>
        </w:rPr>
      </w:pPr>
      <w:r>
        <w:rPr>
          <w:rFonts w:cs="Times New Roman"/>
          <w:szCs w:val="24"/>
          <w:lang w:val="fr-FR"/>
        </w:rPr>
        <w:br w:type="page"/>
      </w:r>
    </w:p>
    <w:p w14:paraId="67E79694" w14:textId="77777777" w:rsidR="00AF35F4" w:rsidRPr="00426246" w:rsidRDefault="00AF35F4" w:rsidP="00AF35F4">
      <w:pPr>
        <w:ind w:left="284" w:hanging="284"/>
        <w:rPr>
          <w:rFonts w:cs="Times New Roman"/>
          <w:szCs w:val="24"/>
          <w:lang w:val="fr-FR"/>
        </w:rPr>
        <w:sectPr w:rsidR="00AF35F4" w:rsidRPr="00426246" w:rsidSect="004E7289">
          <w:type w:val="continuous"/>
          <w:pgSz w:w="11906" w:h="16838"/>
          <w:pgMar w:top="1417" w:right="1417" w:bottom="1417" w:left="1417" w:header="708" w:footer="708" w:gutter="0"/>
          <w:cols w:num="2" w:space="708"/>
          <w:docGrid w:linePitch="360"/>
        </w:sectPr>
      </w:pPr>
    </w:p>
    <w:p w14:paraId="3A889F28" w14:textId="77777777" w:rsidR="00AF35F4" w:rsidRPr="00426246" w:rsidRDefault="00AF35F4" w:rsidP="00AF35F4">
      <w:pPr>
        <w:jc w:val="center"/>
        <w:rPr>
          <w:rFonts w:cs="Times New Roman"/>
          <w:b/>
          <w:szCs w:val="24"/>
          <w:lang w:val="fr-FR"/>
        </w:rPr>
      </w:pPr>
      <w:r w:rsidRPr="00426246">
        <w:rPr>
          <w:rFonts w:cs="Times New Roman"/>
          <w:b/>
          <w:szCs w:val="24"/>
          <w:lang w:val="fr-FR"/>
        </w:rPr>
        <w:lastRenderedPageBreak/>
        <w:t>Glossaire</w:t>
      </w:r>
    </w:p>
    <w:p w14:paraId="264E90E2" w14:textId="77777777" w:rsidR="00AF35F4" w:rsidRDefault="00AF35F4" w:rsidP="00AF35F4">
      <w:pPr>
        <w:rPr>
          <w:rFonts w:cs="Times New Roman"/>
          <w:b/>
          <w:szCs w:val="24"/>
          <w:lang w:val="fr-FR"/>
        </w:rPr>
      </w:pPr>
    </w:p>
    <w:p w14:paraId="2F18EF4A" w14:textId="11DDDA4B" w:rsidR="00AF35F4" w:rsidRDefault="00AF35F4" w:rsidP="00AF35F4">
      <w:pPr>
        <w:rPr>
          <w:rFonts w:cs="Times New Roman"/>
          <w:b/>
          <w:szCs w:val="24"/>
          <w:lang w:val="fr-FR"/>
        </w:rPr>
      </w:pPr>
      <w:r>
        <w:rPr>
          <w:rFonts w:cs="Times New Roman"/>
          <w:lang w:val="fr-FR" w:eastAsia="fr-BE"/>
        </w:rPr>
        <w:t>Les</w:t>
      </w:r>
      <w:r w:rsidRPr="00426246">
        <w:rPr>
          <w:rFonts w:cs="Times New Roman"/>
          <w:szCs w:val="24"/>
          <w:lang w:val="fr-FR"/>
        </w:rPr>
        <w:t xml:space="preserve"> mots qui présentaient une certaine difficulté</w:t>
      </w:r>
      <w:r>
        <w:rPr>
          <w:rFonts w:cs="Times New Roman"/>
          <w:szCs w:val="24"/>
          <w:lang w:val="fr-FR"/>
        </w:rPr>
        <w:t xml:space="preserve"> au </w:t>
      </w:r>
      <w:r w:rsidRPr="00426246">
        <w:rPr>
          <w:rFonts w:cs="Times New Roman"/>
          <w:szCs w:val="24"/>
          <w:lang w:val="fr-FR"/>
        </w:rPr>
        <w:t xml:space="preserve">vu </w:t>
      </w:r>
      <w:r>
        <w:rPr>
          <w:rFonts w:cs="Times New Roman"/>
          <w:szCs w:val="24"/>
          <w:lang w:val="fr-FR"/>
        </w:rPr>
        <w:t xml:space="preserve">de </w:t>
      </w:r>
      <w:r w:rsidRPr="00426246">
        <w:rPr>
          <w:rFonts w:cs="Times New Roman"/>
          <w:szCs w:val="24"/>
          <w:lang w:val="fr-FR"/>
        </w:rPr>
        <w:t xml:space="preserve">leur rareté ou </w:t>
      </w:r>
      <w:r>
        <w:rPr>
          <w:rFonts w:cs="Times New Roman"/>
          <w:szCs w:val="24"/>
          <w:lang w:val="fr-FR"/>
        </w:rPr>
        <w:t xml:space="preserve">de </w:t>
      </w:r>
      <w:r w:rsidRPr="00426246">
        <w:rPr>
          <w:rFonts w:cs="Times New Roman"/>
          <w:szCs w:val="24"/>
          <w:lang w:val="fr-FR"/>
        </w:rPr>
        <w:t xml:space="preserve">leur caractère technique </w:t>
      </w:r>
      <w:r>
        <w:rPr>
          <w:rFonts w:cs="Times New Roman"/>
          <w:szCs w:val="24"/>
          <w:lang w:val="fr-FR"/>
        </w:rPr>
        <w:t>ont été expliqués</w:t>
      </w:r>
      <w:r w:rsidRPr="00426246">
        <w:rPr>
          <w:rFonts w:cs="Times New Roman"/>
          <w:szCs w:val="24"/>
          <w:lang w:val="fr-FR"/>
        </w:rPr>
        <w:t xml:space="preserve"> grâce </w:t>
      </w:r>
      <w:r>
        <w:rPr>
          <w:rFonts w:cs="Times New Roman"/>
          <w:szCs w:val="24"/>
          <w:lang w:val="fr-FR"/>
        </w:rPr>
        <w:t xml:space="preserve">au </w:t>
      </w:r>
      <w:r w:rsidRPr="000679DC">
        <w:rPr>
          <w:bCs/>
          <w:i/>
          <w:lang w:val="fr-FR"/>
        </w:rPr>
        <w:t>DMF :</w:t>
      </w:r>
      <w:r w:rsidRPr="000679DC">
        <w:rPr>
          <w:bCs/>
          <w:lang w:val="fr-FR"/>
        </w:rPr>
        <w:t xml:space="preserve"> </w:t>
      </w:r>
      <w:r w:rsidRPr="000679DC">
        <w:rPr>
          <w:bCs/>
          <w:i/>
          <w:iCs/>
          <w:lang w:val="fr-FR"/>
        </w:rPr>
        <w:t>Dictionnaire du Moyen Français</w:t>
      </w:r>
      <w:r w:rsidRPr="000679DC">
        <w:rPr>
          <w:bCs/>
          <w:lang w:val="fr-FR"/>
        </w:rPr>
        <w:t xml:space="preserve">, version 2020 (DMF 2020). ATILF </w:t>
      </w:r>
      <w:r>
        <w:rPr>
          <w:bCs/>
          <w:lang w:val="fr-FR"/>
        </w:rPr>
        <w:t>–</w:t>
      </w:r>
      <w:r w:rsidRPr="000679DC">
        <w:rPr>
          <w:bCs/>
          <w:lang w:val="fr-FR"/>
        </w:rPr>
        <w:t xml:space="preserve"> CNRS &amp; Université de Lorraine. </w:t>
      </w:r>
      <w:r>
        <w:rPr>
          <w:bCs/>
          <w:lang w:val="fr-FR"/>
        </w:rPr>
        <w:t xml:space="preserve">URL : </w:t>
      </w:r>
      <w:r w:rsidRPr="000679DC">
        <w:rPr>
          <w:bCs/>
          <w:lang w:val="fr-FR"/>
        </w:rPr>
        <w:t>http://www.atilf.fr/dmf</w:t>
      </w:r>
      <w:r>
        <w:rPr>
          <w:bCs/>
          <w:lang w:val="fr-FR"/>
        </w:rPr>
        <w:t> ; ainsi qu’</w:t>
      </w:r>
      <w:r w:rsidRPr="00426246">
        <w:rPr>
          <w:rFonts w:cs="Times New Roman"/>
          <w:szCs w:val="24"/>
          <w:lang w:val="fr-FR"/>
        </w:rPr>
        <w:t xml:space="preserve">à </w:t>
      </w:r>
      <w:r w:rsidRPr="00426246">
        <w:rPr>
          <w:lang w:val="fr-FR"/>
        </w:rPr>
        <w:t xml:space="preserve">Godefroy, </w:t>
      </w:r>
      <w:r w:rsidRPr="00426246">
        <w:rPr>
          <w:i/>
          <w:lang w:val="fr-FR"/>
        </w:rPr>
        <w:t>Dictionnaire de l</w:t>
      </w:r>
      <w:r>
        <w:rPr>
          <w:i/>
          <w:lang w:val="fr-FR"/>
        </w:rPr>
        <w:t>’</w:t>
      </w:r>
      <w:r w:rsidRPr="00426246">
        <w:rPr>
          <w:i/>
          <w:lang w:val="fr-FR"/>
        </w:rPr>
        <w:t>ancienne langue française</w:t>
      </w:r>
      <w:r w:rsidRPr="00426246">
        <w:rPr>
          <w:szCs w:val="24"/>
          <w:lang w:val="fr-FR"/>
        </w:rPr>
        <w:t xml:space="preserve"> ; </w:t>
      </w:r>
      <w:r>
        <w:rPr>
          <w:szCs w:val="24"/>
          <w:lang w:val="fr-FR"/>
        </w:rPr>
        <w:t xml:space="preserve">Littré, </w:t>
      </w:r>
      <w:r w:rsidRPr="00FD3F7F">
        <w:rPr>
          <w:i/>
          <w:lang w:val="fr-FR"/>
        </w:rPr>
        <w:t>Dictionnaire de la langue française</w:t>
      </w:r>
      <w:r w:rsidRPr="00426246">
        <w:rPr>
          <w:szCs w:val="24"/>
          <w:lang w:val="fr-FR"/>
        </w:rPr>
        <w:t xml:space="preserve"> </w:t>
      </w:r>
      <w:r>
        <w:rPr>
          <w:szCs w:val="24"/>
          <w:lang w:val="fr-FR"/>
        </w:rPr>
        <w:t xml:space="preserve">et </w:t>
      </w:r>
      <w:r w:rsidRPr="00426246">
        <w:rPr>
          <w:i/>
          <w:iCs/>
          <w:szCs w:val="24"/>
          <w:lang w:val="fr-FR"/>
        </w:rPr>
        <w:t>TLFi</w:t>
      </w:r>
      <w:r>
        <w:rPr>
          <w:i/>
          <w:iCs/>
          <w:szCs w:val="24"/>
          <w:lang w:val="fr-FR"/>
        </w:rPr>
        <w:t> </w:t>
      </w:r>
      <w:r w:rsidRPr="00426246">
        <w:rPr>
          <w:i/>
          <w:iCs/>
          <w:szCs w:val="24"/>
          <w:lang w:val="fr-FR"/>
        </w:rPr>
        <w:t>: Trésor de la langue Française informatisé</w:t>
      </w:r>
      <w:r w:rsidRPr="00426246">
        <w:rPr>
          <w:szCs w:val="24"/>
          <w:lang w:val="fr-FR"/>
        </w:rPr>
        <w:t xml:space="preserve">. </w:t>
      </w:r>
      <w:r>
        <w:rPr>
          <w:szCs w:val="24"/>
          <w:lang w:val="fr-FR"/>
        </w:rPr>
        <w:t xml:space="preserve">Au fil des trois </w:t>
      </w:r>
      <w:r w:rsidRPr="00426246">
        <w:rPr>
          <w:szCs w:val="24"/>
          <w:lang w:val="fr-FR"/>
        </w:rPr>
        <w:t>textes</w:t>
      </w:r>
      <w:r>
        <w:rPr>
          <w:szCs w:val="24"/>
          <w:lang w:val="fr-FR"/>
        </w:rPr>
        <w:t xml:space="preserve"> édités ici</w:t>
      </w:r>
      <w:r w:rsidRPr="00426246">
        <w:rPr>
          <w:szCs w:val="24"/>
          <w:lang w:val="fr-FR"/>
        </w:rPr>
        <w:t>, cha</w:t>
      </w:r>
      <w:r w:rsidR="00FF5E85">
        <w:rPr>
          <w:szCs w:val="24"/>
          <w:lang w:val="fr-FR"/>
        </w:rPr>
        <w:t>cun de ces</w:t>
      </w:r>
      <w:r>
        <w:rPr>
          <w:szCs w:val="24"/>
          <w:lang w:val="fr-FR"/>
        </w:rPr>
        <w:t xml:space="preserve"> mot</w:t>
      </w:r>
      <w:r w:rsidR="00FF5E85">
        <w:rPr>
          <w:szCs w:val="24"/>
          <w:lang w:val="fr-FR"/>
        </w:rPr>
        <w:t>s</w:t>
      </w:r>
      <w:r w:rsidR="009D08C5">
        <w:rPr>
          <w:szCs w:val="24"/>
          <w:lang w:val="fr-FR"/>
        </w:rPr>
        <w:t xml:space="preserve"> </w:t>
      </w:r>
      <w:r w:rsidRPr="00426246">
        <w:rPr>
          <w:szCs w:val="24"/>
          <w:lang w:val="fr-FR"/>
        </w:rPr>
        <w:t>est suivi d’un astérisque renvoy</w:t>
      </w:r>
      <w:r>
        <w:rPr>
          <w:szCs w:val="24"/>
          <w:lang w:val="fr-FR"/>
        </w:rPr>
        <w:t>ant au glossaire</w:t>
      </w:r>
      <w:r w:rsidR="009D08C5">
        <w:rPr>
          <w:szCs w:val="24"/>
          <w:lang w:val="fr-FR"/>
        </w:rPr>
        <w:t>.</w:t>
      </w:r>
      <w:r w:rsidR="001851BF">
        <w:rPr>
          <w:szCs w:val="24"/>
          <w:lang w:val="fr-FR"/>
        </w:rPr>
        <w:t xml:space="preserve"> Les substantifs et les adjectifs sont toujours indiqués au masculin singulier et les verbes à l’infinitif sauf quand la forme conjuguée présente dans le texte varie</w:t>
      </w:r>
      <w:r w:rsidR="007B51D1">
        <w:rPr>
          <w:szCs w:val="24"/>
          <w:lang w:val="fr-FR"/>
        </w:rPr>
        <w:t xml:space="preserve"> beaucoup </w:t>
      </w:r>
      <w:r w:rsidR="001851BF">
        <w:rPr>
          <w:szCs w:val="24"/>
          <w:lang w:val="fr-FR"/>
        </w:rPr>
        <w:t xml:space="preserve">trop </w:t>
      </w:r>
      <w:r w:rsidR="007B51D1">
        <w:rPr>
          <w:szCs w:val="24"/>
          <w:lang w:val="fr-FR"/>
        </w:rPr>
        <w:t xml:space="preserve">par rapport à </w:t>
      </w:r>
      <w:r w:rsidR="001851BF">
        <w:rPr>
          <w:szCs w:val="24"/>
          <w:lang w:val="fr-FR"/>
        </w:rPr>
        <w:t>l’infinitif.</w:t>
      </w:r>
    </w:p>
    <w:p w14:paraId="6AA0C4C5" w14:textId="77777777" w:rsidR="00AF35F4" w:rsidRDefault="00AF35F4" w:rsidP="00AF35F4">
      <w:pPr>
        <w:rPr>
          <w:rFonts w:cs="Times New Roman"/>
          <w:b/>
          <w:szCs w:val="24"/>
          <w:lang w:val="fr-FR"/>
        </w:rPr>
      </w:pPr>
    </w:p>
    <w:p w14:paraId="1BCC8324" w14:textId="76E9517A" w:rsidR="00423E2C" w:rsidRDefault="00423E2C" w:rsidP="00AF35F4">
      <w:pPr>
        <w:rPr>
          <w:rStyle w:val="dmfdef"/>
          <w:lang w:val="fr-FR"/>
        </w:rPr>
      </w:pPr>
      <w:r>
        <w:rPr>
          <w:rFonts w:cs="Times New Roman"/>
          <w:b/>
          <w:i/>
          <w:szCs w:val="24"/>
          <w:lang w:val="fr-FR"/>
        </w:rPr>
        <w:t>Absoudre</w:t>
      </w:r>
      <w:r w:rsidRPr="00423E2C">
        <w:rPr>
          <w:rFonts w:cs="Times New Roman"/>
          <w:szCs w:val="24"/>
          <w:lang w:val="fr-FR"/>
        </w:rPr>
        <w:t xml:space="preserve">, </w:t>
      </w:r>
      <w:r w:rsidR="001F50F5">
        <w:rPr>
          <w:rFonts w:cs="Times New Roman"/>
          <w:szCs w:val="24"/>
          <w:lang w:val="fr-FR"/>
        </w:rPr>
        <w:t>v. </w:t>
      </w:r>
      <w:proofErr w:type="gramStart"/>
      <w:r>
        <w:rPr>
          <w:rFonts w:cs="Times New Roman"/>
          <w:szCs w:val="24"/>
          <w:lang w:val="fr-FR"/>
        </w:rPr>
        <w:t>tr. :</w:t>
      </w:r>
      <w:proofErr w:type="gramEnd"/>
      <w:r>
        <w:rPr>
          <w:rFonts w:cs="Times New Roman"/>
          <w:szCs w:val="24"/>
          <w:lang w:val="fr-FR"/>
        </w:rPr>
        <w:t xml:space="preserve"> </w:t>
      </w:r>
      <w:r w:rsidRPr="00423E2C">
        <w:rPr>
          <w:rStyle w:val="dmfdef"/>
          <w:lang w:val="fr-FR"/>
        </w:rPr>
        <w:t>donner l</w:t>
      </w:r>
      <w:r w:rsidRPr="002B6FFF">
        <w:rPr>
          <w:rFonts w:cs="Times New Roman"/>
          <w:szCs w:val="24"/>
          <w:lang w:val="fr-FR"/>
        </w:rPr>
        <w:t>’</w:t>
      </w:r>
      <w:r w:rsidRPr="00423E2C">
        <w:rPr>
          <w:rStyle w:val="dmfdef"/>
          <w:lang w:val="fr-FR"/>
        </w:rPr>
        <w:t>absolution pour les péchés commis</w:t>
      </w:r>
      <w:r>
        <w:rPr>
          <w:rStyle w:val="dmfdef"/>
          <w:lang w:val="fr-FR"/>
        </w:rPr>
        <w:t>.</w:t>
      </w:r>
    </w:p>
    <w:p w14:paraId="14AB0114" w14:textId="0E35DECD" w:rsidR="001F50F5" w:rsidRPr="00423E2C" w:rsidRDefault="001F50F5" w:rsidP="00AF35F4">
      <w:pPr>
        <w:rPr>
          <w:rFonts w:cs="Times New Roman"/>
          <w:b/>
          <w:szCs w:val="24"/>
          <w:lang w:val="fr-FR"/>
        </w:rPr>
      </w:pPr>
      <w:r w:rsidRPr="001F50F5">
        <w:rPr>
          <w:rFonts w:cs="Times New Roman"/>
          <w:b/>
          <w:i/>
          <w:lang w:val="fr-FR"/>
        </w:rPr>
        <w:t>Acquerre</w:t>
      </w:r>
      <w:r>
        <w:rPr>
          <w:rFonts w:cs="Times New Roman"/>
          <w:lang w:val="fr-FR"/>
        </w:rPr>
        <w:t>, v. </w:t>
      </w:r>
      <w:proofErr w:type="gramStart"/>
      <w:r>
        <w:rPr>
          <w:rFonts w:cs="Times New Roman"/>
          <w:lang w:val="fr-FR"/>
        </w:rPr>
        <w:t>tr. :</w:t>
      </w:r>
      <w:proofErr w:type="gramEnd"/>
      <w:r>
        <w:rPr>
          <w:rFonts w:cs="Times New Roman"/>
          <w:lang w:val="fr-FR"/>
        </w:rPr>
        <w:t xml:space="preserve"> acquérir.</w:t>
      </w:r>
    </w:p>
    <w:p w14:paraId="45660E69" w14:textId="4B1358A3" w:rsidR="00423E2C" w:rsidRDefault="00423E2C" w:rsidP="00AF35F4">
      <w:pPr>
        <w:rPr>
          <w:rFonts w:cs="Times New Roman"/>
          <w:b/>
          <w:i/>
          <w:szCs w:val="24"/>
          <w:lang w:val="fr-FR"/>
        </w:rPr>
      </w:pPr>
      <w:r w:rsidRPr="00423E2C">
        <w:rPr>
          <w:rFonts w:cs="Times New Roman"/>
          <w:b/>
          <w:i/>
          <w:lang w:val="fr-FR"/>
        </w:rPr>
        <w:t>Affes</w:t>
      </w:r>
      <w:r>
        <w:rPr>
          <w:rFonts w:cs="Times New Roman"/>
          <w:lang w:val="fr-FR"/>
        </w:rPr>
        <w:t xml:space="preserve">, voir </w:t>
      </w:r>
      <w:r w:rsidRPr="005B7A9D">
        <w:rPr>
          <w:rFonts w:cs="Times New Roman"/>
          <w:i/>
          <w:lang w:val="fr-FR"/>
        </w:rPr>
        <w:t>Affres</w:t>
      </w:r>
      <w:r w:rsidR="001F50F5">
        <w:rPr>
          <w:rFonts w:cs="Times New Roman"/>
          <w:lang w:val="fr-FR"/>
        </w:rPr>
        <w:t>, subst. </w:t>
      </w:r>
      <w:r>
        <w:rPr>
          <w:rFonts w:cs="Times New Roman"/>
          <w:lang w:val="fr-FR"/>
        </w:rPr>
        <w:t xml:space="preserve">fém. </w:t>
      </w:r>
      <w:proofErr w:type="gramStart"/>
      <w:r>
        <w:rPr>
          <w:rFonts w:cs="Times New Roman"/>
          <w:lang w:val="fr-FR"/>
        </w:rPr>
        <w:t>plur. :</w:t>
      </w:r>
      <w:proofErr w:type="gramEnd"/>
      <w:r>
        <w:rPr>
          <w:rFonts w:cs="Times New Roman"/>
          <w:lang w:val="fr-FR"/>
        </w:rPr>
        <w:t xml:space="preserve"> </w:t>
      </w:r>
      <w:r w:rsidR="00F96C8E">
        <w:rPr>
          <w:rFonts w:cs="Times New Roman"/>
          <w:lang w:val="fr-FR"/>
        </w:rPr>
        <w:t>angoisses</w:t>
      </w:r>
      <w:r>
        <w:rPr>
          <w:rFonts w:cs="Times New Roman"/>
          <w:lang w:val="fr-FR"/>
        </w:rPr>
        <w:t>, terreurs.</w:t>
      </w:r>
    </w:p>
    <w:p w14:paraId="3BB0C925" w14:textId="090982DA" w:rsidR="002B6FFF" w:rsidRPr="002B6FFF" w:rsidRDefault="002B6FFF" w:rsidP="00AF35F4">
      <w:pPr>
        <w:rPr>
          <w:rFonts w:cs="Times New Roman"/>
          <w:szCs w:val="24"/>
          <w:lang w:val="fr-FR"/>
        </w:rPr>
      </w:pPr>
      <w:r>
        <w:rPr>
          <w:rFonts w:cs="Times New Roman"/>
          <w:b/>
          <w:i/>
          <w:szCs w:val="24"/>
          <w:lang w:val="fr-FR"/>
        </w:rPr>
        <w:t>Afronta/A</w:t>
      </w:r>
      <w:r w:rsidRPr="002B6FFF">
        <w:rPr>
          <w:rFonts w:cs="Times New Roman"/>
          <w:b/>
          <w:i/>
          <w:szCs w:val="24"/>
          <w:lang w:val="fr-FR"/>
        </w:rPr>
        <w:t>frontez</w:t>
      </w:r>
      <w:r w:rsidRPr="002B6FFF">
        <w:rPr>
          <w:rFonts w:cs="Times New Roman"/>
          <w:szCs w:val="24"/>
          <w:lang w:val="fr-FR"/>
        </w:rPr>
        <w:t>, part. passé d’</w:t>
      </w:r>
      <w:r w:rsidRPr="002B6FFF">
        <w:rPr>
          <w:rFonts w:cs="Times New Roman"/>
          <w:i/>
          <w:szCs w:val="24"/>
          <w:lang w:val="fr-FR"/>
        </w:rPr>
        <w:t>Affronter</w:t>
      </w:r>
      <w:r w:rsidRPr="002B6FFF">
        <w:rPr>
          <w:rFonts w:cs="Times New Roman"/>
          <w:szCs w:val="24"/>
          <w:lang w:val="fr-FR"/>
        </w:rPr>
        <w:t xml:space="preserve">, v. </w:t>
      </w:r>
      <w:proofErr w:type="gramStart"/>
      <w:r w:rsidRPr="002B6FFF">
        <w:rPr>
          <w:rFonts w:cs="Times New Roman"/>
          <w:szCs w:val="24"/>
          <w:lang w:val="fr-FR"/>
        </w:rPr>
        <w:t>intr. :</w:t>
      </w:r>
      <w:proofErr w:type="gramEnd"/>
      <w:r w:rsidRPr="002B6FFF">
        <w:rPr>
          <w:rFonts w:cs="Times New Roman"/>
          <w:szCs w:val="24"/>
          <w:lang w:val="fr-FR"/>
        </w:rPr>
        <w:t xml:space="preserve"> faire front à, être placé face à.</w:t>
      </w:r>
    </w:p>
    <w:p w14:paraId="34A9A012" w14:textId="4B9C74AF" w:rsidR="00AF35F4" w:rsidRDefault="00AF35F4" w:rsidP="00AF35F4">
      <w:pPr>
        <w:rPr>
          <w:rFonts w:cs="Times New Roman"/>
          <w:szCs w:val="24"/>
          <w:lang w:val="fr-FR"/>
        </w:rPr>
      </w:pPr>
      <w:r w:rsidRPr="007C4D8B">
        <w:rPr>
          <w:rFonts w:cs="Times New Roman"/>
          <w:b/>
          <w:i/>
          <w:szCs w:val="24"/>
          <w:lang w:val="fr-FR"/>
        </w:rPr>
        <w:t>Ahurt</w:t>
      </w:r>
      <w:r>
        <w:rPr>
          <w:rFonts w:cs="Times New Roman"/>
          <w:b/>
          <w:i/>
          <w:szCs w:val="24"/>
          <w:lang w:val="fr-FR"/>
        </w:rPr>
        <w:t>é</w:t>
      </w:r>
      <w:r w:rsidR="001F50F5">
        <w:rPr>
          <w:rFonts w:cs="Times New Roman"/>
          <w:szCs w:val="24"/>
          <w:lang w:val="fr-FR"/>
        </w:rPr>
        <w:t>, part. </w:t>
      </w:r>
      <w:r>
        <w:rPr>
          <w:rFonts w:cs="Times New Roman"/>
          <w:szCs w:val="24"/>
          <w:lang w:val="fr-FR"/>
        </w:rPr>
        <w:t>passé d’</w:t>
      </w:r>
      <w:r w:rsidRPr="007C4D8B">
        <w:rPr>
          <w:rFonts w:cs="Times New Roman"/>
          <w:i/>
          <w:szCs w:val="24"/>
          <w:lang w:val="fr-FR"/>
        </w:rPr>
        <w:t>Ahurter</w:t>
      </w:r>
      <w:r w:rsidR="00B460B4">
        <w:rPr>
          <w:rFonts w:cs="Times New Roman"/>
          <w:i/>
          <w:szCs w:val="24"/>
          <w:lang w:val="fr-FR"/>
        </w:rPr>
        <w:t>/Hurter</w:t>
      </w:r>
      <w:r>
        <w:rPr>
          <w:rFonts w:cs="Times New Roman"/>
          <w:szCs w:val="24"/>
          <w:lang w:val="fr-FR"/>
        </w:rPr>
        <w:t>, v. </w:t>
      </w:r>
      <w:proofErr w:type="gramStart"/>
      <w:r>
        <w:rPr>
          <w:rFonts w:cs="Times New Roman"/>
          <w:szCs w:val="24"/>
          <w:lang w:val="fr-FR"/>
        </w:rPr>
        <w:t>tr. :</w:t>
      </w:r>
      <w:proofErr w:type="gramEnd"/>
      <w:r>
        <w:rPr>
          <w:rFonts w:cs="Times New Roman"/>
          <w:szCs w:val="24"/>
          <w:lang w:val="fr-FR"/>
        </w:rPr>
        <w:t xml:space="preserve"> heurt</w:t>
      </w:r>
      <w:r w:rsidR="00FF5E85">
        <w:rPr>
          <w:rFonts w:cs="Times New Roman"/>
          <w:szCs w:val="24"/>
          <w:lang w:val="fr-FR"/>
        </w:rPr>
        <w:t>er</w:t>
      </w:r>
      <w:r>
        <w:rPr>
          <w:rFonts w:cs="Times New Roman"/>
          <w:szCs w:val="24"/>
          <w:lang w:val="fr-FR"/>
        </w:rPr>
        <w:t>, choqu</w:t>
      </w:r>
      <w:r w:rsidR="00FF5E85">
        <w:rPr>
          <w:rFonts w:cs="Times New Roman"/>
          <w:szCs w:val="24"/>
          <w:lang w:val="fr-FR"/>
        </w:rPr>
        <w:t>er</w:t>
      </w:r>
      <w:r>
        <w:rPr>
          <w:rFonts w:cs="Times New Roman"/>
          <w:szCs w:val="24"/>
          <w:lang w:val="fr-FR"/>
        </w:rPr>
        <w:t>.</w:t>
      </w:r>
    </w:p>
    <w:p w14:paraId="6A6E9898" w14:textId="3022F49D" w:rsidR="00AF35F4" w:rsidRDefault="00AF35F4" w:rsidP="00AF35F4">
      <w:pPr>
        <w:ind w:left="284" w:hanging="284"/>
        <w:rPr>
          <w:rFonts w:cs="Times New Roman"/>
          <w:szCs w:val="24"/>
          <w:lang w:val="fr-FR"/>
        </w:rPr>
      </w:pPr>
      <w:r w:rsidRPr="00117483">
        <w:rPr>
          <w:rFonts w:cs="Times New Roman"/>
          <w:b/>
          <w:i/>
          <w:szCs w:val="24"/>
          <w:lang w:val="fr-FR"/>
        </w:rPr>
        <w:t>Alcade</w:t>
      </w:r>
      <w:r>
        <w:rPr>
          <w:rFonts w:cs="Times New Roman"/>
          <w:szCs w:val="24"/>
          <w:lang w:val="fr-FR"/>
        </w:rPr>
        <w:t>, subst.</w:t>
      </w:r>
      <w:r w:rsidR="001F50F5">
        <w:rPr>
          <w:rFonts w:cs="Times New Roman"/>
          <w:szCs w:val="24"/>
          <w:lang w:val="fr-FR"/>
        </w:rPr>
        <w:t> </w:t>
      </w:r>
      <w:r>
        <w:rPr>
          <w:rFonts w:cs="Times New Roman"/>
          <w:szCs w:val="24"/>
          <w:lang w:val="fr-FR"/>
        </w:rPr>
        <w:t>masc. : fonctionnaire de justice ou juge dans les royaumes espagnols et dans l’Amérique hispanique.</w:t>
      </w:r>
    </w:p>
    <w:p w14:paraId="3BC22DCE" w14:textId="0E9DFB66" w:rsidR="00AF517A" w:rsidRPr="00AF517A" w:rsidRDefault="00AF517A" w:rsidP="00AF35F4">
      <w:pPr>
        <w:ind w:left="284" w:hanging="284"/>
        <w:rPr>
          <w:rFonts w:cs="Times New Roman"/>
          <w:b/>
          <w:szCs w:val="24"/>
          <w:lang w:val="fr-FR"/>
        </w:rPr>
      </w:pPr>
      <w:r>
        <w:rPr>
          <w:rFonts w:cs="Times New Roman"/>
          <w:b/>
          <w:i/>
          <w:szCs w:val="24"/>
          <w:lang w:val="fr-FR"/>
        </w:rPr>
        <w:t>Anfondre</w:t>
      </w:r>
      <w:r w:rsidRPr="00AF517A">
        <w:rPr>
          <w:rFonts w:cs="Times New Roman"/>
          <w:szCs w:val="24"/>
          <w:lang w:val="fr-FR"/>
        </w:rPr>
        <w:t>, v. </w:t>
      </w:r>
      <w:proofErr w:type="gramStart"/>
      <w:r w:rsidRPr="00AF517A">
        <w:rPr>
          <w:rFonts w:cs="Times New Roman"/>
          <w:szCs w:val="24"/>
          <w:lang w:val="fr-FR"/>
        </w:rPr>
        <w:t>pron.</w:t>
      </w:r>
      <w:r>
        <w:rPr>
          <w:rFonts w:cs="Times New Roman"/>
          <w:szCs w:val="24"/>
          <w:lang w:val="fr-FR"/>
        </w:rPr>
        <w:t> :</w:t>
      </w:r>
      <w:proofErr w:type="gramEnd"/>
      <w:r>
        <w:rPr>
          <w:rFonts w:cs="Times New Roman"/>
          <w:szCs w:val="24"/>
          <w:lang w:val="fr-FR"/>
        </w:rPr>
        <w:t xml:space="preserve"> </w:t>
      </w:r>
      <w:r>
        <w:rPr>
          <w:rStyle w:val="dmfdef"/>
          <w:lang w:val="fr-FR"/>
        </w:rPr>
        <w:t>s’</w:t>
      </w:r>
      <w:r w:rsidRPr="00AF517A">
        <w:rPr>
          <w:rStyle w:val="dmfdef"/>
          <w:lang w:val="fr-FR"/>
        </w:rPr>
        <w:t>effondrer, se défoncer</w:t>
      </w:r>
      <w:r>
        <w:rPr>
          <w:rStyle w:val="dmfdef"/>
          <w:lang w:val="fr-FR"/>
        </w:rPr>
        <w:t>.</w:t>
      </w:r>
    </w:p>
    <w:p w14:paraId="2FE0F90E" w14:textId="3CEEDCBD" w:rsidR="00AF35F4" w:rsidRPr="00B83605" w:rsidRDefault="00AF35F4" w:rsidP="00AF35F4">
      <w:pPr>
        <w:ind w:left="284" w:hanging="284"/>
        <w:rPr>
          <w:rFonts w:cs="Times New Roman"/>
          <w:szCs w:val="24"/>
          <w:lang w:val="fr-FR"/>
        </w:rPr>
      </w:pPr>
      <w:r w:rsidRPr="003D6A59">
        <w:rPr>
          <w:rFonts w:cs="Times New Roman"/>
          <w:b/>
          <w:i/>
          <w:szCs w:val="24"/>
          <w:lang w:val="fr-FR"/>
        </w:rPr>
        <w:t>Anuyctit</w:t>
      </w:r>
      <w:r w:rsidR="001F50F5">
        <w:rPr>
          <w:rFonts w:cs="Times New Roman"/>
          <w:szCs w:val="24"/>
          <w:lang w:val="fr-FR"/>
        </w:rPr>
        <w:t>, part. </w:t>
      </w:r>
      <w:r>
        <w:rPr>
          <w:rFonts w:cs="Times New Roman"/>
          <w:szCs w:val="24"/>
          <w:lang w:val="fr-FR"/>
        </w:rPr>
        <w:t>passé d’</w:t>
      </w:r>
      <w:r w:rsidRPr="00B83605">
        <w:rPr>
          <w:rFonts w:cs="Times New Roman"/>
          <w:i/>
          <w:szCs w:val="24"/>
          <w:lang w:val="fr-FR"/>
        </w:rPr>
        <w:t>Anuire</w:t>
      </w:r>
      <w:r w:rsidRPr="00B83605">
        <w:rPr>
          <w:rFonts w:cs="Times New Roman"/>
          <w:szCs w:val="24"/>
          <w:lang w:val="fr-FR"/>
        </w:rPr>
        <w:t>, v.</w:t>
      </w:r>
      <w:r>
        <w:rPr>
          <w:rFonts w:cs="Times New Roman"/>
          <w:szCs w:val="24"/>
          <w:lang w:val="fr-FR"/>
        </w:rPr>
        <w:t> </w:t>
      </w:r>
      <w:proofErr w:type="gramStart"/>
      <w:r>
        <w:rPr>
          <w:rFonts w:cs="Times New Roman"/>
          <w:szCs w:val="24"/>
          <w:lang w:val="fr-FR"/>
        </w:rPr>
        <w:t>in</w:t>
      </w:r>
      <w:r w:rsidRPr="00B83605">
        <w:rPr>
          <w:rFonts w:cs="Times New Roman"/>
          <w:szCs w:val="24"/>
          <w:lang w:val="fr-FR"/>
        </w:rPr>
        <w:t>tr. :</w:t>
      </w:r>
      <w:proofErr w:type="gramEnd"/>
      <w:r w:rsidRPr="00B83605">
        <w:rPr>
          <w:rFonts w:cs="Times New Roman"/>
          <w:szCs w:val="24"/>
          <w:lang w:val="fr-FR"/>
        </w:rPr>
        <w:t xml:space="preserve"> nuire.</w:t>
      </w:r>
    </w:p>
    <w:p w14:paraId="64BF4EE6" w14:textId="6AB6197E" w:rsidR="00AF35F4" w:rsidRDefault="00AF35F4" w:rsidP="00AF35F4">
      <w:pPr>
        <w:ind w:left="284" w:hanging="284"/>
        <w:rPr>
          <w:rFonts w:cs="Times New Roman"/>
          <w:szCs w:val="24"/>
          <w:lang w:val="fr-FR"/>
        </w:rPr>
      </w:pPr>
      <w:r w:rsidRPr="00B83605">
        <w:rPr>
          <w:rFonts w:cs="Times New Roman"/>
          <w:b/>
          <w:i/>
          <w:szCs w:val="24"/>
          <w:lang w:val="fr-FR"/>
        </w:rPr>
        <w:t>Arer</w:t>
      </w:r>
      <w:r w:rsidRPr="00B83605">
        <w:rPr>
          <w:rFonts w:cs="Times New Roman"/>
          <w:szCs w:val="24"/>
          <w:lang w:val="fr-FR"/>
        </w:rPr>
        <w:t>, v.</w:t>
      </w:r>
      <w:r w:rsidR="001F50F5">
        <w:rPr>
          <w:rFonts w:cs="Times New Roman"/>
          <w:szCs w:val="24"/>
          <w:lang w:val="fr-FR"/>
        </w:rPr>
        <w:t> </w:t>
      </w:r>
      <w:proofErr w:type="gramStart"/>
      <w:r w:rsidRPr="00B83605">
        <w:rPr>
          <w:rFonts w:cs="Times New Roman"/>
          <w:szCs w:val="24"/>
          <w:lang w:val="fr-FR"/>
        </w:rPr>
        <w:t>tr. :</w:t>
      </w:r>
      <w:proofErr w:type="gramEnd"/>
      <w:r w:rsidRPr="00B83605">
        <w:rPr>
          <w:rFonts w:cs="Times New Roman"/>
          <w:szCs w:val="24"/>
          <w:lang w:val="fr-FR"/>
        </w:rPr>
        <w:t xml:space="preserve"> labourer.</w:t>
      </w:r>
    </w:p>
    <w:p w14:paraId="4E9CAB04" w14:textId="1F3BEE66" w:rsidR="001B2B16" w:rsidRDefault="001B2B16" w:rsidP="00AF35F4">
      <w:pPr>
        <w:ind w:left="284" w:hanging="284"/>
        <w:rPr>
          <w:rFonts w:cs="Times New Roman"/>
          <w:lang w:val="fr-FR"/>
        </w:rPr>
      </w:pPr>
      <w:r w:rsidRPr="001B2B16">
        <w:rPr>
          <w:rFonts w:cs="Times New Roman"/>
          <w:b/>
          <w:i/>
          <w:lang w:val="fr-FR"/>
        </w:rPr>
        <w:t>Arroy</w:t>
      </w:r>
      <w:r w:rsidR="001F50F5">
        <w:rPr>
          <w:rFonts w:cs="Times New Roman"/>
          <w:lang w:val="fr-FR"/>
        </w:rPr>
        <w:t>, subst. </w:t>
      </w:r>
      <w:r>
        <w:rPr>
          <w:rFonts w:cs="Times New Roman"/>
          <w:lang w:val="fr-FR"/>
        </w:rPr>
        <w:t xml:space="preserve">masc. : </w:t>
      </w:r>
      <w:r w:rsidRPr="001B2B16">
        <w:rPr>
          <w:lang w:val="fr-FR"/>
        </w:rPr>
        <w:t>o</w:t>
      </w:r>
      <w:r w:rsidRPr="001B2B16">
        <w:rPr>
          <w:rStyle w:val="dmfdef"/>
          <w:lang w:val="fr-FR"/>
        </w:rPr>
        <w:t>rdre, ordonnance, disposition, arrangement</w:t>
      </w:r>
      <w:r>
        <w:rPr>
          <w:rFonts w:cs="Times New Roman"/>
          <w:lang w:val="fr-FR"/>
        </w:rPr>
        <w:t>.</w:t>
      </w:r>
    </w:p>
    <w:p w14:paraId="1375D602" w14:textId="4DA406CB" w:rsidR="008E5602" w:rsidRPr="008E5602" w:rsidRDefault="008E5602" w:rsidP="00AF35F4">
      <w:pPr>
        <w:ind w:left="284" w:hanging="284"/>
        <w:rPr>
          <w:rFonts w:cs="Times New Roman"/>
          <w:szCs w:val="24"/>
          <w:lang w:val="fr-FR"/>
        </w:rPr>
      </w:pPr>
      <w:r>
        <w:rPr>
          <w:rFonts w:cs="Times New Roman"/>
          <w:b/>
          <w:i/>
          <w:lang w:val="fr-FR"/>
        </w:rPr>
        <w:t>Arse</w:t>
      </w:r>
      <w:r w:rsidRPr="008E5602">
        <w:rPr>
          <w:rFonts w:cs="Times New Roman"/>
          <w:lang w:val="fr-FR"/>
        </w:rPr>
        <w:t>,</w:t>
      </w:r>
      <w:r w:rsidR="001F50F5">
        <w:rPr>
          <w:rFonts w:cs="Times New Roman"/>
          <w:lang w:val="fr-FR"/>
        </w:rPr>
        <w:t xml:space="preserve"> part. </w:t>
      </w:r>
      <w:r>
        <w:rPr>
          <w:rFonts w:cs="Times New Roman"/>
          <w:lang w:val="fr-FR"/>
        </w:rPr>
        <w:t xml:space="preserve">passé de </w:t>
      </w:r>
      <w:r w:rsidRPr="008E5602">
        <w:rPr>
          <w:rFonts w:cs="Times New Roman"/>
          <w:i/>
          <w:lang w:val="fr-FR"/>
        </w:rPr>
        <w:t>Ardre</w:t>
      </w:r>
      <w:r>
        <w:rPr>
          <w:rFonts w:cs="Times New Roman"/>
          <w:lang w:val="fr-FR"/>
        </w:rPr>
        <w:t xml:space="preserve">, v. </w:t>
      </w:r>
      <w:proofErr w:type="gramStart"/>
      <w:r>
        <w:rPr>
          <w:rFonts w:cs="Times New Roman"/>
          <w:lang w:val="fr-FR"/>
        </w:rPr>
        <w:t>tr. :</w:t>
      </w:r>
      <w:proofErr w:type="gramEnd"/>
      <w:r>
        <w:rPr>
          <w:rFonts w:cs="Times New Roman"/>
          <w:lang w:val="fr-FR"/>
        </w:rPr>
        <w:t xml:space="preserve"> brûler, allumer, incendier.</w:t>
      </w:r>
    </w:p>
    <w:p w14:paraId="1A42ABF8" w14:textId="5F3FBA20" w:rsidR="00AF35F4" w:rsidRDefault="00AF35F4" w:rsidP="00AF35F4">
      <w:pPr>
        <w:ind w:left="284" w:hanging="284"/>
        <w:rPr>
          <w:rFonts w:cs="Times New Roman"/>
          <w:szCs w:val="24"/>
          <w:lang w:val="fr-FR"/>
        </w:rPr>
      </w:pPr>
      <w:r>
        <w:rPr>
          <w:rFonts w:cs="Times New Roman"/>
          <w:b/>
          <w:i/>
          <w:szCs w:val="24"/>
          <w:lang w:val="fr-FR"/>
        </w:rPr>
        <w:t>Assonuye</w:t>
      </w:r>
      <w:r w:rsidR="001F50F5">
        <w:rPr>
          <w:rFonts w:cs="Times New Roman"/>
          <w:szCs w:val="24"/>
          <w:lang w:val="fr-FR"/>
        </w:rPr>
        <w:t>, part. </w:t>
      </w:r>
      <w:r>
        <w:rPr>
          <w:rFonts w:cs="Times New Roman"/>
          <w:szCs w:val="24"/>
          <w:lang w:val="fr-FR"/>
        </w:rPr>
        <w:t>passé d’</w:t>
      </w:r>
      <w:r w:rsidRPr="00A05602">
        <w:rPr>
          <w:rFonts w:cs="Times New Roman"/>
          <w:i/>
          <w:szCs w:val="24"/>
          <w:lang w:val="fr-FR"/>
        </w:rPr>
        <w:t>Assonner</w:t>
      </w:r>
      <w:r>
        <w:rPr>
          <w:rFonts w:cs="Times New Roman"/>
          <w:szCs w:val="24"/>
          <w:lang w:val="fr-FR"/>
        </w:rPr>
        <w:t>, v. </w:t>
      </w:r>
      <w:proofErr w:type="gramStart"/>
      <w:r>
        <w:rPr>
          <w:rFonts w:cs="Times New Roman"/>
          <w:szCs w:val="24"/>
          <w:lang w:val="fr-FR"/>
        </w:rPr>
        <w:t>tr. :</w:t>
      </w:r>
      <w:proofErr w:type="gramEnd"/>
      <w:r>
        <w:rPr>
          <w:rFonts w:cs="Times New Roman"/>
          <w:szCs w:val="24"/>
          <w:lang w:val="fr-FR"/>
        </w:rPr>
        <w:t xml:space="preserve"> appeler par le son du cor.</w:t>
      </w:r>
    </w:p>
    <w:p w14:paraId="779B009A" w14:textId="40572B51" w:rsidR="0078695D" w:rsidRPr="0078695D" w:rsidRDefault="0078695D" w:rsidP="00AF35F4">
      <w:pPr>
        <w:ind w:left="284" w:hanging="284"/>
        <w:rPr>
          <w:rFonts w:cs="Times New Roman"/>
          <w:szCs w:val="24"/>
          <w:lang w:val="fr-FR"/>
        </w:rPr>
      </w:pPr>
      <w:r>
        <w:rPr>
          <w:rFonts w:cs="Times New Roman"/>
          <w:b/>
          <w:i/>
          <w:szCs w:val="24"/>
          <w:lang w:val="fr-FR"/>
        </w:rPr>
        <w:t>Atorné/Attorné/Atourné</w:t>
      </w:r>
      <w:r w:rsidRPr="0078695D">
        <w:rPr>
          <w:rFonts w:cs="Times New Roman"/>
          <w:b/>
          <w:szCs w:val="24"/>
          <w:lang w:val="fr-FR"/>
        </w:rPr>
        <w:t>/</w:t>
      </w:r>
      <w:r>
        <w:rPr>
          <w:rFonts w:cs="Times New Roman"/>
          <w:b/>
          <w:i/>
          <w:szCs w:val="24"/>
          <w:lang w:val="fr-FR"/>
        </w:rPr>
        <w:t>Attourné</w:t>
      </w:r>
      <w:r w:rsidRPr="0078695D">
        <w:rPr>
          <w:rFonts w:cs="Times New Roman"/>
          <w:szCs w:val="24"/>
          <w:lang w:val="fr-FR"/>
        </w:rPr>
        <w:t>,</w:t>
      </w:r>
      <w:r w:rsidR="001F50F5">
        <w:rPr>
          <w:rFonts w:cs="Times New Roman"/>
          <w:szCs w:val="24"/>
          <w:lang w:val="fr-FR"/>
        </w:rPr>
        <w:t xml:space="preserve"> part. </w:t>
      </w:r>
      <w:r>
        <w:rPr>
          <w:rFonts w:cs="Times New Roman"/>
          <w:szCs w:val="24"/>
          <w:lang w:val="fr-FR"/>
        </w:rPr>
        <w:t xml:space="preserve">passé de </w:t>
      </w:r>
      <w:r w:rsidRPr="0078695D">
        <w:rPr>
          <w:rFonts w:cs="Times New Roman"/>
          <w:i/>
          <w:szCs w:val="24"/>
          <w:lang w:val="fr-FR"/>
        </w:rPr>
        <w:t>Atorner</w:t>
      </w:r>
      <w:r>
        <w:rPr>
          <w:rFonts w:cs="Times New Roman"/>
          <w:szCs w:val="24"/>
          <w:lang w:val="fr-FR"/>
        </w:rPr>
        <w:t>/</w:t>
      </w:r>
      <w:r w:rsidRPr="0078695D">
        <w:rPr>
          <w:rFonts w:cs="Times New Roman"/>
          <w:i/>
          <w:szCs w:val="24"/>
          <w:lang w:val="fr-FR"/>
        </w:rPr>
        <w:t>Atourner</w:t>
      </w:r>
      <w:r>
        <w:rPr>
          <w:rFonts w:cs="Times New Roman"/>
          <w:szCs w:val="24"/>
          <w:lang w:val="fr-FR"/>
        </w:rPr>
        <w:t>, v.</w:t>
      </w:r>
      <w:r w:rsidR="001F50F5">
        <w:rPr>
          <w:rFonts w:cs="Times New Roman"/>
          <w:szCs w:val="24"/>
          <w:lang w:val="fr-FR"/>
        </w:rPr>
        <w:t> </w:t>
      </w:r>
      <w:proofErr w:type="gramStart"/>
      <w:r>
        <w:rPr>
          <w:rFonts w:cs="Times New Roman"/>
          <w:szCs w:val="24"/>
          <w:lang w:val="fr-FR"/>
        </w:rPr>
        <w:t>tr. :</w:t>
      </w:r>
      <w:proofErr w:type="gramEnd"/>
      <w:r>
        <w:rPr>
          <w:rFonts w:cs="Times New Roman"/>
          <w:szCs w:val="24"/>
          <w:lang w:val="fr-FR"/>
        </w:rPr>
        <w:t xml:space="preserve"> mettre dans tel ou tel état, arranger de telle ou telle manière.</w:t>
      </w:r>
    </w:p>
    <w:p w14:paraId="0ACBF77A" w14:textId="0DE41EB5" w:rsidR="00AF35F4" w:rsidRDefault="00AF35F4" w:rsidP="00962883">
      <w:pPr>
        <w:rPr>
          <w:rFonts w:cs="Times New Roman"/>
          <w:szCs w:val="24"/>
          <w:lang w:val="fr-FR"/>
        </w:rPr>
      </w:pPr>
      <w:r w:rsidRPr="00596E63">
        <w:rPr>
          <w:rFonts w:cs="Times New Roman"/>
          <w:b/>
          <w:i/>
          <w:szCs w:val="24"/>
          <w:lang w:val="fr-FR"/>
        </w:rPr>
        <w:t>Attint</w:t>
      </w:r>
      <w:r w:rsidR="007D7E37">
        <w:rPr>
          <w:rFonts w:cs="Times New Roman"/>
          <w:b/>
          <w:i/>
          <w:szCs w:val="24"/>
          <w:lang w:val="fr-FR"/>
        </w:rPr>
        <w:t>é</w:t>
      </w:r>
      <w:r w:rsidR="001F50F5">
        <w:rPr>
          <w:rFonts w:cs="Times New Roman"/>
          <w:szCs w:val="24"/>
          <w:lang w:val="fr-FR"/>
        </w:rPr>
        <w:t>, part. </w:t>
      </w:r>
      <w:r>
        <w:rPr>
          <w:rFonts w:cs="Times New Roman"/>
          <w:szCs w:val="24"/>
          <w:lang w:val="fr-FR"/>
        </w:rPr>
        <w:t xml:space="preserve">passé </w:t>
      </w:r>
      <w:r w:rsidRPr="002C1269">
        <w:rPr>
          <w:rFonts w:cs="Times New Roman"/>
          <w:szCs w:val="24"/>
          <w:lang w:val="fr-FR"/>
        </w:rPr>
        <w:t>d’</w:t>
      </w:r>
      <w:r w:rsidRPr="002C1269">
        <w:rPr>
          <w:rFonts w:cs="Times New Roman"/>
          <w:i/>
          <w:szCs w:val="24"/>
          <w:lang w:val="fr-FR"/>
        </w:rPr>
        <w:t>Atinter</w:t>
      </w:r>
      <w:r>
        <w:rPr>
          <w:rFonts w:cs="Times New Roman"/>
          <w:szCs w:val="24"/>
          <w:lang w:val="fr-FR"/>
        </w:rPr>
        <w:t>, v.</w:t>
      </w:r>
      <w:r w:rsidR="001F50F5">
        <w:rPr>
          <w:rFonts w:cs="Times New Roman"/>
          <w:szCs w:val="24"/>
          <w:lang w:val="fr-FR"/>
        </w:rPr>
        <w:t> </w:t>
      </w:r>
      <w:proofErr w:type="gramStart"/>
      <w:r>
        <w:rPr>
          <w:rFonts w:cs="Times New Roman"/>
          <w:szCs w:val="24"/>
          <w:lang w:val="fr-FR"/>
        </w:rPr>
        <w:t>tr. :</w:t>
      </w:r>
      <w:proofErr w:type="gramEnd"/>
      <w:r>
        <w:rPr>
          <w:rFonts w:cs="Times New Roman"/>
          <w:szCs w:val="24"/>
          <w:lang w:val="fr-FR"/>
        </w:rPr>
        <w:t xml:space="preserve"> ajuster, disposer.</w:t>
      </w:r>
    </w:p>
    <w:p w14:paraId="514B3AC6" w14:textId="1831C650" w:rsidR="00C54110" w:rsidRPr="00C54110" w:rsidRDefault="00C54110" w:rsidP="00962883">
      <w:pPr>
        <w:rPr>
          <w:rFonts w:cs="Times New Roman"/>
          <w:b/>
          <w:szCs w:val="24"/>
          <w:lang w:val="fr-FR"/>
        </w:rPr>
      </w:pPr>
      <w:r w:rsidRPr="00C54110">
        <w:rPr>
          <w:rFonts w:cs="Times New Roman"/>
          <w:b/>
          <w:i/>
          <w:szCs w:val="24"/>
          <w:lang w:val="fr-FR"/>
        </w:rPr>
        <w:t>Aulx</w:t>
      </w:r>
      <w:r w:rsidRPr="00C54110">
        <w:rPr>
          <w:rFonts w:cs="Times New Roman"/>
          <w:szCs w:val="24"/>
          <w:lang w:val="fr-FR"/>
        </w:rPr>
        <w:t>, subst.</w:t>
      </w:r>
      <w:r w:rsidR="001F50F5">
        <w:rPr>
          <w:rFonts w:cs="Times New Roman"/>
          <w:szCs w:val="24"/>
          <w:lang w:val="fr-FR"/>
        </w:rPr>
        <w:t> </w:t>
      </w:r>
      <w:r w:rsidRPr="00C54110">
        <w:rPr>
          <w:rFonts w:cs="Times New Roman"/>
          <w:szCs w:val="24"/>
          <w:lang w:val="fr-FR"/>
        </w:rPr>
        <w:t>fém. : eau.</w:t>
      </w:r>
    </w:p>
    <w:p w14:paraId="1C401FE0" w14:textId="240A2E46" w:rsidR="00806235" w:rsidRPr="00806235" w:rsidRDefault="00806235" w:rsidP="00962883">
      <w:pPr>
        <w:rPr>
          <w:rFonts w:cs="Times New Roman"/>
          <w:szCs w:val="24"/>
          <w:lang w:val="fr-FR"/>
        </w:rPr>
      </w:pPr>
      <w:r w:rsidRPr="00806235">
        <w:rPr>
          <w:rFonts w:cs="Times New Roman"/>
          <w:b/>
          <w:i/>
          <w:lang w:val="fr-FR"/>
        </w:rPr>
        <w:t>Aurain</w:t>
      </w:r>
      <w:r>
        <w:rPr>
          <w:rFonts w:cs="Times New Roman"/>
          <w:lang w:val="fr-FR"/>
        </w:rPr>
        <w:t>/</w:t>
      </w:r>
      <w:r w:rsidRPr="00806235">
        <w:rPr>
          <w:rFonts w:cs="Times New Roman"/>
          <w:b/>
          <w:i/>
          <w:szCs w:val="24"/>
          <w:lang w:val="fr-FR"/>
        </w:rPr>
        <w:t>Aurein</w:t>
      </w:r>
      <w:r>
        <w:rPr>
          <w:rFonts w:cs="Times New Roman"/>
          <w:szCs w:val="24"/>
          <w:lang w:val="fr-FR"/>
        </w:rPr>
        <w:t>, adj. : d’or, doré.</w:t>
      </w:r>
    </w:p>
    <w:p w14:paraId="6A804DD9" w14:textId="16C39710" w:rsidR="00962883" w:rsidRDefault="008E33F3" w:rsidP="00962883">
      <w:pPr>
        <w:pStyle w:val="NormalWeb"/>
        <w:spacing w:before="0" w:beforeAutospacing="0" w:after="0"/>
        <w:jc w:val="both"/>
      </w:pPr>
      <w:r>
        <w:rPr>
          <w:b/>
          <w:i/>
        </w:rPr>
        <w:t>Av</w:t>
      </w:r>
      <w:r w:rsidR="00AB2BD9">
        <w:rPr>
          <w:b/>
          <w:i/>
        </w:rPr>
        <w:t>é</w:t>
      </w:r>
      <w:r w:rsidRPr="008E33F3">
        <w:t>,</w:t>
      </w:r>
      <w:r w:rsidR="00962883">
        <w:t xml:space="preserve"> subst.</w:t>
      </w:r>
      <w:r w:rsidR="001F50F5">
        <w:t> </w:t>
      </w:r>
      <w:r w:rsidR="00962883">
        <w:t>masc. : a</w:t>
      </w:r>
      <w:r w:rsidR="00962883" w:rsidRPr="00962883">
        <w:t>scendant au deuxième degré, grand-père</w:t>
      </w:r>
      <w:r>
        <w:t>.</w:t>
      </w:r>
    </w:p>
    <w:p w14:paraId="4DE1C781" w14:textId="6FE02B6D" w:rsidR="00AF35F4" w:rsidRDefault="00AF35F4" w:rsidP="00962883">
      <w:pPr>
        <w:pStyle w:val="NormalWeb"/>
        <w:spacing w:before="0" w:beforeAutospacing="0" w:after="0"/>
        <w:ind w:left="284" w:hanging="284"/>
        <w:jc w:val="both"/>
      </w:pPr>
      <w:r w:rsidRPr="005A02D8">
        <w:rPr>
          <w:b/>
          <w:i/>
        </w:rPr>
        <w:t>Baille</w:t>
      </w:r>
      <w:r w:rsidR="001F50F5">
        <w:t>, subst. </w:t>
      </w:r>
      <w:r>
        <w:t>fém. : sorte de baquet en bois ; ici il a davantage le sens de barrière placée de part et d’autre de la rue pour contenir la foule.</w:t>
      </w:r>
    </w:p>
    <w:p w14:paraId="75B79DF1" w14:textId="20C833DF" w:rsidR="00043609" w:rsidRDefault="00043609" w:rsidP="00962883">
      <w:pPr>
        <w:pStyle w:val="NormalWeb"/>
        <w:spacing w:before="0" w:beforeAutospacing="0" w:after="0"/>
        <w:ind w:left="284" w:hanging="284"/>
        <w:jc w:val="both"/>
      </w:pPr>
      <w:r>
        <w:rPr>
          <w:b/>
          <w:i/>
        </w:rPr>
        <w:t>Baghues/Bagues</w:t>
      </w:r>
      <w:r w:rsidRPr="00043609">
        <w:t>, subst. fém. </w:t>
      </w:r>
      <w:proofErr w:type="gramStart"/>
      <w:r w:rsidRPr="00043609">
        <w:t>plur. :</w:t>
      </w:r>
      <w:proofErr w:type="gramEnd"/>
      <w:r w:rsidRPr="00043609">
        <w:t xml:space="preserve"> </w:t>
      </w:r>
      <w:r>
        <w:t>équipements (en particulier guerriers), affaires personnelles, objets mobiliers, obje</w:t>
      </w:r>
      <w:r w:rsidR="00F96C8E">
        <w:t>t</w:t>
      </w:r>
      <w:r>
        <w:t>s précieux.</w:t>
      </w:r>
    </w:p>
    <w:p w14:paraId="69AF84F0" w14:textId="09C9C5F7" w:rsidR="00AF35F4" w:rsidRPr="00FD321E" w:rsidRDefault="00AF35F4" w:rsidP="00AF35F4">
      <w:pPr>
        <w:ind w:left="284" w:hanging="284"/>
        <w:rPr>
          <w:rFonts w:cs="Times New Roman"/>
          <w:szCs w:val="24"/>
          <w:lang w:val="fr-FR"/>
        </w:rPr>
      </w:pPr>
      <w:r>
        <w:rPr>
          <w:rFonts w:cs="Times New Roman"/>
          <w:b/>
          <w:i/>
          <w:szCs w:val="24"/>
          <w:lang w:val="fr-FR"/>
        </w:rPr>
        <w:t>Balais</w:t>
      </w:r>
      <w:r w:rsidR="001F50F5">
        <w:rPr>
          <w:rFonts w:cs="Times New Roman"/>
          <w:szCs w:val="24"/>
          <w:lang w:val="fr-FR"/>
        </w:rPr>
        <w:t>, subst. </w:t>
      </w:r>
      <w:r>
        <w:rPr>
          <w:rFonts w:cs="Times New Roman"/>
          <w:szCs w:val="24"/>
          <w:lang w:val="fr-FR"/>
        </w:rPr>
        <w:t>masc. : rubis balais, soit une variété de rubis couleur vin de paille.</w:t>
      </w:r>
    </w:p>
    <w:p w14:paraId="0D8BECAB" w14:textId="16A7F224" w:rsidR="00AF35F4" w:rsidRDefault="00AF35F4" w:rsidP="00AF35F4">
      <w:pPr>
        <w:ind w:left="284" w:hanging="284"/>
        <w:rPr>
          <w:rFonts w:cs="Times New Roman"/>
          <w:szCs w:val="24"/>
          <w:lang w:val="fr-FR"/>
        </w:rPr>
      </w:pPr>
      <w:r>
        <w:rPr>
          <w:rFonts w:cs="Times New Roman"/>
          <w:b/>
          <w:i/>
          <w:szCs w:val="24"/>
          <w:lang w:val="fr-FR"/>
        </w:rPr>
        <w:t>Belle</w:t>
      </w:r>
      <w:r>
        <w:rPr>
          <w:rFonts w:cs="Times New Roman"/>
          <w:szCs w:val="24"/>
          <w:lang w:val="fr-FR"/>
        </w:rPr>
        <w:t>, subs</w:t>
      </w:r>
      <w:r w:rsidR="001F50F5">
        <w:rPr>
          <w:rFonts w:cs="Times New Roman"/>
          <w:szCs w:val="24"/>
          <w:lang w:val="fr-FR"/>
        </w:rPr>
        <w:t>t. </w:t>
      </w:r>
      <w:r>
        <w:rPr>
          <w:rFonts w:cs="Times New Roman"/>
          <w:szCs w:val="24"/>
          <w:lang w:val="fr-FR"/>
        </w:rPr>
        <w:t>fém. : pieu armé d</w:t>
      </w:r>
      <w:r w:rsidR="00FF5E85">
        <w:rPr>
          <w:rFonts w:cs="Times New Roman"/>
          <w:szCs w:val="24"/>
          <w:lang w:val="fr-FR"/>
        </w:rPr>
        <w:t>’un</w:t>
      </w:r>
      <w:r>
        <w:rPr>
          <w:rFonts w:cs="Times New Roman"/>
          <w:szCs w:val="24"/>
          <w:lang w:val="fr-FR"/>
        </w:rPr>
        <w:t xml:space="preserve"> fer (?).</w:t>
      </w:r>
    </w:p>
    <w:p w14:paraId="673AE99F" w14:textId="4E771E80" w:rsidR="00767BC8" w:rsidRPr="00767BC8" w:rsidRDefault="00767BC8" w:rsidP="00AF35F4">
      <w:pPr>
        <w:ind w:left="284" w:hanging="284"/>
        <w:rPr>
          <w:rFonts w:cs="Times New Roman"/>
          <w:b/>
          <w:szCs w:val="24"/>
          <w:lang w:val="fr-FR"/>
        </w:rPr>
      </w:pPr>
      <w:r>
        <w:rPr>
          <w:rFonts w:cs="Times New Roman"/>
          <w:b/>
          <w:i/>
          <w:szCs w:val="24"/>
          <w:lang w:val="fr-FR"/>
        </w:rPr>
        <w:t>Bers</w:t>
      </w:r>
      <w:r w:rsidR="001F50F5">
        <w:rPr>
          <w:rFonts w:cs="Times New Roman"/>
          <w:szCs w:val="24"/>
          <w:lang w:val="fr-FR"/>
        </w:rPr>
        <w:t>, subst. </w:t>
      </w:r>
      <w:r w:rsidRPr="00767BC8">
        <w:rPr>
          <w:rFonts w:cs="Times New Roman"/>
          <w:szCs w:val="24"/>
          <w:lang w:val="fr-FR"/>
        </w:rPr>
        <w:t>masc. : baron.</w:t>
      </w:r>
    </w:p>
    <w:p w14:paraId="4C030ACD" w14:textId="2399A84D" w:rsidR="00AF35F4" w:rsidRDefault="00AF35F4" w:rsidP="00AF35F4">
      <w:pPr>
        <w:ind w:left="284" w:hanging="284"/>
        <w:rPr>
          <w:rFonts w:cs="Times New Roman"/>
          <w:szCs w:val="24"/>
          <w:lang w:val="fr-FR"/>
        </w:rPr>
      </w:pPr>
      <w:r>
        <w:rPr>
          <w:rFonts w:cs="Times New Roman"/>
          <w:b/>
          <w:i/>
          <w:szCs w:val="24"/>
          <w:lang w:val="fr-FR"/>
        </w:rPr>
        <w:t>Bernaige</w:t>
      </w:r>
      <w:r>
        <w:rPr>
          <w:rFonts w:cs="Times New Roman"/>
          <w:szCs w:val="24"/>
          <w:lang w:val="fr-FR"/>
        </w:rPr>
        <w:t>,</w:t>
      </w:r>
      <w:r w:rsidRPr="00FD321E">
        <w:rPr>
          <w:rFonts w:cs="Times New Roman"/>
          <w:szCs w:val="24"/>
          <w:lang w:val="fr-FR"/>
        </w:rPr>
        <w:t xml:space="preserve"> </w:t>
      </w:r>
      <w:r>
        <w:rPr>
          <w:rFonts w:cs="Times New Roman"/>
          <w:szCs w:val="24"/>
          <w:lang w:val="fr-FR"/>
        </w:rPr>
        <w:t>subst.</w:t>
      </w:r>
      <w:r w:rsidR="001F50F5">
        <w:rPr>
          <w:rFonts w:cs="Times New Roman"/>
          <w:szCs w:val="24"/>
          <w:lang w:val="fr-FR"/>
        </w:rPr>
        <w:t> </w:t>
      </w:r>
      <w:r>
        <w:rPr>
          <w:rFonts w:cs="Times New Roman"/>
          <w:szCs w:val="24"/>
          <w:lang w:val="fr-FR"/>
        </w:rPr>
        <w:t>masc. : barnage, corps ou assemblée des barons.</w:t>
      </w:r>
    </w:p>
    <w:p w14:paraId="737019E2" w14:textId="49481735" w:rsidR="00562330" w:rsidRPr="00562330" w:rsidRDefault="00562330" w:rsidP="00AF35F4">
      <w:pPr>
        <w:ind w:left="284" w:hanging="284"/>
        <w:rPr>
          <w:rFonts w:cs="Times New Roman"/>
          <w:szCs w:val="24"/>
          <w:lang w:val="fr-FR"/>
        </w:rPr>
      </w:pPr>
      <w:r>
        <w:rPr>
          <w:rFonts w:cs="Times New Roman"/>
          <w:b/>
          <w:i/>
          <w:szCs w:val="24"/>
          <w:lang w:val="fr-FR"/>
        </w:rPr>
        <w:t>Bienviegnier</w:t>
      </w:r>
      <w:r w:rsidRPr="00562330">
        <w:rPr>
          <w:rFonts w:cs="Times New Roman"/>
          <w:szCs w:val="24"/>
          <w:lang w:val="fr-FR"/>
        </w:rPr>
        <w:t>,</w:t>
      </w:r>
      <w:r>
        <w:rPr>
          <w:rFonts w:cs="Times New Roman"/>
          <w:szCs w:val="24"/>
          <w:lang w:val="fr-FR"/>
        </w:rPr>
        <w:t xml:space="preserve"> v.</w:t>
      </w:r>
      <w:r w:rsidR="001F50F5">
        <w:rPr>
          <w:rFonts w:cs="Times New Roman"/>
          <w:szCs w:val="24"/>
          <w:lang w:val="fr-FR"/>
        </w:rPr>
        <w:t> </w:t>
      </w:r>
      <w:proofErr w:type="gramStart"/>
      <w:r>
        <w:rPr>
          <w:rFonts w:cs="Times New Roman"/>
          <w:szCs w:val="24"/>
          <w:lang w:val="fr-FR"/>
        </w:rPr>
        <w:t>intr. :</w:t>
      </w:r>
      <w:proofErr w:type="gramEnd"/>
      <w:r>
        <w:rPr>
          <w:rFonts w:cs="Times New Roman"/>
          <w:szCs w:val="24"/>
          <w:lang w:val="fr-FR"/>
        </w:rPr>
        <w:t xml:space="preserve"> </w:t>
      </w:r>
      <w:r>
        <w:rPr>
          <w:rStyle w:val="dmfdef"/>
          <w:lang w:val="fr-FR"/>
        </w:rPr>
        <w:t>s</w:t>
      </w:r>
      <w:r w:rsidRPr="00562330">
        <w:rPr>
          <w:rStyle w:val="dmfdef"/>
          <w:lang w:val="fr-FR"/>
        </w:rPr>
        <w:t>ouhaiter la bienvenue à q</w:t>
      </w:r>
      <w:r>
        <w:rPr>
          <w:rStyle w:val="dmfdef"/>
          <w:lang w:val="fr-FR"/>
        </w:rPr>
        <w:t>uelqu’un</w:t>
      </w:r>
      <w:r w:rsidRPr="00562330">
        <w:rPr>
          <w:rStyle w:val="dmfdef"/>
          <w:lang w:val="fr-FR"/>
        </w:rPr>
        <w:t>, l</w:t>
      </w:r>
      <w:r>
        <w:rPr>
          <w:rStyle w:val="dmfdef"/>
          <w:lang w:val="fr-FR"/>
        </w:rPr>
        <w:t>’</w:t>
      </w:r>
      <w:r w:rsidRPr="00562330">
        <w:rPr>
          <w:rStyle w:val="dmfdef"/>
          <w:lang w:val="fr-FR"/>
        </w:rPr>
        <w:t>accueillir amicalement</w:t>
      </w:r>
      <w:r>
        <w:rPr>
          <w:rStyle w:val="dmfdef"/>
          <w:lang w:val="fr-FR"/>
        </w:rPr>
        <w:t>.</w:t>
      </w:r>
    </w:p>
    <w:p w14:paraId="2BC23A88" w14:textId="6DDF1E13" w:rsidR="00AF35F4" w:rsidRDefault="00AF35F4" w:rsidP="00AF35F4">
      <w:pPr>
        <w:ind w:left="284" w:hanging="284"/>
        <w:rPr>
          <w:rFonts w:cs="Times New Roman"/>
          <w:lang w:val="fr-FR"/>
        </w:rPr>
      </w:pPr>
      <w:r w:rsidRPr="00F65A81">
        <w:rPr>
          <w:rFonts w:cs="Times New Roman"/>
          <w:b/>
          <w:i/>
          <w:lang w:val="fr-FR"/>
        </w:rPr>
        <w:t>Bolingue</w:t>
      </w:r>
      <w:r>
        <w:rPr>
          <w:rFonts w:cs="Times New Roman"/>
          <w:lang w:val="fr-FR"/>
        </w:rPr>
        <w:t>, subst. fém. : petite voile au sommet du mât.</w:t>
      </w:r>
    </w:p>
    <w:p w14:paraId="69092109" w14:textId="7D7A9A6C" w:rsidR="00423E2C" w:rsidRPr="00423E2C" w:rsidRDefault="00423E2C" w:rsidP="00AF35F4">
      <w:pPr>
        <w:ind w:left="284" w:hanging="284"/>
        <w:rPr>
          <w:rFonts w:cs="Times New Roman"/>
          <w:szCs w:val="24"/>
          <w:lang w:val="fr-FR"/>
        </w:rPr>
      </w:pPr>
      <w:r>
        <w:rPr>
          <w:rFonts w:cs="Times New Roman"/>
          <w:b/>
          <w:i/>
          <w:lang w:val="fr-FR"/>
        </w:rPr>
        <w:t>Bonne veulle</w:t>
      </w:r>
      <w:r w:rsidR="001F50F5" w:rsidRPr="001F50F5">
        <w:rPr>
          <w:rFonts w:cs="Times New Roman"/>
          <w:lang w:val="fr-FR"/>
        </w:rPr>
        <w:t> :</w:t>
      </w:r>
      <w:r>
        <w:rPr>
          <w:rFonts w:cs="Times New Roman"/>
          <w:lang w:val="fr-FR"/>
        </w:rPr>
        <w:t xml:space="preserve"> bonne volonté.</w:t>
      </w:r>
    </w:p>
    <w:p w14:paraId="554C4800" w14:textId="4AFFAB41" w:rsidR="00AF35F4" w:rsidRDefault="00AF35F4" w:rsidP="00AF35F4">
      <w:pPr>
        <w:ind w:left="284" w:hanging="284"/>
        <w:rPr>
          <w:rFonts w:cs="Times New Roman"/>
          <w:szCs w:val="24"/>
          <w:lang w:val="fr-FR"/>
        </w:rPr>
      </w:pPr>
      <w:r w:rsidRPr="00426246">
        <w:rPr>
          <w:rFonts w:cs="Times New Roman"/>
          <w:b/>
          <w:i/>
          <w:szCs w:val="24"/>
          <w:lang w:val="fr-FR"/>
        </w:rPr>
        <w:t>Bot</w:t>
      </w:r>
      <w:r w:rsidRPr="00426246">
        <w:rPr>
          <w:rFonts w:cs="Times New Roman"/>
          <w:szCs w:val="24"/>
          <w:lang w:val="fr-FR"/>
        </w:rPr>
        <w:t>, su</w:t>
      </w:r>
      <w:r w:rsidR="001F50F5">
        <w:rPr>
          <w:rFonts w:cs="Times New Roman"/>
          <w:szCs w:val="24"/>
          <w:lang w:val="fr-FR"/>
        </w:rPr>
        <w:t>bst. </w:t>
      </w:r>
      <w:r w:rsidRPr="00A61306">
        <w:rPr>
          <w:rFonts w:cs="Times New Roman"/>
          <w:szCs w:val="24"/>
          <w:lang w:val="fr-FR"/>
        </w:rPr>
        <w:t>masc : petite embarcation.</w:t>
      </w:r>
    </w:p>
    <w:p w14:paraId="243BAC7A" w14:textId="07F09DD2" w:rsidR="00486629" w:rsidRPr="00486629" w:rsidRDefault="00486629" w:rsidP="00AF35F4">
      <w:pPr>
        <w:ind w:left="284" w:hanging="284"/>
        <w:rPr>
          <w:rFonts w:cs="Times New Roman"/>
          <w:szCs w:val="24"/>
          <w:lang w:val="fr-FR"/>
        </w:rPr>
      </w:pPr>
      <w:r>
        <w:rPr>
          <w:rFonts w:cs="Times New Roman"/>
          <w:b/>
          <w:i/>
          <w:szCs w:val="24"/>
          <w:lang w:val="fr-FR"/>
        </w:rPr>
        <w:t>Bouette</w:t>
      </w:r>
      <w:r w:rsidRPr="00486629">
        <w:rPr>
          <w:rFonts w:cs="Times New Roman"/>
          <w:szCs w:val="24"/>
          <w:lang w:val="fr-FR"/>
        </w:rPr>
        <w:t xml:space="preserve">, </w:t>
      </w:r>
      <w:r w:rsidR="003228F5">
        <w:rPr>
          <w:rFonts w:cs="Times New Roman"/>
          <w:szCs w:val="24"/>
          <w:lang w:val="fr-FR"/>
        </w:rPr>
        <w:t xml:space="preserve">mod. </w:t>
      </w:r>
      <w:r w:rsidR="003228F5">
        <w:rPr>
          <w:rFonts w:cs="Times New Roman"/>
          <w:i/>
          <w:szCs w:val="24"/>
          <w:lang w:val="fr-FR"/>
        </w:rPr>
        <w:t>B</w:t>
      </w:r>
      <w:r w:rsidR="003228F5" w:rsidRPr="003228F5">
        <w:rPr>
          <w:rFonts w:cs="Times New Roman"/>
          <w:i/>
          <w:szCs w:val="24"/>
          <w:lang w:val="fr-FR"/>
        </w:rPr>
        <w:t>ouée</w:t>
      </w:r>
      <w:r w:rsidR="003228F5">
        <w:rPr>
          <w:rFonts w:cs="Times New Roman"/>
          <w:szCs w:val="24"/>
          <w:lang w:val="fr-FR"/>
        </w:rPr>
        <w:t xml:space="preserve">, </w:t>
      </w:r>
      <w:r>
        <w:rPr>
          <w:rFonts w:cs="Times New Roman"/>
          <w:szCs w:val="24"/>
          <w:lang w:val="fr-FR"/>
        </w:rPr>
        <w:t xml:space="preserve">subst. fém. : </w:t>
      </w:r>
    </w:p>
    <w:p w14:paraId="6A73049C" w14:textId="782C902C" w:rsidR="00AF35F4" w:rsidRDefault="00AF35F4" w:rsidP="00AF35F4">
      <w:pPr>
        <w:ind w:left="284" w:hanging="284"/>
        <w:rPr>
          <w:rFonts w:cs="Times New Roman"/>
          <w:szCs w:val="24"/>
          <w:lang w:val="fr-FR"/>
        </w:rPr>
      </w:pPr>
      <w:r w:rsidRPr="00171762">
        <w:rPr>
          <w:rFonts w:cs="Times New Roman"/>
          <w:b/>
          <w:i/>
          <w:szCs w:val="24"/>
          <w:lang w:val="fr-FR"/>
        </w:rPr>
        <w:t>Brarile</w:t>
      </w:r>
      <w:r w:rsidRPr="00171762">
        <w:rPr>
          <w:rFonts w:cs="Times New Roman"/>
          <w:szCs w:val="24"/>
          <w:lang w:val="fr-FR"/>
        </w:rPr>
        <w:t xml:space="preserve">, mod. </w:t>
      </w:r>
      <w:r w:rsidRPr="00171762">
        <w:rPr>
          <w:rFonts w:cs="Times New Roman"/>
          <w:i/>
          <w:szCs w:val="24"/>
          <w:lang w:val="fr-FR"/>
        </w:rPr>
        <w:t>Branle</w:t>
      </w:r>
      <w:r w:rsidRPr="00171762">
        <w:rPr>
          <w:rFonts w:cs="Times New Roman"/>
          <w:szCs w:val="24"/>
          <w:lang w:val="fr-FR"/>
        </w:rPr>
        <w:t xml:space="preserve"> (?)</w:t>
      </w:r>
      <w:r>
        <w:rPr>
          <w:rFonts w:cs="Times New Roman"/>
          <w:szCs w:val="24"/>
          <w:lang w:val="fr-FR"/>
        </w:rPr>
        <w:t xml:space="preserve">, </w:t>
      </w:r>
      <w:r w:rsidR="001F50F5">
        <w:rPr>
          <w:rFonts w:cs="Times New Roman"/>
          <w:szCs w:val="24"/>
          <w:lang w:val="fr-FR"/>
        </w:rPr>
        <w:t>subst. </w:t>
      </w:r>
      <w:r w:rsidRPr="00171762">
        <w:rPr>
          <w:rFonts w:cs="Times New Roman"/>
          <w:szCs w:val="24"/>
          <w:lang w:val="fr-FR"/>
        </w:rPr>
        <w:t>masc. : danse</w:t>
      </w:r>
      <w:r>
        <w:rPr>
          <w:rFonts w:cs="Times New Roman"/>
          <w:szCs w:val="24"/>
          <w:lang w:val="fr-FR"/>
        </w:rPr>
        <w:t>.</w:t>
      </w:r>
    </w:p>
    <w:p w14:paraId="5984C1FE" w14:textId="0AA4F00C" w:rsidR="00AF35F4" w:rsidRDefault="00AF35F4" w:rsidP="00AF35F4">
      <w:pPr>
        <w:ind w:left="284" w:hanging="284"/>
        <w:rPr>
          <w:rFonts w:cs="Times New Roman"/>
          <w:szCs w:val="24"/>
          <w:lang w:val="fr-FR"/>
        </w:rPr>
      </w:pPr>
      <w:r w:rsidRPr="008807EA">
        <w:rPr>
          <w:rFonts w:cs="Times New Roman"/>
          <w:b/>
          <w:i/>
          <w:szCs w:val="24"/>
          <w:lang w:val="fr-FR"/>
        </w:rPr>
        <w:t>Bureau</w:t>
      </w:r>
      <w:r>
        <w:rPr>
          <w:rFonts w:cs="Times New Roman"/>
          <w:szCs w:val="24"/>
          <w:lang w:val="fr-FR"/>
        </w:rPr>
        <w:t>, subst.</w:t>
      </w:r>
      <w:r w:rsidR="001F50F5">
        <w:rPr>
          <w:rFonts w:cs="Times New Roman"/>
          <w:szCs w:val="24"/>
          <w:lang w:val="fr-FR"/>
        </w:rPr>
        <w:t> </w:t>
      </w:r>
      <w:r>
        <w:rPr>
          <w:rFonts w:cs="Times New Roman"/>
          <w:szCs w:val="24"/>
          <w:lang w:val="fr-FR"/>
        </w:rPr>
        <w:t>masc. : grosse étoffe de laine.</w:t>
      </w:r>
    </w:p>
    <w:p w14:paraId="2EE9D962" w14:textId="7EA2BF7C" w:rsidR="002B0BBE" w:rsidRPr="00171762" w:rsidRDefault="002B0BBE" w:rsidP="00AF35F4">
      <w:pPr>
        <w:ind w:left="284" w:hanging="284"/>
        <w:rPr>
          <w:rFonts w:cs="Times New Roman"/>
          <w:szCs w:val="24"/>
          <w:lang w:val="fr-FR"/>
        </w:rPr>
      </w:pPr>
      <w:r w:rsidRPr="002B0BBE">
        <w:rPr>
          <w:rFonts w:cs="Times New Roman"/>
          <w:b/>
          <w:i/>
          <w:lang w:val="fr-FR"/>
        </w:rPr>
        <w:t>Cauteleusement</w:t>
      </w:r>
      <w:r>
        <w:rPr>
          <w:rFonts w:cs="Times New Roman"/>
          <w:lang w:val="fr-FR"/>
        </w:rPr>
        <w:t>, adv. : avec ruse, dans l’intention de tromper.</w:t>
      </w:r>
    </w:p>
    <w:p w14:paraId="551307A3" w14:textId="48DB80D1" w:rsidR="00AF35F4" w:rsidRDefault="00EA5179" w:rsidP="00AF35F4">
      <w:pPr>
        <w:ind w:left="284" w:hanging="284"/>
        <w:rPr>
          <w:rFonts w:cs="Times New Roman"/>
          <w:szCs w:val="24"/>
          <w:lang w:val="fr-FR"/>
        </w:rPr>
      </w:pPr>
      <w:r>
        <w:rPr>
          <w:rFonts w:cs="Times New Roman"/>
          <w:b/>
          <w:i/>
          <w:szCs w:val="24"/>
          <w:lang w:val="fr-FR"/>
        </w:rPr>
        <w:t>C</w:t>
      </w:r>
      <w:r w:rsidRPr="00EA5179">
        <w:rPr>
          <w:rFonts w:cs="Times New Roman"/>
          <w:b/>
          <w:i/>
          <w:szCs w:val="24"/>
          <w:lang w:val="fr-FR"/>
        </w:rPr>
        <w:t>haffaul</w:t>
      </w:r>
      <w:r w:rsidR="001851BF">
        <w:rPr>
          <w:rFonts w:cs="Times New Roman"/>
          <w:b/>
          <w:i/>
          <w:szCs w:val="24"/>
          <w:lang w:val="fr-FR"/>
        </w:rPr>
        <w:t>t</w:t>
      </w:r>
      <w:r w:rsidR="00AF35F4" w:rsidRPr="00426246">
        <w:rPr>
          <w:rFonts w:cs="Times New Roman"/>
          <w:szCs w:val="24"/>
          <w:lang w:val="fr-FR"/>
        </w:rPr>
        <w:t>, subst.</w:t>
      </w:r>
      <w:r w:rsidR="001F50F5">
        <w:rPr>
          <w:rFonts w:cs="Times New Roman"/>
          <w:szCs w:val="24"/>
          <w:lang w:val="fr-FR"/>
        </w:rPr>
        <w:t> </w:t>
      </w:r>
      <w:r w:rsidR="00AF35F4" w:rsidRPr="00426246">
        <w:rPr>
          <w:rFonts w:cs="Times New Roman"/>
          <w:szCs w:val="24"/>
          <w:lang w:val="fr-FR"/>
        </w:rPr>
        <w:t>masc. : échafaud, estrade, hourd.</w:t>
      </w:r>
    </w:p>
    <w:p w14:paraId="5618D44D" w14:textId="210B454F" w:rsidR="00AF35F4" w:rsidRPr="00F4698E" w:rsidRDefault="009D08C5" w:rsidP="00AF35F4">
      <w:pPr>
        <w:ind w:left="284" w:hanging="284"/>
        <w:rPr>
          <w:rFonts w:cs="Times New Roman"/>
          <w:szCs w:val="24"/>
          <w:lang w:val="fr-FR"/>
        </w:rPr>
      </w:pPr>
      <w:r>
        <w:rPr>
          <w:rFonts w:cs="Times New Roman"/>
          <w:b/>
          <w:i/>
          <w:szCs w:val="24"/>
          <w:lang w:val="fr-FR"/>
        </w:rPr>
        <w:t>Champegié</w:t>
      </w:r>
      <w:r w:rsidR="00AF35F4">
        <w:rPr>
          <w:rFonts w:cs="Times New Roman"/>
          <w:szCs w:val="24"/>
          <w:lang w:val="fr-FR"/>
        </w:rPr>
        <w:t>, part.</w:t>
      </w:r>
      <w:r w:rsidR="001F50F5">
        <w:rPr>
          <w:rFonts w:cs="Times New Roman"/>
          <w:szCs w:val="24"/>
          <w:lang w:val="fr-FR"/>
        </w:rPr>
        <w:t> pass. construit sur le v. </w:t>
      </w:r>
      <w:r w:rsidR="00AF35F4">
        <w:rPr>
          <w:rFonts w:cs="Times New Roman"/>
          <w:szCs w:val="24"/>
          <w:lang w:val="fr-FR"/>
        </w:rPr>
        <w:t xml:space="preserve">pron. </w:t>
      </w:r>
      <w:r w:rsidR="00AF35F4" w:rsidRPr="00F4698E">
        <w:rPr>
          <w:rFonts w:cs="Times New Roman"/>
          <w:i/>
          <w:szCs w:val="24"/>
          <w:lang w:val="fr-FR"/>
        </w:rPr>
        <w:t>Champier</w:t>
      </w:r>
      <w:r w:rsidR="00AF35F4">
        <w:rPr>
          <w:rFonts w:cs="Times New Roman"/>
          <w:szCs w:val="24"/>
          <w:lang w:val="fr-FR"/>
        </w:rPr>
        <w:t> : avoir le champ de son écu de telle ou telle façon, partager de telle ou telle façon.</w:t>
      </w:r>
    </w:p>
    <w:p w14:paraId="119570E2" w14:textId="6A39635F" w:rsidR="00AF35F4" w:rsidRPr="008E67E0" w:rsidRDefault="00AF35F4" w:rsidP="00AF35F4">
      <w:pPr>
        <w:ind w:left="284" w:hanging="284"/>
        <w:rPr>
          <w:rFonts w:cs="Times New Roman"/>
          <w:szCs w:val="24"/>
          <w:lang w:val="fr-FR"/>
        </w:rPr>
      </w:pPr>
      <w:r>
        <w:rPr>
          <w:rFonts w:cs="Times New Roman"/>
          <w:b/>
          <w:i/>
          <w:szCs w:val="24"/>
          <w:lang w:val="fr-FR"/>
        </w:rPr>
        <w:t>Chass</w:t>
      </w:r>
      <w:r w:rsidR="00962883">
        <w:rPr>
          <w:rFonts w:cs="Times New Roman"/>
          <w:b/>
          <w:i/>
          <w:szCs w:val="24"/>
          <w:lang w:val="fr-FR"/>
        </w:rPr>
        <w:t>er</w:t>
      </w:r>
      <w:r w:rsidR="009D08C5" w:rsidRPr="009D08C5">
        <w:rPr>
          <w:rFonts w:cs="Times New Roman"/>
          <w:szCs w:val="24"/>
          <w:lang w:val="fr-FR"/>
        </w:rPr>
        <w:t>,</w:t>
      </w:r>
      <w:r w:rsidRPr="008E67E0">
        <w:rPr>
          <w:rFonts w:cs="Times New Roman"/>
          <w:szCs w:val="24"/>
          <w:lang w:val="fr-FR"/>
        </w:rPr>
        <w:t xml:space="preserve"> </w:t>
      </w:r>
      <w:r>
        <w:rPr>
          <w:rFonts w:cs="Times New Roman"/>
          <w:szCs w:val="24"/>
          <w:lang w:val="fr-FR"/>
        </w:rPr>
        <w:t>v. </w:t>
      </w:r>
      <w:proofErr w:type="gramStart"/>
      <w:r>
        <w:rPr>
          <w:rFonts w:cs="Times New Roman"/>
          <w:szCs w:val="24"/>
          <w:lang w:val="fr-FR"/>
        </w:rPr>
        <w:t>intr. :</w:t>
      </w:r>
      <w:proofErr w:type="gramEnd"/>
      <w:r>
        <w:rPr>
          <w:rFonts w:cs="Times New Roman"/>
          <w:szCs w:val="24"/>
          <w:lang w:val="fr-FR"/>
        </w:rPr>
        <w:t xml:space="preserve"> </w:t>
      </w:r>
      <w:r w:rsidRPr="003D1C30">
        <w:rPr>
          <w:lang w:val="fr-FR"/>
        </w:rPr>
        <w:t>déraper sur le fond, pour une ancre</w:t>
      </w:r>
      <w:r>
        <w:rPr>
          <w:lang w:val="fr-FR"/>
        </w:rPr>
        <w:t xml:space="preserve"> par exemple ; syn. </w:t>
      </w:r>
      <w:r>
        <w:rPr>
          <w:i/>
          <w:lang w:val="fr-FR"/>
        </w:rPr>
        <w:t>C</w:t>
      </w:r>
      <w:r w:rsidRPr="00F45ACF">
        <w:rPr>
          <w:i/>
          <w:lang w:val="fr-FR"/>
        </w:rPr>
        <w:t>ingler</w:t>
      </w:r>
      <w:r>
        <w:rPr>
          <w:lang w:val="fr-FR"/>
        </w:rPr>
        <w:t>.</w:t>
      </w:r>
    </w:p>
    <w:p w14:paraId="2D183896" w14:textId="5A239267" w:rsidR="00AF35F4" w:rsidRPr="00426246" w:rsidRDefault="00AF35F4" w:rsidP="00AF35F4">
      <w:pPr>
        <w:ind w:left="284" w:hanging="284"/>
        <w:rPr>
          <w:rFonts w:cs="Times New Roman"/>
          <w:szCs w:val="24"/>
          <w:lang w:val="fr-FR"/>
        </w:rPr>
      </w:pPr>
      <w:r w:rsidRPr="00426246">
        <w:rPr>
          <w:rFonts w:cs="Times New Roman"/>
          <w:b/>
          <w:i/>
          <w:lang w:val="fr-FR"/>
        </w:rPr>
        <w:lastRenderedPageBreak/>
        <w:t>Chasteau</w:t>
      </w:r>
      <w:r w:rsidRPr="00426246">
        <w:rPr>
          <w:rFonts w:cs="Times New Roman"/>
          <w:lang w:val="fr-FR"/>
        </w:rPr>
        <w:t>, subst.</w:t>
      </w:r>
      <w:r w:rsidR="001F50F5">
        <w:rPr>
          <w:rFonts w:cs="Times New Roman"/>
          <w:lang w:val="fr-FR"/>
        </w:rPr>
        <w:t> </w:t>
      </w:r>
      <w:r w:rsidRPr="00426246">
        <w:rPr>
          <w:rFonts w:cs="Times New Roman"/>
          <w:lang w:val="fr-FR"/>
        </w:rPr>
        <w:t xml:space="preserve">masc. : </w:t>
      </w:r>
      <w:r w:rsidRPr="00426246">
        <w:rPr>
          <w:lang w:val="fr-FR"/>
        </w:rPr>
        <w:t>superstructure d</w:t>
      </w:r>
      <w:r>
        <w:rPr>
          <w:lang w:val="fr-FR"/>
        </w:rPr>
        <w:t>’</w:t>
      </w:r>
      <w:r w:rsidRPr="00426246">
        <w:rPr>
          <w:lang w:val="fr-FR"/>
        </w:rPr>
        <w:t>un navire dépassant de la coque.</w:t>
      </w:r>
    </w:p>
    <w:p w14:paraId="153FABF6" w14:textId="65F257BD" w:rsidR="00AF35F4" w:rsidRDefault="00AF35F4" w:rsidP="00AF35F4">
      <w:pPr>
        <w:ind w:left="284" w:hanging="284"/>
        <w:rPr>
          <w:rFonts w:cs="Times New Roman"/>
          <w:szCs w:val="24"/>
          <w:lang w:val="fr-FR"/>
        </w:rPr>
      </w:pPr>
      <w:r w:rsidRPr="00426246">
        <w:rPr>
          <w:rFonts w:cs="Times New Roman"/>
          <w:b/>
          <w:i/>
          <w:szCs w:val="24"/>
          <w:lang w:val="fr-FR"/>
        </w:rPr>
        <w:t>Chatoire</w:t>
      </w:r>
      <w:r w:rsidRPr="00426246">
        <w:rPr>
          <w:rFonts w:cs="Times New Roman"/>
          <w:szCs w:val="24"/>
          <w:lang w:val="fr-FR"/>
        </w:rPr>
        <w:t>, subst</w:t>
      </w:r>
      <w:r w:rsidR="001F50F5">
        <w:rPr>
          <w:rFonts w:cs="Times New Roman"/>
          <w:szCs w:val="24"/>
          <w:lang w:val="fr-FR"/>
        </w:rPr>
        <w:t>. </w:t>
      </w:r>
      <w:r w:rsidRPr="00426246">
        <w:rPr>
          <w:rFonts w:cs="Times New Roman"/>
          <w:szCs w:val="24"/>
          <w:lang w:val="fr-FR"/>
        </w:rPr>
        <w:t>fém. : ruche d’abeilles.</w:t>
      </w:r>
    </w:p>
    <w:p w14:paraId="48EB3C0F" w14:textId="0DB86F62" w:rsidR="00EA5179" w:rsidRDefault="00EA5179" w:rsidP="00AF35F4">
      <w:pPr>
        <w:ind w:left="284" w:hanging="284"/>
        <w:rPr>
          <w:rFonts w:eastAsia="Times New Roman" w:cs="Times New Roman"/>
          <w:szCs w:val="24"/>
          <w:lang w:val="fr-FR" w:eastAsia="fr-FR"/>
        </w:rPr>
      </w:pPr>
      <w:r>
        <w:rPr>
          <w:rFonts w:cs="Times New Roman"/>
          <w:b/>
          <w:i/>
          <w:szCs w:val="24"/>
          <w:lang w:val="fr-FR"/>
        </w:rPr>
        <w:t>Condigne</w:t>
      </w:r>
      <w:r>
        <w:rPr>
          <w:rFonts w:cs="Times New Roman"/>
          <w:szCs w:val="24"/>
          <w:lang w:val="fr-FR"/>
        </w:rPr>
        <w:t>, adj. : j</w:t>
      </w:r>
      <w:r w:rsidRPr="00EA5179">
        <w:rPr>
          <w:rFonts w:eastAsia="Times New Roman" w:cs="Times New Roman"/>
          <w:szCs w:val="24"/>
          <w:lang w:val="fr-FR" w:eastAsia="fr-FR"/>
        </w:rPr>
        <w:t>ustement proportionné à (une faute ou un mérite)</w:t>
      </w:r>
      <w:r>
        <w:rPr>
          <w:rFonts w:eastAsia="Times New Roman" w:cs="Times New Roman"/>
          <w:szCs w:val="24"/>
          <w:lang w:val="fr-FR" w:eastAsia="fr-FR"/>
        </w:rPr>
        <w:t>, proportionné à (ce que l’</w:t>
      </w:r>
      <w:r w:rsidRPr="00EA5179">
        <w:rPr>
          <w:rFonts w:eastAsia="Times New Roman" w:cs="Times New Roman"/>
          <w:szCs w:val="24"/>
          <w:lang w:val="fr-FR" w:eastAsia="fr-FR"/>
        </w:rPr>
        <w:t>on doit)</w:t>
      </w:r>
      <w:r>
        <w:rPr>
          <w:rFonts w:eastAsia="Times New Roman" w:cs="Times New Roman"/>
          <w:szCs w:val="24"/>
          <w:lang w:val="fr-FR" w:eastAsia="fr-FR"/>
        </w:rPr>
        <w:t>, q</w:t>
      </w:r>
      <w:r w:rsidRPr="00EA5179">
        <w:rPr>
          <w:rFonts w:eastAsia="Times New Roman" w:cs="Times New Roman"/>
          <w:szCs w:val="24"/>
          <w:lang w:val="fr-FR" w:eastAsia="fr-FR"/>
        </w:rPr>
        <w:t>ui mérite une juste récompense</w:t>
      </w:r>
      <w:r>
        <w:rPr>
          <w:rFonts w:eastAsia="Times New Roman" w:cs="Times New Roman"/>
          <w:szCs w:val="24"/>
          <w:lang w:val="fr-FR" w:eastAsia="fr-FR"/>
        </w:rPr>
        <w:t>.</w:t>
      </w:r>
    </w:p>
    <w:p w14:paraId="592C4D57" w14:textId="1D2B418A" w:rsidR="008C45A3" w:rsidRDefault="008C45A3" w:rsidP="00AF35F4">
      <w:pPr>
        <w:ind w:left="284" w:hanging="284"/>
        <w:rPr>
          <w:rStyle w:val="dmfempl"/>
          <w:lang w:val="fr-FR"/>
        </w:rPr>
      </w:pPr>
      <w:r w:rsidRPr="008C45A3">
        <w:rPr>
          <w:rFonts w:cs="Times New Roman"/>
          <w:b/>
          <w:i/>
          <w:lang w:val="fr-FR"/>
        </w:rPr>
        <w:t>Confanon</w:t>
      </w:r>
      <w:r>
        <w:rPr>
          <w:rFonts w:cs="Times New Roman"/>
          <w:lang w:val="fr-FR"/>
        </w:rPr>
        <w:t xml:space="preserve">, mod. </w:t>
      </w:r>
      <w:r w:rsidRPr="001F50F5">
        <w:rPr>
          <w:rFonts w:cs="Times New Roman"/>
          <w:i/>
          <w:lang w:val="fr-FR"/>
        </w:rPr>
        <w:t>Gonfalon</w:t>
      </w:r>
      <w:r>
        <w:rPr>
          <w:rFonts w:cs="Times New Roman"/>
          <w:lang w:val="fr-FR"/>
        </w:rPr>
        <w:t>/</w:t>
      </w:r>
      <w:r w:rsidRPr="001F50F5">
        <w:rPr>
          <w:rFonts w:cs="Times New Roman"/>
          <w:i/>
          <w:lang w:val="fr-FR"/>
        </w:rPr>
        <w:t>Gonfanon</w:t>
      </w:r>
      <w:r w:rsidR="001F50F5">
        <w:rPr>
          <w:rFonts w:cs="Times New Roman"/>
          <w:lang w:val="fr-FR"/>
        </w:rPr>
        <w:t>, subst. </w:t>
      </w:r>
      <w:r>
        <w:rPr>
          <w:rFonts w:cs="Times New Roman"/>
          <w:lang w:val="fr-FR"/>
        </w:rPr>
        <w:t xml:space="preserve">masc. : </w:t>
      </w:r>
      <w:r w:rsidR="00CC6559">
        <w:rPr>
          <w:rStyle w:val="dmfdef"/>
          <w:lang w:val="fr-FR"/>
        </w:rPr>
        <w:t>é</w:t>
      </w:r>
      <w:r w:rsidRPr="008C45A3">
        <w:rPr>
          <w:rStyle w:val="dmfdef"/>
          <w:lang w:val="fr-FR"/>
        </w:rPr>
        <w:t>tendard à deux ou trois queues</w:t>
      </w:r>
      <w:r>
        <w:rPr>
          <w:rStyle w:val="dmfdef"/>
          <w:lang w:val="fr-FR"/>
        </w:rPr>
        <w:t xml:space="preserve"> </w:t>
      </w:r>
      <w:r>
        <w:rPr>
          <w:rStyle w:val="dmfempl"/>
          <w:lang w:val="fr-FR"/>
        </w:rPr>
        <w:t>s</w:t>
      </w:r>
      <w:r w:rsidRPr="008C45A3">
        <w:rPr>
          <w:rStyle w:val="dmfempl"/>
          <w:lang w:val="fr-FR"/>
        </w:rPr>
        <w:t>ervant d</w:t>
      </w:r>
      <w:r>
        <w:rPr>
          <w:rStyle w:val="dmfempl"/>
          <w:lang w:val="fr-FR"/>
        </w:rPr>
        <w:t>’</w:t>
      </w:r>
      <w:r w:rsidRPr="008C45A3">
        <w:rPr>
          <w:rStyle w:val="dmfempl"/>
          <w:lang w:val="fr-FR"/>
        </w:rPr>
        <w:t>enseigne de guerre, suspendue à une lan</w:t>
      </w:r>
      <w:r>
        <w:rPr>
          <w:rStyle w:val="dmfempl"/>
          <w:lang w:val="fr-FR"/>
        </w:rPr>
        <w:t>ce, ou p</w:t>
      </w:r>
      <w:r w:rsidRPr="008C45A3">
        <w:rPr>
          <w:rStyle w:val="dmfempl"/>
          <w:lang w:val="fr-FR"/>
        </w:rPr>
        <w:t>orté en procession, lors de cérémonies religieuses</w:t>
      </w:r>
      <w:r>
        <w:rPr>
          <w:rStyle w:val="dmfempl"/>
          <w:lang w:val="fr-FR"/>
        </w:rPr>
        <w:t>.</w:t>
      </w:r>
    </w:p>
    <w:p w14:paraId="33450F42" w14:textId="48EB9802" w:rsidR="00CC6559" w:rsidRPr="00CC6559" w:rsidRDefault="00CC6559" w:rsidP="00AF35F4">
      <w:pPr>
        <w:ind w:left="284" w:hanging="284"/>
        <w:rPr>
          <w:rFonts w:cs="Times New Roman"/>
          <w:szCs w:val="24"/>
          <w:lang w:val="fr-FR"/>
        </w:rPr>
      </w:pPr>
      <w:r>
        <w:rPr>
          <w:rFonts w:cs="Times New Roman"/>
          <w:b/>
          <w:i/>
          <w:lang w:val="fr-FR"/>
        </w:rPr>
        <w:t>Consaul</w:t>
      </w:r>
      <w:r w:rsidRPr="00CC6559">
        <w:rPr>
          <w:rFonts w:cs="Times New Roman"/>
          <w:lang w:val="fr-FR"/>
        </w:rPr>
        <w:t>,</w:t>
      </w:r>
      <w:r>
        <w:rPr>
          <w:rFonts w:cs="Times New Roman"/>
          <w:lang w:val="fr-FR"/>
        </w:rPr>
        <w:t xml:space="preserve"> subst.</w:t>
      </w:r>
      <w:r w:rsidR="001F50F5">
        <w:rPr>
          <w:rFonts w:cs="Times New Roman"/>
          <w:lang w:val="fr-FR"/>
        </w:rPr>
        <w:t> </w:t>
      </w:r>
      <w:r>
        <w:rPr>
          <w:rFonts w:cs="Times New Roman"/>
          <w:lang w:val="fr-FR"/>
        </w:rPr>
        <w:t>masc.</w:t>
      </w:r>
      <w:r w:rsidR="001F50F5">
        <w:rPr>
          <w:rFonts w:cs="Times New Roman"/>
          <w:lang w:val="fr-FR"/>
        </w:rPr>
        <w:t>, mod. </w:t>
      </w:r>
      <w:r w:rsidR="001F50F5" w:rsidRPr="001F50F5">
        <w:rPr>
          <w:rFonts w:cs="Times New Roman"/>
          <w:i/>
          <w:lang w:val="fr-FR"/>
        </w:rPr>
        <w:t>C</w:t>
      </w:r>
      <w:r w:rsidRPr="001F50F5">
        <w:rPr>
          <w:rFonts w:cs="Times New Roman"/>
          <w:i/>
          <w:lang w:val="fr-FR"/>
        </w:rPr>
        <w:t>onseil</w:t>
      </w:r>
      <w:r w:rsidR="001F50F5">
        <w:rPr>
          <w:rFonts w:cs="Times New Roman"/>
          <w:lang w:val="fr-FR"/>
        </w:rPr>
        <w:t> :</w:t>
      </w:r>
      <w:r>
        <w:rPr>
          <w:rFonts w:cs="Times New Roman"/>
          <w:lang w:val="fr-FR"/>
        </w:rPr>
        <w:t xml:space="preserve"> 1. a</w:t>
      </w:r>
      <w:r w:rsidRPr="00CC6559">
        <w:rPr>
          <w:rStyle w:val="dmfdef"/>
          <w:lang w:val="fr-FR"/>
        </w:rPr>
        <w:t>vis par lequel on assiste q</w:t>
      </w:r>
      <w:r>
        <w:rPr>
          <w:rStyle w:val="dmfdef"/>
          <w:lang w:val="fr-FR"/>
        </w:rPr>
        <w:t>uelqu’un ; 2. r</w:t>
      </w:r>
      <w:r w:rsidRPr="00CC6559">
        <w:rPr>
          <w:rStyle w:val="dmfdef"/>
          <w:lang w:val="fr-FR"/>
        </w:rPr>
        <w:t>éunion de personnes qui conseillent q</w:t>
      </w:r>
      <w:r>
        <w:rPr>
          <w:rStyle w:val="dmfdef"/>
          <w:lang w:val="fr-FR"/>
        </w:rPr>
        <w:t>uelqu’un</w:t>
      </w:r>
      <w:r w:rsidRPr="00CC6559">
        <w:rPr>
          <w:rStyle w:val="dmfdef"/>
          <w:lang w:val="fr-FR"/>
        </w:rPr>
        <w:t>, qui délibèrent</w:t>
      </w:r>
      <w:r>
        <w:rPr>
          <w:lang w:val="fr-FR"/>
        </w:rPr>
        <w:t>.</w:t>
      </w:r>
    </w:p>
    <w:p w14:paraId="46B4AB33" w14:textId="3CAB1A02" w:rsidR="00AF35F4" w:rsidRDefault="00AF35F4" w:rsidP="00AF35F4">
      <w:pPr>
        <w:ind w:left="284" w:hanging="284"/>
        <w:rPr>
          <w:rFonts w:cs="Times New Roman"/>
          <w:szCs w:val="24"/>
          <w:lang w:val="fr-FR"/>
        </w:rPr>
      </w:pPr>
      <w:r>
        <w:rPr>
          <w:rFonts w:cs="Times New Roman"/>
          <w:b/>
          <w:i/>
          <w:szCs w:val="24"/>
          <w:lang w:val="fr-FR"/>
        </w:rPr>
        <w:t>Contemner</w:t>
      </w:r>
      <w:r>
        <w:rPr>
          <w:rFonts w:cs="Times New Roman"/>
          <w:szCs w:val="24"/>
          <w:lang w:val="fr-FR"/>
        </w:rPr>
        <w:t>, v. </w:t>
      </w:r>
      <w:proofErr w:type="gramStart"/>
      <w:r>
        <w:rPr>
          <w:rFonts w:cs="Times New Roman"/>
          <w:szCs w:val="24"/>
          <w:lang w:val="fr-FR"/>
        </w:rPr>
        <w:t>tr. :</w:t>
      </w:r>
      <w:proofErr w:type="gramEnd"/>
      <w:r>
        <w:rPr>
          <w:rFonts w:cs="Times New Roman"/>
          <w:szCs w:val="24"/>
          <w:lang w:val="fr-FR"/>
        </w:rPr>
        <w:t xml:space="preserve"> mépriser.</w:t>
      </w:r>
    </w:p>
    <w:p w14:paraId="6A63A308" w14:textId="2E32C934" w:rsidR="00033A53" w:rsidRPr="00033A53" w:rsidRDefault="00033A53" w:rsidP="00AF35F4">
      <w:pPr>
        <w:ind w:left="284" w:hanging="284"/>
        <w:rPr>
          <w:rFonts w:cs="Times New Roman"/>
          <w:szCs w:val="24"/>
          <w:lang w:val="fr-FR"/>
        </w:rPr>
      </w:pPr>
      <w:r w:rsidRPr="00033A53">
        <w:rPr>
          <w:rFonts w:cs="Times New Roman"/>
          <w:b/>
          <w:i/>
          <w:szCs w:val="24"/>
          <w:lang w:val="fr-FR"/>
        </w:rPr>
        <w:t>Contendre</w:t>
      </w:r>
      <w:r>
        <w:rPr>
          <w:rFonts w:cs="Times New Roman"/>
          <w:szCs w:val="24"/>
          <w:lang w:val="fr-FR"/>
        </w:rPr>
        <w:t xml:space="preserve">, </w:t>
      </w:r>
      <w:r w:rsidR="00EA5179">
        <w:rPr>
          <w:rFonts w:cs="Times New Roman"/>
          <w:szCs w:val="24"/>
          <w:lang w:val="fr-FR"/>
        </w:rPr>
        <w:t>v. </w:t>
      </w:r>
      <w:proofErr w:type="gramStart"/>
      <w:r w:rsidR="00EA5179">
        <w:rPr>
          <w:rFonts w:cs="Times New Roman"/>
          <w:szCs w:val="24"/>
          <w:lang w:val="fr-FR"/>
        </w:rPr>
        <w:t>intr. :</w:t>
      </w:r>
      <w:proofErr w:type="gramEnd"/>
      <w:r w:rsidR="00EA5179">
        <w:rPr>
          <w:rFonts w:cs="Times New Roman"/>
          <w:szCs w:val="24"/>
          <w:lang w:val="fr-FR"/>
        </w:rPr>
        <w:t xml:space="preserve"> </w:t>
      </w:r>
      <w:r w:rsidR="00EA5179" w:rsidRPr="00EA5179">
        <w:rPr>
          <w:rStyle w:val="dmfdef"/>
          <w:lang w:val="fr-FR"/>
        </w:rPr>
        <w:t>s</w:t>
      </w:r>
      <w:r w:rsidR="00EA5179">
        <w:rPr>
          <w:rFonts w:cs="Times New Roman"/>
          <w:lang w:val="fr-FR"/>
        </w:rPr>
        <w:t>’</w:t>
      </w:r>
      <w:r w:rsidR="00EA5179" w:rsidRPr="00EA5179">
        <w:rPr>
          <w:rStyle w:val="dmfdef"/>
          <w:lang w:val="fr-FR"/>
        </w:rPr>
        <w:t>efforcer de, tâcher de, tendre à</w:t>
      </w:r>
      <w:r w:rsidR="00EA5179">
        <w:rPr>
          <w:rStyle w:val="dmfdef"/>
          <w:lang w:val="fr-FR"/>
        </w:rPr>
        <w:t>.</w:t>
      </w:r>
    </w:p>
    <w:p w14:paraId="1C188B29" w14:textId="07E703B3" w:rsidR="00AF35F4" w:rsidRDefault="00AF35F4" w:rsidP="00AF35F4">
      <w:pPr>
        <w:ind w:left="284" w:hanging="284"/>
        <w:rPr>
          <w:rFonts w:cs="Times New Roman"/>
          <w:lang w:val="fr-FR"/>
        </w:rPr>
      </w:pPr>
      <w:r w:rsidRPr="0038314F">
        <w:rPr>
          <w:rFonts w:cs="Times New Roman"/>
          <w:b/>
          <w:i/>
          <w:lang w:val="fr-FR"/>
        </w:rPr>
        <w:t>Contremont</w:t>
      </w:r>
      <w:r>
        <w:rPr>
          <w:rFonts w:cs="Times New Roman"/>
          <w:lang w:val="fr-FR"/>
        </w:rPr>
        <w:t>, prép. : du côté de.</w:t>
      </w:r>
    </w:p>
    <w:p w14:paraId="749F703E" w14:textId="442DAB1B" w:rsidR="00AF35F4" w:rsidRDefault="00AF35F4" w:rsidP="00AF35F4">
      <w:pPr>
        <w:ind w:left="284" w:hanging="284"/>
        <w:rPr>
          <w:rFonts w:cs="Times New Roman"/>
          <w:lang w:val="fr-FR"/>
        </w:rPr>
      </w:pPr>
      <w:r w:rsidRPr="0046449D">
        <w:rPr>
          <w:rFonts w:cs="Times New Roman"/>
          <w:b/>
          <w:i/>
          <w:lang w:val="fr-FR"/>
        </w:rPr>
        <w:t>Convirez</w:t>
      </w:r>
      <w:r w:rsidR="001F50F5">
        <w:rPr>
          <w:rFonts w:cs="Times New Roman"/>
          <w:lang w:val="fr-FR"/>
        </w:rPr>
        <w:t>, v. </w:t>
      </w:r>
      <w:proofErr w:type="gramStart"/>
      <w:r>
        <w:rPr>
          <w:rFonts w:cs="Times New Roman"/>
          <w:lang w:val="fr-FR"/>
        </w:rPr>
        <w:t>tr. :</w:t>
      </w:r>
      <w:proofErr w:type="gramEnd"/>
      <w:r>
        <w:rPr>
          <w:rFonts w:cs="Times New Roman"/>
          <w:lang w:val="fr-FR"/>
        </w:rPr>
        <w:t xml:space="preserve"> convier, inviter.</w:t>
      </w:r>
    </w:p>
    <w:p w14:paraId="15F52C3A" w14:textId="390A94F0" w:rsidR="00EE6D91" w:rsidRPr="00EE6D91" w:rsidRDefault="00EE6D91" w:rsidP="00AF35F4">
      <w:pPr>
        <w:ind w:left="284" w:hanging="284"/>
        <w:rPr>
          <w:rFonts w:cs="Times New Roman"/>
          <w:lang w:val="fr-FR"/>
        </w:rPr>
      </w:pPr>
      <w:r w:rsidRPr="00EE6D91">
        <w:rPr>
          <w:rFonts w:cs="Times New Roman"/>
          <w:b/>
          <w:i/>
          <w:lang w:val="fr-FR"/>
        </w:rPr>
        <w:t>Coustillier</w:t>
      </w:r>
      <w:r w:rsidR="001F50F5">
        <w:rPr>
          <w:rFonts w:cs="Times New Roman"/>
          <w:lang w:val="fr-FR"/>
        </w:rPr>
        <w:t>, subst. </w:t>
      </w:r>
      <w:r w:rsidRPr="00EE6D91">
        <w:rPr>
          <w:rFonts w:cs="Times New Roman"/>
          <w:lang w:val="fr-FR"/>
        </w:rPr>
        <w:t>masc. :</w:t>
      </w:r>
      <w:r>
        <w:rPr>
          <w:rFonts w:cs="Times New Roman"/>
          <w:lang w:val="fr-FR"/>
        </w:rPr>
        <w:t xml:space="preserve"> soldat au service d’un homme d’armes et armé d’une coutille (un coutelas ou sabre court à deux tranchants), par </w:t>
      </w:r>
      <w:proofErr w:type="gramStart"/>
      <w:r>
        <w:rPr>
          <w:rFonts w:cs="Times New Roman"/>
          <w:lang w:val="fr-FR"/>
        </w:rPr>
        <w:t>ext.,</w:t>
      </w:r>
      <w:proofErr w:type="gramEnd"/>
      <w:r>
        <w:rPr>
          <w:rFonts w:cs="Times New Roman"/>
          <w:lang w:val="fr-FR"/>
        </w:rPr>
        <w:t xml:space="preserve"> office de cour.</w:t>
      </w:r>
    </w:p>
    <w:p w14:paraId="3488CEEF" w14:textId="748E2FE9" w:rsidR="000F08C2" w:rsidRPr="000F08C2" w:rsidRDefault="000F08C2" w:rsidP="00AF35F4">
      <w:pPr>
        <w:ind w:left="284" w:hanging="284"/>
        <w:rPr>
          <w:rFonts w:cs="Times New Roman"/>
          <w:lang w:val="fr-FR"/>
        </w:rPr>
      </w:pPr>
      <w:r>
        <w:rPr>
          <w:rFonts w:cs="Times New Roman"/>
          <w:b/>
          <w:i/>
          <w:lang w:val="fr-FR"/>
        </w:rPr>
        <w:t>Coustre</w:t>
      </w:r>
      <w:r w:rsidR="001F50F5">
        <w:rPr>
          <w:rFonts w:cs="Times New Roman"/>
          <w:lang w:val="fr-FR"/>
        </w:rPr>
        <w:t>, subst. </w:t>
      </w:r>
      <w:r w:rsidRPr="000F08C2">
        <w:rPr>
          <w:rFonts w:cs="Times New Roman"/>
          <w:lang w:val="fr-FR"/>
        </w:rPr>
        <w:t>masc. :</w:t>
      </w:r>
      <w:r>
        <w:rPr>
          <w:rFonts w:cs="Times New Roman"/>
          <w:lang w:val="fr-FR"/>
        </w:rPr>
        <w:t xml:space="preserve"> </w:t>
      </w:r>
      <w:r>
        <w:rPr>
          <w:rStyle w:val="dmfdef"/>
          <w:lang w:val="fr-FR"/>
        </w:rPr>
        <w:t>s</w:t>
      </w:r>
      <w:r w:rsidRPr="000F08C2">
        <w:rPr>
          <w:rStyle w:val="dmfdef"/>
          <w:lang w:val="fr-FR"/>
        </w:rPr>
        <w:t>acristain, clerc auxiliaire d</w:t>
      </w:r>
      <w:r>
        <w:rPr>
          <w:rStyle w:val="dmfdef"/>
          <w:lang w:val="fr-FR"/>
        </w:rPr>
        <w:t>’</w:t>
      </w:r>
      <w:r w:rsidRPr="000F08C2">
        <w:rPr>
          <w:rStyle w:val="dmfdef"/>
          <w:lang w:val="fr-FR"/>
        </w:rPr>
        <w:t>un prêtre</w:t>
      </w:r>
      <w:r>
        <w:rPr>
          <w:rStyle w:val="dmfdef"/>
          <w:lang w:val="fr-FR"/>
        </w:rPr>
        <w:t>.</w:t>
      </w:r>
    </w:p>
    <w:p w14:paraId="01316A1D" w14:textId="451DD35D" w:rsidR="00F7349E" w:rsidRPr="00F7349E" w:rsidRDefault="00F7349E" w:rsidP="00AF35F4">
      <w:pPr>
        <w:ind w:left="284" w:hanging="284"/>
        <w:rPr>
          <w:rFonts w:cs="Times New Roman"/>
          <w:lang w:val="fr-FR"/>
        </w:rPr>
      </w:pPr>
      <w:r>
        <w:rPr>
          <w:rFonts w:cs="Times New Roman"/>
          <w:b/>
          <w:i/>
          <w:lang w:val="fr-FR"/>
        </w:rPr>
        <w:t>Crane</w:t>
      </w:r>
      <w:r w:rsidRPr="00F7349E">
        <w:rPr>
          <w:rFonts w:cs="Times New Roman"/>
          <w:lang w:val="fr-FR"/>
        </w:rPr>
        <w:t xml:space="preserve">, </w:t>
      </w:r>
      <w:r>
        <w:rPr>
          <w:rFonts w:cs="Times New Roman"/>
          <w:lang w:val="fr-FR"/>
        </w:rPr>
        <w:t>subst.</w:t>
      </w:r>
      <w:r w:rsidR="001F50F5">
        <w:rPr>
          <w:rFonts w:cs="Times New Roman"/>
          <w:lang w:val="fr-FR"/>
        </w:rPr>
        <w:t> </w:t>
      </w:r>
      <w:r>
        <w:rPr>
          <w:rFonts w:cs="Times New Roman"/>
          <w:lang w:val="fr-FR"/>
        </w:rPr>
        <w:t>masc. : engin de levage, grue.</w:t>
      </w:r>
    </w:p>
    <w:p w14:paraId="15E5B0C7" w14:textId="40749F9A" w:rsidR="0078695D" w:rsidRDefault="0078695D" w:rsidP="00AF35F4">
      <w:pPr>
        <w:ind w:left="284" w:hanging="284"/>
        <w:rPr>
          <w:rFonts w:cs="Times New Roman"/>
          <w:lang w:val="fr-FR"/>
        </w:rPr>
      </w:pPr>
      <w:r>
        <w:rPr>
          <w:rFonts w:cs="Times New Roman"/>
          <w:b/>
          <w:i/>
          <w:lang w:val="fr-FR"/>
        </w:rPr>
        <w:t>Darrier</w:t>
      </w:r>
      <w:r w:rsidRPr="0078695D">
        <w:rPr>
          <w:rFonts w:cs="Times New Roman"/>
          <w:b/>
          <w:lang w:val="fr-FR"/>
        </w:rPr>
        <w:t>/</w:t>
      </w:r>
      <w:r>
        <w:rPr>
          <w:rFonts w:cs="Times New Roman"/>
          <w:b/>
          <w:i/>
          <w:lang w:val="fr-FR"/>
        </w:rPr>
        <w:t>Darriere</w:t>
      </w:r>
      <w:r w:rsidRPr="0078695D">
        <w:rPr>
          <w:rFonts w:cs="Times New Roman"/>
          <w:lang w:val="fr-FR"/>
        </w:rPr>
        <w:t>,</w:t>
      </w:r>
      <w:r>
        <w:rPr>
          <w:rFonts w:cs="Times New Roman"/>
          <w:lang w:val="fr-FR"/>
        </w:rPr>
        <w:t xml:space="preserve"> prép. : derrière.</w:t>
      </w:r>
    </w:p>
    <w:p w14:paraId="68F96EBA" w14:textId="0FB8B10C" w:rsidR="001E07A4" w:rsidRDefault="001E07A4" w:rsidP="00AF35F4">
      <w:pPr>
        <w:ind w:left="284" w:hanging="284"/>
        <w:rPr>
          <w:rFonts w:cs="Times New Roman"/>
          <w:lang w:val="fr-FR"/>
        </w:rPr>
      </w:pPr>
      <w:r w:rsidRPr="001E07A4">
        <w:rPr>
          <w:rFonts w:cs="Times New Roman"/>
          <w:b/>
          <w:i/>
          <w:lang w:val="fr-FR"/>
        </w:rPr>
        <w:t>Dehument</w:t>
      </w:r>
      <w:r w:rsidRPr="001E07A4">
        <w:rPr>
          <w:rFonts w:cs="Times New Roman"/>
          <w:lang w:val="fr-FR"/>
        </w:rPr>
        <w:t>,</w:t>
      </w:r>
      <w:r>
        <w:rPr>
          <w:rFonts w:cs="Times New Roman"/>
          <w:lang w:val="fr-FR"/>
        </w:rPr>
        <w:t xml:space="preserve"> voir </w:t>
      </w:r>
      <w:r w:rsidRPr="001E07A4">
        <w:rPr>
          <w:rFonts w:cs="Times New Roman"/>
          <w:i/>
          <w:lang w:val="fr-FR"/>
        </w:rPr>
        <w:t>Duement</w:t>
      </w:r>
      <w:r>
        <w:rPr>
          <w:rFonts w:cs="Times New Roman"/>
          <w:lang w:val="fr-FR"/>
        </w:rPr>
        <w:t>/</w:t>
      </w:r>
      <w:r w:rsidRPr="001E07A4">
        <w:rPr>
          <w:rFonts w:cs="Times New Roman"/>
          <w:i/>
          <w:lang w:val="fr-FR"/>
        </w:rPr>
        <w:t>Dûment</w:t>
      </w:r>
      <w:r>
        <w:rPr>
          <w:rFonts w:cs="Times New Roman"/>
          <w:lang w:val="fr-FR"/>
        </w:rPr>
        <w:t>, adv. : c</w:t>
      </w:r>
      <w:r w:rsidRPr="001E07A4">
        <w:rPr>
          <w:rStyle w:val="dmfdef"/>
          <w:lang w:val="fr-FR"/>
        </w:rPr>
        <w:t>omme il faut, comme il se doit, comme il convient ; en partic</w:t>
      </w:r>
      <w:r>
        <w:rPr>
          <w:rStyle w:val="dmfdef"/>
          <w:lang w:val="fr-FR"/>
        </w:rPr>
        <w:t xml:space="preserve">ulier, </w:t>
      </w:r>
      <w:r w:rsidRPr="001E07A4">
        <w:rPr>
          <w:rStyle w:val="dmfdef"/>
          <w:lang w:val="fr-FR"/>
        </w:rPr>
        <w:t>en bonne et due forme, conformément à la loi, aux coutumes ou aux convenances</w:t>
      </w:r>
      <w:r>
        <w:rPr>
          <w:rStyle w:val="dmfdef"/>
          <w:lang w:val="fr-FR"/>
        </w:rPr>
        <w:t>.</w:t>
      </w:r>
    </w:p>
    <w:p w14:paraId="479FA811" w14:textId="114A0FF2" w:rsidR="000A33D1" w:rsidRDefault="000A33D1" w:rsidP="00AF35F4">
      <w:pPr>
        <w:ind w:left="284" w:hanging="284"/>
        <w:rPr>
          <w:rFonts w:cs="Times New Roman"/>
          <w:szCs w:val="24"/>
          <w:lang w:val="fr-FR"/>
        </w:rPr>
      </w:pPr>
      <w:r w:rsidRPr="000A33D1">
        <w:rPr>
          <w:rFonts w:cs="Times New Roman"/>
          <w:b/>
          <w:i/>
          <w:szCs w:val="24"/>
          <w:lang w:val="fr-FR"/>
        </w:rPr>
        <w:t>Deschevelé</w:t>
      </w:r>
      <w:r>
        <w:rPr>
          <w:rFonts w:cs="Times New Roman"/>
          <w:szCs w:val="24"/>
          <w:lang w:val="fr-FR"/>
        </w:rPr>
        <w:t>, adv. : dont la chevelure est en désordre, décoiffé.</w:t>
      </w:r>
    </w:p>
    <w:p w14:paraId="768DEF8A" w14:textId="25296D50" w:rsidR="00806235" w:rsidRDefault="00806235" w:rsidP="00AF35F4">
      <w:pPr>
        <w:ind w:left="284" w:hanging="284"/>
        <w:rPr>
          <w:rFonts w:cs="Times New Roman"/>
          <w:szCs w:val="24"/>
          <w:lang w:val="fr-FR"/>
        </w:rPr>
      </w:pPr>
      <w:r>
        <w:rPr>
          <w:rFonts w:cs="Times New Roman"/>
          <w:b/>
          <w:i/>
          <w:szCs w:val="24"/>
          <w:lang w:val="fr-FR"/>
        </w:rPr>
        <w:t>Desestimer</w:t>
      </w:r>
      <w:r>
        <w:rPr>
          <w:rFonts w:cs="Times New Roman"/>
          <w:szCs w:val="24"/>
          <w:lang w:val="fr-FR"/>
        </w:rPr>
        <w:t>, v.</w:t>
      </w:r>
      <w:r w:rsidR="001F50F5">
        <w:rPr>
          <w:rFonts w:cs="Times New Roman"/>
          <w:szCs w:val="24"/>
          <w:lang w:val="fr-FR"/>
        </w:rPr>
        <w:t> </w:t>
      </w:r>
      <w:proofErr w:type="gramStart"/>
      <w:r>
        <w:rPr>
          <w:rFonts w:cs="Times New Roman"/>
          <w:szCs w:val="24"/>
          <w:lang w:val="fr-FR"/>
        </w:rPr>
        <w:t>tr. :</w:t>
      </w:r>
      <w:proofErr w:type="gramEnd"/>
      <w:r>
        <w:rPr>
          <w:rFonts w:cs="Times New Roman"/>
          <w:szCs w:val="24"/>
          <w:lang w:val="fr-FR"/>
        </w:rPr>
        <w:t xml:space="preserve"> cesser d’estimer.</w:t>
      </w:r>
    </w:p>
    <w:p w14:paraId="0146BF14" w14:textId="2E3FBA69" w:rsidR="00733023" w:rsidRPr="00806235" w:rsidRDefault="00733023" w:rsidP="00AF35F4">
      <w:pPr>
        <w:ind w:left="284" w:hanging="284"/>
        <w:rPr>
          <w:rFonts w:cs="Times New Roman"/>
          <w:szCs w:val="24"/>
          <w:lang w:val="fr-FR"/>
        </w:rPr>
      </w:pPr>
      <w:r w:rsidRPr="00733023">
        <w:rPr>
          <w:rFonts w:cs="Times New Roman"/>
          <w:b/>
          <w:i/>
          <w:lang w:val="fr-FR"/>
        </w:rPr>
        <w:t>Desolace</w:t>
      </w:r>
      <w:r>
        <w:rPr>
          <w:rFonts w:cs="Times New Roman"/>
          <w:lang w:val="fr-FR"/>
        </w:rPr>
        <w:t>, subst. fém. : désolation.</w:t>
      </w:r>
    </w:p>
    <w:p w14:paraId="23A1FE40" w14:textId="4040DAA7" w:rsidR="00AF35F4" w:rsidRDefault="00AF35F4" w:rsidP="00AF35F4">
      <w:pPr>
        <w:ind w:left="284" w:hanging="284"/>
        <w:rPr>
          <w:rFonts w:cs="Times New Roman"/>
          <w:lang w:val="fr-FR"/>
        </w:rPr>
      </w:pPr>
      <w:r w:rsidRPr="00426246">
        <w:rPr>
          <w:rFonts w:cs="Times New Roman"/>
          <w:b/>
          <w:i/>
          <w:lang w:val="fr-FR"/>
        </w:rPr>
        <w:t>Desunt</w:t>
      </w:r>
      <w:r w:rsidR="001F50F5">
        <w:rPr>
          <w:rFonts w:cs="Times New Roman"/>
          <w:lang w:val="fr-FR"/>
        </w:rPr>
        <w:t>, part. </w:t>
      </w:r>
      <w:r w:rsidRPr="004F3BD9">
        <w:rPr>
          <w:rFonts w:cs="Times New Roman"/>
          <w:lang w:val="fr-FR"/>
        </w:rPr>
        <w:t xml:space="preserve">passé de </w:t>
      </w:r>
      <w:r w:rsidRPr="004F3BD9">
        <w:rPr>
          <w:rFonts w:cs="Times New Roman"/>
          <w:i/>
          <w:lang w:val="fr-FR"/>
        </w:rPr>
        <w:t>Desuner</w:t>
      </w:r>
      <w:r>
        <w:rPr>
          <w:rFonts w:cs="Times New Roman"/>
          <w:lang w:val="fr-FR"/>
        </w:rPr>
        <w:t>, v. </w:t>
      </w:r>
      <w:proofErr w:type="gramStart"/>
      <w:r w:rsidRPr="004F3BD9">
        <w:rPr>
          <w:rFonts w:cs="Times New Roman"/>
          <w:lang w:val="fr-FR"/>
        </w:rPr>
        <w:t>tr. :</w:t>
      </w:r>
      <w:proofErr w:type="gramEnd"/>
      <w:r w:rsidRPr="004F3BD9">
        <w:rPr>
          <w:rFonts w:cs="Times New Roman"/>
          <w:lang w:val="fr-FR"/>
        </w:rPr>
        <w:t xml:space="preserve"> séparer.</w:t>
      </w:r>
    </w:p>
    <w:p w14:paraId="4E39FAF6" w14:textId="7F63FE0F" w:rsidR="00E77ECA" w:rsidRDefault="00E77ECA" w:rsidP="00AF35F4">
      <w:pPr>
        <w:ind w:left="284" w:hanging="284"/>
        <w:rPr>
          <w:rStyle w:val="dmfdef"/>
          <w:lang w:val="fr-FR"/>
        </w:rPr>
      </w:pPr>
      <w:r w:rsidRPr="00E77ECA">
        <w:rPr>
          <w:rFonts w:cs="Times New Roman"/>
          <w:b/>
          <w:i/>
          <w:lang w:val="fr-FR"/>
        </w:rPr>
        <w:t>Dilacion</w:t>
      </w:r>
      <w:r>
        <w:rPr>
          <w:rFonts w:cs="Times New Roman"/>
          <w:lang w:val="fr-FR"/>
        </w:rPr>
        <w:t>, subst. fém. : f</w:t>
      </w:r>
      <w:r w:rsidRPr="00E77ECA">
        <w:rPr>
          <w:rStyle w:val="dmfdef"/>
          <w:lang w:val="fr-FR"/>
        </w:rPr>
        <w:t>ait de différer q</w:t>
      </w:r>
      <w:r>
        <w:rPr>
          <w:rStyle w:val="dmfdef"/>
          <w:lang w:val="fr-FR"/>
        </w:rPr>
        <w:t xml:space="preserve">uelque chose, </w:t>
      </w:r>
      <w:r w:rsidRPr="00E77ECA">
        <w:rPr>
          <w:rStyle w:val="dmfdef"/>
          <w:lang w:val="fr-FR"/>
        </w:rPr>
        <w:t>temps accordé pour faire q</w:t>
      </w:r>
      <w:r>
        <w:rPr>
          <w:rStyle w:val="dmfdef"/>
          <w:lang w:val="fr-FR"/>
        </w:rPr>
        <w:t>uelque chose</w:t>
      </w:r>
      <w:r w:rsidRPr="00E77ECA">
        <w:rPr>
          <w:rStyle w:val="dmfdef"/>
          <w:lang w:val="fr-FR"/>
        </w:rPr>
        <w:t>, délai, ajournement accordé</w:t>
      </w:r>
      <w:r>
        <w:rPr>
          <w:rStyle w:val="dmfdef"/>
          <w:lang w:val="fr-FR"/>
        </w:rPr>
        <w:t>.</w:t>
      </w:r>
    </w:p>
    <w:p w14:paraId="16EFF3B8" w14:textId="1D43A1B5" w:rsidR="00EA3E90" w:rsidRPr="008E0A69" w:rsidRDefault="00EA3E90" w:rsidP="00AF35F4">
      <w:pPr>
        <w:ind w:left="284" w:hanging="284"/>
        <w:rPr>
          <w:rFonts w:cs="Times New Roman"/>
          <w:lang w:val="fr-FR"/>
        </w:rPr>
      </w:pPr>
      <w:r w:rsidRPr="008E0A69">
        <w:rPr>
          <w:rFonts w:cs="Times New Roman"/>
          <w:b/>
          <w:i/>
          <w:lang w:val="fr-FR"/>
        </w:rPr>
        <w:t>Disposice</w:t>
      </w:r>
      <w:r w:rsidR="008E0A69">
        <w:rPr>
          <w:rFonts w:cs="Times New Roman"/>
          <w:lang w:val="fr-FR"/>
        </w:rPr>
        <w:t xml:space="preserve">, mod. </w:t>
      </w:r>
      <w:r w:rsidR="008E0A69" w:rsidRPr="008E0A69">
        <w:rPr>
          <w:rFonts w:cs="Times New Roman"/>
          <w:i/>
          <w:lang w:val="fr-FR"/>
        </w:rPr>
        <w:t>Disposition</w:t>
      </w:r>
      <w:r w:rsidR="008E0A69">
        <w:rPr>
          <w:rFonts w:cs="Times New Roman"/>
          <w:lang w:val="fr-FR"/>
        </w:rPr>
        <w:t xml:space="preserve">, subt. </w:t>
      </w:r>
      <w:proofErr w:type="gramStart"/>
      <w:r w:rsidR="008E0A69">
        <w:rPr>
          <w:rFonts w:cs="Times New Roman"/>
          <w:lang w:val="fr-FR"/>
        </w:rPr>
        <w:t>fém</w:t>
      </w:r>
      <w:proofErr w:type="gramEnd"/>
      <w:r w:rsidR="008E0A69">
        <w:rPr>
          <w:rFonts w:cs="Times New Roman"/>
          <w:lang w:val="fr-FR"/>
        </w:rPr>
        <w:t>. : c</w:t>
      </w:r>
      <w:r w:rsidR="008E0A69" w:rsidRPr="008E0A69">
        <w:rPr>
          <w:rStyle w:val="dmfdef"/>
          <w:lang w:val="fr-FR"/>
        </w:rPr>
        <w:t>e qui plaît à q</w:t>
      </w:r>
      <w:r w:rsidR="008E0A69">
        <w:rPr>
          <w:rStyle w:val="dmfdef"/>
          <w:lang w:val="fr-FR"/>
        </w:rPr>
        <w:t>uelqu’un</w:t>
      </w:r>
      <w:r w:rsidR="008E0A69" w:rsidRPr="008E0A69">
        <w:rPr>
          <w:rStyle w:val="dmfdef"/>
          <w:lang w:val="fr-FR"/>
        </w:rPr>
        <w:t>, ce qu</w:t>
      </w:r>
      <w:r w:rsidR="008E0A69">
        <w:rPr>
          <w:rStyle w:val="dmfdef"/>
          <w:lang w:val="fr-FR"/>
        </w:rPr>
        <w:t>’</w:t>
      </w:r>
      <w:r w:rsidR="008E0A69" w:rsidRPr="008E0A69">
        <w:rPr>
          <w:rStyle w:val="dmfdef"/>
          <w:lang w:val="fr-FR"/>
        </w:rPr>
        <w:t>il juge bon de faire, intention ou volonté de q</w:t>
      </w:r>
      <w:r w:rsidR="008E0A69">
        <w:rPr>
          <w:rStyle w:val="dmfdef"/>
          <w:lang w:val="fr-FR"/>
        </w:rPr>
        <w:t>uelqu’un.</w:t>
      </w:r>
    </w:p>
    <w:p w14:paraId="7AFB606F" w14:textId="0A673200" w:rsidR="001F50F5" w:rsidRDefault="001F50F5" w:rsidP="00AF35F4">
      <w:pPr>
        <w:ind w:left="284" w:hanging="284"/>
        <w:rPr>
          <w:rFonts w:cs="Times New Roman"/>
          <w:lang w:val="fr-FR"/>
        </w:rPr>
      </w:pPr>
      <w:r w:rsidRPr="001F50F5">
        <w:rPr>
          <w:rFonts w:cs="Times New Roman"/>
          <w:b/>
          <w:i/>
          <w:lang w:val="fr-FR"/>
        </w:rPr>
        <w:t>Dorresenavant</w:t>
      </w:r>
      <w:r>
        <w:rPr>
          <w:rFonts w:cs="Times New Roman"/>
          <w:lang w:val="fr-FR"/>
        </w:rPr>
        <w:t>, adv. : dorénavant.</w:t>
      </w:r>
    </w:p>
    <w:p w14:paraId="141ED2F4" w14:textId="1B0071EC" w:rsidR="007315FE" w:rsidRPr="00C158CE" w:rsidRDefault="007315FE" w:rsidP="00AF35F4">
      <w:pPr>
        <w:ind w:left="284" w:hanging="284"/>
        <w:rPr>
          <w:rFonts w:cs="Times New Roman"/>
          <w:szCs w:val="24"/>
          <w:lang w:val="fr-FR"/>
        </w:rPr>
      </w:pPr>
      <w:r>
        <w:rPr>
          <w:rFonts w:cs="Times New Roman"/>
          <w:b/>
          <w:i/>
          <w:lang w:val="fr-FR"/>
        </w:rPr>
        <w:t>Douer</w:t>
      </w:r>
      <w:r w:rsidRPr="007315FE">
        <w:rPr>
          <w:rFonts w:cs="Times New Roman"/>
          <w:lang w:val="fr-FR"/>
        </w:rPr>
        <w:t xml:space="preserve">, </w:t>
      </w:r>
      <w:r w:rsidR="001F50F5">
        <w:rPr>
          <w:rFonts w:cs="Times New Roman"/>
          <w:lang w:val="fr-FR"/>
        </w:rPr>
        <w:t>v. </w:t>
      </w:r>
      <w:proofErr w:type="gramStart"/>
      <w:r>
        <w:rPr>
          <w:rFonts w:cs="Times New Roman"/>
          <w:lang w:val="fr-FR"/>
        </w:rPr>
        <w:t>tr. :</w:t>
      </w:r>
      <w:proofErr w:type="gramEnd"/>
      <w:r>
        <w:rPr>
          <w:rFonts w:cs="Times New Roman"/>
          <w:lang w:val="fr-FR"/>
        </w:rPr>
        <w:t xml:space="preserve"> 1. </w:t>
      </w:r>
      <w:r w:rsidR="00C158CE">
        <w:rPr>
          <w:rFonts w:cs="Times New Roman"/>
          <w:lang w:val="fr-FR"/>
        </w:rPr>
        <w:t>p</w:t>
      </w:r>
      <w:r w:rsidR="00C158CE">
        <w:rPr>
          <w:rStyle w:val="dmfdef"/>
          <w:lang w:val="fr-FR"/>
        </w:rPr>
        <w:t>ourvoir une femme d’</w:t>
      </w:r>
      <w:r w:rsidR="00C158CE" w:rsidRPr="00C158CE">
        <w:rPr>
          <w:rStyle w:val="dmfdef"/>
          <w:lang w:val="fr-FR"/>
        </w:rPr>
        <w:t>un douaire</w:t>
      </w:r>
      <w:r w:rsidR="00CC6559">
        <w:rPr>
          <w:rStyle w:val="dmfdef"/>
          <w:lang w:val="fr-FR"/>
        </w:rPr>
        <w:t> ;</w:t>
      </w:r>
      <w:r w:rsidR="00C158CE" w:rsidRPr="00C158CE">
        <w:rPr>
          <w:rStyle w:val="dmfdef"/>
          <w:lang w:val="fr-FR"/>
        </w:rPr>
        <w:t xml:space="preserve"> 2. </w:t>
      </w:r>
      <w:r w:rsidR="00C158CE">
        <w:rPr>
          <w:rStyle w:val="dmfdef"/>
          <w:lang w:val="fr-FR"/>
        </w:rPr>
        <w:t>f</w:t>
      </w:r>
      <w:r w:rsidR="00C158CE" w:rsidRPr="00C158CE">
        <w:rPr>
          <w:rStyle w:val="dmfdef"/>
          <w:lang w:val="fr-FR"/>
        </w:rPr>
        <w:t>aire une dotation, attribuer un revenu</w:t>
      </w:r>
      <w:r w:rsidR="00C158CE">
        <w:rPr>
          <w:rStyle w:val="dmfdef"/>
          <w:lang w:val="fr-FR"/>
        </w:rPr>
        <w:t>, 3. par ext. : d</w:t>
      </w:r>
      <w:r w:rsidR="00C158CE" w:rsidRPr="00C158CE">
        <w:rPr>
          <w:rStyle w:val="dmfdef"/>
          <w:lang w:val="fr-FR"/>
        </w:rPr>
        <w:t>oter, nantir, pourvoir q</w:t>
      </w:r>
      <w:r w:rsidR="00C158CE">
        <w:rPr>
          <w:rStyle w:val="dmfdef"/>
          <w:lang w:val="fr-FR"/>
        </w:rPr>
        <w:t>uelqu’un</w:t>
      </w:r>
      <w:r w:rsidR="00C158CE" w:rsidRPr="00C158CE">
        <w:rPr>
          <w:rStyle w:val="dmfdef"/>
          <w:lang w:val="fr-FR"/>
        </w:rPr>
        <w:t>.</w:t>
      </w:r>
    </w:p>
    <w:p w14:paraId="18A39D51" w14:textId="32424D4D" w:rsidR="00AF35F4" w:rsidRDefault="00AF35F4" w:rsidP="00AF35F4">
      <w:pPr>
        <w:ind w:left="284" w:hanging="284"/>
        <w:rPr>
          <w:rFonts w:cs="Times New Roman"/>
          <w:szCs w:val="24"/>
          <w:lang w:val="fr-FR"/>
        </w:rPr>
      </w:pPr>
      <w:r w:rsidRPr="004F3BD9">
        <w:rPr>
          <w:rFonts w:cs="Times New Roman"/>
          <w:b/>
          <w:i/>
          <w:szCs w:val="24"/>
          <w:lang w:val="fr-FR"/>
        </w:rPr>
        <w:t>Dyar</w:t>
      </w:r>
      <w:r>
        <w:rPr>
          <w:rFonts w:cs="Times New Roman"/>
          <w:b/>
          <w:i/>
          <w:szCs w:val="24"/>
          <w:lang w:val="fr-FR"/>
        </w:rPr>
        <w:t>é</w:t>
      </w:r>
      <w:r w:rsidR="001F50F5">
        <w:rPr>
          <w:rFonts w:cs="Times New Roman"/>
          <w:szCs w:val="24"/>
          <w:lang w:val="fr-FR"/>
        </w:rPr>
        <w:t>, part. </w:t>
      </w:r>
      <w:r>
        <w:rPr>
          <w:rFonts w:cs="Times New Roman"/>
          <w:szCs w:val="24"/>
          <w:lang w:val="fr-FR"/>
        </w:rPr>
        <w:t xml:space="preserve">passé de </w:t>
      </w:r>
      <w:r w:rsidRPr="00B65C2D">
        <w:rPr>
          <w:rFonts w:cs="Times New Roman"/>
          <w:i/>
          <w:szCs w:val="24"/>
          <w:lang w:val="fr-FR"/>
        </w:rPr>
        <w:t>Diapre</w:t>
      </w:r>
      <w:r>
        <w:rPr>
          <w:rFonts w:cs="Times New Roman"/>
          <w:i/>
          <w:szCs w:val="24"/>
          <w:lang w:val="fr-FR"/>
        </w:rPr>
        <w:t>r</w:t>
      </w:r>
      <w:r>
        <w:rPr>
          <w:rFonts w:cs="Times New Roman"/>
          <w:szCs w:val="24"/>
          <w:lang w:val="fr-FR"/>
        </w:rPr>
        <w:t>, v. </w:t>
      </w:r>
      <w:proofErr w:type="gramStart"/>
      <w:r>
        <w:rPr>
          <w:rFonts w:cs="Times New Roman"/>
          <w:szCs w:val="24"/>
          <w:lang w:val="fr-FR"/>
        </w:rPr>
        <w:t>tr. :</w:t>
      </w:r>
      <w:proofErr w:type="gramEnd"/>
      <w:r>
        <w:rPr>
          <w:rFonts w:cs="Times New Roman"/>
          <w:szCs w:val="24"/>
          <w:lang w:val="fr-FR"/>
        </w:rPr>
        <w:t xml:space="preserve"> par</w:t>
      </w:r>
      <w:r w:rsidR="00FF5E85">
        <w:rPr>
          <w:rFonts w:cs="Times New Roman"/>
          <w:szCs w:val="24"/>
          <w:lang w:val="fr-FR"/>
        </w:rPr>
        <w:t>er</w:t>
      </w:r>
      <w:r>
        <w:rPr>
          <w:rFonts w:cs="Times New Roman"/>
          <w:szCs w:val="24"/>
          <w:lang w:val="fr-FR"/>
        </w:rPr>
        <w:t xml:space="preserve"> de vives couleurs.</w:t>
      </w:r>
    </w:p>
    <w:p w14:paraId="34005AA1" w14:textId="26D35E94" w:rsidR="00B460B4" w:rsidRPr="00B460B4" w:rsidRDefault="00B460B4" w:rsidP="00AF35F4">
      <w:pPr>
        <w:ind w:left="284" w:hanging="284"/>
        <w:rPr>
          <w:rFonts w:cs="Times New Roman"/>
          <w:b/>
          <w:szCs w:val="24"/>
          <w:lang w:val="fr-FR"/>
        </w:rPr>
      </w:pPr>
      <w:r>
        <w:rPr>
          <w:rFonts w:cs="Times New Roman"/>
          <w:b/>
          <w:i/>
          <w:szCs w:val="24"/>
          <w:lang w:val="fr-FR"/>
        </w:rPr>
        <w:t>Ensuir/Ensuyr</w:t>
      </w:r>
      <w:r>
        <w:rPr>
          <w:rFonts w:cs="Times New Roman"/>
          <w:szCs w:val="24"/>
          <w:lang w:val="fr-FR"/>
        </w:rPr>
        <w:t>, v.</w:t>
      </w:r>
      <w:r w:rsidR="002F1BE1">
        <w:rPr>
          <w:rFonts w:cs="Times New Roman"/>
          <w:szCs w:val="24"/>
          <w:lang w:val="fr-FR"/>
        </w:rPr>
        <w:t> </w:t>
      </w:r>
      <w:proofErr w:type="gramStart"/>
      <w:r>
        <w:rPr>
          <w:rFonts w:cs="Times New Roman"/>
          <w:szCs w:val="24"/>
          <w:lang w:val="fr-FR"/>
        </w:rPr>
        <w:t>intr. :</w:t>
      </w:r>
      <w:proofErr w:type="gramEnd"/>
      <w:r>
        <w:rPr>
          <w:rFonts w:cs="Times New Roman"/>
          <w:szCs w:val="24"/>
          <w:lang w:val="fr-FR"/>
        </w:rPr>
        <w:t xml:space="preserve"> </w:t>
      </w:r>
      <w:r w:rsidR="001F50F5">
        <w:rPr>
          <w:rFonts w:cs="Times New Roman"/>
          <w:szCs w:val="24"/>
          <w:lang w:val="fr-FR"/>
        </w:rPr>
        <w:t>1. </w:t>
      </w:r>
      <w:r>
        <w:rPr>
          <w:rStyle w:val="dmfdef"/>
          <w:lang w:val="fr-FR"/>
        </w:rPr>
        <w:t>a</w:t>
      </w:r>
      <w:r w:rsidRPr="00B460B4">
        <w:rPr>
          <w:rStyle w:val="dmfdef"/>
          <w:lang w:val="fr-FR"/>
        </w:rPr>
        <w:t>ller derrière q</w:t>
      </w:r>
      <w:r>
        <w:rPr>
          <w:rStyle w:val="dmfdef"/>
          <w:lang w:val="fr-FR"/>
        </w:rPr>
        <w:t>uelqu’un ou quelque chose</w:t>
      </w:r>
      <w:r w:rsidR="001F50F5">
        <w:rPr>
          <w:rStyle w:val="dmfdef"/>
          <w:lang w:val="fr-FR"/>
        </w:rPr>
        <w:t> ;</w:t>
      </w:r>
      <w:r>
        <w:rPr>
          <w:rStyle w:val="dmfdef"/>
          <w:lang w:val="fr-FR"/>
        </w:rPr>
        <w:t xml:space="preserve"> </w:t>
      </w:r>
      <w:r w:rsidR="001F50F5">
        <w:rPr>
          <w:rStyle w:val="dmfdef"/>
          <w:lang w:val="fr-FR"/>
        </w:rPr>
        <w:t>2. </w:t>
      </w:r>
      <w:r>
        <w:rPr>
          <w:rStyle w:val="dmfdef"/>
          <w:lang w:val="fr-FR"/>
        </w:rPr>
        <w:t xml:space="preserve">suivre </w:t>
      </w:r>
      <w:r w:rsidRPr="00B460B4">
        <w:rPr>
          <w:rStyle w:val="dmfdef"/>
          <w:lang w:val="fr-FR"/>
        </w:rPr>
        <w:t>q</w:t>
      </w:r>
      <w:r>
        <w:rPr>
          <w:rStyle w:val="dmfdef"/>
          <w:lang w:val="fr-FR"/>
        </w:rPr>
        <w:t>uelqu’un ou quelque chose.</w:t>
      </w:r>
    </w:p>
    <w:p w14:paraId="57D6EB84" w14:textId="630E0BC1" w:rsidR="00AF35F4" w:rsidRDefault="00AF35F4" w:rsidP="00AF35F4">
      <w:pPr>
        <w:ind w:left="284" w:hanging="284"/>
        <w:rPr>
          <w:rFonts w:cs="Times New Roman"/>
          <w:szCs w:val="24"/>
          <w:lang w:val="fr-FR"/>
        </w:rPr>
      </w:pPr>
      <w:r w:rsidRPr="00426246">
        <w:rPr>
          <w:rFonts w:cs="Times New Roman"/>
          <w:b/>
          <w:i/>
          <w:szCs w:val="24"/>
          <w:lang w:val="fr-FR"/>
        </w:rPr>
        <w:t>E</w:t>
      </w:r>
      <w:r w:rsidRPr="00426246">
        <w:rPr>
          <w:rFonts w:cs="Times New Roman"/>
          <w:b/>
          <w:i/>
          <w:lang w:val="fr-FR"/>
        </w:rPr>
        <w:t>ntenu</w:t>
      </w:r>
      <w:r w:rsidR="001F50F5">
        <w:rPr>
          <w:rFonts w:cs="Times New Roman"/>
          <w:lang w:val="fr-FR"/>
        </w:rPr>
        <w:t>, part. </w:t>
      </w:r>
      <w:r w:rsidRPr="00426246">
        <w:rPr>
          <w:rFonts w:cs="Times New Roman"/>
          <w:lang w:val="fr-FR"/>
        </w:rPr>
        <w:t>passé d</w:t>
      </w:r>
      <w:r>
        <w:rPr>
          <w:rFonts w:cs="Times New Roman"/>
          <w:lang w:val="fr-FR"/>
        </w:rPr>
        <w:t>’</w:t>
      </w:r>
      <w:r w:rsidRPr="00426246">
        <w:rPr>
          <w:rFonts w:cs="Times New Roman"/>
          <w:i/>
          <w:szCs w:val="24"/>
          <w:lang w:val="fr-FR"/>
        </w:rPr>
        <w:t>Entener</w:t>
      </w:r>
      <w:r>
        <w:rPr>
          <w:rFonts w:cs="Times New Roman"/>
          <w:szCs w:val="24"/>
          <w:lang w:val="fr-FR"/>
        </w:rPr>
        <w:t>, v. </w:t>
      </w:r>
      <w:proofErr w:type="gramStart"/>
      <w:r>
        <w:rPr>
          <w:rFonts w:cs="Times New Roman"/>
          <w:szCs w:val="24"/>
          <w:lang w:val="fr-FR"/>
        </w:rPr>
        <w:t>tr.</w:t>
      </w:r>
      <w:r w:rsidRPr="00426246">
        <w:rPr>
          <w:rFonts w:cs="Times New Roman"/>
          <w:szCs w:val="24"/>
          <w:lang w:val="fr-FR"/>
        </w:rPr>
        <w:t> :</w:t>
      </w:r>
      <w:proofErr w:type="gramEnd"/>
      <w:r w:rsidRPr="00426246">
        <w:rPr>
          <w:rFonts w:cs="Times New Roman"/>
          <w:szCs w:val="24"/>
          <w:lang w:val="fr-FR"/>
        </w:rPr>
        <w:t xml:space="preserve"> lier à, dépendre de.</w:t>
      </w:r>
    </w:p>
    <w:p w14:paraId="68F17AF5" w14:textId="0ACC3C40" w:rsidR="00806286" w:rsidRPr="00806286" w:rsidRDefault="00806286" w:rsidP="00AF35F4">
      <w:pPr>
        <w:ind w:left="284" w:hanging="284"/>
        <w:rPr>
          <w:rFonts w:cs="Times New Roman"/>
          <w:szCs w:val="24"/>
          <w:lang w:val="fr-FR"/>
        </w:rPr>
      </w:pPr>
      <w:r w:rsidRPr="00806286">
        <w:rPr>
          <w:rFonts w:cs="Times New Roman"/>
          <w:b/>
          <w:i/>
          <w:lang w:val="fr-FR"/>
        </w:rPr>
        <w:t>Entrelassure</w:t>
      </w:r>
      <w:r w:rsidRPr="00806286">
        <w:rPr>
          <w:rFonts w:cs="Times New Roman"/>
          <w:b/>
          <w:lang w:val="fr-FR"/>
        </w:rPr>
        <w:t>/</w:t>
      </w:r>
      <w:r>
        <w:rPr>
          <w:rFonts w:cs="Times New Roman"/>
          <w:b/>
          <w:i/>
          <w:lang w:val="fr-FR"/>
        </w:rPr>
        <w:t>Entrelaçure</w:t>
      </w:r>
      <w:r w:rsidRPr="00806286">
        <w:rPr>
          <w:rFonts w:cs="Times New Roman"/>
          <w:lang w:val="fr-FR"/>
        </w:rPr>
        <w:t>,</w:t>
      </w:r>
      <w:r>
        <w:rPr>
          <w:rFonts w:cs="Times New Roman"/>
          <w:lang w:val="fr-FR"/>
        </w:rPr>
        <w:t xml:space="preserve"> subst.</w:t>
      </w:r>
      <w:r w:rsidR="001F50F5">
        <w:rPr>
          <w:rFonts w:cs="Times New Roman"/>
          <w:lang w:val="fr-FR"/>
        </w:rPr>
        <w:t> </w:t>
      </w:r>
      <w:r>
        <w:rPr>
          <w:rFonts w:cs="Times New Roman"/>
          <w:lang w:val="fr-FR"/>
        </w:rPr>
        <w:t xml:space="preserve">fém. : </w:t>
      </w:r>
      <w:r>
        <w:rPr>
          <w:rStyle w:val="dmfdef"/>
          <w:lang w:val="fr-FR"/>
        </w:rPr>
        <w:t>e</w:t>
      </w:r>
      <w:r w:rsidRPr="00806286">
        <w:rPr>
          <w:rStyle w:val="dmfdef"/>
          <w:lang w:val="fr-FR"/>
        </w:rPr>
        <w:t>ntrecroisement</w:t>
      </w:r>
      <w:r>
        <w:rPr>
          <w:rStyle w:val="dmfdef"/>
          <w:lang w:val="fr-FR"/>
        </w:rPr>
        <w:t>.</w:t>
      </w:r>
    </w:p>
    <w:p w14:paraId="6B15FE8B" w14:textId="467D5F68" w:rsidR="00AF35F4" w:rsidRPr="009978E0" w:rsidRDefault="00AF35F4" w:rsidP="00AF35F4">
      <w:pPr>
        <w:ind w:left="284" w:hanging="284"/>
        <w:rPr>
          <w:rFonts w:cs="Times New Roman"/>
          <w:b/>
          <w:szCs w:val="24"/>
          <w:lang w:val="fr-FR"/>
        </w:rPr>
      </w:pPr>
      <w:r w:rsidRPr="009978E0">
        <w:rPr>
          <w:rFonts w:cs="Times New Roman"/>
          <w:b/>
          <w:i/>
          <w:lang w:val="fr-FR"/>
        </w:rPr>
        <w:t>Envahie</w:t>
      </w:r>
      <w:r>
        <w:rPr>
          <w:rFonts w:cs="Times New Roman"/>
          <w:lang w:val="fr-FR"/>
        </w:rPr>
        <w:t>, subst.</w:t>
      </w:r>
      <w:r w:rsidR="001F50F5">
        <w:rPr>
          <w:rFonts w:cs="Times New Roman"/>
          <w:lang w:val="fr-FR"/>
        </w:rPr>
        <w:t> </w:t>
      </w:r>
      <w:r>
        <w:rPr>
          <w:rFonts w:cs="Times New Roman"/>
          <w:lang w:val="fr-FR"/>
        </w:rPr>
        <w:t>fém. : invasion, attaque, course.</w:t>
      </w:r>
    </w:p>
    <w:p w14:paraId="1520132F" w14:textId="250EEC0C" w:rsidR="00271DF9" w:rsidRDefault="00AF35F4" w:rsidP="00271DF9">
      <w:pPr>
        <w:ind w:left="284" w:hanging="284"/>
        <w:rPr>
          <w:rFonts w:cs="Times New Roman"/>
          <w:lang w:val="fr-FR"/>
        </w:rPr>
      </w:pPr>
      <w:r w:rsidRPr="00253FA6">
        <w:rPr>
          <w:rFonts w:cs="Times New Roman"/>
          <w:b/>
          <w:i/>
          <w:lang w:val="fr-FR"/>
        </w:rPr>
        <w:t>Escout</w:t>
      </w:r>
      <w:r>
        <w:rPr>
          <w:rFonts w:cs="Times New Roman"/>
          <w:lang w:val="fr-FR"/>
        </w:rPr>
        <w:t>, subst</w:t>
      </w:r>
      <w:r w:rsidR="001F50F5">
        <w:rPr>
          <w:rFonts w:cs="Times New Roman"/>
          <w:lang w:val="fr-FR"/>
        </w:rPr>
        <w:t>. </w:t>
      </w:r>
      <w:r>
        <w:rPr>
          <w:rFonts w:cs="Times New Roman"/>
          <w:lang w:val="fr-FR"/>
        </w:rPr>
        <w:t>masc. : action d’écouter ou d’être écouté, audition, attention.</w:t>
      </w:r>
    </w:p>
    <w:p w14:paraId="3D79208B" w14:textId="055C6B15" w:rsidR="00271DF9" w:rsidRDefault="00271DF9" w:rsidP="00271DF9">
      <w:pPr>
        <w:ind w:left="284" w:hanging="284"/>
        <w:rPr>
          <w:rStyle w:val="dmfdef"/>
          <w:lang w:val="fr-FR"/>
        </w:rPr>
      </w:pPr>
      <w:r w:rsidRPr="00271DF9">
        <w:rPr>
          <w:rFonts w:cs="Times New Roman"/>
          <w:b/>
          <w:i/>
          <w:szCs w:val="24"/>
          <w:lang w:val="fr-FR"/>
        </w:rPr>
        <w:t>Escoutetre</w:t>
      </w:r>
      <w:r w:rsidR="001B2B16" w:rsidRPr="001B2B16">
        <w:rPr>
          <w:rFonts w:cs="Times New Roman"/>
          <w:szCs w:val="24"/>
          <w:lang w:val="fr-FR"/>
        </w:rPr>
        <w:t xml:space="preserve">, voir </w:t>
      </w:r>
      <w:r w:rsidRPr="001B2B16">
        <w:rPr>
          <w:rFonts w:cs="Times New Roman"/>
          <w:i/>
          <w:szCs w:val="24"/>
          <w:lang w:val="fr-FR"/>
        </w:rPr>
        <w:t>Escoutete</w:t>
      </w:r>
      <w:r w:rsidRPr="001B2B16">
        <w:rPr>
          <w:rFonts w:cs="Times New Roman"/>
          <w:szCs w:val="24"/>
          <w:lang w:val="fr-FR"/>
        </w:rPr>
        <w:t>,</w:t>
      </w:r>
      <w:r w:rsidR="001F50F5">
        <w:rPr>
          <w:rFonts w:cs="Times New Roman"/>
          <w:szCs w:val="24"/>
          <w:lang w:val="fr-FR"/>
        </w:rPr>
        <w:t xml:space="preserve"> subst. </w:t>
      </w:r>
      <w:r>
        <w:rPr>
          <w:rFonts w:cs="Times New Roman"/>
          <w:szCs w:val="24"/>
          <w:lang w:val="fr-FR"/>
        </w:rPr>
        <w:t xml:space="preserve">masc. : </w:t>
      </w:r>
      <w:r>
        <w:rPr>
          <w:rStyle w:val="dmfdef"/>
          <w:lang w:val="fr-FR"/>
        </w:rPr>
        <w:t>d</w:t>
      </w:r>
      <w:r w:rsidRPr="00271DF9">
        <w:rPr>
          <w:rStyle w:val="dmfdef"/>
          <w:lang w:val="fr-FR"/>
        </w:rPr>
        <w:t>ans les villes de Flandre, officier de justice subordonné au grand prévôt, qui a la garde des prisonniers et s</w:t>
      </w:r>
      <w:r>
        <w:rPr>
          <w:rStyle w:val="dmfdef"/>
          <w:lang w:val="fr-FR"/>
        </w:rPr>
        <w:t>’</w:t>
      </w:r>
      <w:r w:rsidRPr="00271DF9">
        <w:rPr>
          <w:rStyle w:val="dmfdef"/>
          <w:lang w:val="fr-FR"/>
        </w:rPr>
        <w:t>occupe de la juridiction civile</w:t>
      </w:r>
      <w:r>
        <w:rPr>
          <w:rStyle w:val="dmfdef"/>
          <w:lang w:val="fr-FR"/>
        </w:rPr>
        <w:t>.</w:t>
      </w:r>
    </w:p>
    <w:p w14:paraId="6707C653" w14:textId="379CCC2C" w:rsidR="004756F9" w:rsidRDefault="004756F9" w:rsidP="00271DF9">
      <w:pPr>
        <w:ind w:left="284" w:hanging="284"/>
        <w:rPr>
          <w:rStyle w:val="dmfdef"/>
          <w:lang w:val="fr-FR"/>
        </w:rPr>
      </w:pPr>
      <w:r w:rsidRPr="004756F9">
        <w:rPr>
          <w:rFonts w:cs="Times New Roman"/>
          <w:b/>
          <w:i/>
          <w:lang w:val="fr-FR"/>
        </w:rPr>
        <w:t>Esguyllonner</w:t>
      </w:r>
      <w:r>
        <w:rPr>
          <w:rFonts w:cs="Times New Roman"/>
          <w:lang w:val="fr-FR"/>
        </w:rPr>
        <w:t>, v.</w:t>
      </w:r>
      <w:r w:rsidR="001F50F5">
        <w:rPr>
          <w:rFonts w:cs="Times New Roman"/>
          <w:lang w:val="fr-FR"/>
        </w:rPr>
        <w:t> </w:t>
      </w:r>
      <w:proofErr w:type="gramStart"/>
      <w:r>
        <w:rPr>
          <w:rFonts w:cs="Times New Roman"/>
          <w:lang w:val="fr-FR"/>
        </w:rPr>
        <w:t>tr.,</w:t>
      </w:r>
      <w:proofErr w:type="gramEnd"/>
      <w:r>
        <w:rPr>
          <w:rFonts w:cs="Times New Roman"/>
          <w:lang w:val="fr-FR"/>
        </w:rPr>
        <w:t xml:space="preserve"> fig. : stimuler.</w:t>
      </w:r>
    </w:p>
    <w:p w14:paraId="475BEB95" w14:textId="52BD2334" w:rsidR="008E5602" w:rsidRPr="00271DF9" w:rsidRDefault="008E5602" w:rsidP="00271DF9">
      <w:pPr>
        <w:ind w:left="284" w:hanging="284"/>
        <w:rPr>
          <w:rFonts w:cs="Times New Roman"/>
          <w:szCs w:val="24"/>
          <w:lang w:val="fr-FR"/>
        </w:rPr>
      </w:pPr>
      <w:r w:rsidRPr="008E5602">
        <w:rPr>
          <w:rFonts w:cs="Times New Roman"/>
          <w:b/>
          <w:i/>
          <w:szCs w:val="24"/>
          <w:lang w:val="fr-FR"/>
        </w:rPr>
        <w:t>Eshacquier</w:t>
      </w:r>
      <w:r>
        <w:rPr>
          <w:rFonts w:cs="Times New Roman"/>
          <w:szCs w:val="24"/>
          <w:lang w:val="fr-FR"/>
        </w:rPr>
        <w:t>, subst.</w:t>
      </w:r>
      <w:r w:rsidR="001F50F5">
        <w:rPr>
          <w:rFonts w:cs="Times New Roman"/>
          <w:szCs w:val="24"/>
          <w:lang w:val="fr-FR"/>
        </w:rPr>
        <w:t> </w:t>
      </w:r>
      <w:r>
        <w:rPr>
          <w:rFonts w:cs="Times New Roman"/>
          <w:szCs w:val="24"/>
          <w:lang w:val="fr-FR"/>
        </w:rPr>
        <w:t>masc : échiquier.</w:t>
      </w:r>
    </w:p>
    <w:p w14:paraId="4AE5A28A" w14:textId="3C34BA1E" w:rsidR="00AF35F4" w:rsidRDefault="00AF35F4" w:rsidP="00AF35F4">
      <w:pPr>
        <w:ind w:left="284" w:hanging="284"/>
        <w:rPr>
          <w:rFonts w:cs="Times New Roman"/>
          <w:szCs w:val="24"/>
          <w:lang w:val="fr-FR"/>
        </w:rPr>
      </w:pPr>
      <w:r w:rsidRPr="00426246">
        <w:rPr>
          <w:rFonts w:cs="Times New Roman"/>
          <w:b/>
          <w:i/>
          <w:szCs w:val="24"/>
          <w:lang w:val="fr-FR"/>
        </w:rPr>
        <w:t>Esme</w:t>
      </w:r>
      <w:r w:rsidRPr="00426246">
        <w:rPr>
          <w:rFonts w:cs="Times New Roman"/>
          <w:szCs w:val="24"/>
          <w:lang w:val="fr-FR"/>
        </w:rPr>
        <w:t>, subst.</w:t>
      </w:r>
      <w:r w:rsidR="001F50F5">
        <w:rPr>
          <w:rFonts w:cs="Times New Roman"/>
          <w:szCs w:val="24"/>
          <w:lang w:val="fr-FR"/>
        </w:rPr>
        <w:t> </w:t>
      </w:r>
      <w:r w:rsidRPr="00426246">
        <w:rPr>
          <w:rFonts w:cs="Times New Roman"/>
          <w:szCs w:val="24"/>
          <w:lang w:val="fr-FR"/>
        </w:rPr>
        <w:t>masc. : calcul, estimation.</w:t>
      </w:r>
    </w:p>
    <w:p w14:paraId="6699717B" w14:textId="3844D64D" w:rsidR="00AF35F4" w:rsidRPr="00341648" w:rsidRDefault="00AF35F4" w:rsidP="00AF35F4">
      <w:pPr>
        <w:ind w:left="284" w:hanging="284"/>
        <w:rPr>
          <w:rFonts w:cs="Times New Roman"/>
          <w:szCs w:val="24"/>
          <w:lang w:val="fr-FR"/>
        </w:rPr>
      </w:pPr>
      <w:r w:rsidRPr="00341648">
        <w:rPr>
          <w:rFonts w:cs="Times New Roman"/>
          <w:b/>
          <w:i/>
          <w:lang w:val="fr-FR"/>
        </w:rPr>
        <w:t>Espoix</w:t>
      </w:r>
      <w:r w:rsidR="001F50F5">
        <w:rPr>
          <w:rFonts w:cs="Times New Roman"/>
          <w:lang w:val="fr-FR"/>
        </w:rPr>
        <w:t>, part. </w:t>
      </w:r>
      <w:r>
        <w:rPr>
          <w:rFonts w:cs="Times New Roman"/>
          <w:lang w:val="fr-FR"/>
        </w:rPr>
        <w:t>passé d’</w:t>
      </w:r>
      <w:r w:rsidRPr="00C224FA">
        <w:rPr>
          <w:rFonts w:cs="Times New Roman"/>
          <w:i/>
          <w:lang w:val="fr-FR"/>
        </w:rPr>
        <w:t>Espoier</w:t>
      </w:r>
      <w:r>
        <w:rPr>
          <w:rFonts w:cs="Times New Roman"/>
          <w:lang w:val="fr-FR"/>
        </w:rPr>
        <w:t>, v. </w:t>
      </w:r>
      <w:proofErr w:type="gramStart"/>
      <w:r>
        <w:rPr>
          <w:rFonts w:cs="Times New Roman"/>
          <w:lang w:val="fr-FR"/>
        </w:rPr>
        <w:t>tr. :</w:t>
      </w:r>
      <w:proofErr w:type="gramEnd"/>
      <w:r>
        <w:rPr>
          <w:rFonts w:cs="Times New Roman"/>
          <w:lang w:val="fr-FR"/>
        </w:rPr>
        <w:t xml:space="preserve"> appuyer.</w:t>
      </w:r>
    </w:p>
    <w:p w14:paraId="27A3645C" w14:textId="161D7519" w:rsidR="00AF35F4" w:rsidRPr="00B21403" w:rsidRDefault="00AF35F4" w:rsidP="00AF35F4">
      <w:pPr>
        <w:ind w:left="284" w:hanging="284"/>
        <w:rPr>
          <w:rFonts w:cs="Times New Roman"/>
          <w:szCs w:val="24"/>
          <w:lang w:val="fr-FR"/>
        </w:rPr>
      </w:pPr>
      <w:r>
        <w:rPr>
          <w:rFonts w:cs="Times New Roman"/>
          <w:b/>
          <w:i/>
          <w:szCs w:val="24"/>
          <w:lang w:val="fr-FR"/>
        </w:rPr>
        <w:t>Essourdre</w:t>
      </w:r>
      <w:r>
        <w:rPr>
          <w:rFonts w:cs="Times New Roman"/>
          <w:szCs w:val="24"/>
          <w:lang w:val="fr-FR"/>
        </w:rPr>
        <w:t>, v. </w:t>
      </w:r>
      <w:proofErr w:type="gramStart"/>
      <w:r>
        <w:rPr>
          <w:rFonts w:cs="Times New Roman"/>
          <w:szCs w:val="24"/>
          <w:lang w:val="fr-FR"/>
        </w:rPr>
        <w:t>intr. :</w:t>
      </w:r>
      <w:proofErr w:type="gramEnd"/>
      <w:r>
        <w:rPr>
          <w:rFonts w:cs="Times New Roman"/>
          <w:szCs w:val="24"/>
          <w:lang w:val="fr-FR"/>
        </w:rPr>
        <w:t xml:space="preserve"> parvenir, élever, s’élever.</w:t>
      </w:r>
    </w:p>
    <w:p w14:paraId="424DEDBF" w14:textId="207A409D" w:rsidR="00AF35F4" w:rsidRPr="00426246" w:rsidRDefault="00AF35F4" w:rsidP="00AF35F4">
      <w:pPr>
        <w:ind w:left="284" w:hanging="284"/>
        <w:rPr>
          <w:rFonts w:cs="Times New Roman"/>
          <w:szCs w:val="24"/>
          <w:lang w:val="fr-FR"/>
        </w:rPr>
      </w:pPr>
      <w:r w:rsidRPr="00426246">
        <w:rPr>
          <w:rFonts w:cs="Times New Roman"/>
          <w:b/>
          <w:i/>
          <w:szCs w:val="24"/>
          <w:lang w:val="fr-FR"/>
        </w:rPr>
        <w:t>Eversion</w:t>
      </w:r>
      <w:r w:rsidRPr="00426246">
        <w:rPr>
          <w:rFonts w:cs="Times New Roman"/>
          <w:szCs w:val="24"/>
          <w:lang w:val="fr-FR"/>
        </w:rPr>
        <w:t>, v.</w:t>
      </w:r>
      <w:r>
        <w:rPr>
          <w:rFonts w:cs="Times New Roman"/>
          <w:szCs w:val="24"/>
          <w:lang w:val="fr-FR"/>
        </w:rPr>
        <w:t> </w:t>
      </w:r>
      <w:proofErr w:type="gramStart"/>
      <w:r w:rsidRPr="00426246">
        <w:rPr>
          <w:rFonts w:cs="Times New Roman"/>
          <w:szCs w:val="24"/>
          <w:lang w:val="fr-FR"/>
        </w:rPr>
        <w:t>tr. :</w:t>
      </w:r>
      <w:proofErr w:type="gramEnd"/>
      <w:r w:rsidRPr="00426246">
        <w:rPr>
          <w:rFonts w:cs="Times New Roman"/>
          <w:szCs w:val="24"/>
          <w:lang w:val="fr-FR"/>
        </w:rPr>
        <w:t xml:space="preserve"> renverser.</w:t>
      </w:r>
    </w:p>
    <w:p w14:paraId="42A68770" w14:textId="6DD1AA49" w:rsidR="00AF35F4" w:rsidRDefault="00AF35F4" w:rsidP="00AF35F4">
      <w:pPr>
        <w:tabs>
          <w:tab w:val="left" w:pos="2235"/>
        </w:tabs>
        <w:ind w:left="284" w:hanging="284"/>
        <w:rPr>
          <w:rFonts w:cs="Times New Roman"/>
          <w:szCs w:val="24"/>
          <w:lang w:val="fr-FR"/>
        </w:rPr>
      </w:pPr>
      <w:r w:rsidRPr="00426246">
        <w:rPr>
          <w:rFonts w:cs="Times New Roman"/>
          <w:b/>
          <w:i/>
          <w:szCs w:val="24"/>
          <w:lang w:val="fr-FR"/>
        </w:rPr>
        <w:t>Excogiter</w:t>
      </w:r>
      <w:r w:rsidRPr="00426246">
        <w:rPr>
          <w:rFonts w:cs="Times New Roman"/>
          <w:szCs w:val="24"/>
          <w:lang w:val="fr-FR"/>
        </w:rPr>
        <w:t>, v</w:t>
      </w:r>
      <w:r>
        <w:rPr>
          <w:rFonts w:cs="Times New Roman"/>
          <w:szCs w:val="24"/>
          <w:lang w:val="fr-FR"/>
        </w:rPr>
        <w:t>. </w:t>
      </w:r>
      <w:proofErr w:type="gramStart"/>
      <w:r>
        <w:rPr>
          <w:rFonts w:cs="Times New Roman"/>
          <w:szCs w:val="24"/>
          <w:lang w:val="fr-FR"/>
        </w:rPr>
        <w:t>intr.</w:t>
      </w:r>
      <w:r w:rsidRPr="00426246">
        <w:rPr>
          <w:rFonts w:cs="Times New Roman"/>
          <w:szCs w:val="24"/>
          <w:lang w:val="fr-FR"/>
        </w:rPr>
        <w:t> :</w:t>
      </w:r>
      <w:proofErr w:type="gramEnd"/>
      <w:r w:rsidRPr="00426246">
        <w:rPr>
          <w:rFonts w:cs="Times New Roman"/>
          <w:szCs w:val="24"/>
          <w:lang w:val="fr-FR"/>
        </w:rPr>
        <w:t xml:space="preserve"> penser, imaginer, inventer.</w:t>
      </w:r>
    </w:p>
    <w:p w14:paraId="24B57181" w14:textId="329FB2BE" w:rsidR="002D563D" w:rsidRPr="002D563D" w:rsidRDefault="002D563D" w:rsidP="00AF35F4">
      <w:pPr>
        <w:tabs>
          <w:tab w:val="left" w:pos="2235"/>
        </w:tabs>
        <w:ind w:left="284" w:hanging="284"/>
        <w:rPr>
          <w:rFonts w:cs="Times New Roman"/>
          <w:szCs w:val="24"/>
          <w:lang w:val="fr-FR"/>
        </w:rPr>
      </w:pPr>
      <w:r>
        <w:rPr>
          <w:rFonts w:cs="Times New Roman"/>
          <w:b/>
          <w:i/>
          <w:szCs w:val="24"/>
          <w:lang w:val="fr-FR"/>
        </w:rPr>
        <w:t>Exeques</w:t>
      </w:r>
      <w:r w:rsidRPr="002D563D">
        <w:rPr>
          <w:rFonts w:cs="Times New Roman"/>
          <w:szCs w:val="24"/>
          <w:lang w:val="fr-FR"/>
        </w:rPr>
        <w:t>, subst. fém. </w:t>
      </w:r>
      <w:proofErr w:type="gramStart"/>
      <w:r w:rsidRPr="002D563D">
        <w:rPr>
          <w:rFonts w:cs="Times New Roman"/>
          <w:szCs w:val="24"/>
          <w:lang w:val="fr-FR"/>
        </w:rPr>
        <w:t>plur. :</w:t>
      </w:r>
      <w:proofErr w:type="gramEnd"/>
      <w:r w:rsidRPr="002D563D">
        <w:rPr>
          <w:rFonts w:cs="Times New Roman"/>
          <w:szCs w:val="24"/>
          <w:lang w:val="fr-FR"/>
        </w:rPr>
        <w:t xml:space="preserve"> obsèques.</w:t>
      </w:r>
    </w:p>
    <w:p w14:paraId="09A69F5E" w14:textId="03F4A68B" w:rsidR="00AF35F4" w:rsidRDefault="00AF35F4" w:rsidP="00AF35F4">
      <w:pPr>
        <w:tabs>
          <w:tab w:val="left" w:pos="2235"/>
        </w:tabs>
        <w:ind w:left="284" w:hanging="284"/>
        <w:rPr>
          <w:rFonts w:cs="Times New Roman"/>
          <w:szCs w:val="24"/>
          <w:lang w:val="fr-FR"/>
        </w:rPr>
      </w:pPr>
      <w:r>
        <w:rPr>
          <w:rFonts w:cs="Times New Roman"/>
          <w:b/>
          <w:i/>
          <w:szCs w:val="24"/>
          <w:lang w:val="fr-FR"/>
        </w:rPr>
        <w:t>Falot</w:t>
      </w:r>
      <w:r>
        <w:rPr>
          <w:rFonts w:cs="Times New Roman"/>
          <w:szCs w:val="24"/>
          <w:lang w:val="fr-FR"/>
        </w:rPr>
        <w:t xml:space="preserve">, mod. </w:t>
      </w:r>
      <w:r w:rsidRPr="00AA29BC">
        <w:rPr>
          <w:rFonts w:cs="Times New Roman"/>
          <w:i/>
          <w:szCs w:val="24"/>
          <w:lang w:val="fr-FR"/>
        </w:rPr>
        <w:t>Fanal</w:t>
      </w:r>
      <w:r w:rsidRPr="003D6A59">
        <w:rPr>
          <w:rFonts w:cs="Times New Roman"/>
          <w:szCs w:val="24"/>
          <w:lang w:val="fr-FR"/>
        </w:rPr>
        <w:t>,</w:t>
      </w:r>
      <w:r>
        <w:rPr>
          <w:rFonts w:cs="Times New Roman"/>
          <w:szCs w:val="24"/>
          <w:lang w:val="fr-FR"/>
        </w:rPr>
        <w:t xml:space="preserve"> subst. masc. : grande lanterne d’un navire.</w:t>
      </w:r>
    </w:p>
    <w:p w14:paraId="583C9E28" w14:textId="56C9302F" w:rsidR="00AF35F4" w:rsidRDefault="00AF35F4" w:rsidP="00AF35F4">
      <w:pPr>
        <w:tabs>
          <w:tab w:val="left" w:pos="2235"/>
        </w:tabs>
        <w:ind w:left="284" w:hanging="284"/>
        <w:rPr>
          <w:rFonts w:cs="Times New Roman"/>
          <w:szCs w:val="24"/>
          <w:lang w:val="fr-FR"/>
        </w:rPr>
      </w:pPr>
      <w:r>
        <w:rPr>
          <w:rFonts w:cs="Times New Roman"/>
          <w:b/>
          <w:i/>
          <w:szCs w:val="24"/>
          <w:lang w:val="fr-FR"/>
        </w:rPr>
        <w:lastRenderedPageBreak/>
        <w:t>Flotte</w:t>
      </w:r>
      <w:r w:rsidR="001F50F5">
        <w:rPr>
          <w:rFonts w:cs="Times New Roman"/>
          <w:szCs w:val="24"/>
          <w:lang w:val="fr-FR"/>
        </w:rPr>
        <w:t>, subst. </w:t>
      </w:r>
      <w:r>
        <w:rPr>
          <w:rFonts w:cs="Times New Roman"/>
          <w:szCs w:val="24"/>
          <w:lang w:val="fr-FR"/>
        </w:rPr>
        <w:t>fém. : troupe, multitude.</w:t>
      </w:r>
    </w:p>
    <w:p w14:paraId="490C5DB0" w14:textId="6212C1E5" w:rsidR="00B37104" w:rsidRDefault="000A33D1" w:rsidP="00B37104">
      <w:pPr>
        <w:tabs>
          <w:tab w:val="left" w:pos="2235"/>
        </w:tabs>
        <w:ind w:left="284" w:hanging="284"/>
        <w:rPr>
          <w:rFonts w:cs="Times New Roman"/>
          <w:szCs w:val="24"/>
          <w:lang w:val="fr-FR"/>
        </w:rPr>
      </w:pPr>
      <w:r>
        <w:rPr>
          <w:rFonts w:cs="Times New Roman"/>
          <w:b/>
          <w:i/>
          <w:szCs w:val="24"/>
          <w:lang w:val="fr-FR"/>
        </w:rPr>
        <w:t>Fortitude</w:t>
      </w:r>
      <w:r w:rsidRPr="000A33D1">
        <w:rPr>
          <w:rFonts w:cs="Times New Roman"/>
          <w:szCs w:val="24"/>
          <w:lang w:val="fr-FR"/>
        </w:rPr>
        <w:t>, subst.</w:t>
      </w:r>
      <w:r w:rsidR="001F50F5">
        <w:rPr>
          <w:rFonts w:cs="Times New Roman"/>
          <w:szCs w:val="24"/>
          <w:lang w:val="fr-FR"/>
        </w:rPr>
        <w:t> </w:t>
      </w:r>
      <w:r w:rsidRPr="000A33D1">
        <w:rPr>
          <w:rFonts w:cs="Times New Roman"/>
          <w:szCs w:val="24"/>
          <w:lang w:val="fr-FR"/>
        </w:rPr>
        <w:t xml:space="preserve">fém. : </w:t>
      </w:r>
      <w:r>
        <w:rPr>
          <w:rFonts w:cs="Times New Roman"/>
          <w:szCs w:val="24"/>
          <w:lang w:val="fr-FR"/>
        </w:rPr>
        <w:t>1. état de celui de ce qui est fort, force d’âme, courage ; 2. vertu cardinale de Force.</w:t>
      </w:r>
    </w:p>
    <w:p w14:paraId="7B6EE4B3" w14:textId="4BB13751" w:rsidR="00AF517A" w:rsidRPr="00AF517A" w:rsidRDefault="00AF517A" w:rsidP="00B37104">
      <w:pPr>
        <w:tabs>
          <w:tab w:val="left" w:pos="2235"/>
        </w:tabs>
        <w:ind w:left="284" w:hanging="284"/>
        <w:rPr>
          <w:rFonts w:cs="Times New Roman"/>
          <w:szCs w:val="24"/>
          <w:lang w:val="fr-FR"/>
        </w:rPr>
      </w:pPr>
      <w:r>
        <w:rPr>
          <w:rFonts w:cs="Times New Roman"/>
          <w:b/>
          <w:i/>
          <w:szCs w:val="24"/>
          <w:lang w:val="fr-FR"/>
        </w:rPr>
        <w:t>Froissit</w:t>
      </w:r>
      <w:r w:rsidRPr="00AF517A">
        <w:rPr>
          <w:rFonts w:cs="Times New Roman"/>
          <w:szCs w:val="24"/>
          <w:lang w:val="fr-FR"/>
        </w:rPr>
        <w:t>, part</w:t>
      </w:r>
      <w:r>
        <w:rPr>
          <w:rFonts w:cs="Times New Roman"/>
          <w:szCs w:val="24"/>
          <w:lang w:val="fr-FR"/>
        </w:rPr>
        <w:t>. </w:t>
      </w:r>
      <w:r w:rsidRPr="00AF517A">
        <w:rPr>
          <w:rFonts w:cs="Times New Roman"/>
          <w:szCs w:val="24"/>
          <w:lang w:val="fr-FR"/>
        </w:rPr>
        <w:t xml:space="preserve">passé de </w:t>
      </w:r>
      <w:r w:rsidRPr="00AF517A">
        <w:rPr>
          <w:rFonts w:cs="Times New Roman"/>
          <w:i/>
          <w:szCs w:val="24"/>
          <w:lang w:val="fr-FR"/>
        </w:rPr>
        <w:t>Froisser</w:t>
      </w:r>
      <w:r w:rsidRPr="00AF517A">
        <w:rPr>
          <w:rFonts w:cs="Times New Roman"/>
          <w:szCs w:val="24"/>
          <w:lang w:val="fr-FR"/>
        </w:rPr>
        <w:t>, v. </w:t>
      </w:r>
      <w:proofErr w:type="gramStart"/>
      <w:r w:rsidRPr="00AF517A">
        <w:rPr>
          <w:rFonts w:cs="Times New Roman"/>
          <w:szCs w:val="24"/>
          <w:lang w:val="fr-FR"/>
        </w:rPr>
        <w:t>tr. :</w:t>
      </w:r>
      <w:proofErr w:type="gramEnd"/>
      <w:r>
        <w:rPr>
          <w:rFonts w:cs="Times New Roman"/>
          <w:szCs w:val="24"/>
          <w:lang w:val="fr-FR"/>
        </w:rPr>
        <w:t xml:space="preserve"> </w:t>
      </w:r>
      <w:r>
        <w:rPr>
          <w:rStyle w:val="dmfdef"/>
          <w:lang w:val="fr-FR"/>
        </w:rPr>
        <w:t>b</w:t>
      </w:r>
      <w:r w:rsidRPr="00AF517A">
        <w:rPr>
          <w:rStyle w:val="dmfdef"/>
          <w:lang w:val="fr-FR"/>
        </w:rPr>
        <w:t>riser, rompre, fracasser, détériorer q</w:t>
      </w:r>
      <w:r>
        <w:rPr>
          <w:rStyle w:val="dmfdef"/>
          <w:lang w:val="fr-FR"/>
        </w:rPr>
        <w:t>uelque chose</w:t>
      </w:r>
      <w:r w:rsidRPr="00AF517A">
        <w:rPr>
          <w:rStyle w:val="dmfdef"/>
          <w:lang w:val="fr-FR"/>
        </w:rPr>
        <w:t>.</w:t>
      </w:r>
    </w:p>
    <w:p w14:paraId="1E77C17D" w14:textId="34B0968A" w:rsidR="003F6116" w:rsidRPr="003F6116" w:rsidRDefault="003F6116" w:rsidP="00AF35F4">
      <w:pPr>
        <w:tabs>
          <w:tab w:val="left" w:pos="2235"/>
        </w:tabs>
        <w:ind w:left="284" w:hanging="284"/>
        <w:rPr>
          <w:rFonts w:cs="Times New Roman"/>
          <w:szCs w:val="24"/>
          <w:lang w:val="fr-FR"/>
        </w:rPr>
      </w:pPr>
      <w:r w:rsidRPr="003F6116">
        <w:rPr>
          <w:rFonts w:cs="Times New Roman"/>
          <w:b/>
          <w:i/>
          <w:szCs w:val="24"/>
          <w:lang w:val="fr-FR"/>
        </w:rPr>
        <w:t>Gorgias</w:t>
      </w:r>
      <w:r w:rsidRPr="003F6116">
        <w:rPr>
          <w:rFonts w:cs="Times New Roman"/>
          <w:szCs w:val="24"/>
          <w:lang w:val="fr-FR"/>
        </w:rPr>
        <w:t>, adj. : élégant, fastueux.</w:t>
      </w:r>
    </w:p>
    <w:p w14:paraId="24394246" w14:textId="2BC2F905" w:rsidR="00E409B1" w:rsidRDefault="00E409B1" w:rsidP="00AF35F4">
      <w:pPr>
        <w:tabs>
          <w:tab w:val="left" w:pos="2235"/>
        </w:tabs>
        <w:ind w:left="284" w:hanging="284"/>
        <w:rPr>
          <w:rStyle w:val="dmfdef"/>
          <w:lang w:val="fr-FR"/>
        </w:rPr>
      </w:pPr>
      <w:r w:rsidRPr="00562330">
        <w:rPr>
          <w:rFonts w:cs="Times New Roman"/>
          <w:b/>
          <w:i/>
          <w:szCs w:val="24"/>
          <w:lang w:val="fr-FR"/>
        </w:rPr>
        <w:t>Gorgiasement</w:t>
      </w:r>
      <w:r w:rsidR="00562330" w:rsidRPr="00562330">
        <w:rPr>
          <w:rFonts w:cs="Times New Roman"/>
          <w:szCs w:val="24"/>
          <w:lang w:val="fr-FR"/>
        </w:rPr>
        <w:t xml:space="preserve">, adv. : </w:t>
      </w:r>
      <w:r w:rsidR="00562330">
        <w:rPr>
          <w:rStyle w:val="dmfdef"/>
          <w:lang w:val="fr-FR"/>
        </w:rPr>
        <w:t>d’</w:t>
      </w:r>
      <w:r w:rsidR="00562330" w:rsidRPr="00562330">
        <w:rPr>
          <w:rStyle w:val="dmfdef"/>
          <w:lang w:val="fr-FR"/>
        </w:rPr>
        <w:t>une manière élégante, fastueuse</w:t>
      </w:r>
      <w:r w:rsidR="00562330">
        <w:rPr>
          <w:rStyle w:val="dmfdef"/>
          <w:lang w:val="fr-FR"/>
        </w:rPr>
        <w:t>.</w:t>
      </w:r>
    </w:p>
    <w:p w14:paraId="25047EA5" w14:textId="57BFB6D7" w:rsidR="00486629" w:rsidRPr="00486629" w:rsidRDefault="00486629" w:rsidP="00AF35F4">
      <w:pPr>
        <w:tabs>
          <w:tab w:val="left" w:pos="2235"/>
        </w:tabs>
        <w:ind w:left="284" w:hanging="284"/>
        <w:rPr>
          <w:rStyle w:val="dmfdef"/>
          <w:lang w:val="fr-FR"/>
        </w:rPr>
      </w:pPr>
      <w:r>
        <w:rPr>
          <w:rFonts w:cs="Times New Roman"/>
          <w:b/>
          <w:i/>
          <w:szCs w:val="24"/>
          <w:lang w:val="fr-FR"/>
        </w:rPr>
        <w:t>Hancre</w:t>
      </w:r>
      <w:r w:rsidRPr="00486629">
        <w:rPr>
          <w:rFonts w:cs="Times New Roman"/>
          <w:szCs w:val="24"/>
          <w:lang w:val="fr-FR"/>
        </w:rPr>
        <w:t xml:space="preserve">, </w:t>
      </w:r>
      <w:r>
        <w:rPr>
          <w:rFonts w:cs="Times New Roman"/>
          <w:szCs w:val="24"/>
          <w:lang w:val="fr-FR"/>
        </w:rPr>
        <w:t xml:space="preserve">mod. </w:t>
      </w:r>
      <w:r>
        <w:rPr>
          <w:rFonts w:cs="Times New Roman"/>
          <w:i/>
          <w:szCs w:val="24"/>
          <w:lang w:val="fr-FR"/>
        </w:rPr>
        <w:t>A</w:t>
      </w:r>
      <w:r w:rsidRPr="00486629">
        <w:rPr>
          <w:rFonts w:cs="Times New Roman"/>
          <w:i/>
          <w:szCs w:val="24"/>
          <w:lang w:val="fr-FR"/>
        </w:rPr>
        <w:t>ncre</w:t>
      </w:r>
      <w:r>
        <w:rPr>
          <w:rFonts w:cs="Times New Roman"/>
          <w:szCs w:val="24"/>
          <w:lang w:val="fr-FR"/>
        </w:rPr>
        <w:t>,</w:t>
      </w:r>
      <w:r w:rsidRPr="00486629">
        <w:rPr>
          <w:rFonts w:cs="Times New Roman"/>
          <w:szCs w:val="24"/>
          <w:lang w:val="fr-FR"/>
        </w:rPr>
        <w:t xml:space="preserve"> subt. </w:t>
      </w:r>
      <w:proofErr w:type="gramStart"/>
      <w:r w:rsidRPr="00486629">
        <w:rPr>
          <w:rFonts w:cs="Times New Roman"/>
          <w:szCs w:val="24"/>
          <w:lang w:val="fr-FR"/>
        </w:rPr>
        <w:t>fém</w:t>
      </w:r>
      <w:proofErr w:type="gramEnd"/>
      <w:r>
        <w:rPr>
          <w:rFonts w:cs="Times New Roman"/>
          <w:szCs w:val="24"/>
          <w:lang w:val="fr-FR"/>
        </w:rPr>
        <w:t xml:space="preserve">. : </w:t>
      </w:r>
      <w:r w:rsidRPr="00486629">
        <w:rPr>
          <w:rStyle w:val="dmfdef"/>
          <w:lang w:val="fr-FR"/>
        </w:rPr>
        <w:t>pièce d</w:t>
      </w:r>
      <w:r>
        <w:rPr>
          <w:rStyle w:val="dmfdef"/>
          <w:lang w:val="fr-FR"/>
        </w:rPr>
        <w:t>’</w:t>
      </w:r>
      <w:r w:rsidRPr="00486629">
        <w:rPr>
          <w:rStyle w:val="dmfdef"/>
          <w:lang w:val="fr-FR"/>
        </w:rPr>
        <w:t>acier que l</w:t>
      </w:r>
      <w:r>
        <w:rPr>
          <w:rStyle w:val="dmfdef"/>
          <w:lang w:val="fr-FR"/>
        </w:rPr>
        <w:t>’</w:t>
      </w:r>
      <w:r w:rsidRPr="00486629">
        <w:rPr>
          <w:rStyle w:val="dmfdef"/>
          <w:lang w:val="fr-FR"/>
        </w:rPr>
        <w:t>on jette au fond de l</w:t>
      </w:r>
      <w:r>
        <w:rPr>
          <w:rStyle w:val="dmfdef"/>
          <w:lang w:val="fr-FR"/>
        </w:rPr>
        <w:t>’</w:t>
      </w:r>
      <w:r w:rsidRPr="00486629">
        <w:rPr>
          <w:rStyle w:val="dmfdef"/>
          <w:lang w:val="fr-FR"/>
        </w:rPr>
        <w:t>eau pour fixer un bateau</w:t>
      </w:r>
      <w:r>
        <w:rPr>
          <w:rStyle w:val="dmfdef"/>
          <w:lang w:val="fr-FR"/>
        </w:rPr>
        <w:t>.</w:t>
      </w:r>
    </w:p>
    <w:p w14:paraId="445E2FE5" w14:textId="53E02B8B" w:rsidR="001C0099" w:rsidRPr="001C0099" w:rsidRDefault="001C0099" w:rsidP="00AF35F4">
      <w:pPr>
        <w:tabs>
          <w:tab w:val="left" w:pos="2235"/>
        </w:tabs>
        <w:ind w:left="284" w:hanging="284"/>
        <w:rPr>
          <w:rFonts w:cs="Times New Roman"/>
          <w:szCs w:val="24"/>
          <w:lang w:val="fr-FR"/>
        </w:rPr>
      </w:pPr>
      <w:r>
        <w:rPr>
          <w:rFonts w:cs="Times New Roman"/>
          <w:b/>
          <w:i/>
          <w:szCs w:val="24"/>
          <w:lang w:val="fr-FR"/>
        </w:rPr>
        <w:t>Haubert</w:t>
      </w:r>
      <w:r w:rsidRPr="001C0099">
        <w:rPr>
          <w:rFonts w:cs="Times New Roman"/>
          <w:szCs w:val="24"/>
          <w:lang w:val="fr-FR"/>
        </w:rPr>
        <w:t xml:space="preserve">, </w:t>
      </w:r>
      <w:r>
        <w:rPr>
          <w:rFonts w:cs="Times New Roman"/>
          <w:szCs w:val="24"/>
          <w:lang w:val="fr-FR"/>
        </w:rPr>
        <w:t>subst.</w:t>
      </w:r>
      <w:r w:rsidR="001F50F5">
        <w:rPr>
          <w:rFonts w:cs="Times New Roman"/>
          <w:szCs w:val="24"/>
          <w:lang w:val="fr-FR"/>
        </w:rPr>
        <w:t> </w:t>
      </w:r>
      <w:r>
        <w:rPr>
          <w:rFonts w:cs="Times New Roman"/>
          <w:szCs w:val="24"/>
          <w:lang w:val="fr-FR"/>
        </w:rPr>
        <w:t xml:space="preserve">masc. : </w:t>
      </w:r>
      <w:r>
        <w:rPr>
          <w:rStyle w:val="dmfdef"/>
          <w:lang w:val="fr-FR"/>
        </w:rPr>
        <w:t>tunique de mailles d’</w:t>
      </w:r>
      <w:r w:rsidRPr="001C0099">
        <w:rPr>
          <w:rStyle w:val="dmfdef"/>
          <w:lang w:val="fr-FR"/>
        </w:rPr>
        <w:t>un</w:t>
      </w:r>
      <w:r>
        <w:rPr>
          <w:rStyle w:val="dmfdef"/>
          <w:lang w:val="fr-FR"/>
        </w:rPr>
        <w:t xml:space="preserve"> chevalier.</w:t>
      </w:r>
    </w:p>
    <w:p w14:paraId="288C4989" w14:textId="66A86560" w:rsidR="00AF35F4" w:rsidRDefault="00AF35F4" w:rsidP="00AF35F4">
      <w:pPr>
        <w:ind w:left="284" w:hanging="284"/>
        <w:rPr>
          <w:lang w:val="fr-FR"/>
        </w:rPr>
      </w:pPr>
      <w:r w:rsidRPr="00426246">
        <w:rPr>
          <w:rFonts w:cs="Times New Roman"/>
          <w:b/>
          <w:i/>
          <w:szCs w:val="24"/>
          <w:lang w:val="fr-FR"/>
        </w:rPr>
        <w:t>Hayon</w:t>
      </w:r>
      <w:r w:rsidRPr="00426246">
        <w:rPr>
          <w:rFonts w:cs="Times New Roman"/>
          <w:szCs w:val="24"/>
          <w:lang w:val="fr-FR"/>
        </w:rPr>
        <w:t>, sub</w:t>
      </w:r>
      <w:r>
        <w:rPr>
          <w:rFonts w:cs="Times New Roman"/>
          <w:szCs w:val="24"/>
          <w:lang w:val="fr-FR"/>
        </w:rPr>
        <w:t>st</w:t>
      </w:r>
      <w:r w:rsidRPr="00426246">
        <w:rPr>
          <w:rFonts w:cs="Times New Roman"/>
          <w:szCs w:val="24"/>
          <w:lang w:val="fr-FR"/>
        </w:rPr>
        <w:t>.</w:t>
      </w:r>
      <w:r w:rsidR="001F50F5">
        <w:rPr>
          <w:rFonts w:cs="Times New Roman"/>
          <w:szCs w:val="24"/>
          <w:lang w:val="fr-FR"/>
        </w:rPr>
        <w:t> </w:t>
      </w:r>
      <w:r w:rsidRPr="00426246">
        <w:rPr>
          <w:rFonts w:cs="Times New Roman"/>
          <w:szCs w:val="24"/>
          <w:lang w:val="fr-FR"/>
        </w:rPr>
        <w:t xml:space="preserve">masc. : </w:t>
      </w:r>
      <w:r w:rsidRPr="00426246">
        <w:rPr>
          <w:lang w:val="fr-FR"/>
        </w:rPr>
        <w:t>panneau de bois amovible servant à fermer l’arrière ou l’avant d’une charrette, d’un tombereau.</w:t>
      </w:r>
    </w:p>
    <w:p w14:paraId="28EDE0EA" w14:textId="0F4B9244" w:rsidR="00AF35F4" w:rsidRDefault="00AF35F4" w:rsidP="00AF35F4">
      <w:pPr>
        <w:ind w:left="284" w:hanging="284"/>
        <w:rPr>
          <w:rFonts w:cs="Times New Roman"/>
          <w:szCs w:val="24"/>
          <w:lang w:val="fr-FR"/>
        </w:rPr>
      </w:pPr>
      <w:r>
        <w:rPr>
          <w:rFonts w:cs="Times New Roman"/>
          <w:b/>
          <w:i/>
          <w:szCs w:val="24"/>
          <w:lang w:val="fr-FR"/>
        </w:rPr>
        <w:t>Hober</w:t>
      </w:r>
      <w:r w:rsidR="001F50F5">
        <w:rPr>
          <w:rFonts w:cs="Times New Roman"/>
          <w:szCs w:val="24"/>
          <w:lang w:val="fr-FR"/>
        </w:rPr>
        <w:t>, v. </w:t>
      </w:r>
      <w:proofErr w:type="gramStart"/>
      <w:r>
        <w:rPr>
          <w:rFonts w:cs="Times New Roman"/>
          <w:szCs w:val="24"/>
          <w:lang w:val="fr-FR"/>
        </w:rPr>
        <w:t>pron.</w:t>
      </w:r>
      <w:r w:rsidRPr="00011A4F">
        <w:rPr>
          <w:rFonts w:cs="Times New Roman"/>
          <w:szCs w:val="24"/>
          <w:lang w:val="fr-FR"/>
        </w:rPr>
        <w:t> :</w:t>
      </w:r>
      <w:proofErr w:type="gramEnd"/>
      <w:r w:rsidRPr="00011A4F">
        <w:rPr>
          <w:rFonts w:cs="Times New Roman"/>
          <w:szCs w:val="24"/>
          <w:lang w:val="fr-FR"/>
        </w:rPr>
        <w:t xml:space="preserve"> </w:t>
      </w:r>
      <w:r>
        <w:rPr>
          <w:rFonts w:cs="Times New Roman"/>
          <w:szCs w:val="24"/>
          <w:lang w:val="fr-FR"/>
        </w:rPr>
        <w:t>se remuer, se bouger.</w:t>
      </w:r>
    </w:p>
    <w:p w14:paraId="5DA72383" w14:textId="1ACDA463" w:rsidR="001F4F06" w:rsidRPr="001F4F06" w:rsidRDefault="001F4F06" w:rsidP="00AF35F4">
      <w:pPr>
        <w:ind w:left="284" w:hanging="284"/>
        <w:rPr>
          <w:rFonts w:cs="Times New Roman"/>
          <w:szCs w:val="24"/>
          <w:lang w:val="fr-FR"/>
        </w:rPr>
      </w:pPr>
      <w:r w:rsidRPr="001F4F06">
        <w:rPr>
          <w:rFonts w:cs="Times New Roman"/>
          <w:b/>
          <w:i/>
          <w:szCs w:val="24"/>
          <w:lang w:val="fr-FR"/>
        </w:rPr>
        <w:t>Hocqueton</w:t>
      </w:r>
      <w:r w:rsidR="001F50F5">
        <w:rPr>
          <w:rFonts w:cs="Times New Roman"/>
          <w:szCs w:val="24"/>
          <w:lang w:val="fr-FR"/>
        </w:rPr>
        <w:t>, subst. </w:t>
      </w:r>
      <w:r>
        <w:rPr>
          <w:rFonts w:cs="Times New Roman"/>
          <w:szCs w:val="24"/>
          <w:lang w:val="fr-FR"/>
        </w:rPr>
        <w:t xml:space="preserve">masc. : </w:t>
      </w:r>
      <w:r>
        <w:rPr>
          <w:rStyle w:val="dmfdef"/>
          <w:lang w:val="fr-FR"/>
        </w:rPr>
        <w:t>v</w:t>
      </w:r>
      <w:r w:rsidRPr="001F4F06">
        <w:rPr>
          <w:rStyle w:val="dmfdef"/>
          <w:lang w:val="fr-FR"/>
        </w:rPr>
        <w:t>este de grosse toile rembourrée, portée comme protection sous le haubert</w:t>
      </w:r>
      <w:r>
        <w:rPr>
          <w:rStyle w:val="dmfdef"/>
          <w:lang w:val="fr-FR"/>
        </w:rPr>
        <w:t>.</w:t>
      </w:r>
    </w:p>
    <w:p w14:paraId="48DA4A2C" w14:textId="34239784" w:rsidR="00AF35F4" w:rsidRDefault="00AF35F4" w:rsidP="00AF35F4">
      <w:pPr>
        <w:ind w:left="284" w:hanging="284"/>
        <w:rPr>
          <w:lang w:val="fr-FR"/>
        </w:rPr>
      </w:pPr>
      <w:r w:rsidRPr="00426246">
        <w:rPr>
          <w:rFonts w:cs="Times New Roman"/>
          <w:b/>
          <w:i/>
          <w:szCs w:val="24"/>
          <w:lang w:val="fr-FR"/>
        </w:rPr>
        <w:t>Hune</w:t>
      </w:r>
      <w:r w:rsidR="001F50F5">
        <w:rPr>
          <w:rFonts w:cs="Times New Roman"/>
          <w:szCs w:val="24"/>
          <w:lang w:val="fr-FR"/>
        </w:rPr>
        <w:t>, subst. </w:t>
      </w:r>
      <w:r>
        <w:rPr>
          <w:rFonts w:cs="Times New Roman"/>
          <w:szCs w:val="24"/>
          <w:lang w:val="fr-FR"/>
        </w:rPr>
        <w:t xml:space="preserve">fém. : </w:t>
      </w:r>
      <w:r w:rsidRPr="003D1C30">
        <w:rPr>
          <w:lang w:val="fr-FR"/>
        </w:rPr>
        <w:t>plate-forme intermédiaire dans les mâts d’un navire.</w:t>
      </w:r>
    </w:p>
    <w:p w14:paraId="28074407" w14:textId="2CE26EB9" w:rsidR="00033A53" w:rsidRDefault="00033A53" w:rsidP="00AF35F4">
      <w:pPr>
        <w:ind w:left="284" w:hanging="284"/>
        <w:rPr>
          <w:rFonts w:eastAsia="Times New Roman" w:cs="Times New Roman"/>
          <w:szCs w:val="24"/>
          <w:lang w:val="fr-FR" w:eastAsia="fr-FR"/>
        </w:rPr>
      </w:pPr>
      <w:r w:rsidRPr="00033A53">
        <w:rPr>
          <w:rFonts w:cs="Times New Roman"/>
          <w:b/>
          <w:i/>
          <w:szCs w:val="24"/>
          <w:lang w:val="fr-FR"/>
        </w:rPr>
        <w:t>Ilecques</w:t>
      </w:r>
      <w:r>
        <w:rPr>
          <w:rFonts w:cs="Times New Roman"/>
          <w:szCs w:val="24"/>
          <w:lang w:val="fr-FR"/>
        </w:rPr>
        <w:t xml:space="preserve">, adv. : </w:t>
      </w:r>
      <w:r w:rsidR="001F50F5">
        <w:rPr>
          <w:rFonts w:eastAsia="Times New Roman" w:cs="Times New Roman"/>
          <w:szCs w:val="24"/>
          <w:lang w:val="fr-FR" w:eastAsia="fr-FR"/>
        </w:rPr>
        <w:t>l</w:t>
      </w:r>
      <w:r w:rsidRPr="00033A53">
        <w:rPr>
          <w:rFonts w:eastAsia="Times New Roman" w:cs="Times New Roman"/>
          <w:szCs w:val="24"/>
          <w:lang w:val="fr-FR" w:eastAsia="fr-FR"/>
        </w:rPr>
        <w:t>à, à cet endroit-là</w:t>
      </w:r>
      <w:r>
        <w:rPr>
          <w:rFonts w:eastAsia="Times New Roman" w:cs="Times New Roman"/>
          <w:szCs w:val="24"/>
          <w:lang w:val="fr-FR" w:eastAsia="fr-FR"/>
        </w:rPr>
        <w:t> ; à</w:t>
      </w:r>
      <w:r w:rsidRPr="00033A53">
        <w:rPr>
          <w:rFonts w:eastAsia="Times New Roman" w:cs="Times New Roman"/>
          <w:szCs w:val="24"/>
          <w:lang w:val="fr-FR" w:eastAsia="fr-FR"/>
        </w:rPr>
        <w:t xml:space="preserve"> ce moment-là, alors</w:t>
      </w:r>
      <w:r>
        <w:rPr>
          <w:rFonts w:eastAsia="Times New Roman" w:cs="Times New Roman"/>
          <w:szCs w:val="24"/>
          <w:lang w:val="fr-FR" w:eastAsia="fr-FR"/>
        </w:rPr>
        <w:t>.</w:t>
      </w:r>
    </w:p>
    <w:p w14:paraId="4640C71B" w14:textId="5BEAEF8B" w:rsidR="001F732F" w:rsidRPr="001F732F" w:rsidRDefault="001F732F" w:rsidP="00AF35F4">
      <w:pPr>
        <w:ind w:left="284" w:hanging="284"/>
        <w:rPr>
          <w:rFonts w:eastAsia="Times New Roman" w:cs="Times New Roman"/>
          <w:szCs w:val="24"/>
          <w:lang w:val="fr-FR" w:eastAsia="fr-FR"/>
        </w:rPr>
      </w:pPr>
      <w:r>
        <w:rPr>
          <w:rFonts w:cs="Times New Roman"/>
          <w:b/>
          <w:i/>
          <w:szCs w:val="24"/>
          <w:lang w:val="fr-FR"/>
        </w:rPr>
        <w:t>Illustrité</w:t>
      </w:r>
      <w:r w:rsidRPr="001F732F">
        <w:rPr>
          <w:rFonts w:cs="Times New Roman"/>
          <w:szCs w:val="24"/>
          <w:lang w:val="fr-FR"/>
        </w:rPr>
        <w:t>,</w:t>
      </w:r>
      <w:r>
        <w:rPr>
          <w:rFonts w:cs="Times New Roman"/>
          <w:szCs w:val="24"/>
          <w:lang w:val="fr-FR"/>
        </w:rPr>
        <w:t xml:space="preserve"> adj. : qui est illustre.</w:t>
      </w:r>
    </w:p>
    <w:p w14:paraId="56F6EC26" w14:textId="3426217B" w:rsidR="00562330" w:rsidRDefault="00562330" w:rsidP="00AF35F4">
      <w:pPr>
        <w:ind w:left="284" w:hanging="284"/>
        <w:rPr>
          <w:rFonts w:cs="Times New Roman"/>
          <w:szCs w:val="24"/>
          <w:lang w:val="fr-FR"/>
        </w:rPr>
      </w:pPr>
      <w:r w:rsidRPr="00562330">
        <w:rPr>
          <w:rFonts w:cs="Times New Roman"/>
          <w:b/>
          <w:i/>
          <w:szCs w:val="24"/>
          <w:lang w:val="fr-FR"/>
        </w:rPr>
        <w:t>Issir</w:t>
      </w:r>
      <w:r w:rsidRPr="00562330">
        <w:rPr>
          <w:rFonts w:cs="Times New Roman"/>
          <w:szCs w:val="24"/>
          <w:lang w:val="fr-FR"/>
        </w:rPr>
        <w:t xml:space="preserve">, </w:t>
      </w:r>
      <w:r w:rsidR="00BE761D">
        <w:rPr>
          <w:rFonts w:cs="Times New Roman"/>
          <w:szCs w:val="24"/>
          <w:lang w:val="fr-FR"/>
        </w:rPr>
        <w:t>v. </w:t>
      </w:r>
      <w:proofErr w:type="gramStart"/>
      <w:r>
        <w:rPr>
          <w:rFonts w:cs="Times New Roman"/>
          <w:szCs w:val="24"/>
          <w:lang w:val="fr-FR"/>
        </w:rPr>
        <w:t>intr. :</w:t>
      </w:r>
      <w:proofErr w:type="gramEnd"/>
      <w:r>
        <w:rPr>
          <w:rFonts w:cs="Times New Roman"/>
          <w:szCs w:val="24"/>
          <w:lang w:val="fr-FR"/>
        </w:rPr>
        <w:t xml:space="preserve"> sortir de quelque part.</w:t>
      </w:r>
    </w:p>
    <w:p w14:paraId="071A5942" w14:textId="42A3E265" w:rsidR="003B57E0" w:rsidRDefault="003B57E0" w:rsidP="00AF35F4">
      <w:pPr>
        <w:ind w:left="284" w:hanging="284"/>
        <w:rPr>
          <w:rFonts w:cs="Times New Roman"/>
          <w:szCs w:val="24"/>
          <w:lang w:val="fr-FR"/>
        </w:rPr>
      </w:pPr>
      <w:r w:rsidRPr="009D08C5">
        <w:rPr>
          <w:rFonts w:cs="Times New Roman"/>
          <w:b/>
          <w:i/>
          <w:szCs w:val="24"/>
          <w:lang w:val="fr-FR"/>
        </w:rPr>
        <w:t>J</w:t>
      </w:r>
      <w:r w:rsidR="00D4242D">
        <w:rPr>
          <w:rFonts w:cs="Times New Roman"/>
          <w:b/>
          <w:i/>
          <w:szCs w:val="24"/>
          <w:lang w:val="fr-FR"/>
        </w:rPr>
        <w:t>à</w:t>
      </w:r>
      <w:r w:rsidRPr="009D08C5">
        <w:rPr>
          <w:rFonts w:cs="Times New Roman"/>
          <w:szCs w:val="24"/>
          <w:lang w:val="fr-FR"/>
        </w:rPr>
        <w:t>, adv. : déjà.</w:t>
      </w:r>
    </w:p>
    <w:p w14:paraId="24311795" w14:textId="68582FAE" w:rsidR="00D4242D" w:rsidRDefault="00D4242D" w:rsidP="00AF35F4">
      <w:pPr>
        <w:ind w:left="284" w:hanging="284"/>
        <w:rPr>
          <w:rFonts w:cs="Times New Roman"/>
          <w:szCs w:val="24"/>
          <w:lang w:val="fr-FR"/>
        </w:rPr>
      </w:pPr>
      <w:r>
        <w:rPr>
          <w:rFonts w:cs="Times New Roman"/>
          <w:b/>
          <w:i/>
          <w:szCs w:val="24"/>
          <w:lang w:val="fr-FR"/>
        </w:rPr>
        <w:t>Jasoit</w:t>
      </w:r>
      <w:r w:rsidRPr="00D4242D">
        <w:rPr>
          <w:rFonts w:cs="Times New Roman"/>
          <w:b/>
          <w:szCs w:val="24"/>
          <w:lang w:val="fr-FR"/>
        </w:rPr>
        <w:t>/</w:t>
      </w:r>
      <w:r>
        <w:rPr>
          <w:rFonts w:cs="Times New Roman"/>
          <w:b/>
          <w:i/>
          <w:szCs w:val="24"/>
          <w:lang w:val="fr-FR"/>
        </w:rPr>
        <w:t>Jassoit</w:t>
      </w:r>
      <w:r w:rsidRPr="00D4242D">
        <w:rPr>
          <w:rFonts w:cs="Times New Roman"/>
          <w:szCs w:val="24"/>
          <w:lang w:val="fr-FR"/>
        </w:rPr>
        <w:t xml:space="preserve">, </w:t>
      </w:r>
      <w:r>
        <w:rPr>
          <w:rFonts w:cs="Times New Roman"/>
          <w:szCs w:val="24"/>
          <w:lang w:val="fr-FR"/>
        </w:rPr>
        <w:t xml:space="preserve">équivalant de </w:t>
      </w:r>
      <w:r w:rsidRPr="00D4242D">
        <w:rPr>
          <w:rFonts w:cs="Times New Roman"/>
          <w:i/>
          <w:szCs w:val="24"/>
          <w:lang w:val="fr-FR"/>
        </w:rPr>
        <w:t>Jà</w:t>
      </w:r>
      <w:r>
        <w:rPr>
          <w:rFonts w:cs="Times New Roman"/>
          <w:szCs w:val="24"/>
          <w:lang w:val="fr-FR"/>
        </w:rPr>
        <w:t>, adv. : déjà.</w:t>
      </w:r>
    </w:p>
    <w:p w14:paraId="41F5E943" w14:textId="22BF7F2F" w:rsidR="00733023" w:rsidRPr="00D4242D" w:rsidRDefault="00733023" w:rsidP="00AF35F4">
      <w:pPr>
        <w:ind w:left="284" w:hanging="284"/>
        <w:rPr>
          <w:rFonts w:cs="Times New Roman"/>
          <w:szCs w:val="24"/>
          <w:lang w:val="fr-FR"/>
        </w:rPr>
      </w:pPr>
      <w:r w:rsidRPr="00733023">
        <w:rPr>
          <w:rFonts w:cs="Times New Roman"/>
          <w:b/>
          <w:i/>
          <w:lang w:val="fr-FR"/>
        </w:rPr>
        <w:t>Jongne</w:t>
      </w:r>
      <w:r>
        <w:rPr>
          <w:rFonts w:cs="Times New Roman"/>
          <w:lang w:val="fr-FR"/>
        </w:rPr>
        <w:t>, adj. : jeune.</w:t>
      </w:r>
    </w:p>
    <w:p w14:paraId="566006CA" w14:textId="7D847AC5" w:rsidR="002548AD" w:rsidRPr="00033A53" w:rsidRDefault="002548AD" w:rsidP="00AF35F4">
      <w:pPr>
        <w:ind w:left="284" w:hanging="284"/>
        <w:rPr>
          <w:lang w:val="fr-FR"/>
        </w:rPr>
      </w:pPr>
      <w:r w:rsidRPr="00033A53">
        <w:rPr>
          <w:rFonts w:cs="Times New Roman"/>
          <w:b/>
          <w:i/>
          <w:szCs w:val="24"/>
          <w:lang w:val="fr-FR"/>
        </w:rPr>
        <w:t>Josne</w:t>
      </w:r>
      <w:r w:rsidR="008E33F3" w:rsidRPr="00033A53">
        <w:rPr>
          <w:rFonts w:cs="Times New Roman"/>
          <w:szCs w:val="24"/>
          <w:lang w:val="fr-FR"/>
        </w:rPr>
        <w:t>, adj. : jeune.</w:t>
      </w:r>
    </w:p>
    <w:p w14:paraId="795C59AA" w14:textId="4E675AC9" w:rsidR="00AF35F4" w:rsidRDefault="00AF35F4" w:rsidP="00AF35F4">
      <w:pPr>
        <w:ind w:left="284" w:hanging="284"/>
        <w:rPr>
          <w:rFonts w:cs="Times New Roman"/>
          <w:szCs w:val="24"/>
          <w:lang w:val="fr-FR"/>
        </w:rPr>
      </w:pPr>
      <w:r w:rsidRPr="00426246">
        <w:rPr>
          <w:rFonts w:cs="Times New Roman"/>
          <w:b/>
          <w:i/>
          <w:szCs w:val="24"/>
          <w:lang w:val="fr-FR"/>
        </w:rPr>
        <w:t>Lambourde</w:t>
      </w:r>
      <w:r w:rsidRPr="00426246">
        <w:rPr>
          <w:rFonts w:cs="Times New Roman"/>
          <w:szCs w:val="24"/>
          <w:lang w:val="fr-FR"/>
        </w:rPr>
        <w:t>, subst.</w:t>
      </w:r>
      <w:r w:rsidR="00BE761D">
        <w:rPr>
          <w:rFonts w:cs="Times New Roman"/>
          <w:szCs w:val="24"/>
          <w:lang w:val="fr-FR"/>
        </w:rPr>
        <w:t> </w:t>
      </w:r>
      <w:r w:rsidRPr="00426246">
        <w:rPr>
          <w:rFonts w:cs="Times New Roman"/>
          <w:szCs w:val="24"/>
          <w:lang w:val="fr-FR"/>
        </w:rPr>
        <w:t>fém. : pièce de bois utilisée pour construire parquet, plancher et charpente.</w:t>
      </w:r>
    </w:p>
    <w:p w14:paraId="66E8CD3C" w14:textId="227EEC8C" w:rsidR="00AF35F4" w:rsidRPr="002E12C1" w:rsidRDefault="00AF35F4" w:rsidP="00AF35F4">
      <w:pPr>
        <w:ind w:left="284" w:hanging="284"/>
        <w:rPr>
          <w:rFonts w:cs="Times New Roman"/>
          <w:szCs w:val="24"/>
          <w:lang w:val="fr-FR"/>
        </w:rPr>
      </w:pPr>
      <w:r>
        <w:rPr>
          <w:rFonts w:cs="Times New Roman"/>
          <w:b/>
          <w:i/>
          <w:szCs w:val="24"/>
          <w:lang w:val="fr-FR"/>
        </w:rPr>
        <w:t>Lassus</w:t>
      </w:r>
      <w:r>
        <w:rPr>
          <w:rFonts w:cs="Times New Roman"/>
          <w:szCs w:val="24"/>
          <w:lang w:val="fr-FR"/>
        </w:rPr>
        <w:t xml:space="preserve">, </w:t>
      </w:r>
      <w:r w:rsidR="00BE761D">
        <w:rPr>
          <w:rFonts w:cs="Times New Roman"/>
          <w:szCs w:val="24"/>
          <w:lang w:val="fr-FR"/>
        </w:rPr>
        <w:t>voir</w:t>
      </w:r>
      <w:r>
        <w:rPr>
          <w:rFonts w:cs="Times New Roman"/>
          <w:szCs w:val="24"/>
          <w:lang w:val="fr-FR"/>
        </w:rPr>
        <w:t xml:space="preserve"> </w:t>
      </w:r>
      <w:r w:rsidRPr="00F65A81">
        <w:rPr>
          <w:rFonts w:cs="Times New Roman"/>
          <w:i/>
          <w:szCs w:val="24"/>
          <w:lang w:val="fr-FR"/>
        </w:rPr>
        <w:t>Lasseure</w:t>
      </w:r>
      <w:r w:rsidR="00BE761D" w:rsidRPr="00BE761D">
        <w:rPr>
          <w:rFonts w:cs="Times New Roman"/>
          <w:szCs w:val="24"/>
          <w:lang w:val="fr-FR"/>
        </w:rPr>
        <w:t>/</w:t>
      </w:r>
      <w:r w:rsidRPr="00F65A81">
        <w:rPr>
          <w:rFonts w:cs="Times New Roman"/>
          <w:i/>
          <w:szCs w:val="24"/>
          <w:lang w:val="fr-FR"/>
        </w:rPr>
        <w:t>Lassure</w:t>
      </w:r>
      <w:r>
        <w:rPr>
          <w:rFonts w:cs="Times New Roman"/>
          <w:szCs w:val="24"/>
          <w:lang w:val="fr-FR"/>
        </w:rPr>
        <w:t>, subst.</w:t>
      </w:r>
      <w:r w:rsidR="00BE761D">
        <w:rPr>
          <w:rFonts w:cs="Times New Roman"/>
          <w:szCs w:val="24"/>
          <w:lang w:val="fr-FR"/>
        </w:rPr>
        <w:t> </w:t>
      </w:r>
      <w:r>
        <w:rPr>
          <w:rFonts w:cs="Times New Roman"/>
          <w:szCs w:val="24"/>
          <w:lang w:val="fr-FR"/>
        </w:rPr>
        <w:t>fém. : fatigue.</w:t>
      </w:r>
    </w:p>
    <w:p w14:paraId="0C166804" w14:textId="59571A00" w:rsidR="00AF35F4" w:rsidRDefault="00AF35F4" w:rsidP="00AF35F4">
      <w:pPr>
        <w:ind w:left="284" w:hanging="284"/>
        <w:rPr>
          <w:rFonts w:cs="Times New Roman"/>
          <w:szCs w:val="24"/>
          <w:lang w:val="fr-FR"/>
        </w:rPr>
      </w:pPr>
      <w:r w:rsidRPr="00BB13ED">
        <w:rPr>
          <w:rFonts w:cs="Times New Roman"/>
          <w:b/>
          <w:i/>
          <w:szCs w:val="24"/>
          <w:lang w:val="fr-FR"/>
        </w:rPr>
        <w:t>Latt</w:t>
      </w:r>
      <w:r w:rsidR="001851BF">
        <w:rPr>
          <w:rFonts w:cs="Times New Roman"/>
          <w:b/>
          <w:i/>
          <w:szCs w:val="24"/>
          <w:lang w:val="fr-FR"/>
        </w:rPr>
        <w:t>er</w:t>
      </w:r>
      <w:r w:rsidR="001851BF" w:rsidRPr="001851BF">
        <w:rPr>
          <w:rFonts w:cs="Times New Roman"/>
          <w:szCs w:val="24"/>
          <w:lang w:val="fr-FR"/>
        </w:rPr>
        <w:t xml:space="preserve">, </w:t>
      </w:r>
      <w:r w:rsidR="001851BF">
        <w:rPr>
          <w:rFonts w:cs="Times New Roman"/>
          <w:szCs w:val="24"/>
          <w:lang w:val="fr-FR"/>
        </w:rPr>
        <w:t>v.</w:t>
      </w:r>
      <w:r w:rsidR="00BE761D">
        <w:rPr>
          <w:rFonts w:cs="Times New Roman"/>
          <w:szCs w:val="24"/>
          <w:lang w:val="fr-FR"/>
        </w:rPr>
        <w:t> </w:t>
      </w:r>
      <w:proofErr w:type="gramStart"/>
      <w:r w:rsidR="001851BF">
        <w:rPr>
          <w:rFonts w:cs="Times New Roman"/>
          <w:szCs w:val="24"/>
          <w:lang w:val="fr-FR"/>
        </w:rPr>
        <w:t>tr. :</w:t>
      </w:r>
      <w:proofErr w:type="gramEnd"/>
      <w:r>
        <w:rPr>
          <w:rFonts w:cs="Times New Roman"/>
          <w:szCs w:val="24"/>
          <w:lang w:val="fr-FR"/>
        </w:rPr>
        <w:t xml:space="preserve"> couv</w:t>
      </w:r>
      <w:r w:rsidR="00FF5E85">
        <w:rPr>
          <w:rFonts w:cs="Times New Roman"/>
          <w:szCs w:val="24"/>
          <w:lang w:val="fr-FR"/>
        </w:rPr>
        <w:t>rir</w:t>
      </w:r>
      <w:r>
        <w:rPr>
          <w:rFonts w:cs="Times New Roman"/>
          <w:szCs w:val="24"/>
          <w:lang w:val="fr-FR"/>
        </w:rPr>
        <w:t xml:space="preserve"> de lattes.</w:t>
      </w:r>
    </w:p>
    <w:p w14:paraId="3CE6F5A0" w14:textId="32E7EEA8" w:rsidR="00ED78BD" w:rsidRDefault="00ED78BD" w:rsidP="00AF35F4">
      <w:pPr>
        <w:ind w:left="284" w:hanging="284"/>
        <w:rPr>
          <w:rFonts w:cs="Times New Roman"/>
          <w:szCs w:val="24"/>
          <w:lang w:val="fr-FR"/>
        </w:rPr>
      </w:pPr>
      <w:r>
        <w:rPr>
          <w:rFonts w:cs="Times New Roman"/>
          <w:b/>
          <w:i/>
          <w:szCs w:val="24"/>
          <w:lang w:val="fr-FR"/>
        </w:rPr>
        <w:t>Lez</w:t>
      </w:r>
      <w:r w:rsidRPr="00ED78BD">
        <w:rPr>
          <w:rFonts w:cs="Times New Roman"/>
          <w:szCs w:val="24"/>
          <w:lang w:val="fr-FR"/>
        </w:rPr>
        <w:t>, subst.</w:t>
      </w:r>
      <w:r w:rsidR="00BE761D">
        <w:rPr>
          <w:rFonts w:cs="Times New Roman"/>
          <w:szCs w:val="24"/>
          <w:lang w:val="fr-FR"/>
        </w:rPr>
        <w:t> </w:t>
      </w:r>
      <w:r w:rsidRPr="00ED78BD">
        <w:rPr>
          <w:rFonts w:cs="Times New Roman"/>
          <w:szCs w:val="24"/>
          <w:lang w:val="fr-FR"/>
        </w:rPr>
        <w:t>masc.,</w:t>
      </w:r>
      <w:r>
        <w:rPr>
          <w:rFonts w:cs="Times New Roman"/>
          <w:szCs w:val="24"/>
          <w:lang w:val="fr-FR"/>
        </w:rPr>
        <w:t xml:space="preserve"> partie latérale d’un corps, d’un objet ou d’un lieu ; côté.</w:t>
      </w:r>
    </w:p>
    <w:p w14:paraId="4F703E85" w14:textId="640345C8" w:rsidR="00DB4469" w:rsidRPr="00DB4469" w:rsidRDefault="00DB4469" w:rsidP="00AF35F4">
      <w:pPr>
        <w:ind w:left="284" w:hanging="284"/>
        <w:rPr>
          <w:rFonts w:cs="Times New Roman"/>
          <w:szCs w:val="24"/>
          <w:lang w:val="fr-FR"/>
        </w:rPr>
      </w:pPr>
      <w:r w:rsidRPr="00DB4469">
        <w:rPr>
          <w:rFonts w:cs="Times New Roman"/>
          <w:b/>
          <w:i/>
          <w:lang w:val="fr-FR"/>
        </w:rPr>
        <w:t>Ligier</w:t>
      </w:r>
      <w:r>
        <w:rPr>
          <w:rFonts w:cs="Times New Roman"/>
          <w:lang w:val="fr-FR"/>
        </w:rPr>
        <w:t>, adj. : léger.</w:t>
      </w:r>
    </w:p>
    <w:p w14:paraId="52A12689" w14:textId="437CAAC3" w:rsidR="00AF35F4" w:rsidRDefault="00AF35F4" w:rsidP="00AF35F4">
      <w:pPr>
        <w:ind w:left="284" w:hanging="284"/>
        <w:rPr>
          <w:rFonts w:cs="Times New Roman"/>
          <w:lang w:val="fr-FR"/>
        </w:rPr>
      </w:pPr>
      <w:r w:rsidRPr="00CD74D3">
        <w:rPr>
          <w:rFonts w:cs="Times New Roman"/>
          <w:b/>
          <w:i/>
          <w:lang w:val="fr-FR"/>
        </w:rPr>
        <w:t>Littelis</w:t>
      </w:r>
      <w:r w:rsidR="00BE761D">
        <w:rPr>
          <w:rFonts w:cs="Times New Roman"/>
          <w:lang w:val="fr-FR"/>
        </w:rPr>
        <w:t>, subst. </w:t>
      </w:r>
      <w:r>
        <w:rPr>
          <w:rFonts w:cs="Times New Roman"/>
          <w:lang w:val="fr-FR"/>
        </w:rPr>
        <w:t>fém. : bordure d’étoffe ou de drap.</w:t>
      </w:r>
    </w:p>
    <w:p w14:paraId="618F636A" w14:textId="4583D690" w:rsidR="008E0A69" w:rsidRDefault="008E0A69" w:rsidP="00AF35F4">
      <w:pPr>
        <w:ind w:left="284" w:hanging="284"/>
        <w:rPr>
          <w:rFonts w:cs="Times New Roman"/>
          <w:lang w:val="fr-FR"/>
        </w:rPr>
      </w:pPr>
      <w:r w:rsidRPr="008E0A69">
        <w:rPr>
          <w:rFonts w:cs="Times New Roman"/>
          <w:b/>
          <w:i/>
          <w:lang w:val="fr-FR"/>
        </w:rPr>
        <w:t>Loerme</w:t>
      </w:r>
      <w:r>
        <w:rPr>
          <w:rFonts w:cs="Times New Roman"/>
          <w:lang w:val="fr-FR"/>
        </w:rPr>
        <w:t>, subst. fém. : larmes.</w:t>
      </w:r>
    </w:p>
    <w:p w14:paraId="0B5041BF" w14:textId="1550BF72" w:rsidR="00AF35F4" w:rsidRDefault="00AF35F4" w:rsidP="00AF35F4">
      <w:pPr>
        <w:ind w:left="284" w:hanging="284"/>
        <w:rPr>
          <w:rFonts w:cs="Times New Roman"/>
          <w:lang w:val="fr-FR"/>
        </w:rPr>
      </w:pPr>
      <w:r w:rsidRPr="005F4D91">
        <w:rPr>
          <w:rFonts w:cs="Times New Roman"/>
          <w:b/>
          <w:i/>
          <w:lang w:val="fr-FR"/>
        </w:rPr>
        <w:t>Lombeau</w:t>
      </w:r>
      <w:r w:rsidRPr="005F4D91">
        <w:rPr>
          <w:rFonts w:cs="Times New Roman"/>
          <w:lang w:val="fr-FR"/>
        </w:rPr>
        <w:t>, subst.</w:t>
      </w:r>
      <w:r w:rsidR="00BE761D">
        <w:rPr>
          <w:rFonts w:cs="Times New Roman"/>
          <w:lang w:val="fr-FR"/>
        </w:rPr>
        <w:t> </w:t>
      </w:r>
      <w:r w:rsidRPr="005F4D91">
        <w:rPr>
          <w:rFonts w:cs="Times New Roman"/>
          <w:lang w:val="fr-FR"/>
        </w:rPr>
        <w:t>masc. : morceau d’étoffe.</w:t>
      </w:r>
    </w:p>
    <w:p w14:paraId="47B2EAF6" w14:textId="2F105CB1" w:rsidR="00320743" w:rsidRPr="00F4101F" w:rsidRDefault="00320743" w:rsidP="00AF35F4">
      <w:pPr>
        <w:ind w:left="284" w:hanging="284"/>
        <w:rPr>
          <w:rFonts w:cs="Times New Roman"/>
          <w:lang w:val="fr-FR"/>
        </w:rPr>
      </w:pPr>
      <w:r w:rsidRPr="00320743">
        <w:rPr>
          <w:rFonts w:cs="Times New Roman"/>
          <w:b/>
          <w:i/>
          <w:lang w:val="fr-FR"/>
        </w:rPr>
        <w:t>Maistrisade</w:t>
      </w:r>
      <w:r w:rsidRPr="00F4101F">
        <w:rPr>
          <w:rFonts w:cs="Times New Roman"/>
          <w:lang w:val="fr-FR"/>
        </w:rPr>
        <w:t>,</w:t>
      </w:r>
      <w:r>
        <w:rPr>
          <w:rFonts w:cs="Times New Roman"/>
          <w:lang w:val="fr-FR"/>
        </w:rPr>
        <w:t xml:space="preserve"> </w:t>
      </w:r>
      <w:r w:rsidR="00F4101F">
        <w:rPr>
          <w:rFonts w:cs="Times New Roman"/>
          <w:lang w:val="fr-FR"/>
        </w:rPr>
        <w:t xml:space="preserve">voir </w:t>
      </w:r>
      <w:r w:rsidR="00F4101F" w:rsidRPr="00F4101F">
        <w:rPr>
          <w:rFonts w:cs="Times New Roman"/>
          <w:i/>
          <w:lang w:val="fr-FR"/>
        </w:rPr>
        <w:t>Maistrisat</w:t>
      </w:r>
      <w:r w:rsidR="00BE761D">
        <w:rPr>
          <w:rFonts w:cs="Times New Roman"/>
          <w:lang w:val="fr-FR"/>
        </w:rPr>
        <w:t>, subst. </w:t>
      </w:r>
      <w:r w:rsidR="00F4101F">
        <w:rPr>
          <w:rFonts w:cs="Times New Roman"/>
          <w:lang w:val="fr-FR"/>
        </w:rPr>
        <w:t>masc. : c</w:t>
      </w:r>
      <w:r w:rsidR="00F4101F" w:rsidRPr="00F4101F">
        <w:rPr>
          <w:rStyle w:val="dmfdef"/>
          <w:lang w:val="fr-FR"/>
        </w:rPr>
        <w:t>harge de grand maître, maîtrise d</w:t>
      </w:r>
      <w:r w:rsidR="00F4101F">
        <w:rPr>
          <w:rStyle w:val="dmfdef"/>
          <w:lang w:val="fr-FR"/>
        </w:rPr>
        <w:t>’un ordre.</w:t>
      </w:r>
    </w:p>
    <w:p w14:paraId="08A624B6" w14:textId="6776A110" w:rsidR="000C3C34" w:rsidRDefault="000C3C34" w:rsidP="00AF35F4">
      <w:pPr>
        <w:ind w:left="284" w:hanging="284"/>
        <w:rPr>
          <w:rFonts w:eastAsia="Times New Roman" w:cs="Times New Roman"/>
          <w:szCs w:val="24"/>
          <w:lang w:val="fr-FR" w:eastAsia="fr-FR"/>
        </w:rPr>
      </w:pPr>
      <w:r>
        <w:rPr>
          <w:rFonts w:cs="Times New Roman"/>
          <w:b/>
          <w:i/>
          <w:lang w:val="fr-FR"/>
        </w:rPr>
        <w:t>Maltalent</w:t>
      </w:r>
      <w:r w:rsidRPr="000C3C34">
        <w:rPr>
          <w:rFonts w:cs="Times New Roman"/>
          <w:lang w:val="fr-FR"/>
        </w:rPr>
        <w:t xml:space="preserve">, </w:t>
      </w:r>
      <w:r>
        <w:rPr>
          <w:rFonts w:cs="Times New Roman"/>
          <w:lang w:val="fr-FR"/>
        </w:rPr>
        <w:t>subst.</w:t>
      </w:r>
      <w:r w:rsidR="00BE761D">
        <w:rPr>
          <w:rFonts w:cs="Times New Roman"/>
          <w:lang w:val="fr-FR"/>
        </w:rPr>
        <w:t> </w:t>
      </w:r>
      <w:r>
        <w:rPr>
          <w:rFonts w:cs="Times New Roman"/>
          <w:lang w:val="fr-FR"/>
        </w:rPr>
        <w:t>masc. : 1. m</w:t>
      </w:r>
      <w:r w:rsidRPr="000C3C34">
        <w:rPr>
          <w:rFonts w:eastAsia="Times New Roman" w:cs="Times New Roman"/>
          <w:szCs w:val="24"/>
          <w:lang w:val="fr-FR" w:eastAsia="fr-FR"/>
        </w:rPr>
        <w:t>auvaise volonté, mauvaise disposition, mauvaise intention</w:t>
      </w:r>
      <w:r>
        <w:rPr>
          <w:rFonts w:eastAsia="Times New Roman" w:cs="Times New Roman"/>
          <w:szCs w:val="24"/>
          <w:lang w:val="fr-FR" w:eastAsia="fr-FR"/>
        </w:rPr>
        <w:t> ; 2. mauvaise disposition à l’</w:t>
      </w:r>
      <w:r w:rsidRPr="000C3C34">
        <w:rPr>
          <w:rFonts w:eastAsia="Times New Roman" w:cs="Times New Roman"/>
          <w:szCs w:val="24"/>
          <w:lang w:val="fr-FR" w:eastAsia="fr-FR"/>
        </w:rPr>
        <w:t>égard de q</w:t>
      </w:r>
      <w:r>
        <w:rPr>
          <w:rFonts w:eastAsia="Times New Roman" w:cs="Times New Roman"/>
          <w:szCs w:val="24"/>
          <w:lang w:val="fr-FR" w:eastAsia="fr-FR"/>
        </w:rPr>
        <w:t>uelqu’un</w:t>
      </w:r>
      <w:r w:rsidRPr="000C3C34">
        <w:rPr>
          <w:rFonts w:eastAsia="Times New Roman" w:cs="Times New Roman"/>
          <w:szCs w:val="24"/>
          <w:lang w:val="fr-FR" w:eastAsia="fr-FR"/>
        </w:rPr>
        <w:t xml:space="preserve">, animosité ; </w:t>
      </w:r>
      <w:r>
        <w:rPr>
          <w:rFonts w:eastAsia="Times New Roman" w:cs="Times New Roman"/>
          <w:szCs w:val="24"/>
          <w:lang w:val="fr-FR" w:eastAsia="fr-FR"/>
        </w:rPr>
        <w:t>3. </w:t>
      </w:r>
      <w:r w:rsidRPr="000C3C34">
        <w:rPr>
          <w:rFonts w:eastAsia="Times New Roman" w:cs="Times New Roman"/>
          <w:szCs w:val="24"/>
          <w:lang w:val="fr-FR" w:eastAsia="fr-FR"/>
        </w:rPr>
        <w:t>irritation, colère, dépit</w:t>
      </w:r>
      <w:r w:rsidR="00BE761D">
        <w:rPr>
          <w:rFonts w:eastAsia="Times New Roman" w:cs="Times New Roman"/>
          <w:szCs w:val="24"/>
          <w:lang w:val="fr-FR" w:eastAsia="fr-FR"/>
        </w:rPr>
        <w:t>.</w:t>
      </w:r>
    </w:p>
    <w:p w14:paraId="22454122" w14:textId="70DD7B8A" w:rsidR="008E33F3" w:rsidRPr="008E33F3" w:rsidRDefault="008E33F3" w:rsidP="00AF35F4">
      <w:pPr>
        <w:ind w:left="284" w:hanging="284"/>
        <w:rPr>
          <w:rFonts w:cs="Times New Roman"/>
          <w:lang w:val="fr-FR"/>
        </w:rPr>
      </w:pPr>
      <w:r w:rsidRPr="008E33F3">
        <w:rPr>
          <w:rFonts w:cs="Times New Roman"/>
          <w:b/>
          <w:i/>
          <w:szCs w:val="24"/>
          <w:lang w:val="fr-FR"/>
        </w:rPr>
        <w:t>Mambour</w:t>
      </w:r>
      <w:r w:rsidR="00BE761D">
        <w:rPr>
          <w:rFonts w:cs="Times New Roman"/>
          <w:szCs w:val="24"/>
          <w:lang w:val="fr-FR"/>
        </w:rPr>
        <w:t>, subst. </w:t>
      </w:r>
      <w:r>
        <w:rPr>
          <w:rFonts w:cs="Times New Roman"/>
          <w:szCs w:val="24"/>
          <w:lang w:val="fr-FR"/>
        </w:rPr>
        <w:t>masc. : gouverneur, tuteur, seigneur (mari).</w:t>
      </w:r>
    </w:p>
    <w:p w14:paraId="20F6E60D" w14:textId="79A67631" w:rsidR="00AF35F4" w:rsidRPr="00BB13ED" w:rsidRDefault="00AF35F4" w:rsidP="00AF35F4">
      <w:pPr>
        <w:ind w:left="284" w:hanging="284"/>
        <w:rPr>
          <w:rFonts w:cs="Times New Roman"/>
          <w:szCs w:val="24"/>
          <w:lang w:val="fr-FR"/>
        </w:rPr>
      </w:pPr>
      <w:r w:rsidRPr="00F13686">
        <w:rPr>
          <w:rFonts w:cs="Times New Roman"/>
          <w:b/>
          <w:i/>
          <w:szCs w:val="24"/>
          <w:lang w:val="fr-FR"/>
        </w:rPr>
        <w:t>Mancque</w:t>
      </w:r>
      <w:r>
        <w:rPr>
          <w:rFonts w:cs="Times New Roman"/>
          <w:szCs w:val="24"/>
          <w:lang w:val="fr-FR"/>
        </w:rPr>
        <w:t>, adj. : manchot, estropié.</w:t>
      </w:r>
    </w:p>
    <w:p w14:paraId="3AE433E6" w14:textId="6E13FC96" w:rsidR="00AF35F4" w:rsidRDefault="00AF35F4" w:rsidP="00AF35F4">
      <w:pPr>
        <w:ind w:left="284" w:hanging="284"/>
        <w:rPr>
          <w:rFonts w:cs="Times New Roman"/>
          <w:szCs w:val="24"/>
          <w:lang w:val="fr-FR"/>
        </w:rPr>
      </w:pPr>
      <w:r>
        <w:rPr>
          <w:rFonts w:cs="Times New Roman"/>
          <w:b/>
          <w:i/>
          <w:szCs w:val="24"/>
          <w:lang w:val="fr-FR"/>
        </w:rPr>
        <w:t>Marcir</w:t>
      </w:r>
      <w:r>
        <w:rPr>
          <w:rFonts w:cs="Times New Roman"/>
          <w:szCs w:val="24"/>
          <w:lang w:val="fr-FR"/>
        </w:rPr>
        <w:t>, v.</w:t>
      </w:r>
      <w:r w:rsidR="00BE761D">
        <w:rPr>
          <w:rFonts w:cs="Times New Roman"/>
          <w:szCs w:val="24"/>
          <w:lang w:val="fr-FR"/>
        </w:rPr>
        <w:t> </w:t>
      </w:r>
      <w:proofErr w:type="gramStart"/>
      <w:r>
        <w:rPr>
          <w:rFonts w:cs="Times New Roman"/>
          <w:szCs w:val="24"/>
          <w:lang w:val="fr-FR"/>
        </w:rPr>
        <w:t>pron. :</w:t>
      </w:r>
      <w:proofErr w:type="gramEnd"/>
      <w:r>
        <w:rPr>
          <w:rFonts w:cs="Times New Roman"/>
          <w:szCs w:val="24"/>
          <w:lang w:val="fr-FR"/>
        </w:rPr>
        <w:t xml:space="preserve"> se f</w:t>
      </w:r>
      <w:r w:rsidR="00F96C8E">
        <w:rPr>
          <w:rFonts w:cs="Times New Roman"/>
          <w:szCs w:val="24"/>
          <w:lang w:val="fr-FR"/>
        </w:rPr>
        <w:t>a</w:t>
      </w:r>
      <w:r>
        <w:rPr>
          <w:rFonts w:cs="Times New Roman"/>
          <w:szCs w:val="24"/>
          <w:lang w:val="fr-FR"/>
        </w:rPr>
        <w:t>ner, se flétrir.</w:t>
      </w:r>
    </w:p>
    <w:p w14:paraId="57DD00F9" w14:textId="77F29B3D" w:rsidR="00EE6D91" w:rsidRDefault="00EE6D91" w:rsidP="00AF35F4">
      <w:pPr>
        <w:ind w:left="284" w:hanging="284"/>
        <w:rPr>
          <w:rFonts w:cs="Times New Roman"/>
          <w:szCs w:val="24"/>
          <w:lang w:val="fr-FR"/>
        </w:rPr>
      </w:pPr>
      <w:r w:rsidRPr="00EE6D91">
        <w:rPr>
          <w:rFonts w:cs="Times New Roman"/>
          <w:b/>
          <w:i/>
          <w:lang w:val="fr-FR"/>
        </w:rPr>
        <w:t>Massier</w:t>
      </w:r>
      <w:r>
        <w:rPr>
          <w:rFonts w:cs="Times New Roman"/>
          <w:lang w:val="fr-FR"/>
        </w:rPr>
        <w:t>, subst.</w:t>
      </w:r>
      <w:r w:rsidR="00BE761D">
        <w:rPr>
          <w:rFonts w:cs="Times New Roman"/>
          <w:lang w:val="fr-FR"/>
        </w:rPr>
        <w:t> </w:t>
      </w:r>
      <w:r>
        <w:rPr>
          <w:rFonts w:cs="Times New Roman"/>
          <w:lang w:val="fr-FR"/>
        </w:rPr>
        <w:t>masc. : sergent ou huissier d’armes munis d’une masse d’armes.</w:t>
      </w:r>
    </w:p>
    <w:p w14:paraId="66645B63" w14:textId="27F5E4BA" w:rsidR="0028548E" w:rsidRDefault="0028548E" w:rsidP="00AF35F4">
      <w:pPr>
        <w:ind w:left="284" w:hanging="284"/>
        <w:rPr>
          <w:rFonts w:cs="Times New Roman"/>
          <w:szCs w:val="24"/>
          <w:lang w:val="fr-FR"/>
        </w:rPr>
      </w:pPr>
      <w:r>
        <w:rPr>
          <w:rFonts w:cs="Times New Roman"/>
          <w:b/>
          <w:i/>
          <w:szCs w:val="24"/>
          <w:lang w:val="fr-FR"/>
        </w:rPr>
        <w:t>Mercier</w:t>
      </w:r>
      <w:r w:rsidRPr="0028548E">
        <w:rPr>
          <w:rFonts w:cs="Times New Roman"/>
          <w:szCs w:val="24"/>
          <w:lang w:val="fr-FR"/>
        </w:rPr>
        <w:t>, v.</w:t>
      </w:r>
      <w:r w:rsidR="00BE761D">
        <w:rPr>
          <w:rFonts w:cs="Times New Roman"/>
          <w:szCs w:val="24"/>
          <w:lang w:val="fr-FR"/>
        </w:rPr>
        <w:t> </w:t>
      </w:r>
      <w:proofErr w:type="gramStart"/>
      <w:r w:rsidRPr="0028548E">
        <w:rPr>
          <w:rFonts w:cs="Times New Roman"/>
          <w:szCs w:val="24"/>
          <w:lang w:val="fr-FR"/>
        </w:rPr>
        <w:t>tr. :</w:t>
      </w:r>
      <w:proofErr w:type="gramEnd"/>
      <w:r w:rsidRPr="0028548E">
        <w:rPr>
          <w:rFonts w:cs="Times New Roman"/>
          <w:szCs w:val="24"/>
          <w:lang w:val="fr-FR"/>
        </w:rPr>
        <w:t xml:space="preserve"> remercier.</w:t>
      </w:r>
    </w:p>
    <w:p w14:paraId="5BB3BFA9" w14:textId="0763421C" w:rsidR="00320743" w:rsidRPr="00320743" w:rsidRDefault="00320743" w:rsidP="00AF35F4">
      <w:pPr>
        <w:ind w:left="284" w:hanging="284"/>
        <w:rPr>
          <w:rFonts w:cs="Times New Roman"/>
          <w:szCs w:val="24"/>
          <w:lang w:val="fr-FR"/>
        </w:rPr>
      </w:pPr>
      <w:r>
        <w:rPr>
          <w:rFonts w:cs="Times New Roman"/>
          <w:b/>
          <w:i/>
          <w:szCs w:val="24"/>
          <w:lang w:val="fr-FR"/>
        </w:rPr>
        <w:t>Mesquite</w:t>
      </w:r>
      <w:r w:rsidRPr="00320743">
        <w:rPr>
          <w:rFonts w:cs="Times New Roman"/>
          <w:szCs w:val="24"/>
          <w:lang w:val="fr-FR"/>
        </w:rPr>
        <w:t>, subst.</w:t>
      </w:r>
      <w:r w:rsidR="00BE761D">
        <w:rPr>
          <w:rFonts w:cs="Times New Roman"/>
          <w:szCs w:val="24"/>
          <w:lang w:val="fr-FR"/>
        </w:rPr>
        <w:t> </w:t>
      </w:r>
      <w:r w:rsidRPr="00320743">
        <w:rPr>
          <w:rFonts w:cs="Times New Roman"/>
          <w:szCs w:val="24"/>
          <w:lang w:val="fr-FR"/>
        </w:rPr>
        <w:t>fém. : mosquée.</w:t>
      </w:r>
    </w:p>
    <w:p w14:paraId="5FA7DAB7" w14:textId="42F2EBDE" w:rsidR="00AF35F4" w:rsidRDefault="00AF35F4" w:rsidP="00AF35F4">
      <w:pPr>
        <w:ind w:left="284" w:hanging="284"/>
        <w:rPr>
          <w:rFonts w:cs="Times New Roman"/>
          <w:szCs w:val="24"/>
          <w:lang w:val="fr-FR"/>
        </w:rPr>
      </w:pPr>
      <w:r w:rsidRPr="00426246">
        <w:rPr>
          <w:rFonts w:cs="Times New Roman"/>
          <w:b/>
          <w:i/>
          <w:szCs w:val="24"/>
          <w:lang w:val="fr-FR"/>
        </w:rPr>
        <w:t>Mesu</w:t>
      </w:r>
      <w:r w:rsidRPr="00426246">
        <w:rPr>
          <w:rFonts w:cs="Times New Roman"/>
          <w:szCs w:val="24"/>
          <w:lang w:val="fr-FR"/>
        </w:rPr>
        <w:t>, subst.</w:t>
      </w:r>
      <w:r w:rsidR="00BE761D">
        <w:rPr>
          <w:rFonts w:cs="Times New Roman"/>
          <w:szCs w:val="24"/>
          <w:lang w:val="fr-FR"/>
        </w:rPr>
        <w:t> </w:t>
      </w:r>
      <w:r w:rsidRPr="00426246">
        <w:rPr>
          <w:rFonts w:cs="Times New Roman"/>
          <w:szCs w:val="24"/>
          <w:lang w:val="fr-FR"/>
        </w:rPr>
        <w:t>masc. : abus, excès, méfait.</w:t>
      </w:r>
    </w:p>
    <w:p w14:paraId="1B4E4470" w14:textId="1090D5F5" w:rsidR="000C3C34" w:rsidRPr="00426246" w:rsidRDefault="000C3C34" w:rsidP="00AF35F4">
      <w:pPr>
        <w:ind w:left="284" w:hanging="284"/>
        <w:rPr>
          <w:rFonts w:cs="Times New Roman"/>
          <w:szCs w:val="24"/>
          <w:lang w:val="fr-FR"/>
        </w:rPr>
      </w:pPr>
      <w:r w:rsidRPr="000C3C34">
        <w:rPr>
          <w:rFonts w:cs="Times New Roman"/>
          <w:b/>
          <w:i/>
          <w:lang w:val="fr-FR"/>
        </w:rPr>
        <w:t>Moustrer</w:t>
      </w:r>
      <w:r>
        <w:rPr>
          <w:rFonts w:cs="Times New Roman"/>
          <w:lang w:val="fr-FR"/>
        </w:rPr>
        <w:t>, v.</w:t>
      </w:r>
      <w:r w:rsidR="00BE761D">
        <w:rPr>
          <w:rFonts w:cs="Times New Roman"/>
          <w:lang w:val="fr-FR"/>
        </w:rPr>
        <w:t> </w:t>
      </w:r>
      <w:proofErr w:type="gramStart"/>
      <w:r>
        <w:rPr>
          <w:rFonts w:cs="Times New Roman"/>
          <w:lang w:val="fr-FR"/>
        </w:rPr>
        <w:t>tr. :</w:t>
      </w:r>
      <w:proofErr w:type="gramEnd"/>
      <w:r>
        <w:rPr>
          <w:rFonts w:cs="Times New Roman"/>
          <w:lang w:val="fr-FR"/>
        </w:rPr>
        <w:t xml:space="preserve"> montrer.</w:t>
      </w:r>
    </w:p>
    <w:p w14:paraId="457E885B" w14:textId="2B1A871E" w:rsidR="00AF35F4" w:rsidRDefault="00AF35F4" w:rsidP="00AF35F4">
      <w:pPr>
        <w:ind w:left="284" w:hanging="284"/>
        <w:rPr>
          <w:rFonts w:cs="Times New Roman"/>
          <w:lang w:val="fr-FR"/>
        </w:rPr>
      </w:pPr>
      <w:r w:rsidRPr="00DA6844">
        <w:rPr>
          <w:rFonts w:cs="Times New Roman"/>
          <w:b/>
          <w:i/>
          <w:lang w:val="fr-FR"/>
        </w:rPr>
        <w:t>Myssane</w:t>
      </w:r>
      <w:r>
        <w:rPr>
          <w:rFonts w:cs="Times New Roman"/>
          <w:lang w:val="fr-FR"/>
        </w:rPr>
        <w:t>, subst.</w:t>
      </w:r>
      <w:r w:rsidR="00BE761D">
        <w:rPr>
          <w:rFonts w:cs="Times New Roman"/>
          <w:lang w:val="fr-FR"/>
        </w:rPr>
        <w:t> </w:t>
      </w:r>
      <w:r>
        <w:rPr>
          <w:rFonts w:cs="Times New Roman"/>
          <w:lang w:val="fr-FR"/>
        </w:rPr>
        <w:t>fém. : mât et voile centraux d’une caraque médiévale.</w:t>
      </w:r>
    </w:p>
    <w:p w14:paraId="4D4F6E2D" w14:textId="26C380D7" w:rsidR="00AB05F2" w:rsidRDefault="00AB05F2" w:rsidP="00AF35F4">
      <w:pPr>
        <w:ind w:left="284" w:hanging="284"/>
        <w:rPr>
          <w:rFonts w:cs="Times New Roman"/>
          <w:lang w:val="fr-FR"/>
        </w:rPr>
      </w:pPr>
      <w:r>
        <w:rPr>
          <w:rFonts w:cs="Times New Roman"/>
          <w:b/>
          <w:i/>
          <w:lang w:val="fr-FR"/>
        </w:rPr>
        <w:t>Nave</w:t>
      </w:r>
      <w:r>
        <w:rPr>
          <w:rFonts w:cs="Times New Roman"/>
          <w:lang w:val="fr-FR"/>
        </w:rPr>
        <w:t>, subst.</w:t>
      </w:r>
      <w:r w:rsidR="00BE761D">
        <w:rPr>
          <w:rFonts w:cs="Times New Roman"/>
          <w:lang w:val="fr-FR"/>
        </w:rPr>
        <w:t> </w:t>
      </w:r>
      <w:r>
        <w:rPr>
          <w:rFonts w:cs="Times New Roman"/>
          <w:lang w:val="fr-FR"/>
        </w:rPr>
        <w:t>fém. : navire.</w:t>
      </w:r>
    </w:p>
    <w:p w14:paraId="2B7CA308" w14:textId="6B24FB7D" w:rsidR="001B36CB" w:rsidRDefault="001B36CB" w:rsidP="00AF35F4">
      <w:pPr>
        <w:ind w:left="284" w:hanging="284"/>
        <w:rPr>
          <w:rFonts w:cs="Times New Roman"/>
          <w:lang w:val="fr-FR"/>
        </w:rPr>
      </w:pPr>
      <w:r>
        <w:rPr>
          <w:rFonts w:cs="Times New Roman"/>
          <w:b/>
          <w:i/>
          <w:lang w:val="fr-FR"/>
        </w:rPr>
        <w:t>Nonchaillance</w:t>
      </w:r>
      <w:r w:rsidRPr="001B36CB">
        <w:rPr>
          <w:rFonts w:cs="Times New Roman"/>
          <w:lang w:val="fr-FR"/>
        </w:rPr>
        <w:t>,</w:t>
      </w:r>
      <w:r>
        <w:rPr>
          <w:rFonts w:cs="Times New Roman"/>
          <w:lang w:val="fr-FR"/>
        </w:rPr>
        <w:t xml:space="preserve"> subst.</w:t>
      </w:r>
      <w:r w:rsidR="00BE761D">
        <w:rPr>
          <w:rFonts w:cs="Times New Roman"/>
          <w:lang w:val="fr-FR"/>
        </w:rPr>
        <w:t> </w:t>
      </w:r>
      <w:r>
        <w:rPr>
          <w:rFonts w:cs="Times New Roman"/>
          <w:lang w:val="fr-FR"/>
        </w:rPr>
        <w:t>fém. : 1. indifférence, désintérêt ; 2. mollesse, paresse.</w:t>
      </w:r>
    </w:p>
    <w:p w14:paraId="5FB52275" w14:textId="635A3519" w:rsidR="001B36CB" w:rsidRDefault="001B36CB" w:rsidP="00AF35F4">
      <w:pPr>
        <w:ind w:left="284" w:hanging="284"/>
        <w:rPr>
          <w:rStyle w:val="dmfdef"/>
          <w:lang w:val="fr-FR"/>
        </w:rPr>
      </w:pPr>
      <w:r>
        <w:rPr>
          <w:rFonts w:cs="Times New Roman"/>
          <w:b/>
          <w:i/>
          <w:lang w:val="fr-FR"/>
        </w:rPr>
        <w:t>Nonchailloir</w:t>
      </w:r>
      <w:r w:rsidRPr="001B36CB">
        <w:rPr>
          <w:rFonts w:cs="Times New Roman"/>
          <w:lang w:val="fr-FR"/>
        </w:rPr>
        <w:t>, v.</w:t>
      </w:r>
      <w:r w:rsidR="00BE761D">
        <w:rPr>
          <w:rFonts w:cs="Times New Roman"/>
          <w:lang w:val="fr-FR"/>
        </w:rPr>
        <w:t> </w:t>
      </w:r>
      <w:proofErr w:type="gramStart"/>
      <w:r w:rsidRPr="001B36CB">
        <w:rPr>
          <w:rFonts w:cs="Times New Roman"/>
          <w:lang w:val="fr-FR"/>
        </w:rPr>
        <w:t>tr.</w:t>
      </w:r>
      <w:r>
        <w:rPr>
          <w:rFonts w:cs="Times New Roman"/>
          <w:lang w:val="fr-FR"/>
        </w:rPr>
        <w:t> :</w:t>
      </w:r>
      <w:proofErr w:type="gramEnd"/>
      <w:r>
        <w:rPr>
          <w:rFonts w:cs="Times New Roman"/>
          <w:lang w:val="fr-FR"/>
        </w:rPr>
        <w:t xml:space="preserve"> </w:t>
      </w:r>
      <w:r w:rsidR="00BE761D">
        <w:rPr>
          <w:rFonts w:cs="Times New Roman"/>
          <w:lang w:val="fr-FR"/>
        </w:rPr>
        <w:t>n</w:t>
      </w:r>
      <w:r w:rsidRPr="001B36CB">
        <w:rPr>
          <w:rStyle w:val="dmfdef"/>
          <w:lang w:val="fr-FR"/>
        </w:rPr>
        <w:t>égliger q</w:t>
      </w:r>
      <w:r>
        <w:rPr>
          <w:rStyle w:val="dmfdef"/>
          <w:lang w:val="fr-FR"/>
        </w:rPr>
        <w:t>uelqu’un ou quelque chose</w:t>
      </w:r>
      <w:r w:rsidRPr="001B36CB">
        <w:rPr>
          <w:rStyle w:val="dmfdef"/>
          <w:lang w:val="fr-FR"/>
        </w:rPr>
        <w:t>, tenir peu de compte de q</w:t>
      </w:r>
      <w:r>
        <w:rPr>
          <w:rStyle w:val="dmfdef"/>
          <w:lang w:val="fr-FR"/>
        </w:rPr>
        <w:t>uelqu’un ou de quelque chose</w:t>
      </w:r>
      <w:r w:rsidRPr="001B36CB">
        <w:rPr>
          <w:rStyle w:val="dmfdef"/>
          <w:lang w:val="fr-FR"/>
        </w:rPr>
        <w:t>, se désintéresser de q</w:t>
      </w:r>
      <w:r>
        <w:rPr>
          <w:rStyle w:val="dmfdef"/>
          <w:lang w:val="fr-FR"/>
        </w:rPr>
        <w:t>uelqu’un ou de quelque chose.</w:t>
      </w:r>
    </w:p>
    <w:p w14:paraId="5A6C2F00" w14:textId="49628CA8" w:rsidR="009641B7" w:rsidRPr="009641B7" w:rsidRDefault="009641B7" w:rsidP="00AF35F4">
      <w:pPr>
        <w:ind w:left="284" w:hanging="284"/>
        <w:rPr>
          <w:rFonts w:cs="Times New Roman"/>
          <w:lang w:val="fr-FR"/>
        </w:rPr>
      </w:pPr>
      <w:r>
        <w:rPr>
          <w:rFonts w:cs="Times New Roman"/>
          <w:b/>
          <w:i/>
          <w:lang w:val="fr-FR"/>
        </w:rPr>
        <w:t>Nou</w:t>
      </w:r>
      <w:r w:rsidRPr="009641B7">
        <w:rPr>
          <w:rFonts w:cs="Times New Roman"/>
          <w:lang w:val="fr-FR"/>
        </w:rPr>
        <w:t>, subst. masc : nœud.</w:t>
      </w:r>
    </w:p>
    <w:p w14:paraId="2241D7CA" w14:textId="01DA097C" w:rsidR="00AF35F4" w:rsidRDefault="00AF35F4" w:rsidP="00AF35F4">
      <w:pPr>
        <w:ind w:left="284" w:hanging="284"/>
        <w:rPr>
          <w:rFonts w:cs="Times New Roman"/>
          <w:lang w:val="fr-FR"/>
        </w:rPr>
      </w:pPr>
      <w:r>
        <w:rPr>
          <w:rFonts w:cs="Times New Roman"/>
          <w:b/>
          <w:i/>
          <w:lang w:val="fr-FR"/>
        </w:rPr>
        <w:t>Ongl</w:t>
      </w:r>
      <w:r w:rsidR="007B51D1">
        <w:rPr>
          <w:rFonts w:cs="Times New Roman"/>
          <w:b/>
          <w:i/>
          <w:lang w:val="fr-FR"/>
        </w:rPr>
        <w:t>er</w:t>
      </w:r>
      <w:r w:rsidR="007B51D1">
        <w:rPr>
          <w:rFonts w:cs="Times New Roman"/>
          <w:lang w:val="fr-FR"/>
        </w:rPr>
        <w:t>,</w:t>
      </w:r>
      <w:r w:rsidRPr="004E646A">
        <w:rPr>
          <w:rFonts w:cs="Times New Roman"/>
          <w:lang w:val="fr-FR"/>
        </w:rPr>
        <w:t xml:space="preserve"> </w:t>
      </w:r>
      <w:r w:rsidR="00BE761D">
        <w:rPr>
          <w:rFonts w:cs="Times New Roman"/>
          <w:lang w:val="fr-FR"/>
        </w:rPr>
        <w:t>v. </w:t>
      </w:r>
      <w:proofErr w:type="gramStart"/>
      <w:r w:rsidR="007B51D1">
        <w:rPr>
          <w:rFonts w:cs="Times New Roman"/>
          <w:lang w:val="fr-FR"/>
        </w:rPr>
        <w:t>tr. :</w:t>
      </w:r>
      <w:proofErr w:type="gramEnd"/>
      <w:r w:rsidR="007B51D1">
        <w:rPr>
          <w:rFonts w:cs="Times New Roman"/>
          <w:lang w:val="fr-FR"/>
        </w:rPr>
        <w:t xml:space="preserve"> </w:t>
      </w:r>
      <w:r w:rsidRPr="004E646A">
        <w:rPr>
          <w:rFonts w:cs="Times New Roman"/>
          <w:lang w:val="fr-FR"/>
        </w:rPr>
        <w:t>attraper avec les ongles (ici, les serres).</w:t>
      </w:r>
    </w:p>
    <w:p w14:paraId="7E9BA114" w14:textId="464AF635" w:rsidR="007A3BA9" w:rsidRPr="007A3BA9" w:rsidRDefault="007A3BA9" w:rsidP="00AF35F4">
      <w:pPr>
        <w:ind w:left="284" w:hanging="284"/>
        <w:rPr>
          <w:rFonts w:cs="Times New Roman"/>
          <w:lang w:val="fr-FR"/>
        </w:rPr>
      </w:pPr>
      <w:r>
        <w:rPr>
          <w:rFonts w:cs="Times New Roman"/>
          <w:b/>
          <w:i/>
          <w:lang w:val="fr-FR"/>
        </w:rPr>
        <w:t>Orez</w:t>
      </w:r>
      <w:r w:rsidRPr="007A3BA9">
        <w:rPr>
          <w:rFonts w:cs="Times New Roman"/>
          <w:lang w:val="fr-FR"/>
        </w:rPr>
        <w:t xml:space="preserve">, </w:t>
      </w:r>
      <w:r>
        <w:rPr>
          <w:rFonts w:cs="Times New Roman"/>
          <w:lang w:val="fr-FR"/>
        </w:rPr>
        <w:t xml:space="preserve">mod. </w:t>
      </w:r>
      <w:r w:rsidRPr="007A3BA9">
        <w:rPr>
          <w:rFonts w:cs="Times New Roman"/>
          <w:i/>
          <w:lang w:val="fr-FR"/>
        </w:rPr>
        <w:t>Or</w:t>
      </w:r>
      <w:r>
        <w:rPr>
          <w:rFonts w:cs="Times New Roman"/>
          <w:lang w:val="fr-FR"/>
        </w:rPr>
        <w:t>, adv. : maintenant, à présent.</w:t>
      </w:r>
    </w:p>
    <w:p w14:paraId="2D8081A1" w14:textId="3F688F51" w:rsidR="001F732F" w:rsidRDefault="001F732F" w:rsidP="00AF35F4">
      <w:pPr>
        <w:ind w:left="284" w:hanging="284"/>
        <w:rPr>
          <w:rStyle w:val="dmfdef"/>
          <w:lang w:val="fr-FR"/>
        </w:rPr>
      </w:pPr>
      <w:r w:rsidRPr="001F732F">
        <w:rPr>
          <w:rFonts w:cs="Times New Roman"/>
          <w:b/>
          <w:i/>
          <w:lang w:val="fr-FR"/>
        </w:rPr>
        <w:t>Orphant</w:t>
      </w:r>
      <w:r>
        <w:rPr>
          <w:rFonts w:cs="Times New Roman"/>
          <w:b/>
          <w:i/>
          <w:lang w:val="fr-FR"/>
        </w:rPr>
        <w:t>é</w:t>
      </w:r>
      <w:r w:rsidRPr="001F732F">
        <w:rPr>
          <w:rFonts w:cs="Times New Roman"/>
          <w:b/>
          <w:lang w:val="fr-FR"/>
        </w:rPr>
        <w:t>/</w:t>
      </w:r>
      <w:r>
        <w:rPr>
          <w:rFonts w:cs="Times New Roman"/>
          <w:b/>
          <w:i/>
          <w:lang w:val="fr-FR"/>
        </w:rPr>
        <w:t>Orfanté</w:t>
      </w:r>
      <w:r w:rsidRPr="001F732F">
        <w:rPr>
          <w:rFonts w:cs="Times New Roman"/>
          <w:lang w:val="fr-FR"/>
        </w:rPr>
        <w:t>,</w:t>
      </w:r>
      <w:r w:rsidRPr="001F732F">
        <w:rPr>
          <w:rFonts w:cs="Times New Roman"/>
          <w:i/>
          <w:lang w:val="fr-FR"/>
        </w:rPr>
        <w:t xml:space="preserve"> </w:t>
      </w:r>
      <w:r>
        <w:rPr>
          <w:rFonts w:cs="Times New Roman"/>
          <w:lang w:val="fr-FR"/>
        </w:rPr>
        <w:t>subst.</w:t>
      </w:r>
      <w:r w:rsidR="00BE761D">
        <w:rPr>
          <w:rFonts w:cs="Times New Roman"/>
          <w:lang w:val="fr-FR"/>
        </w:rPr>
        <w:t> </w:t>
      </w:r>
      <w:r>
        <w:rPr>
          <w:rFonts w:cs="Times New Roman"/>
          <w:lang w:val="fr-FR"/>
        </w:rPr>
        <w:t xml:space="preserve">fém. : </w:t>
      </w:r>
      <w:r>
        <w:rPr>
          <w:rStyle w:val="dmfdef"/>
          <w:lang w:val="fr-FR"/>
        </w:rPr>
        <w:t>état d’</w:t>
      </w:r>
      <w:r w:rsidRPr="001F732F">
        <w:rPr>
          <w:rStyle w:val="dmfdef"/>
          <w:lang w:val="fr-FR"/>
        </w:rPr>
        <w:t>orphelin, abandon, misère</w:t>
      </w:r>
      <w:r>
        <w:rPr>
          <w:rStyle w:val="dmfdef"/>
          <w:lang w:val="fr-FR"/>
        </w:rPr>
        <w:t>.</w:t>
      </w:r>
    </w:p>
    <w:p w14:paraId="67EDFB10" w14:textId="22885B29" w:rsidR="00486629" w:rsidRPr="00486629" w:rsidRDefault="00486629" w:rsidP="00AF35F4">
      <w:pPr>
        <w:ind w:left="284" w:hanging="284"/>
        <w:rPr>
          <w:rStyle w:val="dmfdef"/>
          <w:lang w:val="fr-FR"/>
        </w:rPr>
      </w:pPr>
      <w:r w:rsidRPr="00486629">
        <w:rPr>
          <w:rStyle w:val="dmfdef"/>
          <w:b/>
          <w:i/>
          <w:lang w:val="fr-FR"/>
        </w:rPr>
        <w:lastRenderedPageBreak/>
        <w:t>Ouel</w:t>
      </w:r>
      <w:r>
        <w:rPr>
          <w:rStyle w:val="dmfdef"/>
          <w:lang w:val="fr-FR"/>
        </w:rPr>
        <w:t>, subst. fém. : œil.</w:t>
      </w:r>
    </w:p>
    <w:p w14:paraId="6ED7368F" w14:textId="1D8D9235" w:rsidR="00BE761D" w:rsidRPr="00BE761D" w:rsidRDefault="00BE761D" w:rsidP="00AF35F4">
      <w:pPr>
        <w:ind w:left="284" w:hanging="284"/>
        <w:rPr>
          <w:rFonts w:cs="Times New Roman"/>
          <w:szCs w:val="24"/>
          <w:lang w:val="fr-FR"/>
        </w:rPr>
      </w:pPr>
      <w:r>
        <w:rPr>
          <w:rFonts w:cs="Times New Roman"/>
          <w:b/>
          <w:i/>
          <w:lang w:val="fr-FR"/>
        </w:rPr>
        <w:t>Paour</w:t>
      </w:r>
      <w:r w:rsidRPr="00BE761D">
        <w:rPr>
          <w:rFonts w:cs="Times New Roman"/>
          <w:lang w:val="fr-FR"/>
        </w:rPr>
        <w:t xml:space="preserve">, </w:t>
      </w:r>
      <w:r>
        <w:rPr>
          <w:rFonts w:cs="Times New Roman"/>
          <w:lang w:val="fr-FR"/>
        </w:rPr>
        <w:t>subt. </w:t>
      </w:r>
      <w:proofErr w:type="gramStart"/>
      <w:r>
        <w:rPr>
          <w:rFonts w:cs="Times New Roman"/>
          <w:lang w:val="fr-FR"/>
        </w:rPr>
        <w:t>fém</w:t>
      </w:r>
      <w:proofErr w:type="gramEnd"/>
      <w:r>
        <w:rPr>
          <w:rFonts w:cs="Times New Roman"/>
          <w:lang w:val="fr-FR"/>
        </w:rPr>
        <w:t>. : peur.</w:t>
      </w:r>
    </w:p>
    <w:p w14:paraId="530013DC" w14:textId="330513C4" w:rsidR="00AF35F4" w:rsidRDefault="00AF35F4" w:rsidP="00AF35F4">
      <w:pPr>
        <w:ind w:left="284" w:hanging="284"/>
        <w:rPr>
          <w:rFonts w:cs="Times New Roman"/>
          <w:szCs w:val="24"/>
          <w:lang w:val="fr-FR"/>
        </w:rPr>
      </w:pPr>
      <w:r w:rsidRPr="00426246">
        <w:rPr>
          <w:rFonts w:cs="Times New Roman"/>
          <w:b/>
          <w:i/>
          <w:szCs w:val="24"/>
          <w:lang w:val="fr-FR"/>
        </w:rPr>
        <w:t>Parcieu</w:t>
      </w:r>
      <w:r w:rsidR="00BE761D">
        <w:rPr>
          <w:rFonts w:cs="Times New Roman"/>
          <w:szCs w:val="24"/>
          <w:lang w:val="fr-FR"/>
        </w:rPr>
        <w:t>, part. </w:t>
      </w:r>
      <w:r w:rsidRPr="00426246">
        <w:rPr>
          <w:rFonts w:cs="Times New Roman"/>
          <w:szCs w:val="24"/>
          <w:lang w:val="fr-FR"/>
        </w:rPr>
        <w:t xml:space="preserve">passé de </w:t>
      </w:r>
      <w:r w:rsidRPr="003928DB">
        <w:rPr>
          <w:rFonts w:cs="Times New Roman"/>
          <w:i/>
          <w:szCs w:val="24"/>
          <w:lang w:val="fr-FR"/>
        </w:rPr>
        <w:t>Parc</w:t>
      </w:r>
      <w:r>
        <w:rPr>
          <w:rFonts w:cs="Times New Roman"/>
          <w:szCs w:val="24"/>
          <w:lang w:val="fr-FR"/>
        </w:rPr>
        <w:t>[</w:t>
      </w:r>
      <w:r w:rsidRPr="003928DB">
        <w:rPr>
          <w:rFonts w:cs="Times New Roman"/>
          <w:i/>
          <w:szCs w:val="24"/>
          <w:lang w:val="fr-FR"/>
        </w:rPr>
        <w:t>h</w:t>
      </w:r>
      <w:r>
        <w:rPr>
          <w:rFonts w:cs="Times New Roman"/>
          <w:szCs w:val="24"/>
          <w:lang w:val="fr-FR"/>
        </w:rPr>
        <w:t>]</w:t>
      </w:r>
      <w:r w:rsidRPr="003928DB">
        <w:rPr>
          <w:rFonts w:cs="Times New Roman"/>
          <w:i/>
          <w:szCs w:val="24"/>
          <w:lang w:val="fr-FR"/>
        </w:rPr>
        <w:t>ier</w:t>
      </w:r>
      <w:r>
        <w:rPr>
          <w:rFonts w:cs="Times New Roman"/>
          <w:szCs w:val="24"/>
          <w:lang w:val="fr-FR"/>
        </w:rPr>
        <w:t>, v.</w:t>
      </w:r>
      <w:r w:rsidR="00BE761D">
        <w:rPr>
          <w:rFonts w:cs="Times New Roman"/>
          <w:szCs w:val="24"/>
          <w:lang w:val="fr-FR"/>
        </w:rPr>
        <w:t> </w:t>
      </w:r>
      <w:proofErr w:type="gramStart"/>
      <w:r>
        <w:rPr>
          <w:rFonts w:cs="Times New Roman"/>
          <w:szCs w:val="24"/>
          <w:lang w:val="fr-FR"/>
        </w:rPr>
        <w:t>intr.</w:t>
      </w:r>
      <w:r w:rsidRPr="00426246">
        <w:rPr>
          <w:rFonts w:cs="Times New Roman"/>
          <w:szCs w:val="24"/>
          <w:lang w:val="fr-FR"/>
        </w:rPr>
        <w:t> :</w:t>
      </w:r>
      <w:proofErr w:type="gramEnd"/>
      <w:r w:rsidRPr="00426246">
        <w:rPr>
          <w:rFonts w:cs="Times New Roman"/>
          <w:szCs w:val="24"/>
          <w:lang w:val="fr-FR"/>
        </w:rPr>
        <w:t xml:space="preserve"> tomber entièrement.</w:t>
      </w:r>
    </w:p>
    <w:p w14:paraId="67C4AF72" w14:textId="12DE7303" w:rsidR="00EF0B72" w:rsidRPr="00EF0B72" w:rsidRDefault="00EF0B72" w:rsidP="00AF35F4">
      <w:pPr>
        <w:ind w:left="284" w:hanging="284"/>
        <w:rPr>
          <w:rFonts w:cs="Times New Roman"/>
          <w:szCs w:val="24"/>
          <w:lang w:val="fr-FR"/>
        </w:rPr>
      </w:pPr>
      <w:r w:rsidRPr="00EF0B72">
        <w:rPr>
          <w:rFonts w:cs="Times New Roman"/>
          <w:b/>
          <w:i/>
          <w:szCs w:val="24"/>
          <w:lang w:val="fr-FR"/>
        </w:rPr>
        <w:t>Parcreu</w:t>
      </w:r>
      <w:r>
        <w:rPr>
          <w:rFonts w:cs="Times New Roman"/>
          <w:szCs w:val="24"/>
          <w:lang w:val="fr-FR"/>
        </w:rPr>
        <w:t>, part.</w:t>
      </w:r>
      <w:r w:rsidR="00BE761D">
        <w:rPr>
          <w:rFonts w:cs="Times New Roman"/>
          <w:szCs w:val="24"/>
          <w:lang w:val="fr-FR"/>
        </w:rPr>
        <w:t> </w:t>
      </w:r>
      <w:r>
        <w:rPr>
          <w:rFonts w:cs="Times New Roman"/>
          <w:szCs w:val="24"/>
          <w:lang w:val="fr-FR"/>
        </w:rPr>
        <w:t xml:space="preserve">passé de </w:t>
      </w:r>
      <w:r w:rsidRPr="00EF0B72">
        <w:rPr>
          <w:rFonts w:cs="Times New Roman"/>
          <w:i/>
          <w:szCs w:val="24"/>
          <w:lang w:val="fr-FR"/>
        </w:rPr>
        <w:t>Parctroistre</w:t>
      </w:r>
      <w:r w:rsidR="00BE761D">
        <w:rPr>
          <w:rFonts w:cs="Times New Roman"/>
          <w:szCs w:val="24"/>
          <w:lang w:val="fr-FR"/>
        </w:rPr>
        <w:t>, v. </w:t>
      </w:r>
      <w:proofErr w:type="gramStart"/>
      <w:r>
        <w:rPr>
          <w:rFonts w:cs="Times New Roman"/>
          <w:szCs w:val="24"/>
          <w:lang w:val="fr-FR"/>
        </w:rPr>
        <w:t>intr. :</w:t>
      </w:r>
      <w:proofErr w:type="gramEnd"/>
      <w:r>
        <w:rPr>
          <w:rFonts w:cs="Times New Roman"/>
          <w:szCs w:val="24"/>
          <w:lang w:val="fr-FR"/>
        </w:rPr>
        <w:t xml:space="preserve"> </w:t>
      </w:r>
      <w:r>
        <w:rPr>
          <w:rStyle w:val="dmfdef"/>
          <w:lang w:val="fr-FR"/>
        </w:rPr>
        <w:t>a</w:t>
      </w:r>
      <w:r w:rsidRPr="00EF0B72">
        <w:rPr>
          <w:rStyle w:val="dmfdef"/>
          <w:lang w:val="fr-FR"/>
        </w:rPr>
        <w:t>rriver à complète croissance, avoir fini de grandir</w:t>
      </w:r>
      <w:r>
        <w:rPr>
          <w:rStyle w:val="dmfdef"/>
          <w:lang w:val="fr-FR"/>
        </w:rPr>
        <w:t>.</w:t>
      </w:r>
    </w:p>
    <w:p w14:paraId="6E3EFE8C" w14:textId="7AEF0491" w:rsidR="0061767E" w:rsidRPr="0061767E" w:rsidRDefault="0061767E" w:rsidP="00AF35F4">
      <w:pPr>
        <w:ind w:left="284" w:hanging="284"/>
        <w:rPr>
          <w:rFonts w:cs="Times New Roman"/>
          <w:szCs w:val="24"/>
          <w:lang w:val="fr-FR"/>
        </w:rPr>
      </w:pPr>
      <w:r>
        <w:rPr>
          <w:rFonts w:cs="Times New Roman"/>
          <w:b/>
          <w:i/>
          <w:szCs w:val="24"/>
          <w:lang w:val="fr-FR"/>
        </w:rPr>
        <w:t>Pardurable</w:t>
      </w:r>
      <w:r>
        <w:rPr>
          <w:rFonts w:cs="Times New Roman"/>
          <w:szCs w:val="24"/>
          <w:lang w:val="fr-FR"/>
        </w:rPr>
        <w:t>, adj. : q</w:t>
      </w:r>
      <w:r w:rsidRPr="0061767E">
        <w:rPr>
          <w:rStyle w:val="dmfdef"/>
          <w:lang w:val="fr-FR"/>
        </w:rPr>
        <w:t>ui dure très longtemps, si ce n</w:t>
      </w:r>
      <w:r>
        <w:rPr>
          <w:rStyle w:val="dmfdef"/>
          <w:lang w:val="fr-FR"/>
        </w:rPr>
        <w:t>’</w:t>
      </w:r>
      <w:r w:rsidRPr="0061767E">
        <w:rPr>
          <w:rStyle w:val="dmfdef"/>
          <w:lang w:val="fr-FR"/>
        </w:rPr>
        <w:t>est éternellemen</w:t>
      </w:r>
      <w:r w:rsidR="00BE761D">
        <w:rPr>
          <w:rStyle w:val="dmfdef"/>
          <w:lang w:val="fr-FR"/>
        </w:rPr>
        <w:t>t</w:t>
      </w:r>
      <w:r>
        <w:rPr>
          <w:rStyle w:val="dmfdef"/>
          <w:lang w:val="fr-FR"/>
        </w:rPr>
        <w:t>.</w:t>
      </w:r>
    </w:p>
    <w:p w14:paraId="4506B098" w14:textId="13711D3C" w:rsidR="00AF35F4" w:rsidRDefault="00AF35F4" w:rsidP="00AF35F4">
      <w:pPr>
        <w:ind w:left="284" w:hanging="284"/>
        <w:rPr>
          <w:rFonts w:cs="Times New Roman"/>
          <w:szCs w:val="24"/>
          <w:lang w:val="fr-FR"/>
        </w:rPr>
      </w:pPr>
      <w:r w:rsidRPr="004E646A">
        <w:rPr>
          <w:rFonts w:cs="Times New Roman"/>
          <w:b/>
          <w:i/>
          <w:szCs w:val="24"/>
          <w:lang w:val="fr-FR"/>
        </w:rPr>
        <w:t>Parquet</w:t>
      </w:r>
      <w:r>
        <w:rPr>
          <w:rFonts w:cs="Times New Roman"/>
          <w:szCs w:val="24"/>
          <w:lang w:val="fr-FR"/>
        </w:rPr>
        <w:t>, subst.</w:t>
      </w:r>
      <w:r w:rsidR="00BE761D">
        <w:rPr>
          <w:rFonts w:cs="Times New Roman"/>
          <w:szCs w:val="24"/>
          <w:lang w:val="fr-FR"/>
        </w:rPr>
        <w:t> </w:t>
      </w:r>
      <w:r>
        <w:rPr>
          <w:rFonts w:cs="Times New Roman"/>
          <w:szCs w:val="24"/>
          <w:lang w:val="fr-FR"/>
        </w:rPr>
        <w:t>masc. : petit compartiment d’un parc.</w:t>
      </w:r>
    </w:p>
    <w:p w14:paraId="1A42C018" w14:textId="6208A3B6" w:rsidR="00043609" w:rsidRDefault="00043609" w:rsidP="00AF35F4">
      <w:pPr>
        <w:ind w:left="284" w:hanging="284"/>
        <w:rPr>
          <w:rFonts w:cs="Times New Roman"/>
          <w:b/>
          <w:i/>
          <w:szCs w:val="24"/>
          <w:lang w:val="fr-FR"/>
        </w:rPr>
      </w:pPr>
      <w:r w:rsidRPr="00043609">
        <w:rPr>
          <w:rFonts w:cs="Times New Roman"/>
          <w:b/>
          <w:i/>
          <w:lang w:val="fr-FR"/>
        </w:rPr>
        <w:t>Party</w:t>
      </w:r>
      <w:r>
        <w:rPr>
          <w:rFonts w:cs="Times New Roman"/>
          <w:lang w:val="fr-FR"/>
        </w:rPr>
        <w:t xml:space="preserve">, subst. masc. : </w:t>
      </w:r>
    </w:p>
    <w:p w14:paraId="18E64E71" w14:textId="4280ECCC" w:rsidR="00642987" w:rsidRPr="00642987" w:rsidRDefault="00642987" w:rsidP="00AF35F4">
      <w:pPr>
        <w:ind w:left="284" w:hanging="284"/>
        <w:rPr>
          <w:rFonts w:cs="Times New Roman"/>
          <w:szCs w:val="24"/>
          <w:lang w:val="fr-FR"/>
        </w:rPr>
      </w:pPr>
      <w:r>
        <w:rPr>
          <w:rFonts w:cs="Times New Roman"/>
          <w:b/>
          <w:i/>
          <w:szCs w:val="24"/>
          <w:lang w:val="fr-FR"/>
        </w:rPr>
        <w:t>Pendail</w:t>
      </w:r>
      <w:r>
        <w:rPr>
          <w:rFonts w:cs="Times New Roman"/>
          <w:b/>
          <w:szCs w:val="24"/>
          <w:lang w:val="fr-FR"/>
        </w:rPr>
        <w:t>/</w:t>
      </w:r>
      <w:r w:rsidRPr="00642987">
        <w:rPr>
          <w:rFonts w:cs="Times New Roman"/>
          <w:b/>
          <w:i/>
          <w:szCs w:val="24"/>
          <w:lang w:val="fr-FR"/>
        </w:rPr>
        <w:t>Pendoil</w:t>
      </w:r>
      <w:r w:rsidRPr="00642987">
        <w:rPr>
          <w:rFonts w:cs="Times New Roman"/>
          <w:szCs w:val="24"/>
          <w:lang w:val="fr-FR"/>
        </w:rPr>
        <w:t xml:space="preserve">, </w:t>
      </w:r>
      <w:r w:rsidR="00BE761D">
        <w:rPr>
          <w:rFonts w:cs="Times New Roman"/>
          <w:szCs w:val="24"/>
          <w:lang w:val="fr-FR"/>
        </w:rPr>
        <w:t>subst. </w:t>
      </w:r>
      <w:r>
        <w:rPr>
          <w:rFonts w:cs="Times New Roman"/>
          <w:szCs w:val="24"/>
          <w:lang w:val="fr-FR"/>
        </w:rPr>
        <w:t>masc. : qui sert à suspendre, ruban, cordon.</w:t>
      </w:r>
    </w:p>
    <w:p w14:paraId="2CB1909C" w14:textId="0C89C22F" w:rsidR="00AF35F4" w:rsidRDefault="00AF35F4" w:rsidP="00AF35F4">
      <w:pPr>
        <w:ind w:left="284" w:hanging="284"/>
        <w:rPr>
          <w:rFonts w:cs="Times New Roman"/>
          <w:szCs w:val="24"/>
          <w:lang w:val="fr-FR"/>
        </w:rPr>
      </w:pPr>
      <w:r w:rsidRPr="00C224FA">
        <w:rPr>
          <w:rFonts w:cs="Times New Roman"/>
          <w:b/>
          <w:i/>
          <w:szCs w:val="24"/>
          <w:lang w:val="fr-FR"/>
        </w:rPr>
        <w:t>Pent</w:t>
      </w:r>
      <w:r w:rsidR="00043609">
        <w:rPr>
          <w:rFonts w:cs="Times New Roman"/>
          <w:szCs w:val="24"/>
          <w:lang w:val="fr-FR"/>
        </w:rPr>
        <w:t>, subst. </w:t>
      </w:r>
      <w:r>
        <w:rPr>
          <w:rFonts w:cs="Times New Roman"/>
          <w:szCs w:val="24"/>
          <w:lang w:val="fr-FR"/>
        </w:rPr>
        <w:t>masc. : filet.</w:t>
      </w:r>
    </w:p>
    <w:p w14:paraId="7294FDE1" w14:textId="3AF6FA1E" w:rsidR="002B6DD6" w:rsidRPr="002B6DD6" w:rsidRDefault="002B6DD6" w:rsidP="00AF35F4">
      <w:pPr>
        <w:ind w:left="284" w:hanging="284"/>
        <w:rPr>
          <w:rFonts w:cs="Times New Roman"/>
          <w:szCs w:val="24"/>
          <w:lang w:val="fr-FR"/>
        </w:rPr>
      </w:pPr>
      <w:r>
        <w:rPr>
          <w:rFonts w:cs="Times New Roman"/>
          <w:b/>
          <w:i/>
          <w:szCs w:val="24"/>
          <w:lang w:val="fr-FR"/>
        </w:rPr>
        <w:t>Pieça</w:t>
      </w:r>
      <w:r w:rsidRPr="002B6DD6">
        <w:rPr>
          <w:rFonts w:cs="Times New Roman"/>
          <w:szCs w:val="24"/>
          <w:lang w:val="fr-FR"/>
        </w:rPr>
        <w:t>,</w:t>
      </w:r>
      <w:r>
        <w:rPr>
          <w:rFonts w:cs="Times New Roman"/>
          <w:szCs w:val="24"/>
          <w:lang w:val="fr-FR"/>
        </w:rPr>
        <w:t xml:space="preserve"> adv. : </w:t>
      </w:r>
      <w:r>
        <w:rPr>
          <w:rStyle w:val="dmfdef"/>
          <w:lang w:val="fr-FR"/>
        </w:rPr>
        <w:t>i</w:t>
      </w:r>
      <w:r w:rsidRPr="002B6DD6">
        <w:rPr>
          <w:rStyle w:val="dmfdef"/>
          <w:lang w:val="fr-FR"/>
        </w:rPr>
        <w:t>l y a un certain temps, il y a longtemps, cela fait un certain temps</w:t>
      </w:r>
      <w:r>
        <w:rPr>
          <w:rStyle w:val="dmfdef"/>
          <w:lang w:val="fr-FR"/>
        </w:rPr>
        <w:t>.</w:t>
      </w:r>
    </w:p>
    <w:p w14:paraId="33057EE6" w14:textId="32F228E8" w:rsidR="00AF35F4" w:rsidRDefault="00AF35F4" w:rsidP="00AF35F4">
      <w:pPr>
        <w:ind w:left="284" w:hanging="284"/>
        <w:rPr>
          <w:rFonts w:cs="Times New Roman"/>
          <w:szCs w:val="24"/>
          <w:lang w:val="fr-FR"/>
        </w:rPr>
      </w:pPr>
      <w:r w:rsidRPr="00426246">
        <w:rPr>
          <w:rFonts w:cs="Times New Roman"/>
          <w:b/>
          <w:i/>
          <w:szCs w:val="24"/>
          <w:lang w:val="fr-FR"/>
        </w:rPr>
        <w:t>Pinache</w:t>
      </w:r>
      <w:r w:rsidR="00BE761D">
        <w:rPr>
          <w:rFonts w:cs="Times New Roman"/>
          <w:szCs w:val="24"/>
          <w:lang w:val="fr-FR"/>
        </w:rPr>
        <w:t>, subst. </w:t>
      </w:r>
      <w:r w:rsidRPr="00426246">
        <w:rPr>
          <w:rFonts w:cs="Times New Roman"/>
          <w:szCs w:val="24"/>
          <w:lang w:val="fr-FR"/>
        </w:rPr>
        <w:t>fém. : navire de petit tonnage servant au commerce ou à la guerre, ainsi qu’à assurer la communication entre de plus gros navires. Il est typique de l’époque des grandes découvertes.</w:t>
      </w:r>
    </w:p>
    <w:p w14:paraId="74E2094E" w14:textId="49D6972B" w:rsidR="00AF35F4" w:rsidRDefault="00AF35F4" w:rsidP="00AF35F4">
      <w:pPr>
        <w:ind w:left="284" w:hanging="284"/>
        <w:rPr>
          <w:rFonts w:cs="Times New Roman"/>
          <w:lang w:val="fr-FR"/>
        </w:rPr>
      </w:pPr>
      <w:r w:rsidRPr="00FD3F7F">
        <w:rPr>
          <w:rFonts w:cs="Times New Roman"/>
          <w:b/>
          <w:i/>
          <w:lang w:val="fr-FR"/>
        </w:rPr>
        <w:t>Plege</w:t>
      </w:r>
      <w:r w:rsidRPr="00FD3F7F">
        <w:rPr>
          <w:rFonts w:cs="Times New Roman"/>
          <w:lang w:val="fr-FR"/>
        </w:rPr>
        <w:t>, adj. : sous caution, sous gage.</w:t>
      </w:r>
    </w:p>
    <w:p w14:paraId="636A61E9" w14:textId="56825934" w:rsidR="00E77ECA" w:rsidRPr="00FD3F7F" w:rsidRDefault="00E77ECA" w:rsidP="00AF35F4">
      <w:pPr>
        <w:ind w:left="284" w:hanging="284"/>
        <w:rPr>
          <w:rFonts w:cs="Times New Roman"/>
          <w:szCs w:val="24"/>
          <w:lang w:val="fr-FR"/>
        </w:rPr>
      </w:pPr>
      <w:r w:rsidRPr="00E77ECA">
        <w:rPr>
          <w:rFonts w:cs="Times New Roman"/>
          <w:b/>
          <w:i/>
          <w:lang w:val="fr-FR"/>
        </w:rPr>
        <w:t>Proplexité</w:t>
      </w:r>
      <w:r>
        <w:rPr>
          <w:rFonts w:cs="Times New Roman"/>
          <w:lang w:val="fr-FR"/>
        </w:rPr>
        <w:t>, subst. fém. : perplexité.</w:t>
      </w:r>
    </w:p>
    <w:p w14:paraId="1E8BE7AE" w14:textId="0243AD58" w:rsidR="00AF35F4" w:rsidRPr="00E16F27" w:rsidRDefault="00AF35F4" w:rsidP="00AF35F4">
      <w:pPr>
        <w:ind w:left="284" w:hanging="284"/>
        <w:rPr>
          <w:rFonts w:cs="Times New Roman"/>
          <w:lang w:val="fr-FR"/>
        </w:rPr>
      </w:pPr>
      <w:r w:rsidRPr="00E16F27">
        <w:rPr>
          <w:rFonts w:cs="Times New Roman"/>
          <w:b/>
          <w:i/>
          <w:lang w:val="fr-FR"/>
        </w:rPr>
        <w:t>Prore</w:t>
      </w:r>
      <w:r w:rsidR="00BE761D">
        <w:rPr>
          <w:rFonts w:cs="Times New Roman"/>
          <w:lang w:val="fr-FR"/>
        </w:rPr>
        <w:t>, subst. </w:t>
      </w:r>
      <w:r>
        <w:rPr>
          <w:rFonts w:cs="Times New Roman"/>
          <w:lang w:val="fr-FR"/>
        </w:rPr>
        <w:t>masc. : proue d’un navire.</w:t>
      </w:r>
    </w:p>
    <w:p w14:paraId="7843B8E0" w14:textId="1AC8A1F7" w:rsidR="00AF35F4" w:rsidRPr="00426246" w:rsidRDefault="00AF35F4" w:rsidP="00AF35F4">
      <w:pPr>
        <w:ind w:left="284" w:hanging="284"/>
        <w:rPr>
          <w:rFonts w:cs="Times New Roman"/>
          <w:szCs w:val="24"/>
          <w:lang w:val="fr-FR"/>
        </w:rPr>
      </w:pPr>
      <w:r w:rsidRPr="00426246">
        <w:rPr>
          <w:rFonts w:cs="Times New Roman"/>
          <w:b/>
          <w:i/>
          <w:lang w:val="fr-FR"/>
        </w:rPr>
        <w:t>Prottrule</w:t>
      </w:r>
      <w:r w:rsidRPr="00426246">
        <w:rPr>
          <w:rFonts w:cs="Times New Roman"/>
          <w:lang w:val="fr-FR"/>
        </w:rPr>
        <w:t>, subst.</w:t>
      </w:r>
      <w:r w:rsidR="00BE761D">
        <w:rPr>
          <w:rFonts w:cs="Times New Roman"/>
          <w:lang w:val="fr-FR"/>
        </w:rPr>
        <w:t> </w:t>
      </w:r>
      <w:r w:rsidRPr="00426246">
        <w:rPr>
          <w:rFonts w:cs="Times New Roman"/>
          <w:lang w:val="fr-FR"/>
        </w:rPr>
        <w:t>masc. : perturbateur.</w:t>
      </w:r>
    </w:p>
    <w:p w14:paraId="59187231" w14:textId="225B6ACF" w:rsidR="00AF35F4" w:rsidRPr="00426246" w:rsidRDefault="00AF35F4" w:rsidP="00AF35F4">
      <w:pPr>
        <w:ind w:left="284" w:hanging="284"/>
        <w:rPr>
          <w:rFonts w:cs="Times New Roman"/>
          <w:szCs w:val="24"/>
          <w:lang w:val="fr-FR"/>
        </w:rPr>
      </w:pPr>
      <w:r w:rsidRPr="00426246">
        <w:rPr>
          <w:rFonts w:cs="Times New Roman"/>
          <w:b/>
          <w:i/>
          <w:szCs w:val="24"/>
          <w:lang w:val="fr-FR"/>
        </w:rPr>
        <w:t>Randon</w:t>
      </w:r>
      <w:r w:rsidRPr="00426246">
        <w:rPr>
          <w:rFonts w:cs="Times New Roman"/>
          <w:szCs w:val="24"/>
          <w:lang w:val="fr-FR"/>
        </w:rPr>
        <w:t>, subst.</w:t>
      </w:r>
      <w:r w:rsidR="00BE761D">
        <w:rPr>
          <w:rFonts w:cs="Times New Roman"/>
          <w:szCs w:val="24"/>
          <w:lang w:val="fr-FR"/>
        </w:rPr>
        <w:t> </w:t>
      </w:r>
      <w:r w:rsidRPr="00426246">
        <w:rPr>
          <w:rFonts w:cs="Times New Roman"/>
          <w:szCs w:val="24"/>
          <w:lang w:val="fr-FR"/>
        </w:rPr>
        <w:t>masc. : impétuosité, violence, jet impétueux et violent.</w:t>
      </w:r>
    </w:p>
    <w:p w14:paraId="643DB344" w14:textId="0597428E" w:rsidR="007B51D1" w:rsidRDefault="007B51D1" w:rsidP="00AF35F4">
      <w:pPr>
        <w:ind w:left="284" w:hanging="284"/>
        <w:rPr>
          <w:rFonts w:cs="Times New Roman"/>
          <w:lang w:val="fr-FR"/>
        </w:rPr>
      </w:pPr>
      <w:r>
        <w:rPr>
          <w:rFonts w:cs="Times New Roman"/>
          <w:b/>
          <w:i/>
          <w:lang w:val="fr-FR"/>
        </w:rPr>
        <w:t>Radonner</w:t>
      </w:r>
      <w:r w:rsidRPr="007B51D1">
        <w:rPr>
          <w:rFonts w:cs="Times New Roman"/>
          <w:lang w:val="fr-FR"/>
        </w:rPr>
        <w:t>,</w:t>
      </w:r>
      <w:r>
        <w:rPr>
          <w:rFonts w:cs="Times New Roman"/>
          <w:lang w:val="fr-FR"/>
        </w:rPr>
        <w:t xml:space="preserve"> v.</w:t>
      </w:r>
      <w:r w:rsidR="00BE761D">
        <w:rPr>
          <w:rFonts w:cs="Times New Roman"/>
          <w:lang w:val="fr-FR"/>
        </w:rPr>
        <w:t> </w:t>
      </w:r>
      <w:proofErr w:type="gramStart"/>
      <w:r>
        <w:rPr>
          <w:rFonts w:cs="Times New Roman"/>
          <w:lang w:val="fr-FR"/>
        </w:rPr>
        <w:t>intr. :</w:t>
      </w:r>
      <w:proofErr w:type="gramEnd"/>
      <w:r>
        <w:rPr>
          <w:rFonts w:cs="Times New Roman"/>
          <w:lang w:val="fr-FR"/>
        </w:rPr>
        <w:t xml:space="preserve"> couler abondamment.</w:t>
      </w:r>
    </w:p>
    <w:p w14:paraId="6083BC1B" w14:textId="515F5EE1" w:rsidR="00271DF9" w:rsidRDefault="00271DF9" w:rsidP="00AF35F4">
      <w:pPr>
        <w:ind w:left="284" w:hanging="284"/>
        <w:rPr>
          <w:rFonts w:cs="Times New Roman"/>
          <w:szCs w:val="24"/>
          <w:lang w:val="fr-FR"/>
        </w:rPr>
      </w:pPr>
      <w:r w:rsidRPr="00271DF9">
        <w:rPr>
          <w:rFonts w:cs="Times New Roman"/>
          <w:b/>
          <w:i/>
          <w:szCs w:val="24"/>
          <w:lang w:val="fr-FR"/>
        </w:rPr>
        <w:t>Rebras</w:t>
      </w:r>
      <w:r w:rsidRPr="00271DF9">
        <w:rPr>
          <w:rFonts w:cs="Times New Roman"/>
          <w:szCs w:val="24"/>
          <w:lang w:val="fr-FR"/>
        </w:rPr>
        <w:t xml:space="preserve">, </w:t>
      </w:r>
      <w:r>
        <w:rPr>
          <w:rFonts w:cs="Times New Roman"/>
          <w:szCs w:val="24"/>
          <w:lang w:val="fr-FR"/>
        </w:rPr>
        <w:t>subst.</w:t>
      </w:r>
      <w:r w:rsidR="00BE761D">
        <w:rPr>
          <w:rFonts w:cs="Times New Roman"/>
          <w:szCs w:val="24"/>
          <w:lang w:val="fr-FR"/>
        </w:rPr>
        <w:t> </w:t>
      </w:r>
      <w:r>
        <w:rPr>
          <w:rFonts w:cs="Times New Roman"/>
          <w:szCs w:val="24"/>
          <w:lang w:val="fr-FR"/>
        </w:rPr>
        <w:t>masc. : bord retroussé, revers.</w:t>
      </w:r>
    </w:p>
    <w:p w14:paraId="7AAC4FAC" w14:textId="1EAF9E03" w:rsidR="00B129FB" w:rsidRDefault="00B129FB" w:rsidP="00AF35F4">
      <w:pPr>
        <w:ind w:left="284" w:hanging="284"/>
        <w:rPr>
          <w:rFonts w:cs="Times New Roman"/>
          <w:lang w:val="fr-FR"/>
        </w:rPr>
      </w:pPr>
      <w:r w:rsidRPr="00043609">
        <w:rPr>
          <w:rFonts w:cs="Times New Roman"/>
          <w:b/>
          <w:i/>
          <w:lang w:val="fr-FR"/>
        </w:rPr>
        <w:t>Redendir</w:t>
      </w:r>
      <w:r>
        <w:rPr>
          <w:rFonts w:cs="Times New Roman"/>
          <w:lang w:val="fr-FR"/>
        </w:rPr>
        <w:t xml:space="preserve">, voir </w:t>
      </w:r>
      <w:r w:rsidRPr="00043609">
        <w:rPr>
          <w:rFonts w:cs="Times New Roman"/>
          <w:i/>
          <w:lang w:val="fr-FR"/>
        </w:rPr>
        <w:t>Redonder</w:t>
      </w:r>
      <w:r>
        <w:rPr>
          <w:rFonts w:cs="Times New Roman"/>
          <w:lang w:val="fr-FR"/>
        </w:rPr>
        <w:t xml:space="preserve">, v. </w:t>
      </w:r>
      <w:proofErr w:type="gramStart"/>
      <w:r>
        <w:rPr>
          <w:rFonts w:cs="Times New Roman"/>
          <w:lang w:val="fr-FR"/>
        </w:rPr>
        <w:t>tr. :</w:t>
      </w:r>
      <w:proofErr w:type="gramEnd"/>
      <w:r>
        <w:rPr>
          <w:rFonts w:cs="Times New Roman"/>
          <w:lang w:val="fr-FR"/>
        </w:rPr>
        <w:t xml:space="preserve"> </w:t>
      </w:r>
      <w:r w:rsidR="00043609">
        <w:rPr>
          <w:rFonts w:cs="Times New Roman"/>
          <w:lang w:val="fr-FR"/>
        </w:rPr>
        <w:t xml:space="preserve">déborder, </w:t>
      </w:r>
      <w:r w:rsidR="00397E73">
        <w:rPr>
          <w:rFonts w:cs="Times New Roman"/>
          <w:lang w:val="fr-FR"/>
        </w:rPr>
        <w:t>abonder</w:t>
      </w:r>
      <w:r w:rsidR="00043609">
        <w:rPr>
          <w:rFonts w:cs="Times New Roman"/>
          <w:lang w:val="fr-FR"/>
        </w:rPr>
        <w:t>, jaillir.</w:t>
      </w:r>
    </w:p>
    <w:p w14:paraId="19E1B5B8" w14:textId="63EAE504" w:rsidR="00AF35F4" w:rsidRDefault="00AF35F4" w:rsidP="00AF35F4">
      <w:pPr>
        <w:ind w:left="284" w:hanging="284"/>
        <w:rPr>
          <w:rFonts w:cs="Times New Roman"/>
          <w:lang w:val="fr-FR"/>
        </w:rPr>
      </w:pPr>
      <w:r w:rsidRPr="00426246">
        <w:rPr>
          <w:rFonts w:cs="Times New Roman"/>
          <w:b/>
          <w:i/>
          <w:lang w:val="fr-FR"/>
        </w:rPr>
        <w:t>Remot</w:t>
      </w:r>
      <w:r w:rsidRPr="00426246">
        <w:rPr>
          <w:rFonts w:cs="Times New Roman"/>
          <w:lang w:val="fr-FR"/>
        </w:rPr>
        <w:t>, adj. : éloigné.</w:t>
      </w:r>
    </w:p>
    <w:p w14:paraId="22CCD08F" w14:textId="513C8D0F" w:rsidR="00BD07DF" w:rsidRPr="00BD07DF" w:rsidRDefault="00BD07DF" w:rsidP="00AF35F4">
      <w:pPr>
        <w:ind w:left="284" w:hanging="284"/>
        <w:rPr>
          <w:rFonts w:cs="Times New Roman"/>
          <w:lang w:val="fr-FR"/>
        </w:rPr>
      </w:pPr>
      <w:r>
        <w:rPr>
          <w:rFonts w:cs="Times New Roman"/>
          <w:b/>
          <w:i/>
          <w:lang w:val="fr-FR"/>
        </w:rPr>
        <w:t>Renc</w:t>
      </w:r>
      <w:r w:rsidRPr="00BD07DF">
        <w:rPr>
          <w:rFonts w:cs="Times New Roman"/>
          <w:lang w:val="fr-FR"/>
        </w:rPr>
        <w:t xml:space="preserve">, </w:t>
      </w:r>
      <w:r>
        <w:rPr>
          <w:rFonts w:cs="Times New Roman"/>
          <w:lang w:val="fr-FR"/>
        </w:rPr>
        <w:t>subst.</w:t>
      </w:r>
      <w:r w:rsidR="00BE761D">
        <w:rPr>
          <w:rFonts w:cs="Times New Roman"/>
          <w:lang w:val="fr-FR"/>
        </w:rPr>
        <w:t> </w:t>
      </w:r>
      <w:r>
        <w:rPr>
          <w:rFonts w:cs="Times New Roman"/>
          <w:lang w:val="fr-FR"/>
        </w:rPr>
        <w:t>masc. : 1. d</w:t>
      </w:r>
      <w:r w:rsidRPr="00BD07DF">
        <w:rPr>
          <w:rStyle w:val="dmfempl"/>
          <w:lang w:val="fr-FR"/>
        </w:rPr>
        <w:t>omaine des tournois</w:t>
      </w:r>
      <w:r>
        <w:rPr>
          <w:rStyle w:val="dmfempl"/>
          <w:lang w:val="fr-FR"/>
        </w:rPr>
        <w:t> : espace circulaire, piste de joute ; 2. i</w:t>
      </w:r>
      <w:r w:rsidRPr="00BD07DF">
        <w:rPr>
          <w:rStyle w:val="dmfempl"/>
          <w:lang w:val="fr-FR"/>
        </w:rPr>
        <w:t>dée de ligne (circulaire ou parallèle), de suite ou de groupe</w:t>
      </w:r>
      <w:r>
        <w:rPr>
          <w:rStyle w:val="dmfempl"/>
          <w:lang w:val="fr-FR"/>
        </w:rPr>
        <w:t> : rang, rangée.</w:t>
      </w:r>
    </w:p>
    <w:p w14:paraId="03050740" w14:textId="5F8E544A" w:rsidR="00AF35F4" w:rsidRDefault="00AF35F4" w:rsidP="00AF35F4">
      <w:pPr>
        <w:ind w:left="284" w:hanging="284"/>
        <w:rPr>
          <w:rFonts w:cs="Times New Roman"/>
          <w:szCs w:val="24"/>
          <w:lang w:val="fr-FR"/>
        </w:rPr>
      </w:pPr>
      <w:r w:rsidRPr="00345FB9">
        <w:rPr>
          <w:rFonts w:cs="Times New Roman"/>
          <w:b/>
          <w:i/>
          <w:szCs w:val="24"/>
          <w:lang w:val="fr-FR"/>
        </w:rPr>
        <w:t>Reploy</w:t>
      </w:r>
      <w:r>
        <w:rPr>
          <w:rFonts w:cs="Times New Roman"/>
          <w:szCs w:val="24"/>
          <w:lang w:val="fr-FR"/>
        </w:rPr>
        <w:t>, subst.</w:t>
      </w:r>
      <w:r w:rsidR="00BE761D">
        <w:rPr>
          <w:rFonts w:cs="Times New Roman"/>
          <w:szCs w:val="24"/>
          <w:lang w:val="fr-FR"/>
        </w:rPr>
        <w:t> </w:t>
      </w:r>
      <w:r>
        <w:rPr>
          <w:rFonts w:cs="Times New Roman"/>
          <w:szCs w:val="24"/>
          <w:lang w:val="fr-FR"/>
        </w:rPr>
        <w:t>masc. : repli.</w:t>
      </w:r>
    </w:p>
    <w:p w14:paraId="72F3C696" w14:textId="009EE5D4" w:rsidR="00AF35F4" w:rsidRPr="00FB005B" w:rsidRDefault="00AF35F4" w:rsidP="00AF35F4">
      <w:pPr>
        <w:ind w:left="284" w:hanging="284"/>
        <w:rPr>
          <w:rFonts w:cs="Times New Roman"/>
          <w:szCs w:val="24"/>
          <w:lang w:val="fr-FR"/>
        </w:rPr>
      </w:pPr>
      <w:r w:rsidRPr="00FB005B">
        <w:rPr>
          <w:rFonts w:cs="Times New Roman"/>
          <w:b/>
          <w:i/>
          <w:lang w:val="fr-FR"/>
        </w:rPr>
        <w:t>Rier</w:t>
      </w:r>
      <w:r w:rsidRPr="00FB005B">
        <w:rPr>
          <w:rFonts w:cs="Times New Roman"/>
          <w:lang w:val="fr-FR"/>
        </w:rPr>
        <w:t>, pr</w:t>
      </w:r>
      <w:r>
        <w:rPr>
          <w:rFonts w:cs="Times New Roman"/>
          <w:lang w:val="fr-FR"/>
        </w:rPr>
        <w:t>é</w:t>
      </w:r>
      <w:r w:rsidRPr="00FB005B">
        <w:rPr>
          <w:rFonts w:cs="Times New Roman"/>
          <w:lang w:val="fr-FR"/>
        </w:rPr>
        <w:t xml:space="preserve">p. : </w:t>
      </w:r>
      <w:r>
        <w:rPr>
          <w:rFonts w:cs="Times New Roman"/>
          <w:lang w:val="fr-FR"/>
        </w:rPr>
        <w:t>chez, dans le territoire de.</w:t>
      </w:r>
    </w:p>
    <w:p w14:paraId="0D166C5F" w14:textId="6D4462F5" w:rsidR="00AF35F4" w:rsidRDefault="00AF35F4" w:rsidP="00AF35F4">
      <w:pPr>
        <w:ind w:left="284" w:hanging="284"/>
        <w:rPr>
          <w:rFonts w:cs="Times New Roman"/>
          <w:b/>
          <w:i/>
          <w:szCs w:val="24"/>
          <w:lang w:val="fr-FR"/>
        </w:rPr>
      </w:pPr>
      <w:r w:rsidRPr="004515E7">
        <w:rPr>
          <w:rFonts w:cs="Times New Roman"/>
          <w:b/>
          <w:i/>
          <w:lang w:val="fr-FR"/>
        </w:rPr>
        <w:t>Roster</w:t>
      </w:r>
      <w:r>
        <w:rPr>
          <w:rFonts w:cs="Times New Roman"/>
          <w:lang w:val="fr-FR"/>
        </w:rPr>
        <w:t>, v. </w:t>
      </w:r>
      <w:proofErr w:type="gramStart"/>
      <w:r>
        <w:rPr>
          <w:rFonts w:cs="Times New Roman"/>
          <w:lang w:val="fr-FR"/>
        </w:rPr>
        <w:t>tr. :</w:t>
      </w:r>
      <w:proofErr w:type="gramEnd"/>
      <w:r>
        <w:rPr>
          <w:rFonts w:cs="Times New Roman"/>
          <w:lang w:val="fr-FR"/>
        </w:rPr>
        <w:t xml:space="preserve"> ôter, enlever, retirer, priver.</w:t>
      </w:r>
    </w:p>
    <w:p w14:paraId="30483714" w14:textId="6749A965" w:rsidR="00AF35F4" w:rsidRPr="00C85B4A" w:rsidRDefault="00AF35F4" w:rsidP="00AF35F4">
      <w:pPr>
        <w:ind w:left="284" w:hanging="284"/>
        <w:rPr>
          <w:rFonts w:cs="Times New Roman"/>
          <w:szCs w:val="24"/>
          <w:lang w:val="fr-FR"/>
        </w:rPr>
      </w:pPr>
      <w:r>
        <w:rPr>
          <w:rFonts w:cs="Times New Roman"/>
          <w:b/>
          <w:i/>
          <w:szCs w:val="24"/>
          <w:lang w:val="fr-FR"/>
        </w:rPr>
        <w:t>Royde</w:t>
      </w:r>
      <w:r w:rsidR="00BE761D">
        <w:rPr>
          <w:rFonts w:cs="Times New Roman"/>
          <w:szCs w:val="24"/>
          <w:lang w:val="fr-FR"/>
        </w:rPr>
        <w:t>, part. </w:t>
      </w:r>
      <w:r>
        <w:rPr>
          <w:rFonts w:cs="Times New Roman"/>
          <w:szCs w:val="24"/>
          <w:lang w:val="fr-FR"/>
        </w:rPr>
        <w:t xml:space="preserve">passé de </w:t>
      </w:r>
      <w:r w:rsidRPr="00C85B4A">
        <w:rPr>
          <w:rFonts w:cs="Times New Roman"/>
          <w:i/>
          <w:szCs w:val="24"/>
          <w:lang w:val="fr-FR"/>
        </w:rPr>
        <w:t>Roidir</w:t>
      </w:r>
      <w:r>
        <w:rPr>
          <w:rFonts w:cs="Times New Roman"/>
          <w:szCs w:val="24"/>
          <w:lang w:val="fr-FR"/>
        </w:rPr>
        <w:t>, v.</w:t>
      </w:r>
      <w:r w:rsidR="00BE761D">
        <w:rPr>
          <w:rFonts w:cs="Times New Roman"/>
          <w:szCs w:val="24"/>
          <w:lang w:val="fr-FR"/>
        </w:rPr>
        <w:t> </w:t>
      </w:r>
      <w:proofErr w:type="gramStart"/>
      <w:r>
        <w:rPr>
          <w:rFonts w:cs="Times New Roman"/>
          <w:szCs w:val="24"/>
          <w:lang w:val="fr-FR"/>
        </w:rPr>
        <w:t>tr. :</w:t>
      </w:r>
      <w:proofErr w:type="gramEnd"/>
      <w:r>
        <w:rPr>
          <w:rFonts w:cs="Times New Roman"/>
          <w:szCs w:val="24"/>
          <w:lang w:val="fr-FR"/>
        </w:rPr>
        <w:t xml:space="preserve"> tendre ou étendre avec force, rendre ferme.</w:t>
      </w:r>
    </w:p>
    <w:p w14:paraId="5D75C771" w14:textId="51BB5D1A" w:rsidR="00AF35F4" w:rsidRDefault="00AF35F4" w:rsidP="00AF35F4">
      <w:pPr>
        <w:ind w:left="284" w:hanging="284"/>
        <w:rPr>
          <w:rFonts w:cs="Times New Roman"/>
          <w:szCs w:val="24"/>
          <w:lang w:val="fr-FR"/>
        </w:rPr>
      </w:pPr>
      <w:r w:rsidRPr="00426246">
        <w:rPr>
          <w:rFonts w:cs="Times New Roman"/>
          <w:b/>
          <w:i/>
          <w:szCs w:val="24"/>
          <w:lang w:val="fr-FR"/>
        </w:rPr>
        <w:t>Rubigine</w:t>
      </w:r>
      <w:r w:rsidRPr="00B21403">
        <w:rPr>
          <w:rFonts w:cs="Times New Roman"/>
          <w:b/>
          <w:i/>
          <w:szCs w:val="24"/>
          <w:lang w:val="fr-FR"/>
        </w:rPr>
        <w:t>ux</w:t>
      </w:r>
      <w:r w:rsidRPr="00B21403">
        <w:rPr>
          <w:rFonts w:cs="Times New Roman"/>
          <w:szCs w:val="24"/>
          <w:lang w:val="fr-FR"/>
        </w:rPr>
        <w:t>, adj. : rouillé.</w:t>
      </w:r>
    </w:p>
    <w:p w14:paraId="196CE0FA" w14:textId="3E91DFDE" w:rsidR="00242C48" w:rsidRPr="00242C48" w:rsidRDefault="00242C48" w:rsidP="00AF35F4">
      <w:pPr>
        <w:ind w:left="284" w:hanging="284"/>
        <w:rPr>
          <w:rFonts w:cs="Times New Roman"/>
          <w:szCs w:val="24"/>
          <w:lang w:val="fr-FR"/>
        </w:rPr>
      </w:pPr>
      <w:r w:rsidRPr="00242C48">
        <w:rPr>
          <w:rFonts w:cs="Times New Roman"/>
          <w:b/>
          <w:i/>
          <w:szCs w:val="24"/>
          <w:lang w:val="fr-FR"/>
        </w:rPr>
        <w:t>Sagittaire</w:t>
      </w:r>
      <w:r w:rsidR="00BE761D">
        <w:rPr>
          <w:rFonts w:cs="Times New Roman"/>
          <w:szCs w:val="24"/>
          <w:lang w:val="fr-FR"/>
        </w:rPr>
        <w:t>, subst. </w:t>
      </w:r>
      <w:r>
        <w:rPr>
          <w:rFonts w:cs="Times New Roman"/>
          <w:szCs w:val="24"/>
          <w:lang w:val="fr-FR"/>
        </w:rPr>
        <w:t>masc. : centaure.</w:t>
      </w:r>
    </w:p>
    <w:p w14:paraId="0A711757" w14:textId="0703C423" w:rsidR="00AF35F4" w:rsidRDefault="00AF35F4" w:rsidP="00AF35F4">
      <w:pPr>
        <w:ind w:left="284" w:hanging="284"/>
        <w:rPr>
          <w:rFonts w:cs="Times New Roman"/>
          <w:szCs w:val="24"/>
          <w:lang w:val="fr-FR"/>
        </w:rPr>
      </w:pPr>
      <w:r>
        <w:rPr>
          <w:rFonts w:cs="Times New Roman"/>
          <w:b/>
          <w:i/>
          <w:szCs w:val="24"/>
          <w:lang w:val="fr-FR"/>
        </w:rPr>
        <w:t>Saie</w:t>
      </w:r>
      <w:r>
        <w:rPr>
          <w:rFonts w:cs="Times New Roman"/>
          <w:szCs w:val="24"/>
          <w:lang w:val="fr-FR"/>
        </w:rPr>
        <w:t>, subst.</w:t>
      </w:r>
      <w:r w:rsidR="00BE761D">
        <w:rPr>
          <w:rFonts w:cs="Times New Roman"/>
          <w:szCs w:val="24"/>
          <w:lang w:val="fr-FR"/>
        </w:rPr>
        <w:t> </w:t>
      </w:r>
      <w:r>
        <w:rPr>
          <w:rFonts w:cs="Times New Roman"/>
          <w:szCs w:val="24"/>
          <w:lang w:val="fr-FR"/>
        </w:rPr>
        <w:t>masc. : étoffe de laine.</w:t>
      </w:r>
    </w:p>
    <w:p w14:paraId="2F991D8D" w14:textId="5C33411D" w:rsidR="00AF35F4" w:rsidRDefault="00AF35F4" w:rsidP="00AF35F4">
      <w:pPr>
        <w:ind w:left="284" w:hanging="284"/>
        <w:rPr>
          <w:rFonts w:cs="Times New Roman"/>
          <w:lang w:val="fr-FR"/>
        </w:rPr>
      </w:pPr>
      <w:r w:rsidRPr="002A43EF">
        <w:rPr>
          <w:rFonts w:cs="Times New Roman"/>
          <w:b/>
          <w:i/>
          <w:lang w:val="fr-FR"/>
        </w:rPr>
        <w:t>Saintif</w:t>
      </w:r>
      <w:r>
        <w:rPr>
          <w:rFonts w:cs="Times New Roman"/>
          <w:lang w:val="fr-FR"/>
        </w:rPr>
        <w:t xml:space="preserve">, voir </w:t>
      </w:r>
      <w:r w:rsidRPr="002A43EF">
        <w:rPr>
          <w:rFonts w:cs="Times New Roman"/>
          <w:i/>
          <w:lang w:val="fr-FR"/>
        </w:rPr>
        <w:t>Saintisme</w:t>
      </w:r>
      <w:r>
        <w:rPr>
          <w:rFonts w:cs="Times New Roman"/>
          <w:lang w:val="fr-FR"/>
        </w:rPr>
        <w:t>, adj. : très saint.</w:t>
      </w:r>
    </w:p>
    <w:p w14:paraId="64ED4290" w14:textId="7515A3B8" w:rsidR="008E5602" w:rsidRDefault="008E5602" w:rsidP="00AF35F4">
      <w:pPr>
        <w:ind w:left="284" w:hanging="284"/>
        <w:rPr>
          <w:rFonts w:cs="Times New Roman"/>
          <w:szCs w:val="24"/>
          <w:lang w:val="fr-FR"/>
        </w:rPr>
      </w:pPr>
      <w:r w:rsidRPr="008E5602">
        <w:rPr>
          <w:rFonts w:cs="Times New Roman"/>
          <w:b/>
          <w:i/>
          <w:szCs w:val="24"/>
          <w:lang w:val="fr-FR"/>
        </w:rPr>
        <w:t>Sentement</w:t>
      </w:r>
      <w:r w:rsidR="00BE761D">
        <w:rPr>
          <w:rFonts w:cs="Times New Roman"/>
          <w:szCs w:val="24"/>
          <w:lang w:val="fr-FR"/>
        </w:rPr>
        <w:t>, subst. </w:t>
      </w:r>
      <w:r>
        <w:rPr>
          <w:rFonts w:cs="Times New Roman"/>
          <w:szCs w:val="24"/>
          <w:lang w:val="fr-FR"/>
        </w:rPr>
        <w:t>masc. : odeur.</w:t>
      </w:r>
    </w:p>
    <w:p w14:paraId="732F0ADE" w14:textId="1DB59BC6" w:rsidR="0061767E" w:rsidRPr="0061767E" w:rsidRDefault="0061767E" w:rsidP="00AF35F4">
      <w:pPr>
        <w:ind w:left="284" w:hanging="284"/>
        <w:rPr>
          <w:rFonts w:cs="Times New Roman"/>
          <w:szCs w:val="24"/>
          <w:lang w:val="fr-FR"/>
        </w:rPr>
      </w:pPr>
      <w:r>
        <w:rPr>
          <w:rFonts w:cs="Times New Roman"/>
          <w:b/>
          <w:i/>
          <w:szCs w:val="24"/>
          <w:lang w:val="fr-FR"/>
        </w:rPr>
        <w:t>Sobresse</w:t>
      </w:r>
      <w:r w:rsidR="00BE761D">
        <w:rPr>
          <w:rFonts w:cs="Times New Roman"/>
          <w:szCs w:val="24"/>
          <w:lang w:val="fr-FR"/>
        </w:rPr>
        <w:t>, subst. </w:t>
      </w:r>
      <w:r w:rsidRPr="0061767E">
        <w:rPr>
          <w:rFonts w:cs="Times New Roman"/>
          <w:szCs w:val="24"/>
          <w:lang w:val="fr-FR"/>
        </w:rPr>
        <w:t>fém. :</w:t>
      </w:r>
      <w:r>
        <w:rPr>
          <w:rFonts w:cs="Times New Roman"/>
          <w:szCs w:val="24"/>
          <w:lang w:val="fr-FR"/>
        </w:rPr>
        <w:t xml:space="preserve"> 1. </w:t>
      </w:r>
      <w:r w:rsidR="00397E73">
        <w:rPr>
          <w:rFonts w:cs="Times New Roman"/>
          <w:szCs w:val="24"/>
          <w:lang w:val="fr-FR"/>
        </w:rPr>
        <w:t>tempérance</w:t>
      </w:r>
      <w:r>
        <w:rPr>
          <w:rFonts w:cs="Times New Roman"/>
          <w:szCs w:val="24"/>
          <w:lang w:val="fr-FR"/>
        </w:rPr>
        <w:t>, modération ; 2. s</w:t>
      </w:r>
      <w:r w:rsidRPr="0061767E">
        <w:rPr>
          <w:rFonts w:eastAsia="Times New Roman" w:cs="Times New Roman"/>
          <w:szCs w:val="24"/>
          <w:lang w:val="fr-FR" w:eastAsia="fr-FR"/>
        </w:rPr>
        <w:t>obriété, retenue, discrétion</w:t>
      </w:r>
      <w:r>
        <w:rPr>
          <w:rFonts w:eastAsia="Times New Roman" w:cs="Times New Roman"/>
          <w:szCs w:val="24"/>
          <w:lang w:val="fr-FR" w:eastAsia="fr-FR"/>
        </w:rPr>
        <w:t>.</w:t>
      </w:r>
    </w:p>
    <w:p w14:paraId="200F85DD" w14:textId="3AE97FDE" w:rsidR="00AF35F4" w:rsidRPr="00C16AE1" w:rsidRDefault="00AF35F4" w:rsidP="00AF35F4">
      <w:pPr>
        <w:ind w:left="284" w:hanging="284"/>
        <w:rPr>
          <w:rFonts w:cs="Times New Roman"/>
          <w:szCs w:val="24"/>
          <w:lang w:val="fr-FR"/>
        </w:rPr>
      </w:pPr>
      <w:r w:rsidRPr="00695C86">
        <w:rPr>
          <w:rFonts w:cs="Times New Roman"/>
          <w:b/>
          <w:i/>
          <w:szCs w:val="24"/>
          <w:lang w:val="fr-FR"/>
        </w:rPr>
        <w:t>Solerte</w:t>
      </w:r>
      <w:r>
        <w:rPr>
          <w:rFonts w:cs="Times New Roman"/>
          <w:szCs w:val="24"/>
          <w:lang w:val="fr-FR"/>
        </w:rPr>
        <w:t>, adj. : adroit, habile.</w:t>
      </w:r>
    </w:p>
    <w:p w14:paraId="0E8F2862" w14:textId="51DCBB93" w:rsidR="00AF35F4" w:rsidRDefault="00AF35F4" w:rsidP="00AF35F4">
      <w:pPr>
        <w:ind w:left="284" w:hanging="284"/>
        <w:rPr>
          <w:rFonts w:cs="Times New Roman"/>
          <w:szCs w:val="24"/>
          <w:lang w:val="fr-FR"/>
        </w:rPr>
      </w:pPr>
      <w:r>
        <w:rPr>
          <w:rFonts w:cs="Times New Roman"/>
          <w:b/>
          <w:i/>
          <w:szCs w:val="24"/>
          <w:lang w:val="fr-FR"/>
        </w:rPr>
        <w:t>Soufferte</w:t>
      </w:r>
      <w:r>
        <w:rPr>
          <w:rFonts w:cs="Times New Roman"/>
          <w:szCs w:val="24"/>
          <w:lang w:val="fr-FR"/>
        </w:rPr>
        <w:t>, subst.</w:t>
      </w:r>
      <w:r w:rsidR="00BE761D">
        <w:rPr>
          <w:rFonts w:cs="Times New Roman"/>
          <w:szCs w:val="24"/>
          <w:lang w:val="fr-FR"/>
        </w:rPr>
        <w:t> </w:t>
      </w:r>
      <w:r>
        <w:rPr>
          <w:rFonts w:cs="Times New Roman"/>
          <w:szCs w:val="24"/>
          <w:lang w:val="fr-FR"/>
        </w:rPr>
        <w:t>fém. : manque, privation, pénurie, disette.</w:t>
      </w:r>
    </w:p>
    <w:p w14:paraId="68EEA954" w14:textId="59559DD7" w:rsidR="00733023" w:rsidRDefault="00733023" w:rsidP="00AF35F4">
      <w:pPr>
        <w:ind w:left="284" w:hanging="284"/>
        <w:rPr>
          <w:rFonts w:cs="Times New Roman"/>
          <w:szCs w:val="24"/>
          <w:lang w:val="fr-FR"/>
        </w:rPr>
      </w:pPr>
      <w:r w:rsidRPr="00733023">
        <w:rPr>
          <w:rFonts w:cs="Times New Roman"/>
          <w:b/>
          <w:i/>
          <w:lang w:val="fr-FR"/>
        </w:rPr>
        <w:t>Souesvement</w:t>
      </w:r>
      <w:r>
        <w:rPr>
          <w:rFonts w:cs="Times New Roman"/>
          <w:lang w:val="fr-FR"/>
        </w:rPr>
        <w:t>, adv. : d</w:t>
      </w:r>
      <w:r w:rsidRPr="00D86AF4">
        <w:rPr>
          <w:rStyle w:val="dmfdef"/>
          <w:lang w:val="fr-FR"/>
        </w:rPr>
        <w:t>oucement, délicatement.</w:t>
      </w:r>
    </w:p>
    <w:p w14:paraId="141D1AA7" w14:textId="7BBED049" w:rsidR="00242C48" w:rsidRDefault="00242C48" w:rsidP="00AF35F4">
      <w:pPr>
        <w:ind w:left="284" w:hanging="284"/>
        <w:rPr>
          <w:rFonts w:cs="Times New Roman"/>
          <w:szCs w:val="24"/>
          <w:lang w:val="fr-FR"/>
        </w:rPr>
      </w:pPr>
      <w:r w:rsidRPr="00242C48">
        <w:rPr>
          <w:rFonts w:cs="Times New Roman"/>
          <w:b/>
          <w:i/>
          <w:szCs w:val="24"/>
          <w:lang w:val="fr-FR"/>
        </w:rPr>
        <w:t>Subtilier</w:t>
      </w:r>
      <w:r w:rsidR="00BE761D">
        <w:rPr>
          <w:rFonts w:cs="Times New Roman"/>
          <w:szCs w:val="24"/>
          <w:lang w:val="fr-FR"/>
        </w:rPr>
        <w:t>, v. </w:t>
      </w:r>
      <w:proofErr w:type="gramStart"/>
      <w:r>
        <w:rPr>
          <w:rFonts w:cs="Times New Roman"/>
          <w:szCs w:val="24"/>
          <w:lang w:val="fr-FR"/>
        </w:rPr>
        <w:t>tr. :</w:t>
      </w:r>
      <w:proofErr w:type="gramEnd"/>
      <w:r>
        <w:rPr>
          <w:rFonts w:cs="Times New Roman"/>
          <w:szCs w:val="24"/>
          <w:lang w:val="fr-FR"/>
        </w:rPr>
        <w:t xml:space="preserve"> rendre plus fin, plus fluide, purifier.</w:t>
      </w:r>
    </w:p>
    <w:p w14:paraId="35FD8F17" w14:textId="61B6ECAF" w:rsidR="002D563D" w:rsidRDefault="002D563D" w:rsidP="00AF35F4">
      <w:pPr>
        <w:ind w:left="284" w:hanging="284"/>
        <w:rPr>
          <w:rFonts w:cs="Times New Roman"/>
          <w:szCs w:val="24"/>
          <w:lang w:val="fr-FR"/>
        </w:rPr>
      </w:pPr>
      <w:r w:rsidRPr="002D563D">
        <w:rPr>
          <w:rFonts w:cs="Times New Roman"/>
          <w:b/>
          <w:i/>
          <w:lang w:val="fr-FR"/>
        </w:rPr>
        <w:t>Surattendant</w:t>
      </w:r>
      <w:r>
        <w:rPr>
          <w:rFonts w:cs="Times New Roman"/>
          <w:lang w:val="fr-FR"/>
        </w:rPr>
        <w:t xml:space="preserve">, part. prés. de </w:t>
      </w:r>
      <w:r w:rsidRPr="002D563D">
        <w:rPr>
          <w:rFonts w:cs="Times New Roman"/>
          <w:i/>
          <w:lang w:val="fr-FR"/>
        </w:rPr>
        <w:t>Surattendre</w:t>
      </w:r>
      <w:r>
        <w:rPr>
          <w:rFonts w:cs="Times New Roman"/>
          <w:lang w:val="fr-FR"/>
        </w:rPr>
        <w:t xml:space="preserve">, v. </w:t>
      </w:r>
      <w:proofErr w:type="gramStart"/>
      <w:r>
        <w:rPr>
          <w:rFonts w:cs="Times New Roman"/>
          <w:lang w:val="fr-FR"/>
        </w:rPr>
        <w:t>tr. :</w:t>
      </w:r>
      <w:proofErr w:type="gramEnd"/>
      <w:r>
        <w:rPr>
          <w:rFonts w:cs="Times New Roman"/>
          <w:lang w:val="fr-FR"/>
        </w:rPr>
        <w:t xml:space="preserve"> attendre encore et encore quelqu’un ou quelque chose.</w:t>
      </w:r>
    </w:p>
    <w:p w14:paraId="5863556A" w14:textId="394C25FC" w:rsidR="00B460B4" w:rsidRPr="00B460B4" w:rsidRDefault="00B460B4" w:rsidP="00AF35F4">
      <w:pPr>
        <w:ind w:left="284" w:hanging="284"/>
        <w:rPr>
          <w:rFonts w:cs="Times New Roman"/>
          <w:szCs w:val="24"/>
          <w:lang w:val="fr-FR"/>
        </w:rPr>
      </w:pPr>
      <w:r w:rsidRPr="00B460B4">
        <w:rPr>
          <w:rFonts w:cs="Times New Roman"/>
          <w:b/>
          <w:i/>
          <w:szCs w:val="24"/>
          <w:lang w:val="fr-FR"/>
        </w:rPr>
        <w:t>Suyr</w:t>
      </w:r>
      <w:r w:rsidRPr="00B460B4">
        <w:rPr>
          <w:rFonts w:cs="Times New Roman"/>
          <w:szCs w:val="24"/>
          <w:lang w:val="fr-FR"/>
        </w:rPr>
        <w:t>, v.</w:t>
      </w:r>
      <w:r w:rsidR="00BE761D">
        <w:rPr>
          <w:rFonts w:cs="Times New Roman"/>
          <w:szCs w:val="24"/>
          <w:lang w:val="fr-FR"/>
        </w:rPr>
        <w:t> </w:t>
      </w:r>
      <w:proofErr w:type="gramStart"/>
      <w:r w:rsidRPr="00B460B4">
        <w:rPr>
          <w:rFonts w:cs="Times New Roman"/>
          <w:szCs w:val="24"/>
          <w:lang w:val="fr-FR"/>
        </w:rPr>
        <w:t>tr.</w:t>
      </w:r>
      <w:r>
        <w:rPr>
          <w:rFonts w:cs="Times New Roman"/>
          <w:szCs w:val="24"/>
          <w:lang w:val="fr-FR"/>
        </w:rPr>
        <w:t> </w:t>
      </w:r>
      <w:r w:rsidRPr="00B460B4">
        <w:rPr>
          <w:rFonts w:cs="Times New Roman"/>
          <w:szCs w:val="24"/>
          <w:lang w:val="fr-FR"/>
        </w:rPr>
        <w:t>:</w:t>
      </w:r>
      <w:proofErr w:type="gramEnd"/>
      <w:r w:rsidRPr="00B460B4">
        <w:rPr>
          <w:rFonts w:cs="Times New Roman"/>
          <w:szCs w:val="24"/>
          <w:lang w:val="fr-FR"/>
        </w:rPr>
        <w:t xml:space="preserve"> suivre.</w:t>
      </w:r>
    </w:p>
    <w:p w14:paraId="250CFAD0" w14:textId="45DA4488" w:rsidR="00AF35F4" w:rsidRDefault="00AF35F4" w:rsidP="00AF35F4">
      <w:pPr>
        <w:ind w:left="284" w:hanging="284"/>
        <w:rPr>
          <w:rFonts w:cs="Times New Roman"/>
          <w:szCs w:val="24"/>
          <w:lang w:val="fr-FR"/>
        </w:rPr>
      </w:pPr>
      <w:r w:rsidRPr="00B21403">
        <w:rPr>
          <w:rFonts w:cs="Times New Roman"/>
          <w:b/>
          <w:i/>
          <w:lang w:val="fr-FR"/>
        </w:rPr>
        <w:t>Tendue</w:t>
      </w:r>
      <w:r w:rsidR="00BE761D">
        <w:rPr>
          <w:rFonts w:cs="Times New Roman"/>
          <w:lang w:val="fr-FR"/>
        </w:rPr>
        <w:t>, subst. </w:t>
      </w:r>
      <w:r>
        <w:rPr>
          <w:rFonts w:cs="Times New Roman"/>
          <w:lang w:val="fr-FR"/>
        </w:rPr>
        <w:t>fém. : tenture.</w:t>
      </w:r>
    </w:p>
    <w:p w14:paraId="7DFED4C7" w14:textId="241B3C53" w:rsidR="00AF35F4" w:rsidRDefault="00AF35F4" w:rsidP="00AF35F4">
      <w:pPr>
        <w:ind w:left="284" w:hanging="284"/>
        <w:rPr>
          <w:rFonts w:cs="Times New Roman"/>
          <w:szCs w:val="24"/>
          <w:lang w:val="fr-FR"/>
        </w:rPr>
      </w:pPr>
      <w:r w:rsidRPr="00A95C6A">
        <w:rPr>
          <w:rFonts w:cs="Times New Roman"/>
          <w:b/>
          <w:i/>
          <w:szCs w:val="24"/>
          <w:lang w:val="fr-FR"/>
        </w:rPr>
        <w:t>Tila</w:t>
      </w:r>
      <w:r w:rsidR="003C11DE">
        <w:rPr>
          <w:rFonts w:cs="Times New Roman"/>
          <w:b/>
          <w:i/>
          <w:szCs w:val="24"/>
          <w:lang w:val="fr-FR"/>
        </w:rPr>
        <w:t>s</w:t>
      </w:r>
      <w:r w:rsidRPr="00A95C6A">
        <w:rPr>
          <w:rFonts w:cs="Times New Roman"/>
          <w:szCs w:val="24"/>
          <w:lang w:val="fr-FR"/>
        </w:rPr>
        <w:t>, mod.</w:t>
      </w:r>
      <w:r>
        <w:rPr>
          <w:rFonts w:cs="Times New Roman"/>
          <w:szCs w:val="24"/>
          <w:lang w:val="fr-FR"/>
        </w:rPr>
        <w:t xml:space="preserve"> </w:t>
      </w:r>
      <w:r w:rsidRPr="00A95C6A">
        <w:rPr>
          <w:rFonts w:cs="Times New Roman"/>
          <w:i/>
          <w:szCs w:val="24"/>
          <w:lang w:val="fr-FR"/>
        </w:rPr>
        <w:t>Tillac</w:t>
      </w:r>
      <w:r>
        <w:rPr>
          <w:rFonts w:cs="Times New Roman"/>
          <w:szCs w:val="24"/>
          <w:lang w:val="fr-FR"/>
        </w:rPr>
        <w:t xml:space="preserve">, </w:t>
      </w:r>
      <w:r w:rsidRPr="00A95C6A">
        <w:rPr>
          <w:rFonts w:cs="Times New Roman"/>
          <w:szCs w:val="24"/>
          <w:lang w:val="fr-FR"/>
        </w:rPr>
        <w:t>subst. masc.</w:t>
      </w:r>
      <w:r>
        <w:rPr>
          <w:rFonts w:cs="Times New Roman"/>
          <w:szCs w:val="24"/>
          <w:lang w:val="fr-FR"/>
        </w:rPr>
        <w:t> :</w:t>
      </w:r>
      <w:r w:rsidRPr="00A95C6A">
        <w:rPr>
          <w:rFonts w:cs="Times New Roman"/>
          <w:szCs w:val="24"/>
          <w:lang w:val="fr-FR"/>
        </w:rPr>
        <w:t xml:space="preserve"> </w:t>
      </w:r>
      <w:r>
        <w:rPr>
          <w:rFonts w:cs="Times New Roman"/>
          <w:szCs w:val="24"/>
          <w:lang w:val="fr-FR"/>
        </w:rPr>
        <w:t>pont supérieur d’un navire.</w:t>
      </w:r>
    </w:p>
    <w:p w14:paraId="3435C09E" w14:textId="1AA9B627" w:rsidR="00AF35F4" w:rsidRDefault="00AF35F4" w:rsidP="00AF35F4">
      <w:pPr>
        <w:ind w:left="284" w:hanging="284"/>
        <w:rPr>
          <w:rFonts w:cs="Times New Roman"/>
          <w:lang w:val="fr-FR"/>
        </w:rPr>
      </w:pPr>
      <w:r w:rsidRPr="009978E0">
        <w:rPr>
          <w:rFonts w:cs="Times New Roman"/>
          <w:b/>
          <w:i/>
          <w:lang w:val="fr-FR"/>
        </w:rPr>
        <w:t>Torfait</w:t>
      </w:r>
      <w:r>
        <w:rPr>
          <w:rFonts w:cs="Times New Roman"/>
          <w:lang w:val="fr-FR"/>
        </w:rPr>
        <w:t>, subst.</w:t>
      </w:r>
      <w:r w:rsidR="00BE761D">
        <w:rPr>
          <w:rFonts w:cs="Times New Roman"/>
          <w:lang w:val="fr-FR"/>
        </w:rPr>
        <w:t> </w:t>
      </w:r>
      <w:r>
        <w:rPr>
          <w:rFonts w:cs="Times New Roman"/>
          <w:lang w:val="fr-FR"/>
        </w:rPr>
        <w:t>masc. : dommage, méfait, injustice, violence, outrage, forfait.</w:t>
      </w:r>
    </w:p>
    <w:p w14:paraId="5D3B303D" w14:textId="04CDFCCF" w:rsidR="00F7349E" w:rsidRPr="00F7349E" w:rsidRDefault="00F7349E" w:rsidP="00AF35F4">
      <w:pPr>
        <w:ind w:left="284" w:hanging="284"/>
        <w:rPr>
          <w:rFonts w:cs="Times New Roman"/>
          <w:lang w:val="fr-FR"/>
        </w:rPr>
      </w:pPr>
      <w:r w:rsidRPr="00F7349E">
        <w:rPr>
          <w:rFonts w:cs="Times New Roman"/>
          <w:b/>
          <w:i/>
          <w:szCs w:val="24"/>
          <w:lang w:val="fr-FR"/>
        </w:rPr>
        <w:t>Touttevoys</w:t>
      </w:r>
      <w:r w:rsidRPr="00F7349E">
        <w:rPr>
          <w:rFonts w:cs="Times New Roman"/>
          <w:b/>
          <w:szCs w:val="24"/>
          <w:lang w:val="fr-FR"/>
        </w:rPr>
        <w:t>/</w:t>
      </w:r>
      <w:r w:rsidRPr="00F7349E">
        <w:rPr>
          <w:rFonts w:cs="Times New Roman"/>
          <w:b/>
          <w:i/>
          <w:szCs w:val="24"/>
          <w:lang w:val="fr-FR"/>
        </w:rPr>
        <w:t>Touttesvoys</w:t>
      </w:r>
      <w:r w:rsidRPr="00F7349E">
        <w:rPr>
          <w:rFonts w:cs="Times New Roman"/>
          <w:b/>
          <w:szCs w:val="24"/>
          <w:lang w:val="fr-FR"/>
        </w:rPr>
        <w:t>/</w:t>
      </w:r>
      <w:r w:rsidRPr="00F7349E">
        <w:rPr>
          <w:rFonts w:cs="Times New Roman"/>
          <w:b/>
          <w:i/>
          <w:szCs w:val="24"/>
          <w:lang w:val="fr-FR"/>
        </w:rPr>
        <w:t>Touttevoies</w:t>
      </w:r>
      <w:r>
        <w:rPr>
          <w:rFonts w:cs="Times New Roman"/>
          <w:szCs w:val="24"/>
          <w:lang w:val="fr-FR"/>
        </w:rPr>
        <w:t>, adv. : 1. en même temps ; 2. toutefois, cependant.</w:t>
      </w:r>
    </w:p>
    <w:p w14:paraId="65EFCEF8" w14:textId="3B58F925" w:rsidR="00B07CEA" w:rsidRPr="00B07CEA" w:rsidRDefault="00B07CEA" w:rsidP="00AF35F4">
      <w:pPr>
        <w:ind w:left="284" w:hanging="284"/>
        <w:rPr>
          <w:rFonts w:cs="Times New Roman"/>
          <w:b/>
          <w:lang w:val="fr-FR"/>
        </w:rPr>
      </w:pPr>
      <w:r>
        <w:rPr>
          <w:rFonts w:cs="Times New Roman"/>
          <w:b/>
          <w:i/>
          <w:lang w:val="fr-FR"/>
        </w:rPr>
        <w:t>Traire</w:t>
      </w:r>
      <w:r w:rsidRPr="00B07CEA">
        <w:rPr>
          <w:rFonts w:cs="Times New Roman"/>
          <w:lang w:val="fr-FR"/>
        </w:rPr>
        <w:t>,</w:t>
      </w:r>
      <w:r w:rsidR="00BE761D">
        <w:rPr>
          <w:rFonts w:cs="Times New Roman"/>
          <w:lang w:val="fr-FR"/>
        </w:rPr>
        <w:t xml:space="preserve"> v. </w:t>
      </w:r>
      <w:proofErr w:type="gramStart"/>
      <w:r>
        <w:rPr>
          <w:rFonts w:cs="Times New Roman"/>
          <w:lang w:val="fr-FR"/>
        </w:rPr>
        <w:t>tr. :</w:t>
      </w:r>
      <w:proofErr w:type="gramEnd"/>
      <w:r>
        <w:rPr>
          <w:rFonts w:cs="Times New Roman"/>
          <w:lang w:val="fr-FR"/>
        </w:rPr>
        <w:t xml:space="preserve"> tirer, envoyer un projectile, peut aussi signifier « donner des coups d’épée ».</w:t>
      </w:r>
    </w:p>
    <w:p w14:paraId="4EE8D163" w14:textId="3B666E7A" w:rsidR="00AF35F4" w:rsidRDefault="00AF35F4" w:rsidP="00AF35F4">
      <w:pPr>
        <w:ind w:left="284" w:hanging="284"/>
        <w:rPr>
          <w:lang w:val="fr-FR"/>
        </w:rPr>
      </w:pPr>
      <w:r w:rsidRPr="00426246">
        <w:rPr>
          <w:rFonts w:cs="Times New Roman"/>
          <w:b/>
          <w:i/>
          <w:szCs w:val="24"/>
          <w:lang w:val="fr-FR"/>
        </w:rPr>
        <w:t>Treille</w:t>
      </w:r>
      <w:r w:rsidRPr="00426246">
        <w:rPr>
          <w:rFonts w:cs="Times New Roman"/>
          <w:szCs w:val="24"/>
          <w:lang w:val="fr-FR"/>
        </w:rPr>
        <w:t>, subst.</w:t>
      </w:r>
      <w:r w:rsidR="00BE761D">
        <w:rPr>
          <w:rFonts w:cs="Times New Roman"/>
          <w:szCs w:val="24"/>
          <w:lang w:val="fr-FR"/>
        </w:rPr>
        <w:t> </w:t>
      </w:r>
      <w:r w:rsidRPr="00426246">
        <w:rPr>
          <w:rFonts w:cs="Times New Roman"/>
          <w:szCs w:val="24"/>
          <w:lang w:val="fr-FR"/>
        </w:rPr>
        <w:t xml:space="preserve">fém. : </w:t>
      </w:r>
      <w:r w:rsidRPr="00426246">
        <w:rPr>
          <w:lang w:val="fr-FR"/>
        </w:rPr>
        <w:t xml:space="preserve">berceau ou tonnelle de treillage sur lequel s’entrelacent des plantes grimpantes, notamment </w:t>
      </w:r>
      <w:r>
        <w:rPr>
          <w:lang w:val="fr-FR"/>
        </w:rPr>
        <w:t xml:space="preserve">de </w:t>
      </w:r>
      <w:r w:rsidRPr="00426246">
        <w:rPr>
          <w:lang w:val="fr-FR"/>
        </w:rPr>
        <w:t xml:space="preserve">la vigne ; </w:t>
      </w:r>
      <w:r w:rsidRPr="009F15E4">
        <w:rPr>
          <w:iCs/>
          <w:lang w:val="fr-FR"/>
        </w:rPr>
        <w:t>p. méton.</w:t>
      </w:r>
      <w:r>
        <w:rPr>
          <w:iCs/>
          <w:lang w:val="fr-FR"/>
        </w:rPr>
        <w:t> :</w:t>
      </w:r>
      <w:r w:rsidRPr="00426246">
        <w:rPr>
          <w:lang w:val="fr-FR"/>
        </w:rPr>
        <w:t xml:space="preserve"> </w:t>
      </w:r>
      <w:proofErr w:type="gramStart"/>
      <w:r w:rsidRPr="00426246">
        <w:rPr>
          <w:lang w:val="fr-FR"/>
        </w:rPr>
        <w:t>assemblage</w:t>
      </w:r>
      <w:proofErr w:type="gramEnd"/>
      <w:r w:rsidRPr="00426246">
        <w:rPr>
          <w:lang w:val="fr-FR"/>
        </w:rPr>
        <w:t xml:space="preserve"> couvert de végétation.</w:t>
      </w:r>
    </w:p>
    <w:p w14:paraId="54B592C3" w14:textId="66562DFE" w:rsidR="00AF35F4" w:rsidRDefault="00AF35F4" w:rsidP="00AF35F4">
      <w:pPr>
        <w:ind w:left="284" w:hanging="284"/>
        <w:rPr>
          <w:rFonts w:cs="Times New Roman"/>
          <w:szCs w:val="24"/>
          <w:lang w:val="fr-FR"/>
        </w:rPr>
      </w:pPr>
      <w:r>
        <w:rPr>
          <w:rFonts w:cs="Times New Roman"/>
          <w:b/>
          <w:i/>
          <w:szCs w:val="24"/>
          <w:lang w:val="fr-FR"/>
        </w:rPr>
        <w:t>Trinquet</w:t>
      </w:r>
      <w:r>
        <w:rPr>
          <w:rFonts w:cs="Times New Roman"/>
          <w:szCs w:val="24"/>
          <w:lang w:val="fr-FR"/>
        </w:rPr>
        <w:t xml:space="preserve">, mod. </w:t>
      </w:r>
      <w:r w:rsidRPr="00A95C6A">
        <w:rPr>
          <w:rFonts w:cs="Times New Roman"/>
          <w:i/>
          <w:szCs w:val="24"/>
          <w:lang w:val="fr-FR"/>
        </w:rPr>
        <w:t>Trinquette</w:t>
      </w:r>
      <w:r>
        <w:rPr>
          <w:rFonts w:cs="Times New Roman"/>
          <w:szCs w:val="24"/>
          <w:lang w:val="fr-FR"/>
        </w:rPr>
        <w:t>, subst.</w:t>
      </w:r>
      <w:r w:rsidR="00BE761D">
        <w:rPr>
          <w:rFonts w:cs="Times New Roman"/>
          <w:szCs w:val="24"/>
          <w:lang w:val="fr-FR"/>
        </w:rPr>
        <w:t> </w:t>
      </w:r>
      <w:r>
        <w:rPr>
          <w:rFonts w:cs="Times New Roman"/>
          <w:szCs w:val="24"/>
          <w:lang w:val="fr-FR"/>
        </w:rPr>
        <w:t>fém. : foc le plus proche du mât avant d’un navire.</w:t>
      </w:r>
    </w:p>
    <w:p w14:paraId="3B9553D0" w14:textId="17B59B22" w:rsidR="00B07CEA" w:rsidRPr="007E775D" w:rsidRDefault="00B07CEA" w:rsidP="00B07CEA">
      <w:pPr>
        <w:ind w:left="284" w:hanging="284"/>
        <w:rPr>
          <w:rFonts w:cs="Times New Roman"/>
          <w:szCs w:val="24"/>
          <w:lang w:val="fr-FR"/>
        </w:rPr>
      </w:pPr>
      <w:r w:rsidRPr="007E775D">
        <w:rPr>
          <w:rFonts w:cs="Times New Roman"/>
          <w:b/>
          <w:i/>
          <w:lang w:val="fr-FR"/>
        </w:rPr>
        <w:lastRenderedPageBreak/>
        <w:t>Trondel</w:t>
      </w:r>
      <w:r>
        <w:rPr>
          <w:rFonts w:cs="Times New Roman"/>
          <w:b/>
          <w:i/>
          <w:lang w:val="fr-FR"/>
        </w:rPr>
        <w:t>er</w:t>
      </w:r>
      <w:r>
        <w:rPr>
          <w:rFonts w:cs="Times New Roman"/>
          <w:lang w:val="fr-FR"/>
        </w:rPr>
        <w:t>, v.</w:t>
      </w:r>
      <w:r w:rsidR="00BE761D">
        <w:rPr>
          <w:rFonts w:cs="Times New Roman"/>
          <w:lang w:val="fr-FR"/>
        </w:rPr>
        <w:t> </w:t>
      </w:r>
      <w:proofErr w:type="gramStart"/>
      <w:r>
        <w:rPr>
          <w:rFonts w:cs="Times New Roman"/>
          <w:lang w:val="fr-FR"/>
        </w:rPr>
        <w:t>pron. :</w:t>
      </w:r>
      <w:proofErr w:type="gramEnd"/>
      <w:r>
        <w:rPr>
          <w:rFonts w:cs="Times New Roman"/>
          <w:lang w:val="fr-FR"/>
        </w:rPr>
        <w:t xml:space="preserve"> se précipiter, courir, vagabonder, flâner.</w:t>
      </w:r>
    </w:p>
    <w:p w14:paraId="54CC2DD6" w14:textId="6A71ECB2" w:rsidR="00AF35F4" w:rsidRDefault="00AF35F4" w:rsidP="00AF35F4">
      <w:pPr>
        <w:ind w:left="284" w:hanging="284"/>
        <w:rPr>
          <w:rFonts w:cs="Times New Roman"/>
          <w:szCs w:val="24"/>
          <w:lang w:val="fr-FR"/>
        </w:rPr>
      </w:pPr>
      <w:r w:rsidRPr="007C4D8B">
        <w:rPr>
          <w:rFonts w:cs="Times New Roman"/>
          <w:b/>
          <w:i/>
          <w:szCs w:val="24"/>
          <w:lang w:val="fr-FR"/>
        </w:rPr>
        <w:t>Tugurion</w:t>
      </w:r>
      <w:r>
        <w:rPr>
          <w:rFonts w:cs="Times New Roman"/>
          <w:szCs w:val="24"/>
          <w:lang w:val="fr-FR"/>
        </w:rPr>
        <w:t>, subst.</w:t>
      </w:r>
      <w:r w:rsidR="00BE761D">
        <w:rPr>
          <w:rFonts w:cs="Times New Roman"/>
          <w:szCs w:val="24"/>
          <w:lang w:val="fr-FR"/>
        </w:rPr>
        <w:t> </w:t>
      </w:r>
      <w:r>
        <w:rPr>
          <w:rFonts w:cs="Times New Roman"/>
          <w:szCs w:val="24"/>
          <w:lang w:val="fr-FR"/>
        </w:rPr>
        <w:t>masc. : chaumière.</w:t>
      </w:r>
    </w:p>
    <w:p w14:paraId="1A1C0B29" w14:textId="52FEF6A8" w:rsidR="001F770E" w:rsidRPr="001F770E" w:rsidRDefault="001F770E" w:rsidP="00AF35F4">
      <w:pPr>
        <w:ind w:left="284" w:hanging="284"/>
        <w:rPr>
          <w:rFonts w:cs="Times New Roman"/>
          <w:szCs w:val="24"/>
          <w:lang w:val="fr-FR"/>
        </w:rPr>
      </w:pPr>
      <w:r>
        <w:rPr>
          <w:rFonts w:cs="Times New Roman"/>
          <w:b/>
          <w:i/>
          <w:szCs w:val="24"/>
          <w:lang w:val="fr-FR"/>
        </w:rPr>
        <w:t>Umbratil</w:t>
      </w:r>
      <w:r w:rsidRPr="001F770E">
        <w:rPr>
          <w:rFonts w:cs="Times New Roman"/>
          <w:szCs w:val="24"/>
          <w:lang w:val="fr-FR"/>
        </w:rPr>
        <w:t>, adj.</w:t>
      </w:r>
      <w:r>
        <w:rPr>
          <w:rFonts w:cs="Times New Roman"/>
          <w:szCs w:val="24"/>
          <w:lang w:val="fr-FR"/>
        </w:rPr>
        <w:t xml:space="preserve"> : couvert d’ombre, </w:t>
      </w:r>
      <w:r w:rsidR="00397E73">
        <w:rPr>
          <w:rFonts w:cs="Times New Roman"/>
          <w:szCs w:val="24"/>
          <w:lang w:val="fr-FR"/>
        </w:rPr>
        <w:t>obscurci</w:t>
      </w:r>
      <w:r>
        <w:rPr>
          <w:rFonts w:cs="Times New Roman"/>
          <w:szCs w:val="24"/>
          <w:lang w:val="fr-FR"/>
        </w:rPr>
        <w:t>.</w:t>
      </w:r>
    </w:p>
    <w:p w14:paraId="7D21CDE6" w14:textId="1AE2AB75" w:rsidR="00EE6D91" w:rsidRDefault="00EE6D91" w:rsidP="00AF35F4">
      <w:pPr>
        <w:ind w:left="284" w:hanging="284"/>
        <w:rPr>
          <w:rFonts w:cs="Times New Roman"/>
          <w:szCs w:val="24"/>
          <w:lang w:val="fr-FR"/>
        </w:rPr>
      </w:pPr>
      <w:r w:rsidRPr="00EE6D91">
        <w:rPr>
          <w:rFonts w:cs="Times New Roman"/>
          <w:b/>
          <w:i/>
          <w:lang w:val="fr-FR"/>
        </w:rPr>
        <w:t>Varlet</w:t>
      </w:r>
      <w:r>
        <w:rPr>
          <w:rFonts w:cs="Times New Roman"/>
          <w:lang w:val="fr-FR"/>
        </w:rPr>
        <w:t>, subst.</w:t>
      </w:r>
      <w:r w:rsidR="00BE761D">
        <w:rPr>
          <w:rFonts w:cs="Times New Roman"/>
          <w:lang w:val="fr-FR"/>
        </w:rPr>
        <w:t> </w:t>
      </w:r>
      <w:r>
        <w:rPr>
          <w:rFonts w:cs="Times New Roman"/>
          <w:lang w:val="fr-FR"/>
        </w:rPr>
        <w:t>masc. : valet, officier de cour de rang inférieur.</w:t>
      </w:r>
    </w:p>
    <w:p w14:paraId="38075345" w14:textId="0275DA7E" w:rsidR="00AF35F4" w:rsidRDefault="002D563D" w:rsidP="00AF35F4">
      <w:pPr>
        <w:ind w:left="284" w:hanging="284"/>
        <w:rPr>
          <w:rFonts w:cs="Times New Roman"/>
          <w:szCs w:val="24"/>
          <w:lang w:val="fr-FR"/>
        </w:rPr>
      </w:pPr>
      <w:r>
        <w:rPr>
          <w:rFonts w:cs="Times New Roman"/>
          <w:b/>
          <w:i/>
          <w:szCs w:val="24"/>
          <w:lang w:val="fr-FR"/>
        </w:rPr>
        <w:t>Vaucrer</w:t>
      </w:r>
      <w:r w:rsidRPr="002D563D">
        <w:rPr>
          <w:rFonts w:cs="Times New Roman"/>
          <w:b/>
          <w:szCs w:val="24"/>
          <w:lang w:val="fr-FR"/>
        </w:rPr>
        <w:t>/</w:t>
      </w:r>
      <w:r w:rsidR="00AF35F4">
        <w:rPr>
          <w:rFonts w:cs="Times New Roman"/>
          <w:b/>
          <w:i/>
          <w:szCs w:val="24"/>
          <w:lang w:val="fr-FR"/>
        </w:rPr>
        <w:t>Vaulcrer</w:t>
      </w:r>
      <w:r w:rsidR="00AF35F4">
        <w:rPr>
          <w:rFonts w:cs="Times New Roman"/>
          <w:szCs w:val="24"/>
          <w:lang w:val="fr-FR"/>
        </w:rPr>
        <w:t>,</w:t>
      </w:r>
      <w:r w:rsidR="00AF35F4" w:rsidRPr="00EC6CD0">
        <w:rPr>
          <w:rFonts w:cs="Times New Roman"/>
          <w:szCs w:val="24"/>
          <w:lang w:val="fr-FR"/>
        </w:rPr>
        <w:t xml:space="preserve"> v</w:t>
      </w:r>
      <w:r w:rsidR="00AF35F4">
        <w:rPr>
          <w:rFonts w:cs="Times New Roman"/>
          <w:szCs w:val="24"/>
          <w:lang w:val="fr-FR"/>
        </w:rPr>
        <w:t>. </w:t>
      </w:r>
      <w:proofErr w:type="gramStart"/>
      <w:r w:rsidR="00AF35F4" w:rsidRPr="00EC6CD0">
        <w:rPr>
          <w:rFonts w:cs="Times New Roman"/>
          <w:szCs w:val="24"/>
          <w:lang w:val="fr-FR"/>
        </w:rPr>
        <w:t>intr. :</w:t>
      </w:r>
      <w:proofErr w:type="gramEnd"/>
      <w:r w:rsidR="00AF35F4" w:rsidRPr="00EC6CD0">
        <w:rPr>
          <w:rFonts w:cs="Times New Roman"/>
          <w:szCs w:val="24"/>
          <w:lang w:val="fr-FR"/>
        </w:rPr>
        <w:t xml:space="preserve"> </w:t>
      </w:r>
      <w:r>
        <w:rPr>
          <w:rFonts w:cs="Times New Roman"/>
          <w:szCs w:val="24"/>
          <w:lang w:val="fr-FR"/>
        </w:rPr>
        <w:t xml:space="preserve">voguer, naviguer, </w:t>
      </w:r>
      <w:r w:rsidR="00AF35F4" w:rsidRPr="00EC6CD0">
        <w:rPr>
          <w:rFonts w:cs="Times New Roman"/>
          <w:szCs w:val="24"/>
          <w:lang w:val="fr-FR"/>
        </w:rPr>
        <w:t>errer sur mer.</w:t>
      </w:r>
    </w:p>
    <w:p w14:paraId="5C65FEE0" w14:textId="7DE7612B" w:rsidR="001F4F06" w:rsidRPr="001F4F06" w:rsidRDefault="001F4F06" w:rsidP="00AF35F4">
      <w:pPr>
        <w:ind w:left="284" w:hanging="284"/>
        <w:rPr>
          <w:rFonts w:cs="Times New Roman"/>
          <w:szCs w:val="24"/>
          <w:lang w:val="fr-FR"/>
        </w:rPr>
      </w:pPr>
      <w:r>
        <w:rPr>
          <w:rFonts w:cs="Times New Roman"/>
          <w:b/>
          <w:i/>
          <w:szCs w:val="24"/>
          <w:lang w:val="fr-FR"/>
        </w:rPr>
        <w:t>Vehu</w:t>
      </w:r>
      <w:r w:rsidRPr="001F4F06">
        <w:rPr>
          <w:rFonts w:cs="Times New Roman"/>
          <w:szCs w:val="24"/>
          <w:lang w:val="fr-FR"/>
        </w:rPr>
        <w:t xml:space="preserve">, </w:t>
      </w:r>
      <w:r>
        <w:rPr>
          <w:rFonts w:cs="Times New Roman"/>
          <w:szCs w:val="24"/>
          <w:lang w:val="fr-FR"/>
        </w:rPr>
        <w:t>part.</w:t>
      </w:r>
      <w:r w:rsidR="00BE761D">
        <w:rPr>
          <w:rFonts w:cs="Times New Roman"/>
          <w:szCs w:val="24"/>
          <w:lang w:val="fr-FR"/>
        </w:rPr>
        <w:t> </w:t>
      </w:r>
      <w:proofErr w:type="gramStart"/>
      <w:r>
        <w:rPr>
          <w:rFonts w:cs="Times New Roman"/>
          <w:szCs w:val="24"/>
          <w:lang w:val="fr-FR"/>
        </w:rPr>
        <w:t>passé</w:t>
      </w:r>
      <w:proofErr w:type="gramEnd"/>
      <w:r>
        <w:rPr>
          <w:rFonts w:cs="Times New Roman"/>
          <w:szCs w:val="24"/>
          <w:lang w:val="fr-FR"/>
        </w:rPr>
        <w:t xml:space="preserve"> de </w:t>
      </w:r>
      <w:r w:rsidRPr="001F4F06">
        <w:rPr>
          <w:rFonts w:cs="Times New Roman"/>
          <w:i/>
          <w:szCs w:val="24"/>
          <w:lang w:val="fr-FR"/>
        </w:rPr>
        <w:t>Voir</w:t>
      </w:r>
      <w:r>
        <w:rPr>
          <w:rFonts w:cs="Times New Roman"/>
          <w:szCs w:val="24"/>
          <w:lang w:val="fr-FR"/>
        </w:rPr>
        <w:t>.</w:t>
      </w:r>
    </w:p>
    <w:p w14:paraId="679E1351" w14:textId="5E64DC54" w:rsidR="001F4F06" w:rsidRPr="001F4F06" w:rsidRDefault="001F4F06" w:rsidP="00AF35F4">
      <w:pPr>
        <w:ind w:left="284" w:hanging="284"/>
        <w:rPr>
          <w:rFonts w:cs="Times New Roman"/>
          <w:szCs w:val="24"/>
          <w:lang w:val="fr-FR"/>
        </w:rPr>
      </w:pPr>
      <w:r>
        <w:rPr>
          <w:rFonts w:cs="Times New Roman"/>
          <w:b/>
          <w:i/>
          <w:szCs w:val="24"/>
          <w:lang w:val="fr-FR"/>
        </w:rPr>
        <w:t>Vehue</w:t>
      </w:r>
      <w:r w:rsidRPr="001F4F06">
        <w:rPr>
          <w:rFonts w:cs="Times New Roman"/>
          <w:szCs w:val="24"/>
          <w:lang w:val="fr-FR"/>
        </w:rPr>
        <w:t xml:space="preserve">, </w:t>
      </w:r>
      <w:r>
        <w:rPr>
          <w:rFonts w:cs="Times New Roman"/>
          <w:szCs w:val="24"/>
          <w:lang w:val="fr-FR"/>
        </w:rPr>
        <w:t>subst.</w:t>
      </w:r>
      <w:r w:rsidR="00BE761D">
        <w:rPr>
          <w:rFonts w:cs="Times New Roman"/>
          <w:szCs w:val="24"/>
          <w:lang w:val="fr-FR"/>
        </w:rPr>
        <w:t> </w:t>
      </w:r>
      <w:r>
        <w:rPr>
          <w:rFonts w:cs="Times New Roman"/>
          <w:szCs w:val="24"/>
          <w:lang w:val="fr-FR"/>
        </w:rPr>
        <w:t>fém. : la vue, le regard.</w:t>
      </w:r>
    </w:p>
    <w:p w14:paraId="0C124075" w14:textId="4271E456" w:rsidR="00AF35F4" w:rsidRDefault="00AF35F4" w:rsidP="00AF35F4">
      <w:pPr>
        <w:ind w:left="284" w:hanging="284"/>
        <w:rPr>
          <w:rFonts w:cs="Times New Roman"/>
          <w:szCs w:val="24"/>
          <w:lang w:val="fr-FR"/>
        </w:rPr>
      </w:pPr>
      <w:r>
        <w:rPr>
          <w:rFonts w:cs="Times New Roman"/>
          <w:b/>
          <w:i/>
          <w:szCs w:val="24"/>
          <w:lang w:val="fr-FR"/>
        </w:rPr>
        <w:t>Voiser</w:t>
      </w:r>
      <w:r>
        <w:rPr>
          <w:rFonts w:cs="Times New Roman"/>
          <w:szCs w:val="24"/>
          <w:lang w:val="fr-FR"/>
        </w:rPr>
        <w:t>, v. </w:t>
      </w:r>
      <w:proofErr w:type="gramStart"/>
      <w:r>
        <w:rPr>
          <w:rFonts w:cs="Times New Roman"/>
          <w:szCs w:val="24"/>
          <w:lang w:val="fr-FR"/>
        </w:rPr>
        <w:t>tr. :</w:t>
      </w:r>
      <w:proofErr w:type="gramEnd"/>
      <w:r>
        <w:rPr>
          <w:rFonts w:cs="Times New Roman"/>
          <w:szCs w:val="24"/>
          <w:lang w:val="fr-FR"/>
        </w:rPr>
        <w:t xml:space="preserve"> suivre une route.</w:t>
      </w:r>
    </w:p>
    <w:p w14:paraId="333F796F" w14:textId="77777777" w:rsidR="00AF35F4" w:rsidRDefault="00AF35F4">
      <w:pPr>
        <w:rPr>
          <w:rFonts w:cs="Times New Roman"/>
          <w:szCs w:val="24"/>
          <w:lang w:val="fr-FR"/>
        </w:rPr>
      </w:pPr>
      <w:r>
        <w:rPr>
          <w:rFonts w:cs="Times New Roman"/>
          <w:szCs w:val="24"/>
          <w:lang w:val="fr-FR"/>
        </w:rPr>
        <w:br w:type="page"/>
      </w:r>
    </w:p>
    <w:p w14:paraId="25226241" w14:textId="77777777" w:rsidR="004E7289" w:rsidRPr="00426246" w:rsidRDefault="004E7289" w:rsidP="00AF35F4">
      <w:pPr>
        <w:ind w:left="284" w:hanging="284"/>
        <w:jc w:val="center"/>
        <w:rPr>
          <w:rFonts w:cs="Times New Roman"/>
          <w:noProof/>
          <w:lang w:val="fr-FR" w:eastAsia="fr-FR"/>
        </w:rPr>
      </w:pPr>
      <w:r w:rsidRPr="00426246">
        <w:rPr>
          <w:rFonts w:cs="Times New Roman"/>
          <w:b/>
          <w:noProof/>
          <w:lang w:val="fr-FR" w:eastAsia="fr-FR"/>
        </w:rPr>
        <w:lastRenderedPageBreak/>
        <w:t>Figures</w:t>
      </w:r>
    </w:p>
    <w:p w14:paraId="332023AB" w14:textId="77777777" w:rsidR="004E7289" w:rsidRPr="00426246" w:rsidRDefault="004E7289" w:rsidP="004E7289">
      <w:pPr>
        <w:rPr>
          <w:rFonts w:cs="Times New Roman"/>
          <w:noProof/>
          <w:lang w:val="fr-FR" w:eastAsia="fr-FR"/>
        </w:rPr>
      </w:pPr>
    </w:p>
    <w:p w14:paraId="7305189B" w14:textId="06066052" w:rsidR="00456592" w:rsidRPr="00426246" w:rsidRDefault="00492208" w:rsidP="00CD1206">
      <w:pPr>
        <w:jc w:val="center"/>
        <w:rPr>
          <w:rFonts w:cs="Times New Roman"/>
          <w:noProof/>
          <w:lang w:val="fr-FR" w:eastAsia="fr-FR"/>
        </w:rPr>
      </w:pPr>
      <w:r>
        <w:rPr>
          <w:rFonts w:cs="Times New Roman"/>
          <w:noProof/>
          <w:lang w:val="fr-FR" w:eastAsia="fr-FR"/>
        </w:rPr>
        <w:drawing>
          <wp:inline distT="0" distB="0" distL="0" distR="0" wp14:anchorId="3DA9D818" wp14:editId="4731F859">
            <wp:extent cx="2882188" cy="3790813"/>
            <wp:effectExtent l="0" t="0" r="0" b="63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 Fol. 2v.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99334" cy="3813365"/>
                    </a:xfrm>
                    <a:prstGeom prst="rect">
                      <a:avLst/>
                    </a:prstGeom>
                  </pic:spPr>
                </pic:pic>
              </a:graphicData>
            </a:graphic>
          </wp:inline>
        </w:drawing>
      </w:r>
    </w:p>
    <w:p w14:paraId="258DE912" w14:textId="77777777" w:rsidR="00CD1206" w:rsidRPr="00426246" w:rsidRDefault="00CD1206" w:rsidP="00CD1206">
      <w:pPr>
        <w:jc w:val="center"/>
        <w:rPr>
          <w:rFonts w:cs="Times New Roman"/>
          <w:szCs w:val="24"/>
          <w:lang w:val="fr-FR"/>
        </w:rPr>
      </w:pPr>
      <w:r w:rsidRPr="00426246">
        <w:rPr>
          <w:rFonts w:cs="Times New Roman"/>
          <w:b/>
          <w:szCs w:val="24"/>
          <w:lang w:val="fr-FR"/>
        </w:rPr>
        <w:t>Fig. 1</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50332DA2" w14:textId="159DF254" w:rsidR="00CD1206" w:rsidRPr="00426246" w:rsidRDefault="00CD1206" w:rsidP="00CD1206">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2v (miniature 1).</w:t>
      </w:r>
      <w:r w:rsidR="00DC0338">
        <w:rPr>
          <w:rFonts w:cs="Times New Roman"/>
          <w:lang w:val="fr-FR"/>
        </w:rPr>
        <w:t xml:space="preserve"> © ÖNB.</w:t>
      </w:r>
    </w:p>
    <w:p w14:paraId="566A6E60" w14:textId="77777777" w:rsidR="00CD1206" w:rsidRPr="00426246" w:rsidRDefault="00CD1206">
      <w:pPr>
        <w:rPr>
          <w:rFonts w:cs="Times New Roman"/>
          <w:noProof/>
          <w:lang w:val="fr-FR" w:eastAsia="fr-FR"/>
        </w:rPr>
      </w:pPr>
    </w:p>
    <w:p w14:paraId="4C194080" w14:textId="7D882E29" w:rsidR="00CD1206" w:rsidRPr="00426246" w:rsidRDefault="00492208" w:rsidP="00CD1206">
      <w:pPr>
        <w:jc w:val="center"/>
        <w:rPr>
          <w:rFonts w:cs="Times New Roman"/>
          <w:noProof/>
          <w:lang w:val="fr-FR" w:eastAsia="fr-FR"/>
        </w:rPr>
      </w:pPr>
      <w:r>
        <w:rPr>
          <w:rFonts w:cs="Times New Roman"/>
          <w:noProof/>
          <w:lang w:val="fr-FR" w:eastAsia="fr-FR"/>
        </w:rPr>
        <w:drawing>
          <wp:inline distT="0" distB="0" distL="0" distR="0" wp14:anchorId="6C5FE6EF" wp14:editId="76B82FA4">
            <wp:extent cx="2950213" cy="3677360"/>
            <wp:effectExtent l="0" t="0" r="254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 Fol. 5r.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54704" cy="3682958"/>
                    </a:xfrm>
                    <a:prstGeom prst="rect">
                      <a:avLst/>
                    </a:prstGeom>
                  </pic:spPr>
                </pic:pic>
              </a:graphicData>
            </a:graphic>
          </wp:inline>
        </w:drawing>
      </w:r>
    </w:p>
    <w:p w14:paraId="7FCC505A" w14:textId="77777777" w:rsidR="00CD1206" w:rsidRPr="00426246" w:rsidRDefault="00CD1206" w:rsidP="00CD1206">
      <w:pPr>
        <w:jc w:val="center"/>
        <w:rPr>
          <w:rFonts w:cs="Times New Roman"/>
          <w:szCs w:val="24"/>
          <w:lang w:val="fr-FR"/>
        </w:rPr>
      </w:pPr>
      <w:r w:rsidRPr="00426246">
        <w:rPr>
          <w:rFonts w:cs="Times New Roman"/>
          <w:b/>
          <w:szCs w:val="24"/>
          <w:lang w:val="fr-FR"/>
        </w:rPr>
        <w:t>Fig. 2</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5C339570" w14:textId="2F1D15FA" w:rsidR="00456592" w:rsidRPr="00426246" w:rsidRDefault="00CD1206" w:rsidP="00CD1206">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5r (miniature 2).</w:t>
      </w:r>
      <w:r w:rsidR="00DC0338">
        <w:rPr>
          <w:rFonts w:cs="Times New Roman"/>
          <w:lang w:val="fr-FR"/>
        </w:rPr>
        <w:t xml:space="preserve"> © ÖNB.</w:t>
      </w:r>
      <w:r w:rsidR="00456592" w:rsidRPr="00426246">
        <w:rPr>
          <w:rFonts w:cs="Times New Roman"/>
          <w:noProof/>
          <w:lang w:val="fr-FR" w:eastAsia="fr-FR"/>
        </w:rPr>
        <w:br w:type="page"/>
      </w:r>
    </w:p>
    <w:p w14:paraId="41F8D68F" w14:textId="25FBB3D7" w:rsidR="00CD1206" w:rsidRPr="00426246" w:rsidRDefault="00492208" w:rsidP="00CD1206">
      <w:pPr>
        <w:jc w:val="center"/>
        <w:rPr>
          <w:rFonts w:cs="Times New Roman"/>
          <w:noProof/>
          <w:lang w:val="fr-FR" w:eastAsia="fr-FR"/>
        </w:rPr>
      </w:pPr>
      <w:r>
        <w:rPr>
          <w:rFonts w:cs="Times New Roman"/>
          <w:noProof/>
          <w:lang w:val="fr-FR" w:eastAsia="fr-FR"/>
        </w:rPr>
        <w:lastRenderedPageBreak/>
        <w:drawing>
          <wp:inline distT="0" distB="0" distL="0" distR="0" wp14:anchorId="442F1007" wp14:editId="0315B0CE">
            <wp:extent cx="2999232" cy="3840948"/>
            <wp:effectExtent l="0" t="0" r="0" b="762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 Fol. 7v.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19538" cy="3866953"/>
                    </a:xfrm>
                    <a:prstGeom prst="rect">
                      <a:avLst/>
                    </a:prstGeom>
                  </pic:spPr>
                </pic:pic>
              </a:graphicData>
            </a:graphic>
          </wp:inline>
        </w:drawing>
      </w:r>
    </w:p>
    <w:p w14:paraId="024C02DF" w14:textId="77777777" w:rsidR="00CD1206" w:rsidRPr="00426246" w:rsidRDefault="00CD1206" w:rsidP="00CD1206">
      <w:pPr>
        <w:jc w:val="center"/>
        <w:rPr>
          <w:rFonts w:cs="Times New Roman"/>
          <w:szCs w:val="24"/>
          <w:lang w:val="fr-FR"/>
        </w:rPr>
      </w:pPr>
      <w:r w:rsidRPr="00426246">
        <w:rPr>
          <w:rFonts w:cs="Times New Roman"/>
          <w:b/>
          <w:szCs w:val="24"/>
          <w:lang w:val="fr-FR"/>
        </w:rPr>
        <w:t>Fig. 3</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3916CD19" w14:textId="47D050F4" w:rsidR="00CD1206" w:rsidRPr="00426246" w:rsidRDefault="00CD1206" w:rsidP="00CD1206">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7v (miniature 3).</w:t>
      </w:r>
      <w:r w:rsidR="00DC0338">
        <w:rPr>
          <w:rFonts w:cs="Times New Roman"/>
          <w:lang w:val="fr-FR"/>
        </w:rPr>
        <w:t xml:space="preserve"> © ÖNB.</w:t>
      </w:r>
    </w:p>
    <w:p w14:paraId="3AC718BE" w14:textId="77777777" w:rsidR="00CD1206" w:rsidRPr="00426246" w:rsidRDefault="00CD1206">
      <w:pPr>
        <w:rPr>
          <w:rFonts w:cs="Times New Roman"/>
          <w:noProof/>
          <w:lang w:val="fr-FR" w:eastAsia="fr-FR"/>
        </w:rPr>
      </w:pPr>
    </w:p>
    <w:p w14:paraId="030D07A5" w14:textId="2F269C06" w:rsidR="00CD1206" w:rsidRPr="00426246" w:rsidRDefault="00492208" w:rsidP="00CD1206">
      <w:pPr>
        <w:jc w:val="center"/>
        <w:rPr>
          <w:rFonts w:cs="Times New Roman"/>
          <w:noProof/>
          <w:lang w:val="fr-FR" w:eastAsia="fr-FR"/>
        </w:rPr>
      </w:pPr>
      <w:r>
        <w:rPr>
          <w:rFonts w:cs="Times New Roman"/>
          <w:noProof/>
          <w:lang w:val="fr-FR" w:eastAsia="fr-FR"/>
        </w:rPr>
        <w:drawing>
          <wp:inline distT="0" distB="0" distL="0" distR="0" wp14:anchorId="773C631A" wp14:editId="0B75DBFA">
            <wp:extent cx="2964739" cy="3883704"/>
            <wp:effectExtent l="0" t="0" r="7620" b="254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 Fol. 8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94442" cy="3922613"/>
                    </a:xfrm>
                    <a:prstGeom prst="rect">
                      <a:avLst/>
                    </a:prstGeom>
                  </pic:spPr>
                </pic:pic>
              </a:graphicData>
            </a:graphic>
          </wp:inline>
        </w:drawing>
      </w:r>
    </w:p>
    <w:p w14:paraId="25EAF785" w14:textId="77777777" w:rsidR="00CD1206" w:rsidRPr="00426246" w:rsidRDefault="00CD1206" w:rsidP="00CD1206">
      <w:pPr>
        <w:jc w:val="center"/>
        <w:rPr>
          <w:rFonts w:cs="Times New Roman"/>
          <w:szCs w:val="24"/>
          <w:lang w:val="fr-FR"/>
        </w:rPr>
      </w:pPr>
      <w:r w:rsidRPr="00426246">
        <w:rPr>
          <w:rFonts w:cs="Times New Roman"/>
          <w:b/>
          <w:szCs w:val="24"/>
          <w:lang w:val="fr-FR"/>
        </w:rPr>
        <w:t>Fig. 4</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42267419" w14:textId="082D4B1D" w:rsidR="00CD1206" w:rsidRPr="00426246" w:rsidRDefault="00CD1206" w:rsidP="00CD1206">
      <w:pPr>
        <w:jc w:val="center"/>
        <w:rPr>
          <w:rFonts w:cs="Times New Roman"/>
          <w:lang w:val="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8r (miniature 4)</w:t>
      </w:r>
      <w:r w:rsidR="004327EF" w:rsidRPr="00426246">
        <w:rPr>
          <w:rFonts w:cs="Times New Roman"/>
          <w:lang w:val="fr-FR"/>
        </w:rPr>
        <w:t>.</w:t>
      </w:r>
      <w:r w:rsidR="00DC0338">
        <w:rPr>
          <w:rFonts w:cs="Times New Roman"/>
          <w:lang w:val="fr-FR"/>
        </w:rPr>
        <w:t xml:space="preserve"> © ÖNB.</w:t>
      </w:r>
    </w:p>
    <w:p w14:paraId="5840B833" w14:textId="77777777" w:rsidR="00CD1206" w:rsidRPr="00426246" w:rsidRDefault="00CD1206" w:rsidP="00C114A2">
      <w:pPr>
        <w:rPr>
          <w:rFonts w:cs="Times New Roman"/>
          <w:noProof/>
          <w:lang w:val="fr-FR" w:eastAsia="fr-FR"/>
        </w:rPr>
      </w:pPr>
      <w:r w:rsidRPr="00426246">
        <w:rPr>
          <w:rFonts w:cs="Times New Roman"/>
          <w:noProof/>
          <w:lang w:val="fr-FR" w:eastAsia="fr-FR"/>
        </w:rPr>
        <w:br w:type="page"/>
      </w:r>
    </w:p>
    <w:p w14:paraId="45E7638E" w14:textId="048A78C3" w:rsidR="00CD1206" w:rsidRPr="00426246" w:rsidRDefault="00492208" w:rsidP="00CD1206">
      <w:pPr>
        <w:jc w:val="center"/>
        <w:rPr>
          <w:rFonts w:cs="Times New Roman"/>
          <w:noProof/>
          <w:lang w:val="fr-FR" w:eastAsia="fr-FR"/>
        </w:rPr>
      </w:pPr>
      <w:r>
        <w:rPr>
          <w:rFonts w:cs="Times New Roman"/>
          <w:noProof/>
          <w:lang w:val="fr-FR" w:eastAsia="fr-FR"/>
        </w:rPr>
        <w:lastRenderedPageBreak/>
        <w:drawing>
          <wp:inline distT="0" distB="0" distL="0" distR="0" wp14:anchorId="4F477F98" wp14:editId="6A264C56">
            <wp:extent cx="2991917" cy="3868847"/>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 Fol. 13v.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08485" cy="3890272"/>
                    </a:xfrm>
                    <a:prstGeom prst="rect">
                      <a:avLst/>
                    </a:prstGeom>
                  </pic:spPr>
                </pic:pic>
              </a:graphicData>
            </a:graphic>
          </wp:inline>
        </w:drawing>
      </w:r>
    </w:p>
    <w:p w14:paraId="58E30F0F" w14:textId="77777777" w:rsidR="00CD1206" w:rsidRPr="00426246" w:rsidRDefault="00CD1206" w:rsidP="00CD1206">
      <w:pPr>
        <w:jc w:val="center"/>
        <w:rPr>
          <w:rFonts w:cs="Times New Roman"/>
          <w:szCs w:val="24"/>
          <w:lang w:val="fr-FR"/>
        </w:rPr>
      </w:pPr>
      <w:r w:rsidRPr="00426246">
        <w:rPr>
          <w:rFonts w:cs="Times New Roman"/>
          <w:b/>
          <w:szCs w:val="24"/>
          <w:lang w:val="fr-FR"/>
        </w:rPr>
        <w:t>Fig. 5</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19C58F70" w14:textId="1E0583D7" w:rsidR="00CD1206" w:rsidRPr="00426246" w:rsidRDefault="00CD1206" w:rsidP="00CD1206">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13v (miniature 5).</w:t>
      </w:r>
      <w:r w:rsidR="00DC0338">
        <w:rPr>
          <w:rFonts w:cs="Times New Roman"/>
          <w:lang w:val="fr-FR"/>
        </w:rPr>
        <w:t xml:space="preserve"> © ÖNB.</w:t>
      </w:r>
    </w:p>
    <w:p w14:paraId="4B1C7F1F" w14:textId="77777777" w:rsidR="00CD1206" w:rsidRPr="00426246" w:rsidRDefault="00CD1206">
      <w:pPr>
        <w:rPr>
          <w:rFonts w:cs="Times New Roman"/>
          <w:noProof/>
          <w:lang w:val="fr-FR" w:eastAsia="fr-FR"/>
        </w:rPr>
      </w:pPr>
    </w:p>
    <w:p w14:paraId="1F45B463" w14:textId="3D397A8A" w:rsidR="00CD1206" w:rsidRPr="00426246" w:rsidRDefault="00492208" w:rsidP="00CD1206">
      <w:pPr>
        <w:jc w:val="center"/>
        <w:rPr>
          <w:rFonts w:cs="Times New Roman"/>
          <w:noProof/>
          <w:lang w:val="fr-FR" w:eastAsia="fr-FR"/>
        </w:rPr>
      </w:pPr>
      <w:r>
        <w:rPr>
          <w:rFonts w:cs="Times New Roman"/>
          <w:noProof/>
          <w:lang w:val="fr-FR" w:eastAsia="fr-FR"/>
        </w:rPr>
        <w:drawing>
          <wp:inline distT="0" distB="0" distL="0" distR="0" wp14:anchorId="611EE13D" wp14:editId="0EB130BF">
            <wp:extent cx="3006547" cy="3975920"/>
            <wp:effectExtent l="0" t="0" r="3810" b="571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 Fol. 15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24930" cy="4000230"/>
                    </a:xfrm>
                    <a:prstGeom prst="rect">
                      <a:avLst/>
                    </a:prstGeom>
                  </pic:spPr>
                </pic:pic>
              </a:graphicData>
            </a:graphic>
          </wp:inline>
        </w:drawing>
      </w:r>
    </w:p>
    <w:p w14:paraId="5025F190" w14:textId="77777777" w:rsidR="00B63913" w:rsidRPr="00426246" w:rsidRDefault="00B63913" w:rsidP="00B63913">
      <w:pPr>
        <w:jc w:val="center"/>
        <w:rPr>
          <w:rFonts w:cs="Times New Roman"/>
          <w:szCs w:val="24"/>
          <w:lang w:val="fr-FR"/>
        </w:rPr>
      </w:pPr>
      <w:r w:rsidRPr="00426246">
        <w:rPr>
          <w:rFonts w:cs="Times New Roman"/>
          <w:b/>
          <w:szCs w:val="24"/>
          <w:lang w:val="fr-FR"/>
        </w:rPr>
        <w:t>Fig. 6</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51582795" w14:textId="3EA7CA35" w:rsidR="00CD1206" w:rsidRPr="00426246" w:rsidRDefault="00B63913" w:rsidP="00C114A2">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15r (miniature 6).</w:t>
      </w:r>
      <w:r w:rsidR="00DC0338">
        <w:rPr>
          <w:rFonts w:cs="Times New Roman"/>
          <w:lang w:val="fr-FR"/>
        </w:rPr>
        <w:t xml:space="preserve"> © ÖNB.</w:t>
      </w:r>
      <w:r w:rsidR="00CD1206" w:rsidRPr="00426246">
        <w:rPr>
          <w:rFonts w:cs="Times New Roman"/>
          <w:noProof/>
          <w:lang w:val="fr-FR" w:eastAsia="fr-FR"/>
        </w:rPr>
        <w:br w:type="page"/>
      </w:r>
    </w:p>
    <w:p w14:paraId="3DF361F6" w14:textId="44BC8F58" w:rsidR="00B63913" w:rsidRPr="00426246" w:rsidRDefault="00492208" w:rsidP="00B63913">
      <w:pPr>
        <w:jc w:val="center"/>
        <w:rPr>
          <w:rFonts w:cs="Times New Roman"/>
          <w:noProof/>
          <w:lang w:val="fr-FR" w:eastAsia="fr-FR"/>
        </w:rPr>
      </w:pPr>
      <w:r>
        <w:rPr>
          <w:rFonts w:cs="Times New Roman"/>
          <w:noProof/>
          <w:lang w:val="fr-FR" w:eastAsia="fr-FR"/>
        </w:rPr>
        <w:lastRenderedPageBreak/>
        <w:drawing>
          <wp:inline distT="0" distB="0" distL="0" distR="0" wp14:anchorId="10D3F851" wp14:editId="2966E7E1">
            <wp:extent cx="2873282" cy="3855110"/>
            <wp:effectExtent l="0" t="0" r="381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 Fol. 16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8089" cy="3874976"/>
                    </a:xfrm>
                    <a:prstGeom prst="rect">
                      <a:avLst/>
                    </a:prstGeom>
                  </pic:spPr>
                </pic:pic>
              </a:graphicData>
            </a:graphic>
          </wp:inline>
        </w:drawing>
      </w:r>
    </w:p>
    <w:p w14:paraId="3D01E43F" w14:textId="77777777" w:rsidR="00B63913" w:rsidRPr="00426246" w:rsidRDefault="00B63913" w:rsidP="00B63913">
      <w:pPr>
        <w:jc w:val="center"/>
        <w:rPr>
          <w:rFonts w:cs="Times New Roman"/>
          <w:szCs w:val="24"/>
          <w:lang w:val="fr-FR"/>
        </w:rPr>
      </w:pPr>
      <w:r w:rsidRPr="00426246">
        <w:rPr>
          <w:rFonts w:cs="Times New Roman"/>
          <w:b/>
          <w:szCs w:val="24"/>
          <w:lang w:val="fr-FR"/>
        </w:rPr>
        <w:t>Fig. 7</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0C9E227A" w14:textId="1C52FAE9" w:rsidR="00B63913" w:rsidRPr="00426246" w:rsidRDefault="00B63913" w:rsidP="00B63913">
      <w:pPr>
        <w:jc w:val="center"/>
        <w:rPr>
          <w:rFonts w:cs="Times New Roman"/>
          <w:lang w:val="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16r (miniature 7).</w:t>
      </w:r>
      <w:r w:rsidR="00DC0338">
        <w:rPr>
          <w:rFonts w:cs="Times New Roman"/>
          <w:lang w:val="fr-FR"/>
        </w:rPr>
        <w:t xml:space="preserve"> © ÖNB.</w:t>
      </w:r>
    </w:p>
    <w:p w14:paraId="299D50C7" w14:textId="77777777" w:rsidR="00B63913" w:rsidRPr="00426246" w:rsidRDefault="00B63913" w:rsidP="00B63913">
      <w:pPr>
        <w:rPr>
          <w:rFonts w:cs="Times New Roman"/>
          <w:lang w:val="fr-FR"/>
        </w:rPr>
      </w:pPr>
    </w:p>
    <w:p w14:paraId="1330AD73" w14:textId="1BC6EE6F" w:rsidR="00B63913" w:rsidRPr="00426246" w:rsidRDefault="00492208" w:rsidP="00B63913">
      <w:pPr>
        <w:jc w:val="center"/>
        <w:rPr>
          <w:rFonts w:cs="Times New Roman"/>
          <w:noProof/>
          <w:lang w:val="fr-FR" w:eastAsia="fr-FR"/>
        </w:rPr>
      </w:pPr>
      <w:r>
        <w:rPr>
          <w:rFonts w:cs="Times New Roman"/>
          <w:noProof/>
          <w:lang w:val="fr-FR" w:eastAsia="fr-FR"/>
        </w:rPr>
        <w:drawing>
          <wp:inline distT="0" distB="0" distL="0" distR="0" wp14:anchorId="39B5E966" wp14:editId="261C2D23">
            <wp:extent cx="2885131" cy="4131794"/>
            <wp:effectExtent l="0" t="0" r="0" b="254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 Fol. 18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10123" cy="4167585"/>
                    </a:xfrm>
                    <a:prstGeom prst="rect">
                      <a:avLst/>
                    </a:prstGeom>
                  </pic:spPr>
                </pic:pic>
              </a:graphicData>
            </a:graphic>
          </wp:inline>
        </w:drawing>
      </w:r>
    </w:p>
    <w:p w14:paraId="4D7ACF5F" w14:textId="77777777" w:rsidR="00B63913" w:rsidRPr="00426246" w:rsidRDefault="00B63913" w:rsidP="00B63913">
      <w:pPr>
        <w:jc w:val="center"/>
        <w:rPr>
          <w:rFonts w:cs="Times New Roman"/>
          <w:szCs w:val="24"/>
          <w:lang w:val="fr-FR"/>
        </w:rPr>
      </w:pPr>
      <w:r w:rsidRPr="00426246">
        <w:rPr>
          <w:rFonts w:cs="Times New Roman"/>
          <w:b/>
          <w:szCs w:val="24"/>
          <w:lang w:val="fr-FR"/>
        </w:rPr>
        <w:t>Fig. 8</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7B724AFF" w14:textId="342B217F" w:rsidR="00B63913" w:rsidRPr="00426246" w:rsidRDefault="00B63913" w:rsidP="004327EF">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18r (miniature 8).</w:t>
      </w:r>
      <w:r w:rsidR="00DC0338">
        <w:rPr>
          <w:rFonts w:cs="Times New Roman"/>
          <w:lang w:val="fr-FR"/>
        </w:rPr>
        <w:t xml:space="preserve"> © ÖNB.</w:t>
      </w:r>
      <w:r w:rsidRPr="00426246">
        <w:rPr>
          <w:rFonts w:cs="Times New Roman"/>
          <w:noProof/>
          <w:lang w:val="fr-FR" w:eastAsia="fr-FR"/>
        </w:rPr>
        <w:br w:type="page"/>
      </w:r>
    </w:p>
    <w:p w14:paraId="6AB41085" w14:textId="27A4CA52" w:rsidR="00B63913" w:rsidRPr="00426246" w:rsidRDefault="00492208" w:rsidP="00B63913">
      <w:pPr>
        <w:jc w:val="center"/>
        <w:rPr>
          <w:rFonts w:cs="Times New Roman"/>
          <w:noProof/>
          <w:lang w:val="fr-FR" w:eastAsia="fr-FR"/>
        </w:rPr>
      </w:pPr>
      <w:r>
        <w:rPr>
          <w:rFonts w:cs="Times New Roman"/>
          <w:noProof/>
          <w:lang w:val="fr-FR" w:eastAsia="fr-FR"/>
        </w:rPr>
        <w:lastRenderedPageBreak/>
        <w:drawing>
          <wp:inline distT="0" distB="0" distL="0" distR="0" wp14:anchorId="77F264E2" wp14:editId="0833C6D6">
            <wp:extent cx="3043123" cy="4042738"/>
            <wp:effectExtent l="0" t="0" r="508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 Fol. 19v.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73780" cy="4083465"/>
                    </a:xfrm>
                    <a:prstGeom prst="rect">
                      <a:avLst/>
                    </a:prstGeom>
                  </pic:spPr>
                </pic:pic>
              </a:graphicData>
            </a:graphic>
          </wp:inline>
        </w:drawing>
      </w:r>
    </w:p>
    <w:p w14:paraId="18EAB023" w14:textId="77777777" w:rsidR="00B63913" w:rsidRPr="00426246" w:rsidRDefault="00B63913" w:rsidP="00B63913">
      <w:pPr>
        <w:jc w:val="center"/>
        <w:rPr>
          <w:rFonts w:cs="Times New Roman"/>
          <w:szCs w:val="24"/>
          <w:lang w:val="fr-FR"/>
        </w:rPr>
      </w:pPr>
      <w:r w:rsidRPr="00426246">
        <w:rPr>
          <w:rFonts w:cs="Times New Roman"/>
          <w:b/>
          <w:szCs w:val="24"/>
          <w:lang w:val="fr-FR"/>
        </w:rPr>
        <w:t>Fig. 9</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7E73DED1" w14:textId="38066D67" w:rsidR="00B63913" w:rsidRPr="00426246" w:rsidRDefault="00B63913" w:rsidP="00B63913">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19v (miniature 9).</w:t>
      </w:r>
      <w:r w:rsidR="00DC0338">
        <w:rPr>
          <w:rFonts w:cs="Times New Roman"/>
          <w:lang w:val="fr-FR"/>
        </w:rPr>
        <w:t xml:space="preserve"> © ÖNB.</w:t>
      </w:r>
    </w:p>
    <w:p w14:paraId="3E37E94B" w14:textId="77777777" w:rsidR="00B63913" w:rsidRPr="00426246" w:rsidRDefault="00B63913">
      <w:pPr>
        <w:rPr>
          <w:rFonts w:cs="Times New Roman"/>
          <w:noProof/>
          <w:lang w:val="fr-FR" w:eastAsia="fr-FR"/>
        </w:rPr>
      </w:pPr>
    </w:p>
    <w:p w14:paraId="01FDB558" w14:textId="0E698750" w:rsidR="00B63913" w:rsidRPr="00426246" w:rsidRDefault="00492208" w:rsidP="00B63913">
      <w:pPr>
        <w:jc w:val="center"/>
        <w:rPr>
          <w:rFonts w:cs="Times New Roman"/>
          <w:noProof/>
          <w:lang w:val="fr-FR" w:eastAsia="fr-FR"/>
        </w:rPr>
      </w:pPr>
      <w:r>
        <w:rPr>
          <w:rFonts w:cs="Times New Roman"/>
          <w:noProof/>
          <w:lang w:val="fr-FR" w:eastAsia="fr-FR"/>
        </w:rPr>
        <w:drawing>
          <wp:inline distT="0" distB="0" distL="0" distR="0" wp14:anchorId="0178C0A3" wp14:editId="4561AB96">
            <wp:extent cx="3042861" cy="3762991"/>
            <wp:effectExtent l="0" t="0" r="5715"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0. Fol. 21v.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65131" cy="3790532"/>
                    </a:xfrm>
                    <a:prstGeom prst="rect">
                      <a:avLst/>
                    </a:prstGeom>
                  </pic:spPr>
                </pic:pic>
              </a:graphicData>
            </a:graphic>
          </wp:inline>
        </w:drawing>
      </w:r>
    </w:p>
    <w:p w14:paraId="7D22B54D" w14:textId="77777777" w:rsidR="00B63913" w:rsidRPr="00426246" w:rsidRDefault="00B63913" w:rsidP="00B63913">
      <w:pPr>
        <w:jc w:val="center"/>
        <w:rPr>
          <w:rFonts w:cs="Times New Roman"/>
          <w:szCs w:val="24"/>
          <w:lang w:val="fr-FR"/>
        </w:rPr>
      </w:pPr>
      <w:r w:rsidRPr="00426246">
        <w:rPr>
          <w:rFonts w:cs="Times New Roman"/>
          <w:b/>
          <w:szCs w:val="24"/>
          <w:lang w:val="fr-FR"/>
        </w:rPr>
        <w:t>Fig. 10</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37923DFE" w14:textId="027F53DF" w:rsidR="00B63913" w:rsidRPr="00426246" w:rsidRDefault="00B63913" w:rsidP="00B63913">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21v (miniature 10).</w:t>
      </w:r>
      <w:r w:rsidR="00DC0338">
        <w:rPr>
          <w:rFonts w:cs="Times New Roman"/>
          <w:lang w:val="fr-FR"/>
        </w:rPr>
        <w:t xml:space="preserve"> © ÖNB.</w:t>
      </w:r>
    </w:p>
    <w:p w14:paraId="0060FCCA" w14:textId="77777777" w:rsidR="00B63913" w:rsidRPr="00426246" w:rsidRDefault="00B63913">
      <w:pPr>
        <w:rPr>
          <w:rFonts w:cs="Times New Roman"/>
          <w:noProof/>
          <w:lang w:val="fr-FR" w:eastAsia="fr-FR"/>
        </w:rPr>
      </w:pPr>
      <w:r w:rsidRPr="00426246">
        <w:rPr>
          <w:rFonts w:cs="Times New Roman"/>
          <w:noProof/>
          <w:lang w:val="fr-FR" w:eastAsia="fr-FR"/>
        </w:rPr>
        <w:br w:type="page"/>
      </w:r>
    </w:p>
    <w:p w14:paraId="23CE77C0" w14:textId="3E5EF931" w:rsidR="00B63913" w:rsidRPr="00426246" w:rsidRDefault="00492208" w:rsidP="00B63913">
      <w:pPr>
        <w:jc w:val="center"/>
        <w:rPr>
          <w:rFonts w:cs="Times New Roman"/>
          <w:noProof/>
          <w:lang w:val="fr-FR" w:eastAsia="fr-FR"/>
        </w:rPr>
      </w:pPr>
      <w:r>
        <w:rPr>
          <w:rFonts w:cs="Times New Roman"/>
          <w:noProof/>
          <w:lang w:val="fr-FR" w:eastAsia="fr-FR"/>
        </w:rPr>
        <w:lastRenderedPageBreak/>
        <w:drawing>
          <wp:inline distT="0" distB="0" distL="0" distR="0" wp14:anchorId="5C8AAA76" wp14:editId="579D26A5">
            <wp:extent cx="2924209" cy="3855110"/>
            <wp:effectExtent l="0" t="0" r="9525"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 Fol. 23v.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46720" cy="3884788"/>
                    </a:xfrm>
                    <a:prstGeom prst="rect">
                      <a:avLst/>
                    </a:prstGeom>
                  </pic:spPr>
                </pic:pic>
              </a:graphicData>
            </a:graphic>
          </wp:inline>
        </w:drawing>
      </w:r>
    </w:p>
    <w:p w14:paraId="42D4B43A" w14:textId="77777777" w:rsidR="00B63913" w:rsidRPr="00426246" w:rsidRDefault="00B63913" w:rsidP="00B63913">
      <w:pPr>
        <w:jc w:val="center"/>
        <w:rPr>
          <w:rFonts w:cs="Times New Roman"/>
          <w:szCs w:val="24"/>
          <w:lang w:val="fr-FR"/>
        </w:rPr>
      </w:pPr>
      <w:r w:rsidRPr="00426246">
        <w:rPr>
          <w:rFonts w:cs="Times New Roman"/>
          <w:b/>
          <w:szCs w:val="24"/>
          <w:lang w:val="fr-FR"/>
        </w:rPr>
        <w:t>Fig. 11</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7512F520" w14:textId="42672539" w:rsidR="00B63913" w:rsidRPr="00426246" w:rsidRDefault="00B63913" w:rsidP="00B63913">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23v (miniature 11).</w:t>
      </w:r>
      <w:r w:rsidR="00DC0338">
        <w:rPr>
          <w:rFonts w:cs="Times New Roman"/>
          <w:lang w:val="fr-FR"/>
        </w:rPr>
        <w:t xml:space="preserve"> © ÖNB.</w:t>
      </w:r>
    </w:p>
    <w:p w14:paraId="7352C794" w14:textId="77777777" w:rsidR="00B63913" w:rsidRPr="00426246" w:rsidRDefault="00B63913">
      <w:pPr>
        <w:rPr>
          <w:rFonts w:cs="Times New Roman"/>
          <w:noProof/>
          <w:lang w:val="fr-FR" w:eastAsia="fr-FR"/>
        </w:rPr>
      </w:pPr>
    </w:p>
    <w:p w14:paraId="49BF7BD1" w14:textId="654B75F5" w:rsidR="00B63913" w:rsidRPr="00426246" w:rsidRDefault="00492208" w:rsidP="00B63913">
      <w:pPr>
        <w:jc w:val="center"/>
        <w:rPr>
          <w:rFonts w:cs="Times New Roman"/>
          <w:noProof/>
          <w:lang w:val="fr-FR" w:eastAsia="fr-FR"/>
        </w:rPr>
      </w:pPr>
      <w:r>
        <w:rPr>
          <w:rFonts w:cs="Times New Roman"/>
          <w:noProof/>
          <w:lang w:val="fr-FR" w:eastAsia="fr-FR"/>
        </w:rPr>
        <w:drawing>
          <wp:inline distT="0" distB="0" distL="0" distR="0" wp14:anchorId="1AF92015" wp14:editId="23ACA4DE">
            <wp:extent cx="2906589" cy="3964839"/>
            <wp:effectExtent l="0" t="0" r="825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2. Fol. 25v.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45743" cy="4018248"/>
                    </a:xfrm>
                    <a:prstGeom prst="rect">
                      <a:avLst/>
                    </a:prstGeom>
                  </pic:spPr>
                </pic:pic>
              </a:graphicData>
            </a:graphic>
          </wp:inline>
        </w:drawing>
      </w:r>
    </w:p>
    <w:p w14:paraId="51FDCEED" w14:textId="77777777" w:rsidR="00B63913" w:rsidRPr="00426246" w:rsidRDefault="00B63913" w:rsidP="00B63913">
      <w:pPr>
        <w:jc w:val="center"/>
        <w:rPr>
          <w:rFonts w:cs="Times New Roman"/>
          <w:szCs w:val="24"/>
          <w:lang w:val="fr-FR"/>
        </w:rPr>
      </w:pPr>
      <w:r w:rsidRPr="00426246">
        <w:rPr>
          <w:rFonts w:cs="Times New Roman"/>
          <w:b/>
          <w:szCs w:val="24"/>
          <w:lang w:val="fr-FR"/>
        </w:rPr>
        <w:t>Fig. 12</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10F83750" w14:textId="70AABF27" w:rsidR="00B63913" w:rsidRPr="00426246" w:rsidRDefault="00B63913" w:rsidP="00B63913">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25v (miniature 12).</w:t>
      </w:r>
      <w:r w:rsidR="00DC0338">
        <w:rPr>
          <w:rFonts w:cs="Times New Roman"/>
          <w:lang w:val="fr-FR"/>
        </w:rPr>
        <w:t xml:space="preserve"> © ÖNB.</w:t>
      </w:r>
    </w:p>
    <w:p w14:paraId="1D6EAA0B" w14:textId="77777777" w:rsidR="00B63913" w:rsidRPr="00426246" w:rsidRDefault="00B63913">
      <w:pPr>
        <w:rPr>
          <w:rFonts w:cs="Times New Roman"/>
          <w:noProof/>
          <w:lang w:val="fr-FR" w:eastAsia="fr-FR"/>
        </w:rPr>
      </w:pPr>
      <w:r w:rsidRPr="00426246">
        <w:rPr>
          <w:rFonts w:cs="Times New Roman"/>
          <w:noProof/>
          <w:lang w:val="fr-FR" w:eastAsia="fr-FR"/>
        </w:rPr>
        <w:br w:type="page"/>
      </w:r>
    </w:p>
    <w:p w14:paraId="397E2164" w14:textId="6830AA9B" w:rsidR="00B63913" w:rsidRPr="00426246" w:rsidRDefault="00492208" w:rsidP="00B63913">
      <w:pPr>
        <w:jc w:val="center"/>
        <w:rPr>
          <w:rFonts w:cs="Times New Roman"/>
          <w:noProof/>
          <w:lang w:val="fr-FR" w:eastAsia="fr-FR"/>
        </w:rPr>
      </w:pPr>
      <w:r>
        <w:rPr>
          <w:rFonts w:cs="Times New Roman"/>
          <w:noProof/>
          <w:lang w:val="fr-FR" w:eastAsia="fr-FR"/>
        </w:rPr>
        <w:lastRenderedPageBreak/>
        <w:drawing>
          <wp:inline distT="0" distB="0" distL="0" distR="0" wp14:anchorId="2E0DF8C4" wp14:editId="16F8968B">
            <wp:extent cx="2915191" cy="3979468"/>
            <wp:effectExtent l="0" t="0" r="0" b="254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3. Fol. 27v.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32841" cy="4003562"/>
                    </a:xfrm>
                    <a:prstGeom prst="rect">
                      <a:avLst/>
                    </a:prstGeom>
                  </pic:spPr>
                </pic:pic>
              </a:graphicData>
            </a:graphic>
          </wp:inline>
        </w:drawing>
      </w:r>
    </w:p>
    <w:p w14:paraId="36D3D86A" w14:textId="77777777" w:rsidR="00B63913" w:rsidRPr="00426246" w:rsidRDefault="00B63913" w:rsidP="00B63913">
      <w:pPr>
        <w:jc w:val="center"/>
        <w:rPr>
          <w:rFonts w:cs="Times New Roman"/>
          <w:szCs w:val="24"/>
          <w:lang w:val="fr-FR"/>
        </w:rPr>
      </w:pPr>
      <w:r w:rsidRPr="00426246">
        <w:rPr>
          <w:rFonts w:cs="Times New Roman"/>
          <w:b/>
          <w:szCs w:val="24"/>
          <w:lang w:val="fr-FR"/>
        </w:rPr>
        <w:t>Fig. 13</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7822213D" w14:textId="2D761572" w:rsidR="00B63913" w:rsidRPr="00426246" w:rsidRDefault="00B63913" w:rsidP="00B63913">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27v (miniature 13).</w:t>
      </w:r>
      <w:r w:rsidR="00DC0338">
        <w:rPr>
          <w:rFonts w:cs="Times New Roman"/>
          <w:lang w:val="fr-FR"/>
        </w:rPr>
        <w:t xml:space="preserve"> © ÖNB.</w:t>
      </w:r>
    </w:p>
    <w:p w14:paraId="50620CFB" w14:textId="77777777" w:rsidR="00B63913" w:rsidRPr="00426246" w:rsidRDefault="00B63913">
      <w:pPr>
        <w:rPr>
          <w:rFonts w:cs="Times New Roman"/>
          <w:noProof/>
          <w:lang w:val="fr-FR" w:eastAsia="fr-FR"/>
        </w:rPr>
      </w:pPr>
    </w:p>
    <w:p w14:paraId="5C98E1B5" w14:textId="56DEF2E2" w:rsidR="00B63913" w:rsidRPr="00426246" w:rsidRDefault="00492208" w:rsidP="00B63913">
      <w:pPr>
        <w:jc w:val="center"/>
        <w:rPr>
          <w:rFonts w:cs="Times New Roman"/>
          <w:noProof/>
          <w:lang w:val="fr-FR" w:eastAsia="fr-FR"/>
        </w:rPr>
      </w:pPr>
      <w:r>
        <w:rPr>
          <w:rFonts w:cs="Times New Roman"/>
          <w:noProof/>
          <w:lang w:val="fr-FR" w:eastAsia="fr-FR"/>
        </w:rPr>
        <w:drawing>
          <wp:inline distT="0" distB="0" distL="0" distR="0" wp14:anchorId="4218ACF5" wp14:editId="05F3478F">
            <wp:extent cx="2931764" cy="3818534"/>
            <wp:effectExtent l="0" t="0" r="254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4. Fol. 28v.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83795" cy="3886302"/>
                    </a:xfrm>
                    <a:prstGeom prst="rect">
                      <a:avLst/>
                    </a:prstGeom>
                  </pic:spPr>
                </pic:pic>
              </a:graphicData>
            </a:graphic>
          </wp:inline>
        </w:drawing>
      </w:r>
    </w:p>
    <w:p w14:paraId="7017C580" w14:textId="77777777" w:rsidR="00B63913" w:rsidRPr="00426246" w:rsidRDefault="00B63913" w:rsidP="00B63913">
      <w:pPr>
        <w:jc w:val="center"/>
        <w:rPr>
          <w:rFonts w:cs="Times New Roman"/>
          <w:szCs w:val="24"/>
          <w:lang w:val="fr-FR"/>
        </w:rPr>
      </w:pPr>
      <w:r w:rsidRPr="00426246">
        <w:rPr>
          <w:rFonts w:cs="Times New Roman"/>
          <w:b/>
          <w:szCs w:val="24"/>
          <w:lang w:val="fr-FR"/>
        </w:rPr>
        <w:t>Fig. 1</w:t>
      </w:r>
      <w:r w:rsidR="004327EF" w:rsidRPr="00426246">
        <w:rPr>
          <w:rFonts w:cs="Times New Roman"/>
          <w:b/>
          <w:szCs w:val="24"/>
          <w:lang w:val="fr-FR"/>
        </w:rPr>
        <w:t>4</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5B00BD27" w14:textId="0EBE5910" w:rsidR="00B63913" w:rsidRPr="00426246" w:rsidRDefault="00B63913" w:rsidP="00B63913">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2</w:t>
      </w:r>
      <w:r w:rsidR="004327EF" w:rsidRPr="00426246">
        <w:rPr>
          <w:rFonts w:cs="Times New Roman"/>
          <w:lang w:val="fr-FR"/>
        </w:rPr>
        <w:t>8</w:t>
      </w:r>
      <w:r w:rsidRPr="00426246">
        <w:rPr>
          <w:rFonts w:cs="Times New Roman"/>
          <w:lang w:val="fr-FR"/>
        </w:rPr>
        <w:t>v (miniature 1</w:t>
      </w:r>
      <w:r w:rsidR="004327EF" w:rsidRPr="00426246">
        <w:rPr>
          <w:rFonts w:cs="Times New Roman"/>
          <w:lang w:val="fr-FR"/>
        </w:rPr>
        <w:t>4</w:t>
      </w:r>
      <w:r w:rsidRPr="00426246">
        <w:rPr>
          <w:rFonts w:cs="Times New Roman"/>
          <w:lang w:val="fr-FR"/>
        </w:rPr>
        <w:t>).</w:t>
      </w:r>
      <w:r w:rsidR="00DC0338">
        <w:rPr>
          <w:rFonts w:cs="Times New Roman"/>
          <w:lang w:val="fr-FR"/>
        </w:rPr>
        <w:t xml:space="preserve"> © ÖNB.</w:t>
      </w:r>
    </w:p>
    <w:p w14:paraId="46657289" w14:textId="77777777" w:rsidR="00B63913" w:rsidRPr="00426246" w:rsidRDefault="00B63913">
      <w:pPr>
        <w:rPr>
          <w:rFonts w:cs="Times New Roman"/>
          <w:noProof/>
          <w:lang w:val="fr-FR" w:eastAsia="fr-FR"/>
        </w:rPr>
      </w:pPr>
      <w:r w:rsidRPr="00426246">
        <w:rPr>
          <w:rFonts w:cs="Times New Roman"/>
          <w:noProof/>
          <w:lang w:val="fr-FR" w:eastAsia="fr-FR"/>
        </w:rPr>
        <w:br w:type="page"/>
      </w:r>
    </w:p>
    <w:p w14:paraId="3CE7C4CA" w14:textId="46757953" w:rsidR="004327EF" w:rsidRPr="00426246" w:rsidRDefault="00492208" w:rsidP="004327EF">
      <w:pPr>
        <w:jc w:val="center"/>
        <w:rPr>
          <w:rFonts w:cs="Times New Roman"/>
          <w:noProof/>
          <w:lang w:val="fr-FR" w:eastAsia="fr-FR"/>
        </w:rPr>
      </w:pPr>
      <w:r>
        <w:rPr>
          <w:rFonts w:cs="Times New Roman"/>
          <w:noProof/>
          <w:lang w:val="fr-FR" w:eastAsia="fr-FR"/>
        </w:rPr>
        <w:lastRenderedPageBreak/>
        <w:drawing>
          <wp:inline distT="0" distB="0" distL="0" distR="0" wp14:anchorId="23BC2D76" wp14:editId="5E805CAC">
            <wp:extent cx="2963161" cy="3840480"/>
            <wp:effectExtent l="0" t="0" r="8890" b="762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5. Fol. 29v.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81470" cy="3864209"/>
                    </a:xfrm>
                    <a:prstGeom prst="rect">
                      <a:avLst/>
                    </a:prstGeom>
                  </pic:spPr>
                </pic:pic>
              </a:graphicData>
            </a:graphic>
          </wp:inline>
        </w:drawing>
      </w:r>
    </w:p>
    <w:p w14:paraId="22755D1D" w14:textId="77777777" w:rsidR="004327EF" w:rsidRPr="00426246" w:rsidRDefault="004327EF" w:rsidP="004327EF">
      <w:pPr>
        <w:jc w:val="center"/>
        <w:rPr>
          <w:rFonts w:cs="Times New Roman"/>
          <w:szCs w:val="24"/>
          <w:lang w:val="fr-FR"/>
        </w:rPr>
      </w:pPr>
      <w:r w:rsidRPr="00426246">
        <w:rPr>
          <w:rFonts w:cs="Times New Roman"/>
          <w:b/>
          <w:szCs w:val="24"/>
          <w:lang w:val="fr-FR"/>
        </w:rPr>
        <w:t>Fig. 15</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0B81F250" w14:textId="78CABD1E" w:rsidR="004327EF" w:rsidRPr="00426246" w:rsidRDefault="004327EF" w:rsidP="004327EF">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29v (miniature 15).</w:t>
      </w:r>
      <w:r w:rsidR="00DC0338">
        <w:rPr>
          <w:rFonts w:cs="Times New Roman"/>
          <w:lang w:val="fr-FR"/>
        </w:rPr>
        <w:t xml:space="preserve"> © ÖNB.</w:t>
      </w:r>
    </w:p>
    <w:p w14:paraId="13399333" w14:textId="77777777" w:rsidR="004327EF" w:rsidRPr="00426246" w:rsidRDefault="004327EF">
      <w:pPr>
        <w:rPr>
          <w:rFonts w:cs="Times New Roman"/>
          <w:noProof/>
          <w:lang w:val="fr-FR" w:eastAsia="fr-FR"/>
        </w:rPr>
      </w:pPr>
    </w:p>
    <w:p w14:paraId="22D0BE7B" w14:textId="2754E0C9" w:rsidR="004327EF" w:rsidRPr="00426246" w:rsidRDefault="00492208" w:rsidP="00D72BC8">
      <w:pPr>
        <w:jc w:val="center"/>
        <w:rPr>
          <w:rFonts w:cs="Times New Roman"/>
          <w:noProof/>
          <w:lang w:val="fr-FR" w:eastAsia="fr-FR"/>
        </w:rPr>
      </w:pPr>
      <w:r>
        <w:rPr>
          <w:rFonts w:cs="Times New Roman"/>
          <w:noProof/>
          <w:lang w:val="fr-FR" w:eastAsia="fr-FR"/>
        </w:rPr>
        <w:drawing>
          <wp:inline distT="0" distB="0" distL="0" distR="0" wp14:anchorId="7E405077" wp14:editId="1D226F79">
            <wp:extent cx="2948025" cy="3842639"/>
            <wp:effectExtent l="0" t="0" r="5080" b="571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6. Fol. 31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85816" cy="3891898"/>
                    </a:xfrm>
                    <a:prstGeom prst="rect">
                      <a:avLst/>
                    </a:prstGeom>
                  </pic:spPr>
                </pic:pic>
              </a:graphicData>
            </a:graphic>
          </wp:inline>
        </w:drawing>
      </w:r>
    </w:p>
    <w:p w14:paraId="3D283BF1" w14:textId="77777777" w:rsidR="00D72BC8" w:rsidRPr="00426246" w:rsidRDefault="00D72BC8" w:rsidP="00D72BC8">
      <w:pPr>
        <w:jc w:val="center"/>
        <w:rPr>
          <w:rFonts w:cs="Times New Roman"/>
          <w:szCs w:val="24"/>
          <w:lang w:val="fr-FR"/>
        </w:rPr>
      </w:pPr>
      <w:r w:rsidRPr="00426246">
        <w:rPr>
          <w:rFonts w:cs="Times New Roman"/>
          <w:b/>
          <w:szCs w:val="24"/>
          <w:lang w:val="fr-FR"/>
        </w:rPr>
        <w:t>Fig. 16</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4B905C6D" w14:textId="10BD03FF"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31r (miniature 16).</w:t>
      </w:r>
      <w:r w:rsidR="00DC0338">
        <w:rPr>
          <w:rFonts w:cs="Times New Roman"/>
          <w:lang w:val="fr-FR"/>
        </w:rPr>
        <w:t xml:space="preserve"> © ÖNB.</w:t>
      </w:r>
    </w:p>
    <w:p w14:paraId="7C368D32" w14:textId="77777777" w:rsidR="004327EF" w:rsidRPr="00426246" w:rsidRDefault="004327EF">
      <w:pPr>
        <w:rPr>
          <w:rFonts w:cs="Times New Roman"/>
          <w:noProof/>
          <w:lang w:val="fr-FR" w:eastAsia="fr-FR"/>
        </w:rPr>
      </w:pPr>
      <w:r w:rsidRPr="00426246">
        <w:rPr>
          <w:rFonts w:cs="Times New Roman"/>
          <w:noProof/>
          <w:lang w:val="fr-FR" w:eastAsia="fr-FR"/>
        </w:rPr>
        <w:br w:type="page"/>
      </w:r>
    </w:p>
    <w:p w14:paraId="53D3C1EE" w14:textId="25ED33D6" w:rsidR="00D72BC8" w:rsidRPr="00426246" w:rsidRDefault="00492208" w:rsidP="00D72BC8">
      <w:pPr>
        <w:jc w:val="center"/>
        <w:rPr>
          <w:rFonts w:cs="Times New Roman"/>
          <w:noProof/>
          <w:lang w:val="fr-FR" w:eastAsia="fr-FR"/>
        </w:rPr>
      </w:pPr>
      <w:r>
        <w:rPr>
          <w:rFonts w:cs="Times New Roman"/>
          <w:noProof/>
          <w:lang w:val="fr-FR" w:eastAsia="fr-FR"/>
        </w:rPr>
        <w:lastRenderedPageBreak/>
        <w:drawing>
          <wp:inline distT="0" distB="0" distL="0" distR="0" wp14:anchorId="17EA5729" wp14:editId="250A1CBE">
            <wp:extent cx="3028493" cy="3784616"/>
            <wp:effectExtent l="0" t="0" r="635" b="635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7. Fol. 32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6009" cy="3831499"/>
                    </a:xfrm>
                    <a:prstGeom prst="rect">
                      <a:avLst/>
                    </a:prstGeom>
                  </pic:spPr>
                </pic:pic>
              </a:graphicData>
            </a:graphic>
          </wp:inline>
        </w:drawing>
      </w:r>
    </w:p>
    <w:p w14:paraId="7DC3B095" w14:textId="77777777" w:rsidR="00D72BC8" w:rsidRPr="00426246" w:rsidRDefault="00D72BC8" w:rsidP="00D72BC8">
      <w:pPr>
        <w:jc w:val="center"/>
        <w:rPr>
          <w:rFonts w:cs="Times New Roman"/>
          <w:szCs w:val="24"/>
          <w:lang w:val="fr-FR"/>
        </w:rPr>
      </w:pPr>
      <w:r w:rsidRPr="00426246">
        <w:rPr>
          <w:rFonts w:cs="Times New Roman"/>
          <w:b/>
          <w:szCs w:val="24"/>
          <w:lang w:val="fr-FR"/>
        </w:rPr>
        <w:t>Fig. 17</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575A3E43" w14:textId="4357B5CB"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32r (miniature 17).</w:t>
      </w:r>
      <w:r w:rsidR="00DC0338">
        <w:rPr>
          <w:rFonts w:cs="Times New Roman"/>
          <w:lang w:val="fr-FR"/>
        </w:rPr>
        <w:t xml:space="preserve"> © ÖNB.</w:t>
      </w:r>
    </w:p>
    <w:p w14:paraId="3C136D2D" w14:textId="77777777" w:rsidR="00D72BC8" w:rsidRPr="00426246" w:rsidRDefault="00D72BC8">
      <w:pPr>
        <w:rPr>
          <w:rFonts w:cs="Times New Roman"/>
          <w:noProof/>
          <w:lang w:val="fr-FR" w:eastAsia="fr-FR"/>
        </w:rPr>
      </w:pPr>
    </w:p>
    <w:p w14:paraId="50503336" w14:textId="40DF6489" w:rsidR="00D72BC8" w:rsidRPr="00426246" w:rsidRDefault="00C114A2" w:rsidP="00D72BC8">
      <w:pPr>
        <w:jc w:val="center"/>
        <w:rPr>
          <w:rFonts w:cs="Times New Roman"/>
          <w:noProof/>
          <w:lang w:val="fr-FR" w:eastAsia="fr-FR"/>
        </w:rPr>
      </w:pPr>
      <w:r>
        <w:rPr>
          <w:rFonts w:cs="Times New Roman"/>
          <w:noProof/>
          <w:lang w:val="fr-FR" w:eastAsia="fr-FR"/>
        </w:rPr>
        <w:drawing>
          <wp:inline distT="0" distB="0" distL="0" distR="0" wp14:anchorId="5520B934" wp14:editId="105DB816">
            <wp:extent cx="3060033" cy="4111751"/>
            <wp:effectExtent l="0" t="0" r="7620" b="317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8. Fol. 33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67068" cy="4121204"/>
                    </a:xfrm>
                    <a:prstGeom prst="rect">
                      <a:avLst/>
                    </a:prstGeom>
                  </pic:spPr>
                </pic:pic>
              </a:graphicData>
            </a:graphic>
          </wp:inline>
        </w:drawing>
      </w:r>
    </w:p>
    <w:p w14:paraId="2FC96C9E" w14:textId="77777777" w:rsidR="00D72BC8" w:rsidRPr="00426246" w:rsidRDefault="00D72BC8" w:rsidP="00D72BC8">
      <w:pPr>
        <w:jc w:val="center"/>
        <w:rPr>
          <w:rFonts w:cs="Times New Roman"/>
          <w:szCs w:val="24"/>
          <w:lang w:val="fr-FR"/>
        </w:rPr>
      </w:pPr>
      <w:r w:rsidRPr="00426246">
        <w:rPr>
          <w:rFonts w:cs="Times New Roman"/>
          <w:b/>
          <w:szCs w:val="24"/>
          <w:lang w:val="fr-FR"/>
        </w:rPr>
        <w:t>Fig. 18</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5D58C69C" w14:textId="084DA290"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33r (miniature 18).</w:t>
      </w:r>
      <w:r w:rsidR="00DC0338">
        <w:rPr>
          <w:rFonts w:cs="Times New Roman"/>
          <w:lang w:val="fr-FR"/>
        </w:rPr>
        <w:t xml:space="preserve"> © ÖNB.</w:t>
      </w:r>
      <w:r w:rsidRPr="00426246">
        <w:rPr>
          <w:rFonts w:cs="Times New Roman"/>
          <w:noProof/>
          <w:lang w:val="fr-FR" w:eastAsia="fr-FR"/>
        </w:rPr>
        <w:br w:type="page"/>
      </w:r>
    </w:p>
    <w:p w14:paraId="31C82703" w14:textId="2253EA7C" w:rsidR="00D72BC8" w:rsidRPr="00426246" w:rsidRDefault="00C114A2" w:rsidP="00D72BC8">
      <w:pPr>
        <w:jc w:val="center"/>
        <w:rPr>
          <w:rFonts w:cs="Times New Roman"/>
          <w:noProof/>
          <w:lang w:val="fr-FR" w:eastAsia="fr-FR"/>
        </w:rPr>
      </w:pPr>
      <w:r>
        <w:rPr>
          <w:rFonts w:cs="Times New Roman"/>
          <w:noProof/>
          <w:lang w:val="fr-FR" w:eastAsia="fr-FR"/>
        </w:rPr>
        <w:lastRenderedPageBreak/>
        <w:drawing>
          <wp:inline distT="0" distB="0" distL="0" distR="0" wp14:anchorId="085763DB" wp14:editId="5B2EA2D7">
            <wp:extent cx="2885494" cy="381043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9. Fol. 34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92853" cy="3820148"/>
                    </a:xfrm>
                    <a:prstGeom prst="rect">
                      <a:avLst/>
                    </a:prstGeom>
                  </pic:spPr>
                </pic:pic>
              </a:graphicData>
            </a:graphic>
          </wp:inline>
        </w:drawing>
      </w:r>
    </w:p>
    <w:p w14:paraId="668D7DD9" w14:textId="77777777" w:rsidR="00D72BC8" w:rsidRPr="00426246" w:rsidRDefault="00D72BC8" w:rsidP="00D72BC8">
      <w:pPr>
        <w:jc w:val="center"/>
        <w:rPr>
          <w:rFonts w:cs="Times New Roman"/>
          <w:szCs w:val="24"/>
          <w:lang w:val="fr-FR"/>
        </w:rPr>
      </w:pPr>
      <w:r w:rsidRPr="00426246">
        <w:rPr>
          <w:rFonts w:cs="Times New Roman"/>
          <w:b/>
          <w:szCs w:val="24"/>
          <w:lang w:val="fr-FR"/>
        </w:rPr>
        <w:t>Fig. 19</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5D21CCEA" w14:textId="47448861"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34r (miniature 19).</w:t>
      </w:r>
      <w:r w:rsidR="00DC0338">
        <w:rPr>
          <w:rFonts w:cs="Times New Roman"/>
          <w:lang w:val="fr-FR"/>
        </w:rPr>
        <w:t xml:space="preserve"> © ÖNB.</w:t>
      </w:r>
    </w:p>
    <w:p w14:paraId="74BF1A1A" w14:textId="77777777" w:rsidR="00D72BC8" w:rsidRPr="00426246" w:rsidRDefault="00D72BC8">
      <w:pPr>
        <w:rPr>
          <w:rFonts w:cs="Times New Roman"/>
          <w:noProof/>
          <w:lang w:val="fr-FR" w:eastAsia="fr-FR"/>
        </w:rPr>
      </w:pPr>
    </w:p>
    <w:p w14:paraId="62594344" w14:textId="63ECBA2E" w:rsidR="00D72BC8" w:rsidRPr="00426246" w:rsidRDefault="00C114A2" w:rsidP="00D72BC8">
      <w:pPr>
        <w:jc w:val="center"/>
        <w:rPr>
          <w:rFonts w:cs="Times New Roman"/>
          <w:noProof/>
          <w:lang w:val="fr-FR" w:eastAsia="fr-FR"/>
        </w:rPr>
      </w:pPr>
      <w:r>
        <w:rPr>
          <w:rFonts w:cs="Times New Roman"/>
          <w:noProof/>
          <w:lang w:val="fr-FR" w:eastAsia="fr-FR"/>
        </w:rPr>
        <w:drawing>
          <wp:inline distT="0" distB="0" distL="0" distR="0" wp14:anchorId="0BAF6D07" wp14:editId="4FA09219">
            <wp:extent cx="2919920" cy="3895159"/>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 Fol. 35v.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32109" cy="3911419"/>
                    </a:xfrm>
                    <a:prstGeom prst="rect">
                      <a:avLst/>
                    </a:prstGeom>
                  </pic:spPr>
                </pic:pic>
              </a:graphicData>
            </a:graphic>
          </wp:inline>
        </w:drawing>
      </w:r>
    </w:p>
    <w:p w14:paraId="1576703B" w14:textId="77777777" w:rsidR="00D72BC8" w:rsidRPr="00426246" w:rsidRDefault="00D72BC8" w:rsidP="00D72BC8">
      <w:pPr>
        <w:jc w:val="center"/>
        <w:rPr>
          <w:rFonts w:cs="Times New Roman"/>
          <w:szCs w:val="24"/>
          <w:lang w:val="fr-FR"/>
        </w:rPr>
      </w:pPr>
      <w:r w:rsidRPr="00426246">
        <w:rPr>
          <w:rFonts w:cs="Times New Roman"/>
          <w:b/>
          <w:szCs w:val="24"/>
          <w:lang w:val="fr-FR"/>
        </w:rPr>
        <w:t>Fig. 20</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7BBC49D1" w14:textId="3829E00E"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35v (miniature 20).</w:t>
      </w:r>
      <w:r w:rsidR="00DC0338">
        <w:rPr>
          <w:rFonts w:cs="Times New Roman"/>
          <w:lang w:val="fr-FR"/>
        </w:rPr>
        <w:t xml:space="preserve"> © ÖNB.</w:t>
      </w:r>
    </w:p>
    <w:p w14:paraId="0168D496" w14:textId="77777777" w:rsidR="00D72BC8" w:rsidRPr="00426246" w:rsidRDefault="00D72BC8">
      <w:pPr>
        <w:rPr>
          <w:rFonts w:cs="Times New Roman"/>
          <w:noProof/>
          <w:lang w:val="fr-FR" w:eastAsia="fr-FR"/>
        </w:rPr>
      </w:pPr>
      <w:r w:rsidRPr="00426246">
        <w:rPr>
          <w:rFonts w:cs="Times New Roman"/>
          <w:noProof/>
          <w:lang w:val="fr-FR" w:eastAsia="fr-FR"/>
        </w:rPr>
        <w:br w:type="page"/>
      </w:r>
    </w:p>
    <w:p w14:paraId="2DB02322" w14:textId="44F3DDFE" w:rsidR="00D72BC8" w:rsidRPr="00426246" w:rsidRDefault="00C114A2" w:rsidP="00D72BC8">
      <w:pPr>
        <w:jc w:val="center"/>
        <w:rPr>
          <w:rFonts w:cs="Times New Roman"/>
          <w:noProof/>
          <w:lang w:val="fr-FR" w:eastAsia="fr-FR"/>
        </w:rPr>
      </w:pPr>
      <w:r>
        <w:rPr>
          <w:rFonts w:cs="Times New Roman"/>
          <w:noProof/>
          <w:lang w:val="fr-FR" w:eastAsia="fr-FR"/>
        </w:rPr>
        <w:lastRenderedPageBreak/>
        <w:drawing>
          <wp:inline distT="0" distB="0" distL="0" distR="0" wp14:anchorId="5A98422C" wp14:editId="09CEFA44">
            <wp:extent cx="3174797" cy="3930001"/>
            <wp:effectExtent l="0" t="0" r="6985"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1. Fol. 37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89719" cy="3948473"/>
                    </a:xfrm>
                    <a:prstGeom prst="rect">
                      <a:avLst/>
                    </a:prstGeom>
                  </pic:spPr>
                </pic:pic>
              </a:graphicData>
            </a:graphic>
          </wp:inline>
        </w:drawing>
      </w:r>
    </w:p>
    <w:p w14:paraId="5940A25F" w14:textId="77777777" w:rsidR="00D72BC8" w:rsidRPr="00426246" w:rsidRDefault="00D72BC8" w:rsidP="00D72BC8">
      <w:pPr>
        <w:jc w:val="center"/>
        <w:rPr>
          <w:rFonts w:cs="Times New Roman"/>
          <w:szCs w:val="24"/>
          <w:lang w:val="fr-FR"/>
        </w:rPr>
      </w:pPr>
      <w:r w:rsidRPr="00426246">
        <w:rPr>
          <w:rFonts w:cs="Times New Roman"/>
          <w:b/>
          <w:szCs w:val="24"/>
          <w:lang w:val="fr-FR"/>
        </w:rPr>
        <w:t>Fig. 21</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1FA205BF" w14:textId="31D9DC4F"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37r (miniature 21).</w:t>
      </w:r>
      <w:r w:rsidR="00DC0338">
        <w:rPr>
          <w:rFonts w:cs="Times New Roman"/>
          <w:lang w:val="fr-FR"/>
        </w:rPr>
        <w:t xml:space="preserve"> © ÖNB.</w:t>
      </w:r>
    </w:p>
    <w:p w14:paraId="25C3297C" w14:textId="77777777" w:rsidR="00D72BC8" w:rsidRPr="00426246" w:rsidRDefault="00D72BC8">
      <w:pPr>
        <w:rPr>
          <w:rFonts w:cs="Times New Roman"/>
          <w:noProof/>
          <w:lang w:val="fr-FR" w:eastAsia="fr-FR"/>
        </w:rPr>
      </w:pPr>
    </w:p>
    <w:p w14:paraId="4B1B3D42" w14:textId="78C902FA" w:rsidR="00D72BC8" w:rsidRPr="00426246" w:rsidRDefault="00C114A2" w:rsidP="00D72BC8">
      <w:pPr>
        <w:jc w:val="center"/>
        <w:rPr>
          <w:rFonts w:cs="Times New Roman"/>
          <w:noProof/>
          <w:lang w:val="fr-FR" w:eastAsia="fr-FR"/>
        </w:rPr>
      </w:pPr>
      <w:r>
        <w:rPr>
          <w:rFonts w:cs="Times New Roman"/>
          <w:noProof/>
          <w:lang w:val="fr-FR" w:eastAsia="fr-FR"/>
        </w:rPr>
        <w:drawing>
          <wp:inline distT="0" distB="0" distL="0" distR="0" wp14:anchorId="528432E5" wp14:editId="02FC6D0B">
            <wp:extent cx="3200210" cy="3869741"/>
            <wp:effectExtent l="0" t="0" r="63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2. Fol. 39v.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21923" cy="3895997"/>
                    </a:xfrm>
                    <a:prstGeom prst="rect">
                      <a:avLst/>
                    </a:prstGeom>
                  </pic:spPr>
                </pic:pic>
              </a:graphicData>
            </a:graphic>
          </wp:inline>
        </w:drawing>
      </w:r>
    </w:p>
    <w:p w14:paraId="6F09E431" w14:textId="77777777" w:rsidR="00D72BC8" w:rsidRPr="00426246" w:rsidRDefault="00D72BC8" w:rsidP="00D72BC8">
      <w:pPr>
        <w:jc w:val="center"/>
        <w:rPr>
          <w:rFonts w:cs="Times New Roman"/>
          <w:szCs w:val="24"/>
          <w:lang w:val="fr-FR"/>
        </w:rPr>
      </w:pPr>
      <w:r w:rsidRPr="00426246">
        <w:rPr>
          <w:rFonts w:cs="Times New Roman"/>
          <w:b/>
          <w:szCs w:val="24"/>
          <w:lang w:val="fr-FR"/>
        </w:rPr>
        <w:t>Fig. 22</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6984161F" w14:textId="052E4777"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39v (miniature 22).</w:t>
      </w:r>
      <w:r w:rsidR="00DC0338">
        <w:rPr>
          <w:rFonts w:cs="Times New Roman"/>
          <w:lang w:val="fr-FR"/>
        </w:rPr>
        <w:t xml:space="preserve"> © ÖNB.</w:t>
      </w:r>
      <w:r w:rsidRPr="00426246">
        <w:rPr>
          <w:rFonts w:cs="Times New Roman"/>
          <w:noProof/>
          <w:lang w:val="fr-FR" w:eastAsia="fr-FR"/>
        </w:rPr>
        <w:br w:type="page"/>
      </w:r>
    </w:p>
    <w:p w14:paraId="0B5199E0" w14:textId="14DA5B80" w:rsidR="00D72BC8" w:rsidRPr="00426246" w:rsidRDefault="00C114A2" w:rsidP="00D72BC8">
      <w:pPr>
        <w:jc w:val="center"/>
        <w:rPr>
          <w:rFonts w:cs="Times New Roman"/>
          <w:noProof/>
          <w:lang w:val="fr-FR" w:eastAsia="fr-FR"/>
        </w:rPr>
      </w:pPr>
      <w:r>
        <w:rPr>
          <w:rFonts w:cs="Times New Roman"/>
          <w:noProof/>
          <w:lang w:val="fr-FR" w:eastAsia="fr-FR"/>
        </w:rPr>
        <w:lastRenderedPageBreak/>
        <w:drawing>
          <wp:inline distT="0" distB="0" distL="0" distR="0" wp14:anchorId="17F4FF5D" wp14:editId="3D3D6DF3">
            <wp:extent cx="2867559" cy="4076283"/>
            <wp:effectExtent l="0" t="0" r="9525" b="63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3. Fol. 41r.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04436" cy="4128704"/>
                    </a:xfrm>
                    <a:prstGeom prst="rect">
                      <a:avLst/>
                    </a:prstGeom>
                  </pic:spPr>
                </pic:pic>
              </a:graphicData>
            </a:graphic>
          </wp:inline>
        </w:drawing>
      </w:r>
    </w:p>
    <w:p w14:paraId="5488EE75" w14:textId="77777777" w:rsidR="00D72BC8" w:rsidRPr="00426246" w:rsidRDefault="00D72BC8" w:rsidP="00D72BC8">
      <w:pPr>
        <w:jc w:val="center"/>
        <w:rPr>
          <w:rFonts w:cs="Times New Roman"/>
          <w:szCs w:val="24"/>
          <w:lang w:val="fr-FR"/>
        </w:rPr>
      </w:pPr>
      <w:r w:rsidRPr="00426246">
        <w:rPr>
          <w:rFonts w:cs="Times New Roman"/>
          <w:b/>
          <w:szCs w:val="24"/>
          <w:lang w:val="fr-FR"/>
        </w:rPr>
        <w:t>Fig. 23</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2430CE4E" w14:textId="0F438BA2"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41r (miniature 23).</w:t>
      </w:r>
      <w:r w:rsidR="00DC0338">
        <w:rPr>
          <w:rFonts w:cs="Times New Roman"/>
          <w:lang w:val="fr-FR"/>
        </w:rPr>
        <w:t xml:space="preserve"> © ÖNB.</w:t>
      </w:r>
    </w:p>
    <w:p w14:paraId="7F674AF7" w14:textId="77777777" w:rsidR="00D72BC8" w:rsidRPr="00426246" w:rsidRDefault="00D72BC8">
      <w:pPr>
        <w:rPr>
          <w:rFonts w:cs="Times New Roman"/>
          <w:noProof/>
          <w:lang w:val="fr-FR" w:eastAsia="fr-FR"/>
        </w:rPr>
      </w:pPr>
    </w:p>
    <w:p w14:paraId="38B3F49F" w14:textId="36B8DD03" w:rsidR="00D72BC8" w:rsidRPr="00426246" w:rsidRDefault="00C114A2" w:rsidP="00D72BC8">
      <w:pPr>
        <w:jc w:val="center"/>
        <w:rPr>
          <w:rFonts w:cs="Times New Roman"/>
          <w:noProof/>
          <w:lang w:val="fr-FR" w:eastAsia="fr-FR"/>
        </w:rPr>
      </w:pPr>
      <w:r>
        <w:rPr>
          <w:rFonts w:cs="Times New Roman"/>
          <w:noProof/>
          <w:lang w:val="fr-FR" w:eastAsia="fr-FR"/>
        </w:rPr>
        <w:drawing>
          <wp:inline distT="0" distB="0" distL="0" distR="0" wp14:anchorId="6D03843E" wp14:editId="0A0168FE">
            <wp:extent cx="2812485" cy="3902507"/>
            <wp:effectExtent l="0" t="0" r="6985" b="317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4. Fol. 42v.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39412" cy="3939870"/>
                    </a:xfrm>
                    <a:prstGeom prst="rect">
                      <a:avLst/>
                    </a:prstGeom>
                  </pic:spPr>
                </pic:pic>
              </a:graphicData>
            </a:graphic>
          </wp:inline>
        </w:drawing>
      </w:r>
    </w:p>
    <w:p w14:paraId="6ABC3A39" w14:textId="77777777" w:rsidR="00D72BC8" w:rsidRPr="00426246" w:rsidRDefault="00D72BC8" w:rsidP="00D72BC8">
      <w:pPr>
        <w:jc w:val="center"/>
        <w:rPr>
          <w:rFonts w:cs="Times New Roman"/>
          <w:szCs w:val="24"/>
          <w:lang w:val="fr-FR"/>
        </w:rPr>
      </w:pPr>
      <w:r w:rsidRPr="00426246">
        <w:rPr>
          <w:rFonts w:cs="Times New Roman"/>
          <w:b/>
          <w:szCs w:val="24"/>
          <w:lang w:val="fr-FR"/>
        </w:rPr>
        <w:t>Fig. 24</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2A0442E7" w14:textId="4384CBE1" w:rsidR="00D72BC8" w:rsidRPr="00426246" w:rsidRDefault="00D72BC8" w:rsidP="00C114A2">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42v (miniature 24).</w:t>
      </w:r>
      <w:r w:rsidR="00DC0338">
        <w:rPr>
          <w:rFonts w:cs="Times New Roman"/>
          <w:lang w:val="fr-FR"/>
        </w:rPr>
        <w:t xml:space="preserve"> © ÖNB.</w:t>
      </w:r>
      <w:r w:rsidRPr="00426246">
        <w:rPr>
          <w:rFonts w:cs="Times New Roman"/>
          <w:noProof/>
          <w:lang w:val="fr-FR" w:eastAsia="fr-FR"/>
        </w:rPr>
        <w:br w:type="page"/>
      </w:r>
    </w:p>
    <w:p w14:paraId="00876459" w14:textId="4EE8B5E9" w:rsidR="00D72BC8" w:rsidRPr="00426246" w:rsidRDefault="00A93912" w:rsidP="00D72BC8">
      <w:pPr>
        <w:jc w:val="center"/>
        <w:rPr>
          <w:rFonts w:cs="Times New Roman"/>
          <w:noProof/>
          <w:lang w:val="fr-FR" w:eastAsia="fr-FR"/>
        </w:rPr>
      </w:pPr>
      <w:r>
        <w:rPr>
          <w:rFonts w:cs="Times New Roman"/>
          <w:noProof/>
          <w:lang w:val="fr-FR" w:eastAsia="fr-FR"/>
        </w:rPr>
        <w:lastRenderedPageBreak/>
        <w:drawing>
          <wp:inline distT="0" distB="0" distL="0" distR="0" wp14:anchorId="50978961" wp14:editId="31437A64">
            <wp:extent cx="3078391" cy="3920947"/>
            <wp:effectExtent l="0" t="0" r="8255" b="381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5. Fol. 44r.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11725" cy="3963404"/>
                    </a:xfrm>
                    <a:prstGeom prst="rect">
                      <a:avLst/>
                    </a:prstGeom>
                  </pic:spPr>
                </pic:pic>
              </a:graphicData>
            </a:graphic>
          </wp:inline>
        </w:drawing>
      </w:r>
    </w:p>
    <w:p w14:paraId="6521684C" w14:textId="77777777" w:rsidR="00D72BC8" w:rsidRPr="00426246" w:rsidRDefault="00D72BC8" w:rsidP="00D72BC8">
      <w:pPr>
        <w:jc w:val="center"/>
        <w:rPr>
          <w:rFonts w:cs="Times New Roman"/>
          <w:szCs w:val="24"/>
          <w:lang w:val="fr-FR"/>
        </w:rPr>
      </w:pPr>
      <w:r w:rsidRPr="00426246">
        <w:rPr>
          <w:rFonts w:cs="Times New Roman"/>
          <w:b/>
          <w:szCs w:val="24"/>
          <w:lang w:val="fr-FR"/>
        </w:rPr>
        <w:t>Fig. 25</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4DAB0DC4" w14:textId="300EC108"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44r (miniature 25).</w:t>
      </w:r>
      <w:r w:rsidR="00DC0338">
        <w:rPr>
          <w:rFonts w:cs="Times New Roman"/>
          <w:lang w:val="fr-FR"/>
        </w:rPr>
        <w:t xml:space="preserve"> © ÖNB.</w:t>
      </w:r>
    </w:p>
    <w:p w14:paraId="363BFB8F" w14:textId="77777777" w:rsidR="00D72BC8" w:rsidRPr="00426246" w:rsidRDefault="00D72BC8" w:rsidP="00D72BC8">
      <w:pPr>
        <w:rPr>
          <w:rFonts w:cs="Times New Roman"/>
          <w:noProof/>
          <w:lang w:val="fr-FR" w:eastAsia="fr-FR"/>
        </w:rPr>
      </w:pPr>
    </w:p>
    <w:p w14:paraId="362E713F" w14:textId="2940717C" w:rsidR="00D72BC8" w:rsidRPr="00426246" w:rsidRDefault="00A93912" w:rsidP="00D72BC8">
      <w:pPr>
        <w:jc w:val="center"/>
        <w:rPr>
          <w:rFonts w:cs="Times New Roman"/>
          <w:noProof/>
          <w:lang w:val="fr-FR" w:eastAsia="fr-FR"/>
        </w:rPr>
      </w:pPr>
      <w:r>
        <w:rPr>
          <w:rFonts w:cs="Times New Roman"/>
          <w:noProof/>
          <w:lang w:val="fr-FR" w:eastAsia="fr-FR"/>
        </w:rPr>
        <w:drawing>
          <wp:inline distT="0" distB="0" distL="0" distR="0" wp14:anchorId="284E5AD8" wp14:editId="1077FC09">
            <wp:extent cx="3050439" cy="3815737"/>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6. Fol. 45v.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69841" cy="3840007"/>
                    </a:xfrm>
                    <a:prstGeom prst="rect">
                      <a:avLst/>
                    </a:prstGeom>
                  </pic:spPr>
                </pic:pic>
              </a:graphicData>
            </a:graphic>
          </wp:inline>
        </w:drawing>
      </w:r>
    </w:p>
    <w:p w14:paraId="2EBB3EA0" w14:textId="77777777" w:rsidR="00D72BC8" w:rsidRPr="00426246" w:rsidRDefault="00D72BC8" w:rsidP="00D72BC8">
      <w:pPr>
        <w:jc w:val="center"/>
        <w:rPr>
          <w:rFonts w:cs="Times New Roman"/>
          <w:szCs w:val="24"/>
          <w:lang w:val="fr-FR"/>
        </w:rPr>
      </w:pPr>
      <w:r w:rsidRPr="00426246">
        <w:rPr>
          <w:rFonts w:cs="Times New Roman"/>
          <w:b/>
          <w:szCs w:val="24"/>
          <w:lang w:val="fr-FR"/>
        </w:rPr>
        <w:t>Fig. 26</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605E5791" w14:textId="3326F733"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45v (miniature 26).</w:t>
      </w:r>
      <w:r w:rsidR="00DC0338">
        <w:rPr>
          <w:rFonts w:cs="Times New Roman"/>
          <w:lang w:val="fr-FR"/>
        </w:rPr>
        <w:t xml:space="preserve"> © ÖNB.</w:t>
      </w:r>
    </w:p>
    <w:p w14:paraId="1E522E8B" w14:textId="77777777" w:rsidR="00D72BC8" w:rsidRPr="00426246" w:rsidRDefault="00D72BC8">
      <w:pPr>
        <w:rPr>
          <w:rFonts w:cs="Times New Roman"/>
          <w:noProof/>
          <w:lang w:val="fr-FR" w:eastAsia="fr-FR"/>
        </w:rPr>
      </w:pPr>
      <w:r w:rsidRPr="00426246">
        <w:rPr>
          <w:rFonts w:cs="Times New Roman"/>
          <w:noProof/>
          <w:lang w:val="fr-FR" w:eastAsia="fr-FR"/>
        </w:rPr>
        <w:br w:type="page"/>
      </w:r>
    </w:p>
    <w:p w14:paraId="51D04E4E" w14:textId="100B2A6E" w:rsidR="00D72BC8" w:rsidRPr="00426246" w:rsidRDefault="00A93912" w:rsidP="00D72BC8">
      <w:pPr>
        <w:jc w:val="center"/>
        <w:rPr>
          <w:rFonts w:cs="Times New Roman"/>
          <w:noProof/>
          <w:lang w:val="fr-FR" w:eastAsia="fr-FR"/>
        </w:rPr>
      </w:pPr>
      <w:r>
        <w:rPr>
          <w:rFonts w:cs="Times New Roman"/>
          <w:noProof/>
          <w:lang w:val="fr-FR" w:eastAsia="fr-FR"/>
        </w:rPr>
        <w:lastRenderedPageBreak/>
        <w:drawing>
          <wp:inline distT="0" distB="0" distL="0" distR="0" wp14:anchorId="17678778" wp14:editId="2B62089F">
            <wp:extent cx="2843841" cy="385511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7. Fol. 46v.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63916" cy="3882324"/>
                    </a:xfrm>
                    <a:prstGeom prst="rect">
                      <a:avLst/>
                    </a:prstGeom>
                  </pic:spPr>
                </pic:pic>
              </a:graphicData>
            </a:graphic>
          </wp:inline>
        </w:drawing>
      </w:r>
    </w:p>
    <w:p w14:paraId="3F58EEF0" w14:textId="77777777" w:rsidR="00D72BC8" w:rsidRPr="00426246" w:rsidRDefault="00D72BC8" w:rsidP="00D72BC8">
      <w:pPr>
        <w:jc w:val="center"/>
        <w:rPr>
          <w:rFonts w:cs="Times New Roman"/>
          <w:szCs w:val="24"/>
          <w:lang w:val="fr-FR"/>
        </w:rPr>
      </w:pPr>
      <w:r w:rsidRPr="00426246">
        <w:rPr>
          <w:rFonts w:cs="Times New Roman"/>
          <w:b/>
          <w:szCs w:val="24"/>
          <w:lang w:val="fr-FR"/>
        </w:rPr>
        <w:t>Fig. 27</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51D3368B" w14:textId="4E039793"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46v (miniature 27).</w:t>
      </w:r>
      <w:r w:rsidR="00DC0338">
        <w:rPr>
          <w:rFonts w:cs="Times New Roman"/>
          <w:lang w:val="fr-FR"/>
        </w:rPr>
        <w:t xml:space="preserve"> © ÖNB.</w:t>
      </w:r>
    </w:p>
    <w:p w14:paraId="2EE045AB" w14:textId="77777777" w:rsidR="00D72BC8" w:rsidRPr="00426246" w:rsidRDefault="00D72BC8">
      <w:pPr>
        <w:rPr>
          <w:rFonts w:cs="Times New Roman"/>
          <w:noProof/>
          <w:lang w:val="fr-FR" w:eastAsia="fr-FR"/>
        </w:rPr>
      </w:pPr>
    </w:p>
    <w:p w14:paraId="6CDD7C6C" w14:textId="358A8932" w:rsidR="00D72BC8" w:rsidRPr="00426246" w:rsidRDefault="00AC68C3" w:rsidP="00D72BC8">
      <w:pPr>
        <w:jc w:val="center"/>
        <w:rPr>
          <w:rFonts w:cs="Times New Roman"/>
          <w:noProof/>
          <w:lang w:val="fr-FR" w:eastAsia="fr-FR"/>
        </w:rPr>
      </w:pPr>
      <w:r>
        <w:rPr>
          <w:rFonts w:cs="Times New Roman"/>
          <w:noProof/>
          <w:lang w:val="fr-FR" w:eastAsia="fr-FR"/>
        </w:rPr>
        <w:drawing>
          <wp:inline distT="0" distB="0" distL="0" distR="0" wp14:anchorId="1EBE0EEB" wp14:editId="29363A4D">
            <wp:extent cx="2794146" cy="4111755"/>
            <wp:effectExtent l="0" t="0" r="6350" b="317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8. Fol. 48v.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17236" cy="4145734"/>
                    </a:xfrm>
                    <a:prstGeom prst="rect">
                      <a:avLst/>
                    </a:prstGeom>
                  </pic:spPr>
                </pic:pic>
              </a:graphicData>
            </a:graphic>
          </wp:inline>
        </w:drawing>
      </w:r>
    </w:p>
    <w:p w14:paraId="07FB2A22" w14:textId="77777777" w:rsidR="00D72BC8" w:rsidRPr="00426246" w:rsidRDefault="00D72BC8" w:rsidP="00D72BC8">
      <w:pPr>
        <w:jc w:val="center"/>
        <w:rPr>
          <w:rFonts w:cs="Times New Roman"/>
          <w:szCs w:val="24"/>
          <w:lang w:val="fr-FR"/>
        </w:rPr>
      </w:pPr>
      <w:r w:rsidRPr="00426246">
        <w:rPr>
          <w:rFonts w:cs="Times New Roman"/>
          <w:b/>
          <w:szCs w:val="24"/>
          <w:lang w:val="fr-FR"/>
        </w:rPr>
        <w:t>Fig. 28</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498C073C" w14:textId="1E719F9F" w:rsidR="00D72BC8" w:rsidRPr="00426246" w:rsidRDefault="00D72BC8" w:rsidP="00D72BC8">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48v (miniature 28).</w:t>
      </w:r>
      <w:r w:rsidR="00DC0338">
        <w:rPr>
          <w:rFonts w:cs="Times New Roman"/>
          <w:lang w:val="fr-FR"/>
        </w:rPr>
        <w:t xml:space="preserve"> © ÖNB.</w:t>
      </w:r>
      <w:r w:rsidRPr="00426246">
        <w:rPr>
          <w:rFonts w:cs="Times New Roman"/>
          <w:noProof/>
          <w:lang w:val="fr-FR" w:eastAsia="fr-FR"/>
        </w:rPr>
        <w:br w:type="page"/>
      </w:r>
    </w:p>
    <w:p w14:paraId="1BFE5B12" w14:textId="79FFAA02" w:rsidR="00D72BC8" w:rsidRPr="00426246" w:rsidRDefault="00AC68C3" w:rsidP="00D72BC8">
      <w:pPr>
        <w:jc w:val="center"/>
        <w:rPr>
          <w:rFonts w:cs="Times New Roman"/>
          <w:noProof/>
          <w:lang w:val="fr-FR" w:eastAsia="fr-FR"/>
        </w:rPr>
      </w:pPr>
      <w:r>
        <w:rPr>
          <w:rFonts w:cs="Times New Roman"/>
          <w:noProof/>
          <w:lang w:val="fr-FR" w:eastAsia="fr-FR"/>
        </w:rPr>
        <w:lastRenderedPageBreak/>
        <w:drawing>
          <wp:inline distT="0" distB="0" distL="0" distR="0" wp14:anchorId="602A0496" wp14:editId="6CD983CF">
            <wp:extent cx="2794990" cy="4003012"/>
            <wp:effectExtent l="0" t="0" r="5715"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9. Fol. 49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7896" cy="4035818"/>
                    </a:xfrm>
                    <a:prstGeom prst="rect">
                      <a:avLst/>
                    </a:prstGeom>
                  </pic:spPr>
                </pic:pic>
              </a:graphicData>
            </a:graphic>
          </wp:inline>
        </w:drawing>
      </w:r>
    </w:p>
    <w:p w14:paraId="07F885F4" w14:textId="77777777" w:rsidR="001226C6" w:rsidRPr="00426246" w:rsidRDefault="001226C6" w:rsidP="001226C6">
      <w:pPr>
        <w:jc w:val="center"/>
        <w:rPr>
          <w:rFonts w:cs="Times New Roman"/>
          <w:szCs w:val="24"/>
          <w:lang w:val="fr-FR"/>
        </w:rPr>
      </w:pPr>
      <w:r w:rsidRPr="00426246">
        <w:rPr>
          <w:rFonts w:cs="Times New Roman"/>
          <w:b/>
          <w:szCs w:val="24"/>
          <w:lang w:val="fr-FR"/>
        </w:rPr>
        <w:t>Fig. 29</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64378EE5" w14:textId="2DDEC551" w:rsidR="001226C6" w:rsidRPr="00426246" w:rsidRDefault="001226C6" w:rsidP="001226C6">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49r (miniature 29).</w:t>
      </w:r>
      <w:r w:rsidR="00DC0338">
        <w:rPr>
          <w:rFonts w:cs="Times New Roman"/>
          <w:lang w:val="fr-FR"/>
        </w:rPr>
        <w:t xml:space="preserve"> © ÖNB.</w:t>
      </w:r>
    </w:p>
    <w:p w14:paraId="4271DC4E" w14:textId="77777777" w:rsidR="00D72BC8" w:rsidRPr="00426246" w:rsidRDefault="00D72BC8">
      <w:pPr>
        <w:rPr>
          <w:rFonts w:cs="Times New Roman"/>
          <w:noProof/>
          <w:lang w:val="fr-FR" w:eastAsia="fr-FR"/>
        </w:rPr>
      </w:pPr>
    </w:p>
    <w:p w14:paraId="251D7281" w14:textId="0A9E9162" w:rsidR="00D72BC8" w:rsidRPr="00426246" w:rsidRDefault="00AC68C3" w:rsidP="001226C6">
      <w:pPr>
        <w:jc w:val="center"/>
        <w:rPr>
          <w:rFonts w:cs="Times New Roman"/>
          <w:noProof/>
          <w:lang w:val="fr-FR" w:eastAsia="fr-FR"/>
        </w:rPr>
      </w:pPr>
      <w:r>
        <w:rPr>
          <w:rFonts w:cs="Times New Roman"/>
          <w:noProof/>
          <w:lang w:val="fr-FR" w:eastAsia="fr-FR"/>
        </w:rPr>
        <w:drawing>
          <wp:inline distT="0" distB="0" distL="0" distR="0" wp14:anchorId="003C0178" wp14:editId="32E2A497">
            <wp:extent cx="2801214" cy="3686475"/>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0. Fol. 52r.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8954" cy="3722982"/>
                    </a:xfrm>
                    <a:prstGeom prst="rect">
                      <a:avLst/>
                    </a:prstGeom>
                  </pic:spPr>
                </pic:pic>
              </a:graphicData>
            </a:graphic>
          </wp:inline>
        </w:drawing>
      </w:r>
    </w:p>
    <w:p w14:paraId="75BE945A" w14:textId="77777777" w:rsidR="001226C6" w:rsidRPr="00426246" w:rsidRDefault="001226C6" w:rsidP="001226C6">
      <w:pPr>
        <w:jc w:val="center"/>
        <w:rPr>
          <w:rFonts w:cs="Times New Roman"/>
          <w:szCs w:val="24"/>
          <w:lang w:val="fr-FR"/>
        </w:rPr>
      </w:pPr>
      <w:r w:rsidRPr="00426246">
        <w:rPr>
          <w:rFonts w:cs="Times New Roman"/>
          <w:b/>
          <w:szCs w:val="24"/>
          <w:lang w:val="fr-FR"/>
        </w:rPr>
        <w:t>Fig. 30</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2B4E4A91" w14:textId="09D68E23" w:rsidR="00D72BC8" w:rsidRPr="00426246" w:rsidRDefault="001226C6" w:rsidP="001226C6">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52r (miniature 30).</w:t>
      </w:r>
      <w:r w:rsidR="00DC0338">
        <w:rPr>
          <w:rFonts w:cs="Times New Roman"/>
          <w:lang w:val="fr-FR"/>
        </w:rPr>
        <w:t xml:space="preserve"> © ÖNB.</w:t>
      </w:r>
      <w:r w:rsidR="00D72BC8" w:rsidRPr="00426246">
        <w:rPr>
          <w:rFonts w:cs="Times New Roman"/>
          <w:noProof/>
          <w:lang w:val="fr-FR" w:eastAsia="fr-FR"/>
        </w:rPr>
        <w:br w:type="page"/>
      </w:r>
    </w:p>
    <w:p w14:paraId="758F588A" w14:textId="3A45B6C7" w:rsidR="001226C6" w:rsidRPr="00426246" w:rsidRDefault="009165DF" w:rsidP="001226C6">
      <w:pPr>
        <w:jc w:val="center"/>
        <w:rPr>
          <w:rFonts w:cs="Times New Roman"/>
          <w:noProof/>
          <w:lang w:val="fr-FR" w:eastAsia="fr-FR"/>
        </w:rPr>
      </w:pPr>
      <w:r>
        <w:rPr>
          <w:rFonts w:cs="Times New Roman"/>
          <w:noProof/>
          <w:lang w:val="fr-FR" w:eastAsia="fr-FR"/>
        </w:rPr>
        <w:lastRenderedPageBreak/>
        <w:drawing>
          <wp:inline distT="0" distB="0" distL="0" distR="0" wp14:anchorId="1F81C26B" wp14:editId="454CB7F4">
            <wp:extent cx="3001919" cy="4002558"/>
            <wp:effectExtent l="0" t="0" r="8255"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1. Fol. 53v.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15085" cy="4020113"/>
                    </a:xfrm>
                    <a:prstGeom prst="rect">
                      <a:avLst/>
                    </a:prstGeom>
                  </pic:spPr>
                </pic:pic>
              </a:graphicData>
            </a:graphic>
          </wp:inline>
        </w:drawing>
      </w:r>
    </w:p>
    <w:p w14:paraId="1744AB5C" w14:textId="77777777" w:rsidR="001226C6" w:rsidRPr="00426246" w:rsidRDefault="001226C6" w:rsidP="001226C6">
      <w:pPr>
        <w:jc w:val="center"/>
        <w:rPr>
          <w:rFonts w:cs="Times New Roman"/>
          <w:szCs w:val="24"/>
          <w:lang w:val="fr-FR"/>
        </w:rPr>
      </w:pPr>
      <w:r w:rsidRPr="00426246">
        <w:rPr>
          <w:rFonts w:cs="Times New Roman"/>
          <w:b/>
          <w:szCs w:val="24"/>
          <w:lang w:val="fr-FR"/>
        </w:rPr>
        <w:t>Fig. 31</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406E9A66" w14:textId="15A40833" w:rsidR="001226C6" w:rsidRPr="00426246" w:rsidRDefault="001226C6" w:rsidP="001226C6">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53v (miniature 31).</w:t>
      </w:r>
      <w:r w:rsidR="00DC0338">
        <w:rPr>
          <w:rFonts w:cs="Times New Roman"/>
          <w:lang w:val="fr-FR"/>
        </w:rPr>
        <w:t xml:space="preserve"> © ÖNB.</w:t>
      </w:r>
    </w:p>
    <w:p w14:paraId="6E261AD0" w14:textId="77777777" w:rsidR="001226C6" w:rsidRPr="00426246" w:rsidRDefault="001226C6">
      <w:pPr>
        <w:rPr>
          <w:rFonts w:cs="Times New Roman"/>
          <w:noProof/>
          <w:lang w:val="fr-FR" w:eastAsia="fr-FR"/>
        </w:rPr>
      </w:pPr>
    </w:p>
    <w:p w14:paraId="46DF7CA5" w14:textId="00E5B861" w:rsidR="001226C6" w:rsidRPr="00426246" w:rsidRDefault="009165DF" w:rsidP="001226C6">
      <w:pPr>
        <w:jc w:val="center"/>
        <w:rPr>
          <w:rFonts w:cs="Times New Roman"/>
          <w:noProof/>
          <w:lang w:val="fr-FR" w:eastAsia="fr-FR"/>
        </w:rPr>
      </w:pPr>
      <w:r>
        <w:rPr>
          <w:rFonts w:cs="Times New Roman"/>
          <w:noProof/>
          <w:lang w:val="fr-FR" w:eastAsia="fr-FR"/>
        </w:rPr>
        <w:drawing>
          <wp:inline distT="0" distB="0" distL="0" distR="0" wp14:anchorId="07DF0E46" wp14:editId="0B77AD5F">
            <wp:extent cx="3048067" cy="3995548"/>
            <wp:effectExtent l="0" t="0" r="0" b="508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2. Fol. 56v.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56463" cy="4006554"/>
                    </a:xfrm>
                    <a:prstGeom prst="rect">
                      <a:avLst/>
                    </a:prstGeom>
                  </pic:spPr>
                </pic:pic>
              </a:graphicData>
            </a:graphic>
          </wp:inline>
        </w:drawing>
      </w:r>
    </w:p>
    <w:p w14:paraId="06BDB31E" w14:textId="77777777" w:rsidR="001226C6" w:rsidRPr="00426246" w:rsidRDefault="001226C6" w:rsidP="001226C6">
      <w:pPr>
        <w:jc w:val="center"/>
        <w:rPr>
          <w:rFonts w:cs="Times New Roman"/>
          <w:szCs w:val="24"/>
          <w:lang w:val="fr-FR"/>
        </w:rPr>
      </w:pPr>
      <w:r w:rsidRPr="00426246">
        <w:rPr>
          <w:rFonts w:cs="Times New Roman"/>
          <w:b/>
          <w:szCs w:val="24"/>
          <w:lang w:val="fr-FR"/>
        </w:rPr>
        <w:t>Fig. 32</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368D2BF7" w14:textId="76A322A8" w:rsidR="001226C6" w:rsidRPr="00426246" w:rsidRDefault="001226C6" w:rsidP="001226C6">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56v (miniature 32).</w:t>
      </w:r>
      <w:r w:rsidR="00DC0338">
        <w:rPr>
          <w:rFonts w:cs="Times New Roman"/>
          <w:lang w:val="fr-FR"/>
        </w:rPr>
        <w:t xml:space="preserve"> © ÖNB.</w:t>
      </w:r>
      <w:r w:rsidRPr="00426246">
        <w:rPr>
          <w:rFonts w:cs="Times New Roman"/>
          <w:noProof/>
          <w:lang w:val="fr-FR" w:eastAsia="fr-FR"/>
        </w:rPr>
        <w:br w:type="page"/>
      </w:r>
    </w:p>
    <w:p w14:paraId="60DC60B2" w14:textId="1656826D" w:rsidR="001226C6" w:rsidRPr="00426246" w:rsidRDefault="009165DF" w:rsidP="001226C6">
      <w:pPr>
        <w:jc w:val="center"/>
        <w:rPr>
          <w:rFonts w:cs="Times New Roman"/>
          <w:noProof/>
          <w:lang w:val="fr-FR" w:eastAsia="fr-FR"/>
        </w:rPr>
      </w:pPr>
      <w:r>
        <w:rPr>
          <w:rFonts w:cs="Times New Roman"/>
          <w:noProof/>
          <w:lang w:val="fr-FR" w:eastAsia="fr-FR"/>
        </w:rPr>
        <w:lastRenderedPageBreak/>
        <w:drawing>
          <wp:inline distT="0" distB="0" distL="0" distR="0" wp14:anchorId="0FD65249" wp14:editId="6205E2EC">
            <wp:extent cx="2873408" cy="3591763"/>
            <wp:effectExtent l="0" t="0" r="3175" b="889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3. Fol. 58v.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94145" cy="3617684"/>
                    </a:xfrm>
                    <a:prstGeom prst="rect">
                      <a:avLst/>
                    </a:prstGeom>
                  </pic:spPr>
                </pic:pic>
              </a:graphicData>
            </a:graphic>
          </wp:inline>
        </w:drawing>
      </w:r>
    </w:p>
    <w:p w14:paraId="01766ED3" w14:textId="77777777" w:rsidR="001226C6" w:rsidRPr="00426246" w:rsidRDefault="001226C6" w:rsidP="001226C6">
      <w:pPr>
        <w:jc w:val="center"/>
        <w:rPr>
          <w:rFonts w:cs="Times New Roman"/>
          <w:szCs w:val="24"/>
          <w:lang w:val="fr-FR"/>
        </w:rPr>
      </w:pPr>
      <w:r w:rsidRPr="00426246">
        <w:rPr>
          <w:rFonts w:cs="Times New Roman"/>
          <w:b/>
          <w:szCs w:val="24"/>
          <w:lang w:val="fr-FR"/>
        </w:rPr>
        <w:t>Fig. 33</w:t>
      </w:r>
      <w:r w:rsidRPr="00426246">
        <w:rPr>
          <w:rFonts w:cs="Times New Roman"/>
          <w:szCs w:val="24"/>
          <w:lang w:val="fr-FR"/>
        </w:rPr>
        <w:t xml:space="preserve"> : [Rémi Dupuis], </w:t>
      </w:r>
      <w:r w:rsidRPr="00426246">
        <w:rPr>
          <w:rFonts w:cs="Times New Roman"/>
          <w:i/>
          <w:szCs w:val="24"/>
          <w:lang w:val="fr-FR"/>
        </w:rPr>
        <w:t xml:space="preserve">La tryumphante et solemnelle entree </w:t>
      </w:r>
      <w:r w:rsidRPr="00426246">
        <w:rPr>
          <w:rFonts w:cs="Times New Roman"/>
          <w:szCs w:val="24"/>
          <w:lang w:val="fr-FR"/>
        </w:rPr>
        <w:t>[…],</w:t>
      </w:r>
    </w:p>
    <w:p w14:paraId="3786462E" w14:textId="5031ECC5" w:rsidR="001226C6" w:rsidRPr="00426246" w:rsidRDefault="001226C6" w:rsidP="001226C6">
      <w:pPr>
        <w:jc w:val="center"/>
        <w:rPr>
          <w:rFonts w:cs="Times New Roman"/>
          <w:noProof/>
          <w:lang w:val="fr-FR" w:eastAsia="fr-FR"/>
        </w:rPr>
      </w:pPr>
      <w:r w:rsidRPr="00426246">
        <w:rPr>
          <w:rFonts w:cs="Times New Roman"/>
          <w:iCs/>
          <w:szCs w:val="24"/>
          <w:lang w:val="fr-FR"/>
        </w:rPr>
        <w:t>Vienne, Ö</w:t>
      </w:r>
      <w:r w:rsidR="00407C21">
        <w:rPr>
          <w:rFonts w:cs="Times New Roman"/>
          <w:iCs/>
          <w:szCs w:val="24"/>
          <w:lang w:val="fr-FR"/>
        </w:rPr>
        <w:t>NB</w:t>
      </w:r>
      <w:r w:rsidRPr="00426246">
        <w:rPr>
          <w:rFonts w:cs="Times New Roman"/>
          <w:iCs/>
          <w:szCs w:val="24"/>
          <w:lang w:val="fr-FR"/>
        </w:rPr>
        <w:t>, C</w:t>
      </w:r>
      <w:r w:rsidRPr="00426246">
        <w:rPr>
          <w:rFonts w:cs="Times New Roman"/>
          <w:lang w:val="fr-FR"/>
        </w:rPr>
        <w:t>od. 2591, fol. 58v (miniature 33).</w:t>
      </w:r>
      <w:r w:rsidR="00DC0338">
        <w:rPr>
          <w:rFonts w:cs="Times New Roman"/>
          <w:lang w:val="fr-FR"/>
        </w:rPr>
        <w:t xml:space="preserve"> © ÖNB.</w:t>
      </w:r>
    </w:p>
    <w:p w14:paraId="60785636" w14:textId="77777777" w:rsidR="00746303" w:rsidRDefault="00746303">
      <w:pPr>
        <w:rPr>
          <w:rFonts w:cs="Times New Roman"/>
          <w:noProof/>
          <w:lang w:val="fr-FR" w:eastAsia="fr-FR"/>
        </w:rPr>
      </w:pPr>
    </w:p>
    <w:p w14:paraId="03903A40" w14:textId="75070525" w:rsidR="00746303" w:rsidRDefault="00FC6BD3" w:rsidP="00380103">
      <w:pPr>
        <w:jc w:val="center"/>
        <w:rPr>
          <w:rFonts w:cs="Times New Roman"/>
          <w:noProof/>
          <w:lang w:val="fr-FR" w:eastAsia="fr-FR"/>
        </w:rPr>
      </w:pPr>
      <w:r w:rsidRPr="00FC6BD3">
        <w:rPr>
          <w:rFonts w:cs="Times New Roman"/>
          <w:noProof/>
          <w:lang w:val="fr-FR" w:eastAsia="fr-FR"/>
        </w:rPr>
        <w:drawing>
          <wp:inline distT="0" distB="0" distL="0" distR="0" wp14:anchorId="4C13D171" wp14:editId="1230AD3E">
            <wp:extent cx="2849982" cy="3804385"/>
            <wp:effectExtent l="0" t="0" r="7620" b="5715"/>
            <wp:docPr id="3" name="Image 3" descr="C:\Users\USER\OneDrive\Desktop\fol. 1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OneDrive\Desktop\fol. 10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59721" cy="3817386"/>
                    </a:xfrm>
                    <a:prstGeom prst="rect">
                      <a:avLst/>
                    </a:prstGeom>
                    <a:noFill/>
                    <a:ln>
                      <a:noFill/>
                    </a:ln>
                  </pic:spPr>
                </pic:pic>
              </a:graphicData>
            </a:graphic>
          </wp:inline>
        </w:drawing>
      </w:r>
    </w:p>
    <w:p w14:paraId="162DA08E" w14:textId="77777777" w:rsidR="00B449E6" w:rsidRDefault="00380103" w:rsidP="00B449E6">
      <w:pPr>
        <w:jc w:val="center"/>
        <w:rPr>
          <w:rFonts w:cs="Times New Roman"/>
          <w:szCs w:val="24"/>
          <w:lang w:val="fr-FR"/>
        </w:rPr>
      </w:pPr>
      <w:r w:rsidRPr="00B449E6">
        <w:rPr>
          <w:rFonts w:cs="Times New Roman"/>
          <w:b/>
          <w:noProof/>
          <w:lang w:val="fr-FR" w:eastAsia="fr-FR"/>
        </w:rPr>
        <w:t>Fig. 34</w:t>
      </w:r>
      <w:r w:rsidR="00B449E6">
        <w:rPr>
          <w:rFonts w:cs="Times New Roman"/>
          <w:noProof/>
          <w:lang w:val="fr-FR" w:eastAsia="fr-FR"/>
        </w:rPr>
        <w:t xml:space="preserve"> : </w:t>
      </w:r>
      <w:r w:rsidR="00B449E6" w:rsidRPr="008F07B7">
        <w:rPr>
          <w:rFonts w:cs="Times New Roman"/>
          <w:szCs w:val="24"/>
          <w:lang w:val="fr-FR"/>
        </w:rPr>
        <w:t xml:space="preserve">[Rémi Dupuis], </w:t>
      </w:r>
      <w:r w:rsidR="00B449E6" w:rsidRPr="008F07B7">
        <w:rPr>
          <w:rFonts w:cs="Times New Roman"/>
          <w:i/>
          <w:szCs w:val="24"/>
          <w:lang w:val="fr-FR"/>
        </w:rPr>
        <w:t xml:space="preserve">La tryumphante et solemnelle entree </w:t>
      </w:r>
      <w:r w:rsidR="00B449E6">
        <w:rPr>
          <w:rFonts w:cs="Times New Roman"/>
          <w:szCs w:val="24"/>
          <w:lang w:val="fr-FR"/>
        </w:rPr>
        <w:t>[…]</w:t>
      </w:r>
      <w:r w:rsidR="00B449E6" w:rsidRPr="008F07B7">
        <w:rPr>
          <w:rFonts w:cs="Times New Roman"/>
          <w:szCs w:val="24"/>
          <w:lang w:val="fr-FR"/>
        </w:rPr>
        <w:t>,</w:t>
      </w:r>
    </w:p>
    <w:p w14:paraId="4E352828" w14:textId="77777777" w:rsidR="00B449E6" w:rsidRDefault="00B449E6" w:rsidP="00B449E6">
      <w:pPr>
        <w:jc w:val="center"/>
        <w:rPr>
          <w:rFonts w:cs="Times New Roman"/>
          <w:szCs w:val="24"/>
          <w:lang w:val="fr-FR"/>
        </w:rPr>
      </w:pPr>
      <w:r w:rsidRPr="008F07B7">
        <w:rPr>
          <w:rFonts w:cs="Times New Roman"/>
          <w:szCs w:val="24"/>
          <w:lang w:val="fr-FR"/>
        </w:rPr>
        <w:t xml:space="preserve">[Paris], Gilles de Gourmont, [1515]. </w:t>
      </w:r>
      <w:r>
        <w:rPr>
          <w:rFonts w:cs="Times New Roman"/>
          <w:szCs w:val="24"/>
          <w:lang w:val="fr-FR"/>
        </w:rPr>
        <w:t xml:space="preserve">Exemplaire </w:t>
      </w:r>
      <w:r w:rsidRPr="008F07B7">
        <w:rPr>
          <w:rFonts w:cs="Times New Roman"/>
          <w:szCs w:val="24"/>
          <w:lang w:val="fr-FR"/>
        </w:rPr>
        <w:t>Bruxelles, KBR,</w:t>
      </w:r>
    </w:p>
    <w:p w14:paraId="577F2DD8" w14:textId="33C9DEB4" w:rsidR="00380103" w:rsidRDefault="00B449E6" w:rsidP="00B449E6">
      <w:pPr>
        <w:jc w:val="center"/>
        <w:rPr>
          <w:rFonts w:cs="Times New Roman"/>
          <w:noProof/>
          <w:lang w:val="fr-FR" w:eastAsia="fr-FR"/>
        </w:rPr>
      </w:pPr>
      <w:r w:rsidRPr="008F07B7">
        <w:rPr>
          <w:rFonts w:cs="Times New Roman"/>
          <w:szCs w:val="24"/>
          <w:lang w:val="fr-FR"/>
        </w:rPr>
        <w:t xml:space="preserve">INC </w:t>
      </w:r>
      <w:r w:rsidR="00D95888">
        <w:rPr>
          <w:rFonts w:cs="Times New Roman"/>
          <w:szCs w:val="24"/>
          <w:lang w:val="fr-FR"/>
        </w:rPr>
        <w:t>B 1553</w:t>
      </w:r>
      <w:r w:rsidRPr="008F07B7">
        <w:rPr>
          <w:rFonts w:cs="Times New Roman"/>
          <w:szCs w:val="24"/>
          <w:lang w:val="fr-FR"/>
        </w:rPr>
        <w:t xml:space="preserve"> (ancienne cote : VH 27</w:t>
      </w:r>
      <w:r>
        <w:rPr>
          <w:rFonts w:cs="Times New Roman"/>
          <w:szCs w:val="24"/>
          <w:lang w:val="fr-FR"/>
        </w:rPr>
        <w:t> </w:t>
      </w:r>
      <w:r w:rsidRPr="008F07B7">
        <w:rPr>
          <w:rFonts w:cs="Times New Roman"/>
          <w:szCs w:val="24"/>
          <w:lang w:val="fr-FR"/>
        </w:rPr>
        <w:t>574)</w:t>
      </w:r>
      <w:r>
        <w:rPr>
          <w:rFonts w:cs="Times New Roman"/>
          <w:szCs w:val="24"/>
          <w:lang w:val="fr-FR"/>
        </w:rPr>
        <w:t>, fol. 10r. © J. Dumont.</w:t>
      </w:r>
    </w:p>
    <w:p w14:paraId="353F2F06" w14:textId="35A41D48" w:rsidR="00746303" w:rsidRDefault="00746303">
      <w:pPr>
        <w:rPr>
          <w:rFonts w:cs="Times New Roman"/>
          <w:noProof/>
          <w:lang w:val="fr-FR" w:eastAsia="fr-FR"/>
        </w:rPr>
      </w:pPr>
      <w:r>
        <w:rPr>
          <w:rFonts w:cs="Times New Roman"/>
          <w:noProof/>
          <w:lang w:val="fr-FR" w:eastAsia="fr-FR"/>
        </w:rPr>
        <w:br w:type="page"/>
      </w:r>
    </w:p>
    <w:p w14:paraId="78DC65F9" w14:textId="6AAFA4E8" w:rsidR="00B449E6" w:rsidRDefault="00710180" w:rsidP="00B449E6">
      <w:pPr>
        <w:jc w:val="center"/>
        <w:rPr>
          <w:rFonts w:cs="Times New Roman"/>
          <w:noProof/>
          <w:lang w:val="fr-FR" w:eastAsia="fr-FR"/>
        </w:rPr>
      </w:pPr>
      <w:r w:rsidRPr="00710180">
        <w:rPr>
          <w:rFonts w:cs="Times New Roman"/>
          <w:noProof/>
          <w:lang w:val="fr-FR" w:eastAsia="fr-FR"/>
        </w:rPr>
        <w:lastRenderedPageBreak/>
        <w:drawing>
          <wp:inline distT="0" distB="0" distL="0" distR="0" wp14:anchorId="19BE3098" wp14:editId="0A6440A3">
            <wp:extent cx="2838298" cy="3816619"/>
            <wp:effectExtent l="0" t="0" r="635" b="0"/>
            <wp:docPr id="4" name="Image 4" descr="C:\Users\USER\OneDrive\Desktop\fol. 12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OneDrive\Desktop\fol. 12r.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1171" cy="3833929"/>
                    </a:xfrm>
                    <a:prstGeom prst="rect">
                      <a:avLst/>
                    </a:prstGeom>
                    <a:noFill/>
                    <a:ln>
                      <a:noFill/>
                    </a:ln>
                  </pic:spPr>
                </pic:pic>
              </a:graphicData>
            </a:graphic>
          </wp:inline>
        </w:drawing>
      </w:r>
    </w:p>
    <w:p w14:paraId="3EBD465A" w14:textId="77777777" w:rsidR="00B449E6" w:rsidRDefault="00B449E6" w:rsidP="00B449E6">
      <w:pPr>
        <w:jc w:val="center"/>
        <w:rPr>
          <w:rFonts w:cs="Times New Roman"/>
          <w:szCs w:val="24"/>
          <w:lang w:val="fr-FR"/>
        </w:rPr>
      </w:pPr>
      <w:r w:rsidRPr="00B449E6">
        <w:rPr>
          <w:rFonts w:cs="Times New Roman"/>
          <w:b/>
          <w:noProof/>
          <w:lang w:val="fr-FR" w:eastAsia="fr-FR"/>
        </w:rPr>
        <w:t>Fig. </w:t>
      </w:r>
      <w:r>
        <w:rPr>
          <w:rFonts w:cs="Times New Roman"/>
          <w:b/>
          <w:noProof/>
          <w:lang w:val="fr-FR" w:eastAsia="fr-FR"/>
        </w:rPr>
        <w:t>35</w:t>
      </w:r>
      <w:r>
        <w:rPr>
          <w:rFonts w:cs="Times New Roman"/>
          <w:noProof/>
          <w:lang w:val="fr-FR" w:eastAsia="fr-FR"/>
        </w:rPr>
        <w:t xml:space="preserve"> : </w:t>
      </w:r>
      <w:r w:rsidRPr="008F07B7">
        <w:rPr>
          <w:rFonts w:cs="Times New Roman"/>
          <w:szCs w:val="24"/>
          <w:lang w:val="fr-FR"/>
        </w:rPr>
        <w:t xml:space="preserve">[Rémi Dupuis], </w:t>
      </w:r>
      <w:r w:rsidRPr="008F07B7">
        <w:rPr>
          <w:rFonts w:cs="Times New Roman"/>
          <w:i/>
          <w:szCs w:val="24"/>
          <w:lang w:val="fr-FR"/>
        </w:rPr>
        <w:t xml:space="preserve">La tryumphante et solemnelle entree </w:t>
      </w:r>
      <w:r>
        <w:rPr>
          <w:rFonts w:cs="Times New Roman"/>
          <w:szCs w:val="24"/>
          <w:lang w:val="fr-FR"/>
        </w:rPr>
        <w:t>[…]</w:t>
      </w:r>
      <w:r w:rsidRPr="008F07B7">
        <w:rPr>
          <w:rFonts w:cs="Times New Roman"/>
          <w:szCs w:val="24"/>
          <w:lang w:val="fr-FR"/>
        </w:rPr>
        <w:t>,</w:t>
      </w:r>
    </w:p>
    <w:p w14:paraId="2AFF7024" w14:textId="77777777" w:rsidR="00B449E6" w:rsidRDefault="00B449E6" w:rsidP="00B449E6">
      <w:pPr>
        <w:jc w:val="center"/>
        <w:rPr>
          <w:rFonts w:cs="Times New Roman"/>
          <w:szCs w:val="24"/>
          <w:lang w:val="fr-FR"/>
        </w:rPr>
      </w:pPr>
      <w:r w:rsidRPr="008F07B7">
        <w:rPr>
          <w:rFonts w:cs="Times New Roman"/>
          <w:szCs w:val="24"/>
          <w:lang w:val="fr-FR"/>
        </w:rPr>
        <w:t xml:space="preserve">[Paris], Gilles de Gourmont, [1515]. </w:t>
      </w:r>
      <w:r>
        <w:rPr>
          <w:rFonts w:cs="Times New Roman"/>
          <w:szCs w:val="24"/>
          <w:lang w:val="fr-FR"/>
        </w:rPr>
        <w:t xml:space="preserve">Exemplaire </w:t>
      </w:r>
      <w:r w:rsidRPr="008F07B7">
        <w:rPr>
          <w:rFonts w:cs="Times New Roman"/>
          <w:szCs w:val="24"/>
          <w:lang w:val="fr-FR"/>
        </w:rPr>
        <w:t>Bruxelles, KBR,</w:t>
      </w:r>
    </w:p>
    <w:p w14:paraId="76B5A179" w14:textId="5B086722" w:rsidR="00B449E6" w:rsidRDefault="00B449E6" w:rsidP="00B449E6">
      <w:pPr>
        <w:jc w:val="center"/>
        <w:rPr>
          <w:rFonts w:cs="Times New Roman"/>
          <w:szCs w:val="24"/>
          <w:lang w:val="fr-FR"/>
        </w:rPr>
      </w:pPr>
      <w:r w:rsidRPr="008F07B7">
        <w:rPr>
          <w:rFonts w:cs="Times New Roman"/>
          <w:szCs w:val="24"/>
          <w:lang w:val="fr-FR"/>
        </w:rPr>
        <w:t xml:space="preserve">INC </w:t>
      </w:r>
      <w:r w:rsidR="00D95888">
        <w:rPr>
          <w:rFonts w:cs="Times New Roman"/>
          <w:szCs w:val="24"/>
          <w:lang w:val="fr-FR"/>
        </w:rPr>
        <w:t>B </w:t>
      </w:r>
      <w:r w:rsidRPr="008F07B7">
        <w:rPr>
          <w:rFonts w:cs="Times New Roman"/>
          <w:szCs w:val="24"/>
          <w:lang w:val="fr-FR"/>
        </w:rPr>
        <w:t>15</w:t>
      </w:r>
      <w:r w:rsidR="00D95888">
        <w:rPr>
          <w:rFonts w:cs="Times New Roman"/>
          <w:szCs w:val="24"/>
          <w:lang w:val="fr-FR"/>
        </w:rPr>
        <w:t>53</w:t>
      </w:r>
      <w:r w:rsidRPr="008F07B7">
        <w:rPr>
          <w:rFonts w:cs="Times New Roman"/>
          <w:szCs w:val="24"/>
          <w:lang w:val="fr-FR"/>
        </w:rPr>
        <w:t xml:space="preserve"> (ancienne cote : VH 27</w:t>
      </w:r>
      <w:r>
        <w:rPr>
          <w:rFonts w:cs="Times New Roman"/>
          <w:szCs w:val="24"/>
          <w:lang w:val="fr-FR"/>
        </w:rPr>
        <w:t> </w:t>
      </w:r>
      <w:r w:rsidRPr="008F07B7">
        <w:rPr>
          <w:rFonts w:cs="Times New Roman"/>
          <w:szCs w:val="24"/>
          <w:lang w:val="fr-FR"/>
        </w:rPr>
        <w:t>574)</w:t>
      </w:r>
      <w:r>
        <w:rPr>
          <w:rFonts w:cs="Times New Roman"/>
          <w:szCs w:val="24"/>
          <w:lang w:val="fr-FR"/>
        </w:rPr>
        <w:t>, fol. 12r. © J. Dumont.</w:t>
      </w:r>
    </w:p>
    <w:p w14:paraId="3017BA08" w14:textId="77777777" w:rsidR="00B449E6" w:rsidRDefault="00B449E6" w:rsidP="00B449E6">
      <w:pPr>
        <w:rPr>
          <w:rFonts w:cs="Times New Roman"/>
          <w:szCs w:val="24"/>
          <w:lang w:val="fr-FR"/>
        </w:rPr>
      </w:pPr>
    </w:p>
    <w:p w14:paraId="1948A3EB" w14:textId="457BCBEF" w:rsidR="00B449E6" w:rsidRDefault="00710180" w:rsidP="00B449E6">
      <w:pPr>
        <w:jc w:val="center"/>
        <w:rPr>
          <w:rFonts w:cs="Times New Roman"/>
          <w:noProof/>
          <w:lang w:val="fr-FR" w:eastAsia="fr-FR"/>
        </w:rPr>
      </w:pPr>
      <w:r w:rsidRPr="00710180">
        <w:rPr>
          <w:rFonts w:cs="Times New Roman"/>
          <w:noProof/>
          <w:lang w:val="fr-FR" w:eastAsia="fr-FR"/>
        </w:rPr>
        <w:drawing>
          <wp:inline distT="0" distB="0" distL="0" distR="0" wp14:anchorId="6E5EDB5A" wp14:editId="131338AB">
            <wp:extent cx="2860388" cy="3826478"/>
            <wp:effectExtent l="0" t="0" r="0" b="3175"/>
            <wp:docPr id="5" name="Image 5" descr="C:\Users\USER\OneDrive\Desktop\fol. 13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OneDrive\Desktop\fol. 13r.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1655" cy="3841550"/>
                    </a:xfrm>
                    <a:prstGeom prst="rect">
                      <a:avLst/>
                    </a:prstGeom>
                    <a:noFill/>
                    <a:ln>
                      <a:noFill/>
                    </a:ln>
                  </pic:spPr>
                </pic:pic>
              </a:graphicData>
            </a:graphic>
          </wp:inline>
        </w:drawing>
      </w:r>
    </w:p>
    <w:p w14:paraId="5CF501E6" w14:textId="77777777" w:rsidR="00B449E6" w:rsidRDefault="00B449E6" w:rsidP="00B449E6">
      <w:pPr>
        <w:jc w:val="center"/>
        <w:rPr>
          <w:rFonts w:cs="Times New Roman"/>
          <w:szCs w:val="24"/>
          <w:lang w:val="fr-FR"/>
        </w:rPr>
      </w:pPr>
      <w:r w:rsidRPr="00B449E6">
        <w:rPr>
          <w:rFonts w:cs="Times New Roman"/>
          <w:b/>
          <w:noProof/>
          <w:lang w:val="fr-FR" w:eastAsia="fr-FR"/>
        </w:rPr>
        <w:t>Fig. </w:t>
      </w:r>
      <w:r>
        <w:rPr>
          <w:rFonts w:cs="Times New Roman"/>
          <w:b/>
          <w:noProof/>
          <w:lang w:val="fr-FR" w:eastAsia="fr-FR"/>
        </w:rPr>
        <w:t>36</w:t>
      </w:r>
      <w:r>
        <w:rPr>
          <w:rFonts w:cs="Times New Roman"/>
          <w:noProof/>
          <w:lang w:val="fr-FR" w:eastAsia="fr-FR"/>
        </w:rPr>
        <w:t xml:space="preserve"> : </w:t>
      </w:r>
      <w:r w:rsidRPr="008F07B7">
        <w:rPr>
          <w:rFonts w:cs="Times New Roman"/>
          <w:szCs w:val="24"/>
          <w:lang w:val="fr-FR"/>
        </w:rPr>
        <w:t xml:space="preserve">[Rémi Dupuis], </w:t>
      </w:r>
      <w:r w:rsidRPr="008F07B7">
        <w:rPr>
          <w:rFonts w:cs="Times New Roman"/>
          <w:i/>
          <w:szCs w:val="24"/>
          <w:lang w:val="fr-FR"/>
        </w:rPr>
        <w:t xml:space="preserve">La tryumphante et solemnelle entree </w:t>
      </w:r>
      <w:r>
        <w:rPr>
          <w:rFonts w:cs="Times New Roman"/>
          <w:szCs w:val="24"/>
          <w:lang w:val="fr-FR"/>
        </w:rPr>
        <w:t>[…]</w:t>
      </w:r>
      <w:r w:rsidRPr="008F07B7">
        <w:rPr>
          <w:rFonts w:cs="Times New Roman"/>
          <w:szCs w:val="24"/>
          <w:lang w:val="fr-FR"/>
        </w:rPr>
        <w:t>, [Paris],</w:t>
      </w:r>
    </w:p>
    <w:p w14:paraId="2124B3CD" w14:textId="77777777" w:rsidR="00B449E6" w:rsidRDefault="00B449E6" w:rsidP="00B449E6">
      <w:pPr>
        <w:jc w:val="center"/>
        <w:rPr>
          <w:rFonts w:cs="Times New Roman"/>
          <w:szCs w:val="24"/>
          <w:lang w:val="fr-FR"/>
        </w:rPr>
      </w:pPr>
      <w:r w:rsidRPr="008F07B7">
        <w:rPr>
          <w:rFonts w:cs="Times New Roman"/>
          <w:szCs w:val="24"/>
          <w:lang w:val="fr-FR"/>
        </w:rPr>
        <w:t xml:space="preserve">Gilles de Gourmont, [1515]. </w:t>
      </w:r>
      <w:r>
        <w:rPr>
          <w:rFonts w:cs="Times New Roman"/>
          <w:szCs w:val="24"/>
          <w:lang w:val="fr-FR"/>
        </w:rPr>
        <w:t xml:space="preserve">Exemplaire </w:t>
      </w:r>
      <w:r w:rsidRPr="008F07B7">
        <w:rPr>
          <w:rFonts w:cs="Times New Roman"/>
          <w:szCs w:val="24"/>
          <w:lang w:val="fr-FR"/>
        </w:rPr>
        <w:t>Bruxelles, KBR,</w:t>
      </w:r>
    </w:p>
    <w:p w14:paraId="74043529" w14:textId="1BA5804A" w:rsidR="00B449E6" w:rsidRDefault="00B449E6" w:rsidP="00B449E6">
      <w:pPr>
        <w:jc w:val="center"/>
        <w:rPr>
          <w:rFonts w:cs="Times New Roman"/>
          <w:noProof/>
          <w:lang w:val="fr-FR" w:eastAsia="fr-FR"/>
        </w:rPr>
      </w:pPr>
      <w:r w:rsidRPr="008F07B7">
        <w:rPr>
          <w:rFonts w:cs="Times New Roman"/>
          <w:szCs w:val="24"/>
          <w:lang w:val="fr-FR"/>
        </w:rPr>
        <w:t xml:space="preserve">INC </w:t>
      </w:r>
      <w:r w:rsidR="00D95888">
        <w:rPr>
          <w:rFonts w:cs="Times New Roman"/>
          <w:szCs w:val="24"/>
          <w:lang w:val="fr-FR"/>
        </w:rPr>
        <w:t>B 1553</w:t>
      </w:r>
      <w:r w:rsidRPr="008F07B7">
        <w:rPr>
          <w:rFonts w:cs="Times New Roman"/>
          <w:szCs w:val="24"/>
          <w:lang w:val="fr-FR"/>
        </w:rPr>
        <w:t xml:space="preserve"> (ancienne cote : VH 27</w:t>
      </w:r>
      <w:r>
        <w:rPr>
          <w:rFonts w:cs="Times New Roman"/>
          <w:szCs w:val="24"/>
          <w:lang w:val="fr-FR"/>
        </w:rPr>
        <w:t> </w:t>
      </w:r>
      <w:r w:rsidRPr="008F07B7">
        <w:rPr>
          <w:rFonts w:cs="Times New Roman"/>
          <w:szCs w:val="24"/>
          <w:lang w:val="fr-FR"/>
        </w:rPr>
        <w:t>574)</w:t>
      </w:r>
      <w:r>
        <w:rPr>
          <w:rFonts w:cs="Times New Roman"/>
          <w:szCs w:val="24"/>
          <w:lang w:val="fr-FR"/>
        </w:rPr>
        <w:t>, fol. 13r. © J. Dumont.</w:t>
      </w:r>
      <w:r>
        <w:rPr>
          <w:rFonts w:cs="Times New Roman"/>
          <w:noProof/>
          <w:lang w:val="fr-FR" w:eastAsia="fr-FR"/>
        </w:rPr>
        <w:br w:type="page"/>
      </w:r>
    </w:p>
    <w:p w14:paraId="76FD1843" w14:textId="05D01772" w:rsidR="00B449E6" w:rsidRDefault="00710180" w:rsidP="00B449E6">
      <w:pPr>
        <w:jc w:val="center"/>
        <w:rPr>
          <w:rFonts w:cs="Times New Roman"/>
          <w:noProof/>
          <w:lang w:val="fr-FR" w:eastAsia="fr-FR"/>
        </w:rPr>
      </w:pPr>
      <w:r w:rsidRPr="00710180">
        <w:rPr>
          <w:rFonts w:cs="Times New Roman"/>
          <w:noProof/>
          <w:lang w:val="fr-FR" w:eastAsia="fr-FR"/>
        </w:rPr>
        <w:lastRenderedPageBreak/>
        <w:drawing>
          <wp:inline distT="0" distB="0" distL="0" distR="0" wp14:anchorId="794656E8" wp14:editId="74C585D1">
            <wp:extent cx="2647594" cy="3481611"/>
            <wp:effectExtent l="0" t="0" r="635" b="5080"/>
            <wp:docPr id="6" name="Image 6" descr="C:\Users\USER\OneDrive\Desktop\Fol. 15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OneDrive\Desktop\Fol. 15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56395" cy="3493184"/>
                    </a:xfrm>
                    <a:prstGeom prst="rect">
                      <a:avLst/>
                    </a:prstGeom>
                    <a:noFill/>
                    <a:ln>
                      <a:noFill/>
                    </a:ln>
                  </pic:spPr>
                </pic:pic>
              </a:graphicData>
            </a:graphic>
          </wp:inline>
        </w:drawing>
      </w:r>
    </w:p>
    <w:p w14:paraId="471A0AAE" w14:textId="77777777" w:rsidR="00B449E6" w:rsidRDefault="00B449E6" w:rsidP="00B449E6">
      <w:pPr>
        <w:jc w:val="center"/>
        <w:rPr>
          <w:rFonts w:cs="Times New Roman"/>
          <w:szCs w:val="24"/>
          <w:lang w:val="fr-FR"/>
        </w:rPr>
      </w:pPr>
      <w:r w:rsidRPr="00B449E6">
        <w:rPr>
          <w:rFonts w:cs="Times New Roman"/>
          <w:b/>
          <w:noProof/>
          <w:lang w:val="fr-FR" w:eastAsia="fr-FR"/>
        </w:rPr>
        <w:t>Fig. </w:t>
      </w:r>
      <w:r>
        <w:rPr>
          <w:rFonts w:cs="Times New Roman"/>
          <w:b/>
          <w:noProof/>
          <w:lang w:val="fr-FR" w:eastAsia="fr-FR"/>
        </w:rPr>
        <w:t>37</w:t>
      </w:r>
      <w:r>
        <w:rPr>
          <w:rFonts w:cs="Times New Roman"/>
          <w:noProof/>
          <w:lang w:val="fr-FR" w:eastAsia="fr-FR"/>
        </w:rPr>
        <w:t xml:space="preserve"> : </w:t>
      </w:r>
      <w:r w:rsidRPr="008F07B7">
        <w:rPr>
          <w:rFonts w:cs="Times New Roman"/>
          <w:szCs w:val="24"/>
          <w:lang w:val="fr-FR"/>
        </w:rPr>
        <w:t xml:space="preserve">[Rémi Dupuis], </w:t>
      </w:r>
      <w:r w:rsidRPr="008F07B7">
        <w:rPr>
          <w:rFonts w:cs="Times New Roman"/>
          <w:i/>
          <w:szCs w:val="24"/>
          <w:lang w:val="fr-FR"/>
        </w:rPr>
        <w:t xml:space="preserve">La tryumphante et solemnelle entree </w:t>
      </w:r>
      <w:r>
        <w:rPr>
          <w:rFonts w:cs="Times New Roman"/>
          <w:szCs w:val="24"/>
          <w:lang w:val="fr-FR"/>
        </w:rPr>
        <w:t>[…]</w:t>
      </w:r>
      <w:r w:rsidRPr="008F07B7">
        <w:rPr>
          <w:rFonts w:cs="Times New Roman"/>
          <w:szCs w:val="24"/>
          <w:lang w:val="fr-FR"/>
        </w:rPr>
        <w:t>,</w:t>
      </w:r>
    </w:p>
    <w:p w14:paraId="2069300C" w14:textId="77777777" w:rsidR="00B449E6" w:rsidRDefault="00B449E6" w:rsidP="00B449E6">
      <w:pPr>
        <w:jc w:val="center"/>
        <w:rPr>
          <w:rFonts w:cs="Times New Roman"/>
          <w:szCs w:val="24"/>
          <w:lang w:val="fr-FR"/>
        </w:rPr>
      </w:pPr>
      <w:r w:rsidRPr="008F07B7">
        <w:rPr>
          <w:rFonts w:cs="Times New Roman"/>
          <w:szCs w:val="24"/>
          <w:lang w:val="fr-FR"/>
        </w:rPr>
        <w:t xml:space="preserve">[Paris], Gilles de Gourmont, [1515]. </w:t>
      </w:r>
      <w:r>
        <w:rPr>
          <w:rFonts w:cs="Times New Roman"/>
          <w:szCs w:val="24"/>
          <w:lang w:val="fr-FR"/>
        </w:rPr>
        <w:t xml:space="preserve">Exemplaire </w:t>
      </w:r>
      <w:r w:rsidRPr="008F07B7">
        <w:rPr>
          <w:rFonts w:cs="Times New Roman"/>
          <w:szCs w:val="24"/>
          <w:lang w:val="fr-FR"/>
        </w:rPr>
        <w:t>Bruxelles, KBR,</w:t>
      </w:r>
    </w:p>
    <w:p w14:paraId="6698AD09" w14:textId="6D9EAAEF" w:rsidR="00B449E6" w:rsidRDefault="00B449E6" w:rsidP="00B449E6">
      <w:pPr>
        <w:jc w:val="center"/>
        <w:rPr>
          <w:rFonts w:cs="Times New Roman"/>
          <w:szCs w:val="24"/>
          <w:lang w:val="fr-FR"/>
        </w:rPr>
      </w:pPr>
      <w:r w:rsidRPr="008F07B7">
        <w:rPr>
          <w:rFonts w:cs="Times New Roman"/>
          <w:szCs w:val="24"/>
          <w:lang w:val="fr-FR"/>
        </w:rPr>
        <w:t xml:space="preserve">INC </w:t>
      </w:r>
      <w:r w:rsidR="00D95888">
        <w:rPr>
          <w:rFonts w:cs="Times New Roman"/>
          <w:szCs w:val="24"/>
          <w:lang w:val="fr-FR"/>
        </w:rPr>
        <w:t>B 1553</w:t>
      </w:r>
      <w:r w:rsidRPr="008F07B7">
        <w:rPr>
          <w:rFonts w:cs="Times New Roman"/>
          <w:szCs w:val="24"/>
          <w:lang w:val="fr-FR"/>
        </w:rPr>
        <w:t xml:space="preserve"> (ancienne cote : VH 27</w:t>
      </w:r>
      <w:r>
        <w:rPr>
          <w:rFonts w:cs="Times New Roman"/>
          <w:szCs w:val="24"/>
          <w:lang w:val="fr-FR"/>
        </w:rPr>
        <w:t> </w:t>
      </w:r>
      <w:r w:rsidRPr="008F07B7">
        <w:rPr>
          <w:rFonts w:cs="Times New Roman"/>
          <w:szCs w:val="24"/>
          <w:lang w:val="fr-FR"/>
        </w:rPr>
        <w:t>574)</w:t>
      </w:r>
      <w:r>
        <w:rPr>
          <w:rFonts w:cs="Times New Roman"/>
          <w:szCs w:val="24"/>
          <w:lang w:val="fr-FR"/>
        </w:rPr>
        <w:t>, fol. 15r. © J. Dumont.</w:t>
      </w:r>
    </w:p>
    <w:p w14:paraId="3F89B1EE" w14:textId="77777777" w:rsidR="00B449E6" w:rsidRDefault="00B449E6" w:rsidP="00B449E6">
      <w:pPr>
        <w:rPr>
          <w:rFonts w:cs="Times New Roman"/>
          <w:szCs w:val="24"/>
          <w:lang w:val="fr-FR"/>
        </w:rPr>
      </w:pPr>
    </w:p>
    <w:p w14:paraId="53FBD617" w14:textId="6D696CCD" w:rsidR="001226C6" w:rsidRPr="00426246" w:rsidRDefault="00710180" w:rsidP="001226C6">
      <w:pPr>
        <w:jc w:val="center"/>
        <w:rPr>
          <w:rFonts w:cs="Times New Roman"/>
          <w:noProof/>
          <w:lang w:val="fr-FR" w:eastAsia="fr-FR"/>
        </w:rPr>
      </w:pPr>
      <w:r w:rsidRPr="00710180">
        <w:rPr>
          <w:rFonts w:cs="Times New Roman"/>
          <w:noProof/>
          <w:lang w:val="fr-FR" w:eastAsia="fr-FR"/>
        </w:rPr>
        <w:drawing>
          <wp:inline distT="0" distB="0" distL="0" distR="0" wp14:anchorId="7C4C4182" wp14:editId="231E883D">
            <wp:extent cx="2807441" cy="3964905"/>
            <wp:effectExtent l="0" t="0" r="0" b="0"/>
            <wp:docPr id="7" name="Image 7" descr="C:\Users\USER\OneDrive\Desktop\Fol. 1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OneDrive\Desktop\Fol. 1r.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3859" cy="3973969"/>
                    </a:xfrm>
                    <a:prstGeom prst="rect">
                      <a:avLst/>
                    </a:prstGeom>
                    <a:noFill/>
                    <a:ln>
                      <a:noFill/>
                    </a:ln>
                  </pic:spPr>
                </pic:pic>
              </a:graphicData>
            </a:graphic>
          </wp:inline>
        </w:drawing>
      </w:r>
    </w:p>
    <w:p w14:paraId="7F51132F" w14:textId="271571AC" w:rsidR="001226C6" w:rsidRPr="00426246" w:rsidRDefault="001226C6" w:rsidP="001226C6">
      <w:pPr>
        <w:jc w:val="center"/>
        <w:rPr>
          <w:rFonts w:cs="Times New Roman"/>
          <w:szCs w:val="24"/>
          <w:lang w:val="fr-FR"/>
        </w:rPr>
      </w:pPr>
      <w:r w:rsidRPr="00426246">
        <w:rPr>
          <w:rFonts w:cs="Times New Roman"/>
          <w:b/>
          <w:szCs w:val="24"/>
          <w:lang w:val="fr-FR"/>
        </w:rPr>
        <w:t>Fig. 3</w:t>
      </w:r>
      <w:r w:rsidR="00710180">
        <w:rPr>
          <w:rFonts w:cs="Times New Roman"/>
          <w:b/>
          <w:szCs w:val="24"/>
          <w:lang w:val="fr-FR"/>
        </w:rPr>
        <w:t>8</w:t>
      </w:r>
      <w:r w:rsidRPr="00426246">
        <w:rPr>
          <w:rFonts w:cs="Times New Roman"/>
          <w:szCs w:val="24"/>
          <w:lang w:val="fr-FR"/>
        </w:rPr>
        <w:t xml:space="preserve"> : Rémi Dupuis, </w:t>
      </w:r>
      <w:r w:rsidRPr="00426246">
        <w:rPr>
          <w:rFonts w:cs="Times New Roman"/>
          <w:i/>
          <w:lang w:val="fr-FR"/>
        </w:rPr>
        <w:t xml:space="preserve">Les exeques et pompe funerale </w:t>
      </w:r>
      <w:r w:rsidRPr="00426246">
        <w:rPr>
          <w:rFonts w:cs="Times New Roman"/>
          <w:lang w:val="fr-FR"/>
        </w:rPr>
        <w:t>[…]</w:t>
      </w:r>
      <w:r w:rsidRPr="00426246">
        <w:rPr>
          <w:rFonts w:cs="Times New Roman"/>
          <w:szCs w:val="24"/>
          <w:lang w:val="fr-FR"/>
        </w:rPr>
        <w:t>, [Louvain],</w:t>
      </w:r>
    </w:p>
    <w:p w14:paraId="6459E251" w14:textId="4E89FD4A" w:rsidR="001226C6" w:rsidRPr="00426246" w:rsidRDefault="001226C6" w:rsidP="001226C6">
      <w:pPr>
        <w:jc w:val="center"/>
        <w:rPr>
          <w:rFonts w:cs="Times New Roman"/>
          <w:szCs w:val="24"/>
          <w:lang w:val="fr-FR"/>
        </w:rPr>
      </w:pPr>
      <w:r w:rsidRPr="00426246">
        <w:rPr>
          <w:rFonts w:cs="Times New Roman"/>
          <w:szCs w:val="24"/>
          <w:lang w:val="fr-FR"/>
        </w:rPr>
        <w:t xml:space="preserve">[Thierry Martens], 1515 [nv. st. 1516], Bruxelles, KBR, </w:t>
      </w:r>
      <w:r w:rsidR="00022654">
        <w:rPr>
          <w:rFonts w:cs="Times New Roman"/>
          <w:szCs w:val="24"/>
          <w:lang w:val="fr-FR"/>
        </w:rPr>
        <w:t>NK 745</w:t>
      </w:r>
    </w:p>
    <w:p w14:paraId="307D1528" w14:textId="49A17CE4" w:rsidR="00710180" w:rsidRDefault="001226C6" w:rsidP="00710180">
      <w:pPr>
        <w:jc w:val="center"/>
        <w:rPr>
          <w:rFonts w:cs="Times New Roman"/>
          <w:szCs w:val="24"/>
          <w:lang w:val="fr-FR"/>
        </w:rPr>
      </w:pPr>
      <w:r w:rsidRPr="00426246">
        <w:rPr>
          <w:rFonts w:cs="Times New Roman"/>
          <w:szCs w:val="24"/>
          <w:lang w:val="fr-FR"/>
        </w:rPr>
        <w:t>(</w:t>
      </w:r>
      <w:proofErr w:type="gramStart"/>
      <w:r w:rsidRPr="00426246">
        <w:rPr>
          <w:rFonts w:cs="Times New Roman"/>
          <w:szCs w:val="24"/>
          <w:lang w:val="fr-FR"/>
        </w:rPr>
        <w:t>ancienne</w:t>
      </w:r>
      <w:proofErr w:type="gramEnd"/>
      <w:r w:rsidRPr="00426246">
        <w:rPr>
          <w:rFonts w:cs="Times New Roman"/>
          <w:szCs w:val="24"/>
          <w:lang w:val="fr-FR"/>
        </w:rPr>
        <w:t xml:space="preserve"> cote : VH 2</w:t>
      </w:r>
      <w:r w:rsidR="00D95888">
        <w:rPr>
          <w:rFonts w:cs="Times New Roman"/>
          <w:szCs w:val="24"/>
          <w:lang w:val="fr-FR"/>
        </w:rPr>
        <w:t>6 132 A</w:t>
      </w:r>
      <w:r w:rsidRPr="00426246">
        <w:rPr>
          <w:rFonts w:cs="Times New Roman"/>
          <w:szCs w:val="24"/>
          <w:lang w:val="fr-FR"/>
        </w:rPr>
        <w:t>), fol. 1r.</w:t>
      </w:r>
      <w:r w:rsidR="00DC0338">
        <w:rPr>
          <w:rFonts w:cs="Times New Roman"/>
          <w:szCs w:val="24"/>
          <w:lang w:val="fr-FR"/>
        </w:rPr>
        <w:t xml:space="preserve"> © J. Dumont.</w:t>
      </w:r>
      <w:r w:rsidR="00710180">
        <w:rPr>
          <w:rFonts w:cs="Times New Roman"/>
          <w:szCs w:val="24"/>
          <w:lang w:val="fr-FR"/>
        </w:rPr>
        <w:br w:type="page"/>
      </w:r>
    </w:p>
    <w:p w14:paraId="6DBAD6A6" w14:textId="0087B843" w:rsidR="004E7289" w:rsidRPr="00426246" w:rsidRDefault="00DC0C79" w:rsidP="004E7289">
      <w:pPr>
        <w:jc w:val="center"/>
        <w:rPr>
          <w:rFonts w:cs="Times New Roman"/>
          <w:lang w:val="fr-FR"/>
        </w:rPr>
      </w:pPr>
      <w:r w:rsidRPr="00DC0C79">
        <w:rPr>
          <w:rFonts w:cs="Times New Roman"/>
          <w:noProof/>
          <w:lang w:val="fr-FR" w:eastAsia="fr-FR"/>
        </w:rPr>
        <w:lastRenderedPageBreak/>
        <w:drawing>
          <wp:inline distT="0" distB="0" distL="0" distR="0" wp14:anchorId="13B59452" wp14:editId="6684A053">
            <wp:extent cx="3108960" cy="3291840"/>
            <wp:effectExtent l="0" t="0" r="0" b="3810"/>
            <wp:docPr id="1" name="Image 1" descr="C:\Users\USER\OneDrive\Desktop\Fol. 53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OneDrive\Desktop\Fol. 53r.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08960" cy="3291840"/>
                    </a:xfrm>
                    <a:prstGeom prst="rect">
                      <a:avLst/>
                    </a:prstGeom>
                    <a:noFill/>
                    <a:ln>
                      <a:noFill/>
                    </a:ln>
                  </pic:spPr>
                </pic:pic>
              </a:graphicData>
            </a:graphic>
          </wp:inline>
        </w:drawing>
      </w:r>
    </w:p>
    <w:p w14:paraId="33C98794" w14:textId="6668D367" w:rsidR="00DC3E5C" w:rsidRPr="00426246" w:rsidRDefault="00DC3E5C" w:rsidP="00DC3E5C">
      <w:pPr>
        <w:jc w:val="center"/>
        <w:rPr>
          <w:rFonts w:cs="Times New Roman"/>
          <w:lang w:val="fr-FR"/>
        </w:rPr>
      </w:pPr>
      <w:r w:rsidRPr="00426246">
        <w:rPr>
          <w:rFonts w:cs="Times New Roman"/>
          <w:b/>
          <w:szCs w:val="24"/>
          <w:lang w:val="fr-FR"/>
        </w:rPr>
        <w:t>Fig. </w:t>
      </w:r>
      <w:r w:rsidR="00710180">
        <w:rPr>
          <w:rFonts w:cs="Times New Roman"/>
          <w:b/>
          <w:szCs w:val="24"/>
          <w:lang w:val="fr-FR"/>
        </w:rPr>
        <w:t>39</w:t>
      </w:r>
      <w:r w:rsidRPr="00426246">
        <w:rPr>
          <w:rFonts w:cs="Times New Roman"/>
          <w:szCs w:val="24"/>
          <w:lang w:val="fr-FR"/>
        </w:rPr>
        <w:t xml:space="preserve"> : [Rémi Dupuis], </w:t>
      </w:r>
      <w:r w:rsidRPr="00426246">
        <w:rPr>
          <w:rFonts w:cs="Times New Roman"/>
          <w:i/>
          <w:lang w:val="fr-FR"/>
        </w:rPr>
        <w:t xml:space="preserve">S’ensuyt une descripcion poetique </w:t>
      </w:r>
      <w:r w:rsidRPr="00426246">
        <w:rPr>
          <w:rFonts w:cs="Times New Roman"/>
          <w:lang w:val="fr-FR"/>
        </w:rPr>
        <w:t>[…],</w:t>
      </w:r>
    </w:p>
    <w:p w14:paraId="30B1ABBF" w14:textId="53411D1B" w:rsidR="006B375C" w:rsidRDefault="00DC3E5C" w:rsidP="00DC0C79">
      <w:pPr>
        <w:jc w:val="center"/>
        <w:rPr>
          <w:rFonts w:cs="Times New Roman"/>
          <w:szCs w:val="24"/>
          <w:lang w:val="fr-FR"/>
        </w:rPr>
      </w:pPr>
      <w:r w:rsidRPr="00426246">
        <w:rPr>
          <w:rFonts w:cs="Times New Roman"/>
          <w:szCs w:val="24"/>
          <w:lang w:val="fr-FR"/>
        </w:rPr>
        <w:t>Bruxelles, KBR, ms. </w:t>
      </w:r>
      <w:r w:rsidRPr="00BA4330">
        <w:rPr>
          <w:rFonts w:cs="Times New Roman"/>
          <w:szCs w:val="24"/>
          <w:lang w:val="fr-FR"/>
        </w:rPr>
        <w:t xml:space="preserve">10487-90, </w:t>
      </w:r>
      <w:r w:rsidR="004E7289" w:rsidRPr="00BA4330">
        <w:rPr>
          <w:rFonts w:cs="Times New Roman"/>
          <w:szCs w:val="24"/>
          <w:lang w:val="fr-FR"/>
        </w:rPr>
        <w:t>f</w:t>
      </w:r>
      <w:r w:rsidRPr="00BA4330">
        <w:rPr>
          <w:rFonts w:cs="Times New Roman"/>
          <w:szCs w:val="24"/>
          <w:lang w:val="fr-FR"/>
        </w:rPr>
        <w:t>ol. </w:t>
      </w:r>
      <w:r w:rsidR="004E7289" w:rsidRPr="00BA4330">
        <w:rPr>
          <w:rFonts w:cs="Times New Roman"/>
          <w:szCs w:val="24"/>
          <w:lang w:val="fr-FR"/>
        </w:rPr>
        <w:t>5</w:t>
      </w:r>
      <w:r w:rsidR="00567EDB" w:rsidRPr="00BA4330">
        <w:rPr>
          <w:rFonts w:cs="Times New Roman"/>
          <w:szCs w:val="24"/>
          <w:lang w:val="fr-FR"/>
        </w:rPr>
        <w:t>3</w:t>
      </w:r>
      <w:r w:rsidR="004E7289" w:rsidRPr="00BA4330">
        <w:rPr>
          <w:rFonts w:cs="Times New Roman"/>
          <w:szCs w:val="24"/>
          <w:lang w:val="fr-FR"/>
        </w:rPr>
        <w:t>r (d</w:t>
      </w:r>
      <w:r w:rsidRPr="00BA4330">
        <w:rPr>
          <w:rFonts w:cs="Times New Roman"/>
          <w:szCs w:val="24"/>
          <w:lang w:val="fr-FR"/>
        </w:rPr>
        <w:t>é</w:t>
      </w:r>
      <w:r w:rsidR="004E7289" w:rsidRPr="00BA4330">
        <w:rPr>
          <w:rFonts w:cs="Times New Roman"/>
          <w:szCs w:val="24"/>
          <w:lang w:val="fr-FR"/>
        </w:rPr>
        <w:t>tail).</w:t>
      </w:r>
      <w:r w:rsidR="00DC0338">
        <w:rPr>
          <w:rFonts w:cs="Times New Roman"/>
          <w:szCs w:val="24"/>
          <w:lang w:val="fr-FR"/>
        </w:rPr>
        <w:t xml:space="preserve"> © J. Dumont.</w:t>
      </w:r>
    </w:p>
    <w:p w14:paraId="04066C54" w14:textId="77777777" w:rsidR="00710180" w:rsidRDefault="00710180" w:rsidP="00DC0C79">
      <w:pPr>
        <w:jc w:val="center"/>
        <w:rPr>
          <w:rFonts w:cs="Times New Roman"/>
          <w:szCs w:val="24"/>
          <w:lang w:val="fr-FR"/>
        </w:rPr>
      </w:pPr>
    </w:p>
    <w:p w14:paraId="17276FFC" w14:textId="0D59E492" w:rsidR="004E7289" w:rsidRPr="00426246" w:rsidRDefault="00DC0C79" w:rsidP="00DC3E5C">
      <w:pPr>
        <w:jc w:val="center"/>
        <w:rPr>
          <w:rFonts w:cs="Times New Roman"/>
          <w:lang w:val="fr-FR"/>
        </w:rPr>
      </w:pPr>
      <w:r w:rsidRPr="00DC0C79">
        <w:rPr>
          <w:rFonts w:cs="Times New Roman"/>
          <w:noProof/>
          <w:lang w:val="fr-FR" w:eastAsia="fr-FR"/>
        </w:rPr>
        <w:drawing>
          <wp:inline distT="0" distB="0" distL="0" distR="0" wp14:anchorId="545433C4" wp14:editId="4AF313FF">
            <wp:extent cx="2808605" cy="4192270"/>
            <wp:effectExtent l="0" t="0" r="0" b="0"/>
            <wp:docPr id="2" name="Image 2" descr="C:\Users\USER\OneDrive\Desktop\Fol. 55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OneDrive\Desktop\Fol. 55r.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8605" cy="4192270"/>
                    </a:xfrm>
                    <a:prstGeom prst="rect">
                      <a:avLst/>
                    </a:prstGeom>
                    <a:noFill/>
                    <a:ln>
                      <a:noFill/>
                    </a:ln>
                  </pic:spPr>
                </pic:pic>
              </a:graphicData>
            </a:graphic>
          </wp:inline>
        </w:drawing>
      </w:r>
    </w:p>
    <w:p w14:paraId="5EFFE61F" w14:textId="5492523B" w:rsidR="00DC3E5C" w:rsidRPr="00426246" w:rsidRDefault="00DC3E5C" w:rsidP="00DC3E5C">
      <w:pPr>
        <w:jc w:val="center"/>
        <w:rPr>
          <w:rFonts w:cs="Times New Roman"/>
          <w:lang w:val="fr-FR"/>
        </w:rPr>
      </w:pPr>
      <w:r w:rsidRPr="00426246">
        <w:rPr>
          <w:rFonts w:cs="Times New Roman"/>
          <w:b/>
          <w:szCs w:val="24"/>
          <w:lang w:val="fr-FR"/>
        </w:rPr>
        <w:t>Fig. </w:t>
      </w:r>
      <w:r w:rsidR="00380103">
        <w:rPr>
          <w:rFonts w:cs="Times New Roman"/>
          <w:b/>
          <w:szCs w:val="24"/>
          <w:lang w:val="fr-FR"/>
        </w:rPr>
        <w:t>4</w:t>
      </w:r>
      <w:r w:rsidR="00EB0143">
        <w:rPr>
          <w:rFonts w:cs="Times New Roman"/>
          <w:b/>
          <w:szCs w:val="24"/>
          <w:lang w:val="fr-FR"/>
        </w:rPr>
        <w:t>0</w:t>
      </w:r>
      <w:r w:rsidRPr="00426246">
        <w:rPr>
          <w:rFonts w:cs="Times New Roman"/>
          <w:szCs w:val="24"/>
          <w:lang w:val="fr-FR"/>
        </w:rPr>
        <w:t xml:space="preserve"> : [Rémi Dupuis], </w:t>
      </w:r>
      <w:r w:rsidRPr="00426246">
        <w:rPr>
          <w:rFonts w:cs="Times New Roman"/>
          <w:i/>
          <w:lang w:val="fr-FR"/>
        </w:rPr>
        <w:t xml:space="preserve">S’ensuyt une descripcion poetique </w:t>
      </w:r>
      <w:r w:rsidRPr="00426246">
        <w:rPr>
          <w:rFonts w:cs="Times New Roman"/>
          <w:lang w:val="fr-FR"/>
        </w:rPr>
        <w:t>[…],</w:t>
      </w:r>
    </w:p>
    <w:p w14:paraId="1A2C095B" w14:textId="738259FF" w:rsidR="00EB0143" w:rsidRDefault="00DC3E5C" w:rsidP="00DC3E5C">
      <w:pPr>
        <w:jc w:val="center"/>
        <w:rPr>
          <w:rFonts w:cs="Times New Roman"/>
          <w:szCs w:val="24"/>
          <w:lang w:val="fr-FR"/>
        </w:rPr>
      </w:pPr>
      <w:r w:rsidRPr="00426246">
        <w:rPr>
          <w:rFonts w:cs="Times New Roman"/>
          <w:szCs w:val="24"/>
          <w:lang w:val="fr-FR"/>
        </w:rPr>
        <w:t>Bruxelles, KBR, ms. 10487-</w:t>
      </w:r>
      <w:r w:rsidRPr="00BA4330">
        <w:rPr>
          <w:rFonts w:cs="Times New Roman"/>
          <w:szCs w:val="24"/>
          <w:lang w:val="fr-FR"/>
        </w:rPr>
        <w:t>90, fol. 5</w:t>
      </w:r>
      <w:r w:rsidR="00567EDB" w:rsidRPr="00BA4330">
        <w:rPr>
          <w:rFonts w:cs="Times New Roman"/>
          <w:szCs w:val="24"/>
          <w:lang w:val="fr-FR"/>
        </w:rPr>
        <w:t>5</w:t>
      </w:r>
      <w:r w:rsidRPr="00BA4330">
        <w:rPr>
          <w:rFonts w:cs="Times New Roman"/>
          <w:szCs w:val="24"/>
          <w:lang w:val="fr-FR"/>
        </w:rPr>
        <w:t>r (détail</w:t>
      </w:r>
      <w:r w:rsidRPr="00426246">
        <w:rPr>
          <w:rFonts w:cs="Times New Roman"/>
          <w:szCs w:val="24"/>
          <w:lang w:val="fr-FR"/>
        </w:rPr>
        <w:t>).</w:t>
      </w:r>
      <w:r w:rsidR="00DC0338">
        <w:rPr>
          <w:rFonts w:cs="Times New Roman"/>
          <w:szCs w:val="24"/>
          <w:lang w:val="fr-FR"/>
        </w:rPr>
        <w:t xml:space="preserve"> © J. Dumont.</w:t>
      </w:r>
    </w:p>
    <w:p w14:paraId="6AC3713D" w14:textId="77777777" w:rsidR="00EB0143" w:rsidRDefault="00EB0143">
      <w:pPr>
        <w:rPr>
          <w:rFonts w:cs="Times New Roman"/>
          <w:szCs w:val="24"/>
          <w:lang w:val="fr-FR"/>
        </w:rPr>
      </w:pPr>
      <w:r>
        <w:rPr>
          <w:rFonts w:cs="Times New Roman"/>
          <w:szCs w:val="24"/>
          <w:lang w:val="fr-FR"/>
        </w:rPr>
        <w:br w:type="page"/>
      </w:r>
    </w:p>
    <w:p w14:paraId="7629593B" w14:textId="0D4BD5A8" w:rsidR="00DC0338" w:rsidRDefault="000A2808">
      <w:pPr>
        <w:rPr>
          <w:rFonts w:cs="Times New Roman"/>
          <w:szCs w:val="24"/>
          <w:lang w:val="fr-FR"/>
        </w:rPr>
      </w:pPr>
      <w:r>
        <w:rPr>
          <w:rFonts w:cs="Times New Roman"/>
          <w:noProof/>
          <w:szCs w:val="24"/>
          <w:lang w:val="fr-FR" w:eastAsia="fr-FR"/>
        </w:rPr>
        <w:lastRenderedPageBreak/>
        <w:drawing>
          <wp:inline distT="0" distB="0" distL="0" distR="0" wp14:anchorId="58B8FC15" wp14:editId="1ECBD8E0">
            <wp:extent cx="5759450" cy="3435350"/>
            <wp:effectExtent l="0" t="0" r="0" b="0"/>
            <wp:docPr id="78" name="Image 1" descr="Old_map_of_Bruges_by_Marcus_Gheeraerts_de_oude_in_156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ld_map_of_Bruges_by_Marcus_Gheeraerts_de_oude_in_1562_0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3435350"/>
                    </a:xfrm>
                    <a:prstGeom prst="rect">
                      <a:avLst/>
                    </a:prstGeom>
                    <a:noFill/>
                    <a:ln>
                      <a:noFill/>
                    </a:ln>
                  </pic:spPr>
                </pic:pic>
              </a:graphicData>
            </a:graphic>
          </wp:inline>
        </w:drawing>
      </w:r>
    </w:p>
    <w:p w14:paraId="63D3FED7" w14:textId="6EEF7468" w:rsidR="00DC0338" w:rsidRDefault="00DC0338" w:rsidP="00DC0338">
      <w:pPr>
        <w:jc w:val="center"/>
        <w:rPr>
          <w:rFonts w:cs="Times New Roman"/>
          <w:szCs w:val="24"/>
          <w:lang w:val="fr-FR"/>
        </w:rPr>
      </w:pPr>
      <w:r w:rsidRPr="00DC0338">
        <w:rPr>
          <w:b/>
          <w:lang w:val="fr-FR"/>
        </w:rPr>
        <w:t>Fig. </w:t>
      </w:r>
      <w:r w:rsidR="00380103">
        <w:rPr>
          <w:b/>
          <w:lang w:val="fr-FR"/>
        </w:rPr>
        <w:t>4</w:t>
      </w:r>
      <w:r w:rsidR="00EB0143">
        <w:rPr>
          <w:b/>
          <w:lang w:val="fr-FR"/>
        </w:rPr>
        <w:t>1</w:t>
      </w:r>
      <w:r>
        <w:rPr>
          <w:lang w:val="fr-FR"/>
        </w:rPr>
        <w:t xml:space="preserve"> : </w:t>
      </w:r>
      <w:r w:rsidRPr="00DC0338">
        <w:rPr>
          <w:lang w:val="fr-FR"/>
        </w:rPr>
        <w:t xml:space="preserve">Marcus Gheeraerts </w:t>
      </w:r>
      <w:proofErr w:type="gramStart"/>
      <w:r w:rsidRPr="00DC0338">
        <w:rPr>
          <w:lang w:val="fr-FR"/>
        </w:rPr>
        <w:t>de oude</w:t>
      </w:r>
      <w:proofErr w:type="gramEnd"/>
      <w:r w:rsidRPr="00DC0338">
        <w:rPr>
          <w:lang w:val="fr-FR"/>
        </w:rPr>
        <w:t xml:space="preserve">, </w:t>
      </w:r>
      <w:r w:rsidRPr="00DC0338">
        <w:rPr>
          <w:i/>
          <w:lang w:val="fr-FR"/>
        </w:rPr>
        <w:t>Carte de Bruges</w:t>
      </w:r>
      <w:r>
        <w:rPr>
          <w:lang w:val="fr-FR"/>
        </w:rPr>
        <w:t>, Bruges, 1562. © Wikicommons.</w:t>
      </w:r>
    </w:p>
    <w:p w14:paraId="266FB696" w14:textId="226D7A38" w:rsidR="00262DEA" w:rsidRDefault="00262DEA">
      <w:pPr>
        <w:rPr>
          <w:rFonts w:cs="Times New Roman"/>
          <w:szCs w:val="24"/>
          <w:lang w:val="fr-FR"/>
        </w:rPr>
      </w:pPr>
      <w:r>
        <w:rPr>
          <w:rFonts w:cs="Times New Roman"/>
          <w:szCs w:val="24"/>
          <w:lang w:val="fr-FR"/>
        </w:rPr>
        <w:br w:type="page"/>
      </w:r>
    </w:p>
    <w:p w14:paraId="26BC59C2" w14:textId="77777777" w:rsidR="00262DEA" w:rsidRPr="00426246" w:rsidRDefault="00262DEA" w:rsidP="00262DEA">
      <w:pPr>
        <w:jc w:val="center"/>
        <w:rPr>
          <w:rFonts w:cs="Times New Roman"/>
          <w:szCs w:val="24"/>
          <w:lang w:val="fr-FR"/>
        </w:rPr>
      </w:pPr>
      <w:r w:rsidRPr="00426246">
        <w:rPr>
          <w:rFonts w:cs="Times New Roman"/>
          <w:b/>
          <w:szCs w:val="24"/>
          <w:lang w:val="fr-FR"/>
        </w:rPr>
        <w:lastRenderedPageBreak/>
        <w:t>Bibliographie</w:t>
      </w:r>
    </w:p>
    <w:p w14:paraId="22CC22F9" w14:textId="77777777" w:rsidR="00262DEA" w:rsidRPr="00426246" w:rsidRDefault="00262DEA" w:rsidP="00262DEA">
      <w:pPr>
        <w:rPr>
          <w:rFonts w:cs="Times New Roman"/>
          <w:szCs w:val="24"/>
          <w:lang w:val="fr-FR"/>
        </w:rPr>
      </w:pPr>
    </w:p>
    <w:p w14:paraId="0C66667A" w14:textId="77777777" w:rsidR="00262DEA" w:rsidRPr="00426246" w:rsidRDefault="00262DEA" w:rsidP="00262DEA">
      <w:pPr>
        <w:rPr>
          <w:rFonts w:cs="Times New Roman"/>
          <w:b/>
          <w:i/>
          <w:szCs w:val="24"/>
          <w:lang w:val="fr-FR"/>
        </w:rPr>
      </w:pPr>
      <w:r w:rsidRPr="00426246">
        <w:rPr>
          <w:rFonts w:cs="Times New Roman"/>
          <w:b/>
          <w:i/>
          <w:szCs w:val="24"/>
          <w:lang w:val="fr-FR"/>
        </w:rPr>
        <w:t>Sources</w:t>
      </w:r>
    </w:p>
    <w:p w14:paraId="4F761CC1" w14:textId="77777777" w:rsidR="00262DEA" w:rsidRPr="00426246" w:rsidRDefault="00262DEA" w:rsidP="00262DEA">
      <w:pPr>
        <w:rPr>
          <w:rFonts w:cs="Times New Roman"/>
          <w:szCs w:val="24"/>
          <w:lang w:val="fr-FR"/>
        </w:rPr>
      </w:pPr>
    </w:p>
    <w:p w14:paraId="0139E811" w14:textId="77777777" w:rsidR="00262DEA" w:rsidRPr="00426246" w:rsidRDefault="00262DEA" w:rsidP="00262DEA">
      <w:pPr>
        <w:ind w:firstLine="284"/>
        <w:rPr>
          <w:rFonts w:cs="Times New Roman"/>
          <w:szCs w:val="24"/>
          <w:lang w:val="fr-FR"/>
        </w:rPr>
      </w:pPr>
      <w:r w:rsidRPr="00426246">
        <w:rPr>
          <w:rFonts w:cs="Times New Roman"/>
          <w:szCs w:val="24"/>
          <w:lang w:val="fr-FR"/>
        </w:rPr>
        <w:t>Archives</w:t>
      </w:r>
    </w:p>
    <w:p w14:paraId="25888063" w14:textId="77777777" w:rsidR="00262DEA" w:rsidRPr="00426246" w:rsidRDefault="00262DEA" w:rsidP="00262DEA">
      <w:pPr>
        <w:rPr>
          <w:rFonts w:cs="Times New Roman"/>
          <w:szCs w:val="24"/>
          <w:lang w:val="fr-FR"/>
        </w:rPr>
      </w:pPr>
    </w:p>
    <w:p w14:paraId="00B20FE4" w14:textId="6A44FD33" w:rsidR="00262DEA" w:rsidRPr="00426246" w:rsidRDefault="00262DEA" w:rsidP="00262DEA">
      <w:pPr>
        <w:ind w:left="284" w:hanging="284"/>
        <w:rPr>
          <w:rFonts w:cs="Times New Roman"/>
          <w:szCs w:val="24"/>
          <w:lang w:val="fr-FR"/>
        </w:rPr>
      </w:pPr>
      <w:r w:rsidRPr="00426246">
        <w:rPr>
          <w:rFonts w:cs="Times New Roman"/>
          <w:szCs w:val="24"/>
          <w:lang w:val="fr-FR"/>
        </w:rPr>
        <w:t xml:space="preserve">Barcelone, Archivo de la Corona </w:t>
      </w:r>
      <w:proofErr w:type="gramStart"/>
      <w:r w:rsidRPr="00426246">
        <w:rPr>
          <w:rFonts w:cs="Times New Roman"/>
          <w:szCs w:val="24"/>
          <w:lang w:val="fr-FR"/>
        </w:rPr>
        <w:t>de Aragón</w:t>
      </w:r>
      <w:proofErr w:type="gramEnd"/>
      <w:r w:rsidRPr="00426246">
        <w:rPr>
          <w:rFonts w:cs="Times New Roman"/>
          <w:szCs w:val="24"/>
          <w:lang w:val="fr-FR"/>
        </w:rPr>
        <w:t xml:space="preserve">, </w:t>
      </w:r>
      <w:r w:rsidRPr="00426246">
        <w:rPr>
          <w:rFonts w:cs="Times New Roman"/>
          <w:i/>
          <w:szCs w:val="24"/>
          <w:lang w:val="fr-FR"/>
        </w:rPr>
        <w:t>Cancillería</w:t>
      </w:r>
      <w:r w:rsidRPr="00426246">
        <w:rPr>
          <w:rFonts w:cs="Times New Roman"/>
          <w:szCs w:val="24"/>
          <w:lang w:val="fr-FR"/>
        </w:rPr>
        <w:t xml:space="preserve">, Registros, NÚM. 3604, ff. 274r-290r. </w:t>
      </w:r>
      <w:r w:rsidR="00D86AF4">
        <w:rPr>
          <w:rFonts w:cs="Times New Roman"/>
          <w:szCs w:val="24"/>
          <w:lang w:val="fr-FR"/>
        </w:rPr>
        <w:t xml:space="preserve">En ligne. </w:t>
      </w:r>
      <w:r w:rsidRPr="00426246">
        <w:rPr>
          <w:rFonts w:cs="Times New Roman"/>
          <w:szCs w:val="24"/>
          <w:lang w:val="fr-FR"/>
        </w:rPr>
        <w:t xml:space="preserve">URL : http://pares.mcu.es:80/ParesBusquedas20/catalogo/description/12684172 (dernière consultation </w:t>
      </w:r>
      <w:r w:rsidR="001D3DC3">
        <w:rPr>
          <w:rFonts w:cs="Times New Roman"/>
          <w:szCs w:val="24"/>
          <w:lang w:val="fr-FR"/>
        </w:rPr>
        <w:t>0</w:t>
      </w:r>
      <w:r w:rsidRPr="00426246">
        <w:rPr>
          <w:rFonts w:cs="Times New Roman"/>
          <w:szCs w:val="24"/>
          <w:lang w:val="fr-FR"/>
        </w:rPr>
        <w:t>4</w:t>
      </w:r>
      <w:r w:rsidR="001D3DC3">
        <w:rPr>
          <w:rFonts w:cs="Times New Roman"/>
          <w:szCs w:val="24"/>
          <w:lang w:val="fr-FR"/>
        </w:rPr>
        <w:t>-04-</w:t>
      </w:r>
      <w:r w:rsidRPr="00426246">
        <w:rPr>
          <w:rFonts w:cs="Times New Roman"/>
          <w:szCs w:val="24"/>
          <w:lang w:val="fr-FR"/>
        </w:rPr>
        <w:t>2023).</w:t>
      </w:r>
    </w:p>
    <w:p w14:paraId="4A18461A" w14:textId="091DD933" w:rsidR="00262DEA" w:rsidRPr="00426246" w:rsidRDefault="00262DEA" w:rsidP="00262DEA">
      <w:pPr>
        <w:ind w:left="284" w:hanging="284"/>
        <w:rPr>
          <w:rFonts w:cs="Times New Roman"/>
          <w:szCs w:val="24"/>
          <w:lang w:val="fr-FR"/>
        </w:rPr>
      </w:pPr>
      <w:r w:rsidRPr="00426246">
        <w:rPr>
          <w:rFonts w:cs="Times New Roman"/>
          <w:szCs w:val="24"/>
          <w:lang w:val="fr-FR"/>
        </w:rPr>
        <w:t>Lille, A</w:t>
      </w:r>
      <w:r w:rsidR="00C7746B">
        <w:rPr>
          <w:rFonts w:cs="Times New Roman"/>
          <w:szCs w:val="24"/>
          <w:lang w:val="fr-FR"/>
        </w:rPr>
        <w:t>DN,</w:t>
      </w:r>
      <w:r w:rsidRPr="00426246">
        <w:rPr>
          <w:rFonts w:cs="Times New Roman"/>
          <w:szCs w:val="24"/>
          <w:lang w:val="fr-FR"/>
        </w:rPr>
        <w:t xml:space="preserve"> Recette générale de toutes les finances, B 49, B 93, B 1608, B 1906,</w:t>
      </w:r>
      <w:r w:rsidRPr="00426246">
        <w:rPr>
          <w:rFonts w:cs="Times New Roman"/>
          <w:bCs/>
          <w:szCs w:val="24"/>
          <w:lang w:val="fr-FR"/>
        </w:rPr>
        <w:t xml:space="preserve"> </w:t>
      </w:r>
      <w:r w:rsidRPr="00426246">
        <w:rPr>
          <w:rFonts w:cs="Times New Roman"/>
          <w:szCs w:val="24"/>
          <w:lang w:val="fr-FR"/>
        </w:rPr>
        <w:t>B 1909, B 1941, B 1975, B 1978, B 1980, B 1991, B 2000, B 2222, B 2226, B 2230, B 2236, B 2251, B 2262, B 4827.</w:t>
      </w:r>
    </w:p>
    <w:p w14:paraId="20463258"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Madrid, Real Academia de la Historia, </w:t>
      </w:r>
      <w:r w:rsidRPr="00426246">
        <w:rPr>
          <w:rFonts w:cs="Times New Roman"/>
          <w:i/>
          <w:szCs w:val="24"/>
          <w:lang w:val="fr-FR"/>
        </w:rPr>
        <w:t>Salazar</w:t>
      </w:r>
      <w:r w:rsidRPr="00426246">
        <w:rPr>
          <w:rFonts w:cs="Times New Roman"/>
          <w:szCs w:val="24"/>
          <w:lang w:val="fr-FR"/>
        </w:rPr>
        <w:t>, 9/16, fol. 4r.</w:t>
      </w:r>
    </w:p>
    <w:p w14:paraId="40062DF7" w14:textId="77777777" w:rsidR="00262DEA" w:rsidRPr="00426246" w:rsidRDefault="00262DEA" w:rsidP="00262DEA">
      <w:pPr>
        <w:ind w:left="284" w:hanging="284"/>
        <w:rPr>
          <w:rFonts w:cs="Times New Roman"/>
          <w:szCs w:val="24"/>
          <w:lang w:val="fr-FR"/>
        </w:rPr>
      </w:pPr>
    </w:p>
    <w:p w14:paraId="481E27F5" w14:textId="77777777" w:rsidR="00262DEA" w:rsidRPr="00426246" w:rsidRDefault="00262DEA" w:rsidP="00262DEA">
      <w:pPr>
        <w:ind w:firstLine="284"/>
        <w:rPr>
          <w:rFonts w:cs="Times New Roman"/>
          <w:szCs w:val="24"/>
          <w:lang w:val="fr-FR"/>
        </w:rPr>
      </w:pPr>
      <w:r w:rsidRPr="00426246">
        <w:rPr>
          <w:rFonts w:cs="Times New Roman"/>
          <w:szCs w:val="24"/>
          <w:lang w:val="fr-FR"/>
        </w:rPr>
        <w:t>Manuscrits</w:t>
      </w:r>
    </w:p>
    <w:p w14:paraId="47EFC9EE" w14:textId="77777777" w:rsidR="00262DEA" w:rsidRPr="00426246" w:rsidRDefault="00262DEA" w:rsidP="00262DEA">
      <w:pPr>
        <w:rPr>
          <w:rFonts w:cs="Times New Roman"/>
          <w:szCs w:val="24"/>
          <w:lang w:val="fr-FR"/>
        </w:rPr>
      </w:pPr>
    </w:p>
    <w:p w14:paraId="552286D4"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[Rémi Dupuis], </w:t>
      </w:r>
      <w:r w:rsidRPr="00426246">
        <w:rPr>
          <w:rFonts w:cs="Times New Roman"/>
          <w:i/>
          <w:szCs w:val="24"/>
          <w:lang w:val="fr-FR"/>
        </w:rPr>
        <w:t xml:space="preserve">S’ensuyt une descripcion poetique confermee à la vraye histoire du vouaige de tres hault, tres puissant et redoubté prince don Charles, par la </w:t>
      </w:r>
      <w:r w:rsidR="009E5A1B">
        <w:rPr>
          <w:rFonts w:cs="Times New Roman"/>
          <w:i/>
          <w:szCs w:val="24"/>
          <w:lang w:val="fr-FR"/>
        </w:rPr>
        <w:t>G</w:t>
      </w:r>
      <w:r w:rsidRPr="00426246">
        <w:rPr>
          <w:rFonts w:cs="Times New Roman"/>
          <w:i/>
          <w:szCs w:val="24"/>
          <w:lang w:val="fr-FR"/>
        </w:rPr>
        <w:t>race de Dieu, Roy Katolique premier de ce nom, faicte et compillee par maistre Remi Dupuys, son tres humble secretaire et historiographe pour plus facille entendement de laquelle fait ce presupposez</w:t>
      </w:r>
      <w:r w:rsidRPr="00426246">
        <w:rPr>
          <w:rFonts w:cs="Times New Roman"/>
          <w:szCs w:val="24"/>
          <w:lang w:val="fr-FR"/>
        </w:rPr>
        <w:t xml:space="preserve">, dans </w:t>
      </w:r>
      <w:r w:rsidRPr="00426246">
        <w:rPr>
          <w:rFonts w:cs="Times New Roman"/>
          <w:i/>
          <w:szCs w:val="24"/>
          <w:lang w:val="fr-FR"/>
        </w:rPr>
        <w:t xml:space="preserve">Documents pour l’histoire des </w:t>
      </w:r>
      <w:r w:rsidRPr="00426246">
        <w:rPr>
          <w:rFonts w:cs="Times New Roman"/>
          <w:i/>
          <w:caps/>
          <w:szCs w:val="24"/>
          <w:lang w:val="fr-FR"/>
        </w:rPr>
        <w:t>é</w:t>
      </w:r>
      <w:r w:rsidRPr="00426246">
        <w:rPr>
          <w:rFonts w:cs="Times New Roman"/>
          <w:i/>
          <w:szCs w:val="24"/>
          <w:lang w:val="fr-FR"/>
        </w:rPr>
        <w:t>tats de Bourgogne</w:t>
      </w:r>
      <w:r w:rsidRPr="00426246">
        <w:rPr>
          <w:rFonts w:cs="Times New Roman"/>
          <w:szCs w:val="24"/>
          <w:lang w:val="fr-FR"/>
        </w:rPr>
        <w:t>, Bruxelles, KBR, ms. 10487-90</w:t>
      </w:r>
    </w:p>
    <w:p w14:paraId="289B44EA" w14:textId="1FBBAC7D" w:rsidR="00262DEA" w:rsidRPr="00426246" w:rsidRDefault="00262DEA" w:rsidP="00262DEA">
      <w:pPr>
        <w:ind w:left="284" w:hanging="284"/>
        <w:rPr>
          <w:rFonts w:cs="Times New Roman"/>
          <w:szCs w:val="24"/>
          <w:lang w:val="fr-FR"/>
        </w:rPr>
      </w:pPr>
      <w:r w:rsidRPr="00426246">
        <w:rPr>
          <w:rFonts w:cs="Times New Roman"/>
          <w:szCs w:val="24"/>
          <w:lang w:val="fr-FR"/>
        </w:rPr>
        <w:t xml:space="preserve">——— </w:t>
      </w:r>
      <w:r w:rsidRPr="00426246">
        <w:rPr>
          <w:rFonts w:cs="Times New Roman"/>
          <w:i/>
          <w:szCs w:val="24"/>
          <w:lang w:val="fr-FR"/>
        </w:rPr>
        <w:t>La tryumphante et solemnelle entree faicte sur le joyeulx adv</w:t>
      </w:r>
      <w:r>
        <w:rPr>
          <w:rFonts w:cs="Times New Roman"/>
          <w:i/>
          <w:szCs w:val="24"/>
          <w:lang w:val="fr-FR"/>
        </w:rPr>
        <w:t>e</w:t>
      </w:r>
      <w:r w:rsidRPr="00426246">
        <w:rPr>
          <w:rFonts w:cs="Times New Roman"/>
          <w:i/>
          <w:szCs w:val="24"/>
          <w:lang w:val="fr-FR"/>
        </w:rPr>
        <w:t xml:space="preserve">nement de tres hault et tres puissant prince, monseigneur Charles, prince des Espagnes, archiduc d’Austrice, etc., en sa ville de Bruges, l’an quinze centz et quinze, le dix-huictiesme jour d’apvril apres Pasques, redigee en escript par maistre Remy du Puys, son tres humble indiciaire et </w:t>
      </w:r>
      <w:r w:rsidRPr="00426246">
        <w:rPr>
          <w:rFonts w:cs="Times New Roman"/>
          <w:szCs w:val="24"/>
          <w:lang w:val="fr-FR"/>
        </w:rPr>
        <w:t>hystoriographe, Vienne, Ö</w:t>
      </w:r>
      <w:r w:rsidR="00C7746B">
        <w:rPr>
          <w:rFonts w:cs="Times New Roman"/>
          <w:szCs w:val="24"/>
          <w:lang w:val="fr-FR"/>
        </w:rPr>
        <w:t>NB</w:t>
      </w:r>
      <w:r w:rsidRPr="00426246">
        <w:rPr>
          <w:rFonts w:cs="Times New Roman"/>
          <w:szCs w:val="24"/>
          <w:lang w:val="fr-FR"/>
        </w:rPr>
        <w:t>, Cod. 2591, 62 ff.</w:t>
      </w:r>
    </w:p>
    <w:p w14:paraId="67AF8CF0" w14:textId="77777777" w:rsidR="00262DEA" w:rsidRPr="00426246" w:rsidRDefault="00262DEA" w:rsidP="00262DEA">
      <w:pPr>
        <w:rPr>
          <w:rFonts w:cs="Times New Roman"/>
          <w:szCs w:val="24"/>
          <w:lang w:val="fr-FR"/>
        </w:rPr>
      </w:pPr>
    </w:p>
    <w:p w14:paraId="54BEBB69" w14:textId="77777777" w:rsidR="00262DEA" w:rsidRPr="00426246" w:rsidRDefault="00262DEA" w:rsidP="00262DEA">
      <w:pPr>
        <w:ind w:firstLine="284"/>
        <w:rPr>
          <w:rFonts w:cs="Times New Roman"/>
          <w:szCs w:val="24"/>
          <w:lang w:val="fr-FR"/>
        </w:rPr>
      </w:pPr>
      <w:r w:rsidRPr="00426246">
        <w:rPr>
          <w:rFonts w:cs="Times New Roman"/>
          <w:szCs w:val="24"/>
          <w:lang w:val="fr-FR"/>
        </w:rPr>
        <w:t>Éditions anciennes</w:t>
      </w:r>
    </w:p>
    <w:p w14:paraId="34289E63" w14:textId="77777777" w:rsidR="00262DEA" w:rsidRPr="00426246" w:rsidRDefault="00262DEA" w:rsidP="00262DEA">
      <w:pPr>
        <w:ind w:left="284" w:hanging="284"/>
        <w:rPr>
          <w:rFonts w:cs="Times New Roman"/>
          <w:szCs w:val="24"/>
          <w:lang w:val="fr-FR"/>
        </w:rPr>
      </w:pPr>
    </w:p>
    <w:p w14:paraId="1550FD61" w14:textId="1FC3E0D9" w:rsidR="00262DEA" w:rsidRPr="00426246" w:rsidRDefault="00262DEA" w:rsidP="00262DEA">
      <w:pPr>
        <w:ind w:left="284" w:hanging="284"/>
        <w:rPr>
          <w:rFonts w:cs="Times New Roman"/>
          <w:szCs w:val="24"/>
          <w:lang w:val="fr-FR"/>
        </w:rPr>
      </w:pPr>
      <w:r w:rsidRPr="00426246">
        <w:rPr>
          <w:rFonts w:cs="Times New Roman"/>
          <w:i/>
          <w:szCs w:val="24"/>
          <w:lang w:val="fr-FR"/>
        </w:rPr>
        <w:t>La magnifique et sumptueuse Pompe Funèbre faite aus Obsèques et funerailles du très</w:t>
      </w:r>
      <w:r w:rsidR="00D86AF4">
        <w:rPr>
          <w:rFonts w:cs="Times New Roman"/>
          <w:i/>
          <w:szCs w:val="24"/>
          <w:lang w:val="fr-FR"/>
        </w:rPr>
        <w:t xml:space="preserve"> </w:t>
      </w:r>
      <w:r w:rsidRPr="00426246">
        <w:rPr>
          <w:rFonts w:cs="Times New Roman"/>
          <w:i/>
          <w:szCs w:val="24"/>
          <w:lang w:val="fr-FR"/>
        </w:rPr>
        <w:t>grand et très</w:t>
      </w:r>
      <w:r w:rsidR="00D86AF4">
        <w:rPr>
          <w:rFonts w:cs="Times New Roman"/>
          <w:i/>
          <w:szCs w:val="24"/>
          <w:lang w:val="fr-FR"/>
        </w:rPr>
        <w:t xml:space="preserve"> </w:t>
      </w:r>
      <w:r w:rsidRPr="00426246">
        <w:rPr>
          <w:rFonts w:cs="Times New Roman"/>
          <w:i/>
          <w:szCs w:val="24"/>
          <w:lang w:val="fr-FR"/>
        </w:rPr>
        <w:t xml:space="preserve">victoreux Empereur Charles Cinquième </w:t>
      </w:r>
      <w:r w:rsidRPr="00426246">
        <w:rPr>
          <w:rFonts w:cs="Times New Roman"/>
          <w:szCs w:val="24"/>
          <w:lang w:val="fr-FR"/>
        </w:rPr>
        <w:t>[…], Anvers, Christophe Plantin, 1559.</w:t>
      </w:r>
    </w:p>
    <w:p w14:paraId="5F153BAB" w14:textId="77777777" w:rsidR="00076EAE" w:rsidRDefault="00076EAE" w:rsidP="00262DEA">
      <w:pPr>
        <w:ind w:left="284" w:hanging="284"/>
        <w:rPr>
          <w:rFonts w:cs="Times New Roman"/>
          <w:szCs w:val="24"/>
          <w:lang w:val="fr-FR"/>
        </w:rPr>
      </w:pPr>
      <w:r w:rsidRPr="00426246">
        <w:rPr>
          <w:rFonts w:cs="Times New Roman"/>
          <w:szCs w:val="24"/>
          <w:lang w:val="fr-FR"/>
        </w:rPr>
        <w:t xml:space="preserve">[Rémi Dupuis], </w:t>
      </w:r>
      <w:r w:rsidRPr="00426246">
        <w:rPr>
          <w:rFonts w:cs="Times New Roman"/>
          <w:i/>
          <w:szCs w:val="24"/>
          <w:lang w:val="fr-FR"/>
        </w:rPr>
        <w:t>La tryumphante et solemnelle entree faicte sur le nouvel et joyeux advenement de tres hault, tres puissant et tres excellent prince monsieur Charles, prince des Hespaignes, archiduc d’Austrice, duc de Bourgongne, comte de Flandres, etc., en sa ville de Bruges, l</w:t>
      </w:r>
      <w:r>
        <w:rPr>
          <w:rFonts w:cs="Times New Roman"/>
          <w:i/>
          <w:szCs w:val="24"/>
          <w:lang w:val="fr-FR"/>
        </w:rPr>
        <w:t>’</w:t>
      </w:r>
      <w:r w:rsidRPr="00426246">
        <w:rPr>
          <w:rFonts w:cs="Times New Roman"/>
          <w:i/>
          <w:szCs w:val="24"/>
          <w:lang w:val="fr-FR"/>
        </w:rPr>
        <w:t xml:space="preserve">an mil. </w:t>
      </w:r>
      <w:r w:rsidRPr="00426246">
        <w:rPr>
          <w:rFonts w:cs="Times New Roman"/>
          <w:i/>
          <w:smallCaps/>
          <w:szCs w:val="24"/>
          <w:lang w:val="fr-FR"/>
        </w:rPr>
        <w:t>v</w:t>
      </w:r>
      <w:r w:rsidRPr="00426246">
        <w:rPr>
          <w:rFonts w:cs="Times New Roman"/>
          <w:i/>
          <w:szCs w:val="24"/>
          <w:lang w:val="fr-FR"/>
        </w:rPr>
        <w:t xml:space="preserve">. cens et. </w:t>
      </w:r>
      <w:r w:rsidRPr="00426246">
        <w:rPr>
          <w:rFonts w:cs="Times New Roman"/>
          <w:i/>
          <w:smallCaps/>
          <w:szCs w:val="24"/>
          <w:lang w:val="fr-FR"/>
        </w:rPr>
        <w:t>xv</w:t>
      </w:r>
      <w:r w:rsidRPr="00426246">
        <w:rPr>
          <w:rFonts w:cs="Times New Roman"/>
          <w:i/>
          <w:szCs w:val="24"/>
          <w:lang w:val="fr-FR"/>
        </w:rPr>
        <w:t xml:space="preserve">., le </w:t>
      </w:r>
      <w:r w:rsidRPr="00426246">
        <w:rPr>
          <w:rFonts w:cs="Times New Roman"/>
          <w:i/>
          <w:smallCaps/>
          <w:szCs w:val="24"/>
          <w:lang w:val="fr-FR"/>
        </w:rPr>
        <w:t>xviii</w:t>
      </w:r>
      <w:r w:rsidRPr="00426246">
        <w:rPr>
          <w:rFonts w:cs="Times New Roman"/>
          <w:i/>
          <w:szCs w:val="24"/>
          <w:vertAlign w:val="superscript"/>
          <w:lang w:val="fr-FR"/>
        </w:rPr>
        <w:t>e</w:t>
      </w:r>
      <w:r w:rsidRPr="00426246">
        <w:rPr>
          <w:rFonts w:cs="Times New Roman"/>
          <w:i/>
          <w:szCs w:val="24"/>
          <w:lang w:val="fr-FR"/>
        </w:rPr>
        <w:t> jour d’apvril apres Pasques, redigee en escript par maistre Remy Dupuys, son tres humble indiciaire et historiographe</w:t>
      </w:r>
      <w:r w:rsidRPr="00426246">
        <w:rPr>
          <w:rFonts w:cs="Times New Roman"/>
          <w:szCs w:val="24"/>
          <w:lang w:val="fr-FR"/>
        </w:rPr>
        <w:t>, [Paris], Gilles de Gourmont, [1515]</w:t>
      </w:r>
      <w:r>
        <w:rPr>
          <w:rFonts w:cs="Times New Roman"/>
          <w:szCs w:val="24"/>
          <w:lang w:val="fr-FR"/>
        </w:rPr>
        <w:t xml:space="preserve"> (copie </w:t>
      </w:r>
      <w:r w:rsidRPr="00426246">
        <w:rPr>
          <w:rFonts w:cs="Times New Roman"/>
          <w:szCs w:val="24"/>
          <w:lang w:val="fr-FR"/>
        </w:rPr>
        <w:t xml:space="preserve">Bruxelles, KBR, </w:t>
      </w:r>
      <w:r w:rsidR="00B03B25">
        <w:rPr>
          <w:rFonts w:cs="Times New Roman"/>
          <w:szCs w:val="24"/>
          <w:lang w:val="fr-FR"/>
        </w:rPr>
        <w:t xml:space="preserve">INC </w:t>
      </w:r>
      <w:r w:rsidRPr="00426246">
        <w:rPr>
          <w:rFonts w:cs="Times New Roman"/>
          <w:szCs w:val="24"/>
          <w:lang w:val="fr-FR"/>
        </w:rPr>
        <w:t>1553</w:t>
      </w:r>
      <w:r w:rsidR="00B03B25">
        <w:rPr>
          <w:rFonts w:cs="Times New Roman"/>
          <w:szCs w:val="24"/>
          <w:lang w:val="fr-FR"/>
        </w:rPr>
        <w:t xml:space="preserve"> B</w:t>
      </w:r>
      <w:r>
        <w:rPr>
          <w:rFonts w:cs="Times New Roman"/>
          <w:szCs w:val="24"/>
          <w:lang w:val="fr-FR"/>
        </w:rPr>
        <w:t>)</w:t>
      </w:r>
      <w:r w:rsidRPr="00426246">
        <w:rPr>
          <w:rFonts w:cs="Times New Roman"/>
          <w:szCs w:val="24"/>
          <w:lang w:val="fr-FR"/>
        </w:rPr>
        <w:t>.</w:t>
      </w:r>
    </w:p>
    <w:p w14:paraId="4C9EE942" w14:textId="2F3A02B2" w:rsidR="00262DEA" w:rsidRPr="00426246" w:rsidRDefault="00C7746B" w:rsidP="00262DEA">
      <w:pPr>
        <w:ind w:left="284" w:hanging="284"/>
        <w:rPr>
          <w:rFonts w:cs="Times New Roman"/>
          <w:iCs/>
          <w:szCs w:val="24"/>
          <w:lang w:val="fr-FR"/>
        </w:rPr>
      </w:pPr>
      <w:r w:rsidRPr="00426246">
        <w:rPr>
          <w:rFonts w:cs="Times New Roman"/>
          <w:szCs w:val="24"/>
          <w:lang w:val="fr-FR"/>
        </w:rPr>
        <w:t>———</w:t>
      </w:r>
      <w:r w:rsidR="00262DEA" w:rsidRPr="00426246">
        <w:rPr>
          <w:rFonts w:cs="Times New Roman"/>
          <w:szCs w:val="24"/>
          <w:lang w:val="fr-FR"/>
        </w:rPr>
        <w:t xml:space="preserve">, </w:t>
      </w:r>
      <w:r w:rsidR="00262DEA" w:rsidRPr="00426246">
        <w:rPr>
          <w:rFonts w:cs="Times New Roman"/>
          <w:i/>
          <w:lang w:val="fr-FR"/>
        </w:rPr>
        <w:t xml:space="preserve">Les exeques et pompe funerale de feu d’eternelle et tres glorieuse memoire don Fernande, roy Catholicque, faicte et acomplie en l’esglise Saincte-Goule à Bruxelles, le vendredi </w:t>
      </w:r>
      <w:r w:rsidR="00262DEA" w:rsidRPr="00426246">
        <w:rPr>
          <w:rFonts w:cs="Times New Roman"/>
          <w:i/>
          <w:smallCaps/>
          <w:lang w:val="fr-FR"/>
        </w:rPr>
        <w:t>xiiii</w:t>
      </w:r>
      <w:r w:rsidR="00262DEA" w:rsidRPr="00426246">
        <w:rPr>
          <w:rFonts w:cs="Times New Roman"/>
          <w:i/>
          <w:vertAlign w:val="superscript"/>
          <w:lang w:val="fr-FR"/>
        </w:rPr>
        <w:t>e</w:t>
      </w:r>
      <w:r w:rsidR="00262DEA" w:rsidRPr="00426246">
        <w:rPr>
          <w:rFonts w:cs="Times New Roman"/>
          <w:i/>
          <w:lang w:val="fr-FR"/>
        </w:rPr>
        <w:t xml:space="preserve"> de mars quinze centz et quinze, par la serenissime haultesse de tres excellant, tres puissant et tres redoubté prince don Charles, son heritier, et ores, par la Gr</w:t>
      </w:r>
      <w:r w:rsidR="009E5A1B">
        <w:rPr>
          <w:rFonts w:cs="Times New Roman"/>
          <w:i/>
          <w:lang w:val="fr-FR"/>
        </w:rPr>
        <w:t>a</w:t>
      </w:r>
      <w:r w:rsidR="00262DEA" w:rsidRPr="00426246">
        <w:rPr>
          <w:rFonts w:cs="Times New Roman"/>
          <w:i/>
          <w:lang w:val="fr-FR"/>
        </w:rPr>
        <w:t>ce de Dieu, roy Catholicque. Redigee en escript par maistre Remy du Puys, son tres humble secretaire, indiciaire et historiographe</w:t>
      </w:r>
      <w:r w:rsidR="00262DEA" w:rsidRPr="00426246">
        <w:rPr>
          <w:rFonts w:cs="Times New Roman"/>
          <w:szCs w:val="24"/>
          <w:lang w:val="fr-FR"/>
        </w:rPr>
        <w:t>, [Louvain], [Thierry Martens], 1515 [nv. st. 1516].</w:t>
      </w:r>
    </w:p>
    <w:p w14:paraId="07677687" w14:textId="08720C86" w:rsidR="00262DEA" w:rsidRDefault="00262DEA" w:rsidP="00262DEA">
      <w:pPr>
        <w:ind w:left="284" w:hanging="284"/>
        <w:rPr>
          <w:rFonts w:cs="Times New Roman"/>
          <w:szCs w:val="24"/>
          <w:lang w:val="fr-FR"/>
        </w:rPr>
      </w:pPr>
      <w:r w:rsidRPr="00426246">
        <w:rPr>
          <w:rFonts w:cs="Times New Roman"/>
          <w:szCs w:val="24"/>
          <w:lang w:val="fr-FR"/>
        </w:rPr>
        <w:t xml:space="preserve">[Gérard Geldenhaver], </w:t>
      </w:r>
      <w:r w:rsidR="00F5552B">
        <w:rPr>
          <w:rFonts w:cs="Times New Roman"/>
          <w:i/>
          <w:szCs w:val="24"/>
          <w:lang w:val="fr-FR"/>
        </w:rPr>
        <w:t>Pompa exequiarum C</w:t>
      </w:r>
      <w:r w:rsidRPr="00426246">
        <w:rPr>
          <w:rFonts w:cs="Times New Roman"/>
          <w:i/>
          <w:szCs w:val="24"/>
          <w:lang w:val="fr-FR"/>
        </w:rPr>
        <w:t>atholici Hispaniarum regis Ferdinandi avi materni illustrissimi Hispaniarum regis Caroli archiducis Austriae, ducis Burgundiae, etc.</w:t>
      </w:r>
      <w:r w:rsidRPr="00426246">
        <w:rPr>
          <w:rFonts w:cs="Times New Roman"/>
          <w:szCs w:val="24"/>
          <w:lang w:val="fr-FR"/>
        </w:rPr>
        <w:t>, Louvain, Thierry Martens, 1516.</w:t>
      </w:r>
    </w:p>
    <w:p w14:paraId="273ABB96" w14:textId="77777777" w:rsidR="00586E41" w:rsidRDefault="00586E41" w:rsidP="00262DEA">
      <w:pPr>
        <w:ind w:left="284" w:hanging="284"/>
        <w:rPr>
          <w:rFonts w:cs="Times New Roman"/>
          <w:szCs w:val="24"/>
          <w:lang w:val="fr-FR"/>
        </w:rPr>
      </w:pPr>
      <w:r>
        <w:rPr>
          <w:rFonts w:cs="Times New Roman"/>
          <w:szCs w:val="24"/>
          <w:lang w:val="fr-FR"/>
        </w:rPr>
        <w:t xml:space="preserve">Adriaan de Meerbeeck, </w:t>
      </w:r>
      <w:r w:rsidRPr="00DC63BC">
        <w:rPr>
          <w:rFonts w:cs="Times New Roman"/>
          <w:i/>
          <w:szCs w:val="24"/>
          <w:lang w:val="fr-FR"/>
        </w:rPr>
        <w:t>Theatre funebre où sont representéez les funérailles de plusieurs princes et la vie, trespas, et magnifiques obseques de Albert le Pie, de tres haulte mémoire, archiduc d’Austrice, duc de Bourgoigne, Brabant, etc., faicts à Bruxelles le 12 de mars 1622</w:t>
      </w:r>
      <w:r>
        <w:rPr>
          <w:rFonts w:cs="Times New Roman"/>
          <w:szCs w:val="24"/>
          <w:lang w:val="fr-FR"/>
        </w:rPr>
        <w:t>, Bruxelles, Ferdinand de Hoymaecker, 1622.</w:t>
      </w:r>
    </w:p>
    <w:p w14:paraId="133B3938" w14:textId="77777777" w:rsidR="00586E41" w:rsidRPr="00426246" w:rsidRDefault="00586E41" w:rsidP="00262DEA">
      <w:pPr>
        <w:ind w:left="284" w:hanging="284"/>
        <w:rPr>
          <w:rFonts w:cs="Times New Roman"/>
          <w:iCs/>
          <w:szCs w:val="24"/>
          <w:lang w:val="fr-FR"/>
        </w:rPr>
      </w:pPr>
      <w:r w:rsidRPr="00426246">
        <w:rPr>
          <w:rFonts w:cs="Times New Roman"/>
          <w:szCs w:val="24"/>
          <w:lang w:val="fr-FR"/>
        </w:rPr>
        <w:lastRenderedPageBreak/>
        <w:t xml:space="preserve">——— </w:t>
      </w:r>
      <w:r w:rsidRPr="00950D05">
        <w:rPr>
          <w:i/>
          <w:lang w:val="fr-FR"/>
        </w:rPr>
        <w:t>Tonneel der wt-vaerden van Ferdinandus coninck, Carolus keyser, Philippus den tweeden, Rudolphus den tweeden, Philippus den derden, midtsgaders t</w:t>
      </w:r>
      <w:r w:rsidRPr="00DC63BC">
        <w:rPr>
          <w:rFonts w:cs="Times New Roman"/>
          <w:i/>
          <w:szCs w:val="24"/>
          <w:lang w:val="fr-FR"/>
        </w:rPr>
        <w:t>’</w:t>
      </w:r>
      <w:r w:rsidRPr="00950D05">
        <w:rPr>
          <w:i/>
          <w:lang w:val="fr-FR"/>
        </w:rPr>
        <w:t>leven, ouerlijden ende begravinghe, van Albertus den Godt vruchtigen Ertz-hertoge van Oostenrijck, Hertoghe van Bourgoigne, Brabant, etc.</w:t>
      </w:r>
      <w:r w:rsidRPr="00950D05">
        <w:rPr>
          <w:lang w:val="fr-FR"/>
        </w:rPr>
        <w:t xml:space="preserve">, </w:t>
      </w:r>
      <w:r>
        <w:rPr>
          <w:rFonts w:cs="Times New Roman"/>
          <w:szCs w:val="24"/>
          <w:lang w:val="fr-FR"/>
        </w:rPr>
        <w:t>Bruxelles, Ferdinand de Hoymaecker, 1622.</w:t>
      </w:r>
    </w:p>
    <w:p w14:paraId="620ED702" w14:textId="77777777" w:rsidR="00262DEA" w:rsidRPr="00426246" w:rsidRDefault="00262DEA" w:rsidP="00262DEA">
      <w:pPr>
        <w:ind w:left="284" w:hanging="284"/>
        <w:rPr>
          <w:rFonts w:cs="Times New Roman"/>
          <w:szCs w:val="24"/>
          <w:lang w:val="fr-FR"/>
        </w:rPr>
      </w:pPr>
      <w:r w:rsidRPr="00BA4330">
        <w:rPr>
          <w:rFonts w:cs="Times New Roman"/>
          <w:szCs w:val="24"/>
          <w:lang w:val="fr-FR"/>
        </w:rPr>
        <w:t xml:space="preserve">Jan van Scheerere, </w:t>
      </w:r>
      <w:r w:rsidRPr="00BA4330">
        <w:rPr>
          <w:rFonts w:cs="Times New Roman"/>
          <w:i/>
          <w:szCs w:val="24"/>
          <w:lang w:val="fr-FR"/>
        </w:rPr>
        <w:t>De Triumphe gedaen te Brugghe binnen ter intreye van Caerle</w:t>
      </w:r>
      <w:r w:rsidRPr="00BA4330">
        <w:rPr>
          <w:rFonts w:cs="Times New Roman"/>
          <w:szCs w:val="24"/>
          <w:lang w:val="fr-FR"/>
        </w:rPr>
        <w:t xml:space="preserve"> […], Anvers, Adriaan van Bergen, 1515 (La</w:t>
      </w:r>
      <w:r w:rsidRPr="00BA4330">
        <w:rPr>
          <w:rFonts w:cs="Times New Roman"/>
          <w:smallCaps/>
          <w:szCs w:val="24"/>
          <w:lang w:val="fr-FR"/>
        </w:rPr>
        <w:t> </w:t>
      </w:r>
      <w:r w:rsidRPr="00BA4330">
        <w:rPr>
          <w:rFonts w:cs="Times New Roman"/>
          <w:szCs w:val="24"/>
          <w:lang w:val="fr-FR"/>
        </w:rPr>
        <w:t xml:space="preserve">Haye, Koninklijke Bibliotheek, B 225 G II. </w:t>
      </w:r>
      <w:r w:rsidRPr="00426246">
        <w:rPr>
          <w:rFonts w:cs="Times New Roman"/>
          <w:szCs w:val="24"/>
          <w:lang w:val="fr-FR"/>
        </w:rPr>
        <w:t>W).</w:t>
      </w:r>
    </w:p>
    <w:p w14:paraId="6E5B545F" w14:textId="77777777" w:rsidR="00262DEA" w:rsidRPr="00426246" w:rsidRDefault="00262DEA" w:rsidP="00262DEA">
      <w:pPr>
        <w:ind w:left="284" w:hanging="284"/>
        <w:rPr>
          <w:rFonts w:cs="Times New Roman"/>
          <w:iCs/>
          <w:szCs w:val="24"/>
          <w:lang w:val="fr-FR"/>
        </w:rPr>
      </w:pPr>
      <w:r w:rsidRPr="00426246">
        <w:rPr>
          <w:rFonts w:cs="Times New Roman"/>
          <w:szCs w:val="24"/>
          <w:lang w:val="fr-FR"/>
        </w:rPr>
        <w:t xml:space="preserve">Jean Thibaut, </w:t>
      </w:r>
      <w:r w:rsidRPr="00426246">
        <w:rPr>
          <w:rFonts w:cs="Times New Roman"/>
          <w:i/>
          <w:iCs/>
          <w:szCs w:val="24"/>
          <w:lang w:val="fr-FR"/>
        </w:rPr>
        <w:t>La triumphe de la paix celebree en Cambray, avec la declaration des entrees et yssues des Dames</w:t>
      </w:r>
      <w:r w:rsidRPr="00426246">
        <w:rPr>
          <w:rFonts w:cs="Times New Roman"/>
          <w:szCs w:val="24"/>
          <w:lang w:val="fr-FR"/>
        </w:rPr>
        <w:t>,</w:t>
      </w:r>
      <w:r w:rsidRPr="00426246">
        <w:rPr>
          <w:rFonts w:cs="Times New Roman"/>
          <w:i/>
          <w:iCs/>
          <w:szCs w:val="24"/>
          <w:lang w:val="fr-FR"/>
        </w:rPr>
        <w:t xml:space="preserve"> Roix</w:t>
      </w:r>
      <w:r w:rsidRPr="00426246">
        <w:rPr>
          <w:rFonts w:cs="Times New Roman"/>
          <w:szCs w:val="24"/>
          <w:lang w:val="fr-FR"/>
        </w:rPr>
        <w:t>,</w:t>
      </w:r>
      <w:r w:rsidRPr="00426246">
        <w:rPr>
          <w:rFonts w:cs="Times New Roman"/>
          <w:i/>
          <w:iCs/>
          <w:szCs w:val="24"/>
          <w:lang w:val="fr-FR"/>
        </w:rPr>
        <w:t xml:space="preserve"> Princes</w:t>
      </w:r>
      <w:r w:rsidRPr="00426246">
        <w:rPr>
          <w:rFonts w:cs="Times New Roman"/>
          <w:szCs w:val="24"/>
          <w:lang w:val="fr-FR"/>
        </w:rPr>
        <w:t xml:space="preserve">, </w:t>
      </w:r>
      <w:r w:rsidRPr="00426246">
        <w:rPr>
          <w:rFonts w:cs="Times New Roman"/>
          <w:i/>
          <w:iCs/>
          <w:szCs w:val="24"/>
          <w:lang w:val="fr-FR"/>
        </w:rPr>
        <w:t>et Prelatz : faictes par Maistre Jehan Thibault Astrologue de L’imperial Maieste et Madame etc.</w:t>
      </w:r>
      <w:r w:rsidRPr="00426246">
        <w:rPr>
          <w:rFonts w:cs="Times New Roman"/>
          <w:szCs w:val="24"/>
          <w:lang w:val="fr-FR"/>
        </w:rPr>
        <w:t>, Anvers, Wilhelm Vorsterman, 1529.</w:t>
      </w:r>
    </w:p>
    <w:p w14:paraId="40C0A8E3" w14:textId="77777777" w:rsidR="00262DEA" w:rsidRPr="00426246" w:rsidRDefault="00262DEA" w:rsidP="00262DEA">
      <w:pPr>
        <w:rPr>
          <w:rFonts w:cs="Times New Roman"/>
          <w:iCs/>
          <w:szCs w:val="24"/>
          <w:lang w:val="fr-FR"/>
        </w:rPr>
      </w:pPr>
    </w:p>
    <w:p w14:paraId="3A1BE75B" w14:textId="77777777" w:rsidR="00262DEA" w:rsidRPr="00426246" w:rsidRDefault="00262DEA" w:rsidP="00262DEA">
      <w:pPr>
        <w:ind w:firstLine="284"/>
        <w:rPr>
          <w:rFonts w:cs="Times New Roman"/>
          <w:szCs w:val="24"/>
          <w:lang w:val="fr-FR"/>
        </w:rPr>
      </w:pPr>
      <w:r w:rsidRPr="00426246">
        <w:rPr>
          <w:rFonts w:cs="Times New Roman"/>
          <w:iCs/>
          <w:szCs w:val="24"/>
          <w:lang w:val="fr-FR"/>
        </w:rPr>
        <w:t>Éditions modernes</w:t>
      </w:r>
    </w:p>
    <w:p w14:paraId="5B874E32" w14:textId="77777777" w:rsidR="00262DEA" w:rsidRPr="00426246" w:rsidRDefault="00262DEA" w:rsidP="00262DEA">
      <w:pPr>
        <w:rPr>
          <w:rFonts w:cs="Times New Roman"/>
          <w:szCs w:val="24"/>
          <w:lang w:val="fr-FR"/>
        </w:rPr>
      </w:pPr>
    </w:p>
    <w:p w14:paraId="70CFC095" w14:textId="77777777" w:rsidR="00016A8D" w:rsidRPr="00016A8D" w:rsidRDefault="00016A8D" w:rsidP="00016A8D">
      <w:pPr>
        <w:autoSpaceDE w:val="0"/>
        <w:autoSpaceDN w:val="0"/>
        <w:adjustRightInd w:val="0"/>
        <w:ind w:left="284" w:hanging="284"/>
        <w:rPr>
          <w:rFonts w:cs="Times New Roman"/>
          <w:noProof/>
          <w:szCs w:val="24"/>
          <w:lang w:val="fr-FR"/>
        </w:rPr>
      </w:pPr>
      <w:r w:rsidRPr="00016A8D">
        <w:rPr>
          <w:rFonts w:cs="Times New Roman"/>
          <w:noProof/>
          <w:szCs w:val="24"/>
          <w:lang w:val="fr-FR"/>
        </w:rPr>
        <w:t xml:space="preserve">Jean d’Auton, </w:t>
      </w:r>
      <w:r w:rsidRPr="00016A8D">
        <w:rPr>
          <w:rFonts w:cs="Times New Roman"/>
          <w:i/>
          <w:iCs/>
          <w:szCs w:val="24"/>
          <w:lang w:val="fr-FR"/>
        </w:rPr>
        <w:t>Chroniques de Louis</w:t>
      </w:r>
      <w:r>
        <w:rPr>
          <w:rFonts w:cs="Times New Roman"/>
          <w:i/>
          <w:iCs/>
          <w:szCs w:val="24"/>
          <w:lang w:val="fr-FR"/>
        </w:rPr>
        <w:t> </w:t>
      </w:r>
      <w:r w:rsidRPr="00016A8D">
        <w:rPr>
          <w:rFonts w:cs="Times New Roman"/>
          <w:i/>
          <w:iCs/>
          <w:szCs w:val="24"/>
          <w:lang w:val="fr-FR"/>
        </w:rPr>
        <w:t>XII</w:t>
      </w:r>
      <w:r w:rsidRPr="00016A8D">
        <w:rPr>
          <w:rFonts w:cs="Times New Roman"/>
          <w:szCs w:val="24"/>
          <w:lang w:val="fr-FR"/>
        </w:rPr>
        <w:t xml:space="preserve">, éd. R. de Maulde La Clavière, </w:t>
      </w:r>
      <w:r>
        <w:rPr>
          <w:rFonts w:cs="Times New Roman"/>
          <w:szCs w:val="24"/>
          <w:lang w:val="fr-FR"/>
        </w:rPr>
        <w:t>t. 3</w:t>
      </w:r>
      <w:r w:rsidRPr="00016A8D">
        <w:rPr>
          <w:rFonts w:cs="Times New Roman"/>
          <w:szCs w:val="24"/>
          <w:lang w:val="fr-FR"/>
        </w:rPr>
        <w:t>,</w:t>
      </w:r>
      <w:r>
        <w:rPr>
          <w:rFonts w:cs="Times New Roman"/>
          <w:szCs w:val="24"/>
          <w:lang w:val="fr-FR"/>
        </w:rPr>
        <w:t xml:space="preserve"> </w:t>
      </w:r>
      <w:r w:rsidRPr="00016A8D">
        <w:rPr>
          <w:rFonts w:cs="Times New Roman"/>
          <w:szCs w:val="24"/>
          <w:lang w:val="fr-FR"/>
        </w:rPr>
        <w:t xml:space="preserve">Paris, </w:t>
      </w:r>
      <w:r>
        <w:rPr>
          <w:rFonts w:cs="Times New Roman"/>
          <w:szCs w:val="24"/>
          <w:lang w:val="fr-FR"/>
        </w:rPr>
        <w:t xml:space="preserve">Renouard, </w:t>
      </w:r>
      <w:r w:rsidRPr="00016A8D">
        <w:rPr>
          <w:rFonts w:cs="Times New Roman"/>
          <w:szCs w:val="24"/>
          <w:lang w:val="fr-FR"/>
        </w:rPr>
        <w:t>1893</w:t>
      </w:r>
      <w:r w:rsidR="006D19B6">
        <w:rPr>
          <w:rFonts w:cs="Times New Roman"/>
          <w:szCs w:val="24"/>
          <w:lang w:val="fr-FR"/>
        </w:rPr>
        <w:t>.</w:t>
      </w:r>
    </w:p>
    <w:p w14:paraId="6D1C0DF6" w14:textId="77777777" w:rsidR="00262DEA" w:rsidRPr="00426246" w:rsidRDefault="00262DEA" w:rsidP="00262DEA">
      <w:pPr>
        <w:ind w:left="284" w:hanging="284"/>
        <w:rPr>
          <w:rFonts w:cs="Times New Roman"/>
          <w:noProof/>
          <w:szCs w:val="24"/>
          <w:lang w:val="fr-FR"/>
        </w:rPr>
      </w:pPr>
      <w:r w:rsidRPr="00016A8D">
        <w:rPr>
          <w:rFonts w:cs="Times New Roman"/>
          <w:noProof/>
          <w:szCs w:val="24"/>
          <w:lang w:val="fr-FR"/>
        </w:rPr>
        <w:t xml:space="preserve">Charles de Habsbourg, </w:t>
      </w:r>
      <w:r w:rsidRPr="00016A8D">
        <w:rPr>
          <w:rFonts w:cs="Times New Roman"/>
          <w:i/>
          <w:noProof/>
          <w:szCs w:val="24"/>
          <w:lang w:val="fr-FR"/>
        </w:rPr>
        <w:t>Lettre à François I</w:t>
      </w:r>
      <w:r w:rsidRPr="00016A8D">
        <w:rPr>
          <w:rFonts w:cs="Times New Roman"/>
          <w:i/>
          <w:noProof/>
          <w:szCs w:val="24"/>
          <w:vertAlign w:val="superscript"/>
          <w:lang w:val="fr-FR"/>
        </w:rPr>
        <w:t>er</w:t>
      </w:r>
      <w:r w:rsidRPr="00016A8D">
        <w:rPr>
          <w:rFonts w:cs="Times New Roman"/>
          <w:i/>
          <w:noProof/>
          <w:szCs w:val="24"/>
          <w:lang w:val="fr-FR"/>
        </w:rPr>
        <w:t xml:space="preserve"> </w:t>
      </w:r>
      <w:r w:rsidRPr="00016A8D">
        <w:rPr>
          <w:rFonts w:cs="Times New Roman"/>
          <w:noProof/>
          <w:szCs w:val="24"/>
          <w:lang w:val="fr-FR"/>
        </w:rPr>
        <w:t xml:space="preserve">(Gand, 14 juin [1517]), dans L.-P. Gachard, </w:t>
      </w:r>
      <w:r w:rsidRPr="00016A8D">
        <w:rPr>
          <w:rFonts w:cs="Times New Roman"/>
          <w:i/>
          <w:noProof/>
          <w:szCs w:val="24"/>
          <w:lang w:val="fr-FR"/>
        </w:rPr>
        <w:t>Analectes</w:t>
      </w:r>
      <w:r w:rsidRPr="00426246">
        <w:rPr>
          <w:rFonts w:cs="Times New Roman"/>
          <w:i/>
          <w:noProof/>
          <w:szCs w:val="24"/>
          <w:lang w:val="fr-FR"/>
        </w:rPr>
        <w:t xml:space="preserve"> historiques</w:t>
      </w:r>
      <w:r w:rsidRPr="00426246">
        <w:rPr>
          <w:rFonts w:cs="Times New Roman"/>
          <w:noProof/>
          <w:szCs w:val="24"/>
          <w:lang w:val="fr-FR"/>
        </w:rPr>
        <w:t xml:space="preserve">, sér. 3, </w:t>
      </w:r>
      <w:r w:rsidRPr="00426246">
        <w:rPr>
          <w:rFonts w:cs="Times New Roman"/>
          <w:szCs w:val="24"/>
          <w:lang w:val="fr-FR"/>
        </w:rPr>
        <w:t>Bruxelles, Hayez, 1856, n</w:t>
      </w:r>
      <w:r w:rsidRPr="00426246">
        <w:rPr>
          <w:rFonts w:cs="Times New Roman"/>
          <w:szCs w:val="24"/>
          <w:vertAlign w:val="superscript"/>
          <w:lang w:val="fr-FR"/>
        </w:rPr>
        <w:t>o</w:t>
      </w:r>
      <w:r w:rsidRPr="00426246">
        <w:rPr>
          <w:rFonts w:cs="Times New Roman"/>
          <w:szCs w:val="24"/>
          <w:lang w:val="fr-FR"/>
        </w:rPr>
        <w:t xml:space="preserve"> 72, </w:t>
      </w:r>
      <w:r w:rsidRPr="00426246">
        <w:rPr>
          <w:rFonts w:cs="Times New Roman"/>
          <w:noProof/>
          <w:szCs w:val="24"/>
          <w:lang w:val="fr-FR"/>
        </w:rPr>
        <w:t>p. 188-189.</w:t>
      </w:r>
    </w:p>
    <w:p w14:paraId="68507DB1" w14:textId="77777777" w:rsidR="00262DEA" w:rsidRDefault="00262DEA" w:rsidP="00262DEA">
      <w:pPr>
        <w:ind w:left="284" w:hanging="284"/>
        <w:rPr>
          <w:rFonts w:cs="Times New Roman"/>
          <w:szCs w:val="24"/>
          <w:lang w:val="fr-FR"/>
        </w:rPr>
      </w:pPr>
      <w:r w:rsidRPr="00426246">
        <w:rPr>
          <w:rFonts w:cs="Times New Roman"/>
          <w:szCs w:val="24"/>
          <w:lang w:val="fr-FR"/>
        </w:rPr>
        <w:t xml:space="preserve">——— </w:t>
      </w:r>
      <w:r w:rsidRPr="00426246">
        <w:rPr>
          <w:rFonts w:cs="Times New Roman"/>
          <w:i/>
          <w:szCs w:val="24"/>
          <w:lang w:val="fr-FR"/>
        </w:rPr>
        <w:t xml:space="preserve">Ordonnance pour le gouvernement de sa maison </w:t>
      </w:r>
      <w:r w:rsidRPr="00426246">
        <w:rPr>
          <w:rFonts w:cs="Times New Roman"/>
          <w:szCs w:val="24"/>
          <w:lang w:val="fr-FR"/>
        </w:rPr>
        <w:t xml:space="preserve">(Bruxelles, 25 Octobre 1515), </w:t>
      </w:r>
      <w:r w:rsidRPr="00426246">
        <w:rPr>
          <w:rFonts w:cs="Times New Roman"/>
          <w:i/>
          <w:szCs w:val="24"/>
          <w:lang w:val="fr-FR"/>
        </w:rPr>
        <w:t>Collection des voyages</w:t>
      </w:r>
      <w:r w:rsidRPr="00426246">
        <w:rPr>
          <w:rFonts w:cs="Times New Roman"/>
          <w:szCs w:val="24"/>
          <w:lang w:val="fr-FR"/>
        </w:rPr>
        <w:t>, t. 2, 1874, p. 491-494.</w:t>
      </w:r>
    </w:p>
    <w:p w14:paraId="72F2DBB8" w14:textId="6421322D" w:rsidR="000B683C" w:rsidRPr="00426246" w:rsidRDefault="000B683C" w:rsidP="00262DEA">
      <w:pPr>
        <w:ind w:left="284" w:hanging="284"/>
        <w:rPr>
          <w:rFonts w:cs="Times New Roman"/>
          <w:szCs w:val="24"/>
          <w:lang w:val="fr-FR"/>
        </w:rPr>
      </w:pPr>
      <w:r w:rsidRPr="00F4212B">
        <w:rPr>
          <w:rStyle w:val="Accentuation"/>
          <w:i w:val="0"/>
          <w:lang w:val="fr-FR"/>
        </w:rPr>
        <w:t>Philippe de Clèves,</w:t>
      </w:r>
      <w:r w:rsidR="000A2808">
        <w:rPr>
          <w:rStyle w:val="Accentuation"/>
          <w:lang w:val="fr-FR"/>
        </w:rPr>
        <w:t xml:space="preserve"> L’i</w:t>
      </w:r>
      <w:r w:rsidRPr="00F4212B">
        <w:rPr>
          <w:rStyle w:val="Accentuation"/>
          <w:lang w:val="fr-FR"/>
        </w:rPr>
        <w:t xml:space="preserve">nstruction de toutes manières de guerroyer </w:t>
      </w:r>
      <w:r w:rsidRPr="00F4212B">
        <w:rPr>
          <w:rStyle w:val="Accentuation"/>
          <w:i w:val="0"/>
          <w:lang w:val="fr-FR"/>
        </w:rPr>
        <w:t>[…]</w:t>
      </w:r>
      <w:r w:rsidRPr="00F4212B">
        <w:rPr>
          <w:rStyle w:val="Accentuation"/>
          <w:lang w:val="fr-FR"/>
        </w:rPr>
        <w:t xml:space="preserve"> sur mer. </w:t>
      </w:r>
      <w:r w:rsidRPr="00F4212B">
        <w:rPr>
          <w:rStyle w:val="Accentuation"/>
          <w:caps/>
          <w:lang w:val="fr-FR"/>
        </w:rPr>
        <w:t>é</w:t>
      </w:r>
      <w:r w:rsidRPr="00F4212B">
        <w:rPr>
          <w:rStyle w:val="Accentuation"/>
          <w:lang w:val="fr-FR"/>
        </w:rPr>
        <w:t>dition critique du manuscrit français 1244 de la Bibliothèque nationale de France</w:t>
      </w:r>
      <w:r w:rsidRPr="00F4212B">
        <w:rPr>
          <w:lang w:val="fr-FR"/>
        </w:rPr>
        <w:t>, éd. J. Paviot, Paris, H</w:t>
      </w:r>
      <w:r w:rsidR="00045AC4" w:rsidRPr="00F4212B">
        <w:rPr>
          <w:lang w:val="fr-FR"/>
        </w:rPr>
        <w:t>. </w:t>
      </w:r>
      <w:r w:rsidRPr="00F4212B">
        <w:rPr>
          <w:lang w:val="fr-FR"/>
        </w:rPr>
        <w:t>Champion, 1997.</w:t>
      </w:r>
    </w:p>
    <w:p w14:paraId="69E41BAD" w14:textId="3A433F1C" w:rsidR="00262DEA" w:rsidRPr="00426246" w:rsidRDefault="00262DEA" w:rsidP="00262DEA">
      <w:pPr>
        <w:ind w:left="284" w:hanging="284"/>
        <w:rPr>
          <w:rFonts w:cs="Times New Roman"/>
          <w:szCs w:val="24"/>
          <w:lang w:val="fr-FR"/>
        </w:rPr>
      </w:pPr>
      <w:r w:rsidRPr="00426246">
        <w:rPr>
          <w:rFonts w:cs="Times New Roman"/>
          <w:i/>
          <w:iCs/>
          <w:szCs w:val="24"/>
          <w:lang w:val="fr-FR"/>
        </w:rPr>
        <w:t>Collection des voyages des souverains des Pays-Bas</w:t>
      </w:r>
      <w:r w:rsidRPr="00426246">
        <w:rPr>
          <w:rFonts w:cs="Times New Roman"/>
          <w:szCs w:val="24"/>
          <w:lang w:val="fr-FR"/>
        </w:rPr>
        <w:t xml:space="preserve">, éd. L.-P. Gachard, 3 vol., Bruxelles, Commission </w:t>
      </w:r>
      <w:r w:rsidR="00C7746B">
        <w:rPr>
          <w:rFonts w:cs="Times New Roman"/>
          <w:szCs w:val="24"/>
          <w:lang w:val="fr-FR"/>
        </w:rPr>
        <w:t>r</w:t>
      </w:r>
      <w:r w:rsidRPr="00426246">
        <w:rPr>
          <w:rFonts w:cs="Times New Roman"/>
          <w:szCs w:val="24"/>
          <w:lang w:val="fr-FR"/>
        </w:rPr>
        <w:t>oyale d’Histoire, 1874-1881.</w:t>
      </w:r>
    </w:p>
    <w:p w14:paraId="6F06A32C" w14:textId="7E5BA9E2" w:rsidR="00262DEA" w:rsidRPr="00426246" w:rsidRDefault="00262DEA" w:rsidP="00262DEA">
      <w:pPr>
        <w:ind w:left="284" w:hanging="284"/>
        <w:rPr>
          <w:rFonts w:cs="Times New Roman"/>
          <w:szCs w:val="24"/>
          <w:lang w:val="fr-FR"/>
        </w:rPr>
      </w:pPr>
      <w:r w:rsidRPr="00426246">
        <w:rPr>
          <w:rFonts w:cs="Times New Roman"/>
          <w:szCs w:val="24"/>
          <w:lang w:val="fr-FR"/>
        </w:rPr>
        <w:t xml:space="preserve">Rémi Dupuis, </w:t>
      </w:r>
      <w:r w:rsidRPr="00426246">
        <w:rPr>
          <w:rFonts w:cs="Times New Roman"/>
          <w:i/>
          <w:szCs w:val="24"/>
          <w:lang w:val="fr-FR"/>
        </w:rPr>
        <w:t xml:space="preserve">La </w:t>
      </w:r>
      <w:r w:rsidR="000A2808">
        <w:rPr>
          <w:rFonts w:cs="Times New Roman"/>
          <w:i/>
          <w:szCs w:val="24"/>
          <w:lang w:val="fr-FR"/>
        </w:rPr>
        <w:t>t</w:t>
      </w:r>
      <w:r w:rsidRPr="00426246">
        <w:rPr>
          <w:rFonts w:cs="Times New Roman"/>
          <w:i/>
          <w:szCs w:val="24"/>
          <w:lang w:val="fr-FR"/>
        </w:rPr>
        <w:t>riomphante et solennelle entrée de Charles Quint en sa ville de Bruges</w:t>
      </w:r>
      <w:r w:rsidRPr="00426246">
        <w:rPr>
          <w:rFonts w:cs="Times New Roman"/>
          <w:szCs w:val="24"/>
          <w:lang w:val="fr-FR"/>
        </w:rPr>
        <w:t>, Bruges, Vandecasteele-Werbrouck, 1850.</w:t>
      </w:r>
    </w:p>
    <w:p w14:paraId="6CAEBB54" w14:textId="5E571C7D" w:rsidR="00262DEA" w:rsidRPr="003D1C30" w:rsidRDefault="00262DEA" w:rsidP="00262DEA">
      <w:pPr>
        <w:ind w:left="284" w:hanging="284"/>
        <w:rPr>
          <w:rFonts w:cs="Times New Roman"/>
          <w:szCs w:val="24"/>
          <w:lang w:val="en-GB"/>
        </w:rPr>
      </w:pPr>
      <w:r w:rsidRPr="00586E41">
        <w:rPr>
          <w:rFonts w:cs="Times New Roman"/>
          <w:szCs w:val="24"/>
          <w:lang w:val="fr-FR"/>
        </w:rPr>
        <w:t>[</w:t>
      </w:r>
      <w:r w:rsidRPr="00426246">
        <w:rPr>
          <w:rFonts w:cs="Times New Roman"/>
          <w:szCs w:val="24"/>
          <w:lang w:val="fr-FR"/>
        </w:rPr>
        <w:t xml:space="preserve">———] </w:t>
      </w:r>
      <w:r w:rsidR="000A2808">
        <w:rPr>
          <w:rFonts w:cs="Times New Roman"/>
          <w:i/>
          <w:szCs w:val="24"/>
          <w:lang w:val="fr-FR"/>
        </w:rPr>
        <w:t>La t</w:t>
      </w:r>
      <w:r w:rsidRPr="00426246">
        <w:rPr>
          <w:rFonts w:cs="Times New Roman"/>
          <w:i/>
          <w:szCs w:val="24"/>
          <w:lang w:val="fr-FR"/>
        </w:rPr>
        <w:t xml:space="preserve">ryumphante </w:t>
      </w:r>
      <w:r w:rsidR="00D86AF4">
        <w:rPr>
          <w:rFonts w:cs="Times New Roman"/>
          <w:i/>
          <w:szCs w:val="24"/>
          <w:lang w:val="fr-FR"/>
        </w:rPr>
        <w:t>e</w:t>
      </w:r>
      <w:r w:rsidRPr="00426246">
        <w:rPr>
          <w:rFonts w:cs="Times New Roman"/>
          <w:i/>
          <w:szCs w:val="24"/>
          <w:lang w:val="fr-FR"/>
        </w:rPr>
        <w:t xml:space="preserve">ntree de Charles prince des Espagnes en Bruge 1515. </w:t>
      </w:r>
      <w:r w:rsidRPr="003D1C30">
        <w:rPr>
          <w:rFonts w:cs="Times New Roman"/>
          <w:i/>
          <w:szCs w:val="24"/>
          <w:lang w:val="en-GB"/>
        </w:rPr>
        <w:t>A Facsimile with an Introduction</w:t>
      </w:r>
      <w:r w:rsidRPr="003D1C30">
        <w:rPr>
          <w:rFonts w:cs="Times New Roman"/>
          <w:szCs w:val="24"/>
          <w:lang w:val="en-GB"/>
        </w:rPr>
        <w:t xml:space="preserve">, éd. S. Anglo, Amsterdam-New York, </w:t>
      </w:r>
      <w:r w:rsidRPr="003D1C30">
        <w:rPr>
          <w:rFonts w:cs="Times New Roman"/>
          <w:i/>
          <w:szCs w:val="24"/>
          <w:lang w:val="en-GB"/>
        </w:rPr>
        <w:t>Theatrum Orbis Terrarum</w:t>
      </w:r>
      <w:r w:rsidRPr="003D1C30">
        <w:rPr>
          <w:rFonts w:cs="Times New Roman"/>
          <w:szCs w:val="24"/>
          <w:lang w:val="en-GB"/>
        </w:rPr>
        <w:t>-Johnson Reprint Corporation, s.d. [1970-1980].</w:t>
      </w:r>
    </w:p>
    <w:p w14:paraId="06557889" w14:textId="77777777" w:rsidR="00262DEA" w:rsidRPr="003D1C30" w:rsidRDefault="00262DEA" w:rsidP="00262DEA">
      <w:pPr>
        <w:ind w:left="284" w:hanging="284"/>
        <w:rPr>
          <w:rFonts w:cs="Times New Roman"/>
          <w:szCs w:val="24"/>
          <w:lang w:val="en-GB"/>
        </w:rPr>
      </w:pPr>
      <w:r w:rsidRPr="00426246">
        <w:rPr>
          <w:rFonts w:cs="Times New Roman"/>
          <w:szCs w:val="24"/>
          <w:lang w:val="fr-FR"/>
        </w:rPr>
        <w:t xml:space="preserve">Érasme, </w:t>
      </w:r>
      <w:r w:rsidRPr="00426246">
        <w:rPr>
          <w:rFonts w:cs="Times New Roman"/>
          <w:i/>
          <w:szCs w:val="24"/>
          <w:lang w:val="fr-FR"/>
        </w:rPr>
        <w:t xml:space="preserve">Institutio </w:t>
      </w:r>
      <w:r w:rsidR="00910A61">
        <w:rPr>
          <w:rFonts w:cs="Times New Roman"/>
          <w:i/>
          <w:szCs w:val="24"/>
          <w:lang w:val="fr-FR"/>
        </w:rPr>
        <w:t>P</w:t>
      </w:r>
      <w:r w:rsidRPr="00426246">
        <w:rPr>
          <w:rFonts w:cs="Times New Roman"/>
          <w:i/>
          <w:szCs w:val="24"/>
          <w:lang w:val="fr-FR"/>
        </w:rPr>
        <w:t>rincipis christiani</w:t>
      </w:r>
      <w:r w:rsidRPr="00426246">
        <w:rPr>
          <w:rFonts w:cs="Times New Roman"/>
          <w:szCs w:val="24"/>
          <w:lang w:val="fr-FR"/>
        </w:rPr>
        <w:t xml:space="preserve">, éd. </w:t>
      </w:r>
      <w:r w:rsidRPr="003D1C30">
        <w:rPr>
          <w:rFonts w:cs="Times New Roman"/>
          <w:szCs w:val="24"/>
          <w:lang w:val="en-GB"/>
        </w:rPr>
        <w:t xml:space="preserve">O. Herding, dans Id., </w:t>
      </w:r>
      <w:r w:rsidRPr="003D1C30">
        <w:rPr>
          <w:rFonts w:cs="Times New Roman"/>
          <w:i/>
          <w:szCs w:val="24"/>
          <w:lang w:val="en-GB"/>
        </w:rPr>
        <w:t>Opera Omnia</w:t>
      </w:r>
      <w:r w:rsidRPr="003D1C30">
        <w:rPr>
          <w:rFonts w:cs="Times New Roman"/>
          <w:szCs w:val="24"/>
          <w:lang w:val="en-GB"/>
        </w:rPr>
        <w:t>, Amsterdam, North-Holland Publishing Compagny, 1974, p. 95-219.</w:t>
      </w:r>
    </w:p>
    <w:p w14:paraId="17FDCC5B"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M. Fernández </w:t>
      </w:r>
      <w:r w:rsidRPr="00426246">
        <w:rPr>
          <w:rFonts w:cs="Times New Roman"/>
          <w:caps/>
          <w:szCs w:val="24"/>
          <w:lang w:val="fr-FR"/>
        </w:rPr>
        <w:t>á</w:t>
      </w:r>
      <w:r w:rsidRPr="00426246">
        <w:rPr>
          <w:rFonts w:cs="Times New Roman"/>
          <w:szCs w:val="24"/>
          <w:lang w:val="fr-FR"/>
        </w:rPr>
        <w:t xml:space="preserve">lvarez, </w:t>
      </w:r>
      <w:r w:rsidRPr="00426246">
        <w:rPr>
          <w:rFonts w:cs="Times New Roman"/>
          <w:i/>
          <w:szCs w:val="24"/>
          <w:lang w:val="fr-FR"/>
        </w:rPr>
        <w:t>Corpus documental de Carlos V</w:t>
      </w:r>
      <w:r w:rsidRPr="00426246">
        <w:rPr>
          <w:rFonts w:cs="Times New Roman"/>
          <w:szCs w:val="24"/>
          <w:lang w:val="fr-FR"/>
        </w:rPr>
        <w:t>, t. 1, Salamanque, Consejo Superior de Investigationes cientificas</w:t>
      </w:r>
      <w:r w:rsidRPr="00426246">
        <w:rPr>
          <w:rFonts w:cs="Times New Roman"/>
          <w:szCs w:val="24"/>
          <w:lang w:val="fr-FR"/>
        </w:rPr>
        <w:noBreakHyphen/>
        <w:t>Universidad de Salamanca</w:t>
      </w:r>
      <w:r w:rsidRPr="00426246">
        <w:rPr>
          <w:rFonts w:cs="Times New Roman"/>
          <w:szCs w:val="24"/>
          <w:lang w:val="fr-FR"/>
        </w:rPr>
        <w:noBreakHyphen/>
        <w:t>Fundacion Juan Marchi, 1973.</w:t>
      </w:r>
    </w:p>
    <w:p w14:paraId="7E957574" w14:textId="231943C2" w:rsidR="00262DEA" w:rsidRPr="00426246" w:rsidRDefault="00262DEA" w:rsidP="00262DEA">
      <w:pPr>
        <w:ind w:left="284" w:hanging="284"/>
        <w:rPr>
          <w:rFonts w:cs="Times New Roman"/>
          <w:szCs w:val="24"/>
          <w:lang w:val="fr-FR"/>
        </w:rPr>
      </w:pPr>
      <w:r w:rsidRPr="00426246">
        <w:rPr>
          <w:rFonts w:cs="Times New Roman"/>
          <w:szCs w:val="24"/>
          <w:lang w:val="fr-FR"/>
        </w:rPr>
        <w:t xml:space="preserve">Pierre Gringore, </w:t>
      </w:r>
      <w:r w:rsidRPr="00426246">
        <w:rPr>
          <w:rFonts w:cs="Times New Roman"/>
          <w:i/>
          <w:szCs w:val="24"/>
          <w:lang w:val="fr-FR"/>
        </w:rPr>
        <w:t xml:space="preserve">Les </w:t>
      </w:r>
      <w:r w:rsidR="000A2808">
        <w:rPr>
          <w:rFonts w:cs="Times New Roman"/>
          <w:i/>
          <w:szCs w:val="24"/>
          <w:lang w:val="fr-FR"/>
        </w:rPr>
        <w:t>e</w:t>
      </w:r>
      <w:r w:rsidRPr="00426246">
        <w:rPr>
          <w:rFonts w:cs="Times New Roman"/>
          <w:i/>
          <w:szCs w:val="24"/>
          <w:lang w:val="fr-FR"/>
        </w:rPr>
        <w:t>ntrées royales à Paris de Marie d’Angleterre (1514) et Claude de France (1517)</w:t>
      </w:r>
      <w:r w:rsidRPr="00426246">
        <w:rPr>
          <w:rFonts w:cs="Times New Roman"/>
          <w:szCs w:val="24"/>
          <w:lang w:val="fr-FR"/>
        </w:rPr>
        <w:t>, éd. C. J. Brown, Genève, Droz, 2005.</w:t>
      </w:r>
    </w:p>
    <w:p w14:paraId="46C7DE66"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Nicaise Ladam, </w:t>
      </w:r>
      <w:r w:rsidRPr="00426246">
        <w:rPr>
          <w:rFonts w:cs="Times New Roman"/>
          <w:i/>
          <w:szCs w:val="24"/>
          <w:lang w:val="fr-FR"/>
        </w:rPr>
        <w:t>Mémoire et épitaphe de Ferdinand d’Aragon</w:t>
      </w:r>
      <w:r w:rsidRPr="00426246">
        <w:rPr>
          <w:rFonts w:cs="Times New Roman"/>
          <w:szCs w:val="24"/>
          <w:lang w:val="fr-FR"/>
        </w:rPr>
        <w:t>, éd. Cl. Thiry, Paris, Les Belles Lettres, 1975.</w:t>
      </w:r>
    </w:p>
    <w:p w14:paraId="7CABC13F" w14:textId="47F31AA7" w:rsidR="00262DEA" w:rsidRPr="00426246" w:rsidRDefault="00262DEA" w:rsidP="00262DEA">
      <w:pPr>
        <w:ind w:left="284" w:hanging="284"/>
        <w:rPr>
          <w:rFonts w:cs="Times New Roman"/>
          <w:szCs w:val="24"/>
          <w:lang w:val="fr-FR"/>
        </w:rPr>
      </w:pPr>
      <w:r w:rsidRPr="00426246">
        <w:rPr>
          <w:rFonts w:cs="Times New Roman"/>
          <w:szCs w:val="24"/>
          <w:lang w:val="fr-FR"/>
        </w:rPr>
        <w:t xml:space="preserve">Jean Lemaire de Belges, </w:t>
      </w:r>
      <w:r w:rsidR="000A2808">
        <w:rPr>
          <w:rFonts w:cs="Times New Roman"/>
          <w:i/>
          <w:szCs w:val="24"/>
          <w:lang w:val="fr-FR"/>
        </w:rPr>
        <w:t>Le c</w:t>
      </w:r>
      <w:r w:rsidRPr="00426246">
        <w:rPr>
          <w:rFonts w:cs="Times New Roman"/>
          <w:i/>
          <w:szCs w:val="24"/>
          <w:lang w:val="fr-FR"/>
        </w:rPr>
        <w:t>arnet de notes d’un chroniqueur (août 1507-février 1509)</w:t>
      </w:r>
      <w:r w:rsidRPr="00426246">
        <w:rPr>
          <w:rFonts w:cs="Times New Roman"/>
          <w:szCs w:val="24"/>
          <w:lang w:val="fr-FR"/>
        </w:rPr>
        <w:t xml:space="preserve">, </w:t>
      </w:r>
      <w:proofErr w:type="gramStart"/>
      <w:r w:rsidRPr="00426246">
        <w:rPr>
          <w:rFonts w:cs="Times New Roman"/>
          <w:szCs w:val="24"/>
          <w:lang w:val="fr-FR"/>
        </w:rPr>
        <w:t>intr.,</w:t>
      </w:r>
      <w:proofErr w:type="gramEnd"/>
      <w:r w:rsidRPr="00426246">
        <w:rPr>
          <w:rFonts w:cs="Times New Roman"/>
          <w:szCs w:val="24"/>
          <w:lang w:val="fr-FR"/>
        </w:rPr>
        <w:t xml:space="preserve"> éd et com. J.-M. Cauchies, Bruxelles, Académie royale de Belgique, 2008.</w:t>
      </w:r>
    </w:p>
    <w:p w14:paraId="6421980D" w14:textId="77777777" w:rsidR="00455B05" w:rsidRPr="00455B05" w:rsidRDefault="00455B05" w:rsidP="00262DEA">
      <w:pPr>
        <w:ind w:left="284" w:hanging="284"/>
        <w:rPr>
          <w:rFonts w:cs="Times New Roman"/>
          <w:szCs w:val="24"/>
          <w:lang w:val="fr-FR"/>
        </w:rPr>
      </w:pPr>
      <w:r w:rsidRPr="00455B05">
        <w:rPr>
          <w:rFonts w:cs="Times New Roman"/>
          <w:szCs w:val="24"/>
          <w:lang w:val="fr-FR"/>
        </w:rPr>
        <w:t>Niccolò Machiavelli,</w:t>
      </w:r>
      <w:r w:rsidRPr="00455B05">
        <w:rPr>
          <w:lang w:val="fr-FR"/>
        </w:rPr>
        <w:t xml:space="preserve"> </w:t>
      </w:r>
      <w:r w:rsidRPr="00455B05">
        <w:rPr>
          <w:i/>
          <w:lang w:val="fr-FR"/>
        </w:rPr>
        <w:t>Discorsi sopra la prima Deca di Tito Livio</w:t>
      </w:r>
      <w:r w:rsidRPr="00455B05">
        <w:rPr>
          <w:lang w:val="fr-FR"/>
        </w:rPr>
        <w:t>, éd. M. Martelli, Florence, Sansoni, 1971.</w:t>
      </w:r>
    </w:p>
    <w:p w14:paraId="77D328D3"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Marguerite d’Autriche, </w:t>
      </w:r>
      <w:r w:rsidRPr="00426246">
        <w:rPr>
          <w:rFonts w:cs="Times New Roman"/>
          <w:i/>
          <w:szCs w:val="24"/>
          <w:lang w:val="fr-FR"/>
        </w:rPr>
        <w:t>Correspondance avec ses amis sur les affaires des Pays-Bas de 1506 à 1528</w:t>
      </w:r>
      <w:r w:rsidRPr="00426246">
        <w:rPr>
          <w:rFonts w:cs="Times New Roman"/>
          <w:szCs w:val="24"/>
          <w:lang w:val="fr-FR"/>
        </w:rPr>
        <w:t>, éd. L. Ph. C. van den Bergh, t. 2, Leyde, S. and J. Luchtmans, 1847.</w:t>
      </w:r>
    </w:p>
    <w:p w14:paraId="7AD21B63" w14:textId="77777777" w:rsidR="00262DEA" w:rsidRPr="00426246" w:rsidRDefault="00262DEA" w:rsidP="00262DEA">
      <w:pPr>
        <w:ind w:left="284" w:hanging="284"/>
        <w:rPr>
          <w:rFonts w:cs="Times New Roman"/>
          <w:noProof/>
          <w:szCs w:val="24"/>
          <w:lang w:val="fr-FR"/>
        </w:rPr>
      </w:pPr>
      <w:r w:rsidRPr="00426246">
        <w:rPr>
          <w:rFonts w:cs="Times New Roman"/>
          <w:szCs w:val="24"/>
          <w:lang w:val="fr-FR"/>
        </w:rPr>
        <w:t>Maximilien I</w:t>
      </w:r>
      <w:r w:rsidRPr="00426246">
        <w:rPr>
          <w:rFonts w:cs="Times New Roman"/>
          <w:szCs w:val="24"/>
          <w:vertAlign w:val="superscript"/>
          <w:lang w:val="fr-FR"/>
        </w:rPr>
        <w:t>er</w:t>
      </w:r>
      <w:r w:rsidRPr="00426246">
        <w:rPr>
          <w:rFonts w:cs="Times New Roman"/>
          <w:szCs w:val="24"/>
          <w:lang w:val="fr-FR"/>
        </w:rPr>
        <w:t xml:space="preserve"> de Habsbourg</w:t>
      </w:r>
      <w:r w:rsidR="00FF5E85">
        <w:rPr>
          <w:rFonts w:cs="Times New Roman"/>
          <w:szCs w:val="24"/>
          <w:lang w:val="fr-FR"/>
        </w:rPr>
        <w:t>,</w:t>
      </w:r>
      <w:r w:rsidRPr="00426246">
        <w:rPr>
          <w:rFonts w:cs="Times New Roman"/>
          <w:szCs w:val="24"/>
          <w:lang w:val="fr-FR"/>
        </w:rPr>
        <w:t xml:space="preserve"> Marguerite d’Autriche, </w:t>
      </w:r>
      <w:r w:rsidRPr="00426246">
        <w:rPr>
          <w:rFonts w:cs="Times New Roman"/>
          <w:i/>
          <w:szCs w:val="24"/>
          <w:lang w:val="fr-FR"/>
        </w:rPr>
        <w:t>Correspondance de 1507 à 1519</w:t>
      </w:r>
      <w:r w:rsidRPr="00426246">
        <w:rPr>
          <w:rFonts w:cs="Times New Roman"/>
          <w:szCs w:val="24"/>
          <w:lang w:val="fr-FR"/>
        </w:rPr>
        <w:t>, éd. J. Le Glay, t. </w:t>
      </w:r>
      <w:r w:rsidRPr="00426246">
        <w:rPr>
          <w:rFonts w:cs="Times New Roman"/>
          <w:noProof/>
          <w:szCs w:val="24"/>
          <w:lang w:val="fr-FR"/>
        </w:rPr>
        <w:t>2, Paris, Renouard, 1839.</w:t>
      </w:r>
    </w:p>
    <w:p w14:paraId="6971A52A"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Jean Molinet, </w:t>
      </w:r>
      <w:r w:rsidRPr="00426246">
        <w:rPr>
          <w:rFonts w:cs="Times New Roman"/>
          <w:i/>
          <w:szCs w:val="24"/>
          <w:lang w:val="fr-FR"/>
        </w:rPr>
        <w:t>Chroniques</w:t>
      </w:r>
      <w:r w:rsidRPr="00426246">
        <w:rPr>
          <w:rFonts w:cs="Times New Roman"/>
          <w:szCs w:val="24"/>
          <w:lang w:val="fr-FR"/>
        </w:rPr>
        <w:t>, éd. G. Doutrepont</w:t>
      </w:r>
      <w:r w:rsidR="00FF5E85">
        <w:rPr>
          <w:rFonts w:cs="Times New Roman"/>
          <w:szCs w:val="24"/>
          <w:lang w:val="fr-FR"/>
        </w:rPr>
        <w:t>,</w:t>
      </w:r>
      <w:r w:rsidRPr="00426246">
        <w:rPr>
          <w:rFonts w:cs="Times New Roman"/>
          <w:szCs w:val="24"/>
          <w:lang w:val="fr-FR"/>
        </w:rPr>
        <w:t xml:space="preserve"> O. Jodogne, t. 2, Bruxelles, Palais des Académies, 1935.</w:t>
      </w:r>
    </w:p>
    <w:p w14:paraId="47DA345E" w14:textId="7E691B61" w:rsidR="00262DEA" w:rsidRPr="00006715" w:rsidRDefault="000A2808" w:rsidP="00262DEA">
      <w:pPr>
        <w:ind w:left="284" w:hanging="284"/>
        <w:rPr>
          <w:rFonts w:cs="Times New Roman"/>
          <w:szCs w:val="24"/>
          <w:lang w:val="fr-FR"/>
        </w:rPr>
      </w:pPr>
      <w:r>
        <w:rPr>
          <w:rFonts w:cs="Times New Roman"/>
          <w:i/>
          <w:szCs w:val="24"/>
          <w:lang w:val="fr-FR"/>
        </w:rPr>
        <w:t>Les o</w:t>
      </w:r>
      <w:r w:rsidR="00262DEA" w:rsidRPr="00237E26">
        <w:rPr>
          <w:rFonts w:cs="Times New Roman"/>
          <w:i/>
          <w:szCs w:val="24"/>
          <w:lang w:val="fr-FR"/>
        </w:rPr>
        <w:t>rdonnances de l’hôtel</w:t>
      </w:r>
      <w:r w:rsidR="00237E26" w:rsidRPr="00237E26">
        <w:rPr>
          <w:rFonts w:cs="Times New Roman"/>
          <w:i/>
          <w:szCs w:val="24"/>
          <w:lang w:val="fr-FR"/>
        </w:rPr>
        <w:t xml:space="preserve"> des ducs de Bourgogne</w:t>
      </w:r>
      <w:r w:rsidR="00262DEA" w:rsidRPr="00237E26">
        <w:rPr>
          <w:rFonts w:cs="Times New Roman"/>
          <w:szCs w:val="24"/>
          <w:lang w:val="fr-FR"/>
        </w:rPr>
        <w:t>, t. 3</w:t>
      </w:r>
      <w:r w:rsidR="00237E26" w:rsidRPr="00237E26">
        <w:rPr>
          <w:rFonts w:cs="Times New Roman"/>
          <w:szCs w:val="24"/>
          <w:lang w:val="fr-FR"/>
        </w:rPr>
        <w:t xml:space="preserve">, </w:t>
      </w:r>
      <w:r w:rsidR="00237E26" w:rsidRPr="00237E26">
        <w:rPr>
          <w:rFonts w:cs="Times New Roman"/>
          <w:i/>
          <w:szCs w:val="24"/>
          <w:lang w:val="fr-FR"/>
        </w:rPr>
        <w:t>Marie de Bourgogne, Maximilien d’Autriche et Philippe le Beau 1477-1506</w:t>
      </w:r>
      <w:r w:rsidR="00237E26" w:rsidRPr="00237E26">
        <w:rPr>
          <w:rFonts w:cs="Times New Roman"/>
          <w:szCs w:val="24"/>
          <w:lang w:val="fr-FR"/>
        </w:rPr>
        <w:t xml:space="preserve">, éd. </w:t>
      </w:r>
      <w:r w:rsidR="00237E26" w:rsidRPr="00006715">
        <w:rPr>
          <w:rFonts w:cs="Times New Roman"/>
          <w:szCs w:val="24"/>
          <w:lang w:val="fr-FR"/>
        </w:rPr>
        <w:t>V. Bessey, J.-M. Cauchies</w:t>
      </w:r>
      <w:r w:rsidR="00FF5E85" w:rsidRPr="00006715">
        <w:rPr>
          <w:rFonts w:cs="Times New Roman"/>
          <w:szCs w:val="24"/>
          <w:lang w:val="fr-FR"/>
        </w:rPr>
        <w:t>,</w:t>
      </w:r>
      <w:r w:rsidR="00237E26" w:rsidRPr="00006715">
        <w:rPr>
          <w:rFonts w:cs="Times New Roman"/>
          <w:szCs w:val="24"/>
          <w:lang w:val="fr-FR"/>
        </w:rPr>
        <w:t xml:space="preserve"> W. Paravicini, Berlin</w:t>
      </w:r>
      <w:r w:rsidR="00006715" w:rsidRPr="00006715">
        <w:rPr>
          <w:rFonts w:cs="Times New Roman"/>
          <w:szCs w:val="24"/>
          <w:lang w:val="fr-FR"/>
        </w:rPr>
        <w:t xml:space="preserve"> </w:t>
      </w:r>
      <w:proofErr w:type="gramStart"/>
      <w:r w:rsidR="00006715" w:rsidRPr="00006715">
        <w:rPr>
          <w:rFonts w:cs="Times New Roman"/>
          <w:szCs w:val="24"/>
          <w:lang w:val="fr-FR"/>
        </w:rPr>
        <w:t>e.a.</w:t>
      </w:r>
      <w:r w:rsidR="00237E26" w:rsidRPr="00006715">
        <w:rPr>
          <w:rFonts w:cs="Times New Roman"/>
          <w:szCs w:val="24"/>
          <w:lang w:val="fr-FR"/>
        </w:rPr>
        <w:t>,</w:t>
      </w:r>
      <w:proofErr w:type="gramEnd"/>
      <w:r w:rsidR="00237E26" w:rsidRPr="00006715">
        <w:rPr>
          <w:rFonts w:cs="Times New Roman"/>
          <w:szCs w:val="24"/>
          <w:lang w:val="fr-FR"/>
        </w:rPr>
        <w:t xml:space="preserve"> Lang, 2019</w:t>
      </w:r>
      <w:r w:rsidR="00262DEA" w:rsidRPr="00006715">
        <w:rPr>
          <w:rFonts w:cs="Times New Roman"/>
          <w:szCs w:val="24"/>
          <w:lang w:val="fr-FR"/>
        </w:rPr>
        <w:t>.</w:t>
      </w:r>
    </w:p>
    <w:p w14:paraId="1917DA82" w14:textId="77777777" w:rsidR="00BA4330" w:rsidRPr="003D1C30" w:rsidRDefault="00BA4330" w:rsidP="00BA4330">
      <w:pPr>
        <w:ind w:left="284" w:hanging="284"/>
        <w:rPr>
          <w:rFonts w:cs="Times New Roman"/>
          <w:iCs/>
          <w:szCs w:val="24"/>
          <w:lang w:val="en-GB"/>
        </w:rPr>
      </w:pPr>
      <w:r w:rsidRPr="00426246">
        <w:rPr>
          <w:rFonts w:cs="Times New Roman"/>
          <w:szCs w:val="24"/>
          <w:lang w:val="fr-FR"/>
        </w:rPr>
        <w:lastRenderedPageBreak/>
        <w:t xml:space="preserve">Laurent Pignon, </w:t>
      </w:r>
      <w:r w:rsidRPr="00426246">
        <w:rPr>
          <w:rFonts w:cs="Times New Roman"/>
          <w:i/>
          <w:szCs w:val="24"/>
          <w:lang w:val="fr-FR"/>
        </w:rPr>
        <w:t>Traictié de la cause de la diversité des estaz</w:t>
      </w:r>
      <w:r w:rsidRPr="00426246">
        <w:rPr>
          <w:rFonts w:cs="Times New Roman"/>
          <w:szCs w:val="24"/>
          <w:lang w:val="fr-FR"/>
        </w:rPr>
        <w:t xml:space="preserve">, dans A. J. Vanderjagt, </w:t>
      </w:r>
      <w:r w:rsidRPr="00426246">
        <w:rPr>
          <w:rFonts w:cs="Times New Roman"/>
          <w:i/>
          <w:szCs w:val="24"/>
          <w:lang w:val="fr-FR"/>
        </w:rPr>
        <w:t xml:space="preserve">Laurens Pignon, O. P., Confessor of Philip the Good. </w:t>
      </w:r>
      <w:r w:rsidRPr="003D1C30">
        <w:rPr>
          <w:rFonts w:cs="Times New Roman"/>
          <w:i/>
          <w:szCs w:val="24"/>
          <w:lang w:val="en-GB"/>
        </w:rPr>
        <w:t xml:space="preserve">Ideas on Jurisdiction and the Estates including the Texts of his Treatises and Durand of St. Pourçain’s </w:t>
      </w:r>
      <w:r w:rsidRPr="003D1C30">
        <w:rPr>
          <w:rFonts w:cs="Times New Roman"/>
          <w:szCs w:val="24"/>
          <w:lang w:val="en-GB"/>
        </w:rPr>
        <w:t>De origine iurisdictionum, Venlo, Jean Miélot &amp; C</w:t>
      </w:r>
      <w:r w:rsidRPr="003D1C30">
        <w:rPr>
          <w:rFonts w:cs="Times New Roman"/>
          <w:szCs w:val="24"/>
          <w:vertAlign w:val="superscript"/>
          <w:lang w:val="en-GB"/>
        </w:rPr>
        <w:t>o</w:t>
      </w:r>
      <w:r w:rsidRPr="003D1C30">
        <w:rPr>
          <w:rFonts w:cs="Times New Roman"/>
          <w:szCs w:val="24"/>
          <w:lang w:val="en-GB"/>
        </w:rPr>
        <w:t>, 1985</w:t>
      </w:r>
      <w:r w:rsidR="007B53AE">
        <w:rPr>
          <w:rFonts w:cs="Times New Roman"/>
          <w:szCs w:val="24"/>
          <w:lang w:val="en-GB"/>
        </w:rPr>
        <w:t>.</w:t>
      </w:r>
    </w:p>
    <w:p w14:paraId="43267755" w14:textId="77777777" w:rsidR="00262DEA" w:rsidRPr="003D1C30" w:rsidRDefault="00262DEA" w:rsidP="00262DEA">
      <w:pPr>
        <w:ind w:left="284" w:hanging="284"/>
        <w:rPr>
          <w:rFonts w:cs="Times New Roman"/>
          <w:noProof/>
          <w:szCs w:val="24"/>
        </w:rPr>
      </w:pPr>
      <w:r w:rsidRPr="00237E26">
        <w:rPr>
          <w:rFonts w:cs="Times New Roman"/>
          <w:szCs w:val="24"/>
          <w:lang w:val="fr-FR"/>
        </w:rPr>
        <w:t xml:space="preserve">Christine de Pisan, </w:t>
      </w:r>
      <w:r w:rsidRPr="00237E26">
        <w:rPr>
          <w:rFonts w:cs="Times New Roman"/>
          <w:i/>
          <w:iCs/>
          <w:szCs w:val="24"/>
          <w:lang w:val="fr-FR"/>
        </w:rPr>
        <w:t>Le livre des fais et bonnes meurs du sage roy Charles V</w:t>
      </w:r>
      <w:r w:rsidRPr="00237E26">
        <w:rPr>
          <w:rFonts w:cs="Times New Roman"/>
          <w:szCs w:val="24"/>
          <w:lang w:val="fr-FR"/>
        </w:rPr>
        <w:t xml:space="preserve">, éd. </w:t>
      </w:r>
      <w:r w:rsidRPr="00237E26">
        <w:rPr>
          <w:rFonts w:cs="Times New Roman"/>
          <w:szCs w:val="24"/>
        </w:rPr>
        <w:t>S. Solente, 2</w:t>
      </w:r>
      <w:r w:rsidRPr="003D1C30">
        <w:rPr>
          <w:rFonts w:cs="Times New Roman"/>
          <w:szCs w:val="24"/>
        </w:rPr>
        <w:t> vol., Paris, H. Champion, 1936-1940.</w:t>
      </w:r>
    </w:p>
    <w:p w14:paraId="35BCC402" w14:textId="77777777" w:rsidR="00016A8D" w:rsidRPr="00016A8D" w:rsidRDefault="00262DEA" w:rsidP="00016A8D">
      <w:pPr>
        <w:ind w:left="284" w:hanging="284"/>
        <w:rPr>
          <w:rFonts w:cs="Times New Roman"/>
          <w:szCs w:val="24"/>
          <w:lang w:val="fr-FR"/>
        </w:rPr>
      </w:pPr>
      <w:r w:rsidRPr="003D1C30">
        <w:rPr>
          <w:rFonts w:cs="Times New Roman"/>
          <w:i/>
          <w:szCs w:val="24"/>
        </w:rPr>
        <w:t>Die Protokollbücher des Ordens vom Goldenen Vlies</w:t>
      </w:r>
      <w:r w:rsidRPr="003D1C30">
        <w:rPr>
          <w:rFonts w:cs="Times New Roman"/>
          <w:szCs w:val="24"/>
        </w:rPr>
        <w:t>, t. 2,</w:t>
      </w:r>
      <w:r w:rsidRPr="003D1C30">
        <w:rPr>
          <w:rFonts w:cs="Times New Roman"/>
          <w:i/>
          <w:szCs w:val="24"/>
        </w:rPr>
        <w:t xml:space="preserve"> Das Ordenfest 1468 in Brügge </w:t>
      </w:r>
      <w:r w:rsidRPr="00016A8D">
        <w:rPr>
          <w:rFonts w:cs="Times New Roman"/>
          <w:i/>
          <w:szCs w:val="24"/>
        </w:rPr>
        <w:t>unter Herzog Karl dem Kühnen</w:t>
      </w:r>
      <w:r w:rsidRPr="00016A8D">
        <w:rPr>
          <w:rFonts w:cs="Times New Roman"/>
          <w:szCs w:val="24"/>
        </w:rPr>
        <w:t xml:space="preserve">, éd. </w:t>
      </w:r>
      <w:r w:rsidRPr="00016A8D">
        <w:rPr>
          <w:rFonts w:cs="Times New Roman"/>
          <w:smallCaps/>
          <w:szCs w:val="24"/>
          <w:lang w:val="fr-FR"/>
        </w:rPr>
        <w:t>S. </w:t>
      </w:r>
      <w:r w:rsidRPr="00016A8D">
        <w:rPr>
          <w:rFonts w:cs="Times New Roman"/>
          <w:szCs w:val="24"/>
          <w:lang w:val="fr-FR"/>
        </w:rPr>
        <w:t>Dünnebeil, Ostfildern, Thorbecke, 2003.</w:t>
      </w:r>
    </w:p>
    <w:p w14:paraId="25B8492F" w14:textId="77777777" w:rsidR="007A7DB4" w:rsidRPr="00455B05" w:rsidRDefault="007A7DB4" w:rsidP="00016A8D">
      <w:pPr>
        <w:ind w:left="284" w:hanging="284"/>
        <w:rPr>
          <w:rFonts w:cs="Times New Roman"/>
          <w:szCs w:val="24"/>
          <w:lang w:val="fr-FR"/>
        </w:rPr>
      </w:pPr>
      <w:r w:rsidRPr="00016A8D">
        <w:rPr>
          <w:rFonts w:cs="Times New Roman"/>
          <w:i/>
          <w:iCs/>
          <w:szCs w:val="24"/>
          <w:lang w:val="fr-FR"/>
        </w:rPr>
        <w:t xml:space="preserve">Recueil de poésies françoises des </w:t>
      </w:r>
      <w:r w:rsidRPr="00016A8D">
        <w:rPr>
          <w:rFonts w:cs="Times New Roman"/>
          <w:i/>
          <w:iCs/>
          <w:smallCaps/>
          <w:szCs w:val="24"/>
          <w:lang w:val="fr-FR"/>
        </w:rPr>
        <w:t>xv</w:t>
      </w:r>
      <w:r w:rsidRPr="00016A8D">
        <w:rPr>
          <w:rFonts w:cs="Times New Roman"/>
          <w:i/>
          <w:iCs/>
          <w:szCs w:val="24"/>
          <w:vertAlign w:val="superscript"/>
          <w:lang w:val="fr-FR"/>
        </w:rPr>
        <w:t>e</w:t>
      </w:r>
      <w:r w:rsidRPr="00016A8D">
        <w:rPr>
          <w:rFonts w:cs="Times New Roman"/>
          <w:i/>
          <w:iCs/>
          <w:szCs w:val="24"/>
          <w:lang w:val="fr-FR"/>
        </w:rPr>
        <w:t xml:space="preserve"> et </w:t>
      </w:r>
      <w:r w:rsidRPr="00016A8D">
        <w:rPr>
          <w:rFonts w:cs="Times New Roman"/>
          <w:i/>
          <w:iCs/>
          <w:smallCaps/>
          <w:szCs w:val="24"/>
          <w:lang w:val="fr-FR"/>
        </w:rPr>
        <w:t>xvi</w:t>
      </w:r>
      <w:r w:rsidRPr="00016A8D">
        <w:rPr>
          <w:rFonts w:cs="Times New Roman"/>
          <w:i/>
          <w:iCs/>
          <w:szCs w:val="24"/>
          <w:vertAlign w:val="superscript"/>
          <w:lang w:val="fr-FR"/>
        </w:rPr>
        <w:t>e</w:t>
      </w:r>
      <w:r w:rsidR="00016A8D">
        <w:rPr>
          <w:rFonts w:cs="Times New Roman"/>
          <w:i/>
          <w:iCs/>
          <w:szCs w:val="24"/>
          <w:lang w:val="fr-FR"/>
        </w:rPr>
        <w:t> </w:t>
      </w:r>
      <w:r w:rsidRPr="00016A8D">
        <w:rPr>
          <w:rFonts w:cs="Times New Roman"/>
          <w:i/>
          <w:iCs/>
          <w:szCs w:val="24"/>
          <w:lang w:val="fr-FR"/>
        </w:rPr>
        <w:t>siècles. Morales, facétieuses, historiques</w:t>
      </w:r>
      <w:r w:rsidRPr="00016A8D">
        <w:rPr>
          <w:rFonts w:cs="Times New Roman"/>
          <w:szCs w:val="24"/>
          <w:lang w:val="fr-FR"/>
        </w:rPr>
        <w:t>, éd. A. de Montaiglon</w:t>
      </w:r>
      <w:r w:rsidR="00FF5E85">
        <w:rPr>
          <w:rFonts w:cs="Times New Roman"/>
          <w:szCs w:val="24"/>
          <w:lang w:val="fr-FR"/>
        </w:rPr>
        <w:t>,</w:t>
      </w:r>
      <w:r w:rsidRPr="00016A8D">
        <w:rPr>
          <w:rFonts w:cs="Times New Roman"/>
          <w:szCs w:val="24"/>
          <w:lang w:val="fr-FR"/>
        </w:rPr>
        <w:t xml:space="preserve"> J. </w:t>
      </w:r>
      <w:r w:rsidRPr="00455B05">
        <w:rPr>
          <w:rFonts w:cs="Times New Roman"/>
          <w:szCs w:val="24"/>
          <w:lang w:val="fr-FR"/>
        </w:rPr>
        <w:t xml:space="preserve">de Rothschild, </w:t>
      </w:r>
      <w:r w:rsidR="00016A8D" w:rsidRPr="00455B05">
        <w:rPr>
          <w:rFonts w:cs="Times New Roman"/>
          <w:szCs w:val="24"/>
          <w:lang w:val="fr-FR"/>
        </w:rPr>
        <w:t>t. 12</w:t>
      </w:r>
      <w:r w:rsidRPr="00455B05">
        <w:rPr>
          <w:rFonts w:cs="Times New Roman"/>
          <w:szCs w:val="24"/>
          <w:lang w:val="fr-FR"/>
        </w:rPr>
        <w:t xml:space="preserve">, Paris, </w:t>
      </w:r>
      <w:r w:rsidR="00016A8D" w:rsidRPr="00455B05">
        <w:rPr>
          <w:rFonts w:cs="Times New Roman"/>
          <w:szCs w:val="24"/>
          <w:lang w:val="fr-FR"/>
        </w:rPr>
        <w:t xml:space="preserve">Daffis, </w:t>
      </w:r>
      <w:r w:rsidRPr="00455B05">
        <w:rPr>
          <w:rFonts w:cs="Times New Roman"/>
          <w:szCs w:val="24"/>
          <w:lang w:val="fr-FR"/>
        </w:rPr>
        <w:t>1878</w:t>
      </w:r>
      <w:r w:rsidR="00016A8D" w:rsidRPr="00455B05">
        <w:rPr>
          <w:rFonts w:cs="Times New Roman"/>
          <w:szCs w:val="24"/>
          <w:lang w:val="fr-FR"/>
        </w:rPr>
        <w:t>.</w:t>
      </w:r>
    </w:p>
    <w:p w14:paraId="29DC5C5A" w14:textId="30D2BA79" w:rsidR="00455B05" w:rsidRPr="00455B05" w:rsidRDefault="00455B05" w:rsidP="00016A8D">
      <w:pPr>
        <w:ind w:left="284" w:hanging="284"/>
        <w:rPr>
          <w:rFonts w:cs="Times New Roman"/>
          <w:szCs w:val="24"/>
          <w:lang w:val="fr-FR"/>
        </w:rPr>
      </w:pPr>
      <w:r w:rsidRPr="00455B05">
        <w:rPr>
          <w:rFonts w:cs="Times New Roman"/>
          <w:iCs/>
          <w:szCs w:val="24"/>
          <w:lang w:val="fr-FR"/>
        </w:rPr>
        <w:t xml:space="preserve">Claude de Seyssel, </w:t>
      </w:r>
      <w:r w:rsidRPr="00455B05">
        <w:rPr>
          <w:i/>
          <w:lang w:val="fr-FR"/>
        </w:rPr>
        <w:t xml:space="preserve">La </w:t>
      </w:r>
      <w:r w:rsidR="00D86AF4">
        <w:rPr>
          <w:i/>
          <w:lang w:val="fr-FR"/>
        </w:rPr>
        <w:t>m</w:t>
      </w:r>
      <w:r w:rsidRPr="00455B05">
        <w:rPr>
          <w:i/>
          <w:lang w:val="fr-FR"/>
        </w:rPr>
        <w:t>onarchie de France</w:t>
      </w:r>
      <w:r w:rsidRPr="00455B05">
        <w:rPr>
          <w:lang w:val="fr-FR"/>
        </w:rPr>
        <w:t xml:space="preserve">, </w:t>
      </w:r>
      <w:r w:rsidR="00D45B61">
        <w:rPr>
          <w:lang w:val="fr-FR"/>
        </w:rPr>
        <w:t xml:space="preserve">éd. R. Ragghianti, </w:t>
      </w:r>
      <w:r w:rsidRPr="00455B05">
        <w:rPr>
          <w:lang w:val="fr-FR"/>
        </w:rPr>
        <w:t xml:space="preserve">Paris, Société des </w:t>
      </w:r>
      <w:r w:rsidR="00D86AF4">
        <w:rPr>
          <w:lang w:val="fr-FR"/>
        </w:rPr>
        <w:t>a</w:t>
      </w:r>
      <w:r w:rsidRPr="00455B05">
        <w:rPr>
          <w:lang w:val="fr-FR"/>
        </w:rPr>
        <w:t>nciens Textes français, 2013.</w:t>
      </w:r>
    </w:p>
    <w:p w14:paraId="05CFBF17" w14:textId="77777777" w:rsidR="00262DEA" w:rsidRPr="00426246" w:rsidRDefault="00262DEA" w:rsidP="00262DEA">
      <w:pPr>
        <w:ind w:left="284" w:hanging="284"/>
        <w:rPr>
          <w:rFonts w:cs="Times New Roman"/>
          <w:szCs w:val="24"/>
          <w:lang w:val="fr-FR"/>
        </w:rPr>
      </w:pPr>
      <w:r w:rsidRPr="00455B05">
        <w:rPr>
          <w:rFonts w:cs="Times New Roman"/>
          <w:szCs w:val="24"/>
          <w:lang w:val="fr-FR"/>
        </w:rPr>
        <w:t xml:space="preserve">Laurent Vital, </w:t>
      </w:r>
      <w:r w:rsidRPr="00455B05">
        <w:rPr>
          <w:rFonts w:cs="Times New Roman"/>
          <w:i/>
          <w:iCs/>
          <w:szCs w:val="24"/>
          <w:lang w:val="fr-FR"/>
        </w:rPr>
        <w:t>Premier voyage</w:t>
      </w:r>
      <w:r w:rsidRPr="00016A8D">
        <w:rPr>
          <w:rFonts w:cs="Times New Roman"/>
          <w:i/>
          <w:iCs/>
          <w:szCs w:val="24"/>
          <w:lang w:val="fr-FR"/>
        </w:rPr>
        <w:t xml:space="preserve"> de Cha</w:t>
      </w:r>
      <w:r w:rsidRPr="00426246">
        <w:rPr>
          <w:rFonts w:cs="Times New Roman"/>
          <w:i/>
          <w:iCs/>
          <w:szCs w:val="24"/>
          <w:lang w:val="fr-FR"/>
        </w:rPr>
        <w:t>rles Quint en Espagne, de 1517 à 1518</w:t>
      </w:r>
      <w:r w:rsidRPr="00426246">
        <w:rPr>
          <w:rFonts w:cs="Times New Roman"/>
          <w:iCs/>
          <w:szCs w:val="24"/>
          <w:lang w:val="fr-FR"/>
        </w:rPr>
        <w:t>,</w:t>
      </w:r>
      <w:r w:rsidRPr="00426246">
        <w:rPr>
          <w:rFonts w:cs="Times New Roman"/>
          <w:i/>
          <w:iCs/>
          <w:szCs w:val="24"/>
          <w:lang w:val="fr-FR"/>
        </w:rPr>
        <w:t xml:space="preserve"> </w:t>
      </w:r>
      <w:r w:rsidRPr="00426246">
        <w:rPr>
          <w:rFonts w:cs="Times New Roman"/>
          <w:szCs w:val="24"/>
          <w:lang w:val="fr-FR"/>
        </w:rPr>
        <w:t xml:space="preserve">dans </w:t>
      </w:r>
      <w:r w:rsidRPr="00426246">
        <w:rPr>
          <w:rFonts w:eastAsia="Times New Roman" w:cs="Times New Roman"/>
          <w:i/>
          <w:szCs w:val="24"/>
          <w:lang w:val="fr-FR"/>
        </w:rPr>
        <w:t>Collection des voyages</w:t>
      </w:r>
      <w:r w:rsidRPr="00426246">
        <w:rPr>
          <w:rFonts w:eastAsia="Times New Roman" w:cs="Times New Roman"/>
          <w:szCs w:val="24"/>
          <w:lang w:val="fr-FR"/>
        </w:rPr>
        <w:t xml:space="preserve">, t. 3, </w:t>
      </w:r>
      <w:r w:rsidRPr="00426246">
        <w:rPr>
          <w:rFonts w:cs="Times New Roman"/>
          <w:szCs w:val="24"/>
          <w:lang w:val="fr-FR"/>
        </w:rPr>
        <w:t>1881, p. 1-303.</w:t>
      </w:r>
    </w:p>
    <w:p w14:paraId="0DE29965" w14:textId="77777777" w:rsidR="00262DEA" w:rsidRPr="00426246" w:rsidRDefault="00262DEA" w:rsidP="00262DEA">
      <w:pPr>
        <w:rPr>
          <w:rFonts w:cs="Times New Roman"/>
          <w:szCs w:val="24"/>
          <w:lang w:val="fr-FR"/>
        </w:rPr>
      </w:pPr>
    </w:p>
    <w:p w14:paraId="49236878" w14:textId="77777777" w:rsidR="00262DEA" w:rsidRPr="00426246" w:rsidRDefault="00262DEA" w:rsidP="00262DEA">
      <w:pPr>
        <w:rPr>
          <w:rFonts w:cs="Times New Roman"/>
          <w:szCs w:val="24"/>
          <w:lang w:val="fr-FR"/>
        </w:rPr>
      </w:pPr>
      <w:r w:rsidRPr="00426246">
        <w:rPr>
          <w:rFonts w:cs="Times New Roman"/>
          <w:b/>
          <w:i/>
          <w:szCs w:val="24"/>
          <w:lang w:val="fr-FR"/>
        </w:rPr>
        <w:t>Travaux</w:t>
      </w:r>
    </w:p>
    <w:p w14:paraId="6E6BA6F2" w14:textId="77777777" w:rsidR="00262DEA" w:rsidRPr="00426246" w:rsidRDefault="00262DEA" w:rsidP="00262DEA">
      <w:pPr>
        <w:rPr>
          <w:rFonts w:cs="Times New Roman"/>
          <w:szCs w:val="24"/>
          <w:lang w:val="fr-FR"/>
        </w:rPr>
      </w:pPr>
    </w:p>
    <w:p w14:paraId="32F08C93"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M. T. Allemand, « Réversion du duché de Bourgogne au royaume de France, vue à travers des mémoires contemporains », </w:t>
      </w:r>
      <w:r w:rsidRPr="00426246">
        <w:rPr>
          <w:rFonts w:cs="Times New Roman"/>
          <w:i/>
          <w:szCs w:val="24"/>
          <w:lang w:val="fr-FR"/>
        </w:rPr>
        <w:t>Cinq-centième anniversaire de la bataille de Nancy (1477). Actes du colloque organisé par l’Institut de recherche régionale en sciences sociales, humaines et économiques de l’Université de Nancy </w:t>
      </w:r>
      <w:r w:rsidRPr="00426246">
        <w:rPr>
          <w:rFonts w:cs="Times New Roman"/>
          <w:i/>
          <w:smallCaps/>
          <w:szCs w:val="24"/>
          <w:lang w:val="fr-FR"/>
        </w:rPr>
        <w:t>ii</w:t>
      </w:r>
      <w:r w:rsidRPr="00426246">
        <w:rPr>
          <w:rFonts w:cs="Times New Roman"/>
          <w:i/>
          <w:szCs w:val="24"/>
          <w:lang w:val="fr-FR"/>
        </w:rPr>
        <w:t xml:space="preserve"> (Nancy, 22-24 septembre 1977)</w:t>
      </w:r>
      <w:r w:rsidRPr="00426246">
        <w:rPr>
          <w:rFonts w:cs="Times New Roman"/>
          <w:szCs w:val="24"/>
          <w:lang w:val="fr-FR"/>
        </w:rPr>
        <w:t>, Nancy, Université de Nancy, 1979, p. 207-235.</w:t>
      </w:r>
    </w:p>
    <w:p w14:paraId="514DA437" w14:textId="324994AA" w:rsidR="00262DEA" w:rsidRPr="00426246" w:rsidRDefault="00262DEA" w:rsidP="00262DEA">
      <w:pPr>
        <w:ind w:left="284" w:hanging="284"/>
        <w:rPr>
          <w:rFonts w:cs="Times New Roman"/>
          <w:szCs w:val="24"/>
          <w:lang w:val="fr-FR"/>
        </w:rPr>
      </w:pPr>
      <w:r w:rsidRPr="00426246">
        <w:rPr>
          <w:rFonts w:cs="Times New Roman"/>
          <w:szCs w:val="24"/>
          <w:lang w:val="fr-FR"/>
        </w:rPr>
        <w:t>G. d’Angeli, « </w:t>
      </w:r>
      <w:r w:rsidRPr="00426246">
        <w:rPr>
          <w:rFonts w:cs="Times New Roman"/>
          <w:iCs/>
          <w:szCs w:val="24"/>
          <w:lang w:val="fr-FR"/>
        </w:rPr>
        <w:t xml:space="preserve">Le </w:t>
      </w:r>
      <w:r w:rsidR="000A2808">
        <w:rPr>
          <w:rFonts w:cs="Times New Roman"/>
          <w:iCs/>
          <w:szCs w:val="24"/>
          <w:lang w:val="fr-FR"/>
        </w:rPr>
        <w:t>t</w:t>
      </w:r>
      <w:r w:rsidRPr="00426246">
        <w:rPr>
          <w:rFonts w:cs="Times New Roman"/>
          <w:iCs/>
          <w:szCs w:val="24"/>
          <w:lang w:val="fr-FR"/>
        </w:rPr>
        <w:t>ype cadre du songe dans la production des Grands Rhétoriqueurs »</w:t>
      </w:r>
      <w:r w:rsidRPr="00426246">
        <w:rPr>
          <w:rFonts w:cs="Times New Roman"/>
          <w:szCs w:val="24"/>
          <w:lang w:val="fr-FR"/>
        </w:rPr>
        <w:t xml:space="preserve">, </w:t>
      </w:r>
      <w:r w:rsidRPr="00426246">
        <w:rPr>
          <w:rFonts w:cs="Times New Roman"/>
          <w:i/>
          <w:iCs/>
          <w:szCs w:val="24"/>
          <w:lang w:val="fr-FR"/>
        </w:rPr>
        <w:t xml:space="preserve">Les Grands Rhétoriqueurs. Actes du </w:t>
      </w:r>
      <w:r w:rsidRPr="00426246">
        <w:rPr>
          <w:rFonts w:cs="Times New Roman"/>
          <w:i/>
          <w:iCs/>
          <w:smallCaps/>
          <w:szCs w:val="24"/>
          <w:lang w:val="fr-FR"/>
        </w:rPr>
        <w:t>v</w:t>
      </w:r>
      <w:r w:rsidRPr="00426246">
        <w:rPr>
          <w:rFonts w:cs="Times New Roman"/>
          <w:i/>
          <w:iCs/>
          <w:szCs w:val="24"/>
          <w:vertAlign w:val="superscript"/>
          <w:lang w:val="fr-FR"/>
        </w:rPr>
        <w:t>e</w:t>
      </w:r>
      <w:r w:rsidRPr="00426246">
        <w:rPr>
          <w:rFonts w:cs="Times New Roman"/>
          <w:i/>
          <w:iCs/>
          <w:szCs w:val="24"/>
          <w:lang w:val="fr-FR"/>
        </w:rPr>
        <w:t> colloque International sur le Moyen Français. Milan 6-8 mai 1985</w:t>
      </w:r>
      <w:r w:rsidRPr="00426246">
        <w:rPr>
          <w:rFonts w:cs="Times New Roman"/>
          <w:szCs w:val="24"/>
          <w:lang w:val="fr-FR"/>
        </w:rPr>
        <w:t>, t. 1, Milan, Vita e Pensiero, 1985, p. 7-20.</w:t>
      </w:r>
    </w:p>
    <w:p w14:paraId="2AA1B064" w14:textId="3C53C949" w:rsidR="00262DEA" w:rsidRPr="003D1C30" w:rsidRDefault="00262DEA" w:rsidP="00262DEA">
      <w:pPr>
        <w:pStyle w:val="Notedebasdepage"/>
        <w:ind w:left="284" w:hanging="284"/>
        <w:rPr>
          <w:rFonts w:cs="Times New Roman"/>
          <w:sz w:val="24"/>
          <w:szCs w:val="24"/>
          <w:lang w:val="en-GB"/>
        </w:rPr>
      </w:pPr>
      <w:r w:rsidRPr="003D1C30">
        <w:rPr>
          <w:rFonts w:cs="Times New Roman"/>
          <w:sz w:val="24"/>
          <w:szCs w:val="24"/>
          <w:lang w:val="en-GB"/>
        </w:rPr>
        <w:t xml:space="preserve">B. Aram, </w:t>
      </w:r>
      <w:r w:rsidRPr="003D1C30">
        <w:rPr>
          <w:rFonts w:cs="Times New Roman"/>
          <w:i/>
          <w:sz w:val="24"/>
          <w:szCs w:val="24"/>
          <w:lang w:val="en-GB"/>
        </w:rPr>
        <w:t>Juana the Mad. Sovereignty and Dynasty in Renaissance Europe</w:t>
      </w:r>
      <w:r w:rsidRPr="003D1C30">
        <w:rPr>
          <w:rFonts w:cs="Times New Roman"/>
          <w:sz w:val="24"/>
          <w:szCs w:val="24"/>
          <w:lang w:val="en-GB"/>
        </w:rPr>
        <w:t xml:space="preserve">, Baltimore-Londres, </w:t>
      </w:r>
      <w:proofErr w:type="gramStart"/>
      <w:r w:rsidRPr="003D1C30">
        <w:rPr>
          <w:rFonts w:cs="Times New Roman"/>
          <w:sz w:val="24"/>
          <w:szCs w:val="24"/>
          <w:lang w:val="en-GB"/>
        </w:rPr>
        <w:t>The</w:t>
      </w:r>
      <w:proofErr w:type="gramEnd"/>
      <w:r w:rsidRPr="003D1C30">
        <w:rPr>
          <w:rFonts w:cs="Times New Roman"/>
          <w:sz w:val="24"/>
          <w:szCs w:val="24"/>
          <w:lang w:val="en-GB"/>
        </w:rPr>
        <w:t xml:space="preserve"> Johns Hopkins U</w:t>
      </w:r>
      <w:r w:rsidR="00006715">
        <w:rPr>
          <w:rFonts w:cs="Times New Roman"/>
          <w:sz w:val="24"/>
          <w:szCs w:val="24"/>
          <w:lang w:val="en-GB"/>
        </w:rPr>
        <w:t>.P.</w:t>
      </w:r>
      <w:r w:rsidRPr="003D1C30">
        <w:rPr>
          <w:rFonts w:cs="Times New Roman"/>
          <w:sz w:val="24"/>
          <w:szCs w:val="24"/>
          <w:lang w:val="en-GB"/>
        </w:rPr>
        <w:t>, 2005.</w:t>
      </w:r>
    </w:p>
    <w:p w14:paraId="17F8C113" w14:textId="77777777" w:rsidR="00262DEA" w:rsidRPr="003D1C30" w:rsidRDefault="00262DEA" w:rsidP="00262DEA">
      <w:pPr>
        <w:pStyle w:val="Notedebasdepage"/>
        <w:ind w:left="284" w:hanging="284"/>
        <w:rPr>
          <w:rFonts w:cs="Times New Roman"/>
          <w:sz w:val="24"/>
          <w:szCs w:val="24"/>
          <w:lang w:val="en-GB"/>
        </w:rPr>
      </w:pPr>
      <w:r w:rsidRPr="003D1C30">
        <w:rPr>
          <w:rFonts w:cs="Times New Roman"/>
          <w:sz w:val="24"/>
          <w:szCs w:val="24"/>
          <w:lang w:val="en-GB"/>
        </w:rPr>
        <w:t xml:space="preserve">J. D’Arcy Dacre Boulton, « The Order of the Golden Fleece and the Creation of Burgundian National Identity », </w:t>
      </w:r>
      <w:proofErr w:type="gramStart"/>
      <w:r w:rsidRPr="003D1C30">
        <w:rPr>
          <w:rFonts w:cs="Times New Roman"/>
          <w:i/>
          <w:sz w:val="24"/>
          <w:szCs w:val="24"/>
          <w:lang w:val="en-GB"/>
        </w:rPr>
        <w:t>The</w:t>
      </w:r>
      <w:proofErr w:type="gramEnd"/>
      <w:r w:rsidRPr="003D1C30">
        <w:rPr>
          <w:rFonts w:cs="Times New Roman"/>
          <w:i/>
          <w:sz w:val="24"/>
          <w:szCs w:val="24"/>
          <w:lang w:val="en-GB"/>
        </w:rPr>
        <w:t xml:space="preserve"> Ideology of Burgundy</w:t>
      </w:r>
      <w:r w:rsidRPr="003D1C30">
        <w:rPr>
          <w:rFonts w:cs="Times New Roman"/>
          <w:sz w:val="24"/>
          <w:szCs w:val="24"/>
          <w:lang w:val="en-GB"/>
        </w:rPr>
        <w:t>, p. 21-97.</w:t>
      </w:r>
    </w:p>
    <w:p w14:paraId="3D13BA16" w14:textId="77777777" w:rsidR="00262DEA" w:rsidRPr="00426246" w:rsidRDefault="00262DEA" w:rsidP="00262DEA">
      <w:pPr>
        <w:pStyle w:val="Notedebasdepage"/>
        <w:ind w:left="284" w:hanging="284"/>
        <w:rPr>
          <w:rFonts w:cs="Times New Roman"/>
          <w:sz w:val="24"/>
          <w:szCs w:val="24"/>
          <w:lang w:val="fr-FR"/>
        </w:rPr>
      </w:pPr>
      <w:r w:rsidRPr="00426246">
        <w:rPr>
          <w:rFonts w:cs="Times New Roman"/>
          <w:i/>
          <w:iCs/>
          <w:sz w:val="24"/>
          <w:szCs w:val="24"/>
          <w:lang w:val="fr-FR"/>
        </w:rPr>
        <w:t>Avant le contrat social. Le contrat politique dans l’Occident médiéval (</w:t>
      </w:r>
      <w:r w:rsidRPr="00426246">
        <w:rPr>
          <w:rFonts w:cs="Times New Roman"/>
          <w:i/>
          <w:iCs/>
          <w:smallCaps/>
          <w:sz w:val="24"/>
          <w:szCs w:val="24"/>
          <w:lang w:val="fr-FR"/>
        </w:rPr>
        <w:t>xiii</w:t>
      </w:r>
      <w:r w:rsidRPr="00426246">
        <w:rPr>
          <w:rFonts w:cs="Times New Roman"/>
          <w:i/>
          <w:iCs/>
          <w:sz w:val="24"/>
          <w:szCs w:val="24"/>
          <w:vertAlign w:val="superscript"/>
          <w:lang w:val="fr-FR"/>
        </w:rPr>
        <w:t>e</w:t>
      </w:r>
      <w:r w:rsidRPr="00426246">
        <w:rPr>
          <w:rFonts w:cs="Times New Roman"/>
          <w:i/>
          <w:iCs/>
          <w:sz w:val="24"/>
          <w:szCs w:val="24"/>
          <w:lang w:val="fr-FR"/>
        </w:rPr>
        <w:t>-</w:t>
      </w:r>
      <w:r w:rsidRPr="00426246">
        <w:rPr>
          <w:rFonts w:cs="Times New Roman"/>
          <w:i/>
          <w:iCs/>
          <w:smallCaps/>
          <w:sz w:val="24"/>
          <w:szCs w:val="24"/>
          <w:lang w:val="fr-FR"/>
        </w:rPr>
        <w:t>xv</w:t>
      </w:r>
      <w:r w:rsidRPr="00426246">
        <w:rPr>
          <w:rFonts w:cs="Times New Roman"/>
          <w:i/>
          <w:iCs/>
          <w:sz w:val="24"/>
          <w:szCs w:val="24"/>
          <w:vertAlign w:val="superscript"/>
          <w:lang w:val="fr-FR"/>
        </w:rPr>
        <w:t>e</w:t>
      </w:r>
      <w:r w:rsidRPr="00426246">
        <w:rPr>
          <w:rFonts w:cs="Times New Roman"/>
          <w:i/>
          <w:iCs/>
          <w:sz w:val="24"/>
          <w:szCs w:val="24"/>
          <w:lang w:val="fr-FR"/>
        </w:rPr>
        <w:t> siècle)</w:t>
      </w:r>
      <w:r w:rsidRPr="00426246">
        <w:rPr>
          <w:rFonts w:cs="Times New Roman"/>
          <w:sz w:val="24"/>
          <w:szCs w:val="24"/>
          <w:lang w:val="fr-FR"/>
        </w:rPr>
        <w:t>, éd. Fr. Foronda, Paris, Publications de la Sorbonne, 2011.</w:t>
      </w:r>
    </w:p>
    <w:p w14:paraId="38D6C312" w14:textId="77777777"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C. Beaune, </w:t>
      </w:r>
      <w:r w:rsidRPr="00426246">
        <w:rPr>
          <w:rFonts w:cs="Times New Roman"/>
          <w:i/>
          <w:sz w:val="24"/>
          <w:szCs w:val="24"/>
          <w:lang w:val="fr-FR"/>
        </w:rPr>
        <w:t>Naissance de la nation France</w:t>
      </w:r>
      <w:r w:rsidRPr="00426246">
        <w:rPr>
          <w:rFonts w:cs="Times New Roman"/>
          <w:sz w:val="24"/>
          <w:szCs w:val="24"/>
          <w:lang w:val="fr-FR"/>
        </w:rPr>
        <w:t>, Paris, Gallimard-NRF, 1985.</w:t>
      </w:r>
    </w:p>
    <w:p w14:paraId="220664A7" w14:textId="61C181E2" w:rsidR="00262DEA" w:rsidRPr="008E2A70"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R. Beer, « Les </w:t>
      </w:r>
      <w:r w:rsidR="000A2808">
        <w:rPr>
          <w:rFonts w:cs="Times New Roman"/>
          <w:sz w:val="24"/>
          <w:szCs w:val="24"/>
          <w:lang w:val="fr-FR"/>
        </w:rPr>
        <w:t>p</w:t>
      </w:r>
      <w:r w:rsidRPr="00426246">
        <w:rPr>
          <w:rFonts w:cs="Times New Roman"/>
          <w:sz w:val="24"/>
          <w:szCs w:val="24"/>
          <w:lang w:val="fr-FR"/>
        </w:rPr>
        <w:t xml:space="preserve">rincipaux manuscrits à peintures de la Bibliothèque impériale de Vienne », </w:t>
      </w:r>
      <w:r w:rsidRPr="008E2A70">
        <w:rPr>
          <w:rFonts w:cs="Times New Roman"/>
          <w:i/>
          <w:sz w:val="24"/>
          <w:szCs w:val="24"/>
          <w:lang w:val="fr-FR"/>
        </w:rPr>
        <w:t>Bulletin de la Société Françaises de Reproductions de Manuscrits à Peintures</w:t>
      </w:r>
      <w:r w:rsidRPr="008E2A70">
        <w:rPr>
          <w:rFonts w:cs="Times New Roman"/>
          <w:sz w:val="24"/>
          <w:szCs w:val="24"/>
          <w:lang w:val="fr-FR"/>
        </w:rPr>
        <w:t>, t. 2, 1912, p. 5-47.</w:t>
      </w:r>
    </w:p>
    <w:p w14:paraId="6A502FB6" w14:textId="77777777" w:rsidR="00262DEA" w:rsidRPr="008E2A70" w:rsidRDefault="00262DEA" w:rsidP="00262DEA">
      <w:pPr>
        <w:ind w:left="284" w:hanging="284"/>
        <w:rPr>
          <w:rFonts w:cs="Times New Roman"/>
          <w:szCs w:val="24"/>
          <w:lang w:val="fr-FR"/>
        </w:rPr>
      </w:pPr>
      <w:r w:rsidRPr="00237E26">
        <w:rPr>
          <w:rFonts w:cs="Times New Roman"/>
          <w:szCs w:val="24"/>
          <w:lang w:val="fr-FR" w:eastAsia="fr-BE"/>
        </w:rPr>
        <w:t xml:space="preserve">Dom U. Berlière, </w:t>
      </w:r>
      <w:r w:rsidRPr="00237E26">
        <w:rPr>
          <w:rFonts w:cs="Times New Roman"/>
          <w:i/>
          <w:szCs w:val="24"/>
          <w:lang w:val="fr-FR" w:eastAsia="fr-BE"/>
        </w:rPr>
        <w:t>Monasticon belge</w:t>
      </w:r>
      <w:r w:rsidRPr="00237E26">
        <w:rPr>
          <w:rFonts w:cs="Times New Roman"/>
          <w:szCs w:val="24"/>
          <w:lang w:val="fr-FR" w:eastAsia="fr-BE"/>
        </w:rPr>
        <w:t>, Abbaye de Maredsous-Gembloux, D</w:t>
      </w:r>
      <w:r w:rsidR="00237E26" w:rsidRPr="00237E26">
        <w:rPr>
          <w:rFonts w:cs="Times New Roman"/>
          <w:szCs w:val="24"/>
          <w:lang w:val="fr-FR" w:eastAsia="fr-BE"/>
        </w:rPr>
        <w:t>esclée et de Brouwer</w:t>
      </w:r>
      <w:r w:rsidRPr="00237E26">
        <w:rPr>
          <w:rFonts w:cs="Times New Roman"/>
          <w:szCs w:val="24"/>
          <w:lang w:val="fr-FR" w:eastAsia="fr-BE"/>
        </w:rPr>
        <w:t>,</w:t>
      </w:r>
      <w:r w:rsidRPr="008E2A70">
        <w:rPr>
          <w:rFonts w:cs="Times New Roman"/>
          <w:szCs w:val="24"/>
          <w:lang w:val="fr-FR" w:eastAsia="fr-BE"/>
        </w:rPr>
        <w:t xml:space="preserve"> 1890-1897.</w:t>
      </w:r>
    </w:p>
    <w:p w14:paraId="2143392D" w14:textId="77777777" w:rsidR="00262DEA" w:rsidRPr="00426246" w:rsidRDefault="00262DEA" w:rsidP="00262DEA">
      <w:pPr>
        <w:pStyle w:val="Notedebasdepage"/>
        <w:ind w:left="284" w:hanging="284"/>
        <w:rPr>
          <w:rFonts w:cs="Times New Roman"/>
          <w:sz w:val="24"/>
          <w:szCs w:val="24"/>
          <w:lang w:val="fr-FR"/>
        </w:rPr>
      </w:pPr>
      <w:r w:rsidRPr="00426246">
        <w:rPr>
          <w:rFonts w:cs="Times New Roman"/>
          <w:i/>
          <w:sz w:val="24"/>
          <w:szCs w:val="24"/>
          <w:lang w:val="fr-FR"/>
        </w:rPr>
        <w:t>Bibliotheca Hulthemiana ou Catalogue méthodique de la riche précieuse collection de livres et des manuscrits délaissés par M. Ch. Van Hulthem</w:t>
      </w:r>
      <w:r w:rsidRPr="00426246">
        <w:rPr>
          <w:rFonts w:cs="Times New Roman"/>
          <w:sz w:val="24"/>
          <w:szCs w:val="24"/>
          <w:lang w:val="fr-FR"/>
        </w:rPr>
        <w:t>, t. 4, Gand, J. Poelman, 1836.</w:t>
      </w:r>
    </w:p>
    <w:p w14:paraId="2AF547F1" w14:textId="485EBDA0"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W. Blockmans, « Le </w:t>
      </w:r>
      <w:r w:rsidR="000A2808">
        <w:rPr>
          <w:rFonts w:cs="Times New Roman"/>
          <w:sz w:val="24"/>
          <w:szCs w:val="24"/>
          <w:lang w:val="fr-FR"/>
        </w:rPr>
        <w:t>d</w:t>
      </w:r>
      <w:r w:rsidRPr="00426246">
        <w:rPr>
          <w:rFonts w:cs="Times New Roman"/>
          <w:sz w:val="24"/>
          <w:szCs w:val="24"/>
          <w:lang w:val="fr-FR"/>
        </w:rPr>
        <w:t xml:space="preserve">ialogue imaginaire entre princes et sujets : les </w:t>
      </w:r>
      <w:r>
        <w:rPr>
          <w:rFonts w:cs="Times New Roman"/>
          <w:sz w:val="24"/>
          <w:szCs w:val="24"/>
          <w:lang w:val="fr-FR"/>
        </w:rPr>
        <w:t>j</w:t>
      </w:r>
      <w:r w:rsidRPr="00426246">
        <w:rPr>
          <w:rFonts w:cs="Times New Roman"/>
          <w:sz w:val="24"/>
          <w:szCs w:val="24"/>
          <w:lang w:val="fr-FR"/>
        </w:rPr>
        <w:t xml:space="preserve">oyeuses </w:t>
      </w:r>
      <w:r>
        <w:rPr>
          <w:rFonts w:cs="Times New Roman"/>
          <w:sz w:val="24"/>
          <w:szCs w:val="24"/>
          <w:lang w:val="fr-FR"/>
        </w:rPr>
        <w:t>e</w:t>
      </w:r>
      <w:r w:rsidRPr="00426246">
        <w:rPr>
          <w:rFonts w:cs="Times New Roman"/>
          <w:sz w:val="24"/>
          <w:szCs w:val="24"/>
          <w:lang w:val="fr-FR"/>
        </w:rPr>
        <w:t xml:space="preserve">ntrées en Brabant en 1494 et en 1496 », </w:t>
      </w:r>
      <w:r w:rsidRPr="00426246">
        <w:rPr>
          <w:rFonts w:cs="Times New Roman"/>
          <w:i/>
          <w:sz w:val="24"/>
          <w:szCs w:val="24"/>
          <w:lang w:val="fr-FR"/>
        </w:rPr>
        <w:t>À la cour de Bourgogne. Le duc, son entourage, son train</w:t>
      </w:r>
      <w:r w:rsidRPr="00426246">
        <w:rPr>
          <w:rFonts w:cs="Times New Roman"/>
          <w:sz w:val="24"/>
          <w:szCs w:val="24"/>
          <w:lang w:val="fr-FR"/>
        </w:rPr>
        <w:t>, éd. J.-M. Cauchies, Turnhout, Brepols, 1998, p. 147-162.</w:t>
      </w:r>
    </w:p>
    <w:p w14:paraId="1ED5C52A" w14:textId="3617BE2C" w:rsidR="00262DEA" w:rsidRPr="00426246" w:rsidRDefault="00262DEA" w:rsidP="00262DEA">
      <w:pPr>
        <w:ind w:left="284" w:hanging="284"/>
        <w:rPr>
          <w:rFonts w:cs="Times New Roman"/>
          <w:szCs w:val="24"/>
          <w:lang w:val="fr-FR"/>
        </w:rPr>
      </w:pPr>
      <w:r w:rsidRPr="00426246">
        <w:rPr>
          <w:rFonts w:cs="Times New Roman"/>
          <w:szCs w:val="24"/>
          <w:lang w:val="fr-FR"/>
        </w:rPr>
        <w:t xml:space="preserve">——— « La </w:t>
      </w:r>
      <w:r w:rsidR="000A2808">
        <w:rPr>
          <w:rFonts w:cs="Times New Roman"/>
          <w:szCs w:val="24"/>
          <w:lang w:val="fr-FR"/>
        </w:rPr>
        <w:t>s</w:t>
      </w:r>
      <w:r w:rsidRPr="00426246">
        <w:rPr>
          <w:rFonts w:cs="Times New Roman"/>
          <w:szCs w:val="24"/>
          <w:lang w:val="fr-FR"/>
        </w:rPr>
        <w:t xml:space="preserve">ignification “constitutionnelleˮ des privilèges de Marie de Bourgogne (1477) », </w:t>
      </w:r>
      <w:r w:rsidRPr="00426246">
        <w:rPr>
          <w:rFonts w:cs="Times New Roman"/>
          <w:i/>
          <w:iCs/>
          <w:szCs w:val="24"/>
          <w:lang w:val="fr-FR"/>
        </w:rPr>
        <w:t>1477 Het algemene en de gewestelijke privilegien van Maria van Bourgondie voor de Nederlanden</w:t>
      </w:r>
      <w:r w:rsidRPr="00426246">
        <w:rPr>
          <w:rFonts w:cs="Times New Roman"/>
          <w:iCs/>
          <w:szCs w:val="24"/>
          <w:lang w:val="fr-FR"/>
        </w:rPr>
        <w:t>, éd. Id</w:t>
      </w:r>
      <w:r w:rsidRPr="00426246">
        <w:rPr>
          <w:rFonts w:cs="Times New Roman"/>
          <w:iCs/>
          <w:smallCaps/>
          <w:szCs w:val="24"/>
          <w:lang w:val="fr-FR"/>
        </w:rPr>
        <w:t>.</w:t>
      </w:r>
      <w:r w:rsidRPr="00426246">
        <w:rPr>
          <w:rFonts w:cs="Times New Roman"/>
          <w:iCs/>
          <w:szCs w:val="24"/>
          <w:lang w:val="fr-FR"/>
        </w:rPr>
        <w:t>, Courtrai-</w:t>
      </w:r>
      <w:r w:rsidRPr="00426246">
        <w:rPr>
          <w:rFonts w:cs="Times New Roman"/>
          <w:szCs w:val="24"/>
          <w:lang w:val="fr-FR"/>
        </w:rPr>
        <w:t>Heule, UGA, 1985, p. 495-516.</w:t>
      </w:r>
    </w:p>
    <w:p w14:paraId="09F9A338" w14:textId="11ED595E"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 « Les </w:t>
      </w:r>
      <w:r w:rsidR="000A2808">
        <w:rPr>
          <w:rFonts w:cs="Times New Roman"/>
          <w:sz w:val="24"/>
          <w:szCs w:val="24"/>
          <w:lang w:val="fr-FR"/>
        </w:rPr>
        <w:t>s</w:t>
      </w:r>
      <w:r w:rsidRPr="00426246">
        <w:rPr>
          <w:rFonts w:cs="Times New Roman"/>
          <w:sz w:val="24"/>
          <w:szCs w:val="24"/>
          <w:lang w:val="fr-FR"/>
        </w:rPr>
        <w:t xml:space="preserve">ujets de l’empereur », </w:t>
      </w:r>
      <w:r w:rsidRPr="00426246">
        <w:rPr>
          <w:rFonts w:cs="Times New Roman"/>
          <w:i/>
          <w:sz w:val="24"/>
          <w:szCs w:val="24"/>
          <w:lang w:val="fr-FR"/>
        </w:rPr>
        <w:t>Carolus</w:t>
      </w:r>
      <w:r w:rsidRPr="00426246">
        <w:rPr>
          <w:rFonts w:cs="Times New Roman"/>
          <w:sz w:val="24"/>
          <w:szCs w:val="24"/>
          <w:lang w:val="fr-FR"/>
        </w:rPr>
        <w:t>, p. 226-283.</w:t>
      </w:r>
    </w:p>
    <w:p w14:paraId="48F74F58" w14:textId="77777777" w:rsidR="00262DEA" w:rsidRPr="003D1C30" w:rsidRDefault="00262DEA" w:rsidP="00262DEA">
      <w:pPr>
        <w:pStyle w:val="Notedebasdepage"/>
        <w:ind w:left="284" w:hanging="284"/>
        <w:rPr>
          <w:rFonts w:cs="Times New Roman"/>
          <w:sz w:val="24"/>
          <w:szCs w:val="24"/>
        </w:rPr>
      </w:pPr>
      <w:r w:rsidRPr="003D1C30">
        <w:rPr>
          <w:rFonts w:cs="Times New Roman"/>
          <w:sz w:val="24"/>
          <w:szCs w:val="24"/>
          <w:lang w:val="en-GB"/>
        </w:rPr>
        <w:t>———</w:t>
      </w:r>
      <w:r w:rsidR="00FF5E85">
        <w:rPr>
          <w:rFonts w:cs="Times New Roman"/>
          <w:sz w:val="24"/>
          <w:szCs w:val="24"/>
          <w:lang w:val="en-GB"/>
        </w:rPr>
        <w:t>,</w:t>
      </w:r>
      <w:r w:rsidRPr="003D1C30">
        <w:rPr>
          <w:rFonts w:cs="Times New Roman"/>
          <w:sz w:val="24"/>
          <w:szCs w:val="24"/>
          <w:lang w:val="en-GB"/>
        </w:rPr>
        <w:t xml:space="preserve"> E. Donckers, « Self-representation of Court and City </w:t>
      </w:r>
      <w:r w:rsidRPr="003D1C30">
        <w:rPr>
          <w:rStyle w:val="st"/>
          <w:rFonts w:cs="Times New Roman"/>
          <w:sz w:val="24"/>
          <w:szCs w:val="24"/>
          <w:lang w:val="en-GB"/>
        </w:rPr>
        <w:t>in Flanders and Brabant in the Fifteenth and Early Sixteenth Centuries »</w:t>
      </w:r>
      <w:r w:rsidRPr="003D1C30">
        <w:rPr>
          <w:rFonts w:cs="Times New Roman"/>
          <w:sz w:val="24"/>
          <w:szCs w:val="24"/>
          <w:lang w:val="en-GB"/>
        </w:rPr>
        <w:t>,</w:t>
      </w:r>
      <w:r w:rsidRPr="003D1C30">
        <w:rPr>
          <w:rFonts w:cs="Times New Roman"/>
          <w:i/>
          <w:sz w:val="24"/>
          <w:szCs w:val="24"/>
          <w:lang w:val="en-GB"/>
        </w:rPr>
        <w:t xml:space="preserve"> Showing Status. Representations of Social Positions in the Late-Medieval Low Countries</w:t>
      </w:r>
      <w:r w:rsidRPr="003D1C30">
        <w:rPr>
          <w:rFonts w:cs="Times New Roman"/>
          <w:sz w:val="24"/>
          <w:szCs w:val="24"/>
          <w:lang w:val="en-GB"/>
        </w:rPr>
        <w:t xml:space="preserve">, éd. </w:t>
      </w:r>
      <w:r w:rsidRPr="003D1C30">
        <w:rPr>
          <w:rFonts w:cs="Times New Roman"/>
          <w:sz w:val="24"/>
          <w:szCs w:val="24"/>
        </w:rPr>
        <w:t>W. Blockmans</w:t>
      </w:r>
      <w:r w:rsidR="00FF5E85">
        <w:rPr>
          <w:rFonts w:cs="Times New Roman"/>
          <w:sz w:val="24"/>
          <w:szCs w:val="24"/>
        </w:rPr>
        <w:t>,</w:t>
      </w:r>
      <w:r w:rsidRPr="003D1C30">
        <w:rPr>
          <w:rFonts w:cs="Times New Roman"/>
          <w:smallCaps/>
          <w:sz w:val="24"/>
          <w:szCs w:val="24"/>
        </w:rPr>
        <w:t xml:space="preserve"> </w:t>
      </w:r>
      <w:r w:rsidRPr="003D1C30">
        <w:rPr>
          <w:rFonts w:cs="Times New Roman"/>
          <w:sz w:val="24"/>
          <w:szCs w:val="24"/>
        </w:rPr>
        <w:t>A. Janse, Turnhout, Brepols, 1999, p. 81-111.</w:t>
      </w:r>
    </w:p>
    <w:p w14:paraId="52ABBF0E" w14:textId="77777777" w:rsidR="00262DEA" w:rsidRPr="003D1C30" w:rsidRDefault="00262DEA" w:rsidP="00262DEA">
      <w:pPr>
        <w:pStyle w:val="Notedebasdepage"/>
        <w:ind w:left="284" w:hanging="284"/>
        <w:rPr>
          <w:rFonts w:cs="Times New Roman"/>
          <w:sz w:val="24"/>
          <w:szCs w:val="24"/>
        </w:rPr>
      </w:pPr>
      <w:r w:rsidRPr="003D1C30">
        <w:rPr>
          <w:rFonts w:cs="Times New Roman"/>
          <w:sz w:val="24"/>
          <w:szCs w:val="24"/>
        </w:rPr>
        <w:lastRenderedPageBreak/>
        <w:t xml:space="preserve">M. Böck, </w:t>
      </w:r>
      <w:r w:rsidRPr="003D1C30">
        <w:rPr>
          <w:rFonts w:cs="Times New Roman"/>
          <w:i/>
          <w:iCs/>
          <w:sz w:val="24"/>
          <w:szCs w:val="24"/>
        </w:rPr>
        <w:t>Herzöge und Konflikt. Das spätmittelalterliche Herzogtum Geldern im Spannungsfeld von Dynastie, ständischen Kräften und territorialer Konkurrenz (1339-1543)</w:t>
      </w:r>
      <w:r w:rsidRPr="003D1C30">
        <w:rPr>
          <w:rFonts w:cs="Times New Roman"/>
          <w:sz w:val="24"/>
          <w:szCs w:val="24"/>
        </w:rPr>
        <w:t>, Geldres, Historischen Vereins für Geldern und Umgegend, 2013.</w:t>
      </w:r>
    </w:p>
    <w:p w14:paraId="21CD5EFE" w14:textId="0830FEA9"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L. Bolard, « Le </w:t>
      </w:r>
      <w:r w:rsidR="000A2808">
        <w:rPr>
          <w:rFonts w:cs="Times New Roman"/>
          <w:sz w:val="24"/>
          <w:szCs w:val="24"/>
          <w:lang w:val="fr-FR"/>
        </w:rPr>
        <w:t>p</w:t>
      </w:r>
      <w:r w:rsidRPr="00426246">
        <w:rPr>
          <w:rFonts w:cs="Times New Roman"/>
          <w:sz w:val="24"/>
          <w:szCs w:val="24"/>
          <w:lang w:val="fr-FR"/>
        </w:rPr>
        <w:t xml:space="preserve">rince, héros civilisateur », </w:t>
      </w:r>
      <w:r w:rsidRPr="00426246">
        <w:rPr>
          <w:rFonts w:cs="Times New Roman"/>
          <w:i/>
          <w:sz w:val="24"/>
          <w:szCs w:val="24"/>
          <w:lang w:val="fr-FR"/>
        </w:rPr>
        <w:t>Le Moyen Âge</w:t>
      </w:r>
      <w:r w:rsidRPr="00426246">
        <w:rPr>
          <w:rFonts w:cs="Times New Roman"/>
          <w:sz w:val="24"/>
          <w:szCs w:val="24"/>
          <w:lang w:val="fr-FR"/>
        </w:rPr>
        <w:t>, t. 115/2, 2009, p. 291-308.</w:t>
      </w:r>
    </w:p>
    <w:p w14:paraId="5EC2071F" w14:textId="3A1C0A75"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P. Bonenfant</w:t>
      </w:r>
      <w:r w:rsidRPr="00426246">
        <w:rPr>
          <w:rFonts w:cs="Times New Roman"/>
          <w:smallCaps/>
          <w:sz w:val="24"/>
          <w:szCs w:val="24"/>
          <w:lang w:val="fr-FR"/>
        </w:rPr>
        <w:t>, « </w:t>
      </w:r>
      <w:r w:rsidRPr="00426246">
        <w:rPr>
          <w:rFonts w:cs="Times New Roman"/>
          <w:sz w:val="24"/>
          <w:szCs w:val="24"/>
          <w:lang w:val="fr-FR"/>
        </w:rPr>
        <w:t xml:space="preserve">Le </w:t>
      </w:r>
      <w:r w:rsidR="000A2808">
        <w:rPr>
          <w:rFonts w:cs="Times New Roman"/>
          <w:sz w:val="24"/>
          <w:szCs w:val="24"/>
          <w:lang w:val="fr-FR"/>
        </w:rPr>
        <w:t>p</w:t>
      </w:r>
      <w:r w:rsidRPr="00426246">
        <w:rPr>
          <w:rFonts w:cs="Times New Roman"/>
          <w:sz w:val="24"/>
          <w:szCs w:val="24"/>
          <w:lang w:val="fr-FR"/>
        </w:rPr>
        <w:t xml:space="preserve">rojet d’érection des États bourguignons en royaume en 1477 », </w:t>
      </w:r>
      <w:r w:rsidRPr="00426246">
        <w:rPr>
          <w:rFonts w:cs="Times New Roman"/>
          <w:i/>
          <w:sz w:val="24"/>
          <w:szCs w:val="24"/>
          <w:lang w:val="fr-FR"/>
        </w:rPr>
        <w:t>Le Moyen Âge</w:t>
      </w:r>
      <w:r w:rsidRPr="00426246">
        <w:rPr>
          <w:rFonts w:cs="Times New Roman"/>
          <w:sz w:val="24"/>
          <w:szCs w:val="24"/>
          <w:lang w:val="fr-FR"/>
        </w:rPr>
        <w:t>, t. 65, 1935, p. 10-23.</w:t>
      </w:r>
    </w:p>
    <w:p w14:paraId="549809BA" w14:textId="5819EBC4"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M. Boone</w:t>
      </w:r>
      <w:r w:rsidRPr="00426246">
        <w:rPr>
          <w:rFonts w:cs="Times New Roman"/>
          <w:smallCaps/>
          <w:sz w:val="24"/>
          <w:szCs w:val="24"/>
          <w:lang w:val="fr-FR"/>
        </w:rPr>
        <w:t>,</w:t>
      </w:r>
      <w:r w:rsidRPr="00426246">
        <w:rPr>
          <w:rFonts w:cs="Times New Roman"/>
          <w:sz w:val="24"/>
          <w:szCs w:val="24"/>
          <w:lang w:val="fr-FR"/>
        </w:rPr>
        <w:t xml:space="preserve"> </w:t>
      </w:r>
      <w:r w:rsidRPr="00426246">
        <w:rPr>
          <w:rFonts w:cs="Times New Roman"/>
          <w:iCs/>
          <w:sz w:val="24"/>
          <w:szCs w:val="24"/>
          <w:lang w:val="fr-FR"/>
        </w:rPr>
        <w:t>« </w:t>
      </w:r>
      <w:r w:rsidRPr="00426246">
        <w:rPr>
          <w:rFonts w:cs="Times New Roman"/>
          <w:sz w:val="24"/>
          <w:szCs w:val="24"/>
          <w:lang w:val="fr-FR"/>
        </w:rPr>
        <w:t xml:space="preserve">Chancelier de Flandre et de Bourgogne (1385-1530) », </w:t>
      </w:r>
      <w:r w:rsidRPr="00426246">
        <w:rPr>
          <w:rFonts w:cs="Times New Roman"/>
          <w:i/>
          <w:sz w:val="24"/>
          <w:szCs w:val="24"/>
          <w:lang w:val="fr-FR"/>
        </w:rPr>
        <w:t xml:space="preserve">Les </w:t>
      </w:r>
      <w:r w:rsidR="000A2808">
        <w:rPr>
          <w:rFonts w:cs="Times New Roman"/>
          <w:i/>
          <w:sz w:val="24"/>
          <w:szCs w:val="24"/>
          <w:lang w:val="fr-FR"/>
        </w:rPr>
        <w:t>i</w:t>
      </w:r>
      <w:r w:rsidRPr="00426246">
        <w:rPr>
          <w:rFonts w:cs="Times New Roman"/>
          <w:i/>
          <w:sz w:val="24"/>
          <w:szCs w:val="24"/>
          <w:lang w:val="fr-FR"/>
        </w:rPr>
        <w:t>nstitutions du gouvernement central des Pays-Bas habsbourgeois (1482-1795)</w:t>
      </w:r>
      <w:r w:rsidRPr="00426246">
        <w:rPr>
          <w:rFonts w:cs="Times New Roman"/>
          <w:sz w:val="24"/>
          <w:szCs w:val="24"/>
          <w:lang w:val="fr-FR"/>
        </w:rPr>
        <w:t xml:space="preserve">, éd. </w:t>
      </w:r>
      <w:r w:rsidRPr="0043598C">
        <w:rPr>
          <w:rFonts w:cs="Times New Roman"/>
          <w:sz w:val="24"/>
          <w:szCs w:val="24"/>
          <w:lang w:val="en-GB"/>
        </w:rPr>
        <w:t>E</w:t>
      </w:r>
      <w:r w:rsidRPr="0043598C">
        <w:rPr>
          <w:rFonts w:cs="Times New Roman"/>
          <w:smallCaps/>
          <w:sz w:val="24"/>
          <w:szCs w:val="24"/>
          <w:lang w:val="en-GB"/>
        </w:rPr>
        <w:t>. </w:t>
      </w:r>
      <w:r w:rsidRPr="0043598C">
        <w:rPr>
          <w:rFonts w:cs="Times New Roman"/>
          <w:sz w:val="24"/>
          <w:szCs w:val="24"/>
          <w:lang w:val="en-GB"/>
        </w:rPr>
        <w:t>Aerts</w:t>
      </w:r>
      <w:r w:rsidRPr="0043598C">
        <w:rPr>
          <w:rFonts w:cs="Times New Roman"/>
          <w:smallCaps/>
          <w:sz w:val="24"/>
          <w:szCs w:val="24"/>
          <w:lang w:val="en-GB"/>
        </w:rPr>
        <w:t xml:space="preserve">, </w:t>
      </w:r>
      <w:r w:rsidRPr="0043598C">
        <w:rPr>
          <w:rFonts w:cs="Times New Roman"/>
          <w:sz w:val="24"/>
          <w:szCs w:val="24"/>
          <w:lang w:val="en-GB"/>
        </w:rPr>
        <w:t>M. Baelde, H. Coppens, H. De Schepper, H. Soly, A.K.L. Thijs</w:t>
      </w:r>
      <w:r w:rsidR="00FF5E85" w:rsidRPr="0043598C">
        <w:rPr>
          <w:rFonts w:cs="Times New Roman"/>
          <w:sz w:val="24"/>
          <w:szCs w:val="24"/>
          <w:lang w:val="en-GB"/>
        </w:rPr>
        <w:t>,</w:t>
      </w:r>
      <w:r w:rsidRPr="0043598C">
        <w:rPr>
          <w:rFonts w:cs="Times New Roman"/>
          <w:sz w:val="24"/>
          <w:szCs w:val="24"/>
          <w:lang w:val="en-GB"/>
        </w:rPr>
        <w:t xml:space="preserve"> K. Van Honacker, trad. </w:t>
      </w:r>
      <w:r w:rsidRPr="00426246">
        <w:rPr>
          <w:rFonts w:cs="Times New Roman"/>
          <w:sz w:val="24"/>
          <w:szCs w:val="24"/>
          <w:lang w:val="fr-FR"/>
        </w:rPr>
        <w:t xml:space="preserve">Cl. de Moreau de Gerbehaye, t. 1, Bruxelles, Archives </w:t>
      </w:r>
      <w:r w:rsidR="00E32BDC">
        <w:rPr>
          <w:rFonts w:cs="Times New Roman"/>
          <w:sz w:val="24"/>
          <w:szCs w:val="24"/>
          <w:lang w:val="fr-FR"/>
        </w:rPr>
        <w:t>g</w:t>
      </w:r>
      <w:r w:rsidRPr="00426246">
        <w:rPr>
          <w:rFonts w:cs="Times New Roman"/>
          <w:sz w:val="24"/>
          <w:szCs w:val="24"/>
          <w:lang w:val="fr-FR"/>
        </w:rPr>
        <w:t>énérales du Royaume, 1995, p. 209-225.</w:t>
      </w:r>
    </w:p>
    <w:p w14:paraId="67B9F9C3" w14:textId="6447A329"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 « L’État bourguignon, un État inventeur ou les limites de l’invention », </w:t>
      </w:r>
      <w:r w:rsidRPr="00426246">
        <w:rPr>
          <w:rFonts w:cs="Times New Roman"/>
          <w:i/>
          <w:sz w:val="24"/>
          <w:szCs w:val="24"/>
          <w:lang w:val="fr-FR"/>
        </w:rPr>
        <w:t xml:space="preserve">La </w:t>
      </w:r>
      <w:r w:rsidR="000A2808">
        <w:rPr>
          <w:rFonts w:cs="Times New Roman"/>
          <w:i/>
          <w:sz w:val="24"/>
          <w:szCs w:val="24"/>
          <w:lang w:val="fr-FR"/>
        </w:rPr>
        <w:t>c</w:t>
      </w:r>
      <w:r w:rsidRPr="00426246">
        <w:rPr>
          <w:rFonts w:cs="Times New Roman"/>
          <w:i/>
          <w:sz w:val="24"/>
          <w:szCs w:val="24"/>
          <w:lang w:val="fr-FR"/>
        </w:rPr>
        <w:t>our de Bourgogne et l’Europe</w:t>
      </w:r>
      <w:r w:rsidRPr="00426246">
        <w:rPr>
          <w:rFonts w:cs="Times New Roman"/>
          <w:sz w:val="24"/>
          <w:szCs w:val="24"/>
          <w:lang w:val="fr-FR"/>
        </w:rPr>
        <w:t>, p. 133-156.</w:t>
      </w:r>
    </w:p>
    <w:p w14:paraId="64AF9BD5" w14:textId="77777777" w:rsidR="00262DEA" w:rsidRPr="00DA6AC3" w:rsidRDefault="00262DEA" w:rsidP="00262DEA">
      <w:pPr>
        <w:pStyle w:val="Notedebasdepage"/>
        <w:ind w:left="284" w:hanging="284"/>
        <w:rPr>
          <w:rFonts w:cs="Times New Roman"/>
          <w:sz w:val="24"/>
          <w:szCs w:val="24"/>
          <w:lang w:val="en-GB"/>
        </w:rPr>
      </w:pPr>
      <w:r w:rsidRPr="003D1C30">
        <w:rPr>
          <w:rFonts w:cs="Times New Roman"/>
          <w:sz w:val="24"/>
          <w:szCs w:val="24"/>
          <w:lang w:val="en-GB"/>
        </w:rPr>
        <w:t>——— « Urban Space and Political C</w:t>
      </w:r>
      <w:r w:rsidRPr="00915001">
        <w:rPr>
          <w:rFonts w:cs="Times New Roman"/>
          <w:sz w:val="24"/>
          <w:szCs w:val="24"/>
          <w:lang w:val="en-GB"/>
        </w:rPr>
        <w:t xml:space="preserve">onflict in Late Medieval Flanders », </w:t>
      </w:r>
      <w:r w:rsidRPr="00915001">
        <w:rPr>
          <w:rFonts w:cs="Times New Roman"/>
          <w:i/>
          <w:sz w:val="24"/>
          <w:szCs w:val="24"/>
          <w:lang w:val="en-GB"/>
        </w:rPr>
        <w:t xml:space="preserve">Journal of </w:t>
      </w:r>
      <w:r w:rsidRPr="00DA6AC3">
        <w:rPr>
          <w:rFonts w:cs="Times New Roman"/>
          <w:i/>
          <w:sz w:val="24"/>
          <w:szCs w:val="24"/>
          <w:lang w:val="en-GB"/>
        </w:rPr>
        <w:t>Interdisciplinary History</w:t>
      </w:r>
      <w:r w:rsidRPr="00DA6AC3">
        <w:rPr>
          <w:rFonts w:cs="Times New Roman"/>
          <w:sz w:val="24"/>
          <w:szCs w:val="24"/>
          <w:lang w:val="en-GB"/>
        </w:rPr>
        <w:t>, t. 32/4, printemps 2002, p. 621-630.</w:t>
      </w:r>
    </w:p>
    <w:p w14:paraId="3FFA2D18" w14:textId="64C46C5C" w:rsidR="00DA6AC3" w:rsidRPr="00DA6AC3" w:rsidRDefault="00DA6AC3" w:rsidP="00262DEA">
      <w:pPr>
        <w:pStyle w:val="Notedebasdepage"/>
        <w:ind w:left="284" w:hanging="284"/>
        <w:rPr>
          <w:rFonts w:cs="Times New Roman"/>
          <w:sz w:val="24"/>
          <w:szCs w:val="24"/>
          <w:lang w:val="fr-FR"/>
        </w:rPr>
      </w:pPr>
      <w:r w:rsidRPr="00DA6AC3">
        <w:rPr>
          <w:rFonts w:cs="Times New Roman"/>
          <w:sz w:val="24"/>
          <w:szCs w:val="24"/>
          <w:lang w:val="fr-FR"/>
        </w:rPr>
        <w:t xml:space="preserve">A. Boureau, </w:t>
      </w:r>
      <w:r w:rsidR="000A2808">
        <w:rPr>
          <w:rFonts w:cs="Times New Roman"/>
          <w:i/>
          <w:sz w:val="24"/>
          <w:szCs w:val="24"/>
          <w:lang w:val="fr-FR"/>
        </w:rPr>
        <w:t>Le s</w:t>
      </w:r>
      <w:r w:rsidRPr="00DA6AC3">
        <w:rPr>
          <w:rFonts w:cs="Times New Roman"/>
          <w:i/>
          <w:sz w:val="24"/>
          <w:szCs w:val="24"/>
          <w:lang w:val="fr-FR"/>
        </w:rPr>
        <w:t xml:space="preserve">imple </w:t>
      </w:r>
      <w:r w:rsidR="00E32BDC">
        <w:rPr>
          <w:rFonts w:cs="Times New Roman"/>
          <w:i/>
          <w:sz w:val="24"/>
          <w:szCs w:val="24"/>
          <w:lang w:val="fr-FR"/>
        </w:rPr>
        <w:t>c</w:t>
      </w:r>
      <w:r w:rsidRPr="00DA6AC3">
        <w:rPr>
          <w:rFonts w:cs="Times New Roman"/>
          <w:i/>
          <w:sz w:val="24"/>
          <w:szCs w:val="24"/>
          <w:lang w:val="fr-FR"/>
        </w:rPr>
        <w:t xml:space="preserve">orps du roi. L’impossible sacralité des souverains français. </w:t>
      </w:r>
      <w:r w:rsidRPr="00DA6AC3">
        <w:rPr>
          <w:rFonts w:cs="Times New Roman"/>
          <w:i/>
          <w:smallCaps/>
          <w:sz w:val="24"/>
          <w:szCs w:val="24"/>
          <w:lang w:val="fr-FR"/>
        </w:rPr>
        <w:t>xv</w:t>
      </w:r>
      <w:r w:rsidRPr="00DA6AC3">
        <w:rPr>
          <w:rFonts w:cs="Times New Roman"/>
          <w:i/>
          <w:sz w:val="24"/>
          <w:szCs w:val="24"/>
          <w:vertAlign w:val="superscript"/>
          <w:lang w:val="fr-FR"/>
        </w:rPr>
        <w:t>e</w:t>
      </w:r>
      <w:r w:rsidRPr="00DA6AC3">
        <w:rPr>
          <w:rFonts w:cs="Times New Roman"/>
          <w:i/>
          <w:sz w:val="24"/>
          <w:szCs w:val="24"/>
          <w:lang w:val="fr-FR"/>
        </w:rPr>
        <w:t>-</w:t>
      </w:r>
      <w:r w:rsidRPr="00DA6AC3">
        <w:rPr>
          <w:rFonts w:cs="Times New Roman"/>
          <w:i/>
          <w:smallCaps/>
          <w:sz w:val="24"/>
          <w:szCs w:val="24"/>
          <w:lang w:val="fr-FR"/>
        </w:rPr>
        <w:t>xviii</w:t>
      </w:r>
      <w:r w:rsidRPr="00DA6AC3">
        <w:rPr>
          <w:rFonts w:cs="Times New Roman"/>
          <w:i/>
          <w:sz w:val="24"/>
          <w:szCs w:val="24"/>
          <w:vertAlign w:val="superscript"/>
          <w:lang w:val="fr-FR"/>
        </w:rPr>
        <w:t>e</w:t>
      </w:r>
      <w:r w:rsidRPr="00DA6AC3">
        <w:rPr>
          <w:rFonts w:cs="Times New Roman"/>
          <w:i/>
          <w:sz w:val="24"/>
          <w:szCs w:val="24"/>
          <w:lang w:val="fr-FR"/>
        </w:rPr>
        <w:t> siècles</w:t>
      </w:r>
      <w:r w:rsidRPr="00DA6AC3">
        <w:rPr>
          <w:rFonts w:cs="Times New Roman"/>
          <w:sz w:val="24"/>
          <w:szCs w:val="24"/>
          <w:lang w:val="fr-FR"/>
        </w:rPr>
        <w:t>, Paris, Les éditions de Paris, 1988.</w:t>
      </w:r>
    </w:p>
    <w:p w14:paraId="7BA0CF13" w14:textId="77777777" w:rsidR="00915001" w:rsidRPr="00DA6AC3" w:rsidRDefault="00915001" w:rsidP="00262DEA">
      <w:pPr>
        <w:pStyle w:val="Notedebasdepage"/>
        <w:ind w:left="284" w:hanging="284"/>
        <w:rPr>
          <w:rFonts w:cs="Times New Roman"/>
          <w:sz w:val="24"/>
          <w:szCs w:val="24"/>
          <w:lang w:val="fr-FR"/>
        </w:rPr>
      </w:pPr>
      <w:r w:rsidRPr="00CD1332">
        <w:rPr>
          <w:sz w:val="24"/>
          <w:szCs w:val="24"/>
          <w:lang w:val="fr-FR"/>
        </w:rPr>
        <w:t xml:space="preserve">Ch. F. Briggs, C. J. Nederman, « Western Medieval </w:t>
      </w:r>
      <w:r w:rsidRPr="00CD1332">
        <w:rPr>
          <w:i/>
          <w:sz w:val="24"/>
          <w:szCs w:val="24"/>
          <w:lang w:val="fr-FR"/>
        </w:rPr>
        <w:t>Specula</w:t>
      </w:r>
      <w:r w:rsidRPr="00CD1332">
        <w:rPr>
          <w:sz w:val="24"/>
          <w:szCs w:val="24"/>
          <w:lang w:val="fr-FR"/>
        </w:rPr>
        <w:t xml:space="preserve">, </w:t>
      </w:r>
      <w:r w:rsidRPr="00CD1332">
        <w:rPr>
          <w:i/>
          <w:sz w:val="24"/>
          <w:szCs w:val="24"/>
          <w:lang w:val="fr-FR"/>
        </w:rPr>
        <w:t>c.</w:t>
      </w:r>
      <w:r w:rsidRPr="00CD1332">
        <w:rPr>
          <w:sz w:val="24"/>
          <w:szCs w:val="24"/>
          <w:lang w:val="fr-FR"/>
        </w:rPr>
        <w:t> 1150-</w:t>
      </w:r>
      <w:r w:rsidRPr="00CD1332">
        <w:rPr>
          <w:i/>
          <w:sz w:val="24"/>
          <w:szCs w:val="24"/>
          <w:lang w:val="fr-FR"/>
        </w:rPr>
        <w:t>c.</w:t>
      </w:r>
      <w:r w:rsidRPr="00CD1332">
        <w:rPr>
          <w:sz w:val="24"/>
          <w:szCs w:val="24"/>
          <w:lang w:val="fr-FR"/>
        </w:rPr>
        <w:t> </w:t>
      </w:r>
      <w:r w:rsidRPr="00DA6AC3">
        <w:rPr>
          <w:sz w:val="24"/>
          <w:szCs w:val="24"/>
          <w:lang w:val="en-GB"/>
        </w:rPr>
        <w:t xml:space="preserve">1450 », </w:t>
      </w:r>
      <w:r w:rsidRPr="00DA6AC3">
        <w:rPr>
          <w:i/>
          <w:sz w:val="24"/>
          <w:szCs w:val="24"/>
          <w:lang w:val="en-GB"/>
        </w:rPr>
        <w:t>A Critical Companion to the « Mirrors for Princes</w:t>
      </w:r>
      <w:r w:rsidRPr="00DA6AC3">
        <w:rPr>
          <w:rFonts w:cs="Times New Roman"/>
          <w:i/>
          <w:sz w:val="24"/>
          <w:szCs w:val="24"/>
          <w:lang w:val="en-GB"/>
        </w:rPr>
        <w:t> » Literature</w:t>
      </w:r>
      <w:r w:rsidRPr="00DA6AC3">
        <w:rPr>
          <w:rFonts w:cs="Times New Roman"/>
          <w:sz w:val="24"/>
          <w:szCs w:val="24"/>
          <w:lang w:val="en-GB"/>
        </w:rPr>
        <w:t xml:space="preserve">, éd. </w:t>
      </w:r>
      <w:r w:rsidRPr="00DA6AC3">
        <w:rPr>
          <w:rFonts w:cs="Times New Roman"/>
          <w:sz w:val="24"/>
          <w:szCs w:val="24"/>
          <w:lang w:val="fr-FR"/>
        </w:rPr>
        <w:t>N.-L. Perret, St. Péquignot, Leyde-Boston, Brill, 2023,</w:t>
      </w:r>
      <w:r w:rsidRPr="00DA6AC3">
        <w:rPr>
          <w:sz w:val="24"/>
          <w:szCs w:val="24"/>
          <w:lang w:val="fr-FR"/>
        </w:rPr>
        <w:t xml:space="preserve"> p. 160-196.</w:t>
      </w:r>
    </w:p>
    <w:p w14:paraId="6335188A" w14:textId="008BEECD" w:rsidR="00262DEA" w:rsidRPr="00426246" w:rsidRDefault="00262DEA" w:rsidP="00262DEA">
      <w:pPr>
        <w:pStyle w:val="Notedebasdepage"/>
        <w:ind w:left="284" w:hanging="284"/>
        <w:rPr>
          <w:rFonts w:cs="Times New Roman"/>
          <w:sz w:val="24"/>
          <w:szCs w:val="24"/>
          <w:lang w:val="fr-FR"/>
        </w:rPr>
      </w:pPr>
      <w:r w:rsidRPr="00DA6AC3">
        <w:rPr>
          <w:rFonts w:cs="Times New Roman"/>
          <w:sz w:val="24"/>
          <w:szCs w:val="24"/>
          <w:lang w:val="fr-FR"/>
        </w:rPr>
        <w:t>M. Bruchet</w:t>
      </w:r>
      <w:r w:rsidR="000F3429" w:rsidRPr="00DA6AC3">
        <w:rPr>
          <w:rFonts w:cs="Times New Roman"/>
          <w:sz w:val="24"/>
          <w:szCs w:val="24"/>
          <w:lang w:val="fr-FR"/>
        </w:rPr>
        <w:t>,</w:t>
      </w:r>
      <w:r w:rsidRPr="00DA6AC3">
        <w:rPr>
          <w:rFonts w:cs="Times New Roman"/>
          <w:sz w:val="24"/>
          <w:szCs w:val="24"/>
          <w:lang w:val="fr-FR"/>
        </w:rPr>
        <w:t xml:space="preserve"> E. Lancien</w:t>
      </w:r>
      <w:r w:rsidRPr="00915001">
        <w:rPr>
          <w:rFonts w:cs="Times New Roman"/>
          <w:sz w:val="24"/>
          <w:szCs w:val="24"/>
          <w:lang w:val="fr-FR"/>
        </w:rPr>
        <w:t xml:space="preserve">, </w:t>
      </w:r>
      <w:r w:rsidR="00DC6806">
        <w:rPr>
          <w:rFonts w:cs="Times New Roman"/>
          <w:i/>
          <w:iCs/>
          <w:sz w:val="24"/>
          <w:szCs w:val="24"/>
          <w:lang w:val="fr-FR"/>
        </w:rPr>
        <w:t>L’i</w:t>
      </w:r>
      <w:r w:rsidRPr="00915001">
        <w:rPr>
          <w:rFonts w:cs="Times New Roman"/>
          <w:i/>
          <w:iCs/>
          <w:sz w:val="24"/>
          <w:szCs w:val="24"/>
          <w:lang w:val="fr-FR"/>
        </w:rPr>
        <w:t>tinéraire de</w:t>
      </w:r>
      <w:r w:rsidRPr="00426246">
        <w:rPr>
          <w:rFonts w:cs="Times New Roman"/>
          <w:i/>
          <w:iCs/>
          <w:sz w:val="24"/>
          <w:szCs w:val="24"/>
          <w:lang w:val="fr-FR"/>
        </w:rPr>
        <w:t xml:space="preserve"> Marguerite d’Autriche, gouvernante des Pays-Bas</w:t>
      </w:r>
      <w:r w:rsidRPr="00426246">
        <w:rPr>
          <w:rFonts w:cs="Times New Roman"/>
          <w:sz w:val="24"/>
          <w:szCs w:val="24"/>
          <w:lang w:val="fr-FR"/>
        </w:rPr>
        <w:t>, Lille, L. Danel, 1934.</w:t>
      </w:r>
    </w:p>
    <w:p w14:paraId="06FB6417" w14:textId="38C94BD5"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P. Burke, « L’</w:t>
      </w:r>
      <w:r w:rsidR="00DC6806">
        <w:rPr>
          <w:rFonts w:cs="Times New Roman"/>
          <w:sz w:val="24"/>
          <w:szCs w:val="24"/>
          <w:lang w:val="fr-FR"/>
        </w:rPr>
        <w:t>i</w:t>
      </w:r>
      <w:r w:rsidRPr="00426246">
        <w:rPr>
          <w:rFonts w:cs="Times New Roman"/>
          <w:sz w:val="24"/>
          <w:szCs w:val="24"/>
          <w:lang w:val="fr-FR"/>
        </w:rPr>
        <w:t xml:space="preserve">mage de Charles Quint : construction et interprétations », </w:t>
      </w:r>
      <w:r w:rsidRPr="00426246">
        <w:rPr>
          <w:rFonts w:cs="Times New Roman"/>
          <w:i/>
          <w:sz w:val="24"/>
          <w:szCs w:val="24"/>
          <w:lang w:val="fr-FR"/>
        </w:rPr>
        <w:t>Carolus</w:t>
      </w:r>
      <w:r w:rsidRPr="00426246">
        <w:rPr>
          <w:rFonts w:cs="Times New Roman"/>
          <w:sz w:val="24"/>
          <w:szCs w:val="24"/>
          <w:lang w:val="fr-FR"/>
        </w:rPr>
        <w:t>, p. 392-499.</w:t>
      </w:r>
    </w:p>
    <w:p w14:paraId="753B86CA" w14:textId="77777777"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F. Buttay-Jutier, Fortuna. </w:t>
      </w:r>
      <w:r w:rsidRPr="00426246">
        <w:rPr>
          <w:rFonts w:cs="Times New Roman"/>
          <w:i/>
          <w:iCs/>
          <w:sz w:val="24"/>
          <w:szCs w:val="24"/>
          <w:lang w:val="fr-FR"/>
        </w:rPr>
        <w:t>Usages politiques d’une allégorie morale à la Renaissance</w:t>
      </w:r>
      <w:r w:rsidRPr="00426246">
        <w:rPr>
          <w:rFonts w:cs="Times New Roman"/>
          <w:sz w:val="24"/>
          <w:szCs w:val="24"/>
          <w:lang w:val="fr-FR"/>
        </w:rPr>
        <w:t>, Paris, PUPS, 2008.</w:t>
      </w:r>
    </w:p>
    <w:p w14:paraId="07AEFBAE" w14:textId="17333DAC" w:rsidR="00262DEA" w:rsidRPr="00090EB0" w:rsidRDefault="00262DEA" w:rsidP="00262DEA">
      <w:pPr>
        <w:pStyle w:val="Notedebasdepage"/>
        <w:ind w:left="284" w:hanging="284"/>
        <w:rPr>
          <w:rFonts w:cs="Times New Roman"/>
          <w:sz w:val="24"/>
          <w:szCs w:val="24"/>
          <w:lang w:val="en-GB"/>
        </w:rPr>
      </w:pPr>
      <w:r w:rsidRPr="00D477FB">
        <w:rPr>
          <w:rFonts w:cs="Times New Roman"/>
          <w:sz w:val="24"/>
          <w:szCs w:val="24"/>
          <w:lang w:val="en-GB"/>
        </w:rPr>
        <w:t xml:space="preserve">Fr. Buylaert, </w:t>
      </w:r>
      <w:r w:rsidRPr="00D477FB">
        <w:rPr>
          <w:rFonts w:cs="Times New Roman"/>
          <w:i/>
          <w:sz w:val="24"/>
          <w:szCs w:val="24"/>
          <w:lang w:val="en-GB"/>
        </w:rPr>
        <w:t xml:space="preserve">Repertorium van de Vlaamse </w:t>
      </w:r>
      <w:proofErr w:type="gramStart"/>
      <w:r w:rsidRPr="00D477FB">
        <w:rPr>
          <w:rFonts w:cs="Times New Roman"/>
          <w:i/>
          <w:sz w:val="24"/>
          <w:szCs w:val="24"/>
          <w:lang w:val="en-GB"/>
        </w:rPr>
        <w:t>adel</w:t>
      </w:r>
      <w:proofErr w:type="gramEnd"/>
      <w:r w:rsidRPr="00D477FB">
        <w:rPr>
          <w:rFonts w:cs="Times New Roman"/>
          <w:i/>
          <w:sz w:val="24"/>
          <w:szCs w:val="24"/>
          <w:lang w:val="en-GB"/>
        </w:rPr>
        <w:t xml:space="preserve"> (</w:t>
      </w:r>
      <w:r w:rsidRPr="00D477FB">
        <w:rPr>
          <w:rFonts w:cs="Times New Roman"/>
          <w:sz w:val="24"/>
          <w:szCs w:val="24"/>
          <w:lang w:val="en-GB"/>
        </w:rPr>
        <w:t>ca.</w:t>
      </w:r>
      <w:r w:rsidRPr="00D477FB">
        <w:rPr>
          <w:rFonts w:cs="Times New Roman"/>
          <w:i/>
          <w:sz w:val="24"/>
          <w:szCs w:val="24"/>
          <w:lang w:val="en-GB"/>
        </w:rPr>
        <w:t> 1350-</w:t>
      </w:r>
      <w:r w:rsidRPr="00D477FB">
        <w:rPr>
          <w:rFonts w:cs="Times New Roman"/>
          <w:sz w:val="24"/>
          <w:szCs w:val="24"/>
          <w:lang w:val="en-GB"/>
        </w:rPr>
        <w:t>ca.</w:t>
      </w:r>
      <w:r w:rsidRPr="00D477FB">
        <w:rPr>
          <w:rFonts w:cs="Times New Roman"/>
          <w:i/>
          <w:sz w:val="24"/>
          <w:szCs w:val="24"/>
          <w:lang w:val="en-GB"/>
        </w:rPr>
        <w:t> </w:t>
      </w:r>
      <w:r w:rsidRPr="00090EB0">
        <w:rPr>
          <w:rFonts w:cs="Times New Roman"/>
          <w:i/>
          <w:sz w:val="24"/>
          <w:szCs w:val="24"/>
          <w:lang w:val="en-GB"/>
        </w:rPr>
        <w:t>1500)</w:t>
      </w:r>
      <w:r w:rsidRPr="00090EB0">
        <w:rPr>
          <w:rFonts w:cs="Times New Roman"/>
          <w:sz w:val="24"/>
          <w:szCs w:val="24"/>
          <w:lang w:val="en-GB"/>
        </w:rPr>
        <w:t>, G</w:t>
      </w:r>
      <w:r w:rsidR="00DC6806">
        <w:rPr>
          <w:rFonts w:cs="Times New Roman"/>
          <w:sz w:val="24"/>
          <w:szCs w:val="24"/>
          <w:lang w:val="en-GB"/>
        </w:rPr>
        <w:t>and</w:t>
      </w:r>
      <w:r w:rsidRPr="00090EB0">
        <w:rPr>
          <w:rFonts w:cs="Times New Roman"/>
          <w:sz w:val="24"/>
          <w:szCs w:val="24"/>
          <w:lang w:val="en-GB"/>
        </w:rPr>
        <w:t>, Academia Press, 2011.</w:t>
      </w:r>
    </w:p>
    <w:p w14:paraId="5EFA0545" w14:textId="0C780207" w:rsidR="00A93138" w:rsidRPr="0043598C" w:rsidRDefault="00A93138" w:rsidP="00262DEA">
      <w:pPr>
        <w:pStyle w:val="Notedebasdepage"/>
        <w:ind w:left="284" w:hanging="284"/>
        <w:rPr>
          <w:bCs/>
          <w:sz w:val="24"/>
          <w:szCs w:val="24"/>
        </w:rPr>
      </w:pPr>
      <w:r w:rsidRPr="0011146A">
        <w:rPr>
          <w:bCs/>
          <w:sz w:val="24"/>
          <w:szCs w:val="24"/>
          <w:lang w:val="en-GB"/>
        </w:rPr>
        <w:t xml:space="preserve">Ch. Camenisch, </w:t>
      </w:r>
      <w:r w:rsidRPr="0011146A">
        <w:rPr>
          <w:bCs/>
          <w:i/>
          <w:sz w:val="24"/>
          <w:szCs w:val="24"/>
          <w:lang w:val="en-GB"/>
        </w:rPr>
        <w:t xml:space="preserve">Endlose Kälte. </w:t>
      </w:r>
      <w:r w:rsidRPr="00A93138">
        <w:rPr>
          <w:bCs/>
          <w:i/>
          <w:sz w:val="24"/>
          <w:szCs w:val="24"/>
        </w:rPr>
        <w:t>Witterungsverlauf und Getreidepreise in den Burgundischen Niederlanden im 15. </w:t>
      </w:r>
      <w:r w:rsidRPr="0043598C">
        <w:rPr>
          <w:bCs/>
          <w:i/>
          <w:sz w:val="24"/>
          <w:szCs w:val="24"/>
        </w:rPr>
        <w:t>Jahrhundert</w:t>
      </w:r>
      <w:r w:rsidRPr="0043598C">
        <w:rPr>
          <w:bCs/>
          <w:sz w:val="24"/>
          <w:szCs w:val="24"/>
        </w:rPr>
        <w:t>, B</w:t>
      </w:r>
      <w:r w:rsidR="00DC6806">
        <w:rPr>
          <w:bCs/>
          <w:sz w:val="24"/>
          <w:szCs w:val="24"/>
        </w:rPr>
        <w:t>âle</w:t>
      </w:r>
      <w:r w:rsidRPr="0043598C">
        <w:rPr>
          <w:bCs/>
          <w:sz w:val="24"/>
          <w:szCs w:val="24"/>
        </w:rPr>
        <w:t>, Schwabe Verlag, 2015.</w:t>
      </w:r>
    </w:p>
    <w:p w14:paraId="38A917B6" w14:textId="77777777" w:rsidR="00FF5E85" w:rsidRPr="0011146A" w:rsidRDefault="00FF5E85" w:rsidP="00262DEA">
      <w:pPr>
        <w:pStyle w:val="Notedebasdepage"/>
        <w:ind w:left="284" w:hanging="284"/>
        <w:rPr>
          <w:rFonts w:cs="Times New Roman"/>
          <w:sz w:val="24"/>
          <w:szCs w:val="24"/>
        </w:rPr>
      </w:pPr>
      <w:r w:rsidRPr="0011146A">
        <w:rPr>
          <w:rFonts w:cs="Times New Roman"/>
          <w:i/>
          <w:sz w:val="24"/>
          <w:szCs w:val="24"/>
        </w:rPr>
        <w:t>Carolus. Charles Quint 1500-1558</w:t>
      </w:r>
      <w:r w:rsidRPr="0011146A">
        <w:rPr>
          <w:rFonts w:cs="Times New Roman"/>
          <w:sz w:val="24"/>
          <w:szCs w:val="24"/>
        </w:rPr>
        <w:t>, éd. H. Soly, J. Van De Wiele, Gand, Snoeck-Ducaju &amp; Zoon, 1999.</w:t>
      </w:r>
    </w:p>
    <w:p w14:paraId="49FF6D52" w14:textId="77777777" w:rsidR="00262DEA" w:rsidRPr="00426246" w:rsidRDefault="00262DEA" w:rsidP="00262DEA">
      <w:pPr>
        <w:pStyle w:val="Notedebasdepage"/>
        <w:ind w:left="284" w:hanging="284"/>
        <w:rPr>
          <w:rFonts w:cs="Times New Roman"/>
          <w:sz w:val="24"/>
          <w:szCs w:val="24"/>
          <w:lang w:val="fr-FR"/>
        </w:rPr>
      </w:pPr>
      <w:r w:rsidRPr="00A93138">
        <w:rPr>
          <w:rFonts w:cs="Times New Roman"/>
          <w:i/>
          <w:sz w:val="24"/>
          <w:szCs w:val="24"/>
          <w:lang w:val="fr-FR"/>
        </w:rPr>
        <w:t>Catalogue des manuscrits de la bibliothè</w:t>
      </w:r>
      <w:r w:rsidRPr="00D477FB">
        <w:rPr>
          <w:rFonts w:cs="Times New Roman"/>
          <w:i/>
          <w:sz w:val="24"/>
          <w:szCs w:val="24"/>
          <w:lang w:val="fr-FR"/>
        </w:rPr>
        <w:t>que royale de Belgique</w:t>
      </w:r>
      <w:r w:rsidR="00A93138">
        <w:rPr>
          <w:rFonts w:cs="Times New Roman"/>
          <w:sz w:val="24"/>
          <w:szCs w:val="24"/>
          <w:lang w:val="fr-FR"/>
        </w:rPr>
        <w:t>, éd. J. </w:t>
      </w:r>
      <w:r w:rsidRPr="00D477FB">
        <w:rPr>
          <w:rFonts w:cs="Times New Roman"/>
          <w:sz w:val="24"/>
          <w:szCs w:val="24"/>
          <w:lang w:val="fr-FR"/>
        </w:rPr>
        <w:t>van den Gheyn, t. 7, Bruxelles, Henri</w:t>
      </w:r>
      <w:r w:rsidRPr="00426246">
        <w:rPr>
          <w:rFonts w:cs="Times New Roman"/>
          <w:sz w:val="24"/>
          <w:szCs w:val="24"/>
          <w:lang w:val="fr-FR"/>
        </w:rPr>
        <w:t xml:space="preserve"> Lamertin, 1907.</w:t>
      </w:r>
    </w:p>
    <w:p w14:paraId="6711B236" w14:textId="5D9008D8"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J.-M. Cauchies, « Les </w:t>
      </w:r>
      <w:r w:rsidR="00DC6806" w:rsidRPr="00DC6806">
        <w:rPr>
          <w:rFonts w:cs="Times New Roman"/>
          <w:sz w:val="24"/>
          <w:szCs w:val="24"/>
          <w:lang w:val="fr-FR"/>
        </w:rPr>
        <w:t>é</w:t>
      </w:r>
      <w:r w:rsidRPr="00426246">
        <w:rPr>
          <w:rFonts w:cs="Times New Roman"/>
          <w:sz w:val="24"/>
          <w:szCs w:val="24"/>
          <w:lang w:val="fr-FR"/>
        </w:rPr>
        <w:t xml:space="preserve">trangers dans l’entourage politique de Philippe le Beau », </w:t>
      </w:r>
      <w:r w:rsidRPr="00426246">
        <w:rPr>
          <w:rFonts w:cs="Times New Roman"/>
          <w:i/>
          <w:sz w:val="24"/>
          <w:szCs w:val="24"/>
          <w:lang w:val="fr-FR"/>
        </w:rPr>
        <w:t>Revue du Nord</w:t>
      </w:r>
      <w:r w:rsidRPr="00426246">
        <w:rPr>
          <w:rFonts w:cs="Times New Roman"/>
          <w:sz w:val="24"/>
          <w:szCs w:val="24"/>
          <w:lang w:val="fr-FR"/>
        </w:rPr>
        <w:t>,</w:t>
      </w:r>
      <w:r w:rsidRPr="00426246">
        <w:rPr>
          <w:rFonts w:cs="Times New Roman"/>
          <w:i/>
          <w:sz w:val="24"/>
          <w:szCs w:val="24"/>
          <w:lang w:val="fr-FR"/>
        </w:rPr>
        <w:t xml:space="preserve"> </w:t>
      </w:r>
      <w:r w:rsidRPr="00426246">
        <w:rPr>
          <w:rFonts w:cs="Times New Roman"/>
          <w:sz w:val="24"/>
          <w:szCs w:val="24"/>
          <w:lang w:val="fr-FR"/>
        </w:rPr>
        <w:t>t. 345-346, 2002/2, p. 413-428.</w:t>
      </w:r>
    </w:p>
    <w:p w14:paraId="2CEEB023" w14:textId="77777777"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 </w:t>
      </w:r>
      <w:r w:rsidRPr="00426246">
        <w:rPr>
          <w:rFonts w:cs="Times New Roman"/>
          <w:i/>
          <w:sz w:val="24"/>
          <w:szCs w:val="24"/>
          <w:lang w:val="fr-FR"/>
        </w:rPr>
        <w:t>Philippe le Beau. Le dernier duc de Bourgogne</w:t>
      </w:r>
      <w:r w:rsidRPr="00426246">
        <w:rPr>
          <w:rFonts w:cs="Times New Roman"/>
          <w:sz w:val="24"/>
          <w:szCs w:val="24"/>
          <w:lang w:val="fr-FR"/>
        </w:rPr>
        <w:t>, Turnhout, Brepols, 2003.</w:t>
      </w:r>
    </w:p>
    <w:p w14:paraId="5BE8057B" w14:textId="79C50F77" w:rsidR="00262DEA" w:rsidRPr="00426246" w:rsidRDefault="00262DEA" w:rsidP="00262DEA">
      <w:pPr>
        <w:pStyle w:val="Notedebasdepage"/>
        <w:ind w:left="284" w:hanging="284"/>
        <w:rPr>
          <w:rFonts w:cs="Times New Roman"/>
          <w:sz w:val="24"/>
          <w:szCs w:val="24"/>
          <w:lang w:val="fr-FR"/>
        </w:rPr>
      </w:pPr>
      <w:r w:rsidRPr="00426246">
        <w:rPr>
          <w:rFonts w:cs="Times New Roman"/>
          <w:sz w:val="24"/>
          <w:szCs w:val="24"/>
          <w:lang w:val="fr-FR"/>
        </w:rPr>
        <w:t xml:space="preserve">——— « La </w:t>
      </w:r>
      <w:r w:rsidR="00DC6806">
        <w:rPr>
          <w:rFonts w:cs="Times New Roman"/>
          <w:sz w:val="24"/>
          <w:szCs w:val="24"/>
          <w:lang w:val="fr-FR"/>
        </w:rPr>
        <w:t>s</w:t>
      </w:r>
      <w:r w:rsidRPr="00426246">
        <w:rPr>
          <w:rFonts w:cs="Times New Roman"/>
          <w:sz w:val="24"/>
          <w:szCs w:val="24"/>
          <w:lang w:val="fr-FR"/>
        </w:rPr>
        <w:t xml:space="preserve">ignification politique des entrées princières dans les Pays-Bas : Maximilien d’Autriche et Philippe le Beau », </w:t>
      </w:r>
      <w:r w:rsidRPr="00426246">
        <w:rPr>
          <w:rFonts w:cs="Times New Roman"/>
          <w:i/>
          <w:iCs/>
          <w:sz w:val="24"/>
          <w:szCs w:val="24"/>
          <w:lang w:val="fr-FR"/>
        </w:rPr>
        <w:t>Publications du Centre européen d’</w:t>
      </w:r>
      <w:r w:rsidRPr="00426246">
        <w:rPr>
          <w:rFonts w:cs="Times New Roman"/>
          <w:i/>
          <w:iCs/>
          <w:caps/>
          <w:sz w:val="24"/>
          <w:szCs w:val="24"/>
          <w:lang w:val="fr-FR"/>
        </w:rPr>
        <w:t>é</w:t>
      </w:r>
      <w:r w:rsidRPr="00426246">
        <w:rPr>
          <w:rFonts w:cs="Times New Roman"/>
          <w:i/>
          <w:iCs/>
          <w:sz w:val="24"/>
          <w:szCs w:val="24"/>
          <w:lang w:val="fr-FR"/>
        </w:rPr>
        <w:t>tudes bourguignonnes (</w:t>
      </w:r>
      <w:r w:rsidRPr="00426246">
        <w:rPr>
          <w:rFonts w:cs="Times New Roman"/>
          <w:i/>
          <w:iCs/>
          <w:smallCaps/>
          <w:sz w:val="24"/>
          <w:szCs w:val="24"/>
          <w:lang w:val="fr-FR"/>
        </w:rPr>
        <w:t>xiv</w:t>
      </w:r>
      <w:r w:rsidRPr="00426246">
        <w:rPr>
          <w:rFonts w:cs="Times New Roman"/>
          <w:i/>
          <w:iCs/>
          <w:sz w:val="24"/>
          <w:szCs w:val="24"/>
          <w:vertAlign w:val="superscript"/>
          <w:lang w:val="fr-FR"/>
        </w:rPr>
        <w:t>e</w:t>
      </w:r>
      <w:r w:rsidRPr="00426246">
        <w:rPr>
          <w:rFonts w:cs="Times New Roman"/>
          <w:i/>
          <w:iCs/>
          <w:sz w:val="24"/>
          <w:szCs w:val="24"/>
          <w:lang w:val="fr-FR"/>
        </w:rPr>
        <w:t>-</w:t>
      </w:r>
      <w:r w:rsidRPr="00426246">
        <w:rPr>
          <w:rFonts w:cs="Times New Roman"/>
          <w:i/>
          <w:iCs/>
          <w:smallCaps/>
          <w:sz w:val="24"/>
          <w:szCs w:val="24"/>
          <w:lang w:val="fr-FR"/>
        </w:rPr>
        <w:t>xvi</w:t>
      </w:r>
      <w:r w:rsidRPr="00426246">
        <w:rPr>
          <w:rFonts w:cs="Times New Roman"/>
          <w:i/>
          <w:iCs/>
          <w:sz w:val="24"/>
          <w:szCs w:val="24"/>
          <w:vertAlign w:val="superscript"/>
          <w:lang w:val="fr-FR"/>
        </w:rPr>
        <w:t>e</w:t>
      </w:r>
      <w:r w:rsidRPr="00426246">
        <w:rPr>
          <w:rFonts w:cs="Times New Roman"/>
          <w:i/>
          <w:iCs/>
          <w:sz w:val="24"/>
          <w:szCs w:val="24"/>
          <w:lang w:val="fr-FR"/>
        </w:rPr>
        <w:t> s.)</w:t>
      </w:r>
      <w:r w:rsidRPr="00426246">
        <w:rPr>
          <w:rFonts w:cs="Times New Roman"/>
          <w:sz w:val="24"/>
          <w:szCs w:val="24"/>
          <w:lang w:val="fr-FR"/>
        </w:rPr>
        <w:t>, t. 34, 1994, p. 19-35.</w:t>
      </w:r>
    </w:p>
    <w:p w14:paraId="6F27268F" w14:textId="77777777" w:rsidR="00262DEA" w:rsidRPr="00426246" w:rsidRDefault="00262DEA" w:rsidP="00262DEA">
      <w:pPr>
        <w:pStyle w:val="Notedebasdepage"/>
        <w:ind w:left="284" w:hanging="284"/>
        <w:rPr>
          <w:rFonts w:cs="Times New Roman"/>
          <w:sz w:val="24"/>
          <w:szCs w:val="24"/>
          <w:lang w:val="fr-FR"/>
        </w:rPr>
      </w:pPr>
      <w:r w:rsidRPr="00426246">
        <w:rPr>
          <w:rFonts w:cs="Times New Roman"/>
          <w:i/>
          <w:sz w:val="24"/>
          <w:szCs w:val="24"/>
          <w:lang w:val="fr-FR"/>
        </w:rPr>
        <w:t>Conseils pour l’édition des textes médiévaux</w:t>
      </w:r>
      <w:r w:rsidRPr="00426246">
        <w:rPr>
          <w:rFonts w:cs="Times New Roman"/>
          <w:sz w:val="24"/>
          <w:szCs w:val="24"/>
          <w:lang w:val="fr-FR"/>
        </w:rPr>
        <w:t xml:space="preserve">, t. 1, </w:t>
      </w:r>
      <w:r w:rsidRPr="00426246">
        <w:rPr>
          <w:rFonts w:cs="Times New Roman"/>
          <w:i/>
          <w:sz w:val="24"/>
          <w:szCs w:val="24"/>
          <w:lang w:val="fr-FR"/>
        </w:rPr>
        <w:t>Conseils généraux</w:t>
      </w:r>
      <w:r w:rsidRPr="00426246">
        <w:rPr>
          <w:rFonts w:cs="Times New Roman"/>
          <w:sz w:val="24"/>
          <w:szCs w:val="24"/>
          <w:lang w:val="fr-FR"/>
        </w:rPr>
        <w:t>, éd. Fr. Vieillard</w:t>
      </w:r>
      <w:r w:rsidR="00FF5E85">
        <w:rPr>
          <w:rFonts w:cs="Times New Roman"/>
          <w:sz w:val="24"/>
          <w:szCs w:val="24"/>
          <w:lang w:val="fr-FR"/>
        </w:rPr>
        <w:t>,</w:t>
      </w:r>
      <w:r w:rsidRPr="00426246">
        <w:rPr>
          <w:rFonts w:cs="Times New Roman"/>
          <w:smallCaps/>
          <w:sz w:val="24"/>
          <w:szCs w:val="24"/>
          <w:lang w:val="fr-FR"/>
        </w:rPr>
        <w:t xml:space="preserve"> </w:t>
      </w:r>
      <w:r w:rsidRPr="00426246">
        <w:rPr>
          <w:rFonts w:cs="Times New Roman"/>
          <w:sz w:val="24"/>
          <w:szCs w:val="24"/>
          <w:lang w:val="fr-FR"/>
        </w:rPr>
        <w:t>O. Guyotjeannin</w:t>
      </w:r>
      <w:r w:rsidRPr="00426246">
        <w:rPr>
          <w:rFonts w:cs="Times New Roman"/>
          <w:smallCaps/>
          <w:sz w:val="24"/>
          <w:szCs w:val="24"/>
          <w:lang w:val="fr-FR"/>
        </w:rPr>
        <w:t> </w:t>
      </w:r>
      <w:r w:rsidRPr="00426246">
        <w:rPr>
          <w:rFonts w:cs="Times New Roman"/>
          <w:sz w:val="24"/>
          <w:szCs w:val="24"/>
          <w:lang w:val="fr-FR"/>
        </w:rPr>
        <w:t>; t. 3,</w:t>
      </w:r>
      <w:r w:rsidRPr="00426246">
        <w:rPr>
          <w:rFonts w:cs="Times New Roman"/>
          <w:smallCaps/>
          <w:sz w:val="24"/>
          <w:szCs w:val="24"/>
          <w:lang w:val="fr-FR"/>
        </w:rPr>
        <w:t xml:space="preserve"> </w:t>
      </w:r>
      <w:r w:rsidRPr="00426246">
        <w:rPr>
          <w:rFonts w:cs="Times New Roman"/>
          <w:i/>
          <w:sz w:val="24"/>
          <w:szCs w:val="24"/>
          <w:lang w:val="fr-FR"/>
        </w:rPr>
        <w:t>Textes littéraires</w:t>
      </w:r>
      <w:r w:rsidRPr="00426246">
        <w:rPr>
          <w:rFonts w:cs="Times New Roman"/>
          <w:smallCaps/>
          <w:sz w:val="24"/>
          <w:szCs w:val="24"/>
          <w:lang w:val="fr-FR"/>
        </w:rPr>
        <w:t xml:space="preserve">, </w:t>
      </w:r>
      <w:r w:rsidRPr="00426246">
        <w:rPr>
          <w:rFonts w:cs="Times New Roman"/>
          <w:sz w:val="24"/>
          <w:szCs w:val="24"/>
          <w:lang w:val="fr-FR"/>
        </w:rPr>
        <w:t>éd. P. Bourgain</w:t>
      </w:r>
      <w:r w:rsidR="00FF5E85">
        <w:rPr>
          <w:rFonts w:cs="Times New Roman"/>
          <w:sz w:val="24"/>
          <w:szCs w:val="24"/>
          <w:lang w:val="fr-FR"/>
        </w:rPr>
        <w:t>,</w:t>
      </w:r>
      <w:r w:rsidRPr="00426246">
        <w:rPr>
          <w:rFonts w:cs="Times New Roman"/>
          <w:smallCaps/>
          <w:sz w:val="24"/>
          <w:szCs w:val="24"/>
          <w:lang w:val="fr-FR"/>
        </w:rPr>
        <w:t xml:space="preserve"> </w:t>
      </w:r>
      <w:r w:rsidRPr="00426246">
        <w:rPr>
          <w:rFonts w:cs="Times New Roman"/>
          <w:sz w:val="24"/>
          <w:szCs w:val="24"/>
          <w:lang w:val="fr-FR"/>
        </w:rPr>
        <w:t>Fr. Vieillard</w:t>
      </w:r>
      <w:r w:rsidRPr="00426246">
        <w:rPr>
          <w:rFonts w:cs="Times New Roman"/>
          <w:smallCaps/>
          <w:sz w:val="24"/>
          <w:szCs w:val="24"/>
          <w:lang w:val="fr-FR"/>
        </w:rPr>
        <w:t>,</w:t>
      </w:r>
      <w:r w:rsidRPr="00426246">
        <w:rPr>
          <w:rFonts w:cs="Times New Roman"/>
          <w:sz w:val="24"/>
          <w:szCs w:val="24"/>
          <w:lang w:val="fr-FR"/>
        </w:rPr>
        <w:t xml:space="preserve"> Paris, CTHS, 2001-2002.</w:t>
      </w:r>
    </w:p>
    <w:p w14:paraId="4BFF24D9" w14:textId="77777777" w:rsidR="00262DEA" w:rsidRPr="000B1298" w:rsidRDefault="00262DEA" w:rsidP="00262DEA">
      <w:pPr>
        <w:pStyle w:val="Notedebasdepage"/>
        <w:ind w:left="284" w:hanging="284"/>
        <w:rPr>
          <w:rFonts w:cs="Times New Roman"/>
          <w:sz w:val="24"/>
          <w:szCs w:val="24"/>
        </w:rPr>
      </w:pPr>
      <w:r w:rsidRPr="003D1C30">
        <w:rPr>
          <w:rFonts w:cs="Times New Roman"/>
          <w:sz w:val="24"/>
          <w:szCs w:val="24"/>
        </w:rPr>
        <w:t xml:space="preserve">H. Cools, </w:t>
      </w:r>
      <w:r w:rsidRPr="003D1C30">
        <w:rPr>
          <w:rFonts w:cs="Times New Roman"/>
          <w:bCs/>
          <w:i/>
          <w:kern w:val="36"/>
          <w:sz w:val="24"/>
          <w:szCs w:val="24"/>
        </w:rPr>
        <w:t xml:space="preserve">Mannen met macht. </w:t>
      </w:r>
      <w:r w:rsidRPr="000B1298">
        <w:rPr>
          <w:rFonts w:cs="Times New Roman"/>
          <w:bCs/>
          <w:i/>
          <w:kern w:val="36"/>
          <w:sz w:val="24"/>
          <w:szCs w:val="24"/>
        </w:rPr>
        <w:t>Edellieden en de Moderne Staat in de Bourgondisch-Habsburgse landen 1475-1530</w:t>
      </w:r>
      <w:r w:rsidRPr="000B1298">
        <w:rPr>
          <w:rFonts w:cs="Times New Roman"/>
          <w:sz w:val="24"/>
          <w:szCs w:val="24"/>
        </w:rPr>
        <w:t>, Thèse de doctorat, Université d’Amsterdam, 2000.</w:t>
      </w:r>
    </w:p>
    <w:p w14:paraId="16357E10" w14:textId="77777777" w:rsidR="0043598C" w:rsidRPr="0043598C" w:rsidRDefault="0043598C" w:rsidP="00262DEA">
      <w:pPr>
        <w:pStyle w:val="Notedebasdepage"/>
        <w:ind w:left="284" w:hanging="284"/>
        <w:rPr>
          <w:rFonts w:cs="Times New Roman"/>
          <w:sz w:val="24"/>
          <w:szCs w:val="24"/>
          <w:lang w:val="fr-FR"/>
        </w:rPr>
      </w:pPr>
      <w:r w:rsidRPr="000B1298">
        <w:rPr>
          <w:rStyle w:val="lev"/>
          <w:b w:val="0"/>
          <w:iCs/>
          <w:sz w:val="24"/>
          <w:szCs w:val="24"/>
        </w:rPr>
        <w:t>Fr. Cornilliat, « </w:t>
      </w:r>
      <w:r w:rsidRPr="000B1298">
        <w:rPr>
          <w:rStyle w:val="lev"/>
          <w:b w:val="0"/>
          <w:i/>
          <w:iCs/>
          <w:sz w:val="24"/>
          <w:szCs w:val="24"/>
        </w:rPr>
        <w:t xml:space="preserve">Or ne mens. » </w:t>
      </w:r>
      <w:r w:rsidRPr="0043598C">
        <w:rPr>
          <w:rStyle w:val="lev"/>
          <w:b w:val="0"/>
          <w:i/>
          <w:iCs/>
          <w:sz w:val="24"/>
          <w:szCs w:val="24"/>
          <w:lang w:val="fr-FR"/>
        </w:rPr>
        <w:t>Couleurs de l’Éloge et du Blâme chez les « Grands Rhétoriqueurs »</w:t>
      </w:r>
      <w:r w:rsidRPr="0043598C">
        <w:rPr>
          <w:rStyle w:val="lev"/>
          <w:b w:val="0"/>
          <w:iCs/>
          <w:sz w:val="24"/>
          <w:szCs w:val="24"/>
          <w:lang w:val="fr-FR"/>
        </w:rPr>
        <w:t>, Paris, H. </w:t>
      </w:r>
      <w:r w:rsidRPr="0043598C">
        <w:rPr>
          <w:sz w:val="24"/>
          <w:szCs w:val="24"/>
          <w:lang w:val="fr-FR"/>
        </w:rPr>
        <w:t>Champion, 1994.</w:t>
      </w:r>
    </w:p>
    <w:p w14:paraId="1D31EE80" w14:textId="4677EB45" w:rsidR="00796D29" w:rsidRPr="00BA4330" w:rsidRDefault="00796D29" w:rsidP="00262DEA">
      <w:pPr>
        <w:pStyle w:val="Notedebasdepage"/>
        <w:ind w:left="284" w:hanging="284"/>
        <w:rPr>
          <w:rFonts w:cs="Times New Roman"/>
          <w:sz w:val="24"/>
          <w:szCs w:val="24"/>
          <w:lang w:val="fr-FR"/>
        </w:rPr>
      </w:pPr>
      <w:r w:rsidRPr="0043598C">
        <w:rPr>
          <w:rFonts w:cs="Times New Roman"/>
          <w:i/>
          <w:sz w:val="24"/>
          <w:szCs w:val="24"/>
          <w:lang w:val="fr-FR"/>
        </w:rPr>
        <w:t>La Corte de Ca</w:t>
      </w:r>
      <w:r w:rsidRPr="00BA4330">
        <w:rPr>
          <w:rFonts w:cs="Times New Roman"/>
          <w:i/>
          <w:sz w:val="24"/>
          <w:szCs w:val="24"/>
          <w:lang w:val="fr-FR"/>
        </w:rPr>
        <w:t>rlos V</w:t>
      </w:r>
      <w:r w:rsidRPr="00BA4330">
        <w:rPr>
          <w:rFonts w:cs="Times New Roman"/>
          <w:sz w:val="24"/>
          <w:szCs w:val="24"/>
          <w:lang w:val="fr-FR"/>
        </w:rPr>
        <w:t>, éd. J. </w:t>
      </w:r>
      <w:r w:rsidRPr="00BA4330">
        <w:rPr>
          <w:sz w:val="24"/>
          <w:szCs w:val="24"/>
          <w:lang w:val="fr-FR"/>
        </w:rPr>
        <w:t>Martínez Millán, Madrid, Sociedad Estatal para la Conmemoración de los Centenarios de Felipe</w:t>
      </w:r>
      <w:r w:rsidR="00DC6806">
        <w:rPr>
          <w:sz w:val="24"/>
          <w:szCs w:val="24"/>
          <w:lang w:val="fr-FR"/>
        </w:rPr>
        <w:t> </w:t>
      </w:r>
      <w:r w:rsidRPr="00BA4330">
        <w:rPr>
          <w:sz w:val="24"/>
          <w:szCs w:val="24"/>
          <w:lang w:val="fr-FR"/>
        </w:rPr>
        <w:t>II y Carlos</w:t>
      </w:r>
      <w:r w:rsidR="00DC6806">
        <w:rPr>
          <w:sz w:val="24"/>
          <w:szCs w:val="24"/>
          <w:lang w:val="fr-FR"/>
        </w:rPr>
        <w:t> </w:t>
      </w:r>
      <w:r w:rsidRPr="00BA4330">
        <w:rPr>
          <w:sz w:val="24"/>
          <w:szCs w:val="24"/>
          <w:lang w:val="fr-FR"/>
        </w:rPr>
        <w:t>V, 2000.</w:t>
      </w:r>
    </w:p>
    <w:p w14:paraId="1F97714E" w14:textId="1839C83D" w:rsidR="00262DEA" w:rsidRPr="00426246" w:rsidRDefault="00262DEA" w:rsidP="00262DEA">
      <w:pPr>
        <w:pStyle w:val="Notedebasdepage"/>
        <w:ind w:left="284" w:hanging="284"/>
        <w:rPr>
          <w:rFonts w:cs="Times New Roman"/>
          <w:sz w:val="24"/>
          <w:szCs w:val="24"/>
          <w:lang w:val="fr-FR"/>
        </w:rPr>
      </w:pPr>
      <w:r w:rsidRPr="00BA4330">
        <w:rPr>
          <w:rFonts w:cs="Times New Roman"/>
          <w:sz w:val="24"/>
          <w:szCs w:val="24"/>
          <w:lang w:val="fr-FR"/>
        </w:rPr>
        <w:t xml:space="preserve">P. Couhault, </w:t>
      </w:r>
      <w:r w:rsidRPr="00BA4330">
        <w:rPr>
          <w:rFonts w:cs="Times New Roman"/>
          <w:i/>
          <w:sz w:val="24"/>
          <w:szCs w:val="24"/>
          <w:lang w:val="fr-FR"/>
        </w:rPr>
        <w:t>L’</w:t>
      </w:r>
      <w:r w:rsidR="00DC6806" w:rsidRPr="00DC6806">
        <w:rPr>
          <w:rFonts w:cs="Times New Roman"/>
          <w:i/>
          <w:sz w:val="24"/>
          <w:szCs w:val="24"/>
          <w:lang w:val="fr-FR"/>
        </w:rPr>
        <w:t>é</w:t>
      </w:r>
      <w:r w:rsidRPr="00BA4330">
        <w:rPr>
          <w:rFonts w:cs="Times New Roman"/>
          <w:i/>
          <w:sz w:val="24"/>
          <w:szCs w:val="24"/>
          <w:lang w:val="fr-FR"/>
        </w:rPr>
        <w:t xml:space="preserve">toffe des hérauts. </w:t>
      </w:r>
      <w:r w:rsidRPr="00D477FB">
        <w:rPr>
          <w:rFonts w:cs="Times New Roman"/>
          <w:i/>
          <w:sz w:val="24"/>
          <w:szCs w:val="24"/>
          <w:lang w:val="fr-FR"/>
        </w:rPr>
        <w:t>L’office d’armes dans l’Europe des Habsbourg à la Renaissance</w:t>
      </w:r>
      <w:r w:rsidRPr="00D477FB">
        <w:rPr>
          <w:rFonts w:cs="Times New Roman"/>
          <w:sz w:val="24"/>
          <w:szCs w:val="24"/>
          <w:lang w:val="fr-FR"/>
        </w:rPr>
        <w:t>, Paris, Classiques Garnier, 2020.</w:t>
      </w:r>
    </w:p>
    <w:p w14:paraId="0FE277C9" w14:textId="3233B639" w:rsidR="00262DEA" w:rsidRPr="00FD3F7F" w:rsidRDefault="000A2808" w:rsidP="00262DEA">
      <w:pPr>
        <w:pStyle w:val="Notedebasdepage"/>
        <w:ind w:left="284" w:hanging="284"/>
        <w:rPr>
          <w:rFonts w:cs="Times New Roman"/>
          <w:sz w:val="24"/>
          <w:szCs w:val="24"/>
          <w:lang w:val="fr-FR"/>
        </w:rPr>
      </w:pPr>
      <w:r>
        <w:rPr>
          <w:rFonts w:cs="Times New Roman"/>
          <w:i/>
          <w:sz w:val="24"/>
          <w:szCs w:val="24"/>
          <w:lang w:val="fr-FR"/>
        </w:rPr>
        <w:lastRenderedPageBreak/>
        <w:t>La c</w:t>
      </w:r>
      <w:r w:rsidR="00262DEA" w:rsidRPr="00426246">
        <w:rPr>
          <w:rFonts w:cs="Times New Roman"/>
          <w:i/>
          <w:sz w:val="24"/>
          <w:szCs w:val="24"/>
          <w:lang w:val="fr-FR"/>
        </w:rPr>
        <w:t>our de Bourgogne et l’Europe. Le rayonnement et les limites d’un modèle culturel. Actes du colloque international tenu à Paris les 9, 10 et 11 octobre 2007</w:t>
      </w:r>
      <w:r w:rsidR="00262DEA" w:rsidRPr="00426246">
        <w:rPr>
          <w:rFonts w:cs="Times New Roman"/>
          <w:sz w:val="24"/>
          <w:szCs w:val="24"/>
          <w:lang w:val="fr-FR"/>
        </w:rPr>
        <w:t xml:space="preserve">, éd. </w:t>
      </w:r>
      <w:r w:rsidR="00262DEA" w:rsidRPr="00FD3F7F">
        <w:rPr>
          <w:rFonts w:cs="Times New Roman"/>
          <w:sz w:val="24"/>
          <w:szCs w:val="24"/>
          <w:lang w:val="fr-FR"/>
        </w:rPr>
        <w:t>W. Paravicini, T. Hiltmann</w:t>
      </w:r>
      <w:r w:rsidR="00FF5E85">
        <w:rPr>
          <w:rFonts w:cs="Times New Roman"/>
          <w:sz w:val="24"/>
          <w:szCs w:val="24"/>
          <w:lang w:val="fr-FR"/>
        </w:rPr>
        <w:t>,</w:t>
      </w:r>
      <w:r w:rsidR="00262DEA" w:rsidRPr="00FD3F7F">
        <w:rPr>
          <w:rFonts w:cs="Times New Roman"/>
          <w:sz w:val="24"/>
          <w:szCs w:val="24"/>
          <w:lang w:val="fr-FR"/>
        </w:rPr>
        <w:t xml:space="preserve"> F. Viltart, Ostfildern, </w:t>
      </w:r>
      <w:r w:rsidR="00E32BDC">
        <w:rPr>
          <w:rFonts w:cs="Times New Roman"/>
          <w:sz w:val="24"/>
          <w:szCs w:val="24"/>
          <w:lang w:val="fr-FR"/>
        </w:rPr>
        <w:t>T</w:t>
      </w:r>
      <w:r w:rsidR="00262DEA" w:rsidRPr="00FD3F7F">
        <w:rPr>
          <w:rFonts w:cs="Times New Roman"/>
          <w:sz w:val="24"/>
          <w:szCs w:val="24"/>
          <w:lang w:val="fr-FR"/>
        </w:rPr>
        <w:t>horbecke, 2013.</w:t>
      </w:r>
    </w:p>
    <w:p w14:paraId="7E1A0134" w14:textId="77777777" w:rsidR="00645518" w:rsidRPr="00FD3F7F" w:rsidRDefault="00645518" w:rsidP="00262DEA">
      <w:pPr>
        <w:pStyle w:val="Notedebasdepage"/>
        <w:ind w:left="284" w:hanging="284"/>
        <w:rPr>
          <w:rFonts w:cs="Times New Roman"/>
          <w:sz w:val="24"/>
          <w:szCs w:val="24"/>
          <w:lang w:val="fr-FR"/>
        </w:rPr>
      </w:pPr>
      <w:r w:rsidRPr="00645518">
        <w:rPr>
          <w:rFonts w:cs="Times New Roman"/>
          <w:sz w:val="24"/>
          <w:szCs w:val="24"/>
          <w:lang w:val="fr-FR"/>
        </w:rPr>
        <w:t>D</w:t>
      </w:r>
      <w:r>
        <w:rPr>
          <w:rFonts w:cs="Times New Roman"/>
          <w:sz w:val="24"/>
          <w:szCs w:val="24"/>
          <w:lang w:val="fr-FR"/>
        </w:rPr>
        <w:t>. </w:t>
      </w:r>
      <w:r w:rsidRPr="00645518">
        <w:rPr>
          <w:rFonts w:cs="Times New Roman"/>
          <w:sz w:val="24"/>
          <w:szCs w:val="24"/>
          <w:lang w:val="fr-FR"/>
        </w:rPr>
        <w:t xml:space="preserve">Crouzet, </w:t>
      </w:r>
      <w:r w:rsidRPr="00645518">
        <w:rPr>
          <w:rFonts w:cs="Times New Roman"/>
          <w:i/>
          <w:sz w:val="24"/>
          <w:szCs w:val="24"/>
          <w:lang w:val="fr-FR"/>
        </w:rPr>
        <w:t>Charles le Quint. Empereur d’une fin des temps</w:t>
      </w:r>
      <w:r>
        <w:rPr>
          <w:rFonts w:cs="Times New Roman"/>
          <w:sz w:val="24"/>
          <w:szCs w:val="24"/>
          <w:lang w:val="fr-FR"/>
        </w:rPr>
        <w:t>,</w:t>
      </w:r>
      <w:r w:rsidRPr="00645518">
        <w:rPr>
          <w:rFonts w:cs="Times New Roman"/>
          <w:i/>
          <w:sz w:val="24"/>
          <w:szCs w:val="24"/>
          <w:lang w:val="fr-FR"/>
        </w:rPr>
        <w:t xml:space="preserve"> </w:t>
      </w:r>
      <w:r w:rsidRPr="00645518">
        <w:rPr>
          <w:rFonts w:cs="Times New Roman"/>
          <w:sz w:val="24"/>
          <w:szCs w:val="24"/>
          <w:lang w:val="fr-FR"/>
        </w:rPr>
        <w:t>Paris</w:t>
      </w:r>
      <w:r>
        <w:rPr>
          <w:rFonts w:cs="Times New Roman"/>
          <w:sz w:val="24"/>
          <w:szCs w:val="24"/>
          <w:lang w:val="fr-FR"/>
        </w:rPr>
        <w:t>,</w:t>
      </w:r>
      <w:r w:rsidRPr="00645518">
        <w:rPr>
          <w:rFonts w:cs="Times New Roman"/>
          <w:sz w:val="24"/>
          <w:szCs w:val="24"/>
          <w:lang w:val="fr-FR"/>
        </w:rPr>
        <w:t xml:space="preserve"> Odile Jacob, 2016.</w:t>
      </w:r>
    </w:p>
    <w:p w14:paraId="46AD2805" w14:textId="7F7AD4C1" w:rsidR="00262DEA" w:rsidRPr="00DC6806" w:rsidRDefault="00262DEA" w:rsidP="00262DEA">
      <w:pPr>
        <w:pStyle w:val="Notedebasdepage"/>
        <w:ind w:left="284" w:hanging="284"/>
        <w:rPr>
          <w:rFonts w:cs="Times New Roman"/>
          <w:sz w:val="24"/>
          <w:szCs w:val="24"/>
          <w:lang w:val="en-GB"/>
        </w:rPr>
      </w:pPr>
      <w:r w:rsidRPr="00645518">
        <w:rPr>
          <w:rFonts w:cs="Times New Roman"/>
          <w:sz w:val="24"/>
          <w:szCs w:val="24"/>
          <w:lang w:val="en-GB"/>
        </w:rPr>
        <w:t xml:space="preserve">K. Daly, « French </w:t>
      </w:r>
      <w:r w:rsidR="00E32BDC">
        <w:rPr>
          <w:rFonts w:cs="Times New Roman"/>
          <w:sz w:val="24"/>
          <w:szCs w:val="24"/>
          <w:lang w:val="en-GB"/>
        </w:rPr>
        <w:t>P</w:t>
      </w:r>
      <w:r w:rsidRPr="00645518">
        <w:rPr>
          <w:rFonts w:cs="Times New Roman"/>
          <w:sz w:val="24"/>
          <w:szCs w:val="24"/>
          <w:lang w:val="en-GB"/>
        </w:rPr>
        <w:t xml:space="preserve">retentions to Valois </w:t>
      </w:r>
      <w:proofErr w:type="gramStart"/>
      <w:r w:rsidRPr="00645518">
        <w:rPr>
          <w:rFonts w:cs="Times New Roman"/>
          <w:sz w:val="24"/>
          <w:szCs w:val="24"/>
          <w:lang w:val="en-GB"/>
        </w:rPr>
        <w:t>Burgundy :</w:t>
      </w:r>
      <w:proofErr w:type="gramEnd"/>
      <w:r w:rsidRPr="00645518">
        <w:rPr>
          <w:rFonts w:cs="Times New Roman"/>
          <w:sz w:val="24"/>
          <w:szCs w:val="24"/>
          <w:lang w:val="en-GB"/>
        </w:rPr>
        <w:t xml:space="preserve"> History and Polemic i</w:t>
      </w:r>
      <w:r w:rsidRPr="003D1C30">
        <w:rPr>
          <w:rFonts w:cs="Times New Roman"/>
          <w:sz w:val="24"/>
          <w:szCs w:val="24"/>
          <w:lang w:val="en-GB"/>
        </w:rPr>
        <w:t xml:space="preserve">n the Fifteenth and Early </w:t>
      </w:r>
      <w:r w:rsidRPr="00B06B3B">
        <w:rPr>
          <w:rFonts w:cs="Times New Roman"/>
          <w:sz w:val="24"/>
          <w:szCs w:val="24"/>
          <w:lang w:val="en-GB"/>
        </w:rPr>
        <w:t xml:space="preserve">Sixteenth Centuries », </w:t>
      </w:r>
      <w:r w:rsidRPr="00DC6806">
        <w:rPr>
          <w:rFonts w:cs="Times New Roman"/>
          <w:i/>
          <w:sz w:val="24"/>
          <w:szCs w:val="24"/>
          <w:lang w:val="en-GB"/>
        </w:rPr>
        <w:t>Publications du Centre européen d’Études bourguignonnes (</w:t>
      </w:r>
      <w:r w:rsidRPr="00DC6806">
        <w:rPr>
          <w:rFonts w:cs="Times New Roman"/>
          <w:i/>
          <w:smallCaps/>
          <w:sz w:val="24"/>
          <w:szCs w:val="24"/>
          <w:lang w:val="en-GB"/>
        </w:rPr>
        <w:t>xiv</w:t>
      </w:r>
      <w:r w:rsidRPr="00DC6806">
        <w:rPr>
          <w:rFonts w:cs="Times New Roman"/>
          <w:i/>
          <w:sz w:val="24"/>
          <w:szCs w:val="24"/>
          <w:vertAlign w:val="superscript"/>
          <w:lang w:val="en-GB"/>
        </w:rPr>
        <w:t>e</w:t>
      </w:r>
      <w:r w:rsidRPr="00DC6806">
        <w:rPr>
          <w:rFonts w:cs="Times New Roman"/>
          <w:i/>
          <w:sz w:val="24"/>
          <w:szCs w:val="24"/>
          <w:lang w:val="en-GB"/>
        </w:rPr>
        <w:t>-</w:t>
      </w:r>
      <w:r w:rsidRPr="00DC6806">
        <w:rPr>
          <w:rFonts w:cs="Times New Roman"/>
          <w:i/>
          <w:smallCaps/>
          <w:sz w:val="24"/>
          <w:szCs w:val="24"/>
          <w:lang w:val="en-GB"/>
        </w:rPr>
        <w:t>xvi</w:t>
      </w:r>
      <w:r w:rsidRPr="00DC6806">
        <w:rPr>
          <w:rFonts w:cs="Times New Roman"/>
          <w:i/>
          <w:sz w:val="24"/>
          <w:szCs w:val="24"/>
          <w:vertAlign w:val="superscript"/>
          <w:lang w:val="en-GB"/>
        </w:rPr>
        <w:t>e</w:t>
      </w:r>
      <w:r w:rsidRPr="00DC6806">
        <w:rPr>
          <w:rFonts w:cs="Times New Roman"/>
          <w:i/>
          <w:sz w:val="24"/>
          <w:szCs w:val="24"/>
          <w:lang w:val="en-GB"/>
        </w:rPr>
        <w:t> s.)</w:t>
      </w:r>
      <w:r w:rsidRPr="00DC6806">
        <w:rPr>
          <w:rFonts w:cs="Times New Roman"/>
          <w:sz w:val="24"/>
          <w:szCs w:val="24"/>
          <w:lang w:val="en-GB"/>
        </w:rPr>
        <w:t>, t. 44, 2004, p. 9-22.</w:t>
      </w:r>
    </w:p>
    <w:p w14:paraId="7BE512AB" w14:textId="77777777" w:rsidR="00B06B3B" w:rsidRDefault="00262DEA" w:rsidP="00262DEA">
      <w:pPr>
        <w:pStyle w:val="Notedebasdepage"/>
        <w:ind w:left="284" w:hanging="284"/>
        <w:rPr>
          <w:rFonts w:cs="Times New Roman"/>
          <w:sz w:val="24"/>
          <w:szCs w:val="24"/>
          <w:lang w:val="fr-FR"/>
        </w:rPr>
      </w:pPr>
      <w:r w:rsidRPr="00586E41">
        <w:rPr>
          <w:rFonts w:cs="Times New Roman"/>
          <w:sz w:val="24"/>
          <w:szCs w:val="24"/>
          <w:lang w:val="fr-FR"/>
        </w:rPr>
        <w:t>——</w:t>
      </w:r>
      <w:r w:rsidRPr="00B06B3B">
        <w:rPr>
          <w:rFonts w:cs="Times New Roman"/>
          <w:sz w:val="24"/>
          <w:szCs w:val="24"/>
          <w:lang w:val="fr-FR"/>
        </w:rPr>
        <w:t xml:space="preserve">— « Jean d’Auffay : culture historique et polémique à la cour de Bourgogne », </w:t>
      </w:r>
      <w:r w:rsidRPr="00B06B3B">
        <w:rPr>
          <w:rFonts w:cs="Times New Roman"/>
          <w:i/>
          <w:sz w:val="24"/>
          <w:szCs w:val="24"/>
          <w:lang w:val="fr-FR"/>
        </w:rPr>
        <w:t>Le Moyen Âge</w:t>
      </w:r>
      <w:r w:rsidRPr="00B06B3B">
        <w:rPr>
          <w:rFonts w:cs="Times New Roman"/>
          <w:sz w:val="24"/>
          <w:szCs w:val="24"/>
          <w:lang w:val="fr-FR"/>
        </w:rPr>
        <w:t>, t. 112/3-4, 2006, p. 603-618.</w:t>
      </w:r>
    </w:p>
    <w:p w14:paraId="1E0A1592" w14:textId="77777777" w:rsidR="00586E41" w:rsidRPr="00950D05" w:rsidRDefault="00586E41" w:rsidP="00586E41">
      <w:pPr>
        <w:pStyle w:val="Notedebasdepage"/>
        <w:ind w:left="284" w:hanging="284"/>
        <w:rPr>
          <w:rFonts w:cs="Times New Roman"/>
          <w:sz w:val="24"/>
          <w:szCs w:val="24"/>
          <w:lang w:val="en-GB"/>
        </w:rPr>
      </w:pPr>
      <w:r w:rsidRPr="00586E41">
        <w:rPr>
          <w:rFonts w:cs="Times New Roman"/>
          <w:sz w:val="24"/>
          <w:szCs w:val="24"/>
          <w:lang w:val="fr-FR"/>
        </w:rPr>
        <w:t>——</w:t>
      </w:r>
      <w:r w:rsidRPr="00B06B3B">
        <w:rPr>
          <w:rFonts w:cs="Times New Roman"/>
          <w:sz w:val="24"/>
          <w:szCs w:val="24"/>
          <w:lang w:val="fr-FR"/>
        </w:rPr>
        <w:t xml:space="preserve">— </w:t>
      </w:r>
      <w:r>
        <w:rPr>
          <w:rFonts w:cs="Times New Roman"/>
          <w:sz w:val="24"/>
          <w:szCs w:val="24"/>
          <w:lang w:val="fr-FR"/>
        </w:rPr>
        <w:t>« </w:t>
      </w:r>
      <w:r w:rsidRPr="00586E41">
        <w:rPr>
          <w:rFonts w:cs="Times New Roman"/>
          <w:i/>
          <w:sz w:val="24"/>
          <w:szCs w:val="24"/>
          <w:lang w:val="fr-FR"/>
        </w:rPr>
        <w:t xml:space="preserve">Pour la preminence de la Couronne et l’evidente utillité de la Chose Publique du royaulme. </w:t>
      </w:r>
      <w:r w:rsidRPr="00950D05">
        <w:rPr>
          <w:rFonts w:cs="Times New Roman"/>
          <w:sz w:val="24"/>
          <w:szCs w:val="24"/>
          <w:lang w:val="en-GB"/>
        </w:rPr>
        <w:t xml:space="preserve">The Medieval French State versus Mary of Burgundy », </w:t>
      </w:r>
      <w:r w:rsidRPr="00950D05">
        <w:rPr>
          <w:rStyle w:val="productdisplayproducttitle"/>
          <w:rFonts w:cs="Times New Roman"/>
          <w:i/>
          <w:sz w:val="24"/>
          <w:szCs w:val="24"/>
          <w:lang w:val="en-GB"/>
        </w:rPr>
        <w:t>Marie de Bourgogne/ Mary of Burgundy</w:t>
      </w:r>
      <w:r w:rsidRPr="00950D05">
        <w:rPr>
          <w:rFonts w:cs="Times New Roman"/>
          <w:sz w:val="24"/>
          <w:szCs w:val="24"/>
          <w:lang w:val="en-GB"/>
        </w:rPr>
        <w:t>, p. 61-82.</w:t>
      </w:r>
    </w:p>
    <w:p w14:paraId="03EA47CD" w14:textId="77777777" w:rsidR="00B06B3B" w:rsidRPr="00B06B3B" w:rsidRDefault="00B06B3B" w:rsidP="00262DEA">
      <w:pPr>
        <w:pStyle w:val="Notedebasdepage"/>
        <w:ind w:left="284" w:hanging="284"/>
        <w:rPr>
          <w:rFonts w:cs="Times New Roman"/>
          <w:sz w:val="24"/>
          <w:szCs w:val="24"/>
          <w:lang w:val="fr-FR"/>
        </w:rPr>
      </w:pPr>
      <w:r w:rsidRPr="00B06B3B">
        <w:rPr>
          <w:rFonts w:cs="Times New Roman"/>
          <w:sz w:val="24"/>
          <w:szCs w:val="24"/>
          <w:lang w:val="fr-FR"/>
        </w:rPr>
        <w:t>J</w:t>
      </w:r>
      <w:r>
        <w:rPr>
          <w:rFonts w:cs="Times New Roman"/>
          <w:sz w:val="24"/>
          <w:szCs w:val="24"/>
          <w:lang w:val="fr-FR"/>
        </w:rPr>
        <w:t>. C. </w:t>
      </w:r>
      <w:r w:rsidRPr="00B06B3B">
        <w:rPr>
          <w:rFonts w:cs="Times New Roman"/>
          <w:sz w:val="24"/>
          <w:szCs w:val="24"/>
          <w:lang w:val="fr-FR"/>
        </w:rPr>
        <w:t>D’Amico</w:t>
      </w:r>
      <w:r w:rsidRPr="00B06B3B">
        <w:rPr>
          <w:rFonts w:cs="Times New Roman"/>
          <w:smallCaps/>
          <w:sz w:val="24"/>
          <w:szCs w:val="24"/>
          <w:lang w:val="fr-FR"/>
        </w:rPr>
        <w:t xml:space="preserve">, </w:t>
      </w:r>
      <w:r w:rsidRPr="00B06B3B">
        <w:rPr>
          <w:rFonts w:cs="Times New Roman"/>
          <w:i/>
          <w:sz w:val="24"/>
          <w:szCs w:val="24"/>
          <w:lang w:val="fr-FR"/>
        </w:rPr>
        <w:t>Charles Quint maître du monde</w:t>
      </w:r>
      <w:r>
        <w:rPr>
          <w:rFonts w:cs="Times New Roman"/>
          <w:i/>
          <w:sz w:val="24"/>
          <w:szCs w:val="24"/>
          <w:lang w:val="fr-FR"/>
        </w:rPr>
        <w:t> </w:t>
      </w:r>
      <w:r w:rsidRPr="00B06B3B">
        <w:rPr>
          <w:rFonts w:cs="Times New Roman"/>
          <w:i/>
          <w:sz w:val="24"/>
          <w:szCs w:val="24"/>
          <w:lang w:val="fr-FR"/>
        </w:rPr>
        <w:t>: entre mythe et réalité</w:t>
      </w:r>
      <w:r>
        <w:rPr>
          <w:rFonts w:cs="Times New Roman"/>
          <w:sz w:val="24"/>
          <w:szCs w:val="24"/>
          <w:lang w:val="fr-FR"/>
        </w:rPr>
        <w:t>,</w:t>
      </w:r>
      <w:r w:rsidRPr="00B06B3B">
        <w:rPr>
          <w:rFonts w:cs="Times New Roman"/>
          <w:i/>
          <w:sz w:val="24"/>
          <w:szCs w:val="24"/>
          <w:lang w:val="fr-FR"/>
        </w:rPr>
        <w:t xml:space="preserve"> </w:t>
      </w:r>
      <w:r w:rsidRPr="00B06B3B">
        <w:rPr>
          <w:rFonts w:cs="Times New Roman"/>
          <w:sz w:val="24"/>
          <w:szCs w:val="24"/>
          <w:lang w:val="fr-FR"/>
        </w:rPr>
        <w:t>Caen</w:t>
      </w:r>
      <w:r>
        <w:rPr>
          <w:rFonts w:cs="Times New Roman"/>
          <w:sz w:val="24"/>
          <w:szCs w:val="24"/>
          <w:lang w:val="fr-FR"/>
        </w:rPr>
        <w:t>,</w:t>
      </w:r>
      <w:r w:rsidRPr="00B06B3B">
        <w:rPr>
          <w:rFonts w:cs="Times New Roman"/>
          <w:sz w:val="24"/>
          <w:szCs w:val="24"/>
          <w:lang w:val="fr-FR"/>
        </w:rPr>
        <w:t xml:space="preserve"> P.U. Caen, 2004</w:t>
      </w:r>
      <w:r>
        <w:rPr>
          <w:rFonts w:cs="Times New Roman"/>
          <w:sz w:val="24"/>
          <w:szCs w:val="24"/>
          <w:lang w:val="fr-FR"/>
        </w:rPr>
        <w:t>.</w:t>
      </w:r>
    </w:p>
    <w:p w14:paraId="4DD13B12" w14:textId="224CD47C" w:rsidR="00B06B3B" w:rsidRDefault="00B06B3B" w:rsidP="00262DEA">
      <w:pPr>
        <w:pStyle w:val="Notedebasdepage"/>
        <w:ind w:left="284" w:hanging="284"/>
        <w:rPr>
          <w:sz w:val="24"/>
          <w:szCs w:val="24"/>
          <w:lang w:val="fr-FR"/>
        </w:rPr>
      </w:pPr>
      <w:r w:rsidRPr="00B06B3B">
        <w:rPr>
          <w:rFonts w:cs="Times New Roman"/>
          <w:sz w:val="24"/>
          <w:szCs w:val="24"/>
          <w:lang w:val="fr-FR"/>
        </w:rPr>
        <w:t>———</w:t>
      </w:r>
      <w:r w:rsidRPr="00FD3F7F">
        <w:rPr>
          <w:sz w:val="24"/>
          <w:szCs w:val="24"/>
          <w:lang w:val="fr-FR"/>
        </w:rPr>
        <w:t xml:space="preserve">, A. Danet, </w:t>
      </w:r>
      <w:r w:rsidRPr="00FD3F7F">
        <w:rPr>
          <w:i/>
          <w:sz w:val="24"/>
          <w:szCs w:val="24"/>
          <w:lang w:val="fr-FR"/>
        </w:rPr>
        <w:t>Charles Quint. Un rêve impérial pour l’Europe</w:t>
      </w:r>
      <w:r w:rsidRPr="00FD3F7F">
        <w:rPr>
          <w:sz w:val="24"/>
          <w:szCs w:val="24"/>
          <w:lang w:val="fr-FR"/>
        </w:rPr>
        <w:t>, Paris, Perrin, 2022.</w:t>
      </w:r>
    </w:p>
    <w:p w14:paraId="6ED3F2D5" w14:textId="14ED99F0" w:rsidR="00262DEA" w:rsidRDefault="00262DEA" w:rsidP="00262DEA">
      <w:pPr>
        <w:pStyle w:val="Notedebasdepage"/>
        <w:ind w:left="284" w:hanging="284"/>
        <w:rPr>
          <w:rFonts w:cs="Times New Roman"/>
          <w:sz w:val="24"/>
          <w:szCs w:val="24"/>
        </w:rPr>
      </w:pPr>
      <w:r w:rsidRPr="00B06B3B">
        <w:rPr>
          <w:rFonts w:cs="Times New Roman"/>
          <w:sz w:val="24"/>
          <w:szCs w:val="24"/>
        </w:rPr>
        <w:t xml:space="preserve">G. Degroote, </w:t>
      </w:r>
      <w:r w:rsidRPr="00B06B3B">
        <w:rPr>
          <w:rFonts w:cs="Times New Roman"/>
          <w:i/>
          <w:sz w:val="24"/>
          <w:szCs w:val="24"/>
        </w:rPr>
        <w:t>Blijde Inkomst. Vier Vlaams-Bourgondische gedichten</w:t>
      </w:r>
      <w:r w:rsidRPr="00B06B3B">
        <w:rPr>
          <w:rFonts w:cs="Times New Roman"/>
          <w:sz w:val="24"/>
          <w:szCs w:val="24"/>
        </w:rPr>
        <w:t xml:space="preserve">, Anvers-Amsterdam, </w:t>
      </w:r>
      <w:r w:rsidRPr="00B06B3B">
        <w:rPr>
          <w:rStyle w:val="lev"/>
          <w:rFonts w:cs="Times New Roman"/>
          <w:b w:val="0"/>
          <w:sz w:val="24"/>
          <w:szCs w:val="24"/>
        </w:rPr>
        <w:t>De</w:t>
      </w:r>
      <w:r w:rsidR="00DC6806">
        <w:rPr>
          <w:rStyle w:val="lev"/>
          <w:rFonts w:cs="Times New Roman"/>
          <w:b w:val="0"/>
          <w:sz w:val="24"/>
          <w:szCs w:val="24"/>
        </w:rPr>
        <w:t> </w:t>
      </w:r>
      <w:r w:rsidRPr="00B06B3B">
        <w:rPr>
          <w:rStyle w:val="lev"/>
          <w:rFonts w:cs="Times New Roman"/>
          <w:b w:val="0"/>
          <w:sz w:val="24"/>
          <w:szCs w:val="24"/>
        </w:rPr>
        <w:t xml:space="preserve">Nederlandsche Boekhandel, </w:t>
      </w:r>
      <w:r w:rsidRPr="00B06B3B">
        <w:rPr>
          <w:rFonts w:cs="Times New Roman"/>
          <w:sz w:val="24"/>
          <w:szCs w:val="24"/>
        </w:rPr>
        <w:t>1950.</w:t>
      </w:r>
    </w:p>
    <w:p w14:paraId="5417D8A7" w14:textId="77777777" w:rsidR="00F6610C" w:rsidRPr="0043598C" w:rsidRDefault="00F6610C" w:rsidP="00262DEA">
      <w:pPr>
        <w:pStyle w:val="Notedebasdepage"/>
        <w:ind w:left="284" w:hanging="284"/>
        <w:rPr>
          <w:rFonts w:cs="Times New Roman"/>
          <w:sz w:val="24"/>
          <w:szCs w:val="24"/>
          <w:lang w:val="fr-FR"/>
        </w:rPr>
      </w:pPr>
      <w:r w:rsidRPr="0043598C">
        <w:rPr>
          <w:rFonts w:cs="Times New Roman"/>
          <w:sz w:val="24"/>
          <w:szCs w:val="24"/>
          <w:lang w:val="fr-FR"/>
        </w:rPr>
        <w:t xml:space="preserve">A. Desbois-Ientile, </w:t>
      </w:r>
      <w:r w:rsidRPr="0043598C">
        <w:rPr>
          <w:rFonts w:cs="Times New Roman"/>
          <w:i/>
          <w:sz w:val="24"/>
          <w:szCs w:val="24"/>
          <w:lang w:val="fr-FR"/>
        </w:rPr>
        <w:t>Lemaire de Belges, Homère belgeois. Le mythe troyen à la Renaissance</w:t>
      </w:r>
      <w:r w:rsidRPr="0043598C">
        <w:rPr>
          <w:rFonts w:cs="Times New Roman"/>
          <w:sz w:val="24"/>
          <w:szCs w:val="24"/>
          <w:lang w:val="fr-FR"/>
        </w:rPr>
        <w:t>, Paris, Classiques Garnier, 2019.</w:t>
      </w:r>
    </w:p>
    <w:p w14:paraId="31DF6180" w14:textId="51E216E5" w:rsidR="00262DEA" w:rsidRPr="00226C54" w:rsidRDefault="00262DEA" w:rsidP="00262DEA">
      <w:pPr>
        <w:pStyle w:val="Notedebasdepage"/>
        <w:ind w:left="284" w:hanging="284"/>
        <w:rPr>
          <w:rFonts w:eastAsia="Times New Roman" w:cs="Times New Roman"/>
          <w:sz w:val="24"/>
          <w:szCs w:val="24"/>
          <w:lang w:val="fr-FR" w:eastAsia="en-GB"/>
        </w:rPr>
      </w:pPr>
      <w:r w:rsidRPr="00226C54">
        <w:rPr>
          <w:rFonts w:cs="Times New Roman"/>
          <w:sz w:val="24"/>
          <w:szCs w:val="24"/>
          <w:lang w:val="fr-FR"/>
        </w:rPr>
        <w:t xml:space="preserve">R. De Smedt, </w:t>
      </w:r>
      <w:r w:rsidR="00E32BDC">
        <w:rPr>
          <w:rFonts w:cs="Times New Roman"/>
          <w:i/>
          <w:sz w:val="24"/>
          <w:szCs w:val="24"/>
          <w:lang w:val="fr-FR"/>
        </w:rPr>
        <w:t>Les c</w:t>
      </w:r>
      <w:r w:rsidRPr="00226C54">
        <w:rPr>
          <w:rFonts w:cs="Times New Roman"/>
          <w:i/>
          <w:sz w:val="24"/>
          <w:szCs w:val="24"/>
          <w:lang w:val="fr-FR"/>
        </w:rPr>
        <w:t xml:space="preserve">hevaliers de l’Ordre de la Toison d’Or au </w:t>
      </w:r>
      <w:r w:rsidRPr="00226C54">
        <w:rPr>
          <w:rFonts w:cs="Times New Roman"/>
          <w:i/>
          <w:smallCaps/>
          <w:sz w:val="24"/>
          <w:szCs w:val="24"/>
          <w:lang w:val="fr-FR"/>
        </w:rPr>
        <w:t>xv</w:t>
      </w:r>
      <w:r w:rsidRPr="00226C54">
        <w:rPr>
          <w:rFonts w:cs="Times New Roman"/>
          <w:i/>
          <w:sz w:val="24"/>
          <w:szCs w:val="24"/>
          <w:vertAlign w:val="superscript"/>
          <w:lang w:val="fr-FR"/>
        </w:rPr>
        <w:t>e</w:t>
      </w:r>
      <w:r w:rsidRPr="00226C54">
        <w:rPr>
          <w:rFonts w:cs="Times New Roman"/>
          <w:i/>
          <w:sz w:val="24"/>
          <w:szCs w:val="24"/>
          <w:lang w:val="fr-FR"/>
        </w:rPr>
        <w:t> siècle. Notices bio-bibliographiques</w:t>
      </w:r>
      <w:r w:rsidRPr="00226C54">
        <w:rPr>
          <w:rFonts w:cs="Times New Roman"/>
          <w:sz w:val="24"/>
          <w:szCs w:val="24"/>
          <w:lang w:val="fr-FR"/>
        </w:rPr>
        <w:t xml:space="preserve">, </w:t>
      </w:r>
      <w:r w:rsidRPr="00226C54">
        <w:rPr>
          <w:rFonts w:eastAsia="Times New Roman" w:cs="Times New Roman"/>
          <w:sz w:val="24"/>
          <w:szCs w:val="24"/>
          <w:lang w:val="fr-FR" w:eastAsia="en-GB"/>
        </w:rPr>
        <w:t xml:space="preserve">Francfort a.M. </w:t>
      </w:r>
      <w:proofErr w:type="gramStart"/>
      <w:r w:rsidRPr="00226C54">
        <w:rPr>
          <w:rFonts w:eastAsia="Times New Roman" w:cs="Times New Roman"/>
          <w:sz w:val="24"/>
          <w:szCs w:val="24"/>
          <w:lang w:val="fr-FR" w:eastAsia="en-GB"/>
        </w:rPr>
        <w:t>e.a.,</w:t>
      </w:r>
      <w:proofErr w:type="gramEnd"/>
      <w:r w:rsidRPr="00226C54">
        <w:rPr>
          <w:rFonts w:eastAsia="Times New Roman" w:cs="Times New Roman"/>
          <w:sz w:val="24"/>
          <w:szCs w:val="24"/>
          <w:lang w:val="fr-FR" w:eastAsia="en-GB"/>
        </w:rPr>
        <w:t xml:space="preserve"> Lang, 2000.</w:t>
      </w:r>
    </w:p>
    <w:p w14:paraId="61AC3561" w14:textId="6371A1C0" w:rsidR="00226C54" w:rsidRPr="00226C54" w:rsidRDefault="00226C54" w:rsidP="00262DEA">
      <w:pPr>
        <w:pStyle w:val="Notedebasdepage"/>
        <w:ind w:left="284" w:hanging="284"/>
        <w:rPr>
          <w:rFonts w:eastAsia="Times New Roman" w:cs="Times New Roman"/>
          <w:sz w:val="24"/>
          <w:szCs w:val="24"/>
          <w:lang w:val="fr-FR"/>
        </w:rPr>
      </w:pPr>
      <w:r w:rsidRPr="00226C54">
        <w:rPr>
          <w:sz w:val="24"/>
          <w:szCs w:val="24"/>
          <w:lang w:val="fr-FR"/>
        </w:rPr>
        <w:t xml:space="preserve">J. Devaux, </w:t>
      </w:r>
      <w:r>
        <w:rPr>
          <w:sz w:val="24"/>
          <w:szCs w:val="24"/>
          <w:lang w:val="fr-FR"/>
        </w:rPr>
        <w:t>« </w:t>
      </w:r>
      <w:r w:rsidRPr="00226C54">
        <w:rPr>
          <w:sz w:val="24"/>
          <w:szCs w:val="24"/>
          <w:lang w:val="fr-FR"/>
        </w:rPr>
        <w:t>Introduction</w:t>
      </w:r>
      <w:r>
        <w:rPr>
          <w:sz w:val="24"/>
          <w:szCs w:val="24"/>
          <w:lang w:val="fr-FR"/>
        </w:rPr>
        <w:t> »</w:t>
      </w:r>
      <w:r w:rsidRPr="00226C54">
        <w:rPr>
          <w:sz w:val="24"/>
          <w:szCs w:val="24"/>
          <w:lang w:val="fr-FR"/>
        </w:rPr>
        <w:t xml:space="preserve">, </w:t>
      </w:r>
      <w:r w:rsidRPr="00226C54">
        <w:rPr>
          <w:i/>
          <w:sz w:val="24"/>
          <w:szCs w:val="24"/>
          <w:lang w:val="fr-FR"/>
        </w:rPr>
        <w:t xml:space="preserve">Le </w:t>
      </w:r>
      <w:r w:rsidR="00E32BDC">
        <w:rPr>
          <w:i/>
          <w:sz w:val="24"/>
          <w:szCs w:val="24"/>
          <w:lang w:val="fr-FR"/>
        </w:rPr>
        <w:t>p</w:t>
      </w:r>
      <w:r w:rsidRPr="00226C54">
        <w:rPr>
          <w:i/>
          <w:sz w:val="24"/>
          <w:szCs w:val="24"/>
          <w:lang w:val="fr-FR"/>
        </w:rPr>
        <w:t>rince en son «</w:t>
      </w:r>
      <w:r>
        <w:rPr>
          <w:i/>
          <w:sz w:val="24"/>
          <w:szCs w:val="24"/>
          <w:lang w:val="fr-FR"/>
        </w:rPr>
        <w:t> </w:t>
      </w:r>
      <w:r w:rsidRPr="00226C54">
        <w:rPr>
          <w:i/>
          <w:sz w:val="24"/>
          <w:szCs w:val="24"/>
          <w:lang w:val="fr-FR"/>
        </w:rPr>
        <w:t>miroir</w:t>
      </w:r>
      <w:r>
        <w:rPr>
          <w:i/>
          <w:sz w:val="24"/>
          <w:szCs w:val="24"/>
          <w:lang w:val="fr-FR"/>
        </w:rPr>
        <w:t> </w:t>
      </w:r>
      <w:r w:rsidRPr="00226C54">
        <w:rPr>
          <w:i/>
          <w:sz w:val="24"/>
          <w:szCs w:val="24"/>
          <w:lang w:val="fr-FR"/>
        </w:rPr>
        <w:t>». Littérature et politique sous les premiers Valois</w:t>
      </w:r>
      <w:r w:rsidRPr="00226C54">
        <w:rPr>
          <w:sz w:val="24"/>
          <w:szCs w:val="24"/>
          <w:lang w:val="fr-FR"/>
        </w:rPr>
        <w:t xml:space="preserve">, </w:t>
      </w:r>
      <w:r>
        <w:rPr>
          <w:sz w:val="24"/>
          <w:szCs w:val="24"/>
          <w:lang w:val="fr-FR"/>
        </w:rPr>
        <w:t>é</w:t>
      </w:r>
      <w:r w:rsidRPr="00226C54">
        <w:rPr>
          <w:sz w:val="24"/>
          <w:szCs w:val="24"/>
          <w:lang w:val="fr-FR"/>
        </w:rPr>
        <w:t xml:space="preserve">d. </w:t>
      </w:r>
      <w:r>
        <w:rPr>
          <w:sz w:val="24"/>
          <w:szCs w:val="24"/>
          <w:lang w:val="fr-FR"/>
        </w:rPr>
        <w:t>J. Devaux</w:t>
      </w:r>
      <w:r w:rsidRPr="00226C54">
        <w:rPr>
          <w:sz w:val="24"/>
          <w:szCs w:val="24"/>
          <w:lang w:val="fr-FR"/>
        </w:rPr>
        <w:t>, A. Marchandisse, Bru</w:t>
      </w:r>
      <w:r>
        <w:rPr>
          <w:sz w:val="24"/>
          <w:szCs w:val="24"/>
          <w:lang w:val="fr-FR"/>
        </w:rPr>
        <w:t>xelles, De Boeck,</w:t>
      </w:r>
      <w:r w:rsidRPr="00226C54">
        <w:rPr>
          <w:sz w:val="24"/>
          <w:szCs w:val="24"/>
          <w:lang w:val="fr-FR"/>
        </w:rPr>
        <w:t xml:space="preserve"> 2010, p. 533</w:t>
      </w:r>
      <w:r>
        <w:rPr>
          <w:sz w:val="24"/>
          <w:szCs w:val="24"/>
          <w:lang w:val="fr-FR"/>
        </w:rPr>
        <w:t>-</w:t>
      </w:r>
      <w:r w:rsidRPr="00226C54">
        <w:rPr>
          <w:sz w:val="24"/>
          <w:szCs w:val="24"/>
          <w:lang w:val="fr-FR"/>
        </w:rPr>
        <w:t>543.</w:t>
      </w:r>
    </w:p>
    <w:p w14:paraId="2688A7D3" w14:textId="77777777" w:rsidR="00262DEA" w:rsidRPr="00311A57" w:rsidRDefault="00226C54" w:rsidP="00262DEA">
      <w:pPr>
        <w:pStyle w:val="Notedebasdepage"/>
        <w:ind w:left="284" w:hanging="284"/>
        <w:rPr>
          <w:rFonts w:cs="Times New Roman"/>
          <w:sz w:val="24"/>
          <w:szCs w:val="24"/>
          <w:lang w:val="fr-FR"/>
        </w:rPr>
      </w:pPr>
      <w:r w:rsidRPr="00B06B3B">
        <w:rPr>
          <w:rFonts w:cs="Times New Roman"/>
          <w:sz w:val="24"/>
          <w:szCs w:val="24"/>
          <w:lang w:val="fr-FR"/>
        </w:rPr>
        <w:t>———</w:t>
      </w:r>
      <w:r w:rsidRPr="00FD3F7F">
        <w:rPr>
          <w:sz w:val="24"/>
          <w:szCs w:val="24"/>
          <w:lang w:val="fr-FR"/>
        </w:rPr>
        <w:t>,</w:t>
      </w:r>
      <w:r w:rsidR="00262DEA" w:rsidRPr="00226C54">
        <w:rPr>
          <w:rFonts w:eastAsia="Times New Roman" w:cs="Times New Roman"/>
          <w:sz w:val="24"/>
          <w:szCs w:val="24"/>
          <w:lang w:val="fr-FR"/>
        </w:rPr>
        <w:t xml:space="preserve"> </w:t>
      </w:r>
      <w:r w:rsidR="00262DEA" w:rsidRPr="00226C54">
        <w:rPr>
          <w:rFonts w:eastAsia="Times New Roman" w:cs="Times New Roman"/>
          <w:i/>
          <w:sz w:val="24"/>
          <w:szCs w:val="24"/>
          <w:lang w:val="fr-FR"/>
        </w:rPr>
        <w:t>Jean Molinet, indiciaire bourguignon</w:t>
      </w:r>
      <w:r w:rsidR="00262DEA" w:rsidRPr="00226C54">
        <w:rPr>
          <w:rFonts w:eastAsia="Times New Roman" w:cs="Times New Roman"/>
          <w:sz w:val="24"/>
          <w:szCs w:val="24"/>
          <w:lang w:val="fr-FR"/>
        </w:rPr>
        <w:t>, Paris, H. C</w:t>
      </w:r>
      <w:r w:rsidR="00262DEA" w:rsidRPr="00311A57">
        <w:rPr>
          <w:rFonts w:eastAsia="Times New Roman" w:cs="Times New Roman"/>
          <w:sz w:val="24"/>
          <w:szCs w:val="24"/>
          <w:lang w:val="fr-FR"/>
        </w:rPr>
        <w:t>hampion, 1996</w:t>
      </w:r>
      <w:r w:rsidR="00262DEA" w:rsidRPr="00311A57">
        <w:rPr>
          <w:rFonts w:cs="Times New Roman"/>
          <w:sz w:val="24"/>
          <w:szCs w:val="24"/>
          <w:lang w:val="fr-FR"/>
        </w:rPr>
        <w:t>.</w:t>
      </w:r>
    </w:p>
    <w:p w14:paraId="639B1E78" w14:textId="0EA1B3F8" w:rsidR="00262DEA" w:rsidRPr="008C1BBF" w:rsidRDefault="00311A57" w:rsidP="00262DEA">
      <w:pPr>
        <w:pStyle w:val="Notedebasdepage"/>
        <w:ind w:left="284" w:hanging="284"/>
        <w:rPr>
          <w:rFonts w:cs="Times New Roman"/>
          <w:sz w:val="24"/>
          <w:szCs w:val="24"/>
          <w:lang w:val="fr-FR"/>
        </w:rPr>
      </w:pPr>
      <w:r w:rsidRPr="00311A57">
        <w:rPr>
          <w:i/>
          <w:iCs/>
          <w:sz w:val="24"/>
          <w:szCs w:val="24"/>
          <w:lang w:val="fr-FR"/>
        </w:rPr>
        <w:t>Diccionario biográfico español</w:t>
      </w:r>
      <w:r w:rsidRPr="00311A57">
        <w:rPr>
          <w:iCs/>
          <w:sz w:val="24"/>
          <w:szCs w:val="24"/>
          <w:lang w:val="fr-FR"/>
        </w:rPr>
        <w:t xml:space="preserve">, </w:t>
      </w:r>
      <w:r w:rsidRPr="00311A57">
        <w:rPr>
          <w:rFonts w:cs="Times New Roman"/>
          <w:sz w:val="24"/>
          <w:szCs w:val="24"/>
          <w:lang w:val="fr-FR"/>
        </w:rPr>
        <w:t xml:space="preserve">Real Academia de la Historia. </w:t>
      </w:r>
      <w:r w:rsidR="00DC6806" w:rsidRPr="00311A57">
        <w:rPr>
          <w:rFonts w:cs="Times New Roman"/>
          <w:sz w:val="24"/>
          <w:szCs w:val="24"/>
          <w:lang w:val="fr-FR"/>
        </w:rPr>
        <w:t>E</w:t>
      </w:r>
      <w:r w:rsidR="00262DEA" w:rsidRPr="00311A57">
        <w:rPr>
          <w:rFonts w:cs="Times New Roman"/>
          <w:sz w:val="24"/>
          <w:szCs w:val="24"/>
          <w:lang w:val="fr-FR"/>
        </w:rPr>
        <w:t xml:space="preserve">n ligne. URL : </w:t>
      </w:r>
      <w:r w:rsidR="00DC6806" w:rsidRPr="00311A57">
        <w:rPr>
          <w:rFonts w:cs="Times New Roman"/>
          <w:sz w:val="24"/>
          <w:szCs w:val="24"/>
          <w:lang w:val="fr-FR"/>
        </w:rPr>
        <w:t>https://dbe.rah.es/ (dernièr</w:t>
      </w:r>
      <w:r w:rsidR="00DC6806" w:rsidRPr="008C1BBF">
        <w:rPr>
          <w:rFonts w:cs="Times New Roman"/>
          <w:sz w:val="24"/>
          <w:szCs w:val="24"/>
          <w:lang w:val="fr-FR"/>
        </w:rPr>
        <w:t xml:space="preserve">e consultation </w:t>
      </w:r>
      <w:r w:rsidR="008C1BBF">
        <w:rPr>
          <w:rFonts w:cs="Times New Roman"/>
          <w:sz w:val="24"/>
          <w:szCs w:val="24"/>
          <w:lang w:val="fr-FR"/>
        </w:rPr>
        <w:t>09</w:t>
      </w:r>
      <w:r w:rsidR="00DC6806" w:rsidRPr="008C1BBF">
        <w:rPr>
          <w:rFonts w:cs="Times New Roman"/>
          <w:sz w:val="24"/>
          <w:szCs w:val="24"/>
          <w:lang w:val="fr-FR"/>
        </w:rPr>
        <w:t>-0</w:t>
      </w:r>
      <w:r w:rsidR="008C1BBF">
        <w:rPr>
          <w:rFonts w:cs="Times New Roman"/>
          <w:sz w:val="24"/>
          <w:szCs w:val="24"/>
          <w:lang w:val="fr-FR"/>
        </w:rPr>
        <w:t>3</w:t>
      </w:r>
      <w:r w:rsidR="00DC6806" w:rsidRPr="008C1BBF">
        <w:rPr>
          <w:rFonts w:cs="Times New Roman"/>
          <w:sz w:val="24"/>
          <w:szCs w:val="24"/>
          <w:lang w:val="fr-FR"/>
        </w:rPr>
        <w:t>-2024)</w:t>
      </w:r>
      <w:r w:rsidR="00262DEA" w:rsidRPr="008C1BBF">
        <w:rPr>
          <w:rStyle w:val="Lienhypertexte"/>
          <w:rFonts w:cs="Times New Roman"/>
          <w:color w:val="auto"/>
          <w:sz w:val="24"/>
          <w:szCs w:val="24"/>
          <w:u w:val="none"/>
          <w:lang w:val="fr-FR"/>
        </w:rPr>
        <w:t>.</w:t>
      </w:r>
    </w:p>
    <w:p w14:paraId="45BF1B8A" w14:textId="1EB78FFB" w:rsidR="008C1BBF" w:rsidRPr="008C1BBF" w:rsidRDefault="008C1BBF" w:rsidP="00262DEA">
      <w:pPr>
        <w:pStyle w:val="Notedebasdepage"/>
        <w:ind w:left="284" w:hanging="284"/>
        <w:rPr>
          <w:rFonts w:cs="Times New Roman"/>
          <w:sz w:val="24"/>
          <w:szCs w:val="24"/>
          <w:lang w:val="fr-FR"/>
        </w:rPr>
      </w:pPr>
      <w:r w:rsidRPr="008C1BBF">
        <w:rPr>
          <w:i/>
          <w:sz w:val="24"/>
          <w:szCs w:val="24"/>
          <w:lang w:val="fr-FR"/>
        </w:rPr>
        <w:t>Dizionario Biografico degli Italiani</w:t>
      </w:r>
      <w:r w:rsidRPr="008C1BBF">
        <w:rPr>
          <w:sz w:val="24"/>
          <w:szCs w:val="24"/>
          <w:lang w:val="fr-FR"/>
        </w:rPr>
        <w:t xml:space="preserve">, </w:t>
      </w:r>
      <w:r>
        <w:rPr>
          <w:sz w:val="24"/>
          <w:szCs w:val="24"/>
          <w:lang w:val="fr-FR"/>
        </w:rPr>
        <w:t xml:space="preserve">Treccani. </w:t>
      </w:r>
      <w:r w:rsidRPr="008C1BBF">
        <w:rPr>
          <w:sz w:val="24"/>
          <w:szCs w:val="24"/>
          <w:lang w:val="fr-FR"/>
        </w:rPr>
        <w:t>Istituto della Enciclopedia Italiana fon</w:t>
      </w:r>
      <w:r>
        <w:rPr>
          <w:sz w:val="24"/>
          <w:szCs w:val="24"/>
          <w:lang w:val="fr-FR"/>
        </w:rPr>
        <w:t xml:space="preserve">data da Giovanni Treccani. </w:t>
      </w:r>
      <w:r w:rsidRPr="008C1BBF">
        <w:rPr>
          <w:sz w:val="24"/>
          <w:szCs w:val="24"/>
          <w:lang w:val="fr-FR"/>
        </w:rPr>
        <w:t>En ligne</w:t>
      </w:r>
      <w:r>
        <w:rPr>
          <w:sz w:val="24"/>
          <w:szCs w:val="24"/>
          <w:lang w:val="fr-FR"/>
        </w:rPr>
        <w:t xml:space="preserve">. </w:t>
      </w:r>
      <w:r w:rsidRPr="008C1BBF">
        <w:rPr>
          <w:sz w:val="24"/>
          <w:szCs w:val="24"/>
          <w:lang w:val="fr-FR"/>
        </w:rPr>
        <w:t>URL : https://www.treccani.it/enciclopedia/ (dernière consultation 09</w:t>
      </w:r>
      <w:r>
        <w:rPr>
          <w:sz w:val="24"/>
          <w:szCs w:val="24"/>
          <w:lang w:val="fr-FR"/>
        </w:rPr>
        <w:t>-03-</w:t>
      </w:r>
      <w:r w:rsidRPr="008C1BBF">
        <w:rPr>
          <w:sz w:val="24"/>
          <w:szCs w:val="24"/>
          <w:lang w:val="fr-FR"/>
        </w:rPr>
        <w:t>2024).</w:t>
      </w:r>
    </w:p>
    <w:p w14:paraId="50ECD31C" w14:textId="2472B3B8" w:rsidR="00262DEA" w:rsidRPr="0043598C" w:rsidRDefault="00262DEA" w:rsidP="00262DEA">
      <w:pPr>
        <w:pStyle w:val="Notedebasdepage"/>
        <w:ind w:left="284" w:hanging="284"/>
        <w:rPr>
          <w:rFonts w:cs="Times New Roman"/>
          <w:sz w:val="24"/>
          <w:szCs w:val="24"/>
          <w:lang w:val="fr-FR"/>
        </w:rPr>
      </w:pPr>
      <w:r w:rsidRPr="00311A57">
        <w:rPr>
          <w:rFonts w:cs="Times New Roman"/>
          <w:sz w:val="24"/>
          <w:szCs w:val="24"/>
          <w:lang w:val="fr-FR"/>
        </w:rPr>
        <w:t>E. Doudet, « Un chant déraciné ? La poésie bourguign</w:t>
      </w:r>
      <w:r w:rsidRPr="00226C54">
        <w:rPr>
          <w:rFonts w:cs="Times New Roman"/>
          <w:sz w:val="24"/>
          <w:szCs w:val="24"/>
          <w:lang w:val="fr-FR"/>
        </w:rPr>
        <w:t xml:space="preserve">onne d’expression française face à Charles Quint », </w:t>
      </w:r>
      <w:r w:rsidRPr="00226C54">
        <w:rPr>
          <w:rFonts w:cs="Times New Roman"/>
          <w:i/>
          <w:iCs/>
          <w:sz w:val="24"/>
          <w:szCs w:val="24"/>
          <w:lang w:val="fr-FR"/>
        </w:rPr>
        <w:t xml:space="preserve">e-Spania. Revue </w:t>
      </w:r>
      <w:r w:rsidR="00E32BDC">
        <w:rPr>
          <w:rFonts w:cs="Times New Roman"/>
          <w:i/>
          <w:iCs/>
          <w:sz w:val="24"/>
          <w:szCs w:val="24"/>
          <w:lang w:val="fr-FR"/>
        </w:rPr>
        <w:t>interdisciplinaire d’Études hispaniques médiévales et m</w:t>
      </w:r>
      <w:r w:rsidRPr="00226C54">
        <w:rPr>
          <w:rFonts w:cs="Times New Roman"/>
          <w:i/>
          <w:iCs/>
          <w:sz w:val="24"/>
          <w:szCs w:val="24"/>
          <w:lang w:val="fr-FR"/>
        </w:rPr>
        <w:t>odernes</w:t>
      </w:r>
      <w:r w:rsidRPr="00226C54">
        <w:rPr>
          <w:rFonts w:cs="Times New Roman"/>
          <w:iCs/>
          <w:sz w:val="24"/>
          <w:szCs w:val="24"/>
          <w:lang w:val="fr-FR"/>
        </w:rPr>
        <w:t>, t. 13, juin 2012. En</w:t>
      </w:r>
      <w:r w:rsidRPr="00226C54">
        <w:rPr>
          <w:rFonts w:cs="Times New Roman"/>
          <w:sz w:val="24"/>
          <w:szCs w:val="24"/>
          <w:lang w:val="fr-FR"/>
        </w:rPr>
        <w:t xml:space="preserve"> ligne. URL : http://e-spania.revues.org/21220 ; DOI : 10.400</w:t>
      </w:r>
      <w:r w:rsidRPr="0043598C">
        <w:rPr>
          <w:rFonts w:cs="Times New Roman"/>
          <w:sz w:val="24"/>
          <w:szCs w:val="24"/>
          <w:lang w:val="fr-FR"/>
        </w:rPr>
        <w:t>0/e-spania.21220 (dernière consultation 04-02-2023).</w:t>
      </w:r>
    </w:p>
    <w:p w14:paraId="286BBA21" w14:textId="77777777" w:rsidR="0043598C" w:rsidRPr="0043598C" w:rsidRDefault="0043598C" w:rsidP="00262DEA">
      <w:pPr>
        <w:pStyle w:val="Notedebasdepage"/>
        <w:ind w:left="284" w:hanging="284"/>
        <w:rPr>
          <w:rFonts w:cs="Times New Roman"/>
          <w:sz w:val="24"/>
          <w:szCs w:val="24"/>
          <w:lang w:val="fr-FR"/>
        </w:rPr>
      </w:pPr>
      <w:r w:rsidRPr="0043598C">
        <w:rPr>
          <w:rFonts w:cs="Times New Roman"/>
          <w:sz w:val="24"/>
          <w:szCs w:val="24"/>
          <w:lang w:val="fr-FR"/>
        </w:rPr>
        <w:t>———</w:t>
      </w:r>
      <w:r w:rsidRPr="0043598C">
        <w:rPr>
          <w:sz w:val="24"/>
          <w:szCs w:val="24"/>
          <w:lang w:val="fr-FR"/>
        </w:rPr>
        <w:t>,</w:t>
      </w:r>
      <w:r w:rsidRPr="0043598C">
        <w:rPr>
          <w:rFonts w:eastAsia="Times New Roman" w:cs="Times New Roman"/>
          <w:sz w:val="24"/>
          <w:szCs w:val="24"/>
          <w:lang w:val="fr-FR"/>
        </w:rPr>
        <w:t xml:space="preserve"> </w:t>
      </w:r>
      <w:r w:rsidRPr="0043598C">
        <w:rPr>
          <w:rFonts w:eastAsia="Times New Roman" w:cs="Times New Roman"/>
          <w:bCs/>
          <w:i/>
          <w:kern w:val="36"/>
          <w:sz w:val="24"/>
          <w:szCs w:val="24"/>
          <w:lang w:val="fr-FR" w:eastAsia="fr-FR"/>
        </w:rPr>
        <w:t>Poétique de George Chastelain, 1415-1475. Un cristal mucié en un coffre</w:t>
      </w:r>
      <w:r w:rsidRPr="0043598C">
        <w:rPr>
          <w:rFonts w:eastAsia="Times New Roman" w:cs="Times New Roman"/>
          <w:bCs/>
          <w:kern w:val="36"/>
          <w:sz w:val="24"/>
          <w:szCs w:val="24"/>
          <w:lang w:val="fr-FR" w:eastAsia="fr-FR"/>
        </w:rPr>
        <w:t>, Paris, H. Champion, 2005.</w:t>
      </w:r>
    </w:p>
    <w:p w14:paraId="47D05F7A" w14:textId="77777777" w:rsidR="00AF70ED" w:rsidRPr="00AF70ED" w:rsidRDefault="00AF70ED" w:rsidP="00262DEA">
      <w:pPr>
        <w:pStyle w:val="Notedebasdepage"/>
        <w:ind w:left="284" w:hanging="284"/>
        <w:rPr>
          <w:rFonts w:cs="Times New Roman"/>
          <w:sz w:val="24"/>
          <w:szCs w:val="24"/>
          <w:lang w:val="fr-FR"/>
        </w:rPr>
      </w:pPr>
      <w:r w:rsidRPr="0043598C">
        <w:rPr>
          <w:sz w:val="24"/>
          <w:szCs w:val="24"/>
          <w:lang w:val="fr-FR"/>
        </w:rPr>
        <w:t>G. Doutr</w:t>
      </w:r>
      <w:r w:rsidRPr="00AF70ED">
        <w:rPr>
          <w:sz w:val="24"/>
          <w:szCs w:val="24"/>
          <w:lang w:val="fr-FR"/>
        </w:rPr>
        <w:t xml:space="preserve">epont, </w:t>
      </w:r>
      <w:r w:rsidRPr="00AF70ED">
        <w:rPr>
          <w:i/>
          <w:iCs/>
          <w:sz w:val="24"/>
          <w:szCs w:val="24"/>
          <w:lang w:val="fr-FR"/>
        </w:rPr>
        <w:t>Jean Lemaire de Belges et la Renaissance</w:t>
      </w:r>
      <w:r w:rsidRPr="00AF70ED">
        <w:rPr>
          <w:sz w:val="24"/>
          <w:szCs w:val="24"/>
          <w:lang w:val="fr-FR"/>
        </w:rPr>
        <w:t>, Bruxelles, Académie royale de Belgique, 1934</w:t>
      </w:r>
      <w:r>
        <w:rPr>
          <w:sz w:val="24"/>
          <w:szCs w:val="24"/>
          <w:lang w:val="fr-FR"/>
        </w:rPr>
        <w:t>.</w:t>
      </w:r>
    </w:p>
    <w:p w14:paraId="1FEB9CD8" w14:textId="242A4D9C" w:rsidR="00262DEA" w:rsidRPr="00426246" w:rsidRDefault="00262DEA" w:rsidP="00262DEA">
      <w:pPr>
        <w:pStyle w:val="Notedebasdepage"/>
        <w:ind w:left="284" w:hanging="284"/>
        <w:rPr>
          <w:rFonts w:cs="Times New Roman"/>
          <w:sz w:val="24"/>
          <w:szCs w:val="24"/>
          <w:lang w:val="fr-FR"/>
        </w:rPr>
      </w:pPr>
      <w:r w:rsidRPr="00AF70ED">
        <w:rPr>
          <w:rFonts w:cs="Times New Roman"/>
          <w:sz w:val="24"/>
          <w:szCs w:val="24"/>
          <w:lang w:val="fr-FR"/>
        </w:rPr>
        <w:t>Cl.-G. Dubois, « </w:t>
      </w:r>
      <w:r w:rsidR="00DC6806">
        <w:rPr>
          <w:rFonts w:cs="Times New Roman"/>
          <w:sz w:val="24"/>
          <w:szCs w:val="24"/>
          <w:lang w:val="fr-FR"/>
        </w:rPr>
        <w:t>L’i</w:t>
      </w:r>
      <w:r w:rsidRPr="00426246">
        <w:rPr>
          <w:rFonts w:cs="Times New Roman"/>
          <w:sz w:val="24"/>
          <w:szCs w:val="24"/>
          <w:lang w:val="fr-FR"/>
        </w:rPr>
        <w:t xml:space="preserve">maginaire du songe au </w:t>
      </w:r>
      <w:r w:rsidRPr="00426246">
        <w:rPr>
          <w:rFonts w:cs="Times New Roman"/>
          <w:smallCaps/>
          <w:sz w:val="24"/>
          <w:szCs w:val="24"/>
          <w:lang w:val="fr-FR"/>
        </w:rPr>
        <w:t>xvi</w:t>
      </w:r>
      <w:r w:rsidRPr="00426246">
        <w:rPr>
          <w:rFonts w:cs="Times New Roman"/>
          <w:sz w:val="24"/>
          <w:szCs w:val="24"/>
          <w:vertAlign w:val="superscript"/>
          <w:lang w:val="fr-FR"/>
        </w:rPr>
        <w:t>e</w:t>
      </w:r>
      <w:r w:rsidRPr="00426246">
        <w:rPr>
          <w:rFonts w:cs="Times New Roman"/>
          <w:sz w:val="24"/>
          <w:szCs w:val="24"/>
          <w:lang w:val="fr-FR"/>
        </w:rPr>
        <w:t xml:space="preserve"> siècle », </w:t>
      </w:r>
      <w:r w:rsidRPr="00426246">
        <w:rPr>
          <w:rFonts w:cs="Times New Roman"/>
          <w:i/>
          <w:iCs/>
          <w:sz w:val="24"/>
          <w:szCs w:val="24"/>
          <w:lang w:val="fr-FR"/>
        </w:rPr>
        <w:t>Réforme, Humanisme, Renaissance</w:t>
      </w:r>
      <w:r w:rsidRPr="00426246">
        <w:rPr>
          <w:rFonts w:cs="Times New Roman"/>
          <w:sz w:val="24"/>
          <w:szCs w:val="24"/>
          <w:lang w:val="fr-FR"/>
        </w:rPr>
        <w:t>, t. 23, 1986, p. 43-48.</w:t>
      </w:r>
    </w:p>
    <w:p w14:paraId="2CECD5EC" w14:textId="68C1939B" w:rsidR="00262DEA" w:rsidRPr="003D1C30" w:rsidRDefault="00262DEA" w:rsidP="00262DEA">
      <w:pPr>
        <w:pStyle w:val="Notedebasdepage"/>
        <w:ind w:left="284" w:hanging="284"/>
        <w:rPr>
          <w:rFonts w:cs="Times New Roman"/>
          <w:sz w:val="24"/>
          <w:szCs w:val="24"/>
          <w:lang w:val="en-GB"/>
        </w:rPr>
      </w:pPr>
      <w:r w:rsidRPr="00426246">
        <w:rPr>
          <w:rFonts w:cs="Times New Roman"/>
          <w:sz w:val="24"/>
          <w:szCs w:val="24"/>
          <w:lang w:val="fr-FR"/>
        </w:rPr>
        <w:t>J. Dumolyn, « </w:t>
      </w:r>
      <w:r w:rsidRPr="00426246">
        <w:rPr>
          <w:rFonts w:cs="Times New Roman"/>
          <w:i/>
          <w:sz w:val="24"/>
          <w:szCs w:val="24"/>
          <w:lang w:val="fr-FR"/>
        </w:rPr>
        <w:t xml:space="preserve">Le </w:t>
      </w:r>
      <w:r w:rsidR="00DC6806">
        <w:rPr>
          <w:rFonts w:cs="Times New Roman"/>
          <w:i/>
          <w:sz w:val="24"/>
          <w:szCs w:val="24"/>
          <w:lang w:val="fr-FR"/>
        </w:rPr>
        <w:t>p</w:t>
      </w:r>
      <w:r w:rsidRPr="00426246">
        <w:rPr>
          <w:rFonts w:cs="Times New Roman"/>
          <w:i/>
          <w:sz w:val="24"/>
          <w:szCs w:val="24"/>
          <w:lang w:val="fr-FR"/>
        </w:rPr>
        <w:t>ovre peuple estoit moult opprimé.</w:t>
      </w:r>
      <w:r w:rsidRPr="00426246">
        <w:rPr>
          <w:rFonts w:cs="Times New Roman"/>
          <w:sz w:val="24"/>
          <w:szCs w:val="24"/>
          <w:lang w:val="fr-FR"/>
        </w:rPr>
        <w:t xml:space="preserve"> </w:t>
      </w:r>
      <w:r w:rsidRPr="003D1C30">
        <w:rPr>
          <w:rFonts w:cs="Times New Roman"/>
          <w:sz w:val="24"/>
          <w:szCs w:val="24"/>
          <w:lang w:val="en-GB"/>
        </w:rPr>
        <w:t xml:space="preserve">Elite Discourses on “the Peopleˮ in the Burgundian Netherlands (Fourteenth to Fifteenth Centuries) », </w:t>
      </w:r>
      <w:r w:rsidRPr="003D1C30">
        <w:rPr>
          <w:rFonts w:cs="Times New Roman"/>
          <w:i/>
          <w:sz w:val="24"/>
          <w:szCs w:val="24"/>
          <w:lang w:val="en-GB"/>
        </w:rPr>
        <w:t>French History</w:t>
      </w:r>
      <w:r w:rsidRPr="003D1C30">
        <w:rPr>
          <w:rFonts w:cs="Times New Roman"/>
          <w:sz w:val="24"/>
          <w:szCs w:val="24"/>
          <w:lang w:val="en-GB"/>
        </w:rPr>
        <w:t>, t. 23/2, 2009, p. 171-192.</w:t>
      </w:r>
    </w:p>
    <w:p w14:paraId="14D79534" w14:textId="77777777" w:rsidR="00262DEA" w:rsidRPr="00426246" w:rsidRDefault="00262DEA" w:rsidP="00262DEA">
      <w:pPr>
        <w:autoSpaceDE w:val="0"/>
        <w:autoSpaceDN w:val="0"/>
        <w:adjustRightInd w:val="0"/>
        <w:ind w:left="284" w:hanging="284"/>
        <w:rPr>
          <w:rFonts w:cs="Times New Roman"/>
          <w:szCs w:val="24"/>
          <w:lang w:val="fr-FR"/>
        </w:rPr>
      </w:pPr>
      <w:r w:rsidRPr="00426246">
        <w:rPr>
          <w:rFonts w:cs="Times New Roman"/>
          <w:iCs/>
          <w:szCs w:val="24"/>
          <w:lang w:val="fr-FR"/>
        </w:rPr>
        <w:t xml:space="preserve">J. Dumont, « Au creuset des transitions littéraires et politiques. La </w:t>
      </w:r>
      <w:r w:rsidRPr="00426246">
        <w:rPr>
          <w:rFonts w:eastAsia="+mn-ea" w:cs="Times New Roman"/>
          <w:i/>
          <w:iCs/>
          <w:szCs w:val="24"/>
          <w:lang w:val="fr-FR"/>
        </w:rPr>
        <w:t>Tryumphante et solemnelle entree</w:t>
      </w:r>
      <w:r w:rsidRPr="00426246">
        <w:rPr>
          <w:rFonts w:eastAsia="+mn-ea" w:cs="Times New Roman"/>
          <w:iCs/>
          <w:szCs w:val="24"/>
          <w:lang w:val="fr-FR"/>
        </w:rPr>
        <w:t xml:space="preserve"> de R</w:t>
      </w:r>
      <w:r w:rsidRPr="00426246">
        <w:rPr>
          <w:rFonts w:cs="Times New Roman"/>
          <w:iCs/>
          <w:szCs w:val="24"/>
          <w:lang w:val="fr-FR"/>
        </w:rPr>
        <w:t>émi Dupuis »</w:t>
      </w:r>
      <w:r w:rsidRPr="00426246">
        <w:rPr>
          <w:rFonts w:cs="Times New Roman"/>
          <w:iCs/>
          <w:smallCaps/>
          <w:szCs w:val="24"/>
          <w:lang w:val="fr-FR"/>
        </w:rPr>
        <w:t>,</w:t>
      </w:r>
      <w:r w:rsidRPr="00426246">
        <w:rPr>
          <w:rFonts w:cs="Times New Roman"/>
          <w:iCs/>
          <w:szCs w:val="24"/>
          <w:lang w:val="fr-FR"/>
        </w:rPr>
        <w:t xml:space="preserve"> </w:t>
      </w:r>
      <w:r w:rsidRPr="00426246">
        <w:rPr>
          <w:rFonts w:cs="Times New Roman"/>
          <w:szCs w:val="24"/>
          <w:lang w:val="fr-FR"/>
        </w:rPr>
        <w:t xml:space="preserve">Cy commence ung livre emprainté… </w:t>
      </w:r>
      <w:r w:rsidRPr="00426246">
        <w:rPr>
          <w:rFonts w:cs="Times New Roman"/>
          <w:i/>
          <w:szCs w:val="24"/>
          <w:lang w:val="fr-FR"/>
        </w:rPr>
        <w:t>Diffusion et réception de la littérature médiévale en langue française par l’imprimerie (1470-1550)</w:t>
      </w:r>
      <w:r w:rsidRPr="00426246">
        <w:rPr>
          <w:rFonts w:cs="Times New Roman"/>
          <w:szCs w:val="24"/>
          <w:lang w:val="fr-FR"/>
        </w:rPr>
        <w:t xml:space="preserve">, éd. </w:t>
      </w:r>
      <w:r w:rsidRPr="00426246">
        <w:rPr>
          <w:rFonts w:cs="Times New Roman"/>
          <w:iCs/>
          <w:szCs w:val="24"/>
          <w:lang w:val="fr-FR"/>
        </w:rPr>
        <w:t xml:space="preserve">R. Adam, </w:t>
      </w:r>
      <w:r w:rsidRPr="00426246">
        <w:rPr>
          <w:rFonts w:cs="Times New Roman"/>
          <w:szCs w:val="24"/>
          <w:lang w:val="fr-FR"/>
        </w:rPr>
        <w:t>J. Devaux, N. Henrard, M. Marchal</w:t>
      </w:r>
      <w:r w:rsidR="00DF0E11">
        <w:rPr>
          <w:rFonts w:cs="Times New Roman"/>
          <w:szCs w:val="24"/>
          <w:lang w:val="fr-FR"/>
        </w:rPr>
        <w:t>,</w:t>
      </w:r>
      <w:r w:rsidRPr="00426246">
        <w:rPr>
          <w:rFonts w:cs="Times New Roman"/>
          <w:szCs w:val="24"/>
          <w:lang w:val="fr-FR"/>
        </w:rPr>
        <w:t xml:space="preserve"> A. Velissariou, Paris, Classiques Garnier, 2020, p. 149-166.</w:t>
      </w:r>
    </w:p>
    <w:p w14:paraId="2D83B6E5" w14:textId="1A4E9F9F" w:rsidR="00262DEA" w:rsidRPr="006E7363" w:rsidRDefault="00262DEA" w:rsidP="00262DEA">
      <w:pPr>
        <w:ind w:left="284" w:hanging="284"/>
        <w:rPr>
          <w:rFonts w:cs="Times New Roman"/>
          <w:szCs w:val="24"/>
          <w:lang w:val="fr-FR"/>
        </w:rPr>
      </w:pPr>
      <w:r w:rsidRPr="00426246">
        <w:rPr>
          <w:rFonts w:cs="Times New Roman"/>
          <w:szCs w:val="24"/>
          <w:lang w:val="fr-FR"/>
        </w:rPr>
        <w:t xml:space="preserve">——— « Définir et organiser la mosaïque sociale : les trois ordres dans les </w:t>
      </w:r>
      <w:r w:rsidRPr="00426246">
        <w:rPr>
          <w:rFonts w:cs="Times New Roman"/>
          <w:i/>
          <w:szCs w:val="24"/>
          <w:lang w:val="fr-FR"/>
        </w:rPr>
        <w:t>Croniques</w:t>
      </w:r>
      <w:r w:rsidRPr="00426246">
        <w:rPr>
          <w:rFonts w:cs="Times New Roman"/>
          <w:szCs w:val="24"/>
          <w:lang w:val="fr-FR"/>
        </w:rPr>
        <w:t xml:space="preserve"> de Jean de Wavrin », </w:t>
      </w:r>
      <w:r w:rsidRPr="00426246">
        <w:rPr>
          <w:rFonts w:cs="Times New Roman"/>
          <w:i/>
          <w:iCs/>
          <w:szCs w:val="24"/>
          <w:lang w:val="fr-FR"/>
        </w:rPr>
        <w:t>L’</w:t>
      </w:r>
      <w:r w:rsidR="00DC6806">
        <w:rPr>
          <w:rFonts w:cs="Times New Roman"/>
          <w:i/>
          <w:iCs/>
          <w:szCs w:val="24"/>
          <w:lang w:val="fr-FR"/>
        </w:rPr>
        <w:t>a</w:t>
      </w:r>
      <w:r w:rsidRPr="00426246">
        <w:rPr>
          <w:rFonts w:cs="Times New Roman"/>
          <w:i/>
          <w:iCs/>
          <w:szCs w:val="24"/>
          <w:lang w:val="fr-FR"/>
        </w:rPr>
        <w:t xml:space="preserve">rt du récit à la cour de Bourgogne : l’activité de Jean de Wavrin et de son </w:t>
      </w:r>
      <w:r w:rsidRPr="006E7363">
        <w:rPr>
          <w:rFonts w:cs="Times New Roman"/>
          <w:i/>
          <w:iCs/>
          <w:szCs w:val="24"/>
          <w:lang w:val="fr-FR"/>
        </w:rPr>
        <w:t>atelier</w:t>
      </w:r>
      <w:r w:rsidRPr="006E7363">
        <w:rPr>
          <w:rFonts w:cs="Times New Roman"/>
          <w:iCs/>
          <w:szCs w:val="24"/>
          <w:lang w:val="fr-FR"/>
        </w:rPr>
        <w:t xml:space="preserve">, éd. </w:t>
      </w:r>
      <w:r w:rsidRPr="006E7363">
        <w:rPr>
          <w:rFonts w:cs="Times New Roman"/>
          <w:szCs w:val="24"/>
          <w:lang w:val="fr-FR"/>
        </w:rPr>
        <w:t>J. Devaux</w:t>
      </w:r>
      <w:r w:rsidR="00DF0E11" w:rsidRPr="006E7363">
        <w:rPr>
          <w:rFonts w:cs="Times New Roman"/>
          <w:szCs w:val="24"/>
          <w:lang w:val="fr-FR"/>
        </w:rPr>
        <w:t>,</w:t>
      </w:r>
      <w:r w:rsidRPr="006E7363">
        <w:rPr>
          <w:rFonts w:cs="Times New Roman"/>
          <w:szCs w:val="24"/>
          <w:lang w:val="fr-FR"/>
        </w:rPr>
        <w:t xml:space="preserve"> M. Marchal, Paris, H. Champion, 2018, p. 63-81.</w:t>
      </w:r>
    </w:p>
    <w:p w14:paraId="310C4237" w14:textId="0116D3C9" w:rsidR="00262DEA" w:rsidRPr="00426246" w:rsidRDefault="00262DEA" w:rsidP="006E7363">
      <w:pPr>
        <w:autoSpaceDE w:val="0"/>
        <w:autoSpaceDN w:val="0"/>
        <w:adjustRightInd w:val="0"/>
        <w:rPr>
          <w:rFonts w:cs="Times New Roman"/>
          <w:szCs w:val="24"/>
          <w:lang w:val="fr-FR"/>
        </w:rPr>
      </w:pPr>
      <w:r w:rsidRPr="006E7363">
        <w:rPr>
          <w:rFonts w:cs="Times New Roman"/>
          <w:szCs w:val="24"/>
          <w:lang w:val="fr-FR"/>
        </w:rPr>
        <w:lastRenderedPageBreak/>
        <w:t>——— « </w:t>
      </w:r>
      <w:r w:rsidR="006E7363" w:rsidRPr="006E7363">
        <w:rPr>
          <w:rFonts w:cs="Times New Roman"/>
          <w:szCs w:val="24"/>
          <w:lang w:val="fr-FR"/>
        </w:rPr>
        <w:t>Le prince et l’</w:t>
      </w:r>
      <w:r w:rsidR="006E7363" w:rsidRPr="006E7363">
        <w:rPr>
          <w:rFonts w:cs="Times New Roman"/>
          <w:i/>
          <w:iCs/>
          <w:szCs w:val="24"/>
          <w:lang w:val="fr-FR"/>
        </w:rPr>
        <w:t xml:space="preserve">ethos </w:t>
      </w:r>
      <w:r w:rsidR="006E7363" w:rsidRPr="006E7363">
        <w:rPr>
          <w:rFonts w:cs="Times New Roman"/>
          <w:szCs w:val="24"/>
          <w:lang w:val="fr-FR"/>
        </w:rPr>
        <w:t>marchand dans la littérature curiale des Anciens Pays-Bas</w:t>
      </w:r>
      <w:r w:rsidRPr="006E7363">
        <w:rPr>
          <w:rFonts w:cs="Times New Roman"/>
          <w:szCs w:val="24"/>
          <w:lang w:val="fr-FR"/>
        </w:rPr>
        <w:t xml:space="preserve"> », </w:t>
      </w:r>
      <w:r w:rsidRPr="006E7363">
        <w:rPr>
          <w:rFonts w:cs="Times New Roman"/>
          <w:i/>
          <w:szCs w:val="24"/>
          <w:lang w:val="fr-FR"/>
        </w:rPr>
        <w:t>« Littérature urbaine ». Une donnée culturelle médiévale ou un concept de l’histoire littéraire contemporaine ?</w:t>
      </w:r>
      <w:r w:rsidRPr="006E7363">
        <w:rPr>
          <w:rFonts w:cs="Times New Roman"/>
          <w:szCs w:val="24"/>
          <w:lang w:val="fr-FR"/>
        </w:rPr>
        <w:t>, éd. L. Evdokimova</w:t>
      </w:r>
      <w:r w:rsidRPr="00426246">
        <w:rPr>
          <w:rFonts w:cs="Times New Roman"/>
          <w:szCs w:val="24"/>
          <w:lang w:val="fr-FR"/>
        </w:rPr>
        <w:t>, Paris, Classiques Garnier, 2022, p. 267-282.</w:t>
      </w:r>
    </w:p>
    <w:p w14:paraId="3E54F559" w14:textId="3AD2ED90" w:rsidR="00262DEA" w:rsidRPr="00426246" w:rsidRDefault="00262DEA" w:rsidP="00262DEA">
      <w:pPr>
        <w:ind w:left="284" w:hanging="284"/>
        <w:rPr>
          <w:rFonts w:cs="Times New Roman"/>
          <w:szCs w:val="24"/>
          <w:lang w:val="fr-FR"/>
        </w:rPr>
      </w:pPr>
      <w:r w:rsidRPr="00426246">
        <w:rPr>
          <w:rFonts w:cs="Times New Roman"/>
          <w:szCs w:val="24"/>
          <w:lang w:val="fr-FR"/>
        </w:rPr>
        <w:t>———</w:t>
      </w:r>
      <w:r w:rsidRPr="00426246">
        <w:rPr>
          <w:rFonts w:cs="Times New Roman"/>
          <w:iCs/>
          <w:szCs w:val="24"/>
          <w:lang w:val="fr-FR"/>
        </w:rPr>
        <w:t xml:space="preserve"> « </w:t>
      </w:r>
      <w:r w:rsidRPr="00426246">
        <w:rPr>
          <w:rFonts w:cs="Times New Roman"/>
          <w:szCs w:val="24"/>
          <w:lang w:val="fr-FR"/>
        </w:rPr>
        <w:t xml:space="preserve">Inventing a Hero. Charles of Habsburg in the </w:t>
      </w:r>
      <w:r w:rsidR="006E7363">
        <w:rPr>
          <w:rFonts w:cs="Times New Roman"/>
          <w:szCs w:val="24"/>
          <w:lang w:val="fr-FR"/>
        </w:rPr>
        <w:t>C</w:t>
      </w:r>
      <w:r w:rsidRPr="00426246">
        <w:rPr>
          <w:rFonts w:cs="Times New Roman"/>
          <w:szCs w:val="24"/>
          <w:lang w:val="fr-FR"/>
        </w:rPr>
        <w:t>hronicle of Rémi Dupuis </w:t>
      </w:r>
      <w:r w:rsidRPr="00426246">
        <w:rPr>
          <w:rFonts w:cs="Times New Roman"/>
          <w:iCs/>
          <w:szCs w:val="24"/>
          <w:lang w:val="fr-FR"/>
        </w:rPr>
        <w:t>»</w:t>
      </w:r>
      <w:r w:rsidRPr="00426246">
        <w:rPr>
          <w:rFonts w:cs="Times New Roman"/>
          <w:szCs w:val="24"/>
          <w:lang w:val="fr-FR"/>
        </w:rPr>
        <w:t xml:space="preserve">, </w:t>
      </w:r>
      <w:r w:rsidRPr="00426246">
        <w:rPr>
          <w:rFonts w:cs="Times New Roman"/>
          <w:i/>
          <w:szCs w:val="24"/>
          <w:lang w:val="fr-FR"/>
        </w:rPr>
        <w:t>Cahiers de recherches médiévales et humanistes/Journal of Medieval and Humanistic Studies</w:t>
      </w:r>
      <w:r w:rsidRPr="00426246">
        <w:rPr>
          <w:rFonts w:cs="Times New Roman"/>
          <w:szCs w:val="24"/>
          <w:lang w:val="fr-FR"/>
        </w:rPr>
        <w:t>, t. 43/1, 2022, p. 157-176.</w:t>
      </w:r>
    </w:p>
    <w:p w14:paraId="5C55281A" w14:textId="3B096F39" w:rsidR="00262DEA" w:rsidRPr="00426246" w:rsidRDefault="00262DEA" w:rsidP="00262DEA">
      <w:pPr>
        <w:ind w:left="284" w:hanging="284"/>
        <w:rPr>
          <w:rFonts w:cs="Times New Roman"/>
          <w:szCs w:val="24"/>
          <w:lang w:val="fr-FR"/>
        </w:rPr>
      </w:pPr>
      <w:r w:rsidRPr="00426246">
        <w:rPr>
          <w:rFonts w:cs="Times New Roman"/>
          <w:szCs w:val="24"/>
          <w:lang w:val="fr-FR"/>
        </w:rPr>
        <w:t>———</w:t>
      </w:r>
      <w:r w:rsidRPr="00426246">
        <w:rPr>
          <w:rFonts w:cs="Times New Roman"/>
          <w:i/>
          <w:szCs w:val="24"/>
          <w:lang w:val="fr-FR"/>
        </w:rPr>
        <w:t xml:space="preserve"> </w:t>
      </w:r>
      <w:r w:rsidRPr="00426246">
        <w:rPr>
          <w:rFonts w:cs="Times New Roman"/>
          <w:szCs w:val="24"/>
          <w:lang w:val="fr-FR"/>
        </w:rPr>
        <w:t xml:space="preserve">« Le </w:t>
      </w:r>
      <w:r w:rsidR="00DC6806">
        <w:rPr>
          <w:rFonts w:cs="Times New Roman"/>
          <w:szCs w:val="24"/>
          <w:lang w:val="fr-FR"/>
        </w:rPr>
        <w:t>l</w:t>
      </w:r>
      <w:r w:rsidRPr="00426246">
        <w:rPr>
          <w:rFonts w:cs="Times New Roman"/>
          <w:szCs w:val="24"/>
          <w:lang w:val="fr-FR"/>
        </w:rPr>
        <w:t>ion enfin couronné. Pensée politique et imaginaire royal au cours des premiers voyages espagnols des princes de la Maison de Bourgogne-Habsbourg</w:t>
      </w:r>
      <w:r w:rsidRPr="00426246">
        <w:rPr>
          <w:rFonts w:cs="Times New Roman"/>
          <w:i/>
          <w:szCs w:val="24"/>
          <w:lang w:val="fr-FR"/>
        </w:rPr>
        <w:t> »</w:t>
      </w:r>
      <w:r w:rsidRPr="00426246">
        <w:rPr>
          <w:rFonts w:cs="Times New Roman"/>
          <w:szCs w:val="24"/>
          <w:lang w:val="fr-FR"/>
        </w:rPr>
        <w:t xml:space="preserve">, </w:t>
      </w:r>
      <w:r w:rsidRPr="00426246">
        <w:rPr>
          <w:rFonts w:cs="Times New Roman"/>
          <w:i/>
          <w:szCs w:val="24"/>
          <w:lang w:val="fr-FR"/>
        </w:rPr>
        <w:t>Revue belge de Philologie et d’Histoire/Belgisch Tijdschrift voor Filologie en Geschiedenis</w:t>
      </w:r>
      <w:r w:rsidRPr="00426246">
        <w:rPr>
          <w:rFonts w:cs="Times New Roman"/>
          <w:szCs w:val="24"/>
          <w:lang w:val="fr-FR"/>
        </w:rPr>
        <w:t>, t. 94, 2016, p. 841-882.</w:t>
      </w:r>
    </w:p>
    <w:p w14:paraId="49F0664E"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 Lilia Florent. </w:t>
      </w:r>
      <w:r w:rsidRPr="00426246">
        <w:rPr>
          <w:rFonts w:cs="Times New Roman"/>
          <w:i/>
          <w:szCs w:val="24"/>
          <w:lang w:val="fr-FR"/>
        </w:rPr>
        <w:t>L’imaginaire politique et social à la cour de France durant les Premières Guerres d’Italie (1494-1525)</w:t>
      </w:r>
      <w:r w:rsidRPr="00426246">
        <w:rPr>
          <w:rFonts w:cs="Times New Roman"/>
          <w:szCs w:val="24"/>
          <w:lang w:val="fr-FR"/>
        </w:rPr>
        <w:t>, Paris, H. Champion, 2013.</w:t>
      </w:r>
    </w:p>
    <w:p w14:paraId="269197A7" w14:textId="77777777" w:rsidR="00262DEA" w:rsidRPr="00426246" w:rsidRDefault="00262DEA" w:rsidP="00262DEA">
      <w:pPr>
        <w:ind w:left="284" w:hanging="284"/>
        <w:rPr>
          <w:rFonts w:cs="Times New Roman"/>
          <w:szCs w:val="24"/>
          <w:lang w:val="fr-FR"/>
        </w:rPr>
      </w:pPr>
      <w:r w:rsidRPr="00426246">
        <w:rPr>
          <w:rFonts w:cs="Times New Roman"/>
          <w:szCs w:val="24"/>
          <w:lang w:val="fr-FR"/>
        </w:rPr>
        <w:t>———</w:t>
      </w:r>
      <w:r w:rsidRPr="00426246">
        <w:rPr>
          <w:rFonts w:cs="Times New Roman"/>
          <w:iCs/>
          <w:szCs w:val="24"/>
          <w:lang w:val="fr-FR"/>
        </w:rPr>
        <w:t xml:space="preserve"> « </w:t>
      </w:r>
      <w:r w:rsidRPr="00426246">
        <w:rPr>
          <w:rFonts w:cs="Times New Roman"/>
          <w:szCs w:val="24"/>
          <w:lang w:val="fr-FR"/>
        </w:rPr>
        <w:t xml:space="preserve">Récit de voyage et culture politique dans les Anciens Pays-Bas. La </w:t>
      </w:r>
      <w:r w:rsidRPr="00426246">
        <w:rPr>
          <w:rFonts w:cs="Times New Roman"/>
          <w:i/>
          <w:szCs w:val="24"/>
          <w:lang w:val="fr-FR"/>
        </w:rPr>
        <w:t xml:space="preserve">Descripcion poetique </w:t>
      </w:r>
      <w:r w:rsidRPr="00426246">
        <w:rPr>
          <w:rFonts w:cs="Times New Roman"/>
          <w:szCs w:val="24"/>
          <w:lang w:val="fr-FR"/>
        </w:rPr>
        <w:t>de Rémi Dupuis, indiciaire de Bourgogne </w:t>
      </w:r>
      <w:r w:rsidRPr="00426246">
        <w:rPr>
          <w:rFonts w:cs="Times New Roman"/>
          <w:iCs/>
          <w:szCs w:val="24"/>
          <w:lang w:val="fr-FR"/>
        </w:rPr>
        <w:t>»</w:t>
      </w:r>
      <w:r w:rsidRPr="00426246">
        <w:rPr>
          <w:rFonts w:cs="Times New Roman"/>
          <w:szCs w:val="24"/>
          <w:lang w:val="fr-FR"/>
        </w:rPr>
        <w:t xml:space="preserve">, </w:t>
      </w:r>
      <w:r w:rsidRPr="00426246">
        <w:rPr>
          <w:rFonts w:cs="Times New Roman"/>
          <w:bCs/>
          <w:i/>
          <w:szCs w:val="24"/>
          <w:lang w:val="fr-FR"/>
        </w:rPr>
        <w:t>Écrire le voyage au temps des ducs de Bourgogne. Actes du colloque international organisé à l’Université Littoral Côte d’Opale, Dunkerque</w:t>
      </w:r>
      <w:r w:rsidRPr="00426246">
        <w:rPr>
          <w:rFonts w:cs="Times New Roman"/>
          <w:bCs/>
          <w:szCs w:val="24"/>
          <w:lang w:val="fr-FR"/>
        </w:rPr>
        <w:t xml:space="preserve">, éd. </w:t>
      </w:r>
      <w:r w:rsidRPr="00426246">
        <w:rPr>
          <w:rFonts w:cs="Times New Roman"/>
          <w:szCs w:val="24"/>
          <w:lang w:val="fr-FR"/>
        </w:rPr>
        <w:t>J. Devaux, M. Marchal</w:t>
      </w:r>
      <w:r w:rsidR="00DF0E11">
        <w:rPr>
          <w:rFonts w:cs="Times New Roman"/>
          <w:szCs w:val="24"/>
          <w:lang w:val="fr-FR"/>
        </w:rPr>
        <w:t>,</w:t>
      </w:r>
      <w:r w:rsidRPr="00426246">
        <w:rPr>
          <w:rFonts w:cs="Times New Roman"/>
          <w:szCs w:val="24"/>
          <w:lang w:val="fr-FR"/>
        </w:rPr>
        <w:t xml:space="preserve"> A. Velissariou, Turnhout, Brepols, 2021, p. 115-128.</w:t>
      </w:r>
    </w:p>
    <w:p w14:paraId="3A73A8ED" w14:textId="4295B676" w:rsidR="00262DEA" w:rsidRPr="00AB689A" w:rsidRDefault="00262DEA" w:rsidP="00262DEA">
      <w:pPr>
        <w:ind w:left="284" w:hanging="284"/>
        <w:rPr>
          <w:rFonts w:cs="Times New Roman"/>
          <w:szCs w:val="24"/>
          <w:lang w:val="fr-FR"/>
        </w:rPr>
      </w:pPr>
      <w:r w:rsidRPr="00426246">
        <w:rPr>
          <w:rFonts w:cs="Times New Roman"/>
          <w:szCs w:val="24"/>
          <w:lang w:val="fr-FR"/>
        </w:rPr>
        <w:t>———</w:t>
      </w:r>
      <w:r w:rsidRPr="00426246">
        <w:rPr>
          <w:rFonts w:cs="Times New Roman"/>
          <w:iCs/>
          <w:szCs w:val="24"/>
          <w:lang w:val="fr-FR"/>
        </w:rPr>
        <w:t xml:space="preserve"> </w:t>
      </w:r>
      <w:r w:rsidRPr="00426246">
        <w:rPr>
          <w:rFonts w:cs="Times New Roman"/>
          <w:szCs w:val="24"/>
          <w:lang w:val="fr-FR"/>
        </w:rPr>
        <w:t xml:space="preserve">« Le </w:t>
      </w:r>
      <w:r w:rsidR="00DC6806">
        <w:rPr>
          <w:rFonts w:cs="Times New Roman"/>
          <w:szCs w:val="24"/>
          <w:lang w:val="fr-FR"/>
        </w:rPr>
        <w:t>r</w:t>
      </w:r>
      <w:r w:rsidRPr="00426246">
        <w:rPr>
          <w:rFonts w:cs="Times New Roman"/>
          <w:szCs w:val="24"/>
          <w:lang w:val="fr-FR"/>
        </w:rPr>
        <w:t xml:space="preserve">oyaume d’Austrasie de Jean Lemaire de Belges », </w:t>
      </w:r>
      <w:r w:rsidRPr="00426246">
        <w:rPr>
          <w:rFonts w:cs="Times New Roman"/>
          <w:i/>
          <w:szCs w:val="24"/>
          <w:lang w:val="fr-FR"/>
        </w:rPr>
        <w:t>Jean Lemaire de Belges, rhétoriqueur de France et de Bourgogne</w:t>
      </w:r>
      <w:r w:rsidRPr="00426246">
        <w:rPr>
          <w:rFonts w:cs="Times New Roman"/>
          <w:szCs w:val="24"/>
          <w:lang w:val="fr-FR"/>
        </w:rPr>
        <w:t>, éd. E. Delvallée, A. Desbois-Ientile</w:t>
      </w:r>
      <w:r w:rsidR="00DF0E11">
        <w:rPr>
          <w:rFonts w:cs="Times New Roman"/>
          <w:szCs w:val="24"/>
          <w:lang w:val="fr-FR"/>
        </w:rPr>
        <w:t>,</w:t>
      </w:r>
      <w:r w:rsidRPr="00426246">
        <w:rPr>
          <w:rFonts w:cs="Times New Roman"/>
          <w:szCs w:val="24"/>
          <w:lang w:val="fr-FR"/>
        </w:rPr>
        <w:t xml:space="preserve"> P.-G. Girault, Paris, Classiques Garnier, 2024, </w:t>
      </w:r>
      <w:r w:rsidR="008E3940">
        <w:rPr>
          <w:rFonts w:cs="Times New Roman"/>
          <w:szCs w:val="24"/>
          <w:lang w:val="fr-FR"/>
        </w:rPr>
        <w:t>à paraître.</w:t>
      </w:r>
    </w:p>
    <w:p w14:paraId="02245BFA" w14:textId="04859F84" w:rsidR="00AB689A" w:rsidRPr="00AB689A" w:rsidRDefault="00AB689A" w:rsidP="00262DEA">
      <w:pPr>
        <w:ind w:left="284" w:hanging="284"/>
        <w:rPr>
          <w:rFonts w:cs="Times New Roman"/>
          <w:szCs w:val="24"/>
          <w:lang w:val="fr-FR"/>
        </w:rPr>
      </w:pPr>
      <w:r w:rsidRPr="00426246">
        <w:rPr>
          <w:rFonts w:cs="Times New Roman"/>
          <w:szCs w:val="24"/>
          <w:lang w:val="fr-FR"/>
        </w:rPr>
        <w:t>———</w:t>
      </w:r>
      <w:r>
        <w:rPr>
          <w:rFonts w:cs="Times New Roman"/>
          <w:iCs/>
          <w:szCs w:val="24"/>
          <w:lang w:val="fr-FR"/>
        </w:rPr>
        <w:t xml:space="preserve">, </w:t>
      </w:r>
      <w:r w:rsidRPr="00AB689A">
        <w:rPr>
          <w:rFonts w:cs="Times New Roman"/>
          <w:caps/>
          <w:lang w:val="fr-FR"/>
        </w:rPr>
        <w:t>é</w:t>
      </w:r>
      <w:r w:rsidRPr="00AB689A">
        <w:rPr>
          <w:rFonts w:cs="Times New Roman"/>
          <w:lang w:val="fr-FR"/>
        </w:rPr>
        <w:t xml:space="preserve">. Lecuppre-Desjardin, « Construire la légitimité d’un pouvoir féminin. Marie de Bourgogne dans le </w:t>
      </w:r>
      <w:r w:rsidRPr="00AB689A">
        <w:rPr>
          <w:rFonts w:cs="Times New Roman"/>
          <w:i/>
          <w:lang w:val="fr-FR"/>
        </w:rPr>
        <w:t>Mémoire</w:t>
      </w:r>
      <w:r w:rsidRPr="00AB689A">
        <w:rPr>
          <w:rFonts w:cs="Times New Roman"/>
          <w:lang w:val="fr-FR"/>
        </w:rPr>
        <w:t xml:space="preserve"> de Jean d’Auffay », </w:t>
      </w:r>
      <w:r w:rsidRPr="00426246">
        <w:rPr>
          <w:rStyle w:val="productdisplayproducttitle"/>
          <w:rFonts w:cs="Times New Roman"/>
          <w:i/>
          <w:szCs w:val="24"/>
          <w:lang w:val="fr-FR"/>
        </w:rPr>
        <w:t>Marie de Bourgogne/Mary of Burgundy</w:t>
      </w:r>
      <w:r w:rsidRPr="00AB689A">
        <w:rPr>
          <w:rFonts w:cs="Times New Roman"/>
          <w:lang w:val="fr-FR"/>
        </w:rPr>
        <w:t xml:space="preserve">, </w:t>
      </w:r>
      <w:r>
        <w:rPr>
          <w:rFonts w:cs="Times New Roman"/>
          <w:lang w:val="fr-FR"/>
        </w:rPr>
        <w:t>p. </w:t>
      </w:r>
      <w:r w:rsidRPr="00AB689A">
        <w:rPr>
          <w:rFonts w:cs="Times New Roman"/>
          <w:lang w:val="fr-FR"/>
        </w:rPr>
        <w:t>41-60.</w:t>
      </w:r>
    </w:p>
    <w:p w14:paraId="47E92B0F" w14:textId="77777777" w:rsidR="00262DEA" w:rsidRPr="003D1C30" w:rsidRDefault="00262DEA" w:rsidP="00262DEA">
      <w:pPr>
        <w:ind w:left="284" w:hanging="284"/>
        <w:rPr>
          <w:rFonts w:cs="Times New Roman"/>
          <w:szCs w:val="24"/>
        </w:rPr>
      </w:pPr>
      <w:r w:rsidRPr="00AB689A">
        <w:rPr>
          <w:rFonts w:cs="Times New Roman"/>
          <w:szCs w:val="24"/>
        </w:rPr>
        <w:t>S. Dünnebeil, « Der Ordern vom Goldenen Vlies zwischen Burgund und dem Hause</w:t>
      </w:r>
      <w:r w:rsidRPr="003D1C30">
        <w:rPr>
          <w:rFonts w:cs="Times New Roman"/>
          <w:szCs w:val="24"/>
        </w:rPr>
        <w:t xml:space="preserve"> </w:t>
      </w:r>
      <w:r w:rsidRPr="003D1C30">
        <w:rPr>
          <w:rFonts w:cs="Times New Roman"/>
          <w:caps/>
          <w:szCs w:val="24"/>
        </w:rPr>
        <w:t>ö</w:t>
      </w:r>
      <w:r w:rsidRPr="003D1C30">
        <w:rPr>
          <w:rFonts w:cs="Times New Roman"/>
          <w:szCs w:val="24"/>
        </w:rPr>
        <w:t xml:space="preserve">sterreich », </w:t>
      </w:r>
      <w:r w:rsidRPr="003D1C30">
        <w:rPr>
          <w:rFonts w:cs="Times New Roman"/>
          <w:i/>
          <w:szCs w:val="24"/>
        </w:rPr>
        <w:t>Publications du Centre européen d’</w:t>
      </w:r>
      <w:r w:rsidRPr="003D1C30">
        <w:rPr>
          <w:rFonts w:cs="Times New Roman"/>
          <w:i/>
          <w:caps/>
          <w:szCs w:val="24"/>
        </w:rPr>
        <w:t>é</w:t>
      </w:r>
      <w:r w:rsidRPr="003D1C30">
        <w:rPr>
          <w:rFonts w:cs="Times New Roman"/>
          <w:i/>
          <w:szCs w:val="24"/>
        </w:rPr>
        <w:t>tudes bourguignonnes (</w:t>
      </w:r>
      <w:r w:rsidRPr="003D1C30">
        <w:rPr>
          <w:rFonts w:cs="Times New Roman"/>
          <w:i/>
          <w:smallCaps/>
          <w:szCs w:val="24"/>
        </w:rPr>
        <w:t>xiv</w:t>
      </w:r>
      <w:r w:rsidRPr="003D1C30">
        <w:rPr>
          <w:rFonts w:cs="Times New Roman"/>
          <w:i/>
          <w:szCs w:val="24"/>
          <w:vertAlign w:val="superscript"/>
        </w:rPr>
        <w:t>e</w:t>
      </w:r>
      <w:r w:rsidRPr="003D1C30">
        <w:rPr>
          <w:rFonts w:cs="Times New Roman"/>
          <w:i/>
          <w:szCs w:val="24"/>
        </w:rPr>
        <w:t>-</w:t>
      </w:r>
      <w:r w:rsidRPr="003D1C30">
        <w:rPr>
          <w:rFonts w:cs="Times New Roman"/>
          <w:i/>
          <w:smallCaps/>
          <w:szCs w:val="24"/>
        </w:rPr>
        <w:t>xvi</w:t>
      </w:r>
      <w:r w:rsidRPr="003D1C30">
        <w:rPr>
          <w:rFonts w:cs="Times New Roman"/>
          <w:i/>
          <w:szCs w:val="24"/>
          <w:vertAlign w:val="superscript"/>
        </w:rPr>
        <w:t>e</w:t>
      </w:r>
      <w:r w:rsidRPr="003D1C30">
        <w:rPr>
          <w:rFonts w:cs="Times New Roman"/>
          <w:i/>
          <w:szCs w:val="24"/>
        </w:rPr>
        <w:t> s.)</w:t>
      </w:r>
      <w:r w:rsidRPr="003D1C30">
        <w:rPr>
          <w:rFonts w:cs="Times New Roman"/>
          <w:szCs w:val="24"/>
        </w:rPr>
        <w:t>, t. 46, 2006, p. 13-30.</w:t>
      </w:r>
    </w:p>
    <w:p w14:paraId="5725C2DB"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Th. Dutour, </w:t>
      </w:r>
      <w:r w:rsidRPr="00426246">
        <w:rPr>
          <w:rFonts w:cs="Times New Roman"/>
          <w:i/>
          <w:iCs/>
          <w:szCs w:val="24"/>
          <w:lang w:val="fr-FR"/>
        </w:rPr>
        <w:t>Sous l’Empire du Bien. « Bonnes gens » et pacte social (</w:t>
      </w:r>
      <w:r w:rsidRPr="00426246">
        <w:rPr>
          <w:rFonts w:cs="Times New Roman"/>
          <w:i/>
          <w:iCs/>
          <w:smallCaps/>
          <w:szCs w:val="24"/>
          <w:lang w:val="fr-FR"/>
        </w:rPr>
        <w:t>xiii</w:t>
      </w:r>
      <w:r w:rsidRPr="00426246">
        <w:rPr>
          <w:rFonts w:cs="Times New Roman"/>
          <w:i/>
          <w:iCs/>
          <w:szCs w:val="24"/>
          <w:vertAlign w:val="superscript"/>
          <w:lang w:val="fr-FR"/>
        </w:rPr>
        <w:t>e</w:t>
      </w:r>
      <w:r w:rsidRPr="00426246">
        <w:rPr>
          <w:rFonts w:cs="Times New Roman"/>
          <w:i/>
          <w:iCs/>
          <w:szCs w:val="24"/>
          <w:lang w:val="fr-FR"/>
        </w:rPr>
        <w:t>-</w:t>
      </w:r>
      <w:r w:rsidRPr="00426246">
        <w:rPr>
          <w:rFonts w:cs="Times New Roman"/>
          <w:i/>
          <w:iCs/>
          <w:smallCaps/>
          <w:szCs w:val="24"/>
          <w:lang w:val="fr-FR"/>
        </w:rPr>
        <w:t>xv</w:t>
      </w:r>
      <w:r w:rsidRPr="00426246">
        <w:rPr>
          <w:rFonts w:cs="Times New Roman"/>
          <w:i/>
          <w:iCs/>
          <w:szCs w:val="24"/>
          <w:vertAlign w:val="superscript"/>
          <w:lang w:val="fr-FR"/>
        </w:rPr>
        <w:t>e</w:t>
      </w:r>
      <w:r w:rsidRPr="00426246">
        <w:rPr>
          <w:rFonts w:cs="Times New Roman"/>
          <w:i/>
          <w:iCs/>
          <w:szCs w:val="24"/>
          <w:lang w:val="fr-FR"/>
        </w:rPr>
        <w:t> siècle)</w:t>
      </w:r>
      <w:r w:rsidRPr="00426246">
        <w:rPr>
          <w:rFonts w:cs="Times New Roman"/>
          <w:szCs w:val="24"/>
          <w:lang w:val="fr-FR"/>
        </w:rPr>
        <w:t>, Paris, Classiques Garnier, 2015.</w:t>
      </w:r>
    </w:p>
    <w:p w14:paraId="5EB12552" w14:textId="77777777" w:rsidR="00262DEA" w:rsidRPr="00426246" w:rsidRDefault="00262DEA" w:rsidP="00262DEA">
      <w:pPr>
        <w:ind w:left="284" w:hanging="284"/>
        <w:rPr>
          <w:rFonts w:cs="Times New Roman"/>
          <w:szCs w:val="24"/>
          <w:lang w:val="fr-FR"/>
        </w:rPr>
      </w:pPr>
      <w:r w:rsidRPr="003D1C30">
        <w:rPr>
          <w:rFonts w:cs="Times New Roman"/>
          <w:szCs w:val="24"/>
          <w:lang w:val="en-GB"/>
        </w:rPr>
        <w:t xml:space="preserve">D. Eichberger, « A Cultural Centre in the Southern </w:t>
      </w:r>
      <w:proofErr w:type="gramStart"/>
      <w:r w:rsidRPr="003D1C30">
        <w:rPr>
          <w:rFonts w:cs="Times New Roman"/>
          <w:szCs w:val="24"/>
          <w:lang w:val="en-GB"/>
        </w:rPr>
        <w:t>Netherlands :</w:t>
      </w:r>
      <w:proofErr w:type="gramEnd"/>
      <w:r w:rsidRPr="003D1C30">
        <w:rPr>
          <w:rFonts w:cs="Times New Roman"/>
          <w:szCs w:val="24"/>
          <w:lang w:val="en-GB"/>
        </w:rPr>
        <w:t xml:space="preserve"> The Court of Arch</w:t>
      </w:r>
      <w:r w:rsidR="00DF0E11">
        <w:rPr>
          <w:rFonts w:cs="Times New Roman"/>
          <w:szCs w:val="24"/>
          <w:lang w:val="en-GB"/>
        </w:rPr>
        <w:t>d</w:t>
      </w:r>
      <w:r w:rsidRPr="003D1C30">
        <w:rPr>
          <w:rFonts w:cs="Times New Roman"/>
          <w:szCs w:val="24"/>
          <w:lang w:val="en-GB"/>
        </w:rPr>
        <w:t xml:space="preserve">uchess Margaret of Austria (1480-1530) in Mechelen », </w:t>
      </w:r>
      <w:r w:rsidRPr="003D1C30">
        <w:rPr>
          <w:rFonts w:cs="Times New Roman"/>
          <w:i/>
          <w:szCs w:val="24"/>
          <w:lang w:val="en-GB"/>
        </w:rPr>
        <w:t>Princes and Princely Culture 1450-1650</w:t>
      </w:r>
      <w:r w:rsidRPr="003D1C30">
        <w:rPr>
          <w:rFonts w:cs="Times New Roman"/>
          <w:szCs w:val="24"/>
          <w:lang w:val="en-GB"/>
        </w:rPr>
        <w:t xml:space="preserve">, t. 1, éd. </w:t>
      </w:r>
      <w:r w:rsidRPr="00426246">
        <w:rPr>
          <w:rFonts w:cs="Times New Roman"/>
          <w:szCs w:val="24"/>
          <w:lang w:val="fr-FR"/>
        </w:rPr>
        <w:t xml:space="preserve">M. Gosman, </w:t>
      </w:r>
      <w:r w:rsidRPr="00426246">
        <w:rPr>
          <w:rStyle w:val="author"/>
          <w:rFonts w:cs="Times New Roman"/>
          <w:szCs w:val="24"/>
          <w:lang w:val="fr-FR"/>
        </w:rPr>
        <w:t>A. A. MacDonald</w:t>
      </w:r>
      <w:r w:rsidR="00DF0E11">
        <w:rPr>
          <w:rStyle w:val="author"/>
          <w:rFonts w:cs="Times New Roman"/>
          <w:szCs w:val="24"/>
          <w:lang w:val="fr-FR"/>
        </w:rPr>
        <w:t>,</w:t>
      </w:r>
      <w:r w:rsidRPr="00426246">
        <w:rPr>
          <w:rStyle w:val="a-color-secondary"/>
          <w:rFonts w:cs="Times New Roman"/>
          <w:szCs w:val="24"/>
          <w:lang w:val="fr-FR"/>
        </w:rPr>
        <w:t xml:space="preserve"> </w:t>
      </w:r>
      <w:r w:rsidRPr="00426246">
        <w:rPr>
          <w:rStyle w:val="author"/>
          <w:rFonts w:cs="Times New Roman"/>
          <w:szCs w:val="24"/>
          <w:lang w:val="fr-FR"/>
        </w:rPr>
        <w:t>A. J. Vanderjagt</w:t>
      </w:r>
      <w:r w:rsidRPr="00426246">
        <w:rPr>
          <w:rFonts w:cs="Times New Roman"/>
          <w:szCs w:val="24"/>
          <w:lang w:val="fr-FR"/>
        </w:rPr>
        <w:t>, Leyde-Boston, Brill, 2003, p. 239-258.</w:t>
      </w:r>
    </w:p>
    <w:p w14:paraId="4CF1ABDB" w14:textId="7D97D1AB" w:rsidR="00262DEA" w:rsidRPr="00426246" w:rsidRDefault="00262DEA" w:rsidP="00262DEA">
      <w:pPr>
        <w:ind w:left="284" w:hanging="284"/>
        <w:rPr>
          <w:rFonts w:cs="Times New Roman"/>
          <w:szCs w:val="24"/>
          <w:lang w:val="fr-FR"/>
        </w:rPr>
      </w:pPr>
      <w:r w:rsidRPr="00426246">
        <w:rPr>
          <w:rFonts w:cs="Times New Roman"/>
          <w:szCs w:val="24"/>
          <w:lang w:val="fr-FR"/>
        </w:rPr>
        <w:t xml:space="preserve">N. Élias, </w:t>
      </w:r>
      <w:r w:rsidRPr="00426246">
        <w:rPr>
          <w:rFonts w:cs="Times New Roman"/>
          <w:i/>
          <w:szCs w:val="24"/>
          <w:lang w:val="fr-FR"/>
        </w:rPr>
        <w:t xml:space="preserve">La </w:t>
      </w:r>
      <w:r w:rsidR="00DC6806">
        <w:rPr>
          <w:rFonts w:cs="Times New Roman"/>
          <w:i/>
          <w:szCs w:val="24"/>
          <w:lang w:val="fr-FR"/>
        </w:rPr>
        <w:t>d</w:t>
      </w:r>
      <w:r w:rsidRPr="00426246">
        <w:rPr>
          <w:rFonts w:cs="Times New Roman"/>
          <w:i/>
          <w:szCs w:val="24"/>
          <w:lang w:val="fr-FR"/>
        </w:rPr>
        <w:t>ynamique de l’Occident</w:t>
      </w:r>
      <w:r w:rsidRPr="00426246">
        <w:rPr>
          <w:rFonts w:cs="Times New Roman"/>
          <w:szCs w:val="24"/>
          <w:lang w:val="fr-FR"/>
        </w:rPr>
        <w:t>, Paris, Calmann-Lévy, 1975.</w:t>
      </w:r>
    </w:p>
    <w:p w14:paraId="6E5ACE11" w14:textId="48F06E20" w:rsidR="00262DEA" w:rsidRDefault="00262DEA" w:rsidP="00262DEA">
      <w:pPr>
        <w:ind w:left="284" w:hanging="284"/>
        <w:rPr>
          <w:rFonts w:cs="Times New Roman"/>
          <w:szCs w:val="24"/>
          <w:lang w:val="fr-FR"/>
        </w:rPr>
      </w:pPr>
      <w:r w:rsidRPr="003D1C30">
        <w:rPr>
          <w:rFonts w:eastAsia="Times New Roman" w:cs="Times New Roman"/>
          <w:szCs w:val="24"/>
        </w:rPr>
        <w:t xml:space="preserve">R. Fagel, </w:t>
      </w:r>
      <w:r w:rsidRPr="003D1C30">
        <w:rPr>
          <w:rFonts w:cs="Times New Roman"/>
          <w:szCs w:val="24"/>
        </w:rPr>
        <w:t>«</w:t>
      </w:r>
      <w:r w:rsidR="006E7363">
        <w:rPr>
          <w:rFonts w:cs="Times New Roman"/>
          <w:szCs w:val="24"/>
        </w:rPr>
        <w:t> </w:t>
      </w:r>
      <w:r w:rsidRPr="003D1C30">
        <w:rPr>
          <w:rFonts w:cs="Times New Roman"/>
          <w:szCs w:val="24"/>
        </w:rPr>
        <w:t xml:space="preserve">Het Bourgondische hof van Karel V als koning van Spanje. </w:t>
      </w:r>
      <w:r w:rsidRPr="00426246">
        <w:rPr>
          <w:rFonts w:cs="Times New Roman"/>
          <w:szCs w:val="24"/>
          <w:lang w:val="fr-FR"/>
        </w:rPr>
        <w:t xml:space="preserve">De hofstaat van 21 juni 1517 », </w:t>
      </w:r>
      <w:r w:rsidRPr="00426246">
        <w:rPr>
          <w:rFonts w:cs="Times New Roman"/>
          <w:i/>
          <w:szCs w:val="24"/>
          <w:lang w:val="fr-FR"/>
        </w:rPr>
        <w:t>Bulletin de la Commission royale d’Histoire. Académie royale de Belgique</w:t>
      </w:r>
      <w:r w:rsidRPr="00426246">
        <w:rPr>
          <w:rFonts w:cs="Times New Roman"/>
          <w:szCs w:val="24"/>
          <w:lang w:val="fr-FR"/>
        </w:rPr>
        <w:t>, t. 180, 2014, p. 69-137.</w:t>
      </w:r>
    </w:p>
    <w:p w14:paraId="2CA05664" w14:textId="77777777" w:rsidR="004D1596" w:rsidRPr="00426246" w:rsidRDefault="004D1596" w:rsidP="00262DEA">
      <w:pPr>
        <w:ind w:left="284" w:hanging="284"/>
        <w:rPr>
          <w:rFonts w:eastAsia="Times New Roman" w:cs="Times New Roman"/>
          <w:szCs w:val="24"/>
          <w:lang w:val="fr-FR"/>
        </w:rPr>
      </w:pPr>
      <w:r w:rsidRPr="00426246">
        <w:rPr>
          <w:rFonts w:cs="Times New Roman"/>
          <w:szCs w:val="24"/>
          <w:lang w:val="fr-FR"/>
        </w:rPr>
        <w:t>———</w:t>
      </w:r>
      <w:r w:rsidRPr="00426246">
        <w:rPr>
          <w:rFonts w:cs="Times New Roman"/>
          <w:iCs/>
          <w:szCs w:val="24"/>
          <w:lang w:val="fr-FR"/>
        </w:rPr>
        <w:t xml:space="preserve"> </w:t>
      </w:r>
      <w:r>
        <w:rPr>
          <w:rFonts w:cs="Times New Roman"/>
          <w:lang w:val="fr-FR"/>
        </w:rPr>
        <w:t xml:space="preserve">« Un heredo entre tutores y regentes. Casa y corte de Margarita de Austria y Carlos de Luxemburgo (1506-1516) », </w:t>
      </w:r>
      <w:r w:rsidRPr="00BA4330">
        <w:rPr>
          <w:rFonts w:cs="Times New Roman"/>
          <w:i/>
          <w:szCs w:val="24"/>
          <w:lang w:val="fr-FR"/>
        </w:rPr>
        <w:t>La Corte de Carlos V</w:t>
      </w:r>
      <w:r w:rsidRPr="00BA4330">
        <w:rPr>
          <w:rFonts w:cs="Times New Roman"/>
          <w:szCs w:val="24"/>
          <w:lang w:val="fr-FR"/>
        </w:rPr>
        <w:t xml:space="preserve">, </w:t>
      </w:r>
      <w:r>
        <w:rPr>
          <w:rFonts w:cs="Times New Roman"/>
          <w:szCs w:val="24"/>
          <w:lang w:val="fr-FR"/>
        </w:rPr>
        <w:t>p. 115-138.</w:t>
      </w:r>
    </w:p>
    <w:p w14:paraId="1E1F09AE" w14:textId="77777777" w:rsidR="00262DEA" w:rsidRPr="00426246" w:rsidRDefault="00262DEA" w:rsidP="00262DEA">
      <w:pPr>
        <w:pStyle w:val="Notedebasdepage"/>
        <w:ind w:left="284" w:hanging="284"/>
        <w:rPr>
          <w:rFonts w:cs="Times New Roman"/>
          <w:sz w:val="24"/>
          <w:szCs w:val="24"/>
          <w:lang w:val="fr-FR"/>
        </w:rPr>
      </w:pPr>
      <w:r w:rsidRPr="00426246">
        <w:rPr>
          <w:rFonts w:cs="Times New Roman"/>
          <w:szCs w:val="24"/>
          <w:lang w:val="fr-FR"/>
        </w:rPr>
        <w:t>———</w:t>
      </w:r>
      <w:r w:rsidRPr="00426246">
        <w:rPr>
          <w:rFonts w:cs="Times New Roman"/>
          <w:iCs/>
          <w:szCs w:val="24"/>
          <w:lang w:val="fr-FR"/>
        </w:rPr>
        <w:t xml:space="preserve"> </w:t>
      </w:r>
      <w:r w:rsidRPr="00426246">
        <w:rPr>
          <w:rFonts w:eastAsia="Times New Roman" w:cs="Times New Roman"/>
          <w:i/>
          <w:sz w:val="24"/>
          <w:szCs w:val="24"/>
          <w:lang w:val="fr-FR"/>
        </w:rPr>
        <w:t>De Hispano-Vlaamsse wereld. De contacten tussen Spanjaarden en Nederlanders</w:t>
      </w:r>
      <w:r w:rsidRPr="00426246">
        <w:rPr>
          <w:rFonts w:eastAsia="Times New Roman" w:cs="Times New Roman"/>
          <w:sz w:val="24"/>
          <w:szCs w:val="24"/>
          <w:lang w:val="fr-FR"/>
        </w:rPr>
        <w:t xml:space="preserve">, </w:t>
      </w:r>
      <w:r w:rsidRPr="00426246">
        <w:rPr>
          <w:rFonts w:eastAsia="Times New Roman" w:cs="Times New Roman"/>
          <w:i/>
          <w:sz w:val="24"/>
          <w:szCs w:val="24"/>
          <w:lang w:val="fr-FR"/>
        </w:rPr>
        <w:t>1496-1555</w:t>
      </w:r>
      <w:r w:rsidRPr="00426246">
        <w:rPr>
          <w:rFonts w:eastAsia="Times New Roman" w:cs="Times New Roman"/>
          <w:sz w:val="24"/>
          <w:szCs w:val="24"/>
          <w:lang w:val="fr-FR"/>
        </w:rPr>
        <w:t>,</w:t>
      </w:r>
      <w:r w:rsidRPr="00426246">
        <w:rPr>
          <w:rFonts w:eastAsia="Times New Roman" w:cs="Times New Roman"/>
          <w:i/>
          <w:sz w:val="24"/>
          <w:szCs w:val="24"/>
          <w:lang w:val="fr-FR"/>
        </w:rPr>
        <w:t xml:space="preserve"> </w:t>
      </w:r>
      <w:r w:rsidRPr="00426246">
        <w:rPr>
          <w:rFonts w:eastAsia="Times New Roman" w:cs="Times New Roman"/>
          <w:sz w:val="24"/>
          <w:szCs w:val="24"/>
          <w:lang w:val="fr-FR"/>
        </w:rPr>
        <w:t>Bruxelles-Nimègue, Archives et bibliothèques de Belgique, 1996</w:t>
      </w:r>
      <w:r w:rsidRPr="00426246">
        <w:rPr>
          <w:rFonts w:cs="Times New Roman"/>
          <w:sz w:val="24"/>
          <w:szCs w:val="24"/>
          <w:lang w:val="fr-FR"/>
        </w:rPr>
        <w:t>.</w:t>
      </w:r>
    </w:p>
    <w:p w14:paraId="27C31966" w14:textId="77777777" w:rsidR="00262DEA" w:rsidRPr="00426246" w:rsidRDefault="00262DEA" w:rsidP="00262DEA">
      <w:pPr>
        <w:ind w:left="284" w:hanging="284"/>
        <w:rPr>
          <w:rFonts w:cs="Times New Roman"/>
          <w:szCs w:val="24"/>
          <w:lang w:val="fr-FR"/>
        </w:rPr>
      </w:pPr>
      <w:r w:rsidRPr="003D1C30">
        <w:rPr>
          <w:rFonts w:cs="Times New Roman"/>
          <w:i/>
          <w:szCs w:val="24"/>
          <w:lang w:val="en-GB"/>
        </w:rPr>
        <w:t>The Ideology of Burgundy. The Promotion of National Consciousness, 1364-1565</w:t>
      </w:r>
      <w:r w:rsidRPr="003D1C30">
        <w:rPr>
          <w:rFonts w:cs="Times New Roman"/>
          <w:szCs w:val="24"/>
          <w:lang w:val="en-GB"/>
        </w:rPr>
        <w:t xml:space="preserve">, éd. </w:t>
      </w:r>
      <w:r w:rsidRPr="00426246">
        <w:rPr>
          <w:rFonts w:cs="Times New Roman"/>
          <w:szCs w:val="24"/>
          <w:lang w:val="fr-FR"/>
        </w:rPr>
        <w:t>J. D’Arcy Dacre Boulton</w:t>
      </w:r>
      <w:r w:rsidR="00DF0E11">
        <w:rPr>
          <w:rFonts w:cs="Times New Roman"/>
          <w:szCs w:val="24"/>
          <w:lang w:val="fr-FR"/>
        </w:rPr>
        <w:t>,</w:t>
      </w:r>
      <w:r w:rsidRPr="00426246">
        <w:rPr>
          <w:rFonts w:cs="Times New Roman"/>
          <w:szCs w:val="24"/>
          <w:lang w:val="fr-FR"/>
        </w:rPr>
        <w:t xml:space="preserve"> J. </w:t>
      </w:r>
      <w:r w:rsidRPr="00426246">
        <w:rPr>
          <w:rFonts w:cs="Times New Roman"/>
          <w:smallCaps/>
          <w:szCs w:val="24"/>
          <w:lang w:val="fr-FR"/>
        </w:rPr>
        <w:t>R. </w:t>
      </w:r>
      <w:r w:rsidRPr="00426246">
        <w:rPr>
          <w:rFonts w:cs="Times New Roman"/>
          <w:szCs w:val="24"/>
          <w:lang w:val="fr-FR"/>
        </w:rPr>
        <w:t>Veenstra, Leyde-Boston, Brill, 2006.</w:t>
      </w:r>
    </w:p>
    <w:p w14:paraId="02B238F2"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L.-P. Gachard, </w:t>
      </w:r>
      <w:r w:rsidRPr="00426246">
        <w:rPr>
          <w:rFonts w:cs="Times New Roman"/>
          <w:i/>
          <w:szCs w:val="24"/>
          <w:lang w:val="fr-FR"/>
        </w:rPr>
        <w:t xml:space="preserve">État des dépenses faites par la ville de Bruges pour la </w:t>
      </w:r>
      <w:r>
        <w:rPr>
          <w:rFonts w:cs="Times New Roman"/>
          <w:i/>
          <w:szCs w:val="24"/>
          <w:lang w:val="fr-FR"/>
        </w:rPr>
        <w:t>j</w:t>
      </w:r>
      <w:r w:rsidRPr="00426246">
        <w:rPr>
          <w:rFonts w:cs="Times New Roman"/>
          <w:i/>
          <w:szCs w:val="24"/>
          <w:lang w:val="fr-FR"/>
        </w:rPr>
        <w:t xml:space="preserve">oyeuse </w:t>
      </w:r>
      <w:r>
        <w:rPr>
          <w:rFonts w:cs="Times New Roman"/>
          <w:i/>
          <w:szCs w:val="24"/>
          <w:lang w:val="fr-FR"/>
        </w:rPr>
        <w:t>e</w:t>
      </w:r>
      <w:r w:rsidRPr="00426246">
        <w:rPr>
          <w:rFonts w:cs="Times New Roman"/>
          <w:i/>
          <w:szCs w:val="24"/>
          <w:lang w:val="fr-FR"/>
        </w:rPr>
        <w:t>ntrée et l’inauguration de l’archiduc Charles, au mois d’avril 1515</w:t>
      </w:r>
      <w:r w:rsidRPr="00426246">
        <w:rPr>
          <w:rFonts w:cs="Times New Roman"/>
          <w:szCs w:val="24"/>
          <w:lang w:val="fr-FR"/>
        </w:rPr>
        <w:t xml:space="preserve">, dans </w:t>
      </w:r>
      <w:r w:rsidRPr="00426246">
        <w:rPr>
          <w:rFonts w:cs="Times New Roman"/>
          <w:i/>
          <w:iCs/>
          <w:szCs w:val="24"/>
          <w:lang w:val="fr-FR"/>
        </w:rPr>
        <w:t>Collection des voyages</w:t>
      </w:r>
      <w:r w:rsidRPr="00426246">
        <w:rPr>
          <w:rFonts w:cs="Times New Roman"/>
          <w:iCs/>
          <w:szCs w:val="24"/>
          <w:lang w:val="fr-FR"/>
        </w:rPr>
        <w:t xml:space="preserve">, </w:t>
      </w:r>
      <w:r w:rsidRPr="00426246">
        <w:rPr>
          <w:rFonts w:cs="Times New Roman"/>
          <w:szCs w:val="24"/>
          <w:lang w:val="fr-FR"/>
        </w:rPr>
        <w:t>t. 2, 1874, p. 531-542.</w:t>
      </w:r>
    </w:p>
    <w:p w14:paraId="0A3F5C0E"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 </w:t>
      </w:r>
      <w:r w:rsidRPr="00426246">
        <w:rPr>
          <w:rFonts w:cs="Times New Roman"/>
          <w:i/>
          <w:caps/>
          <w:szCs w:val="24"/>
          <w:lang w:val="fr-FR"/>
        </w:rPr>
        <w:t>é</w:t>
      </w:r>
      <w:r w:rsidRPr="00426246">
        <w:rPr>
          <w:rFonts w:cs="Times New Roman"/>
          <w:i/>
          <w:szCs w:val="24"/>
          <w:lang w:val="fr-FR"/>
        </w:rPr>
        <w:t>tat des officiers de la maison de Charles Quint en 1517 et 1522</w:t>
      </w:r>
      <w:r w:rsidRPr="00426246">
        <w:rPr>
          <w:rFonts w:cs="Times New Roman"/>
          <w:szCs w:val="24"/>
          <w:lang w:val="fr-FR"/>
        </w:rPr>
        <w:t xml:space="preserve">, dans </w:t>
      </w:r>
      <w:r w:rsidRPr="00426246">
        <w:rPr>
          <w:rFonts w:cs="Times New Roman"/>
          <w:i/>
          <w:iCs/>
          <w:szCs w:val="24"/>
          <w:lang w:val="fr-FR"/>
        </w:rPr>
        <w:t>Collection des voyages</w:t>
      </w:r>
      <w:r w:rsidRPr="00426246">
        <w:rPr>
          <w:rFonts w:cs="Times New Roman"/>
          <w:iCs/>
          <w:szCs w:val="24"/>
          <w:lang w:val="fr-FR"/>
        </w:rPr>
        <w:t xml:space="preserve">, </w:t>
      </w:r>
      <w:r w:rsidRPr="00426246">
        <w:rPr>
          <w:rFonts w:cs="Times New Roman"/>
          <w:szCs w:val="24"/>
          <w:lang w:val="fr-FR"/>
        </w:rPr>
        <w:t>t. 2, 1874, p. 502-518.</w:t>
      </w:r>
    </w:p>
    <w:p w14:paraId="3BBB4B26" w14:textId="77777777" w:rsidR="00262DEA" w:rsidRDefault="00262DEA" w:rsidP="00262DEA">
      <w:pPr>
        <w:ind w:left="284" w:hanging="284"/>
        <w:rPr>
          <w:rFonts w:cs="Times New Roman"/>
          <w:szCs w:val="24"/>
          <w:lang w:val="fr-FR"/>
        </w:rPr>
      </w:pPr>
      <w:r w:rsidRPr="00426246">
        <w:rPr>
          <w:rFonts w:cs="Times New Roman"/>
          <w:szCs w:val="24"/>
          <w:lang w:val="fr-FR"/>
        </w:rPr>
        <w:t xml:space="preserve">——— </w:t>
      </w:r>
      <w:r w:rsidRPr="00426246">
        <w:rPr>
          <w:rFonts w:cs="Times New Roman"/>
          <w:i/>
          <w:szCs w:val="24"/>
          <w:lang w:val="fr-FR"/>
        </w:rPr>
        <w:t>Itinéraire de Charles Quint</w:t>
      </w:r>
      <w:r w:rsidRPr="00426246">
        <w:rPr>
          <w:rFonts w:cs="Times New Roman"/>
          <w:szCs w:val="24"/>
          <w:lang w:val="fr-FR"/>
        </w:rPr>
        <w:t xml:space="preserve">, dans </w:t>
      </w:r>
      <w:r w:rsidRPr="00426246">
        <w:rPr>
          <w:rFonts w:cs="Times New Roman"/>
          <w:i/>
          <w:iCs/>
          <w:szCs w:val="24"/>
          <w:lang w:val="fr-FR"/>
        </w:rPr>
        <w:t>Collection des voyages</w:t>
      </w:r>
      <w:r w:rsidRPr="00426246">
        <w:rPr>
          <w:rFonts w:cs="Times New Roman"/>
          <w:iCs/>
          <w:szCs w:val="24"/>
          <w:lang w:val="fr-FR"/>
        </w:rPr>
        <w:t xml:space="preserve">, </w:t>
      </w:r>
      <w:r w:rsidRPr="00426246">
        <w:rPr>
          <w:rFonts w:cs="Times New Roman"/>
          <w:szCs w:val="24"/>
          <w:lang w:val="fr-FR"/>
        </w:rPr>
        <w:t>t. 2, 1874, p. 1-50.</w:t>
      </w:r>
    </w:p>
    <w:p w14:paraId="0FF1C8A8" w14:textId="3727BA06" w:rsidR="00C72BF1" w:rsidRPr="00C72BF1" w:rsidRDefault="00C72BF1" w:rsidP="00262DEA">
      <w:pPr>
        <w:ind w:left="284" w:hanging="284"/>
        <w:rPr>
          <w:rFonts w:cs="Times New Roman"/>
          <w:szCs w:val="24"/>
        </w:rPr>
      </w:pPr>
      <w:r>
        <w:rPr>
          <w:rFonts w:cs="Times New Roman"/>
          <w:szCs w:val="24"/>
        </w:rPr>
        <w:t>P. B. </w:t>
      </w:r>
      <w:r w:rsidRPr="00C72BF1">
        <w:rPr>
          <w:rFonts w:cs="Times New Roman"/>
          <w:szCs w:val="24"/>
        </w:rPr>
        <w:t>Gams, Series episcoporum Ecclesiae Catholicae, Graz, Akademische Druck- u. Verlag</w:t>
      </w:r>
      <w:r>
        <w:rPr>
          <w:rFonts w:cs="Times New Roman"/>
          <w:szCs w:val="24"/>
        </w:rPr>
        <w:t>sanstalt, 1957.</w:t>
      </w:r>
    </w:p>
    <w:p w14:paraId="1B3EB4E8" w14:textId="77777777" w:rsidR="00262DEA" w:rsidRPr="00426246" w:rsidRDefault="00262DEA" w:rsidP="00262DEA">
      <w:pPr>
        <w:ind w:left="284" w:hanging="284"/>
        <w:rPr>
          <w:rFonts w:eastAsia="Times New Roman" w:cs="Times New Roman"/>
          <w:szCs w:val="24"/>
          <w:lang w:val="fr-FR"/>
        </w:rPr>
      </w:pPr>
      <w:r w:rsidRPr="00426246">
        <w:rPr>
          <w:rFonts w:eastAsia="Times New Roman" w:cs="Times New Roman"/>
          <w:szCs w:val="24"/>
          <w:lang w:val="fr-FR"/>
        </w:rPr>
        <w:lastRenderedPageBreak/>
        <w:t xml:space="preserve">M. Gaude-Ferragu, </w:t>
      </w:r>
      <w:r w:rsidRPr="00426246">
        <w:rPr>
          <w:rFonts w:eastAsia="Times New Roman" w:cs="Times New Roman"/>
          <w:i/>
          <w:szCs w:val="24"/>
          <w:lang w:val="fr-FR"/>
        </w:rPr>
        <w:t>D’or et de cendres. La mort et les funérailles des princes dans le royaume de France au bas Moyen Âge</w:t>
      </w:r>
      <w:r w:rsidRPr="00426246">
        <w:rPr>
          <w:rFonts w:eastAsia="Times New Roman" w:cs="Times New Roman"/>
          <w:szCs w:val="24"/>
          <w:lang w:val="fr-FR"/>
        </w:rPr>
        <w:t xml:space="preserve">, Villeneuve d’Ascq, </w:t>
      </w:r>
      <w:r w:rsidRPr="00426246">
        <w:rPr>
          <w:rFonts w:cs="Times New Roman"/>
          <w:szCs w:val="24"/>
          <w:lang w:val="fr-FR"/>
        </w:rPr>
        <w:t>P.U. du Septentrion</w:t>
      </w:r>
      <w:r w:rsidRPr="00426246">
        <w:rPr>
          <w:rFonts w:eastAsia="Times New Roman" w:cs="Times New Roman"/>
          <w:szCs w:val="24"/>
          <w:lang w:val="fr-FR"/>
        </w:rPr>
        <w:t>, 2005.</w:t>
      </w:r>
    </w:p>
    <w:p w14:paraId="4FAEF71B"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F. Gilbert, </w:t>
      </w:r>
      <w:r w:rsidRPr="00426246">
        <w:rPr>
          <w:rFonts w:cs="Times New Roman"/>
          <w:i/>
          <w:iCs/>
          <w:szCs w:val="24"/>
          <w:lang w:val="fr-FR"/>
        </w:rPr>
        <w:t xml:space="preserve">Machiavel et Guichardin. Politique et histoire à Florence au </w:t>
      </w:r>
      <w:r w:rsidRPr="00426246">
        <w:rPr>
          <w:rFonts w:cs="Times New Roman"/>
          <w:i/>
          <w:iCs/>
          <w:smallCaps/>
          <w:szCs w:val="24"/>
          <w:lang w:val="fr-FR"/>
        </w:rPr>
        <w:t>xvi</w:t>
      </w:r>
      <w:r w:rsidRPr="00426246">
        <w:rPr>
          <w:rFonts w:cs="Times New Roman"/>
          <w:i/>
          <w:iCs/>
          <w:szCs w:val="24"/>
          <w:vertAlign w:val="superscript"/>
          <w:lang w:val="fr-FR"/>
        </w:rPr>
        <w:t>e</w:t>
      </w:r>
      <w:r w:rsidRPr="00426246">
        <w:rPr>
          <w:rFonts w:cs="Times New Roman"/>
          <w:i/>
          <w:iCs/>
          <w:szCs w:val="24"/>
          <w:lang w:val="fr-FR"/>
        </w:rPr>
        <w:t> siècle</w:t>
      </w:r>
      <w:r w:rsidRPr="00426246">
        <w:rPr>
          <w:rFonts w:cs="Times New Roman"/>
          <w:szCs w:val="24"/>
          <w:lang w:val="fr-FR"/>
        </w:rPr>
        <w:t>, trad. J. Viviès</w:t>
      </w:r>
      <w:r w:rsidR="00DF0E11">
        <w:rPr>
          <w:rFonts w:cs="Times New Roman"/>
          <w:szCs w:val="24"/>
          <w:lang w:val="fr-FR"/>
        </w:rPr>
        <w:t>,</w:t>
      </w:r>
      <w:r w:rsidRPr="00426246">
        <w:rPr>
          <w:rFonts w:cs="Times New Roman"/>
          <w:szCs w:val="24"/>
          <w:lang w:val="fr-FR"/>
        </w:rPr>
        <w:t xml:space="preserve"> P. Abbrugiati, Paris, Seuil, 1996 (1</w:t>
      </w:r>
      <w:r w:rsidRPr="00426246">
        <w:rPr>
          <w:rFonts w:cs="Times New Roman"/>
          <w:szCs w:val="24"/>
          <w:vertAlign w:val="superscript"/>
          <w:lang w:val="fr-FR"/>
        </w:rPr>
        <w:t>er</w:t>
      </w:r>
      <w:r w:rsidRPr="00426246">
        <w:rPr>
          <w:rFonts w:cs="Times New Roman"/>
          <w:szCs w:val="24"/>
          <w:lang w:val="fr-FR"/>
        </w:rPr>
        <w:t xml:space="preserve"> éd., Princeton, 1965).</w:t>
      </w:r>
    </w:p>
    <w:p w14:paraId="064AA3F3" w14:textId="51311FA0" w:rsidR="00262DEA" w:rsidRDefault="00262DEA" w:rsidP="00262DEA">
      <w:pPr>
        <w:ind w:left="284" w:hanging="284"/>
        <w:rPr>
          <w:rFonts w:cs="Times New Roman"/>
          <w:szCs w:val="24"/>
          <w:lang w:val="fr-FR"/>
        </w:rPr>
      </w:pPr>
      <w:r w:rsidRPr="00426246">
        <w:rPr>
          <w:rFonts w:cs="Times New Roman"/>
          <w:szCs w:val="24"/>
          <w:lang w:val="fr-FR"/>
        </w:rPr>
        <w:t xml:space="preserve">C. Giry-Deloison, « Le </w:t>
      </w:r>
      <w:r w:rsidR="00DC6806">
        <w:rPr>
          <w:rFonts w:cs="Times New Roman"/>
          <w:szCs w:val="24"/>
          <w:lang w:val="fr-FR"/>
        </w:rPr>
        <w:t>p</w:t>
      </w:r>
      <w:r w:rsidRPr="00426246">
        <w:rPr>
          <w:rFonts w:cs="Times New Roman"/>
          <w:szCs w:val="24"/>
          <w:lang w:val="fr-FR"/>
        </w:rPr>
        <w:t xml:space="preserve">remier ouvrage imprimé à Arras ? », </w:t>
      </w:r>
      <w:r w:rsidRPr="00426246">
        <w:rPr>
          <w:rFonts w:cs="Times New Roman"/>
          <w:i/>
          <w:szCs w:val="24"/>
          <w:lang w:val="fr-FR"/>
        </w:rPr>
        <w:t>Monarchies, noblesses et diplomaties européennes. Mélanges en l’honneur de Jean-François Labourdette</w:t>
      </w:r>
      <w:r w:rsidRPr="00426246">
        <w:rPr>
          <w:rFonts w:cs="Times New Roman"/>
          <w:szCs w:val="24"/>
          <w:lang w:val="fr-FR"/>
        </w:rPr>
        <w:t>, éd. J.-P. Poussou, R. Baury</w:t>
      </w:r>
      <w:r w:rsidR="00DF0E11">
        <w:rPr>
          <w:rFonts w:cs="Times New Roman"/>
          <w:szCs w:val="24"/>
          <w:lang w:val="fr-FR"/>
        </w:rPr>
        <w:t>,</w:t>
      </w:r>
      <w:r w:rsidRPr="00426246">
        <w:rPr>
          <w:rFonts w:cs="Times New Roman"/>
          <w:szCs w:val="24"/>
          <w:lang w:val="fr-FR"/>
        </w:rPr>
        <w:t xml:space="preserve"> M.-C. Vignal-Souleyreau, Paris, PUPS, 2005, p. 167-202.</w:t>
      </w:r>
    </w:p>
    <w:p w14:paraId="78804C48" w14:textId="09D77243" w:rsidR="004E646A" w:rsidRPr="00426246" w:rsidRDefault="004E646A" w:rsidP="00262DEA">
      <w:pPr>
        <w:ind w:left="284" w:hanging="284"/>
        <w:rPr>
          <w:rFonts w:cs="Times New Roman"/>
          <w:szCs w:val="24"/>
          <w:lang w:val="fr-FR"/>
        </w:rPr>
      </w:pPr>
      <w:r w:rsidRPr="00426246">
        <w:rPr>
          <w:lang w:val="fr-FR"/>
        </w:rPr>
        <w:t xml:space="preserve">Fr. Godefroy, </w:t>
      </w:r>
      <w:r w:rsidRPr="00426246">
        <w:rPr>
          <w:i/>
          <w:lang w:val="fr-FR"/>
        </w:rPr>
        <w:t>Dictionnaire de l</w:t>
      </w:r>
      <w:r>
        <w:rPr>
          <w:i/>
          <w:lang w:val="fr-FR"/>
        </w:rPr>
        <w:t>’</w:t>
      </w:r>
      <w:r w:rsidRPr="00426246">
        <w:rPr>
          <w:i/>
          <w:lang w:val="fr-FR"/>
        </w:rPr>
        <w:t xml:space="preserve">ancienne langue française et de tous ses dialectes du </w:t>
      </w:r>
      <w:r w:rsidRPr="00426246">
        <w:rPr>
          <w:i/>
          <w:smallCaps/>
          <w:lang w:val="fr-FR"/>
        </w:rPr>
        <w:t>ix</w:t>
      </w:r>
      <w:r w:rsidRPr="00426246">
        <w:rPr>
          <w:i/>
          <w:vertAlign w:val="superscript"/>
          <w:lang w:val="fr-FR"/>
        </w:rPr>
        <w:t>e</w:t>
      </w:r>
      <w:r w:rsidRPr="00426246">
        <w:rPr>
          <w:i/>
          <w:lang w:val="fr-FR"/>
        </w:rPr>
        <w:t xml:space="preserve"> au </w:t>
      </w:r>
      <w:r w:rsidRPr="00426246">
        <w:rPr>
          <w:i/>
          <w:smallCaps/>
          <w:lang w:val="fr-FR"/>
        </w:rPr>
        <w:t>xv</w:t>
      </w:r>
      <w:r w:rsidRPr="00426246">
        <w:rPr>
          <w:i/>
          <w:vertAlign w:val="superscript"/>
          <w:lang w:val="fr-FR"/>
        </w:rPr>
        <w:t>e</w:t>
      </w:r>
      <w:r w:rsidRPr="00426246">
        <w:rPr>
          <w:i/>
          <w:lang w:val="fr-FR"/>
        </w:rPr>
        <w:t> siècle</w:t>
      </w:r>
      <w:r w:rsidRPr="00426246">
        <w:rPr>
          <w:lang w:val="fr-FR"/>
        </w:rPr>
        <w:t>, 1880-1895</w:t>
      </w:r>
      <w:r w:rsidR="00DC6806">
        <w:rPr>
          <w:lang w:val="fr-FR"/>
        </w:rPr>
        <w:t>. E</w:t>
      </w:r>
      <w:r w:rsidRPr="00426246">
        <w:rPr>
          <w:lang w:val="fr-FR"/>
        </w:rPr>
        <w:t>n ligne</w:t>
      </w:r>
      <w:r w:rsidR="00DC6806">
        <w:rPr>
          <w:lang w:val="fr-FR"/>
        </w:rPr>
        <w:t>.</w:t>
      </w:r>
      <w:r w:rsidRPr="00426246">
        <w:rPr>
          <w:lang w:val="fr-FR"/>
        </w:rPr>
        <w:t xml:space="preserve"> URL : </w:t>
      </w:r>
      <w:r w:rsidR="00DC6806" w:rsidRPr="00DC6806">
        <w:rPr>
          <w:lang w:val="fr-FR"/>
        </w:rPr>
        <w:t>http://micmap.org/dicfro/introduction/</w:t>
      </w:r>
      <w:r w:rsidR="00DC6806" w:rsidRPr="00DC6806">
        <w:rPr>
          <w:szCs w:val="24"/>
          <w:lang w:val="fr-FR"/>
        </w:rPr>
        <w:t>dictionnaire-godefroy</w:t>
      </w:r>
      <w:r w:rsidR="00DC6806">
        <w:rPr>
          <w:szCs w:val="24"/>
          <w:lang w:val="fr-FR"/>
        </w:rPr>
        <w:t xml:space="preserve"> (dernière consultation 31-01-2024)</w:t>
      </w:r>
      <w:r>
        <w:rPr>
          <w:szCs w:val="24"/>
          <w:lang w:val="fr-FR"/>
        </w:rPr>
        <w:t>.</w:t>
      </w:r>
    </w:p>
    <w:p w14:paraId="6CFB7066"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P. Grimal, </w:t>
      </w:r>
      <w:r w:rsidRPr="00426246">
        <w:rPr>
          <w:rStyle w:val="a-size-large"/>
          <w:rFonts w:cs="Times New Roman"/>
          <w:i/>
          <w:szCs w:val="24"/>
          <w:lang w:val="fr-FR"/>
        </w:rPr>
        <w:t>Dictionnaire de la mythologie grecque et romaine</w:t>
      </w:r>
      <w:r w:rsidRPr="00426246">
        <w:rPr>
          <w:rStyle w:val="a-size-large"/>
          <w:rFonts w:cs="Times New Roman"/>
          <w:szCs w:val="24"/>
          <w:lang w:val="fr-FR"/>
        </w:rPr>
        <w:t>, Paris, PUF, 1999.</w:t>
      </w:r>
    </w:p>
    <w:p w14:paraId="0513D7D8" w14:textId="517BC130" w:rsidR="00262DEA" w:rsidRPr="00426246" w:rsidRDefault="00262DEA" w:rsidP="00262DEA">
      <w:pPr>
        <w:ind w:left="284" w:hanging="284"/>
        <w:rPr>
          <w:rFonts w:cs="Times New Roman"/>
          <w:szCs w:val="24"/>
          <w:lang w:val="fr-FR"/>
        </w:rPr>
      </w:pPr>
      <w:r w:rsidRPr="00426246">
        <w:rPr>
          <w:rFonts w:cs="Times New Roman"/>
          <w:szCs w:val="24"/>
          <w:lang w:val="fr-FR"/>
        </w:rPr>
        <w:t>B. Guenée</w:t>
      </w:r>
      <w:r w:rsidR="00DF0E11">
        <w:rPr>
          <w:rFonts w:cs="Times New Roman"/>
          <w:szCs w:val="24"/>
          <w:lang w:val="fr-FR"/>
        </w:rPr>
        <w:t>,</w:t>
      </w:r>
      <w:r w:rsidRPr="00426246">
        <w:rPr>
          <w:rFonts w:cs="Times New Roman"/>
          <w:szCs w:val="24"/>
          <w:lang w:val="fr-FR"/>
        </w:rPr>
        <w:t xml:space="preserve"> Fr. Lehoux,</w:t>
      </w:r>
      <w:r w:rsidRPr="00426246">
        <w:rPr>
          <w:rStyle w:val="Accentuation"/>
          <w:rFonts w:cs="Times New Roman"/>
          <w:szCs w:val="24"/>
          <w:lang w:val="fr-FR"/>
        </w:rPr>
        <w:t xml:space="preserve"> Les </w:t>
      </w:r>
      <w:r w:rsidR="00DC6806">
        <w:rPr>
          <w:rStyle w:val="Accentuation"/>
          <w:rFonts w:cs="Times New Roman"/>
          <w:szCs w:val="24"/>
          <w:lang w:val="fr-FR"/>
        </w:rPr>
        <w:t>e</w:t>
      </w:r>
      <w:r w:rsidRPr="00426246">
        <w:rPr>
          <w:rStyle w:val="Accentuation"/>
          <w:rFonts w:cs="Times New Roman"/>
          <w:szCs w:val="24"/>
          <w:lang w:val="fr-FR"/>
        </w:rPr>
        <w:t>ntrées royales françaises de 1328 à 1515</w:t>
      </w:r>
      <w:r w:rsidRPr="00426246">
        <w:rPr>
          <w:rFonts w:cs="Times New Roman"/>
          <w:szCs w:val="24"/>
          <w:lang w:val="fr-FR"/>
        </w:rPr>
        <w:t xml:space="preserve">, Paris, </w:t>
      </w:r>
      <w:r w:rsidRPr="00426246">
        <w:rPr>
          <w:rFonts w:cs="Times New Roman"/>
          <w:caps/>
          <w:szCs w:val="24"/>
          <w:lang w:val="fr-FR"/>
        </w:rPr>
        <w:t>é</w:t>
      </w:r>
      <w:r w:rsidRPr="00426246">
        <w:rPr>
          <w:rFonts w:cs="Times New Roman"/>
          <w:szCs w:val="24"/>
          <w:lang w:val="fr-FR"/>
        </w:rPr>
        <w:t>ditions du CNRS, 1968.</w:t>
      </w:r>
    </w:p>
    <w:p w14:paraId="654C2467" w14:textId="77777777" w:rsidR="00262DEA" w:rsidRPr="003D1C30" w:rsidRDefault="00262DEA" w:rsidP="00262DEA">
      <w:pPr>
        <w:ind w:left="284" w:hanging="284"/>
        <w:rPr>
          <w:rFonts w:cs="Times New Roman"/>
          <w:szCs w:val="24"/>
          <w:lang w:val="en-GB"/>
        </w:rPr>
      </w:pPr>
      <w:r w:rsidRPr="003D1C30">
        <w:rPr>
          <w:rFonts w:cs="Times New Roman"/>
          <w:szCs w:val="24"/>
          <w:lang w:val="en-GB"/>
        </w:rPr>
        <w:t xml:space="preserve">J. Haemers, </w:t>
      </w:r>
      <w:r w:rsidRPr="003D1C30">
        <w:rPr>
          <w:rFonts w:cs="Times New Roman"/>
          <w:i/>
          <w:szCs w:val="24"/>
          <w:lang w:val="en-GB"/>
        </w:rPr>
        <w:t>For the Common Good. State Power and Urban Revolts in the Reign of Mary of Burgundy (1477-1482)</w:t>
      </w:r>
      <w:r w:rsidRPr="003D1C30">
        <w:rPr>
          <w:rFonts w:cs="Times New Roman"/>
          <w:szCs w:val="24"/>
          <w:lang w:val="en-GB"/>
        </w:rPr>
        <w:t>, Turnhout, Brepols, 2009.</w:t>
      </w:r>
    </w:p>
    <w:p w14:paraId="351D6054" w14:textId="77777777" w:rsidR="00262DEA" w:rsidRDefault="00262DEA" w:rsidP="00262DEA">
      <w:pPr>
        <w:ind w:left="284" w:hanging="284"/>
        <w:rPr>
          <w:rFonts w:cs="Times New Roman"/>
          <w:szCs w:val="24"/>
          <w:lang w:val="fr-FR"/>
        </w:rPr>
      </w:pPr>
      <w:r w:rsidRPr="00426246">
        <w:rPr>
          <w:rFonts w:cs="Times New Roman"/>
          <w:szCs w:val="24"/>
          <w:lang w:val="fr-FR"/>
        </w:rPr>
        <w:t xml:space="preserve">——— « Philippe de Clèves. La position d’un aristocrate au cœur d’une révolte urbaine (1477-1492) », </w:t>
      </w:r>
      <w:r w:rsidRPr="00426246">
        <w:rPr>
          <w:rFonts w:cs="Times New Roman"/>
          <w:i/>
          <w:szCs w:val="24"/>
          <w:lang w:val="fr-FR"/>
        </w:rPr>
        <w:t>Entre la ville, la noblesse et l’État. Philippe de Clèves (1456-1528), homme politique et bibliophile</w:t>
      </w:r>
      <w:r w:rsidRPr="00426246">
        <w:rPr>
          <w:rFonts w:cs="Times New Roman"/>
          <w:szCs w:val="24"/>
          <w:lang w:val="fr-FR"/>
        </w:rPr>
        <w:t>, éd.</w:t>
      </w:r>
      <w:r w:rsidRPr="00426246">
        <w:rPr>
          <w:rStyle w:val="linkcolor"/>
          <w:szCs w:val="24"/>
          <w:lang w:val="fr-FR"/>
        </w:rPr>
        <w:t xml:space="preserve"> Id., H. Wijsman</w:t>
      </w:r>
      <w:r w:rsidR="00DF0E11">
        <w:rPr>
          <w:rStyle w:val="linkcolor"/>
          <w:szCs w:val="24"/>
          <w:lang w:val="fr-FR"/>
        </w:rPr>
        <w:t>,</w:t>
      </w:r>
      <w:r w:rsidRPr="00426246">
        <w:rPr>
          <w:rStyle w:val="linkcolor"/>
          <w:szCs w:val="24"/>
          <w:lang w:val="fr-FR"/>
        </w:rPr>
        <w:t xml:space="preserve"> C. Van Hoorebeeck, </w:t>
      </w:r>
      <w:r w:rsidRPr="00426246">
        <w:rPr>
          <w:rFonts w:cs="Times New Roman"/>
          <w:szCs w:val="24"/>
          <w:lang w:val="fr-FR"/>
        </w:rPr>
        <w:t>Turnhout, Brepols, 2007, p. 21-99.</w:t>
      </w:r>
    </w:p>
    <w:p w14:paraId="43055959" w14:textId="77777777" w:rsidR="00B06B3B" w:rsidRPr="00FD3F7F" w:rsidRDefault="00B06B3B" w:rsidP="00262DEA">
      <w:pPr>
        <w:ind w:left="284" w:hanging="284"/>
        <w:rPr>
          <w:rFonts w:cs="Times New Roman"/>
          <w:szCs w:val="24"/>
          <w:lang w:val="en-GB"/>
        </w:rPr>
      </w:pPr>
      <w:r w:rsidRPr="00FD3F7F">
        <w:rPr>
          <w:rFonts w:cs="Times New Roman"/>
          <w:lang w:val="en-GB"/>
        </w:rPr>
        <w:t xml:space="preserve">J. H. Headley, </w:t>
      </w:r>
      <w:r w:rsidRPr="00FD3F7F">
        <w:rPr>
          <w:rFonts w:cs="Times New Roman"/>
          <w:szCs w:val="24"/>
          <w:lang w:val="en-GB"/>
        </w:rPr>
        <w:t>« </w:t>
      </w:r>
      <w:r w:rsidRPr="00FD3F7F">
        <w:rPr>
          <w:rFonts w:cs="Times New Roman"/>
          <w:lang w:val="en-GB"/>
        </w:rPr>
        <w:t>Gattinara, Erasmus and the Imperial Configuration of Humanism</w:t>
      </w:r>
      <w:r w:rsidRPr="00FD3F7F">
        <w:rPr>
          <w:rFonts w:cs="Times New Roman"/>
          <w:szCs w:val="24"/>
          <w:lang w:val="en-GB"/>
        </w:rPr>
        <w:t> »</w:t>
      </w:r>
      <w:r w:rsidRPr="00FD3F7F">
        <w:rPr>
          <w:rFonts w:cs="Times New Roman"/>
          <w:lang w:val="en-GB"/>
        </w:rPr>
        <w:t xml:space="preserve">, </w:t>
      </w:r>
      <w:r w:rsidRPr="00FD3F7F">
        <w:rPr>
          <w:rFonts w:cs="Times New Roman"/>
          <w:i/>
          <w:lang w:val="en-GB"/>
        </w:rPr>
        <w:t>Archiv für Reformationsgeschichte</w:t>
      </w:r>
      <w:r w:rsidRPr="00FD3F7F">
        <w:rPr>
          <w:rFonts w:cs="Times New Roman"/>
          <w:lang w:val="en-GB"/>
        </w:rPr>
        <w:t>, t. 71, 1980, p. 64-98.</w:t>
      </w:r>
    </w:p>
    <w:p w14:paraId="3F417536" w14:textId="333D21DC" w:rsidR="00262DEA" w:rsidRPr="00426246" w:rsidRDefault="00262DEA" w:rsidP="00262DEA">
      <w:pPr>
        <w:ind w:left="284" w:hanging="284"/>
        <w:rPr>
          <w:rFonts w:cs="Times New Roman"/>
          <w:szCs w:val="24"/>
          <w:lang w:val="fr-FR"/>
        </w:rPr>
      </w:pPr>
      <w:r w:rsidRPr="00426246">
        <w:rPr>
          <w:rFonts w:cs="Times New Roman"/>
          <w:szCs w:val="24"/>
          <w:lang w:val="fr-FR"/>
        </w:rPr>
        <w:t xml:space="preserve">T. Hiltmann, « Un État de noblesse et de chevalerie sans pareilles ? Tournois et hérauts d’armes à la cour des ducs de Bourgogne », </w:t>
      </w:r>
      <w:r w:rsidR="000A2808">
        <w:rPr>
          <w:rFonts w:cs="Times New Roman"/>
          <w:i/>
          <w:szCs w:val="24"/>
          <w:lang w:val="fr-FR"/>
        </w:rPr>
        <w:t>La c</w:t>
      </w:r>
      <w:r w:rsidRPr="00426246">
        <w:rPr>
          <w:rFonts w:cs="Times New Roman"/>
          <w:i/>
          <w:szCs w:val="24"/>
          <w:lang w:val="fr-FR"/>
        </w:rPr>
        <w:t>our de Bourgogne et l’Europe</w:t>
      </w:r>
      <w:r w:rsidRPr="00426246">
        <w:rPr>
          <w:rFonts w:cs="Times New Roman"/>
          <w:szCs w:val="24"/>
          <w:lang w:val="fr-FR"/>
        </w:rPr>
        <w:t>, p. 253</w:t>
      </w:r>
      <w:r w:rsidR="00DF0E11">
        <w:rPr>
          <w:rFonts w:cs="Times New Roman"/>
          <w:szCs w:val="24"/>
          <w:lang w:val="fr-FR"/>
        </w:rPr>
        <w:t>-</w:t>
      </w:r>
      <w:r w:rsidRPr="00426246">
        <w:rPr>
          <w:rFonts w:cs="Times New Roman"/>
          <w:szCs w:val="24"/>
          <w:lang w:val="fr-FR"/>
        </w:rPr>
        <w:t>288.</w:t>
      </w:r>
    </w:p>
    <w:p w14:paraId="4D3A7634"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J. Jacquot, « Panorama des fêtes et cérémonies du règne », </w:t>
      </w:r>
      <w:r w:rsidRPr="00426246">
        <w:rPr>
          <w:rFonts w:cs="Times New Roman"/>
          <w:i/>
          <w:szCs w:val="24"/>
          <w:lang w:val="fr-FR"/>
        </w:rPr>
        <w:t>Les fêtes à la Renaissance</w:t>
      </w:r>
      <w:r w:rsidRPr="00426246">
        <w:rPr>
          <w:rFonts w:cs="Times New Roman"/>
          <w:szCs w:val="24"/>
          <w:lang w:val="fr-FR"/>
        </w:rPr>
        <w:t xml:space="preserve">, éd. Id., t. 2, </w:t>
      </w:r>
      <w:r w:rsidRPr="00426246">
        <w:rPr>
          <w:rFonts w:cs="Times New Roman"/>
          <w:i/>
          <w:szCs w:val="24"/>
          <w:lang w:val="fr-FR"/>
        </w:rPr>
        <w:t>Fêtes et cérémonies au temps de Charles V</w:t>
      </w:r>
      <w:r w:rsidRPr="00426246">
        <w:rPr>
          <w:rFonts w:cs="Times New Roman"/>
          <w:szCs w:val="24"/>
          <w:lang w:val="fr-FR"/>
        </w:rPr>
        <w:t>, Paris, CNRS, 1960, p. 413-491.</w:t>
      </w:r>
    </w:p>
    <w:p w14:paraId="56D57DB5" w14:textId="4979D882" w:rsidR="00262DEA" w:rsidRPr="000B516D" w:rsidRDefault="00262DEA" w:rsidP="00262DEA">
      <w:pPr>
        <w:ind w:left="284" w:hanging="284"/>
        <w:rPr>
          <w:rFonts w:cs="Times New Roman"/>
          <w:szCs w:val="24"/>
        </w:rPr>
      </w:pPr>
      <w:r w:rsidRPr="00426246">
        <w:rPr>
          <w:rFonts w:cs="Times New Roman"/>
          <w:szCs w:val="24"/>
          <w:lang w:val="fr-FR"/>
        </w:rPr>
        <w:t xml:space="preserve">Fr. Joukovsky, </w:t>
      </w:r>
      <w:r w:rsidRPr="00426246">
        <w:rPr>
          <w:rFonts w:cs="Times New Roman"/>
          <w:i/>
          <w:iCs/>
          <w:szCs w:val="24"/>
          <w:lang w:val="fr-FR"/>
        </w:rPr>
        <w:t>Songes de la Renaissance</w:t>
      </w:r>
      <w:r w:rsidRPr="00426246">
        <w:rPr>
          <w:rFonts w:cs="Times New Roman"/>
          <w:szCs w:val="24"/>
          <w:lang w:val="fr-FR"/>
        </w:rPr>
        <w:t>, Paris, C</w:t>
      </w:r>
      <w:r w:rsidR="00DC6806">
        <w:rPr>
          <w:rFonts w:cs="Times New Roman"/>
          <w:szCs w:val="24"/>
          <w:lang w:val="fr-FR"/>
        </w:rPr>
        <w:t>hr</w:t>
      </w:r>
      <w:r w:rsidRPr="00426246">
        <w:rPr>
          <w:rFonts w:cs="Times New Roman"/>
          <w:szCs w:val="24"/>
          <w:lang w:val="fr-FR"/>
        </w:rPr>
        <w:t>. </w:t>
      </w:r>
      <w:r w:rsidRPr="000B516D">
        <w:rPr>
          <w:rFonts w:cs="Times New Roman"/>
          <w:szCs w:val="24"/>
        </w:rPr>
        <w:t>Bourgois, 1991.</w:t>
      </w:r>
    </w:p>
    <w:p w14:paraId="57447A45" w14:textId="77777777" w:rsidR="00262DEA" w:rsidRPr="003D1C30" w:rsidRDefault="00262DEA" w:rsidP="00262DEA">
      <w:pPr>
        <w:ind w:left="284" w:hanging="284"/>
        <w:rPr>
          <w:rFonts w:cs="Times New Roman"/>
          <w:szCs w:val="24"/>
        </w:rPr>
      </w:pPr>
      <w:r w:rsidRPr="003D1C30">
        <w:rPr>
          <w:rFonts w:cs="Times New Roman"/>
          <w:szCs w:val="24"/>
        </w:rPr>
        <w:t>Chr. Kahl</w:t>
      </w:r>
      <w:r w:rsidRPr="003D1C30">
        <w:rPr>
          <w:rFonts w:cs="Times New Roman"/>
          <w:smallCaps/>
          <w:szCs w:val="24"/>
        </w:rPr>
        <w:t>,</w:t>
      </w:r>
      <w:r w:rsidRPr="003D1C30">
        <w:rPr>
          <w:rFonts w:cs="Times New Roman"/>
          <w:bCs/>
          <w:szCs w:val="24"/>
        </w:rPr>
        <w:t xml:space="preserve"> </w:t>
      </w:r>
      <w:r w:rsidRPr="003D1C30">
        <w:rPr>
          <w:rFonts w:cs="Times New Roman"/>
          <w:bCs/>
          <w:i/>
          <w:szCs w:val="24"/>
        </w:rPr>
        <w:t xml:space="preserve">Lehrjahre eines Kaisers. Stationen der Persönlichkeitsentwicklung Karls V. (1500-1558). </w:t>
      </w:r>
      <w:r w:rsidRPr="003D1C30">
        <w:rPr>
          <w:rFonts w:cs="Times New Roman"/>
          <w:i/>
          <w:szCs w:val="24"/>
        </w:rPr>
        <w:t>Eine Betrachtung habsburgischer Fürstenerziehung -bildung zum Ende des Mittelalters</w:t>
      </w:r>
      <w:r w:rsidRPr="003D1C30">
        <w:rPr>
          <w:rFonts w:cs="Times New Roman"/>
          <w:szCs w:val="24"/>
        </w:rPr>
        <w:t>, Thèse de doctorat, Université de Trèves, 2008.</w:t>
      </w:r>
    </w:p>
    <w:p w14:paraId="79138A05" w14:textId="6B7A36B2" w:rsidR="00262DEA" w:rsidRPr="003D1C30" w:rsidRDefault="00262DEA" w:rsidP="00262DEA">
      <w:pPr>
        <w:ind w:left="284" w:hanging="284"/>
        <w:rPr>
          <w:rFonts w:cs="Times New Roman"/>
          <w:szCs w:val="24"/>
          <w:lang w:val="en-GB"/>
        </w:rPr>
      </w:pPr>
      <w:r w:rsidRPr="003D1C30">
        <w:rPr>
          <w:rFonts w:cs="Times New Roman"/>
          <w:szCs w:val="24"/>
          <w:lang w:val="en-GB"/>
        </w:rPr>
        <w:t xml:space="preserve">J. Kaye, </w:t>
      </w:r>
      <w:r w:rsidRPr="003D1C30">
        <w:rPr>
          <w:rFonts w:cs="Times New Roman"/>
          <w:i/>
          <w:szCs w:val="24"/>
          <w:lang w:val="en-GB"/>
        </w:rPr>
        <w:t>Economy and Nature in the Fourteenth century. Money, Markert Exchange, and the Emergence of Scientific Thought</w:t>
      </w:r>
      <w:r w:rsidRPr="003D1C30">
        <w:rPr>
          <w:rFonts w:cs="Times New Roman"/>
          <w:szCs w:val="24"/>
          <w:lang w:val="en-GB"/>
        </w:rPr>
        <w:t>, Cambridge, Cambridge U</w:t>
      </w:r>
      <w:r w:rsidR="00006715">
        <w:rPr>
          <w:rFonts w:cs="Times New Roman"/>
          <w:szCs w:val="24"/>
          <w:lang w:val="en-GB"/>
        </w:rPr>
        <w:t>.P.</w:t>
      </w:r>
      <w:r w:rsidRPr="003D1C30">
        <w:rPr>
          <w:rFonts w:cs="Times New Roman"/>
          <w:szCs w:val="24"/>
          <w:lang w:val="en-GB"/>
        </w:rPr>
        <w:t>, 1998.</w:t>
      </w:r>
    </w:p>
    <w:p w14:paraId="7DA2E3AA" w14:textId="77777777" w:rsidR="00262DEA" w:rsidRPr="008E15D7" w:rsidRDefault="00262DEA" w:rsidP="00262DEA">
      <w:pPr>
        <w:ind w:left="284" w:hanging="284"/>
        <w:rPr>
          <w:rFonts w:cs="Times New Roman"/>
          <w:szCs w:val="24"/>
        </w:rPr>
      </w:pPr>
      <w:r w:rsidRPr="00426246">
        <w:rPr>
          <w:rFonts w:cs="Times New Roman"/>
          <w:szCs w:val="24"/>
          <w:lang w:val="fr-FR"/>
        </w:rPr>
        <w:t>A. J</w:t>
      </w:r>
      <w:r w:rsidRPr="00872994">
        <w:rPr>
          <w:rFonts w:cs="Times New Roman"/>
          <w:szCs w:val="24"/>
          <w:lang w:val="fr-FR"/>
        </w:rPr>
        <w:t xml:space="preserve">. M. Kerckhoffs-De Hey, </w:t>
      </w:r>
      <w:r w:rsidRPr="00872994">
        <w:rPr>
          <w:rFonts w:cs="Times New Roman"/>
          <w:i/>
          <w:szCs w:val="24"/>
          <w:lang w:val="fr-FR"/>
        </w:rPr>
        <w:t xml:space="preserve">De Grote Raad en zijn functionarissen, 1477-1531. </w:t>
      </w:r>
      <w:r w:rsidRPr="008E15D7">
        <w:rPr>
          <w:rFonts w:cs="Times New Roman"/>
          <w:i/>
          <w:szCs w:val="24"/>
        </w:rPr>
        <w:t>Biografieën van Raadsheren</w:t>
      </w:r>
      <w:r w:rsidRPr="008E15D7">
        <w:rPr>
          <w:rFonts w:cs="Times New Roman"/>
          <w:szCs w:val="24"/>
        </w:rPr>
        <w:t>, Amsterdam, Universiteit Amsterdam, 1980.</w:t>
      </w:r>
    </w:p>
    <w:p w14:paraId="6D04E8B7" w14:textId="77777777" w:rsidR="00872994" w:rsidRPr="00006715" w:rsidRDefault="00872994" w:rsidP="00262DEA">
      <w:pPr>
        <w:ind w:left="284" w:hanging="284"/>
        <w:rPr>
          <w:rFonts w:cs="Times New Roman"/>
          <w:szCs w:val="24"/>
        </w:rPr>
      </w:pPr>
      <w:r w:rsidRPr="00006715">
        <w:rPr>
          <w:rFonts w:cs="Times New Roman"/>
          <w:smallCaps/>
          <w:szCs w:val="24"/>
        </w:rPr>
        <w:t>V. </w:t>
      </w:r>
      <w:r w:rsidRPr="00006715">
        <w:rPr>
          <w:rFonts w:cs="Times New Roman"/>
          <w:szCs w:val="24"/>
        </w:rPr>
        <w:t xml:space="preserve">von Kraus, « Itinerarium Maximiliani I. 1508-1518, mit einleitenden Bemerkungen über das Kanzleiwesen Maximilians I. », </w:t>
      </w:r>
      <w:r w:rsidRPr="00006715">
        <w:rPr>
          <w:i/>
          <w:szCs w:val="24"/>
        </w:rPr>
        <w:t>Archiv</w:t>
      </w:r>
      <w:r w:rsidRPr="00006715">
        <w:rPr>
          <w:rFonts w:cs="Times New Roman"/>
          <w:i/>
          <w:szCs w:val="24"/>
        </w:rPr>
        <w:t xml:space="preserve"> für österreichische Geschichte</w:t>
      </w:r>
      <w:r w:rsidRPr="00006715">
        <w:rPr>
          <w:rFonts w:cs="Times New Roman"/>
          <w:szCs w:val="24"/>
        </w:rPr>
        <w:t>, t. 87, 1899, p. 229-318.</w:t>
      </w:r>
    </w:p>
    <w:p w14:paraId="7060AD56" w14:textId="67B14E03" w:rsidR="00262DEA" w:rsidRPr="00872994" w:rsidRDefault="00262DEA" w:rsidP="00262DEA">
      <w:pPr>
        <w:ind w:left="284" w:hanging="284"/>
        <w:rPr>
          <w:rFonts w:cs="Times New Roman"/>
          <w:szCs w:val="24"/>
          <w:lang w:val="fr-FR"/>
        </w:rPr>
      </w:pPr>
      <w:r w:rsidRPr="00006715">
        <w:rPr>
          <w:rFonts w:cs="Times New Roman"/>
          <w:szCs w:val="24"/>
          <w:lang w:val="fr-FR"/>
        </w:rPr>
        <w:t>M. Á. Ladero Quesada</w:t>
      </w:r>
      <w:r w:rsidRPr="00872994">
        <w:rPr>
          <w:rFonts w:cs="Times New Roman"/>
          <w:szCs w:val="24"/>
          <w:lang w:val="fr-FR"/>
        </w:rPr>
        <w:t xml:space="preserve">, « La </w:t>
      </w:r>
      <w:r w:rsidR="00006715" w:rsidRPr="00006715">
        <w:rPr>
          <w:rFonts w:cs="Times New Roman"/>
          <w:szCs w:val="24"/>
          <w:lang w:val="fr-FR"/>
        </w:rPr>
        <w:t>g</w:t>
      </w:r>
      <w:r w:rsidRPr="00872994">
        <w:rPr>
          <w:rFonts w:cs="Times New Roman"/>
          <w:szCs w:val="24"/>
          <w:lang w:val="fr-FR"/>
        </w:rPr>
        <w:t xml:space="preserve">enèse de l’État dans les royaumes hispaniques médiévaux (1250-1450) », </w:t>
      </w:r>
      <w:r w:rsidRPr="00872994">
        <w:rPr>
          <w:rFonts w:cs="Times New Roman"/>
          <w:i/>
          <w:szCs w:val="24"/>
          <w:lang w:val="fr-FR"/>
        </w:rPr>
        <w:t xml:space="preserve">Le </w:t>
      </w:r>
      <w:r w:rsidR="006E7363" w:rsidRPr="006E7363">
        <w:rPr>
          <w:rFonts w:cs="Times New Roman"/>
          <w:i/>
          <w:szCs w:val="24"/>
          <w:lang w:val="fr-FR"/>
        </w:rPr>
        <w:t>p</w:t>
      </w:r>
      <w:r w:rsidRPr="00872994">
        <w:rPr>
          <w:rFonts w:cs="Times New Roman"/>
          <w:i/>
          <w:szCs w:val="24"/>
          <w:lang w:val="fr-FR"/>
        </w:rPr>
        <w:t>remier âge de l’État en Espagne, 1450-1700</w:t>
      </w:r>
      <w:r w:rsidRPr="00872994">
        <w:rPr>
          <w:rFonts w:cs="Times New Roman"/>
          <w:szCs w:val="24"/>
          <w:lang w:val="fr-FR"/>
        </w:rPr>
        <w:t xml:space="preserve">, éd. Chr. Hermann, Paris, CNRS </w:t>
      </w:r>
      <w:r w:rsidRPr="00872994">
        <w:rPr>
          <w:rFonts w:cs="Times New Roman"/>
          <w:caps/>
          <w:szCs w:val="24"/>
          <w:lang w:val="fr-FR"/>
        </w:rPr>
        <w:t>é</w:t>
      </w:r>
      <w:r w:rsidRPr="00872994">
        <w:rPr>
          <w:rFonts w:cs="Times New Roman"/>
          <w:szCs w:val="24"/>
          <w:lang w:val="fr-FR"/>
        </w:rPr>
        <w:t>ditions, 1989, p. 9-65.</w:t>
      </w:r>
    </w:p>
    <w:p w14:paraId="47E6BBFF" w14:textId="77777777" w:rsidR="00262DEA" w:rsidRPr="00426246" w:rsidRDefault="00262DEA" w:rsidP="00262DEA">
      <w:pPr>
        <w:ind w:left="284" w:hanging="284"/>
        <w:rPr>
          <w:rFonts w:cs="Times New Roman"/>
          <w:szCs w:val="24"/>
          <w:lang w:val="fr-FR"/>
        </w:rPr>
      </w:pPr>
      <w:r w:rsidRPr="00872994">
        <w:rPr>
          <w:rFonts w:cs="Times New Roman"/>
          <w:szCs w:val="24"/>
          <w:lang w:val="fr-FR"/>
        </w:rPr>
        <w:t>———</w:t>
      </w:r>
      <w:r w:rsidRPr="00872994">
        <w:rPr>
          <w:rFonts w:eastAsia="Times New Roman" w:cs="Times New Roman"/>
          <w:szCs w:val="24"/>
          <w:lang w:val="fr-FR"/>
        </w:rPr>
        <w:t xml:space="preserve"> </w:t>
      </w:r>
      <w:r w:rsidRPr="00872994">
        <w:rPr>
          <w:rFonts w:cs="Times New Roman"/>
          <w:i/>
          <w:szCs w:val="24"/>
          <w:lang w:val="fr-FR"/>
        </w:rPr>
        <w:t>Los últimos</w:t>
      </w:r>
      <w:r w:rsidRPr="00426246">
        <w:rPr>
          <w:rFonts w:cs="Times New Roman"/>
          <w:i/>
          <w:szCs w:val="24"/>
          <w:lang w:val="fr-FR"/>
        </w:rPr>
        <w:t xml:space="preserve"> años de Ferdnando el católicon 1505-1517</w:t>
      </w:r>
      <w:r w:rsidRPr="00426246">
        <w:rPr>
          <w:rFonts w:cs="Times New Roman"/>
          <w:szCs w:val="24"/>
          <w:lang w:val="fr-FR"/>
        </w:rPr>
        <w:t>, Madrid, Dykinson, 2016.</w:t>
      </w:r>
    </w:p>
    <w:p w14:paraId="79C6F3EF" w14:textId="1ADDBC34" w:rsidR="00262DEA" w:rsidRPr="00426246" w:rsidRDefault="00262DEA" w:rsidP="00262DEA">
      <w:pPr>
        <w:ind w:left="284" w:hanging="284"/>
        <w:rPr>
          <w:rFonts w:eastAsia="Times New Roman" w:cs="Times New Roman"/>
          <w:szCs w:val="24"/>
          <w:lang w:val="fr-FR"/>
        </w:rPr>
      </w:pPr>
      <w:r w:rsidRPr="00426246">
        <w:rPr>
          <w:rFonts w:cs="Times New Roman"/>
          <w:szCs w:val="24"/>
          <w:lang w:val="fr-FR"/>
        </w:rPr>
        <w:t xml:space="preserve">É. Lecuppre-Desjardin, </w:t>
      </w:r>
      <w:r w:rsidRPr="00426246">
        <w:rPr>
          <w:rFonts w:cs="Times New Roman"/>
          <w:i/>
          <w:szCs w:val="24"/>
          <w:lang w:val="fr-FR"/>
        </w:rPr>
        <w:t xml:space="preserve">Le </w:t>
      </w:r>
      <w:r w:rsidR="00006715">
        <w:rPr>
          <w:rFonts w:cs="Times New Roman"/>
          <w:i/>
          <w:szCs w:val="24"/>
          <w:lang w:val="fr-FR"/>
        </w:rPr>
        <w:t>r</w:t>
      </w:r>
      <w:r w:rsidRPr="00426246">
        <w:rPr>
          <w:rFonts w:cs="Times New Roman"/>
          <w:i/>
          <w:szCs w:val="24"/>
          <w:lang w:val="fr-FR"/>
        </w:rPr>
        <w:t>oyaume inachevé des ducs de Bourgogne (</w:t>
      </w:r>
      <w:r w:rsidRPr="00426246">
        <w:rPr>
          <w:rFonts w:cs="Times New Roman"/>
          <w:i/>
          <w:smallCaps/>
          <w:szCs w:val="24"/>
          <w:lang w:val="fr-FR"/>
        </w:rPr>
        <w:t>xiv</w:t>
      </w:r>
      <w:r w:rsidRPr="00426246">
        <w:rPr>
          <w:rFonts w:cs="Times New Roman"/>
          <w:i/>
          <w:szCs w:val="24"/>
          <w:vertAlign w:val="superscript"/>
          <w:lang w:val="fr-FR"/>
        </w:rPr>
        <w:t>e</w:t>
      </w:r>
      <w:r w:rsidRPr="00426246">
        <w:rPr>
          <w:rFonts w:cs="Times New Roman"/>
          <w:i/>
          <w:szCs w:val="24"/>
          <w:lang w:val="fr-FR"/>
        </w:rPr>
        <w:t>-</w:t>
      </w:r>
      <w:r w:rsidRPr="00426246">
        <w:rPr>
          <w:rFonts w:cs="Times New Roman"/>
          <w:i/>
          <w:smallCaps/>
          <w:szCs w:val="24"/>
          <w:lang w:val="fr-FR"/>
        </w:rPr>
        <w:t>xv</w:t>
      </w:r>
      <w:r w:rsidRPr="00426246">
        <w:rPr>
          <w:rFonts w:cs="Times New Roman"/>
          <w:i/>
          <w:szCs w:val="24"/>
          <w:vertAlign w:val="superscript"/>
          <w:lang w:val="fr-FR"/>
        </w:rPr>
        <w:t>e</w:t>
      </w:r>
      <w:r w:rsidRPr="00426246">
        <w:rPr>
          <w:rFonts w:cs="Times New Roman"/>
          <w:i/>
          <w:szCs w:val="24"/>
          <w:lang w:val="fr-FR"/>
        </w:rPr>
        <w:t> siècles)</w:t>
      </w:r>
      <w:r w:rsidRPr="00426246">
        <w:rPr>
          <w:rFonts w:cs="Times New Roman"/>
          <w:szCs w:val="24"/>
          <w:lang w:val="fr-FR"/>
        </w:rPr>
        <w:t>, Paris, Belin, 2016.</w:t>
      </w:r>
    </w:p>
    <w:p w14:paraId="608910E8" w14:textId="0B7311D8" w:rsidR="00262DEA" w:rsidRPr="00426246" w:rsidRDefault="00262DEA" w:rsidP="00262DEA">
      <w:pPr>
        <w:ind w:left="284" w:hanging="284"/>
        <w:rPr>
          <w:rFonts w:cs="Times New Roman"/>
          <w:szCs w:val="24"/>
          <w:lang w:val="fr-FR"/>
        </w:rPr>
      </w:pPr>
      <w:r w:rsidRPr="00426246">
        <w:rPr>
          <w:rFonts w:cs="Times New Roman"/>
          <w:szCs w:val="24"/>
          <w:lang w:val="fr-FR"/>
        </w:rPr>
        <w:t>———</w:t>
      </w:r>
      <w:r w:rsidRPr="00426246">
        <w:rPr>
          <w:rFonts w:eastAsia="Times New Roman" w:cs="Times New Roman"/>
          <w:szCs w:val="24"/>
          <w:lang w:val="fr-FR"/>
        </w:rPr>
        <w:t xml:space="preserve"> </w:t>
      </w:r>
      <w:r w:rsidRPr="00426246">
        <w:rPr>
          <w:rFonts w:eastAsia="Times New Roman" w:cs="Times New Roman"/>
          <w:i/>
          <w:szCs w:val="24"/>
          <w:lang w:val="fr-FR"/>
        </w:rPr>
        <w:t xml:space="preserve">La </w:t>
      </w:r>
      <w:r w:rsidR="00006715">
        <w:rPr>
          <w:rFonts w:eastAsia="Times New Roman" w:cs="Times New Roman"/>
          <w:i/>
          <w:szCs w:val="24"/>
          <w:lang w:val="fr-FR"/>
        </w:rPr>
        <w:t>v</w:t>
      </w:r>
      <w:r w:rsidRPr="00426246">
        <w:rPr>
          <w:rFonts w:eastAsia="Times New Roman" w:cs="Times New Roman"/>
          <w:i/>
          <w:szCs w:val="24"/>
          <w:lang w:val="fr-FR"/>
        </w:rPr>
        <w:t>ille des cérémonies. Essai sur la communication politique dans les anciens Pays-Bas bourguignons</w:t>
      </w:r>
      <w:r w:rsidRPr="00426246">
        <w:rPr>
          <w:rFonts w:eastAsia="Times New Roman" w:cs="Times New Roman"/>
          <w:szCs w:val="24"/>
          <w:lang w:val="fr-FR"/>
        </w:rPr>
        <w:t>, Turnhout, Brepols, 2004.</w:t>
      </w:r>
    </w:p>
    <w:p w14:paraId="055A8281" w14:textId="77777777" w:rsidR="00262DEA" w:rsidRDefault="00262DEA" w:rsidP="00262DEA">
      <w:pPr>
        <w:ind w:left="284" w:hanging="284"/>
        <w:rPr>
          <w:rFonts w:cs="Times New Roman"/>
          <w:szCs w:val="24"/>
          <w:lang w:val="fr-FR"/>
        </w:rPr>
      </w:pPr>
      <w:r>
        <w:rPr>
          <w:rFonts w:cs="Times New Roman"/>
          <w:szCs w:val="24"/>
          <w:lang w:val="fr-FR"/>
        </w:rPr>
        <w:t xml:space="preserve">A. Le Glay, </w:t>
      </w:r>
      <w:r w:rsidRPr="00221C6A">
        <w:rPr>
          <w:rFonts w:cs="Times New Roman"/>
          <w:i/>
          <w:szCs w:val="24"/>
          <w:lang w:val="fr-FR"/>
        </w:rPr>
        <w:t>Cameracum Christianum ou histoire ecclésiastique du diocèse de Cambrai</w:t>
      </w:r>
      <w:r>
        <w:rPr>
          <w:rFonts w:cs="Times New Roman"/>
          <w:szCs w:val="24"/>
          <w:lang w:val="fr-FR"/>
        </w:rPr>
        <w:t>, Lille, L. Lefort, 1849.</w:t>
      </w:r>
    </w:p>
    <w:p w14:paraId="7C4D49C1" w14:textId="77777777" w:rsidR="00262DEA" w:rsidRDefault="00262DEA" w:rsidP="00262DEA">
      <w:pPr>
        <w:ind w:left="284" w:hanging="284"/>
        <w:rPr>
          <w:rFonts w:cs="Times New Roman"/>
          <w:szCs w:val="24"/>
          <w:lang w:val="fr-FR"/>
        </w:rPr>
      </w:pPr>
      <w:r w:rsidRPr="00426246">
        <w:rPr>
          <w:rFonts w:cs="Times New Roman"/>
          <w:szCs w:val="24"/>
          <w:lang w:val="fr-FR"/>
        </w:rPr>
        <w:t xml:space="preserve">J. Le Glay, « Notes sur Remi Du Puys, indiciaire et historiographe de la maison de Bourgogne », </w:t>
      </w:r>
      <w:r w:rsidRPr="00426246">
        <w:rPr>
          <w:rStyle w:val="Accentuation"/>
          <w:rFonts w:cs="Times New Roman"/>
          <w:szCs w:val="24"/>
          <w:lang w:val="fr-FR"/>
        </w:rPr>
        <w:t>Archives historiques et littéraires du Nord de la France et du Midi de la Belgique</w:t>
      </w:r>
      <w:r w:rsidRPr="00426246">
        <w:rPr>
          <w:rFonts w:cs="Times New Roman"/>
          <w:szCs w:val="24"/>
          <w:lang w:val="fr-FR"/>
        </w:rPr>
        <w:t>, t. 1, 1837, p. 147-150.</w:t>
      </w:r>
    </w:p>
    <w:p w14:paraId="3C13687A" w14:textId="6098D912" w:rsidR="00B221A1" w:rsidRDefault="00B221A1" w:rsidP="00262DEA">
      <w:pPr>
        <w:ind w:left="284" w:hanging="284"/>
        <w:rPr>
          <w:lang w:val="fr-FR"/>
        </w:rPr>
      </w:pPr>
      <w:r w:rsidRPr="004E646A">
        <w:rPr>
          <w:caps/>
          <w:szCs w:val="24"/>
          <w:lang w:val="fr-FR"/>
        </w:rPr>
        <w:lastRenderedPageBreak/>
        <w:t>é</w:t>
      </w:r>
      <w:r>
        <w:rPr>
          <w:szCs w:val="24"/>
          <w:lang w:val="fr-FR"/>
        </w:rPr>
        <w:t xml:space="preserve">. Littré, </w:t>
      </w:r>
      <w:r w:rsidRPr="00FD3F7F">
        <w:rPr>
          <w:i/>
          <w:lang w:val="fr-FR"/>
        </w:rPr>
        <w:t>Dictionnaire de la langue française</w:t>
      </w:r>
      <w:r w:rsidR="00006715">
        <w:rPr>
          <w:lang w:val="fr-FR"/>
        </w:rPr>
        <w:t>. E</w:t>
      </w:r>
      <w:r w:rsidRPr="00FD3F7F">
        <w:rPr>
          <w:lang w:val="fr-FR"/>
        </w:rPr>
        <w:t>n ligne</w:t>
      </w:r>
      <w:r w:rsidR="00006715">
        <w:rPr>
          <w:lang w:val="fr-FR"/>
        </w:rPr>
        <w:t>.</w:t>
      </w:r>
      <w:r w:rsidRPr="00FD3F7F">
        <w:rPr>
          <w:lang w:val="fr-FR"/>
        </w:rPr>
        <w:t xml:space="preserve"> URL : </w:t>
      </w:r>
      <w:r w:rsidR="00006715" w:rsidRPr="00006715">
        <w:rPr>
          <w:lang w:val="fr-FR"/>
        </w:rPr>
        <w:t>https://www.littre.org/</w:t>
      </w:r>
      <w:r w:rsidR="00006715">
        <w:rPr>
          <w:lang w:val="fr-FR"/>
        </w:rPr>
        <w:t xml:space="preserve"> (dernière consultation 31-01-2024)</w:t>
      </w:r>
      <w:r w:rsidRPr="00FD3F7F">
        <w:rPr>
          <w:lang w:val="fr-FR"/>
        </w:rPr>
        <w:t>.</w:t>
      </w:r>
    </w:p>
    <w:p w14:paraId="45F4BD7E" w14:textId="685AE52C" w:rsidR="00B869E2" w:rsidRDefault="00B869E2" w:rsidP="00262DEA">
      <w:pPr>
        <w:ind w:left="284" w:hanging="284"/>
        <w:rPr>
          <w:lang w:val="fr-FR"/>
        </w:rPr>
      </w:pPr>
      <w:r>
        <w:rPr>
          <w:rStyle w:val="citation"/>
          <w:smallCaps/>
          <w:lang w:val="fr-FR"/>
        </w:rPr>
        <w:t>A. </w:t>
      </w:r>
      <w:r w:rsidRPr="00B869E2">
        <w:rPr>
          <w:rStyle w:val="citation"/>
          <w:lang w:val="fr-FR"/>
        </w:rPr>
        <w:t>Marchandisse</w:t>
      </w:r>
      <w:r w:rsidRPr="00B869E2">
        <w:rPr>
          <w:rStyle w:val="citation"/>
          <w:smallCaps/>
          <w:lang w:val="fr-FR"/>
        </w:rPr>
        <w:t xml:space="preserve">, </w:t>
      </w:r>
      <w:r w:rsidRPr="00B869E2">
        <w:rPr>
          <w:rStyle w:val="CitationHTML"/>
          <w:lang w:val="fr-FR"/>
        </w:rPr>
        <w:t xml:space="preserve">La fonction épiscopale à Liège aux </w:t>
      </w:r>
      <w:r w:rsidR="009A2228" w:rsidRPr="009A2228">
        <w:rPr>
          <w:rStyle w:val="CitationHTML"/>
          <w:smallCaps/>
          <w:lang w:val="fr-FR"/>
        </w:rPr>
        <w:t>xiii</w:t>
      </w:r>
      <w:r w:rsidRPr="009A2228">
        <w:rPr>
          <w:rStyle w:val="CitationHTML"/>
          <w:vertAlign w:val="superscript"/>
          <w:lang w:val="fr-FR"/>
        </w:rPr>
        <w:t>e</w:t>
      </w:r>
      <w:r w:rsidRPr="00B869E2">
        <w:rPr>
          <w:rStyle w:val="CitationHTML"/>
          <w:lang w:val="fr-FR"/>
        </w:rPr>
        <w:t xml:space="preserve"> et </w:t>
      </w:r>
      <w:r w:rsidR="009A2228" w:rsidRPr="009A2228">
        <w:rPr>
          <w:rStyle w:val="CitationHTML"/>
          <w:smallCaps/>
          <w:lang w:val="fr-FR"/>
        </w:rPr>
        <w:t>xiv</w:t>
      </w:r>
      <w:r w:rsidRPr="009A2228">
        <w:rPr>
          <w:rStyle w:val="CitationHTML"/>
          <w:vertAlign w:val="superscript"/>
          <w:lang w:val="fr-FR"/>
        </w:rPr>
        <w:t>e</w:t>
      </w:r>
      <w:r w:rsidR="009A2228">
        <w:rPr>
          <w:rStyle w:val="CitationHTML"/>
          <w:lang w:val="fr-FR"/>
        </w:rPr>
        <w:t> </w:t>
      </w:r>
      <w:r w:rsidRPr="00B869E2">
        <w:rPr>
          <w:rStyle w:val="CitationHTML"/>
          <w:lang w:val="fr-FR"/>
        </w:rPr>
        <w:t>siécles</w:t>
      </w:r>
      <w:r w:rsidR="009A2228">
        <w:rPr>
          <w:rStyle w:val="CitationHTML"/>
          <w:lang w:val="fr-FR"/>
        </w:rPr>
        <w:t xml:space="preserve">. </w:t>
      </w:r>
      <w:r w:rsidRPr="009A2228">
        <w:rPr>
          <w:rStyle w:val="CitationHTML"/>
          <w:caps/>
          <w:lang w:val="fr-FR"/>
        </w:rPr>
        <w:t>é</w:t>
      </w:r>
      <w:r w:rsidRPr="00B869E2">
        <w:rPr>
          <w:rStyle w:val="CitationHTML"/>
          <w:lang w:val="fr-FR"/>
        </w:rPr>
        <w:t>tude de politologie historique</w:t>
      </w:r>
      <w:r>
        <w:rPr>
          <w:rStyle w:val="CitationHTML"/>
          <w:i w:val="0"/>
          <w:lang w:val="fr-FR"/>
        </w:rPr>
        <w:t xml:space="preserve">, Genève, </w:t>
      </w:r>
      <w:r w:rsidRPr="00B869E2">
        <w:rPr>
          <w:rStyle w:val="citation"/>
          <w:lang w:val="fr-FR"/>
        </w:rPr>
        <w:t xml:space="preserve">Droz, </w:t>
      </w:r>
      <w:r>
        <w:rPr>
          <w:rStyle w:val="citation"/>
          <w:lang w:val="fr-FR"/>
        </w:rPr>
        <w:t>1998.</w:t>
      </w:r>
    </w:p>
    <w:p w14:paraId="4F9BD16F" w14:textId="77777777" w:rsidR="00455B05" w:rsidRPr="00C114A2" w:rsidRDefault="00455B05" w:rsidP="00455B05">
      <w:pPr>
        <w:ind w:left="284" w:hanging="284"/>
        <w:rPr>
          <w:rFonts w:cs="Times New Roman"/>
          <w:szCs w:val="24"/>
        </w:rPr>
      </w:pPr>
      <w:r w:rsidRPr="00426246">
        <w:rPr>
          <w:rFonts w:cs="Times New Roman"/>
          <w:szCs w:val="24"/>
          <w:lang w:val="fr-FR"/>
        </w:rPr>
        <w:t xml:space="preserve">S. Mareel, « “Jan de Scheereresˮ Triumphe ghedaen te Brugghe ter intreye van caerle. </w:t>
      </w:r>
      <w:r w:rsidRPr="00C114A2">
        <w:rPr>
          <w:rFonts w:cs="Times New Roman"/>
          <w:szCs w:val="24"/>
        </w:rPr>
        <w:t xml:space="preserve">Tekst editie met inleiding en aantekeningen », </w:t>
      </w:r>
      <w:r w:rsidRPr="00C114A2">
        <w:rPr>
          <w:rFonts w:cs="Times New Roman"/>
          <w:i/>
          <w:szCs w:val="24"/>
        </w:rPr>
        <w:t>Jaarboek De Fonteine</w:t>
      </w:r>
      <w:r w:rsidRPr="00C114A2">
        <w:rPr>
          <w:rFonts w:cs="Times New Roman"/>
          <w:szCs w:val="24"/>
        </w:rPr>
        <w:t>, t. 55, 2005, p. 79-143.</w:t>
      </w:r>
    </w:p>
    <w:p w14:paraId="27BE633F" w14:textId="5A5E02C2" w:rsidR="00262DEA" w:rsidRPr="003D1C30" w:rsidRDefault="00262DEA" w:rsidP="00262DEA">
      <w:pPr>
        <w:ind w:left="284" w:hanging="284"/>
        <w:rPr>
          <w:rFonts w:cs="Times New Roman"/>
          <w:i/>
          <w:szCs w:val="24"/>
          <w:highlight w:val="yellow"/>
          <w:lang w:val="en-GB" w:eastAsia="fr-BE"/>
        </w:rPr>
      </w:pPr>
      <w:r w:rsidRPr="00C114A2">
        <w:rPr>
          <w:rStyle w:val="productdisplayproducttitle"/>
          <w:rFonts w:cs="Times New Roman"/>
          <w:i/>
          <w:szCs w:val="24"/>
        </w:rPr>
        <w:t>Marie de Bourgogne/Mary of Burgundy.</w:t>
      </w:r>
      <w:r w:rsidRPr="00C114A2">
        <w:rPr>
          <w:rFonts w:cs="Times New Roman"/>
          <w:i/>
          <w:szCs w:val="24"/>
        </w:rPr>
        <w:t xml:space="preserve"> </w:t>
      </w:r>
      <w:r w:rsidRPr="00C114A2">
        <w:rPr>
          <w:rStyle w:val="productdisplayproductsubtitle"/>
          <w:rFonts w:cs="Times New Roman"/>
          <w:i/>
          <w:szCs w:val="24"/>
        </w:rPr>
        <w:t>Figure, principat et postérité d’une duchesse tardo-médiévale/‘Persona’, Reign, and Legacy of a Late Medieval Duchess</w:t>
      </w:r>
      <w:r w:rsidRPr="00C114A2">
        <w:rPr>
          <w:rStyle w:val="productdisplayproductsubtitle"/>
          <w:rFonts w:cs="Times New Roman"/>
          <w:szCs w:val="24"/>
        </w:rPr>
        <w:t>, éd.</w:t>
      </w:r>
      <w:r w:rsidRPr="00C114A2">
        <w:rPr>
          <w:rFonts w:cs="Times New Roman"/>
          <w:i/>
          <w:szCs w:val="24"/>
        </w:rPr>
        <w:t xml:space="preserve"> </w:t>
      </w:r>
      <w:r w:rsidRPr="003D1C30">
        <w:rPr>
          <w:rFonts w:cs="Times New Roman"/>
          <w:szCs w:val="24"/>
          <w:lang w:val="en-GB"/>
        </w:rPr>
        <w:t>M. Depreter, J. Dumont, E. L’Estrange, S. Mareel, Turnhout, Brepols, 2021.</w:t>
      </w:r>
    </w:p>
    <w:p w14:paraId="4DF22C25" w14:textId="55606D5C" w:rsidR="00262DEA" w:rsidRDefault="00262DEA" w:rsidP="00262DEA">
      <w:pPr>
        <w:ind w:left="284" w:hanging="284"/>
        <w:rPr>
          <w:rFonts w:cs="Times New Roman"/>
          <w:iCs/>
          <w:szCs w:val="24"/>
          <w:lang w:val="fr-FR"/>
        </w:rPr>
      </w:pPr>
      <w:r w:rsidRPr="003D1C30">
        <w:rPr>
          <w:rFonts w:cs="Times New Roman"/>
          <w:i/>
          <w:iCs/>
          <w:szCs w:val="24"/>
          <w:lang w:val="en-GB"/>
        </w:rPr>
        <w:t>Naturalisation and Legitimation of Power (1300-1800). An Attempt at a Comparative History</w:t>
      </w:r>
      <w:r w:rsidRPr="003D1C30">
        <w:rPr>
          <w:rFonts w:cs="Times New Roman"/>
          <w:iCs/>
          <w:szCs w:val="24"/>
          <w:lang w:val="en-GB"/>
        </w:rPr>
        <w:t xml:space="preserve">, éd. </w:t>
      </w:r>
      <w:r w:rsidRPr="00FD3F7F">
        <w:rPr>
          <w:rFonts w:cs="Times New Roman"/>
          <w:iCs/>
          <w:szCs w:val="24"/>
          <w:lang w:val="fr-FR"/>
        </w:rPr>
        <w:t>É. Adde</w:t>
      </w:r>
      <w:r w:rsidR="00DF0E11">
        <w:rPr>
          <w:rFonts w:cs="Times New Roman"/>
          <w:iCs/>
          <w:szCs w:val="24"/>
          <w:lang w:val="fr-FR"/>
        </w:rPr>
        <w:t>,</w:t>
      </w:r>
      <w:r w:rsidRPr="00FD3F7F">
        <w:rPr>
          <w:rFonts w:cs="Times New Roman"/>
          <w:iCs/>
          <w:szCs w:val="24"/>
          <w:lang w:val="fr-FR"/>
        </w:rPr>
        <w:t xml:space="preserve"> J. Dumont, Flor</w:t>
      </w:r>
      <w:r w:rsidRPr="00426246">
        <w:rPr>
          <w:rFonts w:cs="Times New Roman"/>
          <w:iCs/>
          <w:szCs w:val="24"/>
          <w:lang w:val="fr-FR"/>
        </w:rPr>
        <w:t>ence, Sismel-Edizioni del Galluzzo, 202</w:t>
      </w:r>
      <w:r w:rsidR="00DF0E11">
        <w:rPr>
          <w:rFonts w:cs="Times New Roman"/>
          <w:iCs/>
          <w:szCs w:val="24"/>
          <w:lang w:val="fr-FR"/>
        </w:rPr>
        <w:t>4</w:t>
      </w:r>
      <w:r w:rsidR="006E7363">
        <w:rPr>
          <w:rFonts w:cs="Times New Roman"/>
          <w:iCs/>
          <w:szCs w:val="24"/>
          <w:lang w:val="fr-FR"/>
        </w:rPr>
        <w:t>, sous presses.</w:t>
      </w:r>
    </w:p>
    <w:p w14:paraId="06171D28" w14:textId="7A84B1C4" w:rsidR="001D3DC3" w:rsidRDefault="001D3DC3" w:rsidP="00262DEA">
      <w:pPr>
        <w:ind w:left="284" w:hanging="284"/>
        <w:rPr>
          <w:rFonts w:cs="Times New Roman"/>
          <w:iCs/>
          <w:szCs w:val="24"/>
          <w:lang w:val="fr-FR"/>
        </w:rPr>
      </w:pPr>
      <w:r w:rsidRPr="001D3DC3">
        <w:rPr>
          <w:lang w:val="fr-FR"/>
        </w:rPr>
        <w:t>«</w:t>
      </w:r>
      <w:r>
        <w:rPr>
          <w:lang w:val="fr-FR"/>
        </w:rPr>
        <w:t> </w:t>
      </w:r>
      <w:r w:rsidRPr="001D3DC3">
        <w:rPr>
          <w:lang w:val="fr-FR"/>
        </w:rPr>
        <w:t>Notic</w:t>
      </w:r>
      <w:r>
        <w:rPr>
          <w:lang w:val="fr-FR"/>
        </w:rPr>
        <w:t>e de Saint-Omer, Bibliothèque d’</w:t>
      </w:r>
      <w:r w:rsidRPr="001D3DC3">
        <w:rPr>
          <w:lang w:val="fr-FR"/>
        </w:rPr>
        <w:t>agglomération de Saint-Omer, 397</w:t>
      </w:r>
      <w:r>
        <w:rPr>
          <w:lang w:val="fr-FR"/>
        </w:rPr>
        <w:t> </w:t>
      </w:r>
      <w:r w:rsidRPr="001D3DC3">
        <w:rPr>
          <w:lang w:val="fr-FR"/>
        </w:rPr>
        <w:t xml:space="preserve">», </w:t>
      </w:r>
      <w:r w:rsidRPr="001D3DC3">
        <w:rPr>
          <w:i/>
          <w:lang w:val="fr-FR"/>
        </w:rPr>
        <w:t xml:space="preserve">Saint-Bertin : centre culturel du </w:t>
      </w:r>
      <w:r w:rsidRPr="001D3DC3">
        <w:rPr>
          <w:i/>
          <w:smallCaps/>
          <w:lang w:val="fr-FR"/>
        </w:rPr>
        <w:t>vii</w:t>
      </w:r>
      <w:r w:rsidRPr="001D3DC3">
        <w:rPr>
          <w:i/>
          <w:vertAlign w:val="superscript"/>
          <w:lang w:val="fr-FR"/>
        </w:rPr>
        <w:t>e</w:t>
      </w:r>
      <w:r w:rsidRPr="001D3DC3">
        <w:rPr>
          <w:i/>
          <w:lang w:val="fr-FR"/>
        </w:rPr>
        <w:t xml:space="preserve"> au </w:t>
      </w:r>
      <w:r w:rsidRPr="001D3DC3">
        <w:rPr>
          <w:i/>
          <w:smallCaps/>
          <w:lang w:val="fr-FR"/>
        </w:rPr>
        <w:t>xviii</w:t>
      </w:r>
      <w:r w:rsidRPr="001D3DC3">
        <w:rPr>
          <w:i/>
          <w:vertAlign w:val="superscript"/>
          <w:lang w:val="fr-FR"/>
        </w:rPr>
        <w:t>e</w:t>
      </w:r>
      <w:r>
        <w:rPr>
          <w:i/>
          <w:lang w:val="fr-FR"/>
        </w:rPr>
        <w:t> </w:t>
      </w:r>
      <w:r w:rsidRPr="001D3DC3">
        <w:rPr>
          <w:i/>
          <w:lang w:val="fr-FR"/>
        </w:rPr>
        <w:t>siècle</w:t>
      </w:r>
      <w:r w:rsidRPr="001D3DC3">
        <w:rPr>
          <w:lang w:val="fr-FR"/>
        </w:rPr>
        <w:t xml:space="preserve">, </w:t>
      </w:r>
      <w:r>
        <w:rPr>
          <w:lang w:val="fr-FR"/>
        </w:rPr>
        <w:t>éd. D. </w:t>
      </w:r>
      <w:r w:rsidRPr="001D3DC3">
        <w:rPr>
          <w:lang w:val="fr-FR"/>
        </w:rPr>
        <w:t xml:space="preserve">Stutzmann, </w:t>
      </w:r>
      <w:r>
        <w:rPr>
          <w:lang w:val="fr-FR"/>
        </w:rPr>
        <w:t>Institut de recherche et d’</w:t>
      </w:r>
      <w:r w:rsidRPr="001D3DC3">
        <w:rPr>
          <w:lang w:val="fr-FR"/>
        </w:rPr>
        <w:t>histoire des textes (IRHT-CNRS)</w:t>
      </w:r>
      <w:r>
        <w:rPr>
          <w:lang w:val="fr-FR"/>
        </w:rPr>
        <w:t xml:space="preserve">, </w:t>
      </w:r>
      <w:r w:rsidRPr="001D3DC3">
        <w:rPr>
          <w:lang w:val="fr-FR"/>
        </w:rPr>
        <w:t>2016</w:t>
      </w:r>
      <w:r>
        <w:rPr>
          <w:lang w:val="fr-FR"/>
        </w:rPr>
        <w:t xml:space="preserve">. En ligne. </w:t>
      </w:r>
      <w:r w:rsidRPr="001D3DC3">
        <w:rPr>
          <w:lang w:val="fr-FR"/>
        </w:rPr>
        <w:t>URL : http://saint-bertin.irht.cnrs.fr/site/php/notice.php?id=Saint-Omer397&amp;catalogue=st-omer (dernière consul</w:t>
      </w:r>
      <w:r>
        <w:rPr>
          <w:lang w:val="fr-FR"/>
        </w:rPr>
        <w:t>t</w:t>
      </w:r>
      <w:r w:rsidRPr="001D3DC3">
        <w:rPr>
          <w:lang w:val="fr-FR"/>
        </w:rPr>
        <w:t>ation 21</w:t>
      </w:r>
      <w:r>
        <w:rPr>
          <w:lang w:val="fr-FR"/>
        </w:rPr>
        <w:t>-</w:t>
      </w:r>
      <w:r w:rsidRPr="001D3DC3">
        <w:rPr>
          <w:lang w:val="fr-FR"/>
        </w:rPr>
        <w:t>02</w:t>
      </w:r>
      <w:r>
        <w:rPr>
          <w:lang w:val="fr-FR"/>
        </w:rPr>
        <w:t>-</w:t>
      </w:r>
      <w:r w:rsidRPr="001D3DC3">
        <w:rPr>
          <w:lang w:val="fr-FR"/>
        </w:rPr>
        <w:t>2024</w:t>
      </w:r>
      <w:r>
        <w:rPr>
          <w:lang w:val="fr-FR"/>
        </w:rPr>
        <w:t>)</w:t>
      </w:r>
      <w:r w:rsidRPr="001D3DC3">
        <w:rPr>
          <w:lang w:val="fr-FR"/>
        </w:rPr>
        <w:t>.</w:t>
      </w:r>
    </w:p>
    <w:p w14:paraId="5E94737D" w14:textId="442255A6" w:rsidR="00262DEA" w:rsidRDefault="00262DEA" w:rsidP="00262DEA">
      <w:pPr>
        <w:ind w:left="284" w:hanging="284"/>
        <w:rPr>
          <w:rFonts w:cs="Times New Roman"/>
          <w:szCs w:val="24"/>
          <w:lang w:val="fr-FR"/>
        </w:rPr>
      </w:pPr>
      <w:r w:rsidRPr="00426246">
        <w:rPr>
          <w:rFonts w:cs="Times New Roman"/>
          <w:szCs w:val="24"/>
          <w:lang w:val="fr-FR"/>
        </w:rPr>
        <w:t xml:space="preserve">J. Paviot, « Un État de noblesse et de chevalerie », </w:t>
      </w:r>
      <w:r w:rsidR="000A2808">
        <w:rPr>
          <w:rFonts w:cs="Times New Roman"/>
          <w:i/>
          <w:szCs w:val="24"/>
          <w:lang w:val="fr-FR"/>
        </w:rPr>
        <w:t>La c</w:t>
      </w:r>
      <w:r w:rsidRPr="00426246">
        <w:rPr>
          <w:rFonts w:cs="Times New Roman"/>
          <w:i/>
          <w:szCs w:val="24"/>
          <w:lang w:val="fr-FR"/>
        </w:rPr>
        <w:t>our de Bourgogne et l’Europe</w:t>
      </w:r>
      <w:r w:rsidRPr="00426246">
        <w:rPr>
          <w:rFonts w:cs="Times New Roman"/>
          <w:szCs w:val="24"/>
          <w:lang w:val="fr-FR"/>
        </w:rPr>
        <w:t>, p. 205-215.</w:t>
      </w:r>
    </w:p>
    <w:p w14:paraId="5E3071EE" w14:textId="0430081E" w:rsidR="001B32E4" w:rsidRDefault="001B32E4" w:rsidP="00262DEA">
      <w:pPr>
        <w:ind w:left="284" w:hanging="284"/>
        <w:rPr>
          <w:rFonts w:cs="Times New Roman"/>
          <w:szCs w:val="24"/>
          <w:lang w:val="fr-FR"/>
        </w:rPr>
      </w:pPr>
      <w:r w:rsidRPr="001B32E4">
        <w:rPr>
          <w:rFonts w:cs="Times New Roman"/>
          <w:szCs w:val="24"/>
          <w:lang w:val="fr-FR"/>
        </w:rPr>
        <w:t>———</w:t>
      </w:r>
      <w:r w:rsidRPr="001B32E4">
        <w:rPr>
          <w:rFonts w:eastAsia="Times New Roman" w:cs="Times New Roman"/>
          <w:szCs w:val="24"/>
          <w:lang w:val="fr-FR"/>
        </w:rPr>
        <w:t xml:space="preserve"> </w:t>
      </w:r>
      <w:r w:rsidRPr="001B32E4">
        <w:rPr>
          <w:rFonts w:cs="Times New Roman"/>
          <w:i/>
          <w:szCs w:val="24"/>
          <w:lang w:val="fr-FR"/>
        </w:rPr>
        <w:t>La politique navale des ducs de Bourgogne, 1384-1482</w:t>
      </w:r>
      <w:r>
        <w:rPr>
          <w:rFonts w:cs="Times New Roman"/>
          <w:szCs w:val="24"/>
          <w:lang w:val="fr-FR"/>
        </w:rPr>
        <w:t>, Lille, P.U. Lille, 1995.</w:t>
      </w:r>
    </w:p>
    <w:p w14:paraId="001F5968" w14:textId="736CB049" w:rsidR="005923C6" w:rsidRPr="00426246" w:rsidRDefault="005923C6" w:rsidP="00262DEA">
      <w:pPr>
        <w:ind w:left="284" w:hanging="284"/>
        <w:rPr>
          <w:rFonts w:cs="Times New Roman"/>
          <w:szCs w:val="24"/>
          <w:lang w:val="fr-FR"/>
        </w:rPr>
      </w:pPr>
      <w:r>
        <w:rPr>
          <w:rFonts w:cs="Times New Roman"/>
          <w:szCs w:val="24"/>
          <w:lang w:val="fr-FR"/>
        </w:rPr>
        <w:t xml:space="preserve">S. Piron, </w:t>
      </w:r>
      <w:r w:rsidRPr="0043598C">
        <w:rPr>
          <w:rStyle w:val="Accentuation"/>
          <w:bCs/>
          <w:lang w:val="fr-FR"/>
        </w:rPr>
        <w:t>Généalo</w:t>
      </w:r>
      <w:r w:rsidR="006E7363">
        <w:rPr>
          <w:rStyle w:val="Accentuation"/>
          <w:bCs/>
          <w:lang w:val="fr-FR"/>
        </w:rPr>
        <w:t>gie de la morale économique. L’o</w:t>
      </w:r>
      <w:r w:rsidRPr="0043598C">
        <w:rPr>
          <w:rStyle w:val="Accentuation"/>
          <w:bCs/>
          <w:lang w:val="fr-FR"/>
        </w:rPr>
        <w:t>ccupation du monde</w:t>
      </w:r>
      <w:r w:rsidRPr="0043598C">
        <w:rPr>
          <w:rStyle w:val="Accentuation"/>
          <w:bCs/>
          <w:i w:val="0"/>
          <w:lang w:val="fr-FR"/>
        </w:rPr>
        <w:t>, t. 2</w:t>
      </w:r>
      <w:r w:rsidRPr="0043598C">
        <w:rPr>
          <w:lang w:val="fr-FR"/>
        </w:rPr>
        <w:t>, Le Kremlin-Bicêtre, Zones sensibles, 2020.</w:t>
      </w:r>
    </w:p>
    <w:p w14:paraId="18C0F703" w14:textId="77777777" w:rsidR="005D32A4" w:rsidRDefault="00262DEA" w:rsidP="005D32A4">
      <w:pPr>
        <w:ind w:left="284" w:hanging="284"/>
        <w:rPr>
          <w:rFonts w:cs="Times New Roman"/>
          <w:szCs w:val="24"/>
          <w:lang w:val="en-GB"/>
        </w:rPr>
      </w:pPr>
      <w:r w:rsidRPr="003D1C30">
        <w:rPr>
          <w:rFonts w:cs="Times New Roman"/>
          <w:szCs w:val="24"/>
          <w:lang w:val="en-GB"/>
        </w:rPr>
        <w:t xml:space="preserve">M. Prietzel, </w:t>
      </w:r>
      <w:r w:rsidRPr="003D1C30">
        <w:rPr>
          <w:rFonts w:cs="Times New Roman"/>
          <w:smallCaps/>
          <w:szCs w:val="24"/>
          <w:lang w:val="en-GB"/>
        </w:rPr>
        <w:t>« </w:t>
      </w:r>
      <w:r w:rsidRPr="003D1C30">
        <w:rPr>
          <w:rFonts w:cs="Times New Roman"/>
          <w:szCs w:val="24"/>
          <w:lang w:val="en-GB"/>
        </w:rPr>
        <w:t xml:space="preserve">Rhetoric, Politics and Propaganda. Guillaume Fillastre’s Speeches », </w:t>
      </w:r>
      <w:r w:rsidRPr="003D1C30">
        <w:rPr>
          <w:rFonts w:cs="Times New Roman"/>
          <w:i/>
          <w:szCs w:val="24"/>
          <w:lang w:val="en-GB"/>
        </w:rPr>
        <w:t>The Ideology of Burgundy</w:t>
      </w:r>
      <w:r w:rsidRPr="003D1C30">
        <w:rPr>
          <w:rFonts w:cs="Times New Roman"/>
          <w:szCs w:val="24"/>
          <w:lang w:val="en-GB"/>
        </w:rPr>
        <w:t>, p. 117-129.</w:t>
      </w:r>
    </w:p>
    <w:p w14:paraId="35B18E14" w14:textId="59AE69A4" w:rsidR="00A12A2B" w:rsidRPr="00A12A2B" w:rsidRDefault="005D32A4" w:rsidP="005D32A4">
      <w:pPr>
        <w:ind w:left="284" w:hanging="284"/>
        <w:rPr>
          <w:rFonts w:eastAsia="Times New Roman" w:cs="Times New Roman"/>
          <w:szCs w:val="24"/>
          <w:lang w:val="en-GB" w:eastAsia="fr-FR"/>
        </w:rPr>
      </w:pPr>
      <w:r>
        <w:rPr>
          <w:rFonts w:cs="Times New Roman"/>
          <w:szCs w:val="24"/>
          <w:lang w:val="en-GB"/>
        </w:rPr>
        <w:t>E. </w:t>
      </w:r>
      <w:r w:rsidR="00A12A2B" w:rsidRPr="00A12A2B">
        <w:rPr>
          <w:rFonts w:eastAsia="Times New Roman" w:cs="Times New Roman"/>
          <w:szCs w:val="24"/>
          <w:lang w:val="en-GB" w:eastAsia="fr-FR"/>
        </w:rPr>
        <w:t>Rosenthal, « The Invention of the Col</w:t>
      </w:r>
      <w:r>
        <w:rPr>
          <w:rFonts w:eastAsia="Times New Roman" w:cs="Times New Roman"/>
          <w:szCs w:val="24"/>
          <w:lang w:val="en-GB" w:eastAsia="fr-FR"/>
        </w:rPr>
        <w:t>umnar Device of Emperor Charles </w:t>
      </w:r>
      <w:r w:rsidR="00A12A2B" w:rsidRPr="00A12A2B">
        <w:rPr>
          <w:rFonts w:eastAsia="Times New Roman" w:cs="Times New Roman"/>
          <w:szCs w:val="24"/>
          <w:lang w:val="en-GB" w:eastAsia="fr-FR"/>
        </w:rPr>
        <w:t xml:space="preserve">V at the Court of Burgundy in Flanders in 1516 », </w:t>
      </w:r>
      <w:r w:rsidR="00A12A2B" w:rsidRPr="00A12A2B">
        <w:rPr>
          <w:rFonts w:eastAsia="Times New Roman" w:cs="Times New Roman"/>
          <w:i/>
          <w:iCs/>
          <w:szCs w:val="24"/>
          <w:lang w:val="en-GB" w:eastAsia="fr-FR"/>
        </w:rPr>
        <w:t>Journal of the Warburg and Courtauld Institutes</w:t>
      </w:r>
      <w:r w:rsidR="00A12A2B" w:rsidRPr="00A12A2B">
        <w:rPr>
          <w:rFonts w:eastAsia="Times New Roman" w:cs="Times New Roman"/>
          <w:szCs w:val="24"/>
          <w:lang w:val="en-GB" w:eastAsia="fr-FR"/>
        </w:rPr>
        <w:t xml:space="preserve">, </w:t>
      </w:r>
      <w:r>
        <w:rPr>
          <w:rFonts w:eastAsia="Times New Roman" w:cs="Times New Roman"/>
          <w:szCs w:val="24"/>
          <w:lang w:val="en-GB" w:eastAsia="fr-FR"/>
        </w:rPr>
        <w:t>t. </w:t>
      </w:r>
      <w:r w:rsidR="00A12A2B" w:rsidRPr="00A12A2B">
        <w:rPr>
          <w:rFonts w:eastAsia="Times New Roman" w:cs="Times New Roman"/>
          <w:szCs w:val="24"/>
          <w:lang w:val="en-GB" w:eastAsia="fr-FR"/>
        </w:rPr>
        <w:t xml:space="preserve">36, </w:t>
      </w:r>
      <w:r w:rsidRPr="00A12A2B">
        <w:rPr>
          <w:rFonts w:eastAsia="Times New Roman" w:cs="Times New Roman"/>
          <w:szCs w:val="24"/>
          <w:lang w:val="en-GB" w:eastAsia="fr-FR"/>
        </w:rPr>
        <w:t>1973</w:t>
      </w:r>
      <w:r>
        <w:rPr>
          <w:rFonts w:eastAsia="Times New Roman" w:cs="Times New Roman"/>
          <w:szCs w:val="24"/>
          <w:lang w:val="en-GB" w:eastAsia="fr-FR"/>
        </w:rPr>
        <w:t xml:space="preserve">, </w:t>
      </w:r>
      <w:r w:rsidR="00A12A2B" w:rsidRPr="00A12A2B">
        <w:rPr>
          <w:rFonts w:eastAsia="Times New Roman" w:cs="Times New Roman"/>
          <w:szCs w:val="24"/>
          <w:lang w:val="en-GB" w:eastAsia="fr-FR"/>
        </w:rPr>
        <w:t>p.</w:t>
      </w:r>
      <w:r>
        <w:rPr>
          <w:rFonts w:eastAsia="Times New Roman" w:cs="Times New Roman"/>
          <w:szCs w:val="24"/>
          <w:lang w:val="en-GB" w:eastAsia="fr-FR"/>
        </w:rPr>
        <w:t> </w:t>
      </w:r>
      <w:r w:rsidR="00A12A2B" w:rsidRPr="00A12A2B">
        <w:rPr>
          <w:rFonts w:eastAsia="Times New Roman" w:cs="Times New Roman"/>
          <w:szCs w:val="24"/>
          <w:lang w:val="en-GB" w:eastAsia="fr-FR"/>
        </w:rPr>
        <w:t>198-230.</w:t>
      </w:r>
    </w:p>
    <w:p w14:paraId="2BD1895C" w14:textId="173A0FD2" w:rsidR="00A12A2B" w:rsidRPr="00A12A2B" w:rsidRDefault="005D32A4" w:rsidP="00A12A2B">
      <w:pPr>
        <w:ind w:left="284" w:hanging="284"/>
        <w:rPr>
          <w:rFonts w:eastAsia="Times New Roman" w:cs="Times New Roman"/>
          <w:szCs w:val="24"/>
          <w:lang w:val="en-GB" w:eastAsia="fr-FR"/>
        </w:rPr>
      </w:pPr>
      <w:r w:rsidRPr="005D32A4">
        <w:rPr>
          <w:rFonts w:cs="Times New Roman"/>
          <w:szCs w:val="24"/>
          <w:lang w:val="en-GB"/>
        </w:rPr>
        <w:t>———</w:t>
      </w:r>
      <w:r w:rsidRPr="005D32A4">
        <w:rPr>
          <w:rFonts w:eastAsia="Times New Roman" w:cs="Times New Roman"/>
          <w:szCs w:val="24"/>
          <w:lang w:val="en-GB"/>
        </w:rPr>
        <w:t xml:space="preserve"> </w:t>
      </w:r>
      <w:r w:rsidR="00A12A2B" w:rsidRPr="00A12A2B">
        <w:rPr>
          <w:rFonts w:eastAsia="Times New Roman" w:cs="Times New Roman"/>
          <w:szCs w:val="24"/>
          <w:lang w:val="en-GB" w:eastAsia="fr-FR"/>
        </w:rPr>
        <w:t xml:space="preserve">« Plus Ultra, Non plus Ultra, and the Columnar Device of Emperor Charles V », </w:t>
      </w:r>
      <w:r w:rsidR="00A12A2B" w:rsidRPr="00A12A2B">
        <w:rPr>
          <w:rFonts w:eastAsia="Times New Roman" w:cs="Times New Roman"/>
          <w:i/>
          <w:iCs/>
          <w:szCs w:val="24"/>
          <w:lang w:val="en-GB" w:eastAsia="fr-FR"/>
        </w:rPr>
        <w:t>Journal of the Warburg and Courtauld Institutes</w:t>
      </w:r>
      <w:r w:rsidR="00A12A2B" w:rsidRPr="00A12A2B">
        <w:rPr>
          <w:rFonts w:eastAsia="Times New Roman" w:cs="Times New Roman"/>
          <w:szCs w:val="24"/>
          <w:lang w:val="en-GB" w:eastAsia="fr-FR"/>
        </w:rPr>
        <w:t xml:space="preserve">, </w:t>
      </w:r>
      <w:r>
        <w:rPr>
          <w:rFonts w:eastAsia="Times New Roman" w:cs="Times New Roman"/>
          <w:szCs w:val="24"/>
          <w:lang w:val="en-GB" w:eastAsia="fr-FR"/>
        </w:rPr>
        <w:t>t. </w:t>
      </w:r>
      <w:r w:rsidR="00A12A2B" w:rsidRPr="00A12A2B">
        <w:rPr>
          <w:rFonts w:eastAsia="Times New Roman" w:cs="Times New Roman"/>
          <w:szCs w:val="24"/>
          <w:lang w:val="en-GB" w:eastAsia="fr-FR"/>
        </w:rPr>
        <w:t>34, 1971,</w:t>
      </w:r>
      <w:r w:rsidR="00A12A2B">
        <w:rPr>
          <w:rFonts w:eastAsia="Times New Roman" w:cs="Times New Roman"/>
          <w:szCs w:val="24"/>
          <w:lang w:val="en-GB" w:eastAsia="fr-FR"/>
        </w:rPr>
        <w:t xml:space="preserve"> </w:t>
      </w:r>
      <w:r w:rsidR="00A12A2B" w:rsidRPr="00A12A2B">
        <w:rPr>
          <w:rFonts w:eastAsia="Times New Roman" w:cs="Times New Roman"/>
          <w:szCs w:val="24"/>
          <w:lang w:val="en-GB" w:eastAsia="fr-FR"/>
        </w:rPr>
        <w:t>p.</w:t>
      </w:r>
      <w:r>
        <w:rPr>
          <w:rFonts w:eastAsia="Times New Roman" w:cs="Times New Roman"/>
          <w:szCs w:val="24"/>
          <w:lang w:val="en-GB" w:eastAsia="fr-FR"/>
        </w:rPr>
        <w:t> </w:t>
      </w:r>
      <w:r w:rsidR="00A12A2B" w:rsidRPr="00A12A2B">
        <w:rPr>
          <w:rFonts w:eastAsia="Times New Roman" w:cs="Times New Roman"/>
          <w:szCs w:val="24"/>
          <w:lang w:val="en-GB" w:eastAsia="fr-FR"/>
        </w:rPr>
        <w:t>204-228.</w:t>
      </w:r>
    </w:p>
    <w:p w14:paraId="4ADB8348" w14:textId="77777777" w:rsidR="00262DEA" w:rsidRPr="003D1C30" w:rsidRDefault="00262DEA" w:rsidP="00262DEA">
      <w:pPr>
        <w:ind w:left="284" w:hanging="284"/>
        <w:rPr>
          <w:rFonts w:cs="Times New Roman"/>
          <w:szCs w:val="24"/>
        </w:rPr>
      </w:pPr>
      <w:r w:rsidRPr="003D1C30">
        <w:rPr>
          <w:rFonts w:cs="Times New Roman"/>
          <w:szCs w:val="24"/>
          <w:lang w:val="en-GB"/>
        </w:rPr>
        <w:t xml:space="preserve">R. Scheller, « Jan Gossaert’s Triomfwagen », </w:t>
      </w:r>
      <w:r w:rsidRPr="003D1C30">
        <w:rPr>
          <w:rFonts w:cs="Times New Roman"/>
          <w:i/>
          <w:szCs w:val="24"/>
          <w:lang w:val="en-GB"/>
        </w:rPr>
        <w:t>Essays in Northern European Art Presented to Egbert Haverkamp-Begemann on his Sixtieth Birthday</w:t>
      </w:r>
      <w:r w:rsidRPr="003D1C30">
        <w:rPr>
          <w:rFonts w:cs="Times New Roman"/>
          <w:szCs w:val="24"/>
          <w:lang w:val="en-GB"/>
        </w:rPr>
        <w:t xml:space="preserve">, éd. </w:t>
      </w:r>
      <w:r w:rsidRPr="003D1C30">
        <w:rPr>
          <w:rFonts w:cs="Times New Roman"/>
          <w:szCs w:val="24"/>
        </w:rPr>
        <w:t>A.-M. Logan, Groningue, Davaco, 1983, p. 228-236.</w:t>
      </w:r>
    </w:p>
    <w:p w14:paraId="62482F88" w14:textId="77777777" w:rsidR="00262DEA" w:rsidRPr="003D1C30" w:rsidRDefault="00262DEA" w:rsidP="00262DEA">
      <w:pPr>
        <w:ind w:left="284" w:hanging="284"/>
        <w:rPr>
          <w:rFonts w:cs="Times New Roman"/>
          <w:szCs w:val="24"/>
        </w:rPr>
      </w:pPr>
      <w:r w:rsidRPr="003D1C30">
        <w:rPr>
          <w:rFonts w:cs="Times New Roman"/>
          <w:szCs w:val="24"/>
        </w:rPr>
        <w:t xml:space="preserve">A. M. Schlegelmilch, </w:t>
      </w:r>
      <w:r w:rsidRPr="003D1C30">
        <w:rPr>
          <w:rFonts w:cs="Times New Roman"/>
          <w:i/>
          <w:iCs/>
          <w:szCs w:val="24"/>
        </w:rPr>
        <w:t>Die Jugendjahre Karls V, Lebenswelt und Erziehung des burgundischen Prinzen</w:t>
      </w:r>
      <w:r w:rsidRPr="003D1C30">
        <w:rPr>
          <w:rFonts w:cs="Times New Roman"/>
          <w:szCs w:val="24"/>
        </w:rPr>
        <w:t>, Cologne, Böhlau, 2011.</w:t>
      </w:r>
    </w:p>
    <w:p w14:paraId="06544E19" w14:textId="77777777" w:rsidR="00262DEA" w:rsidRPr="003D1C30" w:rsidRDefault="00262DEA" w:rsidP="00262DEA">
      <w:pPr>
        <w:ind w:left="284" w:hanging="284"/>
        <w:rPr>
          <w:rFonts w:cs="Times New Roman"/>
          <w:szCs w:val="24"/>
          <w:lang w:val="en-GB"/>
        </w:rPr>
      </w:pPr>
      <w:r w:rsidRPr="003D1C30">
        <w:rPr>
          <w:rFonts w:cs="Times New Roman"/>
          <w:szCs w:val="24"/>
          <w:lang w:val="en-GB"/>
        </w:rPr>
        <w:t xml:space="preserve">St. Schrader, « Greater than Ever He Was. Ritual and Power in Charles V’s 1558 Funeral Procession », </w:t>
      </w:r>
      <w:r w:rsidRPr="003D1C30">
        <w:rPr>
          <w:rFonts w:cs="Times New Roman"/>
          <w:i/>
          <w:szCs w:val="24"/>
          <w:lang w:val="en-GB"/>
        </w:rPr>
        <w:t>Nederlands Kunsthistorisch Jaarboek</w:t>
      </w:r>
      <w:r w:rsidRPr="003D1C30">
        <w:rPr>
          <w:rFonts w:cs="Times New Roman"/>
          <w:szCs w:val="24"/>
          <w:lang w:val="en-GB"/>
        </w:rPr>
        <w:t>, t. 49, 1998, p. 69-93.</w:t>
      </w:r>
    </w:p>
    <w:p w14:paraId="6B44D8D1" w14:textId="77777777" w:rsidR="00262DEA" w:rsidRPr="003D1C30" w:rsidRDefault="00262DEA" w:rsidP="00262DEA">
      <w:pPr>
        <w:ind w:left="284" w:hanging="284"/>
        <w:rPr>
          <w:rFonts w:cs="Times New Roman"/>
          <w:szCs w:val="24"/>
          <w:lang w:val="en-GB"/>
        </w:rPr>
      </w:pPr>
      <w:r w:rsidRPr="003D1C30">
        <w:rPr>
          <w:rFonts w:cs="Times New Roman"/>
          <w:szCs w:val="24"/>
          <w:lang w:val="en-GB"/>
        </w:rPr>
        <w:t xml:space="preserve">M. Schraven, </w:t>
      </w:r>
      <w:r w:rsidRPr="003D1C30">
        <w:rPr>
          <w:rFonts w:cs="Times New Roman"/>
          <w:i/>
          <w:szCs w:val="24"/>
          <w:lang w:val="en-GB"/>
        </w:rPr>
        <w:t>Festive Funerals. Funeral Apparati in Early Modern Italy, Particularly in Rome</w:t>
      </w:r>
      <w:r w:rsidRPr="003D1C30">
        <w:rPr>
          <w:rFonts w:cs="Times New Roman"/>
          <w:szCs w:val="24"/>
          <w:lang w:val="en-GB"/>
        </w:rPr>
        <w:t>, Groningue, University of Groningen, 2006.</w:t>
      </w:r>
    </w:p>
    <w:p w14:paraId="4B3EAB8F" w14:textId="2DFD73C0" w:rsidR="00262DEA" w:rsidRPr="00426246" w:rsidRDefault="00262DEA" w:rsidP="00262DEA">
      <w:pPr>
        <w:ind w:left="284" w:hanging="284"/>
        <w:rPr>
          <w:rFonts w:cs="Times New Roman"/>
          <w:szCs w:val="24"/>
          <w:lang w:val="fr-FR"/>
        </w:rPr>
      </w:pPr>
      <w:r w:rsidRPr="00426246">
        <w:rPr>
          <w:rFonts w:cs="Times New Roman"/>
          <w:szCs w:val="24"/>
          <w:lang w:val="fr-FR"/>
        </w:rPr>
        <w:t>L. Scordia</w:t>
      </w:r>
      <w:r w:rsidRPr="00426246">
        <w:rPr>
          <w:rFonts w:cs="Times New Roman"/>
          <w:smallCaps/>
          <w:szCs w:val="24"/>
          <w:lang w:val="fr-FR"/>
        </w:rPr>
        <w:t xml:space="preserve">, </w:t>
      </w:r>
      <w:r w:rsidRPr="00426246">
        <w:rPr>
          <w:rFonts w:cs="Times New Roman"/>
          <w:i/>
          <w:smallCaps/>
          <w:szCs w:val="24"/>
          <w:lang w:val="fr-FR"/>
        </w:rPr>
        <w:t>« </w:t>
      </w:r>
      <w:r w:rsidRPr="00426246">
        <w:rPr>
          <w:rStyle w:val="Accentuation"/>
          <w:rFonts w:cs="Times New Roman"/>
          <w:szCs w:val="24"/>
          <w:lang w:val="fr-FR"/>
        </w:rPr>
        <w:t>Le roi doit vivre du sien ». La théorie de l’impôt en France (</w:t>
      </w:r>
      <w:r w:rsidRPr="00426246">
        <w:rPr>
          <w:rStyle w:val="Accentuation"/>
          <w:rFonts w:cs="Times New Roman"/>
          <w:smallCaps/>
          <w:szCs w:val="24"/>
          <w:lang w:val="fr-FR"/>
        </w:rPr>
        <w:t>xiii</w:t>
      </w:r>
      <w:r w:rsidRPr="006E7363">
        <w:rPr>
          <w:rStyle w:val="Accentuation"/>
          <w:rFonts w:cs="Times New Roman"/>
          <w:szCs w:val="24"/>
          <w:vertAlign w:val="superscript"/>
          <w:lang w:val="fr-FR"/>
        </w:rPr>
        <w:t>e</w:t>
      </w:r>
      <w:r w:rsidRPr="00426246">
        <w:rPr>
          <w:rStyle w:val="Accentuation"/>
          <w:rFonts w:cs="Times New Roman"/>
          <w:szCs w:val="24"/>
          <w:lang w:val="fr-FR"/>
        </w:rPr>
        <w:t>-</w:t>
      </w:r>
      <w:r w:rsidRPr="00426246">
        <w:rPr>
          <w:rStyle w:val="Accentuation"/>
          <w:rFonts w:cs="Times New Roman"/>
          <w:smallCaps/>
          <w:szCs w:val="24"/>
          <w:lang w:val="fr-FR"/>
        </w:rPr>
        <w:t>xv</w:t>
      </w:r>
      <w:r w:rsidRPr="006E7363">
        <w:rPr>
          <w:rStyle w:val="Accentuation"/>
          <w:rFonts w:cs="Times New Roman"/>
          <w:szCs w:val="24"/>
          <w:vertAlign w:val="superscript"/>
          <w:lang w:val="fr-FR"/>
        </w:rPr>
        <w:t>e</w:t>
      </w:r>
      <w:r w:rsidRPr="00426246">
        <w:rPr>
          <w:rStyle w:val="Accentuation"/>
          <w:rFonts w:cs="Times New Roman"/>
          <w:szCs w:val="24"/>
          <w:lang w:val="fr-FR"/>
        </w:rPr>
        <w:t> siècles)</w:t>
      </w:r>
      <w:r w:rsidRPr="00426246">
        <w:rPr>
          <w:rFonts w:cs="Times New Roman"/>
          <w:szCs w:val="24"/>
          <w:lang w:val="fr-FR"/>
        </w:rPr>
        <w:t xml:space="preserve">, Paris, Institut d’Études </w:t>
      </w:r>
      <w:r w:rsidR="006E7363">
        <w:rPr>
          <w:rFonts w:cs="Times New Roman"/>
          <w:szCs w:val="24"/>
          <w:lang w:val="fr-FR"/>
        </w:rPr>
        <w:t>a</w:t>
      </w:r>
      <w:r w:rsidRPr="00426246">
        <w:rPr>
          <w:rFonts w:cs="Times New Roman"/>
          <w:szCs w:val="24"/>
          <w:lang w:val="fr-FR"/>
        </w:rPr>
        <w:t>ugustiniennes, 2005.</w:t>
      </w:r>
    </w:p>
    <w:p w14:paraId="3E485A80" w14:textId="0AB6ADD6" w:rsidR="00262DEA" w:rsidRPr="00426246" w:rsidRDefault="00262DEA" w:rsidP="00262DEA">
      <w:pPr>
        <w:ind w:left="284" w:hanging="284"/>
        <w:rPr>
          <w:rFonts w:cs="Times New Roman"/>
          <w:szCs w:val="24"/>
          <w:lang w:val="fr-FR"/>
        </w:rPr>
      </w:pPr>
      <w:r w:rsidRPr="00426246">
        <w:rPr>
          <w:rFonts w:cs="Times New Roman"/>
          <w:szCs w:val="24"/>
          <w:lang w:val="fr-FR"/>
        </w:rPr>
        <w:t xml:space="preserve">M. Senellart, </w:t>
      </w:r>
      <w:r w:rsidRPr="00426246">
        <w:rPr>
          <w:rFonts w:cs="Times New Roman"/>
          <w:i/>
          <w:szCs w:val="24"/>
          <w:lang w:val="fr-FR"/>
        </w:rPr>
        <w:t xml:space="preserve">Les </w:t>
      </w:r>
      <w:r w:rsidR="00006715">
        <w:rPr>
          <w:rFonts w:cs="Times New Roman"/>
          <w:i/>
          <w:szCs w:val="24"/>
          <w:lang w:val="fr-FR"/>
        </w:rPr>
        <w:t>a</w:t>
      </w:r>
      <w:r w:rsidRPr="00426246">
        <w:rPr>
          <w:rFonts w:cs="Times New Roman"/>
          <w:i/>
          <w:szCs w:val="24"/>
          <w:lang w:val="fr-FR"/>
        </w:rPr>
        <w:t>rts de gouverner. Du</w:t>
      </w:r>
      <w:r w:rsidRPr="00426246">
        <w:rPr>
          <w:rFonts w:cs="Times New Roman"/>
          <w:szCs w:val="24"/>
          <w:lang w:val="fr-FR"/>
        </w:rPr>
        <w:t xml:space="preserve"> regimen </w:t>
      </w:r>
      <w:r w:rsidRPr="00426246">
        <w:rPr>
          <w:rFonts w:cs="Times New Roman"/>
          <w:i/>
          <w:szCs w:val="24"/>
          <w:lang w:val="fr-FR"/>
        </w:rPr>
        <w:t>médiéval au concept de gouvernement</w:t>
      </w:r>
      <w:r w:rsidRPr="00426246">
        <w:rPr>
          <w:rFonts w:cs="Times New Roman"/>
          <w:szCs w:val="24"/>
          <w:lang w:val="fr-FR"/>
        </w:rPr>
        <w:t>, Paris, Seuil, 1995.</w:t>
      </w:r>
    </w:p>
    <w:p w14:paraId="78C4BA43" w14:textId="426BB8C2" w:rsidR="00262DEA" w:rsidRDefault="00262DEA" w:rsidP="00262DEA">
      <w:pPr>
        <w:ind w:left="284" w:hanging="284"/>
        <w:rPr>
          <w:rFonts w:cs="Times New Roman"/>
          <w:szCs w:val="24"/>
          <w:lang w:val="fr-FR"/>
        </w:rPr>
      </w:pPr>
      <w:r w:rsidRPr="00426246">
        <w:rPr>
          <w:rFonts w:cs="Times New Roman"/>
          <w:szCs w:val="24"/>
          <w:lang w:val="fr-FR"/>
        </w:rPr>
        <w:t xml:space="preserve">L. Sicking, </w:t>
      </w:r>
      <w:r w:rsidR="00006715">
        <w:rPr>
          <w:rFonts w:cs="Times New Roman"/>
          <w:i/>
          <w:szCs w:val="24"/>
          <w:lang w:val="fr-FR"/>
        </w:rPr>
        <w:t>La n</w:t>
      </w:r>
      <w:r w:rsidRPr="00426246">
        <w:rPr>
          <w:rFonts w:cs="Times New Roman"/>
          <w:i/>
          <w:szCs w:val="24"/>
          <w:lang w:val="fr-FR"/>
        </w:rPr>
        <w:t>aissance d’une thalassocratie. Les Pays-Bas et la mer à l’aube du Siècle d’or</w:t>
      </w:r>
      <w:r w:rsidRPr="00426246">
        <w:rPr>
          <w:rFonts w:cs="Times New Roman"/>
          <w:szCs w:val="24"/>
          <w:lang w:val="fr-FR"/>
        </w:rPr>
        <w:t>, Paris, PUPS, 201</w:t>
      </w:r>
      <w:r w:rsidRPr="00DA35F0">
        <w:rPr>
          <w:rFonts w:cs="Times New Roman"/>
          <w:szCs w:val="24"/>
          <w:lang w:val="fr-FR"/>
        </w:rPr>
        <w:t>5.</w:t>
      </w:r>
    </w:p>
    <w:p w14:paraId="787D4D0C" w14:textId="15E4BE15" w:rsidR="009D0B16" w:rsidRPr="00DA35F0" w:rsidRDefault="009D0B16" w:rsidP="00262DEA">
      <w:pPr>
        <w:ind w:left="284" w:hanging="284"/>
        <w:rPr>
          <w:rFonts w:cs="Times New Roman"/>
          <w:szCs w:val="24"/>
          <w:lang w:val="fr-FR"/>
        </w:rPr>
      </w:pPr>
      <w:r w:rsidRPr="001B36CB">
        <w:rPr>
          <w:lang w:val="fr-FR"/>
        </w:rPr>
        <w:t xml:space="preserve">Q. Skinner, </w:t>
      </w:r>
      <w:r w:rsidRPr="001B36CB">
        <w:rPr>
          <w:rStyle w:val="Accentuation"/>
          <w:lang w:val="fr-FR"/>
        </w:rPr>
        <w:t>Visions of Politics</w:t>
      </w:r>
      <w:r w:rsidRPr="001B36CB">
        <w:rPr>
          <w:rStyle w:val="Accentuation"/>
          <w:i w:val="0"/>
          <w:lang w:val="fr-FR"/>
        </w:rPr>
        <w:t xml:space="preserve">, t. 2, </w:t>
      </w:r>
      <w:r w:rsidRPr="001B36CB">
        <w:rPr>
          <w:rStyle w:val="Accentuation"/>
          <w:lang w:val="fr-FR"/>
        </w:rPr>
        <w:t>Renaissance Virtues</w:t>
      </w:r>
      <w:r w:rsidRPr="001B36CB">
        <w:rPr>
          <w:rStyle w:val="Accentuation"/>
          <w:i w:val="0"/>
          <w:lang w:val="fr-FR"/>
        </w:rPr>
        <w:t>,</w:t>
      </w:r>
      <w:r w:rsidRPr="001B36CB">
        <w:rPr>
          <w:lang w:val="fr-FR"/>
        </w:rPr>
        <w:t xml:space="preserve"> Cambridge, Cambridge U.</w:t>
      </w:r>
      <w:r>
        <w:rPr>
          <w:lang w:val="fr-FR"/>
        </w:rPr>
        <w:t>P.</w:t>
      </w:r>
      <w:r w:rsidRPr="001B36CB">
        <w:rPr>
          <w:lang w:val="fr-FR"/>
        </w:rPr>
        <w:t>, 2002.</w:t>
      </w:r>
    </w:p>
    <w:p w14:paraId="2E2A8D68" w14:textId="2887C06F" w:rsidR="00DA35F0" w:rsidRPr="00DA35F0" w:rsidRDefault="00DA35F0" w:rsidP="00262DEA">
      <w:pPr>
        <w:ind w:left="284" w:hanging="284"/>
        <w:rPr>
          <w:rFonts w:cs="Times New Roman"/>
          <w:szCs w:val="24"/>
          <w:lang w:val="fr-FR"/>
        </w:rPr>
      </w:pPr>
      <w:r w:rsidRPr="0043598C">
        <w:rPr>
          <w:szCs w:val="24"/>
          <w:lang w:val="fr-FR"/>
        </w:rPr>
        <w:t>L.</w:t>
      </w:r>
      <w:r w:rsidRPr="0043598C">
        <w:rPr>
          <w:b/>
          <w:szCs w:val="24"/>
          <w:lang w:val="fr-FR"/>
        </w:rPr>
        <w:t> </w:t>
      </w:r>
      <w:r w:rsidRPr="0043598C">
        <w:rPr>
          <w:szCs w:val="24"/>
          <w:lang w:val="fr-FR"/>
        </w:rPr>
        <w:t xml:space="preserve">Smagghe, </w:t>
      </w:r>
      <w:r w:rsidRPr="0043598C">
        <w:rPr>
          <w:rStyle w:val="Accentuation"/>
          <w:szCs w:val="24"/>
          <w:lang w:val="fr-FR"/>
        </w:rPr>
        <w:t xml:space="preserve">Les </w:t>
      </w:r>
      <w:r w:rsidR="00006715" w:rsidRPr="00006715">
        <w:rPr>
          <w:rStyle w:val="Accentuation"/>
          <w:szCs w:val="24"/>
          <w:lang w:val="fr-FR"/>
        </w:rPr>
        <w:t>é</w:t>
      </w:r>
      <w:r w:rsidRPr="0043598C">
        <w:rPr>
          <w:rStyle w:val="Accentuation"/>
          <w:szCs w:val="24"/>
          <w:lang w:val="fr-FR"/>
        </w:rPr>
        <w:t>motions du prince. Émotion et discours politique dans l’espace bourguignon</w:t>
      </w:r>
      <w:r w:rsidRPr="0043598C">
        <w:rPr>
          <w:rStyle w:val="Accentuation"/>
          <w:i w:val="0"/>
          <w:szCs w:val="24"/>
          <w:lang w:val="fr-FR"/>
        </w:rPr>
        <w:t>, Paris, Classiques Garnier, 2012.</w:t>
      </w:r>
    </w:p>
    <w:p w14:paraId="317FAC5E" w14:textId="77777777" w:rsidR="00262DEA" w:rsidRPr="003D1C30" w:rsidRDefault="00262DEA" w:rsidP="00262DEA">
      <w:pPr>
        <w:ind w:left="284" w:hanging="284"/>
        <w:rPr>
          <w:rFonts w:eastAsia="Times New Roman" w:cs="Times New Roman"/>
          <w:szCs w:val="24"/>
          <w:lang w:val="en-GB"/>
        </w:rPr>
      </w:pPr>
      <w:r w:rsidRPr="00DA35F0">
        <w:rPr>
          <w:rFonts w:eastAsia="Times New Roman" w:cs="Times New Roman"/>
          <w:szCs w:val="24"/>
          <w:lang w:val="en-GB"/>
        </w:rPr>
        <w:t xml:space="preserve">G. Small, </w:t>
      </w:r>
      <w:r w:rsidRPr="00DA35F0">
        <w:rPr>
          <w:rFonts w:eastAsia="Times New Roman" w:cs="Times New Roman"/>
          <w:i/>
          <w:szCs w:val="24"/>
          <w:lang w:val="en-GB"/>
        </w:rPr>
        <w:t>George Chast</w:t>
      </w:r>
      <w:r w:rsidRPr="003D1C30">
        <w:rPr>
          <w:rFonts w:eastAsia="Times New Roman" w:cs="Times New Roman"/>
          <w:i/>
          <w:szCs w:val="24"/>
          <w:lang w:val="en-GB"/>
        </w:rPr>
        <w:t>elain and the Shaping of Valois Burgundy. Political and Historical Culture at Court in the Fifteenth Century</w:t>
      </w:r>
      <w:r w:rsidRPr="003D1C30">
        <w:rPr>
          <w:rFonts w:eastAsia="Times New Roman" w:cs="Times New Roman"/>
          <w:szCs w:val="24"/>
          <w:lang w:val="en-GB"/>
        </w:rPr>
        <w:t>, Woodbridge, Boydell, 1997.</w:t>
      </w:r>
    </w:p>
    <w:p w14:paraId="0A0466F9" w14:textId="0D5490BF" w:rsidR="00C26FE8" w:rsidRPr="008E15D7" w:rsidRDefault="00C26FE8" w:rsidP="00262DEA">
      <w:pPr>
        <w:ind w:left="284" w:hanging="284"/>
      </w:pPr>
      <w:r w:rsidRPr="00090EB0">
        <w:rPr>
          <w:rFonts w:cs="Times New Roman"/>
          <w:szCs w:val="24"/>
          <w:lang w:val="en-GB"/>
        </w:rPr>
        <w:lastRenderedPageBreak/>
        <w:t>———</w:t>
      </w:r>
      <w:r w:rsidRPr="00090EB0">
        <w:rPr>
          <w:rFonts w:eastAsia="Times New Roman" w:cs="Times New Roman"/>
          <w:szCs w:val="24"/>
          <w:lang w:val="en-GB"/>
        </w:rPr>
        <w:t xml:space="preserve"> « </w:t>
      </w:r>
      <w:r w:rsidRPr="00090EB0">
        <w:rPr>
          <w:lang w:val="en-GB"/>
        </w:rPr>
        <w:t xml:space="preserve">When </w:t>
      </w:r>
      <w:r w:rsidR="006E7363">
        <w:rPr>
          <w:i/>
          <w:lang w:val="en-GB"/>
        </w:rPr>
        <w:t>I</w:t>
      </w:r>
      <w:r w:rsidRPr="00090EB0">
        <w:rPr>
          <w:i/>
          <w:lang w:val="en-GB"/>
        </w:rPr>
        <w:t>ndiciaires</w:t>
      </w:r>
      <w:r w:rsidRPr="00090EB0">
        <w:rPr>
          <w:lang w:val="en-GB"/>
        </w:rPr>
        <w:t xml:space="preserve"> meet </w:t>
      </w:r>
      <w:proofErr w:type="gramStart"/>
      <w:r w:rsidR="006E7363">
        <w:rPr>
          <w:i/>
          <w:lang w:val="en-GB"/>
        </w:rPr>
        <w:t>R</w:t>
      </w:r>
      <w:r w:rsidRPr="00090EB0">
        <w:rPr>
          <w:i/>
          <w:lang w:val="en-GB"/>
        </w:rPr>
        <w:t>ederijkers</w:t>
      </w:r>
      <w:r w:rsidR="00DF0E11">
        <w:rPr>
          <w:i/>
          <w:lang w:val="en-GB"/>
        </w:rPr>
        <w:t> </w:t>
      </w:r>
      <w:r w:rsidR="006E7363">
        <w:rPr>
          <w:lang w:val="en-GB"/>
        </w:rPr>
        <w:t>:</w:t>
      </w:r>
      <w:proofErr w:type="gramEnd"/>
      <w:r w:rsidR="006E7363">
        <w:rPr>
          <w:lang w:val="en-GB"/>
        </w:rPr>
        <w:t xml:space="preserve"> a Contribution to the H</w:t>
      </w:r>
      <w:r w:rsidRPr="00090EB0">
        <w:rPr>
          <w:lang w:val="en-GB"/>
        </w:rPr>
        <w:t>istory of the Burgundian Theatre State</w:t>
      </w:r>
      <w:r w:rsidRPr="00090EB0">
        <w:rPr>
          <w:rFonts w:cs="Times New Roman"/>
          <w:szCs w:val="24"/>
          <w:lang w:val="en-GB"/>
        </w:rPr>
        <w:t xml:space="preserve"> », </w:t>
      </w:r>
      <w:r w:rsidRPr="00090EB0">
        <w:rPr>
          <w:rStyle w:val="Accentuation"/>
          <w:lang w:val="en-GB"/>
        </w:rPr>
        <w:t>Stad van Koopmanschap en Vrede : Literatuur in Brugge tussen Middeleeuwen en Rederijkerstijd</w:t>
      </w:r>
      <w:r w:rsidRPr="00090EB0">
        <w:rPr>
          <w:rStyle w:val="Accentuation"/>
          <w:i w:val="0"/>
          <w:lang w:val="en-GB"/>
        </w:rPr>
        <w:t xml:space="preserve">, éd. </w:t>
      </w:r>
      <w:r w:rsidRPr="008E15D7">
        <w:rPr>
          <w:rStyle w:val="Accentuation"/>
          <w:i w:val="0"/>
        </w:rPr>
        <w:t>J. </w:t>
      </w:r>
      <w:r w:rsidRPr="008E15D7">
        <w:rPr>
          <w:rStyle w:val="personname"/>
        </w:rPr>
        <w:t>Oosterman, L</w:t>
      </w:r>
      <w:r w:rsidR="00006715">
        <w:rPr>
          <w:rStyle w:val="personname"/>
        </w:rPr>
        <w:t>ouvain</w:t>
      </w:r>
      <w:r w:rsidRPr="008E15D7">
        <w:rPr>
          <w:rStyle w:val="personname"/>
        </w:rPr>
        <w:t xml:space="preserve">, </w:t>
      </w:r>
      <w:r w:rsidRPr="008E15D7">
        <w:t>Peeters, 2005, p. 133-161.</w:t>
      </w:r>
    </w:p>
    <w:p w14:paraId="65EF033F" w14:textId="77777777" w:rsidR="00872994" w:rsidRPr="00006715" w:rsidRDefault="00872994" w:rsidP="00262DEA">
      <w:pPr>
        <w:ind w:left="284" w:hanging="284"/>
        <w:rPr>
          <w:rFonts w:cs="Times New Roman"/>
          <w:szCs w:val="24"/>
        </w:rPr>
      </w:pPr>
      <w:r w:rsidRPr="00006715">
        <w:rPr>
          <w:szCs w:val="24"/>
        </w:rPr>
        <w:t>Chr. Fr. von </w:t>
      </w:r>
      <w:r w:rsidRPr="00006715">
        <w:rPr>
          <w:rFonts w:cs="Times New Roman"/>
          <w:szCs w:val="24"/>
        </w:rPr>
        <w:t>Stälin, « </w:t>
      </w:r>
      <w:r w:rsidRPr="00006715">
        <w:rPr>
          <w:szCs w:val="24"/>
        </w:rPr>
        <w:t>Aufenthaltsorte Kaiser Maximilians </w:t>
      </w:r>
      <w:r w:rsidRPr="00006715">
        <w:rPr>
          <w:rFonts w:cs="Times New Roman"/>
          <w:szCs w:val="24"/>
        </w:rPr>
        <w:t xml:space="preserve">I. seit seiner Alleinherrschaft 1493 bis zu seinem Tode 1519 », </w:t>
      </w:r>
      <w:r w:rsidRPr="00006715">
        <w:rPr>
          <w:rFonts w:cs="Times New Roman"/>
          <w:i/>
          <w:szCs w:val="24"/>
        </w:rPr>
        <w:t>Forschungen zur deutschen Geschichte</w:t>
      </w:r>
      <w:r w:rsidRPr="00006715">
        <w:rPr>
          <w:szCs w:val="24"/>
        </w:rPr>
        <w:t>,</w:t>
      </w:r>
      <w:r w:rsidRPr="00006715">
        <w:rPr>
          <w:rFonts w:cs="Times New Roman"/>
          <w:szCs w:val="24"/>
        </w:rPr>
        <w:t xml:space="preserve"> </w:t>
      </w:r>
      <w:r w:rsidRPr="00006715">
        <w:rPr>
          <w:szCs w:val="24"/>
        </w:rPr>
        <w:t>t. </w:t>
      </w:r>
      <w:r w:rsidRPr="00006715">
        <w:rPr>
          <w:rFonts w:cs="Times New Roman"/>
          <w:szCs w:val="24"/>
        </w:rPr>
        <w:t>1</w:t>
      </w:r>
      <w:r w:rsidRPr="00006715">
        <w:rPr>
          <w:szCs w:val="24"/>
        </w:rPr>
        <w:t>,</w:t>
      </w:r>
      <w:r w:rsidRPr="00006715">
        <w:rPr>
          <w:rFonts w:cs="Times New Roman"/>
          <w:szCs w:val="24"/>
        </w:rPr>
        <w:t xml:space="preserve"> 1862</w:t>
      </w:r>
      <w:r w:rsidRPr="00006715">
        <w:rPr>
          <w:szCs w:val="24"/>
        </w:rPr>
        <w:t>, p. </w:t>
      </w:r>
      <w:r w:rsidRPr="00006715">
        <w:rPr>
          <w:rFonts w:cs="Times New Roman"/>
          <w:szCs w:val="24"/>
        </w:rPr>
        <w:t>347-395</w:t>
      </w:r>
      <w:r w:rsidRPr="00006715">
        <w:rPr>
          <w:szCs w:val="24"/>
        </w:rPr>
        <w:t>.</w:t>
      </w:r>
    </w:p>
    <w:p w14:paraId="1D5C68D9" w14:textId="094007E2" w:rsidR="00262DEA" w:rsidRPr="00E21793" w:rsidRDefault="00262DEA" w:rsidP="00262DEA">
      <w:pPr>
        <w:ind w:left="284" w:hanging="284"/>
        <w:rPr>
          <w:rFonts w:eastAsia="Times New Roman" w:cs="Times New Roman"/>
          <w:szCs w:val="24"/>
          <w:lang w:val="en-GB"/>
        </w:rPr>
      </w:pPr>
      <w:r w:rsidRPr="00006715">
        <w:rPr>
          <w:rFonts w:cs="Times New Roman"/>
          <w:szCs w:val="24"/>
          <w:lang w:val="fr-FR"/>
        </w:rPr>
        <w:t xml:space="preserve">R. Stein, « Preface », </w:t>
      </w:r>
      <w:r w:rsidRPr="00006715">
        <w:rPr>
          <w:rFonts w:cs="Times New Roman"/>
          <w:i/>
          <w:szCs w:val="24"/>
          <w:lang w:val="fr-FR"/>
        </w:rPr>
        <w:t>Powerbrokers</w:t>
      </w:r>
      <w:r w:rsidR="00311676">
        <w:rPr>
          <w:rFonts w:cs="Times New Roman"/>
          <w:i/>
          <w:szCs w:val="24"/>
          <w:lang w:val="fr-FR"/>
        </w:rPr>
        <w:t xml:space="preserve"> in the Late Middle Ages/Les c</w:t>
      </w:r>
      <w:r w:rsidRPr="00872994">
        <w:rPr>
          <w:rFonts w:cs="Times New Roman"/>
          <w:i/>
          <w:szCs w:val="24"/>
          <w:lang w:val="fr-FR"/>
        </w:rPr>
        <w:t>ourtiers du pouvoir au bas Moyen Âge</w:t>
      </w:r>
      <w:r w:rsidRPr="00872994">
        <w:rPr>
          <w:rFonts w:cs="Times New Roman"/>
          <w:szCs w:val="24"/>
          <w:lang w:val="fr-FR"/>
        </w:rPr>
        <w:t>, éd.</w:t>
      </w:r>
      <w:r w:rsidRPr="00426246">
        <w:rPr>
          <w:rFonts w:cs="Times New Roman"/>
          <w:szCs w:val="24"/>
          <w:lang w:val="fr-FR"/>
        </w:rPr>
        <w:t xml:space="preserve"> </w:t>
      </w:r>
      <w:r w:rsidRPr="00E21793">
        <w:rPr>
          <w:rFonts w:cs="Times New Roman"/>
          <w:szCs w:val="24"/>
          <w:lang w:val="en-GB"/>
        </w:rPr>
        <w:t>Id., Turnhout, Brepols, 2001, p. </w:t>
      </w:r>
      <w:r w:rsidRPr="00E21793">
        <w:rPr>
          <w:rFonts w:cs="Times New Roman"/>
          <w:smallCaps/>
          <w:szCs w:val="24"/>
          <w:lang w:val="en-GB"/>
        </w:rPr>
        <w:t>vii-ix.</w:t>
      </w:r>
    </w:p>
    <w:p w14:paraId="7D2F01F4" w14:textId="77777777" w:rsidR="00262DEA" w:rsidRPr="0043598C" w:rsidRDefault="00262DEA" w:rsidP="00262DEA">
      <w:pPr>
        <w:ind w:left="284" w:hanging="284"/>
        <w:rPr>
          <w:rFonts w:cs="Times New Roman"/>
          <w:szCs w:val="24"/>
          <w:lang w:val="en-GB"/>
        </w:rPr>
      </w:pPr>
      <w:r w:rsidRPr="003D1C30">
        <w:rPr>
          <w:rFonts w:cs="Times New Roman"/>
          <w:i/>
          <w:szCs w:val="24"/>
          <w:lang w:val="en-GB"/>
        </w:rPr>
        <w:t xml:space="preserve">Transregional Territories. Crossing Borders in the Early Modern Low Countries and </w:t>
      </w:r>
      <w:proofErr w:type="gramStart"/>
      <w:r w:rsidRPr="003D1C30">
        <w:rPr>
          <w:rFonts w:cs="Times New Roman"/>
          <w:i/>
          <w:szCs w:val="24"/>
          <w:lang w:val="en-GB"/>
        </w:rPr>
        <w:t>Beyond</w:t>
      </w:r>
      <w:proofErr w:type="gramEnd"/>
      <w:r w:rsidRPr="003D1C30">
        <w:rPr>
          <w:rFonts w:cs="Times New Roman"/>
          <w:szCs w:val="24"/>
          <w:lang w:val="en-GB"/>
        </w:rPr>
        <w:t xml:space="preserve">, éd. </w:t>
      </w:r>
      <w:r w:rsidRPr="0043598C">
        <w:rPr>
          <w:rFonts w:cs="Times New Roman"/>
          <w:szCs w:val="24"/>
          <w:lang w:val="en-GB"/>
        </w:rPr>
        <w:t>B. De Ridder, V. Soen, W. Thomas</w:t>
      </w:r>
      <w:r w:rsidR="00DF0E11" w:rsidRPr="0043598C">
        <w:rPr>
          <w:rFonts w:cs="Times New Roman"/>
          <w:szCs w:val="24"/>
          <w:lang w:val="en-GB"/>
        </w:rPr>
        <w:t>,</w:t>
      </w:r>
      <w:r w:rsidRPr="0043598C">
        <w:rPr>
          <w:rFonts w:cs="Times New Roman"/>
          <w:szCs w:val="24"/>
          <w:lang w:val="en-GB"/>
        </w:rPr>
        <w:t xml:space="preserve"> S. Verreyken, Turnhout, Brepols, 2020.</w:t>
      </w:r>
    </w:p>
    <w:p w14:paraId="0F6AE587" w14:textId="7181C65C" w:rsidR="00B221A1" w:rsidRPr="00FD3F7F" w:rsidRDefault="00B221A1" w:rsidP="00262DEA">
      <w:pPr>
        <w:ind w:left="284" w:hanging="284"/>
        <w:rPr>
          <w:rFonts w:cs="Times New Roman"/>
          <w:szCs w:val="24"/>
          <w:lang w:val="fr-FR"/>
        </w:rPr>
      </w:pPr>
      <w:r w:rsidRPr="00426246">
        <w:rPr>
          <w:i/>
          <w:iCs/>
          <w:szCs w:val="24"/>
          <w:lang w:val="fr-FR"/>
        </w:rPr>
        <w:t>TLFi</w:t>
      </w:r>
      <w:r>
        <w:rPr>
          <w:i/>
          <w:iCs/>
          <w:szCs w:val="24"/>
          <w:lang w:val="fr-FR"/>
        </w:rPr>
        <w:t> </w:t>
      </w:r>
      <w:r w:rsidRPr="00426246">
        <w:rPr>
          <w:i/>
          <w:iCs/>
          <w:szCs w:val="24"/>
          <w:lang w:val="fr-FR"/>
        </w:rPr>
        <w:t>: Trésor de la langue Française informatisé</w:t>
      </w:r>
      <w:r w:rsidRPr="00426246">
        <w:rPr>
          <w:szCs w:val="24"/>
          <w:lang w:val="fr-FR"/>
        </w:rPr>
        <w:t>, ATILF</w:t>
      </w:r>
      <w:r w:rsidRPr="00426246">
        <w:rPr>
          <w:szCs w:val="24"/>
          <w:lang w:val="fr-FR"/>
        </w:rPr>
        <w:noBreakHyphen/>
        <w:t>CNRS &amp; Université de Lorraine</w:t>
      </w:r>
      <w:r w:rsidR="00006715">
        <w:rPr>
          <w:szCs w:val="24"/>
          <w:lang w:val="fr-FR"/>
        </w:rPr>
        <w:t>. E</w:t>
      </w:r>
      <w:r w:rsidRPr="00426246">
        <w:rPr>
          <w:szCs w:val="24"/>
          <w:lang w:val="fr-FR"/>
        </w:rPr>
        <w:t>n ligne</w:t>
      </w:r>
      <w:r w:rsidR="00006715">
        <w:rPr>
          <w:szCs w:val="24"/>
          <w:lang w:val="fr-FR"/>
        </w:rPr>
        <w:t>.</w:t>
      </w:r>
      <w:r w:rsidRPr="00426246">
        <w:rPr>
          <w:szCs w:val="24"/>
          <w:lang w:val="fr-FR"/>
        </w:rPr>
        <w:t xml:space="preserve"> URL : </w:t>
      </w:r>
      <w:r w:rsidR="00006715" w:rsidRPr="00006715">
        <w:rPr>
          <w:szCs w:val="24"/>
          <w:lang w:val="fr-FR"/>
        </w:rPr>
        <w:t>http://www.atilf.fr/tlfi</w:t>
      </w:r>
      <w:r w:rsidR="00006715">
        <w:rPr>
          <w:szCs w:val="24"/>
          <w:lang w:val="fr-FR"/>
        </w:rPr>
        <w:t xml:space="preserve"> (dernière consultation 31-01-2024)</w:t>
      </w:r>
      <w:r w:rsidRPr="00426246">
        <w:rPr>
          <w:szCs w:val="24"/>
          <w:lang w:val="fr-FR"/>
        </w:rPr>
        <w:t>.</w:t>
      </w:r>
    </w:p>
    <w:p w14:paraId="12F43780" w14:textId="296AA695" w:rsidR="00262DEA" w:rsidRPr="000B516D" w:rsidRDefault="00262DEA" w:rsidP="00262DEA">
      <w:pPr>
        <w:ind w:left="284" w:hanging="284"/>
        <w:rPr>
          <w:rFonts w:cs="Times New Roman"/>
          <w:szCs w:val="24"/>
        </w:rPr>
      </w:pPr>
      <w:r w:rsidRPr="003D1C30">
        <w:rPr>
          <w:rFonts w:cs="Times New Roman"/>
          <w:szCs w:val="24"/>
          <w:lang w:val="en-GB"/>
        </w:rPr>
        <w:t>J. D. Tracy, Art. </w:t>
      </w:r>
      <w:r w:rsidRPr="00FD3F7F">
        <w:rPr>
          <w:rFonts w:cs="Times New Roman"/>
          <w:szCs w:val="24"/>
          <w:lang w:val="en-GB"/>
        </w:rPr>
        <w:t xml:space="preserve">« Jean le Sauvage », </w:t>
      </w:r>
      <w:r w:rsidRPr="00FD3F7F">
        <w:rPr>
          <w:rFonts w:cs="Times New Roman"/>
          <w:i/>
          <w:iCs/>
          <w:szCs w:val="24"/>
          <w:lang w:val="en-GB"/>
        </w:rPr>
        <w:t xml:space="preserve">Contemporaries of Erasmus. </w:t>
      </w:r>
      <w:r w:rsidRPr="003D1C30">
        <w:rPr>
          <w:rFonts w:cs="Times New Roman"/>
          <w:i/>
          <w:iCs/>
          <w:szCs w:val="24"/>
          <w:lang w:val="en-GB"/>
        </w:rPr>
        <w:t>A Biographical Register of the Renaissance and Reformation</w:t>
      </w:r>
      <w:r w:rsidRPr="003D1C30">
        <w:rPr>
          <w:rFonts w:cs="Times New Roman"/>
          <w:szCs w:val="24"/>
          <w:lang w:val="en-GB"/>
        </w:rPr>
        <w:t xml:space="preserve">, éd. </w:t>
      </w:r>
      <w:r w:rsidRPr="000B516D">
        <w:rPr>
          <w:rFonts w:cs="Times New Roman"/>
          <w:szCs w:val="24"/>
        </w:rPr>
        <w:t>P. G. Bietenholz</w:t>
      </w:r>
      <w:r w:rsidR="00DF0E11" w:rsidRPr="000B516D">
        <w:rPr>
          <w:rFonts w:cs="Times New Roman"/>
          <w:szCs w:val="24"/>
        </w:rPr>
        <w:t>,</w:t>
      </w:r>
      <w:r w:rsidRPr="000B516D">
        <w:rPr>
          <w:rFonts w:cs="Times New Roman"/>
          <w:szCs w:val="24"/>
        </w:rPr>
        <w:t xml:space="preserve"> </w:t>
      </w:r>
      <w:r w:rsidRPr="000B516D">
        <w:rPr>
          <w:rStyle w:val="lrzxr"/>
          <w:szCs w:val="24"/>
        </w:rPr>
        <w:t>Th. B. Deutscher,</w:t>
      </w:r>
      <w:r w:rsidRPr="000B516D">
        <w:rPr>
          <w:rFonts w:cs="Times New Roman"/>
          <w:szCs w:val="24"/>
        </w:rPr>
        <w:t xml:space="preserve"> t. 2, Toronto, Toronto U</w:t>
      </w:r>
      <w:r w:rsidR="00006715" w:rsidRPr="000B516D">
        <w:rPr>
          <w:rFonts w:cs="Times New Roman"/>
          <w:szCs w:val="24"/>
        </w:rPr>
        <w:t>.P.</w:t>
      </w:r>
      <w:r w:rsidRPr="000B516D">
        <w:rPr>
          <w:rFonts w:cs="Times New Roman"/>
          <w:szCs w:val="24"/>
        </w:rPr>
        <w:t>, 1987, p. 325-326.</w:t>
      </w:r>
    </w:p>
    <w:p w14:paraId="3E01D99B" w14:textId="77777777" w:rsidR="00262DEA" w:rsidRPr="003D1C30" w:rsidRDefault="00262DEA" w:rsidP="00262DEA">
      <w:pPr>
        <w:ind w:left="284" w:hanging="284"/>
        <w:rPr>
          <w:rFonts w:cs="Times New Roman"/>
          <w:szCs w:val="24"/>
        </w:rPr>
      </w:pPr>
      <w:r w:rsidRPr="003D1C30">
        <w:rPr>
          <w:rFonts w:cs="Times New Roman"/>
          <w:szCs w:val="24"/>
        </w:rPr>
        <w:t>Fr. Unterkircher, H. Horninger</w:t>
      </w:r>
      <w:r w:rsidR="000F3429">
        <w:rPr>
          <w:rFonts w:cs="Times New Roman"/>
          <w:szCs w:val="24"/>
        </w:rPr>
        <w:t>,</w:t>
      </w:r>
      <w:r w:rsidRPr="003D1C30">
        <w:rPr>
          <w:rFonts w:cs="Times New Roman"/>
          <w:szCs w:val="24"/>
        </w:rPr>
        <w:t xml:space="preserve"> Fr. Lackner, </w:t>
      </w:r>
      <w:r w:rsidRPr="003D1C30">
        <w:rPr>
          <w:rFonts w:cs="Times New Roman"/>
          <w:i/>
          <w:szCs w:val="24"/>
        </w:rPr>
        <w:t>Die datierten Handschriften der Österreichischen Nationaolbibliothek von 1501 bis 1600</w:t>
      </w:r>
      <w:r w:rsidRPr="003D1C30">
        <w:rPr>
          <w:rFonts w:cs="Times New Roman"/>
          <w:szCs w:val="24"/>
        </w:rPr>
        <w:t>, t. 1, Vienne, Böhlau, 1976.</w:t>
      </w:r>
    </w:p>
    <w:p w14:paraId="6805DA4F" w14:textId="77777777" w:rsidR="00262DEA" w:rsidRPr="003D1C30" w:rsidRDefault="00262DEA" w:rsidP="00262DEA">
      <w:pPr>
        <w:ind w:left="284" w:hanging="284"/>
        <w:rPr>
          <w:rFonts w:cs="Times New Roman"/>
          <w:szCs w:val="24"/>
          <w:lang w:val="en-GB"/>
        </w:rPr>
      </w:pPr>
      <w:r w:rsidRPr="003D1C30">
        <w:rPr>
          <w:rFonts w:cs="Times New Roman"/>
          <w:szCs w:val="24"/>
          <w:lang w:val="en-GB"/>
        </w:rPr>
        <w:t xml:space="preserve">A. J. Vanderjagt, « Burgundian Political Ideas between Laurentius Pignon and Guillaume Hugonet », </w:t>
      </w:r>
      <w:r w:rsidRPr="003D1C30">
        <w:rPr>
          <w:rFonts w:cs="Times New Roman"/>
          <w:i/>
          <w:szCs w:val="24"/>
          <w:lang w:val="en-GB"/>
        </w:rPr>
        <w:t>Fifteenth-Century Studies</w:t>
      </w:r>
      <w:r w:rsidRPr="003D1C30">
        <w:rPr>
          <w:rFonts w:cs="Times New Roman"/>
          <w:szCs w:val="24"/>
          <w:lang w:val="en-GB"/>
        </w:rPr>
        <w:t>, t. 9, 1984, p. 197-213.</w:t>
      </w:r>
    </w:p>
    <w:p w14:paraId="43950215" w14:textId="22038390" w:rsidR="00262DEA" w:rsidRPr="003D1C30" w:rsidRDefault="00262DEA" w:rsidP="00262DEA">
      <w:pPr>
        <w:ind w:left="284" w:hanging="284"/>
        <w:rPr>
          <w:rFonts w:cs="Times New Roman"/>
          <w:szCs w:val="24"/>
          <w:lang w:val="en-GB"/>
        </w:rPr>
      </w:pPr>
      <w:r w:rsidRPr="003D1C30">
        <w:rPr>
          <w:rFonts w:cs="Times New Roman"/>
          <w:szCs w:val="24"/>
          <w:lang w:val="en-GB"/>
        </w:rPr>
        <w:t>———</w:t>
      </w:r>
      <w:r w:rsidRPr="003D1C30">
        <w:rPr>
          <w:rFonts w:eastAsia="Times New Roman" w:cs="Times New Roman"/>
          <w:szCs w:val="24"/>
          <w:lang w:val="en-GB"/>
        </w:rPr>
        <w:t xml:space="preserve"> </w:t>
      </w:r>
      <w:r w:rsidRPr="00006715">
        <w:rPr>
          <w:rFonts w:cs="Times New Roman"/>
          <w:szCs w:val="24"/>
          <w:lang w:val="en-GB"/>
        </w:rPr>
        <w:t xml:space="preserve">Qui </w:t>
      </w:r>
      <w:proofErr w:type="gramStart"/>
      <w:r w:rsidRPr="00006715">
        <w:rPr>
          <w:rFonts w:cs="Times New Roman"/>
          <w:szCs w:val="24"/>
          <w:lang w:val="en-GB"/>
        </w:rPr>
        <w:t>sa</w:t>
      </w:r>
      <w:proofErr w:type="gramEnd"/>
      <w:r w:rsidRPr="00006715">
        <w:rPr>
          <w:rFonts w:cs="Times New Roman"/>
          <w:szCs w:val="24"/>
          <w:lang w:val="en-GB"/>
        </w:rPr>
        <w:t xml:space="preserve"> vertu anoblist.</w:t>
      </w:r>
      <w:r w:rsidRPr="003D1C30">
        <w:rPr>
          <w:rFonts w:cs="Times New Roman"/>
          <w:i/>
          <w:szCs w:val="24"/>
          <w:lang w:val="en-GB"/>
        </w:rPr>
        <w:t xml:space="preserve"> The Concepts of </w:t>
      </w:r>
      <w:r w:rsidR="00311676">
        <w:rPr>
          <w:rFonts w:cs="Times New Roman"/>
          <w:i/>
          <w:szCs w:val="24"/>
          <w:lang w:val="en-GB"/>
        </w:rPr>
        <w:t>N</w:t>
      </w:r>
      <w:r w:rsidRPr="003D1C30">
        <w:rPr>
          <w:rFonts w:cs="Times New Roman"/>
          <w:i/>
          <w:szCs w:val="24"/>
          <w:lang w:val="en-GB"/>
        </w:rPr>
        <w:t xml:space="preserve">oblesse and </w:t>
      </w:r>
      <w:r w:rsidR="00311676">
        <w:rPr>
          <w:rFonts w:cs="Times New Roman"/>
          <w:i/>
          <w:szCs w:val="24"/>
          <w:lang w:val="en-GB"/>
        </w:rPr>
        <w:t>Chose P</w:t>
      </w:r>
      <w:r w:rsidRPr="003D1C30">
        <w:rPr>
          <w:rFonts w:cs="Times New Roman"/>
          <w:i/>
          <w:szCs w:val="24"/>
          <w:lang w:val="en-GB"/>
        </w:rPr>
        <w:t>ublicque in Burgundian Political Thought (Including Fifteenth Century French Translations of Giovanni Aurispa, Buonaccorso da Montemagno, and Diego de Valera)</w:t>
      </w:r>
      <w:r w:rsidRPr="003D1C30">
        <w:rPr>
          <w:rFonts w:cs="Times New Roman"/>
          <w:szCs w:val="24"/>
          <w:lang w:val="en-GB"/>
        </w:rPr>
        <w:t>,</w:t>
      </w:r>
      <w:r w:rsidRPr="003D1C30">
        <w:rPr>
          <w:rFonts w:cs="Times New Roman"/>
          <w:i/>
          <w:szCs w:val="24"/>
          <w:lang w:val="en-GB"/>
        </w:rPr>
        <w:t xml:space="preserve"> </w:t>
      </w:r>
      <w:r w:rsidRPr="003D1C30">
        <w:rPr>
          <w:rFonts w:cs="Times New Roman"/>
          <w:szCs w:val="24"/>
          <w:lang w:val="en-GB"/>
        </w:rPr>
        <w:t>Groningue, J. Mielot, 1981.</w:t>
      </w:r>
    </w:p>
    <w:p w14:paraId="467DC35C" w14:textId="77777777" w:rsidR="00262DEA" w:rsidRPr="00426246" w:rsidRDefault="00262DEA" w:rsidP="00262DEA">
      <w:pPr>
        <w:ind w:left="284" w:hanging="284"/>
        <w:rPr>
          <w:rFonts w:cs="Times New Roman"/>
          <w:szCs w:val="24"/>
          <w:lang w:val="fr-FR" w:eastAsia="fr-FR"/>
        </w:rPr>
      </w:pPr>
      <w:r w:rsidRPr="00426246">
        <w:rPr>
          <w:rFonts w:cs="Times New Roman"/>
          <w:szCs w:val="24"/>
          <w:lang w:val="fr-FR"/>
        </w:rPr>
        <w:t>H. </w:t>
      </w:r>
      <w:r w:rsidRPr="00426246">
        <w:rPr>
          <w:rFonts w:cs="Times New Roman"/>
          <w:szCs w:val="24"/>
          <w:lang w:val="fr-FR" w:eastAsia="fr-FR"/>
        </w:rPr>
        <w:t>Vander Linden, Art. </w:t>
      </w:r>
      <w:r w:rsidRPr="00426246">
        <w:rPr>
          <w:rFonts w:cs="Times New Roman"/>
          <w:szCs w:val="24"/>
          <w:lang w:val="fr-FR"/>
        </w:rPr>
        <w:t>« </w:t>
      </w:r>
      <w:r w:rsidRPr="00426246">
        <w:rPr>
          <w:rFonts w:cs="Times New Roman"/>
          <w:szCs w:val="24"/>
          <w:lang w:val="fr-FR" w:eastAsia="fr-FR"/>
        </w:rPr>
        <w:t>Sauvage (Jean)</w:t>
      </w:r>
      <w:r w:rsidRPr="00426246">
        <w:rPr>
          <w:rFonts w:cs="Times New Roman"/>
          <w:szCs w:val="24"/>
          <w:lang w:val="fr-FR"/>
        </w:rPr>
        <w:t> »</w:t>
      </w:r>
      <w:r w:rsidRPr="00426246">
        <w:rPr>
          <w:rFonts w:cs="Times New Roman"/>
          <w:szCs w:val="24"/>
          <w:lang w:val="fr-FR" w:eastAsia="fr-FR"/>
        </w:rPr>
        <w:t xml:space="preserve">, </w:t>
      </w:r>
      <w:r w:rsidRPr="00426246">
        <w:rPr>
          <w:rFonts w:cs="Times New Roman"/>
          <w:i/>
          <w:iCs/>
          <w:szCs w:val="24"/>
          <w:lang w:val="fr-FR" w:eastAsia="fr-FR"/>
        </w:rPr>
        <w:t>Biographie nationale de Belgique</w:t>
      </w:r>
      <w:r w:rsidRPr="00426246">
        <w:rPr>
          <w:rFonts w:cs="Times New Roman"/>
          <w:szCs w:val="24"/>
          <w:lang w:val="fr-FR" w:eastAsia="fr-FR"/>
        </w:rPr>
        <w:t>, t. 21, Bruxelles, Académie royale de Belgique, 1911-1913, col. 441-444.</w:t>
      </w:r>
    </w:p>
    <w:p w14:paraId="61BC7131" w14:textId="1327A523" w:rsidR="00262DEA" w:rsidRPr="00426246" w:rsidRDefault="00262DEA" w:rsidP="00262DEA">
      <w:pPr>
        <w:ind w:left="284" w:hanging="284"/>
        <w:rPr>
          <w:rFonts w:cs="Times New Roman"/>
          <w:szCs w:val="24"/>
          <w:lang w:val="fr-FR"/>
        </w:rPr>
      </w:pPr>
      <w:r w:rsidRPr="00426246">
        <w:rPr>
          <w:rFonts w:cs="Times New Roman"/>
          <w:szCs w:val="24"/>
          <w:lang w:val="fr-FR"/>
        </w:rPr>
        <w:t xml:space="preserve">A. Vander Meersch, « Du Puys (Remi) », </w:t>
      </w:r>
      <w:r w:rsidRPr="00426246">
        <w:rPr>
          <w:rFonts w:cs="Times New Roman"/>
          <w:i/>
          <w:iCs/>
          <w:szCs w:val="24"/>
          <w:lang w:val="fr-FR"/>
        </w:rPr>
        <w:t>Biographie nationale de Belgique</w:t>
      </w:r>
      <w:r w:rsidRPr="00426246">
        <w:rPr>
          <w:rFonts w:cs="Times New Roman"/>
          <w:szCs w:val="24"/>
          <w:lang w:val="fr-FR"/>
        </w:rPr>
        <w:t>, t. 6, Bruxelles, E.</w:t>
      </w:r>
      <w:r w:rsidR="00006715">
        <w:rPr>
          <w:rFonts w:cs="Times New Roman"/>
          <w:szCs w:val="24"/>
          <w:lang w:val="fr-FR"/>
        </w:rPr>
        <w:t> </w:t>
      </w:r>
      <w:r w:rsidRPr="00426246">
        <w:rPr>
          <w:rFonts w:cs="Times New Roman"/>
          <w:szCs w:val="24"/>
          <w:lang w:val="fr-FR"/>
        </w:rPr>
        <w:t>Bruylant, 1878, col. 326-328.</w:t>
      </w:r>
    </w:p>
    <w:p w14:paraId="154F5DAA" w14:textId="77777777" w:rsidR="00262DEA" w:rsidRPr="003D1C30" w:rsidRDefault="00262DEA" w:rsidP="00262DEA">
      <w:pPr>
        <w:ind w:left="284" w:hanging="284"/>
        <w:rPr>
          <w:rFonts w:cs="Times New Roman"/>
          <w:szCs w:val="24"/>
          <w:lang w:val="en-GB"/>
        </w:rPr>
      </w:pPr>
      <w:r w:rsidRPr="00426246">
        <w:rPr>
          <w:rFonts w:cs="Times New Roman"/>
          <w:szCs w:val="24"/>
          <w:lang w:val="fr-FR"/>
        </w:rPr>
        <w:t>J. R. Veenstra, « </w:t>
      </w:r>
      <w:r w:rsidRPr="00426246">
        <w:rPr>
          <w:rFonts w:cs="Times New Roman"/>
          <w:i/>
          <w:szCs w:val="24"/>
          <w:lang w:val="fr-FR"/>
        </w:rPr>
        <w:t>Le prince qui se veult faire de nouvel roy</w:t>
      </w:r>
      <w:r w:rsidRPr="00426246">
        <w:rPr>
          <w:rFonts w:cs="Times New Roman"/>
          <w:szCs w:val="24"/>
          <w:lang w:val="fr-FR"/>
        </w:rPr>
        <w:t xml:space="preserve">. </w:t>
      </w:r>
      <w:r w:rsidRPr="003D1C30">
        <w:rPr>
          <w:rFonts w:cs="Times New Roman"/>
          <w:szCs w:val="24"/>
          <w:lang w:val="en-GB"/>
        </w:rPr>
        <w:t>Literature and Ideology of Burgundian Self-determination</w:t>
      </w:r>
      <w:r w:rsidRPr="003D1C30">
        <w:rPr>
          <w:rFonts w:cs="Times New Roman"/>
          <w:iCs/>
          <w:szCs w:val="24"/>
          <w:lang w:val="en-GB"/>
        </w:rPr>
        <w:t> »</w:t>
      </w:r>
      <w:r w:rsidRPr="003D1C30">
        <w:rPr>
          <w:rFonts w:cs="Times New Roman"/>
          <w:szCs w:val="24"/>
          <w:lang w:val="en-GB"/>
        </w:rPr>
        <w:t xml:space="preserve">, </w:t>
      </w:r>
      <w:proofErr w:type="gramStart"/>
      <w:r w:rsidRPr="003D1C30">
        <w:rPr>
          <w:rFonts w:cs="Times New Roman"/>
          <w:i/>
          <w:szCs w:val="24"/>
          <w:lang w:val="en-GB"/>
        </w:rPr>
        <w:t>The</w:t>
      </w:r>
      <w:proofErr w:type="gramEnd"/>
      <w:r w:rsidRPr="003D1C30">
        <w:rPr>
          <w:rFonts w:cs="Times New Roman"/>
          <w:i/>
          <w:szCs w:val="24"/>
          <w:lang w:val="en-GB"/>
        </w:rPr>
        <w:t xml:space="preserve"> Ideology of Burgundy</w:t>
      </w:r>
      <w:r w:rsidRPr="003D1C30">
        <w:rPr>
          <w:rFonts w:cs="Times New Roman"/>
          <w:szCs w:val="24"/>
          <w:lang w:val="en-GB"/>
        </w:rPr>
        <w:t>, p. 195-221.</w:t>
      </w:r>
    </w:p>
    <w:p w14:paraId="20C8F5B6" w14:textId="0639EC2C" w:rsidR="00262DEA" w:rsidRDefault="00262DEA" w:rsidP="00262DEA">
      <w:pPr>
        <w:ind w:left="284" w:hanging="284"/>
        <w:rPr>
          <w:rFonts w:cs="Times New Roman"/>
          <w:szCs w:val="24"/>
          <w:lang w:val="en-GB" w:eastAsia="fr-FR"/>
        </w:rPr>
      </w:pPr>
      <w:r w:rsidRPr="003D1C30">
        <w:rPr>
          <w:rFonts w:cs="Times New Roman"/>
          <w:szCs w:val="24"/>
          <w:lang w:val="en-GB" w:eastAsia="fr-FR"/>
        </w:rPr>
        <w:t xml:space="preserve">M. Vermeir, </w:t>
      </w:r>
      <w:r w:rsidRPr="003D1C30">
        <w:rPr>
          <w:rFonts w:cs="Times New Roman"/>
          <w:szCs w:val="24"/>
          <w:lang w:val="en-GB"/>
        </w:rPr>
        <w:t>« </w:t>
      </w:r>
      <w:r w:rsidR="00006715">
        <w:rPr>
          <w:rFonts w:cs="Times New Roman"/>
          <w:szCs w:val="24"/>
          <w:lang w:val="en-GB" w:eastAsia="fr-FR"/>
        </w:rPr>
        <w:t>Chancellor Jean le Sauvage/</w:t>
      </w:r>
      <w:r w:rsidRPr="003D1C30">
        <w:rPr>
          <w:rFonts w:cs="Times New Roman"/>
          <w:i/>
          <w:szCs w:val="24"/>
          <w:lang w:val="en-GB" w:eastAsia="fr-FR"/>
        </w:rPr>
        <w:t xml:space="preserve">Ioannes </w:t>
      </w:r>
      <w:proofErr w:type="gramStart"/>
      <w:r w:rsidRPr="003D1C30">
        <w:rPr>
          <w:rFonts w:cs="Times New Roman"/>
          <w:i/>
          <w:szCs w:val="24"/>
          <w:lang w:val="en-GB" w:eastAsia="fr-FR"/>
        </w:rPr>
        <w:t>Sylvagius</w:t>
      </w:r>
      <w:r w:rsidRPr="003D1C30">
        <w:rPr>
          <w:rFonts w:cs="Times New Roman"/>
          <w:szCs w:val="24"/>
          <w:lang w:val="en-GB" w:eastAsia="fr-FR"/>
        </w:rPr>
        <w:t> :</w:t>
      </w:r>
      <w:proofErr w:type="gramEnd"/>
      <w:r w:rsidRPr="003D1C30">
        <w:rPr>
          <w:rFonts w:cs="Times New Roman"/>
          <w:szCs w:val="24"/>
          <w:lang w:val="en-GB" w:eastAsia="fr-FR"/>
        </w:rPr>
        <w:t xml:space="preserve"> Erasmus’ </w:t>
      </w:r>
      <w:r w:rsidRPr="003D1C30">
        <w:rPr>
          <w:rFonts w:cs="Times New Roman"/>
          <w:i/>
          <w:szCs w:val="24"/>
          <w:lang w:val="en-GB" w:eastAsia="fr-FR"/>
        </w:rPr>
        <w:t>princeps christianus</w:t>
      </w:r>
      <w:r w:rsidRPr="003D1C30">
        <w:rPr>
          <w:rFonts w:cs="Times New Roman"/>
          <w:szCs w:val="24"/>
          <w:lang w:val="en-GB" w:eastAsia="fr-FR"/>
        </w:rPr>
        <w:t xml:space="preserve"> and a </w:t>
      </w:r>
      <w:r w:rsidR="00DF0E11">
        <w:rPr>
          <w:rFonts w:cs="Times New Roman"/>
          <w:szCs w:val="24"/>
          <w:lang w:val="en-GB" w:eastAsia="fr-FR"/>
        </w:rPr>
        <w:t>P</w:t>
      </w:r>
      <w:r w:rsidRPr="003D1C30">
        <w:rPr>
          <w:rFonts w:cs="Times New Roman"/>
          <w:szCs w:val="24"/>
          <w:lang w:val="en-GB" w:eastAsia="fr-FR"/>
        </w:rPr>
        <w:t>rince of Utopia for Thomas More </w:t>
      </w:r>
      <w:r w:rsidRPr="003D1C30">
        <w:rPr>
          <w:rFonts w:cs="Times New Roman"/>
          <w:szCs w:val="24"/>
          <w:lang w:val="en-GB"/>
        </w:rPr>
        <w:t>»</w:t>
      </w:r>
      <w:r w:rsidRPr="003D1C30">
        <w:rPr>
          <w:rFonts w:cs="Times New Roman"/>
          <w:szCs w:val="24"/>
          <w:lang w:val="en-GB" w:eastAsia="fr-FR"/>
        </w:rPr>
        <w:t xml:space="preserve">, </w:t>
      </w:r>
      <w:r w:rsidRPr="003D1C30">
        <w:rPr>
          <w:rFonts w:cs="Times New Roman"/>
          <w:i/>
          <w:szCs w:val="24"/>
          <w:lang w:val="en-GB" w:eastAsia="fr-FR"/>
        </w:rPr>
        <w:t>Moreana</w:t>
      </w:r>
      <w:r w:rsidRPr="003D1C30">
        <w:rPr>
          <w:rFonts w:cs="Times New Roman"/>
          <w:szCs w:val="24"/>
          <w:lang w:val="en-GB" w:eastAsia="fr-FR"/>
        </w:rPr>
        <w:t>, t. 53/203-204, 2003, p. 269-282.</w:t>
      </w:r>
    </w:p>
    <w:p w14:paraId="58870E5F" w14:textId="1B78A551" w:rsidR="00D047D0" w:rsidRPr="00D047D0" w:rsidRDefault="00D047D0" w:rsidP="00262DEA">
      <w:pPr>
        <w:ind w:left="284" w:hanging="284"/>
        <w:rPr>
          <w:rFonts w:cs="Times New Roman"/>
          <w:szCs w:val="24"/>
          <w:lang w:val="en-GB"/>
        </w:rPr>
      </w:pPr>
      <w:r>
        <w:rPr>
          <w:rFonts w:cs="Times New Roman"/>
          <w:lang w:val="fr-FR"/>
        </w:rPr>
        <w:t>M. Verweij, « Notice ms. 10487</w:t>
      </w:r>
      <w:r w:rsidRPr="00D047D0">
        <w:rPr>
          <w:rFonts w:cs="Times New Roman"/>
          <w:lang w:val="fr-FR"/>
        </w:rPr>
        <w:t xml:space="preserve">-90 », </w:t>
      </w:r>
      <w:r w:rsidRPr="00D047D0">
        <w:rPr>
          <w:i/>
          <w:lang w:val="fr-FR"/>
        </w:rPr>
        <w:t>L</w:t>
      </w:r>
      <w:r w:rsidR="00311676">
        <w:rPr>
          <w:i/>
          <w:lang w:val="fr-FR"/>
        </w:rPr>
        <w:t>a l</w:t>
      </w:r>
      <w:r w:rsidRPr="00D047D0">
        <w:rPr>
          <w:i/>
          <w:lang w:val="fr-FR"/>
        </w:rPr>
        <w:t>ibrairie des ducs de Bourgogne. Manuscrits conservés à la bibliothèque royale de Belgique</w:t>
      </w:r>
      <w:r w:rsidRPr="00D047D0">
        <w:rPr>
          <w:lang w:val="fr-FR"/>
        </w:rPr>
        <w:t xml:space="preserve">, t. 5, </w:t>
      </w:r>
      <w:r w:rsidRPr="000F3429">
        <w:rPr>
          <w:i/>
          <w:lang w:val="fr-FR"/>
        </w:rPr>
        <w:t>Textes historiques</w:t>
      </w:r>
      <w:r w:rsidRPr="00D047D0">
        <w:rPr>
          <w:lang w:val="fr-FR"/>
        </w:rPr>
        <w:t xml:space="preserve">, éd. </w:t>
      </w:r>
      <w:r w:rsidRPr="00D047D0">
        <w:rPr>
          <w:lang w:val="en-GB"/>
        </w:rPr>
        <w:t>B. Bousmanne, T. Van Hemelryck, C. Van Hoorebeeck, Turnhout, Brepols, 2015, p. 261-265.</w:t>
      </w:r>
    </w:p>
    <w:p w14:paraId="503F48BF" w14:textId="7E6AE26C" w:rsidR="00262DEA" w:rsidRPr="00311676" w:rsidRDefault="00262DEA" w:rsidP="00262DEA">
      <w:pPr>
        <w:ind w:left="284" w:hanging="284"/>
        <w:rPr>
          <w:rFonts w:cs="Times New Roman"/>
          <w:szCs w:val="24"/>
          <w:lang w:val="fr-FR"/>
        </w:rPr>
      </w:pPr>
      <w:r w:rsidRPr="00D047D0">
        <w:rPr>
          <w:rFonts w:cs="Times New Roman"/>
          <w:szCs w:val="24"/>
          <w:lang w:val="fr-FR"/>
        </w:rPr>
        <w:t>R. Wellens, Art. « Guillaume de Croÿ</w:t>
      </w:r>
      <w:r w:rsidRPr="00426246">
        <w:rPr>
          <w:rFonts w:cs="Times New Roman"/>
          <w:szCs w:val="24"/>
          <w:lang w:val="fr-FR"/>
        </w:rPr>
        <w:t xml:space="preserve">, duc de Soria et d’Acre, marquis d’Aarschot, comte de Beaumont, seigneur de Chièvres », </w:t>
      </w:r>
      <w:r w:rsidRPr="00426246">
        <w:rPr>
          <w:rFonts w:cs="Times New Roman"/>
          <w:i/>
          <w:szCs w:val="24"/>
          <w:lang w:val="fr-FR"/>
        </w:rPr>
        <w:t xml:space="preserve">Les </w:t>
      </w:r>
      <w:r w:rsidR="00E32BDC">
        <w:rPr>
          <w:rFonts w:cs="Times New Roman"/>
          <w:i/>
          <w:szCs w:val="24"/>
          <w:lang w:val="fr-FR"/>
        </w:rPr>
        <w:t>c</w:t>
      </w:r>
      <w:r w:rsidRPr="00426246">
        <w:rPr>
          <w:rFonts w:cs="Times New Roman"/>
          <w:i/>
          <w:szCs w:val="24"/>
          <w:lang w:val="fr-FR"/>
        </w:rPr>
        <w:t>hevaliers de l’Ordre de la Toison d’Or</w:t>
      </w:r>
      <w:r w:rsidRPr="00311676">
        <w:rPr>
          <w:rFonts w:cs="Times New Roman"/>
          <w:szCs w:val="24"/>
          <w:lang w:val="fr-FR"/>
        </w:rPr>
        <w:t>, n</w:t>
      </w:r>
      <w:r w:rsidRPr="00311676">
        <w:rPr>
          <w:rFonts w:cs="Times New Roman"/>
          <w:szCs w:val="24"/>
          <w:vertAlign w:val="superscript"/>
          <w:lang w:val="fr-FR"/>
        </w:rPr>
        <w:t>o</w:t>
      </w:r>
      <w:r w:rsidRPr="00311676">
        <w:rPr>
          <w:rFonts w:cs="Times New Roman"/>
          <w:szCs w:val="24"/>
          <w:lang w:val="fr-FR"/>
        </w:rPr>
        <w:t> 105, p. 247-249.</w:t>
      </w:r>
    </w:p>
    <w:p w14:paraId="26D6B95B"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 </w:t>
      </w:r>
      <w:r w:rsidRPr="00426246">
        <w:rPr>
          <w:rFonts w:cs="Times New Roman"/>
          <w:i/>
          <w:szCs w:val="24"/>
          <w:lang w:val="fr-FR"/>
        </w:rPr>
        <w:t xml:space="preserve">Les </w:t>
      </w:r>
      <w:r w:rsidRPr="00426246">
        <w:rPr>
          <w:rFonts w:cs="Times New Roman"/>
          <w:i/>
          <w:caps/>
          <w:szCs w:val="24"/>
          <w:lang w:val="fr-FR"/>
        </w:rPr>
        <w:t>é</w:t>
      </w:r>
      <w:r w:rsidRPr="00426246">
        <w:rPr>
          <w:rFonts w:cs="Times New Roman"/>
          <w:i/>
          <w:szCs w:val="24"/>
          <w:lang w:val="fr-FR"/>
        </w:rPr>
        <w:t>tats Généraux des Pays-Bas des origines à la fin du règne de Philippe le Beau (1464-1506)</w:t>
      </w:r>
      <w:r w:rsidRPr="00426246">
        <w:rPr>
          <w:rFonts w:cs="Times New Roman"/>
          <w:szCs w:val="24"/>
          <w:lang w:val="fr-FR"/>
        </w:rPr>
        <w:t>, Courtrai-Heule, UGA, 1974.</w:t>
      </w:r>
    </w:p>
    <w:p w14:paraId="1691961A" w14:textId="77777777" w:rsidR="00262DEA" w:rsidRPr="00426246" w:rsidRDefault="00262DEA" w:rsidP="00262DEA">
      <w:pPr>
        <w:ind w:left="284" w:hanging="284"/>
        <w:rPr>
          <w:rFonts w:cs="Times New Roman"/>
          <w:szCs w:val="24"/>
          <w:lang w:val="fr-FR"/>
        </w:rPr>
      </w:pPr>
      <w:r w:rsidRPr="00426246">
        <w:rPr>
          <w:rFonts w:cs="Times New Roman"/>
          <w:szCs w:val="24"/>
          <w:lang w:val="fr-FR"/>
        </w:rPr>
        <w:t xml:space="preserve">——— « Les États Généraux et la succession de Philippe le Beau dans les Pays-Bas », </w:t>
      </w:r>
      <w:r w:rsidRPr="00426246">
        <w:rPr>
          <w:rFonts w:cs="Times New Roman"/>
          <w:i/>
          <w:iCs/>
          <w:szCs w:val="24"/>
          <w:lang w:val="fr-FR"/>
        </w:rPr>
        <w:t>Liber memorialis Émile Cornez</w:t>
      </w:r>
      <w:r w:rsidRPr="00426246">
        <w:rPr>
          <w:rFonts w:cs="Times New Roman"/>
          <w:szCs w:val="24"/>
          <w:lang w:val="fr-FR"/>
        </w:rPr>
        <w:t>, Louvain-Paris, Nauwelaerts, 1972, p. 125-159.</w:t>
      </w:r>
    </w:p>
    <w:p w14:paraId="6A382634" w14:textId="77777777" w:rsidR="00262DEA" w:rsidRPr="003D1C30" w:rsidRDefault="00262DEA" w:rsidP="00262DEA">
      <w:pPr>
        <w:ind w:left="284" w:hanging="284"/>
        <w:rPr>
          <w:rFonts w:cs="Times New Roman"/>
          <w:szCs w:val="24"/>
        </w:rPr>
      </w:pPr>
      <w:r w:rsidRPr="003D1C30">
        <w:rPr>
          <w:rFonts w:cs="Times New Roman"/>
          <w:szCs w:val="24"/>
        </w:rPr>
        <w:t>H. Wiesflecker,</w:t>
      </w:r>
      <w:r w:rsidRPr="003D1C30">
        <w:rPr>
          <w:rFonts w:cs="Times New Roman"/>
          <w:i/>
          <w:szCs w:val="24"/>
        </w:rPr>
        <w:t xml:space="preserve"> Kaiser Maximilian I. Das Reich, Österreich und Europa an der Wende zur Neuzeit</w:t>
      </w:r>
      <w:r w:rsidRPr="003D1C30">
        <w:rPr>
          <w:rFonts w:cs="Times New Roman"/>
          <w:szCs w:val="24"/>
        </w:rPr>
        <w:t>, t. 4, Vienne, Geschichte und Politik, 1981.</w:t>
      </w:r>
    </w:p>
    <w:p w14:paraId="071E9307" w14:textId="657D4CCE" w:rsidR="00262DEA" w:rsidRPr="003D1C30" w:rsidRDefault="00262DEA" w:rsidP="00262DEA">
      <w:pPr>
        <w:ind w:left="284" w:hanging="284"/>
        <w:rPr>
          <w:rFonts w:cs="Times New Roman"/>
          <w:szCs w:val="24"/>
        </w:rPr>
      </w:pPr>
      <w:r w:rsidRPr="003D1C30">
        <w:rPr>
          <w:rFonts w:cs="Times New Roman"/>
          <w:szCs w:val="24"/>
        </w:rPr>
        <w:t xml:space="preserve">F. Winkler, </w:t>
      </w:r>
      <w:r w:rsidRPr="003D1C30">
        <w:rPr>
          <w:rFonts w:cs="Times New Roman"/>
          <w:i/>
          <w:szCs w:val="24"/>
        </w:rPr>
        <w:t xml:space="preserve">Die flämische Buchmalerei des </w:t>
      </w:r>
      <w:r w:rsidRPr="003D1C30">
        <w:rPr>
          <w:rFonts w:cs="Times New Roman"/>
          <w:i/>
          <w:smallCaps/>
          <w:szCs w:val="24"/>
        </w:rPr>
        <w:t>xv</w:t>
      </w:r>
      <w:r w:rsidRPr="003D1C30">
        <w:rPr>
          <w:rFonts w:cs="Times New Roman"/>
          <w:i/>
          <w:szCs w:val="24"/>
        </w:rPr>
        <w:t xml:space="preserve">. und </w:t>
      </w:r>
      <w:r w:rsidRPr="003D1C30">
        <w:rPr>
          <w:rFonts w:cs="Times New Roman"/>
          <w:i/>
          <w:smallCaps/>
          <w:szCs w:val="24"/>
        </w:rPr>
        <w:t>xvi</w:t>
      </w:r>
      <w:r w:rsidRPr="003D1C30">
        <w:rPr>
          <w:rFonts w:cs="Times New Roman"/>
          <w:i/>
          <w:szCs w:val="24"/>
        </w:rPr>
        <w:t>. Jahrhunderts</w:t>
      </w:r>
      <w:r w:rsidRPr="003D1C30">
        <w:rPr>
          <w:rFonts w:cs="Times New Roman"/>
          <w:szCs w:val="24"/>
        </w:rPr>
        <w:t>, Leipzig, E.</w:t>
      </w:r>
      <w:r w:rsidR="00311676">
        <w:rPr>
          <w:rFonts w:cs="Times New Roman"/>
          <w:szCs w:val="24"/>
        </w:rPr>
        <w:t> </w:t>
      </w:r>
      <w:r w:rsidRPr="003D1C30">
        <w:rPr>
          <w:rFonts w:cs="Times New Roman"/>
          <w:szCs w:val="24"/>
        </w:rPr>
        <w:t>A. Seemann, 1925.</w:t>
      </w:r>
    </w:p>
    <w:p w14:paraId="3AFB29DE" w14:textId="77777777" w:rsidR="00262DEA" w:rsidRPr="00FD3F7F" w:rsidRDefault="00262DEA" w:rsidP="00262DEA">
      <w:pPr>
        <w:ind w:left="284" w:hanging="284"/>
        <w:rPr>
          <w:rFonts w:cs="Times New Roman"/>
          <w:szCs w:val="24"/>
          <w:lang w:val="en-GB"/>
        </w:rPr>
      </w:pPr>
      <w:r w:rsidRPr="003D1C30">
        <w:rPr>
          <w:rFonts w:cs="Times New Roman"/>
          <w:i/>
          <w:szCs w:val="24"/>
          <w:lang w:val="en-GB"/>
        </w:rPr>
        <w:t>Women</w:t>
      </w:r>
      <w:r w:rsidRPr="003D1C30">
        <w:rPr>
          <w:rFonts w:cs="Times New Roman"/>
          <w:i/>
          <w:iCs/>
          <w:szCs w:val="24"/>
          <w:lang w:val="en-GB"/>
        </w:rPr>
        <w:t xml:space="preserve"> of Distinction. Margaret of York/ Margaret of Austria</w:t>
      </w:r>
      <w:r w:rsidRPr="003D1C30">
        <w:rPr>
          <w:rFonts w:cs="Times New Roman"/>
          <w:iCs/>
          <w:szCs w:val="24"/>
          <w:lang w:val="en-GB"/>
        </w:rPr>
        <w:t xml:space="preserve">, éd. </w:t>
      </w:r>
      <w:r w:rsidRPr="00FD3F7F">
        <w:rPr>
          <w:rFonts w:cs="Times New Roman"/>
          <w:szCs w:val="24"/>
          <w:lang w:val="en-GB"/>
        </w:rPr>
        <w:t>D. Eichberger,</w:t>
      </w:r>
      <w:r w:rsidRPr="00FD3F7F">
        <w:rPr>
          <w:rFonts w:cs="Times New Roman"/>
          <w:i/>
          <w:iCs/>
          <w:szCs w:val="24"/>
          <w:lang w:val="en-GB"/>
        </w:rPr>
        <w:t xml:space="preserve"> </w:t>
      </w:r>
      <w:r w:rsidRPr="00FD3F7F">
        <w:rPr>
          <w:rFonts w:cs="Times New Roman"/>
          <w:szCs w:val="24"/>
          <w:lang w:val="en-GB"/>
        </w:rPr>
        <w:t>Turnhout, Brepols, 2005</w:t>
      </w:r>
      <w:r w:rsidR="00B06B3B" w:rsidRPr="00FD3F7F">
        <w:rPr>
          <w:rFonts w:cs="Times New Roman"/>
          <w:szCs w:val="24"/>
          <w:lang w:val="en-GB"/>
        </w:rPr>
        <w:t>.</w:t>
      </w:r>
    </w:p>
    <w:p w14:paraId="5081F793" w14:textId="77777777" w:rsidR="00B06B3B" w:rsidRPr="00FD3F7F" w:rsidRDefault="00B06B3B" w:rsidP="00262DEA">
      <w:pPr>
        <w:ind w:left="284" w:hanging="284"/>
        <w:rPr>
          <w:rFonts w:cs="Times New Roman"/>
          <w:szCs w:val="24"/>
          <w:lang w:val="en-GB"/>
        </w:rPr>
      </w:pPr>
      <w:r w:rsidRPr="00FD3F7F">
        <w:rPr>
          <w:rFonts w:cs="Times New Roman"/>
          <w:lang w:val="en-GB"/>
        </w:rPr>
        <w:t xml:space="preserve">Fr. A. Yates, </w:t>
      </w:r>
      <w:r w:rsidRPr="00FD3F7F">
        <w:rPr>
          <w:rFonts w:cs="Times New Roman"/>
          <w:i/>
          <w:lang w:val="en-GB"/>
        </w:rPr>
        <w:t>Astrea. The Imperial Theme in the Sixteenth Century</w:t>
      </w:r>
      <w:r w:rsidRPr="00FD3F7F">
        <w:rPr>
          <w:rFonts w:cs="Times New Roman"/>
          <w:lang w:val="en-GB"/>
        </w:rPr>
        <w:t>, Londres, Routledge, 1975.</w:t>
      </w:r>
    </w:p>
    <w:p w14:paraId="250398A6" w14:textId="7C9CA3F0" w:rsidR="00262DEA" w:rsidRPr="00DC0C79" w:rsidRDefault="00262DEA" w:rsidP="00262DEA">
      <w:pPr>
        <w:ind w:left="284" w:hanging="284"/>
        <w:rPr>
          <w:rFonts w:cs="Times New Roman"/>
          <w:szCs w:val="24"/>
        </w:rPr>
      </w:pPr>
      <w:r w:rsidRPr="003D1C30">
        <w:rPr>
          <w:rFonts w:cs="Times New Roman"/>
          <w:szCs w:val="24"/>
        </w:rPr>
        <w:t xml:space="preserve">A. Zajic, « Dynastische Selbstvergewisserung oder österreichisches Identifikationsangebot ? Überlegungen zur Interpretation des illuminierten </w:t>
      </w:r>
      <w:proofErr w:type="gramStart"/>
      <w:r w:rsidRPr="003D1C30">
        <w:rPr>
          <w:rFonts w:cs="Times New Roman"/>
          <w:i/>
          <w:szCs w:val="24"/>
        </w:rPr>
        <w:t>Vidimus</w:t>
      </w:r>
      <w:proofErr w:type="gramEnd"/>
      <w:r w:rsidRPr="003D1C30">
        <w:rPr>
          <w:rFonts w:cs="Times New Roman"/>
          <w:szCs w:val="24"/>
        </w:rPr>
        <w:t xml:space="preserve"> des Maius-Komplexes von 1512 », Privilegium Maius. </w:t>
      </w:r>
      <w:r w:rsidRPr="003D1C30">
        <w:rPr>
          <w:rFonts w:cs="Times New Roman"/>
          <w:i/>
          <w:szCs w:val="24"/>
        </w:rPr>
        <w:t>Autopsie, Kontext und Karriere der Fälschungen Rudolfs IV. von Österreich</w:t>
      </w:r>
      <w:r w:rsidRPr="003D1C30">
        <w:rPr>
          <w:rFonts w:cs="Times New Roman"/>
          <w:szCs w:val="24"/>
        </w:rPr>
        <w:t xml:space="preserve">, éd. </w:t>
      </w:r>
      <w:r w:rsidRPr="00DC0C79">
        <w:rPr>
          <w:rFonts w:cs="Times New Roman"/>
          <w:szCs w:val="24"/>
        </w:rPr>
        <w:t xml:space="preserve">Thomas Just </w:t>
      </w:r>
      <w:r w:rsidR="00DF0E11" w:rsidRPr="00DC0C79">
        <w:rPr>
          <w:rFonts w:cs="Times New Roman"/>
          <w:szCs w:val="24"/>
        </w:rPr>
        <w:t>e.a.</w:t>
      </w:r>
      <w:r w:rsidRPr="00DC0C79">
        <w:rPr>
          <w:rFonts w:cs="Times New Roman"/>
          <w:szCs w:val="24"/>
        </w:rPr>
        <w:t>,Vienne</w:t>
      </w:r>
      <w:r w:rsidR="00311676" w:rsidRPr="00DC0C79">
        <w:rPr>
          <w:rFonts w:cs="Times New Roman"/>
          <w:szCs w:val="24"/>
        </w:rPr>
        <w:t xml:space="preserve"> e.a.</w:t>
      </w:r>
      <w:r w:rsidRPr="00DC0C79">
        <w:rPr>
          <w:rFonts w:cs="Times New Roman"/>
          <w:szCs w:val="24"/>
        </w:rPr>
        <w:t>, Böhlau, 2018, p. 259-320.</w:t>
      </w:r>
    </w:p>
    <w:p w14:paraId="1603CE68" w14:textId="204A3416" w:rsidR="00262DEA" w:rsidRPr="003D1C30" w:rsidRDefault="00262DEA" w:rsidP="00262DEA">
      <w:pPr>
        <w:ind w:left="284" w:hanging="284"/>
        <w:rPr>
          <w:rFonts w:cs="Times New Roman"/>
          <w:szCs w:val="24"/>
        </w:rPr>
      </w:pPr>
      <w:r w:rsidRPr="003D1C30">
        <w:rPr>
          <w:rFonts w:cs="Times New Roman"/>
          <w:szCs w:val="24"/>
        </w:rPr>
        <w:lastRenderedPageBreak/>
        <w:t xml:space="preserve">H. Zimerman, « Urkunden und Regesten aus dem K. u. K. Haus-, Hof- und Staats- Archiv in Wien », </w:t>
      </w:r>
      <w:r w:rsidRPr="003D1C30">
        <w:rPr>
          <w:rFonts w:cs="Times New Roman"/>
          <w:i/>
          <w:szCs w:val="24"/>
        </w:rPr>
        <w:t>Jahrbuch der Kunsthistorischen Sammlungen des allerhöchsten Kaiserhauses</w:t>
      </w:r>
      <w:r w:rsidRPr="003D1C30">
        <w:rPr>
          <w:rFonts w:cs="Times New Roman"/>
          <w:szCs w:val="24"/>
        </w:rPr>
        <w:t>, éd. K.</w:t>
      </w:r>
      <w:r w:rsidR="00311676">
        <w:rPr>
          <w:rFonts w:cs="Times New Roman"/>
          <w:szCs w:val="24"/>
        </w:rPr>
        <w:t> </w:t>
      </w:r>
      <w:r w:rsidRPr="003D1C30">
        <w:rPr>
          <w:rFonts w:cs="Times New Roman"/>
          <w:szCs w:val="24"/>
        </w:rPr>
        <w:t>K. Oberstämmerer-Amte, t. 1, Vienne, Adolf Holzhausen, 1883, p. </w:t>
      </w:r>
      <w:r w:rsidRPr="003D1C30">
        <w:rPr>
          <w:rFonts w:cs="Times New Roman"/>
          <w:smallCaps/>
          <w:szCs w:val="24"/>
        </w:rPr>
        <w:t>i-lxxviii</w:t>
      </w:r>
      <w:r w:rsidRPr="003D1C30">
        <w:rPr>
          <w:rFonts w:cs="Times New Roman"/>
          <w:szCs w:val="24"/>
        </w:rPr>
        <w:t>.</w:t>
      </w:r>
    </w:p>
    <w:p w14:paraId="2B1224CE" w14:textId="09B10344" w:rsidR="004E7289" w:rsidRPr="00426246" w:rsidRDefault="00262DEA" w:rsidP="00262DEA">
      <w:pPr>
        <w:ind w:left="284" w:hanging="284"/>
        <w:rPr>
          <w:rFonts w:cs="Times New Roman"/>
          <w:szCs w:val="24"/>
          <w:lang w:val="fr-FR"/>
        </w:rPr>
      </w:pPr>
      <w:r w:rsidRPr="00426246">
        <w:rPr>
          <w:rFonts w:cs="Times New Roman"/>
          <w:szCs w:val="24"/>
          <w:lang w:val="fr-FR"/>
        </w:rPr>
        <w:t xml:space="preserve">P. Zumthor, </w:t>
      </w:r>
      <w:r w:rsidRPr="00426246">
        <w:rPr>
          <w:rFonts w:cs="Times New Roman"/>
          <w:i/>
          <w:szCs w:val="24"/>
          <w:lang w:val="fr-FR"/>
        </w:rPr>
        <w:t xml:space="preserve">Le </w:t>
      </w:r>
      <w:r w:rsidR="00006715">
        <w:rPr>
          <w:rFonts w:cs="Times New Roman"/>
          <w:i/>
          <w:szCs w:val="24"/>
          <w:lang w:val="fr-FR"/>
        </w:rPr>
        <w:t>m</w:t>
      </w:r>
      <w:r w:rsidRPr="00426246">
        <w:rPr>
          <w:rFonts w:cs="Times New Roman"/>
          <w:i/>
          <w:szCs w:val="24"/>
          <w:lang w:val="fr-FR"/>
        </w:rPr>
        <w:t>asque et la lumière. La poétique des grands rhétoriqueurs</w:t>
      </w:r>
      <w:r w:rsidRPr="00426246">
        <w:rPr>
          <w:rFonts w:cs="Times New Roman"/>
          <w:szCs w:val="24"/>
          <w:lang w:val="fr-FR"/>
        </w:rPr>
        <w:t>, Paris, Seuil, 1978.</w:t>
      </w:r>
    </w:p>
    <w:sectPr w:rsidR="004E7289" w:rsidRPr="00426246" w:rsidSect="004E7289">
      <w:footerReference w:type="default" r:id="rId50"/>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28A5B3" w14:textId="77777777" w:rsidR="00FB4664" w:rsidRDefault="00FB4664" w:rsidP="004E7289">
      <w:r>
        <w:separator/>
      </w:r>
    </w:p>
  </w:endnote>
  <w:endnote w:type="continuationSeparator" w:id="0">
    <w:p w14:paraId="13BB2EC9" w14:textId="77777777" w:rsidR="00FB4664" w:rsidRDefault="00FB4664" w:rsidP="004E72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3411463"/>
      <w:docPartObj>
        <w:docPartGallery w:val="Page Numbers (Bottom of Page)"/>
        <w:docPartUnique/>
      </w:docPartObj>
    </w:sdtPr>
    <w:sdtEndPr/>
    <w:sdtContent>
      <w:p w14:paraId="66D013F1" w14:textId="6D708658" w:rsidR="0011146A" w:rsidRDefault="0011146A" w:rsidP="00A91ADF">
        <w:pPr>
          <w:pStyle w:val="Pieddepage"/>
          <w:jc w:val="right"/>
        </w:pPr>
        <w:r>
          <w:fldChar w:fldCharType="begin"/>
        </w:r>
        <w:r>
          <w:instrText>PAGE   \* MERGEFORMAT</w:instrText>
        </w:r>
        <w:r>
          <w:fldChar w:fldCharType="separate"/>
        </w:r>
        <w:r w:rsidR="00756D91">
          <w:rPr>
            <w:noProof/>
          </w:rPr>
          <w:t>24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19137297"/>
      <w:docPartObj>
        <w:docPartGallery w:val="Page Numbers (Bottom of Page)"/>
        <w:docPartUnique/>
      </w:docPartObj>
    </w:sdtPr>
    <w:sdtEndPr/>
    <w:sdtContent>
      <w:p w14:paraId="45CFEA2C" w14:textId="0F3CA1C6" w:rsidR="0011146A" w:rsidRDefault="0011146A" w:rsidP="00A91ADF">
        <w:pPr>
          <w:pStyle w:val="Pieddepage"/>
          <w:jc w:val="right"/>
        </w:pPr>
        <w:r>
          <w:fldChar w:fldCharType="begin"/>
        </w:r>
        <w:r>
          <w:instrText>PAGE   \* MERGEFORMAT</w:instrText>
        </w:r>
        <w:r>
          <w:fldChar w:fldCharType="separate"/>
        </w:r>
        <w:r w:rsidR="00756D91">
          <w:rPr>
            <w:noProof/>
          </w:rPr>
          <w:t>179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CF7923" w14:textId="77777777" w:rsidR="00FB4664" w:rsidRDefault="00FB4664" w:rsidP="004E7289">
      <w:r>
        <w:separator/>
      </w:r>
    </w:p>
  </w:footnote>
  <w:footnote w:type="continuationSeparator" w:id="0">
    <w:p w14:paraId="2F9F19D1" w14:textId="77777777" w:rsidR="00FB4664" w:rsidRDefault="00FB4664" w:rsidP="004E7289">
      <w:r>
        <w:continuationSeparator/>
      </w:r>
    </w:p>
  </w:footnote>
  <w:footnote w:id="1">
    <w:p w14:paraId="63AD0A61" w14:textId="515AF2A5"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Une description de cette école littéraire figure dans le classique mais toujours fondamental Zumthor, </w:t>
      </w:r>
      <w:r w:rsidRPr="00287D6F">
        <w:rPr>
          <w:rFonts w:cs="Times New Roman"/>
          <w:i/>
          <w:lang w:val="fr-FR"/>
        </w:rPr>
        <w:t xml:space="preserve">Le </w:t>
      </w:r>
      <w:r>
        <w:rPr>
          <w:rFonts w:cs="Times New Roman"/>
          <w:i/>
          <w:lang w:val="fr-FR"/>
        </w:rPr>
        <w:t>m</w:t>
      </w:r>
      <w:r w:rsidRPr="00287D6F">
        <w:rPr>
          <w:rFonts w:cs="Times New Roman"/>
          <w:i/>
          <w:lang w:val="fr-FR"/>
        </w:rPr>
        <w:t>asque et la lumière </w:t>
      </w:r>
      <w:r w:rsidRPr="00287D6F">
        <w:rPr>
          <w:rFonts w:cs="Times New Roman"/>
          <w:lang w:val="fr-FR"/>
        </w:rPr>
        <w:t xml:space="preserve">; on verra aussi </w:t>
      </w:r>
      <w:r w:rsidRPr="00287D6F">
        <w:rPr>
          <w:rStyle w:val="lev"/>
          <w:b w:val="0"/>
          <w:iCs/>
          <w:lang w:val="fr-FR"/>
        </w:rPr>
        <w:t>Cornilliat, « </w:t>
      </w:r>
      <w:r w:rsidRPr="00287D6F">
        <w:rPr>
          <w:rStyle w:val="lev"/>
          <w:b w:val="0"/>
          <w:i/>
          <w:iCs/>
          <w:lang w:val="fr-FR"/>
        </w:rPr>
        <w:t>Or ne mens. »</w:t>
      </w:r>
      <w:r w:rsidRPr="00287D6F">
        <w:rPr>
          <w:rStyle w:val="lev"/>
          <w:b w:val="0"/>
          <w:iCs/>
          <w:lang w:val="fr-FR"/>
        </w:rPr>
        <w:t>.</w:t>
      </w:r>
    </w:p>
  </w:footnote>
  <w:footnote w:id="2">
    <w:p w14:paraId="0074247A"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Sur les deux premiers indiciaires de Bourgogne et les modèles qu’ils imposent, voir respectivement </w:t>
      </w:r>
      <w:r w:rsidRPr="00287D6F">
        <w:rPr>
          <w:rFonts w:eastAsia="Times New Roman" w:cs="Times New Roman"/>
          <w:lang w:val="fr-FR"/>
        </w:rPr>
        <w:t xml:space="preserve">Small, </w:t>
      </w:r>
      <w:r w:rsidRPr="00287D6F">
        <w:rPr>
          <w:rFonts w:eastAsia="Times New Roman" w:cs="Times New Roman"/>
          <w:i/>
          <w:lang w:val="fr-FR"/>
        </w:rPr>
        <w:t>George Chastelain </w:t>
      </w:r>
      <w:r w:rsidRPr="00287D6F">
        <w:rPr>
          <w:rFonts w:eastAsia="Times New Roman" w:cs="Times New Roman"/>
          <w:lang w:val="fr-FR"/>
        </w:rPr>
        <w:t xml:space="preserve">; Doudet, </w:t>
      </w:r>
      <w:r w:rsidRPr="00287D6F">
        <w:rPr>
          <w:rFonts w:eastAsia="Times New Roman" w:cs="Times New Roman"/>
          <w:i/>
          <w:lang w:val="fr-FR"/>
        </w:rPr>
        <w:t>Poétique</w:t>
      </w:r>
      <w:r w:rsidRPr="00287D6F">
        <w:rPr>
          <w:rFonts w:eastAsia="Times New Roman" w:cs="Times New Roman"/>
          <w:lang w:val="fr-FR"/>
        </w:rPr>
        <w:t xml:space="preserve"> et Devaux, </w:t>
      </w:r>
      <w:r w:rsidRPr="00287D6F">
        <w:rPr>
          <w:rFonts w:eastAsia="Times New Roman" w:cs="Times New Roman"/>
          <w:i/>
          <w:lang w:val="fr-FR"/>
        </w:rPr>
        <w:t>Jean Molinet</w:t>
      </w:r>
      <w:r w:rsidRPr="00287D6F">
        <w:rPr>
          <w:rFonts w:eastAsia="Times New Roman" w:cs="Times New Roman"/>
          <w:lang w:val="fr-FR"/>
        </w:rPr>
        <w:t>.</w:t>
      </w:r>
    </w:p>
  </w:footnote>
  <w:footnote w:id="3">
    <w:p w14:paraId="0403281F" w14:textId="2213BA31" w:rsidR="0011146A" w:rsidRPr="002B34E4" w:rsidRDefault="0011146A" w:rsidP="000B516D">
      <w:pPr>
        <w:pStyle w:val="Notedebasdepage"/>
        <w:rPr>
          <w:lang w:val="fr-FR"/>
        </w:rPr>
      </w:pPr>
      <w:r>
        <w:rPr>
          <w:rStyle w:val="Appelnotedebasdep"/>
        </w:rPr>
        <w:footnoteRef/>
      </w:r>
      <w:r>
        <w:rPr>
          <w:lang w:val="fr-FR"/>
        </w:rPr>
        <w:t xml:space="preserve"> Le titre et la fonction d’« Indiciaire de Bourgogne » sont créés par Philippe le Bon pour George Chastelain. Si l’indiciaire est d’abord historiographe, il coiffe en réalité de multiples casquettes afin de mettre en valeur le prince, son lignage et son </w:t>
      </w:r>
      <w:r w:rsidRPr="008E15D7">
        <w:rPr>
          <w:caps/>
          <w:lang w:val="fr-FR"/>
        </w:rPr>
        <w:t>é</w:t>
      </w:r>
      <w:r>
        <w:rPr>
          <w:lang w:val="fr-FR"/>
        </w:rPr>
        <w:t>tat par la prose et le vers. L’indiciaire participe à l’organisation des cérémonies et festivités curiales ; il concourt à l’élaboration du programme, voire parfois des décors, des entrées princières, des funérailles des membres de la cour et d’autres événements à haute valeur symbolique. Le départ du prédécesseur de Dupuis, Jean Lemaire de Belges, pour la France (hiver 1511-1512) semble avoir ouvert une certaine compétition pour le titre d’indiciaire puisque, vers 1512, Julien Fossetier apparaît lui aussi à ce poste. Le titre réapparaîtra brièvement entre 1530 et 1532, porté par Agrippa de Nettesheim, puis à nouveau, pour un court instant, à la fin du règne de Philippe II. Toutefois, lorsque Dupuis disparaît des sources (</w:t>
      </w:r>
      <w:r w:rsidRPr="000B516D">
        <w:rPr>
          <w:i/>
          <w:lang w:val="fr-FR"/>
        </w:rPr>
        <w:t>ca</w:t>
      </w:r>
      <w:r>
        <w:rPr>
          <w:lang w:val="fr-FR"/>
        </w:rPr>
        <w:t xml:space="preserve"> 1517-1518), c’est bien la filiation directe entre la fonction d’« Indiciaire » et une tradition historiographique et littéraire franco-bourguignonne qui est rompue. Sur le titre d’« Indiciaire de Bourgogne », voir </w:t>
      </w:r>
      <w:r w:rsidRPr="00287D6F">
        <w:rPr>
          <w:rFonts w:eastAsia="Times New Roman" w:cs="Times New Roman"/>
          <w:lang w:val="fr-FR"/>
        </w:rPr>
        <w:t xml:space="preserve">Devaux, </w:t>
      </w:r>
      <w:r w:rsidRPr="00287D6F">
        <w:rPr>
          <w:rFonts w:eastAsia="Times New Roman" w:cs="Times New Roman"/>
          <w:i/>
          <w:lang w:val="fr-FR"/>
        </w:rPr>
        <w:t>Jean Molinet</w:t>
      </w:r>
      <w:r>
        <w:rPr>
          <w:rFonts w:eastAsia="Times New Roman" w:cs="Times New Roman"/>
          <w:lang w:val="fr-FR"/>
        </w:rPr>
        <w:t xml:space="preserve">, p. 25-46 ; </w:t>
      </w:r>
      <w:r w:rsidRPr="00287D6F">
        <w:rPr>
          <w:rFonts w:eastAsia="Times New Roman" w:cs="Times New Roman"/>
          <w:lang w:val="fr-FR"/>
        </w:rPr>
        <w:t xml:space="preserve">Small, </w:t>
      </w:r>
      <w:r w:rsidRPr="00287D6F">
        <w:rPr>
          <w:rFonts w:eastAsia="Times New Roman" w:cs="Times New Roman"/>
          <w:i/>
          <w:lang w:val="fr-FR"/>
        </w:rPr>
        <w:t>George Chastelain</w:t>
      </w:r>
      <w:r>
        <w:rPr>
          <w:rFonts w:eastAsia="Times New Roman" w:cs="Times New Roman"/>
          <w:lang w:val="fr-FR"/>
        </w:rPr>
        <w:t>, p. 91-128.</w:t>
      </w:r>
    </w:p>
  </w:footnote>
  <w:footnote w:id="4">
    <w:p w14:paraId="02A80BC1" w14:textId="7D6A4A8E"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Les caractéristiques de la littérature bourguignonne tardive </w:t>
      </w:r>
      <w:r>
        <w:rPr>
          <w:rFonts w:cs="Times New Roman"/>
          <w:lang w:val="fr-FR"/>
        </w:rPr>
        <w:t xml:space="preserve">sont </w:t>
      </w:r>
      <w:r w:rsidRPr="00287D6F">
        <w:rPr>
          <w:rFonts w:cs="Times New Roman"/>
          <w:lang w:val="fr-FR"/>
        </w:rPr>
        <w:t>présentées par Doudet, « Un chant déraciné ? ».</w:t>
      </w:r>
    </w:p>
  </w:footnote>
  <w:footnote w:id="5">
    <w:p w14:paraId="03D79DC5"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Sur ce métissage culturel, déjà en cours sous le principat de Philippe le Beau et se poursuivant sous Charles de Habsbourg, voir Aram, </w:t>
      </w:r>
      <w:r w:rsidRPr="00287D6F">
        <w:rPr>
          <w:rFonts w:cs="Times New Roman"/>
          <w:i/>
          <w:lang w:val="fr-FR"/>
        </w:rPr>
        <w:t>Juana the Mad</w:t>
      </w:r>
      <w:r w:rsidRPr="00287D6F">
        <w:rPr>
          <w:rFonts w:cs="Times New Roman"/>
          <w:lang w:val="fr-FR"/>
        </w:rPr>
        <w:t xml:space="preserve"> ; Cauchies, </w:t>
      </w:r>
      <w:r w:rsidRPr="00287D6F">
        <w:rPr>
          <w:rFonts w:cs="Times New Roman"/>
          <w:i/>
          <w:lang w:val="fr-FR"/>
        </w:rPr>
        <w:t>Philippe le Beau</w:t>
      </w:r>
      <w:r w:rsidRPr="00287D6F">
        <w:rPr>
          <w:rFonts w:cs="Times New Roman"/>
          <w:lang w:val="fr-FR"/>
        </w:rPr>
        <w:t xml:space="preserve"> ; </w:t>
      </w:r>
      <w:r w:rsidRPr="00287D6F">
        <w:rPr>
          <w:rFonts w:eastAsia="Times New Roman" w:cs="Times New Roman"/>
          <w:lang w:val="fr-FR"/>
        </w:rPr>
        <w:t xml:space="preserve">Fagel, </w:t>
      </w:r>
      <w:r w:rsidRPr="00287D6F">
        <w:rPr>
          <w:rFonts w:eastAsia="Times New Roman" w:cs="Times New Roman"/>
          <w:i/>
          <w:lang w:val="fr-FR"/>
        </w:rPr>
        <w:t>De Hispano-Vlaamsse wereld</w:t>
      </w:r>
      <w:r w:rsidRPr="00287D6F">
        <w:rPr>
          <w:rFonts w:eastAsia="Times New Roman" w:cs="Times New Roman"/>
          <w:lang w:val="fr-FR"/>
        </w:rPr>
        <w:t>.</w:t>
      </w:r>
    </w:p>
  </w:footnote>
  <w:footnote w:id="6">
    <w:p w14:paraId="01CC4574" w14:textId="5FF7FA8B"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Le désintérêt croissant de la cour pour la Grande Rhétorique et la culture politique bourguignonne peut aussi être décelé dans le départ </w:t>
      </w:r>
      <w:r>
        <w:rPr>
          <w:rFonts w:cs="Times New Roman"/>
          <w:lang w:val="fr-FR"/>
        </w:rPr>
        <w:t>de Jean Lemaire de Belges</w:t>
      </w:r>
      <w:r w:rsidRPr="00287D6F">
        <w:rPr>
          <w:rFonts w:cs="Times New Roman"/>
          <w:lang w:val="fr-FR"/>
        </w:rPr>
        <w:t xml:space="preserve"> pour la cour d’Anne de Bretagne. Par la suite, l’accession de Charles Quint au titre impérial (1519) accroît encore ce désintérêt. Burke, « L’</w:t>
      </w:r>
      <w:r>
        <w:rPr>
          <w:rFonts w:cs="Times New Roman"/>
          <w:lang w:val="fr-FR"/>
        </w:rPr>
        <w:t>i</w:t>
      </w:r>
      <w:r w:rsidRPr="00287D6F">
        <w:rPr>
          <w:rFonts w:cs="Times New Roman"/>
          <w:lang w:val="fr-FR"/>
        </w:rPr>
        <w:t>mage de Charles Quint », p. 440, 449, rappelle très bien comment la communication politique du jeune empereur possède avant tout une dimension universaliste, sorte de réponse à la diversité des peuples, langues, cultures et territoires qui forment son empire disparate.</w:t>
      </w:r>
    </w:p>
  </w:footnote>
  <w:footnote w:id="7">
    <w:p w14:paraId="149124CB"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Deux notices biographiques assez anciennes et inégales existent : Vander Meersch, « Du Puys (Remi) » ; Le Glay, « Notes sur Remi Du Puys ».</w:t>
      </w:r>
    </w:p>
  </w:footnote>
  <w:footnote w:id="8">
    <w:p w14:paraId="1F3D3C3A" w14:textId="77777777" w:rsidR="0011146A" w:rsidRPr="00287D6F" w:rsidRDefault="0011146A" w:rsidP="005E2052">
      <w:pPr>
        <w:autoSpaceDE w:val="0"/>
        <w:autoSpaceDN w:val="0"/>
        <w:adjustRightInd w:val="0"/>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Lille, ADN, B 1906 (</w:t>
      </w:r>
      <w:r w:rsidRPr="00287D6F">
        <w:rPr>
          <w:rFonts w:cs="Times New Roman"/>
          <w:bCs/>
          <w:sz w:val="20"/>
          <w:szCs w:val="20"/>
          <w:lang w:val="fr-FR"/>
        </w:rPr>
        <w:t xml:space="preserve">1415-1416), </w:t>
      </w:r>
      <w:r w:rsidRPr="00287D6F">
        <w:rPr>
          <w:rFonts w:cs="Times New Roman"/>
          <w:sz w:val="20"/>
          <w:szCs w:val="20"/>
          <w:lang w:val="fr-FR"/>
        </w:rPr>
        <w:t>B 1909 (</w:t>
      </w:r>
      <w:r w:rsidRPr="00287D6F">
        <w:rPr>
          <w:rFonts w:cs="Times New Roman"/>
          <w:bCs/>
          <w:sz w:val="20"/>
          <w:szCs w:val="20"/>
          <w:lang w:val="fr-FR"/>
        </w:rPr>
        <w:t>1418-1417).</w:t>
      </w:r>
    </w:p>
  </w:footnote>
  <w:footnote w:id="9">
    <w:p w14:paraId="0B3C46D7"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bCs/>
          <w:lang w:val="fr-FR"/>
        </w:rPr>
        <w:t xml:space="preserve">Lille, ADN, </w:t>
      </w:r>
      <w:r w:rsidRPr="00287D6F">
        <w:rPr>
          <w:rFonts w:cs="Times New Roman"/>
          <w:lang w:val="fr-FR"/>
        </w:rPr>
        <w:t>B 93.</w:t>
      </w:r>
    </w:p>
  </w:footnote>
  <w:footnote w:id="10">
    <w:p w14:paraId="2276660F"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4827</w:t>
      </w:r>
      <w:r w:rsidRPr="00287D6F">
        <w:rPr>
          <w:rFonts w:cs="Times New Roman"/>
          <w:bCs/>
          <w:lang w:val="fr-FR"/>
        </w:rPr>
        <w:t>.</w:t>
      </w:r>
    </w:p>
  </w:footnote>
  <w:footnote w:id="11">
    <w:p w14:paraId="33361545"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1941, B 1608 (</w:t>
      </w:r>
      <w:r w:rsidRPr="00287D6F">
        <w:rPr>
          <w:rFonts w:cs="Times New Roman"/>
          <w:bCs/>
          <w:lang w:val="fr-FR"/>
        </w:rPr>
        <w:t>1565-1569).</w:t>
      </w:r>
    </w:p>
  </w:footnote>
  <w:footnote w:id="12">
    <w:p w14:paraId="3CDAC2A8"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1975 (</w:t>
      </w:r>
      <w:r w:rsidRPr="00287D6F">
        <w:rPr>
          <w:rFonts w:cs="Times New Roman"/>
          <w:bCs/>
          <w:lang w:val="fr-FR"/>
        </w:rPr>
        <w:t>1542).</w:t>
      </w:r>
    </w:p>
  </w:footnote>
  <w:footnote w:id="13">
    <w:p w14:paraId="2F6A8D46"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1980 (</w:t>
      </w:r>
      <w:r w:rsidRPr="00287D6F">
        <w:rPr>
          <w:rFonts w:cs="Times New Roman"/>
          <w:bCs/>
          <w:lang w:val="fr-FR"/>
        </w:rPr>
        <w:t>1543-1544).</w:t>
      </w:r>
    </w:p>
  </w:footnote>
  <w:footnote w:id="14">
    <w:p w14:paraId="25BA7752"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1978 (</w:t>
      </w:r>
      <w:r w:rsidRPr="00287D6F">
        <w:rPr>
          <w:rFonts w:cs="Times New Roman"/>
          <w:bCs/>
          <w:lang w:val="fr-FR"/>
        </w:rPr>
        <w:t>1548)</w:t>
      </w:r>
      <w:r w:rsidRPr="00287D6F">
        <w:rPr>
          <w:rFonts w:cs="Times New Roman"/>
          <w:lang w:val="fr-FR"/>
        </w:rPr>
        <w:t>.</w:t>
      </w:r>
    </w:p>
  </w:footnote>
  <w:footnote w:id="15">
    <w:p w14:paraId="7D8043CD"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Voir respectivement Lille, ADN, B 1991 (</w:t>
      </w:r>
      <w:r w:rsidRPr="00287D6F">
        <w:rPr>
          <w:rFonts w:cs="Times New Roman"/>
          <w:bCs/>
          <w:lang w:val="fr-FR"/>
        </w:rPr>
        <w:t>1446-1447)</w:t>
      </w:r>
      <w:r w:rsidRPr="00287D6F">
        <w:rPr>
          <w:rFonts w:cs="Times New Roman"/>
          <w:lang w:val="fr-FR"/>
        </w:rPr>
        <w:t>, B 2000 (</w:t>
      </w:r>
      <w:r w:rsidRPr="00287D6F">
        <w:rPr>
          <w:rFonts w:cs="Times New Roman"/>
          <w:bCs/>
          <w:lang w:val="fr-FR"/>
        </w:rPr>
        <w:t>1448).</w:t>
      </w:r>
    </w:p>
  </w:footnote>
  <w:footnote w:id="16">
    <w:p w14:paraId="3CB60676"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2222 (1510-1511).</w:t>
      </w:r>
    </w:p>
  </w:footnote>
  <w:footnote w:id="17">
    <w:p w14:paraId="2E22A16E"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2226 (1513), B 2230 (1513-1515</w:t>
      </w:r>
      <w:r w:rsidRPr="00287D6F">
        <w:rPr>
          <w:rFonts w:cs="Times New Roman"/>
          <w:bCs/>
          <w:lang w:val="fr-FR"/>
        </w:rPr>
        <w:t>).</w:t>
      </w:r>
    </w:p>
  </w:footnote>
  <w:footnote w:id="18">
    <w:p w14:paraId="0197B429"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2230 (1513-1515)</w:t>
      </w:r>
      <w:r w:rsidRPr="00287D6F">
        <w:rPr>
          <w:rFonts w:cs="Times New Roman"/>
          <w:bCs/>
          <w:lang w:val="fr-FR"/>
        </w:rPr>
        <w:t>.</w:t>
      </w:r>
    </w:p>
  </w:footnote>
  <w:footnote w:id="19">
    <w:p w14:paraId="33E7290A"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2236 (</w:t>
      </w:r>
      <w:r w:rsidRPr="00287D6F">
        <w:rPr>
          <w:rFonts w:cs="Times New Roman"/>
          <w:bCs/>
          <w:lang w:val="fr-FR"/>
        </w:rPr>
        <w:t>1513)</w:t>
      </w:r>
      <w:r w:rsidRPr="00287D6F">
        <w:rPr>
          <w:rFonts w:cs="Times New Roman"/>
          <w:lang w:val="fr-FR"/>
        </w:rPr>
        <w:t>.</w:t>
      </w:r>
    </w:p>
  </w:footnote>
  <w:footnote w:id="20">
    <w:p w14:paraId="461E3B8D"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2262 (1</w:t>
      </w:r>
      <w:r w:rsidRPr="00287D6F">
        <w:rPr>
          <w:rFonts w:cs="Times New Roman"/>
          <w:bCs/>
          <w:lang w:val="fr-FR"/>
        </w:rPr>
        <w:t>516).</w:t>
      </w:r>
    </w:p>
  </w:footnote>
  <w:footnote w:id="21">
    <w:p w14:paraId="10DF6A2D"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Sur le projet de Maximilien I</w:t>
      </w:r>
      <w:r w:rsidRPr="00287D6F">
        <w:rPr>
          <w:rFonts w:cs="Times New Roman"/>
          <w:vertAlign w:val="superscript"/>
          <w:lang w:val="fr-FR"/>
        </w:rPr>
        <w:t>er</w:t>
      </w:r>
      <w:r w:rsidRPr="00287D6F">
        <w:rPr>
          <w:rFonts w:cs="Times New Roman"/>
          <w:lang w:val="fr-FR"/>
        </w:rPr>
        <w:t xml:space="preserve"> de créer un royaume d’Austrasie, voir Zajic, « Dynastische Selbstvergewisserung », p. 288-289, qui renvoie aussi à la bibliographie </w:t>
      </w:r>
      <w:r w:rsidRPr="00287D6F">
        <w:rPr>
          <w:rFonts w:cs="Times New Roman"/>
          <w:i/>
          <w:lang w:val="fr-FR"/>
        </w:rPr>
        <w:t>ad hoc</w:t>
      </w:r>
      <w:r w:rsidRPr="00287D6F">
        <w:rPr>
          <w:rFonts w:cs="Times New Roman"/>
          <w:lang w:val="fr-FR"/>
        </w:rPr>
        <w:t>.</w:t>
      </w:r>
    </w:p>
  </w:footnote>
  <w:footnote w:id="22">
    <w:p w14:paraId="65F90953"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287D6F">
        <w:rPr>
          <w:rFonts w:cs="Times New Roman"/>
          <w:lang w:val="fr-FR"/>
        </w:rPr>
        <w:t xml:space="preserve"> Marguerite d’Autriche est certainement celle qui, dans les Anciens Pays-Bas, encourage le plus ce syncrétisme, notamment par le biais d’un mécénat artistique et littéraire très actif. </w:t>
      </w:r>
      <w:r w:rsidRPr="000B1298">
        <w:rPr>
          <w:rFonts w:cs="Times New Roman"/>
          <w:lang w:val="en-GB"/>
        </w:rPr>
        <w:t>Voir Eichberger, « A Cultural Centre in the Southern Netherlands </w:t>
      </w:r>
      <w:proofErr w:type="gramStart"/>
      <w:r w:rsidRPr="000B1298">
        <w:rPr>
          <w:rFonts w:cs="Times New Roman"/>
          <w:lang w:val="en-GB"/>
        </w:rPr>
        <w:t>» ;</w:t>
      </w:r>
      <w:proofErr w:type="gramEnd"/>
      <w:r w:rsidRPr="000B1298">
        <w:rPr>
          <w:rFonts w:cs="Times New Roman"/>
          <w:lang w:val="en-GB"/>
        </w:rPr>
        <w:t xml:space="preserve"> </w:t>
      </w:r>
      <w:r w:rsidRPr="000B1298">
        <w:rPr>
          <w:rFonts w:cs="Times New Roman"/>
          <w:i/>
          <w:lang w:val="en-GB"/>
        </w:rPr>
        <w:t>Women</w:t>
      </w:r>
      <w:r w:rsidRPr="000B1298">
        <w:rPr>
          <w:rFonts w:cs="Times New Roman"/>
          <w:i/>
          <w:iCs/>
          <w:lang w:val="en-GB"/>
        </w:rPr>
        <w:t xml:space="preserve"> of Distinction</w:t>
      </w:r>
      <w:r w:rsidRPr="000B1298">
        <w:rPr>
          <w:rFonts w:cs="Times New Roman"/>
          <w:lang w:val="en-GB"/>
        </w:rPr>
        <w:t>.</w:t>
      </w:r>
    </w:p>
  </w:footnote>
  <w:footnote w:id="23">
    <w:p w14:paraId="1DE7B236"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rFonts w:eastAsia="Times New Roman" w:cs="Times New Roman"/>
          <w:szCs w:val="24"/>
          <w:lang w:val="fr-FR"/>
        </w:rPr>
        <w:t xml:space="preserve">Fagel, </w:t>
      </w:r>
      <w:r w:rsidRPr="00287D6F">
        <w:rPr>
          <w:rFonts w:cs="Times New Roman"/>
          <w:szCs w:val="24"/>
          <w:lang w:val="fr-FR"/>
        </w:rPr>
        <w:t>« Het Bourgondische hof van Karel V </w:t>
      </w:r>
      <w:r w:rsidRPr="00287D6F">
        <w:rPr>
          <w:rFonts w:cs="Times New Roman"/>
          <w:lang w:val="fr-FR"/>
        </w:rPr>
        <w:t>»</w:t>
      </w:r>
      <w:r w:rsidRPr="00287D6F">
        <w:rPr>
          <w:rFonts w:cs="Times New Roman"/>
          <w:szCs w:val="24"/>
          <w:lang w:val="fr-FR"/>
        </w:rPr>
        <w:t xml:space="preserve">, </w:t>
      </w:r>
      <w:r w:rsidRPr="00287D6F">
        <w:rPr>
          <w:lang w:val="fr-FR"/>
        </w:rPr>
        <w:t>p. 129.</w:t>
      </w:r>
    </w:p>
  </w:footnote>
  <w:footnote w:id="24">
    <w:p w14:paraId="5CAC7B29"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Gachard, </w:t>
      </w:r>
      <w:r w:rsidRPr="00287D6F">
        <w:rPr>
          <w:rFonts w:cs="Times New Roman"/>
          <w:i/>
          <w:caps/>
          <w:lang w:val="fr-FR"/>
        </w:rPr>
        <w:t>é</w:t>
      </w:r>
      <w:r w:rsidRPr="00287D6F">
        <w:rPr>
          <w:rFonts w:cs="Times New Roman"/>
          <w:i/>
          <w:lang w:val="fr-FR"/>
        </w:rPr>
        <w:t>tat des officiers</w:t>
      </w:r>
      <w:r w:rsidRPr="00287D6F">
        <w:rPr>
          <w:rFonts w:cs="Times New Roman"/>
          <w:lang w:val="fr-FR"/>
        </w:rPr>
        <w:t>, p. 509.</w:t>
      </w:r>
    </w:p>
  </w:footnote>
  <w:footnote w:id="25">
    <w:p w14:paraId="5FFDC0EA"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Lille, ADN, B 2251 (</w:t>
      </w:r>
      <w:r w:rsidRPr="00287D6F">
        <w:rPr>
          <w:rFonts w:cs="Times New Roman"/>
          <w:bCs/>
          <w:lang w:val="fr-FR"/>
        </w:rPr>
        <w:t>1515)</w:t>
      </w:r>
      <w:r w:rsidRPr="00287D6F">
        <w:rPr>
          <w:rFonts w:cs="Times New Roman"/>
          <w:lang w:val="fr-FR"/>
        </w:rPr>
        <w:t>.</w:t>
      </w:r>
    </w:p>
  </w:footnote>
  <w:footnote w:id="26">
    <w:p w14:paraId="24DEB5DD"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i/>
          <w:lang w:val="fr-FR"/>
        </w:rPr>
        <w:t>Ibid.</w:t>
      </w:r>
    </w:p>
  </w:footnote>
  <w:footnote w:id="27">
    <w:p w14:paraId="0EF3A57F" w14:textId="1ECB8E9B"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Un autre argument en faveur de cette hypothèse est que la chronique bourguignonne de Jean Lemaire de Belges, prédécesseur de Dupuis, est, elle aussi, restée inachevée et qu’elle ne subsiste que sous la forme de fragments. Voir Lemaire de Belges, </w:t>
      </w:r>
      <w:r w:rsidRPr="00287D6F">
        <w:rPr>
          <w:rFonts w:cs="Times New Roman"/>
          <w:i/>
          <w:lang w:val="fr-FR"/>
        </w:rPr>
        <w:t xml:space="preserve">Le </w:t>
      </w:r>
      <w:r>
        <w:rPr>
          <w:rFonts w:cs="Times New Roman"/>
          <w:i/>
          <w:lang w:val="fr-FR"/>
        </w:rPr>
        <w:t>c</w:t>
      </w:r>
      <w:r w:rsidRPr="00287D6F">
        <w:rPr>
          <w:rFonts w:cs="Times New Roman"/>
          <w:i/>
          <w:lang w:val="fr-FR"/>
        </w:rPr>
        <w:t>arnet de notes</w:t>
      </w:r>
      <w:r w:rsidRPr="00287D6F">
        <w:rPr>
          <w:rFonts w:cs="Times New Roman"/>
          <w:lang w:val="fr-FR"/>
        </w:rPr>
        <w:t>.</w:t>
      </w:r>
    </w:p>
  </w:footnote>
  <w:footnote w:id="28">
    <w:p w14:paraId="3420B42E" w14:textId="77777777" w:rsidR="0011146A" w:rsidRPr="00287D6F" w:rsidRDefault="0011146A" w:rsidP="005E2052">
      <w:pPr>
        <w:autoSpaceDE w:val="0"/>
        <w:autoSpaceDN w:val="0"/>
        <w:adjustRightInd w:val="0"/>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Lille, ADN, B 49, B 4827.</w:t>
      </w:r>
    </w:p>
  </w:footnote>
  <w:footnote w:id="29">
    <w:p w14:paraId="65AD27A5"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Sur l’acquisition de la couronne de Castille par Philippe le Beau, voir Cauchies, </w:t>
      </w:r>
      <w:r w:rsidRPr="00287D6F">
        <w:rPr>
          <w:rFonts w:cs="Times New Roman"/>
          <w:i/>
          <w:lang w:val="fr-FR"/>
        </w:rPr>
        <w:t>Philippe le Beau</w:t>
      </w:r>
      <w:r w:rsidRPr="00287D6F">
        <w:rPr>
          <w:rFonts w:cs="Times New Roman"/>
          <w:lang w:val="fr-FR"/>
        </w:rPr>
        <w:t xml:space="preserve">, p. 41-54, 135-45, 176-217 ; Parker, </w:t>
      </w:r>
      <w:r w:rsidRPr="00287D6F">
        <w:rPr>
          <w:rFonts w:cs="Times New Roman"/>
          <w:i/>
          <w:lang w:val="fr-FR"/>
        </w:rPr>
        <w:t>Emperor</w:t>
      </w:r>
      <w:r w:rsidRPr="00287D6F">
        <w:rPr>
          <w:rFonts w:cs="Times New Roman"/>
          <w:lang w:val="fr-FR"/>
        </w:rPr>
        <w:t>, p. 3-24.</w:t>
      </w:r>
    </w:p>
  </w:footnote>
  <w:footnote w:id="30">
    <w:p w14:paraId="3ED6C41A"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La révolte des « comuneros » de 1520-1522 représente à ce titre un premier signal d’alarme. Voir Parker, </w:t>
      </w:r>
      <w:r w:rsidRPr="00287D6F">
        <w:rPr>
          <w:rFonts w:cs="Times New Roman"/>
          <w:i/>
          <w:lang w:val="fr-FR"/>
        </w:rPr>
        <w:t>Emperor</w:t>
      </w:r>
      <w:r w:rsidRPr="00287D6F">
        <w:rPr>
          <w:rFonts w:cs="Times New Roman"/>
          <w:lang w:val="fr-FR"/>
        </w:rPr>
        <w:t>, p. 111-115, 138-141.</w:t>
      </w:r>
    </w:p>
  </w:footnote>
  <w:footnote w:id="31">
    <w:p w14:paraId="502DE725" w14:textId="77BB6C08"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Sur le projet d’un royaume de Bourgogne, voir Bonenfant</w:t>
      </w:r>
      <w:r w:rsidRPr="00287D6F">
        <w:rPr>
          <w:rFonts w:cs="Times New Roman"/>
          <w:smallCaps/>
          <w:lang w:val="fr-FR"/>
        </w:rPr>
        <w:t>, « </w:t>
      </w:r>
      <w:r w:rsidRPr="00287D6F">
        <w:rPr>
          <w:rFonts w:cs="Times New Roman"/>
          <w:lang w:val="fr-FR"/>
        </w:rPr>
        <w:t xml:space="preserve">Le </w:t>
      </w:r>
      <w:r>
        <w:rPr>
          <w:rFonts w:cs="Times New Roman"/>
          <w:lang w:val="fr-FR"/>
        </w:rPr>
        <w:t>p</w:t>
      </w:r>
      <w:r w:rsidRPr="00287D6F">
        <w:rPr>
          <w:rFonts w:cs="Times New Roman"/>
          <w:lang w:val="fr-FR"/>
        </w:rPr>
        <w:t xml:space="preserve">rojet d’érection des États bourguignons » ; Vanderjagt, </w:t>
      </w:r>
      <w:r w:rsidRPr="00006715">
        <w:rPr>
          <w:rFonts w:cs="Times New Roman"/>
          <w:lang w:val="fr-FR"/>
        </w:rPr>
        <w:t xml:space="preserve">Qui sa vertu </w:t>
      </w:r>
      <w:r w:rsidRPr="00311676">
        <w:rPr>
          <w:rFonts w:cs="Times New Roman"/>
          <w:lang w:val="fr-FR"/>
        </w:rPr>
        <w:t>anoblist</w:t>
      </w:r>
      <w:r w:rsidRPr="00287D6F">
        <w:rPr>
          <w:rFonts w:cs="Times New Roman"/>
          <w:lang w:val="fr-FR"/>
        </w:rPr>
        <w:t>, p. 45-76 ; Prietzel, « Rhetoric, Politics and Propaganda » ; Veenstra, « </w:t>
      </w:r>
      <w:r w:rsidRPr="00287D6F">
        <w:rPr>
          <w:rFonts w:cs="Times New Roman"/>
          <w:i/>
          <w:lang w:val="fr-FR"/>
        </w:rPr>
        <w:t>Le prince qui se veult faire de nouvel roy</w:t>
      </w:r>
      <w:r w:rsidRPr="00287D6F">
        <w:rPr>
          <w:rFonts w:cs="Times New Roman"/>
          <w:lang w:val="fr-FR"/>
        </w:rPr>
        <w:t xml:space="preserve"> ». </w:t>
      </w:r>
      <w:r w:rsidRPr="00287D6F">
        <w:rPr>
          <w:rFonts w:cs="Times New Roman"/>
          <w:szCs w:val="24"/>
          <w:lang w:val="fr-FR"/>
        </w:rPr>
        <w:t>Jean Lemaire de Belges tente d’ailleurs de faire cohabiter, sans vraiment y parvenir, ces deux imaginaires</w:t>
      </w:r>
      <w:r>
        <w:rPr>
          <w:rFonts w:cs="Times New Roman"/>
          <w:szCs w:val="24"/>
          <w:lang w:val="fr-FR"/>
        </w:rPr>
        <w:t xml:space="preserve"> (</w:t>
      </w:r>
      <w:r w:rsidRPr="00287D6F">
        <w:rPr>
          <w:rFonts w:cs="Times New Roman"/>
          <w:lang w:val="fr-FR"/>
        </w:rPr>
        <w:t xml:space="preserve">Dumont, « Le </w:t>
      </w:r>
      <w:r>
        <w:rPr>
          <w:rFonts w:cs="Times New Roman"/>
          <w:lang w:val="fr-FR"/>
        </w:rPr>
        <w:t>r</w:t>
      </w:r>
      <w:r w:rsidRPr="00287D6F">
        <w:rPr>
          <w:rFonts w:cs="Times New Roman"/>
          <w:lang w:val="fr-FR"/>
        </w:rPr>
        <w:t>oyaume d’Austrasie »</w:t>
      </w:r>
      <w:r>
        <w:rPr>
          <w:rFonts w:cs="Times New Roman"/>
          <w:lang w:val="fr-FR"/>
        </w:rPr>
        <w:t>)</w:t>
      </w:r>
      <w:r w:rsidRPr="00287D6F">
        <w:rPr>
          <w:rFonts w:cs="Times New Roman"/>
          <w:lang w:val="fr-FR"/>
        </w:rPr>
        <w:t>.</w:t>
      </w:r>
    </w:p>
  </w:footnote>
  <w:footnote w:id="32">
    <w:p w14:paraId="0C095E25" w14:textId="14152839"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Nous avons proposé une première approche de la pensée politique de cette pièce dans Dumont, « Au </w:t>
      </w:r>
      <w:r>
        <w:rPr>
          <w:rFonts w:cs="Times New Roman"/>
          <w:lang w:val="fr-FR"/>
        </w:rPr>
        <w:t>c</w:t>
      </w:r>
      <w:r w:rsidRPr="00287D6F">
        <w:rPr>
          <w:rFonts w:cs="Times New Roman"/>
          <w:lang w:val="fr-FR"/>
        </w:rPr>
        <w:t>reuset ».</w:t>
      </w:r>
    </w:p>
  </w:footnote>
  <w:footnote w:id="33">
    <w:p w14:paraId="6DEB6B95" w14:textId="1BBCE593" w:rsidR="0011146A" w:rsidRPr="00197312" w:rsidRDefault="0011146A">
      <w:pPr>
        <w:pStyle w:val="Notedebasdepage"/>
        <w:rPr>
          <w:lang w:val="fr-FR"/>
        </w:rPr>
      </w:pPr>
      <w:r>
        <w:rPr>
          <w:rStyle w:val="Appelnotedebasdep"/>
        </w:rPr>
        <w:footnoteRef/>
      </w:r>
      <w:r>
        <w:rPr>
          <w:lang w:val="fr-FR"/>
        </w:rPr>
        <w:t> La recette générale de toutes les finances de Lille (</w:t>
      </w:r>
      <w:r>
        <w:rPr>
          <w:rFonts w:cs="Times New Roman"/>
          <w:lang w:val="fr-FR"/>
        </w:rPr>
        <w:t>Lille, ADN, B 2251 [</w:t>
      </w:r>
      <w:r w:rsidRPr="00287D6F">
        <w:rPr>
          <w:rFonts w:cs="Times New Roman"/>
          <w:bCs/>
          <w:lang w:val="fr-FR"/>
        </w:rPr>
        <w:t>1515</w:t>
      </w:r>
      <w:r>
        <w:rPr>
          <w:rFonts w:cs="Times New Roman"/>
          <w:bCs/>
          <w:lang w:val="fr-FR"/>
        </w:rPr>
        <w:t>]</w:t>
      </w:r>
      <w:r>
        <w:rPr>
          <w:lang w:val="fr-FR"/>
        </w:rPr>
        <w:t>) ainsi que les comptes de la ville de Bruges (</w:t>
      </w:r>
      <w:r w:rsidRPr="00287D6F">
        <w:rPr>
          <w:rFonts w:cs="Times New Roman"/>
          <w:lang w:val="fr-FR"/>
        </w:rPr>
        <w:t xml:space="preserve">Gachard, </w:t>
      </w:r>
      <w:r w:rsidRPr="00287D6F">
        <w:rPr>
          <w:rFonts w:cs="Times New Roman"/>
          <w:i/>
          <w:caps/>
          <w:lang w:val="fr-FR"/>
        </w:rPr>
        <w:t>é</w:t>
      </w:r>
      <w:r w:rsidRPr="00287D6F">
        <w:rPr>
          <w:rFonts w:cs="Times New Roman"/>
          <w:i/>
          <w:lang w:val="fr-FR"/>
        </w:rPr>
        <w:t>tat des dépenses faites par la ville de Bruges</w:t>
      </w:r>
      <w:r w:rsidRPr="00287D6F">
        <w:rPr>
          <w:rFonts w:cs="Times New Roman"/>
          <w:lang w:val="fr-FR"/>
        </w:rPr>
        <w:t>, p. 542</w:t>
      </w:r>
      <w:r>
        <w:rPr>
          <w:lang w:val="fr-FR"/>
        </w:rPr>
        <w:t>) le mentionnent en effet comme l’un des organisateurs.</w:t>
      </w:r>
    </w:p>
  </w:footnote>
  <w:footnote w:id="34">
    <w:p w14:paraId="5E6D73E7"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Par exemple à Louvain (23 janvier 1515), Gand (3-4 mars 1515), Mons (10 novembre 1515), Namur (22-24 novembre 1515), Douai (15-16 mai 1516). Voir </w:t>
      </w:r>
      <w:r w:rsidRPr="00287D6F">
        <w:rPr>
          <w:rFonts w:cs="Times New Roman"/>
          <w:i/>
          <w:iCs/>
          <w:lang w:val="fr-FR"/>
        </w:rPr>
        <w:t>Collection des voyages</w:t>
      </w:r>
      <w:r w:rsidRPr="00287D6F">
        <w:rPr>
          <w:rFonts w:cs="Times New Roman"/>
          <w:iCs/>
          <w:lang w:val="fr-FR"/>
        </w:rPr>
        <w:t xml:space="preserve">, </w:t>
      </w:r>
      <w:r w:rsidRPr="00287D6F">
        <w:rPr>
          <w:rFonts w:cs="Times New Roman"/>
          <w:lang w:val="fr-FR"/>
        </w:rPr>
        <w:t>t. 2, 1874, p. 519, 524, 545, 553, 556.</w:t>
      </w:r>
    </w:p>
  </w:footnote>
  <w:footnote w:id="35">
    <w:p w14:paraId="2804432E" w14:textId="40C3E34C"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Sur les entrées royales françaises, voir Guenée, Lehoux,</w:t>
      </w:r>
      <w:r w:rsidRPr="00287D6F">
        <w:rPr>
          <w:rStyle w:val="Accentuation"/>
          <w:rFonts w:cs="Times New Roman"/>
          <w:lang w:val="fr-FR"/>
        </w:rPr>
        <w:t xml:space="preserve"> Les </w:t>
      </w:r>
      <w:r>
        <w:rPr>
          <w:rStyle w:val="Accentuation"/>
          <w:rFonts w:cs="Times New Roman"/>
          <w:lang w:val="fr-FR"/>
        </w:rPr>
        <w:t>e</w:t>
      </w:r>
      <w:r w:rsidRPr="00287D6F">
        <w:rPr>
          <w:rStyle w:val="Accentuation"/>
          <w:rFonts w:cs="Times New Roman"/>
          <w:lang w:val="fr-FR"/>
        </w:rPr>
        <w:t>ntrées royales françaises</w:t>
      </w:r>
      <w:r w:rsidRPr="00287D6F">
        <w:rPr>
          <w:rStyle w:val="Accentuation"/>
          <w:rFonts w:cs="Times New Roman"/>
          <w:i w:val="0"/>
          <w:lang w:val="fr-FR"/>
        </w:rPr>
        <w:t>,</w:t>
      </w:r>
      <w:r w:rsidRPr="00287D6F">
        <w:rPr>
          <w:rFonts w:cs="Times New Roman"/>
          <w:lang w:val="fr-FR"/>
        </w:rPr>
        <w:t xml:space="preserve"> ainsi que l’édition des entrées royales de Marie d’Angleterre et Claude de France par C. Brown (Gringore, </w:t>
      </w:r>
      <w:r w:rsidRPr="00287D6F">
        <w:rPr>
          <w:rFonts w:cs="Times New Roman"/>
          <w:i/>
          <w:lang w:val="fr-FR"/>
        </w:rPr>
        <w:t xml:space="preserve">Les </w:t>
      </w:r>
      <w:r>
        <w:rPr>
          <w:rFonts w:cs="Times New Roman"/>
          <w:i/>
          <w:lang w:val="fr-FR"/>
        </w:rPr>
        <w:t>e</w:t>
      </w:r>
      <w:r w:rsidRPr="00287D6F">
        <w:rPr>
          <w:rFonts w:cs="Times New Roman"/>
          <w:i/>
          <w:lang w:val="fr-FR"/>
        </w:rPr>
        <w:t>ntrées royales à Paris</w:t>
      </w:r>
      <w:r w:rsidRPr="00287D6F">
        <w:rPr>
          <w:rFonts w:cs="Times New Roman"/>
          <w:lang w:val="fr-FR"/>
        </w:rPr>
        <w:t xml:space="preserve">) ; sur les entrées bourguignonnes, voir </w:t>
      </w:r>
      <w:r w:rsidRPr="00287D6F">
        <w:rPr>
          <w:rFonts w:eastAsia="Times New Roman" w:cs="Times New Roman"/>
          <w:lang w:val="fr-FR"/>
        </w:rPr>
        <w:t xml:space="preserve">Lecuppre-Desjardin, </w:t>
      </w:r>
      <w:r w:rsidRPr="00287D6F">
        <w:rPr>
          <w:rFonts w:eastAsia="Times New Roman" w:cs="Times New Roman"/>
          <w:i/>
          <w:lang w:val="fr-FR"/>
        </w:rPr>
        <w:t xml:space="preserve">La </w:t>
      </w:r>
      <w:r>
        <w:rPr>
          <w:rFonts w:eastAsia="Times New Roman" w:cs="Times New Roman"/>
          <w:i/>
          <w:lang w:val="fr-FR"/>
        </w:rPr>
        <w:t>v</w:t>
      </w:r>
      <w:r w:rsidRPr="00287D6F">
        <w:rPr>
          <w:rFonts w:eastAsia="Times New Roman" w:cs="Times New Roman"/>
          <w:i/>
          <w:lang w:val="fr-FR"/>
        </w:rPr>
        <w:t>ille des cérémonies</w:t>
      </w:r>
      <w:r w:rsidRPr="00287D6F">
        <w:rPr>
          <w:rFonts w:eastAsia="Times New Roman" w:cs="Times New Roman"/>
          <w:lang w:val="fr-FR"/>
        </w:rPr>
        <w:t xml:space="preserve"> ; Gaude-Ferragu, </w:t>
      </w:r>
      <w:r w:rsidRPr="00287D6F">
        <w:rPr>
          <w:rFonts w:eastAsia="Times New Roman" w:cs="Times New Roman"/>
          <w:i/>
          <w:lang w:val="fr-FR"/>
        </w:rPr>
        <w:t>D’or et de cendres</w:t>
      </w:r>
      <w:r w:rsidRPr="00287D6F">
        <w:rPr>
          <w:rFonts w:eastAsia="Times New Roman" w:cs="Times New Roman"/>
          <w:lang w:val="fr-FR"/>
        </w:rPr>
        <w:t>, p. 146-152.</w:t>
      </w:r>
    </w:p>
  </w:footnote>
  <w:footnote w:id="36">
    <w:p w14:paraId="46920285" w14:textId="3AA4178B" w:rsidR="0011146A" w:rsidRPr="00287D6F" w:rsidRDefault="0011146A" w:rsidP="005E2052">
      <w:pPr>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xml:space="preserve"> Voir Giry-Deloison, « Le </w:t>
      </w:r>
      <w:r>
        <w:rPr>
          <w:rFonts w:cs="Times New Roman"/>
          <w:sz w:val="20"/>
          <w:szCs w:val="20"/>
          <w:lang w:val="fr-FR"/>
        </w:rPr>
        <w:t>p</w:t>
      </w:r>
      <w:r w:rsidRPr="00287D6F">
        <w:rPr>
          <w:rFonts w:cs="Times New Roman"/>
          <w:sz w:val="20"/>
          <w:szCs w:val="20"/>
          <w:lang w:val="fr-FR"/>
        </w:rPr>
        <w:t>remier ouvrage imprimé à Arras ? », p. 175-177.</w:t>
      </w:r>
    </w:p>
  </w:footnote>
  <w:footnote w:id="37">
    <w:p w14:paraId="6A7774BE" w14:textId="4DBBE845"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Voir Blockmans, « Le </w:t>
      </w:r>
      <w:r>
        <w:rPr>
          <w:rFonts w:cs="Times New Roman"/>
          <w:lang w:val="fr-FR"/>
        </w:rPr>
        <w:t>d</w:t>
      </w:r>
      <w:r w:rsidRPr="00287D6F">
        <w:rPr>
          <w:rFonts w:cs="Times New Roman"/>
          <w:lang w:val="fr-FR"/>
        </w:rPr>
        <w:t>ialogue imaginaire entre princes et sujets ».</w:t>
      </w:r>
    </w:p>
  </w:footnote>
  <w:footnote w:id="38">
    <w:p w14:paraId="03C6815B" w14:textId="602DBF28"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Dumont, « Au </w:t>
      </w:r>
      <w:r>
        <w:rPr>
          <w:rFonts w:cs="Times New Roman"/>
          <w:lang w:val="fr-FR"/>
        </w:rPr>
        <w:t>c</w:t>
      </w:r>
      <w:r w:rsidRPr="00287D6F">
        <w:rPr>
          <w:rFonts w:cs="Times New Roman"/>
          <w:lang w:val="fr-FR"/>
        </w:rPr>
        <w:t>reuset », p. 155.</w:t>
      </w:r>
    </w:p>
  </w:footnote>
  <w:footnote w:id="39">
    <w:p w14:paraId="715D3BD9"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Il s’agit même d’une diffusion multilingue puisque les </w:t>
      </w:r>
      <w:r w:rsidRPr="00287D6F">
        <w:rPr>
          <w:rFonts w:eastAsia="+mn-ea" w:cs="Times New Roman"/>
          <w:iCs/>
          <w:szCs w:val="24"/>
          <w:lang w:val="fr-FR"/>
        </w:rPr>
        <w:t xml:space="preserve">édiles brugeois commandent à </w:t>
      </w:r>
      <w:r w:rsidRPr="00287D6F">
        <w:rPr>
          <w:rFonts w:cs="Times New Roman"/>
          <w:szCs w:val="24"/>
          <w:lang w:val="fr-FR"/>
        </w:rPr>
        <w:t xml:space="preserve">Jan van Scheerere un récit de l’événement en néerlandais. </w:t>
      </w:r>
      <w:r w:rsidRPr="000B1298">
        <w:rPr>
          <w:rFonts w:cs="Times New Roman"/>
        </w:rPr>
        <w:t xml:space="preserve">Voir Van Scheerere, </w:t>
      </w:r>
      <w:r w:rsidRPr="000B1298">
        <w:rPr>
          <w:rFonts w:cs="Times New Roman"/>
          <w:i/>
        </w:rPr>
        <w:t>De Triumphe gedaen te Brugghe </w:t>
      </w:r>
      <w:r w:rsidRPr="000B1298">
        <w:rPr>
          <w:rFonts w:cs="Times New Roman"/>
        </w:rPr>
        <w:t xml:space="preserve">; éd. dans Mareel, « “Jan de Scheereresˮ Triumphe ». </w:t>
      </w:r>
      <w:r w:rsidRPr="00287D6F">
        <w:rPr>
          <w:rFonts w:cs="Times New Roman"/>
          <w:lang w:val="fr-FR"/>
        </w:rPr>
        <w:t>S. Mareel a établi les correspondances existant entre les deux pièces et les a replacées dans une vaste entreprise de communication visant à toucher des publics francophones et néerlandophones (</w:t>
      </w:r>
      <w:r w:rsidRPr="00287D6F">
        <w:rPr>
          <w:rFonts w:cs="Times New Roman"/>
          <w:i/>
          <w:lang w:val="fr-FR"/>
        </w:rPr>
        <w:t>Ibid.</w:t>
      </w:r>
      <w:r w:rsidRPr="00287D6F">
        <w:rPr>
          <w:rFonts w:cs="Times New Roman"/>
          <w:lang w:val="fr-FR"/>
        </w:rPr>
        <w:t>, p. 92-98).</w:t>
      </w:r>
    </w:p>
  </w:footnote>
  <w:footnote w:id="40">
    <w:p w14:paraId="20CDF217"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Nous avons mentionné plus haut que Dupuis avait reçu un paiement de la part de Marguerite d’Autriche. </w:t>
      </w:r>
      <w:r w:rsidRPr="00287D6F">
        <w:rPr>
          <w:rFonts w:cs="Times New Roman"/>
          <w:caps/>
          <w:lang w:val="fr-FR"/>
        </w:rPr>
        <w:t>à</w:t>
      </w:r>
      <w:r w:rsidRPr="00287D6F">
        <w:rPr>
          <w:rFonts w:cs="Times New Roman"/>
          <w:lang w:val="fr-FR"/>
        </w:rPr>
        <w:t xml:space="preserve"> celui-ci s’ajoute une somme de cinq livres de la part de la ville de Bruges (Gachard, </w:t>
      </w:r>
      <w:r w:rsidRPr="00287D6F">
        <w:rPr>
          <w:rFonts w:cs="Times New Roman"/>
          <w:i/>
          <w:caps/>
          <w:lang w:val="fr-FR"/>
        </w:rPr>
        <w:t>é</w:t>
      </w:r>
      <w:r w:rsidRPr="00287D6F">
        <w:rPr>
          <w:rFonts w:cs="Times New Roman"/>
          <w:i/>
          <w:lang w:val="fr-FR"/>
        </w:rPr>
        <w:t>tat des dépenses faites par la ville de Bruges</w:t>
      </w:r>
      <w:r w:rsidRPr="00287D6F">
        <w:rPr>
          <w:rFonts w:cs="Times New Roman"/>
          <w:lang w:val="fr-FR"/>
        </w:rPr>
        <w:t>, p. 542).</w:t>
      </w:r>
    </w:p>
  </w:footnote>
  <w:footnote w:id="41">
    <w:p w14:paraId="17CD1262" w14:textId="2418E28A" w:rsidR="0011146A" w:rsidRPr="00287D6F" w:rsidRDefault="0011146A" w:rsidP="005E2052">
      <w:pPr>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xml:space="preserve"> Le rapport entre </w:t>
      </w:r>
      <w:r w:rsidRPr="00287D6F">
        <w:rPr>
          <w:rFonts w:eastAsia="+mn-ea" w:cs="Times New Roman"/>
          <w:i/>
          <w:iCs/>
          <w:sz w:val="20"/>
          <w:szCs w:val="20"/>
          <w:lang w:val="fr-FR"/>
        </w:rPr>
        <w:t>La tryumphante et solemnelle entree</w:t>
      </w:r>
      <w:r w:rsidRPr="00287D6F">
        <w:rPr>
          <w:rFonts w:eastAsia="+mn-ea" w:cs="Times New Roman"/>
          <w:iCs/>
          <w:sz w:val="20"/>
          <w:szCs w:val="20"/>
          <w:lang w:val="fr-FR"/>
        </w:rPr>
        <w:t xml:space="preserve"> </w:t>
      </w:r>
      <w:r w:rsidRPr="00287D6F">
        <w:rPr>
          <w:rFonts w:cs="Times New Roman"/>
          <w:sz w:val="20"/>
          <w:szCs w:val="20"/>
          <w:lang w:val="fr-FR"/>
        </w:rPr>
        <w:t>et la culture urbaine a été mis en lumière par Blockmans, « Les</w:t>
      </w:r>
      <w:r>
        <w:rPr>
          <w:rFonts w:cs="Times New Roman"/>
          <w:sz w:val="20"/>
          <w:szCs w:val="20"/>
          <w:lang w:val="fr-FR"/>
        </w:rPr>
        <w:t xml:space="preserve"> s</w:t>
      </w:r>
      <w:r w:rsidRPr="00287D6F">
        <w:rPr>
          <w:rFonts w:cs="Times New Roman"/>
          <w:sz w:val="20"/>
          <w:szCs w:val="20"/>
          <w:lang w:val="fr-FR"/>
        </w:rPr>
        <w:t>ujets de l’empereur », p. 275-277 ; Id., Donckers, « Self-representation of Court and City</w:t>
      </w:r>
      <w:r w:rsidRPr="00287D6F">
        <w:rPr>
          <w:rStyle w:val="st"/>
          <w:rFonts w:cs="Times New Roman"/>
          <w:sz w:val="20"/>
          <w:szCs w:val="20"/>
          <w:lang w:val="fr-FR"/>
        </w:rPr>
        <w:t> »</w:t>
      </w:r>
      <w:r w:rsidRPr="00287D6F">
        <w:rPr>
          <w:rFonts w:cs="Times New Roman"/>
          <w:sz w:val="20"/>
          <w:szCs w:val="20"/>
          <w:lang w:val="fr-FR"/>
        </w:rPr>
        <w:t xml:space="preserve">. Pour compléter ces vues, on verra Degroote, </w:t>
      </w:r>
      <w:r w:rsidRPr="00287D6F">
        <w:rPr>
          <w:rFonts w:cs="Times New Roman"/>
          <w:i/>
          <w:sz w:val="20"/>
          <w:szCs w:val="20"/>
          <w:lang w:val="fr-FR"/>
        </w:rPr>
        <w:t>Blijde Inkomst</w:t>
      </w:r>
      <w:r w:rsidRPr="00287D6F">
        <w:rPr>
          <w:rFonts w:cs="Times New Roman"/>
          <w:sz w:val="20"/>
          <w:szCs w:val="20"/>
          <w:lang w:val="fr-FR"/>
        </w:rPr>
        <w:t>, p. </w:t>
      </w:r>
      <w:r w:rsidRPr="00287D6F">
        <w:rPr>
          <w:rFonts w:cs="Times New Roman"/>
          <w:smallCaps/>
          <w:sz w:val="20"/>
          <w:szCs w:val="20"/>
          <w:lang w:val="fr-FR"/>
        </w:rPr>
        <w:t>xxix</w:t>
      </w:r>
      <w:r w:rsidRPr="00287D6F">
        <w:rPr>
          <w:rFonts w:cs="Times New Roman"/>
          <w:sz w:val="20"/>
          <w:szCs w:val="20"/>
          <w:lang w:val="fr-FR"/>
        </w:rPr>
        <w:t xml:space="preserve"> et</w:t>
      </w:r>
      <w:r w:rsidRPr="00E4304D">
        <w:rPr>
          <w:rFonts w:cs="Times New Roman"/>
          <w:sz w:val="20"/>
          <w:szCs w:val="20"/>
          <w:lang w:val="fr-FR"/>
        </w:rPr>
        <w:t xml:space="preserve"> </w:t>
      </w:r>
      <w:r w:rsidRPr="00287D6F">
        <w:rPr>
          <w:rFonts w:cs="Times New Roman"/>
          <w:sz w:val="20"/>
          <w:szCs w:val="20"/>
          <w:lang w:val="fr-FR"/>
        </w:rPr>
        <w:t>Jacquot, « Panorama des fêtes », p. 418. Les entrées princières dans les Anciens Pays-Bas donnent généralement lieu à des négociations entre la cour et la ville quant à la symbolique déployée lors de ces événements (</w:t>
      </w:r>
      <w:r w:rsidRPr="00287D6F">
        <w:rPr>
          <w:rFonts w:eastAsia="Times New Roman" w:cs="Times New Roman"/>
          <w:sz w:val="20"/>
          <w:szCs w:val="20"/>
          <w:lang w:val="fr-FR"/>
        </w:rPr>
        <w:t xml:space="preserve">Lecuppre-Desjardin, </w:t>
      </w:r>
      <w:r w:rsidRPr="00287D6F">
        <w:rPr>
          <w:rFonts w:eastAsia="Times New Roman" w:cs="Times New Roman"/>
          <w:i/>
          <w:sz w:val="20"/>
          <w:szCs w:val="20"/>
          <w:lang w:val="fr-FR"/>
        </w:rPr>
        <w:t xml:space="preserve">La </w:t>
      </w:r>
      <w:r>
        <w:rPr>
          <w:rFonts w:eastAsia="Times New Roman" w:cs="Times New Roman"/>
          <w:i/>
          <w:sz w:val="20"/>
          <w:szCs w:val="20"/>
          <w:lang w:val="fr-FR"/>
        </w:rPr>
        <w:t>v</w:t>
      </w:r>
      <w:r w:rsidRPr="00287D6F">
        <w:rPr>
          <w:rFonts w:eastAsia="Times New Roman" w:cs="Times New Roman"/>
          <w:i/>
          <w:sz w:val="20"/>
          <w:szCs w:val="20"/>
          <w:lang w:val="fr-FR"/>
        </w:rPr>
        <w:t>ille des cérémonies</w:t>
      </w:r>
      <w:r w:rsidRPr="00287D6F">
        <w:rPr>
          <w:rFonts w:cs="Times New Roman"/>
          <w:sz w:val="20"/>
          <w:szCs w:val="20"/>
          <w:lang w:val="fr-FR"/>
        </w:rPr>
        <w:t>).</w:t>
      </w:r>
    </w:p>
  </w:footnote>
  <w:footnote w:id="42">
    <w:p w14:paraId="5BDAE1DA" w14:textId="4776E969" w:rsidR="0011146A" w:rsidRPr="00DC0338" w:rsidRDefault="0011146A">
      <w:pPr>
        <w:pStyle w:val="Notedebasdepage"/>
        <w:rPr>
          <w:lang w:val="fr-FR"/>
        </w:rPr>
      </w:pPr>
      <w:r>
        <w:rPr>
          <w:rStyle w:val="Appelnotedebasdep"/>
        </w:rPr>
        <w:footnoteRef/>
      </w:r>
      <w:r>
        <w:rPr>
          <w:lang w:val="fr-FR"/>
        </w:rPr>
        <w:t xml:space="preserve"> Pour une meilleure compréhension, on se référera à la carte de Bruges de </w:t>
      </w:r>
      <w:r w:rsidRPr="00DC0338">
        <w:rPr>
          <w:lang w:val="fr-FR"/>
        </w:rPr>
        <w:t>Marcus Gheeraerts de oude</w:t>
      </w:r>
      <w:r>
        <w:rPr>
          <w:lang w:val="fr-FR"/>
        </w:rPr>
        <w:t xml:space="preserve"> (Bruges, 1562, fig. 41).</w:t>
      </w:r>
    </w:p>
  </w:footnote>
  <w:footnote w:id="43">
    <w:p w14:paraId="3146EBA8" w14:textId="49FE6A92"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Nous sommes très </w:t>
      </w:r>
      <w:proofErr w:type="gramStart"/>
      <w:r w:rsidRPr="00287D6F">
        <w:rPr>
          <w:rFonts w:cs="Times New Roman"/>
          <w:lang w:val="fr-FR"/>
        </w:rPr>
        <w:t>reconnaissant</w:t>
      </w:r>
      <w:proofErr w:type="gramEnd"/>
      <w:r w:rsidRPr="00287D6F">
        <w:rPr>
          <w:rFonts w:cs="Times New Roman"/>
          <w:lang w:val="fr-FR"/>
        </w:rPr>
        <w:t xml:space="preserve"> envers S</w:t>
      </w:r>
      <w:r>
        <w:rPr>
          <w:rFonts w:cs="Times New Roman"/>
          <w:lang w:val="fr-FR"/>
        </w:rPr>
        <w:t>. </w:t>
      </w:r>
      <w:r w:rsidRPr="00287D6F">
        <w:rPr>
          <w:rFonts w:cs="Times New Roman"/>
          <w:lang w:val="fr-FR"/>
        </w:rPr>
        <w:t>Mareel, éditeur du texte de Scheerere, d’avoir bien voulu comparer les deux itinéraires. L’ellipse pratiquée par Dupuis mise à part, quelques différences mineures existent entre les deux textes, comme par exemple l’arrivée devant le Prinsenshof, en fin de cérémonie, que Scheerere décrit mais pas Dupuis.</w:t>
      </w:r>
    </w:p>
  </w:footnote>
  <w:footnote w:id="44">
    <w:p w14:paraId="08CB4C66" w14:textId="77777777" w:rsidR="0011146A" w:rsidRPr="00287D6F" w:rsidRDefault="0011146A" w:rsidP="005E2052">
      <w:pPr>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TSE, fol. 4v.</w:t>
      </w:r>
    </w:p>
  </w:footnote>
  <w:footnote w:id="45">
    <w:p w14:paraId="7A3E99A7"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rFonts w:cs="Times New Roman"/>
          <w:lang w:val="fr-FR"/>
        </w:rPr>
        <w:t xml:space="preserve">Preuve en est, par exemple, son excursus relatant comment le prince et sa suite faillirent être blessés quelques jours après l’entrée et dans lequel Dupuis se cite comme témoin oculaire. </w:t>
      </w:r>
      <w:r w:rsidRPr="00287D6F">
        <w:rPr>
          <w:lang w:val="fr-FR"/>
        </w:rPr>
        <w:t xml:space="preserve">TSE, fol. 26v : </w:t>
      </w:r>
      <w:r w:rsidRPr="00287D6F">
        <w:rPr>
          <w:rFonts w:cs="Times New Roman"/>
          <w:i/>
          <w:lang w:val="fr-FR"/>
        </w:rPr>
        <w:t>dont je, qui estoie en la compaignye, ne fus exempt</w:t>
      </w:r>
      <w:r w:rsidRPr="00287D6F">
        <w:rPr>
          <w:rFonts w:cs="Times New Roman"/>
          <w:lang w:val="fr-FR"/>
        </w:rPr>
        <w:t>.</w:t>
      </w:r>
    </w:p>
  </w:footnote>
  <w:footnote w:id="46">
    <w:p w14:paraId="4E998923"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Il veut notamment </w:t>
      </w:r>
      <w:r w:rsidRPr="00287D6F">
        <w:rPr>
          <w:i/>
          <w:lang w:val="fr-FR"/>
        </w:rPr>
        <w:t>eviter prolixité</w:t>
      </w:r>
      <w:r w:rsidRPr="00287D6F">
        <w:rPr>
          <w:lang w:val="fr-FR"/>
        </w:rPr>
        <w:t xml:space="preserve"> (TSE, fol. 55r).</w:t>
      </w:r>
    </w:p>
  </w:footnote>
  <w:footnote w:id="47">
    <w:p w14:paraId="732EEC16"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TSE, fol. 6v.</w:t>
      </w:r>
    </w:p>
  </w:footnote>
  <w:footnote w:id="48">
    <w:p w14:paraId="6A24092B"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caps/>
          <w:lang w:val="fr-FR"/>
        </w:rPr>
        <w:t>é</w:t>
      </w:r>
      <w:r w:rsidRPr="00287D6F">
        <w:rPr>
          <w:lang w:val="fr-FR"/>
        </w:rPr>
        <w:t xml:space="preserve">rasme, </w:t>
      </w:r>
      <w:r w:rsidRPr="00287D6F">
        <w:rPr>
          <w:i/>
          <w:lang w:val="fr-FR"/>
        </w:rPr>
        <w:t>Institutio</w:t>
      </w:r>
      <w:r w:rsidRPr="00287D6F">
        <w:rPr>
          <w:lang w:val="fr-FR"/>
        </w:rPr>
        <w:t>, p. 140, l. 132-142.</w:t>
      </w:r>
    </w:p>
  </w:footnote>
  <w:footnote w:id="49">
    <w:p w14:paraId="03809629"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TSE, fol. 30r-v.</w:t>
      </w:r>
    </w:p>
  </w:footnote>
  <w:footnote w:id="50">
    <w:p w14:paraId="770D46B5"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Pour les références aux personnages antiques, bibliques et mythologiques, le lecteur se reportera à l’IPR</w:t>
      </w:r>
      <w:r w:rsidRPr="00287D6F">
        <w:rPr>
          <w:rFonts w:cs="Times New Roman"/>
          <w:i/>
          <w:lang w:val="fr-FR"/>
        </w:rPr>
        <w:t xml:space="preserve"> </w:t>
      </w:r>
      <w:r w:rsidRPr="00287D6F">
        <w:rPr>
          <w:rFonts w:cs="Times New Roman"/>
          <w:lang w:val="fr-FR"/>
        </w:rPr>
        <w:t>en fin de volume.</w:t>
      </w:r>
    </w:p>
  </w:footnote>
  <w:footnote w:id="51">
    <w:p w14:paraId="535E8736"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La Fortune et les vertus, parfois appelées cardinales, apparaissent à de nombreuses reprises, notamment en TSE, ff. 37v-39r.</w:t>
      </w:r>
    </w:p>
  </w:footnote>
  <w:footnote w:id="52">
    <w:p w14:paraId="6C760D63"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Voir Desbois-Ientile, </w:t>
      </w:r>
      <w:r w:rsidRPr="00287D6F">
        <w:rPr>
          <w:i/>
          <w:lang w:val="fr-FR"/>
        </w:rPr>
        <w:t>Lemaire de Belges</w:t>
      </w:r>
      <w:r w:rsidRPr="00287D6F">
        <w:rPr>
          <w:lang w:val="fr-FR"/>
        </w:rPr>
        <w:t xml:space="preserve"> ; Doutrepont, </w:t>
      </w:r>
      <w:r w:rsidRPr="00287D6F">
        <w:rPr>
          <w:i/>
          <w:iCs/>
          <w:lang w:val="fr-FR"/>
        </w:rPr>
        <w:t>Jean Lemaire de Belges</w:t>
      </w:r>
      <w:r w:rsidRPr="00287D6F">
        <w:rPr>
          <w:iCs/>
          <w:lang w:val="fr-FR"/>
        </w:rPr>
        <w:t>.</w:t>
      </w:r>
    </w:p>
  </w:footnote>
  <w:footnote w:id="53">
    <w:p w14:paraId="07EC88F4"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Au rang des prouesses mécaniques déployées lors de la joyeuse entrée, nous pouvons citer une tour attaquée par des canonniers (TSE, </w:t>
      </w:r>
      <w:r w:rsidRPr="00287D6F">
        <w:rPr>
          <w:rFonts w:cs="Times New Roman"/>
          <w:szCs w:val="24"/>
          <w:lang w:val="fr-FR"/>
        </w:rPr>
        <w:t>fol. 25v, fig. 12, miniature 12), un navire turc assailli par deux navires chrétiens (fol. 33r, fig. 18, miniature 18) et une fontaine crachant du vin (TSE, fol. 35v, fig. 20, miniature 20).</w:t>
      </w:r>
    </w:p>
  </w:footnote>
  <w:footnote w:id="54">
    <w:p w14:paraId="184EA108"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En contexte bourguignon, l’un des textes les plus influents demeure </w:t>
      </w:r>
      <w:r w:rsidRPr="00287D6F">
        <w:rPr>
          <w:rFonts w:cs="Times New Roman"/>
          <w:i/>
          <w:lang w:val="fr-FR"/>
        </w:rPr>
        <w:t xml:space="preserve">Le livre des fais et bonnes meurs du sage roy Charles V </w:t>
      </w:r>
      <w:r w:rsidRPr="00287D6F">
        <w:rPr>
          <w:rFonts w:cs="Times New Roman"/>
          <w:lang w:val="fr-FR"/>
        </w:rPr>
        <w:t xml:space="preserve">de Christine de Pizan offert par l’autrice, en 1404, à Philippe le Hardi. Plus généralement, voir </w:t>
      </w:r>
      <w:r w:rsidRPr="00287D6F">
        <w:rPr>
          <w:lang w:val="fr-FR"/>
        </w:rPr>
        <w:t xml:space="preserve">Devaux, « Introduction », qui décrit l’ampleur de ce genre à la cour de Bourgogne, ainsi que Briggs, Nederman, « Western Medieval </w:t>
      </w:r>
      <w:r w:rsidRPr="00287D6F">
        <w:rPr>
          <w:i/>
          <w:lang w:val="fr-FR"/>
        </w:rPr>
        <w:t>Specula</w:t>
      </w:r>
      <w:r w:rsidRPr="00287D6F">
        <w:rPr>
          <w:lang w:val="fr-FR"/>
        </w:rPr>
        <w:t> », qui le replace dans une perspective européenne.</w:t>
      </w:r>
    </w:p>
  </w:footnote>
  <w:footnote w:id="55">
    <w:p w14:paraId="1B845FB7" w14:textId="565D57BE"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TSE,</w:t>
      </w:r>
      <w:r w:rsidRPr="00287D6F">
        <w:rPr>
          <w:rFonts w:eastAsia="+mn-ea" w:cs="Times New Roman"/>
          <w:i/>
          <w:iCs/>
          <w:lang w:val="fr-FR"/>
        </w:rPr>
        <w:t xml:space="preserve"> </w:t>
      </w:r>
      <w:r w:rsidRPr="00287D6F">
        <w:rPr>
          <w:rFonts w:cs="Times New Roman"/>
          <w:lang w:val="fr-FR"/>
        </w:rPr>
        <w:t xml:space="preserve">fol. 3v. La métaphore du corps politique demeure très présente dans la littérature bourguignonne comme l’a montré Lecuppre-Desjardin, </w:t>
      </w:r>
      <w:r w:rsidRPr="00287D6F">
        <w:rPr>
          <w:rFonts w:cs="Times New Roman"/>
          <w:i/>
          <w:lang w:val="fr-FR"/>
        </w:rPr>
        <w:t xml:space="preserve">Le </w:t>
      </w:r>
      <w:r>
        <w:rPr>
          <w:rFonts w:cs="Times New Roman"/>
          <w:i/>
          <w:lang w:val="fr-FR"/>
        </w:rPr>
        <w:t>r</w:t>
      </w:r>
      <w:r w:rsidRPr="00287D6F">
        <w:rPr>
          <w:rFonts w:cs="Times New Roman"/>
          <w:i/>
          <w:lang w:val="fr-FR"/>
        </w:rPr>
        <w:t>oyaume inachevé</w:t>
      </w:r>
      <w:r w:rsidRPr="00287D6F">
        <w:rPr>
          <w:rFonts w:cs="Times New Roman"/>
          <w:lang w:val="fr-FR"/>
        </w:rPr>
        <w:t>, notamment p. 81, 88, 101, 160-161, 194, 216-217.</w:t>
      </w:r>
    </w:p>
  </w:footnote>
  <w:footnote w:id="56">
    <w:p w14:paraId="40589E9C"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smallCaps/>
          <w:lang w:val="fr-FR"/>
        </w:rPr>
        <w:t> </w:t>
      </w:r>
      <w:r w:rsidRPr="00287D6F">
        <w:rPr>
          <w:rFonts w:cs="Times New Roman"/>
          <w:lang w:val="fr-FR"/>
        </w:rPr>
        <w:t>TSE,</w:t>
      </w:r>
      <w:r w:rsidRPr="00287D6F">
        <w:rPr>
          <w:rFonts w:eastAsia="+mn-ea" w:cs="Times New Roman"/>
          <w:iCs/>
          <w:lang w:val="fr-FR"/>
        </w:rPr>
        <w:t xml:space="preserve"> fol.</w:t>
      </w:r>
      <w:r w:rsidRPr="00287D6F">
        <w:rPr>
          <w:rFonts w:cs="Times New Roman"/>
          <w:lang w:val="fr-FR"/>
        </w:rPr>
        <w:t> 40r. Sur l’</w:t>
      </w:r>
      <w:r w:rsidRPr="00287D6F">
        <w:rPr>
          <w:rFonts w:cs="Times New Roman"/>
          <w:i/>
          <w:lang w:val="fr-FR"/>
        </w:rPr>
        <w:t>hortus conclusus</w:t>
      </w:r>
      <w:r w:rsidRPr="00287D6F">
        <w:rPr>
          <w:rFonts w:cs="Times New Roman"/>
          <w:lang w:val="fr-FR"/>
        </w:rPr>
        <w:t xml:space="preserve">, voir Beaune, </w:t>
      </w:r>
      <w:r w:rsidRPr="00287D6F">
        <w:rPr>
          <w:rFonts w:cs="Times New Roman"/>
          <w:i/>
          <w:lang w:val="fr-FR"/>
        </w:rPr>
        <w:t>Naissance</w:t>
      </w:r>
      <w:r w:rsidRPr="00287D6F">
        <w:rPr>
          <w:rFonts w:cs="Times New Roman"/>
          <w:lang w:val="fr-FR"/>
        </w:rPr>
        <w:t>, p. 318-322.</w:t>
      </w:r>
    </w:p>
  </w:footnote>
  <w:footnote w:id="57">
    <w:p w14:paraId="22C9AA2E" w14:textId="644E1BF4"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Par exemple, TSE, fol. 3r. Chez Platon (</w:t>
      </w:r>
      <w:r w:rsidRPr="002B6DD6">
        <w:rPr>
          <w:i/>
          <w:lang w:val="fr-FR"/>
        </w:rPr>
        <w:t>La République</w:t>
      </w:r>
      <w:r w:rsidRPr="00287D6F">
        <w:rPr>
          <w:lang w:val="fr-FR"/>
        </w:rPr>
        <w:t xml:space="preserve"> </w:t>
      </w:r>
      <w:r w:rsidRPr="00287D6F">
        <w:rPr>
          <w:smallCaps/>
          <w:lang w:val="fr-FR"/>
        </w:rPr>
        <w:t>i</w:t>
      </w:r>
      <w:r w:rsidRPr="00287D6F">
        <w:rPr>
          <w:lang w:val="fr-FR"/>
        </w:rPr>
        <w:t>, 341 c-d)</w:t>
      </w:r>
      <w:r w:rsidRPr="00287D6F">
        <w:rPr>
          <w:rFonts w:cs="Times New Roman"/>
          <w:lang w:val="fr-FR"/>
        </w:rPr>
        <w:t xml:space="preserve">, puis chez </w:t>
      </w:r>
      <w:r w:rsidRPr="002B6DD6">
        <w:rPr>
          <w:rFonts w:cs="Times New Roman"/>
          <w:lang w:val="fr-FR"/>
        </w:rPr>
        <w:t>Aristote (</w:t>
      </w:r>
      <w:r w:rsidRPr="002B6DD6">
        <w:rPr>
          <w:i/>
          <w:lang w:val="fr-FR"/>
        </w:rPr>
        <w:t>Politique</w:t>
      </w:r>
      <w:r w:rsidRPr="002B6DD6">
        <w:rPr>
          <w:lang w:val="fr-FR"/>
        </w:rPr>
        <w:t xml:space="preserve"> </w:t>
      </w:r>
      <w:r w:rsidRPr="002B6DD6">
        <w:rPr>
          <w:smallCaps/>
          <w:lang w:val="fr-FR"/>
        </w:rPr>
        <w:t>iii</w:t>
      </w:r>
      <w:r w:rsidRPr="002B6DD6">
        <w:rPr>
          <w:lang w:val="fr-FR"/>
        </w:rPr>
        <w:t>, 2 1)</w:t>
      </w:r>
      <w:r w:rsidRPr="002B6DD6">
        <w:rPr>
          <w:rFonts w:cs="Times New Roman"/>
          <w:lang w:val="fr-FR"/>
        </w:rPr>
        <w:t xml:space="preserve">, le </w:t>
      </w:r>
      <w:r w:rsidRPr="002B6DD6">
        <w:rPr>
          <w:lang w:val="fr-FR"/>
        </w:rPr>
        <w:t>navire sur le pont duquel les marins se querellent est une allégorie de la cité et des luttes</w:t>
      </w:r>
      <w:r w:rsidRPr="00287D6F">
        <w:rPr>
          <w:lang w:val="fr-FR"/>
        </w:rPr>
        <w:t xml:space="preserve"> de factions qui la déchirent ; elle permet de rappeler la nécessité de confier les affaires publiques aux plus éclairés, les philosophes.</w:t>
      </w:r>
    </w:p>
  </w:footnote>
  <w:footnote w:id="58">
    <w:p w14:paraId="63DCA69F" w14:textId="78EEAE3A" w:rsidR="0011146A" w:rsidRPr="00287D6F" w:rsidRDefault="0011146A" w:rsidP="005E2052">
      <w:pPr>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xml:space="preserve"> Voir </w:t>
      </w:r>
      <w:r w:rsidRPr="00287D6F">
        <w:rPr>
          <w:rFonts w:cs="Times New Roman"/>
          <w:i/>
          <w:sz w:val="20"/>
          <w:szCs w:val="20"/>
          <w:lang w:val="fr-FR"/>
        </w:rPr>
        <w:t>La magnifique et sumptueuse Pompe Funèbre</w:t>
      </w:r>
      <w:r w:rsidRPr="00287D6F">
        <w:rPr>
          <w:rFonts w:cs="Times New Roman"/>
          <w:sz w:val="20"/>
          <w:szCs w:val="20"/>
          <w:lang w:val="fr-FR"/>
        </w:rPr>
        <w:t xml:space="preserve">, fol. 2r ; reprod. </w:t>
      </w:r>
      <w:proofErr w:type="gramStart"/>
      <w:r w:rsidRPr="00287D6F">
        <w:rPr>
          <w:rFonts w:cs="Times New Roman"/>
          <w:sz w:val="20"/>
          <w:szCs w:val="20"/>
          <w:lang w:val="fr-FR"/>
        </w:rPr>
        <w:t>dans</w:t>
      </w:r>
      <w:proofErr w:type="gramEnd"/>
      <w:r w:rsidRPr="00287D6F">
        <w:rPr>
          <w:rFonts w:cs="Times New Roman"/>
          <w:sz w:val="20"/>
          <w:szCs w:val="20"/>
          <w:lang w:val="fr-FR"/>
        </w:rPr>
        <w:t xml:space="preserve"> Schraven, </w:t>
      </w:r>
      <w:r w:rsidRPr="00287D6F">
        <w:rPr>
          <w:rFonts w:cs="Times New Roman"/>
          <w:i/>
          <w:sz w:val="20"/>
          <w:szCs w:val="20"/>
          <w:lang w:val="fr-FR"/>
        </w:rPr>
        <w:t>Festive Funerals</w:t>
      </w:r>
      <w:r w:rsidRPr="00287D6F">
        <w:rPr>
          <w:rFonts w:cs="Times New Roman"/>
          <w:sz w:val="20"/>
          <w:szCs w:val="20"/>
          <w:lang w:val="fr-FR"/>
        </w:rPr>
        <w:t xml:space="preserve">, p. 65, n. 18 ; p. 78-79, fig. 2-3. Voir aussi Blockmans, « Les </w:t>
      </w:r>
      <w:r>
        <w:rPr>
          <w:rFonts w:cs="Times New Roman"/>
          <w:sz w:val="20"/>
          <w:szCs w:val="20"/>
          <w:lang w:val="fr-FR"/>
        </w:rPr>
        <w:t>s</w:t>
      </w:r>
      <w:r w:rsidRPr="00287D6F">
        <w:rPr>
          <w:rFonts w:cs="Times New Roman"/>
          <w:sz w:val="20"/>
          <w:szCs w:val="20"/>
          <w:lang w:val="fr-FR"/>
        </w:rPr>
        <w:t>ujets de l’empereur », p. 277 ; Scheller, « Jan Gossaert’s Triomfwagen », p. 235 ; Schrader, « Greater than Ever He Was ».</w:t>
      </w:r>
    </w:p>
  </w:footnote>
  <w:footnote w:id="59">
    <w:p w14:paraId="22F12051"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TSE,</w:t>
      </w:r>
      <w:r w:rsidRPr="00287D6F">
        <w:rPr>
          <w:rFonts w:eastAsia="+mn-ea" w:cs="Times New Roman"/>
          <w:i/>
          <w:iCs/>
          <w:lang w:val="fr-FR"/>
        </w:rPr>
        <w:t xml:space="preserve"> </w:t>
      </w:r>
      <w:r w:rsidRPr="00287D6F">
        <w:rPr>
          <w:rFonts w:cs="Times New Roman"/>
          <w:lang w:val="fr-FR"/>
        </w:rPr>
        <w:t>ff. 24r, 48r (Philippe le Hardi) ; 24r, 48r (Jean sans Peur) ; 40r, 50v, 51r, 54r, 55r (Philippe le Bon) ; 5v, 9v, 50v, 51r (Charles le Téméraire) ; 5v (Philippe le Beau).</w:t>
      </w:r>
    </w:p>
  </w:footnote>
  <w:footnote w:id="60">
    <w:p w14:paraId="17719540"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TSE, ff. 37v-38r.</w:t>
      </w:r>
    </w:p>
  </w:footnote>
  <w:footnote w:id="61">
    <w:p w14:paraId="7B777936"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TSE, fol. 39r.</w:t>
      </w:r>
    </w:p>
  </w:footnote>
  <w:footnote w:id="62">
    <w:p w14:paraId="3171F8F7" w14:textId="39A068E2"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Cela dit, des différentes importantes existent entre Seyssel et Machiavel. Le premier fait encore sienne l’idée de régime mixte que l’on retrouve dans ses trois freins de la monarchie française (Seyssel, </w:t>
      </w:r>
      <w:r>
        <w:rPr>
          <w:i/>
          <w:lang w:val="fr-FR"/>
        </w:rPr>
        <w:t>La m</w:t>
      </w:r>
      <w:r w:rsidRPr="00287D6F">
        <w:rPr>
          <w:i/>
          <w:lang w:val="fr-FR"/>
        </w:rPr>
        <w:t>onarchie</w:t>
      </w:r>
      <w:r w:rsidRPr="00287D6F">
        <w:rPr>
          <w:lang w:val="fr-FR"/>
        </w:rPr>
        <w:t>, p. 51-53). Machiavel, pour sa part, s’en éloigne davantage lorsqu’il disserte sur la nécessité d’établir une constitution juste et équilibrée aux débuts de tout régime, comme par exemple dans le cas de la république romaine (Machiavelli</w:t>
      </w:r>
      <w:r w:rsidRPr="00287D6F">
        <w:rPr>
          <w:rFonts w:cs="Times New Roman"/>
          <w:szCs w:val="24"/>
          <w:lang w:val="fr-FR"/>
        </w:rPr>
        <w:t>,</w:t>
      </w:r>
      <w:r w:rsidRPr="00287D6F">
        <w:rPr>
          <w:lang w:val="fr-FR"/>
        </w:rPr>
        <w:t xml:space="preserve"> </w:t>
      </w:r>
      <w:r w:rsidRPr="00287D6F">
        <w:rPr>
          <w:i/>
          <w:lang w:val="fr-FR"/>
        </w:rPr>
        <w:t xml:space="preserve">Discorsi </w:t>
      </w:r>
      <w:r w:rsidRPr="00287D6F">
        <w:rPr>
          <w:smallCaps/>
          <w:lang w:val="fr-FR"/>
        </w:rPr>
        <w:t>i</w:t>
      </w:r>
      <w:r w:rsidRPr="00287D6F">
        <w:rPr>
          <w:lang w:val="fr-FR"/>
        </w:rPr>
        <w:t>, 2, 7).</w:t>
      </w:r>
    </w:p>
  </w:footnote>
  <w:footnote w:id="63">
    <w:p w14:paraId="7C68E861"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Nous verrons qu’il s’agit là d’une caractéristique commune aux trois textes de Dupuis.</w:t>
      </w:r>
    </w:p>
  </w:footnote>
  <w:footnote w:id="64">
    <w:p w14:paraId="5FA7CA78"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TSE, fol. 22r.</w:t>
      </w:r>
    </w:p>
  </w:footnote>
  <w:footnote w:id="65">
    <w:p w14:paraId="430F59E6"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xml:space="preserve"> TSE, </w:t>
      </w:r>
      <w:r w:rsidRPr="000B1298">
        <w:rPr>
          <w:rFonts w:cs="Times New Roman"/>
          <w:szCs w:val="24"/>
          <w:lang w:val="en-GB"/>
        </w:rPr>
        <w:t>fol. 25v, fig. 12, miniature 12</w:t>
      </w:r>
    </w:p>
  </w:footnote>
  <w:footnote w:id="66">
    <w:p w14:paraId="3EF8B382"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TSE, fol. 25r-v.</w:t>
      </w:r>
    </w:p>
  </w:footnote>
  <w:footnote w:id="67">
    <w:p w14:paraId="660B4BBB"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xml:space="preserve"> TSE, fol. 31v.</w:t>
      </w:r>
    </w:p>
  </w:footnote>
  <w:footnote w:id="68">
    <w:p w14:paraId="5A65260A"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TSE,</w:t>
      </w:r>
      <w:r w:rsidRPr="00287D6F">
        <w:rPr>
          <w:rFonts w:eastAsia="+mn-ea" w:cs="Times New Roman"/>
          <w:i/>
          <w:iCs/>
          <w:lang w:val="fr-FR"/>
        </w:rPr>
        <w:t xml:space="preserve"> </w:t>
      </w:r>
      <w:r w:rsidRPr="00287D6F">
        <w:rPr>
          <w:rFonts w:cs="Times New Roman"/>
          <w:lang w:val="fr-FR"/>
        </w:rPr>
        <w:t xml:space="preserve">fol. 4r : </w:t>
      </w:r>
      <w:r w:rsidRPr="00287D6F">
        <w:rPr>
          <w:rFonts w:cs="Times New Roman"/>
          <w:i/>
          <w:lang w:val="fr-FR"/>
        </w:rPr>
        <w:t>ung prince de consommee vertu</w:t>
      </w:r>
      <w:r w:rsidRPr="00287D6F">
        <w:rPr>
          <w:rFonts w:cs="Times New Roman"/>
          <w:lang w:val="fr-FR"/>
        </w:rPr>
        <w:t>.</w:t>
      </w:r>
    </w:p>
  </w:footnote>
  <w:footnote w:id="69">
    <w:p w14:paraId="1C8230E5" w14:textId="3BC81EE1" w:rsidR="0011146A" w:rsidRPr="000F4397" w:rsidRDefault="0011146A">
      <w:pPr>
        <w:pStyle w:val="Notedebasdepage"/>
        <w:rPr>
          <w:lang w:val="fr-FR"/>
        </w:rPr>
      </w:pPr>
      <w:r>
        <w:rPr>
          <w:rStyle w:val="Appelnotedebasdep"/>
        </w:rPr>
        <w:footnoteRef/>
      </w:r>
      <w:r w:rsidRPr="000F4397">
        <w:rPr>
          <w:lang w:val="fr-FR"/>
        </w:rPr>
        <w:t> Dans les Anciens Pays-B</w:t>
      </w:r>
      <w:r>
        <w:rPr>
          <w:lang w:val="fr-FR"/>
        </w:rPr>
        <w:t xml:space="preserve">as, le terme « Mambour » (du néerlandais « Momboor ») renvoie à la fonction de régent d’une principauté. Il possède aussi le sens étendu de « Protecteur ». La fonction est institutionnalisée dans les principautés épiscopales où la vacance du pouvoir entre la mort d’un prince-évêque et l’élection de son successeur est parfois longue et nécessite la nomination rapide de quelqu’un assumant le gouvernement en l’absence du nouvel élu. Le terme est aussi employé dans les principautés laïques et renvoie à la personne ou au groupe de personnes chargé d’administrer la principauté pendant la minorité du prince ou en l’absence d’un nouveau prince. Voir Marchandisse, </w:t>
      </w:r>
      <w:r w:rsidRPr="00B869E2">
        <w:rPr>
          <w:i/>
          <w:lang w:val="fr-FR"/>
        </w:rPr>
        <w:t>La fonction épiscopale</w:t>
      </w:r>
      <w:r>
        <w:rPr>
          <w:lang w:val="fr-FR"/>
        </w:rPr>
        <w:t>, p. 482-484.</w:t>
      </w:r>
    </w:p>
  </w:footnote>
  <w:footnote w:id="70">
    <w:p w14:paraId="7571370E"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TSE, fol. 10r.</w:t>
      </w:r>
    </w:p>
  </w:footnote>
  <w:footnote w:id="71">
    <w:p w14:paraId="135A03BB"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Sur ces événements, voir </w:t>
      </w:r>
      <w:r w:rsidRPr="00287D6F">
        <w:rPr>
          <w:rFonts w:eastAsia="Times New Roman" w:cs="Times New Roman"/>
          <w:lang w:val="fr-FR"/>
        </w:rPr>
        <w:t xml:space="preserve">Cauchies, </w:t>
      </w:r>
      <w:r w:rsidRPr="00287D6F">
        <w:rPr>
          <w:rFonts w:eastAsia="Times New Roman" w:cs="Times New Roman"/>
          <w:i/>
          <w:lang w:val="fr-FR"/>
        </w:rPr>
        <w:t>Philippe le Beau</w:t>
      </w:r>
      <w:r w:rsidRPr="00287D6F">
        <w:rPr>
          <w:rFonts w:eastAsia="Times New Roman" w:cs="Times New Roman"/>
          <w:lang w:val="fr-FR"/>
        </w:rPr>
        <w:t xml:space="preserve">, p. 8-23 ; </w:t>
      </w:r>
      <w:r w:rsidRPr="00287D6F">
        <w:rPr>
          <w:rFonts w:cs="Times New Roman"/>
          <w:lang w:val="fr-FR"/>
        </w:rPr>
        <w:t xml:space="preserve">Haemers, </w:t>
      </w:r>
      <w:r w:rsidRPr="00287D6F">
        <w:rPr>
          <w:rFonts w:cs="Times New Roman"/>
          <w:i/>
          <w:lang w:val="fr-FR"/>
        </w:rPr>
        <w:t>For the Common Good</w:t>
      </w:r>
      <w:r w:rsidRPr="00287D6F">
        <w:rPr>
          <w:rFonts w:cs="Times New Roman"/>
          <w:lang w:val="fr-FR"/>
        </w:rPr>
        <w:t> ;</w:t>
      </w:r>
      <w:r w:rsidRPr="00287D6F">
        <w:rPr>
          <w:rFonts w:eastAsia="Times New Roman" w:cs="Times New Roman"/>
          <w:lang w:val="fr-FR"/>
        </w:rPr>
        <w:t xml:space="preserve"> </w:t>
      </w:r>
      <w:r w:rsidRPr="00287D6F">
        <w:rPr>
          <w:rFonts w:eastAsia="Times New Roman" w:cs="Times New Roman"/>
          <w:i/>
          <w:lang w:val="fr-FR"/>
        </w:rPr>
        <w:t>Marie de Bourgogne</w:t>
      </w:r>
      <w:r w:rsidRPr="00287D6F">
        <w:rPr>
          <w:rFonts w:cs="Times New Roman"/>
          <w:lang w:val="fr-FR"/>
        </w:rPr>
        <w:t>.</w:t>
      </w:r>
    </w:p>
  </w:footnote>
  <w:footnote w:id="72">
    <w:p w14:paraId="7F4DE948" w14:textId="679EB650" w:rsidR="0011146A" w:rsidRPr="00287D6F" w:rsidRDefault="0011146A" w:rsidP="005E2052">
      <w:pPr>
        <w:autoSpaceDE w:val="0"/>
        <w:autoSpaceDN w:val="0"/>
        <w:adjustRightInd w:val="0"/>
        <w:rPr>
          <w:rFonts w:cs="Times New Roman"/>
          <w:sz w:val="20"/>
          <w:szCs w:val="20"/>
          <w:highlight w:val="yellow"/>
          <w:lang w:val="fr-FR"/>
        </w:rPr>
      </w:pPr>
      <w:r w:rsidRPr="00287D6F">
        <w:rPr>
          <w:rStyle w:val="Appelnotedebasdep"/>
          <w:rFonts w:cs="Times New Roman"/>
          <w:sz w:val="20"/>
          <w:szCs w:val="20"/>
          <w:lang w:val="fr-FR"/>
        </w:rPr>
        <w:footnoteRef/>
      </w:r>
      <w:r w:rsidRPr="00287D6F">
        <w:rPr>
          <w:rFonts w:cs="Times New Roman"/>
          <w:sz w:val="20"/>
          <w:szCs w:val="20"/>
          <w:lang w:val="fr-FR"/>
        </w:rPr>
        <w:t xml:space="preserve"> Dans les Anciens Pays-Bas, les États Généraux se présentent comme les gardiens de la naturalité du prince. Ils l’expriment notamment en reconnaissant le nouveau prince (Wellens, « Les États </w:t>
      </w:r>
      <w:r>
        <w:rPr>
          <w:rFonts w:cs="Times New Roman"/>
          <w:sz w:val="20"/>
          <w:szCs w:val="20"/>
          <w:lang w:val="fr-FR"/>
        </w:rPr>
        <w:t xml:space="preserve">Généraux », p. 140), comme par exemple </w:t>
      </w:r>
      <w:r w:rsidRPr="00287D6F">
        <w:rPr>
          <w:rFonts w:cs="Times New Roman"/>
          <w:sz w:val="20"/>
          <w:szCs w:val="20"/>
          <w:lang w:val="fr-FR"/>
        </w:rPr>
        <w:t xml:space="preserve">lors des joyeuses entrées (Cauchies, « La </w:t>
      </w:r>
      <w:r>
        <w:rPr>
          <w:rFonts w:cs="Times New Roman"/>
          <w:sz w:val="20"/>
          <w:szCs w:val="20"/>
          <w:lang w:val="fr-FR"/>
        </w:rPr>
        <w:t>s</w:t>
      </w:r>
      <w:r w:rsidRPr="00287D6F">
        <w:rPr>
          <w:rFonts w:cs="Times New Roman"/>
          <w:sz w:val="20"/>
          <w:szCs w:val="20"/>
          <w:lang w:val="fr-FR"/>
        </w:rPr>
        <w:t xml:space="preserve">ignification politique », p. 23 ; Lecuppre-Desjardin, </w:t>
      </w:r>
      <w:r w:rsidRPr="00287D6F">
        <w:rPr>
          <w:rFonts w:cs="Times New Roman"/>
          <w:i/>
          <w:iCs/>
          <w:sz w:val="20"/>
          <w:szCs w:val="20"/>
          <w:lang w:val="fr-FR"/>
        </w:rPr>
        <w:t xml:space="preserve">La </w:t>
      </w:r>
      <w:r>
        <w:rPr>
          <w:rFonts w:cs="Times New Roman"/>
          <w:i/>
          <w:iCs/>
          <w:sz w:val="20"/>
          <w:szCs w:val="20"/>
          <w:lang w:val="fr-FR"/>
        </w:rPr>
        <w:t>v</w:t>
      </w:r>
      <w:r w:rsidRPr="00287D6F">
        <w:rPr>
          <w:rFonts w:cs="Times New Roman"/>
          <w:i/>
          <w:iCs/>
          <w:sz w:val="20"/>
          <w:szCs w:val="20"/>
          <w:lang w:val="fr-FR"/>
        </w:rPr>
        <w:t>ille des cérémonies</w:t>
      </w:r>
      <w:r w:rsidRPr="00287D6F">
        <w:rPr>
          <w:rFonts w:cs="Times New Roman"/>
          <w:iCs/>
          <w:sz w:val="20"/>
          <w:szCs w:val="20"/>
          <w:lang w:val="fr-FR"/>
        </w:rPr>
        <w:t xml:space="preserve">, </w:t>
      </w:r>
      <w:r w:rsidRPr="00287D6F">
        <w:rPr>
          <w:rFonts w:cs="Times New Roman"/>
          <w:sz w:val="20"/>
          <w:szCs w:val="20"/>
          <w:lang w:val="fr-FR"/>
        </w:rPr>
        <w:t xml:space="preserve">p. 135-158). Sur la naturalité comme argument légitimant le pouvoir dans les sociétés anciennes, voir </w:t>
      </w:r>
      <w:r w:rsidRPr="00287D6F">
        <w:rPr>
          <w:rFonts w:cs="Times New Roman"/>
          <w:i/>
          <w:iCs/>
          <w:sz w:val="20"/>
          <w:szCs w:val="20"/>
          <w:lang w:val="fr-FR"/>
        </w:rPr>
        <w:t>Naturalisation and Legitimation of Power</w:t>
      </w:r>
      <w:r w:rsidRPr="00287D6F">
        <w:rPr>
          <w:rFonts w:cs="Times New Roman"/>
          <w:iCs/>
          <w:sz w:val="20"/>
          <w:szCs w:val="20"/>
          <w:lang w:val="fr-FR"/>
        </w:rPr>
        <w:t>.</w:t>
      </w:r>
    </w:p>
  </w:footnote>
  <w:footnote w:id="73">
    <w:p w14:paraId="6AFB72E1"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lang w:val="fr-FR"/>
        </w:rPr>
        <w:t>TSE,</w:t>
      </w:r>
      <w:r w:rsidRPr="00287D6F">
        <w:rPr>
          <w:rFonts w:eastAsia="+mn-ea" w:cs="Times New Roman"/>
          <w:i/>
          <w:iCs/>
          <w:lang w:val="fr-FR"/>
        </w:rPr>
        <w:t xml:space="preserve"> </w:t>
      </w:r>
      <w:r w:rsidRPr="00287D6F">
        <w:rPr>
          <w:rFonts w:eastAsia="+mn-ea" w:cs="Times New Roman"/>
          <w:iCs/>
          <w:lang w:val="fr-FR"/>
        </w:rPr>
        <w:t>fol. 5v</w:t>
      </w:r>
      <w:r w:rsidRPr="00287D6F">
        <w:rPr>
          <w:rFonts w:cs="Times New Roman"/>
          <w:lang w:val="fr-FR"/>
        </w:rPr>
        <w:t>.</w:t>
      </w:r>
    </w:p>
  </w:footnote>
  <w:footnote w:id="74">
    <w:p w14:paraId="4B73082A" w14:textId="08672A50"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Dans les Anciens Pays-Bas, au début du </w:t>
      </w:r>
      <w:r w:rsidRPr="00287D6F">
        <w:rPr>
          <w:rFonts w:cs="Times New Roman"/>
          <w:smallCaps/>
          <w:lang w:val="fr-FR"/>
        </w:rPr>
        <w:t>xvi</w:t>
      </w:r>
      <w:r w:rsidRPr="00287D6F">
        <w:rPr>
          <w:rFonts w:cs="Times New Roman"/>
          <w:vertAlign w:val="superscript"/>
          <w:lang w:val="fr-FR"/>
        </w:rPr>
        <w:t>e</w:t>
      </w:r>
      <w:r w:rsidRPr="00287D6F">
        <w:rPr>
          <w:rFonts w:cs="Times New Roman"/>
          <w:lang w:val="fr-FR"/>
        </w:rPr>
        <w:t> siècle, le serment du prince, à son avènement, devant l’assemblée des États constitue une cérémonie intégrée de longue date au</w:t>
      </w:r>
      <w:r>
        <w:rPr>
          <w:rFonts w:cs="Times New Roman"/>
          <w:lang w:val="fr-FR"/>
        </w:rPr>
        <w:t>x</w:t>
      </w:r>
      <w:r w:rsidRPr="00287D6F">
        <w:rPr>
          <w:rFonts w:cs="Times New Roman"/>
          <w:lang w:val="fr-FR"/>
        </w:rPr>
        <w:t xml:space="preserve"> </w:t>
      </w:r>
      <w:r>
        <w:rPr>
          <w:rFonts w:cs="Times New Roman"/>
          <w:lang w:val="fr-FR"/>
        </w:rPr>
        <w:t>institutions</w:t>
      </w:r>
      <w:r w:rsidRPr="00287D6F">
        <w:rPr>
          <w:rFonts w:cs="Times New Roman"/>
          <w:lang w:val="fr-FR"/>
        </w:rPr>
        <w:t xml:space="preserve"> (Cauchies, « La </w:t>
      </w:r>
      <w:r>
        <w:rPr>
          <w:rFonts w:cs="Times New Roman"/>
          <w:lang w:val="fr-FR"/>
        </w:rPr>
        <w:t>s</w:t>
      </w:r>
      <w:r w:rsidRPr="00287D6F">
        <w:rPr>
          <w:rFonts w:cs="Times New Roman"/>
          <w:lang w:val="fr-FR"/>
        </w:rPr>
        <w:t xml:space="preserve">ignification politique », p. 29-31 ; Boone, « L’État bourguignon », p. 141 s.). La pratique se rencontre ailleurs en Europe ainsi que l’attestent </w:t>
      </w:r>
      <w:r w:rsidRPr="00287D6F">
        <w:rPr>
          <w:rFonts w:cs="Times New Roman"/>
          <w:i/>
          <w:iCs/>
          <w:lang w:val="fr-FR"/>
        </w:rPr>
        <w:t>Avant le contrat social</w:t>
      </w:r>
      <w:r w:rsidRPr="00287D6F">
        <w:rPr>
          <w:rFonts w:cs="Times New Roman"/>
          <w:iCs/>
          <w:lang w:val="fr-FR"/>
        </w:rPr>
        <w:t xml:space="preserve"> ; </w:t>
      </w:r>
      <w:r w:rsidRPr="00287D6F">
        <w:rPr>
          <w:rFonts w:cs="Times New Roman"/>
          <w:lang w:val="fr-FR"/>
        </w:rPr>
        <w:t xml:space="preserve">Dutour, </w:t>
      </w:r>
      <w:r w:rsidRPr="00287D6F">
        <w:rPr>
          <w:rFonts w:cs="Times New Roman"/>
          <w:i/>
          <w:iCs/>
          <w:lang w:val="fr-FR"/>
        </w:rPr>
        <w:t>Sous l’Empire du Bien</w:t>
      </w:r>
      <w:r w:rsidRPr="00287D6F">
        <w:rPr>
          <w:rFonts w:cs="Times New Roman"/>
          <w:iCs/>
          <w:lang w:val="fr-FR"/>
        </w:rPr>
        <w:t xml:space="preserve">, </w:t>
      </w:r>
      <w:r w:rsidRPr="00287D6F">
        <w:rPr>
          <w:rFonts w:cs="Times New Roman"/>
          <w:lang w:val="fr-FR"/>
        </w:rPr>
        <w:t>p. 363-380, 394-396.</w:t>
      </w:r>
    </w:p>
  </w:footnote>
  <w:footnote w:id="75">
    <w:p w14:paraId="170D18CA"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eastAsia="Times New Roman" w:cs="Times New Roman"/>
          <w:lang w:val="fr-FR"/>
        </w:rPr>
        <w:t xml:space="preserve">Cauchies, </w:t>
      </w:r>
      <w:r w:rsidRPr="00287D6F">
        <w:rPr>
          <w:rFonts w:eastAsia="Times New Roman" w:cs="Times New Roman"/>
          <w:i/>
          <w:lang w:val="fr-FR"/>
        </w:rPr>
        <w:t>Philippe le Beau</w:t>
      </w:r>
      <w:r w:rsidRPr="00287D6F">
        <w:rPr>
          <w:rFonts w:eastAsia="Times New Roman" w:cs="Times New Roman"/>
          <w:lang w:val="fr-FR"/>
        </w:rPr>
        <w:t>, p. 29-32.</w:t>
      </w:r>
    </w:p>
  </w:footnote>
  <w:footnote w:id="76">
    <w:p w14:paraId="6C7CB594"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Selon </w:t>
      </w:r>
      <w:r w:rsidRPr="00287D6F">
        <w:rPr>
          <w:rFonts w:cs="Times New Roman"/>
          <w:lang w:val="fr-FR"/>
        </w:rPr>
        <w:t xml:space="preserve">Crouzet, </w:t>
      </w:r>
      <w:r w:rsidRPr="00287D6F">
        <w:rPr>
          <w:rFonts w:cs="Times New Roman"/>
          <w:i/>
          <w:lang w:val="fr-FR"/>
        </w:rPr>
        <w:t>Charles le Quint</w:t>
      </w:r>
      <w:r w:rsidRPr="00287D6F">
        <w:rPr>
          <w:rFonts w:cs="Times New Roman"/>
          <w:lang w:val="fr-FR"/>
        </w:rPr>
        <w:t xml:space="preserve">, p. 57-59, </w:t>
      </w:r>
      <w:r w:rsidRPr="00287D6F">
        <w:rPr>
          <w:lang w:val="fr-FR"/>
        </w:rPr>
        <w:t>une part de la personnalité de Charles s’explique par ce souci de conjurer le sort, d’écarter la mauvaise Fortune, voire de ne pas succomber à l’</w:t>
      </w:r>
      <w:r w:rsidRPr="00287D6F">
        <w:rPr>
          <w:i/>
          <w:lang w:val="fr-FR"/>
        </w:rPr>
        <w:t>hubris</w:t>
      </w:r>
      <w:r w:rsidRPr="00287D6F">
        <w:rPr>
          <w:lang w:val="fr-FR"/>
        </w:rPr>
        <w:t xml:space="preserve"> qui détruisit son ancêtre Charles le Téméraire.</w:t>
      </w:r>
    </w:p>
  </w:footnote>
  <w:footnote w:id="77">
    <w:p w14:paraId="074ED173"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TSE, fol. 10r : [Il doit] </w:t>
      </w:r>
      <w:r w:rsidRPr="00287D6F">
        <w:rPr>
          <w:rFonts w:cs="Times New Roman"/>
          <w:i/>
          <w:szCs w:val="24"/>
          <w:lang w:val="fr-FR"/>
        </w:rPr>
        <w:t>resduyre touttes choses à transquilité et concorde</w:t>
      </w:r>
      <w:r w:rsidRPr="00287D6F">
        <w:rPr>
          <w:rFonts w:cs="Times New Roman"/>
          <w:szCs w:val="24"/>
          <w:lang w:val="fr-FR"/>
        </w:rPr>
        <w:t>.</w:t>
      </w:r>
    </w:p>
  </w:footnote>
  <w:footnote w:id="78">
    <w:p w14:paraId="75C5E4CB"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lang w:val="fr-FR"/>
        </w:rPr>
        <w:t>TSE,</w:t>
      </w:r>
      <w:r w:rsidRPr="00287D6F">
        <w:rPr>
          <w:rFonts w:cs="Times New Roman"/>
          <w:lang w:val="fr-FR"/>
        </w:rPr>
        <w:t xml:space="preserve"> fol. 29r. On peut, dès lors, voir dans le texte de Dupuis l’une des premières manifestations, sous couleur bourguignonne, de l’universalisme carolin qui sera l’un des traits dominants du règne. Voir D’Amico</w:t>
      </w:r>
      <w:r w:rsidRPr="00287D6F">
        <w:rPr>
          <w:rFonts w:cs="Times New Roman"/>
          <w:smallCaps/>
          <w:lang w:val="fr-FR"/>
        </w:rPr>
        <w:t xml:space="preserve">, </w:t>
      </w:r>
      <w:r w:rsidRPr="00287D6F">
        <w:rPr>
          <w:rFonts w:cs="Times New Roman"/>
          <w:i/>
          <w:lang w:val="fr-FR"/>
        </w:rPr>
        <w:t>Charles Quint </w:t>
      </w:r>
      <w:r w:rsidRPr="00287D6F">
        <w:rPr>
          <w:rFonts w:cs="Times New Roman"/>
          <w:lang w:val="fr-FR"/>
        </w:rPr>
        <w:t xml:space="preserve">; Headley, « Gattinara » ; Yates, </w:t>
      </w:r>
      <w:r w:rsidRPr="00287D6F">
        <w:rPr>
          <w:rFonts w:cs="Times New Roman"/>
          <w:i/>
          <w:lang w:val="fr-FR"/>
        </w:rPr>
        <w:t>Astrea</w:t>
      </w:r>
      <w:r w:rsidRPr="00287D6F">
        <w:rPr>
          <w:rFonts w:cs="Times New Roman"/>
          <w:lang w:val="fr-FR"/>
        </w:rPr>
        <w:t>.</w:t>
      </w:r>
    </w:p>
  </w:footnote>
  <w:footnote w:id="79">
    <w:p w14:paraId="43E72C8B"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TSE, fol. 43r.</w:t>
      </w:r>
    </w:p>
  </w:footnote>
  <w:footnote w:id="80">
    <w:p w14:paraId="16A4A073"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Voir Fig. 18.</w:t>
      </w:r>
    </w:p>
  </w:footnote>
  <w:footnote w:id="81">
    <w:p w14:paraId="44AC07FC"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TSE, fol. 33v. Faisant écho à son époque, la communication politique de Charles est imprégnée de millénarisme et d’appels à la croisade (D’Amico, Danet, </w:t>
      </w:r>
      <w:r w:rsidRPr="00287D6F">
        <w:rPr>
          <w:i/>
          <w:lang w:val="fr-FR"/>
        </w:rPr>
        <w:t>Charles Quint</w:t>
      </w:r>
      <w:r w:rsidRPr="00287D6F">
        <w:rPr>
          <w:lang w:val="fr-FR"/>
        </w:rPr>
        <w:t>, p. 295-305).</w:t>
      </w:r>
    </w:p>
  </w:footnote>
  <w:footnote w:id="82">
    <w:p w14:paraId="16BB2ED5" w14:textId="77777777" w:rsidR="0011146A" w:rsidRPr="006E7363" w:rsidRDefault="0011146A" w:rsidP="006E7363">
      <w:pPr>
        <w:autoSpaceDE w:val="0"/>
        <w:autoSpaceDN w:val="0"/>
        <w:adjustRightInd w:val="0"/>
        <w:rPr>
          <w:rFonts w:cs="Times New Roman"/>
          <w:sz w:val="20"/>
          <w:szCs w:val="20"/>
          <w:lang w:val="fr-FR"/>
        </w:rPr>
      </w:pPr>
      <w:r w:rsidRPr="00287D6F">
        <w:rPr>
          <w:rStyle w:val="Appelnotedebasdep"/>
          <w:sz w:val="20"/>
          <w:szCs w:val="20"/>
          <w:lang w:val="fr-FR"/>
        </w:rPr>
        <w:footnoteRef/>
      </w:r>
      <w:r w:rsidRPr="00287D6F">
        <w:rPr>
          <w:sz w:val="20"/>
          <w:szCs w:val="20"/>
          <w:lang w:val="fr-FR"/>
        </w:rPr>
        <w:t> </w:t>
      </w:r>
      <w:r w:rsidRPr="00287D6F">
        <w:rPr>
          <w:rFonts w:cs="Times New Roman"/>
          <w:caps/>
          <w:sz w:val="20"/>
          <w:szCs w:val="20"/>
          <w:lang w:val="fr-FR"/>
        </w:rPr>
        <w:t>é</w:t>
      </w:r>
      <w:r w:rsidRPr="00287D6F">
        <w:rPr>
          <w:rFonts w:cs="Times New Roman"/>
          <w:sz w:val="20"/>
          <w:szCs w:val="20"/>
          <w:lang w:val="fr-FR"/>
        </w:rPr>
        <w:t>rasme,</w:t>
      </w:r>
      <w:r w:rsidRPr="00287D6F">
        <w:rPr>
          <w:rFonts w:cs="Times New Roman"/>
          <w:i/>
          <w:sz w:val="20"/>
          <w:szCs w:val="20"/>
          <w:lang w:val="fr-FR"/>
        </w:rPr>
        <w:t xml:space="preserve"> Institutio</w:t>
      </w:r>
      <w:r w:rsidRPr="00287D6F">
        <w:rPr>
          <w:rFonts w:cs="Times New Roman"/>
          <w:sz w:val="20"/>
          <w:szCs w:val="20"/>
          <w:lang w:val="fr-FR"/>
        </w:rPr>
        <w:t xml:space="preserve">, par exemple p. 147, l. 342-344 : </w:t>
      </w:r>
      <w:r w:rsidRPr="00287D6F">
        <w:rPr>
          <w:rFonts w:cs="Times New Roman"/>
          <w:i/>
          <w:sz w:val="20"/>
          <w:szCs w:val="20"/>
          <w:lang w:val="fr-FR"/>
        </w:rPr>
        <w:t xml:space="preserve">Cave ne quando sic tecum cogites : cur ista mihi canuntur ? </w:t>
      </w:r>
      <w:proofErr w:type="gramStart"/>
      <w:r w:rsidRPr="00287D6F">
        <w:rPr>
          <w:rFonts w:cs="Times New Roman"/>
          <w:i/>
          <w:sz w:val="20"/>
          <w:szCs w:val="20"/>
          <w:lang w:val="fr-FR"/>
        </w:rPr>
        <w:t>non</w:t>
      </w:r>
      <w:proofErr w:type="gramEnd"/>
      <w:r w:rsidRPr="00287D6F">
        <w:rPr>
          <w:rFonts w:cs="Times New Roman"/>
          <w:i/>
          <w:sz w:val="20"/>
          <w:szCs w:val="20"/>
          <w:lang w:val="fr-FR"/>
        </w:rPr>
        <w:t xml:space="preserve"> sum </w:t>
      </w:r>
      <w:r w:rsidRPr="006E7363">
        <w:rPr>
          <w:rFonts w:cs="Times New Roman"/>
          <w:i/>
          <w:sz w:val="20"/>
          <w:szCs w:val="20"/>
          <w:lang w:val="fr-FR"/>
        </w:rPr>
        <w:t>priuatus, non sum sacerdos, non sum monachus, sed illud cogita : Christianus sum et princeps.</w:t>
      </w:r>
    </w:p>
  </w:footnote>
  <w:footnote w:id="83">
    <w:p w14:paraId="26006484" w14:textId="77777777" w:rsidR="0011146A" w:rsidRPr="006E7363" w:rsidRDefault="0011146A" w:rsidP="006E7363">
      <w:pPr>
        <w:pStyle w:val="Notedebasdepage"/>
        <w:rPr>
          <w:rFonts w:cs="Times New Roman"/>
          <w:lang w:val="fr-FR"/>
        </w:rPr>
      </w:pPr>
      <w:r w:rsidRPr="006E7363">
        <w:rPr>
          <w:rStyle w:val="Appelnotedebasdep"/>
          <w:rFonts w:cs="Times New Roman"/>
          <w:lang w:val="fr-FR"/>
        </w:rPr>
        <w:footnoteRef/>
      </w:r>
      <w:r w:rsidRPr="006E7363">
        <w:rPr>
          <w:rFonts w:cs="Times New Roman"/>
          <w:lang w:val="fr-FR"/>
        </w:rPr>
        <w:t> Voir, par exemple, TSE, fol. 15r.</w:t>
      </w:r>
    </w:p>
  </w:footnote>
  <w:footnote w:id="84">
    <w:p w14:paraId="781CEC33" w14:textId="07556AB2" w:rsidR="0011146A" w:rsidRPr="006E7363" w:rsidRDefault="0011146A" w:rsidP="006E7363">
      <w:pPr>
        <w:autoSpaceDE w:val="0"/>
        <w:autoSpaceDN w:val="0"/>
        <w:adjustRightInd w:val="0"/>
        <w:rPr>
          <w:rFonts w:cs="Times New Roman"/>
          <w:sz w:val="20"/>
          <w:szCs w:val="20"/>
          <w:lang w:val="fr-FR"/>
        </w:rPr>
      </w:pPr>
      <w:r w:rsidRPr="006E7363">
        <w:rPr>
          <w:rStyle w:val="Appelnotedebasdep"/>
          <w:rFonts w:cs="Times New Roman"/>
          <w:sz w:val="20"/>
          <w:szCs w:val="20"/>
          <w:lang w:val="fr-FR"/>
        </w:rPr>
        <w:footnoteRef/>
      </w:r>
      <w:r w:rsidRPr="006E7363">
        <w:rPr>
          <w:rFonts w:cs="Times New Roman"/>
          <w:sz w:val="20"/>
          <w:szCs w:val="20"/>
          <w:lang w:val="fr-FR"/>
        </w:rPr>
        <w:t> Nous avons développé cet aspect dans Dumont, « Le prince et l’</w:t>
      </w:r>
      <w:r w:rsidRPr="006E7363">
        <w:rPr>
          <w:rFonts w:cs="Times New Roman"/>
          <w:i/>
          <w:iCs/>
          <w:sz w:val="20"/>
          <w:szCs w:val="20"/>
          <w:lang w:val="fr-FR"/>
        </w:rPr>
        <w:t xml:space="preserve">ethos </w:t>
      </w:r>
      <w:r w:rsidRPr="006E7363">
        <w:rPr>
          <w:rFonts w:cs="Times New Roman"/>
          <w:sz w:val="20"/>
          <w:szCs w:val="20"/>
          <w:lang w:val="fr-FR"/>
        </w:rPr>
        <w:t xml:space="preserve">marchand ». Il convient de remarquer que Dupuis participe, à ce titre, d’une reformulation de l’image du prince comme </w:t>
      </w:r>
      <w:r w:rsidRPr="006E7363">
        <w:rPr>
          <w:rFonts w:cs="Times New Roman"/>
          <w:i/>
          <w:sz w:val="20"/>
          <w:szCs w:val="20"/>
          <w:lang w:val="fr-FR"/>
        </w:rPr>
        <w:t>princeps economicus</w:t>
      </w:r>
      <w:r w:rsidRPr="006E7363">
        <w:rPr>
          <w:rFonts w:cs="Times New Roman"/>
          <w:sz w:val="20"/>
          <w:szCs w:val="20"/>
          <w:lang w:val="fr-FR"/>
        </w:rPr>
        <w:t xml:space="preserve"> ou </w:t>
      </w:r>
      <w:r w:rsidRPr="006E7363">
        <w:rPr>
          <w:rFonts w:cs="Times New Roman"/>
          <w:i/>
          <w:sz w:val="20"/>
          <w:szCs w:val="20"/>
          <w:lang w:val="fr-FR"/>
        </w:rPr>
        <w:t>princeps mercator</w:t>
      </w:r>
      <w:r>
        <w:rPr>
          <w:rFonts w:cs="Times New Roman"/>
          <w:sz w:val="20"/>
          <w:szCs w:val="20"/>
          <w:lang w:val="fr-FR"/>
        </w:rPr>
        <w:t>, reformulation</w:t>
      </w:r>
      <w:r w:rsidRPr="006E7363">
        <w:rPr>
          <w:rFonts w:cs="Times New Roman"/>
          <w:sz w:val="20"/>
          <w:szCs w:val="20"/>
          <w:lang w:val="fr-FR"/>
        </w:rPr>
        <w:t xml:space="preserve"> qui s’observe dans d’autres textes écrits autour de la cour des Anciens Pays-Bas au début du </w:t>
      </w:r>
      <w:r w:rsidRPr="006E7363">
        <w:rPr>
          <w:rFonts w:cs="Times New Roman"/>
          <w:smallCaps/>
          <w:sz w:val="20"/>
          <w:szCs w:val="20"/>
          <w:lang w:val="fr-FR"/>
        </w:rPr>
        <w:t>xvi</w:t>
      </w:r>
      <w:r w:rsidRPr="006E7363">
        <w:rPr>
          <w:rFonts w:cs="Times New Roman"/>
          <w:sz w:val="20"/>
          <w:szCs w:val="20"/>
          <w:vertAlign w:val="superscript"/>
          <w:lang w:val="fr-FR"/>
        </w:rPr>
        <w:t>e</w:t>
      </w:r>
      <w:r w:rsidRPr="006E7363">
        <w:rPr>
          <w:rFonts w:cs="Times New Roman"/>
          <w:sz w:val="20"/>
          <w:szCs w:val="20"/>
          <w:lang w:val="fr-FR"/>
        </w:rPr>
        <w:t xml:space="preserve"> siècle. L’emblématique </w:t>
      </w:r>
      <w:r w:rsidRPr="006E7363">
        <w:rPr>
          <w:rFonts w:cs="Times New Roman"/>
          <w:i/>
          <w:sz w:val="20"/>
          <w:szCs w:val="20"/>
          <w:lang w:val="fr-FR"/>
        </w:rPr>
        <w:t xml:space="preserve">Institutio Principis christiani </w:t>
      </w:r>
      <w:r w:rsidRPr="006E7363">
        <w:rPr>
          <w:rFonts w:cs="Times New Roman"/>
          <w:sz w:val="20"/>
          <w:szCs w:val="20"/>
          <w:lang w:val="fr-FR"/>
        </w:rPr>
        <w:t>d’</w:t>
      </w:r>
      <w:r w:rsidRPr="006E7363">
        <w:rPr>
          <w:rFonts w:cs="Times New Roman"/>
          <w:caps/>
          <w:sz w:val="20"/>
          <w:szCs w:val="20"/>
          <w:lang w:val="fr-FR"/>
        </w:rPr>
        <w:t>é</w:t>
      </w:r>
      <w:r w:rsidRPr="006E7363">
        <w:rPr>
          <w:rFonts w:cs="Times New Roman"/>
          <w:sz w:val="20"/>
          <w:szCs w:val="20"/>
          <w:lang w:val="fr-FR"/>
        </w:rPr>
        <w:t xml:space="preserve">rasme (1516), par exemple, ouvrage quasi contemporain de </w:t>
      </w:r>
      <w:r w:rsidRPr="006E7363">
        <w:rPr>
          <w:rFonts w:eastAsia="+mn-ea" w:cs="Times New Roman"/>
          <w:i/>
          <w:iCs/>
          <w:sz w:val="20"/>
          <w:szCs w:val="20"/>
          <w:lang w:val="fr-FR"/>
        </w:rPr>
        <w:t>La tryumphante et solemnelle entree</w:t>
      </w:r>
      <w:r w:rsidRPr="006E7363">
        <w:rPr>
          <w:rFonts w:cs="Times New Roman"/>
          <w:sz w:val="20"/>
          <w:szCs w:val="20"/>
          <w:lang w:val="fr-FR"/>
        </w:rPr>
        <w:t>, compare le prince au capitaine d’un navire de négoce qu’il se doit de connaître sous toutes ses coutures (taille, valeur, nombre de marins) afin de permettre à l’équipage de vaquer à ses occupations (</w:t>
      </w:r>
      <w:r w:rsidRPr="006E7363">
        <w:rPr>
          <w:rFonts w:cs="Times New Roman"/>
          <w:caps/>
          <w:sz w:val="20"/>
          <w:szCs w:val="20"/>
          <w:lang w:val="fr-FR"/>
        </w:rPr>
        <w:t>é</w:t>
      </w:r>
      <w:r w:rsidRPr="006E7363">
        <w:rPr>
          <w:rFonts w:cs="Times New Roman"/>
          <w:sz w:val="20"/>
          <w:szCs w:val="20"/>
          <w:lang w:val="fr-FR"/>
        </w:rPr>
        <w:t>rasme,</w:t>
      </w:r>
      <w:r w:rsidRPr="006E7363">
        <w:rPr>
          <w:rFonts w:cs="Times New Roman"/>
          <w:i/>
          <w:sz w:val="20"/>
          <w:szCs w:val="20"/>
          <w:lang w:val="fr-FR"/>
        </w:rPr>
        <w:t xml:space="preserve"> Institutio</w:t>
      </w:r>
      <w:r w:rsidRPr="006E7363">
        <w:rPr>
          <w:rFonts w:cs="Times New Roman"/>
          <w:sz w:val="20"/>
          <w:szCs w:val="20"/>
          <w:lang w:val="fr-FR"/>
        </w:rPr>
        <w:t>, p. 136, l. 15-24).</w:t>
      </w:r>
    </w:p>
  </w:footnote>
  <w:footnote w:id="85">
    <w:p w14:paraId="089E4EFA"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L’émergence d’une pensée économique, notamment dans les milieux universitaires parisiens, est décrite par Kaye, </w:t>
      </w:r>
      <w:r w:rsidRPr="00287D6F">
        <w:rPr>
          <w:rFonts w:cs="Times New Roman"/>
          <w:i/>
          <w:lang w:val="fr-FR"/>
        </w:rPr>
        <w:t>Economy and Nature</w:t>
      </w:r>
      <w:r w:rsidRPr="00287D6F">
        <w:rPr>
          <w:rFonts w:cs="Times New Roman"/>
          <w:lang w:val="fr-FR"/>
        </w:rPr>
        <w:t>. La récupération de cette pensée par l’</w:t>
      </w:r>
      <w:r w:rsidRPr="00287D6F">
        <w:rPr>
          <w:rFonts w:cs="Times New Roman"/>
          <w:caps/>
          <w:lang w:val="fr-FR"/>
        </w:rPr>
        <w:t>é</w:t>
      </w:r>
      <w:r w:rsidRPr="00287D6F">
        <w:rPr>
          <w:rFonts w:cs="Times New Roman"/>
          <w:lang w:val="fr-FR"/>
        </w:rPr>
        <w:t>tat royal (français ici) est détaillée par Scordia</w:t>
      </w:r>
      <w:r w:rsidRPr="00287D6F">
        <w:rPr>
          <w:rFonts w:cs="Times New Roman"/>
          <w:smallCaps/>
          <w:lang w:val="fr-FR"/>
        </w:rPr>
        <w:t xml:space="preserve">, </w:t>
      </w:r>
      <w:r w:rsidRPr="00287D6F">
        <w:rPr>
          <w:rFonts w:cs="Times New Roman"/>
          <w:i/>
          <w:smallCaps/>
          <w:lang w:val="fr-FR"/>
        </w:rPr>
        <w:t>« </w:t>
      </w:r>
      <w:r w:rsidRPr="00287D6F">
        <w:rPr>
          <w:rStyle w:val="Accentuation"/>
          <w:rFonts w:cs="Times New Roman"/>
          <w:lang w:val="fr-FR"/>
        </w:rPr>
        <w:t>Le roi doit vivre du sien »</w:t>
      </w:r>
      <w:r w:rsidRPr="00287D6F">
        <w:rPr>
          <w:rStyle w:val="Accentuation"/>
          <w:rFonts w:cs="Times New Roman"/>
          <w:i w:val="0"/>
          <w:lang w:val="fr-FR"/>
        </w:rPr>
        <w:t>.</w:t>
      </w:r>
    </w:p>
  </w:footnote>
  <w:footnote w:id="86">
    <w:p w14:paraId="3C487668"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Pignon, </w:t>
      </w:r>
      <w:r w:rsidRPr="00287D6F">
        <w:rPr>
          <w:rFonts w:cs="Times New Roman"/>
          <w:i/>
          <w:lang w:val="fr-FR"/>
        </w:rPr>
        <w:t>Traictié de la cause</w:t>
      </w:r>
      <w:r w:rsidRPr="00287D6F">
        <w:rPr>
          <w:rFonts w:cs="Times New Roman"/>
          <w:lang w:val="fr-FR"/>
        </w:rPr>
        <w:t>, p. 185.</w:t>
      </w:r>
    </w:p>
  </w:footnote>
  <w:footnote w:id="87">
    <w:p w14:paraId="42F3465A" w14:textId="2EA82D6B"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i/>
          <w:lang w:val="fr-FR"/>
        </w:rPr>
        <w:t>Ibid.</w:t>
      </w:r>
      <w:r w:rsidRPr="00287D6F">
        <w:rPr>
          <w:rFonts w:cs="Times New Roman"/>
          <w:lang w:val="fr-FR"/>
        </w:rPr>
        <w:t>, p. 181. Voir aussi Dumolyn, « </w:t>
      </w:r>
      <w:r>
        <w:rPr>
          <w:rFonts w:cs="Times New Roman"/>
          <w:i/>
          <w:lang w:val="fr-FR"/>
        </w:rPr>
        <w:t>Le p</w:t>
      </w:r>
      <w:r w:rsidRPr="00287D6F">
        <w:rPr>
          <w:rFonts w:cs="Times New Roman"/>
          <w:i/>
          <w:lang w:val="fr-FR"/>
        </w:rPr>
        <w:t>ovre peuple estoit moult opprimé »</w:t>
      </w:r>
      <w:r w:rsidRPr="00287D6F">
        <w:rPr>
          <w:rFonts w:cs="Times New Roman"/>
          <w:lang w:val="fr-FR"/>
        </w:rPr>
        <w:t xml:space="preserve"> ; Vanderjagt, « Burgundian Political Ideas ». Ce portrait n’est toutefois pas uniforme et, parfois, une pensée plus subtile se fait jour chez certains auteurs du </w:t>
      </w:r>
      <w:r w:rsidRPr="00287D6F">
        <w:rPr>
          <w:rFonts w:cs="Times New Roman"/>
          <w:smallCaps/>
          <w:lang w:val="fr-FR"/>
        </w:rPr>
        <w:t>xv</w:t>
      </w:r>
      <w:r w:rsidRPr="00287D6F">
        <w:rPr>
          <w:rFonts w:cs="Times New Roman"/>
          <w:vertAlign w:val="superscript"/>
          <w:lang w:val="fr-FR"/>
        </w:rPr>
        <w:t>e</w:t>
      </w:r>
      <w:r w:rsidRPr="00287D6F">
        <w:rPr>
          <w:rFonts w:cs="Times New Roman"/>
          <w:lang w:val="fr-FR"/>
        </w:rPr>
        <w:t> siècle bourguignon. Voir, par exemple, Dumont, « Définir et organiser », p. 78-80.</w:t>
      </w:r>
    </w:p>
  </w:footnote>
  <w:footnote w:id="88">
    <w:p w14:paraId="09DECAFB" w14:textId="612FB529"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Sur le Grand Privilège et la manière dont cette nouvelle culture politique se met en place, voir Blockmans, « La </w:t>
      </w:r>
      <w:r>
        <w:rPr>
          <w:rFonts w:cs="Times New Roman"/>
          <w:lang w:val="fr-FR"/>
        </w:rPr>
        <w:t>s</w:t>
      </w:r>
      <w:r w:rsidRPr="00287D6F">
        <w:rPr>
          <w:rFonts w:cs="Times New Roman"/>
          <w:lang w:val="fr-FR"/>
        </w:rPr>
        <w:t xml:space="preserve">ignification “constitutionnelleˮ » ; Haemers, </w:t>
      </w:r>
      <w:r w:rsidRPr="00287D6F">
        <w:rPr>
          <w:rFonts w:cs="Times New Roman"/>
          <w:i/>
          <w:lang w:val="fr-FR"/>
        </w:rPr>
        <w:t>For the Common Good </w:t>
      </w:r>
      <w:r w:rsidRPr="00287D6F">
        <w:rPr>
          <w:rFonts w:cs="Times New Roman"/>
          <w:lang w:val="fr-FR"/>
        </w:rPr>
        <w:t xml:space="preserve">; Wellens, </w:t>
      </w:r>
      <w:r w:rsidRPr="00287D6F">
        <w:rPr>
          <w:rFonts w:cs="Times New Roman"/>
          <w:i/>
          <w:lang w:val="fr-FR"/>
        </w:rPr>
        <w:t xml:space="preserve">Les </w:t>
      </w:r>
      <w:r w:rsidRPr="00287D6F">
        <w:rPr>
          <w:rFonts w:cs="Times New Roman"/>
          <w:i/>
          <w:caps/>
          <w:lang w:val="fr-FR"/>
        </w:rPr>
        <w:t>é</w:t>
      </w:r>
      <w:r w:rsidRPr="00287D6F">
        <w:rPr>
          <w:rFonts w:cs="Times New Roman"/>
          <w:i/>
          <w:lang w:val="fr-FR"/>
        </w:rPr>
        <w:t>tats Généraux des Pays-Bas.</w:t>
      </w:r>
    </w:p>
  </w:footnote>
  <w:footnote w:id="89">
    <w:p w14:paraId="431DC252" w14:textId="77777777" w:rsidR="0011146A" w:rsidRPr="000B1298" w:rsidRDefault="0011146A" w:rsidP="005E2052">
      <w:pPr>
        <w:pStyle w:val="Notedebasdepage"/>
        <w:rPr>
          <w:rFonts w:cs="Times New Roman"/>
          <w:highlight w:val="yellow"/>
          <w:lang w:val="en-GB"/>
        </w:rPr>
      </w:pPr>
      <w:r w:rsidRPr="00287D6F">
        <w:rPr>
          <w:rStyle w:val="Appelnotedebasdep"/>
          <w:rFonts w:cs="Times New Roman"/>
          <w:lang w:val="fr-FR"/>
        </w:rPr>
        <w:footnoteRef/>
      </w:r>
      <w:r w:rsidRPr="000B1298">
        <w:rPr>
          <w:rFonts w:cs="Times New Roman"/>
          <w:lang w:val="en-GB"/>
        </w:rPr>
        <w:t> </w:t>
      </w:r>
      <w:r w:rsidRPr="000B1298">
        <w:rPr>
          <w:lang w:val="en-GB"/>
        </w:rPr>
        <w:t>TSE,</w:t>
      </w:r>
      <w:r w:rsidRPr="000B1298">
        <w:rPr>
          <w:rFonts w:eastAsia="+mn-ea" w:cs="Times New Roman"/>
          <w:i/>
          <w:iCs/>
          <w:lang w:val="en-GB"/>
        </w:rPr>
        <w:t xml:space="preserve"> </w:t>
      </w:r>
      <w:r w:rsidRPr="000B1298">
        <w:rPr>
          <w:rFonts w:eastAsia="+mn-ea" w:cs="Times New Roman"/>
          <w:iCs/>
          <w:lang w:val="en-GB"/>
        </w:rPr>
        <w:t>fol. 62r</w:t>
      </w:r>
      <w:r w:rsidRPr="000B1298">
        <w:rPr>
          <w:rFonts w:cs="Times New Roman"/>
          <w:lang w:val="en-GB"/>
        </w:rPr>
        <w:t>.</w:t>
      </w:r>
    </w:p>
  </w:footnote>
  <w:footnote w:id="90">
    <w:p w14:paraId="67B49409"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TSE, fol. 61r.</w:t>
      </w:r>
    </w:p>
  </w:footnote>
  <w:footnote w:id="91">
    <w:p w14:paraId="15A00BB7"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Cette attitude face à la pauvreté n’est pas univoque puisque nous pouvons aussi lire une condamnation de l’indigence dans un autre passage du texte. TSE, fol. 50r : </w:t>
      </w:r>
      <w:r w:rsidRPr="00287D6F">
        <w:rPr>
          <w:i/>
          <w:lang w:val="fr-FR"/>
        </w:rPr>
        <w:t>Et veritablement, povreté est ennemye de touttes bonnes meurs</w:t>
      </w:r>
      <w:r w:rsidRPr="00287D6F">
        <w:rPr>
          <w:lang w:val="fr-FR"/>
        </w:rPr>
        <w:t xml:space="preserve"> […].</w:t>
      </w:r>
    </w:p>
  </w:footnote>
  <w:footnote w:id="92">
    <w:p w14:paraId="37EE3B48"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lang w:val="en-GB"/>
        </w:rPr>
        <w:t>TSE,</w:t>
      </w:r>
      <w:r w:rsidRPr="000B1298">
        <w:rPr>
          <w:rFonts w:cs="Times New Roman"/>
          <w:lang w:val="en-GB"/>
        </w:rPr>
        <w:t xml:space="preserve"> fol. 60r.</w:t>
      </w:r>
    </w:p>
  </w:footnote>
  <w:footnote w:id="93">
    <w:p w14:paraId="4964FDCA"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TSE, fol. 62r.</w:t>
      </w:r>
    </w:p>
  </w:footnote>
  <w:footnote w:id="94">
    <w:p w14:paraId="426916E8" w14:textId="55FE93C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Ce phénomène est décrit sur une vaste échelle de temps, entre Féodalité et Mercantilisme, par Élias, </w:t>
      </w:r>
      <w:r w:rsidRPr="00287D6F">
        <w:rPr>
          <w:rFonts w:cs="Times New Roman"/>
          <w:i/>
          <w:lang w:val="fr-FR"/>
        </w:rPr>
        <w:t xml:space="preserve">La </w:t>
      </w:r>
      <w:r>
        <w:rPr>
          <w:rFonts w:cs="Times New Roman"/>
          <w:i/>
          <w:lang w:val="fr-FR"/>
        </w:rPr>
        <w:t>d</w:t>
      </w:r>
      <w:r w:rsidRPr="00287D6F">
        <w:rPr>
          <w:rFonts w:cs="Times New Roman"/>
          <w:i/>
          <w:lang w:val="fr-FR"/>
        </w:rPr>
        <w:t>ynamique</w:t>
      </w:r>
      <w:r w:rsidRPr="00287D6F">
        <w:rPr>
          <w:rFonts w:cs="Times New Roman"/>
          <w:lang w:val="fr-FR"/>
        </w:rPr>
        <w:t>, p. 149-179.</w:t>
      </w:r>
    </w:p>
  </w:footnote>
  <w:footnote w:id="95">
    <w:p w14:paraId="54A0AB08" w14:textId="1A05FBDA" w:rsidR="0011146A" w:rsidRPr="00287D6F" w:rsidRDefault="0011146A" w:rsidP="005E2052">
      <w:pPr>
        <w:pStyle w:val="Notedebasdepage"/>
        <w:rPr>
          <w:lang w:val="fr-FR"/>
        </w:rPr>
      </w:pPr>
      <w:r w:rsidRPr="00287D6F">
        <w:rPr>
          <w:rStyle w:val="Appelnotedebasdep"/>
          <w:lang w:val="fr-FR"/>
        </w:rPr>
        <w:footnoteRef/>
      </w:r>
      <w:r w:rsidRPr="00287D6F">
        <w:rPr>
          <w:lang w:val="fr-FR"/>
        </w:rPr>
        <w:t> Les parallèles entre la pensée politique et économique tardo-médiéval</w:t>
      </w:r>
      <w:r>
        <w:rPr>
          <w:lang w:val="fr-FR"/>
        </w:rPr>
        <w:t>e</w:t>
      </w:r>
      <w:r w:rsidRPr="00287D6F">
        <w:rPr>
          <w:lang w:val="fr-FR"/>
        </w:rPr>
        <w:t xml:space="preserve">, le premier capitalisme et </w:t>
      </w:r>
      <w:r>
        <w:rPr>
          <w:lang w:val="fr-FR"/>
        </w:rPr>
        <w:t>le</w:t>
      </w:r>
      <w:r w:rsidRPr="00287D6F">
        <w:rPr>
          <w:lang w:val="fr-FR"/>
        </w:rPr>
        <w:t xml:space="preserve"> capitalisme moderne ont été récemment soulignés par Piron, </w:t>
      </w:r>
      <w:r w:rsidRPr="00287D6F">
        <w:rPr>
          <w:i/>
          <w:lang w:val="fr-FR"/>
        </w:rPr>
        <w:t>Généalogie de la morale économique</w:t>
      </w:r>
      <w:r w:rsidRPr="00287D6F">
        <w:rPr>
          <w:lang w:val="fr-FR"/>
        </w:rPr>
        <w:t>.</w:t>
      </w:r>
    </w:p>
  </w:footnote>
  <w:footnote w:id="96">
    <w:p w14:paraId="32CE2933" w14:textId="4C4AA944" w:rsidR="0011146A" w:rsidRPr="00287D6F" w:rsidRDefault="0011146A" w:rsidP="005E2052">
      <w:pPr>
        <w:pStyle w:val="Notedebasdepage"/>
        <w:rPr>
          <w:lang w:val="fr-FR"/>
        </w:rPr>
      </w:pPr>
      <w:r w:rsidRPr="00287D6F">
        <w:rPr>
          <w:rStyle w:val="Appelnotedebasdep"/>
          <w:lang w:val="fr-FR"/>
        </w:rPr>
        <w:footnoteRef/>
      </w:r>
      <w:r w:rsidRPr="00287D6F">
        <w:rPr>
          <w:lang w:val="fr-FR"/>
        </w:rPr>
        <w:t> L</w:t>
      </w:r>
      <w:r>
        <w:rPr>
          <w:lang w:val="fr-FR"/>
        </w:rPr>
        <w:t xml:space="preserve">es </w:t>
      </w:r>
      <w:r w:rsidRPr="00287D6F">
        <w:rPr>
          <w:lang w:val="fr-FR"/>
        </w:rPr>
        <w:t>interprétation</w:t>
      </w:r>
      <w:r>
        <w:rPr>
          <w:lang w:val="fr-FR"/>
        </w:rPr>
        <w:t>s</w:t>
      </w:r>
      <w:r w:rsidRPr="00287D6F">
        <w:rPr>
          <w:lang w:val="fr-FR"/>
        </w:rPr>
        <w:t xml:space="preserve"> de</w:t>
      </w:r>
      <w:r w:rsidRPr="00287D6F">
        <w:rPr>
          <w:rFonts w:eastAsia="+mn-ea" w:cs="Times New Roman"/>
          <w:i/>
          <w:iCs/>
          <w:szCs w:val="24"/>
          <w:lang w:val="fr-FR"/>
        </w:rPr>
        <w:t xml:space="preserve"> La tryumphante et solemnelle entree</w:t>
      </w:r>
      <w:r w:rsidRPr="00287D6F">
        <w:rPr>
          <w:rFonts w:cs="Times New Roman"/>
          <w:szCs w:val="24"/>
          <w:lang w:val="fr-FR"/>
        </w:rPr>
        <w:t xml:space="preserve"> </w:t>
      </w:r>
      <w:r>
        <w:rPr>
          <w:rFonts w:cs="Times New Roman"/>
          <w:szCs w:val="24"/>
          <w:lang w:val="fr-FR"/>
        </w:rPr>
        <w:t>par</w:t>
      </w:r>
      <w:r w:rsidRPr="00287D6F">
        <w:rPr>
          <w:rFonts w:cs="Times New Roman"/>
          <w:szCs w:val="24"/>
          <w:lang w:val="fr-FR"/>
        </w:rPr>
        <w:t xml:space="preserve"> Blockmans, </w:t>
      </w:r>
      <w:r w:rsidRPr="00287D6F">
        <w:rPr>
          <w:rFonts w:cs="Times New Roman"/>
          <w:lang w:val="fr-FR"/>
        </w:rPr>
        <w:t xml:space="preserve">« Les </w:t>
      </w:r>
      <w:r>
        <w:rPr>
          <w:rFonts w:cs="Times New Roman"/>
          <w:lang w:val="fr-FR"/>
        </w:rPr>
        <w:t>sujets de l’empereur »</w:t>
      </w:r>
      <w:r w:rsidRPr="00287D6F">
        <w:rPr>
          <w:rFonts w:cs="Times New Roman"/>
          <w:szCs w:val="24"/>
          <w:lang w:val="fr-FR"/>
        </w:rPr>
        <w:t xml:space="preserve"> et Small, « </w:t>
      </w:r>
      <w:r w:rsidRPr="00287D6F">
        <w:rPr>
          <w:lang w:val="fr-FR"/>
        </w:rPr>
        <w:t xml:space="preserve">When </w:t>
      </w:r>
      <w:r>
        <w:rPr>
          <w:i/>
          <w:lang w:val="fr-FR"/>
        </w:rPr>
        <w:t>I</w:t>
      </w:r>
      <w:r w:rsidRPr="00287D6F">
        <w:rPr>
          <w:i/>
          <w:lang w:val="fr-FR"/>
        </w:rPr>
        <w:t>ndiciaires</w:t>
      </w:r>
      <w:r w:rsidRPr="00287D6F">
        <w:rPr>
          <w:lang w:val="fr-FR"/>
        </w:rPr>
        <w:t xml:space="preserve"> meet </w:t>
      </w:r>
      <w:r>
        <w:rPr>
          <w:i/>
          <w:lang w:val="fr-FR"/>
        </w:rPr>
        <w:t>R</w:t>
      </w:r>
      <w:r w:rsidRPr="00287D6F">
        <w:rPr>
          <w:i/>
          <w:lang w:val="fr-FR"/>
        </w:rPr>
        <w:t>ederijkers</w:t>
      </w:r>
      <w:r>
        <w:rPr>
          <w:lang w:val="fr-FR"/>
        </w:rPr>
        <w:t> »</w:t>
      </w:r>
      <w:r w:rsidRPr="00287D6F">
        <w:rPr>
          <w:rFonts w:cs="Times New Roman"/>
          <w:szCs w:val="24"/>
          <w:lang w:val="fr-FR"/>
        </w:rPr>
        <w:t xml:space="preserve"> v</w:t>
      </w:r>
      <w:r>
        <w:rPr>
          <w:rFonts w:cs="Times New Roman"/>
          <w:szCs w:val="24"/>
          <w:lang w:val="fr-FR"/>
        </w:rPr>
        <w:t>ont</w:t>
      </w:r>
      <w:r w:rsidRPr="00287D6F">
        <w:rPr>
          <w:rFonts w:cs="Times New Roman"/>
          <w:szCs w:val="24"/>
          <w:lang w:val="fr-FR"/>
        </w:rPr>
        <w:t xml:space="preserve"> dans le sens d’une synthèse entre la cour et la ville, alors que, selon nous, les valeurs et les in</w:t>
      </w:r>
      <w:r>
        <w:rPr>
          <w:rFonts w:cs="Times New Roman"/>
          <w:szCs w:val="24"/>
          <w:lang w:val="fr-FR"/>
        </w:rPr>
        <w:t>térêts du prince et de la cour</w:t>
      </w:r>
      <w:r w:rsidRPr="00287D6F">
        <w:rPr>
          <w:rFonts w:cs="Times New Roman"/>
          <w:szCs w:val="24"/>
          <w:lang w:val="fr-FR"/>
        </w:rPr>
        <w:t xml:space="preserve"> dominent</w:t>
      </w:r>
      <w:r>
        <w:rPr>
          <w:rFonts w:cs="Times New Roman"/>
          <w:szCs w:val="24"/>
          <w:lang w:val="fr-FR"/>
        </w:rPr>
        <w:t xml:space="preserve"> dans cette pièce</w:t>
      </w:r>
      <w:r w:rsidRPr="00287D6F">
        <w:rPr>
          <w:rFonts w:cs="Times New Roman"/>
          <w:szCs w:val="24"/>
          <w:lang w:val="fr-FR"/>
        </w:rPr>
        <w:t>.</w:t>
      </w:r>
    </w:p>
  </w:footnote>
  <w:footnote w:id="97">
    <w:p w14:paraId="2A0F5475"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rFonts w:cs="Times New Roman"/>
          <w:szCs w:val="24"/>
          <w:lang w:val="fr-FR"/>
        </w:rPr>
        <w:t>N’oublions pas, en effet, que, malgré tout, le dédicataire du texte demeure d’abord Charles de Habsbourg, prince à qui Dupuis conseille, dans son exorde, la lecture du manuscrit (</w:t>
      </w:r>
      <w:r w:rsidRPr="00287D6F">
        <w:rPr>
          <w:lang w:val="fr-FR"/>
        </w:rPr>
        <w:t xml:space="preserve">TSE, fol. 4r : </w:t>
      </w:r>
      <w:r w:rsidRPr="00287D6F">
        <w:rPr>
          <w:rFonts w:cs="Times New Roman"/>
          <w:i/>
          <w:szCs w:val="24"/>
          <w:lang w:val="fr-FR"/>
        </w:rPr>
        <w:t>une seule lecture</w:t>
      </w:r>
      <w:r w:rsidRPr="00287D6F">
        <w:rPr>
          <w:rFonts w:cs="Times New Roman"/>
          <w:szCs w:val="24"/>
          <w:lang w:val="fr-FR"/>
        </w:rPr>
        <w:t>)</w:t>
      </w:r>
      <w:r w:rsidRPr="00287D6F">
        <w:rPr>
          <w:lang w:val="fr-FR"/>
        </w:rPr>
        <w:t>.</w:t>
      </w:r>
    </w:p>
  </w:footnote>
  <w:footnote w:id="98">
    <w:p w14:paraId="2927D88F"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Sur la construction de citadelles urbaines par Charles Quint afin de mater les villes, voir Boone, « Urban Space and Political Conflict ».</w:t>
      </w:r>
    </w:p>
  </w:footnote>
  <w:footnote w:id="99">
    <w:p w14:paraId="78ABA76F"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Voir à ce propos </w:t>
      </w:r>
      <w:r w:rsidRPr="00287D6F">
        <w:rPr>
          <w:bCs/>
          <w:lang w:val="fr-FR"/>
        </w:rPr>
        <w:t xml:space="preserve">Camenisch, </w:t>
      </w:r>
      <w:r w:rsidRPr="00287D6F">
        <w:rPr>
          <w:bCs/>
          <w:i/>
          <w:lang w:val="fr-FR"/>
        </w:rPr>
        <w:t>Endlose Kälte</w:t>
      </w:r>
      <w:r w:rsidRPr="00287D6F">
        <w:rPr>
          <w:bCs/>
          <w:lang w:val="fr-FR"/>
        </w:rPr>
        <w:t>, p. </w:t>
      </w:r>
      <w:r w:rsidRPr="00287D6F">
        <w:rPr>
          <w:lang w:val="fr-FR"/>
        </w:rPr>
        <w:t>410-423.</w:t>
      </w:r>
    </w:p>
  </w:footnote>
  <w:footnote w:id="100">
    <w:p w14:paraId="6C434415"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lang w:val="fr-FR"/>
        </w:rPr>
        <w:t>TSE,</w:t>
      </w:r>
      <w:r w:rsidRPr="00287D6F">
        <w:rPr>
          <w:rFonts w:eastAsia="+mn-ea" w:cs="Times New Roman"/>
          <w:i/>
          <w:iCs/>
          <w:lang w:val="fr-FR"/>
        </w:rPr>
        <w:t xml:space="preserve"> </w:t>
      </w:r>
      <w:r w:rsidRPr="00287D6F">
        <w:rPr>
          <w:rFonts w:eastAsia="+mn-ea" w:cs="Times New Roman"/>
          <w:iCs/>
          <w:lang w:val="fr-FR"/>
        </w:rPr>
        <w:t>fol. 2</w:t>
      </w:r>
      <w:r w:rsidRPr="00287D6F">
        <w:rPr>
          <w:rFonts w:cs="Times New Roman"/>
          <w:lang w:val="fr-FR"/>
        </w:rPr>
        <w:t>4r.</w:t>
      </w:r>
    </w:p>
  </w:footnote>
  <w:footnote w:id="101">
    <w:p w14:paraId="6B97D615"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Dupuis livre une explication similaire des origines des libertés du Franc de Bruges. Il s’agirait d’une création de Philippe le Bon (</w:t>
      </w:r>
      <w:r w:rsidRPr="00287D6F">
        <w:rPr>
          <w:lang w:val="fr-FR"/>
        </w:rPr>
        <w:t>TSE,</w:t>
      </w:r>
      <w:r w:rsidRPr="00287D6F">
        <w:rPr>
          <w:rFonts w:cs="Times New Roman"/>
          <w:lang w:val="fr-FR"/>
        </w:rPr>
        <w:t xml:space="preserve"> fol. 54r-v).</w:t>
      </w:r>
    </w:p>
  </w:footnote>
  <w:footnote w:id="102">
    <w:p w14:paraId="3AFCD898"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lang w:val="en-GB"/>
        </w:rPr>
        <w:t>TSE,</w:t>
      </w:r>
      <w:r w:rsidRPr="000B1298">
        <w:rPr>
          <w:rFonts w:cs="Times New Roman"/>
          <w:lang w:val="en-GB"/>
        </w:rPr>
        <w:t xml:space="preserve"> fol. 4r.</w:t>
      </w:r>
    </w:p>
  </w:footnote>
  <w:footnote w:id="103">
    <w:p w14:paraId="110E0787"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lang w:val="en-GB"/>
        </w:rPr>
        <w:t>TSE,</w:t>
      </w:r>
      <w:r w:rsidRPr="000B1298">
        <w:rPr>
          <w:rFonts w:cs="Times New Roman"/>
          <w:lang w:val="en-GB"/>
        </w:rPr>
        <w:t xml:space="preserve"> fol. 6v.</w:t>
      </w:r>
    </w:p>
  </w:footnote>
  <w:footnote w:id="104">
    <w:p w14:paraId="62438462" w14:textId="77777777" w:rsidR="0011146A" w:rsidRPr="00287D6F" w:rsidRDefault="0011146A" w:rsidP="005E2052">
      <w:pPr>
        <w:autoSpaceDE w:val="0"/>
        <w:autoSpaceDN w:val="0"/>
        <w:adjustRightInd w:val="0"/>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Buttay-Jutier, Fortuna, p. 17-29.</w:t>
      </w:r>
    </w:p>
  </w:footnote>
  <w:footnote w:id="105">
    <w:p w14:paraId="533A823C" w14:textId="77777777" w:rsidR="0011146A" w:rsidRPr="00287D6F" w:rsidRDefault="0011146A" w:rsidP="005E2052">
      <w:pPr>
        <w:rPr>
          <w:rFonts w:cs="Times New Roman"/>
          <w:iCs/>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w:t>
      </w:r>
      <w:r w:rsidRPr="00287D6F">
        <w:rPr>
          <w:sz w:val="20"/>
          <w:szCs w:val="20"/>
          <w:lang w:val="fr-FR"/>
        </w:rPr>
        <w:t>TSE,</w:t>
      </w:r>
      <w:r w:rsidRPr="00287D6F">
        <w:rPr>
          <w:rFonts w:cs="Times New Roman"/>
          <w:sz w:val="20"/>
          <w:szCs w:val="20"/>
          <w:lang w:val="fr-FR"/>
        </w:rPr>
        <w:t xml:space="preserve"> fol. 59r-v</w:t>
      </w:r>
      <w:r w:rsidRPr="00287D6F">
        <w:rPr>
          <w:rFonts w:cs="Times New Roman"/>
          <w:iCs/>
          <w:sz w:val="20"/>
          <w:szCs w:val="20"/>
          <w:lang w:val="fr-FR"/>
        </w:rPr>
        <w:t xml:space="preserve"> et fig. 33.</w:t>
      </w:r>
    </w:p>
  </w:footnote>
  <w:footnote w:id="106">
    <w:p w14:paraId="06A32173"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lang w:val="fr-FR"/>
        </w:rPr>
        <w:t>TSE,</w:t>
      </w:r>
      <w:r w:rsidRPr="00287D6F">
        <w:rPr>
          <w:rFonts w:cs="Times New Roman"/>
          <w:lang w:val="fr-FR"/>
        </w:rPr>
        <w:t xml:space="preserve"> fol. 59v.</w:t>
      </w:r>
    </w:p>
  </w:footnote>
  <w:footnote w:id="107">
    <w:p w14:paraId="3B46F099" w14:textId="13DFC252" w:rsidR="0011146A" w:rsidRPr="00287D6F" w:rsidRDefault="0011146A" w:rsidP="005E2052">
      <w:pPr>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Sur ce manuscrit, voir tout d’abord sa fiche sur le site de l’ÖNB (http://data.onb.ac.at/rec/AC13947423, dernière consultation 06</w:t>
      </w:r>
      <w:r>
        <w:rPr>
          <w:rFonts w:cs="Times New Roman"/>
          <w:sz w:val="20"/>
          <w:szCs w:val="20"/>
          <w:lang w:val="fr-FR"/>
        </w:rPr>
        <w:t>-</w:t>
      </w:r>
      <w:r w:rsidRPr="00287D6F">
        <w:rPr>
          <w:rFonts w:cs="Times New Roman"/>
          <w:sz w:val="20"/>
          <w:szCs w:val="20"/>
          <w:lang w:val="fr-FR"/>
        </w:rPr>
        <w:t>02</w:t>
      </w:r>
      <w:r>
        <w:rPr>
          <w:rFonts w:cs="Times New Roman"/>
          <w:sz w:val="20"/>
          <w:szCs w:val="20"/>
          <w:lang w:val="fr-FR"/>
        </w:rPr>
        <w:t>-</w:t>
      </w:r>
      <w:r w:rsidRPr="00287D6F">
        <w:rPr>
          <w:rFonts w:cs="Times New Roman"/>
          <w:sz w:val="20"/>
          <w:szCs w:val="20"/>
          <w:lang w:val="fr-FR"/>
        </w:rPr>
        <w:t xml:space="preserve">2023), ainsi que Beer, « Les </w:t>
      </w:r>
      <w:r>
        <w:rPr>
          <w:rFonts w:cs="Times New Roman"/>
          <w:sz w:val="20"/>
          <w:szCs w:val="20"/>
          <w:lang w:val="fr-FR"/>
        </w:rPr>
        <w:t>p</w:t>
      </w:r>
      <w:r w:rsidRPr="00287D6F">
        <w:rPr>
          <w:rFonts w:cs="Times New Roman"/>
          <w:sz w:val="20"/>
          <w:szCs w:val="20"/>
          <w:lang w:val="fr-FR"/>
        </w:rPr>
        <w:t xml:space="preserve">rincipaux manuscrits », p. 45-46 ; Unterkircher, Horninger, Lackner, </w:t>
      </w:r>
      <w:r w:rsidRPr="00287D6F">
        <w:rPr>
          <w:rFonts w:cs="Times New Roman"/>
          <w:i/>
          <w:sz w:val="20"/>
          <w:szCs w:val="20"/>
          <w:lang w:val="fr-FR"/>
        </w:rPr>
        <w:t>Die datierten Handschriften</w:t>
      </w:r>
      <w:r w:rsidRPr="00287D6F">
        <w:rPr>
          <w:rFonts w:cs="Times New Roman"/>
          <w:sz w:val="20"/>
          <w:szCs w:val="20"/>
          <w:lang w:val="fr-FR"/>
        </w:rPr>
        <w:t xml:space="preserve">, t. 1, p. 23 ; Winkler, </w:t>
      </w:r>
      <w:r w:rsidRPr="00287D6F">
        <w:rPr>
          <w:rFonts w:cs="Times New Roman"/>
          <w:i/>
          <w:sz w:val="20"/>
          <w:szCs w:val="20"/>
          <w:lang w:val="fr-FR"/>
        </w:rPr>
        <w:t>Die flämische Buchmalerei</w:t>
      </w:r>
      <w:r w:rsidRPr="00287D6F">
        <w:rPr>
          <w:rFonts w:cs="Times New Roman"/>
          <w:sz w:val="20"/>
          <w:szCs w:val="20"/>
          <w:lang w:val="fr-FR"/>
        </w:rPr>
        <w:t>, p. 207.</w:t>
      </w:r>
    </w:p>
  </w:footnote>
  <w:footnote w:id="108">
    <w:p w14:paraId="2B8903C9" w14:textId="26C8604B" w:rsidR="0011146A" w:rsidRPr="00287D6F" w:rsidRDefault="0011146A" w:rsidP="005E2052">
      <w:pPr>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Sur cette copie, on verra la notice sur le site de la KBR</w:t>
      </w:r>
      <w:r>
        <w:rPr>
          <w:rFonts w:cs="Times New Roman"/>
          <w:sz w:val="20"/>
          <w:szCs w:val="20"/>
          <w:lang w:val="fr-FR"/>
        </w:rPr>
        <w:t xml:space="preserve">. URL : </w:t>
      </w:r>
      <w:r w:rsidRPr="00DF1BAB">
        <w:rPr>
          <w:sz w:val="20"/>
          <w:szCs w:val="20"/>
          <w:lang w:val="fr-FR"/>
        </w:rPr>
        <w:t>https://opac.kbr.be/LIBRARY/doc/SYRACUSE/18053621</w:t>
      </w:r>
      <w:r>
        <w:rPr>
          <w:sz w:val="20"/>
          <w:szCs w:val="20"/>
          <w:lang w:val="fr-FR"/>
        </w:rPr>
        <w:t xml:space="preserve"> (dernière consultation 26-02-2024</w:t>
      </w:r>
      <w:r w:rsidRPr="00287D6F">
        <w:rPr>
          <w:rFonts w:cs="Times New Roman"/>
          <w:sz w:val="20"/>
          <w:szCs w:val="20"/>
          <w:lang w:val="fr-FR"/>
        </w:rPr>
        <w:t xml:space="preserve">), suivie de </w:t>
      </w:r>
      <w:r w:rsidRPr="00287D6F">
        <w:rPr>
          <w:rFonts w:cs="Times New Roman"/>
          <w:i/>
          <w:sz w:val="20"/>
          <w:szCs w:val="20"/>
          <w:lang w:val="fr-FR"/>
        </w:rPr>
        <w:t>Bibliotheca Hulthemiana</w:t>
      </w:r>
      <w:r w:rsidRPr="00287D6F">
        <w:rPr>
          <w:rFonts w:cs="Times New Roman"/>
          <w:sz w:val="20"/>
          <w:szCs w:val="20"/>
          <w:lang w:val="fr-FR"/>
        </w:rPr>
        <w:t>, t. 4, n</w:t>
      </w:r>
      <w:r w:rsidRPr="00287D6F">
        <w:rPr>
          <w:rFonts w:cs="Times New Roman"/>
          <w:sz w:val="20"/>
          <w:szCs w:val="20"/>
          <w:vertAlign w:val="superscript"/>
          <w:lang w:val="fr-FR"/>
        </w:rPr>
        <w:t>o</w:t>
      </w:r>
      <w:r w:rsidRPr="00287D6F">
        <w:rPr>
          <w:rFonts w:cs="Times New Roman"/>
          <w:sz w:val="20"/>
          <w:szCs w:val="20"/>
          <w:lang w:val="fr-FR"/>
        </w:rPr>
        <w:t> 27574, p. 410-411.</w:t>
      </w:r>
    </w:p>
  </w:footnote>
  <w:footnote w:id="109">
    <w:p w14:paraId="66C62D66" w14:textId="19431412" w:rsidR="0011146A" w:rsidRPr="007B1A4A" w:rsidRDefault="0011146A">
      <w:pPr>
        <w:pStyle w:val="Notedebasdepage"/>
        <w:rPr>
          <w:lang w:val="fr-FR"/>
        </w:rPr>
      </w:pPr>
      <w:r>
        <w:rPr>
          <w:rStyle w:val="Appelnotedebasdep"/>
        </w:rPr>
        <w:footnoteRef/>
      </w:r>
      <w:r>
        <w:rPr>
          <w:lang w:val="fr-FR"/>
        </w:rPr>
        <w:t xml:space="preserve"> À titre de comparaison, nous avons donné, dans la section </w:t>
      </w:r>
      <w:r w:rsidRPr="00D17166">
        <w:rPr>
          <w:i/>
          <w:lang w:val="fr-FR"/>
        </w:rPr>
        <w:t>Figures</w:t>
      </w:r>
      <w:r>
        <w:rPr>
          <w:lang w:val="fr-FR"/>
        </w:rPr>
        <w:t xml:space="preserve"> de ce volume, les gravures des ff. 10r (Fig. 34), 12r (Fig. 35), 13r (Fig. 36) et 15r (Fig. 37) de l’exemplaire de </w:t>
      </w:r>
      <w:r w:rsidRPr="008F07B7">
        <w:rPr>
          <w:rFonts w:cs="Times New Roman"/>
          <w:szCs w:val="24"/>
          <w:lang w:val="fr-FR"/>
        </w:rPr>
        <w:t>Bruxelles</w:t>
      </w:r>
      <w:r>
        <w:rPr>
          <w:rFonts w:cs="Times New Roman"/>
          <w:szCs w:val="24"/>
          <w:lang w:val="fr-FR"/>
        </w:rPr>
        <w:t xml:space="preserve"> (</w:t>
      </w:r>
      <w:r w:rsidRPr="008F07B7">
        <w:rPr>
          <w:rFonts w:cs="Times New Roman"/>
          <w:szCs w:val="24"/>
          <w:lang w:val="fr-FR"/>
        </w:rPr>
        <w:t xml:space="preserve">KBR, INC 1553 B </w:t>
      </w:r>
      <w:r>
        <w:rPr>
          <w:rFonts w:cs="Times New Roman"/>
          <w:szCs w:val="24"/>
          <w:lang w:val="fr-FR"/>
        </w:rPr>
        <w:t>[</w:t>
      </w:r>
      <w:r w:rsidRPr="008F07B7">
        <w:rPr>
          <w:rFonts w:cs="Times New Roman"/>
          <w:szCs w:val="24"/>
          <w:lang w:val="fr-FR"/>
        </w:rPr>
        <w:t>ancienne cote : VH 27</w:t>
      </w:r>
      <w:r>
        <w:rPr>
          <w:rFonts w:cs="Times New Roman"/>
          <w:szCs w:val="24"/>
          <w:lang w:val="fr-FR"/>
        </w:rPr>
        <w:t> </w:t>
      </w:r>
      <w:r w:rsidRPr="008F07B7">
        <w:rPr>
          <w:rFonts w:cs="Times New Roman"/>
          <w:szCs w:val="24"/>
          <w:lang w:val="fr-FR"/>
        </w:rPr>
        <w:t>574</w:t>
      </w:r>
      <w:r>
        <w:rPr>
          <w:rFonts w:cs="Times New Roman"/>
          <w:szCs w:val="24"/>
          <w:lang w:val="fr-FR"/>
        </w:rPr>
        <w:t>]</w:t>
      </w:r>
      <w:r w:rsidRPr="008F07B7">
        <w:rPr>
          <w:rFonts w:cs="Times New Roman"/>
          <w:szCs w:val="24"/>
          <w:lang w:val="fr-FR"/>
        </w:rPr>
        <w:t>)</w:t>
      </w:r>
      <w:r>
        <w:rPr>
          <w:rFonts w:cs="Times New Roman"/>
          <w:szCs w:val="24"/>
          <w:lang w:val="fr-FR"/>
        </w:rPr>
        <w:t xml:space="preserve"> qui sont des adaptations des miniatures des ff. 16r (Fig. 7), 19v (Fig. 9), 21v (Fig. 10), 25v (Fig. 12) et 31v (Fig. 16) du manuscrit </w:t>
      </w:r>
      <w:r w:rsidRPr="008F07B7">
        <w:rPr>
          <w:rFonts w:cs="Times New Roman"/>
          <w:iCs/>
          <w:szCs w:val="24"/>
          <w:lang w:val="fr-FR"/>
        </w:rPr>
        <w:t>Vienne, ÖNB, C</w:t>
      </w:r>
      <w:r w:rsidRPr="008F07B7">
        <w:rPr>
          <w:rFonts w:cs="Times New Roman"/>
          <w:lang w:val="fr-FR"/>
        </w:rPr>
        <w:t>od. 2591</w:t>
      </w:r>
      <w:r>
        <w:rPr>
          <w:rFonts w:cs="Times New Roman"/>
          <w:lang w:val="fr-FR"/>
        </w:rPr>
        <w:t>.</w:t>
      </w:r>
    </w:p>
  </w:footnote>
  <w:footnote w:id="110">
    <w:p w14:paraId="42630691"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Cauchies, </w:t>
      </w:r>
      <w:r w:rsidRPr="00287D6F">
        <w:rPr>
          <w:rFonts w:cs="Times New Roman"/>
          <w:i/>
          <w:lang w:val="fr-FR"/>
        </w:rPr>
        <w:t>Philippe le Beau</w:t>
      </w:r>
      <w:r w:rsidRPr="00287D6F">
        <w:rPr>
          <w:rFonts w:cs="Times New Roman"/>
          <w:lang w:val="fr-FR"/>
        </w:rPr>
        <w:t>, p. 203-217.</w:t>
      </w:r>
    </w:p>
  </w:footnote>
  <w:footnote w:id="111">
    <w:p w14:paraId="6BFFCCA1"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Ladero Quesada, </w:t>
      </w:r>
      <w:r w:rsidRPr="00287D6F">
        <w:rPr>
          <w:rFonts w:cs="Times New Roman"/>
          <w:i/>
          <w:lang w:val="fr-FR"/>
        </w:rPr>
        <w:t>Los últimos años</w:t>
      </w:r>
      <w:r w:rsidRPr="00287D6F">
        <w:rPr>
          <w:rFonts w:cs="Times New Roman"/>
          <w:lang w:val="fr-FR"/>
        </w:rPr>
        <w:t>, p. 234-237, expose les détails de cette mission.</w:t>
      </w:r>
    </w:p>
  </w:footnote>
  <w:footnote w:id="112">
    <w:p w14:paraId="4F5A222A"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Voir Ladam, </w:t>
      </w:r>
      <w:r w:rsidRPr="00287D6F">
        <w:rPr>
          <w:rFonts w:cs="Times New Roman"/>
          <w:i/>
          <w:lang w:val="fr-FR"/>
        </w:rPr>
        <w:t>Mémoire et épitaphe</w:t>
      </w:r>
      <w:r w:rsidRPr="00287D6F">
        <w:rPr>
          <w:rFonts w:cs="Times New Roman"/>
          <w:lang w:val="fr-FR"/>
        </w:rPr>
        <w:t xml:space="preserve"> ; [Geldenhaver], </w:t>
      </w:r>
      <w:r w:rsidRPr="00287D6F">
        <w:rPr>
          <w:rFonts w:cs="Times New Roman"/>
          <w:i/>
          <w:lang w:val="fr-FR"/>
        </w:rPr>
        <w:t>Pompa exequiarum</w:t>
      </w:r>
      <w:r w:rsidRPr="00287D6F">
        <w:rPr>
          <w:rFonts w:cs="Times New Roman"/>
          <w:lang w:val="fr-FR"/>
        </w:rPr>
        <w:t>.</w:t>
      </w:r>
    </w:p>
  </w:footnote>
  <w:footnote w:id="113">
    <w:p w14:paraId="4FDD91D4"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3r.</w:t>
      </w:r>
    </w:p>
  </w:footnote>
  <w:footnote w:id="114">
    <w:p w14:paraId="0230536D"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13v.</w:t>
      </w:r>
    </w:p>
  </w:footnote>
  <w:footnote w:id="115">
    <w:p w14:paraId="12FD352C"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3r.</w:t>
      </w:r>
    </w:p>
  </w:footnote>
  <w:footnote w:id="116">
    <w:p w14:paraId="16ED91C9"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2r.</w:t>
      </w:r>
    </w:p>
  </w:footnote>
  <w:footnote w:id="117">
    <w:p w14:paraId="32FE8A5C"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20v.</w:t>
      </w:r>
    </w:p>
  </w:footnote>
  <w:footnote w:id="118">
    <w:p w14:paraId="6A0ECA0E"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21r.</w:t>
      </w:r>
    </w:p>
  </w:footnote>
  <w:footnote w:id="119">
    <w:p w14:paraId="546A64BC" w14:textId="2AD3399A"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xml:space="preserve">, fol. 18v : [Ferdinand est un] </w:t>
      </w:r>
      <w:r w:rsidRPr="00287D6F">
        <w:rPr>
          <w:rFonts w:cs="Times New Roman"/>
          <w:i/>
          <w:lang w:val="fr-FR"/>
        </w:rPr>
        <w:t>parangon</w:t>
      </w:r>
      <w:r w:rsidRPr="00287D6F">
        <w:rPr>
          <w:rFonts w:cs="Times New Roman"/>
          <w:lang w:val="fr-FR"/>
        </w:rPr>
        <w:t xml:space="preserve"> [de noblesse,] </w:t>
      </w:r>
      <w:r w:rsidRPr="00287D6F">
        <w:rPr>
          <w:rFonts w:cs="Times New Roman"/>
          <w:i/>
          <w:lang w:val="fr-FR"/>
        </w:rPr>
        <w:t>pour en faire myroir et donner exemple à tou</w:t>
      </w:r>
      <w:r>
        <w:rPr>
          <w:rFonts w:cs="Times New Roman"/>
          <w:i/>
          <w:lang w:val="fr-FR"/>
        </w:rPr>
        <w:t>s</w:t>
      </w:r>
      <w:r w:rsidRPr="00287D6F">
        <w:rPr>
          <w:rFonts w:cs="Times New Roman"/>
          <w:i/>
          <w:lang w:val="fr-FR"/>
        </w:rPr>
        <w:t xml:space="preserve"> gentilzhommes</w:t>
      </w:r>
      <w:r>
        <w:rPr>
          <w:rFonts w:cs="Times New Roman"/>
          <w:i/>
          <w:lang w:val="fr-FR"/>
        </w:rPr>
        <w:t>,</w:t>
      </w:r>
      <w:r w:rsidRPr="00287D6F">
        <w:rPr>
          <w:rFonts w:cs="Times New Roman"/>
          <w:i/>
          <w:lang w:val="fr-FR"/>
        </w:rPr>
        <w:t xml:space="preserve"> de quelque Estat ou degré qu’ilz soient</w:t>
      </w:r>
      <w:r w:rsidRPr="00287D6F">
        <w:rPr>
          <w:rFonts w:cs="Times New Roman"/>
          <w:lang w:val="fr-FR"/>
        </w:rPr>
        <w:t>.</w:t>
      </w:r>
    </w:p>
  </w:footnote>
  <w:footnote w:id="120">
    <w:p w14:paraId="10A75E7C" w14:textId="10C269C5"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La nuance apparaît en effet de taille par rapport à ce modèle franco-bourguignon qu’est </w:t>
      </w:r>
      <w:r w:rsidRPr="00287D6F">
        <w:rPr>
          <w:rFonts w:cs="Times New Roman"/>
          <w:i/>
          <w:iCs/>
          <w:lang w:val="fr-FR"/>
        </w:rPr>
        <w:t xml:space="preserve">Le livre des fais et bonnes meurs du sage roy Charles V </w:t>
      </w:r>
      <w:r w:rsidRPr="00287D6F">
        <w:rPr>
          <w:rFonts w:cs="Times New Roman"/>
          <w:lang w:val="fr-FR"/>
        </w:rPr>
        <w:t>de Christine de Pizan, dans lequel l’autrice n’envisage nullement l’édificati</w:t>
      </w:r>
      <w:r>
        <w:rPr>
          <w:rFonts w:cs="Times New Roman"/>
          <w:lang w:val="fr-FR"/>
        </w:rPr>
        <w:t xml:space="preserve">on des sujets (voir </w:t>
      </w:r>
      <w:r w:rsidRPr="00287D6F">
        <w:rPr>
          <w:rFonts w:cs="Times New Roman"/>
          <w:lang w:val="fr-FR"/>
        </w:rPr>
        <w:t xml:space="preserve">Pizan, </w:t>
      </w:r>
      <w:r w:rsidRPr="00287D6F">
        <w:rPr>
          <w:rFonts w:cs="Times New Roman"/>
          <w:i/>
          <w:iCs/>
          <w:lang w:val="fr-FR"/>
        </w:rPr>
        <w:t>Le livre des fais et bonnes meurs</w:t>
      </w:r>
      <w:r w:rsidRPr="00287D6F">
        <w:rPr>
          <w:rFonts w:cs="Times New Roman"/>
          <w:iCs/>
          <w:lang w:val="fr-FR"/>
        </w:rPr>
        <w:t xml:space="preserve">, t. 1, p. 16-18, où </w:t>
      </w:r>
      <w:r>
        <w:rPr>
          <w:rFonts w:cs="Times New Roman"/>
          <w:iCs/>
          <w:lang w:val="fr-FR"/>
        </w:rPr>
        <w:t xml:space="preserve">elle </w:t>
      </w:r>
      <w:r w:rsidRPr="00287D6F">
        <w:rPr>
          <w:rFonts w:cs="Times New Roman"/>
          <w:iCs/>
          <w:lang w:val="fr-FR"/>
        </w:rPr>
        <w:t>déclare ses intentions</w:t>
      </w:r>
      <w:r w:rsidRPr="00287D6F">
        <w:rPr>
          <w:rFonts w:cs="Times New Roman"/>
          <w:lang w:val="fr-FR"/>
        </w:rPr>
        <w:t>).</w:t>
      </w:r>
    </w:p>
  </w:footnote>
  <w:footnote w:id="121">
    <w:p w14:paraId="7FE07AE2"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18r.</w:t>
      </w:r>
    </w:p>
  </w:footnote>
  <w:footnote w:id="122">
    <w:p w14:paraId="61D72703"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4r.</w:t>
      </w:r>
    </w:p>
  </w:footnote>
  <w:footnote w:id="123">
    <w:p w14:paraId="1600821F"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18r.</w:t>
      </w:r>
    </w:p>
  </w:footnote>
  <w:footnote w:id="124">
    <w:p w14:paraId="2C8CA58C"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18r.</w:t>
      </w:r>
    </w:p>
  </w:footnote>
  <w:footnote w:id="125">
    <w:p w14:paraId="2AB7ADDF"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fol. 19r.</w:t>
      </w:r>
    </w:p>
  </w:footnote>
  <w:footnote w:id="126">
    <w:p w14:paraId="63961ED3"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Pour toutes les citations qui précèdent, dans ce paragraphe, voir </w:t>
      </w:r>
      <w:r w:rsidRPr="00287D6F">
        <w:rPr>
          <w:rFonts w:cs="Times New Roman"/>
          <w:szCs w:val="24"/>
          <w:lang w:val="fr-FR"/>
        </w:rPr>
        <w:t>EPF</w:t>
      </w:r>
      <w:r w:rsidRPr="00287D6F">
        <w:rPr>
          <w:rFonts w:cs="Times New Roman"/>
          <w:lang w:val="fr-FR"/>
        </w:rPr>
        <w:t>, fol. 19r.</w:t>
      </w:r>
    </w:p>
  </w:footnote>
  <w:footnote w:id="127">
    <w:p w14:paraId="11296430"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16r.</w:t>
      </w:r>
    </w:p>
  </w:footnote>
  <w:footnote w:id="128">
    <w:p w14:paraId="7BF54F9D"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17r.</w:t>
      </w:r>
    </w:p>
  </w:footnote>
  <w:footnote w:id="129">
    <w:p w14:paraId="0CFC337F"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12r.</w:t>
      </w:r>
    </w:p>
  </w:footnote>
  <w:footnote w:id="130">
    <w:p w14:paraId="4250538C"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12v.</w:t>
      </w:r>
    </w:p>
  </w:footnote>
  <w:footnote w:id="131">
    <w:p w14:paraId="1EA1F57B"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ff. 19v-20v.</w:t>
      </w:r>
    </w:p>
  </w:footnote>
  <w:footnote w:id="132">
    <w:p w14:paraId="46533E6F"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xml:space="preserve">, fol. 12r : [Ferdinand est] </w:t>
      </w:r>
      <w:r w:rsidRPr="00287D6F">
        <w:rPr>
          <w:rFonts w:cs="Times New Roman"/>
          <w:i/>
          <w:lang w:val="fr-FR"/>
        </w:rPr>
        <w:t>prince perpetuel, hereditaire et droicturier</w:t>
      </w:r>
      <w:r w:rsidRPr="00287D6F">
        <w:rPr>
          <w:rFonts w:cs="Times New Roman"/>
          <w:lang w:val="fr-FR"/>
        </w:rPr>
        <w:t>.</w:t>
      </w:r>
    </w:p>
  </w:footnote>
  <w:footnote w:id="133">
    <w:p w14:paraId="028EFE7F"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fol. 13v.</w:t>
      </w:r>
    </w:p>
  </w:footnote>
  <w:footnote w:id="134">
    <w:p w14:paraId="42C5FD44"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Sur l’original de cette lettre, voir Madrid, Real Academia de la Historia, </w:t>
      </w:r>
      <w:r w:rsidRPr="00287D6F">
        <w:rPr>
          <w:rFonts w:cs="Times New Roman"/>
          <w:i/>
          <w:lang w:val="fr-FR"/>
        </w:rPr>
        <w:t>Salazar</w:t>
      </w:r>
      <w:r w:rsidRPr="00287D6F">
        <w:rPr>
          <w:rFonts w:cs="Times New Roman"/>
          <w:lang w:val="fr-FR"/>
        </w:rPr>
        <w:t xml:space="preserve">, 9/16, fol. 4r ; éd. Fernández </w:t>
      </w:r>
      <w:r w:rsidRPr="00287D6F">
        <w:rPr>
          <w:rFonts w:cs="Times New Roman"/>
          <w:caps/>
          <w:lang w:val="fr-FR"/>
        </w:rPr>
        <w:t>á</w:t>
      </w:r>
      <w:r w:rsidRPr="00287D6F">
        <w:rPr>
          <w:rFonts w:cs="Times New Roman"/>
          <w:lang w:val="fr-FR"/>
        </w:rPr>
        <w:t xml:space="preserve">lvarez, </w:t>
      </w:r>
      <w:r w:rsidRPr="00287D6F">
        <w:rPr>
          <w:rFonts w:cs="Times New Roman"/>
          <w:i/>
          <w:lang w:val="fr-FR"/>
        </w:rPr>
        <w:t>Corpus documental de Carlos V</w:t>
      </w:r>
      <w:r w:rsidRPr="00287D6F">
        <w:rPr>
          <w:rFonts w:cs="Times New Roman"/>
          <w:lang w:val="fr-FR"/>
        </w:rPr>
        <w:t xml:space="preserve">, t. 1, doc. 2, p. 48-49. Sur le testament de Ferdinand, voir Barcelone, Archivo de la Corona de Aragón, </w:t>
      </w:r>
      <w:r w:rsidRPr="00287D6F">
        <w:rPr>
          <w:rFonts w:cs="Times New Roman"/>
          <w:i/>
          <w:lang w:val="fr-FR"/>
        </w:rPr>
        <w:t>Cancillería</w:t>
      </w:r>
      <w:r w:rsidRPr="00287D6F">
        <w:rPr>
          <w:rFonts w:cs="Times New Roman"/>
          <w:lang w:val="fr-FR"/>
        </w:rPr>
        <w:t xml:space="preserve">, Registros, NÚM. 3604, ff. 274r-290r ; éd. Ladero Quesada, </w:t>
      </w:r>
      <w:r w:rsidRPr="00287D6F">
        <w:rPr>
          <w:rFonts w:cs="Times New Roman"/>
          <w:i/>
          <w:lang w:val="fr-FR"/>
        </w:rPr>
        <w:t>Los últimos años</w:t>
      </w:r>
      <w:r w:rsidRPr="00287D6F">
        <w:rPr>
          <w:rFonts w:cs="Times New Roman"/>
          <w:lang w:val="fr-FR"/>
        </w:rPr>
        <w:t xml:space="preserve">, p. 248-258. Une analyse de la place de ces deux documents dans la politique de Ferdinand d’Aragon est présentée dans </w:t>
      </w:r>
      <w:r w:rsidRPr="00287D6F">
        <w:rPr>
          <w:rFonts w:cs="Times New Roman"/>
          <w:i/>
          <w:lang w:val="fr-FR"/>
        </w:rPr>
        <w:t>Ibid.</w:t>
      </w:r>
      <w:r w:rsidRPr="00287D6F">
        <w:rPr>
          <w:rFonts w:cs="Times New Roman"/>
          <w:lang w:val="fr-FR"/>
        </w:rPr>
        <w:t>, p. 241-243 (la lettre), 244-247 (le testament).</w:t>
      </w:r>
    </w:p>
  </w:footnote>
  <w:footnote w:id="135">
    <w:p w14:paraId="4091FD36"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À la suite de la prise de pouvoir de Charles en 1517, Jeanne sera emprisonnée et donc privée de tout pouvoir jusqu’à la fin de ses jours </w:t>
      </w:r>
      <w:r w:rsidRPr="00287D6F">
        <w:rPr>
          <w:rFonts w:cs="Times New Roman"/>
          <w:szCs w:val="24"/>
          <w:lang w:val="fr-FR"/>
        </w:rPr>
        <w:t>(</w:t>
      </w:r>
      <w:r w:rsidRPr="00287D6F">
        <w:rPr>
          <w:rFonts w:cs="Times New Roman"/>
          <w:lang w:val="fr-FR"/>
        </w:rPr>
        <w:t xml:space="preserve">Parker, </w:t>
      </w:r>
      <w:r w:rsidRPr="00287D6F">
        <w:rPr>
          <w:rFonts w:cs="Times New Roman"/>
          <w:i/>
          <w:lang w:val="fr-FR"/>
        </w:rPr>
        <w:t>Emperor</w:t>
      </w:r>
      <w:r w:rsidRPr="00287D6F">
        <w:rPr>
          <w:rFonts w:cs="Times New Roman"/>
          <w:lang w:val="fr-FR"/>
        </w:rPr>
        <w:t>, p. 54-55).</w:t>
      </w:r>
    </w:p>
  </w:footnote>
  <w:footnote w:id="136">
    <w:p w14:paraId="3BABD37D"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fol. 3v.</w:t>
      </w:r>
    </w:p>
  </w:footnote>
  <w:footnote w:id="137">
    <w:p w14:paraId="49DD3834"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xml:space="preserve">, fol. 5r : </w:t>
      </w:r>
      <w:r w:rsidRPr="00287D6F">
        <w:rPr>
          <w:rFonts w:cs="Times New Roman"/>
          <w:szCs w:val="24"/>
          <w:lang w:val="fr-FR"/>
        </w:rPr>
        <w:t xml:space="preserve">[Charles est] </w:t>
      </w:r>
      <w:r w:rsidRPr="00287D6F">
        <w:rPr>
          <w:rFonts w:cs="Times New Roman"/>
          <w:i/>
          <w:szCs w:val="24"/>
          <w:lang w:val="fr-FR"/>
        </w:rPr>
        <w:t>heritier seul, moiennant la royne sa mere</w:t>
      </w:r>
      <w:r w:rsidRPr="00287D6F">
        <w:rPr>
          <w:rFonts w:cs="Times New Roman"/>
          <w:szCs w:val="24"/>
          <w:lang w:val="fr-FR"/>
        </w:rPr>
        <w:t>.</w:t>
      </w:r>
    </w:p>
  </w:footnote>
  <w:footnote w:id="138">
    <w:p w14:paraId="46C1FBE8"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19r.</w:t>
      </w:r>
    </w:p>
  </w:footnote>
  <w:footnote w:id="139">
    <w:p w14:paraId="1AE9C508"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4v.</w:t>
      </w:r>
    </w:p>
  </w:footnote>
  <w:footnote w:id="140">
    <w:p w14:paraId="15387DE7"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4v.</w:t>
      </w:r>
    </w:p>
  </w:footnote>
  <w:footnote w:id="141">
    <w:p w14:paraId="3342D106" w14:textId="656DEB71"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xml:space="preserve">, fol. 11r. </w:t>
      </w:r>
      <w:r w:rsidRPr="00287D6F">
        <w:rPr>
          <w:rFonts w:cs="Times New Roman"/>
          <w:lang w:val="fr-FR"/>
        </w:rPr>
        <w:t>Cet arbre est bien sûr emprunté aux pas d’armes bourguignons dans lesquels un arbre reçoit souvent les pièces d’honneur. Le premier pas d’armes bourguignon s’appelle d’ailleurs le pas de l’Arbre Charlemagne (1443). Voir Hiltmann, « Un État de noblesse et de chevalerie sans pareilles ? </w:t>
      </w:r>
      <w:r>
        <w:rPr>
          <w:rFonts w:cs="Times New Roman"/>
          <w:lang w:val="fr-FR"/>
        </w:rPr>
        <w:t>». Ces pas d’armes s’inspirent</w:t>
      </w:r>
      <w:r w:rsidRPr="00287D6F">
        <w:rPr>
          <w:rFonts w:cs="Times New Roman"/>
          <w:lang w:val="fr-FR"/>
        </w:rPr>
        <w:t xml:space="preserve"> d’exemples castillans (Paviot, « Un État de noblesse », p. 212).</w:t>
      </w:r>
    </w:p>
  </w:footnote>
  <w:footnote w:id="142">
    <w:p w14:paraId="25599F4F" w14:textId="5F012028"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Le titr</w:t>
      </w:r>
      <w:r>
        <w:rPr>
          <w:rFonts w:cs="Times New Roman"/>
          <w:lang w:val="fr-FR"/>
        </w:rPr>
        <w:t xml:space="preserve">e royal de Jérusalem, dont </w:t>
      </w:r>
      <w:r w:rsidRPr="00287D6F">
        <w:rPr>
          <w:rFonts w:cs="Times New Roman"/>
          <w:lang w:val="fr-FR"/>
        </w:rPr>
        <w:t>se pare le porteur de la couronne de Sicile, représente aussi, ici, les conquêtes nord-africaines de Ferdinand.</w:t>
      </w:r>
    </w:p>
  </w:footnote>
  <w:footnote w:id="143">
    <w:p w14:paraId="7A416227"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11v.</w:t>
      </w:r>
    </w:p>
  </w:footnote>
  <w:footnote w:id="144">
    <w:p w14:paraId="395F64CF"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5v.</w:t>
      </w:r>
    </w:p>
  </w:footnote>
  <w:footnote w:id="145">
    <w:p w14:paraId="1BAB2FBE"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14v.</w:t>
      </w:r>
    </w:p>
  </w:footnote>
  <w:footnote w:id="146">
    <w:p w14:paraId="11535E00"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7r.</w:t>
      </w:r>
    </w:p>
  </w:footnote>
  <w:footnote w:id="147">
    <w:p w14:paraId="4649CE89"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ff. 9r, 13r</w:t>
      </w:r>
    </w:p>
  </w:footnote>
  <w:footnote w:id="148">
    <w:p w14:paraId="188541E0"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La cérémonie incorpore en effet des </w:t>
      </w:r>
      <w:r w:rsidRPr="00287D6F">
        <w:rPr>
          <w:rFonts w:cs="Times New Roman"/>
          <w:i/>
          <w:lang w:val="fr-FR"/>
        </w:rPr>
        <w:t xml:space="preserve">inventions renouveleez </w:t>
      </w:r>
      <w:r w:rsidRPr="00287D6F">
        <w:rPr>
          <w:rFonts w:cs="Times New Roman"/>
          <w:lang w:val="fr-FR"/>
        </w:rPr>
        <w:t>(</w:t>
      </w:r>
      <w:r w:rsidRPr="00287D6F">
        <w:rPr>
          <w:rFonts w:cs="Times New Roman"/>
          <w:szCs w:val="24"/>
          <w:lang w:val="fr-FR"/>
        </w:rPr>
        <w:t>EPF</w:t>
      </w:r>
      <w:r w:rsidRPr="00287D6F">
        <w:rPr>
          <w:rFonts w:cs="Times New Roman"/>
          <w:lang w:val="fr-FR"/>
        </w:rPr>
        <w:t>, fol. 9v).</w:t>
      </w:r>
    </w:p>
  </w:footnote>
  <w:footnote w:id="149">
    <w:p w14:paraId="4B3CFBA0"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fol. 12r.</w:t>
      </w:r>
    </w:p>
  </w:footnote>
  <w:footnote w:id="150">
    <w:p w14:paraId="7D8E0D60"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Par exemple, au </w:t>
      </w:r>
      <w:r w:rsidRPr="00287D6F">
        <w:rPr>
          <w:rFonts w:cs="Times New Roman"/>
          <w:szCs w:val="24"/>
          <w:lang w:val="fr-FR"/>
        </w:rPr>
        <w:t>EPF</w:t>
      </w:r>
      <w:r w:rsidRPr="00287D6F">
        <w:rPr>
          <w:rFonts w:cs="Times New Roman"/>
          <w:lang w:val="fr-FR"/>
        </w:rPr>
        <w:t xml:space="preserve">, fol. 4v, où l’auteur se réfère aux rites décrits par Tite Live, et en </w:t>
      </w:r>
      <w:r w:rsidRPr="00287D6F">
        <w:rPr>
          <w:rFonts w:cs="Times New Roman"/>
          <w:szCs w:val="24"/>
          <w:lang w:val="fr-FR"/>
        </w:rPr>
        <w:t>EPF</w:t>
      </w:r>
      <w:r w:rsidRPr="00287D6F">
        <w:rPr>
          <w:rFonts w:cs="Times New Roman"/>
          <w:lang w:val="fr-FR"/>
        </w:rPr>
        <w:t>, fol. 16v, où il évoque les lois funéraires de Solon.</w:t>
      </w:r>
    </w:p>
  </w:footnote>
  <w:footnote w:id="151">
    <w:p w14:paraId="4DA41D6D"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2r.</w:t>
      </w:r>
    </w:p>
  </w:footnote>
  <w:footnote w:id="152">
    <w:p w14:paraId="2C09BAB0"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ff. 9v-10r.</w:t>
      </w:r>
    </w:p>
  </w:footnote>
  <w:footnote w:id="153">
    <w:p w14:paraId="0C4BAE7C"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10r.</w:t>
      </w:r>
    </w:p>
  </w:footnote>
  <w:footnote w:id="154">
    <w:p w14:paraId="4E717588"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2r.</w:t>
      </w:r>
    </w:p>
  </w:footnote>
  <w:footnote w:id="155">
    <w:p w14:paraId="71B6BBDE"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Pour toutes les citations qui précèdent, voir </w:t>
      </w:r>
      <w:r w:rsidRPr="00287D6F">
        <w:rPr>
          <w:rFonts w:cs="Times New Roman"/>
          <w:szCs w:val="24"/>
          <w:lang w:val="fr-FR"/>
        </w:rPr>
        <w:t>EPF</w:t>
      </w:r>
      <w:r w:rsidRPr="00287D6F">
        <w:rPr>
          <w:rFonts w:cs="Times New Roman"/>
          <w:lang w:val="fr-FR"/>
        </w:rPr>
        <w:t>, fol. 2v.</w:t>
      </w:r>
    </w:p>
  </w:footnote>
  <w:footnote w:id="156">
    <w:p w14:paraId="0A522F35"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21v.</w:t>
      </w:r>
    </w:p>
  </w:footnote>
  <w:footnote w:id="157">
    <w:p w14:paraId="0DE9CBF7"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2v.</w:t>
      </w:r>
    </w:p>
  </w:footnote>
  <w:footnote w:id="158">
    <w:p w14:paraId="5D426FB0"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EPF, fol. 4v.</w:t>
      </w:r>
    </w:p>
  </w:footnote>
  <w:footnote w:id="159">
    <w:p w14:paraId="58C38C2D" w14:textId="30E408C9" w:rsidR="0011146A" w:rsidRPr="00287D6F" w:rsidRDefault="0011146A" w:rsidP="005E2052">
      <w:pPr>
        <w:pStyle w:val="Titre2"/>
        <w:spacing w:before="0" w:beforeAutospacing="0" w:after="0" w:afterAutospacing="0"/>
        <w:jc w:val="both"/>
        <w:rPr>
          <w:b w:val="0"/>
          <w:sz w:val="20"/>
          <w:szCs w:val="20"/>
        </w:rPr>
      </w:pPr>
      <w:r w:rsidRPr="00287D6F">
        <w:rPr>
          <w:rStyle w:val="Appelnotedebasdep"/>
          <w:b w:val="0"/>
          <w:sz w:val="20"/>
          <w:szCs w:val="20"/>
        </w:rPr>
        <w:footnoteRef/>
      </w:r>
      <w:r w:rsidRPr="00287D6F">
        <w:rPr>
          <w:b w:val="0"/>
          <w:sz w:val="20"/>
          <w:szCs w:val="20"/>
        </w:rPr>
        <w:t xml:space="preserve"> EPF, fol. 4v : [La primogéniture masculine est] </w:t>
      </w:r>
      <w:r w:rsidRPr="00287D6F">
        <w:rPr>
          <w:b w:val="0"/>
          <w:i/>
          <w:sz w:val="20"/>
          <w:szCs w:val="20"/>
        </w:rPr>
        <w:t>fondement d’amour et de toutte bonne concorde</w:t>
      </w:r>
      <w:r w:rsidRPr="00287D6F">
        <w:rPr>
          <w:b w:val="0"/>
          <w:sz w:val="20"/>
          <w:szCs w:val="20"/>
        </w:rPr>
        <w:t xml:space="preserve">. Sur les émotions et leur utilisation dans le discours politique à la cour de Bourgogne, voir Smagghe, </w:t>
      </w:r>
      <w:r w:rsidRPr="00287D6F">
        <w:rPr>
          <w:rStyle w:val="Accentuation"/>
          <w:b w:val="0"/>
          <w:sz w:val="20"/>
          <w:szCs w:val="20"/>
        </w:rPr>
        <w:t xml:space="preserve">Les </w:t>
      </w:r>
      <w:r w:rsidRPr="00724268">
        <w:rPr>
          <w:rStyle w:val="Accentuation"/>
          <w:b w:val="0"/>
          <w:sz w:val="20"/>
          <w:szCs w:val="20"/>
        </w:rPr>
        <w:t>é</w:t>
      </w:r>
      <w:r w:rsidRPr="00287D6F">
        <w:rPr>
          <w:rStyle w:val="Accentuation"/>
          <w:b w:val="0"/>
          <w:sz w:val="20"/>
          <w:szCs w:val="20"/>
        </w:rPr>
        <w:t>motions du prince</w:t>
      </w:r>
      <w:r w:rsidRPr="00287D6F">
        <w:rPr>
          <w:rStyle w:val="Accentuation"/>
          <w:b w:val="0"/>
          <w:i w:val="0"/>
          <w:sz w:val="20"/>
          <w:szCs w:val="20"/>
        </w:rPr>
        <w:t>.</w:t>
      </w:r>
    </w:p>
  </w:footnote>
  <w:footnote w:id="160">
    <w:p w14:paraId="60E580FF"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EPF, fol. 16r.</w:t>
      </w:r>
    </w:p>
  </w:footnote>
  <w:footnote w:id="161">
    <w:p w14:paraId="5F92B0FE"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La proclamation a également lieu dans les Espagnes. Le 21 février, à l’initiative du conseil royal, Charles est proclamé à Madrid au cri de « Real, Real, Real por el Rey don Carlos nuestro señor » (Ladero Quesada, </w:t>
      </w:r>
      <w:r w:rsidRPr="00287D6F">
        <w:rPr>
          <w:rFonts w:cs="Times New Roman"/>
          <w:i/>
          <w:lang w:val="fr-FR"/>
        </w:rPr>
        <w:t>Los últimos años</w:t>
      </w:r>
      <w:r w:rsidRPr="00287D6F">
        <w:rPr>
          <w:rFonts w:cs="Times New Roman"/>
          <w:lang w:val="fr-FR"/>
        </w:rPr>
        <w:t>, p. 262-263).</w:t>
      </w:r>
    </w:p>
  </w:footnote>
  <w:footnote w:id="162">
    <w:p w14:paraId="199CF1DE" w14:textId="68DBA8D1"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Sur la cérémonie bruxelloise en l’honneur d’Isabelle de Castille, voir Molinet, </w:t>
      </w:r>
      <w:r w:rsidRPr="00287D6F">
        <w:rPr>
          <w:rFonts w:cs="Times New Roman"/>
          <w:i/>
          <w:lang w:val="fr-FR"/>
        </w:rPr>
        <w:t>Chroniques</w:t>
      </w:r>
      <w:r w:rsidRPr="00287D6F">
        <w:rPr>
          <w:rFonts w:cs="Times New Roman"/>
          <w:lang w:val="fr-FR"/>
        </w:rPr>
        <w:t xml:space="preserve">, t. 2, 1935, p. 540-541. Sur l’influence des funérailles royales françaises sur les </w:t>
      </w:r>
      <w:r>
        <w:rPr>
          <w:rFonts w:cs="Times New Roman"/>
          <w:lang w:val="fr-FR"/>
        </w:rPr>
        <w:t xml:space="preserve">rites </w:t>
      </w:r>
      <w:r w:rsidRPr="00287D6F">
        <w:rPr>
          <w:rFonts w:cs="Times New Roman"/>
          <w:lang w:val="fr-FR"/>
        </w:rPr>
        <w:t xml:space="preserve">bourguignons, notamment depuis </w:t>
      </w:r>
      <w:r>
        <w:rPr>
          <w:rFonts w:cs="Times New Roman"/>
          <w:lang w:val="fr-FR"/>
        </w:rPr>
        <w:t xml:space="preserve">les funérailles </w:t>
      </w:r>
      <w:r w:rsidRPr="00287D6F">
        <w:rPr>
          <w:rFonts w:cs="Times New Roman"/>
          <w:lang w:val="fr-FR"/>
        </w:rPr>
        <w:t xml:space="preserve">de Philippe le Bon, voir Gaude-Ferragu, </w:t>
      </w:r>
      <w:r w:rsidRPr="00287D6F">
        <w:rPr>
          <w:rFonts w:cs="Times New Roman"/>
          <w:i/>
          <w:lang w:val="fr-FR"/>
        </w:rPr>
        <w:t>D’or et de cendres</w:t>
      </w:r>
      <w:r w:rsidRPr="00287D6F">
        <w:rPr>
          <w:rFonts w:cs="Times New Roman"/>
          <w:lang w:val="fr-FR"/>
        </w:rPr>
        <w:t xml:space="preserve">, p. 229-236 ; Lecuppre-Desjardin, </w:t>
      </w:r>
      <w:r w:rsidRPr="00287D6F">
        <w:rPr>
          <w:rFonts w:cs="Times New Roman"/>
          <w:i/>
          <w:lang w:val="fr-FR"/>
        </w:rPr>
        <w:t xml:space="preserve">Le </w:t>
      </w:r>
      <w:r>
        <w:rPr>
          <w:rFonts w:cs="Times New Roman"/>
          <w:i/>
          <w:lang w:val="fr-FR"/>
        </w:rPr>
        <w:t>r</w:t>
      </w:r>
      <w:r w:rsidRPr="00287D6F">
        <w:rPr>
          <w:rFonts w:cs="Times New Roman"/>
          <w:i/>
          <w:lang w:val="fr-FR"/>
        </w:rPr>
        <w:t>oyaume inachevé</w:t>
      </w:r>
      <w:r w:rsidRPr="00287D6F">
        <w:rPr>
          <w:rFonts w:cs="Times New Roman"/>
          <w:lang w:val="fr-FR"/>
        </w:rPr>
        <w:t>, p. 161.</w:t>
      </w:r>
    </w:p>
  </w:footnote>
  <w:footnote w:id="163">
    <w:p w14:paraId="34F79336"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EPF, fol. 21v.</w:t>
      </w:r>
    </w:p>
  </w:footnote>
  <w:footnote w:id="164">
    <w:p w14:paraId="18D755FC"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w:t>
      </w:r>
      <w:r w:rsidRPr="000B1298">
        <w:rPr>
          <w:rFonts w:cs="Times New Roman"/>
          <w:szCs w:val="24"/>
          <w:lang w:val="en-GB"/>
        </w:rPr>
        <w:t>EPF</w:t>
      </w:r>
      <w:r w:rsidRPr="000B1298">
        <w:rPr>
          <w:rFonts w:cs="Times New Roman"/>
          <w:lang w:val="en-GB"/>
        </w:rPr>
        <w:t>, fol. 22r.</w:t>
      </w:r>
    </w:p>
  </w:footnote>
  <w:footnote w:id="165">
    <w:p w14:paraId="180A7672"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fol. 14r. L’effigie est cependant qualifiée de</w:t>
      </w:r>
      <w:r w:rsidRPr="00287D6F">
        <w:rPr>
          <w:rFonts w:cs="Times New Roman"/>
          <w:i/>
          <w:lang w:val="fr-FR"/>
        </w:rPr>
        <w:t xml:space="preserve"> sans cire</w:t>
      </w:r>
      <w:r w:rsidRPr="00287D6F">
        <w:rPr>
          <w:rFonts w:cs="Times New Roman"/>
          <w:lang w:val="fr-FR"/>
        </w:rPr>
        <w:t>, ce qui souligne que l’auteur connait les usages français en la matière (</w:t>
      </w:r>
      <w:r w:rsidRPr="00287D6F">
        <w:rPr>
          <w:rFonts w:cs="Times New Roman"/>
          <w:szCs w:val="24"/>
          <w:lang w:val="fr-FR"/>
        </w:rPr>
        <w:t>EPF</w:t>
      </w:r>
      <w:r w:rsidRPr="00287D6F">
        <w:rPr>
          <w:rFonts w:cs="Times New Roman"/>
          <w:lang w:val="fr-FR"/>
        </w:rPr>
        <w:t>, fol. 16r).</w:t>
      </w:r>
    </w:p>
  </w:footnote>
  <w:footnote w:id="166">
    <w:p w14:paraId="646EBB58" w14:textId="22D999A9"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rFonts w:cs="Times New Roman"/>
          <w:lang w:val="fr-FR"/>
        </w:rPr>
        <w:t xml:space="preserve">Il n’est pas besoin de revenir ici sur le débat entre double ou simple corps du roi lancé par Boureau, </w:t>
      </w:r>
      <w:r w:rsidRPr="00287D6F">
        <w:rPr>
          <w:rFonts w:cs="Times New Roman"/>
          <w:i/>
          <w:lang w:val="fr-FR"/>
        </w:rPr>
        <w:t xml:space="preserve">Le </w:t>
      </w:r>
      <w:r>
        <w:rPr>
          <w:rFonts w:cs="Times New Roman"/>
          <w:i/>
          <w:lang w:val="fr-FR"/>
        </w:rPr>
        <w:t>s</w:t>
      </w:r>
      <w:r w:rsidRPr="00287D6F">
        <w:rPr>
          <w:rFonts w:cs="Times New Roman"/>
          <w:i/>
          <w:lang w:val="fr-FR"/>
        </w:rPr>
        <w:t xml:space="preserve">imple </w:t>
      </w:r>
      <w:r>
        <w:rPr>
          <w:rFonts w:cs="Times New Roman"/>
          <w:i/>
          <w:lang w:val="fr-FR"/>
        </w:rPr>
        <w:t>c</w:t>
      </w:r>
      <w:r w:rsidRPr="00287D6F">
        <w:rPr>
          <w:rFonts w:cs="Times New Roman"/>
          <w:i/>
          <w:lang w:val="fr-FR"/>
        </w:rPr>
        <w:t>orps du roi</w:t>
      </w:r>
      <w:r w:rsidRPr="00287D6F">
        <w:rPr>
          <w:rFonts w:cs="Times New Roman"/>
          <w:lang w:val="fr-FR"/>
        </w:rPr>
        <w:t>, à la suite des travaux de Gisey et Kantorowicz.</w:t>
      </w:r>
    </w:p>
  </w:footnote>
  <w:footnote w:id="167">
    <w:p w14:paraId="07160733"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sidRPr="00287D6F">
        <w:rPr>
          <w:rFonts w:cs="Times New Roman"/>
          <w:szCs w:val="24"/>
          <w:lang w:val="fr-FR"/>
        </w:rPr>
        <w:t>EPF</w:t>
      </w:r>
      <w:r w:rsidRPr="00287D6F">
        <w:rPr>
          <w:rFonts w:cs="Times New Roman"/>
          <w:lang w:val="fr-FR"/>
        </w:rPr>
        <w:t>, fol. 4v.</w:t>
      </w:r>
    </w:p>
  </w:footnote>
  <w:footnote w:id="168">
    <w:p w14:paraId="731ED60A" w14:textId="49906A93"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Pour un aperçu du mode de transmission du pouvoir royal dans les royaumes espagnols, voir Ladero Quesada, « La </w:t>
      </w:r>
      <w:r w:rsidRPr="00724268">
        <w:rPr>
          <w:rFonts w:cs="Times New Roman"/>
          <w:lang w:val="fr-FR"/>
        </w:rPr>
        <w:t>g</w:t>
      </w:r>
      <w:r w:rsidRPr="00287D6F">
        <w:rPr>
          <w:rFonts w:cs="Times New Roman"/>
          <w:lang w:val="fr-FR"/>
        </w:rPr>
        <w:t>enèse de l’État », p. 19-20, 26-27.</w:t>
      </w:r>
    </w:p>
  </w:footnote>
  <w:footnote w:id="169">
    <w:p w14:paraId="0106256A"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Le p</w:t>
      </w:r>
      <w:r w:rsidRPr="00287D6F">
        <w:rPr>
          <w:rFonts w:cs="Times New Roman"/>
          <w:szCs w:val="24"/>
          <w:lang w:val="fr-FR"/>
        </w:rPr>
        <w:t xml:space="preserve">rincipe du gouvernement négocié n’est toutefois pas complètement évacué. En marge de la cérémonie, Charles réunit en effet les États Généraux afin de les informer de son avènement et de solliciter </w:t>
      </w:r>
      <w:r w:rsidRPr="00287D6F">
        <w:rPr>
          <w:rFonts w:cs="Times New Roman"/>
          <w:i/>
          <w:szCs w:val="24"/>
          <w:lang w:val="fr-FR"/>
        </w:rPr>
        <w:t>leur advys et bon conseil</w:t>
      </w:r>
      <w:r w:rsidRPr="00287D6F">
        <w:rPr>
          <w:rFonts w:cs="Times New Roman"/>
          <w:szCs w:val="24"/>
          <w:lang w:val="fr-FR"/>
        </w:rPr>
        <w:t>, préalable à l’octroi de l’aide dont il a besoin pour préparer son voyage vers les Espagnes (EPF</w:t>
      </w:r>
      <w:r w:rsidRPr="00287D6F">
        <w:rPr>
          <w:rFonts w:cs="Times New Roman"/>
          <w:lang w:val="fr-FR"/>
        </w:rPr>
        <w:t>, fol. 5v).</w:t>
      </w:r>
    </w:p>
  </w:footnote>
  <w:footnote w:id="170">
    <w:p w14:paraId="63D5F6A6" w14:textId="48179F19"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Pr>
          <w:rFonts w:cs="Times New Roman"/>
          <w:lang w:val="fr-FR"/>
        </w:rPr>
        <w:t xml:space="preserve">Voir </w:t>
      </w:r>
      <w:r w:rsidRPr="0015259D">
        <w:rPr>
          <w:rFonts w:cs="Times New Roman"/>
          <w:i/>
          <w:lang w:val="fr-FR"/>
        </w:rPr>
        <w:t>supra</w:t>
      </w:r>
      <w:r>
        <w:rPr>
          <w:rFonts w:cs="Times New Roman"/>
          <w:lang w:val="fr-FR"/>
        </w:rPr>
        <w:t>,</w:t>
      </w:r>
      <w:r w:rsidRPr="00287D6F">
        <w:rPr>
          <w:rFonts w:cs="Times New Roman"/>
          <w:lang w:val="fr-FR"/>
        </w:rPr>
        <w:t xml:space="preserve"> </w:t>
      </w:r>
      <w:r w:rsidRPr="00287D6F">
        <w:rPr>
          <w:rFonts w:cs="Times New Roman"/>
          <w:highlight w:val="yellow"/>
          <w:lang w:val="fr-FR"/>
        </w:rPr>
        <w:t>p. 000</w:t>
      </w:r>
      <w:r w:rsidRPr="00287D6F">
        <w:rPr>
          <w:rFonts w:cs="Times New Roman"/>
          <w:lang w:val="fr-FR"/>
        </w:rPr>
        <w:t>.</w:t>
      </w:r>
    </w:p>
  </w:footnote>
  <w:footnote w:id="171">
    <w:p w14:paraId="22641F6A" w14:textId="3928ADCD"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C’est d’ailleurs pour cette raison que Charles décidera d’envoyer Ferdinand dans les Anciens Pays-Bas, en 1518 (Parker, </w:t>
      </w:r>
      <w:r w:rsidRPr="00287D6F">
        <w:rPr>
          <w:rFonts w:cs="Times New Roman"/>
          <w:i/>
          <w:lang w:val="fr-FR"/>
        </w:rPr>
        <w:t>Emperor</w:t>
      </w:r>
      <w:r w:rsidRPr="00287D6F">
        <w:rPr>
          <w:rFonts w:cs="Times New Roman"/>
          <w:lang w:val="fr-FR"/>
        </w:rPr>
        <w:t xml:space="preserve">, p. 78-87). Sur le plan </w:t>
      </w:r>
      <w:r>
        <w:rPr>
          <w:rFonts w:cs="Times New Roman"/>
          <w:lang w:val="fr-FR"/>
        </w:rPr>
        <w:t xml:space="preserve">élaboré par </w:t>
      </w:r>
      <w:r w:rsidRPr="00287D6F">
        <w:rPr>
          <w:rFonts w:cs="Times New Roman"/>
          <w:lang w:val="fr-FR"/>
        </w:rPr>
        <w:t>Maximilien et Marguerite, voir aussi Fagel, « Un heredo entre tutores y regentes ».</w:t>
      </w:r>
    </w:p>
  </w:footnote>
  <w:footnote w:id="172">
    <w:p w14:paraId="7615F408" w14:textId="64E37465"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Le récit s’interrompt brutalement peu après l’arrivée </w:t>
      </w:r>
      <w:r>
        <w:rPr>
          <w:rFonts w:cs="Times New Roman"/>
          <w:lang w:val="fr-FR"/>
        </w:rPr>
        <w:t>dans les Asturies</w:t>
      </w:r>
      <w:r w:rsidRPr="00287D6F">
        <w:rPr>
          <w:rFonts w:cs="Times New Roman"/>
          <w:lang w:val="fr-FR"/>
        </w:rPr>
        <w:t xml:space="preserve">, l’auteur </w:t>
      </w:r>
      <w:r>
        <w:rPr>
          <w:rFonts w:cs="Times New Roman"/>
          <w:lang w:val="fr-FR"/>
        </w:rPr>
        <w:t xml:space="preserve">déclarant </w:t>
      </w:r>
      <w:r w:rsidRPr="00287D6F">
        <w:rPr>
          <w:rFonts w:cs="Times New Roman"/>
          <w:lang w:val="fr-FR"/>
        </w:rPr>
        <w:t xml:space="preserve">qu’il souhaite le poursuivre ultérieurement : </w:t>
      </w:r>
      <w:r w:rsidRPr="00287D6F">
        <w:rPr>
          <w:rFonts w:cs="Times New Roman"/>
          <w:i/>
          <w:lang w:val="fr-FR"/>
        </w:rPr>
        <w:t>L’estat auquel il a trouvé ses pays et de son entree diray-je en lieu plus convenable</w:t>
      </w:r>
      <w:r w:rsidRPr="00287D6F">
        <w:rPr>
          <w:rFonts w:cs="Times New Roman"/>
          <w:lang w:val="fr-FR"/>
        </w:rPr>
        <w:t xml:space="preserve"> (DP</w:t>
      </w:r>
      <w:r w:rsidRPr="00287D6F">
        <w:rPr>
          <w:rFonts w:cs="Times New Roman"/>
          <w:iCs/>
          <w:lang w:val="fr-FR"/>
        </w:rPr>
        <w:t>,</w:t>
      </w:r>
      <w:r w:rsidRPr="00287D6F">
        <w:rPr>
          <w:rFonts w:cs="Times New Roman"/>
          <w:lang w:val="fr-FR"/>
        </w:rPr>
        <w:t xml:space="preserve"> fol. 75r).</w:t>
      </w:r>
    </w:p>
  </w:footnote>
  <w:footnote w:id="173">
    <w:p w14:paraId="433FBE88" w14:textId="2F78F2AD"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Pour une comparaison, voir Vital, </w:t>
      </w:r>
      <w:r w:rsidRPr="00287D6F">
        <w:rPr>
          <w:rFonts w:cs="Times New Roman"/>
          <w:i/>
          <w:iCs/>
          <w:lang w:val="fr-FR"/>
        </w:rPr>
        <w:t>Premier voyage de Charles Quint</w:t>
      </w:r>
      <w:r w:rsidRPr="00287D6F">
        <w:rPr>
          <w:rFonts w:cs="Times New Roman"/>
          <w:iCs/>
          <w:lang w:val="fr-FR"/>
        </w:rPr>
        <w:t xml:space="preserve">, ainsi que </w:t>
      </w:r>
      <w:r w:rsidRPr="00287D6F">
        <w:rPr>
          <w:rFonts w:cs="Times New Roman"/>
          <w:lang w:val="fr-FR"/>
        </w:rPr>
        <w:t xml:space="preserve">Dumont, </w:t>
      </w:r>
      <w:r w:rsidRPr="00287D6F">
        <w:rPr>
          <w:rFonts w:eastAsia="Times New Roman" w:cs="Times New Roman"/>
          <w:lang w:val="fr-FR"/>
        </w:rPr>
        <w:t xml:space="preserve">« Le </w:t>
      </w:r>
      <w:r>
        <w:rPr>
          <w:rFonts w:eastAsia="Times New Roman" w:cs="Times New Roman"/>
          <w:lang w:val="fr-FR"/>
        </w:rPr>
        <w:t>l</w:t>
      </w:r>
      <w:r w:rsidRPr="00287D6F">
        <w:rPr>
          <w:rFonts w:eastAsia="Times New Roman" w:cs="Times New Roman"/>
          <w:lang w:val="fr-FR"/>
        </w:rPr>
        <w:t>ion enfin couronné », p</w:t>
      </w:r>
      <w:r w:rsidRPr="00287D6F">
        <w:rPr>
          <w:rFonts w:cs="Times New Roman"/>
          <w:lang w:val="fr-FR"/>
        </w:rPr>
        <w:t>. 852-853.</w:t>
      </w:r>
    </w:p>
  </w:footnote>
  <w:footnote w:id="174">
    <w:p w14:paraId="7F7D4955"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Nous avons développé ce qui est exposé dans cette section dans Dumont, </w:t>
      </w:r>
      <w:r w:rsidRPr="00287D6F">
        <w:rPr>
          <w:rFonts w:cs="Times New Roman"/>
          <w:iCs/>
          <w:lang w:val="fr-FR"/>
        </w:rPr>
        <w:t>« </w:t>
      </w:r>
      <w:r w:rsidRPr="00287D6F">
        <w:rPr>
          <w:rFonts w:cs="Times New Roman"/>
          <w:lang w:val="fr-FR"/>
        </w:rPr>
        <w:t>Inventing a Hero</w:t>
      </w:r>
      <w:r w:rsidRPr="00287D6F">
        <w:rPr>
          <w:rFonts w:cs="Times New Roman"/>
          <w:iCs/>
          <w:lang w:val="fr-FR"/>
        </w:rPr>
        <w:t> ».</w:t>
      </w:r>
    </w:p>
  </w:footnote>
  <w:footnote w:id="175">
    <w:p w14:paraId="04735198"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Cette mythologisassion de la cour prend surtout place en DP</w:t>
      </w:r>
      <w:r w:rsidRPr="00287D6F">
        <w:rPr>
          <w:rFonts w:cs="Times New Roman"/>
          <w:iCs/>
          <w:lang w:val="fr-FR"/>
        </w:rPr>
        <w:t>,</w:t>
      </w:r>
      <w:r w:rsidRPr="00287D6F">
        <w:rPr>
          <w:rFonts w:cs="Times New Roman"/>
          <w:lang w:val="fr-FR"/>
        </w:rPr>
        <w:t xml:space="preserve"> ff. 53r-65r. L’opposition entre ces deux factions est exposée par Fagel, « Un heredo entre tutores y regentes », partcl. p. 129-138.</w:t>
      </w:r>
    </w:p>
  </w:footnote>
  <w:footnote w:id="176">
    <w:p w14:paraId="570DF6AE" w14:textId="5458CE9D"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Bruchet, Lancien, </w:t>
      </w:r>
      <w:r>
        <w:rPr>
          <w:rFonts w:cs="Times New Roman"/>
          <w:i/>
          <w:iCs/>
          <w:lang w:val="fr-FR"/>
        </w:rPr>
        <w:t>L’i</w:t>
      </w:r>
      <w:r w:rsidRPr="00287D6F">
        <w:rPr>
          <w:rFonts w:cs="Times New Roman"/>
          <w:i/>
          <w:iCs/>
          <w:lang w:val="fr-FR"/>
        </w:rPr>
        <w:t>tinéraire de Marguerite d’Autriche</w:t>
      </w:r>
      <w:r w:rsidRPr="00287D6F">
        <w:rPr>
          <w:rFonts w:cs="Times New Roman"/>
          <w:iCs/>
          <w:lang w:val="fr-FR"/>
        </w:rPr>
        <w:t>,</w:t>
      </w:r>
      <w:r w:rsidRPr="00287D6F">
        <w:rPr>
          <w:rFonts w:cs="Times New Roman"/>
          <w:i/>
          <w:iCs/>
          <w:lang w:val="fr-FR"/>
        </w:rPr>
        <w:t xml:space="preserve"> </w:t>
      </w:r>
      <w:r w:rsidRPr="00287D6F">
        <w:rPr>
          <w:rFonts w:cs="Times New Roman"/>
          <w:lang w:val="fr-FR"/>
        </w:rPr>
        <w:t xml:space="preserve">p. 176-184 ; Gachard, </w:t>
      </w:r>
      <w:r w:rsidRPr="00287D6F">
        <w:rPr>
          <w:rFonts w:cs="Times New Roman"/>
          <w:i/>
          <w:lang w:val="fr-FR"/>
        </w:rPr>
        <w:t>Itinéraire de Charles Quint</w:t>
      </w:r>
      <w:r w:rsidRPr="00287D6F">
        <w:rPr>
          <w:rFonts w:cs="Times New Roman"/>
          <w:lang w:val="fr-FR"/>
        </w:rPr>
        <w:t>, p. 20-21.</w:t>
      </w:r>
    </w:p>
  </w:footnote>
  <w:footnote w:id="177">
    <w:p w14:paraId="4DBD4F78" w14:textId="7E4D1C2C"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Pr>
          <w:rFonts w:cs="Times New Roman"/>
          <w:lang w:val="fr-FR"/>
        </w:rPr>
        <w:t>V</w:t>
      </w:r>
      <w:r w:rsidRPr="00287D6F">
        <w:rPr>
          <w:rFonts w:cs="Times New Roman"/>
          <w:lang w:val="fr-FR"/>
        </w:rPr>
        <w:t>oir IPR.</w:t>
      </w:r>
    </w:p>
  </w:footnote>
  <w:footnote w:id="178">
    <w:p w14:paraId="729E9BC3" w14:textId="21B303FE" w:rsidR="0011146A" w:rsidRPr="00287D6F" w:rsidRDefault="0011146A" w:rsidP="005E2052">
      <w:pPr>
        <w:pStyle w:val="Notedebasdepage"/>
        <w:tabs>
          <w:tab w:val="left" w:pos="2207"/>
        </w:tabs>
        <w:rPr>
          <w:rFonts w:cs="Times New Roman"/>
          <w:lang w:val="fr-FR"/>
        </w:rPr>
      </w:pPr>
      <w:r w:rsidRPr="00287D6F">
        <w:rPr>
          <w:rStyle w:val="Appelnotedebasdep"/>
          <w:rFonts w:cs="Times New Roman"/>
          <w:lang w:val="fr-FR"/>
        </w:rPr>
        <w:footnoteRef/>
      </w:r>
      <w:r w:rsidRPr="00287D6F">
        <w:rPr>
          <w:rFonts w:cs="Times New Roman"/>
          <w:lang w:val="fr-FR"/>
        </w:rPr>
        <w:t> </w:t>
      </w:r>
      <w:r>
        <w:rPr>
          <w:rFonts w:cs="Times New Roman"/>
          <w:lang w:val="fr-FR"/>
        </w:rPr>
        <w:t xml:space="preserve">Voir </w:t>
      </w:r>
      <w:r w:rsidRPr="00287D6F">
        <w:rPr>
          <w:rFonts w:cs="Times New Roman"/>
          <w:lang w:val="fr-FR"/>
        </w:rPr>
        <w:t>IPR.</w:t>
      </w:r>
    </w:p>
  </w:footnote>
  <w:footnote w:id="179">
    <w:p w14:paraId="49CA7AA1" w14:textId="696550EC"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Pr>
          <w:rFonts w:cs="Times New Roman"/>
          <w:lang w:val="fr-FR"/>
        </w:rPr>
        <w:t xml:space="preserve">Par exemple, </w:t>
      </w:r>
      <w:r w:rsidRPr="00287D6F">
        <w:rPr>
          <w:rFonts w:cs="Times New Roman"/>
          <w:lang w:val="fr-FR"/>
        </w:rPr>
        <w:t>Thétis</w:t>
      </w:r>
      <w:r>
        <w:rPr>
          <w:rFonts w:cs="Times New Roman"/>
          <w:lang w:val="fr-FR"/>
        </w:rPr>
        <w:t xml:space="preserve"> (</w:t>
      </w:r>
      <w:r w:rsidRPr="00287D6F">
        <w:rPr>
          <w:rFonts w:cs="Times New Roman"/>
          <w:lang w:val="fr-FR"/>
        </w:rPr>
        <w:t>voir IPR</w:t>
      </w:r>
      <w:r>
        <w:rPr>
          <w:rFonts w:cs="Times New Roman"/>
          <w:lang w:val="fr-FR"/>
        </w:rPr>
        <w:t xml:space="preserve">), ou encore des </w:t>
      </w:r>
      <w:r w:rsidRPr="00287D6F">
        <w:rPr>
          <w:rFonts w:cs="Times New Roman"/>
          <w:lang w:val="fr-FR"/>
        </w:rPr>
        <w:t>déesses et dieux des mers (</w:t>
      </w:r>
      <w:r w:rsidRPr="00B057BF">
        <w:rPr>
          <w:rFonts w:cs="Times New Roman"/>
          <w:lang w:val="fr-FR"/>
        </w:rPr>
        <w:t>DP</w:t>
      </w:r>
      <w:r w:rsidRPr="00287D6F">
        <w:rPr>
          <w:rFonts w:cs="Times New Roman"/>
          <w:iCs/>
          <w:lang w:val="fr-FR"/>
        </w:rPr>
        <w:t>,</w:t>
      </w:r>
      <w:r w:rsidRPr="00287D6F">
        <w:rPr>
          <w:rFonts w:cs="Times New Roman"/>
          <w:lang w:val="fr-FR"/>
        </w:rPr>
        <w:t xml:space="preserve"> fol. 55r)</w:t>
      </w:r>
      <w:r>
        <w:rPr>
          <w:rFonts w:cs="Times New Roman"/>
          <w:lang w:val="fr-FR"/>
        </w:rPr>
        <w:t xml:space="preserve">, et </w:t>
      </w:r>
      <w:r w:rsidRPr="00287D6F">
        <w:rPr>
          <w:rFonts w:cs="Times New Roman"/>
          <w:lang w:val="fr-FR"/>
        </w:rPr>
        <w:t>des vents (</w:t>
      </w:r>
      <w:r w:rsidRPr="00B057BF">
        <w:rPr>
          <w:rFonts w:cs="Times New Roman"/>
          <w:lang w:val="fr-FR"/>
        </w:rPr>
        <w:t>DP</w:t>
      </w:r>
      <w:r w:rsidRPr="00287D6F">
        <w:rPr>
          <w:rFonts w:cs="Times New Roman"/>
          <w:iCs/>
          <w:lang w:val="fr-FR"/>
        </w:rPr>
        <w:t>,</w:t>
      </w:r>
      <w:r w:rsidRPr="00287D6F">
        <w:rPr>
          <w:rFonts w:cs="Times New Roman"/>
          <w:lang w:val="fr-FR"/>
        </w:rPr>
        <w:t xml:space="preserve"> ff. 55v).</w:t>
      </w:r>
    </w:p>
  </w:footnote>
  <w:footnote w:id="180">
    <w:p w14:paraId="77CF56D0" w14:textId="18B32292"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Pr>
          <w:rFonts w:cs="Times New Roman"/>
          <w:lang w:val="fr-FR"/>
        </w:rPr>
        <w:t>V</w:t>
      </w:r>
      <w:r w:rsidRPr="00287D6F">
        <w:rPr>
          <w:rFonts w:cs="Times New Roman"/>
          <w:lang w:val="fr-FR"/>
        </w:rPr>
        <w:t>oir IPR.</w:t>
      </w:r>
    </w:p>
  </w:footnote>
  <w:footnote w:id="181">
    <w:p w14:paraId="68427214" w14:textId="046E1225"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Pr>
          <w:rFonts w:cs="Times New Roman"/>
          <w:lang w:val="fr-FR"/>
        </w:rPr>
        <w:t>Voir</w:t>
      </w:r>
      <w:r w:rsidRPr="00287D6F">
        <w:rPr>
          <w:rFonts w:cs="Times New Roman"/>
          <w:lang w:val="fr-FR"/>
        </w:rPr>
        <w:t xml:space="preserve"> IPR. D’autres figures mythologiques apparaissent dans le récit : Ariane</w:t>
      </w:r>
      <w:r>
        <w:rPr>
          <w:rFonts w:cs="Times New Roman"/>
          <w:lang w:val="fr-FR"/>
        </w:rPr>
        <w:t>,</w:t>
      </w:r>
      <w:r w:rsidRPr="00287D6F">
        <w:rPr>
          <w:rFonts w:cs="Times New Roman"/>
          <w:lang w:val="fr-FR"/>
        </w:rPr>
        <w:t xml:space="preserve"> Hélène</w:t>
      </w:r>
      <w:r>
        <w:rPr>
          <w:rFonts w:cs="Times New Roman"/>
          <w:lang w:val="fr-FR"/>
        </w:rPr>
        <w:t>,</w:t>
      </w:r>
      <w:r w:rsidRPr="00287D6F">
        <w:rPr>
          <w:rFonts w:cs="Times New Roman"/>
          <w:lang w:val="fr-FR"/>
        </w:rPr>
        <w:t xml:space="preserve"> Jason, Laomédon</w:t>
      </w:r>
      <w:r>
        <w:rPr>
          <w:rFonts w:cs="Times New Roman"/>
          <w:lang w:val="fr-FR"/>
        </w:rPr>
        <w:t>,</w:t>
      </w:r>
      <w:r w:rsidRPr="00287D6F">
        <w:rPr>
          <w:rFonts w:cs="Times New Roman"/>
          <w:lang w:val="fr-FR"/>
        </w:rPr>
        <w:t xml:space="preserve"> Médée</w:t>
      </w:r>
      <w:r>
        <w:rPr>
          <w:rFonts w:cs="Times New Roman"/>
          <w:lang w:val="fr-FR"/>
        </w:rPr>
        <w:t>, Pluton</w:t>
      </w:r>
      <w:r w:rsidRPr="00287D6F">
        <w:rPr>
          <w:rFonts w:cs="Times New Roman"/>
          <w:lang w:val="fr-FR"/>
        </w:rPr>
        <w:t xml:space="preserve">, Saturne </w:t>
      </w:r>
      <w:r>
        <w:rPr>
          <w:rFonts w:cs="Times New Roman"/>
          <w:lang w:val="fr-FR"/>
        </w:rPr>
        <w:t xml:space="preserve">et </w:t>
      </w:r>
      <w:r w:rsidRPr="00287D6F">
        <w:rPr>
          <w:rFonts w:cs="Times New Roman"/>
          <w:lang w:val="fr-FR"/>
        </w:rPr>
        <w:t>Vulcain (</w:t>
      </w:r>
      <w:r>
        <w:rPr>
          <w:rFonts w:cs="Times New Roman"/>
          <w:lang w:val="fr-FR"/>
        </w:rPr>
        <w:t>sur ceux-ci, voir IPR</w:t>
      </w:r>
      <w:r w:rsidRPr="00287D6F">
        <w:rPr>
          <w:rFonts w:cs="Times New Roman"/>
          <w:lang w:val="fr-FR"/>
        </w:rPr>
        <w:t>).</w:t>
      </w:r>
    </w:p>
  </w:footnote>
  <w:footnote w:id="182">
    <w:p w14:paraId="581F67AB" w14:textId="6C37D480"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Sur ce genre, voir Angeli, « </w:t>
      </w:r>
      <w:r>
        <w:rPr>
          <w:rFonts w:cs="Times New Roman"/>
          <w:iCs/>
          <w:lang w:val="fr-FR"/>
        </w:rPr>
        <w:t>Le t</w:t>
      </w:r>
      <w:r w:rsidRPr="00287D6F">
        <w:rPr>
          <w:rFonts w:cs="Times New Roman"/>
          <w:iCs/>
          <w:lang w:val="fr-FR"/>
        </w:rPr>
        <w:t>ype cadre du songe » </w:t>
      </w:r>
      <w:r>
        <w:rPr>
          <w:rFonts w:cs="Times New Roman"/>
          <w:lang w:val="fr-FR"/>
        </w:rPr>
        <w:t>; Dubois, « L’i</w:t>
      </w:r>
      <w:r w:rsidRPr="00287D6F">
        <w:rPr>
          <w:rFonts w:cs="Times New Roman"/>
          <w:lang w:val="fr-FR"/>
        </w:rPr>
        <w:t xml:space="preserve">maginaire du songe » ; Joukovsky, </w:t>
      </w:r>
      <w:r w:rsidRPr="00287D6F">
        <w:rPr>
          <w:rFonts w:cs="Times New Roman"/>
          <w:i/>
          <w:iCs/>
          <w:lang w:val="fr-FR"/>
        </w:rPr>
        <w:t>Songes de la Renaissance</w:t>
      </w:r>
      <w:r w:rsidRPr="00287D6F">
        <w:rPr>
          <w:rFonts w:cs="Times New Roman"/>
          <w:lang w:val="fr-FR"/>
        </w:rPr>
        <w:t>, p. 37-45.</w:t>
      </w:r>
    </w:p>
  </w:footnote>
  <w:footnote w:id="183">
    <w:p w14:paraId="47D8F55F"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56r.</w:t>
      </w:r>
    </w:p>
  </w:footnote>
  <w:footnote w:id="184">
    <w:p w14:paraId="694A06B7"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62r. </w:t>
      </w:r>
      <w:r w:rsidRPr="00287D6F">
        <w:rPr>
          <w:rFonts w:cs="Times New Roman"/>
          <w:lang w:val="fr-FR"/>
        </w:rPr>
        <w:t>Dans une précédente étude, nous avons confondu les personnages de la Cour avec celui de Junon (</w:t>
      </w:r>
      <w:r w:rsidRPr="00287D6F">
        <w:rPr>
          <w:lang w:val="fr-FR"/>
        </w:rPr>
        <w:t xml:space="preserve">Dumont, </w:t>
      </w:r>
      <w:r w:rsidRPr="00287D6F">
        <w:rPr>
          <w:rFonts w:cs="Times New Roman"/>
          <w:lang w:val="fr-FR"/>
        </w:rPr>
        <w:t>« </w:t>
      </w:r>
      <w:r w:rsidRPr="00287D6F">
        <w:rPr>
          <w:lang w:val="fr-FR"/>
        </w:rPr>
        <w:t>Inventing a hero</w:t>
      </w:r>
      <w:r w:rsidRPr="00287D6F">
        <w:rPr>
          <w:rFonts w:cs="Times New Roman"/>
          <w:lang w:val="fr-FR"/>
        </w:rPr>
        <w:t> »).</w:t>
      </w:r>
    </w:p>
  </w:footnote>
  <w:footnote w:id="185">
    <w:p w14:paraId="57F08614" w14:textId="4FFBC323" w:rsidR="0011146A" w:rsidRPr="00287D6F" w:rsidRDefault="0011146A" w:rsidP="005E2052">
      <w:pPr>
        <w:autoSpaceDE w:val="0"/>
        <w:autoSpaceDN w:val="0"/>
        <w:adjustRightInd w:val="0"/>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xml:space="preserve"> Ainsi peut-on par exemple mentionner, parmi les auteurs contemporains de Dupuis, le français Jean d’Auton qui, dans </w:t>
      </w:r>
      <w:r w:rsidRPr="00287D6F">
        <w:rPr>
          <w:rFonts w:cs="Times New Roman"/>
          <w:i/>
          <w:iCs/>
          <w:sz w:val="20"/>
          <w:szCs w:val="20"/>
          <w:lang w:val="fr-FR"/>
        </w:rPr>
        <w:t xml:space="preserve">Le deffault du Garillant </w:t>
      </w:r>
      <w:r w:rsidRPr="00287D6F">
        <w:rPr>
          <w:rFonts w:cs="Times New Roman"/>
          <w:iCs/>
          <w:sz w:val="20"/>
          <w:szCs w:val="20"/>
          <w:lang w:val="fr-FR"/>
        </w:rPr>
        <w:t xml:space="preserve">(1503), condamne la cour et certains officiers </w:t>
      </w:r>
      <w:r>
        <w:rPr>
          <w:rFonts w:cs="Times New Roman"/>
          <w:iCs/>
          <w:sz w:val="20"/>
          <w:szCs w:val="20"/>
          <w:lang w:val="fr-FR"/>
        </w:rPr>
        <w:t xml:space="preserve">à la </w:t>
      </w:r>
      <w:r w:rsidRPr="00287D6F">
        <w:rPr>
          <w:rFonts w:cs="Times New Roman"/>
          <w:iCs/>
          <w:sz w:val="20"/>
          <w:szCs w:val="20"/>
          <w:lang w:val="fr-FR"/>
        </w:rPr>
        <w:t xml:space="preserve">suite </w:t>
      </w:r>
      <w:r>
        <w:rPr>
          <w:rFonts w:cs="Times New Roman"/>
          <w:iCs/>
          <w:sz w:val="20"/>
          <w:szCs w:val="20"/>
          <w:lang w:val="fr-FR"/>
        </w:rPr>
        <w:t>de</w:t>
      </w:r>
      <w:r w:rsidRPr="00287D6F">
        <w:rPr>
          <w:rFonts w:cs="Times New Roman"/>
          <w:iCs/>
          <w:sz w:val="20"/>
          <w:szCs w:val="20"/>
          <w:lang w:val="fr-FR"/>
        </w:rPr>
        <w:t xml:space="preserve"> la défaite française de Garigliano </w:t>
      </w:r>
      <w:r>
        <w:rPr>
          <w:rFonts w:cs="Times New Roman"/>
          <w:iCs/>
          <w:sz w:val="20"/>
          <w:szCs w:val="20"/>
          <w:lang w:val="fr-FR"/>
        </w:rPr>
        <w:t xml:space="preserve">en 1503 </w:t>
      </w:r>
      <w:r w:rsidRPr="00287D6F">
        <w:rPr>
          <w:rFonts w:cs="Times New Roman"/>
          <w:iCs/>
          <w:sz w:val="20"/>
          <w:szCs w:val="20"/>
          <w:lang w:val="fr-FR"/>
        </w:rPr>
        <w:t>(éd. A</w:t>
      </w:r>
      <w:r w:rsidRPr="00287D6F">
        <w:rPr>
          <w:rFonts w:cs="Times New Roman"/>
          <w:sz w:val="20"/>
          <w:szCs w:val="20"/>
          <w:lang w:val="fr-FR"/>
        </w:rPr>
        <w:t xml:space="preserve">uton, </w:t>
      </w:r>
      <w:r w:rsidRPr="00287D6F">
        <w:rPr>
          <w:rFonts w:cs="Times New Roman"/>
          <w:i/>
          <w:iCs/>
          <w:sz w:val="20"/>
          <w:szCs w:val="20"/>
          <w:lang w:val="fr-FR"/>
        </w:rPr>
        <w:t>Chroniques de Louis XII</w:t>
      </w:r>
      <w:r w:rsidRPr="00287D6F">
        <w:rPr>
          <w:rFonts w:cs="Times New Roman"/>
          <w:sz w:val="20"/>
          <w:szCs w:val="20"/>
          <w:lang w:val="fr-FR"/>
        </w:rPr>
        <w:t xml:space="preserve">, t. 3, p. 340-346) ou bien l’auteur anonyme de la pièce </w:t>
      </w:r>
      <w:r w:rsidRPr="00287D6F">
        <w:rPr>
          <w:rFonts w:cs="Times New Roman"/>
          <w:i/>
          <w:iCs/>
          <w:sz w:val="20"/>
          <w:szCs w:val="20"/>
          <w:lang w:val="fr-FR"/>
        </w:rPr>
        <w:t xml:space="preserve">Le </w:t>
      </w:r>
      <w:r>
        <w:rPr>
          <w:rFonts w:cs="Times New Roman"/>
          <w:i/>
          <w:iCs/>
          <w:sz w:val="20"/>
          <w:szCs w:val="20"/>
          <w:lang w:val="fr-FR"/>
        </w:rPr>
        <w:t>m</w:t>
      </w:r>
      <w:r w:rsidRPr="00287D6F">
        <w:rPr>
          <w:rFonts w:cs="Times New Roman"/>
          <w:i/>
          <w:iCs/>
          <w:sz w:val="20"/>
          <w:szCs w:val="20"/>
          <w:lang w:val="fr-FR"/>
        </w:rPr>
        <w:t xml:space="preserve">onde qu’on achève de paindre </w:t>
      </w:r>
      <w:r w:rsidRPr="00287D6F">
        <w:rPr>
          <w:rFonts w:cs="Times New Roman"/>
          <w:iCs/>
          <w:sz w:val="20"/>
          <w:szCs w:val="20"/>
          <w:lang w:val="fr-FR"/>
        </w:rPr>
        <w:t>(</w:t>
      </w:r>
      <w:r w:rsidRPr="00287D6F">
        <w:rPr>
          <w:rFonts w:cs="Times New Roman"/>
          <w:i/>
          <w:iCs/>
          <w:sz w:val="20"/>
          <w:szCs w:val="20"/>
          <w:lang w:val="fr-FR"/>
        </w:rPr>
        <w:t>ca</w:t>
      </w:r>
      <w:r w:rsidRPr="00287D6F">
        <w:rPr>
          <w:rFonts w:cs="Times New Roman"/>
          <w:iCs/>
          <w:sz w:val="20"/>
          <w:szCs w:val="20"/>
          <w:lang w:val="fr-FR"/>
        </w:rPr>
        <w:t xml:space="preserve"> 1522-23 ; éd. </w:t>
      </w:r>
      <w:r w:rsidRPr="00287D6F">
        <w:rPr>
          <w:rFonts w:cs="Times New Roman"/>
          <w:i/>
          <w:iCs/>
          <w:sz w:val="20"/>
          <w:szCs w:val="20"/>
          <w:lang w:val="fr-FR"/>
        </w:rPr>
        <w:t>Recueil de poésies françoises</w:t>
      </w:r>
      <w:r w:rsidRPr="00287D6F">
        <w:rPr>
          <w:rFonts w:cs="Times New Roman"/>
          <w:sz w:val="20"/>
          <w:szCs w:val="20"/>
          <w:lang w:val="fr-FR"/>
        </w:rPr>
        <w:t>, t. 12, p. 201-208</w:t>
      </w:r>
      <w:r w:rsidRPr="00287D6F">
        <w:rPr>
          <w:rFonts w:cs="Times New Roman"/>
          <w:iCs/>
          <w:sz w:val="20"/>
          <w:szCs w:val="20"/>
          <w:lang w:val="fr-FR"/>
        </w:rPr>
        <w:t>) dans laquelle les courtisans et autres officiers royaux sont représentés comme des ânes, des loups et des renards malfaisants.</w:t>
      </w:r>
    </w:p>
  </w:footnote>
  <w:footnote w:id="186">
    <w:p w14:paraId="415480D0" w14:textId="50D67154"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DP, fol. 62r : </w:t>
      </w:r>
      <w:r w:rsidRPr="00287D6F">
        <w:rPr>
          <w:rFonts w:cs="Times New Roman"/>
          <w:i/>
          <w:lang w:val="fr-FR"/>
        </w:rPr>
        <w:t xml:space="preserve">En quel lieu sont les plus grand biens et les plus grans maulx de ce monde ? </w:t>
      </w:r>
      <w:r>
        <w:rPr>
          <w:rFonts w:cs="Times New Roman"/>
          <w:i/>
          <w:lang w:val="fr-FR"/>
        </w:rPr>
        <w:t>[</w:t>
      </w:r>
      <w:r w:rsidRPr="00287D6F">
        <w:rPr>
          <w:rFonts w:cs="Times New Roman"/>
          <w:i/>
          <w:lang w:val="fr-FR"/>
        </w:rPr>
        <w:t>Es</w:t>
      </w:r>
      <w:r>
        <w:rPr>
          <w:rFonts w:cs="Times New Roman"/>
          <w:i/>
          <w:lang w:val="fr-FR"/>
        </w:rPr>
        <w:t>t-ce]</w:t>
      </w:r>
      <w:r w:rsidRPr="00287D6F">
        <w:rPr>
          <w:rFonts w:cs="Times New Roman"/>
          <w:i/>
          <w:lang w:val="fr-FR"/>
        </w:rPr>
        <w:t xml:space="preserve"> point en mer et en court ?</w:t>
      </w:r>
    </w:p>
  </w:footnote>
  <w:footnote w:id="187">
    <w:p w14:paraId="61DE7358"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 fol. 57r.</w:t>
      </w:r>
    </w:p>
  </w:footnote>
  <w:footnote w:id="188">
    <w:p w14:paraId="2DFBD142"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55v.</w:t>
      </w:r>
    </w:p>
  </w:footnote>
  <w:footnote w:id="189">
    <w:p w14:paraId="3097A619"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 fol. 63r.</w:t>
      </w:r>
    </w:p>
  </w:footnote>
  <w:footnote w:id="190">
    <w:p w14:paraId="44CBCDBF" w14:textId="77777777" w:rsidR="0011146A" w:rsidRPr="000B1298" w:rsidRDefault="0011146A" w:rsidP="005E2052">
      <w:pPr>
        <w:pStyle w:val="Notedebasdepage"/>
        <w:rPr>
          <w:lang w:val="en-GB"/>
        </w:rPr>
      </w:pPr>
      <w:r w:rsidRPr="00287D6F">
        <w:rPr>
          <w:rStyle w:val="Appelnotedebasdep"/>
          <w:rFonts w:cs="Times New Roman"/>
          <w:lang w:val="fr-FR"/>
        </w:rPr>
        <w:footnoteRef/>
      </w:r>
      <w:r w:rsidRPr="000B1298">
        <w:rPr>
          <w:rFonts w:cs="Times New Roman"/>
          <w:lang w:val="en-GB"/>
        </w:rPr>
        <w:t> DP, fol. 55v</w:t>
      </w:r>
      <w:r w:rsidRPr="000B1298">
        <w:rPr>
          <w:lang w:val="en-GB"/>
        </w:rPr>
        <w:t>.</w:t>
      </w:r>
    </w:p>
  </w:footnote>
  <w:footnote w:id="191">
    <w:p w14:paraId="59A0E8DC"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DP, fol. 56v.</w:t>
      </w:r>
    </w:p>
  </w:footnote>
  <w:footnote w:id="192">
    <w:p w14:paraId="7C4E9C44" w14:textId="43029511" w:rsidR="0011146A" w:rsidRPr="00311A57" w:rsidRDefault="0011146A" w:rsidP="00B057BF">
      <w:pPr>
        <w:pStyle w:val="Notedebasdepage"/>
        <w:rPr>
          <w:rFonts w:cs="Times New Roman"/>
          <w:lang w:val="fr-FR"/>
        </w:rPr>
      </w:pPr>
      <w:r w:rsidRPr="00287D6F">
        <w:rPr>
          <w:rStyle w:val="Appelnotedebasdep"/>
          <w:rFonts w:cs="Times New Roman"/>
          <w:lang w:val="fr-FR"/>
        </w:rPr>
        <w:footnoteRef/>
      </w:r>
      <w:r w:rsidRPr="00311A57">
        <w:rPr>
          <w:rFonts w:cs="Times New Roman"/>
          <w:lang w:val="fr-FR"/>
        </w:rPr>
        <w:t> Voir IPR.</w:t>
      </w:r>
    </w:p>
  </w:footnote>
  <w:footnote w:id="193">
    <w:p w14:paraId="0AEBDA15" w14:textId="77777777" w:rsidR="0011146A" w:rsidRPr="00311A57" w:rsidRDefault="0011146A" w:rsidP="005E2052">
      <w:pPr>
        <w:pStyle w:val="Notedebasdepage"/>
        <w:rPr>
          <w:rFonts w:cs="Times New Roman"/>
          <w:lang w:val="fr-FR"/>
        </w:rPr>
      </w:pPr>
      <w:r w:rsidRPr="00287D6F">
        <w:rPr>
          <w:rStyle w:val="Appelnotedebasdep"/>
          <w:rFonts w:cs="Times New Roman"/>
          <w:lang w:val="fr-FR"/>
        </w:rPr>
        <w:footnoteRef/>
      </w:r>
      <w:r w:rsidRPr="00311A57">
        <w:rPr>
          <w:rFonts w:cs="Times New Roman"/>
          <w:lang w:val="fr-FR"/>
        </w:rPr>
        <w:t> DP</w:t>
      </w:r>
      <w:r w:rsidRPr="00311A57">
        <w:rPr>
          <w:rFonts w:cs="Times New Roman"/>
          <w:iCs/>
          <w:lang w:val="fr-FR"/>
        </w:rPr>
        <w:t>,</w:t>
      </w:r>
      <w:r w:rsidRPr="00311A57">
        <w:rPr>
          <w:rFonts w:cs="Times New Roman"/>
          <w:lang w:val="fr-FR"/>
        </w:rPr>
        <w:t xml:space="preserve"> fol. 63r-v.</w:t>
      </w:r>
    </w:p>
  </w:footnote>
  <w:footnote w:id="194">
    <w:p w14:paraId="151A1D64"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52v.</w:t>
      </w:r>
    </w:p>
  </w:footnote>
  <w:footnote w:id="195">
    <w:p w14:paraId="25E63CED"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ff. 55v, 62v-63r.</w:t>
      </w:r>
    </w:p>
  </w:footnote>
  <w:footnote w:id="196">
    <w:p w14:paraId="0CBC2166" w14:textId="77777777" w:rsidR="0011146A" w:rsidRPr="008E15D7" w:rsidRDefault="0011146A" w:rsidP="005E2052">
      <w:pPr>
        <w:pStyle w:val="Notedebasdepage"/>
        <w:rPr>
          <w:rFonts w:cs="Times New Roman"/>
          <w:lang w:val="en-GB"/>
        </w:rPr>
      </w:pPr>
      <w:r w:rsidRPr="00287D6F">
        <w:rPr>
          <w:rStyle w:val="Appelnotedebasdep"/>
          <w:rFonts w:cs="Times New Roman"/>
          <w:lang w:val="fr-FR"/>
        </w:rPr>
        <w:footnoteRef/>
      </w:r>
      <w:r w:rsidRPr="008E15D7">
        <w:rPr>
          <w:rFonts w:cs="Times New Roman"/>
          <w:lang w:val="en-GB"/>
        </w:rPr>
        <w:t> DP</w:t>
      </w:r>
      <w:r w:rsidRPr="008E15D7">
        <w:rPr>
          <w:rFonts w:cs="Times New Roman"/>
          <w:iCs/>
          <w:lang w:val="en-GB"/>
        </w:rPr>
        <w:t>,</w:t>
      </w:r>
      <w:r w:rsidRPr="008E15D7">
        <w:rPr>
          <w:rFonts w:cs="Times New Roman"/>
          <w:lang w:val="en-GB"/>
        </w:rPr>
        <w:t xml:space="preserve"> fol. 55v.</w:t>
      </w:r>
    </w:p>
  </w:footnote>
  <w:footnote w:id="197">
    <w:p w14:paraId="2859FC9B" w14:textId="77777777" w:rsidR="0011146A" w:rsidRPr="008E15D7" w:rsidRDefault="0011146A" w:rsidP="005E2052">
      <w:pPr>
        <w:pStyle w:val="Notedebasdepage"/>
        <w:rPr>
          <w:rFonts w:cs="Times New Roman"/>
          <w:lang w:val="en-GB"/>
        </w:rPr>
      </w:pPr>
      <w:r w:rsidRPr="00287D6F">
        <w:rPr>
          <w:rStyle w:val="Appelnotedebasdep"/>
          <w:rFonts w:cs="Times New Roman"/>
          <w:lang w:val="fr-FR"/>
        </w:rPr>
        <w:footnoteRef/>
      </w:r>
      <w:r w:rsidRPr="008E15D7">
        <w:rPr>
          <w:rFonts w:cs="Times New Roman"/>
          <w:lang w:val="en-GB"/>
        </w:rPr>
        <w:t> Sur la visite de Maximilien dans les Anciens Pays-Bas en 1517, on verra Kahl</w:t>
      </w:r>
      <w:r w:rsidRPr="008E15D7">
        <w:rPr>
          <w:rFonts w:cs="Times New Roman"/>
          <w:smallCaps/>
          <w:lang w:val="en-GB"/>
        </w:rPr>
        <w:t>,</w:t>
      </w:r>
      <w:r w:rsidRPr="008E15D7">
        <w:rPr>
          <w:rFonts w:cs="Times New Roman"/>
          <w:bCs/>
          <w:lang w:val="en-GB"/>
        </w:rPr>
        <w:t xml:space="preserve"> </w:t>
      </w:r>
      <w:r w:rsidRPr="008E15D7">
        <w:rPr>
          <w:rFonts w:cs="Times New Roman"/>
          <w:bCs/>
          <w:i/>
          <w:lang w:val="en-GB"/>
        </w:rPr>
        <w:t>Lehrjahre eines Kaisers</w:t>
      </w:r>
      <w:r w:rsidRPr="008E15D7">
        <w:rPr>
          <w:rFonts w:cs="Times New Roman"/>
          <w:lang w:val="en-GB"/>
        </w:rPr>
        <w:t>, p. 286-287 </w:t>
      </w:r>
      <w:r w:rsidRPr="00724268">
        <w:rPr>
          <w:rFonts w:cs="Times New Roman"/>
          <w:lang w:val="en-GB"/>
        </w:rPr>
        <w:t>; Kraus, « Itinerarium Maximiliani</w:t>
      </w:r>
      <w:r w:rsidRPr="00724268">
        <w:rPr>
          <w:lang w:val="en-GB"/>
        </w:rPr>
        <w:t> </w:t>
      </w:r>
      <w:r w:rsidRPr="00724268">
        <w:rPr>
          <w:rFonts w:cs="Times New Roman"/>
          <w:lang w:val="en-GB"/>
        </w:rPr>
        <w:t>I. »</w:t>
      </w:r>
      <w:r w:rsidRPr="00724268">
        <w:rPr>
          <w:lang w:val="en-GB"/>
        </w:rPr>
        <w:t xml:space="preserve">, p. 310-313 ; </w:t>
      </w:r>
      <w:r w:rsidRPr="00724268">
        <w:rPr>
          <w:rFonts w:cs="Times New Roman"/>
          <w:lang w:val="en-GB"/>
        </w:rPr>
        <w:t>Stälin, « </w:t>
      </w:r>
      <w:r w:rsidRPr="00724268">
        <w:rPr>
          <w:lang w:val="en-GB"/>
        </w:rPr>
        <w:t>Aufenthaltsorte Kaiser Maximilians </w:t>
      </w:r>
      <w:r w:rsidRPr="00724268">
        <w:rPr>
          <w:rFonts w:cs="Times New Roman"/>
          <w:lang w:val="en-GB"/>
        </w:rPr>
        <w:t>I. », p. </w:t>
      </w:r>
      <w:r w:rsidRPr="00724268">
        <w:rPr>
          <w:lang w:val="en-GB"/>
        </w:rPr>
        <w:t>381-382</w:t>
      </w:r>
      <w:r w:rsidRPr="00724268">
        <w:rPr>
          <w:rFonts w:cs="Times New Roman"/>
          <w:lang w:val="en-GB"/>
        </w:rPr>
        <w:t> ; Wiesflecker</w:t>
      </w:r>
      <w:r w:rsidRPr="008E15D7">
        <w:rPr>
          <w:rFonts w:cs="Times New Roman"/>
          <w:lang w:val="en-GB"/>
        </w:rPr>
        <w:t>,</w:t>
      </w:r>
      <w:r w:rsidRPr="008E15D7">
        <w:rPr>
          <w:rFonts w:cs="Times New Roman"/>
          <w:i/>
          <w:lang w:val="en-GB"/>
        </w:rPr>
        <w:t xml:space="preserve"> Kaiser Maximilian I.</w:t>
      </w:r>
      <w:r w:rsidRPr="008E15D7">
        <w:rPr>
          <w:rFonts w:cs="Times New Roman"/>
          <w:lang w:val="en-GB"/>
        </w:rPr>
        <w:t>, t. 4, p. 381-382 ; Zimerman, « Urkunden und Regesten », n</w:t>
      </w:r>
      <w:r w:rsidRPr="008E15D7">
        <w:rPr>
          <w:rFonts w:cs="Times New Roman"/>
          <w:vertAlign w:val="superscript"/>
          <w:lang w:val="en-GB"/>
        </w:rPr>
        <w:t>os</w:t>
      </w:r>
      <w:r w:rsidRPr="008E15D7">
        <w:rPr>
          <w:rFonts w:cs="Times New Roman"/>
          <w:smallCaps/>
          <w:lang w:val="en-GB"/>
        </w:rPr>
        <w:t xml:space="preserve">420-427, </w:t>
      </w:r>
      <w:r w:rsidRPr="008E15D7">
        <w:rPr>
          <w:rFonts w:cs="Times New Roman"/>
          <w:lang w:val="en-GB"/>
        </w:rPr>
        <w:t>p.</w:t>
      </w:r>
      <w:r w:rsidRPr="008E15D7">
        <w:rPr>
          <w:rFonts w:cs="Times New Roman"/>
          <w:smallCaps/>
          <w:lang w:val="en-GB"/>
        </w:rPr>
        <w:t> xlviii-xlix</w:t>
      </w:r>
      <w:r w:rsidRPr="008E15D7">
        <w:rPr>
          <w:rFonts w:cs="Times New Roman"/>
          <w:lang w:val="en-GB"/>
        </w:rPr>
        <w:t xml:space="preserve"> (itinéraire de Maximilien).</w:t>
      </w:r>
    </w:p>
  </w:footnote>
  <w:footnote w:id="198">
    <w:p w14:paraId="1F3C82C7"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55r. Il est à noter que Junon apparaît aussi dans l’entrée de 1515, sous la forme de </w:t>
      </w:r>
      <w:r w:rsidRPr="00287D6F">
        <w:rPr>
          <w:rFonts w:cs="Times New Roman"/>
          <w:i/>
          <w:lang w:val="fr-FR"/>
        </w:rPr>
        <w:t xml:space="preserve">Dame Juno, de richesse habondante </w:t>
      </w:r>
      <w:r w:rsidRPr="00287D6F">
        <w:rPr>
          <w:rFonts w:cs="Times New Roman"/>
          <w:lang w:val="fr-FR"/>
        </w:rPr>
        <w:t>(TSE, fol. 49v).</w:t>
      </w:r>
    </w:p>
  </w:footnote>
  <w:footnote w:id="199">
    <w:p w14:paraId="6F71D62B"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w:t>
      </w:r>
      <w:r w:rsidRPr="000B1298">
        <w:rPr>
          <w:rFonts w:cs="Times New Roman"/>
          <w:lang w:val="en-GB"/>
        </w:rPr>
        <w:t>DP</w:t>
      </w:r>
      <w:r w:rsidRPr="000B1298">
        <w:rPr>
          <w:rFonts w:cs="Times New Roman"/>
          <w:iCs/>
          <w:lang w:val="en-GB"/>
        </w:rPr>
        <w:t>,</w:t>
      </w:r>
      <w:r w:rsidRPr="000B1298">
        <w:rPr>
          <w:rFonts w:cs="Times New Roman"/>
          <w:lang w:val="en-GB"/>
        </w:rPr>
        <w:t xml:space="preserve"> fol. 56v.</w:t>
      </w:r>
    </w:p>
  </w:footnote>
  <w:footnote w:id="200">
    <w:p w14:paraId="7D323391"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DP, fol. 58r.</w:t>
      </w:r>
    </w:p>
  </w:footnote>
  <w:footnote w:id="201">
    <w:p w14:paraId="09F13CF0"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56v.</w:t>
      </w:r>
    </w:p>
  </w:footnote>
  <w:footnote w:id="202">
    <w:p w14:paraId="06BB6F06"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Thibaut, </w:t>
      </w:r>
      <w:r w:rsidRPr="00287D6F">
        <w:rPr>
          <w:rFonts w:cs="Times New Roman"/>
          <w:i/>
          <w:iCs/>
          <w:lang w:val="fr-FR"/>
        </w:rPr>
        <w:t>La triumphe de la paix</w:t>
      </w:r>
      <w:r w:rsidRPr="00287D6F">
        <w:rPr>
          <w:rFonts w:cs="Times New Roman"/>
          <w:lang w:val="fr-FR"/>
        </w:rPr>
        <w:t>, ff. 6r-7v.</w:t>
      </w:r>
    </w:p>
  </w:footnote>
  <w:footnote w:id="203">
    <w:p w14:paraId="5F9EF69F" w14:textId="17802230"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Voir Bruchet, Lancien, </w:t>
      </w:r>
      <w:r w:rsidRPr="00287D6F">
        <w:rPr>
          <w:rFonts w:cs="Times New Roman"/>
          <w:i/>
          <w:iCs/>
          <w:lang w:val="fr-FR"/>
        </w:rPr>
        <w:t>L’</w:t>
      </w:r>
      <w:r>
        <w:rPr>
          <w:rFonts w:cs="Times New Roman"/>
          <w:i/>
          <w:iCs/>
          <w:lang w:val="fr-FR"/>
        </w:rPr>
        <w:t>i</w:t>
      </w:r>
      <w:r w:rsidRPr="00287D6F">
        <w:rPr>
          <w:rFonts w:cs="Times New Roman"/>
          <w:i/>
          <w:iCs/>
          <w:lang w:val="fr-FR"/>
        </w:rPr>
        <w:t>tinéraire de Marguerite d’Autriche</w:t>
      </w:r>
      <w:r w:rsidRPr="00287D6F">
        <w:rPr>
          <w:rFonts w:cs="Times New Roman"/>
          <w:iCs/>
          <w:lang w:val="fr-FR"/>
        </w:rPr>
        <w:t>,</w:t>
      </w:r>
      <w:r w:rsidRPr="00287D6F">
        <w:rPr>
          <w:rFonts w:cs="Times New Roman"/>
          <w:i/>
          <w:iCs/>
          <w:lang w:val="fr-FR"/>
        </w:rPr>
        <w:t xml:space="preserve"> </w:t>
      </w:r>
      <w:r w:rsidRPr="00287D6F">
        <w:rPr>
          <w:rFonts w:cs="Times New Roman"/>
          <w:lang w:val="fr-FR"/>
        </w:rPr>
        <w:t xml:space="preserve">p. 176-184 ; Marguerite d’Autriche, </w:t>
      </w:r>
      <w:r w:rsidRPr="00287D6F">
        <w:rPr>
          <w:rFonts w:cs="Times New Roman"/>
          <w:i/>
          <w:lang w:val="fr-FR"/>
        </w:rPr>
        <w:t xml:space="preserve">Mémoire présenté à Charles d’Autriche </w:t>
      </w:r>
      <w:r w:rsidRPr="00287D6F">
        <w:rPr>
          <w:rFonts w:cs="Times New Roman"/>
          <w:lang w:val="fr-FR"/>
        </w:rPr>
        <w:t xml:space="preserve">(Bruxelles, 20 août 1515), dans Id., </w:t>
      </w:r>
      <w:r w:rsidRPr="00287D6F">
        <w:rPr>
          <w:rFonts w:cs="Times New Roman"/>
          <w:i/>
          <w:lang w:val="fr-FR"/>
        </w:rPr>
        <w:t>Correspondance avec ses amis</w:t>
      </w:r>
      <w:r w:rsidRPr="00287D6F">
        <w:rPr>
          <w:rFonts w:cs="Times New Roman"/>
          <w:lang w:val="fr-FR"/>
        </w:rPr>
        <w:t>, t. 2, n</w:t>
      </w:r>
      <w:r w:rsidRPr="00287D6F">
        <w:rPr>
          <w:rFonts w:cs="Times New Roman"/>
          <w:vertAlign w:val="superscript"/>
          <w:lang w:val="fr-FR"/>
        </w:rPr>
        <w:t>o</w:t>
      </w:r>
      <w:r w:rsidRPr="00287D6F">
        <w:rPr>
          <w:rFonts w:cs="Times New Roman"/>
          <w:lang w:val="fr-FR"/>
        </w:rPr>
        <w:t> 226, p. 117-130, nr. 226, en partcl. p. 120-121, sur le mariage anglais et ses doutes quant à la fiabilité de François I</w:t>
      </w:r>
      <w:r w:rsidRPr="00287D6F">
        <w:rPr>
          <w:rFonts w:cs="Times New Roman"/>
          <w:vertAlign w:val="superscript"/>
          <w:lang w:val="fr-FR"/>
        </w:rPr>
        <w:t>er</w:t>
      </w:r>
      <w:r w:rsidRPr="00287D6F">
        <w:rPr>
          <w:rFonts w:cs="Times New Roman"/>
          <w:lang w:val="fr-FR"/>
        </w:rPr>
        <w:t>) ; Maximilien I</w:t>
      </w:r>
      <w:r w:rsidRPr="00287D6F">
        <w:rPr>
          <w:rFonts w:cs="Times New Roman"/>
          <w:vertAlign w:val="superscript"/>
          <w:lang w:val="fr-FR"/>
        </w:rPr>
        <w:t>er</w:t>
      </w:r>
      <w:r w:rsidRPr="00287D6F">
        <w:rPr>
          <w:rFonts w:cs="Times New Roman"/>
          <w:lang w:val="fr-FR"/>
        </w:rPr>
        <w:t xml:space="preserve"> de Habsbourg, Marguerite d’Autriche, </w:t>
      </w:r>
      <w:r w:rsidRPr="00287D6F">
        <w:rPr>
          <w:rFonts w:cs="Times New Roman"/>
          <w:i/>
          <w:lang w:val="fr-FR"/>
        </w:rPr>
        <w:t>Correspondance</w:t>
      </w:r>
      <w:r w:rsidRPr="00287D6F">
        <w:rPr>
          <w:rFonts w:cs="Times New Roman"/>
          <w:lang w:val="fr-FR"/>
        </w:rPr>
        <w:t>, t. </w:t>
      </w:r>
      <w:r w:rsidRPr="00287D6F">
        <w:rPr>
          <w:rFonts w:cs="Times New Roman"/>
          <w:noProof/>
          <w:lang w:val="fr-FR"/>
        </w:rPr>
        <w:t xml:space="preserve">2, p. 442 (itinéraire de Marguerite en 1517) ; Charles de Habsbourg, </w:t>
      </w:r>
      <w:r w:rsidRPr="00287D6F">
        <w:rPr>
          <w:rFonts w:cs="Times New Roman"/>
          <w:i/>
          <w:noProof/>
          <w:lang w:val="fr-FR"/>
        </w:rPr>
        <w:t>Lettre à François I</w:t>
      </w:r>
      <w:r w:rsidRPr="00287D6F">
        <w:rPr>
          <w:rFonts w:cs="Times New Roman"/>
          <w:i/>
          <w:noProof/>
          <w:vertAlign w:val="superscript"/>
          <w:lang w:val="fr-FR"/>
        </w:rPr>
        <w:t>er</w:t>
      </w:r>
      <w:r w:rsidRPr="00287D6F">
        <w:rPr>
          <w:rFonts w:cs="Times New Roman"/>
          <w:i/>
          <w:noProof/>
          <w:lang w:val="fr-FR"/>
        </w:rPr>
        <w:t xml:space="preserve"> </w:t>
      </w:r>
      <w:r w:rsidRPr="00287D6F">
        <w:rPr>
          <w:rFonts w:cs="Times New Roman"/>
          <w:noProof/>
          <w:lang w:val="fr-FR"/>
        </w:rPr>
        <w:t>(Gand, 14 juin [1517]</w:t>
      </w:r>
      <w:r>
        <w:rPr>
          <w:rFonts w:cs="Times New Roman"/>
          <w:noProof/>
          <w:lang w:val="fr-FR"/>
        </w:rPr>
        <w:t xml:space="preserve">, </w:t>
      </w:r>
      <w:r w:rsidRPr="00287D6F">
        <w:rPr>
          <w:rFonts w:cs="Times New Roman"/>
          <w:noProof/>
          <w:lang w:val="fr-FR"/>
        </w:rPr>
        <w:t xml:space="preserve">sur l’alliance avec la France) ; </w:t>
      </w:r>
      <w:r w:rsidRPr="00287D6F">
        <w:rPr>
          <w:rFonts w:cs="Times New Roman"/>
          <w:lang w:val="fr-FR"/>
        </w:rPr>
        <w:t xml:space="preserve">Wiesflecker, </w:t>
      </w:r>
      <w:r w:rsidRPr="00287D6F">
        <w:rPr>
          <w:rFonts w:cs="Times New Roman"/>
          <w:i/>
          <w:lang w:val="fr-FR"/>
        </w:rPr>
        <w:t>Kaiser Maximilian I</w:t>
      </w:r>
      <w:r w:rsidRPr="00287D6F">
        <w:rPr>
          <w:rFonts w:cs="Times New Roman"/>
          <w:lang w:val="fr-FR"/>
        </w:rPr>
        <w:t>,</w:t>
      </w:r>
      <w:r w:rsidRPr="00287D6F">
        <w:rPr>
          <w:rFonts w:cs="Times New Roman"/>
          <w:i/>
          <w:lang w:val="fr-FR"/>
        </w:rPr>
        <w:t xml:space="preserve"> </w:t>
      </w:r>
      <w:r w:rsidRPr="00287D6F">
        <w:rPr>
          <w:rFonts w:cs="Times New Roman"/>
          <w:lang w:val="fr-FR"/>
        </w:rPr>
        <w:t>t. 4, p. 380-382</w:t>
      </w:r>
      <w:r w:rsidRPr="00287D6F">
        <w:rPr>
          <w:rFonts w:cs="Times New Roman"/>
          <w:noProof/>
          <w:lang w:val="fr-FR"/>
        </w:rPr>
        <w:t>.</w:t>
      </w:r>
    </w:p>
  </w:footnote>
  <w:footnote w:id="204">
    <w:p w14:paraId="70680980"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w:t>
      </w:r>
      <w:r w:rsidRPr="000B1298">
        <w:rPr>
          <w:rFonts w:cs="Times New Roman"/>
          <w:lang w:val="en-GB"/>
        </w:rPr>
        <w:t>DP</w:t>
      </w:r>
      <w:r w:rsidRPr="000B1298">
        <w:rPr>
          <w:rFonts w:cs="Times New Roman"/>
          <w:iCs/>
          <w:lang w:val="en-GB"/>
        </w:rPr>
        <w:t>,</w:t>
      </w:r>
      <w:r w:rsidRPr="000B1298">
        <w:rPr>
          <w:rFonts w:cs="Times New Roman"/>
          <w:lang w:val="en-GB"/>
        </w:rPr>
        <w:t xml:space="preserve"> </w:t>
      </w:r>
      <w:r w:rsidRPr="000B1298">
        <w:rPr>
          <w:lang w:val="en-GB"/>
        </w:rPr>
        <w:t>fol. 63v.</w:t>
      </w:r>
    </w:p>
  </w:footnote>
  <w:footnote w:id="205">
    <w:p w14:paraId="6241683D"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55r.</w:t>
      </w:r>
    </w:p>
  </w:footnote>
  <w:footnote w:id="206">
    <w:p w14:paraId="0248C601"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55v.</w:t>
      </w:r>
    </w:p>
  </w:footnote>
  <w:footnote w:id="207">
    <w:p w14:paraId="3CE0BFAC"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56r : […] </w:t>
      </w:r>
      <w:r w:rsidRPr="00287D6F">
        <w:rPr>
          <w:rFonts w:cs="Times New Roman"/>
          <w:i/>
          <w:iCs/>
          <w:lang w:val="fr-FR"/>
        </w:rPr>
        <w:t>la loy naturelle et civille commande de non s’alyer ne mectre fiance en Neptune sur austant que on prise sa vye</w:t>
      </w:r>
      <w:r w:rsidRPr="00287D6F">
        <w:rPr>
          <w:rFonts w:cs="Times New Roman"/>
          <w:iCs/>
          <w:lang w:val="fr-FR"/>
        </w:rPr>
        <w:t>.</w:t>
      </w:r>
    </w:p>
  </w:footnote>
  <w:footnote w:id="208">
    <w:p w14:paraId="152602E1" w14:textId="77777777" w:rsidR="0011146A" w:rsidRPr="00287D6F" w:rsidRDefault="0011146A" w:rsidP="005E2052">
      <w:pPr>
        <w:pStyle w:val="Notedebasdepage"/>
        <w:rPr>
          <w:rFonts w:cs="Times New Roman"/>
          <w:highlight w:val="yellow"/>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62r.</w:t>
      </w:r>
    </w:p>
  </w:footnote>
  <w:footnote w:id="209">
    <w:p w14:paraId="6E49309A" w14:textId="04F2D692"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65r : […] </w:t>
      </w:r>
      <w:r w:rsidRPr="00287D6F">
        <w:rPr>
          <w:rFonts w:cs="Times New Roman"/>
          <w:i/>
          <w:lang w:val="fr-FR"/>
        </w:rPr>
        <w:t>vous requierent que vous partez et en eulx ne trouverez faulte, ains toute amyté</w:t>
      </w:r>
      <w:r w:rsidRPr="00287D6F">
        <w:rPr>
          <w:rFonts w:cs="Times New Roman"/>
          <w:lang w:val="fr-FR"/>
        </w:rPr>
        <w:t xml:space="preserve"> </w:t>
      </w:r>
      <w:r w:rsidRPr="00287D6F">
        <w:rPr>
          <w:rFonts w:cs="Times New Roman"/>
          <w:i/>
          <w:lang w:val="fr-FR"/>
        </w:rPr>
        <w:t>et doulceur</w:t>
      </w:r>
      <w:r w:rsidRPr="00287D6F">
        <w:rPr>
          <w:rFonts w:cs="Times New Roman"/>
          <w:lang w:val="fr-FR"/>
        </w:rPr>
        <w:t>.</w:t>
      </w:r>
    </w:p>
  </w:footnote>
  <w:footnote w:id="210">
    <w:p w14:paraId="08DA6D00"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Chièvres peut être qualifié de « prince de frontière » car lui-même et son lignage possèdent des biens de part et d’autre de la frontière séparant les Anciens Pays-Bas de la France, frontière qui est en train de se former dans les esprits au début du </w:t>
      </w:r>
      <w:r w:rsidRPr="00287D6F">
        <w:rPr>
          <w:rFonts w:cs="Times New Roman"/>
          <w:smallCaps/>
          <w:lang w:val="fr-FR"/>
        </w:rPr>
        <w:t>xvi</w:t>
      </w:r>
      <w:r w:rsidRPr="00287D6F">
        <w:rPr>
          <w:rFonts w:cs="Times New Roman"/>
          <w:vertAlign w:val="superscript"/>
          <w:lang w:val="fr-FR"/>
        </w:rPr>
        <w:t>e</w:t>
      </w:r>
      <w:r w:rsidRPr="00287D6F">
        <w:rPr>
          <w:rFonts w:cs="Times New Roman"/>
          <w:lang w:val="fr-FR"/>
        </w:rPr>
        <w:t xml:space="preserve"> siècle. Sur ce concept de « prince de frontière », voir </w:t>
      </w:r>
      <w:r w:rsidRPr="00287D6F">
        <w:rPr>
          <w:rFonts w:cs="Times New Roman"/>
          <w:i/>
          <w:lang w:val="fr-FR"/>
        </w:rPr>
        <w:t>Transregional Territories</w:t>
      </w:r>
      <w:r w:rsidRPr="00287D6F">
        <w:rPr>
          <w:rFonts w:cs="Times New Roman"/>
          <w:lang w:val="fr-FR"/>
        </w:rPr>
        <w:t>.</w:t>
      </w:r>
    </w:p>
  </w:footnote>
  <w:footnote w:id="211">
    <w:p w14:paraId="3E943F97"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Sur Chièvres, voir Böck, </w:t>
      </w:r>
      <w:r w:rsidRPr="00287D6F">
        <w:rPr>
          <w:rFonts w:cs="Times New Roman"/>
          <w:i/>
          <w:iCs/>
          <w:lang w:val="fr-FR"/>
        </w:rPr>
        <w:t>Herzöge und Konflikt</w:t>
      </w:r>
      <w:r w:rsidRPr="00287D6F">
        <w:rPr>
          <w:rFonts w:cs="Times New Roman"/>
          <w:iCs/>
          <w:lang w:val="fr-FR"/>
        </w:rPr>
        <w:t xml:space="preserve">, </w:t>
      </w:r>
      <w:r w:rsidRPr="00287D6F">
        <w:rPr>
          <w:rFonts w:cs="Times New Roman"/>
          <w:lang w:val="fr-FR"/>
        </w:rPr>
        <w:t xml:space="preserve">p. 622-629 ; Cools, </w:t>
      </w:r>
      <w:r w:rsidRPr="00287D6F">
        <w:rPr>
          <w:rFonts w:cs="Times New Roman"/>
          <w:bCs/>
          <w:i/>
          <w:kern w:val="36"/>
          <w:lang w:val="fr-FR"/>
        </w:rPr>
        <w:t>Mannen met macht</w:t>
      </w:r>
      <w:r w:rsidRPr="00287D6F">
        <w:rPr>
          <w:rFonts w:cs="Times New Roman"/>
          <w:lang w:val="fr-FR"/>
        </w:rPr>
        <w:t>, n</w:t>
      </w:r>
      <w:r w:rsidRPr="00287D6F">
        <w:rPr>
          <w:rFonts w:cs="Times New Roman"/>
          <w:vertAlign w:val="superscript"/>
          <w:lang w:val="fr-FR"/>
        </w:rPr>
        <w:t>o</w:t>
      </w:r>
      <w:r w:rsidRPr="00287D6F">
        <w:rPr>
          <w:rFonts w:cs="Times New Roman"/>
          <w:lang w:val="fr-FR"/>
        </w:rPr>
        <w:t xml:space="preserve"> 68, p. 200-201 ; Kahl, </w:t>
      </w:r>
      <w:r w:rsidRPr="00287D6F">
        <w:rPr>
          <w:rFonts w:cs="Times New Roman"/>
          <w:bCs/>
          <w:i/>
          <w:lang w:val="fr-FR"/>
        </w:rPr>
        <w:t>Lehrjahre eines Kaisers</w:t>
      </w:r>
      <w:r w:rsidRPr="00287D6F">
        <w:rPr>
          <w:rFonts w:cs="Times New Roman"/>
          <w:iCs/>
          <w:lang w:val="fr-FR"/>
        </w:rPr>
        <w:t>, p</w:t>
      </w:r>
      <w:r w:rsidRPr="00287D6F">
        <w:rPr>
          <w:rFonts w:cs="Times New Roman"/>
          <w:lang w:val="fr-FR"/>
        </w:rPr>
        <w:t xml:space="preserve">. 286-287 ; Schlegelmilch, </w:t>
      </w:r>
      <w:r w:rsidRPr="00287D6F">
        <w:rPr>
          <w:rFonts w:cs="Times New Roman"/>
          <w:i/>
          <w:iCs/>
          <w:lang w:val="fr-FR"/>
        </w:rPr>
        <w:t>Die Jugendjahre Karls V</w:t>
      </w:r>
      <w:r w:rsidRPr="00287D6F">
        <w:rPr>
          <w:rFonts w:cs="Times New Roman"/>
          <w:iCs/>
          <w:lang w:val="fr-FR"/>
        </w:rPr>
        <w:t>,</w:t>
      </w:r>
      <w:r w:rsidRPr="00287D6F">
        <w:rPr>
          <w:rFonts w:cs="Times New Roman"/>
          <w:i/>
          <w:iCs/>
          <w:lang w:val="fr-FR"/>
        </w:rPr>
        <w:t xml:space="preserve"> </w:t>
      </w:r>
      <w:r w:rsidRPr="00287D6F">
        <w:rPr>
          <w:rFonts w:cs="Times New Roman"/>
          <w:lang w:val="fr-FR"/>
        </w:rPr>
        <w:t>p. 204</w:t>
      </w:r>
      <w:r w:rsidRPr="00287D6F">
        <w:rPr>
          <w:rFonts w:cs="Times New Roman"/>
          <w:i/>
          <w:lang w:val="fr-FR"/>
        </w:rPr>
        <w:t xml:space="preserve"> et sq. </w:t>
      </w:r>
      <w:r w:rsidRPr="00287D6F">
        <w:rPr>
          <w:rFonts w:cs="Times New Roman"/>
          <w:lang w:val="fr-FR"/>
        </w:rPr>
        <w:t>; Wellens, « Guillaume de Croÿ », n</w:t>
      </w:r>
      <w:r w:rsidRPr="00287D6F">
        <w:rPr>
          <w:rFonts w:cs="Times New Roman"/>
          <w:vertAlign w:val="superscript"/>
          <w:lang w:val="fr-FR"/>
        </w:rPr>
        <w:t>o</w:t>
      </w:r>
      <w:r w:rsidRPr="00287D6F">
        <w:rPr>
          <w:rFonts w:cs="Times New Roman"/>
          <w:lang w:val="fr-FR"/>
        </w:rPr>
        <w:t> 105, p. 247-249.</w:t>
      </w:r>
    </w:p>
  </w:footnote>
  <w:footnote w:id="212">
    <w:p w14:paraId="58584C3C"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Est-ce aussi parce qu’il se souvient du naufrage de la flotte de Philippe le Beau en Angleterre, en 1506, naufrage rappeler plusieurs fois par Dupuis ? Voir DP, fol. 73r, par exemple.</w:t>
      </w:r>
    </w:p>
  </w:footnote>
  <w:footnote w:id="213">
    <w:p w14:paraId="4E718578"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C’est en effet lui qui parle, tel un héraut, à la place de son seigneur Neptune (DP</w:t>
      </w:r>
      <w:r w:rsidRPr="00287D6F">
        <w:rPr>
          <w:rFonts w:cs="Times New Roman"/>
          <w:iCs/>
          <w:lang w:val="fr-FR"/>
        </w:rPr>
        <w:t>,</w:t>
      </w:r>
      <w:r w:rsidRPr="00287D6F">
        <w:rPr>
          <w:rFonts w:cs="Times New Roman"/>
          <w:lang w:val="fr-FR"/>
        </w:rPr>
        <w:t xml:space="preserve"> ff. 61v-65r).</w:t>
      </w:r>
    </w:p>
  </w:footnote>
  <w:footnote w:id="214">
    <w:p w14:paraId="741A271B" w14:textId="5FB72B3C" w:rsidR="0011146A" w:rsidRPr="00287D6F" w:rsidRDefault="0011146A" w:rsidP="005E2052">
      <w:pPr>
        <w:pStyle w:val="Notedebasdepage"/>
        <w:rPr>
          <w:lang w:val="fr-FR"/>
        </w:rPr>
      </w:pPr>
      <w:r w:rsidRPr="00287D6F">
        <w:rPr>
          <w:rStyle w:val="Appelnotedebasdep"/>
          <w:lang w:val="fr-FR"/>
        </w:rPr>
        <w:footnoteRef/>
      </w:r>
      <w:r w:rsidRPr="00287D6F">
        <w:rPr>
          <w:lang w:val="fr-FR"/>
        </w:rPr>
        <w:t> Éole fait une déclaration prémonitoire sur les dangers encourus par l’armada à son arrivée dans les montagnes d</w:t>
      </w:r>
      <w:r>
        <w:rPr>
          <w:lang w:val="fr-FR"/>
        </w:rPr>
        <w:t>es Asturies</w:t>
      </w:r>
      <w:r w:rsidRPr="00287D6F">
        <w:rPr>
          <w:lang w:val="fr-FR"/>
        </w:rPr>
        <w:t xml:space="preserve"> (DP, fol. 64v).</w:t>
      </w:r>
    </w:p>
  </w:footnote>
  <w:footnote w:id="215">
    <w:p w14:paraId="2A5B20D5"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 ff. 60r, 65r.</w:t>
      </w:r>
    </w:p>
  </w:footnote>
  <w:footnote w:id="216">
    <w:p w14:paraId="0507661F"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 fol. 55v.</w:t>
      </w:r>
    </w:p>
  </w:footnote>
  <w:footnote w:id="217">
    <w:p w14:paraId="07E56578"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rFonts w:cs="Times New Roman"/>
          <w:lang w:val="fr-FR"/>
        </w:rPr>
        <w:t>DP</w:t>
      </w:r>
      <w:r w:rsidRPr="00287D6F">
        <w:rPr>
          <w:rFonts w:cs="Times New Roman"/>
          <w:iCs/>
          <w:lang w:val="fr-FR"/>
        </w:rPr>
        <w:t>,</w:t>
      </w:r>
      <w:r w:rsidRPr="00287D6F">
        <w:rPr>
          <w:rFonts w:cs="Times New Roman"/>
          <w:lang w:val="fr-FR"/>
        </w:rPr>
        <w:t xml:space="preserve"> fol. </w:t>
      </w:r>
      <w:r w:rsidRPr="00287D6F">
        <w:rPr>
          <w:lang w:val="fr-FR"/>
        </w:rPr>
        <w:t>64r.</w:t>
      </w:r>
    </w:p>
  </w:footnote>
  <w:footnote w:id="218">
    <w:p w14:paraId="06725489" w14:textId="77777777" w:rsidR="0011146A" w:rsidRPr="00287D6F" w:rsidRDefault="0011146A" w:rsidP="005E2052">
      <w:pPr>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Sur Sauvage, voir Boone</w:t>
      </w:r>
      <w:r w:rsidRPr="00287D6F">
        <w:rPr>
          <w:rFonts w:cs="Times New Roman"/>
          <w:smallCaps/>
          <w:sz w:val="20"/>
          <w:szCs w:val="20"/>
          <w:lang w:val="fr-FR"/>
        </w:rPr>
        <w:t>,</w:t>
      </w:r>
      <w:r w:rsidRPr="00287D6F">
        <w:rPr>
          <w:rFonts w:cs="Times New Roman"/>
          <w:sz w:val="20"/>
          <w:szCs w:val="20"/>
          <w:lang w:val="fr-FR"/>
        </w:rPr>
        <w:t xml:space="preserve"> « Chancelier de Flandre et de Bourgogne », t. 1, p. 209-225 ; Kerckhoffs-De Hey, </w:t>
      </w:r>
      <w:r w:rsidRPr="00287D6F">
        <w:rPr>
          <w:rFonts w:cs="Times New Roman"/>
          <w:i/>
          <w:sz w:val="20"/>
          <w:szCs w:val="20"/>
          <w:lang w:val="fr-FR"/>
        </w:rPr>
        <w:t>De Grote Raad</w:t>
      </w:r>
      <w:r w:rsidRPr="00287D6F">
        <w:rPr>
          <w:rFonts w:cs="Times New Roman"/>
          <w:sz w:val="20"/>
          <w:szCs w:val="20"/>
          <w:lang w:val="fr-FR"/>
        </w:rPr>
        <w:t xml:space="preserve">, p. 133-136 ; Tracy, Art. « Jean le Sauvage » ; </w:t>
      </w:r>
      <w:r w:rsidRPr="00287D6F">
        <w:rPr>
          <w:rFonts w:cs="Times New Roman"/>
          <w:sz w:val="20"/>
          <w:szCs w:val="20"/>
          <w:lang w:val="fr-FR" w:eastAsia="fr-FR"/>
        </w:rPr>
        <w:t>Vander Linden, Art. </w:t>
      </w:r>
      <w:r w:rsidRPr="00287D6F">
        <w:rPr>
          <w:rFonts w:cs="Times New Roman"/>
          <w:sz w:val="20"/>
          <w:szCs w:val="20"/>
          <w:lang w:val="fr-FR"/>
        </w:rPr>
        <w:t>« </w:t>
      </w:r>
      <w:r w:rsidRPr="00287D6F">
        <w:rPr>
          <w:rFonts w:cs="Times New Roman"/>
          <w:sz w:val="20"/>
          <w:szCs w:val="20"/>
          <w:lang w:val="fr-FR" w:eastAsia="fr-FR"/>
        </w:rPr>
        <w:t>Sauvage (Jean) </w:t>
      </w:r>
      <w:r w:rsidRPr="00287D6F">
        <w:rPr>
          <w:rFonts w:cs="Times New Roman"/>
          <w:sz w:val="20"/>
          <w:szCs w:val="20"/>
          <w:lang w:val="fr-FR"/>
        </w:rPr>
        <w:t>»</w:t>
      </w:r>
      <w:r w:rsidRPr="00287D6F">
        <w:rPr>
          <w:rFonts w:cs="Times New Roman"/>
          <w:sz w:val="20"/>
          <w:szCs w:val="20"/>
          <w:lang w:val="fr-FR" w:eastAsia="fr-FR"/>
        </w:rPr>
        <w:t xml:space="preserve"> ; Vermeir, </w:t>
      </w:r>
      <w:r w:rsidRPr="00287D6F">
        <w:rPr>
          <w:rFonts w:cs="Times New Roman"/>
          <w:sz w:val="20"/>
          <w:szCs w:val="20"/>
          <w:lang w:val="fr-FR"/>
        </w:rPr>
        <w:t>« </w:t>
      </w:r>
      <w:r w:rsidRPr="00287D6F">
        <w:rPr>
          <w:rFonts w:cs="Times New Roman"/>
          <w:sz w:val="20"/>
          <w:szCs w:val="20"/>
          <w:lang w:val="fr-FR" w:eastAsia="fr-FR"/>
        </w:rPr>
        <w:t>Chancellor Jean le Sauvage </w:t>
      </w:r>
      <w:r w:rsidRPr="00287D6F">
        <w:rPr>
          <w:rFonts w:cs="Times New Roman"/>
          <w:sz w:val="20"/>
          <w:szCs w:val="20"/>
          <w:lang w:val="fr-FR"/>
        </w:rPr>
        <w:t>»</w:t>
      </w:r>
      <w:r w:rsidRPr="00287D6F">
        <w:rPr>
          <w:rFonts w:cs="Times New Roman"/>
          <w:sz w:val="20"/>
          <w:szCs w:val="20"/>
          <w:lang w:val="fr-FR" w:eastAsia="fr-FR"/>
        </w:rPr>
        <w:t>.</w:t>
      </w:r>
    </w:p>
  </w:footnote>
  <w:footnote w:id="219">
    <w:p w14:paraId="6B21B820" w14:textId="77777777" w:rsidR="0011146A" w:rsidRPr="00287D6F" w:rsidRDefault="0011146A" w:rsidP="005E2052">
      <w:pPr>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Tant Chièvres que Sauvage sont des courtiers du pouvoir (« powerbrokers</w:t>
      </w:r>
      <w:r w:rsidRPr="00287D6F">
        <w:rPr>
          <w:rFonts w:cs="Times New Roman"/>
          <w:sz w:val="20"/>
          <w:szCs w:val="20"/>
          <w:lang w:val="fr-FR" w:eastAsia="fr-FR"/>
        </w:rPr>
        <w:t> </w:t>
      </w:r>
      <w:r w:rsidRPr="00287D6F">
        <w:rPr>
          <w:rFonts w:cs="Times New Roman"/>
          <w:sz w:val="20"/>
          <w:szCs w:val="20"/>
          <w:lang w:val="fr-FR"/>
        </w:rPr>
        <w:t>»). Voir Stein, « Preface », p. </w:t>
      </w:r>
      <w:r w:rsidRPr="00287D6F">
        <w:rPr>
          <w:rFonts w:cs="Times New Roman"/>
          <w:smallCaps/>
          <w:sz w:val="20"/>
          <w:szCs w:val="20"/>
          <w:lang w:val="fr-FR"/>
        </w:rPr>
        <w:t>viii</w:t>
      </w:r>
      <w:r w:rsidRPr="00287D6F">
        <w:rPr>
          <w:rFonts w:cs="Times New Roman"/>
          <w:sz w:val="20"/>
          <w:szCs w:val="20"/>
          <w:lang w:val="fr-FR"/>
        </w:rPr>
        <w:t>.</w:t>
      </w:r>
    </w:p>
  </w:footnote>
  <w:footnote w:id="220">
    <w:p w14:paraId="07A191D9" w14:textId="4B55CEDC" w:rsidR="0011146A" w:rsidRPr="00287D6F" w:rsidRDefault="0011146A" w:rsidP="005E2052">
      <w:pPr>
        <w:pStyle w:val="Titre2"/>
        <w:spacing w:before="0" w:beforeAutospacing="0" w:after="0" w:afterAutospacing="0"/>
        <w:jc w:val="both"/>
        <w:rPr>
          <w:b w:val="0"/>
          <w:sz w:val="20"/>
          <w:szCs w:val="20"/>
        </w:rPr>
      </w:pPr>
      <w:r w:rsidRPr="00287D6F">
        <w:rPr>
          <w:rStyle w:val="Appelnotedebasdep"/>
          <w:rFonts w:eastAsiaTheme="majorEastAsia"/>
          <w:b w:val="0"/>
          <w:sz w:val="20"/>
          <w:szCs w:val="20"/>
        </w:rPr>
        <w:footnoteRef/>
      </w:r>
      <w:r w:rsidRPr="00287D6F">
        <w:rPr>
          <w:b w:val="0"/>
          <w:sz w:val="20"/>
          <w:szCs w:val="20"/>
        </w:rPr>
        <w:t xml:space="preserve"> Nous pouvons rappeler </w:t>
      </w:r>
      <w:r w:rsidRPr="00287D6F">
        <w:rPr>
          <w:b w:val="0"/>
          <w:iCs/>
          <w:sz w:val="20"/>
          <w:szCs w:val="20"/>
        </w:rPr>
        <w:t xml:space="preserve">la dispute entre Charles le Téméraire, Jean de Bourgogne, comte de Nevers et plusieurs membres de la famille de Croÿ, telle qu’elle se lit </w:t>
      </w:r>
      <w:r>
        <w:rPr>
          <w:b w:val="0"/>
          <w:iCs/>
          <w:sz w:val="20"/>
          <w:szCs w:val="20"/>
        </w:rPr>
        <w:t xml:space="preserve">dans les comptes rendus des </w:t>
      </w:r>
      <w:r w:rsidRPr="00287D6F">
        <w:rPr>
          <w:b w:val="0"/>
          <w:iCs/>
          <w:sz w:val="20"/>
          <w:szCs w:val="20"/>
        </w:rPr>
        <w:t xml:space="preserve">séances </w:t>
      </w:r>
      <w:r w:rsidRPr="00287D6F">
        <w:rPr>
          <w:b w:val="0"/>
          <w:sz w:val="20"/>
          <w:szCs w:val="20"/>
        </w:rPr>
        <w:t xml:space="preserve">du chapitre de Bruges de l’ordre de la Toison d’Or (28 avril-28 mai 1468 ; </w:t>
      </w:r>
      <w:r w:rsidRPr="00287D6F">
        <w:rPr>
          <w:b w:val="0"/>
          <w:i/>
          <w:sz w:val="20"/>
          <w:szCs w:val="20"/>
        </w:rPr>
        <w:t>Die Protokollbücher</w:t>
      </w:r>
      <w:r w:rsidRPr="00287D6F">
        <w:rPr>
          <w:b w:val="0"/>
          <w:sz w:val="20"/>
          <w:szCs w:val="20"/>
        </w:rPr>
        <w:t xml:space="preserve">, vol. 2), </w:t>
      </w:r>
      <w:r w:rsidRPr="00287D6F">
        <w:rPr>
          <w:b w:val="0"/>
          <w:iCs/>
          <w:sz w:val="20"/>
          <w:szCs w:val="20"/>
        </w:rPr>
        <w:t>ou bien encore l’opposition, plus récente, entre Maximilien de Habsbourg et Philippe de Clèves</w:t>
      </w:r>
      <w:r w:rsidRPr="00287D6F">
        <w:rPr>
          <w:b w:val="0"/>
          <w:sz w:val="20"/>
          <w:szCs w:val="20"/>
        </w:rPr>
        <w:t xml:space="preserve"> (Haemers, « Philippe de Clèves »). Dans les deux cas, ces différents furent exploités par le roi de France.</w:t>
      </w:r>
    </w:p>
  </w:footnote>
  <w:footnote w:id="221">
    <w:p w14:paraId="5C64ECCD" w14:textId="123BCC06"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Il convient toutefois de noter que </w:t>
      </w:r>
      <w:r>
        <w:rPr>
          <w:lang w:val="fr-FR"/>
        </w:rPr>
        <w:t xml:space="preserve">Dupuis a déjà exalté, ailleurs dans son œuvre, les terres et </w:t>
      </w:r>
      <w:r w:rsidRPr="00287D6F">
        <w:rPr>
          <w:lang w:val="fr-FR"/>
        </w:rPr>
        <w:t>l’identité « bourguignonnes », comme, par exemple, dans l’entrée brugeoise de 1515, lorsque l’indiciaire évoquait la Gaule Belgique en tant qu’entité politique, ancienne et singulière, au même titre que la Flandre (TSE, fol. 60r).</w:t>
      </w:r>
    </w:p>
  </w:footnote>
  <w:footnote w:id="222">
    <w:p w14:paraId="26DD4C71"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53v.</w:t>
      </w:r>
    </w:p>
  </w:footnote>
  <w:footnote w:id="223">
    <w:p w14:paraId="12CA47F8" w14:textId="7930C259" w:rsidR="0011146A" w:rsidRPr="00287D6F" w:rsidRDefault="0011146A" w:rsidP="005E2052">
      <w:pPr>
        <w:autoSpaceDE w:val="0"/>
        <w:autoSpaceDN w:val="0"/>
        <w:adjustRightInd w:val="0"/>
        <w:rPr>
          <w:rFonts w:cs="Times New Roman"/>
          <w:sz w:val="20"/>
          <w:szCs w:val="20"/>
          <w:lang w:val="fr-FR"/>
        </w:rPr>
      </w:pPr>
      <w:r w:rsidRPr="00287D6F">
        <w:rPr>
          <w:rStyle w:val="Appelnotedebasdep"/>
          <w:rFonts w:cs="Times New Roman"/>
          <w:sz w:val="20"/>
          <w:szCs w:val="20"/>
          <w:lang w:val="fr-FR"/>
        </w:rPr>
        <w:footnoteRef/>
      </w:r>
      <w:r w:rsidRPr="000B1298">
        <w:rPr>
          <w:rFonts w:cs="Times New Roman"/>
          <w:sz w:val="20"/>
          <w:szCs w:val="20"/>
          <w:lang w:val="en-GB"/>
        </w:rPr>
        <w:t> DP</w:t>
      </w:r>
      <w:r w:rsidRPr="000B1298">
        <w:rPr>
          <w:rFonts w:cs="Times New Roman"/>
          <w:iCs/>
          <w:sz w:val="20"/>
          <w:szCs w:val="20"/>
          <w:lang w:val="en-GB"/>
        </w:rPr>
        <w:t>,</w:t>
      </w:r>
      <w:r w:rsidRPr="000B1298">
        <w:rPr>
          <w:rFonts w:cs="Times New Roman"/>
          <w:sz w:val="20"/>
          <w:szCs w:val="20"/>
          <w:lang w:val="en-GB"/>
        </w:rPr>
        <w:t xml:space="preserve"> fol. 53r-v. </w:t>
      </w:r>
      <w:r w:rsidRPr="00287D6F">
        <w:rPr>
          <w:rFonts w:cs="Times New Roman"/>
          <w:sz w:val="20"/>
          <w:szCs w:val="20"/>
          <w:lang w:val="fr-FR"/>
        </w:rPr>
        <w:t xml:space="preserve">L’articulation entre la </w:t>
      </w:r>
      <w:r w:rsidRPr="00287D6F">
        <w:rPr>
          <w:rFonts w:cs="Times New Roman"/>
          <w:i/>
          <w:sz w:val="20"/>
          <w:szCs w:val="20"/>
          <w:lang w:val="fr-FR"/>
        </w:rPr>
        <w:t>Virtù</w:t>
      </w:r>
      <w:r w:rsidRPr="00287D6F">
        <w:rPr>
          <w:rFonts w:cs="Times New Roman"/>
          <w:sz w:val="20"/>
          <w:szCs w:val="20"/>
          <w:lang w:val="fr-FR"/>
        </w:rPr>
        <w:t xml:space="preserve"> et la </w:t>
      </w:r>
      <w:r w:rsidRPr="00287D6F">
        <w:rPr>
          <w:rFonts w:cs="Times New Roman"/>
          <w:i/>
          <w:sz w:val="20"/>
          <w:szCs w:val="20"/>
          <w:lang w:val="fr-FR"/>
        </w:rPr>
        <w:t>Fortuna</w:t>
      </w:r>
      <w:r w:rsidRPr="00287D6F">
        <w:rPr>
          <w:rFonts w:cs="Times New Roman"/>
          <w:sz w:val="20"/>
          <w:szCs w:val="20"/>
          <w:lang w:val="fr-FR"/>
        </w:rPr>
        <w:t xml:space="preserve"> (en tant que hasard destructeur) permet d’expliquer depuis l’Antiquité l’affaiblissement et la disparition des empires. On la retrouve dans la tradition scholastique (Senellart, </w:t>
      </w:r>
      <w:r>
        <w:rPr>
          <w:rFonts w:cs="Times New Roman"/>
          <w:i/>
          <w:sz w:val="20"/>
          <w:szCs w:val="20"/>
          <w:lang w:val="fr-FR"/>
        </w:rPr>
        <w:t>Les a</w:t>
      </w:r>
      <w:r w:rsidRPr="00287D6F">
        <w:rPr>
          <w:rFonts w:cs="Times New Roman"/>
          <w:i/>
          <w:sz w:val="20"/>
          <w:szCs w:val="20"/>
          <w:lang w:val="fr-FR"/>
        </w:rPr>
        <w:t>rts de gouverner</w:t>
      </w:r>
      <w:r w:rsidRPr="00287D6F">
        <w:rPr>
          <w:rFonts w:cs="Times New Roman"/>
          <w:sz w:val="20"/>
          <w:szCs w:val="20"/>
          <w:lang w:val="fr-FR"/>
        </w:rPr>
        <w:t xml:space="preserve">, p. 224-230) tout comme bien entendu dans la littérature humaniste (Buttay-Jutier, Fortuna, p. 318-321 ; Gilbert, </w:t>
      </w:r>
      <w:r w:rsidRPr="00287D6F">
        <w:rPr>
          <w:rFonts w:cs="Times New Roman"/>
          <w:i/>
          <w:iCs/>
          <w:sz w:val="20"/>
          <w:szCs w:val="20"/>
          <w:lang w:val="fr-FR"/>
        </w:rPr>
        <w:t>Machiavel et Guichardin</w:t>
      </w:r>
      <w:r w:rsidRPr="00287D6F">
        <w:rPr>
          <w:rFonts w:cs="Times New Roman"/>
          <w:iCs/>
          <w:sz w:val="20"/>
          <w:szCs w:val="20"/>
          <w:lang w:val="fr-FR"/>
        </w:rPr>
        <w:t>,</w:t>
      </w:r>
      <w:r w:rsidRPr="00287D6F">
        <w:rPr>
          <w:rFonts w:cs="Times New Roman"/>
          <w:i/>
          <w:iCs/>
          <w:sz w:val="20"/>
          <w:szCs w:val="20"/>
          <w:lang w:val="fr-FR"/>
        </w:rPr>
        <w:t xml:space="preserve"> </w:t>
      </w:r>
      <w:r w:rsidRPr="00287D6F">
        <w:rPr>
          <w:rFonts w:cs="Times New Roman"/>
          <w:sz w:val="20"/>
          <w:szCs w:val="20"/>
          <w:lang w:val="fr-FR"/>
        </w:rPr>
        <w:t>p. 160-164).</w:t>
      </w:r>
    </w:p>
  </w:footnote>
  <w:footnote w:id="224">
    <w:p w14:paraId="7537C26B"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54v.</w:t>
      </w:r>
    </w:p>
  </w:footnote>
  <w:footnote w:id="225">
    <w:p w14:paraId="772A6E17"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ff. 55v-56r.</w:t>
      </w:r>
    </w:p>
  </w:footnote>
  <w:footnote w:id="226">
    <w:p w14:paraId="31CE65DD"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56r.</w:t>
      </w:r>
    </w:p>
  </w:footnote>
  <w:footnote w:id="227">
    <w:p w14:paraId="56268C5A" w14:textId="35932B56" w:rsidR="0011146A" w:rsidRPr="00287D6F" w:rsidRDefault="0011146A" w:rsidP="005E2052">
      <w:pPr>
        <w:pStyle w:val="Titre2"/>
        <w:spacing w:before="0" w:beforeAutospacing="0" w:after="0" w:afterAutospacing="0"/>
        <w:jc w:val="both"/>
        <w:rPr>
          <w:b w:val="0"/>
          <w:sz w:val="20"/>
          <w:szCs w:val="20"/>
        </w:rPr>
      </w:pPr>
      <w:r w:rsidRPr="00287D6F">
        <w:rPr>
          <w:rStyle w:val="Appelnotedebasdep"/>
          <w:rFonts w:eastAsiaTheme="majorEastAsia"/>
          <w:b w:val="0"/>
          <w:sz w:val="20"/>
          <w:szCs w:val="20"/>
        </w:rPr>
        <w:footnoteRef/>
      </w:r>
      <w:r w:rsidRPr="00287D6F">
        <w:rPr>
          <w:b w:val="0"/>
          <w:sz w:val="20"/>
          <w:szCs w:val="20"/>
        </w:rPr>
        <w:t xml:space="preserve"> Sur la mise en place de ce mode de gouvernement, voir Blockmans, « La </w:t>
      </w:r>
      <w:r>
        <w:rPr>
          <w:b w:val="0"/>
          <w:sz w:val="20"/>
          <w:szCs w:val="20"/>
        </w:rPr>
        <w:t>s</w:t>
      </w:r>
      <w:r w:rsidRPr="00287D6F">
        <w:rPr>
          <w:b w:val="0"/>
          <w:sz w:val="20"/>
          <w:szCs w:val="20"/>
        </w:rPr>
        <w:t>ignification “constitutio</w:t>
      </w:r>
      <w:r>
        <w:rPr>
          <w:b w:val="0"/>
          <w:sz w:val="20"/>
          <w:szCs w:val="20"/>
        </w:rPr>
        <w:t>n</w:t>
      </w:r>
      <w:r w:rsidRPr="00287D6F">
        <w:rPr>
          <w:b w:val="0"/>
          <w:sz w:val="20"/>
          <w:szCs w:val="20"/>
        </w:rPr>
        <w:t>nelle », p. 97-123, 495-516.</w:t>
      </w:r>
    </w:p>
  </w:footnote>
  <w:footnote w:id="228">
    <w:p w14:paraId="1FE333F6" w14:textId="1AEB2B8B" w:rsidR="0011146A" w:rsidRPr="00287D6F" w:rsidRDefault="0011146A" w:rsidP="005E2052">
      <w:pPr>
        <w:autoSpaceDE w:val="0"/>
        <w:autoSpaceDN w:val="0"/>
        <w:adjustRightInd w:val="0"/>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xml:space="preserve"> Cette attitude n’est pas propre à Dupuis mais semble au contraire caractériser l’historiographie bourguignonne finissante, au début du </w:t>
      </w:r>
      <w:r w:rsidRPr="00287D6F">
        <w:rPr>
          <w:rFonts w:cs="Times New Roman"/>
          <w:smallCaps/>
          <w:sz w:val="20"/>
          <w:szCs w:val="20"/>
          <w:lang w:val="fr-FR"/>
        </w:rPr>
        <w:t>xvi</w:t>
      </w:r>
      <w:r w:rsidRPr="00287D6F">
        <w:rPr>
          <w:rFonts w:cs="Times New Roman"/>
          <w:sz w:val="20"/>
          <w:szCs w:val="20"/>
          <w:vertAlign w:val="superscript"/>
          <w:lang w:val="fr-FR"/>
        </w:rPr>
        <w:t>e</w:t>
      </w:r>
      <w:r w:rsidRPr="00287D6F">
        <w:rPr>
          <w:rFonts w:cs="Times New Roman"/>
          <w:sz w:val="20"/>
          <w:szCs w:val="20"/>
          <w:lang w:val="fr-FR"/>
        </w:rPr>
        <w:t xml:space="preserve"> siècle. On la retrouve, par exemple, chez Jean Lemaire de Belges, lorsque celui-ci publie ses </w:t>
      </w:r>
      <w:r w:rsidRPr="00287D6F">
        <w:rPr>
          <w:rFonts w:cs="Times New Roman"/>
          <w:i/>
          <w:iCs/>
          <w:sz w:val="20"/>
          <w:szCs w:val="20"/>
          <w:lang w:val="fr-FR"/>
        </w:rPr>
        <w:t xml:space="preserve">Illustrations de Gaule et singularitez de Troye </w:t>
      </w:r>
      <w:r w:rsidRPr="00287D6F">
        <w:rPr>
          <w:rFonts w:cs="Times New Roman"/>
          <w:sz w:val="20"/>
          <w:szCs w:val="20"/>
          <w:lang w:val="fr-FR"/>
        </w:rPr>
        <w:t xml:space="preserve">entre 1511 et 1513. Il y présente un royaume d’Austrasie, correspondant aux Anciens Pays-Bas, lequel aurait </w:t>
      </w:r>
      <w:r>
        <w:rPr>
          <w:rFonts w:cs="Times New Roman"/>
          <w:sz w:val="20"/>
          <w:szCs w:val="20"/>
          <w:lang w:val="fr-FR"/>
        </w:rPr>
        <w:t xml:space="preserve">été fondé </w:t>
      </w:r>
      <w:r w:rsidRPr="00287D6F">
        <w:rPr>
          <w:rFonts w:cs="Times New Roman"/>
          <w:sz w:val="20"/>
          <w:szCs w:val="20"/>
          <w:lang w:val="fr-FR"/>
        </w:rPr>
        <w:t xml:space="preserve">immédiatement après le Déluge (Dumont, « Le </w:t>
      </w:r>
      <w:r>
        <w:rPr>
          <w:rFonts w:cs="Times New Roman"/>
          <w:sz w:val="20"/>
          <w:szCs w:val="20"/>
          <w:lang w:val="fr-FR"/>
        </w:rPr>
        <w:t>r</w:t>
      </w:r>
      <w:r w:rsidRPr="00287D6F">
        <w:rPr>
          <w:rFonts w:cs="Times New Roman"/>
          <w:sz w:val="20"/>
          <w:szCs w:val="20"/>
          <w:lang w:val="fr-FR"/>
        </w:rPr>
        <w:t>oyaume d’Austrasie »).</w:t>
      </w:r>
    </w:p>
  </w:footnote>
  <w:footnote w:id="229">
    <w:p w14:paraId="6A4D20FB"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53r-v.</w:t>
      </w:r>
    </w:p>
  </w:footnote>
  <w:footnote w:id="230">
    <w:p w14:paraId="2BF73B5D"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54r.</w:t>
      </w:r>
    </w:p>
  </w:footnote>
  <w:footnote w:id="231">
    <w:p w14:paraId="46AD3421" w14:textId="0285CCC4"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César,</w:t>
      </w:r>
      <w:r w:rsidRPr="00287D6F">
        <w:rPr>
          <w:rFonts w:cs="Times New Roman"/>
          <w:i/>
          <w:lang w:val="fr-FR"/>
        </w:rPr>
        <w:t xml:space="preserve"> La Guerre des Gaule</w:t>
      </w:r>
      <w:r>
        <w:rPr>
          <w:rFonts w:cs="Times New Roman"/>
          <w:i/>
          <w:lang w:val="fr-FR"/>
        </w:rPr>
        <w:t>s</w:t>
      </w:r>
      <w:r w:rsidRPr="00287D6F">
        <w:rPr>
          <w:rFonts w:cs="Times New Roman"/>
          <w:lang w:val="fr-FR"/>
        </w:rPr>
        <w:t> </w:t>
      </w:r>
      <w:r w:rsidRPr="00780AD4">
        <w:rPr>
          <w:rFonts w:cs="Times New Roman"/>
          <w:smallCaps/>
          <w:lang w:val="fr-FR"/>
        </w:rPr>
        <w:t>i</w:t>
      </w:r>
      <w:r w:rsidRPr="00287D6F">
        <w:rPr>
          <w:rFonts w:cs="Times New Roman"/>
          <w:lang w:val="fr-FR"/>
        </w:rPr>
        <w:t>, 1.</w:t>
      </w:r>
    </w:p>
  </w:footnote>
  <w:footnote w:id="232">
    <w:p w14:paraId="7DB5AB8E"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 fol. 54r</w:t>
      </w:r>
      <w:r w:rsidRPr="00287D6F">
        <w:rPr>
          <w:rFonts w:cs="Times New Roman"/>
          <w:i/>
          <w:lang w:val="fr-FR"/>
        </w:rPr>
        <w:t xml:space="preserve">. </w:t>
      </w:r>
      <w:r w:rsidRPr="00287D6F">
        <w:rPr>
          <w:rFonts w:cs="Times New Roman"/>
          <w:lang w:val="fr-FR"/>
        </w:rPr>
        <w:t>L’allusion à Venise s’explique en grande partie parce que celle-ci fondait son discours politique sur l’incomparable liberté de ses citoyens – tous nobles –, ce qui aurait fait d’elle la meilleure des républiques, égale à celle des Romains. L’époque des Guerres d’Italie contribue à répandre cette idée, vite combattue par les puissances non-italiennes qui cherchent à s’imposer dans la Péninsule. On trouve, par exemple, trace de ce conflit idéologique dans la littérature curiale française de l’époque (Dumont, Lilia florent, p. 309-329).</w:t>
      </w:r>
    </w:p>
  </w:footnote>
  <w:footnote w:id="233">
    <w:p w14:paraId="3D83510F"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54r.</w:t>
      </w:r>
    </w:p>
  </w:footnote>
  <w:footnote w:id="234">
    <w:p w14:paraId="71C98AA2" w14:textId="77777777" w:rsidR="0011146A" w:rsidRPr="000B1298" w:rsidRDefault="0011146A" w:rsidP="005E2052">
      <w:pPr>
        <w:pStyle w:val="Notedebasdepage"/>
        <w:rPr>
          <w:lang w:val="en-GB"/>
        </w:rPr>
      </w:pPr>
      <w:r w:rsidRPr="00287D6F">
        <w:rPr>
          <w:rStyle w:val="Appelnotedebasdep"/>
          <w:lang w:val="fr-FR"/>
        </w:rPr>
        <w:footnoteRef/>
      </w:r>
      <w:r w:rsidRPr="000B1298">
        <w:rPr>
          <w:lang w:val="en-GB"/>
        </w:rPr>
        <w:t> </w:t>
      </w:r>
      <w:r w:rsidRPr="000B1298">
        <w:rPr>
          <w:rFonts w:cs="Times New Roman"/>
          <w:lang w:val="en-GB"/>
        </w:rPr>
        <w:t>DP</w:t>
      </w:r>
      <w:r w:rsidRPr="000B1298">
        <w:rPr>
          <w:rFonts w:cs="Times New Roman"/>
          <w:iCs/>
          <w:lang w:val="en-GB"/>
        </w:rPr>
        <w:t>,</w:t>
      </w:r>
      <w:r w:rsidRPr="000B1298">
        <w:rPr>
          <w:rFonts w:cs="Times New Roman"/>
          <w:lang w:val="en-GB"/>
        </w:rPr>
        <w:t xml:space="preserve"> fol. 54r.</w:t>
      </w:r>
    </w:p>
  </w:footnote>
  <w:footnote w:id="235">
    <w:p w14:paraId="5BD84F0D"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rFonts w:cs="Times New Roman"/>
          <w:lang w:val="fr-FR"/>
        </w:rPr>
        <w:t>Il faut rappeler que la liberté est au cœur de l’</w:t>
      </w:r>
      <w:r w:rsidRPr="00287D6F">
        <w:rPr>
          <w:rFonts w:cs="Times New Roman"/>
          <w:i/>
          <w:lang w:val="fr-FR"/>
        </w:rPr>
        <w:t>ethos</w:t>
      </w:r>
      <w:r w:rsidRPr="00287D6F">
        <w:rPr>
          <w:rFonts w:cs="Times New Roman"/>
          <w:lang w:val="fr-FR"/>
        </w:rPr>
        <w:t xml:space="preserve"> nobiliaire à la Renaissance. Or, comme la culture politique nobiliaire a dans une large mesure irrigué l’imaginaire politique bourguignon, il est compréhensible que cette « liberté » toute noble s’impose dans le discours. En outre, il convient d’ajouter que l’idée de liberté est présente dans tout processus historiographique et littéraire visant à façonner la spécificité d’un peuple : pour exister, celui-ci se doit en effet d’être libre, c’est-à-dire non assujetti à un autre peuple.</w:t>
      </w:r>
    </w:p>
  </w:footnote>
  <w:footnote w:id="236">
    <w:p w14:paraId="145D9CA3"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Nous retrouvons, en effet, de tels portraits </w:t>
      </w:r>
      <w:r w:rsidRPr="00287D6F">
        <w:rPr>
          <w:rFonts w:cs="Times New Roman"/>
          <w:szCs w:val="24"/>
          <w:lang w:val="fr-FR"/>
        </w:rPr>
        <w:t>stéréotypés des peuples dans d’autres monarchies de la Renaissance, comme par exemple dans le royaume de France des rois Charles VIII, Louis XII et François I</w:t>
      </w:r>
      <w:r w:rsidRPr="00287D6F">
        <w:rPr>
          <w:rFonts w:cs="Times New Roman"/>
          <w:szCs w:val="24"/>
          <w:vertAlign w:val="superscript"/>
          <w:lang w:val="fr-FR"/>
        </w:rPr>
        <w:t xml:space="preserve">er </w:t>
      </w:r>
      <w:r w:rsidRPr="00287D6F">
        <w:rPr>
          <w:rFonts w:cs="Times New Roman"/>
          <w:szCs w:val="24"/>
          <w:lang w:val="fr-FR"/>
        </w:rPr>
        <w:t>(</w:t>
      </w:r>
      <w:r w:rsidRPr="00287D6F">
        <w:rPr>
          <w:rFonts w:cs="Times New Roman"/>
          <w:lang w:val="fr-FR"/>
        </w:rPr>
        <w:t>Dumont, Lilia florent, p. 53-122).</w:t>
      </w:r>
    </w:p>
  </w:footnote>
  <w:footnote w:id="237">
    <w:p w14:paraId="664ED6CE"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53v.</w:t>
      </w:r>
    </w:p>
  </w:footnote>
  <w:footnote w:id="238">
    <w:p w14:paraId="79938283"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53r.</w:t>
      </w:r>
    </w:p>
  </w:footnote>
  <w:footnote w:id="239">
    <w:p w14:paraId="2B02C816"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54v.</w:t>
      </w:r>
    </w:p>
  </w:footnote>
  <w:footnote w:id="240">
    <w:p w14:paraId="24C2CE6F" w14:textId="620D3F3C"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Nous percevons bien ici le poids de l’imaginaire médiéval du </w:t>
      </w:r>
      <w:r w:rsidRPr="00287D6F">
        <w:rPr>
          <w:rFonts w:cs="Times New Roman"/>
          <w:szCs w:val="24"/>
          <w:lang w:val="fr-FR"/>
        </w:rPr>
        <w:t>corps politique auquel Dupuis confère une bi-corporéité politique et géographique.</w:t>
      </w:r>
      <w:r w:rsidRPr="00287D6F">
        <w:rPr>
          <w:rFonts w:cs="Times New Roman"/>
          <w:lang w:val="fr-FR"/>
        </w:rPr>
        <w:t xml:space="preserve"> Sur cet imaginaire, voir Senellart, </w:t>
      </w:r>
      <w:r w:rsidRPr="00287D6F">
        <w:rPr>
          <w:rFonts w:cs="Times New Roman"/>
          <w:i/>
          <w:lang w:val="fr-FR"/>
        </w:rPr>
        <w:t xml:space="preserve">Les </w:t>
      </w:r>
      <w:r>
        <w:rPr>
          <w:rFonts w:cs="Times New Roman"/>
          <w:i/>
          <w:lang w:val="fr-FR"/>
        </w:rPr>
        <w:t>a</w:t>
      </w:r>
      <w:r w:rsidRPr="00287D6F">
        <w:rPr>
          <w:rFonts w:cs="Times New Roman"/>
          <w:i/>
          <w:lang w:val="fr-FR"/>
        </w:rPr>
        <w:t>rts de gouverner</w:t>
      </w:r>
      <w:r w:rsidRPr="00287D6F">
        <w:rPr>
          <w:rFonts w:cs="Times New Roman"/>
          <w:lang w:val="fr-FR"/>
        </w:rPr>
        <w:t>, en particulier sur Thomas d’Aquin et Gilles de Rome qui diffusèrent ce modèle (</w:t>
      </w:r>
      <w:r w:rsidRPr="00287D6F">
        <w:rPr>
          <w:rFonts w:cs="Times New Roman"/>
          <w:i/>
          <w:lang w:val="fr-FR"/>
        </w:rPr>
        <w:t>Ibid.</w:t>
      </w:r>
      <w:r w:rsidRPr="00287D6F">
        <w:rPr>
          <w:rFonts w:cs="Times New Roman"/>
          <w:lang w:val="fr-FR"/>
        </w:rPr>
        <w:t>, p. 155-205).</w:t>
      </w:r>
    </w:p>
  </w:footnote>
  <w:footnote w:id="241">
    <w:p w14:paraId="60763504"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TSE</w:t>
      </w:r>
      <w:r w:rsidRPr="00287D6F">
        <w:rPr>
          <w:rFonts w:cs="Times New Roman"/>
          <w:iCs/>
          <w:lang w:val="fr-FR"/>
        </w:rPr>
        <w:t>,</w:t>
      </w:r>
      <w:r w:rsidRPr="00287D6F">
        <w:rPr>
          <w:rFonts w:cs="Times New Roman"/>
          <w:lang w:val="fr-FR"/>
        </w:rPr>
        <w:t xml:space="preserve"> </w:t>
      </w:r>
      <w:r w:rsidRPr="00287D6F">
        <w:rPr>
          <w:rFonts w:cs="Times New Roman"/>
          <w:iCs/>
          <w:lang w:val="fr-FR"/>
        </w:rPr>
        <w:t>fol. 5v.</w:t>
      </w:r>
    </w:p>
  </w:footnote>
  <w:footnote w:id="242">
    <w:p w14:paraId="31DCB93D"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Il évoque la reine essentiellement en EPF, </w:t>
      </w:r>
      <w:r w:rsidRPr="00287D6F">
        <w:rPr>
          <w:rFonts w:cs="Times New Roman"/>
          <w:iCs/>
          <w:lang w:val="fr-FR"/>
        </w:rPr>
        <w:t>ff</w:t>
      </w:r>
      <w:r w:rsidRPr="00287D6F">
        <w:rPr>
          <w:rFonts w:cs="Times New Roman"/>
          <w:lang w:val="fr-FR"/>
        </w:rPr>
        <w:t>. 19r, 21v.</w:t>
      </w:r>
    </w:p>
  </w:footnote>
  <w:footnote w:id="243">
    <w:p w14:paraId="7BBB2A61" w14:textId="2EE7E4AA"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Cette dimension utopique est bien sûr une question de point de vue ; la monarchie de Charles est utopique aux yeux </w:t>
      </w:r>
      <w:r>
        <w:rPr>
          <w:lang w:val="fr-FR"/>
        </w:rPr>
        <w:t xml:space="preserve">du prince, </w:t>
      </w:r>
      <w:r w:rsidRPr="00287D6F">
        <w:rPr>
          <w:lang w:val="fr-FR"/>
        </w:rPr>
        <w:t>de la dynastie, de la cour et</w:t>
      </w:r>
      <w:r>
        <w:rPr>
          <w:lang w:val="fr-FR"/>
        </w:rPr>
        <w:t>,</w:t>
      </w:r>
      <w:r w:rsidRPr="00287D6F">
        <w:rPr>
          <w:lang w:val="fr-FR"/>
        </w:rPr>
        <w:t xml:space="preserve"> donc</w:t>
      </w:r>
      <w:r>
        <w:rPr>
          <w:lang w:val="fr-FR"/>
        </w:rPr>
        <w:t>,</w:t>
      </w:r>
      <w:r w:rsidRPr="00287D6F">
        <w:rPr>
          <w:lang w:val="fr-FR"/>
        </w:rPr>
        <w:t xml:space="preserve"> de l’indiciaire </w:t>
      </w:r>
      <w:r>
        <w:rPr>
          <w:lang w:val="fr-FR"/>
        </w:rPr>
        <w:t xml:space="preserve">Dupuis </w:t>
      </w:r>
      <w:r w:rsidRPr="00287D6F">
        <w:rPr>
          <w:lang w:val="fr-FR"/>
        </w:rPr>
        <w:t>qui transcrit leurs valeurs.</w:t>
      </w:r>
    </w:p>
  </w:footnote>
  <w:footnote w:id="244">
    <w:p w14:paraId="5655C78B"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Le règlement se trouve en DP, ff. 65r-67v.</w:t>
      </w:r>
    </w:p>
  </w:footnote>
  <w:footnote w:id="245">
    <w:p w14:paraId="33D50686"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DP, fol. 66r : </w:t>
      </w:r>
      <w:r w:rsidRPr="00287D6F">
        <w:rPr>
          <w:rFonts w:cs="Times New Roman"/>
          <w:lang w:val="fr-FR"/>
        </w:rPr>
        <w:t>Item</w:t>
      </w:r>
      <w:r w:rsidRPr="00287D6F">
        <w:rPr>
          <w:rFonts w:cs="Times New Roman"/>
          <w:i/>
          <w:lang w:val="fr-FR"/>
        </w:rPr>
        <w:t>, que toutes les navyeres viennent une fois le matin et une fois le soir saluer le roy sans touttevoys l’aproucher</w:t>
      </w:r>
      <w:r w:rsidRPr="00287D6F">
        <w:rPr>
          <w:rFonts w:cs="Times New Roman"/>
          <w:i/>
          <w:szCs w:val="24"/>
          <w:lang w:val="fr-FR"/>
        </w:rPr>
        <w:t>.</w:t>
      </w:r>
    </w:p>
  </w:footnote>
  <w:footnote w:id="246">
    <w:p w14:paraId="0E681328" w14:textId="5893E262"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Nous avions déjà vu poindre ce thème dans </w:t>
      </w:r>
      <w:r w:rsidRPr="00287D6F">
        <w:rPr>
          <w:rFonts w:eastAsia="+mn-ea" w:cs="Times New Roman"/>
          <w:i/>
          <w:iCs/>
          <w:szCs w:val="24"/>
          <w:lang w:val="fr-FR"/>
        </w:rPr>
        <w:t>La tryumphante et solemnelle entree</w:t>
      </w:r>
      <w:r w:rsidRPr="00287D6F">
        <w:rPr>
          <w:rFonts w:eastAsia="+mn-ea" w:cs="Times New Roman"/>
          <w:iCs/>
          <w:szCs w:val="24"/>
          <w:lang w:val="fr-FR"/>
        </w:rPr>
        <w:t xml:space="preserve"> </w:t>
      </w:r>
      <w:r>
        <w:rPr>
          <w:rFonts w:eastAsia="+mn-ea" w:cs="Times New Roman"/>
          <w:iCs/>
          <w:szCs w:val="24"/>
          <w:lang w:val="fr-FR"/>
        </w:rPr>
        <w:t>au</w:t>
      </w:r>
      <w:r w:rsidRPr="00287D6F">
        <w:rPr>
          <w:rFonts w:eastAsia="+mn-ea" w:cs="Times New Roman"/>
          <w:iCs/>
          <w:szCs w:val="24"/>
          <w:lang w:val="fr-FR"/>
        </w:rPr>
        <w:t xml:space="preserve"> </w:t>
      </w:r>
      <w:r>
        <w:rPr>
          <w:rFonts w:eastAsia="+mn-ea" w:cs="Times New Roman"/>
          <w:iCs/>
          <w:szCs w:val="24"/>
          <w:lang w:val="fr-FR"/>
        </w:rPr>
        <w:t>travers du</w:t>
      </w:r>
      <w:r w:rsidRPr="00287D6F">
        <w:rPr>
          <w:rFonts w:eastAsia="+mn-ea" w:cs="Times New Roman"/>
          <w:iCs/>
          <w:szCs w:val="24"/>
          <w:lang w:val="fr-FR"/>
        </w:rPr>
        <w:t xml:space="preserve"> motif du navire de l’</w:t>
      </w:r>
      <w:r w:rsidRPr="00287D6F">
        <w:rPr>
          <w:rFonts w:eastAsia="+mn-ea" w:cs="Times New Roman"/>
          <w:iCs/>
          <w:caps/>
          <w:szCs w:val="24"/>
          <w:lang w:val="fr-FR"/>
        </w:rPr>
        <w:t>é</w:t>
      </w:r>
      <w:r w:rsidRPr="00287D6F">
        <w:rPr>
          <w:rFonts w:eastAsia="+mn-ea" w:cs="Times New Roman"/>
          <w:iCs/>
          <w:szCs w:val="24"/>
          <w:lang w:val="fr-FR"/>
        </w:rPr>
        <w:t xml:space="preserve">tat. Voir </w:t>
      </w:r>
      <w:r w:rsidRPr="00780AD4">
        <w:rPr>
          <w:rFonts w:eastAsia="+mn-ea" w:cs="Times New Roman"/>
          <w:i/>
          <w:iCs/>
          <w:szCs w:val="24"/>
          <w:lang w:val="fr-FR"/>
        </w:rPr>
        <w:t>supra</w:t>
      </w:r>
      <w:r>
        <w:rPr>
          <w:rFonts w:eastAsia="+mn-ea" w:cs="Times New Roman"/>
          <w:iCs/>
          <w:szCs w:val="24"/>
          <w:lang w:val="fr-FR"/>
        </w:rPr>
        <w:t xml:space="preserve">, </w:t>
      </w:r>
      <w:r w:rsidRPr="00287D6F">
        <w:rPr>
          <w:rFonts w:eastAsia="+mn-ea" w:cs="Times New Roman"/>
          <w:iCs/>
          <w:szCs w:val="24"/>
          <w:highlight w:val="yellow"/>
          <w:lang w:val="fr-FR"/>
        </w:rPr>
        <w:t>p. 000</w:t>
      </w:r>
      <w:r w:rsidRPr="00287D6F">
        <w:rPr>
          <w:rFonts w:eastAsia="+mn-ea" w:cs="Times New Roman"/>
          <w:iCs/>
          <w:szCs w:val="24"/>
          <w:lang w:val="fr-FR"/>
        </w:rPr>
        <w:t>.</w:t>
      </w:r>
    </w:p>
  </w:footnote>
  <w:footnote w:id="247">
    <w:p w14:paraId="49B39C27" w14:textId="35CEE248"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rStyle w:val="Accentuation"/>
          <w:i w:val="0"/>
          <w:lang w:val="fr-FR"/>
        </w:rPr>
        <w:t>Clèves,</w:t>
      </w:r>
      <w:r w:rsidRPr="00287D6F">
        <w:rPr>
          <w:rStyle w:val="Accentuation"/>
          <w:lang w:val="fr-FR"/>
        </w:rPr>
        <w:t xml:space="preserve"> L’</w:t>
      </w:r>
      <w:r>
        <w:rPr>
          <w:rStyle w:val="Accentuation"/>
          <w:lang w:val="fr-FR"/>
        </w:rPr>
        <w:t>i</w:t>
      </w:r>
      <w:r w:rsidRPr="00287D6F">
        <w:rPr>
          <w:rStyle w:val="Accentuation"/>
          <w:lang w:val="fr-FR"/>
        </w:rPr>
        <w:t xml:space="preserve">nstruction de toutes manières de guerroyer </w:t>
      </w:r>
      <w:r w:rsidRPr="00287D6F">
        <w:rPr>
          <w:rStyle w:val="Accentuation"/>
          <w:i w:val="0"/>
          <w:lang w:val="fr-FR"/>
        </w:rPr>
        <w:t>[…]</w:t>
      </w:r>
      <w:r w:rsidRPr="00287D6F">
        <w:rPr>
          <w:rStyle w:val="Accentuation"/>
          <w:lang w:val="fr-FR"/>
        </w:rPr>
        <w:t xml:space="preserve"> sur mer</w:t>
      </w:r>
      <w:r w:rsidRPr="00287D6F">
        <w:rPr>
          <w:rStyle w:val="Accentuation"/>
          <w:i w:val="0"/>
          <w:lang w:val="fr-FR"/>
        </w:rPr>
        <w:t>.</w:t>
      </w:r>
    </w:p>
  </w:footnote>
  <w:footnote w:id="248">
    <w:p w14:paraId="0AAFE304" w14:textId="18B48355" w:rsidR="0011146A" w:rsidRPr="00287D6F" w:rsidRDefault="0011146A" w:rsidP="001B32E4">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w:t>
      </w:r>
      <w:r>
        <w:rPr>
          <w:rFonts w:cs="Times New Roman"/>
          <w:lang w:val="fr-FR"/>
        </w:rPr>
        <w:t xml:space="preserve">L’aspiration à la thalassocratie se manifeste pleinement au cours du </w:t>
      </w:r>
      <w:r w:rsidRPr="001B32E4">
        <w:rPr>
          <w:rFonts w:cs="Times New Roman"/>
          <w:smallCaps/>
          <w:lang w:val="fr-FR"/>
        </w:rPr>
        <w:t>xvi</w:t>
      </w:r>
      <w:r w:rsidRPr="001B32E4">
        <w:rPr>
          <w:rFonts w:cs="Times New Roman"/>
          <w:vertAlign w:val="superscript"/>
          <w:lang w:val="fr-FR"/>
        </w:rPr>
        <w:t>e</w:t>
      </w:r>
      <w:r>
        <w:rPr>
          <w:rFonts w:cs="Times New Roman"/>
          <w:lang w:val="fr-FR"/>
        </w:rPr>
        <w:t> siècle, sous le règne de Charles Quint (</w:t>
      </w:r>
      <w:r w:rsidRPr="00287D6F">
        <w:rPr>
          <w:rFonts w:cs="Times New Roman"/>
          <w:lang w:val="fr-FR"/>
        </w:rPr>
        <w:t xml:space="preserve">Sicking, </w:t>
      </w:r>
      <w:r>
        <w:rPr>
          <w:rFonts w:cs="Times New Roman"/>
          <w:i/>
          <w:lang w:val="fr-FR"/>
        </w:rPr>
        <w:t>La n</w:t>
      </w:r>
      <w:r w:rsidRPr="00287D6F">
        <w:rPr>
          <w:rFonts w:cs="Times New Roman"/>
          <w:i/>
          <w:lang w:val="fr-FR"/>
        </w:rPr>
        <w:t>aissance d’une thalassocratie</w:t>
      </w:r>
      <w:r w:rsidRPr="00287D6F">
        <w:rPr>
          <w:rFonts w:cs="Times New Roman"/>
          <w:lang w:val="fr-FR"/>
        </w:rPr>
        <w:t>, partcl. p. 231-232</w:t>
      </w:r>
      <w:r>
        <w:rPr>
          <w:rFonts w:cs="Times New Roman"/>
          <w:lang w:val="fr-FR"/>
        </w:rPr>
        <w:t xml:space="preserve">), bien que les ducs de Bourgogne aient déjà concouru à l’établissement d’une flotte militaire respectable (Paviot, </w:t>
      </w:r>
      <w:r w:rsidRPr="001B32E4">
        <w:rPr>
          <w:rFonts w:cs="Times New Roman"/>
          <w:i/>
          <w:lang w:val="fr-FR"/>
        </w:rPr>
        <w:t>La politique navale</w:t>
      </w:r>
      <w:r>
        <w:rPr>
          <w:rFonts w:cs="Times New Roman"/>
          <w:lang w:val="fr-FR"/>
        </w:rPr>
        <w:t>)</w:t>
      </w:r>
      <w:r w:rsidRPr="00287D6F">
        <w:rPr>
          <w:rFonts w:cs="Times New Roman"/>
          <w:lang w:val="fr-FR"/>
        </w:rPr>
        <w:t>.</w:t>
      </w:r>
    </w:p>
  </w:footnote>
  <w:footnote w:id="249">
    <w:p w14:paraId="0A7A6DF8"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DP, fol. 75r : </w:t>
      </w:r>
      <w:r w:rsidRPr="00287D6F">
        <w:rPr>
          <w:rFonts w:cs="Times New Roman"/>
          <w:i/>
          <w:lang w:val="fr-FR"/>
        </w:rPr>
        <w:t>Aussi faisoit-il moult beau veoir bannieres, estandars et penons ventiler et luyre au souleil</w:t>
      </w:r>
      <w:r w:rsidRPr="00287D6F">
        <w:rPr>
          <w:rFonts w:cs="Times New Roman"/>
          <w:lang w:val="fr-FR"/>
        </w:rPr>
        <w:t>.</w:t>
      </w:r>
    </w:p>
  </w:footnote>
  <w:footnote w:id="250">
    <w:p w14:paraId="15D988DB"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73r.</w:t>
      </w:r>
    </w:p>
  </w:footnote>
  <w:footnote w:id="251">
    <w:p w14:paraId="5563F128" w14:textId="77777777" w:rsidR="0011146A" w:rsidRPr="000B1298" w:rsidRDefault="0011146A" w:rsidP="005E2052">
      <w:pPr>
        <w:pStyle w:val="Notedebasdepage"/>
        <w:rPr>
          <w:rFonts w:cs="Times New Roman"/>
          <w:lang w:val="en-GB"/>
        </w:rPr>
      </w:pPr>
      <w:r w:rsidRPr="00287D6F">
        <w:rPr>
          <w:rStyle w:val="Appelnotedebasdep"/>
          <w:rFonts w:cs="Times New Roman"/>
          <w:lang w:val="fr-FR"/>
        </w:rPr>
        <w:footnoteRef/>
      </w:r>
      <w:r w:rsidRPr="000B1298">
        <w:rPr>
          <w:rFonts w:cs="Times New Roman"/>
          <w:lang w:val="en-GB"/>
        </w:rPr>
        <w:t> DP</w:t>
      </w:r>
      <w:r w:rsidRPr="000B1298">
        <w:rPr>
          <w:rFonts w:cs="Times New Roman"/>
          <w:iCs/>
          <w:lang w:val="en-GB"/>
        </w:rPr>
        <w:t>,</w:t>
      </w:r>
      <w:r w:rsidRPr="000B1298">
        <w:rPr>
          <w:rFonts w:cs="Times New Roman"/>
          <w:lang w:val="en-GB"/>
        </w:rPr>
        <w:t xml:space="preserve"> fol. 75r.</w:t>
      </w:r>
    </w:p>
  </w:footnote>
  <w:footnote w:id="252">
    <w:p w14:paraId="125CFC2A" w14:textId="3722CB32" w:rsidR="0011146A" w:rsidRPr="00287D6F" w:rsidRDefault="0011146A" w:rsidP="006574A3">
      <w:pPr>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DP</w:t>
      </w:r>
      <w:r w:rsidRPr="00287D6F">
        <w:rPr>
          <w:rFonts w:cs="Times New Roman"/>
          <w:iCs/>
          <w:sz w:val="20"/>
          <w:szCs w:val="20"/>
          <w:lang w:val="fr-FR"/>
        </w:rPr>
        <w:t>,</w:t>
      </w:r>
      <w:r w:rsidRPr="00287D6F">
        <w:rPr>
          <w:rFonts w:cs="Times New Roman"/>
          <w:sz w:val="20"/>
          <w:szCs w:val="20"/>
          <w:lang w:val="fr-FR"/>
        </w:rPr>
        <w:t xml:space="preserve"> fol. 68r-v : on peut citer, pour les Anciens Pays-Bas, Adrien de Croÿ, seigneur de Beaurain, Antoine de Croÿ, seigneur de Sempy, Antoine de Lalaing, seigneur de Montigny, Ferry de Croÿ, seigneur du Rœulx, Guillaume de Croÿ, seigneur de Chièvres, Jacques III de Luxembourg, seigneur de Fiennes, Jacques de Gavere, seigneur de Fresin et d’Ollignies, Laurent de Gorrevod, gouverneur de Bresse, Philippe II de Croÿ, comte de Porcien, Philippe de Lannoy, seigneur de Molembaix, Waleran II de Brederode, seigneur de Vianen et Ameide, Nicolas de Werchin, sénéchal de Hainaut. Pour l’Empire, il s’agit de Frédéric II de Wittelsbach, comte Palatin du Rhin, Henri V, duc de Brunswick-Lüneburg, Hoyer VI, comte de Mansfeld, Joachim V, marquis de Brandebourg. Pour les royaumes espagnols, Alonso Manrique de Lara, évêque de Cordoue, Fernando Álvarez de Toledo y Pimentel, 3</w:t>
      </w:r>
      <w:r w:rsidRPr="00287D6F">
        <w:rPr>
          <w:rFonts w:cs="Times New Roman"/>
          <w:sz w:val="20"/>
          <w:szCs w:val="20"/>
          <w:vertAlign w:val="superscript"/>
          <w:lang w:val="fr-FR"/>
        </w:rPr>
        <w:t>e</w:t>
      </w:r>
      <w:r w:rsidRPr="00287D6F">
        <w:rPr>
          <w:rFonts w:cs="Times New Roman"/>
          <w:sz w:val="20"/>
          <w:szCs w:val="20"/>
          <w:lang w:val="fr-FR"/>
        </w:rPr>
        <w:t xml:space="preserve"> duc d’Albe, Garcia de Padilla, </w:t>
      </w:r>
      <w:r w:rsidRPr="00287D6F">
        <w:rPr>
          <w:rFonts w:cs="Times New Roman"/>
          <w:iCs/>
          <w:sz w:val="20"/>
          <w:szCs w:val="20"/>
          <w:lang w:val="fr-FR"/>
        </w:rPr>
        <w:t xml:space="preserve">Jorge de Portugal, secrétaire de la reine </w:t>
      </w:r>
      <w:r w:rsidRPr="00287D6F">
        <w:rPr>
          <w:rFonts w:cs="Times New Roman"/>
          <w:iCs/>
          <w:caps/>
          <w:sz w:val="20"/>
          <w:szCs w:val="20"/>
          <w:lang w:val="fr-FR"/>
        </w:rPr>
        <w:t>é</w:t>
      </w:r>
      <w:r w:rsidRPr="00287D6F">
        <w:rPr>
          <w:rFonts w:cs="Times New Roman"/>
          <w:iCs/>
          <w:sz w:val="20"/>
          <w:szCs w:val="20"/>
          <w:lang w:val="fr-FR"/>
        </w:rPr>
        <w:t xml:space="preserve">léonore, </w:t>
      </w:r>
      <w:r w:rsidRPr="00287D6F">
        <w:rPr>
          <w:rFonts w:cs="Times New Roman"/>
          <w:sz w:val="20"/>
          <w:szCs w:val="20"/>
          <w:lang w:val="fr-FR"/>
        </w:rPr>
        <w:t xml:space="preserve">Juan Manuel, seigneur de Belmonte, </w:t>
      </w:r>
      <w:r w:rsidRPr="00287D6F">
        <w:rPr>
          <w:rFonts w:cs="Times New Roman"/>
          <w:bCs/>
          <w:sz w:val="20"/>
          <w:szCs w:val="20"/>
          <w:lang w:val="fr-FR"/>
        </w:rPr>
        <w:t xml:space="preserve">Pedro Ruiz de la Mota, évêque de </w:t>
      </w:r>
      <w:r w:rsidRPr="00287D6F">
        <w:rPr>
          <w:rFonts w:cs="Times New Roman"/>
          <w:sz w:val="20"/>
          <w:szCs w:val="20"/>
          <w:lang w:val="fr-FR"/>
        </w:rPr>
        <w:t xml:space="preserve">Badajoz. La liste donnée ici est non exhaustive. Pour une identification complète de l’équipage noble de l’armada, on se référera à l’édition du texte croisée avec l’IPR, en fin de volume. Le groupe des nobles espagnols présent à la cour de Bruxelles-Malines était en grande partie composé d’opposants à Ferdinand d’Aragon, qui arrivèrent dès les années 1490 dans les Anciens Pays-Bas. Voir </w:t>
      </w:r>
      <w:r>
        <w:rPr>
          <w:rFonts w:cs="Times New Roman"/>
          <w:sz w:val="20"/>
          <w:szCs w:val="20"/>
          <w:lang w:val="fr-FR"/>
        </w:rPr>
        <w:t>la bibliographie de référence en tête de l’IPR.</w:t>
      </w:r>
    </w:p>
  </w:footnote>
  <w:footnote w:id="253">
    <w:p w14:paraId="5F210DED"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xml:space="preserve"> DP, fol. 72v. </w:t>
      </w:r>
      <w:r w:rsidRPr="00287D6F">
        <w:rPr>
          <w:rFonts w:cs="Times New Roman"/>
          <w:lang w:val="fr-FR"/>
        </w:rPr>
        <w:t xml:space="preserve">Dans Dumont, </w:t>
      </w:r>
      <w:r w:rsidRPr="00287D6F">
        <w:rPr>
          <w:rFonts w:cs="Times New Roman"/>
          <w:iCs/>
          <w:lang w:val="fr-FR"/>
        </w:rPr>
        <w:t>« </w:t>
      </w:r>
      <w:r w:rsidRPr="00287D6F">
        <w:rPr>
          <w:rFonts w:cs="Times New Roman"/>
          <w:lang w:val="fr-FR"/>
        </w:rPr>
        <w:t>Inventing a Hero</w:t>
      </w:r>
      <w:r w:rsidRPr="00287D6F">
        <w:rPr>
          <w:rFonts w:cs="Times New Roman"/>
          <w:iCs/>
          <w:lang w:val="fr-FR"/>
        </w:rPr>
        <w:t> »</w:t>
      </w:r>
      <w:r w:rsidRPr="00287D6F">
        <w:rPr>
          <w:rFonts w:cs="Times New Roman"/>
          <w:lang w:val="fr-FR"/>
        </w:rPr>
        <w:t>, une mauvaise lecture nous a fait croire que Montruchard était encore en vie.</w:t>
      </w:r>
    </w:p>
  </w:footnote>
  <w:footnote w:id="254">
    <w:p w14:paraId="12201FEE"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DP, fol. 69v.</w:t>
      </w:r>
    </w:p>
  </w:footnote>
  <w:footnote w:id="255">
    <w:p w14:paraId="7575B756"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69r : </w:t>
      </w:r>
      <w:r w:rsidRPr="00287D6F">
        <w:rPr>
          <w:rFonts w:cs="Times New Roman"/>
          <w:i/>
          <w:lang w:val="fr-FR"/>
        </w:rPr>
        <w:t>Neptune par sa puissance transpourtast d’une terre en aultre</w:t>
      </w:r>
      <w:r w:rsidRPr="00287D6F">
        <w:rPr>
          <w:rFonts w:cs="Times New Roman"/>
          <w:lang w:val="fr-FR"/>
        </w:rPr>
        <w:t>.</w:t>
      </w:r>
    </w:p>
  </w:footnote>
  <w:footnote w:id="256">
    <w:p w14:paraId="40076231"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DP, fol. 69v.</w:t>
      </w:r>
    </w:p>
  </w:footnote>
  <w:footnote w:id="257">
    <w:p w14:paraId="764EC6B1"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rFonts w:cs="Times New Roman"/>
          <w:lang w:val="fr-FR"/>
        </w:rPr>
        <w:t>DP</w:t>
      </w:r>
      <w:r w:rsidRPr="00287D6F">
        <w:rPr>
          <w:rFonts w:cs="Times New Roman"/>
          <w:iCs/>
          <w:lang w:val="fr-FR"/>
        </w:rPr>
        <w:t>,</w:t>
      </w:r>
      <w:r w:rsidRPr="00287D6F">
        <w:rPr>
          <w:rFonts w:cs="Times New Roman"/>
          <w:lang w:val="fr-FR"/>
        </w:rPr>
        <w:t xml:space="preserve"> fol. 69r : […] </w:t>
      </w:r>
      <w:r w:rsidRPr="00287D6F">
        <w:rPr>
          <w:rFonts w:cs="Times New Roman"/>
          <w:i/>
          <w:lang w:val="fr-FR"/>
        </w:rPr>
        <w:t>qui sembloit une puissant ville ediffiee de groz chasteaux paré de royaulx ornemens et peuplee de fleur de noblesse</w:t>
      </w:r>
      <w:r w:rsidRPr="00287D6F">
        <w:rPr>
          <w:rFonts w:cs="Times New Roman"/>
          <w:lang w:val="fr-FR"/>
        </w:rPr>
        <w:t>.</w:t>
      </w:r>
    </w:p>
  </w:footnote>
  <w:footnote w:id="258">
    <w:p w14:paraId="47296CC9"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69r.</w:t>
      </w:r>
    </w:p>
  </w:footnote>
  <w:footnote w:id="259">
    <w:p w14:paraId="1B3F37DC"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73v : </w:t>
      </w:r>
      <w:r w:rsidRPr="00287D6F">
        <w:rPr>
          <w:rFonts w:cs="Times New Roman"/>
          <w:i/>
          <w:lang w:val="fr-FR"/>
        </w:rPr>
        <w:t>Ilz furent bien heureux de tumber en une flotte de noblesse car les prins furent relachez pour cause qu’ilz venoient à mercy eulx rendre entre les mains des hommes qui ne leur debvoient ne voulurent à ce moyen faire rudesse, ains les laisser estre paissibles.</w:t>
      </w:r>
    </w:p>
  </w:footnote>
  <w:footnote w:id="260">
    <w:p w14:paraId="634EA86B"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DP</w:t>
      </w:r>
      <w:r w:rsidRPr="00287D6F">
        <w:rPr>
          <w:rFonts w:cs="Times New Roman"/>
          <w:iCs/>
          <w:lang w:val="fr-FR"/>
        </w:rPr>
        <w:t>,</w:t>
      </w:r>
      <w:r w:rsidRPr="00287D6F">
        <w:rPr>
          <w:rFonts w:cs="Times New Roman"/>
          <w:lang w:val="fr-FR"/>
        </w:rPr>
        <w:t xml:space="preserve"> fol. 74v.</w:t>
      </w:r>
    </w:p>
  </w:footnote>
  <w:footnote w:id="261">
    <w:p w14:paraId="5BA0053C" w14:textId="0B1A414B" w:rsidR="0011146A" w:rsidRPr="00287D6F" w:rsidRDefault="0011146A" w:rsidP="005E2052">
      <w:pPr>
        <w:autoSpaceDE w:val="0"/>
        <w:autoSpaceDN w:val="0"/>
        <w:adjustRightInd w:val="0"/>
        <w:rPr>
          <w:rFonts w:cs="Times New Roman"/>
          <w:sz w:val="20"/>
          <w:szCs w:val="20"/>
          <w:lang w:val="fr-FR"/>
        </w:rPr>
      </w:pPr>
      <w:r w:rsidRPr="00287D6F">
        <w:rPr>
          <w:rStyle w:val="Appelnotedebasdep"/>
          <w:rFonts w:cs="Times New Roman"/>
          <w:sz w:val="20"/>
          <w:szCs w:val="20"/>
          <w:lang w:val="fr-FR"/>
        </w:rPr>
        <w:footnoteRef/>
      </w:r>
      <w:r w:rsidRPr="00287D6F">
        <w:rPr>
          <w:rFonts w:cs="Times New Roman"/>
          <w:sz w:val="20"/>
          <w:szCs w:val="20"/>
          <w:lang w:val="fr-FR"/>
        </w:rPr>
        <w:t xml:space="preserve"> Le concept de « héro civilisateur » introduisant la loi et l’ordre (et parfois la foi) a été décrit comme une facette du prince tardo-médiéval par Bolard, « Le </w:t>
      </w:r>
      <w:r>
        <w:rPr>
          <w:rFonts w:cs="Times New Roman"/>
          <w:sz w:val="20"/>
          <w:szCs w:val="20"/>
          <w:lang w:val="fr-FR"/>
        </w:rPr>
        <w:t>p</w:t>
      </w:r>
      <w:r w:rsidRPr="00287D6F">
        <w:rPr>
          <w:rFonts w:cs="Times New Roman"/>
          <w:sz w:val="20"/>
          <w:szCs w:val="20"/>
          <w:lang w:val="fr-FR"/>
        </w:rPr>
        <w:t>rince, héros civilisateur ». On perçoit bien le rapport qui existe entre le discours tardo-médiéval du prince civilisateur et celui justifiant la première colonisation dans les Amériques.</w:t>
      </w:r>
    </w:p>
  </w:footnote>
  <w:footnote w:id="262">
    <w:p w14:paraId="24F5AC02"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Sur ce manuscrit, voir </w:t>
      </w:r>
      <w:r w:rsidRPr="00287D6F">
        <w:rPr>
          <w:rFonts w:cs="Times New Roman"/>
          <w:i/>
          <w:lang w:val="fr-FR"/>
        </w:rPr>
        <w:t>Catalogue des manuscrits</w:t>
      </w:r>
      <w:r w:rsidRPr="00287D6F">
        <w:rPr>
          <w:rFonts w:cs="Times New Roman"/>
          <w:lang w:val="fr-FR"/>
        </w:rPr>
        <w:t>, p. 330, n</w:t>
      </w:r>
      <w:r w:rsidRPr="00287D6F">
        <w:rPr>
          <w:rFonts w:cs="Times New Roman"/>
          <w:vertAlign w:val="superscript"/>
          <w:lang w:val="fr-FR"/>
        </w:rPr>
        <w:t>o</w:t>
      </w:r>
      <w:r w:rsidRPr="00287D6F">
        <w:rPr>
          <w:rFonts w:cs="Times New Roman"/>
          <w:lang w:val="fr-FR"/>
        </w:rPr>
        <w:t> 5016, et surtout Verweij, « Notice ms. 10487-90 », qui détaille le contenu du manuscrit et en donne une analyse codicologique complète.</w:t>
      </w:r>
    </w:p>
  </w:footnote>
  <w:footnote w:id="263">
    <w:p w14:paraId="7FD4A110" w14:textId="5E448831"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xml:space="preserve"> Ce type de textes est tout à fait caractéristique de la Bibliothèque de Bourgogne au tournant des </w:t>
      </w:r>
      <w:r w:rsidRPr="00287D6F">
        <w:rPr>
          <w:rFonts w:cs="Times New Roman"/>
          <w:smallCaps/>
          <w:lang w:val="fr-FR"/>
        </w:rPr>
        <w:t>xv</w:t>
      </w:r>
      <w:r w:rsidRPr="00287D6F">
        <w:rPr>
          <w:rFonts w:cs="Times New Roman"/>
          <w:vertAlign w:val="superscript"/>
          <w:lang w:val="fr-FR"/>
        </w:rPr>
        <w:t>e</w:t>
      </w:r>
      <w:r w:rsidRPr="00287D6F">
        <w:rPr>
          <w:rFonts w:cs="Times New Roman"/>
          <w:lang w:val="fr-FR"/>
        </w:rPr>
        <w:t>-</w:t>
      </w:r>
      <w:r w:rsidRPr="00287D6F">
        <w:rPr>
          <w:rFonts w:cs="Times New Roman"/>
          <w:smallCaps/>
          <w:lang w:val="fr-FR"/>
        </w:rPr>
        <w:t>xvi</w:t>
      </w:r>
      <w:r w:rsidRPr="00287D6F">
        <w:rPr>
          <w:rFonts w:cs="Times New Roman"/>
          <w:vertAlign w:val="superscript"/>
          <w:lang w:val="fr-FR"/>
        </w:rPr>
        <w:t>e</w:t>
      </w:r>
      <w:r w:rsidRPr="00287D6F">
        <w:rPr>
          <w:rFonts w:cs="Times New Roman"/>
          <w:lang w:val="fr-FR"/>
        </w:rPr>
        <w:t> siècles. En effet, après la mort de Charles le Téméraire à Nancy et l’invasion française de l’Artois et de la Bourgogne, les dirigeants des Anciens Pays-Bas cherchèrent à se doter d’un arsenal juridique leur permetta</w:t>
      </w:r>
      <w:r>
        <w:rPr>
          <w:rFonts w:cs="Times New Roman"/>
          <w:lang w:val="fr-FR"/>
        </w:rPr>
        <w:t>nt</w:t>
      </w:r>
      <w:r w:rsidRPr="00287D6F">
        <w:rPr>
          <w:rFonts w:cs="Times New Roman"/>
          <w:lang w:val="fr-FR"/>
        </w:rPr>
        <w:t xml:space="preserve"> de résister aux prétentions des rois de France sur leurs territoires. Voir Allemand, « Réversion du duché de Bourgogne » ; Daly, « Jean d’Auffay » ; Daly, « French Pretentions to Valois Burgundy » ; Daly, « </w:t>
      </w:r>
      <w:r w:rsidRPr="00287D6F">
        <w:rPr>
          <w:rFonts w:cs="Times New Roman"/>
          <w:i/>
          <w:lang w:val="fr-FR"/>
        </w:rPr>
        <w:t>Pour la preminence de la Couronne</w:t>
      </w:r>
      <w:r w:rsidRPr="00287D6F">
        <w:rPr>
          <w:rFonts w:cs="Times New Roman"/>
          <w:lang w:val="fr-FR"/>
        </w:rPr>
        <w:t> » ; Dumont, Lecuppre-Desjardin, « Construire la légitimité d’un pouvoir féminin ».</w:t>
      </w:r>
    </w:p>
  </w:footnote>
  <w:footnote w:id="264">
    <w:p w14:paraId="1B33E8F0" w14:textId="77777777" w:rsidR="0011146A" w:rsidRPr="00287D6F" w:rsidRDefault="0011146A" w:rsidP="005E2052">
      <w:pPr>
        <w:pStyle w:val="Notedebasdepage"/>
        <w:rPr>
          <w:lang w:val="fr-FR"/>
        </w:rPr>
      </w:pPr>
      <w:r w:rsidRPr="00287D6F">
        <w:rPr>
          <w:rStyle w:val="Appelnotedebasdep"/>
          <w:lang w:val="fr-FR"/>
        </w:rPr>
        <w:footnoteRef/>
      </w:r>
      <w:r w:rsidRPr="00287D6F">
        <w:rPr>
          <w:lang w:val="fr-FR"/>
        </w:rPr>
        <w:t> </w:t>
      </w:r>
      <w:r w:rsidRPr="00287D6F">
        <w:rPr>
          <w:rFonts w:cs="Times New Roman"/>
          <w:lang w:val="fr-FR"/>
        </w:rPr>
        <w:t>Verweij, « Notice ms. 10487-90 », p. 263.</w:t>
      </w:r>
    </w:p>
  </w:footnote>
  <w:footnote w:id="265">
    <w:p w14:paraId="459BDD4F" w14:textId="3280C677" w:rsidR="0011146A" w:rsidRPr="00064AE7" w:rsidRDefault="0011146A">
      <w:pPr>
        <w:pStyle w:val="Notedebasdepage"/>
        <w:rPr>
          <w:lang w:val="fr-FR"/>
        </w:rPr>
      </w:pPr>
      <w:r>
        <w:rPr>
          <w:rStyle w:val="Appelnotedebasdep"/>
        </w:rPr>
        <w:footnoteRef/>
      </w:r>
      <w:r w:rsidRPr="00064AE7">
        <w:rPr>
          <w:lang w:val="fr-FR"/>
        </w:rPr>
        <w:t xml:space="preserve"> Il est difficile, par manque de contexte, de résoudre cette abréviation. Est-ce </w:t>
      </w:r>
      <w:r>
        <w:rPr>
          <w:lang w:val="fr-FR"/>
        </w:rPr>
        <w:t>une version tronquée d’</w:t>
      </w:r>
      <w:r w:rsidRPr="00064AE7">
        <w:rPr>
          <w:i/>
          <w:lang w:val="fr-FR"/>
        </w:rPr>
        <w:t>INRI</w:t>
      </w:r>
      <w:r>
        <w:rPr>
          <w:i/>
          <w:lang w:val="fr-FR"/>
        </w:rPr>
        <w:t xml:space="preserve"> </w:t>
      </w:r>
      <w:r>
        <w:rPr>
          <w:lang w:val="fr-FR"/>
        </w:rPr>
        <w:t>(</w:t>
      </w:r>
      <w:r w:rsidRPr="00064AE7">
        <w:rPr>
          <w:i/>
          <w:iCs/>
          <w:lang w:val="fr-FR"/>
        </w:rPr>
        <w:t>Iesus Nazareus Rex Iudaeorum</w:t>
      </w:r>
      <w:r>
        <w:rPr>
          <w:lang w:val="fr-FR"/>
        </w:rPr>
        <w:t>) ? D’autres abréviations bibliques utilisées ailleurs dans le manuscrit pourraient permettre de le penser.</w:t>
      </w:r>
    </w:p>
  </w:footnote>
  <w:footnote w:id="266">
    <w:p w14:paraId="317BF80F" w14:textId="77777777" w:rsidR="0011146A" w:rsidRPr="00287D6F" w:rsidRDefault="0011146A" w:rsidP="005E2052">
      <w:pPr>
        <w:pStyle w:val="Notedebasdepage"/>
        <w:rPr>
          <w:rFonts w:cs="Times New Roman"/>
          <w:lang w:val="fr-FR"/>
        </w:rPr>
      </w:pPr>
      <w:r w:rsidRPr="00287D6F">
        <w:rPr>
          <w:rStyle w:val="Appelnotedebasdep"/>
          <w:rFonts w:cs="Times New Roman"/>
          <w:lang w:val="fr-FR"/>
        </w:rPr>
        <w:footnoteRef/>
      </w:r>
      <w:r w:rsidRPr="00287D6F">
        <w:rPr>
          <w:rFonts w:cs="Times New Roman"/>
          <w:lang w:val="fr-FR"/>
        </w:rPr>
        <w:t> Voir D’Arcy Dacre Boulton, « The Order of the Golden Fleece », aux p. 66-68, 75, 77, 83, 85, pour la symbolique bourguignonne de la croix de saint André, et aux p. 71-72, 74-77, pour le briquet de Bourgogne.</w:t>
      </w:r>
    </w:p>
  </w:footnote>
  <w:footnote w:id="267">
    <w:p w14:paraId="0D3732FA" w14:textId="7340941B" w:rsidR="0011146A" w:rsidRPr="006F1377" w:rsidRDefault="0011146A">
      <w:pPr>
        <w:pStyle w:val="Notedebasdepage"/>
        <w:rPr>
          <w:lang w:val="fr-FR"/>
        </w:rPr>
      </w:pPr>
      <w:r>
        <w:rPr>
          <w:rStyle w:val="Appelnotedebasdep"/>
        </w:rPr>
        <w:footnoteRef/>
      </w:r>
      <w:r w:rsidRPr="006F1377">
        <w:rPr>
          <w:lang w:val="fr-FR"/>
        </w:rPr>
        <w:t> </w:t>
      </w:r>
      <w:r w:rsidRPr="006F1377">
        <w:rPr>
          <w:i/>
          <w:lang w:val="fr-FR"/>
        </w:rPr>
        <w:t xml:space="preserve">Il s’agit probablement d’une </w:t>
      </w:r>
      <w:r>
        <w:rPr>
          <w:i/>
          <w:lang w:val="fr-FR"/>
        </w:rPr>
        <w:t xml:space="preserve">allusion </w:t>
      </w:r>
      <w:r w:rsidRPr="006F1377">
        <w:rPr>
          <w:i/>
          <w:lang w:val="fr-FR"/>
        </w:rPr>
        <w:t xml:space="preserve">à Platon, </w:t>
      </w:r>
      <w:r w:rsidRPr="006F1377">
        <w:rPr>
          <w:lang w:val="fr-FR"/>
        </w:rPr>
        <w:t>Hippias majeur</w:t>
      </w:r>
      <w:r w:rsidRPr="006F1377">
        <w:rPr>
          <w:i/>
          <w:lang w:val="fr-FR"/>
        </w:rPr>
        <w:t>, dialogue dans lequel Socrate discute du beau par le biais de la métaphore de l’or.</w:t>
      </w:r>
    </w:p>
  </w:footnote>
  <w:footnote w:id="268">
    <w:p w14:paraId="5D2034AC" w14:textId="4A15A752" w:rsidR="0011146A" w:rsidRPr="006F1377" w:rsidRDefault="0011146A">
      <w:pPr>
        <w:pStyle w:val="Notedebasdepage"/>
        <w:rPr>
          <w:lang w:val="fr-FR"/>
        </w:rPr>
      </w:pPr>
      <w:r>
        <w:rPr>
          <w:rStyle w:val="Appelnotedebasdep"/>
        </w:rPr>
        <w:footnoteRef/>
      </w:r>
      <w:r>
        <w:rPr>
          <w:lang w:val="fr-FR"/>
        </w:rPr>
        <w:t> </w:t>
      </w:r>
      <w:r w:rsidRPr="006F1377">
        <w:rPr>
          <w:i/>
          <w:lang w:val="fr-FR"/>
        </w:rPr>
        <w:t xml:space="preserve">Allusion au concept de </w:t>
      </w:r>
      <w:r>
        <w:rPr>
          <w:lang w:val="fr-FR"/>
        </w:rPr>
        <w:t xml:space="preserve">rex quasi semi deus </w:t>
      </w:r>
      <w:r w:rsidRPr="005954B2">
        <w:rPr>
          <w:i/>
          <w:lang w:val="fr-FR"/>
        </w:rPr>
        <w:t xml:space="preserve">de Gilles de Rome, lequel fonde une royauté obéissant aux lois divines et naturelles, mais non contrainte par les lois humaines puisque souveraine et </w:t>
      </w:r>
      <w:r>
        <w:rPr>
          <w:i/>
          <w:lang w:val="fr-FR"/>
        </w:rPr>
        <w:t>chargée</w:t>
      </w:r>
      <w:r w:rsidRPr="005954B2">
        <w:rPr>
          <w:i/>
          <w:lang w:val="fr-FR"/>
        </w:rPr>
        <w:t xml:space="preserve"> </w:t>
      </w:r>
      <w:r>
        <w:rPr>
          <w:i/>
          <w:lang w:val="fr-FR"/>
        </w:rPr>
        <w:t>d’</w:t>
      </w:r>
      <w:r w:rsidRPr="005954B2">
        <w:rPr>
          <w:i/>
          <w:lang w:val="fr-FR"/>
        </w:rPr>
        <w:t>édi</w:t>
      </w:r>
      <w:r>
        <w:rPr>
          <w:i/>
          <w:lang w:val="fr-FR"/>
        </w:rPr>
        <w:t>c</w:t>
      </w:r>
      <w:r w:rsidRPr="005954B2">
        <w:rPr>
          <w:i/>
          <w:lang w:val="fr-FR"/>
        </w:rPr>
        <w:t>ter ces mêmes lois</w:t>
      </w:r>
      <w:r>
        <w:rPr>
          <w:i/>
          <w:lang w:val="fr-FR"/>
        </w:rPr>
        <w:t>, elle ne peut leur être soumise</w:t>
      </w:r>
      <w:r w:rsidRPr="005954B2">
        <w:rPr>
          <w:i/>
          <w:lang w:val="fr-FR"/>
        </w:rPr>
        <w:t xml:space="preserve"> (Gilles de Rome</w:t>
      </w:r>
      <w:r w:rsidRPr="00B1428B">
        <w:rPr>
          <w:i/>
          <w:lang w:val="fr-FR"/>
        </w:rPr>
        <w:t xml:space="preserve">, De regimine principum </w:t>
      </w:r>
      <w:r w:rsidRPr="00D05FAD">
        <w:rPr>
          <w:i/>
          <w:smallCaps/>
          <w:lang w:val="fr-FR"/>
        </w:rPr>
        <w:t>iii</w:t>
      </w:r>
      <w:r w:rsidRPr="007845F3">
        <w:rPr>
          <w:i/>
          <w:lang w:val="fr-FR"/>
        </w:rPr>
        <w:t>, 2, 30</w:t>
      </w:r>
      <w:r w:rsidRPr="005954B2">
        <w:rPr>
          <w:i/>
          <w:lang w:val="fr-FR"/>
        </w:rPr>
        <w:t>).</w:t>
      </w:r>
    </w:p>
  </w:footnote>
  <w:footnote w:id="269">
    <w:p w14:paraId="62829E71" w14:textId="5FA31AF8" w:rsidR="0011146A" w:rsidRPr="007A3BA9" w:rsidRDefault="0011146A">
      <w:pPr>
        <w:pStyle w:val="Notedebasdepage"/>
        <w:rPr>
          <w:lang w:val="fr-FR"/>
        </w:rPr>
      </w:pPr>
      <w:r>
        <w:rPr>
          <w:rStyle w:val="Appelnotedebasdep"/>
        </w:rPr>
        <w:footnoteRef/>
      </w:r>
      <w:r>
        <w:rPr>
          <w:lang w:val="fr-FR"/>
        </w:rPr>
        <w:t> </w:t>
      </w:r>
      <w:r w:rsidRPr="00ED455E">
        <w:rPr>
          <w:i/>
          <w:lang w:val="fr-FR"/>
        </w:rPr>
        <w:t xml:space="preserve">La Fortune est une figure allégorique centrale au Moyen Âge tardif et à la Renaissance, tant dans les textes que dans les images, où </w:t>
      </w:r>
      <w:r>
        <w:rPr>
          <w:i/>
          <w:lang w:val="fr-FR"/>
        </w:rPr>
        <w:t xml:space="preserve">elle devient </w:t>
      </w:r>
      <w:r w:rsidRPr="00ED455E">
        <w:rPr>
          <w:i/>
          <w:lang w:val="fr-FR"/>
        </w:rPr>
        <w:t>roue de Fortune</w:t>
      </w:r>
      <w:r>
        <w:rPr>
          <w:i/>
          <w:lang w:val="fr-FR"/>
        </w:rPr>
        <w:t xml:space="preserve"> et explique </w:t>
      </w:r>
      <w:r w:rsidRPr="00ED455E">
        <w:rPr>
          <w:i/>
          <w:lang w:val="fr-FR"/>
        </w:rPr>
        <w:t>la variabilité des destins et la chute des puissants. Adjuvante de Dieu, elle est perçue comme une force aveugle</w:t>
      </w:r>
      <w:r>
        <w:rPr>
          <w:i/>
          <w:lang w:val="fr-FR"/>
        </w:rPr>
        <w:t xml:space="preserve"> et versatile</w:t>
      </w:r>
      <w:r w:rsidRPr="00ED455E">
        <w:rPr>
          <w:i/>
          <w:lang w:val="fr-FR"/>
        </w:rPr>
        <w:t>, détruisant</w:t>
      </w:r>
      <w:r>
        <w:rPr>
          <w:i/>
          <w:lang w:val="fr-FR"/>
        </w:rPr>
        <w:t xml:space="preserve"> les uns, favorisant les autres</w:t>
      </w:r>
      <w:r w:rsidRPr="00ED455E">
        <w:rPr>
          <w:i/>
          <w:lang w:val="fr-FR"/>
        </w:rPr>
        <w:t xml:space="preserve">. Elle </w:t>
      </w:r>
      <w:r>
        <w:rPr>
          <w:i/>
          <w:lang w:val="fr-FR"/>
        </w:rPr>
        <w:t>fait écho à</w:t>
      </w:r>
      <w:r w:rsidRPr="00ED455E">
        <w:rPr>
          <w:i/>
          <w:lang w:val="fr-FR"/>
        </w:rPr>
        <w:t xml:space="preserve"> une époque où les fondations de l’ordre social sont chamboulé</w:t>
      </w:r>
      <w:r>
        <w:rPr>
          <w:i/>
          <w:lang w:val="fr-FR"/>
        </w:rPr>
        <w:t>e</w:t>
      </w:r>
      <w:r w:rsidRPr="00ED455E">
        <w:rPr>
          <w:i/>
          <w:lang w:val="fr-FR"/>
        </w:rPr>
        <w:t>s par la montée de classes nouvelles (bourgeoise et robins), des boul</w:t>
      </w:r>
      <w:r>
        <w:rPr>
          <w:i/>
          <w:lang w:val="fr-FR"/>
        </w:rPr>
        <w:t>e</w:t>
      </w:r>
      <w:r w:rsidRPr="00ED455E">
        <w:rPr>
          <w:i/>
          <w:lang w:val="fr-FR"/>
        </w:rPr>
        <w:t xml:space="preserve">versements géopolitiques majeurs (guerre de Cent Ans, Guerres d’Italie), l’éclatement de la chrétienté (Grand Schisme, Réforme), la Grande Peste et, même, des changements climatiques induits par le Petit Âge glaciaire. Voir </w:t>
      </w:r>
      <w:r w:rsidRPr="00ED455E">
        <w:rPr>
          <w:rFonts w:cs="Times New Roman"/>
          <w:i/>
          <w:lang w:val="fr-FR"/>
        </w:rPr>
        <w:t>Buttay-Jutier, Fortuna.</w:t>
      </w:r>
    </w:p>
  </w:footnote>
  <w:footnote w:id="270">
    <w:p w14:paraId="7BE82C1D"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Il s’agit probablement de la guerre contre les Sabins et d’autres peuples latins qui suit l’enlèvement des Sabines dans Tite Live</w:t>
      </w:r>
      <w:r w:rsidRPr="00B1428B">
        <w:rPr>
          <w:rFonts w:cs="Times New Roman"/>
          <w:i/>
          <w:lang w:val="fr-FR"/>
        </w:rPr>
        <w:t xml:space="preserve">, </w:t>
      </w:r>
      <w:r w:rsidRPr="00AA430C">
        <w:rPr>
          <w:rFonts w:cs="Times New Roman"/>
          <w:i/>
          <w:lang w:val="fr-FR"/>
        </w:rPr>
        <w:t>Ad Urbe condita libri </w:t>
      </w:r>
      <w:r w:rsidRPr="00AA430C">
        <w:rPr>
          <w:rFonts w:cs="Times New Roman"/>
          <w:i/>
          <w:smallCaps/>
          <w:lang w:val="fr-FR"/>
        </w:rPr>
        <w:t>i</w:t>
      </w:r>
      <w:r w:rsidRPr="00101C28">
        <w:rPr>
          <w:rFonts w:cs="Times New Roman"/>
          <w:i/>
          <w:lang w:val="fr-FR"/>
        </w:rPr>
        <w:t>, 10-15.</w:t>
      </w:r>
    </w:p>
  </w:footnote>
  <w:footnote w:id="271">
    <w:p w14:paraId="14F15E7B" w14:textId="77777777" w:rsidR="0011146A" w:rsidRPr="00E21793" w:rsidRDefault="0011146A" w:rsidP="00E30EAE">
      <w:pPr>
        <w:pStyle w:val="Notedebasdepage"/>
        <w:rPr>
          <w:rFonts w:cs="Times New Roman"/>
          <w:i/>
          <w:lang w:val="en-GB"/>
        </w:rPr>
      </w:pPr>
      <w:r w:rsidRPr="00101C28">
        <w:rPr>
          <w:rStyle w:val="Appelnotedebasdep"/>
          <w:rFonts w:cs="Times New Roman"/>
          <w:lang w:val="fr-FR"/>
        </w:rPr>
        <w:footnoteRef/>
      </w:r>
      <w:r w:rsidRPr="00E21793">
        <w:rPr>
          <w:rFonts w:cs="Times New Roman"/>
          <w:lang w:val="en-GB"/>
        </w:rPr>
        <w:t xml:space="preserve"> Ibid. </w:t>
      </w:r>
      <w:r w:rsidRPr="00E21793">
        <w:rPr>
          <w:rFonts w:cs="Times New Roman"/>
          <w:i/>
          <w:smallCaps/>
          <w:lang w:val="en-GB"/>
        </w:rPr>
        <w:t>i</w:t>
      </w:r>
      <w:r w:rsidRPr="00E21793">
        <w:rPr>
          <w:rFonts w:cs="Times New Roman"/>
          <w:i/>
          <w:lang w:val="en-GB"/>
        </w:rPr>
        <w:t>, 19-21.</w:t>
      </w:r>
    </w:p>
  </w:footnote>
  <w:footnote w:id="272">
    <w:p w14:paraId="0AC25799" w14:textId="77777777" w:rsidR="0011146A" w:rsidRPr="00E21793" w:rsidRDefault="0011146A" w:rsidP="00E30EAE">
      <w:pPr>
        <w:pStyle w:val="Notedebasdepage"/>
        <w:rPr>
          <w:rFonts w:cs="Times New Roman"/>
          <w:lang w:val="en-GB"/>
        </w:rPr>
      </w:pPr>
      <w:r w:rsidRPr="00101C28">
        <w:rPr>
          <w:rStyle w:val="Appelnotedebasdep"/>
          <w:rFonts w:cs="Times New Roman"/>
          <w:lang w:val="fr-FR"/>
        </w:rPr>
        <w:footnoteRef/>
      </w:r>
      <w:r w:rsidRPr="00E21793">
        <w:rPr>
          <w:rFonts w:cs="Times New Roman"/>
          <w:lang w:val="en-GB"/>
        </w:rPr>
        <w:t> Ibid.</w:t>
      </w:r>
      <w:r w:rsidRPr="00E21793">
        <w:rPr>
          <w:rFonts w:cs="Times New Roman"/>
          <w:i/>
          <w:lang w:val="en-GB"/>
        </w:rPr>
        <w:t xml:space="preserve"> </w:t>
      </w:r>
      <w:r w:rsidRPr="00E21793">
        <w:rPr>
          <w:rFonts w:cs="Times New Roman"/>
          <w:i/>
          <w:smallCaps/>
          <w:lang w:val="en-GB"/>
        </w:rPr>
        <w:t>i</w:t>
      </w:r>
      <w:r w:rsidRPr="00E21793">
        <w:rPr>
          <w:rFonts w:cs="Times New Roman"/>
          <w:i/>
          <w:lang w:val="en-GB"/>
        </w:rPr>
        <w:t xml:space="preserve">, 32, 1-2 </w:t>
      </w:r>
      <w:proofErr w:type="gramStart"/>
      <w:r w:rsidRPr="00E21793">
        <w:rPr>
          <w:rFonts w:cs="Times New Roman"/>
          <w:i/>
          <w:lang w:val="en-GB"/>
        </w:rPr>
        <w:t>et</w:t>
      </w:r>
      <w:proofErr w:type="gramEnd"/>
      <w:r w:rsidRPr="00E21793">
        <w:rPr>
          <w:rFonts w:cs="Times New Roman"/>
          <w:i/>
          <w:lang w:val="en-GB"/>
        </w:rPr>
        <w:t xml:space="preserve"> 33, 6-9.</w:t>
      </w:r>
    </w:p>
  </w:footnote>
  <w:footnote w:id="273">
    <w:p w14:paraId="71F644A0" w14:textId="0F0FFB55" w:rsidR="0011146A" w:rsidRPr="00B1428B" w:rsidRDefault="0011146A">
      <w:pPr>
        <w:pStyle w:val="Notedebasdepage"/>
        <w:rPr>
          <w:lang w:val="fr-FR"/>
        </w:rPr>
      </w:pPr>
      <w:r>
        <w:rPr>
          <w:rStyle w:val="Appelnotedebasdep"/>
        </w:rPr>
        <w:footnoteRef/>
      </w:r>
      <w:r w:rsidRPr="00B1428B">
        <w:rPr>
          <w:lang w:val="fr-FR"/>
        </w:rPr>
        <w:t> </w:t>
      </w:r>
      <w:r w:rsidRPr="003A58FA">
        <w:rPr>
          <w:i/>
          <w:lang w:val="fr-FR"/>
        </w:rPr>
        <w:t>Suétone,</w:t>
      </w:r>
      <w:r w:rsidRPr="003A58FA">
        <w:rPr>
          <w:lang w:val="fr-FR"/>
        </w:rPr>
        <w:t xml:space="preserve"> Vies des douze Césars</w:t>
      </w:r>
      <w:r w:rsidRPr="003A58FA">
        <w:rPr>
          <w:i/>
          <w:lang w:val="fr-FR"/>
        </w:rPr>
        <w:t>,</w:t>
      </w:r>
      <w:r>
        <w:rPr>
          <w:lang w:val="fr-FR"/>
        </w:rPr>
        <w:t xml:space="preserve"> Vie d’Auguste</w:t>
      </w:r>
      <w:r w:rsidRPr="00B1428B">
        <w:rPr>
          <w:i/>
          <w:lang w:val="fr-FR"/>
        </w:rPr>
        <w:t xml:space="preserve"> </w:t>
      </w:r>
      <w:r w:rsidRPr="00B1428B">
        <w:rPr>
          <w:i/>
          <w:smallCaps/>
          <w:lang w:val="fr-FR"/>
        </w:rPr>
        <w:t>xxviii</w:t>
      </w:r>
      <w:r w:rsidRPr="00B1428B">
        <w:rPr>
          <w:i/>
          <w:lang w:val="fr-FR"/>
        </w:rPr>
        <w:t>, 5.</w:t>
      </w:r>
    </w:p>
  </w:footnote>
  <w:footnote w:id="274">
    <w:p w14:paraId="1D8B91FA" w14:textId="0E6E2599" w:rsidR="0011146A" w:rsidRPr="00B1428B" w:rsidRDefault="0011146A">
      <w:pPr>
        <w:pStyle w:val="Notedebasdepage"/>
        <w:rPr>
          <w:lang w:val="fr-FR"/>
        </w:rPr>
      </w:pPr>
      <w:r>
        <w:rPr>
          <w:rStyle w:val="Appelnotedebasdep"/>
        </w:rPr>
        <w:footnoteRef/>
      </w:r>
      <w:r>
        <w:rPr>
          <w:lang w:val="fr-FR"/>
        </w:rPr>
        <w:t> </w:t>
      </w:r>
      <w:r w:rsidRPr="002548AD">
        <w:rPr>
          <w:i/>
          <w:lang w:val="fr-FR"/>
        </w:rPr>
        <w:t>Référence à Démétrios Poliorcète, roi de Macédoine et d’Asie durant la période hellénistique et qui était réputé pour ses compétences en poliorcétique. Dupuis utilise probablement Plutarque,</w:t>
      </w:r>
      <w:r>
        <w:rPr>
          <w:lang w:val="fr-FR"/>
        </w:rPr>
        <w:t xml:space="preserve"> </w:t>
      </w:r>
      <w:r w:rsidRPr="00950D05">
        <w:rPr>
          <w:lang w:val="fr-FR"/>
        </w:rPr>
        <w:t>Vies Parallèles</w:t>
      </w:r>
      <w:r w:rsidRPr="00950D05">
        <w:rPr>
          <w:i/>
          <w:lang w:val="fr-FR"/>
        </w:rPr>
        <w:t>,</w:t>
      </w:r>
      <w:r>
        <w:rPr>
          <w:i/>
          <w:lang w:val="fr-FR"/>
        </w:rPr>
        <w:t xml:space="preserve"> </w:t>
      </w:r>
      <w:r w:rsidRPr="002548AD">
        <w:rPr>
          <w:lang w:val="fr-FR"/>
        </w:rPr>
        <w:t>Vie de Démétrius</w:t>
      </w:r>
      <w:r>
        <w:rPr>
          <w:i/>
          <w:lang w:val="fr-FR"/>
        </w:rPr>
        <w:t>.</w:t>
      </w:r>
    </w:p>
  </w:footnote>
  <w:footnote w:id="275">
    <w:p w14:paraId="565E53C5" w14:textId="6D965928" w:rsidR="0011146A" w:rsidRPr="008E33F3" w:rsidRDefault="0011146A">
      <w:pPr>
        <w:pStyle w:val="Notedebasdepage"/>
        <w:rPr>
          <w:lang w:val="fr-FR"/>
        </w:rPr>
      </w:pPr>
      <w:r>
        <w:rPr>
          <w:rStyle w:val="Appelnotedebasdep"/>
        </w:rPr>
        <w:footnoteRef/>
      </w:r>
      <w:r>
        <w:rPr>
          <w:lang w:val="fr-FR"/>
        </w:rPr>
        <w:t> </w:t>
      </w:r>
      <w:r w:rsidRPr="008E33F3">
        <w:rPr>
          <w:i/>
          <w:lang w:val="fr-FR"/>
        </w:rPr>
        <w:t>Philippe le Beau</w:t>
      </w:r>
      <w:r>
        <w:rPr>
          <w:i/>
          <w:lang w:val="fr-FR"/>
        </w:rPr>
        <w:t xml:space="preserve"> (1478-1506)</w:t>
      </w:r>
      <w:r w:rsidRPr="008E33F3">
        <w:rPr>
          <w:i/>
          <w:lang w:val="fr-FR"/>
        </w:rPr>
        <w:t>, roi de Castille, archiduc d’Autriche et duc de Bourgogne</w:t>
      </w:r>
      <w:r>
        <w:rPr>
          <w:i/>
          <w:lang w:val="fr-FR"/>
        </w:rPr>
        <w:t>, père de Charles de Habsbourg</w:t>
      </w:r>
      <w:r w:rsidRPr="008E33F3">
        <w:rPr>
          <w:i/>
          <w:lang w:val="fr-FR"/>
        </w:rPr>
        <w:t>.</w:t>
      </w:r>
    </w:p>
  </w:footnote>
  <w:footnote w:id="276">
    <w:p w14:paraId="04926E04" w14:textId="77777777" w:rsidR="0011146A" w:rsidRPr="00CC742A" w:rsidRDefault="0011146A" w:rsidP="00CC742A">
      <w:pPr>
        <w:pStyle w:val="Notedebasdepage"/>
        <w:rPr>
          <w:lang w:val="fr-FR"/>
        </w:rPr>
      </w:pPr>
      <w:r>
        <w:rPr>
          <w:rStyle w:val="Appelnotedebasdep"/>
        </w:rPr>
        <w:footnoteRef/>
      </w:r>
      <w:r>
        <w:rPr>
          <w:lang w:val="fr-FR"/>
        </w:rPr>
        <w:t> </w:t>
      </w:r>
      <w:r w:rsidRPr="00CC742A">
        <w:rPr>
          <w:rFonts w:cs="Times New Roman"/>
          <w:i/>
          <w:szCs w:val="24"/>
          <w:lang w:val="fr-FR"/>
        </w:rPr>
        <w:t>Marguerite de Habsbourg, dite d’Autriche (1480-1530), archiduchesse d’Autriche, tante de Charles de Habsbourg.</w:t>
      </w:r>
    </w:p>
  </w:footnote>
  <w:footnote w:id="277">
    <w:p w14:paraId="49E6DE43" w14:textId="111E259C" w:rsidR="0011146A" w:rsidRPr="008E33F3" w:rsidRDefault="0011146A">
      <w:pPr>
        <w:pStyle w:val="Notedebasdepage"/>
        <w:rPr>
          <w:lang w:val="fr-FR"/>
        </w:rPr>
      </w:pPr>
      <w:r>
        <w:rPr>
          <w:rStyle w:val="Appelnotedebasdep"/>
        </w:rPr>
        <w:footnoteRef/>
      </w:r>
      <w:r>
        <w:rPr>
          <w:lang w:val="fr-FR"/>
        </w:rPr>
        <w:t> </w:t>
      </w:r>
      <w:r w:rsidRPr="008E33F3">
        <w:rPr>
          <w:i/>
          <w:lang w:val="fr-FR"/>
        </w:rPr>
        <w:t xml:space="preserve">Frédéric (II) de </w:t>
      </w:r>
      <w:r w:rsidRPr="008E33F3">
        <w:rPr>
          <w:rFonts w:cs="Times New Roman"/>
          <w:i/>
          <w:color w:val="000000"/>
          <w:szCs w:val="24"/>
          <w:lang w:val="fr-FR"/>
        </w:rPr>
        <w:t>Wittelsbach</w:t>
      </w:r>
      <w:r>
        <w:rPr>
          <w:rFonts w:cs="Times New Roman"/>
          <w:i/>
          <w:color w:val="000000"/>
          <w:szCs w:val="24"/>
          <w:lang w:val="fr-FR"/>
        </w:rPr>
        <w:t xml:space="preserve"> (1480-1556)</w:t>
      </w:r>
      <w:r w:rsidRPr="008E33F3">
        <w:rPr>
          <w:rFonts w:cs="Times New Roman"/>
          <w:i/>
          <w:color w:val="000000"/>
          <w:szCs w:val="24"/>
          <w:lang w:val="fr-FR"/>
        </w:rPr>
        <w:t>, dit de Bavière ou le Sage, comte Palatin du Rhin.</w:t>
      </w:r>
    </w:p>
  </w:footnote>
  <w:footnote w:id="278">
    <w:p w14:paraId="42F64484" w14:textId="28A5AD85" w:rsidR="0011146A" w:rsidRPr="008E33F3" w:rsidRDefault="0011146A">
      <w:pPr>
        <w:pStyle w:val="Notedebasdepage"/>
        <w:rPr>
          <w:lang w:val="fr-FR"/>
        </w:rPr>
      </w:pPr>
      <w:r>
        <w:rPr>
          <w:rStyle w:val="Appelnotedebasdep"/>
        </w:rPr>
        <w:footnoteRef/>
      </w:r>
      <w:r>
        <w:rPr>
          <w:lang w:val="fr-FR"/>
        </w:rPr>
        <w:t> </w:t>
      </w:r>
      <w:r w:rsidRPr="00033A53">
        <w:rPr>
          <w:i/>
          <w:lang w:val="fr-FR"/>
        </w:rPr>
        <w:t xml:space="preserve">Félix, comte de </w:t>
      </w:r>
      <w:r w:rsidRPr="00033A53">
        <w:rPr>
          <w:rFonts w:cs="Times New Roman"/>
          <w:i/>
          <w:color w:val="000000"/>
          <w:szCs w:val="24"/>
          <w:lang w:val="fr-FR"/>
        </w:rPr>
        <w:t>Werdenberg († 1530).</w:t>
      </w:r>
    </w:p>
  </w:footnote>
  <w:footnote w:id="279">
    <w:p w14:paraId="69A22D21" w14:textId="3BE7414D" w:rsidR="0011146A" w:rsidRPr="00033A53" w:rsidRDefault="0011146A">
      <w:pPr>
        <w:pStyle w:val="Notedebasdepage"/>
        <w:rPr>
          <w:lang w:val="fr-FR"/>
        </w:rPr>
      </w:pPr>
      <w:r>
        <w:rPr>
          <w:rStyle w:val="Appelnotedebasdep"/>
        </w:rPr>
        <w:footnoteRef/>
      </w:r>
      <w:r w:rsidRPr="00033A53">
        <w:rPr>
          <w:lang w:val="fr-FR"/>
        </w:rPr>
        <w:t> </w:t>
      </w:r>
      <w:r w:rsidRPr="00033A53">
        <w:rPr>
          <w:i/>
          <w:lang w:val="fr-FR"/>
        </w:rPr>
        <w:t>Charles le Téméraire (1433-1477), duc de Bourgogne, arrière-grand-père de Charles de Habsbourg.</w:t>
      </w:r>
    </w:p>
  </w:footnote>
  <w:footnote w:id="280">
    <w:p w14:paraId="21671272" w14:textId="6B843153" w:rsidR="0011146A" w:rsidRPr="00D05FAD" w:rsidRDefault="0011146A">
      <w:pPr>
        <w:pStyle w:val="Notedebasdepage"/>
        <w:rPr>
          <w:lang w:val="fr-FR"/>
        </w:rPr>
      </w:pPr>
      <w:r>
        <w:rPr>
          <w:rStyle w:val="Appelnotedebasdep"/>
        </w:rPr>
        <w:footnoteRef/>
      </w:r>
      <w:r w:rsidRPr="00D05FAD">
        <w:rPr>
          <w:lang w:val="fr-FR"/>
        </w:rPr>
        <w:t> </w:t>
      </w:r>
      <w:r w:rsidRPr="00D05FAD">
        <w:rPr>
          <w:i/>
          <w:lang w:val="fr-FR"/>
        </w:rPr>
        <w:t xml:space="preserve">Référence à la mort de Charles le Téméraire devant Nancy le </w:t>
      </w:r>
      <w:r>
        <w:rPr>
          <w:i/>
          <w:lang w:val="fr-FR"/>
        </w:rPr>
        <w:t>5 </w:t>
      </w:r>
      <w:r w:rsidRPr="00D05FAD">
        <w:rPr>
          <w:i/>
          <w:lang w:val="fr-FR"/>
        </w:rPr>
        <w:t>janvier 1477.</w:t>
      </w:r>
    </w:p>
  </w:footnote>
  <w:footnote w:id="281">
    <w:p w14:paraId="3010FA54" w14:textId="2D5BB3D9" w:rsidR="0011146A" w:rsidRPr="0031232C" w:rsidRDefault="0011146A">
      <w:pPr>
        <w:pStyle w:val="Notedebasdepage"/>
        <w:rPr>
          <w:lang w:val="fr-FR"/>
        </w:rPr>
      </w:pPr>
      <w:r>
        <w:rPr>
          <w:rStyle w:val="Appelnotedebasdep"/>
        </w:rPr>
        <w:footnoteRef/>
      </w:r>
      <w:r w:rsidRPr="00E409B1">
        <w:rPr>
          <w:lang w:val="en-GB"/>
        </w:rPr>
        <w:t> </w:t>
      </w:r>
      <w:r w:rsidRPr="00E409B1">
        <w:rPr>
          <w:i/>
          <w:lang w:val="en-GB"/>
        </w:rPr>
        <w:t>Maldeghem</w:t>
      </w:r>
      <w:r>
        <w:rPr>
          <w:i/>
          <w:lang w:val="en-GB"/>
        </w:rPr>
        <w:t>,</w:t>
      </w:r>
      <w:r w:rsidRPr="00E409B1">
        <w:rPr>
          <w:i/>
          <w:lang w:val="en-GB"/>
        </w:rPr>
        <w:t xml:space="preserve"> </w:t>
      </w:r>
      <w:r w:rsidRPr="00E409B1">
        <w:rPr>
          <w:rFonts w:cs="Times New Roman"/>
          <w:i/>
          <w:szCs w:val="24"/>
          <w:lang w:val="en-GB"/>
        </w:rPr>
        <w:t xml:space="preserve">com., </w:t>
      </w:r>
      <w:proofErr w:type="gramStart"/>
      <w:r w:rsidRPr="00E409B1">
        <w:rPr>
          <w:rFonts w:cs="Times New Roman"/>
          <w:i/>
          <w:szCs w:val="24"/>
          <w:lang w:val="en-GB"/>
        </w:rPr>
        <w:t>Be.</w:t>
      </w:r>
      <w:r>
        <w:rPr>
          <w:rFonts w:cs="Times New Roman"/>
          <w:i/>
          <w:szCs w:val="24"/>
          <w:lang w:val="en-GB"/>
        </w:rPr>
        <w:t>,</w:t>
      </w:r>
      <w:proofErr w:type="gramEnd"/>
      <w:r>
        <w:rPr>
          <w:rFonts w:cs="Times New Roman"/>
          <w:i/>
          <w:szCs w:val="24"/>
          <w:lang w:val="en-GB"/>
        </w:rPr>
        <w:t xml:space="preserve"> prov. Flandre-Orientale, arr. </w:t>
      </w:r>
      <w:r w:rsidRPr="0031232C">
        <w:rPr>
          <w:rFonts w:cs="Times New Roman"/>
          <w:i/>
          <w:szCs w:val="24"/>
          <w:lang w:val="fr-FR"/>
        </w:rPr>
        <w:t>Eeklo.</w:t>
      </w:r>
    </w:p>
  </w:footnote>
  <w:footnote w:id="282">
    <w:p w14:paraId="72D01A46" w14:textId="223E4C27" w:rsidR="0011146A" w:rsidRPr="007A1A0A" w:rsidRDefault="0011146A">
      <w:pPr>
        <w:pStyle w:val="Notedebasdepage"/>
        <w:rPr>
          <w:lang w:val="fr-FR"/>
        </w:rPr>
      </w:pPr>
      <w:r>
        <w:rPr>
          <w:rStyle w:val="Appelnotedebasdep"/>
        </w:rPr>
        <w:footnoteRef/>
      </w:r>
      <w:r w:rsidRPr="007A1A0A">
        <w:rPr>
          <w:lang w:val="fr-FR"/>
        </w:rPr>
        <w:t> </w:t>
      </w:r>
      <w:r w:rsidRPr="00F825CC">
        <w:rPr>
          <w:rFonts w:cs="Times New Roman"/>
          <w:i/>
          <w:szCs w:val="24"/>
          <w:lang w:val="fr-FR"/>
        </w:rPr>
        <w:t>Be., rég. </w:t>
      </w:r>
      <w:proofErr w:type="gramStart"/>
      <w:r w:rsidRPr="00F825CC">
        <w:rPr>
          <w:rFonts w:cs="Times New Roman"/>
          <w:i/>
          <w:szCs w:val="24"/>
          <w:lang w:val="fr-FR"/>
        </w:rPr>
        <w:t>flamande</w:t>
      </w:r>
      <w:proofErr w:type="gramEnd"/>
      <w:r w:rsidRPr="00F825CC">
        <w:rPr>
          <w:rFonts w:cs="Times New Roman"/>
          <w:i/>
          <w:szCs w:val="24"/>
          <w:lang w:val="fr-FR"/>
        </w:rPr>
        <w:t>, prov. Flandre-Occidentale, arr. Bruges, com. Bruges.</w:t>
      </w:r>
    </w:p>
  </w:footnote>
  <w:footnote w:id="283">
    <w:p w14:paraId="2C0E3B0C" w14:textId="1557C3DB" w:rsidR="0011146A" w:rsidRPr="00CC742A" w:rsidRDefault="0011146A">
      <w:pPr>
        <w:pStyle w:val="Notedebasdepage"/>
        <w:rPr>
          <w:lang w:val="fr-FR"/>
        </w:rPr>
      </w:pPr>
      <w:r>
        <w:rPr>
          <w:rStyle w:val="Appelnotedebasdep"/>
        </w:rPr>
        <w:footnoteRef/>
      </w:r>
      <w:r>
        <w:rPr>
          <w:lang w:val="fr-FR"/>
        </w:rPr>
        <w:t> </w:t>
      </w:r>
      <w:r w:rsidRPr="003463FE">
        <w:rPr>
          <w:i/>
          <w:lang w:val="fr-FR"/>
        </w:rPr>
        <w:t xml:space="preserve">Voir </w:t>
      </w:r>
      <w:r w:rsidRPr="007A3BA9">
        <w:rPr>
          <w:lang w:val="fr-FR"/>
        </w:rPr>
        <w:t>supra</w:t>
      </w:r>
      <w:r w:rsidRPr="0015259D">
        <w:rPr>
          <w:i/>
          <w:lang w:val="fr-FR"/>
        </w:rPr>
        <w:t>,</w:t>
      </w:r>
      <w:r>
        <w:rPr>
          <w:i/>
          <w:lang w:val="fr-FR"/>
        </w:rPr>
        <w:t xml:space="preserve"> </w:t>
      </w:r>
      <w:r w:rsidRPr="00D05FAD">
        <w:rPr>
          <w:i/>
          <w:highlight w:val="yellow"/>
          <w:lang w:val="fr-FR"/>
        </w:rPr>
        <w:t>p. 000</w:t>
      </w:r>
      <w:r>
        <w:rPr>
          <w:i/>
          <w:lang w:val="fr-FR"/>
        </w:rPr>
        <w:t xml:space="preserve">, </w:t>
      </w:r>
      <w:r w:rsidRPr="003463FE">
        <w:rPr>
          <w:i/>
          <w:lang w:val="fr-FR"/>
        </w:rPr>
        <w:t>n. </w:t>
      </w:r>
      <w:r>
        <w:rPr>
          <w:i/>
          <w:lang w:val="fr-FR"/>
        </w:rPr>
        <w:t>276</w:t>
      </w:r>
      <w:r>
        <w:rPr>
          <w:lang w:val="fr-FR"/>
        </w:rPr>
        <w:t>.</w:t>
      </w:r>
    </w:p>
  </w:footnote>
  <w:footnote w:id="284">
    <w:p w14:paraId="75CDBEF9" w14:textId="77777777" w:rsidR="0011146A" w:rsidRPr="0031232C" w:rsidRDefault="0011146A" w:rsidP="0031232C">
      <w:pPr>
        <w:pStyle w:val="Notedebasdepage"/>
        <w:rPr>
          <w:lang w:val="fr-FR"/>
        </w:rPr>
      </w:pPr>
      <w:r>
        <w:rPr>
          <w:rStyle w:val="Appelnotedebasdep"/>
        </w:rPr>
        <w:footnoteRef/>
      </w:r>
      <w:r>
        <w:rPr>
          <w:lang w:val="fr-FR"/>
        </w:rPr>
        <w:t> </w:t>
      </w:r>
      <w:r w:rsidRPr="0031232C">
        <w:rPr>
          <w:rFonts w:cs="Times New Roman"/>
          <w:i/>
          <w:lang w:val="fr-FR"/>
        </w:rPr>
        <w:t>Il est très difficile de savoir qui est cet ambassadeur tant le nombre de ceux qui fréquentent les Anciens Pays-Bas entre 1516 et 1517 est nombreux, ainsi que l’indique Fagel,</w:t>
      </w:r>
      <w:r w:rsidRPr="00101C28">
        <w:rPr>
          <w:rFonts w:cs="Times New Roman"/>
          <w:lang w:val="fr-FR"/>
        </w:rPr>
        <w:t xml:space="preserve"> </w:t>
      </w:r>
      <w:r w:rsidRPr="0031232C">
        <w:rPr>
          <w:rFonts w:cs="Times New Roman"/>
          <w:lang w:val="fr-FR" w:eastAsia="fr-BE"/>
        </w:rPr>
        <w:t>De Hispano-Vlaamse Wereld</w:t>
      </w:r>
      <w:r w:rsidRPr="0031232C">
        <w:rPr>
          <w:rFonts w:cs="Times New Roman"/>
          <w:i/>
          <w:lang w:val="fr-FR" w:eastAsia="fr-BE"/>
        </w:rPr>
        <w:t>, p. 297-298 et n. 76.</w:t>
      </w:r>
    </w:p>
  </w:footnote>
  <w:footnote w:id="285">
    <w:p w14:paraId="4254149D" w14:textId="389E0076" w:rsidR="0011146A" w:rsidRPr="003463FE" w:rsidRDefault="0011146A">
      <w:pPr>
        <w:pStyle w:val="Notedebasdepage"/>
        <w:rPr>
          <w:lang w:val="fr-FR"/>
        </w:rPr>
      </w:pPr>
      <w:r>
        <w:rPr>
          <w:rStyle w:val="Appelnotedebasdep"/>
        </w:rPr>
        <w:footnoteRef/>
      </w:r>
      <w:r w:rsidRPr="003463FE">
        <w:rPr>
          <w:lang w:val="fr-FR"/>
        </w:rPr>
        <w:t> </w:t>
      </w:r>
      <w:r w:rsidRPr="003463FE">
        <w:rPr>
          <w:i/>
          <w:lang w:val="fr-FR"/>
        </w:rPr>
        <w:t xml:space="preserve">Voir </w:t>
      </w:r>
      <w:r w:rsidRPr="007A3BA9">
        <w:rPr>
          <w:lang w:val="fr-FR"/>
        </w:rPr>
        <w:t>supra</w:t>
      </w:r>
      <w:r w:rsidRPr="0015259D">
        <w:rPr>
          <w:i/>
          <w:lang w:val="fr-FR"/>
        </w:rPr>
        <w:t>,</w:t>
      </w:r>
      <w:r>
        <w:rPr>
          <w:i/>
          <w:lang w:val="fr-FR"/>
        </w:rPr>
        <w:t xml:space="preserve"> </w:t>
      </w:r>
      <w:r w:rsidRPr="00D05FAD">
        <w:rPr>
          <w:i/>
          <w:highlight w:val="yellow"/>
          <w:lang w:val="fr-FR"/>
        </w:rPr>
        <w:t>p. 000</w:t>
      </w:r>
      <w:r>
        <w:rPr>
          <w:i/>
          <w:lang w:val="fr-FR"/>
        </w:rPr>
        <w:t xml:space="preserve">, </w:t>
      </w:r>
      <w:r w:rsidRPr="003463FE">
        <w:rPr>
          <w:i/>
          <w:lang w:val="fr-FR"/>
        </w:rPr>
        <w:t>n. </w:t>
      </w:r>
      <w:r>
        <w:rPr>
          <w:i/>
          <w:lang w:val="fr-FR"/>
        </w:rPr>
        <w:t>277.</w:t>
      </w:r>
    </w:p>
  </w:footnote>
  <w:footnote w:id="286">
    <w:p w14:paraId="5C367D52" w14:textId="57A1A45F" w:rsidR="0011146A" w:rsidRPr="003463FE" w:rsidRDefault="0011146A">
      <w:pPr>
        <w:pStyle w:val="Notedebasdepage"/>
        <w:rPr>
          <w:lang w:val="fr-FR"/>
        </w:rPr>
      </w:pPr>
      <w:r>
        <w:rPr>
          <w:rStyle w:val="Appelnotedebasdep"/>
        </w:rPr>
        <w:footnoteRef/>
      </w:r>
      <w:r w:rsidRPr="003463FE">
        <w:rPr>
          <w:lang w:val="fr-FR"/>
        </w:rPr>
        <w:t> </w:t>
      </w:r>
      <w:r w:rsidRPr="003463FE">
        <w:rPr>
          <w:i/>
          <w:lang w:val="fr-FR"/>
        </w:rPr>
        <w:t xml:space="preserve">Philippe de </w:t>
      </w:r>
      <w:r w:rsidRPr="003463FE">
        <w:rPr>
          <w:rFonts w:cs="Times New Roman"/>
          <w:i/>
          <w:szCs w:val="24"/>
          <w:lang w:val="fr-FR"/>
        </w:rPr>
        <w:t>La Marck-Ravenstein</w:t>
      </w:r>
      <w:r>
        <w:rPr>
          <w:rFonts w:cs="Times New Roman"/>
          <w:i/>
          <w:szCs w:val="24"/>
          <w:lang w:val="fr-FR"/>
        </w:rPr>
        <w:t xml:space="preserve"> (1456-1528)</w:t>
      </w:r>
      <w:r w:rsidRPr="003463FE">
        <w:rPr>
          <w:rFonts w:cs="Times New Roman"/>
          <w:i/>
          <w:szCs w:val="24"/>
          <w:lang w:val="fr-FR"/>
        </w:rPr>
        <w:t>, dit de Clèves, seigneur de Ravenstein.</w:t>
      </w:r>
    </w:p>
  </w:footnote>
  <w:footnote w:id="287">
    <w:p w14:paraId="23CF5661" w14:textId="438E44BA" w:rsidR="0011146A" w:rsidRPr="003463FE" w:rsidRDefault="0011146A">
      <w:pPr>
        <w:pStyle w:val="Notedebasdepage"/>
        <w:rPr>
          <w:lang w:val="fr-FR"/>
        </w:rPr>
      </w:pPr>
      <w:r>
        <w:rPr>
          <w:rStyle w:val="Appelnotedebasdep"/>
        </w:rPr>
        <w:footnoteRef/>
      </w:r>
      <w:r w:rsidRPr="003463FE">
        <w:rPr>
          <w:lang w:val="fr-FR"/>
        </w:rPr>
        <w:t> </w:t>
      </w:r>
      <w:r w:rsidRPr="003463FE">
        <w:rPr>
          <w:i/>
          <w:lang w:val="fr-FR"/>
        </w:rPr>
        <w:t>Charles I</w:t>
      </w:r>
      <w:r w:rsidRPr="003463FE">
        <w:rPr>
          <w:i/>
          <w:vertAlign w:val="superscript"/>
          <w:lang w:val="fr-FR"/>
        </w:rPr>
        <w:t>er</w:t>
      </w:r>
      <w:r w:rsidRPr="003463FE">
        <w:rPr>
          <w:i/>
          <w:lang w:val="fr-FR"/>
        </w:rPr>
        <w:t xml:space="preserve"> de </w:t>
      </w:r>
      <w:r w:rsidRPr="003463FE">
        <w:rPr>
          <w:rFonts w:cs="Times New Roman"/>
          <w:i/>
          <w:szCs w:val="24"/>
          <w:lang w:val="fr-FR"/>
        </w:rPr>
        <w:t>Croÿ</w:t>
      </w:r>
      <w:r>
        <w:rPr>
          <w:rFonts w:cs="Times New Roman"/>
          <w:i/>
          <w:szCs w:val="24"/>
          <w:lang w:val="fr-FR"/>
        </w:rPr>
        <w:t xml:space="preserve"> (</w:t>
      </w:r>
      <w:r>
        <w:rPr>
          <w:i/>
          <w:lang w:val="fr-FR"/>
        </w:rPr>
        <w:t>1455-</w:t>
      </w:r>
      <w:r w:rsidRPr="008E19B3">
        <w:rPr>
          <w:i/>
          <w:lang w:val="fr-FR"/>
        </w:rPr>
        <w:t>1527</w:t>
      </w:r>
      <w:r>
        <w:rPr>
          <w:rFonts w:cs="Times New Roman"/>
          <w:i/>
          <w:szCs w:val="24"/>
          <w:lang w:val="fr-FR"/>
        </w:rPr>
        <w:t>)</w:t>
      </w:r>
      <w:r w:rsidRPr="003463FE">
        <w:rPr>
          <w:rFonts w:cs="Times New Roman"/>
          <w:i/>
          <w:szCs w:val="24"/>
          <w:lang w:val="fr-FR"/>
        </w:rPr>
        <w:t>, 1</w:t>
      </w:r>
      <w:r w:rsidRPr="003463FE">
        <w:rPr>
          <w:rFonts w:cs="Times New Roman"/>
          <w:i/>
          <w:szCs w:val="24"/>
          <w:vertAlign w:val="superscript"/>
          <w:lang w:val="fr-FR"/>
        </w:rPr>
        <w:t>er</w:t>
      </w:r>
      <w:r w:rsidRPr="003463FE">
        <w:rPr>
          <w:rFonts w:cs="Times New Roman"/>
          <w:i/>
          <w:szCs w:val="24"/>
          <w:lang w:val="fr-FR"/>
        </w:rPr>
        <w:t> prince de Chimay.</w:t>
      </w:r>
    </w:p>
  </w:footnote>
  <w:footnote w:id="288">
    <w:p w14:paraId="08DFBFEB" w14:textId="477ABCE7" w:rsidR="0011146A" w:rsidRPr="003463FE" w:rsidRDefault="0011146A">
      <w:pPr>
        <w:pStyle w:val="Notedebasdepage"/>
        <w:rPr>
          <w:lang w:val="fr-FR"/>
        </w:rPr>
      </w:pPr>
      <w:r>
        <w:rPr>
          <w:rStyle w:val="Appelnotedebasdep"/>
        </w:rPr>
        <w:footnoteRef/>
      </w:r>
      <w:r w:rsidRPr="003463FE">
        <w:rPr>
          <w:lang w:val="fr-FR"/>
        </w:rPr>
        <w:t> </w:t>
      </w:r>
      <w:r w:rsidRPr="003463FE">
        <w:rPr>
          <w:i/>
          <w:lang w:val="fr-FR"/>
        </w:rPr>
        <w:t xml:space="preserve">Philippe de </w:t>
      </w:r>
      <w:r>
        <w:rPr>
          <w:rFonts w:cs="Times New Roman"/>
          <w:i/>
          <w:szCs w:val="24"/>
          <w:lang w:val="fr-FR"/>
        </w:rPr>
        <w:t>Luxembourg (1445-1519)</w:t>
      </w:r>
      <w:r w:rsidRPr="003463FE">
        <w:rPr>
          <w:rFonts w:cs="Times New Roman"/>
          <w:i/>
          <w:szCs w:val="24"/>
          <w:lang w:val="fr-FR"/>
        </w:rPr>
        <w:t>, évêque d’Arras.</w:t>
      </w:r>
    </w:p>
  </w:footnote>
  <w:footnote w:id="289">
    <w:p w14:paraId="5D6D7315" w14:textId="45818DEE" w:rsidR="0011146A" w:rsidRPr="003463FE" w:rsidRDefault="0011146A">
      <w:pPr>
        <w:pStyle w:val="Notedebasdepage"/>
        <w:rPr>
          <w:lang w:val="fr-FR"/>
        </w:rPr>
      </w:pPr>
      <w:r>
        <w:rPr>
          <w:rStyle w:val="Appelnotedebasdep"/>
        </w:rPr>
        <w:footnoteRef/>
      </w:r>
      <w:r w:rsidRPr="00AB2BD9">
        <w:rPr>
          <w:i/>
          <w:lang w:val="fr-FR"/>
        </w:rPr>
        <w:t> </w:t>
      </w:r>
      <w:r w:rsidRPr="00AB2BD9">
        <w:rPr>
          <w:rFonts w:cs="Times New Roman"/>
          <w:i/>
          <w:szCs w:val="24"/>
          <w:lang w:val="fr-FR"/>
        </w:rPr>
        <w:t>Alonso Manrique de Lara y Solis (</w:t>
      </w:r>
      <w:r w:rsidRPr="00AB2BD9">
        <w:rPr>
          <w:rFonts w:cs="Times New Roman"/>
          <w:szCs w:val="24"/>
          <w:lang w:val="fr-FR"/>
        </w:rPr>
        <w:t>ca</w:t>
      </w:r>
      <w:r>
        <w:rPr>
          <w:rFonts w:cs="Times New Roman"/>
          <w:i/>
          <w:szCs w:val="24"/>
          <w:lang w:val="fr-FR"/>
        </w:rPr>
        <w:t> 1473-1539), évêque de Badaj</w:t>
      </w:r>
      <w:r w:rsidRPr="00AB2BD9">
        <w:rPr>
          <w:rFonts w:cs="Times New Roman"/>
          <w:i/>
          <w:szCs w:val="24"/>
          <w:lang w:val="fr-FR"/>
        </w:rPr>
        <w:t>oz puis, en 1516, de Cordoue</w:t>
      </w:r>
      <w:r>
        <w:rPr>
          <w:rFonts w:cs="Times New Roman"/>
          <w:szCs w:val="24"/>
          <w:lang w:val="fr-FR"/>
        </w:rPr>
        <w:t>.</w:t>
      </w:r>
    </w:p>
  </w:footnote>
  <w:footnote w:id="290">
    <w:p w14:paraId="1BB10412" w14:textId="618CFD1F" w:rsidR="0011146A" w:rsidRPr="003463FE" w:rsidRDefault="0011146A">
      <w:pPr>
        <w:pStyle w:val="Notedebasdepage"/>
        <w:rPr>
          <w:lang w:val="fr-FR"/>
        </w:rPr>
      </w:pPr>
      <w:r>
        <w:rPr>
          <w:rStyle w:val="Appelnotedebasdep"/>
        </w:rPr>
        <w:footnoteRef/>
      </w:r>
      <w:r w:rsidRPr="003463FE">
        <w:rPr>
          <w:lang w:val="fr-FR"/>
        </w:rPr>
        <w:t> </w:t>
      </w:r>
      <w:r w:rsidRPr="003463FE">
        <w:rPr>
          <w:rFonts w:cs="Times New Roman"/>
          <w:i/>
          <w:szCs w:val="24"/>
          <w:lang w:val="fr-FR"/>
        </w:rPr>
        <w:t>Guillaume II de Croÿ</w:t>
      </w:r>
      <w:r>
        <w:rPr>
          <w:rFonts w:cs="Times New Roman"/>
          <w:i/>
          <w:szCs w:val="24"/>
          <w:lang w:val="fr-FR"/>
        </w:rPr>
        <w:t xml:space="preserve"> (1458-1521)</w:t>
      </w:r>
      <w:r w:rsidRPr="003463FE">
        <w:rPr>
          <w:rFonts w:cs="Times New Roman"/>
          <w:i/>
          <w:szCs w:val="24"/>
          <w:lang w:val="fr-FR"/>
        </w:rPr>
        <w:t xml:space="preserve">, </w:t>
      </w:r>
      <w:r>
        <w:rPr>
          <w:rFonts w:cs="Times New Roman"/>
          <w:i/>
          <w:szCs w:val="24"/>
          <w:lang w:val="fr-FR"/>
        </w:rPr>
        <w:t>duc</w:t>
      </w:r>
      <w:r w:rsidRPr="003463FE">
        <w:rPr>
          <w:rFonts w:cs="Times New Roman"/>
          <w:i/>
          <w:szCs w:val="24"/>
          <w:lang w:val="fr-FR"/>
        </w:rPr>
        <w:t xml:space="preserve"> de Sora, seigneur de Chièvres.</w:t>
      </w:r>
    </w:p>
  </w:footnote>
  <w:footnote w:id="291">
    <w:p w14:paraId="1EA7AD83" w14:textId="0BEC0D5E" w:rsidR="0011146A" w:rsidRPr="003463FE" w:rsidRDefault="0011146A">
      <w:pPr>
        <w:pStyle w:val="Notedebasdepage"/>
        <w:rPr>
          <w:lang w:val="fr-FR"/>
        </w:rPr>
      </w:pPr>
      <w:r>
        <w:rPr>
          <w:rStyle w:val="Appelnotedebasdep"/>
        </w:rPr>
        <w:footnoteRef/>
      </w:r>
      <w:r w:rsidRPr="003463FE">
        <w:rPr>
          <w:lang w:val="fr-FR"/>
        </w:rPr>
        <w:t> </w:t>
      </w:r>
      <w:r w:rsidRPr="003463FE">
        <w:rPr>
          <w:rFonts w:cs="Times New Roman"/>
          <w:i/>
          <w:szCs w:val="24"/>
          <w:lang w:val="fr-FR"/>
        </w:rPr>
        <w:t>Jacques II Luxembourg-Saint-Pol</w:t>
      </w:r>
      <w:r>
        <w:rPr>
          <w:rFonts w:cs="Times New Roman"/>
          <w:i/>
          <w:szCs w:val="24"/>
          <w:lang w:val="fr-FR"/>
        </w:rPr>
        <w:t xml:space="preserve"> (</w:t>
      </w:r>
      <w:r w:rsidRPr="00BA6FDA">
        <w:rPr>
          <w:rFonts w:cs="Times New Roman"/>
          <w:szCs w:val="24"/>
          <w:lang w:val="fr-FR"/>
        </w:rPr>
        <w:t>ca</w:t>
      </w:r>
      <w:r w:rsidRPr="00BA6FDA">
        <w:rPr>
          <w:rFonts w:cs="Times New Roman"/>
          <w:i/>
          <w:szCs w:val="24"/>
          <w:lang w:val="fr-FR"/>
        </w:rPr>
        <w:t> 1465-1517</w:t>
      </w:r>
      <w:r>
        <w:rPr>
          <w:rFonts w:cs="Times New Roman"/>
          <w:i/>
          <w:szCs w:val="24"/>
          <w:lang w:val="fr-FR"/>
        </w:rPr>
        <w:t>)</w:t>
      </w:r>
      <w:r w:rsidRPr="003463FE">
        <w:rPr>
          <w:rFonts w:cs="Times New Roman"/>
          <w:i/>
          <w:szCs w:val="24"/>
          <w:lang w:val="fr-FR"/>
        </w:rPr>
        <w:t>, seigneur de Fiennes.</w:t>
      </w:r>
    </w:p>
  </w:footnote>
  <w:footnote w:id="292">
    <w:p w14:paraId="5477C554" w14:textId="4F9E92BE" w:rsidR="0011146A" w:rsidRPr="001B36CB" w:rsidRDefault="0011146A">
      <w:pPr>
        <w:pStyle w:val="Notedebasdepage"/>
        <w:rPr>
          <w:lang w:val="fr-FR"/>
        </w:rPr>
      </w:pPr>
      <w:r>
        <w:rPr>
          <w:rStyle w:val="Appelnotedebasdep"/>
        </w:rPr>
        <w:footnoteRef/>
      </w:r>
      <w:r w:rsidRPr="001B36CB">
        <w:rPr>
          <w:lang w:val="fr-FR"/>
        </w:rPr>
        <w:t> </w:t>
      </w:r>
      <w:r w:rsidRPr="003463FE">
        <w:rPr>
          <w:i/>
          <w:lang w:val="fr-FR"/>
        </w:rPr>
        <w:t xml:space="preserve">Voir </w:t>
      </w:r>
      <w:r w:rsidRPr="007A3BA9">
        <w:rPr>
          <w:lang w:val="fr-FR"/>
        </w:rPr>
        <w:t>supra</w:t>
      </w:r>
      <w:r w:rsidRPr="0015259D">
        <w:rPr>
          <w:i/>
          <w:lang w:val="fr-FR"/>
        </w:rPr>
        <w:t>,</w:t>
      </w:r>
      <w:r>
        <w:rPr>
          <w:i/>
          <w:lang w:val="fr-FR"/>
        </w:rPr>
        <w:t xml:space="preserve"> </w:t>
      </w:r>
      <w:r w:rsidRPr="00D05FAD">
        <w:rPr>
          <w:i/>
          <w:highlight w:val="yellow"/>
          <w:lang w:val="fr-FR"/>
        </w:rPr>
        <w:t>p. 000</w:t>
      </w:r>
      <w:r>
        <w:rPr>
          <w:i/>
          <w:lang w:val="fr-FR"/>
        </w:rPr>
        <w:t xml:space="preserve">, </w:t>
      </w:r>
      <w:r w:rsidRPr="003463FE">
        <w:rPr>
          <w:i/>
          <w:lang w:val="fr-FR"/>
        </w:rPr>
        <w:t>n. </w:t>
      </w:r>
      <w:r>
        <w:rPr>
          <w:i/>
          <w:lang w:val="fr-FR"/>
        </w:rPr>
        <w:t>277.</w:t>
      </w:r>
    </w:p>
  </w:footnote>
  <w:footnote w:id="293">
    <w:p w14:paraId="689B2649" w14:textId="0A895D38" w:rsidR="0011146A" w:rsidRPr="003463FE" w:rsidRDefault="0011146A">
      <w:pPr>
        <w:pStyle w:val="Notedebasdepage"/>
        <w:rPr>
          <w:lang w:val="fr-FR"/>
        </w:rPr>
      </w:pPr>
      <w:r>
        <w:rPr>
          <w:rStyle w:val="Appelnotedebasdep"/>
        </w:rPr>
        <w:footnoteRef/>
      </w:r>
      <w:r w:rsidRPr="003463FE">
        <w:rPr>
          <w:lang w:val="fr-FR"/>
        </w:rPr>
        <w:t> </w:t>
      </w:r>
      <w:r w:rsidRPr="003463FE">
        <w:rPr>
          <w:rFonts w:cs="Times New Roman"/>
          <w:i/>
          <w:szCs w:val="24"/>
          <w:lang w:val="fr-FR"/>
        </w:rPr>
        <w:t>Jacques III de Hornes (</w:t>
      </w:r>
      <w:r w:rsidRPr="003463FE">
        <w:rPr>
          <w:rFonts w:cs="Times New Roman"/>
          <w:szCs w:val="24"/>
          <w:lang w:val="fr-FR"/>
        </w:rPr>
        <w:t>ca</w:t>
      </w:r>
      <w:r w:rsidRPr="003463FE">
        <w:rPr>
          <w:rFonts w:cs="Times New Roman"/>
          <w:i/>
          <w:szCs w:val="24"/>
          <w:lang w:val="fr-FR"/>
        </w:rPr>
        <w:t xml:space="preserve"> 1480-1531), comte de Hornes.</w:t>
      </w:r>
    </w:p>
  </w:footnote>
  <w:footnote w:id="294">
    <w:p w14:paraId="1A45D83E" w14:textId="223CE842" w:rsidR="0011146A" w:rsidRPr="003463FE" w:rsidRDefault="0011146A">
      <w:pPr>
        <w:pStyle w:val="Notedebasdepage"/>
        <w:rPr>
          <w:lang w:val="fr-FR"/>
        </w:rPr>
      </w:pPr>
      <w:r>
        <w:rPr>
          <w:rStyle w:val="Appelnotedebasdep"/>
        </w:rPr>
        <w:footnoteRef/>
      </w:r>
      <w:r w:rsidRPr="003463FE">
        <w:rPr>
          <w:lang w:val="fr-FR"/>
        </w:rPr>
        <w:t> </w:t>
      </w:r>
      <w:r w:rsidRPr="003463FE">
        <w:rPr>
          <w:i/>
          <w:lang w:val="fr-FR"/>
        </w:rPr>
        <w:t xml:space="preserve">Ferry de </w:t>
      </w:r>
      <w:r w:rsidRPr="003463FE">
        <w:rPr>
          <w:rFonts w:cs="Times New Roman"/>
          <w:i/>
          <w:szCs w:val="24"/>
          <w:lang w:val="fr-FR"/>
        </w:rPr>
        <w:t>Croÿ (</w:t>
      </w:r>
      <w:r>
        <w:rPr>
          <w:rFonts w:cs="Times New Roman"/>
          <w:szCs w:val="24"/>
          <w:lang w:val="fr-FR"/>
        </w:rPr>
        <w:t>ca </w:t>
      </w:r>
      <w:r w:rsidRPr="003463FE">
        <w:rPr>
          <w:rFonts w:cs="Times New Roman"/>
          <w:i/>
          <w:szCs w:val="24"/>
          <w:lang w:val="fr-FR"/>
        </w:rPr>
        <w:t>1470-1524), seigneur du Rœulx.</w:t>
      </w:r>
    </w:p>
  </w:footnote>
  <w:footnote w:id="295">
    <w:p w14:paraId="6269BA86" w14:textId="5798DEB6" w:rsidR="0011146A" w:rsidRPr="008E19B3" w:rsidRDefault="0011146A">
      <w:pPr>
        <w:pStyle w:val="Notedebasdepage"/>
        <w:rPr>
          <w:lang w:val="fr-FR"/>
        </w:rPr>
      </w:pPr>
      <w:r>
        <w:rPr>
          <w:rStyle w:val="Appelnotedebasdep"/>
        </w:rPr>
        <w:footnoteRef/>
      </w:r>
      <w:r w:rsidRPr="008E19B3">
        <w:rPr>
          <w:lang w:val="fr-FR"/>
        </w:rPr>
        <w:t> </w:t>
      </w:r>
      <w:r w:rsidRPr="008E19B3">
        <w:rPr>
          <w:i/>
          <w:lang w:val="fr-FR"/>
        </w:rPr>
        <w:t xml:space="preserve">Hughes de </w:t>
      </w:r>
      <w:r w:rsidRPr="008E19B3">
        <w:rPr>
          <w:rFonts w:cs="Times New Roman"/>
          <w:i/>
          <w:szCs w:val="24"/>
          <w:lang w:val="fr-FR"/>
        </w:rPr>
        <w:t>Melun</w:t>
      </w:r>
      <w:r>
        <w:rPr>
          <w:rFonts w:cs="Times New Roman"/>
          <w:i/>
          <w:szCs w:val="24"/>
          <w:lang w:val="fr-FR"/>
        </w:rPr>
        <w:t xml:space="preserve"> (</w:t>
      </w:r>
      <w:r w:rsidRPr="008E19B3">
        <w:rPr>
          <w:rFonts w:cs="Times New Roman"/>
          <w:szCs w:val="24"/>
          <w:lang w:val="fr-FR"/>
        </w:rPr>
        <w:t>ca</w:t>
      </w:r>
      <w:r>
        <w:rPr>
          <w:rFonts w:cs="Times New Roman"/>
          <w:i/>
          <w:szCs w:val="24"/>
          <w:lang w:val="fr-FR"/>
        </w:rPr>
        <w:t> 1461-1524)</w:t>
      </w:r>
      <w:r w:rsidRPr="008E19B3">
        <w:rPr>
          <w:rFonts w:cs="Times New Roman"/>
          <w:i/>
          <w:szCs w:val="24"/>
          <w:lang w:val="fr-FR"/>
        </w:rPr>
        <w:t>, vicomte de Gand.</w:t>
      </w:r>
    </w:p>
  </w:footnote>
  <w:footnote w:id="296">
    <w:p w14:paraId="2D709C90" w14:textId="0A0C8F8D" w:rsidR="0011146A" w:rsidRPr="004144B6" w:rsidRDefault="0011146A">
      <w:pPr>
        <w:pStyle w:val="Notedebasdepage"/>
        <w:rPr>
          <w:lang w:val="fr-FR"/>
        </w:rPr>
      </w:pPr>
      <w:r>
        <w:rPr>
          <w:rStyle w:val="Appelnotedebasdep"/>
        </w:rPr>
        <w:footnoteRef/>
      </w:r>
      <w:r w:rsidRPr="004144B6">
        <w:rPr>
          <w:lang w:val="fr-FR"/>
        </w:rPr>
        <w:t> </w:t>
      </w:r>
      <w:r w:rsidRPr="004144B6">
        <w:rPr>
          <w:i/>
          <w:lang w:val="fr-FR"/>
        </w:rPr>
        <w:t xml:space="preserve">Antoine </w:t>
      </w:r>
      <w:r w:rsidRPr="004144B6">
        <w:rPr>
          <w:rFonts w:cs="Times New Roman"/>
          <w:i/>
          <w:szCs w:val="24"/>
          <w:lang w:val="fr-FR"/>
        </w:rPr>
        <w:t>Sucquet, greffier de Bruges.</w:t>
      </w:r>
    </w:p>
  </w:footnote>
  <w:footnote w:id="297">
    <w:p w14:paraId="2ED680F9" w14:textId="6CC7F3BC" w:rsidR="0011146A" w:rsidRPr="003B57E0" w:rsidRDefault="0011146A">
      <w:pPr>
        <w:pStyle w:val="Notedebasdepage"/>
        <w:rPr>
          <w:i/>
          <w:lang w:val="fr-FR"/>
        </w:rPr>
      </w:pPr>
      <w:r>
        <w:rPr>
          <w:rStyle w:val="Appelnotedebasdep"/>
        </w:rPr>
        <w:footnoteRef/>
      </w:r>
      <w:r w:rsidRPr="004144B6">
        <w:rPr>
          <w:lang w:val="fr-FR"/>
        </w:rPr>
        <w:t> </w:t>
      </w:r>
      <w:r w:rsidRPr="004144B6">
        <w:rPr>
          <w:i/>
          <w:lang w:val="fr-FR"/>
        </w:rPr>
        <w:t xml:space="preserve">Référence </w:t>
      </w:r>
      <w:r>
        <w:rPr>
          <w:i/>
          <w:lang w:val="fr-FR"/>
        </w:rPr>
        <w:t xml:space="preserve">à la plaidoirie de </w:t>
      </w:r>
      <w:r w:rsidRPr="004144B6">
        <w:rPr>
          <w:i/>
          <w:lang w:val="fr-FR"/>
        </w:rPr>
        <w:t>Cicéron, Pro Milone,</w:t>
      </w:r>
      <w:r>
        <w:rPr>
          <w:lang w:val="fr-FR"/>
        </w:rPr>
        <w:t xml:space="preserve"> </w:t>
      </w:r>
      <w:r>
        <w:rPr>
          <w:i/>
          <w:lang w:val="fr-FR"/>
        </w:rPr>
        <w:t xml:space="preserve">en faveur de </w:t>
      </w:r>
      <w:r w:rsidRPr="003B57E0">
        <w:rPr>
          <w:bCs/>
          <w:lang w:val="fr-FR"/>
        </w:rPr>
        <w:t>Titus Annius Milo Papianus</w:t>
      </w:r>
      <w:r w:rsidRPr="003B57E0">
        <w:rPr>
          <w:i/>
          <w:lang w:val="fr-FR"/>
        </w:rPr>
        <w:t xml:space="preserve"> accusé d’assassinat</w:t>
      </w:r>
      <w:r>
        <w:rPr>
          <w:lang w:val="fr-FR"/>
        </w:rPr>
        <w:t xml:space="preserve">. </w:t>
      </w:r>
      <w:r w:rsidRPr="003B57E0">
        <w:rPr>
          <w:i/>
          <w:lang w:val="fr-FR"/>
        </w:rPr>
        <w:t xml:space="preserve">Lors du procès, Cicéron fut décontenancé par la foule qui couvrait ses paroles et </w:t>
      </w:r>
      <w:r>
        <w:rPr>
          <w:i/>
          <w:lang w:val="fr-FR"/>
        </w:rPr>
        <w:t xml:space="preserve">il </w:t>
      </w:r>
      <w:r w:rsidRPr="003B57E0">
        <w:rPr>
          <w:i/>
          <w:lang w:val="fr-FR"/>
        </w:rPr>
        <w:t>perdit le procès.</w:t>
      </w:r>
    </w:p>
  </w:footnote>
  <w:footnote w:id="298">
    <w:p w14:paraId="5F092BF4" w14:textId="52CF4F50" w:rsidR="0011146A" w:rsidRPr="001F732F" w:rsidRDefault="0011146A">
      <w:pPr>
        <w:pStyle w:val="Notedebasdepage"/>
        <w:rPr>
          <w:lang w:val="fr-FR"/>
        </w:rPr>
      </w:pPr>
      <w:r>
        <w:rPr>
          <w:rStyle w:val="Appelnotedebasdep"/>
        </w:rPr>
        <w:footnoteRef/>
      </w:r>
      <w:r w:rsidRPr="001F732F">
        <w:rPr>
          <w:lang w:val="fr-FR"/>
        </w:rPr>
        <w:t> </w:t>
      </w:r>
      <w:r w:rsidRPr="001F732F">
        <w:rPr>
          <w:i/>
          <w:lang w:val="fr-FR"/>
        </w:rPr>
        <w:t>Maximilien I</w:t>
      </w:r>
      <w:r w:rsidRPr="001F732F">
        <w:rPr>
          <w:i/>
          <w:vertAlign w:val="superscript"/>
          <w:lang w:val="fr-FR"/>
        </w:rPr>
        <w:t>er</w:t>
      </w:r>
      <w:r w:rsidRPr="001F732F">
        <w:rPr>
          <w:i/>
          <w:lang w:val="fr-FR"/>
        </w:rPr>
        <w:t xml:space="preserve"> de Habsbourg (1459-1519), empereur, grand-père de Charles de Habsbourg.</w:t>
      </w:r>
    </w:p>
  </w:footnote>
  <w:footnote w:id="299">
    <w:p w14:paraId="4ACA79F3" w14:textId="5FFD7415" w:rsidR="0011146A" w:rsidRPr="0028548E" w:rsidRDefault="0011146A">
      <w:pPr>
        <w:pStyle w:val="Notedebasdepage"/>
        <w:rPr>
          <w:lang w:val="fr-FR"/>
        </w:rPr>
      </w:pPr>
      <w:r>
        <w:rPr>
          <w:rStyle w:val="Appelnotedebasdep"/>
        </w:rPr>
        <w:footnoteRef/>
      </w:r>
      <w:r w:rsidRPr="0028548E">
        <w:rPr>
          <w:lang w:val="fr-FR"/>
        </w:rPr>
        <w:t> </w:t>
      </w:r>
      <w:r w:rsidRPr="0028548E">
        <w:rPr>
          <w:i/>
          <w:lang w:val="fr-FR"/>
        </w:rPr>
        <w:t>Bâton ou verge symbolisant la fonction militaire d’un personnage et/ou sa fonction au sein de l’hôtel princier.</w:t>
      </w:r>
    </w:p>
  </w:footnote>
  <w:footnote w:id="300">
    <w:p w14:paraId="6F9FC447" w14:textId="50A4CD16" w:rsidR="0011146A" w:rsidRPr="001E6562" w:rsidRDefault="0011146A">
      <w:pPr>
        <w:pStyle w:val="Notedebasdepage"/>
        <w:rPr>
          <w:lang w:val="fr-FR"/>
        </w:rPr>
      </w:pPr>
      <w:r>
        <w:rPr>
          <w:rStyle w:val="Appelnotedebasdep"/>
        </w:rPr>
        <w:footnoteRef/>
      </w:r>
      <w:r w:rsidRPr="001E6562">
        <w:rPr>
          <w:lang w:val="fr-FR"/>
        </w:rPr>
        <w:t> </w:t>
      </w:r>
      <w:r w:rsidRPr="00EE7B11">
        <w:rPr>
          <w:i/>
          <w:lang w:val="fr-FR"/>
        </w:rPr>
        <w:t xml:space="preserve">Jean le </w:t>
      </w:r>
      <w:r w:rsidRPr="00EE7B11">
        <w:rPr>
          <w:rFonts w:cs="Times New Roman"/>
          <w:i/>
          <w:szCs w:val="24"/>
          <w:lang w:val="fr-FR"/>
        </w:rPr>
        <w:t>Sauvage (1455-1518), chancelier de Bourgogne, seigneur d’</w:t>
      </w:r>
      <w:r w:rsidRPr="00EE7B11">
        <w:rPr>
          <w:rFonts w:cs="Times New Roman"/>
          <w:bCs/>
          <w:i/>
          <w:szCs w:val="24"/>
          <w:lang w:val="fr-FR"/>
        </w:rPr>
        <w:t>Escobecques</w:t>
      </w:r>
      <w:r>
        <w:rPr>
          <w:rFonts w:cs="Times New Roman"/>
          <w:bCs/>
          <w:szCs w:val="24"/>
          <w:lang w:val="fr-FR"/>
        </w:rPr>
        <w:t>.</w:t>
      </w:r>
    </w:p>
  </w:footnote>
  <w:footnote w:id="301">
    <w:p w14:paraId="5A5AEE05" w14:textId="1FE38DBC" w:rsidR="0011146A" w:rsidRPr="00DB0D4F" w:rsidRDefault="0011146A">
      <w:pPr>
        <w:pStyle w:val="Notedebasdepage"/>
        <w:rPr>
          <w:lang w:val="fr-FR"/>
        </w:rPr>
      </w:pPr>
      <w:r>
        <w:rPr>
          <w:rStyle w:val="Appelnotedebasdep"/>
        </w:rPr>
        <w:footnoteRef/>
      </w:r>
      <w:r w:rsidRPr="0028548E">
        <w:rPr>
          <w:lang w:val="fr-FR"/>
        </w:rPr>
        <w:t> </w:t>
      </w:r>
      <w:r w:rsidRPr="00271DF9">
        <w:rPr>
          <w:i/>
          <w:lang w:val="fr-FR"/>
        </w:rPr>
        <w:t>Rois, hérauts et officiers d’armes forment le personnel héraldique du prince, portant les couleurs, blasons et insignes héraldiques de ses royaumes et principautés, notamment lors de</w:t>
      </w:r>
      <w:r>
        <w:rPr>
          <w:i/>
          <w:lang w:val="fr-FR"/>
        </w:rPr>
        <w:t>s</w:t>
      </w:r>
      <w:r w:rsidRPr="00271DF9">
        <w:rPr>
          <w:i/>
          <w:lang w:val="fr-FR"/>
        </w:rPr>
        <w:t xml:space="preserve"> cérémonies</w:t>
      </w:r>
      <w:r>
        <w:rPr>
          <w:i/>
          <w:lang w:val="fr-FR"/>
        </w:rPr>
        <w:t xml:space="preserve"> de cour</w:t>
      </w:r>
      <w:r w:rsidRPr="00271DF9">
        <w:rPr>
          <w:i/>
          <w:lang w:val="fr-FR"/>
        </w:rPr>
        <w:t>. Ils sont aussi chargés de travaux historiographiques et généalogiques visant à assoir l’ancienneté et la noblesse de la maison princière qu’ils servent. Ils peuvent enfin se voir confier des missions diplomatiques.</w:t>
      </w:r>
      <w:r>
        <w:rPr>
          <w:i/>
          <w:lang w:val="fr-FR"/>
        </w:rPr>
        <w:t xml:space="preserve"> </w:t>
      </w:r>
      <w:r w:rsidRPr="00DB0D4F">
        <w:rPr>
          <w:i/>
          <w:lang w:val="fr-FR"/>
        </w:rPr>
        <w:t xml:space="preserve">Voir </w:t>
      </w:r>
      <w:r w:rsidRPr="00DB0D4F">
        <w:rPr>
          <w:rFonts w:cs="Times New Roman"/>
          <w:i/>
          <w:szCs w:val="24"/>
          <w:lang w:val="fr-FR"/>
        </w:rPr>
        <w:t>Couhault,</w:t>
      </w:r>
      <w:r w:rsidRPr="00426246">
        <w:rPr>
          <w:rFonts w:cs="Times New Roman"/>
          <w:szCs w:val="24"/>
          <w:lang w:val="fr-FR"/>
        </w:rPr>
        <w:t xml:space="preserve"> </w:t>
      </w:r>
      <w:r w:rsidRPr="00DB0D4F">
        <w:rPr>
          <w:rFonts w:cs="Times New Roman"/>
          <w:szCs w:val="24"/>
          <w:lang w:val="fr-FR"/>
        </w:rPr>
        <w:t>L’</w:t>
      </w:r>
      <w:r w:rsidRPr="00DB0D4F">
        <w:rPr>
          <w:rFonts w:cs="Times New Roman"/>
          <w:caps/>
          <w:szCs w:val="24"/>
          <w:lang w:val="fr-FR"/>
        </w:rPr>
        <w:t>é</w:t>
      </w:r>
      <w:r w:rsidRPr="00DB0D4F">
        <w:rPr>
          <w:rFonts w:cs="Times New Roman"/>
          <w:szCs w:val="24"/>
          <w:lang w:val="fr-FR"/>
        </w:rPr>
        <w:t>toffe des hérauts</w:t>
      </w:r>
      <w:r w:rsidRPr="00DB0D4F">
        <w:rPr>
          <w:rFonts w:cs="Times New Roman"/>
          <w:i/>
          <w:szCs w:val="24"/>
          <w:lang w:val="fr-FR"/>
        </w:rPr>
        <w:t>.</w:t>
      </w:r>
    </w:p>
  </w:footnote>
  <w:footnote w:id="302">
    <w:p w14:paraId="479A71A3" w14:textId="35021205" w:rsidR="0011146A" w:rsidRPr="00271DF9" w:rsidRDefault="0011146A">
      <w:pPr>
        <w:pStyle w:val="Notedebasdepage"/>
        <w:rPr>
          <w:lang w:val="fr-FR"/>
        </w:rPr>
      </w:pPr>
      <w:r>
        <w:rPr>
          <w:rStyle w:val="Appelnotedebasdep"/>
        </w:rPr>
        <w:footnoteRef/>
      </w:r>
      <w:r w:rsidRPr="00271DF9">
        <w:rPr>
          <w:lang w:val="fr-FR"/>
        </w:rPr>
        <w:t> </w:t>
      </w:r>
      <w:r w:rsidRPr="0079363F">
        <w:rPr>
          <w:i/>
          <w:lang w:val="fr-FR"/>
        </w:rPr>
        <w:t xml:space="preserve">Charles de </w:t>
      </w:r>
      <w:r w:rsidRPr="0079363F">
        <w:rPr>
          <w:rFonts w:cs="Times New Roman"/>
          <w:i/>
          <w:szCs w:val="24"/>
          <w:lang w:val="fr-FR"/>
        </w:rPr>
        <w:t>Lannoy (</w:t>
      </w:r>
      <w:r w:rsidRPr="00EE7B11">
        <w:rPr>
          <w:rFonts w:cs="Times New Roman"/>
          <w:szCs w:val="24"/>
          <w:lang w:val="fr-FR"/>
        </w:rPr>
        <w:t>ca</w:t>
      </w:r>
      <w:r w:rsidRPr="00EE7B11">
        <w:rPr>
          <w:rFonts w:cs="Times New Roman"/>
          <w:i/>
          <w:szCs w:val="24"/>
          <w:lang w:val="fr-FR"/>
        </w:rPr>
        <w:t> 1485-1527), seigneur</w:t>
      </w:r>
      <w:r w:rsidRPr="0079363F">
        <w:rPr>
          <w:rFonts w:cs="Times New Roman"/>
          <w:i/>
          <w:szCs w:val="24"/>
          <w:lang w:val="fr-FR"/>
        </w:rPr>
        <w:t xml:space="preserve"> de Senzeille, grand écuyer de Charles de Habsbourg.</w:t>
      </w:r>
    </w:p>
  </w:footnote>
  <w:footnote w:id="303">
    <w:p w14:paraId="0E5AD8A7" w14:textId="4C1926B1" w:rsidR="0011146A" w:rsidRPr="00CC742A" w:rsidRDefault="0011146A">
      <w:pPr>
        <w:pStyle w:val="Notedebasdepage"/>
        <w:rPr>
          <w:lang w:val="fr-FR"/>
        </w:rPr>
      </w:pPr>
      <w:r>
        <w:rPr>
          <w:rStyle w:val="Appelnotedebasdep"/>
        </w:rPr>
        <w:footnoteRef/>
      </w:r>
      <w:r w:rsidRPr="00CC742A">
        <w:rPr>
          <w:lang w:val="fr-FR"/>
        </w:rPr>
        <w:t> </w:t>
      </w:r>
      <w:r w:rsidRPr="003463FE">
        <w:rPr>
          <w:i/>
          <w:lang w:val="fr-FR"/>
        </w:rPr>
        <w:t xml:space="preserve">Voir </w:t>
      </w:r>
      <w:r w:rsidRPr="007A3BA9">
        <w:rPr>
          <w:lang w:val="fr-FR"/>
        </w:rPr>
        <w:t>supra</w:t>
      </w:r>
      <w:r w:rsidRPr="0015259D">
        <w:rPr>
          <w:i/>
          <w:lang w:val="fr-FR"/>
        </w:rPr>
        <w:t>,</w:t>
      </w:r>
      <w:r>
        <w:rPr>
          <w:i/>
          <w:lang w:val="fr-FR"/>
        </w:rPr>
        <w:t xml:space="preserve"> </w:t>
      </w:r>
      <w:r w:rsidRPr="00D05FAD">
        <w:rPr>
          <w:i/>
          <w:highlight w:val="yellow"/>
          <w:lang w:val="fr-FR"/>
        </w:rPr>
        <w:t>p. 000</w:t>
      </w:r>
      <w:r>
        <w:rPr>
          <w:i/>
          <w:lang w:val="fr-FR"/>
        </w:rPr>
        <w:t xml:space="preserve">, </w:t>
      </w:r>
      <w:r w:rsidRPr="003463FE">
        <w:rPr>
          <w:i/>
          <w:lang w:val="fr-FR"/>
        </w:rPr>
        <w:t>n. </w:t>
      </w:r>
      <w:r>
        <w:rPr>
          <w:i/>
          <w:lang w:val="fr-FR"/>
        </w:rPr>
        <w:t>276</w:t>
      </w:r>
      <w:r>
        <w:rPr>
          <w:lang w:val="fr-FR"/>
        </w:rPr>
        <w:t>.</w:t>
      </w:r>
    </w:p>
  </w:footnote>
  <w:footnote w:id="304">
    <w:p w14:paraId="517BD0D1" w14:textId="6BE38725" w:rsidR="0011146A" w:rsidRPr="0031232C" w:rsidRDefault="0011146A">
      <w:pPr>
        <w:pStyle w:val="Notedebasdepage"/>
        <w:rPr>
          <w:lang w:val="fr-FR"/>
        </w:rPr>
      </w:pPr>
      <w:r>
        <w:rPr>
          <w:rStyle w:val="Appelnotedebasdep"/>
        </w:rPr>
        <w:footnoteRef/>
      </w:r>
      <w:r>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D05FAD">
        <w:rPr>
          <w:i/>
          <w:highlight w:val="yellow"/>
          <w:lang w:val="fr-FR"/>
        </w:rPr>
        <w:t>p. 000</w:t>
      </w:r>
      <w:r>
        <w:rPr>
          <w:i/>
          <w:lang w:val="fr-FR"/>
        </w:rPr>
        <w:t xml:space="preserve">, </w:t>
      </w:r>
      <w:r w:rsidRPr="0031232C">
        <w:rPr>
          <w:i/>
          <w:lang w:val="fr-FR"/>
        </w:rPr>
        <w:t>n. </w:t>
      </w:r>
      <w:r>
        <w:rPr>
          <w:i/>
          <w:lang w:val="fr-FR"/>
        </w:rPr>
        <w:t>284</w:t>
      </w:r>
      <w:r w:rsidRPr="0031232C">
        <w:rPr>
          <w:i/>
          <w:lang w:val="fr-FR"/>
        </w:rPr>
        <w:t>.</w:t>
      </w:r>
    </w:p>
  </w:footnote>
  <w:footnote w:id="305">
    <w:p w14:paraId="734A714D" w14:textId="4C3077EC" w:rsidR="0011146A" w:rsidRPr="0031232C" w:rsidRDefault="0011146A">
      <w:pPr>
        <w:pStyle w:val="Notedebasdepage"/>
        <w:rPr>
          <w:lang w:val="fr-FR"/>
        </w:rPr>
      </w:pPr>
      <w:r>
        <w:rPr>
          <w:rStyle w:val="Appelnotedebasdep"/>
        </w:rPr>
        <w:footnoteRef/>
      </w:r>
      <w:r>
        <w:rPr>
          <w:lang w:val="fr-FR"/>
        </w:rPr>
        <w:t> </w:t>
      </w:r>
      <w:r w:rsidRPr="0031232C">
        <w:rPr>
          <w:i/>
          <w:lang w:val="fr-FR"/>
        </w:rPr>
        <w:t xml:space="preserve">Françoise de </w:t>
      </w:r>
      <w:r>
        <w:rPr>
          <w:rFonts w:cs="Times New Roman"/>
          <w:i/>
          <w:szCs w:val="24"/>
          <w:lang w:val="fr-FR"/>
        </w:rPr>
        <w:t>Luxembourg-Saint-Pol († 1523)</w:t>
      </w:r>
      <w:r w:rsidRPr="0031232C">
        <w:rPr>
          <w:rFonts w:cs="Times New Roman"/>
          <w:i/>
          <w:szCs w:val="24"/>
          <w:lang w:val="fr-FR"/>
        </w:rPr>
        <w:t>, dame de Ravenstein, épouse de Philippe de Clèves.</w:t>
      </w:r>
    </w:p>
  </w:footnote>
  <w:footnote w:id="306">
    <w:p w14:paraId="0F4A2B67" w14:textId="38454227" w:rsidR="0011146A" w:rsidRPr="0031232C" w:rsidRDefault="0011146A">
      <w:pPr>
        <w:pStyle w:val="Notedebasdepage"/>
        <w:rPr>
          <w:lang w:val="fr-FR"/>
        </w:rPr>
      </w:pPr>
      <w:r>
        <w:rPr>
          <w:rStyle w:val="Appelnotedebasdep"/>
        </w:rPr>
        <w:footnoteRef/>
      </w:r>
      <w:r>
        <w:rPr>
          <w:lang w:val="fr-FR"/>
        </w:rPr>
        <w:t> </w:t>
      </w:r>
      <w:r w:rsidRPr="0031232C">
        <w:rPr>
          <w:i/>
          <w:lang w:val="fr-FR"/>
        </w:rPr>
        <w:t xml:space="preserve">Marie-Madeleine de </w:t>
      </w:r>
      <w:r w:rsidRPr="0031232C">
        <w:rPr>
          <w:rFonts w:cs="Times New Roman"/>
          <w:i/>
          <w:szCs w:val="24"/>
          <w:lang w:val="fr-FR"/>
        </w:rPr>
        <w:t>Hamal, dame de Chièvres, épouse de Guillaume II de Croÿ.</w:t>
      </w:r>
    </w:p>
  </w:footnote>
  <w:footnote w:id="307">
    <w:p w14:paraId="5D85EF4A" w14:textId="2F394B36" w:rsidR="0011146A" w:rsidRPr="0031232C" w:rsidRDefault="0011146A">
      <w:pPr>
        <w:pStyle w:val="Notedebasdepage"/>
        <w:rPr>
          <w:lang w:val="fr-FR"/>
        </w:rPr>
      </w:pPr>
      <w:r>
        <w:rPr>
          <w:rStyle w:val="Appelnotedebasdep"/>
        </w:rPr>
        <w:footnoteRef/>
      </w:r>
      <w:r>
        <w:rPr>
          <w:lang w:val="fr-FR"/>
        </w:rPr>
        <w:t> </w:t>
      </w:r>
      <w:r w:rsidRPr="00B42D13">
        <w:rPr>
          <w:i/>
          <w:lang w:val="fr-FR"/>
        </w:rPr>
        <w:t>Dupuis est ici très imprécis, d’autant que l’étendue de la famille Croÿ, dont il est ici en partie question, rend difficile l’identification de ces « demoiselles », terme pouvant à la fois renvoyer à des filles non mariées et à des membres d’un hôtel princier féminin. La demoiselle de Fiennes serait l’une des filles de Jacques II de Luxembourg-Saint-Pol, seigneur de Fiennes, soit donc Françoise (</w:t>
      </w:r>
      <w:r w:rsidRPr="00B42D13">
        <w:rPr>
          <w:rFonts w:cs="Times New Roman"/>
          <w:i/>
          <w:lang w:val="fr-FR"/>
        </w:rPr>
        <w:t>†</w:t>
      </w:r>
      <w:r w:rsidRPr="00B42D13">
        <w:rPr>
          <w:i/>
          <w:lang w:val="fr-FR"/>
        </w:rPr>
        <w:t> 1557), soit Marguerite de Luxembourg-Saint Pol (</w:t>
      </w:r>
      <w:r w:rsidRPr="00B42D13">
        <w:rPr>
          <w:rFonts w:cs="Times New Roman"/>
          <w:i/>
          <w:lang w:val="fr-FR"/>
        </w:rPr>
        <w:t>†</w:t>
      </w:r>
      <w:r w:rsidRPr="00B42D13">
        <w:rPr>
          <w:i/>
          <w:lang w:val="fr-FR"/>
        </w:rPr>
        <w:t> 1529).</w:t>
      </w:r>
      <w:r>
        <w:rPr>
          <w:i/>
          <w:lang w:val="fr-FR"/>
        </w:rPr>
        <w:t xml:space="preserve"> </w:t>
      </w:r>
      <w:r w:rsidRPr="00B42D13">
        <w:rPr>
          <w:i/>
          <w:lang w:val="fr-FR"/>
        </w:rPr>
        <w:t>Cependant, ni l’une ni l’autre ne peuvent être la sœur d’une demoiselle de Croÿ. Cette dernière pourrait être Anne de Croÿ (1501-1539), fille de Charles I</w:t>
      </w:r>
      <w:r w:rsidRPr="00B42D13">
        <w:rPr>
          <w:i/>
          <w:vertAlign w:val="superscript"/>
          <w:lang w:val="fr-FR"/>
        </w:rPr>
        <w:t>er</w:t>
      </w:r>
      <w:r w:rsidRPr="00B42D13">
        <w:rPr>
          <w:i/>
          <w:lang w:val="fr-FR"/>
        </w:rPr>
        <w:t xml:space="preserve"> de Croÿ, prince de Chimay.</w:t>
      </w:r>
    </w:p>
  </w:footnote>
  <w:footnote w:id="308">
    <w:p w14:paraId="263780F4" w14:textId="1B977E05" w:rsidR="0011146A" w:rsidRPr="001F4F06" w:rsidRDefault="0011146A">
      <w:pPr>
        <w:pStyle w:val="Notedebasdepage"/>
        <w:rPr>
          <w:lang w:val="fr-FR"/>
        </w:rPr>
      </w:pPr>
      <w:r>
        <w:rPr>
          <w:rStyle w:val="Appelnotedebasdep"/>
        </w:rPr>
        <w:footnoteRef/>
      </w:r>
      <w:r>
        <w:rPr>
          <w:lang w:val="fr-FR"/>
        </w:rPr>
        <w:t> </w:t>
      </w:r>
      <w:r w:rsidRPr="00997169">
        <w:rPr>
          <w:i/>
          <w:lang w:val="fr-FR"/>
        </w:rPr>
        <w:t>En 1515, les couleurs héraldiques de Charles de Habsbourg sont en effet celles de Castille (jaune et rouge) et celles d’Autriche (rouge et blanc).</w:t>
      </w:r>
    </w:p>
  </w:footnote>
  <w:footnote w:id="309">
    <w:p w14:paraId="2BCD7E23" w14:textId="35AB0214" w:rsidR="0011146A" w:rsidRPr="00997169" w:rsidRDefault="0011146A" w:rsidP="00997169">
      <w:pPr>
        <w:rPr>
          <w:sz w:val="20"/>
          <w:szCs w:val="20"/>
          <w:lang w:val="fr-FR"/>
        </w:rPr>
      </w:pPr>
      <w:r w:rsidRPr="00997169">
        <w:rPr>
          <w:rStyle w:val="Appelnotedebasdep"/>
          <w:sz w:val="20"/>
          <w:szCs w:val="20"/>
        </w:rPr>
        <w:footnoteRef/>
      </w:r>
      <w:r w:rsidRPr="00997169">
        <w:rPr>
          <w:sz w:val="20"/>
          <w:szCs w:val="20"/>
          <w:lang w:val="fr-FR"/>
        </w:rPr>
        <w:t> </w:t>
      </w:r>
      <w:r w:rsidRPr="00997169">
        <w:rPr>
          <w:i/>
          <w:sz w:val="20"/>
          <w:szCs w:val="20"/>
          <w:lang w:val="fr-FR"/>
        </w:rPr>
        <w:t xml:space="preserve">Référence à </w:t>
      </w:r>
      <w:r w:rsidRPr="00997169">
        <w:rPr>
          <w:rFonts w:cs="Times New Roman"/>
          <w:i/>
          <w:sz w:val="20"/>
          <w:szCs w:val="20"/>
          <w:lang w:val="fr-FR"/>
        </w:rPr>
        <w:t>Lydéric ou Liederik</w:t>
      </w:r>
      <w:r>
        <w:rPr>
          <w:rFonts w:cs="Times New Roman"/>
          <w:i/>
          <w:sz w:val="20"/>
          <w:szCs w:val="20"/>
          <w:lang w:val="fr-FR"/>
        </w:rPr>
        <w:t xml:space="preserve"> († </w:t>
      </w:r>
      <w:r w:rsidRPr="00C52A87">
        <w:rPr>
          <w:rFonts w:cs="Times New Roman"/>
          <w:sz w:val="20"/>
          <w:szCs w:val="20"/>
          <w:lang w:val="fr-FR"/>
        </w:rPr>
        <w:t>ca</w:t>
      </w:r>
      <w:r>
        <w:rPr>
          <w:rFonts w:cs="Times New Roman"/>
          <w:i/>
          <w:sz w:val="20"/>
          <w:szCs w:val="20"/>
          <w:lang w:val="fr-FR"/>
        </w:rPr>
        <w:t> 836)</w:t>
      </w:r>
      <w:r w:rsidRPr="00997169">
        <w:rPr>
          <w:rFonts w:cs="Times New Roman"/>
          <w:i/>
          <w:sz w:val="20"/>
          <w:szCs w:val="20"/>
          <w:lang w:val="fr-FR"/>
        </w:rPr>
        <w:t>, grand forestier et comte de la marche de Flandre sous Charlemagne, et à son fils et successeur Ingelram (</w:t>
      </w:r>
      <w:r w:rsidRPr="00997169">
        <w:rPr>
          <w:rFonts w:cs="Times New Roman"/>
          <w:sz w:val="20"/>
          <w:szCs w:val="20"/>
          <w:lang w:val="fr-FR"/>
        </w:rPr>
        <w:t>Ganymedes</w:t>
      </w:r>
      <w:r>
        <w:rPr>
          <w:rFonts w:cs="Times New Roman"/>
          <w:sz w:val="20"/>
          <w:szCs w:val="20"/>
          <w:lang w:val="fr-FR"/>
        </w:rPr>
        <w:t xml:space="preserve"> </w:t>
      </w:r>
      <w:r w:rsidRPr="00DB0D4F">
        <w:rPr>
          <w:rFonts w:cs="Times New Roman"/>
          <w:i/>
          <w:sz w:val="20"/>
          <w:szCs w:val="20"/>
          <w:lang w:val="fr-FR"/>
        </w:rPr>
        <w:t>ici</w:t>
      </w:r>
      <w:r w:rsidRPr="00997169">
        <w:rPr>
          <w:rFonts w:cs="Times New Roman"/>
          <w:i/>
          <w:sz w:val="20"/>
          <w:szCs w:val="20"/>
          <w:lang w:val="fr-FR"/>
        </w:rPr>
        <w:t>).</w:t>
      </w:r>
    </w:p>
  </w:footnote>
  <w:footnote w:id="310">
    <w:p w14:paraId="5CA743EC" w14:textId="126D9216" w:rsidR="0011146A" w:rsidRPr="00997169" w:rsidRDefault="0011146A" w:rsidP="00E30EAE">
      <w:pPr>
        <w:pStyle w:val="Notedebasdepage"/>
        <w:rPr>
          <w:rFonts w:cs="Times New Roman"/>
          <w:lang w:val="fr-FR"/>
        </w:rPr>
      </w:pPr>
      <w:r w:rsidRPr="00997169">
        <w:rPr>
          <w:rStyle w:val="Appelnotedebasdep"/>
          <w:rFonts w:cs="Times New Roman"/>
          <w:lang w:val="fr-FR"/>
        </w:rPr>
        <w:footnoteRef/>
      </w:r>
      <w:r w:rsidRPr="00997169">
        <w:rPr>
          <w:rFonts w:cs="Times New Roman"/>
          <w:lang w:val="fr-FR"/>
        </w:rPr>
        <w:t> </w:t>
      </w:r>
      <w:r w:rsidRPr="00997169">
        <w:rPr>
          <w:rFonts w:cs="Times New Roman"/>
          <w:i/>
          <w:lang w:val="fr-FR"/>
        </w:rPr>
        <w:t>Référence possible à Jos 24, 1-31</w:t>
      </w:r>
      <w:r>
        <w:rPr>
          <w:rFonts w:cs="Times New Roman"/>
          <w:i/>
          <w:lang w:val="fr-FR"/>
        </w:rPr>
        <w:t xml:space="preserve"> (partcl. 28)</w:t>
      </w:r>
      <w:r w:rsidRPr="00997169">
        <w:rPr>
          <w:rFonts w:cs="Times New Roman"/>
          <w:i/>
          <w:lang w:val="fr-FR"/>
        </w:rPr>
        <w:t>, là où Israël choisit Yahvé, peu avant la mort de Josué.</w:t>
      </w:r>
    </w:p>
  </w:footnote>
  <w:footnote w:id="311">
    <w:p w14:paraId="11F005E8" w14:textId="02FF1167" w:rsidR="0011146A" w:rsidRPr="00834EA5" w:rsidRDefault="0011146A">
      <w:pPr>
        <w:pStyle w:val="Notedebasdepage"/>
        <w:rPr>
          <w:lang w:val="fr-FR"/>
        </w:rPr>
      </w:pPr>
      <w:r>
        <w:rPr>
          <w:rStyle w:val="Appelnotedebasdep"/>
        </w:rPr>
        <w:footnoteRef/>
      </w:r>
      <w:r>
        <w:rPr>
          <w:lang w:val="fr-FR"/>
        </w:rPr>
        <w:t> </w:t>
      </w:r>
      <w:r w:rsidRPr="00834EA5">
        <w:rPr>
          <w:i/>
          <w:lang w:val="fr-FR"/>
        </w:rPr>
        <w:t>L’Ancien Testament.</w:t>
      </w:r>
    </w:p>
  </w:footnote>
  <w:footnote w:id="312">
    <w:p w14:paraId="1DD30D27" w14:textId="0A71FEA6" w:rsidR="0011146A" w:rsidRPr="00C52A87" w:rsidRDefault="0011146A">
      <w:pPr>
        <w:pStyle w:val="Notedebasdepage"/>
        <w:rPr>
          <w:lang w:val="fr-FR"/>
        </w:rPr>
      </w:pPr>
      <w:r>
        <w:rPr>
          <w:rStyle w:val="Appelnotedebasdep"/>
        </w:rPr>
        <w:footnoteRef/>
      </w:r>
      <w:r w:rsidRPr="00C52A87">
        <w:rPr>
          <w:lang w:val="fr-FR"/>
        </w:rPr>
        <w:t> </w:t>
      </w:r>
      <w:r w:rsidRPr="00540036">
        <w:rPr>
          <w:rFonts w:cs="Times New Roman"/>
          <w:i/>
          <w:szCs w:val="24"/>
          <w:lang w:val="fr-FR"/>
        </w:rPr>
        <w:t>Baudouin I</w:t>
      </w:r>
      <w:r w:rsidRPr="00540036">
        <w:rPr>
          <w:rFonts w:cs="Times New Roman"/>
          <w:i/>
          <w:szCs w:val="24"/>
          <w:vertAlign w:val="superscript"/>
          <w:lang w:val="fr-FR"/>
        </w:rPr>
        <w:t>er</w:t>
      </w:r>
      <w:r w:rsidRPr="00540036">
        <w:rPr>
          <w:rFonts w:cs="Times New Roman"/>
          <w:i/>
          <w:szCs w:val="24"/>
          <w:lang w:val="fr-FR"/>
        </w:rPr>
        <w:t xml:space="preserve"> († 879), dit Bras de Fer, comte de Flandre, à qui est attribuée la fondation de l’église Saint-Donatien (aujourd’hui cathédrale) à Bruges.</w:t>
      </w:r>
    </w:p>
  </w:footnote>
  <w:footnote w:id="313">
    <w:p w14:paraId="17E5AF8B" w14:textId="77777777" w:rsidR="0011146A" w:rsidRPr="00C52A87" w:rsidRDefault="0011146A" w:rsidP="00E30EAE">
      <w:pPr>
        <w:pStyle w:val="Notedebasdepage"/>
        <w:rPr>
          <w:rFonts w:cs="Times New Roman"/>
          <w:lang w:val="fr-FR"/>
        </w:rPr>
      </w:pPr>
      <w:r w:rsidRPr="00997169">
        <w:rPr>
          <w:rStyle w:val="Appelnotedebasdep"/>
          <w:rFonts w:cs="Times New Roman"/>
          <w:lang w:val="fr-FR"/>
        </w:rPr>
        <w:footnoteRef/>
      </w:r>
      <w:r w:rsidRPr="00C52A87">
        <w:rPr>
          <w:rFonts w:cs="Times New Roman"/>
          <w:lang w:val="fr-FR"/>
        </w:rPr>
        <w:t> </w:t>
      </w:r>
      <w:r w:rsidRPr="00C52A87">
        <w:rPr>
          <w:rFonts w:cs="Times New Roman"/>
          <w:i/>
          <w:lang w:val="fr-FR"/>
        </w:rPr>
        <w:t>2 S 6, 12.</w:t>
      </w:r>
    </w:p>
  </w:footnote>
  <w:footnote w:id="314">
    <w:p w14:paraId="618C362B" w14:textId="77777777" w:rsidR="0011146A" w:rsidRPr="00660483" w:rsidRDefault="0011146A" w:rsidP="00E30EAE">
      <w:pPr>
        <w:pStyle w:val="Notedebasdepage"/>
        <w:rPr>
          <w:rFonts w:cs="Times New Roman"/>
          <w:lang w:val="fr-FR"/>
        </w:rPr>
      </w:pPr>
      <w:r w:rsidRPr="00101C28">
        <w:rPr>
          <w:rStyle w:val="Appelnotedebasdep"/>
          <w:rFonts w:cs="Times New Roman"/>
          <w:lang w:val="fr-FR"/>
        </w:rPr>
        <w:footnoteRef/>
      </w:r>
      <w:r w:rsidRPr="00660483">
        <w:rPr>
          <w:rFonts w:cs="Times New Roman"/>
          <w:lang w:val="fr-FR"/>
        </w:rPr>
        <w:t> </w:t>
      </w:r>
      <w:r w:rsidRPr="00660483">
        <w:rPr>
          <w:rFonts w:cs="Times New Roman"/>
          <w:i/>
          <w:lang w:val="fr-FR"/>
        </w:rPr>
        <w:t>Gn 41, 40.</w:t>
      </w:r>
    </w:p>
  </w:footnote>
  <w:footnote w:id="315">
    <w:p w14:paraId="26948BE7" w14:textId="281E232F" w:rsidR="0011146A" w:rsidRPr="00540036" w:rsidRDefault="0011146A">
      <w:pPr>
        <w:pStyle w:val="Notedebasdepage"/>
        <w:rPr>
          <w:lang w:val="fr-FR"/>
        </w:rPr>
      </w:pPr>
      <w:r>
        <w:rPr>
          <w:rStyle w:val="Appelnotedebasdep"/>
        </w:rPr>
        <w:footnoteRef/>
      </w:r>
      <w:r>
        <w:rPr>
          <w:lang w:val="fr-FR"/>
        </w:rPr>
        <w:t> </w:t>
      </w:r>
      <w:r w:rsidRPr="007315FE">
        <w:rPr>
          <w:rFonts w:cs="Times New Roman"/>
          <w:i/>
          <w:szCs w:val="24"/>
          <w:lang w:val="fr-FR"/>
        </w:rPr>
        <w:t>Thierry d’Alsace (</w:t>
      </w:r>
      <w:r w:rsidRPr="007315FE">
        <w:rPr>
          <w:rFonts w:cs="Times New Roman"/>
          <w:szCs w:val="24"/>
          <w:lang w:val="fr-FR"/>
        </w:rPr>
        <w:t>ca</w:t>
      </w:r>
      <w:r w:rsidRPr="007315FE">
        <w:rPr>
          <w:rFonts w:cs="Times New Roman"/>
          <w:i/>
          <w:szCs w:val="24"/>
          <w:lang w:val="fr-FR"/>
        </w:rPr>
        <w:t> 1099/1001-1168), comte de Flandre, fondateur de la chapelle du Saint-Sang à Bruges.</w:t>
      </w:r>
    </w:p>
  </w:footnote>
  <w:footnote w:id="316">
    <w:p w14:paraId="6BA38890" w14:textId="1BA0542B" w:rsidR="0011146A" w:rsidRPr="00540036" w:rsidRDefault="0011146A">
      <w:pPr>
        <w:pStyle w:val="Notedebasdepage"/>
        <w:rPr>
          <w:lang w:val="fr-FR"/>
        </w:rPr>
      </w:pPr>
      <w:r>
        <w:rPr>
          <w:rStyle w:val="Appelnotedebasdep"/>
        </w:rPr>
        <w:footnoteRef/>
      </w:r>
      <w:r w:rsidRPr="00540036">
        <w:rPr>
          <w:lang w:val="fr-FR"/>
        </w:rPr>
        <w:t> </w:t>
      </w:r>
      <w:r w:rsidRPr="00540036">
        <w:rPr>
          <w:i/>
          <w:lang w:val="fr-FR"/>
        </w:rPr>
        <w:t>Héraclius (</w:t>
      </w:r>
      <w:r w:rsidRPr="00540036">
        <w:rPr>
          <w:lang w:val="fr-FR"/>
        </w:rPr>
        <w:t>ca</w:t>
      </w:r>
      <w:r w:rsidRPr="00540036">
        <w:rPr>
          <w:i/>
          <w:lang w:val="fr-FR"/>
        </w:rPr>
        <w:t> 575-641), empereur byzantin, qui reconquit Jé</w:t>
      </w:r>
      <w:r>
        <w:rPr>
          <w:i/>
          <w:lang w:val="fr-FR"/>
        </w:rPr>
        <w:t>rusalem sur les Perses et y ramena</w:t>
      </w:r>
      <w:r w:rsidRPr="00540036">
        <w:rPr>
          <w:i/>
          <w:lang w:val="fr-FR"/>
        </w:rPr>
        <w:t xml:space="preserve"> les reliques de la Vraie Croix en 630.</w:t>
      </w:r>
    </w:p>
  </w:footnote>
  <w:footnote w:id="317">
    <w:p w14:paraId="5B07052F" w14:textId="77777777" w:rsidR="0011146A" w:rsidRPr="007315FE" w:rsidRDefault="0011146A" w:rsidP="00E30EAE">
      <w:pPr>
        <w:pStyle w:val="Notedebasdepage"/>
        <w:rPr>
          <w:rFonts w:cs="Times New Roman"/>
          <w:lang w:val="fr-FR"/>
        </w:rPr>
      </w:pPr>
      <w:r w:rsidRPr="00101C28">
        <w:rPr>
          <w:rStyle w:val="Appelnotedebasdep"/>
          <w:rFonts w:cs="Times New Roman"/>
          <w:lang w:val="fr-FR"/>
        </w:rPr>
        <w:footnoteRef/>
      </w:r>
      <w:r w:rsidRPr="007315FE">
        <w:rPr>
          <w:rFonts w:cs="Times New Roman"/>
          <w:lang w:val="fr-FR"/>
        </w:rPr>
        <w:t> </w:t>
      </w:r>
      <w:r w:rsidRPr="007315FE">
        <w:rPr>
          <w:rFonts w:cs="Times New Roman"/>
          <w:i/>
          <w:lang w:val="fr-FR"/>
        </w:rPr>
        <w:t>Is 30, 18.</w:t>
      </w:r>
    </w:p>
  </w:footnote>
  <w:footnote w:id="318">
    <w:p w14:paraId="75D1D5F8" w14:textId="73005E9A" w:rsidR="0011146A" w:rsidRPr="007315FE" w:rsidRDefault="0011146A">
      <w:pPr>
        <w:pStyle w:val="Notedebasdepage"/>
        <w:rPr>
          <w:lang w:val="fr-FR"/>
        </w:rPr>
      </w:pPr>
      <w:r>
        <w:rPr>
          <w:rStyle w:val="Appelnotedebasdep"/>
        </w:rPr>
        <w:footnoteRef/>
      </w:r>
      <w:r w:rsidRPr="007315FE">
        <w:rPr>
          <w:lang w:val="fr-FR"/>
        </w:rPr>
        <w:t> </w:t>
      </w:r>
      <w:r w:rsidRPr="007315FE">
        <w:rPr>
          <w:i/>
          <w:lang w:val="fr-FR"/>
        </w:rPr>
        <w:t xml:space="preserve">Guillaume de </w:t>
      </w:r>
      <w:r w:rsidRPr="007315FE">
        <w:rPr>
          <w:rFonts w:cs="Times New Roman"/>
          <w:i/>
          <w:szCs w:val="24"/>
          <w:lang w:val="fr-FR"/>
        </w:rPr>
        <w:t>Claerhout, seigneur de Pithem.</w:t>
      </w:r>
    </w:p>
  </w:footnote>
  <w:footnote w:id="319">
    <w:p w14:paraId="375EB5B0" w14:textId="77777777" w:rsidR="0011146A" w:rsidRPr="00C158CE" w:rsidRDefault="0011146A" w:rsidP="00E30EAE">
      <w:pPr>
        <w:pStyle w:val="Notedebasdepage"/>
        <w:rPr>
          <w:rFonts w:cs="Times New Roman"/>
          <w:lang w:val="fr-FR"/>
        </w:rPr>
      </w:pPr>
      <w:r w:rsidRPr="00101C28">
        <w:rPr>
          <w:rStyle w:val="Appelnotedebasdep"/>
          <w:rFonts w:cs="Times New Roman"/>
          <w:lang w:val="fr-FR"/>
        </w:rPr>
        <w:footnoteRef/>
      </w:r>
      <w:r w:rsidRPr="00C158CE">
        <w:rPr>
          <w:rFonts w:cs="Times New Roman"/>
          <w:lang w:val="fr-FR"/>
        </w:rPr>
        <w:t> </w:t>
      </w:r>
      <w:r w:rsidRPr="00C158CE">
        <w:rPr>
          <w:rFonts w:cs="Times New Roman"/>
          <w:i/>
          <w:lang w:val="fr-FR"/>
        </w:rPr>
        <w:t>Lc 24, 29.</w:t>
      </w:r>
    </w:p>
  </w:footnote>
  <w:footnote w:id="320">
    <w:p w14:paraId="6F90FE90" w14:textId="70C9B36F" w:rsidR="0011146A" w:rsidRPr="00C158CE" w:rsidRDefault="0011146A">
      <w:pPr>
        <w:pStyle w:val="Notedebasdepage"/>
        <w:rPr>
          <w:lang w:val="fr-FR"/>
        </w:rPr>
      </w:pPr>
      <w:r>
        <w:rPr>
          <w:rStyle w:val="Appelnotedebasdep"/>
        </w:rPr>
        <w:footnoteRef/>
      </w:r>
      <w:r w:rsidRPr="00C158CE">
        <w:rPr>
          <w:lang w:val="fr-FR"/>
        </w:rPr>
        <w:t> </w:t>
      </w:r>
      <w:r w:rsidRPr="00C158CE">
        <w:rPr>
          <w:i/>
          <w:lang w:val="fr-FR"/>
        </w:rPr>
        <w:t>Suite à la défaite flamande de Cassel (23 août 1328) face à l’armée du roi de France Philippe VI de Valois, le comte de Flandre Louis I</w:t>
      </w:r>
      <w:r w:rsidRPr="00C158CE">
        <w:rPr>
          <w:i/>
          <w:vertAlign w:val="superscript"/>
          <w:lang w:val="fr-FR"/>
        </w:rPr>
        <w:t>er</w:t>
      </w:r>
      <w:r w:rsidRPr="00C158CE">
        <w:rPr>
          <w:i/>
          <w:lang w:val="fr-FR"/>
        </w:rPr>
        <w:t xml:space="preserve"> de Dampierre (</w:t>
      </w:r>
      <w:r>
        <w:rPr>
          <w:lang w:val="fr-FR"/>
        </w:rPr>
        <w:t>ca</w:t>
      </w:r>
      <w:r w:rsidRPr="00C158CE">
        <w:rPr>
          <w:i/>
          <w:lang w:val="fr-FR"/>
        </w:rPr>
        <w:t> 1304-1346), dit Louis de Nevers, parvint à restreindre les libertés et privilèges de ses sujets flamands en leur imposant des chartes de franchises plus restrictives.</w:t>
      </w:r>
    </w:p>
  </w:footnote>
  <w:footnote w:id="321">
    <w:p w14:paraId="476D0411" w14:textId="77777777" w:rsidR="0011146A" w:rsidRPr="00C158CE" w:rsidRDefault="0011146A" w:rsidP="00E30EAE">
      <w:pPr>
        <w:pStyle w:val="Notedebasdepage"/>
        <w:rPr>
          <w:rFonts w:cs="Times New Roman"/>
          <w:lang w:val="fr-FR"/>
        </w:rPr>
      </w:pPr>
      <w:r w:rsidRPr="00101C28">
        <w:rPr>
          <w:rStyle w:val="Appelnotedebasdep"/>
          <w:rFonts w:cs="Times New Roman"/>
          <w:lang w:val="fr-FR"/>
        </w:rPr>
        <w:footnoteRef/>
      </w:r>
      <w:r w:rsidRPr="00C158CE">
        <w:rPr>
          <w:rFonts w:cs="Times New Roman"/>
          <w:lang w:val="fr-FR"/>
        </w:rPr>
        <w:t> </w:t>
      </w:r>
      <w:r w:rsidRPr="00C158CE">
        <w:rPr>
          <w:rFonts w:cs="Times New Roman"/>
          <w:i/>
          <w:lang w:val="fr-FR"/>
        </w:rPr>
        <w:t>Ex 34, 29.</w:t>
      </w:r>
    </w:p>
  </w:footnote>
  <w:footnote w:id="322">
    <w:p w14:paraId="3C41E5EE" w14:textId="77777777" w:rsidR="0011146A" w:rsidRPr="00660483" w:rsidRDefault="0011146A" w:rsidP="00E30EAE">
      <w:pPr>
        <w:pStyle w:val="Notedebasdepage"/>
        <w:rPr>
          <w:rFonts w:cs="Times New Roman"/>
          <w:lang w:val="fr-FR"/>
        </w:rPr>
      </w:pPr>
      <w:r w:rsidRPr="00101C28">
        <w:rPr>
          <w:rStyle w:val="Appelnotedebasdep"/>
          <w:rFonts w:cs="Times New Roman"/>
          <w:lang w:val="fr-FR"/>
        </w:rPr>
        <w:footnoteRef/>
      </w:r>
      <w:r w:rsidRPr="00660483">
        <w:rPr>
          <w:rFonts w:cs="Times New Roman"/>
          <w:lang w:val="fr-FR"/>
        </w:rPr>
        <w:t> </w:t>
      </w:r>
      <w:r w:rsidRPr="00660483">
        <w:rPr>
          <w:rFonts w:cs="Times New Roman"/>
          <w:i/>
          <w:lang w:val="fr-FR"/>
        </w:rPr>
        <w:t>Gn 23, 6.</w:t>
      </w:r>
    </w:p>
  </w:footnote>
  <w:footnote w:id="323">
    <w:p w14:paraId="24E4DC8A" w14:textId="2ED34225" w:rsidR="0011146A" w:rsidRPr="005161A2" w:rsidRDefault="0011146A">
      <w:pPr>
        <w:pStyle w:val="Notedebasdepage"/>
        <w:rPr>
          <w:lang w:val="fr-FR"/>
        </w:rPr>
      </w:pPr>
      <w:r>
        <w:rPr>
          <w:rStyle w:val="Appelnotedebasdep"/>
        </w:rPr>
        <w:footnoteRef/>
      </w:r>
      <w:r w:rsidRPr="00897E83">
        <w:rPr>
          <w:lang w:val="fr-FR"/>
        </w:rPr>
        <w:t> </w:t>
      </w:r>
      <w:r w:rsidRPr="00897E83">
        <w:rPr>
          <w:i/>
          <w:lang w:val="fr-FR"/>
        </w:rPr>
        <w:t>Ex 34, 29-32.</w:t>
      </w:r>
    </w:p>
  </w:footnote>
  <w:footnote w:id="324">
    <w:p w14:paraId="4A459B08" w14:textId="78197AC1" w:rsidR="0011146A" w:rsidRPr="005C31B2" w:rsidRDefault="0011146A">
      <w:pPr>
        <w:pStyle w:val="Notedebasdepage"/>
        <w:rPr>
          <w:lang w:val="fr-FR"/>
        </w:rPr>
      </w:pPr>
      <w:r>
        <w:rPr>
          <w:rStyle w:val="Appelnotedebasdep"/>
        </w:rPr>
        <w:footnoteRef/>
      </w:r>
      <w:r w:rsidRPr="00897E83">
        <w:rPr>
          <w:lang w:val="fr-FR"/>
        </w:rPr>
        <w:t> </w:t>
      </w:r>
      <w:r w:rsidRPr="005C31B2">
        <w:rPr>
          <w:i/>
          <w:lang w:val="fr-FR"/>
        </w:rPr>
        <w:t>Référence à la politique économique florissante du comte de Flandre Louis II de Dampierre. En effet, en ce début de Guerre de Cent Ans, Louis parvint à maintenir la neutralité du comté, ce qui permit au commerce avec l’Angleterre de prospérer, notamment le commerce des laines anglaises essentielles à l’industrie textile flamande.</w:t>
      </w:r>
    </w:p>
  </w:footnote>
  <w:footnote w:id="325">
    <w:p w14:paraId="471EA890" w14:textId="76E5ACE9" w:rsidR="0011146A" w:rsidRPr="000B1298" w:rsidRDefault="0011146A">
      <w:pPr>
        <w:pStyle w:val="Notedebasdepage"/>
        <w:rPr>
          <w:lang w:val="fr-FR"/>
        </w:rPr>
      </w:pPr>
      <w:r w:rsidRPr="005C31B2">
        <w:rPr>
          <w:rStyle w:val="Appelnotedebasdep"/>
          <w:lang w:val="fr-FR"/>
        </w:rPr>
        <w:footnoteRef/>
      </w:r>
      <w:r w:rsidRPr="005C31B2">
        <w:rPr>
          <w:lang w:val="fr-FR"/>
        </w:rPr>
        <w:t> </w:t>
      </w:r>
      <w:r w:rsidRPr="005C31B2">
        <w:rPr>
          <w:i/>
          <w:lang w:val="fr-FR"/>
        </w:rPr>
        <w:t>Gn 48, 16.</w:t>
      </w:r>
    </w:p>
  </w:footnote>
  <w:footnote w:id="326">
    <w:p w14:paraId="52158AB1" w14:textId="16A7062B" w:rsidR="0011146A" w:rsidRPr="005C31B2" w:rsidRDefault="0011146A">
      <w:pPr>
        <w:pStyle w:val="Notedebasdepage"/>
        <w:rPr>
          <w:lang w:val="fr-FR"/>
        </w:rPr>
      </w:pPr>
      <w:r>
        <w:rPr>
          <w:rStyle w:val="Appelnotedebasdep"/>
        </w:rPr>
        <w:footnoteRef/>
      </w:r>
      <w:r>
        <w:rPr>
          <w:lang w:val="fr-FR"/>
        </w:rPr>
        <w:t> </w:t>
      </w:r>
      <w:r w:rsidRPr="005C31B2">
        <w:rPr>
          <w:i/>
          <w:lang w:val="fr-FR"/>
        </w:rPr>
        <w:t>Louis II de Dampierre (1330-1384), dit Louis de Male, comte de Flandre.</w:t>
      </w:r>
    </w:p>
  </w:footnote>
  <w:footnote w:id="327">
    <w:p w14:paraId="7E3572A0" w14:textId="77777777" w:rsidR="0011146A" w:rsidRPr="00101C28" w:rsidRDefault="0011146A">
      <w:pPr>
        <w:pStyle w:val="Notedebasdepage"/>
        <w:rPr>
          <w:lang w:val="fr-FR"/>
        </w:rPr>
      </w:pPr>
      <w:r w:rsidRPr="00101C28">
        <w:rPr>
          <w:rStyle w:val="Appelnotedebasdep"/>
          <w:lang w:val="fr-FR"/>
        </w:rPr>
        <w:footnoteRef/>
      </w:r>
      <w:r w:rsidRPr="00101C28">
        <w:rPr>
          <w:lang w:val="fr-FR"/>
        </w:rPr>
        <w:t> </w:t>
      </w:r>
      <w:r w:rsidRPr="00101C28">
        <w:rPr>
          <w:i/>
          <w:lang w:val="fr-FR"/>
        </w:rPr>
        <w:t xml:space="preserve">Référence probable à </w:t>
      </w:r>
      <w:r>
        <w:rPr>
          <w:i/>
          <w:lang w:val="fr-FR"/>
        </w:rPr>
        <w:t xml:space="preserve">Est 8, là où Esther obtient d’Assuérus </w:t>
      </w:r>
      <w:r w:rsidRPr="00101C28">
        <w:rPr>
          <w:i/>
          <w:lang w:val="fr-FR"/>
        </w:rPr>
        <w:t>la réhabilitation des Juifs.</w:t>
      </w:r>
    </w:p>
  </w:footnote>
  <w:footnote w:id="328">
    <w:p w14:paraId="637B6DEB" w14:textId="73785145" w:rsidR="0011146A" w:rsidRPr="00101C28" w:rsidRDefault="0011146A">
      <w:pPr>
        <w:pStyle w:val="Notedebasdepage"/>
        <w:rPr>
          <w:lang w:val="fr-FR"/>
        </w:rPr>
      </w:pPr>
      <w:r w:rsidRPr="005C31B2">
        <w:rPr>
          <w:rStyle w:val="Appelnotedebasdep"/>
          <w:lang w:val="fr-FR"/>
        </w:rPr>
        <w:footnoteRef/>
      </w:r>
      <w:r w:rsidRPr="005C31B2">
        <w:rPr>
          <w:lang w:val="fr-FR"/>
        </w:rPr>
        <w:t> </w:t>
      </w:r>
      <w:r w:rsidRPr="005C31B2">
        <w:rPr>
          <w:i/>
          <w:lang w:val="fr-FR"/>
        </w:rPr>
        <w:t>Gn 27, 29 ; Gn 37 et 49, 22-46.</w:t>
      </w:r>
    </w:p>
  </w:footnote>
  <w:footnote w:id="329">
    <w:p w14:paraId="1134ABB6"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Ct 8, 6</w:t>
      </w:r>
      <w:r>
        <w:rPr>
          <w:rFonts w:cs="Times New Roman"/>
          <w:i/>
          <w:lang w:val="fr-FR"/>
        </w:rPr>
        <w:t>.</w:t>
      </w:r>
    </w:p>
  </w:footnote>
  <w:footnote w:id="330">
    <w:p w14:paraId="2CAC28B4"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Probable variation sur</w:t>
      </w:r>
      <w:r w:rsidRPr="00101C28">
        <w:rPr>
          <w:rFonts w:cs="Times New Roman"/>
          <w:lang w:val="fr-FR"/>
        </w:rPr>
        <w:t xml:space="preserve"> </w:t>
      </w:r>
      <w:r w:rsidRPr="00101C28">
        <w:rPr>
          <w:rFonts w:cs="Times New Roman"/>
          <w:i/>
          <w:lang w:val="fr-FR"/>
        </w:rPr>
        <w:t>Gn 47, 18</w:t>
      </w:r>
      <w:r>
        <w:rPr>
          <w:rFonts w:cs="Times New Roman"/>
          <w:i/>
          <w:lang w:val="fr-FR"/>
        </w:rPr>
        <w:t>.</w:t>
      </w:r>
    </w:p>
  </w:footnote>
  <w:footnote w:id="331">
    <w:p w14:paraId="63A25515" w14:textId="145781FD" w:rsidR="0011146A" w:rsidRPr="00101C28" w:rsidRDefault="0011146A">
      <w:pPr>
        <w:pStyle w:val="Notedebasdepage"/>
        <w:rPr>
          <w:lang w:val="fr-FR"/>
        </w:rPr>
      </w:pPr>
      <w:r w:rsidRPr="00101C28">
        <w:rPr>
          <w:rStyle w:val="Appelnotedebasdep"/>
          <w:lang w:val="fr-FR"/>
        </w:rPr>
        <w:footnoteRef/>
      </w:r>
      <w:r w:rsidRPr="00101C28">
        <w:rPr>
          <w:lang w:val="fr-FR"/>
        </w:rPr>
        <w:t> </w:t>
      </w:r>
      <w:r w:rsidRPr="00101C28">
        <w:rPr>
          <w:i/>
          <w:lang w:val="fr-FR"/>
        </w:rPr>
        <w:t>Référence probable à la réédification du Temple de Jérusalem à partir d’Esd 1.</w:t>
      </w:r>
    </w:p>
  </w:footnote>
  <w:footnote w:id="332">
    <w:p w14:paraId="65A702B5"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Ps 95, 7</w:t>
      </w:r>
      <w:r>
        <w:rPr>
          <w:rFonts w:cs="Times New Roman"/>
          <w:i/>
          <w:lang w:val="fr-FR"/>
        </w:rPr>
        <w:t>.</w:t>
      </w:r>
    </w:p>
  </w:footnote>
  <w:footnote w:id="333">
    <w:p w14:paraId="531FD22A"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Jos 1, 17</w:t>
      </w:r>
      <w:r>
        <w:rPr>
          <w:rFonts w:cs="Times New Roman"/>
          <w:i/>
          <w:lang w:val="fr-FR"/>
        </w:rPr>
        <w:t>.</w:t>
      </w:r>
    </w:p>
  </w:footnote>
  <w:footnote w:id="334">
    <w:p w14:paraId="4E0358F7" w14:textId="68F74D11" w:rsidR="0011146A" w:rsidRPr="00E11D9C" w:rsidRDefault="0011146A">
      <w:pPr>
        <w:pStyle w:val="Notedebasdepage"/>
        <w:rPr>
          <w:lang w:val="fr-FR"/>
        </w:rPr>
      </w:pPr>
      <w:r>
        <w:rPr>
          <w:rStyle w:val="Appelnotedebasdep"/>
        </w:rPr>
        <w:footnoteRef/>
      </w:r>
      <w:r>
        <w:rPr>
          <w:lang w:val="fr-FR"/>
        </w:rPr>
        <w:t> </w:t>
      </w:r>
      <w:r w:rsidRPr="00E11D9C">
        <w:rPr>
          <w:i/>
          <w:lang w:val="fr-FR"/>
        </w:rPr>
        <w:t xml:space="preserve">Ces trois vers </w:t>
      </w:r>
      <w:r>
        <w:rPr>
          <w:i/>
          <w:lang w:val="fr-FR"/>
        </w:rPr>
        <w:t xml:space="preserve">et le paragraphe qui suit </w:t>
      </w:r>
      <w:r w:rsidRPr="00E11D9C">
        <w:rPr>
          <w:i/>
          <w:lang w:val="fr-FR"/>
        </w:rPr>
        <w:t>font référence à la réorganisation de l’administration de la ville de Bruges par Philippe le Hardi</w:t>
      </w:r>
      <w:r>
        <w:rPr>
          <w:i/>
          <w:lang w:val="fr-FR"/>
        </w:rPr>
        <w:t xml:space="preserve"> </w:t>
      </w:r>
      <w:r w:rsidRPr="00B07CEA">
        <w:rPr>
          <w:i/>
          <w:lang w:val="fr-FR"/>
        </w:rPr>
        <w:t>(1342-1404)</w:t>
      </w:r>
      <w:r>
        <w:rPr>
          <w:i/>
          <w:lang w:val="fr-FR"/>
        </w:rPr>
        <w:t xml:space="preserve">, premier duc Valois de Bourgogne, à la </w:t>
      </w:r>
      <w:r w:rsidRPr="00E11D9C">
        <w:rPr>
          <w:i/>
          <w:lang w:val="fr-FR"/>
        </w:rPr>
        <w:t>suite de la paix de Tournai (1385) conclue avec ladite ville</w:t>
      </w:r>
      <w:r>
        <w:rPr>
          <w:i/>
          <w:lang w:val="fr-FR"/>
        </w:rPr>
        <w:t xml:space="preserve">, ainsi qu’à </w:t>
      </w:r>
      <w:r w:rsidRPr="00B07CEA">
        <w:rPr>
          <w:i/>
          <w:lang w:val="fr-FR"/>
        </w:rPr>
        <w:t>Jean sans Peur (1371-1409)</w:t>
      </w:r>
      <w:r>
        <w:rPr>
          <w:i/>
          <w:lang w:val="fr-FR"/>
        </w:rPr>
        <w:t xml:space="preserve">, fils et successeur de Philippe, et, enfin, à </w:t>
      </w:r>
      <w:r w:rsidRPr="00B07CEA">
        <w:rPr>
          <w:i/>
          <w:lang w:val="fr-FR"/>
        </w:rPr>
        <w:t>Philippe le Bon (1396-1467)</w:t>
      </w:r>
      <w:r>
        <w:rPr>
          <w:i/>
          <w:lang w:val="fr-FR"/>
        </w:rPr>
        <w:t>, fils et successeur de Jean</w:t>
      </w:r>
      <w:r w:rsidRPr="00B07CEA">
        <w:rPr>
          <w:i/>
          <w:lang w:val="fr-FR"/>
        </w:rPr>
        <w:t>.</w:t>
      </w:r>
    </w:p>
  </w:footnote>
  <w:footnote w:id="335">
    <w:p w14:paraId="06CE6B21"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Possible interprétation d’Is 32, 8</w:t>
      </w:r>
      <w:r>
        <w:rPr>
          <w:rFonts w:cs="Times New Roman"/>
          <w:i/>
          <w:lang w:val="fr-FR"/>
        </w:rPr>
        <w:t>.</w:t>
      </w:r>
    </w:p>
  </w:footnote>
  <w:footnote w:id="336">
    <w:p w14:paraId="37F08A9C" w14:textId="591AD2FB" w:rsidR="0011146A" w:rsidRPr="00A52D3F" w:rsidRDefault="0011146A" w:rsidP="00E30EAE">
      <w:pPr>
        <w:pStyle w:val="Notedebasdepage"/>
        <w:rPr>
          <w:rFonts w:cs="Times New Roman"/>
          <w:lang w:val="fr-FR"/>
        </w:rPr>
      </w:pPr>
      <w:r w:rsidRPr="00101C28">
        <w:rPr>
          <w:rStyle w:val="Appelnotedebasdep"/>
          <w:rFonts w:cs="Times New Roman"/>
          <w:lang w:val="fr-FR"/>
        </w:rPr>
        <w:footnoteRef/>
      </w:r>
      <w:r w:rsidRPr="00A52D3F">
        <w:rPr>
          <w:rFonts w:cs="Times New Roman"/>
          <w:lang w:val="fr-FR"/>
        </w:rPr>
        <w:t> </w:t>
      </w:r>
      <w:r w:rsidRPr="00A52D3F">
        <w:rPr>
          <w:rFonts w:cs="Times New Roman"/>
          <w:i/>
          <w:lang w:val="fr-FR"/>
        </w:rPr>
        <w:t xml:space="preserve">Tite Live, </w:t>
      </w:r>
      <w:r w:rsidRPr="00A52D3F">
        <w:rPr>
          <w:rFonts w:cs="Times New Roman"/>
          <w:lang w:val="fr-FR"/>
        </w:rPr>
        <w:t>Ad Urbe condita libri</w:t>
      </w:r>
      <w:r w:rsidRPr="00A52D3F">
        <w:rPr>
          <w:rFonts w:cs="Times New Roman"/>
          <w:i/>
          <w:lang w:val="fr-FR"/>
        </w:rPr>
        <w:t> </w:t>
      </w:r>
      <w:r w:rsidRPr="00A52D3F">
        <w:rPr>
          <w:rFonts w:cs="Times New Roman"/>
          <w:i/>
          <w:smallCaps/>
          <w:lang w:val="fr-FR"/>
        </w:rPr>
        <w:t>i</w:t>
      </w:r>
      <w:r w:rsidRPr="00A52D3F">
        <w:rPr>
          <w:rFonts w:cs="Times New Roman"/>
          <w:i/>
          <w:lang w:val="fr-FR"/>
        </w:rPr>
        <w:t>, 8, 7.</w:t>
      </w:r>
    </w:p>
  </w:footnote>
  <w:footnote w:id="337">
    <w:p w14:paraId="5C312FEA" w14:textId="067350C9" w:rsidR="0011146A" w:rsidRPr="002F7A10" w:rsidRDefault="0011146A">
      <w:pPr>
        <w:pStyle w:val="Notedebasdepage"/>
        <w:rPr>
          <w:lang w:val="fr-FR"/>
        </w:rPr>
      </w:pPr>
      <w:r>
        <w:rPr>
          <w:rStyle w:val="Appelnotedebasdep"/>
        </w:rPr>
        <w:footnoteRef/>
      </w:r>
      <w:r w:rsidRPr="002F7A10">
        <w:rPr>
          <w:lang w:val="fr-FR"/>
        </w:rPr>
        <w:t> </w:t>
      </w:r>
      <w:r w:rsidRPr="002F7A10">
        <w:rPr>
          <w:rFonts w:cs="Times New Roman"/>
          <w:i/>
          <w:lang w:val="fr-FR"/>
        </w:rPr>
        <w:t>Ferdinand de Habsbourg (1503-1564), futur empereur.</w:t>
      </w:r>
    </w:p>
  </w:footnote>
  <w:footnote w:id="338">
    <w:p w14:paraId="04CD4196" w14:textId="6688F932" w:rsidR="0011146A" w:rsidRPr="0040297C" w:rsidRDefault="0011146A" w:rsidP="002F7A10">
      <w:pPr>
        <w:pStyle w:val="Notedebasdepage"/>
        <w:rPr>
          <w:lang w:val="fr-FR"/>
        </w:rPr>
      </w:pPr>
      <w:r>
        <w:rPr>
          <w:rStyle w:val="Appelnotedebasdep"/>
        </w:rPr>
        <w:footnoteRef/>
      </w:r>
      <w:r w:rsidRPr="0040297C">
        <w:rPr>
          <w:lang w:val="fr-FR"/>
        </w:rPr>
        <w:t> </w:t>
      </w:r>
      <w:r w:rsidRPr="002F7A10">
        <w:rPr>
          <w:i/>
          <w:lang w:val="fr-FR"/>
        </w:rPr>
        <w:t xml:space="preserve">Respectivement, </w:t>
      </w:r>
      <w:r w:rsidRPr="002F7A10">
        <w:rPr>
          <w:rFonts w:cs="Times New Roman"/>
          <w:i/>
          <w:caps/>
          <w:lang w:val="fr-FR"/>
        </w:rPr>
        <w:t>é</w:t>
      </w:r>
      <w:r w:rsidRPr="002F7A10">
        <w:rPr>
          <w:rFonts w:cs="Times New Roman"/>
          <w:i/>
          <w:lang w:val="fr-FR"/>
        </w:rPr>
        <w:t xml:space="preserve">léonore de Habsbourg (1498-1558), future reine de Portugal puis de France ; Isabelle de Habsbourg (1501-1526), future reine du Danemark ; Marie de Habsbourg (1505-1558), future reine de Hongrie et de Bohême ; </w:t>
      </w:r>
      <w:r w:rsidRPr="002F7A10">
        <w:rPr>
          <w:rFonts w:cs="Times New Roman"/>
          <w:i/>
          <w:szCs w:val="24"/>
          <w:lang w:val="fr-FR"/>
        </w:rPr>
        <w:t>Catherine de Habsbourg (1507-1578), future reine de Portugal.</w:t>
      </w:r>
    </w:p>
  </w:footnote>
  <w:footnote w:id="339">
    <w:p w14:paraId="089A8016" w14:textId="2016648C" w:rsidR="0011146A" w:rsidRPr="00B37104" w:rsidRDefault="0011146A">
      <w:pPr>
        <w:pStyle w:val="Notedebasdepage"/>
        <w:rPr>
          <w:lang w:val="fr-FR"/>
        </w:rPr>
      </w:pPr>
      <w:r>
        <w:rPr>
          <w:rStyle w:val="Appelnotedebasdep"/>
        </w:rPr>
        <w:footnoteRef/>
      </w:r>
      <w:r>
        <w:rPr>
          <w:lang w:val="fr-FR"/>
        </w:rPr>
        <w:t> </w:t>
      </w:r>
      <w:r w:rsidRPr="002F7A10">
        <w:rPr>
          <w:i/>
          <w:lang w:val="fr-FR"/>
        </w:rPr>
        <w:t>Génois, habitants de Gênes</w:t>
      </w:r>
      <w:r w:rsidRPr="002F7A10">
        <w:rPr>
          <w:rFonts w:cs="Times New Roman"/>
          <w:i/>
          <w:szCs w:val="24"/>
          <w:lang w:val="fr-FR"/>
        </w:rPr>
        <w:t>.</w:t>
      </w:r>
    </w:p>
  </w:footnote>
  <w:footnote w:id="340">
    <w:p w14:paraId="7C39F745" w14:textId="10EC1BB7" w:rsidR="0011146A" w:rsidRPr="000519A9" w:rsidRDefault="0011146A">
      <w:pPr>
        <w:pStyle w:val="Notedebasdepage"/>
        <w:rPr>
          <w:lang w:val="fr-FR"/>
        </w:rPr>
      </w:pPr>
      <w:r>
        <w:rPr>
          <w:rStyle w:val="Appelnotedebasdep"/>
        </w:rPr>
        <w:footnoteRef/>
      </w:r>
      <w:r w:rsidRPr="000519A9">
        <w:rPr>
          <w:lang w:val="fr-FR"/>
        </w:rPr>
        <w:t> </w:t>
      </w:r>
      <w:r w:rsidRPr="000519A9">
        <w:rPr>
          <w:i/>
          <w:lang w:val="fr-FR"/>
        </w:rPr>
        <w:t>Françoise d’</w:t>
      </w:r>
      <w:r w:rsidRPr="000519A9">
        <w:rPr>
          <w:rFonts w:cs="Times New Roman"/>
          <w:i/>
          <w:szCs w:val="24"/>
          <w:lang w:val="fr-FR"/>
        </w:rPr>
        <w:t>Alençon (1490-1550), duchesse de Vendôme, épouse de Charles de Bourbon-Vendôme.</w:t>
      </w:r>
    </w:p>
  </w:footnote>
  <w:footnote w:id="341">
    <w:p w14:paraId="5CD53329" w14:textId="5879317B" w:rsidR="0011146A" w:rsidRPr="000519A9" w:rsidRDefault="0011146A">
      <w:pPr>
        <w:pStyle w:val="Notedebasdepage"/>
        <w:rPr>
          <w:lang w:val="fr-FR"/>
        </w:rPr>
      </w:pPr>
      <w:r>
        <w:rPr>
          <w:rStyle w:val="Appelnotedebasdep"/>
        </w:rPr>
        <w:footnoteRef/>
      </w:r>
      <w:r w:rsidRPr="000519A9">
        <w:rPr>
          <w:lang w:val="fr-FR"/>
        </w:rPr>
        <w:t> </w:t>
      </w:r>
      <w:r w:rsidRPr="000519A9">
        <w:rPr>
          <w:i/>
          <w:lang w:val="fr-FR"/>
        </w:rPr>
        <w:t xml:space="preserve">Charles de </w:t>
      </w:r>
      <w:r w:rsidRPr="000519A9">
        <w:rPr>
          <w:rFonts w:cs="Times New Roman"/>
          <w:i/>
          <w:szCs w:val="24"/>
          <w:lang w:val="fr-FR"/>
        </w:rPr>
        <w:t>Bourbon-Vendôme (1489-1537), duc de Vendôme, époux de</w:t>
      </w:r>
      <w:r>
        <w:rPr>
          <w:rFonts w:cs="Times New Roman"/>
          <w:szCs w:val="24"/>
          <w:lang w:val="fr-FR"/>
        </w:rPr>
        <w:t xml:space="preserve"> </w:t>
      </w:r>
      <w:r w:rsidRPr="000519A9">
        <w:rPr>
          <w:i/>
          <w:lang w:val="fr-FR"/>
        </w:rPr>
        <w:t>Françoise d’</w:t>
      </w:r>
      <w:r w:rsidRPr="000519A9">
        <w:rPr>
          <w:rFonts w:cs="Times New Roman"/>
          <w:i/>
          <w:szCs w:val="24"/>
          <w:lang w:val="fr-FR"/>
        </w:rPr>
        <w:t>Alençon</w:t>
      </w:r>
      <w:r>
        <w:rPr>
          <w:rFonts w:cs="Times New Roman"/>
          <w:szCs w:val="24"/>
          <w:lang w:val="fr-FR"/>
        </w:rPr>
        <w:t>.</w:t>
      </w:r>
    </w:p>
  </w:footnote>
  <w:footnote w:id="342">
    <w:p w14:paraId="48217EBE" w14:textId="4D63170F" w:rsidR="0011146A" w:rsidRPr="00CC742A" w:rsidRDefault="0011146A">
      <w:pPr>
        <w:pStyle w:val="Notedebasdepage"/>
        <w:rPr>
          <w:lang w:val="fr-FR"/>
        </w:rPr>
      </w:pPr>
      <w:r>
        <w:rPr>
          <w:rStyle w:val="Appelnotedebasdep"/>
        </w:rPr>
        <w:footnoteRef/>
      </w:r>
      <w:r w:rsidRPr="00CC742A">
        <w:rPr>
          <w:lang w:val="fr-FR"/>
        </w:rPr>
        <w:t> </w:t>
      </w:r>
      <w:r w:rsidRPr="007A3BA9">
        <w:rPr>
          <w:i/>
          <w:lang w:val="fr-FR"/>
        </w:rPr>
        <w:t>Voir</w:t>
      </w:r>
      <w:r w:rsidRPr="008E5602">
        <w:rPr>
          <w:lang w:val="fr-FR"/>
        </w:rPr>
        <w:t xml:space="preserve"> </w:t>
      </w:r>
      <w:r w:rsidRPr="007A3BA9">
        <w:rPr>
          <w:lang w:val="fr-FR"/>
        </w:rPr>
        <w:t>supra</w:t>
      </w:r>
      <w:r w:rsidRPr="0015259D">
        <w:rPr>
          <w:i/>
          <w:lang w:val="fr-FR"/>
        </w:rPr>
        <w:t>,</w:t>
      </w:r>
      <w:r>
        <w:rPr>
          <w:lang w:val="fr-FR"/>
        </w:rPr>
        <w:t xml:space="preserve"> </w:t>
      </w:r>
      <w:r w:rsidRPr="0083670B">
        <w:rPr>
          <w:i/>
          <w:highlight w:val="yellow"/>
          <w:lang w:val="fr-FR"/>
        </w:rPr>
        <w:t>p. 000</w:t>
      </w:r>
      <w:r w:rsidRPr="0083670B">
        <w:rPr>
          <w:i/>
          <w:lang w:val="fr-FR"/>
        </w:rPr>
        <w:t>,</w:t>
      </w:r>
      <w:r>
        <w:rPr>
          <w:lang w:val="fr-FR"/>
        </w:rPr>
        <w:t xml:space="preserve"> </w:t>
      </w:r>
      <w:r w:rsidRPr="0083670B">
        <w:rPr>
          <w:i/>
          <w:lang w:val="fr-FR"/>
        </w:rPr>
        <w:t>n. 276.</w:t>
      </w:r>
    </w:p>
  </w:footnote>
  <w:footnote w:id="343">
    <w:p w14:paraId="6F257182" w14:textId="6ABD4160" w:rsidR="0011146A" w:rsidRPr="00CC742A" w:rsidRDefault="0011146A">
      <w:pPr>
        <w:pStyle w:val="Notedebasdepage"/>
        <w:rPr>
          <w:lang w:val="fr-FR"/>
        </w:rPr>
      </w:pPr>
      <w:r>
        <w:rPr>
          <w:rStyle w:val="Appelnotedebasdep"/>
        </w:rPr>
        <w:footnoteRef/>
      </w:r>
      <w:r w:rsidRPr="00CC742A">
        <w:rPr>
          <w:lang w:val="fr-FR"/>
        </w:rPr>
        <w:t> </w:t>
      </w:r>
      <w:r w:rsidRPr="007A3BA9">
        <w:rPr>
          <w:i/>
          <w:lang w:val="fr-FR"/>
        </w:rPr>
        <w:t>Voir</w:t>
      </w:r>
      <w:r w:rsidRPr="008E5602">
        <w:rPr>
          <w:lang w:val="fr-FR"/>
        </w:rPr>
        <w:t xml:space="preserve"> </w:t>
      </w:r>
      <w:r w:rsidRPr="007A3BA9">
        <w:rPr>
          <w:lang w:val="fr-FR"/>
        </w:rPr>
        <w:t>supra</w:t>
      </w:r>
      <w:r w:rsidRPr="0015259D">
        <w:rPr>
          <w:i/>
          <w:lang w:val="fr-FR"/>
        </w:rPr>
        <w:t>,</w:t>
      </w:r>
      <w:r>
        <w:rPr>
          <w:lang w:val="fr-FR"/>
        </w:rPr>
        <w:t xml:space="preserve"> </w:t>
      </w:r>
      <w:r w:rsidRPr="0083670B">
        <w:rPr>
          <w:i/>
          <w:highlight w:val="yellow"/>
          <w:lang w:val="fr-FR"/>
        </w:rPr>
        <w:t>p. 000</w:t>
      </w:r>
      <w:r w:rsidRPr="0083670B">
        <w:rPr>
          <w:i/>
          <w:lang w:val="fr-FR"/>
        </w:rPr>
        <w:t>,</w:t>
      </w:r>
      <w:r>
        <w:rPr>
          <w:lang w:val="fr-FR"/>
        </w:rPr>
        <w:t xml:space="preserve"> </w:t>
      </w:r>
      <w:r w:rsidRPr="0083670B">
        <w:rPr>
          <w:i/>
          <w:lang w:val="fr-FR"/>
        </w:rPr>
        <w:t>n. 276.</w:t>
      </w:r>
    </w:p>
  </w:footnote>
  <w:footnote w:id="344">
    <w:p w14:paraId="1F005CD0" w14:textId="008165AD" w:rsidR="0011146A" w:rsidRPr="00CC742A" w:rsidRDefault="0011146A">
      <w:pPr>
        <w:pStyle w:val="Notedebasdepage"/>
        <w:rPr>
          <w:lang w:val="fr-FR"/>
        </w:rPr>
      </w:pPr>
      <w:r>
        <w:rPr>
          <w:rStyle w:val="Appelnotedebasdep"/>
        </w:rPr>
        <w:footnoteRef/>
      </w:r>
      <w:r w:rsidRPr="00CC742A">
        <w:rPr>
          <w:lang w:val="fr-FR"/>
        </w:rPr>
        <w:t> </w:t>
      </w:r>
      <w:r w:rsidRPr="009C032E">
        <w:rPr>
          <w:lang w:val="fr-FR"/>
        </w:rPr>
        <w:t>Ibid.</w:t>
      </w:r>
    </w:p>
  </w:footnote>
  <w:footnote w:id="345">
    <w:p w14:paraId="5605F3ED" w14:textId="6CC1D593" w:rsidR="0011146A" w:rsidRPr="008E5602" w:rsidRDefault="0011146A">
      <w:pPr>
        <w:pStyle w:val="Notedebasdepage"/>
        <w:rPr>
          <w:lang w:val="fr-FR"/>
        </w:rPr>
      </w:pPr>
      <w:r>
        <w:rPr>
          <w:rStyle w:val="Appelnotedebasdep"/>
        </w:rPr>
        <w:footnoteRef/>
      </w:r>
      <w:r w:rsidRPr="008E5602">
        <w:rPr>
          <w:lang w:val="fr-FR"/>
        </w:rPr>
        <w:t> </w:t>
      </w:r>
      <w:r w:rsidRPr="007A3BA9">
        <w:rPr>
          <w:i/>
          <w:lang w:val="fr-FR"/>
        </w:rPr>
        <w:t>Voir</w:t>
      </w:r>
      <w:r w:rsidRPr="008E5602">
        <w:rPr>
          <w:lang w:val="fr-FR"/>
        </w:rPr>
        <w:t xml:space="preserve"> </w:t>
      </w:r>
      <w:r w:rsidRPr="007A3BA9">
        <w:rPr>
          <w:lang w:val="fr-FR"/>
        </w:rPr>
        <w:t>supra</w:t>
      </w:r>
      <w:r w:rsidRPr="0015259D">
        <w:rPr>
          <w:i/>
          <w:lang w:val="fr-FR"/>
        </w:rPr>
        <w:t>,</w:t>
      </w:r>
      <w:r>
        <w:rPr>
          <w:lang w:val="fr-FR"/>
        </w:rPr>
        <w:t xml:space="preserve"> </w:t>
      </w:r>
      <w:r w:rsidRPr="0083670B">
        <w:rPr>
          <w:i/>
          <w:highlight w:val="yellow"/>
          <w:lang w:val="fr-FR"/>
        </w:rPr>
        <w:t>p. 000</w:t>
      </w:r>
      <w:r>
        <w:rPr>
          <w:i/>
          <w:lang w:val="fr-FR"/>
        </w:rPr>
        <w:t xml:space="preserve">, </w:t>
      </w:r>
      <w:r w:rsidRPr="0083670B">
        <w:rPr>
          <w:i/>
          <w:lang w:val="fr-FR"/>
        </w:rPr>
        <w:t>n. 305.</w:t>
      </w:r>
    </w:p>
  </w:footnote>
  <w:footnote w:id="346">
    <w:p w14:paraId="73CEE0B2" w14:textId="7F776925" w:rsidR="0011146A" w:rsidRPr="008E5602" w:rsidRDefault="0011146A">
      <w:pPr>
        <w:pStyle w:val="Notedebasdepage"/>
        <w:rPr>
          <w:lang w:val="fr-FR"/>
        </w:rPr>
      </w:pPr>
      <w:r>
        <w:rPr>
          <w:rStyle w:val="Appelnotedebasdep"/>
        </w:rPr>
        <w:footnoteRef/>
      </w:r>
      <w:r w:rsidRPr="008E5602">
        <w:rPr>
          <w:lang w:val="fr-FR"/>
        </w:rPr>
        <w:t> </w:t>
      </w:r>
      <w:r w:rsidRPr="007A3BA9">
        <w:rPr>
          <w:i/>
          <w:lang w:val="fr-FR"/>
        </w:rPr>
        <w:t>Voir</w:t>
      </w:r>
      <w:r>
        <w:rPr>
          <w:lang w:val="fr-FR"/>
        </w:rPr>
        <w:t xml:space="preserve"> </w:t>
      </w:r>
      <w:r w:rsidRPr="007A3BA9">
        <w:rPr>
          <w:lang w:val="fr-FR"/>
        </w:rPr>
        <w:t>supra</w:t>
      </w:r>
      <w:r w:rsidRPr="0015259D">
        <w:rPr>
          <w:i/>
          <w:lang w:val="fr-FR"/>
        </w:rPr>
        <w:t>,</w:t>
      </w:r>
      <w:r>
        <w:rPr>
          <w:lang w:val="fr-FR"/>
        </w:rPr>
        <w:t xml:space="preserve"> </w:t>
      </w:r>
      <w:r w:rsidRPr="0083670B">
        <w:rPr>
          <w:i/>
          <w:highlight w:val="yellow"/>
          <w:lang w:val="fr-FR"/>
        </w:rPr>
        <w:t>p. 000</w:t>
      </w:r>
      <w:r w:rsidRPr="0083670B">
        <w:rPr>
          <w:i/>
          <w:lang w:val="fr-FR"/>
        </w:rPr>
        <w:t>, n. 306.</w:t>
      </w:r>
    </w:p>
  </w:footnote>
  <w:footnote w:id="347">
    <w:p w14:paraId="31EDDAEF" w14:textId="08E82FA1" w:rsidR="0011146A" w:rsidRPr="00660483" w:rsidRDefault="0011146A">
      <w:pPr>
        <w:pStyle w:val="Notedebasdepage"/>
        <w:rPr>
          <w:lang w:val="fr-FR"/>
        </w:rPr>
      </w:pPr>
      <w:r>
        <w:rPr>
          <w:rStyle w:val="Appelnotedebasdep"/>
        </w:rPr>
        <w:footnoteRef/>
      </w:r>
      <w:r w:rsidRPr="00E11D9C">
        <w:rPr>
          <w:lang w:val="fr-FR"/>
        </w:rPr>
        <w:t> </w:t>
      </w:r>
      <w:r w:rsidRPr="009773C5">
        <w:rPr>
          <w:i/>
          <w:lang w:val="fr-FR"/>
        </w:rPr>
        <w:t>Le récit du domptage de Bucéphale par Alexandre de Macédoine (356-323 </w:t>
      </w:r>
      <w:r w:rsidRPr="0083670B">
        <w:rPr>
          <w:lang w:val="fr-FR"/>
        </w:rPr>
        <w:t>acn</w:t>
      </w:r>
      <w:r w:rsidRPr="009773C5">
        <w:rPr>
          <w:i/>
          <w:lang w:val="fr-FR"/>
        </w:rPr>
        <w:t>) face à son père, le roi Philippe II (382-336 </w:t>
      </w:r>
      <w:r w:rsidRPr="0083670B">
        <w:rPr>
          <w:lang w:val="fr-FR"/>
        </w:rPr>
        <w:t>acn</w:t>
      </w:r>
      <w:r w:rsidRPr="009773C5">
        <w:rPr>
          <w:i/>
          <w:lang w:val="fr-FR"/>
        </w:rPr>
        <w:t>) est probablement i</w:t>
      </w:r>
      <w:r w:rsidRPr="00660483">
        <w:rPr>
          <w:i/>
          <w:lang w:val="fr-FR"/>
        </w:rPr>
        <w:t>nspiré du récit de</w:t>
      </w:r>
      <w:r w:rsidRPr="00660483">
        <w:rPr>
          <w:lang w:val="fr-FR"/>
        </w:rPr>
        <w:t xml:space="preserve"> </w:t>
      </w:r>
      <w:r w:rsidRPr="00660483">
        <w:rPr>
          <w:i/>
          <w:lang w:val="fr-FR"/>
        </w:rPr>
        <w:t>Plutarque,</w:t>
      </w:r>
      <w:r w:rsidRPr="00660483">
        <w:rPr>
          <w:lang w:val="fr-FR"/>
        </w:rPr>
        <w:t xml:space="preserve"> Vies Parallèles</w:t>
      </w:r>
      <w:r w:rsidRPr="00660483">
        <w:rPr>
          <w:i/>
          <w:lang w:val="fr-FR"/>
        </w:rPr>
        <w:t xml:space="preserve">, </w:t>
      </w:r>
      <w:r w:rsidRPr="00660483">
        <w:rPr>
          <w:lang w:val="fr-FR"/>
        </w:rPr>
        <w:t>Vie d’Alexandre</w:t>
      </w:r>
      <w:r w:rsidRPr="00660483">
        <w:rPr>
          <w:i/>
          <w:lang w:val="fr-FR"/>
        </w:rPr>
        <w:t xml:space="preserve"> </w:t>
      </w:r>
      <w:r w:rsidRPr="00660483">
        <w:rPr>
          <w:i/>
          <w:smallCaps/>
          <w:lang w:val="fr-FR"/>
        </w:rPr>
        <w:t>viii</w:t>
      </w:r>
      <w:r w:rsidRPr="00660483">
        <w:rPr>
          <w:i/>
          <w:lang w:val="fr-FR"/>
        </w:rPr>
        <w:t>.</w:t>
      </w:r>
    </w:p>
  </w:footnote>
  <w:footnote w:id="348">
    <w:p w14:paraId="0680D862" w14:textId="54D65725" w:rsidR="0011146A" w:rsidRPr="00660483" w:rsidRDefault="0011146A">
      <w:pPr>
        <w:pStyle w:val="Notedebasdepage"/>
        <w:rPr>
          <w:lang w:val="fr-FR"/>
        </w:rPr>
      </w:pPr>
      <w:r w:rsidRPr="00660483">
        <w:rPr>
          <w:rStyle w:val="Appelnotedebasdep"/>
          <w:lang w:val="fr-FR"/>
        </w:rPr>
        <w:footnoteRef/>
      </w:r>
      <w:r w:rsidRPr="00660483">
        <w:rPr>
          <w:lang w:val="fr-FR"/>
        </w:rPr>
        <w:t> </w:t>
      </w:r>
      <w:r w:rsidRPr="002123AC">
        <w:rPr>
          <w:i/>
          <w:lang w:val="fr-FR"/>
        </w:rPr>
        <w:t xml:space="preserve">Probable allusion aux empereurs romains « espagnols », Trajan (53-117) et Hadrien (76-138), considérés dès la Renaissance comme de </w:t>
      </w:r>
      <w:r>
        <w:rPr>
          <w:i/>
          <w:lang w:val="fr-FR"/>
        </w:rPr>
        <w:t>« </w:t>
      </w:r>
      <w:r w:rsidRPr="002123AC">
        <w:rPr>
          <w:i/>
          <w:lang w:val="fr-FR"/>
        </w:rPr>
        <w:t>bons</w:t>
      </w:r>
      <w:r>
        <w:rPr>
          <w:i/>
          <w:lang w:val="fr-FR"/>
        </w:rPr>
        <w:t> »</w:t>
      </w:r>
      <w:r w:rsidRPr="002123AC">
        <w:rPr>
          <w:i/>
          <w:lang w:val="fr-FR"/>
        </w:rPr>
        <w:t xml:space="preserve"> empereurs que la propagande caroline utilisera très tôt pour vanter le règne d</w:t>
      </w:r>
      <w:r>
        <w:rPr>
          <w:i/>
          <w:lang w:val="fr-FR"/>
        </w:rPr>
        <w:t>e</w:t>
      </w:r>
      <w:r w:rsidRPr="002123AC">
        <w:rPr>
          <w:i/>
          <w:lang w:val="fr-FR"/>
        </w:rPr>
        <w:t xml:space="preserve"> Charles</w:t>
      </w:r>
      <w:r>
        <w:rPr>
          <w:i/>
          <w:lang w:val="fr-FR"/>
        </w:rPr>
        <w:t xml:space="preserve"> Quint</w:t>
      </w:r>
      <w:r w:rsidRPr="002123AC">
        <w:rPr>
          <w:i/>
          <w:lang w:val="fr-FR"/>
        </w:rPr>
        <w:t xml:space="preserve">, nouvel empereur espagnol appelé à un règne aussi brillant que ceux de ses illustres prédécesseurs. Trajan est d’ailleurs présent plus loin dans la pièce (TSE, ff. 38r, 39r, </w:t>
      </w:r>
      <w:r w:rsidRPr="002123AC">
        <w:rPr>
          <w:i/>
          <w:highlight w:val="yellow"/>
          <w:lang w:val="fr-FR"/>
        </w:rPr>
        <w:t>p. 000</w:t>
      </w:r>
      <w:r w:rsidRPr="002123AC">
        <w:rPr>
          <w:i/>
          <w:lang w:val="fr-FR"/>
        </w:rPr>
        <w:t>) ainsi que dans</w:t>
      </w:r>
      <w:r>
        <w:rPr>
          <w:lang w:val="fr-FR"/>
        </w:rPr>
        <w:t xml:space="preserve"> </w:t>
      </w:r>
      <w:r w:rsidRPr="002123AC">
        <w:rPr>
          <w:rFonts w:cs="Times New Roman"/>
          <w:szCs w:val="24"/>
          <w:lang w:val="fr-FR"/>
        </w:rPr>
        <w:t>Les exeques et pompe funerale</w:t>
      </w:r>
      <w:r w:rsidRPr="008F07B7">
        <w:rPr>
          <w:rFonts w:cs="Times New Roman"/>
          <w:i/>
          <w:szCs w:val="24"/>
          <w:lang w:val="fr-FR"/>
        </w:rPr>
        <w:t xml:space="preserve"> </w:t>
      </w:r>
      <w:r w:rsidRPr="002123AC">
        <w:rPr>
          <w:rFonts w:cs="Times New Roman"/>
          <w:i/>
          <w:szCs w:val="24"/>
          <w:lang w:val="fr-FR"/>
        </w:rPr>
        <w:t xml:space="preserve">(EPF, ff. 12v-13r, </w:t>
      </w:r>
      <w:r w:rsidRPr="002123AC">
        <w:rPr>
          <w:rFonts w:cs="Times New Roman"/>
          <w:i/>
          <w:szCs w:val="24"/>
          <w:highlight w:val="yellow"/>
          <w:lang w:val="fr-FR"/>
        </w:rPr>
        <w:t>p. 000</w:t>
      </w:r>
      <w:r w:rsidRPr="002123AC">
        <w:rPr>
          <w:rFonts w:cs="Times New Roman"/>
          <w:i/>
          <w:szCs w:val="24"/>
          <w:lang w:val="fr-FR"/>
        </w:rPr>
        <w:t>). Hadri</w:t>
      </w:r>
      <w:r>
        <w:rPr>
          <w:rFonts w:cs="Times New Roman"/>
          <w:i/>
          <w:szCs w:val="24"/>
          <w:lang w:val="fr-FR"/>
        </w:rPr>
        <w:t>e</w:t>
      </w:r>
      <w:r w:rsidRPr="002123AC">
        <w:rPr>
          <w:rFonts w:cs="Times New Roman"/>
          <w:i/>
          <w:szCs w:val="24"/>
          <w:lang w:val="fr-FR"/>
        </w:rPr>
        <w:t xml:space="preserve">n, pour sa part, est présent en EPF, fol. 12v, </w:t>
      </w:r>
      <w:r w:rsidRPr="002123AC">
        <w:rPr>
          <w:rFonts w:cs="Times New Roman"/>
          <w:i/>
          <w:szCs w:val="24"/>
          <w:highlight w:val="yellow"/>
          <w:lang w:val="fr-FR"/>
        </w:rPr>
        <w:t>p. 000</w:t>
      </w:r>
      <w:r w:rsidRPr="002123AC">
        <w:rPr>
          <w:rFonts w:cs="Times New Roman"/>
          <w:i/>
          <w:szCs w:val="24"/>
          <w:lang w:val="fr-FR"/>
        </w:rPr>
        <w:t>).</w:t>
      </w:r>
    </w:p>
  </w:footnote>
  <w:footnote w:id="349">
    <w:p w14:paraId="297C5A47" w14:textId="0510207F" w:rsidR="0011146A" w:rsidRPr="000A33D1" w:rsidRDefault="0011146A">
      <w:pPr>
        <w:pStyle w:val="Notedebasdepage"/>
        <w:rPr>
          <w:lang w:val="fr-FR"/>
        </w:rPr>
      </w:pPr>
      <w:r>
        <w:rPr>
          <w:rStyle w:val="Appelnotedebasdep"/>
        </w:rPr>
        <w:footnoteRef/>
      </w:r>
      <w:r>
        <w:rPr>
          <w:lang w:val="fr-FR"/>
        </w:rPr>
        <w:t> </w:t>
      </w:r>
      <w:r w:rsidRPr="000A33D1">
        <w:rPr>
          <w:i/>
          <w:lang w:val="fr-FR"/>
        </w:rPr>
        <w:t>Voir</w:t>
      </w:r>
      <w:r>
        <w:rPr>
          <w:lang w:val="fr-FR"/>
        </w:rPr>
        <w:t xml:space="preserve"> supra</w:t>
      </w:r>
      <w:r w:rsidRPr="0015259D">
        <w:rPr>
          <w:i/>
          <w:lang w:val="fr-FR"/>
        </w:rPr>
        <w:t>,</w:t>
      </w:r>
      <w:r>
        <w:rPr>
          <w:lang w:val="fr-FR"/>
        </w:rPr>
        <w:t xml:space="preserve"> </w:t>
      </w:r>
      <w:r w:rsidRPr="000A33D1">
        <w:rPr>
          <w:i/>
          <w:lang w:val="fr-FR"/>
        </w:rPr>
        <w:t xml:space="preserve">TSE, fol. 34v, </w:t>
      </w:r>
      <w:r w:rsidRPr="000A33D1">
        <w:rPr>
          <w:i/>
          <w:highlight w:val="yellow"/>
          <w:lang w:val="fr-FR"/>
        </w:rPr>
        <w:t>p. 000</w:t>
      </w:r>
      <w:r w:rsidRPr="000A33D1">
        <w:rPr>
          <w:i/>
          <w:lang w:val="fr-FR"/>
        </w:rPr>
        <w:t>.</w:t>
      </w:r>
    </w:p>
  </w:footnote>
  <w:footnote w:id="350">
    <w:p w14:paraId="19FD2408" w14:textId="5E0B943B" w:rsidR="0011146A" w:rsidRPr="00ED455E" w:rsidRDefault="0011146A">
      <w:pPr>
        <w:pStyle w:val="Notedebasdepage"/>
        <w:rPr>
          <w:lang w:val="fr-FR"/>
        </w:rPr>
      </w:pPr>
      <w:r>
        <w:rPr>
          <w:rStyle w:val="Appelnotedebasdep"/>
        </w:rPr>
        <w:footnoteRef/>
      </w:r>
      <w:r>
        <w:rPr>
          <w:lang w:val="fr-FR"/>
        </w:rPr>
        <w:t> </w:t>
      </w:r>
      <w:r w:rsidRPr="009D0B16">
        <w:rPr>
          <w:i/>
          <w:lang w:val="fr-FR"/>
        </w:rPr>
        <w:t xml:space="preserve">Dupuis </w:t>
      </w:r>
      <w:r>
        <w:rPr>
          <w:i/>
          <w:lang w:val="fr-FR"/>
        </w:rPr>
        <w:t xml:space="preserve">fait ici écho au </w:t>
      </w:r>
      <w:r w:rsidRPr="009D0B16">
        <w:rPr>
          <w:i/>
          <w:lang w:val="fr-FR"/>
        </w:rPr>
        <w:t xml:space="preserve">débat humaniste, en particulier chez Machiavel, sur la nécessité d’opposer la Virtù (fermeté d’âme, que Dupuis fait correspondre à Fortitude/Force) aux aléas de Fortune. Voir </w:t>
      </w:r>
      <w:r w:rsidRPr="001B36CB">
        <w:rPr>
          <w:i/>
          <w:lang w:val="fr-FR"/>
        </w:rPr>
        <w:t xml:space="preserve">Skinner, </w:t>
      </w:r>
      <w:r w:rsidRPr="001B36CB">
        <w:rPr>
          <w:rStyle w:val="Accentuation"/>
          <w:i w:val="0"/>
          <w:lang w:val="fr-FR"/>
        </w:rPr>
        <w:t>Visions of Politics</w:t>
      </w:r>
      <w:r w:rsidRPr="009D0B16">
        <w:rPr>
          <w:rStyle w:val="Accentuation"/>
          <w:i w:val="0"/>
          <w:lang w:val="fr-FR"/>
        </w:rPr>
        <w:t>, t. 2, p. </w:t>
      </w:r>
      <w:r w:rsidRPr="001B36CB">
        <w:rPr>
          <w:i/>
          <w:lang w:val="fr-FR"/>
        </w:rPr>
        <w:t>123.</w:t>
      </w:r>
    </w:p>
  </w:footnote>
  <w:footnote w:id="351">
    <w:p w14:paraId="17E08A6C" w14:textId="3C1D74AB" w:rsidR="0011146A" w:rsidRPr="007A3BA9" w:rsidRDefault="0011146A">
      <w:pPr>
        <w:pStyle w:val="Notedebasdepage"/>
        <w:rPr>
          <w:lang w:val="fr-FR"/>
        </w:rPr>
      </w:pPr>
      <w:r>
        <w:rPr>
          <w:rStyle w:val="Appelnotedebasdep"/>
        </w:rPr>
        <w:footnoteRef/>
      </w:r>
      <w:r w:rsidRPr="007A3BA9">
        <w:rPr>
          <w:lang w:val="fr-FR"/>
        </w:rPr>
        <w:t> </w:t>
      </w:r>
      <w:r w:rsidRPr="007A3BA9">
        <w:rPr>
          <w:i/>
          <w:lang w:val="fr-FR"/>
        </w:rPr>
        <w:t>Sur Trajan, voir</w:t>
      </w:r>
      <w:r w:rsidRPr="007A3BA9">
        <w:rPr>
          <w:lang w:val="fr-FR"/>
        </w:rPr>
        <w:t xml:space="preserve"> supra</w:t>
      </w:r>
      <w:r w:rsidRPr="0015259D">
        <w:rPr>
          <w:i/>
          <w:lang w:val="fr-FR"/>
        </w:rPr>
        <w:t>,</w:t>
      </w:r>
      <w:r w:rsidRPr="007A3BA9">
        <w:rPr>
          <w:lang w:val="fr-FR"/>
        </w:rPr>
        <w:t xml:space="preserve"> </w:t>
      </w:r>
      <w:r w:rsidRPr="0083670B">
        <w:rPr>
          <w:i/>
          <w:highlight w:val="yellow"/>
          <w:lang w:val="fr-FR"/>
        </w:rPr>
        <w:t>p. 000</w:t>
      </w:r>
      <w:r>
        <w:rPr>
          <w:i/>
          <w:lang w:val="fr-FR"/>
        </w:rPr>
        <w:t xml:space="preserve">, </w:t>
      </w:r>
      <w:r w:rsidRPr="0083670B">
        <w:rPr>
          <w:i/>
          <w:lang w:val="fr-FR"/>
        </w:rPr>
        <w:t>n. 348.</w:t>
      </w:r>
    </w:p>
  </w:footnote>
  <w:footnote w:id="352">
    <w:p w14:paraId="77F44604" w14:textId="1206F78E" w:rsidR="0011146A" w:rsidRPr="009D0B16" w:rsidRDefault="0011146A">
      <w:pPr>
        <w:pStyle w:val="Notedebasdepage"/>
        <w:rPr>
          <w:lang w:val="fr-FR"/>
        </w:rPr>
      </w:pPr>
      <w:r>
        <w:rPr>
          <w:rStyle w:val="Appelnotedebasdep"/>
        </w:rPr>
        <w:footnoteRef/>
      </w:r>
      <w:r w:rsidRPr="009D0B16">
        <w:rPr>
          <w:lang w:val="fr-FR"/>
        </w:rPr>
        <w:t> </w:t>
      </w:r>
      <w:r w:rsidRPr="009D0B16">
        <w:rPr>
          <w:i/>
          <w:lang w:val="fr-FR"/>
        </w:rPr>
        <w:t>Théodose I</w:t>
      </w:r>
      <w:r w:rsidRPr="009D0B16">
        <w:rPr>
          <w:i/>
          <w:vertAlign w:val="superscript"/>
          <w:lang w:val="fr-FR"/>
        </w:rPr>
        <w:t>er</w:t>
      </w:r>
      <w:r w:rsidRPr="009D0B16">
        <w:rPr>
          <w:i/>
          <w:lang w:val="fr-FR"/>
        </w:rPr>
        <w:t xml:space="preserve"> (347-395), empereur romain.</w:t>
      </w:r>
    </w:p>
  </w:footnote>
  <w:footnote w:id="353">
    <w:p w14:paraId="6F18B33F" w14:textId="686E88B4" w:rsidR="0011146A" w:rsidRPr="009D0B16" w:rsidRDefault="0011146A">
      <w:pPr>
        <w:pStyle w:val="Notedebasdepage"/>
        <w:rPr>
          <w:lang w:val="fr-FR"/>
        </w:rPr>
      </w:pPr>
      <w:r>
        <w:rPr>
          <w:rStyle w:val="Appelnotedebasdep"/>
        </w:rPr>
        <w:footnoteRef/>
      </w:r>
      <w:r>
        <w:rPr>
          <w:lang w:val="fr-FR"/>
        </w:rPr>
        <w:t> </w:t>
      </w:r>
      <w:r w:rsidRPr="00687479">
        <w:rPr>
          <w:i/>
          <w:lang w:val="fr-FR"/>
        </w:rPr>
        <w:t>Poète et musicien, fils du roi de Thrace Œagre et de la muse Calliope, Orphée est décrit par Pausanias</w:t>
      </w:r>
      <w:r>
        <w:rPr>
          <w:lang w:val="fr-FR"/>
        </w:rPr>
        <w:t xml:space="preserve"> </w:t>
      </w:r>
      <w:r w:rsidRPr="00687479">
        <w:rPr>
          <w:i/>
          <w:lang w:val="fr-FR"/>
        </w:rPr>
        <w:t>(</w:t>
      </w:r>
      <w:r w:rsidRPr="00687479">
        <w:rPr>
          <w:lang w:val="fr-FR"/>
        </w:rPr>
        <w:t>Description de la Grèce</w:t>
      </w:r>
      <w:r w:rsidRPr="00687479">
        <w:rPr>
          <w:i/>
          <w:lang w:val="fr-FR"/>
        </w:rPr>
        <w:t xml:space="preserve"> </w:t>
      </w:r>
      <w:r w:rsidRPr="00687479">
        <w:rPr>
          <w:i/>
          <w:smallCaps/>
          <w:lang w:val="fr-FR"/>
        </w:rPr>
        <w:t>ix</w:t>
      </w:r>
      <w:r w:rsidRPr="00687479">
        <w:rPr>
          <w:i/>
          <w:lang w:val="fr-FR"/>
        </w:rPr>
        <w:t>, 30, 4) comme charmant les animaux sauvages</w:t>
      </w:r>
      <w:r>
        <w:rPr>
          <w:i/>
          <w:lang w:val="fr-FR"/>
        </w:rPr>
        <w:t xml:space="preserve"> au son de sa </w:t>
      </w:r>
      <w:r w:rsidRPr="00687479">
        <w:rPr>
          <w:i/>
          <w:lang w:val="fr-FR"/>
        </w:rPr>
        <w:t>cithare. Dupuis fait de ce motif une allégorie du roi qui par sa parole et son charisme gagne le cœur de ses sujets.</w:t>
      </w:r>
    </w:p>
  </w:footnote>
  <w:footnote w:id="354">
    <w:p w14:paraId="46772B4F" w14:textId="6EB1AB56" w:rsidR="0011146A" w:rsidRPr="000F6F11" w:rsidRDefault="0011146A">
      <w:pPr>
        <w:pStyle w:val="Notedebasdepage"/>
        <w:rPr>
          <w:lang w:val="fr-FR"/>
        </w:rPr>
      </w:pPr>
      <w:r>
        <w:rPr>
          <w:rStyle w:val="Appelnotedebasdep"/>
        </w:rPr>
        <w:footnoteRef/>
      </w:r>
      <w:r w:rsidRPr="000F6F11">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83670B">
        <w:rPr>
          <w:i/>
          <w:highlight w:val="yellow"/>
          <w:lang w:val="fr-FR"/>
        </w:rPr>
        <w:t>p. 000</w:t>
      </w:r>
      <w:r>
        <w:rPr>
          <w:i/>
          <w:lang w:val="fr-FR"/>
        </w:rPr>
        <w:t xml:space="preserve">, </w:t>
      </w:r>
      <w:r w:rsidRPr="0083670B">
        <w:rPr>
          <w:i/>
          <w:lang w:val="fr-FR"/>
        </w:rPr>
        <w:t>n. 334.</w:t>
      </w:r>
    </w:p>
  </w:footnote>
  <w:footnote w:id="355">
    <w:p w14:paraId="2202504D"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Jg 6, 12 et 14.</w:t>
      </w:r>
    </w:p>
  </w:footnote>
  <w:footnote w:id="356">
    <w:p w14:paraId="4DCF5457" w14:textId="3646BB2C" w:rsidR="0011146A" w:rsidRPr="00101C28" w:rsidRDefault="0011146A">
      <w:pPr>
        <w:pStyle w:val="Notedebasdepage"/>
        <w:rPr>
          <w:lang w:val="fr-FR"/>
        </w:rPr>
      </w:pPr>
      <w:r w:rsidRPr="00642987">
        <w:rPr>
          <w:rStyle w:val="Appelnotedebasdep"/>
          <w:lang w:val="fr-FR"/>
        </w:rPr>
        <w:footnoteRef/>
      </w:r>
      <w:r w:rsidRPr="00642987">
        <w:rPr>
          <w:lang w:val="fr-FR"/>
        </w:rPr>
        <w:t> </w:t>
      </w:r>
      <w:r>
        <w:rPr>
          <w:i/>
          <w:lang w:val="fr-FR"/>
        </w:rPr>
        <w:t>Ps </w:t>
      </w:r>
      <w:r w:rsidRPr="00642987">
        <w:rPr>
          <w:i/>
          <w:lang w:val="fr-FR"/>
        </w:rPr>
        <w:t>116, 12.</w:t>
      </w:r>
    </w:p>
  </w:footnote>
  <w:footnote w:id="357">
    <w:p w14:paraId="25E37A8E"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Mt 16, 19</w:t>
      </w:r>
      <w:r>
        <w:rPr>
          <w:rFonts w:cs="Times New Roman"/>
          <w:i/>
          <w:lang w:val="fr-FR"/>
        </w:rPr>
        <w:t>.</w:t>
      </w:r>
    </w:p>
  </w:footnote>
  <w:footnote w:id="358">
    <w:p w14:paraId="22E1511C"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Lc 1, 51.</w:t>
      </w:r>
    </w:p>
  </w:footnote>
  <w:footnote w:id="359">
    <w:p w14:paraId="00E2A2BB" w14:textId="175A006E" w:rsidR="0011146A" w:rsidRPr="00B37104" w:rsidRDefault="0011146A">
      <w:pPr>
        <w:pStyle w:val="Notedebasdepage"/>
        <w:rPr>
          <w:lang w:val="fr-FR"/>
        </w:rPr>
      </w:pPr>
      <w:r>
        <w:rPr>
          <w:rStyle w:val="Appelnotedebasdep"/>
        </w:rPr>
        <w:footnoteRef/>
      </w:r>
      <w:r w:rsidRPr="00A52D3F">
        <w:rPr>
          <w:lang w:val="fr-FR"/>
        </w:rPr>
        <w:t> </w:t>
      </w:r>
      <w:r>
        <w:rPr>
          <w:i/>
          <w:lang w:val="fr-FR"/>
        </w:rPr>
        <w:t>Génois, habitants de Gênes</w:t>
      </w:r>
      <w:r w:rsidRPr="0015259D">
        <w:rPr>
          <w:i/>
          <w:lang w:val="fr-FR"/>
        </w:rPr>
        <w:t>.</w:t>
      </w:r>
    </w:p>
  </w:footnote>
  <w:footnote w:id="360">
    <w:p w14:paraId="38F16980" w14:textId="77777777" w:rsidR="0011146A" w:rsidRPr="00101C28" w:rsidRDefault="0011146A" w:rsidP="00E30EAE">
      <w:pPr>
        <w:pStyle w:val="Notedebasdepage"/>
        <w:rPr>
          <w:rFonts w:cs="Times New Roman"/>
          <w:i/>
          <w:lang w:val="fr-FR"/>
        </w:rPr>
      </w:pPr>
      <w:r w:rsidRPr="00101C28">
        <w:rPr>
          <w:rStyle w:val="Appelnotedebasdep"/>
          <w:rFonts w:cs="Times New Roman"/>
          <w:lang w:val="fr-FR"/>
        </w:rPr>
        <w:footnoteRef/>
      </w:r>
      <w:r w:rsidRPr="00101C28">
        <w:rPr>
          <w:rFonts w:cs="Times New Roman"/>
          <w:i/>
          <w:lang w:val="fr-FR"/>
        </w:rPr>
        <w:t> Ps 91, 13.</w:t>
      </w:r>
    </w:p>
  </w:footnote>
  <w:footnote w:id="361">
    <w:p w14:paraId="20693489"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Jb 40, 11-12.</w:t>
      </w:r>
    </w:p>
  </w:footnote>
  <w:footnote w:id="362">
    <w:p w14:paraId="7F1127DC" w14:textId="77777777" w:rsidR="0011146A" w:rsidRPr="00101C28" w:rsidRDefault="0011146A" w:rsidP="00E30EAE">
      <w:pPr>
        <w:pStyle w:val="Notedebasdepage"/>
        <w:rPr>
          <w:rFonts w:cs="Times New Roman"/>
          <w:i/>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Possible interprétation de Da 2, 37.</w:t>
      </w:r>
    </w:p>
  </w:footnote>
  <w:footnote w:id="363">
    <w:p w14:paraId="503316AF"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1</w:t>
      </w:r>
      <w:r>
        <w:rPr>
          <w:rFonts w:cs="Times New Roman"/>
          <w:i/>
          <w:lang w:val="fr-FR"/>
        </w:rPr>
        <w:t> </w:t>
      </w:r>
      <w:r w:rsidRPr="00101C28">
        <w:rPr>
          <w:rFonts w:cs="Times New Roman"/>
          <w:i/>
          <w:lang w:val="fr-FR"/>
        </w:rPr>
        <w:t>R 10, 7.</w:t>
      </w:r>
    </w:p>
  </w:footnote>
  <w:footnote w:id="364">
    <w:p w14:paraId="52FA29D7" w14:textId="77777777" w:rsidR="0011146A" w:rsidRPr="00101C28" w:rsidRDefault="0011146A">
      <w:pPr>
        <w:pStyle w:val="Notedebasdepage"/>
        <w:rPr>
          <w:lang w:val="fr-FR"/>
        </w:rPr>
      </w:pPr>
      <w:r w:rsidRPr="00101C28">
        <w:rPr>
          <w:rStyle w:val="Appelnotedebasdep"/>
          <w:lang w:val="fr-FR"/>
        </w:rPr>
        <w:footnoteRef/>
      </w:r>
      <w:r w:rsidRPr="00101C28">
        <w:rPr>
          <w:lang w:val="fr-FR"/>
        </w:rPr>
        <w:t> </w:t>
      </w:r>
      <w:r w:rsidRPr="00101C28">
        <w:rPr>
          <w:i/>
          <w:lang w:val="fr-FR"/>
        </w:rPr>
        <w:t>Possible référence à l’onction et au couronnement de</w:t>
      </w:r>
      <w:r>
        <w:rPr>
          <w:i/>
          <w:lang w:val="fr-FR"/>
        </w:rPr>
        <w:t xml:space="preserve"> Salomon, fils de David, dans 1 </w:t>
      </w:r>
      <w:r w:rsidRPr="00101C28">
        <w:rPr>
          <w:i/>
          <w:lang w:val="fr-FR"/>
        </w:rPr>
        <w:t>R</w:t>
      </w:r>
      <w:r>
        <w:rPr>
          <w:i/>
          <w:lang w:val="fr-FR"/>
        </w:rPr>
        <w:t> </w:t>
      </w:r>
      <w:r w:rsidRPr="00101C28">
        <w:rPr>
          <w:i/>
          <w:lang w:val="fr-FR"/>
        </w:rPr>
        <w:t>1, 41-53.</w:t>
      </w:r>
    </w:p>
  </w:footnote>
  <w:footnote w:id="365">
    <w:p w14:paraId="6F6CE6EA" w14:textId="2B048F25" w:rsidR="0011146A" w:rsidRPr="00426E59" w:rsidRDefault="0011146A">
      <w:pPr>
        <w:pStyle w:val="Notedebasdepage"/>
        <w:rPr>
          <w:lang w:val="fr-FR"/>
        </w:rPr>
      </w:pPr>
      <w:r>
        <w:rPr>
          <w:rStyle w:val="Appelnotedebasdep"/>
        </w:rPr>
        <w:footnoteRef/>
      </w:r>
      <w:r w:rsidRPr="00426E59">
        <w:rPr>
          <w:lang w:val="fr-FR"/>
        </w:rPr>
        <w:t> Teste girgonicque</w:t>
      </w:r>
      <w:r>
        <w:rPr>
          <w:lang w:val="fr-FR"/>
        </w:rPr>
        <w:t xml:space="preserve"> </w:t>
      </w:r>
      <w:r w:rsidRPr="00426E59">
        <w:rPr>
          <w:i/>
          <w:lang w:val="fr-FR"/>
        </w:rPr>
        <w:t>(« tête gorgonesque ») : allusion aux trois Gorgones, Sthéno, Euryale et Méduse</w:t>
      </w:r>
      <w:r>
        <w:rPr>
          <w:i/>
          <w:lang w:val="fr-FR"/>
        </w:rPr>
        <w:t>, dont le regard avait le pouvoir de pétrifier ceux qui le croisait</w:t>
      </w:r>
      <w:r w:rsidRPr="00426E59">
        <w:rPr>
          <w:i/>
          <w:lang w:val="fr-FR"/>
        </w:rPr>
        <w:t xml:space="preserve">. </w:t>
      </w:r>
      <w:r>
        <w:rPr>
          <w:i/>
          <w:lang w:val="fr-FR"/>
        </w:rPr>
        <w:t>Méduse</w:t>
      </w:r>
      <w:r w:rsidRPr="00426E59">
        <w:rPr>
          <w:i/>
          <w:lang w:val="fr-FR"/>
        </w:rPr>
        <w:t xml:space="preserve"> </w:t>
      </w:r>
      <w:r>
        <w:rPr>
          <w:i/>
          <w:lang w:val="fr-FR"/>
        </w:rPr>
        <w:t xml:space="preserve">fut vaincue par </w:t>
      </w:r>
      <w:r w:rsidRPr="00426E59">
        <w:rPr>
          <w:i/>
          <w:lang w:val="fr-FR"/>
        </w:rPr>
        <w:t>Persée</w:t>
      </w:r>
      <w:r>
        <w:rPr>
          <w:i/>
          <w:lang w:val="fr-FR"/>
        </w:rPr>
        <w:t xml:space="preserve"> grâce à un bouclier réfléchissant qui lui avait été confié par la déesse Athéna</w:t>
      </w:r>
      <w:r w:rsidRPr="00426E59">
        <w:rPr>
          <w:i/>
          <w:lang w:val="fr-FR"/>
        </w:rPr>
        <w:t xml:space="preserve"> (Hésiode,</w:t>
      </w:r>
      <w:r>
        <w:rPr>
          <w:lang w:val="fr-FR"/>
        </w:rPr>
        <w:t xml:space="preserve"> Théogonie</w:t>
      </w:r>
      <w:r w:rsidRPr="00426E59">
        <w:rPr>
          <w:i/>
          <w:lang w:val="fr-FR"/>
        </w:rPr>
        <w:t xml:space="preserve"> 28-29).</w:t>
      </w:r>
    </w:p>
  </w:footnote>
  <w:footnote w:id="366">
    <w:p w14:paraId="6223F705" w14:textId="1DC28C8C"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Ep</w:t>
      </w:r>
      <w:r>
        <w:rPr>
          <w:rFonts w:cs="Times New Roman"/>
          <w:i/>
          <w:lang w:val="fr-FR"/>
        </w:rPr>
        <w:t> </w:t>
      </w:r>
      <w:r w:rsidRPr="00101C28">
        <w:rPr>
          <w:rFonts w:cs="Times New Roman"/>
          <w:i/>
          <w:lang w:val="fr-FR"/>
        </w:rPr>
        <w:t>6, 16</w:t>
      </w:r>
      <w:r w:rsidRPr="00101C28">
        <w:rPr>
          <w:rFonts w:cs="Times New Roman"/>
          <w:lang w:val="fr-FR"/>
        </w:rPr>
        <w:t>.</w:t>
      </w:r>
    </w:p>
  </w:footnote>
  <w:footnote w:id="367">
    <w:p w14:paraId="11511664" w14:textId="10391F37" w:rsidR="0011146A" w:rsidRPr="00152E51" w:rsidRDefault="0011146A">
      <w:pPr>
        <w:pStyle w:val="Notedebasdepage"/>
        <w:rPr>
          <w:lang w:val="fr-FR"/>
        </w:rPr>
      </w:pPr>
      <w:r>
        <w:rPr>
          <w:rStyle w:val="Appelnotedebasdep"/>
        </w:rPr>
        <w:footnoteRef/>
      </w:r>
      <w:r w:rsidRPr="00152E51">
        <w:rPr>
          <w:lang w:val="fr-FR"/>
        </w:rPr>
        <w:t> </w:t>
      </w:r>
      <w:r w:rsidRPr="001C0099">
        <w:rPr>
          <w:i/>
          <w:lang w:val="fr-FR"/>
        </w:rPr>
        <w:t>Le onzième des travaux d’Hercule consista à ramener trois pommes du Jardin des H</w:t>
      </w:r>
      <w:r>
        <w:rPr>
          <w:i/>
          <w:lang w:val="fr-FR"/>
        </w:rPr>
        <w:t>espérides qui se situai</w:t>
      </w:r>
      <w:r w:rsidRPr="001C0099">
        <w:rPr>
          <w:i/>
          <w:lang w:val="fr-FR"/>
        </w:rPr>
        <w:t xml:space="preserve">t à l’extrême occident du monde. </w:t>
      </w:r>
      <w:r>
        <w:rPr>
          <w:i/>
          <w:lang w:val="fr-FR"/>
        </w:rPr>
        <w:t xml:space="preserve">Hercule </w:t>
      </w:r>
      <w:r w:rsidRPr="001C0099">
        <w:rPr>
          <w:i/>
          <w:lang w:val="fr-FR"/>
        </w:rPr>
        <w:t>franchit le détroit de Gibraltar</w:t>
      </w:r>
      <w:r>
        <w:rPr>
          <w:i/>
          <w:lang w:val="fr-FR"/>
        </w:rPr>
        <w:t>,</w:t>
      </w:r>
      <w:r w:rsidRPr="001C0099">
        <w:rPr>
          <w:i/>
          <w:lang w:val="fr-FR"/>
        </w:rPr>
        <w:t xml:space="preserve"> auquel il donna son nom (Colonnes d’Hercule)</w:t>
      </w:r>
      <w:r>
        <w:rPr>
          <w:i/>
          <w:lang w:val="fr-FR"/>
        </w:rPr>
        <w:t>,</w:t>
      </w:r>
      <w:r w:rsidRPr="001C0099">
        <w:rPr>
          <w:i/>
          <w:lang w:val="fr-FR"/>
        </w:rPr>
        <w:t xml:space="preserve"> et se rendit en A</w:t>
      </w:r>
      <w:r>
        <w:rPr>
          <w:i/>
          <w:lang w:val="fr-FR"/>
        </w:rPr>
        <w:t>frique</w:t>
      </w:r>
      <w:r w:rsidRPr="001C0099">
        <w:rPr>
          <w:i/>
          <w:lang w:val="fr-FR"/>
        </w:rPr>
        <w:t xml:space="preserve"> auprès du Titan Atlas, qui l’aida à obtenir les fruits (Pseudo-Apollodore,</w:t>
      </w:r>
      <w:r>
        <w:rPr>
          <w:lang w:val="fr-FR"/>
        </w:rPr>
        <w:t xml:space="preserve"> </w:t>
      </w:r>
      <w:r w:rsidRPr="001C0099">
        <w:rPr>
          <w:lang w:val="fr-FR"/>
        </w:rPr>
        <w:t>Bibliothèque</w:t>
      </w:r>
      <w:r>
        <w:rPr>
          <w:lang w:val="fr-FR"/>
        </w:rPr>
        <w:t xml:space="preserve"> </w:t>
      </w:r>
      <w:r w:rsidRPr="0090020D">
        <w:rPr>
          <w:i/>
          <w:smallCaps/>
          <w:lang w:val="fr-FR"/>
        </w:rPr>
        <w:t>ii</w:t>
      </w:r>
      <w:r w:rsidRPr="0090020D">
        <w:rPr>
          <w:i/>
          <w:lang w:val="fr-FR"/>
        </w:rPr>
        <w:t>, 5, 11).</w:t>
      </w:r>
    </w:p>
  </w:footnote>
  <w:footnote w:id="368">
    <w:p w14:paraId="18C85376"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Ct 7, 14.</w:t>
      </w:r>
    </w:p>
  </w:footnote>
  <w:footnote w:id="369">
    <w:p w14:paraId="583684C5"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Ep 6, 13</w:t>
      </w:r>
      <w:r>
        <w:rPr>
          <w:rFonts w:cs="Times New Roman"/>
          <w:i/>
          <w:lang w:val="fr-FR"/>
        </w:rPr>
        <w:t>.</w:t>
      </w:r>
    </w:p>
  </w:footnote>
  <w:footnote w:id="370">
    <w:p w14:paraId="4199DF91" w14:textId="60C2C14B" w:rsidR="0011146A" w:rsidRPr="00D40496" w:rsidRDefault="0011146A">
      <w:pPr>
        <w:pStyle w:val="Notedebasdepage"/>
        <w:rPr>
          <w:lang w:val="fr-FR"/>
        </w:rPr>
      </w:pPr>
      <w:r>
        <w:rPr>
          <w:rStyle w:val="Appelnotedebasdep"/>
        </w:rPr>
        <w:footnoteRef/>
      </w:r>
      <w:r w:rsidRPr="00EF0B72">
        <w:rPr>
          <w:lang w:val="fr-FR"/>
        </w:rPr>
        <w:t> </w:t>
      </w:r>
      <w:r w:rsidRPr="009641B7">
        <w:rPr>
          <w:i/>
          <w:lang w:val="fr-FR"/>
        </w:rPr>
        <w:t xml:space="preserve">Nous n’avons pas trouvé de références explicites à une épée d’Alexandre </w:t>
      </w:r>
      <w:r>
        <w:rPr>
          <w:i/>
          <w:lang w:val="fr-FR"/>
        </w:rPr>
        <w:t xml:space="preserve">le Grand </w:t>
      </w:r>
      <w:r w:rsidRPr="009641B7">
        <w:rPr>
          <w:i/>
          <w:lang w:val="fr-FR"/>
        </w:rPr>
        <w:t xml:space="preserve">dans la littérature tardo-médiévale que nous avons pu consulter. Ceci dit, il nous semble que cette épée fasse ici référence à l’épisode du nœud </w:t>
      </w:r>
      <w:r>
        <w:rPr>
          <w:i/>
          <w:lang w:val="fr-FR"/>
        </w:rPr>
        <w:t>G</w:t>
      </w:r>
      <w:r w:rsidRPr="009641B7">
        <w:rPr>
          <w:i/>
          <w:lang w:val="fr-FR"/>
        </w:rPr>
        <w:t xml:space="preserve">ordien, considéré comme annonciateur de la victoire d’Alexandre sur les Perses et de la conquête de leur empire. Le nœud liait le timon du char du légendaire roi Gordias de Phrygie. Il était dit que celui qui parviendrait à le dénouer deviendrait maître de l’Asie. Arrivé en Phrygie, au début de sa campagne contre les Perses, Alexandre le </w:t>
      </w:r>
      <w:r>
        <w:rPr>
          <w:i/>
          <w:lang w:val="fr-FR"/>
        </w:rPr>
        <w:t>d</w:t>
      </w:r>
      <w:r w:rsidRPr="009641B7">
        <w:rPr>
          <w:i/>
          <w:lang w:val="fr-FR"/>
        </w:rPr>
        <w:t>éfit en le tranchant de son épée.</w:t>
      </w:r>
    </w:p>
  </w:footnote>
  <w:footnote w:id="371">
    <w:p w14:paraId="3E906E88" w14:textId="77777777" w:rsidR="0011146A" w:rsidRPr="00101C28" w:rsidRDefault="0011146A" w:rsidP="00E30EAE">
      <w:pPr>
        <w:pStyle w:val="Notedebasdepage"/>
        <w:rPr>
          <w:rFonts w:cs="Times New Roman"/>
          <w:lang w:val="fr-FR"/>
        </w:rPr>
      </w:pPr>
      <w:r w:rsidRPr="00101C28">
        <w:rPr>
          <w:rStyle w:val="Appelnotedebasdep"/>
          <w:rFonts w:cs="Times New Roman"/>
          <w:i/>
          <w:lang w:val="fr-FR"/>
        </w:rPr>
        <w:footnoteRef/>
      </w:r>
      <w:r w:rsidRPr="00101C28">
        <w:rPr>
          <w:rFonts w:cs="Times New Roman"/>
          <w:i/>
          <w:lang w:val="fr-FR"/>
        </w:rPr>
        <w:t> Ps 45, 4</w:t>
      </w:r>
      <w:r w:rsidRPr="00101C28">
        <w:rPr>
          <w:rFonts w:cs="Times New Roman"/>
          <w:lang w:val="fr-FR"/>
        </w:rPr>
        <w:t>.</w:t>
      </w:r>
    </w:p>
  </w:footnote>
  <w:footnote w:id="372">
    <w:p w14:paraId="368CEF24" w14:textId="2A55462D" w:rsidR="0011146A" w:rsidRPr="000F6F11" w:rsidRDefault="0011146A">
      <w:pPr>
        <w:pStyle w:val="Notedebasdepage"/>
        <w:rPr>
          <w:lang w:val="fr-FR"/>
        </w:rPr>
      </w:pPr>
      <w:r>
        <w:rPr>
          <w:rStyle w:val="Appelnotedebasdep"/>
        </w:rPr>
        <w:footnoteRef/>
      </w:r>
      <w:r w:rsidRPr="000F6F11">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90020D">
        <w:rPr>
          <w:i/>
          <w:highlight w:val="yellow"/>
          <w:lang w:val="fr-FR"/>
        </w:rPr>
        <w:t>p. 000</w:t>
      </w:r>
      <w:r>
        <w:rPr>
          <w:i/>
          <w:lang w:val="fr-FR"/>
        </w:rPr>
        <w:t xml:space="preserve">, </w:t>
      </w:r>
      <w:r w:rsidRPr="007A3BA9">
        <w:rPr>
          <w:i/>
          <w:highlight w:val="yellow"/>
          <w:lang w:val="fr-FR"/>
        </w:rPr>
        <w:t>n. </w:t>
      </w:r>
      <w:r>
        <w:rPr>
          <w:i/>
          <w:highlight w:val="yellow"/>
          <w:lang w:val="fr-FR"/>
        </w:rPr>
        <w:t>334</w:t>
      </w:r>
      <w:r w:rsidRPr="007A3BA9">
        <w:rPr>
          <w:i/>
          <w:lang w:val="fr-FR"/>
        </w:rPr>
        <w:t>.</w:t>
      </w:r>
    </w:p>
  </w:footnote>
  <w:footnote w:id="373">
    <w:p w14:paraId="45ED1FA3" w14:textId="77777777" w:rsidR="0011146A" w:rsidRPr="00101C28" w:rsidRDefault="0011146A" w:rsidP="00E30EAE">
      <w:pPr>
        <w:pStyle w:val="Notedebasdepage"/>
        <w:rPr>
          <w:rFonts w:cs="Times New Roman"/>
          <w:i/>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Pr 9, 5</w:t>
      </w:r>
      <w:r>
        <w:rPr>
          <w:rFonts w:cs="Times New Roman"/>
          <w:i/>
          <w:lang w:val="fr-FR"/>
        </w:rPr>
        <w:t>.</w:t>
      </w:r>
    </w:p>
  </w:footnote>
  <w:footnote w:id="374">
    <w:p w14:paraId="3E949971" w14:textId="0795EE8F" w:rsidR="0011146A" w:rsidRPr="000F6F11" w:rsidRDefault="0011146A">
      <w:pPr>
        <w:pStyle w:val="Notedebasdepage"/>
        <w:rPr>
          <w:lang w:val="fr-FR"/>
        </w:rPr>
      </w:pPr>
      <w:r>
        <w:rPr>
          <w:rStyle w:val="Appelnotedebasdep"/>
        </w:rPr>
        <w:footnoteRef/>
      </w:r>
      <w:r>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90020D">
        <w:rPr>
          <w:i/>
          <w:highlight w:val="yellow"/>
          <w:lang w:val="fr-FR"/>
        </w:rPr>
        <w:t>p. 000</w:t>
      </w:r>
      <w:r>
        <w:rPr>
          <w:i/>
          <w:lang w:val="fr-FR"/>
        </w:rPr>
        <w:t xml:space="preserve">, </w:t>
      </w:r>
      <w:r w:rsidRPr="0090020D">
        <w:rPr>
          <w:i/>
          <w:lang w:val="fr-FR"/>
        </w:rPr>
        <w:t>n. 334.</w:t>
      </w:r>
    </w:p>
  </w:footnote>
  <w:footnote w:id="375">
    <w:p w14:paraId="390D7189" w14:textId="61190B54" w:rsidR="0011146A" w:rsidRPr="00806235" w:rsidRDefault="0011146A">
      <w:pPr>
        <w:pStyle w:val="Notedebasdepage"/>
        <w:rPr>
          <w:lang w:val="fr-FR"/>
        </w:rPr>
      </w:pPr>
      <w:r>
        <w:rPr>
          <w:rStyle w:val="Appelnotedebasdep"/>
        </w:rPr>
        <w:footnoteRef/>
      </w:r>
      <w:r w:rsidRPr="00806235">
        <w:rPr>
          <w:lang w:val="fr-FR"/>
        </w:rPr>
        <w:t> </w:t>
      </w:r>
      <w:r w:rsidRPr="00806235">
        <w:rPr>
          <w:i/>
          <w:lang w:val="fr-FR"/>
        </w:rPr>
        <w:t>Charles le Téméraire (1433-1477), duc de Bourgogne.</w:t>
      </w:r>
    </w:p>
  </w:footnote>
  <w:footnote w:id="376">
    <w:p w14:paraId="47EB6F30" w14:textId="022839FD" w:rsidR="0011146A" w:rsidRPr="0090020D" w:rsidRDefault="0011146A">
      <w:pPr>
        <w:pStyle w:val="Notedebasdepage"/>
        <w:rPr>
          <w:i/>
          <w:lang w:val="fr-FR"/>
        </w:rPr>
      </w:pPr>
      <w:r>
        <w:rPr>
          <w:rStyle w:val="Appelnotedebasdep"/>
        </w:rPr>
        <w:footnoteRef/>
      </w:r>
      <w:r w:rsidRPr="000F6F11">
        <w:rPr>
          <w:lang w:val="fr-FR"/>
        </w:rPr>
        <w:t> </w:t>
      </w:r>
      <w:r w:rsidRPr="009C032E">
        <w:rPr>
          <w:lang w:val="fr-FR"/>
        </w:rPr>
        <w:t>Ibid.</w:t>
      </w:r>
      <w:r>
        <w:rPr>
          <w:i/>
          <w:lang w:val="fr-FR"/>
        </w:rPr>
        <w:t xml:space="preserve"> et </w:t>
      </w:r>
      <w:r w:rsidRPr="007A3BA9">
        <w:rPr>
          <w:lang w:val="fr-FR"/>
        </w:rPr>
        <w:t>supra</w:t>
      </w:r>
      <w:r w:rsidRPr="0015259D">
        <w:rPr>
          <w:i/>
          <w:lang w:val="fr-FR"/>
        </w:rPr>
        <w:t>,</w:t>
      </w:r>
      <w:r w:rsidRPr="007A3BA9">
        <w:rPr>
          <w:lang w:val="fr-FR"/>
        </w:rPr>
        <w:t xml:space="preserve"> </w:t>
      </w:r>
      <w:r w:rsidRPr="0090020D">
        <w:rPr>
          <w:i/>
          <w:highlight w:val="yellow"/>
          <w:lang w:val="fr-FR"/>
        </w:rPr>
        <w:t>p. 000</w:t>
      </w:r>
      <w:r>
        <w:rPr>
          <w:i/>
          <w:lang w:val="fr-FR"/>
        </w:rPr>
        <w:t xml:space="preserve">, </w:t>
      </w:r>
      <w:r w:rsidRPr="0090020D">
        <w:rPr>
          <w:i/>
          <w:lang w:val="fr-FR"/>
        </w:rPr>
        <w:t>n. 334</w:t>
      </w:r>
      <w:r>
        <w:rPr>
          <w:i/>
          <w:lang w:val="fr-FR"/>
        </w:rPr>
        <w:t>.</w:t>
      </w:r>
    </w:p>
  </w:footnote>
  <w:footnote w:id="377">
    <w:p w14:paraId="34E38DF3" w14:textId="77777777" w:rsidR="0011146A" w:rsidRPr="0001075B"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Ez 3, 17.</w:t>
      </w:r>
    </w:p>
  </w:footnote>
  <w:footnote w:id="378">
    <w:p w14:paraId="18C98609" w14:textId="256DB2B3" w:rsidR="0011146A" w:rsidRPr="00C74E27" w:rsidRDefault="0011146A">
      <w:pPr>
        <w:pStyle w:val="Notedebasdepage"/>
        <w:rPr>
          <w:lang w:val="fr-FR"/>
        </w:rPr>
      </w:pPr>
      <w:r w:rsidRPr="00C74E27">
        <w:rPr>
          <w:rStyle w:val="Appelnotedebasdep"/>
          <w:lang w:val="fr-FR"/>
        </w:rPr>
        <w:footnoteRef/>
      </w:r>
      <w:r w:rsidRPr="00C74E27">
        <w:rPr>
          <w:lang w:val="fr-FR"/>
        </w:rPr>
        <w:t> </w:t>
      </w:r>
      <w:r w:rsidRPr="00C74E27">
        <w:rPr>
          <w:i/>
          <w:lang w:val="fr-FR"/>
        </w:rPr>
        <w:t>Possible variation sur Lc 7, 13</w:t>
      </w:r>
    </w:p>
  </w:footnote>
  <w:footnote w:id="379">
    <w:p w14:paraId="0627CA2F" w14:textId="211BAF5C" w:rsidR="0011146A" w:rsidRPr="00C74E27" w:rsidRDefault="0011146A">
      <w:pPr>
        <w:pStyle w:val="Notedebasdepage"/>
        <w:rPr>
          <w:lang w:val="fr-FR"/>
        </w:rPr>
      </w:pPr>
      <w:r w:rsidRPr="00C74E27">
        <w:rPr>
          <w:rStyle w:val="Appelnotedebasdep"/>
          <w:lang w:val="fr-FR"/>
        </w:rPr>
        <w:footnoteRef/>
      </w:r>
      <w:r w:rsidRPr="00C74E27">
        <w:rPr>
          <w:lang w:val="fr-FR"/>
        </w:rPr>
        <w:t> </w:t>
      </w:r>
      <w:r w:rsidR="00C74E27" w:rsidRPr="00C74E27">
        <w:rPr>
          <w:i/>
          <w:lang w:val="fr-FR"/>
        </w:rPr>
        <w:t>Mansuétude et clémence sont associées dans 2 Cor 10, 1 : « </w:t>
      </w:r>
      <w:r w:rsidR="00C74E27" w:rsidRPr="00C74E27">
        <w:rPr>
          <w:rStyle w:val="copiable"/>
          <w:i/>
          <w:lang w:val="fr-FR"/>
        </w:rPr>
        <w:t>C’est moi, Paul en personne, qui vous en prie, par la douceur [mansuétude] et l’indulgence [clémence] du Christ, moi si humble avec vous face à face, mais absent, si hardi à votre égard. »</w:t>
      </w:r>
    </w:p>
  </w:footnote>
  <w:footnote w:id="380">
    <w:p w14:paraId="3F84286B" w14:textId="77777777" w:rsidR="0011146A" w:rsidRPr="00101C28" w:rsidRDefault="0011146A">
      <w:pPr>
        <w:pStyle w:val="Notedebasdepage"/>
        <w:rPr>
          <w:lang w:val="fr-FR"/>
        </w:rPr>
      </w:pPr>
      <w:r w:rsidRPr="00101C28">
        <w:rPr>
          <w:rStyle w:val="Appelnotedebasdep"/>
          <w:lang w:val="fr-FR"/>
        </w:rPr>
        <w:footnoteRef/>
      </w:r>
      <w:r w:rsidRPr="00101C28">
        <w:rPr>
          <w:lang w:val="fr-FR"/>
        </w:rPr>
        <w:t> </w:t>
      </w:r>
      <w:r w:rsidRPr="00101C28">
        <w:rPr>
          <w:i/>
          <w:lang w:val="fr-FR"/>
        </w:rPr>
        <w:t>Gn</w:t>
      </w:r>
      <w:r>
        <w:rPr>
          <w:i/>
          <w:lang w:val="fr-FR"/>
        </w:rPr>
        <w:t> </w:t>
      </w:r>
      <w:r w:rsidRPr="00101C28">
        <w:rPr>
          <w:i/>
          <w:lang w:val="fr-FR"/>
        </w:rPr>
        <w:t>31, 17-18.</w:t>
      </w:r>
    </w:p>
  </w:footnote>
  <w:footnote w:id="381">
    <w:p w14:paraId="4C0F6551" w14:textId="77777777" w:rsidR="0011146A" w:rsidRPr="00101C28" w:rsidRDefault="0011146A">
      <w:pPr>
        <w:pStyle w:val="Notedebasdepage"/>
        <w:rPr>
          <w:i/>
          <w:lang w:val="fr-FR"/>
        </w:rPr>
      </w:pPr>
      <w:r w:rsidRPr="00101C28">
        <w:rPr>
          <w:rStyle w:val="Appelnotedebasdep"/>
          <w:lang w:val="fr-FR"/>
        </w:rPr>
        <w:footnoteRef/>
      </w:r>
      <w:r w:rsidRPr="00101C28">
        <w:rPr>
          <w:lang w:val="fr-FR"/>
        </w:rPr>
        <w:t> </w:t>
      </w:r>
      <w:r w:rsidRPr="00101C28">
        <w:rPr>
          <w:i/>
          <w:lang w:val="fr-FR"/>
        </w:rPr>
        <w:t>Gn</w:t>
      </w:r>
      <w:r>
        <w:rPr>
          <w:i/>
          <w:lang w:val="fr-FR"/>
        </w:rPr>
        <w:t> </w:t>
      </w:r>
      <w:r w:rsidRPr="00101C28">
        <w:rPr>
          <w:i/>
          <w:lang w:val="fr-FR"/>
        </w:rPr>
        <w:t>31, 20</w:t>
      </w:r>
      <w:r>
        <w:rPr>
          <w:i/>
          <w:lang w:val="fr-FR"/>
        </w:rPr>
        <w:t>.</w:t>
      </w:r>
    </w:p>
  </w:footnote>
  <w:footnote w:id="382">
    <w:p w14:paraId="36B8E572" w14:textId="1C92B6F5" w:rsidR="0011146A" w:rsidRPr="000F6F11" w:rsidRDefault="0011146A">
      <w:pPr>
        <w:pStyle w:val="Notedebasdepage"/>
        <w:rPr>
          <w:lang w:val="fr-FR"/>
        </w:rPr>
      </w:pPr>
      <w:r>
        <w:rPr>
          <w:rStyle w:val="Appelnotedebasdep"/>
        </w:rPr>
        <w:footnoteRef/>
      </w:r>
      <w:r>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223A36">
        <w:rPr>
          <w:i/>
          <w:highlight w:val="yellow"/>
          <w:lang w:val="fr-FR"/>
        </w:rPr>
        <w:t>p. 000</w:t>
      </w:r>
      <w:r>
        <w:rPr>
          <w:i/>
          <w:lang w:val="fr-FR"/>
        </w:rPr>
        <w:t xml:space="preserve">, </w:t>
      </w:r>
      <w:r w:rsidRPr="00223A36">
        <w:rPr>
          <w:i/>
          <w:lang w:val="fr-FR"/>
        </w:rPr>
        <w:t>n. 334.</w:t>
      </w:r>
    </w:p>
  </w:footnote>
  <w:footnote w:id="383">
    <w:p w14:paraId="6AB0B459" w14:textId="191448A7" w:rsidR="0011146A" w:rsidRPr="00242C48" w:rsidRDefault="0011146A">
      <w:pPr>
        <w:pStyle w:val="Notedebasdepage"/>
        <w:rPr>
          <w:lang w:val="fr-FR"/>
        </w:rPr>
      </w:pPr>
      <w:r>
        <w:rPr>
          <w:rStyle w:val="Appelnotedebasdep"/>
        </w:rPr>
        <w:footnoteRef/>
      </w:r>
      <w:r w:rsidRPr="00242C48">
        <w:rPr>
          <w:lang w:val="fr-FR"/>
        </w:rPr>
        <w:t> </w:t>
      </w:r>
      <w:r w:rsidRPr="00242C48">
        <w:rPr>
          <w:i/>
          <w:lang w:val="fr-FR"/>
        </w:rPr>
        <w:t>Sur la miniature qui accompagne la description (miniature 31, Fig. 31), ce sont plutôt des faunes qui ont été représentés.</w:t>
      </w:r>
    </w:p>
  </w:footnote>
  <w:footnote w:id="384">
    <w:p w14:paraId="1DCD5993" w14:textId="14058116" w:rsidR="0011146A" w:rsidRPr="000F6F11" w:rsidRDefault="0011146A">
      <w:pPr>
        <w:pStyle w:val="Notedebasdepage"/>
        <w:rPr>
          <w:lang w:val="fr-FR"/>
        </w:rPr>
      </w:pPr>
      <w:r>
        <w:rPr>
          <w:rStyle w:val="Appelnotedebasdep"/>
        </w:rPr>
        <w:footnoteRef/>
      </w:r>
      <w:r w:rsidRPr="00594582">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223A36">
        <w:rPr>
          <w:i/>
          <w:highlight w:val="yellow"/>
          <w:lang w:val="fr-FR"/>
        </w:rPr>
        <w:t>p. 000</w:t>
      </w:r>
      <w:r>
        <w:rPr>
          <w:i/>
          <w:lang w:val="fr-FR"/>
        </w:rPr>
        <w:t xml:space="preserve">, </w:t>
      </w:r>
      <w:r w:rsidRPr="00223A36">
        <w:rPr>
          <w:i/>
          <w:lang w:val="fr-FR"/>
        </w:rPr>
        <w:t>n. 334.</w:t>
      </w:r>
    </w:p>
  </w:footnote>
  <w:footnote w:id="385">
    <w:p w14:paraId="05AEA31B" w14:textId="77777777" w:rsidR="0011146A" w:rsidRPr="007A29C5" w:rsidRDefault="0011146A">
      <w:pPr>
        <w:pStyle w:val="Notedebasdepage"/>
        <w:rPr>
          <w:lang w:val="fr-FR"/>
        </w:rPr>
      </w:pPr>
      <w:r>
        <w:rPr>
          <w:rStyle w:val="Appelnotedebasdep"/>
        </w:rPr>
        <w:footnoteRef/>
      </w:r>
      <w:r w:rsidRPr="00FD3F7F">
        <w:rPr>
          <w:lang w:val="fr-FR"/>
        </w:rPr>
        <w:t> </w:t>
      </w:r>
      <w:r w:rsidRPr="00FD3F7F">
        <w:rPr>
          <w:i/>
          <w:lang w:val="fr-FR"/>
        </w:rPr>
        <w:t>Dn</w:t>
      </w:r>
      <w:r>
        <w:rPr>
          <w:i/>
          <w:lang w:val="fr-FR"/>
        </w:rPr>
        <w:t> </w:t>
      </w:r>
      <w:r w:rsidRPr="00FD3F7F">
        <w:rPr>
          <w:i/>
          <w:lang w:val="fr-FR"/>
        </w:rPr>
        <w:t>4, 7-14.</w:t>
      </w:r>
    </w:p>
  </w:footnote>
  <w:footnote w:id="386">
    <w:p w14:paraId="2078B375" w14:textId="64F82453" w:rsidR="0011146A" w:rsidRPr="002B6DD6" w:rsidRDefault="0011146A">
      <w:pPr>
        <w:pStyle w:val="Notedebasdepage"/>
        <w:rPr>
          <w:lang w:val="fr-FR"/>
        </w:rPr>
      </w:pPr>
      <w:r>
        <w:rPr>
          <w:rStyle w:val="Appelnotedebasdep"/>
        </w:rPr>
        <w:footnoteRef/>
      </w:r>
      <w:r w:rsidRPr="002B6DD6">
        <w:rPr>
          <w:lang w:val="fr-FR"/>
        </w:rPr>
        <w:t> </w:t>
      </w:r>
      <w:r w:rsidRPr="002B6DD6">
        <w:rPr>
          <w:i/>
          <w:lang w:val="fr-FR"/>
        </w:rPr>
        <w:t>Échanson du roi de Perse Artaxerxès I</w:t>
      </w:r>
      <w:r w:rsidRPr="002B6DD6">
        <w:rPr>
          <w:i/>
          <w:vertAlign w:val="superscript"/>
          <w:lang w:val="fr-FR"/>
        </w:rPr>
        <w:t>er</w:t>
      </w:r>
      <w:r>
        <w:rPr>
          <w:i/>
          <w:lang w:val="fr-FR"/>
        </w:rPr>
        <w:t>, Néhémie obti</w:t>
      </w:r>
      <w:r w:rsidRPr="002B6DD6">
        <w:rPr>
          <w:i/>
          <w:lang w:val="fr-FR"/>
        </w:rPr>
        <w:t>nt du monarque le droit de faire réparer les murailles de Jérusalem.</w:t>
      </w:r>
    </w:p>
  </w:footnote>
  <w:footnote w:id="387">
    <w:p w14:paraId="17B3EBA6" w14:textId="77777777" w:rsidR="0011146A" w:rsidRPr="00E96C00" w:rsidRDefault="0011146A">
      <w:pPr>
        <w:pStyle w:val="Notedebasdepage"/>
        <w:rPr>
          <w:lang w:val="fr-FR"/>
        </w:rPr>
      </w:pPr>
      <w:r>
        <w:rPr>
          <w:rStyle w:val="Appelnotedebasdep"/>
        </w:rPr>
        <w:footnoteRef/>
      </w:r>
      <w:r w:rsidRPr="00FD3F7F">
        <w:rPr>
          <w:lang w:val="fr-FR"/>
        </w:rPr>
        <w:t> </w:t>
      </w:r>
      <w:r w:rsidRPr="00FD3F7F">
        <w:rPr>
          <w:i/>
          <w:lang w:val="fr-FR"/>
        </w:rPr>
        <w:t>Ne 2.</w:t>
      </w:r>
    </w:p>
  </w:footnote>
  <w:footnote w:id="388">
    <w:p w14:paraId="6C63F28E"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 xml:space="preserve">Platon, </w:t>
      </w:r>
      <w:r w:rsidRPr="002B6DD6">
        <w:rPr>
          <w:rFonts w:cs="Times New Roman"/>
          <w:lang w:val="fr-FR"/>
        </w:rPr>
        <w:t>La République</w:t>
      </w:r>
      <w:r w:rsidRPr="00101C28">
        <w:rPr>
          <w:rFonts w:cs="Times New Roman"/>
          <w:i/>
          <w:lang w:val="fr-FR"/>
        </w:rPr>
        <w:t xml:space="preserve"> </w:t>
      </w:r>
      <w:r w:rsidRPr="00C22F85">
        <w:rPr>
          <w:rFonts w:cs="Times New Roman"/>
          <w:i/>
          <w:smallCaps/>
          <w:lang w:val="fr-FR"/>
        </w:rPr>
        <w:t>iii</w:t>
      </w:r>
      <w:r w:rsidRPr="00101C28">
        <w:rPr>
          <w:rFonts w:cs="Times New Roman"/>
          <w:i/>
          <w:lang w:val="fr-FR"/>
        </w:rPr>
        <w:t>, 386a-388d.</w:t>
      </w:r>
    </w:p>
  </w:footnote>
  <w:footnote w:id="389">
    <w:p w14:paraId="3C48A400" w14:textId="2C4683ED" w:rsidR="0011146A" w:rsidRPr="002B6DD6" w:rsidRDefault="0011146A">
      <w:pPr>
        <w:pStyle w:val="Notedebasdepage"/>
        <w:rPr>
          <w:lang w:val="fr-FR"/>
        </w:rPr>
      </w:pPr>
      <w:r>
        <w:rPr>
          <w:rStyle w:val="Appelnotedebasdep"/>
        </w:rPr>
        <w:footnoteRef/>
      </w:r>
      <w:r>
        <w:rPr>
          <w:lang w:val="fr-FR"/>
        </w:rPr>
        <w:t> </w:t>
      </w:r>
      <w:r>
        <w:rPr>
          <w:i/>
          <w:lang w:val="fr-FR"/>
        </w:rPr>
        <w:t xml:space="preserve">Il s’agit du </w:t>
      </w:r>
      <w:r w:rsidRPr="0061769F">
        <w:rPr>
          <w:i/>
          <w:lang w:val="fr-FR"/>
        </w:rPr>
        <w:t xml:space="preserve">tombeau de Mausole </w:t>
      </w:r>
      <w:r w:rsidRPr="0061769F">
        <w:rPr>
          <w:rFonts w:cs="Times New Roman"/>
          <w:i/>
          <w:szCs w:val="24"/>
          <w:lang w:val="fr-FR"/>
        </w:rPr>
        <w:t>(† 353 acn)</w:t>
      </w:r>
      <w:r w:rsidRPr="0061769F">
        <w:rPr>
          <w:i/>
          <w:lang w:val="fr-FR"/>
        </w:rPr>
        <w:t>, satrape de Carie, qui était situé à Halicarnasse (act.</w:t>
      </w:r>
      <w:r>
        <w:rPr>
          <w:i/>
          <w:lang w:val="fr-FR"/>
        </w:rPr>
        <w:t> </w:t>
      </w:r>
      <w:r w:rsidRPr="0061769F">
        <w:rPr>
          <w:i/>
          <w:lang w:val="fr-FR"/>
        </w:rPr>
        <w:t>Bodrum, Tu., rég.</w:t>
      </w:r>
      <w:r>
        <w:rPr>
          <w:i/>
          <w:lang w:val="fr-FR"/>
        </w:rPr>
        <w:t> égéenne, prov. </w:t>
      </w:r>
      <w:r w:rsidRPr="0061769F">
        <w:rPr>
          <w:i/>
          <w:lang w:val="fr-FR"/>
        </w:rPr>
        <w:t>Muğla) et qui était considérée comme l’un</w:t>
      </w:r>
      <w:r>
        <w:rPr>
          <w:i/>
          <w:lang w:val="fr-FR"/>
        </w:rPr>
        <w:t>e</w:t>
      </w:r>
      <w:r w:rsidRPr="0061769F">
        <w:rPr>
          <w:i/>
          <w:lang w:val="fr-FR"/>
        </w:rPr>
        <w:t xml:space="preserve"> des sept merveilles du monde antique.</w:t>
      </w:r>
    </w:p>
  </w:footnote>
  <w:footnote w:id="390">
    <w:p w14:paraId="6A9EEC80" w14:textId="29DA00C9" w:rsidR="0011146A" w:rsidRPr="00102B31" w:rsidRDefault="0011146A">
      <w:pPr>
        <w:pStyle w:val="Notedebasdepage"/>
        <w:rPr>
          <w:i/>
          <w:lang w:val="fr-FR"/>
        </w:rPr>
      </w:pPr>
      <w:r>
        <w:rPr>
          <w:rStyle w:val="Appelnotedebasdep"/>
        </w:rPr>
        <w:footnoteRef/>
      </w:r>
      <w:r>
        <w:rPr>
          <w:lang w:val="fr-FR"/>
        </w:rPr>
        <w:t> </w:t>
      </w:r>
      <w:r>
        <w:rPr>
          <w:i/>
          <w:lang w:val="fr-FR"/>
        </w:rPr>
        <w:t xml:space="preserve">Il s’agit du </w:t>
      </w:r>
      <w:r w:rsidRPr="00102B31">
        <w:rPr>
          <w:i/>
          <w:lang w:val="fr-FR"/>
        </w:rPr>
        <w:t>mausolée d’Auguste construit à Rome, au bord du Tibre, non loin du Champ de Mars, par l’empereur Auguste afin d’accueillir sa personne et les membres de son lignage.</w:t>
      </w:r>
    </w:p>
  </w:footnote>
  <w:footnote w:id="391">
    <w:p w14:paraId="515D14B7" w14:textId="77777777" w:rsidR="0011146A" w:rsidRPr="00C22F85" w:rsidRDefault="0011146A" w:rsidP="00E30EAE">
      <w:pPr>
        <w:pStyle w:val="Notedebasdepage"/>
        <w:rPr>
          <w:rFonts w:cs="Times New Roman"/>
          <w:lang w:val="fr-FR"/>
        </w:rPr>
      </w:pPr>
      <w:r w:rsidRPr="00C22F85">
        <w:rPr>
          <w:rStyle w:val="Appelnotedebasdep"/>
          <w:rFonts w:cs="Times New Roman"/>
          <w:lang w:val="fr-FR"/>
        </w:rPr>
        <w:footnoteRef/>
      </w:r>
      <w:r w:rsidRPr="00C22F85">
        <w:rPr>
          <w:rFonts w:cs="Times New Roman"/>
          <w:lang w:val="fr-FR"/>
        </w:rPr>
        <w:t> </w:t>
      </w:r>
      <w:r w:rsidRPr="00C22F85">
        <w:rPr>
          <w:rFonts w:cs="Times New Roman"/>
          <w:i/>
          <w:lang w:val="fr-FR"/>
        </w:rPr>
        <w:t xml:space="preserve">Probablement Cicéron, </w:t>
      </w:r>
      <w:r w:rsidRPr="00C22F85">
        <w:rPr>
          <w:rFonts w:cs="Times New Roman"/>
          <w:lang w:val="fr-FR"/>
        </w:rPr>
        <w:t>Le Livre des lois</w:t>
      </w:r>
      <w:r w:rsidRPr="00C22F85">
        <w:rPr>
          <w:rFonts w:cs="Times New Roman"/>
          <w:i/>
          <w:lang w:val="fr-FR"/>
        </w:rPr>
        <w:t xml:space="preserve"> </w:t>
      </w:r>
      <w:r w:rsidRPr="00C22F85">
        <w:rPr>
          <w:rFonts w:cs="Times New Roman"/>
          <w:i/>
          <w:smallCaps/>
          <w:lang w:val="fr-FR"/>
        </w:rPr>
        <w:t>ii</w:t>
      </w:r>
      <w:r w:rsidRPr="00C22F85">
        <w:rPr>
          <w:rFonts w:cs="Times New Roman"/>
          <w:i/>
          <w:lang w:val="fr-FR"/>
        </w:rPr>
        <w:t>, 21-27.</w:t>
      </w:r>
    </w:p>
  </w:footnote>
  <w:footnote w:id="392">
    <w:p w14:paraId="6622A8E1" w14:textId="398D0E59" w:rsidR="0011146A" w:rsidRPr="00054A0E" w:rsidRDefault="0011146A">
      <w:pPr>
        <w:pStyle w:val="Notedebasdepage"/>
        <w:rPr>
          <w:lang w:val="fr-FR"/>
        </w:rPr>
      </w:pPr>
      <w:r>
        <w:rPr>
          <w:rStyle w:val="Appelnotedebasdep"/>
        </w:rPr>
        <w:footnoteRef/>
      </w:r>
      <w:r w:rsidRPr="006C5931">
        <w:rPr>
          <w:lang w:val="fr-FR"/>
        </w:rPr>
        <w:t> </w:t>
      </w:r>
      <w:r>
        <w:rPr>
          <w:i/>
          <w:lang w:val="fr-FR"/>
        </w:rPr>
        <w:t>Tite Live évoque souvent les pratiques funéraires romaines, en particulier leur instauration sous la royauté (</w:t>
      </w:r>
      <w:r w:rsidRPr="00534BB5">
        <w:rPr>
          <w:i/>
          <w:lang w:val="fr-FR"/>
        </w:rPr>
        <w:t>Tite Live,</w:t>
      </w:r>
      <w:r w:rsidRPr="006C5931">
        <w:rPr>
          <w:lang w:val="fr-FR"/>
        </w:rPr>
        <w:t xml:space="preserve"> </w:t>
      </w:r>
      <w:r w:rsidRPr="00CC6225">
        <w:rPr>
          <w:i/>
          <w:lang w:val="fr-FR"/>
        </w:rPr>
        <w:t>Ad Urbe condita libri</w:t>
      </w:r>
      <w:r w:rsidRPr="00534BB5">
        <w:rPr>
          <w:i/>
          <w:lang w:val="fr-FR"/>
        </w:rPr>
        <w:t xml:space="preserve"> </w:t>
      </w:r>
      <w:r w:rsidRPr="00534BB5">
        <w:rPr>
          <w:i/>
          <w:smallCaps/>
          <w:lang w:val="fr-FR"/>
        </w:rPr>
        <w:t>i</w:t>
      </w:r>
      <w:r>
        <w:rPr>
          <w:i/>
          <w:lang w:val="fr-FR"/>
        </w:rPr>
        <w:t>, 20, 7 ;</w:t>
      </w:r>
      <w:r w:rsidRPr="00534BB5">
        <w:rPr>
          <w:i/>
          <w:lang w:val="fr-FR"/>
        </w:rPr>
        <w:t xml:space="preserve"> </w:t>
      </w:r>
      <w:r w:rsidRPr="008E195F">
        <w:rPr>
          <w:i/>
          <w:smallCaps/>
          <w:lang w:val="fr-FR"/>
        </w:rPr>
        <w:t>ii</w:t>
      </w:r>
      <w:r w:rsidRPr="008E195F">
        <w:rPr>
          <w:i/>
          <w:lang w:val="fr-FR"/>
        </w:rPr>
        <w:t xml:space="preserve">, 7, 4 ; </w:t>
      </w:r>
      <w:r w:rsidRPr="008E195F">
        <w:rPr>
          <w:i/>
          <w:smallCaps/>
          <w:lang w:val="fr-FR"/>
        </w:rPr>
        <w:t>ii</w:t>
      </w:r>
      <w:r w:rsidRPr="008E195F">
        <w:rPr>
          <w:i/>
          <w:lang w:val="fr-FR"/>
        </w:rPr>
        <w:t>, 26, 7 ;</w:t>
      </w:r>
      <w:r>
        <w:rPr>
          <w:lang w:val="fr-FR"/>
        </w:rPr>
        <w:t xml:space="preserve"> </w:t>
      </w:r>
      <w:r w:rsidRPr="008E195F">
        <w:rPr>
          <w:i/>
          <w:smallCaps/>
          <w:lang w:val="fr-FR"/>
        </w:rPr>
        <w:t>ii</w:t>
      </w:r>
      <w:r w:rsidRPr="008E195F">
        <w:rPr>
          <w:i/>
          <w:lang w:val="fr-FR"/>
        </w:rPr>
        <w:t>, 32, 11 ;</w:t>
      </w:r>
      <w:r>
        <w:rPr>
          <w:lang w:val="fr-FR"/>
        </w:rPr>
        <w:t xml:space="preserve"> </w:t>
      </w:r>
      <w:r w:rsidRPr="008E195F">
        <w:rPr>
          <w:i/>
          <w:smallCaps/>
          <w:lang w:val="fr-FR"/>
        </w:rPr>
        <w:t>ii</w:t>
      </w:r>
      <w:r w:rsidRPr="008E195F">
        <w:rPr>
          <w:i/>
          <w:lang w:val="fr-FR"/>
        </w:rPr>
        <w:t xml:space="preserve">, 47, 11 ; </w:t>
      </w:r>
      <w:r w:rsidRPr="008E195F">
        <w:rPr>
          <w:i/>
          <w:smallCaps/>
          <w:lang w:val="fr-FR"/>
        </w:rPr>
        <w:t>ii</w:t>
      </w:r>
      <w:r w:rsidRPr="008E195F">
        <w:rPr>
          <w:i/>
          <w:lang w:val="fr-FR"/>
        </w:rPr>
        <w:t xml:space="preserve">, 54, 4 ; </w:t>
      </w:r>
      <w:r w:rsidRPr="008E195F">
        <w:rPr>
          <w:i/>
          <w:smallCaps/>
          <w:lang w:val="fr-FR"/>
        </w:rPr>
        <w:t>ii</w:t>
      </w:r>
      <w:r w:rsidRPr="008E195F">
        <w:rPr>
          <w:i/>
          <w:lang w:val="fr-FR"/>
        </w:rPr>
        <w:t>, 59, 9</w:t>
      </w:r>
      <w:r>
        <w:rPr>
          <w:i/>
          <w:lang w:val="fr-FR"/>
        </w:rPr>
        <w:t xml:space="preserve">) et la pratique des jeux funèbres inspirée des </w:t>
      </w:r>
      <w:r w:rsidRPr="008E195F">
        <w:rPr>
          <w:i/>
          <w:caps/>
          <w:lang w:val="fr-FR"/>
        </w:rPr>
        <w:t>é</w:t>
      </w:r>
      <w:r>
        <w:rPr>
          <w:i/>
          <w:lang w:val="fr-FR"/>
        </w:rPr>
        <w:t>trusques (</w:t>
      </w:r>
      <w:r w:rsidRPr="009C032E">
        <w:rPr>
          <w:lang w:val="fr-FR"/>
        </w:rPr>
        <w:t>Ibid.</w:t>
      </w:r>
      <w:r>
        <w:rPr>
          <w:lang w:val="fr-FR"/>
        </w:rPr>
        <w:t xml:space="preserve"> </w:t>
      </w:r>
      <w:r w:rsidRPr="008E195F">
        <w:rPr>
          <w:i/>
          <w:smallCaps/>
          <w:lang w:val="fr-FR"/>
        </w:rPr>
        <w:t>xxiii</w:t>
      </w:r>
      <w:r w:rsidRPr="008E195F">
        <w:rPr>
          <w:i/>
          <w:lang w:val="fr-FR"/>
        </w:rPr>
        <w:t xml:space="preserve">, 23, 30, 15 ; </w:t>
      </w:r>
      <w:r w:rsidRPr="008E195F">
        <w:rPr>
          <w:i/>
          <w:smallCaps/>
          <w:lang w:val="fr-FR"/>
        </w:rPr>
        <w:t>xxviii</w:t>
      </w:r>
      <w:r w:rsidRPr="008E195F">
        <w:rPr>
          <w:i/>
          <w:lang w:val="fr-FR"/>
        </w:rPr>
        <w:t>, 21</w:t>
      </w:r>
      <w:r>
        <w:rPr>
          <w:i/>
          <w:lang w:val="fr-FR"/>
        </w:rPr>
        <w:t>)</w:t>
      </w:r>
      <w:r>
        <w:rPr>
          <w:lang w:val="fr-FR"/>
        </w:rPr>
        <w:t>.</w:t>
      </w:r>
    </w:p>
  </w:footnote>
  <w:footnote w:id="393">
    <w:p w14:paraId="1C516F2B" w14:textId="2974897A" w:rsidR="0011146A" w:rsidRPr="00812FA8" w:rsidRDefault="0011146A">
      <w:pPr>
        <w:pStyle w:val="Notedebasdepage"/>
        <w:rPr>
          <w:lang w:val="fr-FR"/>
        </w:rPr>
      </w:pPr>
      <w:r>
        <w:rPr>
          <w:rStyle w:val="Appelnotedebasdep"/>
        </w:rPr>
        <w:footnoteRef/>
      </w:r>
      <w:r w:rsidRPr="00054A0E">
        <w:rPr>
          <w:lang w:val="fr-FR"/>
        </w:rPr>
        <w:t> </w:t>
      </w:r>
      <w:r w:rsidRPr="00054A0E">
        <w:rPr>
          <w:i/>
          <w:lang w:val="fr-FR"/>
        </w:rPr>
        <w:t>Les récits de funérailles grecques et romaines abo</w:t>
      </w:r>
      <w:r>
        <w:rPr>
          <w:i/>
          <w:lang w:val="fr-FR"/>
        </w:rPr>
        <w:t>ndent</w:t>
      </w:r>
      <w:r w:rsidRPr="00054A0E">
        <w:rPr>
          <w:i/>
          <w:lang w:val="fr-FR"/>
        </w:rPr>
        <w:t xml:space="preserve"> </w:t>
      </w:r>
      <w:r>
        <w:rPr>
          <w:i/>
          <w:lang w:val="fr-FR"/>
        </w:rPr>
        <w:t xml:space="preserve">chez Plutarque, </w:t>
      </w:r>
      <w:r>
        <w:rPr>
          <w:lang w:val="fr-FR"/>
        </w:rPr>
        <w:t>Vies parallèles</w:t>
      </w:r>
      <w:r w:rsidRPr="00054A0E">
        <w:rPr>
          <w:i/>
          <w:lang w:val="fr-FR"/>
        </w:rPr>
        <w:t>,</w:t>
      </w:r>
      <w:r>
        <w:rPr>
          <w:lang w:val="fr-FR"/>
        </w:rPr>
        <w:t xml:space="preserve"> </w:t>
      </w:r>
      <w:r>
        <w:rPr>
          <w:i/>
          <w:lang w:val="fr-FR"/>
        </w:rPr>
        <w:t xml:space="preserve">par exemple, dans </w:t>
      </w:r>
      <w:r>
        <w:rPr>
          <w:lang w:val="fr-FR"/>
        </w:rPr>
        <w:t xml:space="preserve">Vie de Pompée </w:t>
      </w:r>
      <w:r w:rsidRPr="00812FA8">
        <w:rPr>
          <w:i/>
          <w:smallCaps/>
          <w:lang w:val="fr-FR"/>
        </w:rPr>
        <w:t>i</w:t>
      </w:r>
      <w:r w:rsidRPr="00812FA8">
        <w:rPr>
          <w:i/>
          <w:lang w:val="fr-FR"/>
        </w:rPr>
        <w:t xml:space="preserve"> (funéra</w:t>
      </w:r>
      <w:r>
        <w:rPr>
          <w:i/>
          <w:lang w:val="fr-FR"/>
        </w:rPr>
        <w:t>i</w:t>
      </w:r>
      <w:r w:rsidRPr="00812FA8">
        <w:rPr>
          <w:i/>
          <w:lang w:val="fr-FR"/>
        </w:rPr>
        <w:t xml:space="preserve">lles de Strabon, père de Pompée), </w:t>
      </w:r>
      <w:r w:rsidRPr="00812FA8">
        <w:rPr>
          <w:i/>
          <w:smallCaps/>
          <w:lang w:val="fr-FR"/>
        </w:rPr>
        <w:t>xiv</w:t>
      </w:r>
      <w:r w:rsidRPr="00812FA8">
        <w:rPr>
          <w:i/>
          <w:lang w:val="fr-FR"/>
        </w:rPr>
        <w:t xml:space="preserve"> (funérailles de Sylla)</w:t>
      </w:r>
      <w:r w:rsidRPr="00BF015E">
        <w:rPr>
          <w:i/>
          <w:lang w:val="fr-FR"/>
        </w:rPr>
        <w:t xml:space="preserve">, ou encore dans </w:t>
      </w:r>
      <w:r>
        <w:rPr>
          <w:lang w:val="fr-FR"/>
        </w:rPr>
        <w:t xml:space="preserve">Vie d’Antoine </w:t>
      </w:r>
      <w:r w:rsidRPr="00BF015E">
        <w:rPr>
          <w:i/>
          <w:smallCaps/>
          <w:lang w:val="fr-FR"/>
        </w:rPr>
        <w:t>xvi</w:t>
      </w:r>
      <w:r w:rsidRPr="00BF015E">
        <w:rPr>
          <w:i/>
          <w:lang w:val="fr-FR"/>
        </w:rPr>
        <w:t xml:space="preserve"> (funérailles de César), </w:t>
      </w:r>
      <w:r w:rsidRPr="00BF015E">
        <w:rPr>
          <w:i/>
          <w:smallCaps/>
          <w:lang w:val="fr-FR"/>
        </w:rPr>
        <w:t>xxii</w:t>
      </w:r>
      <w:r w:rsidRPr="00BF015E">
        <w:rPr>
          <w:i/>
          <w:lang w:val="fr-FR"/>
        </w:rPr>
        <w:t xml:space="preserve"> (funérailles de Brutus), </w:t>
      </w:r>
      <w:r w:rsidRPr="00BF015E">
        <w:rPr>
          <w:i/>
          <w:smallCaps/>
          <w:lang w:val="fr-FR"/>
        </w:rPr>
        <w:t>lxxxix</w:t>
      </w:r>
      <w:r w:rsidRPr="00BF015E">
        <w:rPr>
          <w:i/>
          <w:lang w:val="fr-FR"/>
        </w:rPr>
        <w:t xml:space="preserve">, </w:t>
      </w:r>
      <w:r w:rsidRPr="00BF015E">
        <w:rPr>
          <w:i/>
          <w:smallCaps/>
          <w:lang w:val="fr-FR"/>
        </w:rPr>
        <w:t>xcii</w:t>
      </w:r>
      <w:r w:rsidRPr="00BF015E">
        <w:rPr>
          <w:i/>
          <w:lang w:val="fr-FR"/>
        </w:rPr>
        <w:t xml:space="preserve"> (funérailles et honneurs rendus à Antoine)</w:t>
      </w:r>
      <w:r>
        <w:rPr>
          <w:i/>
          <w:lang w:val="fr-FR"/>
        </w:rPr>
        <w:t>.</w:t>
      </w:r>
    </w:p>
  </w:footnote>
  <w:footnote w:id="394">
    <w:p w14:paraId="7AF0964E" w14:textId="663E7D0E" w:rsidR="0011146A" w:rsidRPr="00F90F36" w:rsidRDefault="0011146A" w:rsidP="00E30EAE">
      <w:pPr>
        <w:pStyle w:val="Notedebasdepage"/>
        <w:rPr>
          <w:rFonts w:cs="Times New Roman"/>
          <w:lang w:val="fr-FR"/>
        </w:rPr>
      </w:pPr>
      <w:r w:rsidRPr="00C22F85">
        <w:rPr>
          <w:rStyle w:val="Appelnotedebasdep"/>
          <w:rFonts w:cs="Times New Roman"/>
          <w:lang w:val="fr-FR"/>
        </w:rPr>
        <w:footnoteRef/>
      </w:r>
      <w:r w:rsidRPr="00C22F85">
        <w:rPr>
          <w:rFonts w:cs="Times New Roman"/>
          <w:lang w:val="fr-FR"/>
        </w:rPr>
        <w:t> </w:t>
      </w:r>
      <w:r w:rsidRPr="008109BE">
        <w:rPr>
          <w:rFonts w:cs="Times New Roman"/>
          <w:i/>
          <w:lang w:val="fr-FR"/>
        </w:rPr>
        <w:t xml:space="preserve">Pline l’Ancien, </w:t>
      </w:r>
      <w:r w:rsidRPr="008109BE">
        <w:rPr>
          <w:rFonts w:cs="Times New Roman"/>
          <w:lang w:val="fr-FR"/>
        </w:rPr>
        <w:t>Histoire naturelle</w:t>
      </w:r>
      <w:r w:rsidRPr="008109BE">
        <w:rPr>
          <w:rFonts w:cs="Times New Roman"/>
          <w:i/>
          <w:lang w:val="fr-FR"/>
        </w:rPr>
        <w:t> </w:t>
      </w:r>
      <w:r w:rsidRPr="008109BE">
        <w:rPr>
          <w:rFonts w:cs="Times New Roman"/>
          <w:i/>
          <w:smallCaps/>
          <w:lang w:val="fr-FR"/>
        </w:rPr>
        <w:t>vii</w:t>
      </w:r>
      <w:r w:rsidRPr="008109BE">
        <w:rPr>
          <w:rFonts w:cs="Times New Roman"/>
          <w:i/>
          <w:lang w:val="fr-FR"/>
        </w:rPr>
        <w:t xml:space="preserve">, </w:t>
      </w:r>
      <w:r w:rsidRPr="008109BE">
        <w:rPr>
          <w:rFonts w:cs="Times New Roman"/>
          <w:lang w:val="fr-FR"/>
        </w:rPr>
        <w:t>52-56.</w:t>
      </w:r>
    </w:p>
  </w:footnote>
  <w:footnote w:id="395">
    <w:p w14:paraId="1AD2C2E9" w14:textId="76CAD46D" w:rsidR="0011146A" w:rsidRPr="00F01070" w:rsidRDefault="0011146A">
      <w:pPr>
        <w:pStyle w:val="Notedebasdepage"/>
        <w:rPr>
          <w:lang w:val="fr-FR"/>
        </w:rPr>
      </w:pPr>
      <w:r>
        <w:rPr>
          <w:rStyle w:val="Appelnotedebasdep"/>
        </w:rPr>
        <w:footnoteRef/>
      </w:r>
      <w:r>
        <w:rPr>
          <w:lang w:val="fr-FR"/>
        </w:rPr>
        <w:t> </w:t>
      </w:r>
      <w:r w:rsidRPr="00BF015E">
        <w:rPr>
          <w:i/>
          <w:lang w:val="fr-FR"/>
        </w:rPr>
        <w:t>Macrobe,</w:t>
      </w:r>
      <w:r>
        <w:rPr>
          <w:lang w:val="fr-FR"/>
        </w:rPr>
        <w:t xml:space="preserve"> Saturnales</w:t>
      </w:r>
      <w:r w:rsidRPr="00BF015E">
        <w:rPr>
          <w:i/>
          <w:lang w:val="fr-FR"/>
        </w:rPr>
        <w:t xml:space="preserve"> </w:t>
      </w:r>
      <w:r w:rsidRPr="00BF015E">
        <w:rPr>
          <w:i/>
          <w:smallCaps/>
          <w:lang w:val="fr-FR"/>
        </w:rPr>
        <w:t>i</w:t>
      </w:r>
      <w:r w:rsidRPr="00BF015E">
        <w:rPr>
          <w:i/>
          <w:lang w:val="fr-FR"/>
        </w:rPr>
        <w:t>, 10 (funérailles d’Acca Larentia) et 16 (funérailles des parents ; sacrifices funéraires rendus à Servius Tullius)</w:t>
      </w:r>
      <w:r w:rsidRPr="00F01070">
        <w:rPr>
          <w:i/>
          <w:lang w:val="fr-FR"/>
        </w:rPr>
        <w:t xml:space="preserve">, </w:t>
      </w:r>
      <w:r w:rsidRPr="00F01070">
        <w:rPr>
          <w:i/>
          <w:smallCaps/>
          <w:lang w:val="fr-FR"/>
        </w:rPr>
        <w:t>vii</w:t>
      </w:r>
      <w:r w:rsidRPr="00F01070">
        <w:rPr>
          <w:i/>
          <w:lang w:val="fr-FR"/>
        </w:rPr>
        <w:t xml:space="preserve">, 7 (funérailles par crémation) ; Id., </w:t>
      </w:r>
      <w:r>
        <w:rPr>
          <w:lang w:val="fr-FR"/>
        </w:rPr>
        <w:t xml:space="preserve">Commentaire du Songe de Scipion </w:t>
      </w:r>
      <w:r w:rsidRPr="00F01070">
        <w:rPr>
          <w:i/>
          <w:smallCaps/>
          <w:lang w:val="fr-FR"/>
        </w:rPr>
        <w:t>ii</w:t>
      </w:r>
      <w:r w:rsidRPr="00F01070">
        <w:rPr>
          <w:i/>
          <w:lang w:val="fr-FR"/>
        </w:rPr>
        <w:t>, 3 (sur les chants funéraires)</w:t>
      </w:r>
      <w:r>
        <w:rPr>
          <w:lang w:val="fr-FR"/>
        </w:rPr>
        <w:t>.</w:t>
      </w:r>
    </w:p>
  </w:footnote>
  <w:footnote w:id="396">
    <w:p w14:paraId="51B134F2" w14:textId="066D4DE1" w:rsidR="0011146A" w:rsidRPr="00F01070" w:rsidRDefault="0011146A">
      <w:pPr>
        <w:pStyle w:val="Notedebasdepage"/>
        <w:rPr>
          <w:lang w:val="fr-FR"/>
        </w:rPr>
      </w:pPr>
      <w:r>
        <w:rPr>
          <w:rStyle w:val="Appelnotedebasdep"/>
        </w:rPr>
        <w:footnoteRef/>
      </w:r>
      <w:r>
        <w:rPr>
          <w:lang w:val="fr-FR"/>
        </w:rPr>
        <w:t> </w:t>
      </w:r>
      <w:r w:rsidRPr="00A00C93">
        <w:rPr>
          <w:i/>
          <w:lang w:val="fr-FR"/>
        </w:rPr>
        <w:t>De nombreuses entrées de Sextus Pompeius Festus,</w:t>
      </w:r>
      <w:r>
        <w:rPr>
          <w:lang w:val="fr-FR"/>
        </w:rPr>
        <w:t xml:space="preserve"> De la signification des mots</w:t>
      </w:r>
      <w:r w:rsidRPr="00A00C93">
        <w:rPr>
          <w:i/>
          <w:lang w:val="fr-FR"/>
        </w:rPr>
        <w:t xml:space="preserve">, contiennent des informations sur les pratiques funéraires romaines, comme en </w:t>
      </w:r>
      <w:r w:rsidRPr="00A00C93">
        <w:rPr>
          <w:i/>
          <w:smallCaps/>
          <w:lang w:val="fr-FR"/>
        </w:rPr>
        <w:t>i</w:t>
      </w:r>
      <w:r w:rsidRPr="00A00C93">
        <w:rPr>
          <w:i/>
          <w:lang w:val="fr-FR"/>
        </w:rPr>
        <w:t>,</w:t>
      </w:r>
      <w:r>
        <w:rPr>
          <w:lang w:val="fr-FR"/>
        </w:rPr>
        <w:t xml:space="preserve"> Aqua</w:t>
      </w:r>
      <w:r w:rsidRPr="00A00C93">
        <w:rPr>
          <w:i/>
          <w:smallCaps/>
          <w:lang w:val="fr-FR"/>
        </w:rPr>
        <w:t> ; iii,</w:t>
      </w:r>
      <w:r>
        <w:rPr>
          <w:lang w:val="fr-FR"/>
        </w:rPr>
        <w:t xml:space="preserve"> Culina</w:t>
      </w:r>
      <w:r w:rsidRPr="00A00C93">
        <w:rPr>
          <w:i/>
          <w:smallCaps/>
          <w:lang w:val="fr-FR"/>
        </w:rPr>
        <w:t xml:space="preserve"> ; v, </w:t>
      </w:r>
      <w:r>
        <w:rPr>
          <w:lang w:val="fr-FR"/>
        </w:rPr>
        <w:t>Everriator</w:t>
      </w:r>
      <w:r w:rsidRPr="00A00C93">
        <w:rPr>
          <w:i/>
          <w:smallCaps/>
          <w:lang w:val="fr-FR"/>
        </w:rPr>
        <w:t> ; vi,</w:t>
      </w:r>
      <w:r>
        <w:rPr>
          <w:lang w:val="fr-FR"/>
        </w:rPr>
        <w:t xml:space="preserve"> Faba, Funebres Tibiae</w:t>
      </w:r>
      <w:r w:rsidRPr="00A00C93">
        <w:rPr>
          <w:i/>
          <w:smallCaps/>
          <w:lang w:val="fr-FR"/>
        </w:rPr>
        <w:t> ; ix,</w:t>
      </w:r>
      <w:r>
        <w:rPr>
          <w:lang w:val="fr-FR"/>
        </w:rPr>
        <w:t xml:space="preserve"> Indictivum fundus</w:t>
      </w:r>
      <w:r w:rsidRPr="00A00C93">
        <w:rPr>
          <w:i/>
          <w:smallCaps/>
          <w:lang w:val="fr-FR"/>
        </w:rPr>
        <w:t> ; xi,</w:t>
      </w:r>
      <w:r w:rsidRPr="00A00C93">
        <w:rPr>
          <w:lang w:val="fr-FR"/>
        </w:rPr>
        <w:t xml:space="preserve"> Mensae</w:t>
      </w:r>
      <w:r w:rsidRPr="00A00C93">
        <w:rPr>
          <w:i/>
          <w:smallCaps/>
          <w:lang w:val="fr-FR"/>
        </w:rPr>
        <w:t> ; xii,</w:t>
      </w:r>
      <w:r>
        <w:rPr>
          <w:lang w:val="fr-FR"/>
        </w:rPr>
        <w:t xml:space="preserve"> Naenia</w:t>
      </w:r>
      <w:r w:rsidRPr="00A00C93">
        <w:rPr>
          <w:i/>
          <w:smallCaps/>
          <w:lang w:val="fr-FR"/>
        </w:rPr>
        <w:t> ; xiv,</w:t>
      </w:r>
      <w:r>
        <w:rPr>
          <w:lang w:val="fr-FR"/>
        </w:rPr>
        <w:t xml:space="preserve"> Praetexta Pulla, Praesentanea Porca</w:t>
      </w:r>
      <w:r w:rsidRPr="00A00C93">
        <w:rPr>
          <w:i/>
          <w:smallCaps/>
          <w:lang w:val="fr-FR"/>
        </w:rPr>
        <w:t> ; xv,</w:t>
      </w:r>
      <w:r>
        <w:rPr>
          <w:lang w:val="fr-FR"/>
        </w:rPr>
        <w:t xml:space="preserve"> Quirites</w:t>
      </w:r>
      <w:r w:rsidRPr="00A00C93">
        <w:rPr>
          <w:i/>
          <w:smallCaps/>
          <w:lang w:val="fr-FR"/>
        </w:rPr>
        <w:t> ; xvi,</w:t>
      </w:r>
      <w:r>
        <w:rPr>
          <w:lang w:val="fr-FR"/>
        </w:rPr>
        <w:t xml:space="preserve"> Resparsum Vinum</w:t>
      </w:r>
      <w:r w:rsidRPr="00A00C93">
        <w:rPr>
          <w:i/>
          <w:smallCaps/>
          <w:lang w:val="fr-FR"/>
        </w:rPr>
        <w:t> ; xvii,</w:t>
      </w:r>
      <w:r>
        <w:rPr>
          <w:lang w:val="fr-FR"/>
        </w:rPr>
        <w:t xml:space="preserve"> Silicernium, Simpludiaria, Subditus</w:t>
      </w:r>
      <w:r w:rsidRPr="00A00C93">
        <w:rPr>
          <w:i/>
          <w:smallCaps/>
          <w:lang w:val="fr-FR"/>
        </w:rPr>
        <w:t> ; xviii,</w:t>
      </w:r>
      <w:r>
        <w:rPr>
          <w:lang w:val="fr-FR"/>
        </w:rPr>
        <w:t xml:space="preserve"> Temetum.</w:t>
      </w:r>
    </w:p>
  </w:footnote>
  <w:footnote w:id="397">
    <w:p w14:paraId="63834248" w14:textId="5E4441E5" w:rsidR="0011146A" w:rsidRPr="00D64222" w:rsidRDefault="0011146A">
      <w:pPr>
        <w:pStyle w:val="Notedebasdepage"/>
        <w:rPr>
          <w:lang w:val="fr-FR"/>
        </w:rPr>
      </w:pPr>
      <w:r>
        <w:rPr>
          <w:rStyle w:val="Appelnotedebasdep"/>
        </w:rPr>
        <w:footnoteRef/>
      </w:r>
      <w:r>
        <w:rPr>
          <w:lang w:val="fr-FR"/>
        </w:rPr>
        <w:t> </w:t>
      </w:r>
      <w:r w:rsidRPr="00A51B5D">
        <w:rPr>
          <w:i/>
          <w:lang w:val="fr-FR"/>
        </w:rPr>
        <w:t xml:space="preserve">Aelius Spartianus </w:t>
      </w:r>
      <w:proofErr w:type="gramStart"/>
      <w:r w:rsidRPr="00A51B5D">
        <w:rPr>
          <w:i/>
          <w:lang w:val="fr-FR"/>
        </w:rPr>
        <w:t>e.a.,</w:t>
      </w:r>
      <w:proofErr w:type="gramEnd"/>
      <w:r w:rsidRPr="00A51B5D">
        <w:rPr>
          <w:lang w:val="fr-FR"/>
        </w:rPr>
        <w:t xml:space="preserve"> Histoire Auguste</w:t>
      </w:r>
      <w:r w:rsidRPr="00A51B5D">
        <w:rPr>
          <w:i/>
          <w:lang w:val="fr-FR"/>
        </w:rPr>
        <w:t>,</w:t>
      </w:r>
      <w:r>
        <w:rPr>
          <w:lang w:val="fr-FR"/>
        </w:rPr>
        <w:t xml:space="preserve"> Vie de l’empereur Hadrien</w:t>
      </w:r>
      <w:r w:rsidRPr="00A51B5D">
        <w:rPr>
          <w:i/>
          <w:lang w:val="fr-FR"/>
        </w:rPr>
        <w:t xml:space="preserve"> </w:t>
      </w:r>
      <w:r w:rsidRPr="00A51B5D">
        <w:rPr>
          <w:i/>
          <w:smallCaps/>
          <w:lang w:val="fr-FR"/>
        </w:rPr>
        <w:t>vi</w:t>
      </w:r>
      <w:r w:rsidRPr="00A51B5D">
        <w:rPr>
          <w:i/>
          <w:lang w:val="fr-FR"/>
        </w:rPr>
        <w:t xml:space="preserve"> (funérailles d’Hadrien),</w:t>
      </w:r>
      <w:r>
        <w:rPr>
          <w:lang w:val="fr-FR"/>
        </w:rPr>
        <w:t xml:space="preserve"> Vie d’Aelius Verus</w:t>
      </w:r>
      <w:r w:rsidRPr="00A51B5D">
        <w:rPr>
          <w:i/>
          <w:lang w:val="fr-FR"/>
        </w:rPr>
        <w:t xml:space="preserve"> </w:t>
      </w:r>
      <w:r w:rsidRPr="00A51B5D">
        <w:rPr>
          <w:i/>
          <w:smallCaps/>
          <w:lang w:val="fr-FR"/>
        </w:rPr>
        <w:t>v</w:t>
      </w:r>
      <w:r w:rsidRPr="00A51B5D">
        <w:rPr>
          <w:i/>
          <w:lang w:val="fr-FR"/>
        </w:rPr>
        <w:t xml:space="preserve"> (funérailles de Verus),</w:t>
      </w:r>
      <w:r>
        <w:rPr>
          <w:lang w:val="fr-FR"/>
        </w:rPr>
        <w:t xml:space="preserve"> Vie de Didius Julianus </w:t>
      </w:r>
      <w:r w:rsidRPr="00D64222">
        <w:rPr>
          <w:i/>
          <w:smallCaps/>
          <w:lang w:val="fr-FR"/>
        </w:rPr>
        <w:t>viii</w:t>
      </w:r>
      <w:r w:rsidRPr="00D64222">
        <w:rPr>
          <w:i/>
          <w:lang w:val="fr-FR"/>
        </w:rPr>
        <w:t xml:space="preserve"> (funérailles de Julianus),</w:t>
      </w:r>
      <w:r>
        <w:rPr>
          <w:lang w:val="fr-FR"/>
        </w:rPr>
        <w:t xml:space="preserve"> Vie de Septime Sévère</w:t>
      </w:r>
      <w:r w:rsidRPr="00D64222">
        <w:rPr>
          <w:i/>
          <w:lang w:val="fr-FR"/>
        </w:rPr>
        <w:t xml:space="preserve"> </w:t>
      </w:r>
      <w:r w:rsidRPr="00D64222">
        <w:rPr>
          <w:i/>
          <w:smallCaps/>
          <w:lang w:val="fr-FR"/>
        </w:rPr>
        <w:t>vii</w:t>
      </w:r>
      <w:r>
        <w:rPr>
          <w:i/>
          <w:lang w:val="fr-FR"/>
        </w:rPr>
        <w:t xml:space="preserve"> (funérailles de Pertinax), </w:t>
      </w:r>
      <w:r w:rsidRPr="00D64222">
        <w:rPr>
          <w:i/>
          <w:smallCaps/>
          <w:lang w:val="fr-FR"/>
        </w:rPr>
        <w:t>xxiv</w:t>
      </w:r>
      <w:r>
        <w:rPr>
          <w:i/>
          <w:lang w:val="fr-FR"/>
        </w:rPr>
        <w:t xml:space="preserve"> (funérailles de Septime Sévère), </w:t>
      </w:r>
      <w:r w:rsidRPr="00CE21A3">
        <w:rPr>
          <w:lang w:val="fr-FR"/>
        </w:rPr>
        <w:t xml:space="preserve">Vie d’Antonin Caracalla </w:t>
      </w:r>
      <w:r w:rsidRPr="00CE21A3">
        <w:rPr>
          <w:i/>
          <w:smallCaps/>
          <w:lang w:val="fr-FR"/>
        </w:rPr>
        <w:t>ix</w:t>
      </w:r>
      <w:r>
        <w:rPr>
          <w:i/>
          <w:lang w:val="fr-FR"/>
        </w:rPr>
        <w:t xml:space="preserve"> (funérailles de Caracalla)</w:t>
      </w:r>
      <w:r w:rsidRPr="00CE21A3">
        <w:rPr>
          <w:i/>
          <w:lang w:val="fr-FR"/>
        </w:rPr>
        <w:t>,</w:t>
      </w:r>
      <w:r>
        <w:rPr>
          <w:lang w:val="fr-FR"/>
        </w:rPr>
        <w:t xml:space="preserve"> Vie d’Antonin Geta </w:t>
      </w:r>
      <w:r w:rsidRPr="00097F5A">
        <w:rPr>
          <w:i/>
          <w:smallCaps/>
          <w:lang w:val="fr-FR"/>
        </w:rPr>
        <w:t>vii</w:t>
      </w:r>
      <w:r w:rsidRPr="00CE21A3">
        <w:rPr>
          <w:i/>
          <w:lang w:val="fr-FR"/>
        </w:rPr>
        <w:t xml:space="preserve"> (funérailles de Geta).</w:t>
      </w:r>
    </w:p>
  </w:footnote>
  <w:footnote w:id="398">
    <w:p w14:paraId="490637B0" w14:textId="503DF78D" w:rsidR="0011146A" w:rsidRPr="00F92308" w:rsidRDefault="0011146A">
      <w:pPr>
        <w:pStyle w:val="Notedebasdepage"/>
        <w:rPr>
          <w:lang w:val="fr-FR"/>
        </w:rPr>
      </w:pPr>
      <w:r>
        <w:rPr>
          <w:rStyle w:val="Appelnotedebasdep"/>
        </w:rPr>
        <w:footnoteRef/>
      </w:r>
      <w:r>
        <w:rPr>
          <w:lang w:val="fr-FR"/>
        </w:rPr>
        <w:t> </w:t>
      </w:r>
      <w:r w:rsidRPr="008E7001">
        <w:rPr>
          <w:i/>
          <w:lang w:val="fr-FR"/>
        </w:rPr>
        <w:t xml:space="preserve">Xénophon, </w:t>
      </w:r>
      <w:r>
        <w:rPr>
          <w:lang w:val="fr-FR"/>
        </w:rPr>
        <w:t>Cyropédie</w:t>
      </w:r>
      <w:r w:rsidRPr="008E7001">
        <w:rPr>
          <w:i/>
          <w:lang w:val="fr-FR"/>
        </w:rPr>
        <w:t xml:space="preserve"> </w:t>
      </w:r>
      <w:r w:rsidRPr="008E7001">
        <w:rPr>
          <w:i/>
          <w:smallCaps/>
          <w:lang w:val="fr-FR"/>
        </w:rPr>
        <w:t>i</w:t>
      </w:r>
      <w:r w:rsidRPr="008E7001">
        <w:rPr>
          <w:i/>
          <w:lang w:val="fr-FR"/>
        </w:rPr>
        <w:t>, 1, 4.</w:t>
      </w:r>
    </w:p>
  </w:footnote>
  <w:footnote w:id="399">
    <w:p w14:paraId="7AC328C4" w14:textId="77777777" w:rsidR="0011146A" w:rsidRPr="00101C28" w:rsidRDefault="0011146A">
      <w:pPr>
        <w:pStyle w:val="Notedebasdepage"/>
        <w:rPr>
          <w:lang w:val="fr-FR"/>
        </w:rPr>
      </w:pPr>
      <w:r w:rsidRPr="00101C28">
        <w:rPr>
          <w:rStyle w:val="Appelnotedebasdep"/>
          <w:lang w:val="fr-FR"/>
        </w:rPr>
        <w:footnoteRef/>
      </w:r>
      <w:r w:rsidRPr="00101C28">
        <w:rPr>
          <w:lang w:val="fr-FR"/>
        </w:rPr>
        <w:t> </w:t>
      </w:r>
      <w:r w:rsidRPr="00101C28">
        <w:rPr>
          <w:i/>
          <w:lang w:val="fr-FR"/>
        </w:rPr>
        <w:t xml:space="preserve">Original de la lettre : </w:t>
      </w:r>
      <w:r w:rsidRPr="00101C28">
        <w:rPr>
          <w:rFonts w:cs="Times New Roman"/>
          <w:i/>
          <w:lang w:val="fr-FR"/>
        </w:rPr>
        <w:t xml:space="preserve">Madrid, Real Academia de la Historia, </w:t>
      </w:r>
      <w:r w:rsidRPr="00101C28">
        <w:rPr>
          <w:rFonts w:cs="Times New Roman"/>
          <w:lang w:val="fr-FR"/>
        </w:rPr>
        <w:t>Salazar</w:t>
      </w:r>
      <w:r w:rsidRPr="00101C28">
        <w:rPr>
          <w:rFonts w:cs="Times New Roman"/>
          <w:i/>
          <w:lang w:val="fr-FR"/>
        </w:rPr>
        <w:t xml:space="preserve">, 9/16, fol. 4r; éd. Fernández </w:t>
      </w:r>
      <w:r w:rsidRPr="00101C28">
        <w:rPr>
          <w:rFonts w:cs="Times New Roman"/>
          <w:i/>
          <w:caps/>
          <w:lang w:val="fr-FR"/>
        </w:rPr>
        <w:t>á</w:t>
      </w:r>
      <w:r w:rsidRPr="00101C28">
        <w:rPr>
          <w:rFonts w:cs="Times New Roman"/>
          <w:i/>
          <w:lang w:val="fr-FR"/>
        </w:rPr>
        <w:t>lvarez,</w:t>
      </w:r>
      <w:r w:rsidRPr="00101C28">
        <w:rPr>
          <w:rFonts w:cs="Times New Roman"/>
          <w:lang w:val="fr-FR"/>
        </w:rPr>
        <w:t xml:space="preserve"> Corpus documental de Carlos V</w:t>
      </w:r>
      <w:r w:rsidRPr="00101C28">
        <w:rPr>
          <w:rFonts w:cs="Times New Roman"/>
          <w:i/>
          <w:lang w:val="fr-FR"/>
        </w:rPr>
        <w:t>, t. 1, doc. 2, p. 48-49</w:t>
      </w:r>
      <w:r w:rsidRPr="00101C28">
        <w:rPr>
          <w:i/>
          <w:lang w:val="fr-FR"/>
        </w:rPr>
        <w:t>.</w:t>
      </w:r>
    </w:p>
  </w:footnote>
  <w:footnote w:id="400">
    <w:p w14:paraId="60EFB9DD" w14:textId="29B0CF76" w:rsidR="0011146A" w:rsidRPr="00C10267" w:rsidRDefault="0011146A">
      <w:pPr>
        <w:pStyle w:val="Notedebasdepage"/>
        <w:rPr>
          <w:i/>
          <w:lang w:val="fr-FR"/>
        </w:rPr>
      </w:pPr>
      <w:r w:rsidRPr="00C10267">
        <w:rPr>
          <w:rStyle w:val="Appelnotedebasdep"/>
        </w:rPr>
        <w:footnoteRef/>
      </w:r>
      <w:r w:rsidRPr="00C10267">
        <w:rPr>
          <w:lang w:val="fr-FR"/>
        </w:rPr>
        <w:t> </w:t>
      </w:r>
      <w:r w:rsidRPr="00C10267">
        <w:rPr>
          <w:rFonts w:cs="Times New Roman"/>
          <w:i/>
          <w:szCs w:val="24"/>
          <w:lang w:val="fr-FR"/>
        </w:rPr>
        <w:t>Madrigalejo, ville, Esp., com. aut. Estrémadure, prov. </w:t>
      </w:r>
      <w:r w:rsidRPr="00C10267">
        <w:rPr>
          <w:i/>
          <w:lang w:val="fr-FR"/>
        </w:rPr>
        <w:t>Cáceres, com. Vegas Altas</w:t>
      </w:r>
      <w:r w:rsidRPr="00C10267">
        <w:rPr>
          <w:rFonts w:cs="Times New Roman"/>
          <w:i/>
          <w:szCs w:val="24"/>
          <w:lang w:val="fr-FR"/>
        </w:rPr>
        <w:t>.</w:t>
      </w:r>
    </w:p>
  </w:footnote>
  <w:footnote w:id="401">
    <w:p w14:paraId="289E9E5F" w14:textId="314EB4DC" w:rsidR="0011146A" w:rsidRPr="00DF19C8" w:rsidRDefault="0011146A">
      <w:pPr>
        <w:pStyle w:val="Notedebasdepage"/>
        <w:rPr>
          <w:lang w:val="fr-FR"/>
        </w:rPr>
      </w:pPr>
      <w:r>
        <w:rPr>
          <w:rStyle w:val="Appelnotedebasdep"/>
        </w:rPr>
        <w:footnoteRef/>
      </w:r>
      <w:r w:rsidRPr="00800F6F">
        <w:rPr>
          <w:lang w:val="fr-FR"/>
        </w:rPr>
        <w:t> </w:t>
      </w:r>
      <w:r w:rsidRPr="00605F1A">
        <w:rPr>
          <w:i/>
          <w:lang w:val="fr-FR"/>
        </w:rPr>
        <w:t>Dupuis fait ici allusion, d’une part, aux expéditions militaires françaises et anglaises dans la péninsule Ibérique, que ce soit, pour la France, lors de la croisade d’Aragon du roi Philippe III (1284-1285), pour l’Angleterre et la France, ensuite, lors de la première guerre civile de Castille (expéditions de Bertrand du Guesclin et d’</w:t>
      </w:r>
      <w:r w:rsidRPr="00605F1A">
        <w:rPr>
          <w:i/>
          <w:caps/>
          <w:lang w:val="fr-FR"/>
        </w:rPr>
        <w:t>é</w:t>
      </w:r>
      <w:r w:rsidRPr="00605F1A">
        <w:rPr>
          <w:i/>
          <w:lang w:val="fr-FR"/>
        </w:rPr>
        <w:t xml:space="preserve">douard de Woodstock, 1365-1367) ; d’autre part, à la conquête du royaume wisigoth par les forces du général arabe Tariq ibn Ziyad qui débarquèrent à Gibraltar en 711. En 1516, année de rédaction des </w:t>
      </w:r>
      <w:r w:rsidRPr="00C10267">
        <w:rPr>
          <w:lang w:val="fr-FR"/>
        </w:rPr>
        <w:t>E</w:t>
      </w:r>
      <w:r w:rsidRPr="00C10267">
        <w:rPr>
          <w:rFonts w:cs="Times New Roman"/>
          <w:lang w:val="fr-FR"/>
        </w:rPr>
        <w:t>xeques et pompe funerale</w:t>
      </w:r>
      <w:r w:rsidRPr="00605F1A">
        <w:rPr>
          <w:rFonts w:cs="Times New Roman"/>
          <w:i/>
          <w:lang w:val="fr-FR"/>
        </w:rPr>
        <w:t>, cela faisait 805</w:t>
      </w:r>
      <w:r>
        <w:rPr>
          <w:rFonts w:cs="Times New Roman"/>
          <w:i/>
          <w:lang w:val="fr-FR"/>
        </w:rPr>
        <w:t> </w:t>
      </w:r>
      <w:r w:rsidRPr="00605F1A">
        <w:rPr>
          <w:rFonts w:cs="Times New Roman"/>
          <w:i/>
          <w:lang w:val="fr-FR"/>
        </w:rPr>
        <w:t>ans que la campagne de Tariq avait débuté.</w:t>
      </w:r>
    </w:p>
  </w:footnote>
  <w:footnote w:id="402">
    <w:p w14:paraId="351BED4F" w14:textId="6FFAF28C" w:rsidR="0011146A" w:rsidRPr="008F0DE2" w:rsidRDefault="0011146A">
      <w:pPr>
        <w:pStyle w:val="Notedebasdepage"/>
        <w:rPr>
          <w:lang w:val="fr-FR"/>
        </w:rPr>
      </w:pPr>
      <w:r>
        <w:rPr>
          <w:rStyle w:val="Appelnotedebasdep"/>
        </w:rPr>
        <w:footnoteRef/>
      </w:r>
      <w:r>
        <w:rPr>
          <w:lang w:val="fr-FR"/>
        </w:rPr>
        <w:t> </w:t>
      </w:r>
      <w:r w:rsidRPr="008F0DE2">
        <w:rPr>
          <w:rFonts w:cs="Times New Roman"/>
          <w:bCs/>
          <w:i/>
          <w:szCs w:val="24"/>
          <w:lang w:val="fr-FR"/>
        </w:rPr>
        <w:t xml:space="preserve">Francisco Jiménez de Cisneros (1436-1517), </w:t>
      </w:r>
      <w:r w:rsidRPr="008F0DE2">
        <w:rPr>
          <w:rFonts w:cs="Times New Roman"/>
          <w:i/>
          <w:szCs w:val="24"/>
          <w:lang w:val="fr-FR"/>
        </w:rPr>
        <w:t>cardinal-archevêque de Tolède.</w:t>
      </w:r>
    </w:p>
  </w:footnote>
  <w:footnote w:id="403">
    <w:p w14:paraId="06425707" w14:textId="53A9E2DF" w:rsidR="0011146A" w:rsidRPr="008F0DE2" w:rsidRDefault="0011146A">
      <w:pPr>
        <w:pStyle w:val="Notedebasdepage"/>
        <w:rPr>
          <w:lang w:val="fr-FR"/>
        </w:rPr>
      </w:pPr>
      <w:r>
        <w:rPr>
          <w:rStyle w:val="Appelnotedebasdep"/>
        </w:rPr>
        <w:footnoteRef/>
      </w:r>
      <w:r w:rsidRPr="008F0DE2">
        <w:rPr>
          <w:lang w:val="fr-FR"/>
        </w:rPr>
        <w:t> </w:t>
      </w:r>
      <w:r w:rsidRPr="008F0DE2">
        <w:rPr>
          <w:i/>
          <w:lang w:val="fr-FR"/>
        </w:rPr>
        <w:t>Alphonse d’</w:t>
      </w:r>
      <w:r w:rsidRPr="008F0DE2">
        <w:rPr>
          <w:rFonts w:cs="Times New Roman"/>
          <w:i/>
          <w:szCs w:val="24"/>
          <w:lang w:val="fr-FR"/>
        </w:rPr>
        <w:t>Aragon (1470-1520), archevêque de Saragosse et de Valence, fils illégitime de Ferdinand d’Aragon.</w:t>
      </w:r>
    </w:p>
  </w:footnote>
  <w:footnote w:id="404">
    <w:p w14:paraId="0002A3E4" w14:textId="58999E39" w:rsidR="0011146A" w:rsidRPr="008F0DE2" w:rsidRDefault="0011146A">
      <w:pPr>
        <w:pStyle w:val="Notedebasdepage"/>
        <w:rPr>
          <w:lang w:val="fr-FR"/>
        </w:rPr>
      </w:pPr>
      <w:r>
        <w:rPr>
          <w:rStyle w:val="Appelnotedebasdep"/>
        </w:rPr>
        <w:footnoteRef/>
      </w:r>
      <w:r w:rsidRPr="008F0DE2">
        <w:rPr>
          <w:lang w:val="fr-FR"/>
        </w:rPr>
        <w:t> </w:t>
      </w:r>
      <w:r w:rsidRPr="008F0DE2">
        <w:rPr>
          <w:rFonts w:cs="Times New Roman"/>
          <w:bCs/>
          <w:i/>
          <w:szCs w:val="24"/>
          <w:lang w:val="fr-FR"/>
        </w:rPr>
        <w:t xml:space="preserve">Cardona i Anglesola, Ramon Folc de </w:t>
      </w:r>
      <w:r w:rsidRPr="008F0DE2">
        <w:rPr>
          <w:rFonts w:cs="Times New Roman"/>
          <w:i/>
          <w:szCs w:val="24"/>
          <w:lang w:val="fr-FR"/>
        </w:rPr>
        <w:t>(1467-1522), vice-roi de Naples.</w:t>
      </w:r>
    </w:p>
  </w:footnote>
  <w:footnote w:id="405">
    <w:p w14:paraId="5032FD11" w14:textId="5FF1C774" w:rsidR="0011146A" w:rsidRPr="00C10267" w:rsidRDefault="0011146A">
      <w:pPr>
        <w:pStyle w:val="Notedebasdepage"/>
        <w:rPr>
          <w:lang w:val="fr-FR"/>
        </w:rPr>
      </w:pPr>
      <w:r>
        <w:rPr>
          <w:rStyle w:val="Appelnotedebasdep"/>
        </w:rPr>
        <w:footnoteRef/>
      </w:r>
      <w:r w:rsidRPr="0079363F">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C10267">
        <w:rPr>
          <w:i/>
          <w:highlight w:val="yellow"/>
          <w:lang w:val="fr-FR"/>
        </w:rPr>
        <w:t>p. 000</w:t>
      </w:r>
      <w:r>
        <w:rPr>
          <w:i/>
          <w:lang w:val="fr-FR"/>
        </w:rPr>
        <w:t xml:space="preserve">, </w:t>
      </w:r>
      <w:r w:rsidRPr="0031232C">
        <w:rPr>
          <w:i/>
          <w:lang w:val="fr-FR"/>
        </w:rPr>
        <w:t>n. </w:t>
      </w:r>
      <w:r>
        <w:rPr>
          <w:i/>
          <w:lang w:val="fr-FR"/>
        </w:rPr>
        <w:t>302.</w:t>
      </w:r>
    </w:p>
  </w:footnote>
  <w:footnote w:id="406">
    <w:p w14:paraId="2AF1A698" w14:textId="075E352E" w:rsidR="0011146A" w:rsidRPr="0079363F" w:rsidRDefault="0011146A">
      <w:pPr>
        <w:pStyle w:val="Notedebasdepage"/>
        <w:rPr>
          <w:lang w:val="fr-FR"/>
        </w:rPr>
      </w:pPr>
      <w:r>
        <w:rPr>
          <w:rStyle w:val="Appelnotedebasdep"/>
        </w:rPr>
        <w:footnoteRef/>
      </w:r>
      <w:r w:rsidRPr="0079363F">
        <w:rPr>
          <w:lang w:val="fr-FR"/>
        </w:rPr>
        <w:t> </w:t>
      </w:r>
      <w:r w:rsidRPr="0079363F">
        <w:rPr>
          <w:i/>
          <w:lang w:val="fr-FR"/>
        </w:rPr>
        <w:t xml:space="preserve">Thomas </w:t>
      </w:r>
      <w:r w:rsidRPr="0079363F">
        <w:rPr>
          <w:rFonts w:cs="Times New Roman"/>
          <w:i/>
          <w:szCs w:val="24"/>
          <w:lang w:val="fr-FR"/>
        </w:rPr>
        <w:t>Isaac, roi d’armes Toison d’Or.</w:t>
      </w:r>
    </w:p>
  </w:footnote>
  <w:footnote w:id="407">
    <w:p w14:paraId="41C9AD4F" w14:textId="05FAB8EB" w:rsidR="0011146A" w:rsidRPr="00EE7B11" w:rsidRDefault="0011146A">
      <w:pPr>
        <w:pStyle w:val="Notedebasdepage"/>
        <w:rPr>
          <w:lang w:val="fr-FR"/>
        </w:rPr>
      </w:pPr>
      <w:r>
        <w:rPr>
          <w:rStyle w:val="Appelnotedebasdep"/>
        </w:rPr>
        <w:footnoteRef/>
      </w:r>
      <w:r w:rsidRPr="00EE7B11">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C10267">
        <w:rPr>
          <w:i/>
          <w:highlight w:val="yellow"/>
          <w:lang w:val="fr-FR"/>
        </w:rPr>
        <w:t>p. 000</w:t>
      </w:r>
      <w:r>
        <w:rPr>
          <w:i/>
          <w:lang w:val="fr-FR"/>
        </w:rPr>
        <w:t xml:space="preserve">, </w:t>
      </w:r>
      <w:r w:rsidRPr="0031232C">
        <w:rPr>
          <w:i/>
          <w:lang w:val="fr-FR"/>
        </w:rPr>
        <w:t>n. </w:t>
      </w:r>
      <w:r>
        <w:rPr>
          <w:i/>
          <w:lang w:val="fr-FR"/>
        </w:rPr>
        <w:t>300</w:t>
      </w:r>
      <w:r w:rsidRPr="0031232C">
        <w:rPr>
          <w:i/>
          <w:lang w:val="fr-FR"/>
        </w:rPr>
        <w:t>.</w:t>
      </w:r>
    </w:p>
  </w:footnote>
  <w:footnote w:id="408">
    <w:p w14:paraId="2BFFDFEA"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 xml:space="preserve">Cicéron, </w:t>
      </w:r>
      <w:r w:rsidRPr="001E6562">
        <w:rPr>
          <w:rFonts w:cs="Times New Roman"/>
          <w:lang w:val="fr-FR"/>
        </w:rPr>
        <w:t>Philippiques</w:t>
      </w:r>
      <w:r>
        <w:rPr>
          <w:rFonts w:cs="Times New Roman"/>
          <w:i/>
          <w:lang w:val="fr-FR"/>
        </w:rPr>
        <w:t> </w:t>
      </w:r>
      <w:r w:rsidRPr="00C22F85">
        <w:rPr>
          <w:rFonts w:cs="Times New Roman"/>
          <w:i/>
          <w:smallCaps/>
          <w:lang w:val="fr-FR"/>
        </w:rPr>
        <w:t>ix</w:t>
      </w:r>
      <w:r w:rsidRPr="00101C28">
        <w:rPr>
          <w:rFonts w:cs="Times New Roman"/>
          <w:i/>
          <w:lang w:val="fr-FR"/>
        </w:rPr>
        <w:t>, 6</w:t>
      </w:r>
      <w:r>
        <w:rPr>
          <w:rFonts w:cs="Times New Roman"/>
          <w:i/>
          <w:lang w:val="fr-FR"/>
        </w:rPr>
        <w:t>.</w:t>
      </w:r>
    </w:p>
  </w:footnote>
  <w:footnote w:id="409">
    <w:p w14:paraId="2240FD2B" w14:textId="35D2351E" w:rsidR="0011146A" w:rsidRPr="0079363F" w:rsidRDefault="0011146A">
      <w:pPr>
        <w:pStyle w:val="Notedebasdepage"/>
        <w:rPr>
          <w:lang w:val="fr-FR"/>
        </w:rPr>
      </w:pPr>
      <w:r>
        <w:rPr>
          <w:rStyle w:val="Appelnotedebasdep"/>
        </w:rPr>
        <w:footnoteRef/>
      </w:r>
      <w:r>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345AEF">
        <w:rPr>
          <w:i/>
          <w:highlight w:val="yellow"/>
          <w:lang w:val="fr-FR"/>
        </w:rPr>
        <w:t>p. 000</w:t>
      </w:r>
      <w:r>
        <w:rPr>
          <w:i/>
          <w:lang w:val="fr-FR"/>
        </w:rPr>
        <w:t xml:space="preserve">, </w:t>
      </w:r>
      <w:r w:rsidRPr="00345AEF">
        <w:rPr>
          <w:i/>
          <w:lang w:val="fr-FR"/>
        </w:rPr>
        <w:t>n. 302.</w:t>
      </w:r>
    </w:p>
  </w:footnote>
  <w:footnote w:id="410">
    <w:p w14:paraId="172334B2" w14:textId="1AE5944B" w:rsidR="0011146A" w:rsidRPr="0079363F" w:rsidRDefault="0011146A">
      <w:pPr>
        <w:pStyle w:val="Notedebasdepage"/>
        <w:rPr>
          <w:lang w:val="fr-FR"/>
        </w:rPr>
      </w:pPr>
      <w:r>
        <w:rPr>
          <w:rStyle w:val="Appelnotedebasdep"/>
        </w:rPr>
        <w:footnoteRef/>
      </w:r>
      <w:r>
        <w:rPr>
          <w:lang w:val="fr-FR"/>
        </w:rPr>
        <w:t> </w:t>
      </w:r>
      <w:r>
        <w:rPr>
          <w:i/>
          <w:lang w:val="fr-FR"/>
        </w:rPr>
        <w:t xml:space="preserve">Voir </w:t>
      </w:r>
      <w:r>
        <w:rPr>
          <w:lang w:val="fr-FR"/>
        </w:rPr>
        <w:t>supra</w:t>
      </w:r>
      <w:r w:rsidRPr="0015259D">
        <w:rPr>
          <w:i/>
          <w:lang w:val="fr-FR"/>
        </w:rPr>
        <w:t>,</w:t>
      </w:r>
      <w:r>
        <w:rPr>
          <w:lang w:val="fr-FR"/>
        </w:rPr>
        <w:t xml:space="preserve"> </w:t>
      </w:r>
      <w:r w:rsidRPr="00345AEF">
        <w:rPr>
          <w:i/>
          <w:highlight w:val="yellow"/>
          <w:lang w:val="fr-FR"/>
        </w:rPr>
        <w:t>p. 000</w:t>
      </w:r>
      <w:r>
        <w:rPr>
          <w:i/>
          <w:lang w:val="fr-FR"/>
        </w:rPr>
        <w:t xml:space="preserve">, </w:t>
      </w:r>
      <w:r w:rsidRPr="00345AEF">
        <w:rPr>
          <w:i/>
          <w:lang w:val="fr-FR"/>
        </w:rPr>
        <w:t>n. 406.</w:t>
      </w:r>
    </w:p>
  </w:footnote>
  <w:footnote w:id="411">
    <w:p w14:paraId="1D1709AB" w14:textId="717026C1" w:rsidR="0011146A" w:rsidRPr="000F08C2" w:rsidRDefault="0011146A">
      <w:pPr>
        <w:pStyle w:val="Notedebasdepage"/>
        <w:rPr>
          <w:lang w:val="fr-FR"/>
        </w:rPr>
      </w:pPr>
      <w:r>
        <w:rPr>
          <w:rStyle w:val="Appelnotedebasdep"/>
        </w:rPr>
        <w:footnoteRef/>
      </w:r>
      <w:r w:rsidRPr="000F08C2">
        <w:rPr>
          <w:lang w:val="fr-FR"/>
        </w:rPr>
        <w:t> </w:t>
      </w:r>
      <w:r w:rsidRPr="000F08C2">
        <w:rPr>
          <w:i/>
          <w:lang w:val="fr-FR"/>
        </w:rPr>
        <w:t xml:space="preserve">Simon </w:t>
      </w:r>
      <w:r w:rsidRPr="000F08C2">
        <w:rPr>
          <w:rFonts w:cs="Times New Roman"/>
          <w:i/>
          <w:szCs w:val="24"/>
          <w:lang w:val="fr-FR"/>
        </w:rPr>
        <w:t>Dutrieu, coadjuteur de l’abbaye de Saint-Ghislain.</w:t>
      </w:r>
    </w:p>
  </w:footnote>
  <w:footnote w:id="412">
    <w:p w14:paraId="12F6003C" w14:textId="2125FD43" w:rsidR="0011146A" w:rsidRPr="000F08C2" w:rsidRDefault="0011146A">
      <w:pPr>
        <w:pStyle w:val="Notedebasdepage"/>
        <w:rPr>
          <w:lang w:val="fr-FR"/>
        </w:rPr>
      </w:pPr>
      <w:r>
        <w:rPr>
          <w:rStyle w:val="Appelnotedebasdep"/>
        </w:rPr>
        <w:footnoteRef/>
      </w:r>
      <w:r w:rsidRPr="000F08C2">
        <w:rPr>
          <w:lang w:val="fr-FR"/>
        </w:rPr>
        <w:t> </w:t>
      </w:r>
      <w:r w:rsidRPr="000F08C2">
        <w:rPr>
          <w:i/>
          <w:lang w:val="fr-FR"/>
        </w:rPr>
        <w:t xml:space="preserve">Zibert de </w:t>
      </w:r>
      <w:r w:rsidRPr="000F08C2">
        <w:rPr>
          <w:rFonts w:cs="Times New Roman"/>
          <w:i/>
          <w:szCs w:val="24"/>
          <w:lang w:val="fr-FR"/>
        </w:rPr>
        <w:t>Honsem</w:t>
      </w:r>
      <w:r>
        <w:rPr>
          <w:rFonts w:cs="Times New Roman"/>
          <w:i/>
          <w:szCs w:val="24"/>
          <w:lang w:val="fr-FR"/>
        </w:rPr>
        <w:t xml:space="preserve"> († 1524)</w:t>
      </w:r>
      <w:r w:rsidRPr="000F08C2">
        <w:rPr>
          <w:rFonts w:cs="Times New Roman"/>
          <w:i/>
          <w:szCs w:val="24"/>
          <w:lang w:val="fr-FR"/>
        </w:rPr>
        <w:t>, prévôt de Saint-Jacques-sur-Coudenberg</w:t>
      </w:r>
      <w:r>
        <w:rPr>
          <w:rFonts w:cs="Times New Roman"/>
          <w:i/>
          <w:szCs w:val="24"/>
          <w:lang w:val="fr-FR"/>
        </w:rPr>
        <w:t xml:space="preserve"> à Bruxelles</w:t>
      </w:r>
      <w:r w:rsidRPr="000F08C2">
        <w:rPr>
          <w:rFonts w:cs="Times New Roman"/>
          <w:i/>
          <w:szCs w:val="24"/>
          <w:lang w:val="fr-FR"/>
        </w:rPr>
        <w:t>.</w:t>
      </w:r>
    </w:p>
  </w:footnote>
  <w:footnote w:id="413">
    <w:p w14:paraId="22178B0E" w14:textId="446B6F7E" w:rsidR="0011146A" w:rsidRPr="000F08C2" w:rsidRDefault="0011146A">
      <w:pPr>
        <w:pStyle w:val="Notedebasdepage"/>
        <w:rPr>
          <w:lang w:val="fr-FR"/>
        </w:rPr>
      </w:pPr>
      <w:r>
        <w:rPr>
          <w:rStyle w:val="Appelnotedebasdep"/>
        </w:rPr>
        <w:footnoteRef/>
      </w:r>
      <w:r w:rsidRPr="000F08C2">
        <w:rPr>
          <w:lang w:val="fr-FR"/>
        </w:rPr>
        <w:t> </w:t>
      </w:r>
      <w:r w:rsidRPr="000F08C2">
        <w:rPr>
          <w:i/>
          <w:lang w:val="fr-FR"/>
        </w:rPr>
        <w:t xml:space="preserve">Jean </w:t>
      </w:r>
      <w:r w:rsidRPr="000F08C2">
        <w:rPr>
          <w:rFonts w:cs="Times New Roman"/>
          <w:i/>
          <w:szCs w:val="24"/>
          <w:lang w:val="fr-FR"/>
        </w:rPr>
        <w:t>Cornu</w:t>
      </w:r>
      <w:r>
        <w:rPr>
          <w:rFonts w:cs="Times New Roman"/>
          <w:i/>
          <w:szCs w:val="24"/>
          <w:lang w:val="fr-FR"/>
        </w:rPr>
        <w:t xml:space="preserve"> </w:t>
      </w:r>
      <w:r w:rsidRPr="00533A3C">
        <w:rPr>
          <w:rFonts w:cs="Times New Roman"/>
          <w:i/>
          <w:szCs w:val="24"/>
          <w:lang w:val="fr-FR"/>
        </w:rPr>
        <w:t>(† 1537)</w:t>
      </w:r>
      <w:r w:rsidRPr="000F08C2">
        <w:rPr>
          <w:rFonts w:cs="Times New Roman"/>
          <w:i/>
          <w:szCs w:val="24"/>
          <w:lang w:val="fr-FR"/>
        </w:rPr>
        <w:t>, abbé de Bonne-Espérance à Estinnes.</w:t>
      </w:r>
    </w:p>
  </w:footnote>
  <w:footnote w:id="414">
    <w:p w14:paraId="5EFA4538" w14:textId="69D5B265" w:rsidR="0011146A" w:rsidRPr="000F08C2" w:rsidRDefault="0011146A">
      <w:pPr>
        <w:pStyle w:val="Notedebasdepage"/>
        <w:rPr>
          <w:lang w:val="fr-FR"/>
        </w:rPr>
      </w:pPr>
      <w:r>
        <w:rPr>
          <w:rStyle w:val="Appelnotedebasdep"/>
        </w:rPr>
        <w:footnoteRef/>
      </w:r>
      <w:r w:rsidRPr="000F08C2">
        <w:rPr>
          <w:lang w:val="fr-FR"/>
        </w:rPr>
        <w:t> </w:t>
      </w:r>
      <w:r w:rsidRPr="000F08C2">
        <w:rPr>
          <w:i/>
          <w:lang w:val="fr-FR"/>
        </w:rPr>
        <w:t xml:space="preserve">Jean </w:t>
      </w:r>
      <w:r w:rsidRPr="000F08C2">
        <w:rPr>
          <w:rFonts w:cs="Times New Roman"/>
          <w:i/>
          <w:szCs w:val="24"/>
          <w:lang w:val="fr-FR"/>
        </w:rPr>
        <w:t>Clercx</w:t>
      </w:r>
      <w:r>
        <w:rPr>
          <w:rFonts w:cs="Times New Roman"/>
          <w:i/>
          <w:szCs w:val="24"/>
          <w:lang w:val="fr-FR"/>
        </w:rPr>
        <w:t xml:space="preserve"> </w:t>
      </w:r>
      <w:r w:rsidRPr="000F1296">
        <w:rPr>
          <w:rFonts w:cs="Times New Roman"/>
          <w:i/>
          <w:szCs w:val="24"/>
          <w:lang w:val="fr-FR"/>
        </w:rPr>
        <w:t>(† 1527)</w:t>
      </w:r>
      <w:r w:rsidRPr="000F08C2">
        <w:rPr>
          <w:rFonts w:cs="Times New Roman"/>
          <w:i/>
          <w:szCs w:val="24"/>
          <w:lang w:val="fr-FR"/>
        </w:rPr>
        <w:t>, abbé de Ninove.</w:t>
      </w:r>
    </w:p>
  </w:footnote>
  <w:footnote w:id="415">
    <w:p w14:paraId="127CAF08" w14:textId="6513BA8B" w:rsidR="0011146A" w:rsidRPr="000F08C2" w:rsidRDefault="0011146A">
      <w:pPr>
        <w:pStyle w:val="Notedebasdepage"/>
        <w:rPr>
          <w:lang w:val="fr-FR"/>
        </w:rPr>
      </w:pPr>
      <w:r>
        <w:rPr>
          <w:rStyle w:val="Appelnotedebasdep"/>
        </w:rPr>
        <w:footnoteRef/>
      </w:r>
      <w:r w:rsidRPr="000F08C2">
        <w:rPr>
          <w:lang w:val="fr-FR"/>
        </w:rPr>
        <w:t> </w:t>
      </w:r>
      <w:r w:rsidRPr="000F08C2">
        <w:rPr>
          <w:i/>
          <w:lang w:val="fr-FR"/>
        </w:rPr>
        <w:t>Antoine v</w:t>
      </w:r>
      <w:r w:rsidRPr="000F08C2">
        <w:rPr>
          <w:rFonts w:cs="Times New Roman"/>
          <w:i/>
          <w:szCs w:val="24"/>
          <w:lang w:val="fr-FR"/>
        </w:rPr>
        <w:t>an Nieuwenhoven</w:t>
      </w:r>
      <w:r>
        <w:rPr>
          <w:rFonts w:cs="Times New Roman"/>
          <w:i/>
          <w:szCs w:val="24"/>
          <w:lang w:val="fr-FR"/>
        </w:rPr>
        <w:t xml:space="preserve"> </w:t>
      </w:r>
      <w:r w:rsidRPr="00C07C05">
        <w:rPr>
          <w:rFonts w:cs="Times New Roman"/>
          <w:i/>
          <w:szCs w:val="24"/>
          <w:lang w:val="fr-FR"/>
        </w:rPr>
        <w:t>(† 1526)</w:t>
      </w:r>
      <w:r w:rsidRPr="000F08C2">
        <w:rPr>
          <w:rFonts w:cs="Times New Roman"/>
          <w:i/>
          <w:szCs w:val="24"/>
          <w:lang w:val="fr-FR"/>
        </w:rPr>
        <w:t>, abbé de Sainte-Gertrude de Louvain.</w:t>
      </w:r>
    </w:p>
  </w:footnote>
  <w:footnote w:id="416">
    <w:p w14:paraId="16899C43" w14:textId="2540BBAE" w:rsidR="0011146A" w:rsidRPr="000F08C2" w:rsidRDefault="0011146A">
      <w:pPr>
        <w:pStyle w:val="Notedebasdepage"/>
        <w:rPr>
          <w:lang w:val="fr-FR"/>
        </w:rPr>
      </w:pPr>
      <w:r>
        <w:rPr>
          <w:rStyle w:val="Appelnotedebasdep"/>
        </w:rPr>
        <w:footnoteRef/>
      </w:r>
      <w:r w:rsidRPr="000F08C2">
        <w:rPr>
          <w:lang w:val="fr-FR"/>
        </w:rPr>
        <w:t> </w:t>
      </w:r>
      <w:r w:rsidRPr="000F08C2">
        <w:rPr>
          <w:i/>
          <w:lang w:val="fr-FR"/>
        </w:rPr>
        <w:t xml:space="preserve">Vincent </w:t>
      </w:r>
      <w:r w:rsidRPr="000F08C2">
        <w:rPr>
          <w:rFonts w:cs="Times New Roman"/>
          <w:i/>
          <w:szCs w:val="24"/>
          <w:lang w:val="fr-FR"/>
        </w:rPr>
        <w:t>Martier, abbé de Saint-Pierre de Warneton.</w:t>
      </w:r>
    </w:p>
  </w:footnote>
  <w:footnote w:id="417">
    <w:p w14:paraId="04E2FAE7" w14:textId="1C1AEFC3" w:rsidR="0011146A" w:rsidRPr="000F08C2" w:rsidRDefault="0011146A">
      <w:pPr>
        <w:pStyle w:val="Notedebasdepage"/>
        <w:rPr>
          <w:lang w:val="fr-FR"/>
        </w:rPr>
      </w:pPr>
      <w:r>
        <w:rPr>
          <w:rStyle w:val="Appelnotedebasdep"/>
        </w:rPr>
        <w:footnoteRef/>
      </w:r>
      <w:r w:rsidRPr="000F08C2">
        <w:rPr>
          <w:lang w:val="fr-FR"/>
        </w:rPr>
        <w:t> </w:t>
      </w:r>
      <w:r w:rsidRPr="000F08C2">
        <w:rPr>
          <w:rFonts w:cs="Times New Roman"/>
          <w:i/>
          <w:szCs w:val="24"/>
          <w:lang w:val="fr-FR"/>
        </w:rPr>
        <w:t>Alard du Bois</w:t>
      </w:r>
      <w:r>
        <w:rPr>
          <w:rFonts w:cs="Times New Roman"/>
          <w:i/>
          <w:szCs w:val="24"/>
          <w:lang w:val="fr-FR"/>
        </w:rPr>
        <w:t xml:space="preserve"> (</w:t>
      </w:r>
      <w:r w:rsidRPr="00533A3C">
        <w:rPr>
          <w:rFonts w:cs="Times New Roman"/>
          <w:i/>
          <w:szCs w:val="24"/>
          <w:lang w:val="fr-FR"/>
        </w:rPr>
        <w:t>† 1538)</w:t>
      </w:r>
      <w:r w:rsidRPr="000F08C2">
        <w:rPr>
          <w:rFonts w:cs="Times New Roman"/>
          <w:i/>
          <w:szCs w:val="24"/>
          <w:lang w:val="fr-FR"/>
        </w:rPr>
        <w:t>, abbé de Notre-Dame de Cambron.</w:t>
      </w:r>
    </w:p>
  </w:footnote>
  <w:footnote w:id="418">
    <w:p w14:paraId="67A50656" w14:textId="56A53339" w:rsidR="0011146A" w:rsidRPr="00306452" w:rsidRDefault="0011146A">
      <w:pPr>
        <w:pStyle w:val="Notedebasdepage"/>
      </w:pPr>
      <w:r>
        <w:rPr>
          <w:rStyle w:val="Appelnotedebasdep"/>
        </w:rPr>
        <w:footnoteRef/>
      </w:r>
      <w:r>
        <w:t> </w:t>
      </w:r>
      <w:r w:rsidRPr="00306452">
        <w:rPr>
          <w:rFonts w:cs="Times New Roman"/>
          <w:i/>
          <w:szCs w:val="24"/>
        </w:rPr>
        <w:t>Corneille van der Goes</w:t>
      </w:r>
      <w:r>
        <w:rPr>
          <w:rFonts w:cs="Times New Roman"/>
          <w:i/>
          <w:szCs w:val="24"/>
        </w:rPr>
        <w:t xml:space="preserve"> </w:t>
      </w:r>
      <w:r w:rsidRPr="008C7CBB">
        <w:rPr>
          <w:rFonts w:cs="Times New Roman"/>
          <w:i/>
          <w:szCs w:val="24"/>
        </w:rPr>
        <w:t>(† 1541)</w:t>
      </w:r>
      <w:r w:rsidRPr="00306452">
        <w:rPr>
          <w:rFonts w:cs="Times New Roman"/>
          <w:i/>
          <w:szCs w:val="24"/>
        </w:rPr>
        <w:t xml:space="preserve">, abbé de </w:t>
      </w:r>
      <w:r w:rsidRPr="00306452">
        <w:rPr>
          <w:rStyle w:val="mw-page-title-main"/>
          <w:rFonts w:cs="Times New Roman"/>
          <w:i/>
          <w:szCs w:val="24"/>
        </w:rPr>
        <w:t>Dieleghem.</w:t>
      </w:r>
    </w:p>
  </w:footnote>
  <w:footnote w:id="419">
    <w:p w14:paraId="65E877C3" w14:textId="1DEC12CB" w:rsidR="0011146A" w:rsidRPr="00306452" w:rsidRDefault="0011146A">
      <w:pPr>
        <w:pStyle w:val="Notedebasdepage"/>
        <w:rPr>
          <w:lang w:val="fr-FR"/>
        </w:rPr>
      </w:pPr>
      <w:r>
        <w:rPr>
          <w:rStyle w:val="Appelnotedebasdep"/>
        </w:rPr>
        <w:footnoteRef/>
      </w:r>
      <w:r w:rsidRPr="00306452">
        <w:rPr>
          <w:lang w:val="fr-FR"/>
        </w:rPr>
        <w:t> </w:t>
      </w:r>
      <w:r w:rsidRPr="00306452">
        <w:rPr>
          <w:i/>
          <w:lang w:val="fr-FR"/>
        </w:rPr>
        <w:t xml:space="preserve">Pierre </w:t>
      </w:r>
      <w:r w:rsidRPr="00306452">
        <w:rPr>
          <w:rFonts w:cs="Times New Roman"/>
          <w:i/>
          <w:szCs w:val="24"/>
          <w:lang w:val="fr-FR"/>
        </w:rPr>
        <w:t>Wayenbergh</w:t>
      </w:r>
      <w:r w:rsidRPr="00C07C05">
        <w:rPr>
          <w:rFonts w:cs="Times New Roman"/>
          <w:i/>
          <w:szCs w:val="24"/>
          <w:lang w:val="fr-FR"/>
        </w:rPr>
        <w:t xml:space="preserve"> († 1538)</w:t>
      </w:r>
      <w:r w:rsidRPr="00306452">
        <w:rPr>
          <w:rFonts w:cs="Times New Roman"/>
          <w:i/>
          <w:szCs w:val="24"/>
          <w:lang w:val="fr-FR"/>
        </w:rPr>
        <w:t>, abbé de Grimbergen.</w:t>
      </w:r>
    </w:p>
  </w:footnote>
  <w:footnote w:id="420">
    <w:p w14:paraId="2ABDBE24" w14:textId="49FCB16F" w:rsidR="0011146A" w:rsidRPr="00306452" w:rsidRDefault="0011146A">
      <w:pPr>
        <w:pStyle w:val="Notedebasdepage"/>
        <w:rPr>
          <w:lang w:val="fr-FR"/>
        </w:rPr>
      </w:pPr>
      <w:r>
        <w:rPr>
          <w:rStyle w:val="Appelnotedebasdep"/>
        </w:rPr>
        <w:footnoteRef/>
      </w:r>
      <w:r w:rsidRPr="00306452">
        <w:rPr>
          <w:lang w:val="fr-FR"/>
        </w:rPr>
        <w:t> </w:t>
      </w:r>
      <w:r w:rsidRPr="00306452">
        <w:rPr>
          <w:i/>
          <w:lang w:val="fr-FR"/>
        </w:rPr>
        <w:t>Ambroise v</w:t>
      </w:r>
      <w:r w:rsidRPr="00306452">
        <w:rPr>
          <w:rFonts w:cs="Times New Roman"/>
          <w:i/>
          <w:szCs w:val="24"/>
          <w:lang w:val="fr-FR"/>
        </w:rPr>
        <w:t>an Egelen</w:t>
      </w:r>
      <w:r w:rsidRPr="008C7CBB">
        <w:rPr>
          <w:rFonts w:cs="Times New Roman"/>
          <w:i/>
          <w:szCs w:val="24"/>
          <w:lang w:val="fr-FR"/>
        </w:rPr>
        <w:t xml:space="preserve"> (1481-1543)</w:t>
      </w:r>
      <w:r w:rsidRPr="00306452">
        <w:rPr>
          <w:rFonts w:cs="Times New Roman"/>
          <w:i/>
          <w:szCs w:val="24"/>
          <w:lang w:val="fr-FR"/>
        </w:rPr>
        <w:t>, abbé du Parc à Louvain.</w:t>
      </w:r>
    </w:p>
  </w:footnote>
  <w:footnote w:id="421">
    <w:p w14:paraId="390D7B0A" w14:textId="11355836" w:rsidR="0011146A" w:rsidRPr="00306452" w:rsidRDefault="0011146A">
      <w:pPr>
        <w:pStyle w:val="Notedebasdepage"/>
        <w:rPr>
          <w:lang w:val="fr-FR"/>
        </w:rPr>
      </w:pPr>
      <w:r>
        <w:rPr>
          <w:rStyle w:val="Appelnotedebasdep"/>
        </w:rPr>
        <w:footnoteRef/>
      </w:r>
      <w:r w:rsidRPr="00306452">
        <w:rPr>
          <w:lang w:val="fr-FR"/>
        </w:rPr>
        <w:t> </w:t>
      </w:r>
      <w:r w:rsidRPr="00306452">
        <w:rPr>
          <w:i/>
          <w:lang w:val="fr-FR"/>
        </w:rPr>
        <w:t xml:space="preserve">Jean de </w:t>
      </w:r>
      <w:r w:rsidRPr="00306452">
        <w:rPr>
          <w:rFonts w:cs="Times New Roman"/>
          <w:i/>
          <w:szCs w:val="24"/>
          <w:lang w:val="fr-FR"/>
        </w:rPr>
        <w:t>Bracq, abbé de Vicogne.</w:t>
      </w:r>
    </w:p>
  </w:footnote>
  <w:footnote w:id="422">
    <w:p w14:paraId="31E41E7B" w14:textId="212D680E" w:rsidR="0011146A" w:rsidRPr="00306452" w:rsidRDefault="0011146A">
      <w:pPr>
        <w:pStyle w:val="Notedebasdepage"/>
        <w:rPr>
          <w:lang w:val="fr-FR"/>
        </w:rPr>
      </w:pPr>
      <w:r>
        <w:rPr>
          <w:rStyle w:val="Appelnotedebasdep"/>
        </w:rPr>
        <w:footnoteRef/>
      </w:r>
      <w:r w:rsidRPr="00306452">
        <w:rPr>
          <w:lang w:val="fr-FR"/>
        </w:rPr>
        <w:t> </w:t>
      </w:r>
      <w:r w:rsidRPr="00306452">
        <w:rPr>
          <w:i/>
          <w:lang w:val="fr-FR"/>
        </w:rPr>
        <w:t xml:space="preserve">Charles </w:t>
      </w:r>
      <w:r w:rsidRPr="00306452">
        <w:rPr>
          <w:rFonts w:cs="Times New Roman"/>
          <w:i/>
          <w:szCs w:val="24"/>
          <w:lang w:val="fr-FR"/>
        </w:rPr>
        <w:t>Cokin, dit d’Aragon, abbé de Saint-Sauveur d’Anchin.</w:t>
      </w:r>
    </w:p>
  </w:footnote>
  <w:footnote w:id="423">
    <w:p w14:paraId="4750B56A" w14:textId="6CF6EB02" w:rsidR="0011146A" w:rsidRPr="00306452" w:rsidRDefault="0011146A">
      <w:pPr>
        <w:pStyle w:val="Notedebasdepage"/>
        <w:rPr>
          <w:lang w:val="fr-FR"/>
        </w:rPr>
      </w:pPr>
      <w:r>
        <w:rPr>
          <w:rStyle w:val="Appelnotedebasdep"/>
        </w:rPr>
        <w:footnoteRef/>
      </w:r>
      <w:r w:rsidRPr="00306452">
        <w:rPr>
          <w:lang w:val="fr-FR"/>
        </w:rPr>
        <w:t> </w:t>
      </w:r>
      <w:r w:rsidRPr="00306452">
        <w:rPr>
          <w:i/>
          <w:lang w:val="fr-FR"/>
        </w:rPr>
        <w:t xml:space="preserve">Jean </w:t>
      </w:r>
      <w:r>
        <w:rPr>
          <w:rFonts w:cs="Times New Roman"/>
          <w:i/>
          <w:szCs w:val="24"/>
          <w:lang w:val="fr-FR"/>
        </w:rPr>
        <w:t xml:space="preserve">Regnault </w:t>
      </w:r>
      <w:r w:rsidRPr="00FA7E94">
        <w:rPr>
          <w:rFonts w:cs="Times New Roman"/>
          <w:i/>
          <w:szCs w:val="24"/>
          <w:lang w:val="fr-FR"/>
        </w:rPr>
        <w:t>(† 1526)</w:t>
      </w:r>
      <w:r>
        <w:rPr>
          <w:rFonts w:cs="Times New Roman"/>
          <w:i/>
          <w:szCs w:val="24"/>
          <w:lang w:val="fr-FR"/>
        </w:rPr>
        <w:t xml:space="preserve">, abbé de </w:t>
      </w:r>
      <w:proofErr w:type="gramStart"/>
      <w:r>
        <w:rPr>
          <w:rFonts w:cs="Times New Roman"/>
          <w:i/>
          <w:szCs w:val="24"/>
          <w:lang w:val="fr-FR"/>
        </w:rPr>
        <w:t>Villers[</w:t>
      </w:r>
      <w:proofErr w:type="gramEnd"/>
      <w:r>
        <w:rPr>
          <w:rFonts w:cs="Times New Roman"/>
          <w:i/>
          <w:szCs w:val="24"/>
          <w:lang w:val="fr-FR"/>
        </w:rPr>
        <w:t>la-Ville].</w:t>
      </w:r>
    </w:p>
  </w:footnote>
  <w:footnote w:id="424">
    <w:p w14:paraId="0B279791" w14:textId="3EADADFD" w:rsidR="0011146A" w:rsidRPr="00306452" w:rsidRDefault="0011146A">
      <w:pPr>
        <w:pStyle w:val="Notedebasdepage"/>
        <w:rPr>
          <w:i/>
          <w:lang w:val="fr-FR"/>
        </w:rPr>
      </w:pPr>
      <w:r>
        <w:rPr>
          <w:rStyle w:val="Appelnotedebasdep"/>
        </w:rPr>
        <w:footnoteRef/>
      </w:r>
      <w:r w:rsidRPr="00306452">
        <w:rPr>
          <w:lang w:val="fr-FR"/>
        </w:rPr>
        <w:t> </w:t>
      </w:r>
      <w:r w:rsidRPr="00306452">
        <w:rPr>
          <w:i/>
          <w:lang w:val="fr-FR"/>
        </w:rPr>
        <w:t xml:space="preserve">Antoine </w:t>
      </w:r>
      <w:r w:rsidRPr="00306452">
        <w:rPr>
          <w:rFonts w:cs="Times New Roman"/>
          <w:i/>
          <w:szCs w:val="24"/>
          <w:lang w:val="fr-FR"/>
        </w:rPr>
        <w:t>Tsgrooten</w:t>
      </w:r>
      <w:r w:rsidRPr="00F132E1">
        <w:rPr>
          <w:rFonts w:cs="Times New Roman"/>
          <w:i/>
          <w:szCs w:val="24"/>
          <w:lang w:val="fr-FR"/>
        </w:rPr>
        <w:t xml:space="preserve"> (1460-1530)</w:t>
      </w:r>
      <w:r w:rsidRPr="00306452">
        <w:rPr>
          <w:rFonts w:cs="Times New Roman"/>
          <w:i/>
          <w:szCs w:val="24"/>
          <w:lang w:val="fr-FR"/>
        </w:rPr>
        <w:t>, abbé de Notre-Dame de Tongerlo.</w:t>
      </w:r>
    </w:p>
  </w:footnote>
  <w:footnote w:id="425">
    <w:p w14:paraId="7363A6F0" w14:textId="0811BABB" w:rsidR="0011146A" w:rsidRPr="00306452" w:rsidRDefault="0011146A">
      <w:pPr>
        <w:pStyle w:val="Notedebasdepage"/>
      </w:pPr>
      <w:r w:rsidRPr="00306452">
        <w:rPr>
          <w:rStyle w:val="Appelnotedebasdep"/>
        </w:rPr>
        <w:footnoteRef/>
      </w:r>
      <w:r w:rsidRPr="00306452">
        <w:t> </w:t>
      </w:r>
      <w:r w:rsidRPr="00306452">
        <w:rPr>
          <w:i/>
        </w:rPr>
        <w:t>Gérard v</w:t>
      </w:r>
      <w:r w:rsidRPr="00306452">
        <w:rPr>
          <w:rFonts w:cs="Times New Roman"/>
          <w:i/>
          <w:szCs w:val="24"/>
        </w:rPr>
        <w:t>an der Schaeft</w:t>
      </w:r>
      <w:r>
        <w:rPr>
          <w:rFonts w:cs="Times New Roman"/>
          <w:i/>
          <w:szCs w:val="24"/>
        </w:rPr>
        <w:t xml:space="preserve"> </w:t>
      </w:r>
      <w:r w:rsidRPr="008C7CBB">
        <w:rPr>
          <w:rFonts w:cs="Times New Roman"/>
          <w:i/>
          <w:szCs w:val="24"/>
        </w:rPr>
        <w:t>(† 1532)</w:t>
      </w:r>
      <w:r w:rsidRPr="00306452">
        <w:rPr>
          <w:rFonts w:cs="Times New Roman"/>
          <w:i/>
          <w:szCs w:val="24"/>
        </w:rPr>
        <w:t>, abbé d’Averbode.</w:t>
      </w:r>
    </w:p>
  </w:footnote>
  <w:footnote w:id="426">
    <w:p w14:paraId="72658836" w14:textId="1F8D6461" w:rsidR="0011146A" w:rsidRPr="00306452" w:rsidRDefault="0011146A">
      <w:pPr>
        <w:pStyle w:val="Notedebasdepage"/>
        <w:rPr>
          <w:lang w:val="fr-FR"/>
        </w:rPr>
      </w:pPr>
      <w:r>
        <w:rPr>
          <w:rStyle w:val="Appelnotedebasdep"/>
        </w:rPr>
        <w:footnoteRef/>
      </w:r>
      <w:r w:rsidRPr="00306452">
        <w:rPr>
          <w:lang w:val="fr-FR"/>
        </w:rPr>
        <w:t> </w:t>
      </w:r>
      <w:r w:rsidRPr="00F132E1">
        <w:rPr>
          <w:rFonts w:cs="Times New Roman"/>
          <w:i/>
          <w:caps/>
          <w:szCs w:val="24"/>
          <w:lang w:val="fr-FR"/>
        </w:rPr>
        <w:t>é</w:t>
      </w:r>
      <w:r w:rsidRPr="00F132E1">
        <w:rPr>
          <w:rFonts w:cs="Times New Roman"/>
          <w:i/>
          <w:szCs w:val="24"/>
          <w:lang w:val="fr-FR"/>
        </w:rPr>
        <w:t>tienne van Tienen, dit a Thenis († 1519), abbé de Saint-Michel d’Anvers.</w:t>
      </w:r>
    </w:p>
  </w:footnote>
  <w:footnote w:id="427">
    <w:p w14:paraId="0A8436A2" w14:textId="474B6434" w:rsidR="0011146A" w:rsidRPr="00306452" w:rsidRDefault="0011146A">
      <w:pPr>
        <w:pStyle w:val="Notedebasdepage"/>
        <w:rPr>
          <w:lang w:val="fr-FR"/>
        </w:rPr>
      </w:pPr>
      <w:r>
        <w:rPr>
          <w:rStyle w:val="Appelnotedebasdep"/>
        </w:rPr>
        <w:footnoteRef/>
      </w:r>
      <w:r w:rsidRPr="00306452">
        <w:rPr>
          <w:lang w:val="fr-FR"/>
        </w:rPr>
        <w:t> </w:t>
      </w:r>
      <w:r w:rsidRPr="00306452">
        <w:rPr>
          <w:i/>
          <w:lang w:val="fr-FR"/>
        </w:rPr>
        <w:t xml:space="preserve">Pierre </w:t>
      </w:r>
      <w:r w:rsidRPr="00306452">
        <w:rPr>
          <w:rFonts w:cs="Times New Roman"/>
          <w:i/>
          <w:szCs w:val="24"/>
          <w:lang w:val="fr-FR"/>
        </w:rPr>
        <w:t>Cops</w:t>
      </w:r>
      <w:r>
        <w:rPr>
          <w:rFonts w:cs="Times New Roman"/>
          <w:i/>
          <w:szCs w:val="24"/>
          <w:lang w:val="fr-FR"/>
        </w:rPr>
        <w:t xml:space="preserve"> </w:t>
      </w:r>
      <w:r w:rsidRPr="000F1296">
        <w:rPr>
          <w:rFonts w:cs="Times New Roman"/>
          <w:i/>
          <w:szCs w:val="24"/>
          <w:lang w:val="fr-FR"/>
        </w:rPr>
        <w:t>(† 1518)</w:t>
      </w:r>
      <w:r w:rsidRPr="00306452">
        <w:rPr>
          <w:rFonts w:cs="Times New Roman"/>
          <w:i/>
          <w:szCs w:val="24"/>
          <w:lang w:val="fr-FR"/>
        </w:rPr>
        <w:t>, abbé de Saint-Bernard-sur-l’Escaut.</w:t>
      </w:r>
    </w:p>
  </w:footnote>
  <w:footnote w:id="428">
    <w:p w14:paraId="0E93D87E" w14:textId="37F35CA1" w:rsidR="0011146A" w:rsidRPr="00306452" w:rsidRDefault="0011146A">
      <w:pPr>
        <w:pStyle w:val="Notedebasdepage"/>
        <w:rPr>
          <w:lang w:val="fr-FR"/>
        </w:rPr>
      </w:pPr>
      <w:r>
        <w:rPr>
          <w:rStyle w:val="Appelnotedebasdep"/>
        </w:rPr>
        <w:footnoteRef/>
      </w:r>
      <w:r w:rsidRPr="00306452">
        <w:rPr>
          <w:lang w:val="fr-FR"/>
        </w:rPr>
        <w:t> </w:t>
      </w:r>
      <w:r w:rsidRPr="00306452">
        <w:rPr>
          <w:i/>
          <w:lang w:val="fr-FR"/>
        </w:rPr>
        <w:t xml:space="preserve">Martin </w:t>
      </w:r>
      <w:r w:rsidRPr="00306452">
        <w:rPr>
          <w:rFonts w:cs="Times New Roman"/>
          <w:i/>
          <w:szCs w:val="24"/>
          <w:lang w:val="fr-FR"/>
        </w:rPr>
        <w:t>Asset, abbé de Saint-Vaast d’Arras.</w:t>
      </w:r>
    </w:p>
  </w:footnote>
  <w:footnote w:id="429">
    <w:p w14:paraId="5B8432E1" w14:textId="168E70FF" w:rsidR="0011146A" w:rsidRPr="00352E92" w:rsidRDefault="0011146A">
      <w:pPr>
        <w:pStyle w:val="Notedebasdepage"/>
        <w:rPr>
          <w:lang w:val="fr-FR"/>
        </w:rPr>
      </w:pPr>
      <w:r>
        <w:rPr>
          <w:rStyle w:val="Appelnotedebasdep"/>
        </w:rPr>
        <w:footnoteRef/>
      </w:r>
      <w:r w:rsidRPr="00352E92">
        <w:rPr>
          <w:lang w:val="fr-FR"/>
        </w:rPr>
        <w:t> </w:t>
      </w:r>
      <w:r w:rsidRPr="00352E92">
        <w:rPr>
          <w:i/>
          <w:lang w:val="fr-FR"/>
        </w:rPr>
        <w:t xml:space="preserve">Jean V </w:t>
      </w:r>
      <w:r w:rsidRPr="00352E92">
        <w:rPr>
          <w:rFonts w:cs="Times New Roman"/>
          <w:i/>
          <w:szCs w:val="24"/>
          <w:lang w:val="fr-FR"/>
        </w:rPr>
        <w:t>Gosselet, abbé de Maroilles.</w:t>
      </w:r>
    </w:p>
  </w:footnote>
  <w:footnote w:id="430">
    <w:p w14:paraId="0A527CF8" w14:textId="1D836DAF" w:rsidR="0011146A" w:rsidRPr="00352E92" w:rsidRDefault="0011146A">
      <w:pPr>
        <w:pStyle w:val="Notedebasdepage"/>
        <w:rPr>
          <w:lang w:val="fr-FR"/>
        </w:rPr>
      </w:pPr>
      <w:r>
        <w:rPr>
          <w:rStyle w:val="Appelnotedebasdep"/>
        </w:rPr>
        <w:footnoteRef/>
      </w:r>
      <w:r w:rsidRPr="00352E92">
        <w:rPr>
          <w:lang w:val="fr-FR"/>
        </w:rPr>
        <w:t> </w:t>
      </w:r>
      <w:r w:rsidRPr="00352E92">
        <w:rPr>
          <w:i/>
          <w:lang w:val="fr-FR"/>
        </w:rPr>
        <w:t>Antoine I</w:t>
      </w:r>
      <w:r w:rsidRPr="00352E92">
        <w:rPr>
          <w:i/>
          <w:vertAlign w:val="superscript"/>
          <w:lang w:val="fr-FR"/>
        </w:rPr>
        <w:t>er</w:t>
      </w:r>
      <w:r w:rsidRPr="00352E92">
        <w:rPr>
          <w:i/>
          <w:lang w:val="fr-FR"/>
        </w:rPr>
        <w:t xml:space="preserve"> de </w:t>
      </w:r>
      <w:r>
        <w:rPr>
          <w:rFonts w:cs="Times New Roman"/>
          <w:i/>
          <w:szCs w:val="24"/>
          <w:lang w:val="fr-FR"/>
        </w:rPr>
        <w:t>Glymes-Zevenbergen (1455-1532),</w:t>
      </w:r>
      <w:r w:rsidRPr="00352E92">
        <w:rPr>
          <w:rFonts w:cs="Times New Roman"/>
          <w:i/>
          <w:szCs w:val="24"/>
          <w:lang w:val="fr-FR"/>
        </w:rPr>
        <w:t xml:space="preserve"> ab</w:t>
      </w:r>
      <w:r>
        <w:rPr>
          <w:rFonts w:cs="Times New Roman"/>
          <w:i/>
          <w:szCs w:val="24"/>
          <w:lang w:val="fr-FR"/>
        </w:rPr>
        <w:t>bé de Saint-Bertin à Saint-Omer</w:t>
      </w:r>
      <w:r w:rsidRPr="00352E92">
        <w:rPr>
          <w:rFonts w:cs="Times New Roman"/>
          <w:i/>
          <w:szCs w:val="24"/>
          <w:lang w:val="fr-FR"/>
        </w:rPr>
        <w:t>.</w:t>
      </w:r>
    </w:p>
  </w:footnote>
  <w:footnote w:id="431">
    <w:p w14:paraId="0C3E15E2" w14:textId="3A93B73F" w:rsidR="0011146A" w:rsidRPr="00352E92" w:rsidRDefault="0011146A">
      <w:pPr>
        <w:pStyle w:val="Notedebasdepage"/>
        <w:rPr>
          <w:lang w:val="fr-FR"/>
        </w:rPr>
      </w:pPr>
      <w:r>
        <w:rPr>
          <w:rStyle w:val="Appelnotedebasdep"/>
        </w:rPr>
        <w:footnoteRef/>
      </w:r>
      <w:r w:rsidRPr="00352E92">
        <w:rPr>
          <w:lang w:val="fr-FR"/>
        </w:rPr>
        <w:t> </w:t>
      </w:r>
      <w:r w:rsidRPr="00352E92">
        <w:rPr>
          <w:i/>
          <w:lang w:val="fr-FR"/>
        </w:rPr>
        <w:t>Jean v</w:t>
      </w:r>
      <w:r w:rsidRPr="00352E92">
        <w:rPr>
          <w:rFonts w:cs="Times New Roman"/>
          <w:i/>
          <w:szCs w:val="24"/>
          <w:lang w:val="fr-FR"/>
        </w:rPr>
        <w:t>an Cauwerburch</w:t>
      </w:r>
      <w:r>
        <w:rPr>
          <w:rFonts w:cs="Times New Roman"/>
          <w:i/>
          <w:szCs w:val="24"/>
          <w:lang w:val="fr-FR"/>
        </w:rPr>
        <w:t xml:space="preserve"> </w:t>
      </w:r>
      <w:r w:rsidRPr="008C7CBB">
        <w:rPr>
          <w:rFonts w:cs="Times New Roman"/>
          <w:i/>
          <w:szCs w:val="24"/>
          <w:lang w:val="fr-FR"/>
        </w:rPr>
        <w:t>(† 1517</w:t>
      </w:r>
      <w:r>
        <w:rPr>
          <w:rFonts w:cs="Times New Roman"/>
          <w:i/>
          <w:szCs w:val="24"/>
          <w:lang w:val="fr-FR"/>
        </w:rPr>
        <w:t>)</w:t>
      </w:r>
      <w:r w:rsidRPr="008C7CBB">
        <w:rPr>
          <w:rFonts w:cs="Times New Roman"/>
          <w:i/>
          <w:szCs w:val="24"/>
          <w:lang w:val="fr-FR"/>
        </w:rPr>
        <w:t>, abbé de Saint-Pierre au Mont-Blandin de Gand</w:t>
      </w:r>
      <w:r w:rsidRPr="00352E92">
        <w:rPr>
          <w:rFonts w:cs="Times New Roman"/>
          <w:i/>
          <w:szCs w:val="24"/>
          <w:lang w:val="fr-FR"/>
        </w:rPr>
        <w:t>.</w:t>
      </w:r>
    </w:p>
  </w:footnote>
  <w:footnote w:id="432">
    <w:p w14:paraId="0DC43ECD" w14:textId="49EB866A" w:rsidR="0011146A" w:rsidRPr="007F295D" w:rsidRDefault="0011146A">
      <w:pPr>
        <w:pStyle w:val="Notedebasdepage"/>
        <w:rPr>
          <w:i/>
          <w:lang w:val="fr-FR"/>
        </w:rPr>
      </w:pPr>
      <w:r>
        <w:rPr>
          <w:rStyle w:val="Appelnotedebasdep"/>
        </w:rPr>
        <w:footnoteRef/>
      </w:r>
      <w:r w:rsidRPr="00352E92">
        <w:rPr>
          <w:lang w:val="fr-FR"/>
        </w:rPr>
        <w:t> </w:t>
      </w:r>
      <w:r w:rsidRPr="007F295D">
        <w:rPr>
          <w:rFonts w:cs="Times New Roman"/>
          <w:i/>
          <w:caps/>
          <w:szCs w:val="24"/>
          <w:lang w:val="fr-FR"/>
        </w:rPr>
        <w:t>é</w:t>
      </w:r>
      <w:r w:rsidRPr="007F295D">
        <w:rPr>
          <w:rFonts w:cs="Times New Roman"/>
          <w:i/>
          <w:szCs w:val="24"/>
          <w:lang w:val="fr-FR"/>
        </w:rPr>
        <w:t>gide Boele</w:t>
      </w:r>
      <w:r>
        <w:rPr>
          <w:rFonts w:cs="Times New Roman"/>
          <w:i/>
          <w:szCs w:val="24"/>
          <w:lang w:val="fr-FR"/>
        </w:rPr>
        <w:t xml:space="preserve"> (</w:t>
      </w:r>
      <w:r w:rsidRPr="00E11173">
        <w:rPr>
          <w:rFonts w:cs="Times New Roman"/>
          <w:i/>
          <w:szCs w:val="24"/>
          <w:lang w:val="fr-FR"/>
        </w:rPr>
        <w:t>† 1517)</w:t>
      </w:r>
      <w:r w:rsidRPr="007F295D">
        <w:rPr>
          <w:rFonts w:cs="Times New Roman"/>
          <w:i/>
          <w:szCs w:val="24"/>
          <w:lang w:val="fr-FR"/>
        </w:rPr>
        <w:t>, abbé de Saint-Bavon de Gand, évêque de Rhosus.</w:t>
      </w:r>
    </w:p>
  </w:footnote>
  <w:footnote w:id="433">
    <w:p w14:paraId="5D19BBDC" w14:textId="1CC79A1E" w:rsidR="0011146A" w:rsidRPr="00352E92" w:rsidRDefault="0011146A">
      <w:pPr>
        <w:pStyle w:val="Notedebasdepage"/>
        <w:rPr>
          <w:lang w:val="fr-FR"/>
        </w:rPr>
      </w:pPr>
      <w:r>
        <w:rPr>
          <w:rStyle w:val="Appelnotedebasdep"/>
        </w:rPr>
        <w:footnoteRef/>
      </w:r>
      <w:r w:rsidRPr="00352E92">
        <w:rPr>
          <w:lang w:val="fr-FR"/>
        </w:rPr>
        <w:t> </w:t>
      </w:r>
      <w:r w:rsidRPr="00352E92">
        <w:rPr>
          <w:i/>
          <w:lang w:val="fr-FR"/>
        </w:rPr>
        <w:t xml:space="preserve">Edmund </w:t>
      </w:r>
      <w:r w:rsidRPr="00352E92">
        <w:rPr>
          <w:rFonts w:cs="Times New Roman"/>
          <w:i/>
          <w:szCs w:val="24"/>
          <w:lang w:val="fr-FR"/>
        </w:rPr>
        <w:t>Audley († 1524), évêque de Salisbury.</w:t>
      </w:r>
    </w:p>
  </w:footnote>
  <w:footnote w:id="434">
    <w:p w14:paraId="05541B74" w14:textId="0DE0D9A1" w:rsidR="0011146A" w:rsidRPr="00352E92" w:rsidRDefault="0011146A">
      <w:pPr>
        <w:pStyle w:val="Notedebasdepage"/>
        <w:rPr>
          <w:lang w:val="fr-FR"/>
        </w:rPr>
      </w:pPr>
      <w:r>
        <w:rPr>
          <w:rStyle w:val="Appelnotedebasdep"/>
        </w:rPr>
        <w:footnoteRef/>
      </w:r>
      <w:r w:rsidRPr="00352E92">
        <w:rPr>
          <w:lang w:val="fr-FR"/>
        </w:rPr>
        <w:t> </w:t>
      </w:r>
      <w:r w:rsidRPr="007F295D">
        <w:rPr>
          <w:lang w:val="fr-FR"/>
        </w:rPr>
        <w:t>Biritance</w:t>
      </w:r>
      <w:r w:rsidRPr="00352E92">
        <w:rPr>
          <w:i/>
          <w:lang w:val="fr-FR"/>
        </w:rPr>
        <w:t xml:space="preserve">, </w:t>
      </w:r>
      <w:r w:rsidRPr="007F295D">
        <w:rPr>
          <w:lang w:val="fr-FR"/>
        </w:rPr>
        <w:t>Theolmos</w:t>
      </w:r>
      <w:r w:rsidRPr="00352E92">
        <w:rPr>
          <w:i/>
          <w:lang w:val="fr-FR"/>
        </w:rPr>
        <w:t xml:space="preserve"> et </w:t>
      </w:r>
      <w:r w:rsidRPr="007F295D">
        <w:rPr>
          <w:lang w:val="fr-FR"/>
        </w:rPr>
        <w:t>Ennensis</w:t>
      </w:r>
      <w:r w:rsidRPr="00352E92">
        <w:rPr>
          <w:i/>
          <w:lang w:val="fr-FR"/>
        </w:rPr>
        <w:t xml:space="preserve"> n’ont pu être identifiés. </w:t>
      </w:r>
      <w:r>
        <w:rPr>
          <w:lang w:val="fr-FR"/>
        </w:rPr>
        <w:t xml:space="preserve">Biritance </w:t>
      </w:r>
      <w:r w:rsidRPr="00C72BF1">
        <w:rPr>
          <w:i/>
          <w:lang w:val="fr-FR"/>
        </w:rPr>
        <w:t>ferait-il référence à Bourges (Bituricum, Biturigae) ?</w:t>
      </w:r>
      <w:r>
        <w:rPr>
          <w:lang w:val="fr-FR"/>
        </w:rPr>
        <w:t xml:space="preserve"> </w:t>
      </w:r>
      <w:r w:rsidRPr="00C72BF1">
        <w:rPr>
          <w:i/>
          <w:lang w:val="fr-FR"/>
        </w:rPr>
        <w:t>Dans ce cas, le prélat en question pourrait-être Antoine Bohier (</w:t>
      </w:r>
      <w:r>
        <w:rPr>
          <w:lang w:val="fr-FR"/>
        </w:rPr>
        <w:t>ca</w:t>
      </w:r>
      <w:r w:rsidRPr="00C72BF1">
        <w:rPr>
          <w:i/>
          <w:lang w:val="fr-FR"/>
        </w:rPr>
        <w:t> 1462-1519), cardinal-archevêque de Bourges</w:t>
      </w:r>
      <w:r>
        <w:rPr>
          <w:i/>
          <w:lang w:val="fr-FR"/>
        </w:rPr>
        <w:t>,</w:t>
      </w:r>
      <w:r w:rsidRPr="00C72BF1">
        <w:rPr>
          <w:i/>
          <w:lang w:val="fr-FR"/>
        </w:rPr>
        <w:t xml:space="preserve"> qui assuma des fonctions d’ambassadeurs à plusieurs reprises. </w:t>
      </w:r>
      <w:r w:rsidRPr="007F295D">
        <w:rPr>
          <w:lang w:val="fr-FR"/>
        </w:rPr>
        <w:t>Ennensis</w:t>
      </w:r>
      <w:r w:rsidRPr="00352E92">
        <w:rPr>
          <w:i/>
          <w:lang w:val="fr-FR"/>
        </w:rPr>
        <w:t xml:space="preserve"> pourrait faire référe</w:t>
      </w:r>
      <w:r>
        <w:rPr>
          <w:i/>
          <w:lang w:val="fr-FR"/>
        </w:rPr>
        <w:t xml:space="preserve">nce à l’évêché d’Enna en Sicile et </w:t>
      </w:r>
      <w:r w:rsidRPr="00C72BF1">
        <w:rPr>
          <w:lang w:val="fr-FR"/>
        </w:rPr>
        <w:t>Theolmos</w:t>
      </w:r>
      <w:r>
        <w:rPr>
          <w:i/>
          <w:lang w:val="fr-FR"/>
        </w:rPr>
        <w:t xml:space="preserve"> à celui de Tenedos (auj. Bogcaada, Tu., Sporades thraces, rég. Marmara, prov. </w:t>
      </w:r>
      <w:r w:rsidRPr="00930B83">
        <w:rPr>
          <w:bCs/>
          <w:i/>
          <w:lang w:val="fr-FR"/>
        </w:rPr>
        <w:t>Çanakkale).</w:t>
      </w:r>
    </w:p>
  </w:footnote>
  <w:footnote w:id="435">
    <w:p w14:paraId="630A0250" w14:textId="231D6B15" w:rsidR="0011146A" w:rsidRPr="00352E92" w:rsidRDefault="0011146A" w:rsidP="00352E92">
      <w:pPr>
        <w:ind w:left="284" w:hanging="284"/>
        <w:rPr>
          <w:rFonts w:cs="Times New Roman"/>
          <w:sz w:val="20"/>
          <w:szCs w:val="20"/>
          <w:lang w:val="fr-FR"/>
        </w:rPr>
      </w:pPr>
      <w:r w:rsidRPr="00352E92">
        <w:rPr>
          <w:rStyle w:val="Appelnotedebasdep"/>
          <w:sz w:val="20"/>
          <w:szCs w:val="20"/>
        </w:rPr>
        <w:footnoteRef/>
      </w:r>
      <w:r w:rsidRPr="00352E92">
        <w:rPr>
          <w:sz w:val="20"/>
          <w:szCs w:val="20"/>
          <w:lang w:val="fr-FR"/>
        </w:rPr>
        <w:t> </w:t>
      </w:r>
      <w:r w:rsidRPr="00352E92">
        <w:rPr>
          <w:i/>
          <w:sz w:val="20"/>
          <w:szCs w:val="20"/>
          <w:lang w:val="fr-FR"/>
        </w:rPr>
        <w:t xml:space="preserve">Pedro Ruiz de la </w:t>
      </w:r>
      <w:r w:rsidRPr="00352E92">
        <w:rPr>
          <w:rFonts w:cs="Times New Roman"/>
          <w:bCs/>
          <w:i/>
          <w:sz w:val="20"/>
          <w:szCs w:val="20"/>
          <w:lang w:val="fr-FR"/>
        </w:rPr>
        <w:t xml:space="preserve">Mota († 1522), évêque de </w:t>
      </w:r>
      <w:r w:rsidRPr="00352E92">
        <w:rPr>
          <w:rFonts w:cs="Times New Roman"/>
          <w:i/>
          <w:sz w:val="20"/>
          <w:szCs w:val="20"/>
          <w:lang w:val="fr-FR"/>
        </w:rPr>
        <w:t>Badajoz.</w:t>
      </w:r>
    </w:p>
  </w:footnote>
  <w:footnote w:id="436">
    <w:p w14:paraId="41874388" w14:textId="16708A4B" w:rsidR="0011146A" w:rsidRPr="00F60395" w:rsidRDefault="0011146A">
      <w:pPr>
        <w:pStyle w:val="Notedebasdepage"/>
        <w:rPr>
          <w:lang w:val="fr-FR"/>
        </w:rPr>
      </w:pPr>
      <w:r>
        <w:rPr>
          <w:rStyle w:val="Appelnotedebasdep"/>
        </w:rPr>
        <w:footnoteRef/>
      </w:r>
      <w:r w:rsidRPr="000F6F11">
        <w:rPr>
          <w:lang w:val="fr-FR"/>
        </w:rPr>
        <w:t> </w:t>
      </w:r>
      <w:r w:rsidRPr="000F6F11">
        <w:rPr>
          <w:i/>
          <w:lang w:val="fr-FR"/>
        </w:rPr>
        <w:t>Voir, respectivement,</w:t>
      </w:r>
      <w:r w:rsidRPr="000F6F11">
        <w:rPr>
          <w:lang w:val="fr-FR"/>
        </w:rPr>
        <w:t xml:space="preserve"> supra </w:t>
      </w:r>
      <w:r w:rsidRPr="00346F83">
        <w:rPr>
          <w:i/>
          <w:highlight w:val="yellow"/>
          <w:lang w:val="fr-FR"/>
        </w:rPr>
        <w:t>p. 000</w:t>
      </w:r>
      <w:r>
        <w:rPr>
          <w:i/>
          <w:lang w:val="fr-FR"/>
        </w:rPr>
        <w:t xml:space="preserve">, </w:t>
      </w:r>
      <w:r w:rsidRPr="00346F83">
        <w:rPr>
          <w:i/>
          <w:lang w:val="fr-FR"/>
        </w:rPr>
        <w:t>n. 276</w:t>
      </w:r>
      <w:r>
        <w:rPr>
          <w:i/>
          <w:lang w:val="fr-FR"/>
        </w:rPr>
        <w:t> ;</w:t>
      </w:r>
      <w:r w:rsidRPr="000F6F11">
        <w:rPr>
          <w:i/>
          <w:lang w:val="fr-FR"/>
        </w:rPr>
        <w:t xml:space="preserve"> </w:t>
      </w:r>
      <w:r w:rsidRPr="00346F83">
        <w:rPr>
          <w:i/>
          <w:highlight w:val="yellow"/>
          <w:lang w:val="fr-FR"/>
        </w:rPr>
        <w:t>p. 000</w:t>
      </w:r>
      <w:r>
        <w:rPr>
          <w:i/>
          <w:lang w:val="fr-FR"/>
        </w:rPr>
        <w:t xml:space="preserve">, </w:t>
      </w:r>
      <w:r w:rsidRPr="00346F83">
        <w:rPr>
          <w:i/>
          <w:lang w:val="fr-FR"/>
        </w:rPr>
        <w:t>n. 338.</w:t>
      </w:r>
    </w:p>
  </w:footnote>
  <w:footnote w:id="437">
    <w:p w14:paraId="56CA4D52" w14:textId="3AF7FB03" w:rsidR="0011146A" w:rsidRPr="00352E92" w:rsidRDefault="0011146A">
      <w:pPr>
        <w:pStyle w:val="Notedebasdepage"/>
        <w:rPr>
          <w:lang w:val="fr-FR"/>
        </w:rPr>
      </w:pPr>
      <w:r w:rsidRPr="00352E92">
        <w:rPr>
          <w:rStyle w:val="Appelnotedebasdep"/>
        </w:rPr>
        <w:footnoteRef/>
      </w:r>
      <w:r w:rsidRPr="00352E92">
        <w:rPr>
          <w:lang w:val="fr-FR"/>
        </w:rPr>
        <w:t> </w:t>
      </w:r>
      <w:r w:rsidRPr="00352E92">
        <w:rPr>
          <w:i/>
          <w:lang w:val="fr-FR"/>
        </w:rPr>
        <w:t>Voir</w:t>
      </w:r>
      <w:r w:rsidRPr="00352E92">
        <w:rPr>
          <w:lang w:val="fr-FR"/>
        </w:rPr>
        <w:t xml:space="preserve"> supra</w:t>
      </w:r>
      <w:r w:rsidRPr="00352E92">
        <w:rPr>
          <w:i/>
          <w:lang w:val="fr-FR"/>
        </w:rPr>
        <w:t>,</w:t>
      </w:r>
      <w:r w:rsidRPr="00352E92">
        <w:rPr>
          <w:lang w:val="fr-FR"/>
        </w:rPr>
        <w:t xml:space="preserve"> </w:t>
      </w:r>
      <w:r w:rsidRPr="005728EC">
        <w:rPr>
          <w:i/>
          <w:highlight w:val="yellow"/>
          <w:lang w:val="fr-FR"/>
        </w:rPr>
        <w:t>p. 000</w:t>
      </w:r>
      <w:r>
        <w:rPr>
          <w:i/>
          <w:lang w:val="fr-FR"/>
        </w:rPr>
        <w:t xml:space="preserve">, </w:t>
      </w:r>
      <w:r w:rsidRPr="005728EC">
        <w:rPr>
          <w:i/>
          <w:lang w:val="fr-FR"/>
        </w:rPr>
        <w:t>n. 406.</w:t>
      </w:r>
    </w:p>
  </w:footnote>
  <w:footnote w:id="438">
    <w:p w14:paraId="45FDF09C" w14:textId="49AD60E9" w:rsidR="0011146A" w:rsidRPr="00EE6D91" w:rsidRDefault="0011146A">
      <w:pPr>
        <w:pStyle w:val="Notedebasdepage"/>
        <w:rPr>
          <w:lang w:val="fr-FR"/>
        </w:rPr>
      </w:pPr>
      <w:r>
        <w:rPr>
          <w:rStyle w:val="Appelnotedebasdep"/>
        </w:rPr>
        <w:footnoteRef/>
      </w:r>
      <w:r>
        <w:rPr>
          <w:lang w:val="fr-FR"/>
        </w:rPr>
        <w:t> </w:t>
      </w:r>
      <w:r w:rsidRPr="00EE6D91">
        <w:rPr>
          <w:i/>
          <w:lang w:val="fr-FR"/>
        </w:rPr>
        <w:t>J</w:t>
      </w:r>
      <w:r>
        <w:rPr>
          <w:i/>
          <w:lang w:val="fr-FR"/>
        </w:rPr>
        <w:t>ean </w:t>
      </w:r>
      <w:r w:rsidRPr="00EE6D91">
        <w:rPr>
          <w:i/>
          <w:lang w:val="fr-FR"/>
        </w:rPr>
        <w:t xml:space="preserve">II de </w:t>
      </w:r>
      <w:r w:rsidRPr="00EE6D91">
        <w:rPr>
          <w:rFonts w:cs="Times New Roman"/>
          <w:i/>
          <w:szCs w:val="24"/>
          <w:lang w:val="fr-FR"/>
        </w:rPr>
        <w:t>Trazegnies</w:t>
      </w:r>
      <w:r>
        <w:rPr>
          <w:rFonts w:cs="Times New Roman"/>
          <w:i/>
          <w:szCs w:val="24"/>
          <w:lang w:val="fr-FR"/>
        </w:rPr>
        <w:t xml:space="preserve"> (</w:t>
      </w:r>
      <w:r w:rsidRPr="00EE6D91">
        <w:rPr>
          <w:rFonts w:cs="Times New Roman"/>
          <w:szCs w:val="24"/>
          <w:lang w:val="fr-FR"/>
        </w:rPr>
        <w:t>ca</w:t>
      </w:r>
      <w:r>
        <w:rPr>
          <w:rFonts w:cs="Times New Roman"/>
          <w:i/>
          <w:szCs w:val="24"/>
          <w:lang w:val="fr-FR"/>
        </w:rPr>
        <w:t> 1470-1550)</w:t>
      </w:r>
      <w:r w:rsidRPr="00EE6D91">
        <w:rPr>
          <w:rFonts w:cs="Times New Roman"/>
          <w:i/>
          <w:szCs w:val="24"/>
          <w:lang w:val="fr-FR"/>
        </w:rPr>
        <w:t>, baron de Trazegnies et de Silly.</w:t>
      </w:r>
    </w:p>
  </w:footnote>
  <w:footnote w:id="439">
    <w:p w14:paraId="0DBC2C04" w14:textId="0068725A" w:rsidR="0011146A" w:rsidRPr="00806286" w:rsidRDefault="0011146A">
      <w:pPr>
        <w:pStyle w:val="Notedebasdepage"/>
        <w:rPr>
          <w:lang w:val="fr-FR"/>
        </w:rPr>
      </w:pPr>
      <w:r>
        <w:rPr>
          <w:rStyle w:val="Appelnotedebasdep"/>
        </w:rPr>
        <w:footnoteRef/>
      </w:r>
      <w:r>
        <w:rPr>
          <w:lang w:val="fr-FR"/>
        </w:rPr>
        <w:t> </w:t>
      </w:r>
      <w:r w:rsidRPr="00806286">
        <w:rPr>
          <w:i/>
          <w:lang w:val="fr-FR"/>
        </w:rPr>
        <w:t xml:space="preserve">Louis de </w:t>
      </w:r>
      <w:r w:rsidRPr="00806286">
        <w:rPr>
          <w:rFonts w:cs="Times New Roman"/>
          <w:i/>
          <w:szCs w:val="24"/>
          <w:lang w:val="fr-FR"/>
        </w:rPr>
        <w:t>Flandre</w:t>
      </w:r>
      <w:r>
        <w:rPr>
          <w:rFonts w:cs="Times New Roman"/>
          <w:i/>
          <w:szCs w:val="24"/>
          <w:lang w:val="fr-FR"/>
        </w:rPr>
        <w:t xml:space="preserve"> (</w:t>
      </w:r>
      <w:r w:rsidRPr="00C52E17">
        <w:rPr>
          <w:rFonts w:cs="Times New Roman"/>
          <w:i/>
          <w:szCs w:val="24"/>
          <w:lang w:val="fr-FR"/>
        </w:rPr>
        <w:t>1488-1555)</w:t>
      </w:r>
      <w:r w:rsidRPr="00806286">
        <w:rPr>
          <w:rFonts w:cs="Times New Roman"/>
          <w:i/>
          <w:szCs w:val="24"/>
          <w:lang w:val="fr-FR"/>
        </w:rPr>
        <w:t>, seigneur de Praat, grand bailli de Gand.</w:t>
      </w:r>
    </w:p>
  </w:footnote>
  <w:footnote w:id="440">
    <w:p w14:paraId="6CD3E99D" w14:textId="666C3D50" w:rsidR="0011146A" w:rsidRPr="00121D26" w:rsidRDefault="0011146A">
      <w:pPr>
        <w:pStyle w:val="Notedebasdepage"/>
        <w:rPr>
          <w:lang w:val="fr-FR"/>
        </w:rPr>
      </w:pPr>
      <w:r>
        <w:rPr>
          <w:rStyle w:val="Appelnotedebasdep"/>
        </w:rPr>
        <w:footnoteRef/>
      </w:r>
      <w:r w:rsidRPr="00121D26">
        <w:rPr>
          <w:lang w:val="fr-FR"/>
        </w:rPr>
        <w:t> </w:t>
      </w:r>
      <w:r w:rsidRPr="00121D26">
        <w:rPr>
          <w:i/>
          <w:lang w:val="fr-FR"/>
        </w:rPr>
        <w:t>Jacques d</w:t>
      </w:r>
      <w:r>
        <w:rPr>
          <w:rFonts w:cs="Times New Roman"/>
          <w:i/>
          <w:szCs w:val="24"/>
          <w:lang w:val="fr-FR"/>
        </w:rPr>
        <w:t xml:space="preserve">e </w:t>
      </w:r>
      <w:r w:rsidRPr="00121D26">
        <w:rPr>
          <w:rFonts w:cs="Times New Roman"/>
          <w:i/>
          <w:szCs w:val="24"/>
          <w:lang w:val="fr-FR"/>
        </w:rPr>
        <w:t>Thiennes, chevalier, seigneur de Caestre, souverain bailli de Flandre.</w:t>
      </w:r>
    </w:p>
  </w:footnote>
  <w:footnote w:id="441">
    <w:p w14:paraId="2879D502" w14:textId="307F9734" w:rsidR="0011146A" w:rsidRPr="00121D26" w:rsidRDefault="0011146A">
      <w:pPr>
        <w:pStyle w:val="Notedebasdepage"/>
        <w:rPr>
          <w:lang w:val="fr-FR"/>
        </w:rPr>
      </w:pPr>
      <w:r>
        <w:rPr>
          <w:rStyle w:val="Appelnotedebasdep"/>
        </w:rPr>
        <w:footnoteRef/>
      </w:r>
      <w:r>
        <w:rPr>
          <w:lang w:val="fr-FR"/>
        </w:rPr>
        <w:t> </w:t>
      </w:r>
      <w:r w:rsidRPr="00121D26">
        <w:rPr>
          <w:i/>
          <w:lang w:val="fr-FR"/>
        </w:rPr>
        <w:t xml:space="preserve">Antoine de </w:t>
      </w:r>
      <w:r w:rsidRPr="00121D26">
        <w:rPr>
          <w:rFonts w:cs="Times New Roman"/>
          <w:i/>
          <w:szCs w:val="24"/>
          <w:lang w:val="fr-FR"/>
        </w:rPr>
        <w:t>Quiévrain, seigneur de Monceaulx.</w:t>
      </w:r>
    </w:p>
  </w:footnote>
  <w:footnote w:id="442">
    <w:p w14:paraId="0313C488" w14:textId="3C09C00B" w:rsidR="0011146A" w:rsidRPr="00121D26" w:rsidRDefault="0011146A">
      <w:pPr>
        <w:pStyle w:val="Notedebasdepage"/>
        <w:rPr>
          <w:lang w:val="fr-FR"/>
        </w:rPr>
      </w:pPr>
      <w:r>
        <w:rPr>
          <w:rStyle w:val="Appelnotedebasdep"/>
        </w:rPr>
        <w:footnoteRef/>
      </w:r>
      <w:r>
        <w:rPr>
          <w:lang w:val="fr-FR"/>
        </w:rPr>
        <w:t> </w:t>
      </w:r>
      <w:r w:rsidRPr="00121D26">
        <w:rPr>
          <w:rFonts w:cs="Times New Roman"/>
          <w:i/>
          <w:szCs w:val="24"/>
          <w:lang w:val="fr-FR"/>
        </w:rPr>
        <w:t>François de Mérode-Houffalize, fils de Richard IV de Mérode-Houffalize.</w:t>
      </w:r>
    </w:p>
  </w:footnote>
  <w:footnote w:id="443">
    <w:p w14:paraId="2B3CDABC" w14:textId="5BAE09B8" w:rsidR="0011146A" w:rsidRPr="00594582" w:rsidRDefault="0011146A">
      <w:pPr>
        <w:pStyle w:val="Notedebasdepage"/>
        <w:rPr>
          <w:lang w:val="fr-FR"/>
        </w:rPr>
      </w:pPr>
      <w:r>
        <w:rPr>
          <w:rStyle w:val="Appelnotedebasdep"/>
        </w:rPr>
        <w:footnoteRef/>
      </w:r>
      <w:r>
        <w:rPr>
          <w:lang w:val="fr-FR"/>
        </w:rPr>
        <w:t> </w:t>
      </w:r>
      <w:r w:rsidRPr="00594582">
        <w:rPr>
          <w:i/>
          <w:lang w:val="fr-FR"/>
        </w:rPr>
        <w:t>Philippe d’</w:t>
      </w:r>
      <w:r w:rsidRPr="00594582">
        <w:rPr>
          <w:rFonts w:cs="Times New Roman"/>
          <w:i/>
          <w:szCs w:val="24"/>
          <w:lang w:val="fr-FR"/>
        </w:rPr>
        <w:t>Orley († 1554), bailli de Brabant, seigneur de Seneffe et de Tubize.</w:t>
      </w:r>
    </w:p>
  </w:footnote>
  <w:footnote w:id="444">
    <w:p w14:paraId="246F8798" w14:textId="552944E8" w:rsidR="0011146A" w:rsidRPr="00121D26" w:rsidRDefault="0011146A">
      <w:pPr>
        <w:pStyle w:val="Notedebasdepage"/>
        <w:rPr>
          <w:lang w:val="fr-FR"/>
        </w:rPr>
      </w:pPr>
      <w:r>
        <w:rPr>
          <w:rStyle w:val="Appelnotedebasdep"/>
        </w:rPr>
        <w:footnoteRef/>
      </w:r>
      <w:r>
        <w:rPr>
          <w:lang w:val="fr-FR"/>
        </w:rPr>
        <w:t> </w:t>
      </w:r>
      <w:r w:rsidRPr="00121D26">
        <w:rPr>
          <w:i/>
          <w:lang w:val="fr-FR"/>
        </w:rPr>
        <w:t xml:space="preserve">Jan van </w:t>
      </w:r>
      <w:r w:rsidRPr="00121D26">
        <w:rPr>
          <w:rFonts w:cs="Times New Roman"/>
          <w:i/>
          <w:szCs w:val="24"/>
          <w:lang w:val="fr-FR"/>
        </w:rPr>
        <w:t>Steelant, bailli de Roeselare/Roulers, seigneur de Wambeke.</w:t>
      </w:r>
    </w:p>
  </w:footnote>
  <w:footnote w:id="445">
    <w:p w14:paraId="5494E7FB" w14:textId="226F4BBD" w:rsidR="0011146A" w:rsidRPr="00794BEC" w:rsidRDefault="0011146A">
      <w:pPr>
        <w:pStyle w:val="Notedebasdepage"/>
        <w:rPr>
          <w:lang w:val="fr-FR"/>
        </w:rPr>
      </w:pPr>
      <w:r>
        <w:rPr>
          <w:rStyle w:val="Appelnotedebasdep"/>
        </w:rPr>
        <w:footnoteRef/>
      </w:r>
      <w:r>
        <w:rPr>
          <w:lang w:val="fr-FR"/>
        </w:rPr>
        <w:t> </w:t>
      </w:r>
      <w:r w:rsidRPr="00794BEC">
        <w:rPr>
          <w:i/>
          <w:lang w:val="fr-FR"/>
        </w:rPr>
        <w:t xml:space="preserve">Plutarque critique sévèrement l’adoration des images pour elles-mêmes, qu’il qualifie de superstition (Plutarque, </w:t>
      </w:r>
      <w:r>
        <w:rPr>
          <w:lang w:val="fr-FR"/>
        </w:rPr>
        <w:t>Traité d’Isis et d’Osiris</w:t>
      </w:r>
      <w:r w:rsidRPr="00794BEC">
        <w:rPr>
          <w:i/>
          <w:lang w:val="fr-FR"/>
        </w:rPr>
        <w:t xml:space="preserve"> 71 ;</w:t>
      </w:r>
      <w:r w:rsidRPr="001E07A4">
        <w:rPr>
          <w:i/>
          <w:lang w:val="fr-FR"/>
        </w:rPr>
        <w:t xml:space="preserve"> </w:t>
      </w:r>
      <w:r w:rsidRPr="001E07A4">
        <w:rPr>
          <w:lang w:val="fr-FR"/>
        </w:rPr>
        <w:t>Id.</w:t>
      </w:r>
      <w:r w:rsidRPr="00794BEC">
        <w:rPr>
          <w:i/>
          <w:lang w:val="fr-FR"/>
        </w:rPr>
        <w:t xml:space="preserve">, </w:t>
      </w:r>
      <w:r>
        <w:rPr>
          <w:lang w:val="fr-FR"/>
        </w:rPr>
        <w:t>De la superstition</w:t>
      </w:r>
      <w:r w:rsidRPr="00794BEC">
        <w:rPr>
          <w:i/>
          <w:lang w:val="fr-FR"/>
        </w:rPr>
        <w:t xml:space="preserve"> 4 et 6. Plus généralement encore, il condamne le luxe</w:t>
      </w:r>
      <w:r>
        <w:rPr>
          <w:i/>
          <w:lang w:val="fr-FR"/>
        </w:rPr>
        <w:t xml:space="preserve"> ainsi que </w:t>
      </w:r>
      <w:r w:rsidRPr="00794BEC">
        <w:rPr>
          <w:i/>
          <w:lang w:val="fr-FR"/>
        </w:rPr>
        <w:t>les décorations, les statues et tableaux qui ornent les lieux publics en ce que ceux-ci ne sont pas sains à la délibération politique (</w:t>
      </w:r>
      <w:r>
        <w:rPr>
          <w:lang w:val="fr-FR"/>
        </w:rPr>
        <w:t>Id.</w:t>
      </w:r>
      <w:r w:rsidRPr="00794BEC">
        <w:rPr>
          <w:i/>
          <w:lang w:val="fr-FR"/>
        </w:rPr>
        <w:t>,</w:t>
      </w:r>
      <w:r>
        <w:rPr>
          <w:lang w:val="fr-FR"/>
        </w:rPr>
        <w:t xml:space="preserve"> Vies parallèles</w:t>
      </w:r>
      <w:r w:rsidRPr="00B447F1">
        <w:rPr>
          <w:i/>
          <w:lang w:val="fr-FR"/>
        </w:rPr>
        <w:t>,</w:t>
      </w:r>
      <w:r>
        <w:rPr>
          <w:lang w:val="fr-FR"/>
        </w:rPr>
        <w:t xml:space="preserve"> Vie de Lycurgue</w:t>
      </w:r>
      <w:r w:rsidRPr="00794BEC">
        <w:rPr>
          <w:i/>
          <w:lang w:val="fr-FR"/>
        </w:rPr>
        <w:t xml:space="preserve"> 17). Enfin, ses </w:t>
      </w:r>
      <w:r>
        <w:rPr>
          <w:lang w:val="fr-FR"/>
        </w:rPr>
        <w:t>Vies parallèles</w:t>
      </w:r>
      <w:r w:rsidRPr="00794BEC">
        <w:rPr>
          <w:i/>
          <w:lang w:val="fr-FR"/>
        </w:rPr>
        <w:t xml:space="preserve"> sont </w:t>
      </w:r>
      <w:proofErr w:type="gramStart"/>
      <w:r w:rsidRPr="00794BEC">
        <w:rPr>
          <w:i/>
          <w:lang w:val="fr-FR"/>
        </w:rPr>
        <w:t>émaillées</w:t>
      </w:r>
      <w:proofErr w:type="gramEnd"/>
      <w:r w:rsidRPr="00794BEC">
        <w:rPr>
          <w:i/>
          <w:lang w:val="fr-FR"/>
        </w:rPr>
        <w:t xml:space="preserve"> d’exemples dénonçant la pompe, la richesse et la splendeur déployés lors des triomphes car ils suscitent l’envie et la haine, et divisent la communauté (par exemple,</w:t>
      </w:r>
      <w:r>
        <w:rPr>
          <w:lang w:val="fr-FR"/>
        </w:rPr>
        <w:t xml:space="preserve"> Id.</w:t>
      </w:r>
      <w:r w:rsidRPr="00794BEC">
        <w:rPr>
          <w:i/>
          <w:lang w:val="fr-FR"/>
        </w:rPr>
        <w:t>,</w:t>
      </w:r>
      <w:r>
        <w:rPr>
          <w:lang w:val="fr-FR"/>
        </w:rPr>
        <w:t xml:space="preserve"> Vies parallèles</w:t>
      </w:r>
      <w:r w:rsidRPr="00B447F1">
        <w:rPr>
          <w:i/>
          <w:lang w:val="fr-FR"/>
        </w:rPr>
        <w:t>,</w:t>
      </w:r>
      <w:r>
        <w:rPr>
          <w:lang w:val="fr-FR"/>
        </w:rPr>
        <w:t xml:space="preserve"> Vie de Pompée</w:t>
      </w:r>
      <w:r w:rsidRPr="00794BEC">
        <w:rPr>
          <w:i/>
          <w:lang w:val="fr-FR"/>
        </w:rPr>
        <w:t xml:space="preserve"> </w:t>
      </w:r>
      <w:r w:rsidRPr="00794BEC">
        <w:rPr>
          <w:i/>
          <w:smallCaps/>
          <w:lang w:val="fr-FR"/>
        </w:rPr>
        <w:t>xiii</w:t>
      </w:r>
      <w:r w:rsidRPr="00794BEC">
        <w:rPr>
          <w:i/>
          <w:lang w:val="fr-FR"/>
        </w:rPr>
        <w:t xml:space="preserve">, </w:t>
      </w:r>
      <w:r w:rsidRPr="00794BEC">
        <w:rPr>
          <w:i/>
          <w:smallCaps/>
          <w:lang w:val="fr-FR"/>
        </w:rPr>
        <w:t>xlvii</w:t>
      </w:r>
      <w:r w:rsidRPr="00794BEC">
        <w:rPr>
          <w:i/>
          <w:lang w:val="fr-FR"/>
        </w:rPr>
        <w:t>-</w:t>
      </w:r>
      <w:r w:rsidRPr="00794BEC">
        <w:rPr>
          <w:i/>
          <w:smallCaps/>
          <w:lang w:val="fr-FR"/>
        </w:rPr>
        <w:t>xlviii</w:t>
      </w:r>
      <w:r w:rsidRPr="00794BEC">
        <w:rPr>
          <w:i/>
          <w:lang w:val="fr-FR"/>
        </w:rPr>
        <w:t>).</w:t>
      </w:r>
    </w:p>
  </w:footnote>
  <w:footnote w:id="446">
    <w:p w14:paraId="123DDF77" w14:textId="77777777" w:rsidR="0011146A" w:rsidRPr="000D30A7" w:rsidRDefault="0011146A">
      <w:pPr>
        <w:pStyle w:val="Notedebasdepage"/>
        <w:rPr>
          <w:lang w:val="fr-FR"/>
        </w:rPr>
      </w:pPr>
      <w:r>
        <w:rPr>
          <w:rStyle w:val="Appelnotedebasdep"/>
        </w:rPr>
        <w:footnoteRef/>
      </w:r>
      <w:r>
        <w:rPr>
          <w:lang w:val="fr-FR"/>
        </w:rPr>
        <w:t> </w:t>
      </w:r>
      <w:r w:rsidRPr="00806286">
        <w:rPr>
          <w:i/>
          <w:lang w:val="fr-FR"/>
        </w:rPr>
        <w:t xml:space="preserve">Dans ses </w:t>
      </w:r>
      <w:r w:rsidRPr="00806286">
        <w:rPr>
          <w:lang w:val="fr-FR"/>
        </w:rPr>
        <w:t>Vies des douze Césars</w:t>
      </w:r>
      <w:r w:rsidRPr="00806286">
        <w:rPr>
          <w:i/>
          <w:lang w:val="fr-FR"/>
        </w:rPr>
        <w:t>, Suétone consacre systématiquement un chapitre aux honneurs funèbres rendus à César et aux empereurs de Rome.</w:t>
      </w:r>
    </w:p>
  </w:footnote>
  <w:footnote w:id="447">
    <w:p w14:paraId="4DAF54E8" w14:textId="452A05CB" w:rsidR="0011146A" w:rsidRPr="00D10898" w:rsidRDefault="0011146A">
      <w:pPr>
        <w:pStyle w:val="Notedebasdepage"/>
        <w:rPr>
          <w:lang w:val="fr-FR"/>
        </w:rPr>
      </w:pPr>
      <w:r>
        <w:rPr>
          <w:rStyle w:val="Appelnotedebasdep"/>
        </w:rPr>
        <w:footnoteRef/>
      </w:r>
      <w:r w:rsidRPr="00D10898">
        <w:rPr>
          <w:lang w:val="fr-FR"/>
        </w:rPr>
        <w:t> </w:t>
      </w:r>
      <w:r w:rsidRPr="008D7CAD">
        <w:rPr>
          <w:i/>
          <w:lang w:val="fr-FR"/>
        </w:rPr>
        <w:t xml:space="preserve">Il n’y a pas de roi Denis d’Athènes. Dupuis semble faire ici référence au mythe du dieu Dionysos qui s’aventura en Grèce et </w:t>
      </w:r>
      <w:r>
        <w:rPr>
          <w:i/>
          <w:lang w:val="fr-FR"/>
        </w:rPr>
        <w:t xml:space="preserve">en </w:t>
      </w:r>
      <w:r w:rsidRPr="008D7CAD">
        <w:rPr>
          <w:i/>
          <w:lang w:val="fr-FR"/>
        </w:rPr>
        <w:t xml:space="preserve">rapporta des mystères </w:t>
      </w:r>
      <w:r>
        <w:rPr>
          <w:i/>
          <w:lang w:val="fr-FR"/>
        </w:rPr>
        <w:t xml:space="preserve">qu’il enseigna </w:t>
      </w:r>
      <w:r w:rsidRPr="008D7CAD">
        <w:rPr>
          <w:i/>
          <w:lang w:val="fr-FR"/>
        </w:rPr>
        <w:t>aux Grecs.</w:t>
      </w:r>
    </w:p>
  </w:footnote>
  <w:footnote w:id="448">
    <w:p w14:paraId="617D9E8A" w14:textId="02D11DFB" w:rsidR="0011146A" w:rsidRPr="00C10466" w:rsidRDefault="0011146A">
      <w:pPr>
        <w:pStyle w:val="Notedebasdepage"/>
        <w:rPr>
          <w:lang w:val="fr-FR"/>
        </w:rPr>
      </w:pPr>
      <w:r>
        <w:rPr>
          <w:rStyle w:val="Appelnotedebasdep"/>
        </w:rPr>
        <w:footnoteRef/>
      </w:r>
      <w:r>
        <w:rPr>
          <w:lang w:val="fr-FR"/>
        </w:rPr>
        <w:t> </w:t>
      </w:r>
      <w:r w:rsidRPr="00BB52EB">
        <w:rPr>
          <w:i/>
          <w:lang w:val="fr-FR"/>
        </w:rPr>
        <w:t>1 S 15, 12.</w:t>
      </w:r>
    </w:p>
  </w:footnote>
  <w:footnote w:id="449">
    <w:p w14:paraId="52CE46BE" w14:textId="4776C49A" w:rsidR="0011146A" w:rsidRPr="00BB52EB" w:rsidRDefault="0011146A">
      <w:pPr>
        <w:pStyle w:val="Notedebasdepage"/>
        <w:rPr>
          <w:lang w:val="fr-FR"/>
        </w:rPr>
      </w:pPr>
      <w:r>
        <w:rPr>
          <w:rStyle w:val="Appelnotedebasdep"/>
        </w:rPr>
        <w:footnoteRef/>
      </w:r>
      <w:r>
        <w:rPr>
          <w:lang w:val="fr-FR"/>
        </w:rPr>
        <w:t> </w:t>
      </w:r>
      <w:r w:rsidRPr="00B447F1">
        <w:rPr>
          <w:i/>
          <w:lang w:val="fr-FR"/>
        </w:rPr>
        <w:t>Plutarque,</w:t>
      </w:r>
      <w:r>
        <w:rPr>
          <w:lang w:val="fr-FR"/>
        </w:rPr>
        <w:t xml:space="preserve"> Vies parallèles</w:t>
      </w:r>
      <w:r w:rsidRPr="00B447F1">
        <w:rPr>
          <w:i/>
          <w:lang w:val="fr-FR"/>
        </w:rPr>
        <w:t>,</w:t>
      </w:r>
      <w:r>
        <w:rPr>
          <w:lang w:val="fr-FR"/>
        </w:rPr>
        <w:t xml:space="preserve"> Vie de Romulus </w:t>
      </w:r>
      <w:r w:rsidRPr="00B447F1">
        <w:rPr>
          <w:i/>
          <w:smallCaps/>
          <w:lang w:val="fr-FR"/>
        </w:rPr>
        <w:t>xx</w:t>
      </w:r>
      <w:r w:rsidRPr="00B447F1">
        <w:rPr>
          <w:i/>
          <w:lang w:val="fr-FR"/>
        </w:rPr>
        <w:t xml:space="preserve"> ; Tite Live, Ad Urbe condita libri </w:t>
      </w:r>
      <w:r w:rsidRPr="00B447F1">
        <w:rPr>
          <w:i/>
          <w:smallCaps/>
          <w:lang w:val="fr-FR"/>
        </w:rPr>
        <w:t>i</w:t>
      </w:r>
      <w:r w:rsidRPr="00B447F1">
        <w:rPr>
          <w:i/>
          <w:lang w:val="fr-FR"/>
        </w:rPr>
        <w:t>, 10-14.</w:t>
      </w:r>
    </w:p>
  </w:footnote>
  <w:footnote w:id="450">
    <w:p w14:paraId="1DF5B76F" w14:textId="0BDD484A" w:rsidR="0011146A" w:rsidRPr="00861089" w:rsidRDefault="0011146A">
      <w:pPr>
        <w:pStyle w:val="Notedebasdepage"/>
        <w:rPr>
          <w:lang w:val="fr-FR"/>
        </w:rPr>
      </w:pPr>
      <w:r>
        <w:rPr>
          <w:rStyle w:val="Appelnotedebasdep"/>
        </w:rPr>
        <w:footnoteRef/>
      </w:r>
      <w:r w:rsidRPr="00D820B5">
        <w:rPr>
          <w:lang w:val="fr-FR"/>
        </w:rPr>
        <w:t> </w:t>
      </w:r>
      <w:r w:rsidRPr="00D820B5">
        <w:rPr>
          <w:i/>
          <w:lang w:val="fr-FR"/>
        </w:rPr>
        <w:t>Plutarque,</w:t>
      </w:r>
      <w:r>
        <w:rPr>
          <w:lang w:val="fr-FR"/>
        </w:rPr>
        <w:t xml:space="preserve"> Vies parallèles</w:t>
      </w:r>
      <w:r w:rsidRPr="00D820B5">
        <w:rPr>
          <w:i/>
          <w:lang w:val="fr-FR"/>
        </w:rPr>
        <w:t>,</w:t>
      </w:r>
      <w:r>
        <w:rPr>
          <w:lang w:val="fr-FR"/>
        </w:rPr>
        <w:t xml:space="preserve"> Vie de Paul </w:t>
      </w:r>
      <w:r w:rsidRPr="00D820B5">
        <w:rPr>
          <w:caps/>
          <w:lang w:val="fr-FR"/>
        </w:rPr>
        <w:t>é</w:t>
      </w:r>
      <w:r>
        <w:rPr>
          <w:lang w:val="fr-FR"/>
        </w:rPr>
        <w:t xml:space="preserve">mile </w:t>
      </w:r>
      <w:r w:rsidRPr="00D820B5">
        <w:rPr>
          <w:i/>
          <w:smallCaps/>
          <w:lang w:val="fr-FR"/>
        </w:rPr>
        <w:t xml:space="preserve">xxxi-xxxiii ; </w:t>
      </w:r>
      <w:r w:rsidRPr="001E07A4">
        <w:rPr>
          <w:lang w:val="fr-FR"/>
        </w:rPr>
        <w:t>Ibid.</w:t>
      </w:r>
      <w:r>
        <w:rPr>
          <w:i/>
          <w:lang w:val="fr-FR"/>
        </w:rPr>
        <w:t xml:space="preserve">, </w:t>
      </w:r>
      <w:r>
        <w:rPr>
          <w:lang w:val="fr-FR"/>
        </w:rPr>
        <w:t xml:space="preserve">Vie de Pompée </w:t>
      </w:r>
      <w:r w:rsidRPr="00D820B5">
        <w:rPr>
          <w:i/>
          <w:smallCaps/>
          <w:lang w:val="fr-FR"/>
        </w:rPr>
        <w:t>xiii, xx, xlvii</w:t>
      </w:r>
      <w:r w:rsidRPr="00861089">
        <w:rPr>
          <w:i/>
          <w:lang w:val="fr-FR"/>
        </w:rPr>
        <w:t xml:space="preserve"> ; </w:t>
      </w:r>
      <w:r>
        <w:rPr>
          <w:i/>
          <w:lang w:val="fr-FR"/>
        </w:rPr>
        <w:t xml:space="preserve">Flavius Josèphe, </w:t>
      </w:r>
      <w:r w:rsidRPr="001B4A28">
        <w:rPr>
          <w:lang w:val="fr-FR"/>
        </w:rPr>
        <w:t>Guerres des Juifs</w:t>
      </w:r>
      <w:r>
        <w:rPr>
          <w:i/>
          <w:lang w:val="fr-FR"/>
        </w:rPr>
        <w:t xml:space="preserve"> </w:t>
      </w:r>
      <w:r w:rsidRPr="00861089">
        <w:rPr>
          <w:i/>
          <w:smallCaps/>
          <w:lang w:val="fr-FR"/>
        </w:rPr>
        <w:t>vii</w:t>
      </w:r>
      <w:r>
        <w:rPr>
          <w:i/>
          <w:lang w:val="fr-FR"/>
        </w:rPr>
        <w:t>, 5.</w:t>
      </w:r>
    </w:p>
  </w:footnote>
  <w:footnote w:id="451">
    <w:p w14:paraId="6AB28855"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 xml:space="preserve">Pline l’Ancien, </w:t>
      </w:r>
      <w:r w:rsidRPr="001E07A4">
        <w:rPr>
          <w:rFonts w:cs="Times New Roman"/>
          <w:lang w:val="fr-FR"/>
        </w:rPr>
        <w:t>Histoire naturelle</w:t>
      </w:r>
      <w:r w:rsidRPr="00101C28">
        <w:rPr>
          <w:rFonts w:cs="Times New Roman"/>
          <w:i/>
          <w:lang w:val="fr-FR"/>
        </w:rPr>
        <w:t> </w:t>
      </w:r>
      <w:r w:rsidRPr="00C22F85">
        <w:rPr>
          <w:rFonts w:cs="Times New Roman"/>
          <w:i/>
          <w:smallCaps/>
          <w:lang w:val="fr-FR"/>
        </w:rPr>
        <w:t>iii</w:t>
      </w:r>
      <w:r w:rsidRPr="00101C28">
        <w:rPr>
          <w:rFonts w:cs="Times New Roman"/>
          <w:i/>
          <w:lang w:val="fr-FR"/>
        </w:rPr>
        <w:t>, 9, 9.</w:t>
      </w:r>
    </w:p>
  </w:footnote>
  <w:footnote w:id="452">
    <w:p w14:paraId="5E25163E"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Pr>
          <w:rFonts w:cs="Times New Roman"/>
          <w:lang w:val="fr-FR"/>
        </w:rPr>
        <w:t>Ibid.</w:t>
      </w:r>
      <w:r>
        <w:rPr>
          <w:rFonts w:cs="Times New Roman"/>
          <w:i/>
          <w:lang w:val="fr-FR"/>
        </w:rPr>
        <w:t> </w:t>
      </w:r>
      <w:r w:rsidRPr="00C22F85">
        <w:rPr>
          <w:rFonts w:cs="Times New Roman"/>
          <w:i/>
          <w:smallCaps/>
          <w:lang w:val="fr-FR"/>
        </w:rPr>
        <w:t>xii</w:t>
      </w:r>
      <w:r w:rsidRPr="00101C28">
        <w:rPr>
          <w:rFonts w:cs="Times New Roman"/>
          <w:i/>
          <w:lang w:val="fr-FR"/>
        </w:rPr>
        <w:t>, 54.</w:t>
      </w:r>
    </w:p>
  </w:footnote>
  <w:footnote w:id="453">
    <w:p w14:paraId="7F29E8DE" w14:textId="58E69C54" w:rsidR="0011146A" w:rsidRPr="005D32A4" w:rsidRDefault="0011146A" w:rsidP="005D32A4">
      <w:pPr>
        <w:rPr>
          <w:sz w:val="20"/>
          <w:szCs w:val="20"/>
          <w:lang w:val="fr-FR"/>
        </w:rPr>
      </w:pPr>
      <w:r w:rsidRPr="005D32A4">
        <w:rPr>
          <w:rStyle w:val="Appelnotedebasdep"/>
          <w:sz w:val="20"/>
          <w:szCs w:val="20"/>
          <w:lang w:val="fr-FR"/>
        </w:rPr>
        <w:footnoteRef/>
      </w:r>
      <w:r w:rsidRPr="005D32A4">
        <w:rPr>
          <w:sz w:val="20"/>
          <w:szCs w:val="20"/>
          <w:lang w:val="fr-FR"/>
        </w:rPr>
        <w:t> </w:t>
      </w:r>
      <w:r w:rsidRPr="005D32A4">
        <w:rPr>
          <w:i/>
          <w:sz w:val="20"/>
          <w:szCs w:val="20"/>
          <w:lang w:val="fr-FR"/>
        </w:rPr>
        <w:t>« Plus loin, sinon la mort ». Comme l’a montré, E. Rosenthal (</w:t>
      </w:r>
      <w:r w:rsidRPr="00A12A2B">
        <w:rPr>
          <w:rFonts w:eastAsia="Times New Roman" w:cs="Times New Roman"/>
          <w:i/>
          <w:sz w:val="20"/>
          <w:szCs w:val="20"/>
          <w:lang w:val="fr-FR" w:eastAsia="fr-FR"/>
        </w:rPr>
        <w:t>« The Invention of the Col</w:t>
      </w:r>
      <w:r w:rsidRPr="005D32A4">
        <w:rPr>
          <w:rFonts w:eastAsia="Times New Roman" w:cs="Times New Roman"/>
          <w:i/>
          <w:sz w:val="20"/>
          <w:szCs w:val="20"/>
          <w:lang w:val="fr-FR" w:eastAsia="fr-FR"/>
        </w:rPr>
        <w:t>umnar Device</w:t>
      </w:r>
      <w:r w:rsidRPr="00A12A2B">
        <w:rPr>
          <w:rFonts w:eastAsia="Times New Roman" w:cs="Times New Roman"/>
          <w:i/>
          <w:sz w:val="20"/>
          <w:szCs w:val="20"/>
          <w:lang w:val="fr-FR" w:eastAsia="fr-FR"/>
        </w:rPr>
        <w:t> »</w:t>
      </w:r>
      <w:r w:rsidRPr="005D32A4">
        <w:rPr>
          <w:rFonts w:eastAsia="Times New Roman" w:cs="Times New Roman"/>
          <w:i/>
          <w:sz w:val="20"/>
          <w:szCs w:val="20"/>
          <w:lang w:val="fr-FR" w:eastAsia="fr-FR"/>
        </w:rPr>
        <w:t> ;</w:t>
      </w:r>
      <w:r w:rsidRPr="00A12A2B">
        <w:rPr>
          <w:rFonts w:eastAsia="Times New Roman" w:cs="Times New Roman"/>
          <w:i/>
          <w:sz w:val="20"/>
          <w:szCs w:val="20"/>
          <w:lang w:val="fr-FR" w:eastAsia="fr-FR"/>
        </w:rPr>
        <w:t xml:space="preserve"> « Plus Ultra, Non plus Ultra</w:t>
      </w:r>
      <w:r w:rsidRPr="005D32A4">
        <w:rPr>
          <w:i/>
          <w:sz w:val="20"/>
          <w:szCs w:val="20"/>
          <w:lang w:val="fr-FR"/>
        </w:rPr>
        <w:t> »), l’apparition de cette devise sur le char funéraire de Ferdinand fait écho à l’invention, la même année, de la devise de Charles de Habsbourg,</w:t>
      </w:r>
      <w:r w:rsidRPr="005D32A4">
        <w:rPr>
          <w:sz w:val="20"/>
          <w:szCs w:val="20"/>
          <w:lang w:val="fr-FR"/>
        </w:rPr>
        <w:t xml:space="preserve"> Plus oultre</w:t>
      </w:r>
      <w:r w:rsidRPr="005D32A4">
        <w:rPr>
          <w:i/>
          <w:sz w:val="20"/>
          <w:szCs w:val="20"/>
          <w:lang w:val="fr-FR"/>
        </w:rPr>
        <w:t>.</w:t>
      </w:r>
    </w:p>
  </w:footnote>
  <w:footnote w:id="454">
    <w:p w14:paraId="71C24980" w14:textId="774ABF3B" w:rsidR="0011146A" w:rsidRPr="00EA5EA9" w:rsidRDefault="0011146A">
      <w:pPr>
        <w:pStyle w:val="Notedebasdepage"/>
        <w:rPr>
          <w:lang w:val="fr-FR"/>
        </w:rPr>
      </w:pPr>
      <w:r>
        <w:rPr>
          <w:rStyle w:val="Appelnotedebasdep"/>
        </w:rPr>
        <w:footnoteRef/>
      </w:r>
      <w:r w:rsidRPr="00FA65FC">
        <w:rPr>
          <w:lang w:val="fr-FR"/>
        </w:rPr>
        <w:t> </w:t>
      </w:r>
      <w:r w:rsidRPr="00FA65FC">
        <w:rPr>
          <w:i/>
          <w:lang w:val="fr-FR"/>
        </w:rPr>
        <w:t>Cape ou manteau de couleur pourpre que portaient les empereurs romains.</w:t>
      </w:r>
    </w:p>
  </w:footnote>
  <w:footnote w:id="455">
    <w:p w14:paraId="4FD341E8" w14:textId="77777777"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Jb 7, 1</w:t>
      </w:r>
      <w:r>
        <w:rPr>
          <w:rFonts w:cs="Times New Roman"/>
          <w:i/>
          <w:lang w:val="fr-FR"/>
        </w:rPr>
        <w:t>.</w:t>
      </w:r>
    </w:p>
  </w:footnote>
  <w:footnote w:id="456">
    <w:p w14:paraId="604A4524" w14:textId="4B7AC9CB" w:rsidR="0011146A" w:rsidRPr="009563CC" w:rsidRDefault="0011146A">
      <w:pPr>
        <w:pStyle w:val="Notedebasdepage"/>
        <w:rPr>
          <w:lang w:val="fr-FR"/>
        </w:rPr>
      </w:pPr>
      <w:r>
        <w:rPr>
          <w:rStyle w:val="Appelnotedebasdep"/>
        </w:rPr>
        <w:footnoteRef/>
      </w:r>
      <w:r w:rsidRPr="009563CC">
        <w:rPr>
          <w:lang w:val="fr-FR"/>
        </w:rPr>
        <w:t> </w:t>
      </w:r>
      <w:r w:rsidRPr="006670E5">
        <w:rPr>
          <w:i/>
          <w:lang w:val="fr-FR"/>
        </w:rPr>
        <w:t>Solon (</w:t>
      </w:r>
      <w:r w:rsidRPr="006670E5">
        <w:rPr>
          <w:lang w:val="fr-FR"/>
        </w:rPr>
        <w:t>ca</w:t>
      </w:r>
      <w:r w:rsidRPr="006670E5">
        <w:rPr>
          <w:i/>
          <w:lang w:val="fr-FR"/>
        </w:rPr>
        <w:t> 630-560), législateur d’Athènes, fondateur de la démocratie. L’instauration par Solon de lois funéraires à Athènes est notamment décrite par Plutarque,</w:t>
      </w:r>
      <w:r>
        <w:rPr>
          <w:lang w:val="fr-FR"/>
        </w:rPr>
        <w:t xml:space="preserve"> Vies parallèles</w:t>
      </w:r>
      <w:r w:rsidRPr="006670E5">
        <w:rPr>
          <w:i/>
          <w:lang w:val="fr-FR"/>
        </w:rPr>
        <w:t>,</w:t>
      </w:r>
      <w:r>
        <w:rPr>
          <w:lang w:val="fr-FR"/>
        </w:rPr>
        <w:t xml:space="preserve"> Vie de Solon</w:t>
      </w:r>
      <w:r w:rsidRPr="006670E5">
        <w:rPr>
          <w:i/>
          <w:lang w:val="fr-FR"/>
        </w:rPr>
        <w:t xml:space="preserve"> </w:t>
      </w:r>
      <w:r w:rsidRPr="00402F65">
        <w:rPr>
          <w:i/>
          <w:smallCaps/>
          <w:lang w:val="fr-FR"/>
        </w:rPr>
        <w:t>xv</w:t>
      </w:r>
      <w:r>
        <w:rPr>
          <w:i/>
          <w:lang w:val="fr-FR"/>
        </w:rPr>
        <w:t xml:space="preserve">, </w:t>
      </w:r>
      <w:r w:rsidRPr="006670E5">
        <w:rPr>
          <w:i/>
          <w:smallCaps/>
          <w:lang w:val="fr-FR"/>
        </w:rPr>
        <w:t>xxvii</w:t>
      </w:r>
      <w:r w:rsidRPr="006670E5">
        <w:rPr>
          <w:i/>
          <w:lang w:val="fr-FR"/>
        </w:rPr>
        <w:t>-</w:t>
      </w:r>
      <w:r w:rsidRPr="006670E5">
        <w:rPr>
          <w:i/>
          <w:smallCaps/>
          <w:lang w:val="fr-FR"/>
        </w:rPr>
        <w:t>xxviii</w:t>
      </w:r>
      <w:r w:rsidRPr="006670E5">
        <w:rPr>
          <w:i/>
          <w:lang w:val="fr-FR"/>
        </w:rPr>
        <w:t>.</w:t>
      </w:r>
    </w:p>
  </w:footnote>
  <w:footnote w:id="457">
    <w:p w14:paraId="7DF361C6" w14:textId="22C4D99A" w:rsidR="0011146A" w:rsidRPr="00450B5A" w:rsidRDefault="0011146A">
      <w:pPr>
        <w:pStyle w:val="Notedebasdepage"/>
        <w:rPr>
          <w:lang w:val="fr-FR"/>
        </w:rPr>
      </w:pPr>
      <w:r>
        <w:rPr>
          <w:rStyle w:val="Appelnotedebasdep"/>
        </w:rPr>
        <w:footnoteRef/>
      </w:r>
      <w:r w:rsidRPr="006670E5">
        <w:rPr>
          <w:lang w:val="fr-FR"/>
        </w:rPr>
        <w:t> </w:t>
      </w:r>
      <w:r w:rsidRPr="006A36E2">
        <w:rPr>
          <w:i/>
          <w:lang w:val="fr-FR"/>
        </w:rPr>
        <w:t xml:space="preserve">Respectivement, </w:t>
      </w:r>
      <w:r w:rsidRPr="006A36E2">
        <w:rPr>
          <w:rFonts w:cs="Times New Roman"/>
          <w:bCs/>
          <w:i/>
          <w:szCs w:val="24"/>
          <w:lang w:val="fr-FR"/>
        </w:rPr>
        <w:t>Scipion l’Asiatique ou Lucius Cornelius Scipio Asiaticus (</w:t>
      </w:r>
      <w:r w:rsidRPr="006A36E2">
        <w:rPr>
          <w:rFonts w:cs="Times New Roman"/>
          <w:bCs/>
          <w:szCs w:val="24"/>
          <w:lang w:val="fr-FR"/>
        </w:rPr>
        <w:t>ca</w:t>
      </w:r>
      <w:r w:rsidRPr="006A36E2">
        <w:rPr>
          <w:rFonts w:cs="Times New Roman"/>
          <w:bCs/>
          <w:i/>
          <w:szCs w:val="24"/>
          <w:lang w:val="fr-FR"/>
        </w:rPr>
        <w:t> 230-183 </w:t>
      </w:r>
      <w:r w:rsidRPr="001E07A4">
        <w:rPr>
          <w:rFonts w:cs="Times New Roman"/>
          <w:bCs/>
          <w:szCs w:val="24"/>
          <w:lang w:val="fr-FR"/>
        </w:rPr>
        <w:t>acn</w:t>
      </w:r>
      <w:r w:rsidRPr="006A36E2">
        <w:rPr>
          <w:rFonts w:cs="Times New Roman"/>
          <w:bCs/>
          <w:i/>
          <w:szCs w:val="24"/>
          <w:lang w:val="fr-FR"/>
        </w:rPr>
        <w:t xml:space="preserve">), général romain </w:t>
      </w:r>
      <w:r>
        <w:rPr>
          <w:rFonts w:cs="Times New Roman"/>
          <w:bCs/>
          <w:i/>
          <w:szCs w:val="24"/>
          <w:lang w:val="fr-FR"/>
        </w:rPr>
        <w:t xml:space="preserve">vainqueur du </w:t>
      </w:r>
      <w:r w:rsidRPr="006A36E2">
        <w:rPr>
          <w:rFonts w:cs="Times New Roman"/>
          <w:bCs/>
          <w:i/>
          <w:szCs w:val="24"/>
          <w:lang w:val="fr-FR"/>
        </w:rPr>
        <w:t>roi Séleucide Antio</w:t>
      </w:r>
      <w:r>
        <w:rPr>
          <w:rFonts w:cs="Times New Roman"/>
          <w:bCs/>
          <w:i/>
          <w:szCs w:val="24"/>
          <w:lang w:val="fr-FR"/>
        </w:rPr>
        <w:t>chos </w:t>
      </w:r>
      <w:r w:rsidRPr="006A36E2">
        <w:rPr>
          <w:rFonts w:cs="Times New Roman"/>
          <w:bCs/>
          <w:i/>
          <w:szCs w:val="24"/>
          <w:lang w:val="fr-FR"/>
        </w:rPr>
        <w:t>III à la bataille de Magnésie du Sypile (</w:t>
      </w:r>
      <w:r>
        <w:rPr>
          <w:rFonts w:cs="Times New Roman"/>
          <w:bCs/>
          <w:szCs w:val="24"/>
          <w:lang w:val="fr-FR"/>
        </w:rPr>
        <w:t>ca</w:t>
      </w:r>
      <w:r w:rsidRPr="006A36E2">
        <w:rPr>
          <w:rFonts w:cs="Times New Roman"/>
          <w:bCs/>
          <w:i/>
          <w:szCs w:val="24"/>
          <w:lang w:val="fr-FR"/>
        </w:rPr>
        <w:t xml:space="preserve"> 190-189 </w:t>
      </w:r>
      <w:r w:rsidRPr="001E07A4">
        <w:rPr>
          <w:rFonts w:cs="Times New Roman"/>
          <w:bCs/>
          <w:szCs w:val="24"/>
          <w:lang w:val="fr-FR"/>
        </w:rPr>
        <w:t>acn</w:t>
      </w:r>
      <w:r w:rsidRPr="006A36E2">
        <w:rPr>
          <w:rFonts w:cs="Times New Roman"/>
          <w:bCs/>
          <w:i/>
          <w:szCs w:val="24"/>
          <w:lang w:val="fr-FR"/>
        </w:rPr>
        <w:t>) ; Scipion l’Africain ou Publius Cornelius Scipio Africanus (</w:t>
      </w:r>
      <w:r w:rsidRPr="006A36E2">
        <w:rPr>
          <w:rFonts w:cs="Times New Roman"/>
          <w:bCs/>
          <w:szCs w:val="24"/>
          <w:lang w:val="fr-FR"/>
        </w:rPr>
        <w:t>ca</w:t>
      </w:r>
      <w:r>
        <w:rPr>
          <w:i/>
          <w:lang w:val="fr-FR"/>
        </w:rPr>
        <w:t> </w:t>
      </w:r>
      <w:r w:rsidRPr="006A36E2">
        <w:rPr>
          <w:i/>
          <w:lang w:val="fr-FR"/>
        </w:rPr>
        <w:t>236/235-183 </w:t>
      </w:r>
      <w:r w:rsidRPr="001E07A4">
        <w:rPr>
          <w:lang w:val="fr-FR"/>
        </w:rPr>
        <w:t>acn</w:t>
      </w:r>
      <w:r w:rsidRPr="006A36E2">
        <w:rPr>
          <w:i/>
          <w:lang w:val="fr-FR"/>
        </w:rPr>
        <w:t>),</w:t>
      </w:r>
      <w:r w:rsidRPr="006A36E2">
        <w:rPr>
          <w:rFonts w:cs="Times New Roman"/>
          <w:bCs/>
          <w:i/>
          <w:szCs w:val="24"/>
          <w:lang w:val="fr-FR"/>
        </w:rPr>
        <w:t xml:space="preserve"> général romain vainqueur d’Hannibal Barca à la bataille de Zama (202 acn) ; </w:t>
      </w:r>
      <w:r w:rsidRPr="006A36E2">
        <w:rPr>
          <w:bCs/>
          <w:i/>
          <w:lang w:val="fr-FR"/>
        </w:rPr>
        <w:t>Quintus Caecilius Metellus Numidicus</w:t>
      </w:r>
      <w:r w:rsidRPr="006A36E2">
        <w:rPr>
          <w:i/>
          <w:lang w:val="fr-FR"/>
        </w:rPr>
        <w:t xml:space="preserve"> (</w:t>
      </w:r>
      <w:r>
        <w:rPr>
          <w:lang w:val="fr-FR"/>
        </w:rPr>
        <w:t>ca</w:t>
      </w:r>
      <w:r w:rsidRPr="006A36E2">
        <w:rPr>
          <w:i/>
          <w:lang w:val="fr-FR"/>
        </w:rPr>
        <w:t> 152-91 </w:t>
      </w:r>
      <w:r w:rsidRPr="00450B5A">
        <w:rPr>
          <w:lang w:val="fr-FR"/>
        </w:rPr>
        <w:t>acn</w:t>
      </w:r>
      <w:r w:rsidRPr="006A36E2">
        <w:rPr>
          <w:rFonts w:cs="Times New Roman"/>
          <w:bCs/>
          <w:i/>
          <w:szCs w:val="24"/>
          <w:lang w:val="fr-FR"/>
        </w:rPr>
        <w:t xml:space="preserve">), vainqueur de Jugurtha, roi </w:t>
      </w:r>
      <w:r w:rsidRPr="00450B5A">
        <w:rPr>
          <w:rFonts w:cs="Times New Roman"/>
          <w:bCs/>
          <w:i/>
          <w:szCs w:val="24"/>
          <w:lang w:val="fr-FR"/>
        </w:rPr>
        <w:t>de Numidie.</w:t>
      </w:r>
    </w:p>
  </w:footnote>
  <w:footnote w:id="458">
    <w:p w14:paraId="29761E53" w14:textId="0AA2904B" w:rsidR="0011146A" w:rsidRPr="00450B5A" w:rsidRDefault="0011146A" w:rsidP="001F770E">
      <w:pPr>
        <w:pStyle w:val="Notedebasdepage"/>
        <w:rPr>
          <w:lang w:val="fr-FR"/>
        </w:rPr>
      </w:pPr>
      <w:r w:rsidRPr="00450B5A">
        <w:rPr>
          <w:rStyle w:val="Appelnotedebasdep"/>
        </w:rPr>
        <w:footnoteRef/>
      </w:r>
      <w:r w:rsidRPr="00450B5A">
        <w:rPr>
          <w:lang w:val="fr-FR"/>
        </w:rPr>
        <w:t> </w:t>
      </w:r>
      <w:r w:rsidRPr="00450B5A">
        <w:rPr>
          <w:i/>
          <w:lang w:val="fr-FR"/>
        </w:rPr>
        <w:t>Voir</w:t>
      </w:r>
      <w:r w:rsidRPr="00450B5A">
        <w:rPr>
          <w:lang w:val="fr-FR"/>
        </w:rPr>
        <w:t xml:space="preserve"> supra</w:t>
      </w:r>
      <w:r w:rsidRPr="00450B5A">
        <w:rPr>
          <w:i/>
          <w:highlight w:val="yellow"/>
          <w:lang w:val="fr-FR"/>
        </w:rPr>
        <w:t>, p. 000</w:t>
      </w:r>
      <w:r w:rsidRPr="00450B5A">
        <w:rPr>
          <w:i/>
          <w:lang w:val="fr-FR"/>
        </w:rPr>
        <w:t>, n. 348.</w:t>
      </w:r>
    </w:p>
  </w:footnote>
  <w:footnote w:id="459">
    <w:p w14:paraId="205EBCB0" w14:textId="4A63C92F" w:rsidR="0011146A" w:rsidRPr="001F770E" w:rsidRDefault="0011146A">
      <w:pPr>
        <w:pStyle w:val="Notedebasdepage"/>
        <w:rPr>
          <w:lang w:val="fr-FR"/>
        </w:rPr>
      </w:pPr>
      <w:r w:rsidRPr="00450B5A">
        <w:rPr>
          <w:rStyle w:val="Appelnotedebasdep"/>
        </w:rPr>
        <w:footnoteRef/>
      </w:r>
      <w:r w:rsidRPr="00450B5A">
        <w:rPr>
          <w:lang w:val="fr-FR"/>
        </w:rPr>
        <w:t> </w:t>
      </w:r>
      <w:r w:rsidRPr="00450B5A">
        <w:rPr>
          <w:rFonts w:cs="Times New Roman"/>
          <w:i/>
          <w:szCs w:val="24"/>
          <w:lang w:val="fr-FR"/>
        </w:rPr>
        <w:t>Justinien I</w:t>
      </w:r>
      <w:r w:rsidRPr="00450B5A">
        <w:rPr>
          <w:rFonts w:cs="Times New Roman"/>
          <w:i/>
          <w:szCs w:val="24"/>
          <w:vertAlign w:val="superscript"/>
          <w:lang w:val="fr-FR"/>
        </w:rPr>
        <w:t>er</w:t>
      </w:r>
      <w:r w:rsidRPr="00450B5A">
        <w:rPr>
          <w:rFonts w:cs="Times New Roman"/>
          <w:i/>
          <w:szCs w:val="24"/>
          <w:lang w:val="fr-FR"/>
        </w:rPr>
        <w:t xml:space="preserve"> ou </w:t>
      </w:r>
      <w:r w:rsidRPr="00450B5A">
        <w:rPr>
          <w:i/>
          <w:lang w:val="fr-FR"/>
        </w:rPr>
        <w:t>Flavius Petrus Justinianus</w:t>
      </w:r>
      <w:r w:rsidRPr="001F770E">
        <w:rPr>
          <w:i/>
          <w:lang w:val="fr-FR"/>
        </w:rPr>
        <w:t xml:space="preserve"> Sabbatius </w:t>
      </w:r>
      <w:r w:rsidRPr="001F770E">
        <w:rPr>
          <w:rFonts w:cs="Times New Roman"/>
          <w:i/>
          <w:szCs w:val="24"/>
          <w:lang w:val="fr-FR"/>
        </w:rPr>
        <w:t>(</w:t>
      </w:r>
      <w:r w:rsidRPr="001F770E">
        <w:rPr>
          <w:rFonts w:cs="Times New Roman"/>
          <w:szCs w:val="24"/>
          <w:lang w:val="fr-FR"/>
        </w:rPr>
        <w:t>ca</w:t>
      </w:r>
      <w:r>
        <w:rPr>
          <w:rFonts w:cs="Times New Roman"/>
          <w:szCs w:val="24"/>
          <w:lang w:val="fr-FR"/>
        </w:rPr>
        <w:t> </w:t>
      </w:r>
      <w:r w:rsidRPr="001F770E">
        <w:rPr>
          <w:rFonts w:cs="Times New Roman"/>
          <w:i/>
          <w:szCs w:val="24"/>
          <w:lang w:val="fr-FR"/>
        </w:rPr>
        <w:t>482-565), empereur byzantin.</w:t>
      </w:r>
    </w:p>
  </w:footnote>
  <w:footnote w:id="460">
    <w:p w14:paraId="731BC3DB" w14:textId="39FF41FE" w:rsidR="0011146A" w:rsidRPr="001F770E" w:rsidRDefault="0011146A">
      <w:pPr>
        <w:pStyle w:val="Notedebasdepage"/>
        <w:rPr>
          <w:lang w:val="fr-FR"/>
        </w:rPr>
      </w:pPr>
      <w:r>
        <w:rPr>
          <w:rStyle w:val="Appelnotedebasdep"/>
        </w:rPr>
        <w:footnoteRef/>
      </w:r>
      <w:r w:rsidRPr="001F770E">
        <w:rPr>
          <w:lang w:val="fr-FR"/>
        </w:rPr>
        <w:t> </w:t>
      </w:r>
      <w:r w:rsidRPr="001F770E">
        <w:rPr>
          <w:i/>
          <w:lang w:val="fr-FR"/>
        </w:rPr>
        <w:t xml:space="preserve">Claude </w:t>
      </w:r>
      <w:r w:rsidRPr="001F770E">
        <w:rPr>
          <w:rFonts w:cs="Times New Roman"/>
          <w:i/>
          <w:szCs w:val="24"/>
          <w:lang w:val="fr-FR"/>
        </w:rPr>
        <w:t>Bouvart, seigneur de Gommegnies.</w:t>
      </w:r>
    </w:p>
  </w:footnote>
  <w:footnote w:id="461">
    <w:p w14:paraId="6455FBA5" w14:textId="21900D08" w:rsidR="0011146A" w:rsidRPr="0002728E" w:rsidRDefault="0011146A">
      <w:pPr>
        <w:pStyle w:val="Notedebasdepage"/>
        <w:rPr>
          <w:lang w:val="fr-FR"/>
        </w:rPr>
      </w:pPr>
      <w:r>
        <w:rPr>
          <w:rStyle w:val="Appelnotedebasdep"/>
        </w:rPr>
        <w:footnoteRef/>
      </w:r>
      <w:r w:rsidRPr="0002728E">
        <w:rPr>
          <w:lang w:val="fr-FR"/>
        </w:rPr>
        <w:t> </w:t>
      </w:r>
      <w:r w:rsidRPr="00EB31A0">
        <w:rPr>
          <w:i/>
          <w:lang w:val="fr-FR"/>
        </w:rPr>
        <w:t xml:space="preserve">Josse </w:t>
      </w:r>
      <w:r w:rsidRPr="00EB31A0">
        <w:rPr>
          <w:rFonts w:cs="Times New Roman"/>
          <w:i/>
          <w:szCs w:val="24"/>
          <w:lang w:val="fr-FR"/>
        </w:rPr>
        <w:t xml:space="preserve">Nieulant, roi d’armes </w:t>
      </w:r>
      <w:r>
        <w:rPr>
          <w:rFonts w:cs="Times New Roman"/>
          <w:i/>
          <w:szCs w:val="24"/>
          <w:lang w:val="fr-FR"/>
        </w:rPr>
        <w:t>« </w:t>
      </w:r>
      <w:r w:rsidRPr="00EB31A0">
        <w:rPr>
          <w:rFonts w:cs="Times New Roman"/>
          <w:i/>
          <w:szCs w:val="24"/>
          <w:lang w:val="fr-FR"/>
        </w:rPr>
        <w:t>Brabant</w:t>
      </w:r>
      <w:r>
        <w:rPr>
          <w:rFonts w:cs="Times New Roman"/>
          <w:i/>
          <w:szCs w:val="24"/>
          <w:lang w:val="fr-FR"/>
        </w:rPr>
        <w:t> »</w:t>
      </w:r>
      <w:r w:rsidRPr="00EB31A0">
        <w:rPr>
          <w:rFonts w:cs="Times New Roman"/>
          <w:i/>
          <w:szCs w:val="24"/>
          <w:lang w:val="fr-FR"/>
        </w:rPr>
        <w:t>.</w:t>
      </w:r>
    </w:p>
  </w:footnote>
  <w:footnote w:id="462">
    <w:p w14:paraId="73F892E4" w14:textId="3CFDA1D8" w:rsidR="0011146A" w:rsidRPr="0002728E" w:rsidRDefault="0011146A">
      <w:pPr>
        <w:pStyle w:val="Notedebasdepage"/>
        <w:rPr>
          <w:lang w:val="fr-FR"/>
        </w:rPr>
      </w:pPr>
      <w:r>
        <w:rPr>
          <w:rStyle w:val="Appelnotedebasdep"/>
        </w:rPr>
        <w:footnoteRef/>
      </w:r>
      <w:r w:rsidRPr="0002728E">
        <w:rPr>
          <w:lang w:val="fr-FR"/>
        </w:rPr>
        <w:t> </w:t>
      </w:r>
      <w:r>
        <w:rPr>
          <w:i/>
          <w:lang w:val="fr-FR"/>
        </w:rPr>
        <w:t>Thomas</w:t>
      </w:r>
      <w:r w:rsidRPr="00A7420E">
        <w:rPr>
          <w:rFonts w:cs="Times New Roman"/>
          <w:i/>
          <w:szCs w:val="24"/>
          <w:lang w:val="fr-FR"/>
        </w:rPr>
        <w:t xml:space="preserve"> de Longhespée, roi d’armes « Flandre ».</w:t>
      </w:r>
    </w:p>
  </w:footnote>
  <w:footnote w:id="463">
    <w:p w14:paraId="4DA658A5" w14:textId="75B0535A" w:rsidR="0011146A" w:rsidRPr="0002728E" w:rsidRDefault="0011146A">
      <w:pPr>
        <w:pStyle w:val="Notedebasdepage"/>
        <w:rPr>
          <w:lang w:val="fr-FR"/>
        </w:rPr>
      </w:pPr>
      <w:r>
        <w:rPr>
          <w:rStyle w:val="Appelnotedebasdep"/>
        </w:rPr>
        <w:footnoteRef/>
      </w:r>
      <w:r w:rsidRPr="0002728E">
        <w:rPr>
          <w:lang w:val="fr-FR"/>
        </w:rPr>
        <w:t> </w:t>
      </w:r>
      <w:r w:rsidRPr="0002728E">
        <w:rPr>
          <w:i/>
          <w:lang w:val="fr-FR"/>
        </w:rPr>
        <w:t xml:space="preserve">John </w:t>
      </w:r>
      <w:r w:rsidRPr="0002728E">
        <w:rPr>
          <w:rFonts w:cs="Times New Roman"/>
          <w:i/>
          <w:szCs w:val="24"/>
          <w:lang w:val="fr-FR"/>
        </w:rPr>
        <w:t>Joyner, alias Richemont, héraut d’armes d’Angleterre.</w:t>
      </w:r>
    </w:p>
  </w:footnote>
  <w:footnote w:id="464">
    <w:p w14:paraId="4EFE1176" w14:textId="596D5C27" w:rsidR="0011146A" w:rsidRPr="0002728E" w:rsidRDefault="0011146A">
      <w:pPr>
        <w:pStyle w:val="Notedebasdepage"/>
        <w:rPr>
          <w:lang w:val="fr-FR"/>
        </w:rPr>
      </w:pPr>
      <w:r>
        <w:rPr>
          <w:rStyle w:val="Appelnotedebasdep"/>
        </w:rPr>
        <w:footnoteRef/>
      </w:r>
      <w:r w:rsidRPr="0002728E">
        <w:rPr>
          <w:lang w:val="fr-FR"/>
        </w:rPr>
        <w:t> </w:t>
      </w:r>
      <w:r w:rsidRPr="0002728E">
        <w:rPr>
          <w:i/>
          <w:lang w:val="fr-FR"/>
        </w:rPr>
        <w:t xml:space="preserve">Jean de </w:t>
      </w:r>
      <w:r w:rsidRPr="0002728E">
        <w:rPr>
          <w:rFonts w:cs="Times New Roman"/>
          <w:i/>
          <w:lang w:val="fr-FR"/>
        </w:rPr>
        <w:t>Châtillon, dit de Blois</w:t>
      </w:r>
      <w:r>
        <w:rPr>
          <w:rFonts w:cs="Times New Roman"/>
          <w:i/>
          <w:lang w:val="fr-FR"/>
        </w:rPr>
        <w:t xml:space="preserve"> (1465-</w:t>
      </w:r>
      <w:r w:rsidRPr="004512AA">
        <w:rPr>
          <w:rFonts w:cs="Times New Roman"/>
          <w:lang w:val="fr-FR"/>
        </w:rPr>
        <w:t>ca</w:t>
      </w:r>
      <w:r>
        <w:rPr>
          <w:rFonts w:cs="Times New Roman"/>
          <w:i/>
          <w:lang w:val="fr-FR"/>
        </w:rPr>
        <w:t> 1517)</w:t>
      </w:r>
      <w:r w:rsidRPr="0002728E">
        <w:rPr>
          <w:rFonts w:cs="Times New Roman"/>
          <w:i/>
          <w:lang w:val="fr-FR"/>
        </w:rPr>
        <w:t>, seigneur de Trélon.</w:t>
      </w:r>
    </w:p>
  </w:footnote>
  <w:footnote w:id="465">
    <w:p w14:paraId="60916113" w14:textId="56C0FC32" w:rsidR="0011146A" w:rsidRPr="0002728E" w:rsidRDefault="0011146A">
      <w:pPr>
        <w:pStyle w:val="Notedebasdepage"/>
        <w:rPr>
          <w:lang w:val="fr-FR"/>
        </w:rPr>
      </w:pPr>
      <w:r>
        <w:rPr>
          <w:rStyle w:val="Appelnotedebasdep"/>
        </w:rPr>
        <w:footnoteRef/>
      </w:r>
      <w:r w:rsidRPr="0002728E">
        <w:rPr>
          <w:lang w:val="fr-FR"/>
        </w:rPr>
        <w:t> </w:t>
      </w:r>
      <w:r w:rsidRPr="00A7420E">
        <w:rPr>
          <w:i/>
          <w:lang w:val="fr-FR"/>
        </w:rPr>
        <w:t>L’un des fils de</w:t>
      </w:r>
      <w:r>
        <w:rPr>
          <w:lang w:val="fr-FR"/>
        </w:rPr>
        <w:t xml:space="preserve"> </w:t>
      </w:r>
      <w:r w:rsidRPr="0002728E">
        <w:rPr>
          <w:i/>
          <w:lang w:val="fr-FR"/>
        </w:rPr>
        <w:t xml:space="preserve">Jean de </w:t>
      </w:r>
      <w:r w:rsidRPr="0002728E">
        <w:rPr>
          <w:rFonts w:cs="Times New Roman"/>
          <w:i/>
          <w:szCs w:val="24"/>
          <w:lang w:val="fr-FR"/>
        </w:rPr>
        <w:t>Lannoy</w:t>
      </w:r>
      <w:r>
        <w:rPr>
          <w:rFonts w:cs="Times New Roman"/>
          <w:i/>
          <w:szCs w:val="24"/>
          <w:lang w:val="fr-FR"/>
        </w:rPr>
        <w:t xml:space="preserve"> († 1525)</w:t>
      </w:r>
      <w:r w:rsidRPr="0002728E">
        <w:rPr>
          <w:rFonts w:cs="Times New Roman"/>
          <w:i/>
          <w:szCs w:val="24"/>
          <w:lang w:val="fr-FR"/>
        </w:rPr>
        <w:t>, seigneur de Mingoval</w:t>
      </w:r>
      <w:r>
        <w:rPr>
          <w:i/>
          <w:lang w:val="fr-FR"/>
        </w:rPr>
        <w:t>.</w:t>
      </w:r>
    </w:p>
  </w:footnote>
  <w:footnote w:id="466">
    <w:p w14:paraId="50489D40" w14:textId="648033B5" w:rsidR="0011146A" w:rsidRPr="00375765" w:rsidRDefault="0011146A">
      <w:pPr>
        <w:pStyle w:val="Notedebasdepage"/>
        <w:rPr>
          <w:lang w:val="fr-FR"/>
        </w:rPr>
      </w:pPr>
      <w:r>
        <w:rPr>
          <w:rStyle w:val="Appelnotedebasdep"/>
        </w:rPr>
        <w:footnoteRef/>
      </w:r>
      <w:r>
        <w:rPr>
          <w:lang w:val="fr-FR"/>
        </w:rPr>
        <w:t> </w:t>
      </w:r>
      <w:r w:rsidRPr="00450B5A">
        <w:rPr>
          <w:i/>
          <w:lang w:val="fr-FR"/>
        </w:rPr>
        <w:t>Voir</w:t>
      </w:r>
      <w:r>
        <w:rPr>
          <w:lang w:val="fr-FR"/>
        </w:rPr>
        <w:t xml:space="preserve"> </w:t>
      </w:r>
      <w:r w:rsidRPr="00450B5A">
        <w:rPr>
          <w:lang w:val="fr-FR"/>
        </w:rPr>
        <w:t>supra</w:t>
      </w:r>
      <w:r w:rsidRPr="00450B5A">
        <w:rPr>
          <w:i/>
          <w:lang w:val="fr-FR"/>
        </w:rPr>
        <w:t xml:space="preserve">, </w:t>
      </w:r>
      <w:r w:rsidRPr="00450B5A">
        <w:rPr>
          <w:i/>
          <w:highlight w:val="yellow"/>
          <w:lang w:val="fr-FR"/>
        </w:rPr>
        <w:t>p. 000</w:t>
      </w:r>
      <w:r w:rsidRPr="00450B5A">
        <w:rPr>
          <w:i/>
          <w:lang w:val="fr-FR"/>
        </w:rPr>
        <w:t>, n. 290</w:t>
      </w:r>
      <w:r w:rsidRPr="00450B5A">
        <w:rPr>
          <w:rFonts w:cs="Times New Roman"/>
          <w:i/>
          <w:szCs w:val="24"/>
          <w:lang w:val="fr-FR"/>
        </w:rPr>
        <w:t>.</w:t>
      </w:r>
    </w:p>
  </w:footnote>
  <w:footnote w:id="467">
    <w:p w14:paraId="08469D18" w14:textId="3FEF6DF3" w:rsidR="0011146A" w:rsidRPr="00375765" w:rsidRDefault="0011146A">
      <w:pPr>
        <w:pStyle w:val="Notedebasdepage"/>
        <w:rPr>
          <w:lang w:val="fr-FR"/>
        </w:rPr>
      </w:pPr>
      <w:r>
        <w:rPr>
          <w:rStyle w:val="Appelnotedebasdep"/>
        </w:rPr>
        <w:footnoteRef/>
      </w:r>
      <w:r w:rsidRPr="00375765">
        <w:rPr>
          <w:lang w:val="fr-FR"/>
        </w:rPr>
        <w:t> </w:t>
      </w:r>
      <w:r w:rsidRPr="00375765">
        <w:rPr>
          <w:i/>
          <w:lang w:val="fr-FR"/>
        </w:rPr>
        <w:t xml:space="preserve">Antoine de </w:t>
      </w:r>
      <w:r w:rsidRPr="00375765">
        <w:rPr>
          <w:rFonts w:cs="Times New Roman"/>
          <w:i/>
          <w:szCs w:val="24"/>
          <w:lang w:val="fr-FR"/>
        </w:rPr>
        <w:t>Lignes</w:t>
      </w:r>
      <w:r>
        <w:rPr>
          <w:rFonts w:cs="Times New Roman"/>
          <w:i/>
          <w:szCs w:val="24"/>
          <w:lang w:val="fr-FR"/>
        </w:rPr>
        <w:t xml:space="preserve"> </w:t>
      </w:r>
      <w:r w:rsidRPr="00A7420E">
        <w:rPr>
          <w:rFonts w:cs="Times New Roman"/>
          <w:i/>
          <w:szCs w:val="24"/>
          <w:lang w:val="fr-FR"/>
        </w:rPr>
        <w:t>(</w:t>
      </w:r>
      <w:r w:rsidRPr="00A7420E">
        <w:rPr>
          <w:rFonts w:cs="Times New Roman"/>
          <w:szCs w:val="24"/>
          <w:lang w:val="fr-FR"/>
        </w:rPr>
        <w:t>ca</w:t>
      </w:r>
      <w:r>
        <w:rPr>
          <w:rFonts w:cs="Times New Roman"/>
          <w:szCs w:val="24"/>
          <w:lang w:val="fr-FR"/>
        </w:rPr>
        <w:t> </w:t>
      </w:r>
      <w:r w:rsidRPr="00A7420E">
        <w:rPr>
          <w:rFonts w:cs="Times New Roman"/>
          <w:i/>
          <w:szCs w:val="24"/>
          <w:lang w:val="fr-FR"/>
        </w:rPr>
        <w:t>1477- ?)</w:t>
      </w:r>
      <w:r w:rsidRPr="00375765">
        <w:rPr>
          <w:rFonts w:cs="Times New Roman"/>
          <w:i/>
          <w:szCs w:val="24"/>
          <w:lang w:val="fr-FR"/>
        </w:rPr>
        <w:t xml:space="preserve">, comte de </w:t>
      </w:r>
      <w:r w:rsidRPr="00375765">
        <w:rPr>
          <w:rStyle w:val="mw-page-title-main"/>
          <w:rFonts w:cs="Times New Roman"/>
          <w:i/>
          <w:szCs w:val="24"/>
          <w:lang w:val="fr-FR"/>
        </w:rPr>
        <w:t>Fauquembergues.</w:t>
      </w:r>
    </w:p>
  </w:footnote>
  <w:footnote w:id="468">
    <w:p w14:paraId="3C858304" w14:textId="4D9B2EC2" w:rsidR="0011146A" w:rsidRPr="0079363F" w:rsidRDefault="0011146A">
      <w:pPr>
        <w:pStyle w:val="Notedebasdepage"/>
        <w:rPr>
          <w:lang w:val="fr-FR"/>
        </w:rPr>
      </w:pPr>
      <w:r>
        <w:rPr>
          <w:rStyle w:val="Appelnotedebasdep"/>
        </w:rPr>
        <w:footnoteRef/>
      </w:r>
      <w:r>
        <w:rPr>
          <w:lang w:val="fr-FR"/>
        </w:rPr>
        <w:t> </w:t>
      </w:r>
      <w:r w:rsidRPr="0015259D">
        <w:rPr>
          <w:i/>
          <w:lang w:val="fr-FR"/>
        </w:rPr>
        <w:t>Voir</w:t>
      </w:r>
      <w:r>
        <w:rPr>
          <w:lang w:val="fr-FR"/>
        </w:rPr>
        <w:t xml:space="preserve"> supra</w:t>
      </w:r>
      <w:r w:rsidRPr="0015259D">
        <w:rPr>
          <w:i/>
          <w:lang w:val="fr-FR"/>
        </w:rPr>
        <w:t>,</w:t>
      </w:r>
      <w:r>
        <w:rPr>
          <w:lang w:val="fr-FR"/>
        </w:rPr>
        <w:t xml:space="preserve"> </w:t>
      </w:r>
      <w:r w:rsidRPr="00450B5A">
        <w:rPr>
          <w:i/>
          <w:highlight w:val="yellow"/>
          <w:lang w:val="fr-FR"/>
        </w:rPr>
        <w:t>p. 000</w:t>
      </w:r>
      <w:r>
        <w:rPr>
          <w:i/>
          <w:lang w:val="fr-FR"/>
        </w:rPr>
        <w:t xml:space="preserve">, </w:t>
      </w:r>
      <w:r w:rsidRPr="00450B5A">
        <w:rPr>
          <w:i/>
          <w:lang w:val="fr-FR"/>
        </w:rPr>
        <w:t>n. 406</w:t>
      </w:r>
      <w:r w:rsidRPr="0079363F">
        <w:rPr>
          <w:i/>
          <w:lang w:val="fr-FR"/>
        </w:rPr>
        <w:t>.</w:t>
      </w:r>
    </w:p>
  </w:footnote>
  <w:footnote w:id="469">
    <w:p w14:paraId="6F5E3211" w14:textId="13150B39" w:rsidR="0011146A" w:rsidRPr="00F60395" w:rsidRDefault="0011146A">
      <w:pPr>
        <w:pStyle w:val="Notedebasdepage"/>
        <w:rPr>
          <w:lang w:val="fr-FR"/>
        </w:rPr>
      </w:pPr>
      <w:r>
        <w:rPr>
          <w:rStyle w:val="Appelnotedebasdep"/>
        </w:rPr>
        <w:footnoteRef/>
      </w:r>
      <w:r>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Pr>
          <w:i/>
          <w:lang w:val="fr-FR"/>
        </w:rPr>
        <w:t xml:space="preserve">p. 000, </w:t>
      </w:r>
      <w:r w:rsidRPr="00450B5A">
        <w:rPr>
          <w:i/>
          <w:lang w:val="fr-FR"/>
        </w:rPr>
        <w:t>n. 275.</w:t>
      </w:r>
    </w:p>
  </w:footnote>
  <w:footnote w:id="470">
    <w:p w14:paraId="6F35A58A" w14:textId="42BF4A14" w:rsidR="0011146A" w:rsidRPr="00375765" w:rsidRDefault="0011146A">
      <w:pPr>
        <w:pStyle w:val="Notedebasdepage"/>
        <w:rPr>
          <w:lang w:val="fr-FR"/>
        </w:rPr>
      </w:pPr>
      <w:r>
        <w:rPr>
          <w:rStyle w:val="Appelnotedebasdep"/>
        </w:rPr>
        <w:footnoteRef/>
      </w:r>
      <w:r w:rsidRPr="00375765">
        <w:rPr>
          <w:lang w:val="fr-FR"/>
        </w:rPr>
        <w:t> </w:t>
      </w:r>
      <w:r w:rsidRPr="009C65DB">
        <w:rPr>
          <w:rFonts w:cs="Times New Roman"/>
          <w:i/>
          <w:szCs w:val="24"/>
          <w:lang w:val="fr-FR"/>
        </w:rPr>
        <w:t>Antoine de Lalaing (1480-1540), seigneur de Montigny, futur comte de Hoogstraten.</w:t>
      </w:r>
    </w:p>
  </w:footnote>
  <w:footnote w:id="471">
    <w:p w14:paraId="5B11B107" w14:textId="208B040A" w:rsidR="0011146A" w:rsidRPr="00375765" w:rsidRDefault="0011146A">
      <w:pPr>
        <w:pStyle w:val="Notedebasdepage"/>
        <w:rPr>
          <w:lang w:val="fr-FR"/>
        </w:rPr>
      </w:pPr>
      <w:r>
        <w:rPr>
          <w:rStyle w:val="Appelnotedebasdep"/>
        </w:rPr>
        <w:footnoteRef/>
      </w:r>
      <w:r w:rsidRPr="00375765">
        <w:rPr>
          <w:lang w:val="fr-FR"/>
        </w:rPr>
        <w:t> </w:t>
      </w:r>
      <w:r w:rsidRPr="00B26DDD">
        <w:rPr>
          <w:i/>
          <w:lang w:val="fr-FR"/>
        </w:rPr>
        <w:t xml:space="preserve">Adrien de </w:t>
      </w:r>
      <w:r w:rsidRPr="00B26DDD">
        <w:rPr>
          <w:rFonts w:cs="Times New Roman"/>
          <w:i/>
          <w:szCs w:val="24"/>
          <w:lang w:val="fr-FR"/>
        </w:rPr>
        <w:t>Croÿ (</w:t>
      </w:r>
      <w:r w:rsidRPr="00B26DDD">
        <w:rPr>
          <w:rFonts w:cs="Times New Roman"/>
          <w:szCs w:val="24"/>
          <w:lang w:val="fr-FR"/>
        </w:rPr>
        <w:t>ca</w:t>
      </w:r>
      <w:r w:rsidRPr="00B26DDD">
        <w:rPr>
          <w:rFonts w:cs="Times New Roman"/>
          <w:i/>
          <w:szCs w:val="24"/>
          <w:lang w:val="fr-FR"/>
        </w:rPr>
        <w:t> 1492-1553</w:t>
      </w:r>
      <w:r>
        <w:rPr>
          <w:rFonts w:cs="Times New Roman"/>
          <w:i/>
          <w:szCs w:val="24"/>
          <w:lang w:val="fr-FR"/>
        </w:rPr>
        <w:t>)</w:t>
      </w:r>
      <w:r w:rsidRPr="00B26DDD">
        <w:rPr>
          <w:rFonts w:cs="Times New Roman"/>
          <w:i/>
          <w:szCs w:val="24"/>
          <w:lang w:val="fr-FR"/>
        </w:rPr>
        <w:t>, seigneur de Beaurain.</w:t>
      </w:r>
    </w:p>
  </w:footnote>
  <w:footnote w:id="472">
    <w:p w14:paraId="563ADD18" w14:textId="36F102D1" w:rsidR="0011146A" w:rsidRPr="00185A75" w:rsidRDefault="0011146A">
      <w:pPr>
        <w:pStyle w:val="Notedebasdepage"/>
        <w:rPr>
          <w:lang w:val="fr-FR"/>
        </w:rPr>
      </w:pPr>
      <w:r>
        <w:rPr>
          <w:rStyle w:val="Appelnotedebasdep"/>
        </w:rPr>
        <w:footnoteRef/>
      </w:r>
      <w:r w:rsidRPr="00185A75">
        <w:rPr>
          <w:lang w:val="fr-FR"/>
        </w:rPr>
        <w:t> </w:t>
      </w:r>
      <w:r w:rsidRPr="00185A75">
        <w:rPr>
          <w:i/>
          <w:lang w:val="fr-FR"/>
        </w:rPr>
        <w:t xml:space="preserve">Laurent de </w:t>
      </w:r>
      <w:r w:rsidRPr="00185A75">
        <w:rPr>
          <w:rFonts w:cs="Times New Roman"/>
          <w:i/>
          <w:szCs w:val="24"/>
          <w:lang w:val="fr-FR"/>
        </w:rPr>
        <w:t>Gorrevod († 1529), gouverneur de Bresse.</w:t>
      </w:r>
    </w:p>
  </w:footnote>
  <w:footnote w:id="473">
    <w:p w14:paraId="2C57D0F8" w14:textId="41A68D90" w:rsidR="0011146A" w:rsidRPr="003A488A" w:rsidRDefault="0011146A">
      <w:pPr>
        <w:pStyle w:val="Notedebasdepage"/>
        <w:rPr>
          <w:lang w:val="fr-FR"/>
        </w:rPr>
      </w:pPr>
      <w:r>
        <w:rPr>
          <w:rStyle w:val="Appelnotedebasdep"/>
        </w:rPr>
        <w:footnoteRef/>
      </w:r>
      <w:r w:rsidRPr="003A488A">
        <w:rPr>
          <w:lang w:val="fr-FR"/>
        </w:rPr>
        <w:t> </w:t>
      </w:r>
      <w:r w:rsidRPr="003A488A">
        <w:rPr>
          <w:i/>
          <w:lang w:val="fr-FR"/>
        </w:rPr>
        <w:t>Il s’agit p</w:t>
      </w:r>
      <w:r w:rsidRPr="003A488A">
        <w:rPr>
          <w:rFonts w:cs="Times New Roman"/>
          <w:i/>
          <w:lang w:val="fr-FR"/>
        </w:rPr>
        <w:t xml:space="preserve">eut-être de Guillaume de La Tour, dit Saint-Georges, roi d’armes </w:t>
      </w:r>
      <w:r>
        <w:rPr>
          <w:rFonts w:cs="Times New Roman"/>
          <w:i/>
          <w:lang w:val="fr-FR"/>
        </w:rPr>
        <w:t xml:space="preserve">de </w:t>
      </w:r>
      <w:r w:rsidRPr="003A488A">
        <w:rPr>
          <w:rFonts w:cs="Times New Roman"/>
          <w:i/>
          <w:lang w:val="fr-FR"/>
        </w:rPr>
        <w:t>Brabant.</w:t>
      </w:r>
    </w:p>
  </w:footnote>
  <w:footnote w:id="474">
    <w:p w14:paraId="357B1BEA" w14:textId="061D31C1" w:rsidR="0011146A" w:rsidRPr="0079363F" w:rsidRDefault="0011146A">
      <w:pPr>
        <w:pStyle w:val="Notedebasdepage"/>
        <w:rPr>
          <w:lang w:val="fr-FR"/>
        </w:rPr>
      </w:pPr>
      <w:r>
        <w:rPr>
          <w:rStyle w:val="Appelnotedebasdep"/>
        </w:rPr>
        <w:footnoteRef/>
      </w:r>
      <w:r w:rsidRPr="0079363F">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450B5A">
        <w:rPr>
          <w:i/>
          <w:highlight w:val="yellow"/>
          <w:lang w:val="fr-FR"/>
        </w:rPr>
        <w:t>p. 000</w:t>
      </w:r>
      <w:r>
        <w:rPr>
          <w:i/>
          <w:lang w:val="fr-FR"/>
        </w:rPr>
        <w:t xml:space="preserve">, </w:t>
      </w:r>
      <w:r w:rsidRPr="0031232C">
        <w:rPr>
          <w:i/>
          <w:lang w:val="fr-FR"/>
        </w:rPr>
        <w:t>n. </w:t>
      </w:r>
      <w:r>
        <w:rPr>
          <w:i/>
          <w:lang w:val="fr-FR"/>
        </w:rPr>
        <w:t>302</w:t>
      </w:r>
      <w:r w:rsidRPr="0031232C">
        <w:rPr>
          <w:i/>
          <w:lang w:val="fr-FR"/>
        </w:rPr>
        <w:t>.</w:t>
      </w:r>
    </w:p>
  </w:footnote>
  <w:footnote w:id="475">
    <w:p w14:paraId="5EA53AB4" w14:textId="18498202" w:rsidR="0011146A" w:rsidRPr="00BA6FDA" w:rsidRDefault="0011146A">
      <w:pPr>
        <w:pStyle w:val="Notedebasdepage"/>
        <w:rPr>
          <w:lang w:val="fr-FR"/>
        </w:rPr>
      </w:pPr>
      <w:r>
        <w:rPr>
          <w:rStyle w:val="Appelnotedebasdep"/>
        </w:rPr>
        <w:footnoteRef/>
      </w:r>
      <w:r w:rsidRPr="00BA6FDA">
        <w:rPr>
          <w:lang w:val="fr-FR"/>
        </w:rPr>
        <w:t> </w:t>
      </w:r>
      <w:r w:rsidRPr="00BA6FDA">
        <w:rPr>
          <w:rFonts w:cs="Times New Roman"/>
          <w:i/>
          <w:szCs w:val="24"/>
          <w:lang w:val="fr-FR"/>
        </w:rPr>
        <w:t>Gianpietro Carafa (1476-1559</w:t>
      </w:r>
      <w:r>
        <w:rPr>
          <w:rFonts w:cs="Times New Roman"/>
          <w:i/>
          <w:szCs w:val="24"/>
          <w:lang w:val="fr-FR"/>
        </w:rPr>
        <w:t>)</w:t>
      </w:r>
      <w:r w:rsidRPr="00BA6FDA">
        <w:rPr>
          <w:rFonts w:cs="Times New Roman"/>
          <w:i/>
          <w:szCs w:val="24"/>
          <w:lang w:val="fr-FR"/>
        </w:rPr>
        <w:t>, nonce apostolique dans les Anciens Pays-Bas, futur pape Paul IV.</w:t>
      </w:r>
    </w:p>
  </w:footnote>
  <w:footnote w:id="476">
    <w:p w14:paraId="39C0912A" w14:textId="585E916A" w:rsidR="0011146A" w:rsidRPr="00D218D4" w:rsidRDefault="0011146A">
      <w:pPr>
        <w:pStyle w:val="Notedebasdepage"/>
        <w:rPr>
          <w:lang w:val="fr-FR"/>
        </w:rPr>
      </w:pPr>
      <w:r>
        <w:rPr>
          <w:rStyle w:val="Appelnotedebasdep"/>
        </w:rPr>
        <w:footnoteRef/>
      </w:r>
      <w:r w:rsidRPr="00763A74">
        <w:rPr>
          <w:lang w:val="fr-FR"/>
        </w:rPr>
        <w:t> </w:t>
      </w:r>
      <w:r w:rsidRPr="00763A74">
        <w:rPr>
          <w:i/>
          <w:lang w:val="fr-FR"/>
        </w:rPr>
        <w:t xml:space="preserve">Andrea da </w:t>
      </w:r>
      <w:r w:rsidRPr="00763A74">
        <w:rPr>
          <w:rFonts w:cs="Times New Roman"/>
          <w:i/>
          <w:szCs w:val="24"/>
          <w:lang w:val="fr-FR"/>
        </w:rPr>
        <w:t>Borgo (1467-1533, ambassadeur impérial</w:t>
      </w:r>
      <w:r w:rsidRPr="00D218D4">
        <w:rPr>
          <w:rFonts w:cs="Times New Roman"/>
          <w:i/>
          <w:lang w:val="fr-FR"/>
        </w:rPr>
        <w:t>.</w:t>
      </w:r>
    </w:p>
  </w:footnote>
  <w:footnote w:id="477">
    <w:p w14:paraId="2BD5C5AB" w14:textId="3D62EA92" w:rsidR="0011146A" w:rsidRPr="00D218D4" w:rsidRDefault="0011146A" w:rsidP="00D218D4">
      <w:pPr>
        <w:ind w:left="284" w:hanging="284"/>
        <w:rPr>
          <w:sz w:val="20"/>
          <w:szCs w:val="20"/>
          <w:lang w:val="fr-FR"/>
        </w:rPr>
      </w:pPr>
      <w:r w:rsidRPr="00D218D4">
        <w:rPr>
          <w:rStyle w:val="Appelnotedebasdep"/>
          <w:sz w:val="20"/>
          <w:szCs w:val="20"/>
        </w:rPr>
        <w:footnoteRef/>
      </w:r>
      <w:r w:rsidRPr="00D218D4">
        <w:rPr>
          <w:sz w:val="20"/>
          <w:szCs w:val="20"/>
          <w:lang w:val="fr-FR"/>
        </w:rPr>
        <w:t> </w:t>
      </w:r>
      <w:r w:rsidRPr="00D218D4">
        <w:rPr>
          <w:i/>
          <w:sz w:val="20"/>
          <w:szCs w:val="20"/>
          <w:lang w:val="fr-FR"/>
        </w:rPr>
        <w:t xml:space="preserve">Adrien de </w:t>
      </w:r>
      <w:r w:rsidRPr="00D218D4">
        <w:rPr>
          <w:rFonts w:cs="Times New Roman"/>
          <w:i/>
          <w:sz w:val="20"/>
          <w:szCs w:val="20"/>
          <w:lang w:val="fr-FR"/>
        </w:rPr>
        <w:t>Hangest († 1532), seigneur de Genlis, ambassadeur de France.</w:t>
      </w:r>
    </w:p>
  </w:footnote>
  <w:footnote w:id="478">
    <w:p w14:paraId="596A17C5" w14:textId="60B1D220" w:rsidR="0011146A" w:rsidRPr="0040297C" w:rsidRDefault="0011146A" w:rsidP="00D218D4">
      <w:pPr>
        <w:pStyle w:val="Notedebasdepage"/>
        <w:rPr>
          <w:lang w:val="fr-FR"/>
        </w:rPr>
      </w:pPr>
      <w:r w:rsidRPr="00D218D4">
        <w:rPr>
          <w:rStyle w:val="Appelnotedebasdep"/>
        </w:rPr>
        <w:footnoteRef/>
      </w:r>
      <w:r w:rsidRPr="00D218D4">
        <w:rPr>
          <w:lang w:val="fr-FR"/>
        </w:rPr>
        <w:t> </w:t>
      </w:r>
      <w:r w:rsidRPr="00D218D4">
        <w:rPr>
          <w:i/>
          <w:lang w:val="fr-FR"/>
        </w:rPr>
        <w:t xml:space="preserve">Charles </w:t>
      </w:r>
      <w:r w:rsidRPr="00D218D4">
        <w:rPr>
          <w:rFonts w:cs="Times New Roman"/>
          <w:i/>
          <w:lang w:val="fr-FR"/>
        </w:rPr>
        <w:t>Guillart (1457-1537), président du Parlement de Par</w:t>
      </w:r>
      <w:r w:rsidRPr="0040297C">
        <w:rPr>
          <w:rFonts w:cs="Times New Roman"/>
          <w:i/>
          <w:szCs w:val="24"/>
          <w:lang w:val="fr-FR"/>
        </w:rPr>
        <w:t>is</w:t>
      </w:r>
      <w:r>
        <w:rPr>
          <w:rFonts w:cs="Times New Roman"/>
          <w:i/>
          <w:szCs w:val="24"/>
          <w:lang w:val="fr-FR"/>
        </w:rPr>
        <w:t xml:space="preserve">, </w:t>
      </w:r>
      <w:r>
        <w:rPr>
          <w:rFonts w:cs="Times New Roman"/>
          <w:i/>
          <w:lang w:val="fr-FR"/>
        </w:rPr>
        <w:t>ambassadeur de France</w:t>
      </w:r>
      <w:r w:rsidRPr="0040297C">
        <w:rPr>
          <w:rFonts w:cs="Times New Roman"/>
          <w:i/>
          <w:szCs w:val="24"/>
          <w:lang w:val="fr-FR"/>
        </w:rPr>
        <w:t>.</w:t>
      </w:r>
    </w:p>
  </w:footnote>
  <w:footnote w:id="479">
    <w:p w14:paraId="2D6A2A37" w14:textId="3C53240C" w:rsidR="0011146A" w:rsidRPr="00387692" w:rsidRDefault="0011146A">
      <w:pPr>
        <w:pStyle w:val="Notedebasdepage"/>
        <w:rPr>
          <w:i/>
          <w:lang w:val="fr-FR"/>
        </w:rPr>
      </w:pPr>
      <w:r>
        <w:rPr>
          <w:rStyle w:val="Appelnotedebasdep"/>
        </w:rPr>
        <w:footnoteRef/>
      </w:r>
      <w:r w:rsidRPr="00387692">
        <w:rPr>
          <w:lang w:val="fr-FR"/>
        </w:rPr>
        <w:t> </w:t>
      </w:r>
      <w:r w:rsidRPr="00387692">
        <w:rPr>
          <w:i/>
          <w:lang w:val="fr-FR"/>
        </w:rPr>
        <w:t xml:space="preserve">Edward </w:t>
      </w:r>
      <w:r w:rsidRPr="00387692">
        <w:rPr>
          <w:rFonts w:cs="Times New Roman"/>
          <w:i/>
          <w:szCs w:val="24"/>
          <w:lang w:val="fr-FR"/>
        </w:rPr>
        <w:t>Poynings (1459-1521), ambassadeur d’Angleterre.</w:t>
      </w:r>
    </w:p>
  </w:footnote>
  <w:footnote w:id="480">
    <w:p w14:paraId="315E03F8" w14:textId="41D368A5" w:rsidR="0011146A" w:rsidRPr="00100BCE" w:rsidRDefault="0011146A">
      <w:pPr>
        <w:pStyle w:val="Notedebasdepage"/>
        <w:rPr>
          <w:lang w:val="fr-FR"/>
        </w:rPr>
      </w:pPr>
      <w:r>
        <w:rPr>
          <w:rStyle w:val="Appelnotedebasdep"/>
        </w:rPr>
        <w:footnoteRef/>
      </w:r>
      <w:r w:rsidRPr="00100BCE">
        <w:rPr>
          <w:lang w:val="fr-FR"/>
        </w:rPr>
        <w:t> </w:t>
      </w:r>
      <w:r w:rsidRPr="00100BCE">
        <w:rPr>
          <w:i/>
          <w:lang w:val="fr-FR"/>
        </w:rPr>
        <w:t xml:space="preserve">William </w:t>
      </w:r>
      <w:r w:rsidRPr="00100BCE">
        <w:rPr>
          <w:rFonts w:cs="Times New Roman"/>
          <w:i/>
          <w:szCs w:val="24"/>
          <w:lang w:val="fr-FR"/>
        </w:rPr>
        <w:t>Warham (</w:t>
      </w:r>
      <w:r w:rsidRPr="00100BCE">
        <w:rPr>
          <w:rFonts w:cs="Times New Roman"/>
          <w:szCs w:val="24"/>
          <w:lang w:val="fr-FR"/>
        </w:rPr>
        <w:t>ca</w:t>
      </w:r>
      <w:r w:rsidRPr="00100BCE">
        <w:rPr>
          <w:rFonts w:cs="Times New Roman"/>
          <w:i/>
          <w:szCs w:val="24"/>
          <w:lang w:val="fr-FR"/>
        </w:rPr>
        <w:t> 1450-1532), ambassadeur d’Angleterre, évêque de Canterbury, chancelier de l’Université d’Oxford, lord chancelier d’Angleterre jusqu’en 1515.</w:t>
      </w:r>
    </w:p>
  </w:footnote>
  <w:footnote w:id="481">
    <w:p w14:paraId="6F4A2456" w14:textId="6639AB1A" w:rsidR="0011146A" w:rsidRPr="00470429" w:rsidRDefault="0011146A">
      <w:pPr>
        <w:pStyle w:val="Notedebasdepage"/>
        <w:rPr>
          <w:lang w:val="fr-FR"/>
        </w:rPr>
      </w:pPr>
      <w:r>
        <w:rPr>
          <w:rStyle w:val="Appelnotedebasdep"/>
        </w:rPr>
        <w:footnoteRef/>
      </w:r>
      <w:r w:rsidRPr="00470429">
        <w:rPr>
          <w:lang w:val="fr-FR"/>
        </w:rPr>
        <w:t> </w:t>
      </w:r>
      <w:r w:rsidRPr="003463FE">
        <w:rPr>
          <w:i/>
          <w:lang w:val="fr-FR"/>
        </w:rPr>
        <w:t xml:space="preserve">Voir </w:t>
      </w:r>
      <w:r w:rsidRPr="007A3BA9">
        <w:rPr>
          <w:lang w:val="fr-FR"/>
        </w:rPr>
        <w:t>supra</w:t>
      </w:r>
      <w:r w:rsidRPr="0015259D">
        <w:rPr>
          <w:i/>
          <w:lang w:val="fr-FR"/>
        </w:rPr>
        <w:t>,</w:t>
      </w:r>
      <w:r>
        <w:rPr>
          <w:i/>
          <w:lang w:val="fr-FR"/>
        </w:rPr>
        <w:t xml:space="preserve"> </w:t>
      </w:r>
      <w:r w:rsidRPr="00450B5A">
        <w:rPr>
          <w:i/>
          <w:highlight w:val="yellow"/>
          <w:lang w:val="fr-FR"/>
        </w:rPr>
        <w:t>p. 000</w:t>
      </w:r>
      <w:r>
        <w:rPr>
          <w:i/>
          <w:lang w:val="fr-FR"/>
        </w:rPr>
        <w:t xml:space="preserve">, </w:t>
      </w:r>
      <w:r w:rsidRPr="003463FE">
        <w:rPr>
          <w:i/>
          <w:lang w:val="fr-FR"/>
        </w:rPr>
        <w:t>n. </w:t>
      </w:r>
      <w:r>
        <w:rPr>
          <w:i/>
          <w:lang w:val="fr-FR"/>
        </w:rPr>
        <w:t>277.</w:t>
      </w:r>
    </w:p>
  </w:footnote>
  <w:footnote w:id="482">
    <w:p w14:paraId="1B3ECEFD" w14:textId="4D65FE47" w:rsidR="0011146A" w:rsidRPr="00B76B93" w:rsidRDefault="0011146A">
      <w:pPr>
        <w:pStyle w:val="Notedebasdepage"/>
        <w:rPr>
          <w:lang w:val="fr-FR"/>
        </w:rPr>
      </w:pPr>
      <w:r>
        <w:rPr>
          <w:rStyle w:val="Appelnotedebasdep"/>
        </w:rPr>
        <w:footnoteRef/>
      </w:r>
      <w:r>
        <w:rPr>
          <w:lang w:val="fr-FR"/>
        </w:rPr>
        <w:t> </w:t>
      </w:r>
      <w:r w:rsidRPr="00B76B93">
        <w:rPr>
          <w:rFonts w:cs="Times New Roman"/>
          <w:i/>
          <w:szCs w:val="24"/>
          <w:lang w:val="fr-FR"/>
        </w:rPr>
        <w:t>Joachim I</w:t>
      </w:r>
      <w:r w:rsidRPr="00B76B93">
        <w:rPr>
          <w:rFonts w:cs="Times New Roman"/>
          <w:i/>
          <w:szCs w:val="24"/>
          <w:vertAlign w:val="superscript"/>
          <w:lang w:val="fr-FR"/>
        </w:rPr>
        <w:t>er</w:t>
      </w:r>
      <w:r w:rsidRPr="00B76B93">
        <w:rPr>
          <w:rFonts w:cs="Times New Roman"/>
          <w:i/>
          <w:szCs w:val="24"/>
          <w:lang w:val="fr-FR"/>
        </w:rPr>
        <w:t xml:space="preserve"> Nestor de Hohenzollern</w:t>
      </w:r>
      <w:r>
        <w:rPr>
          <w:rFonts w:cs="Times New Roman"/>
          <w:i/>
          <w:szCs w:val="24"/>
          <w:lang w:val="fr-FR"/>
        </w:rPr>
        <w:t xml:space="preserve"> </w:t>
      </w:r>
      <w:r w:rsidRPr="00B76B93">
        <w:rPr>
          <w:rFonts w:cs="Times New Roman"/>
          <w:i/>
          <w:szCs w:val="24"/>
          <w:lang w:val="fr-FR"/>
        </w:rPr>
        <w:t>(1484-1535), marquis de Brandebourg.</w:t>
      </w:r>
    </w:p>
  </w:footnote>
  <w:footnote w:id="483">
    <w:p w14:paraId="7EAE9C00" w14:textId="5CD8D0F8" w:rsidR="0011146A" w:rsidRPr="00470429" w:rsidRDefault="0011146A">
      <w:pPr>
        <w:pStyle w:val="Notedebasdepage"/>
        <w:rPr>
          <w:lang w:val="fr-FR"/>
        </w:rPr>
      </w:pPr>
      <w:r>
        <w:rPr>
          <w:rStyle w:val="Appelnotedebasdep"/>
        </w:rPr>
        <w:footnoteRef/>
      </w:r>
      <w:r>
        <w:rPr>
          <w:lang w:val="fr-FR"/>
        </w:rPr>
        <w:t> </w:t>
      </w:r>
      <w:r w:rsidRPr="00470429">
        <w:rPr>
          <w:rFonts w:cs="Times New Roman"/>
          <w:i/>
          <w:szCs w:val="24"/>
          <w:lang w:val="fr-FR"/>
        </w:rPr>
        <w:t>Christophe I</w:t>
      </w:r>
      <w:r w:rsidRPr="00470429">
        <w:rPr>
          <w:rFonts w:cs="Times New Roman"/>
          <w:i/>
          <w:szCs w:val="24"/>
          <w:vertAlign w:val="superscript"/>
          <w:lang w:val="fr-FR"/>
        </w:rPr>
        <w:t>er</w:t>
      </w:r>
      <w:r w:rsidRPr="00470429">
        <w:rPr>
          <w:rFonts w:cs="Times New Roman"/>
          <w:i/>
          <w:szCs w:val="24"/>
          <w:lang w:val="fr-FR"/>
        </w:rPr>
        <w:t xml:space="preserve"> de Zähringen (1453-1527), marquis de Bade.</w:t>
      </w:r>
    </w:p>
  </w:footnote>
  <w:footnote w:id="484">
    <w:p w14:paraId="471DD318" w14:textId="20442F7C" w:rsidR="0011146A" w:rsidRPr="004E4EA9" w:rsidRDefault="0011146A">
      <w:pPr>
        <w:pStyle w:val="Notedebasdepage"/>
        <w:rPr>
          <w:lang w:val="fr-FR"/>
        </w:rPr>
      </w:pPr>
      <w:r>
        <w:rPr>
          <w:rStyle w:val="Appelnotedebasdep"/>
        </w:rPr>
        <w:footnoteRef/>
      </w:r>
      <w:r w:rsidRPr="004E4EA9">
        <w:rPr>
          <w:lang w:val="fr-FR"/>
        </w:rPr>
        <w:t> </w:t>
      </w:r>
      <w:r w:rsidRPr="00FC61AE">
        <w:rPr>
          <w:rFonts w:cs="Times New Roman"/>
          <w:i/>
          <w:szCs w:val="24"/>
          <w:lang w:val="fr-FR"/>
        </w:rPr>
        <w:t>Jean II de La Marck, dit de Clèves (1458-1521), duc de Clèves, qui n’est pas seigneur de Ravenstein comme l’indique Dupuis. Ce titre est porté par Philippe de Clèves (</w:t>
      </w:r>
      <w:r>
        <w:rPr>
          <w:i/>
          <w:lang w:val="fr-FR"/>
        </w:rPr>
        <w:t>v</w:t>
      </w:r>
      <w:r w:rsidRPr="0031232C">
        <w:rPr>
          <w:i/>
          <w:lang w:val="fr-FR"/>
        </w:rPr>
        <w:t xml:space="preserve">oir </w:t>
      </w:r>
      <w:r w:rsidRPr="007A3BA9">
        <w:rPr>
          <w:lang w:val="fr-FR"/>
        </w:rPr>
        <w:t>supra</w:t>
      </w:r>
      <w:r w:rsidRPr="0015259D">
        <w:rPr>
          <w:i/>
          <w:lang w:val="fr-FR"/>
        </w:rPr>
        <w:t>,</w:t>
      </w:r>
      <w:r>
        <w:rPr>
          <w:i/>
          <w:lang w:val="fr-FR"/>
        </w:rPr>
        <w:t xml:space="preserve"> </w:t>
      </w:r>
      <w:r w:rsidRPr="00FA75FA">
        <w:rPr>
          <w:i/>
          <w:highlight w:val="yellow"/>
          <w:lang w:val="fr-FR"/>
        </w:rPr>
        <w:t>p. 000</w:t>
      </w:r>
      <w:r>
        <w:rPr>
          <w:i/>
          <w:lang w:val="fr-FR"/>
        </w:rPr>
        <w:t xml:space="preserve">, </w:t>
      </w:r>
      <w:r w:rsidRPr="0031232C">
        <w:rPr>
          <w:i/>
          <w:lang w:val="fr-FR"/>
        </w:rPr>
        <w:t>n. </w:t>
      </w:r>
      <w:r>
        <w:rPr>
          <w:i/>
          <w:lang w:val="fr-FR"/>
        </w:rPr>
        <w:t>286</w:t>
      </w:r>
      <w:r w:rsidRPr="00FC61AE">
        <w:rPr>
          <w:rFonts w:cs="Times New Roman"/>
          <w:i/>
          <w:szCs w:val="24"/>
          <w:lang w:val="fr-FR"/>
        </w:rPr>
        <w:t>).</w:t>
      </w:r>
    </w:p>
  </w:footnote>
  <w:footnote w:id="485">
    <w:p w14:paraId="1DACC904" w14:textId="6687985D" w:rsidR="0011146A" w:rsidRPr="001D2DA1" w:rsidRDefault="0011146A">
      <w:pPr>
        <w:pStyle w:val="Notedebasdepage"/>
        <w:rPr>
          <w:lang w:val="fr-FR"/>
        </w:rPr>
      </w:pPr>
      <w:r>
        <w:rPr>
          <w:rStyle w:val="Appelnotedebasdep"/>
        </w:rPr>
        <w:footnoteRef/>
      </w:r>
      <w:r>
        <w:rPr>
          <w:lang w:val="fr-FR"/>
        </w:rPr>
        <w:t> </w:t>
      </w:r>
      <w:r w:rsidRPr="004E4EA9">
        <w:rPr>
          <w:rFonts w:cs="Times New Roman"/>
          <w:i/>
          <w:szCs w:val="24"/>
          <w:lang w:val="fr-FR"/>
        </w:rPr>
        <w:t>Adolphe de La Marck (1498-1525), fils de Jean II de La Marck, duc de Clèves</w:t>
      </w:r>
      <w:r>
        <w:rPr>
          <w:rFonts w:cs="Times New Roman"/>
          <w:i/>
          <w:szCs w:val="24"/>
          <w:lang w:val="fr-FR"/>
        </w:rPr>
        <w:t>, mais Adolphe n’est pas l’héritier de Jean II. Il s’agit de son fils Jean de La Marck,</w:t>
      </w:r>
      <w:r w:rsidRPr="00FC61AE">
        <w:rPr>
          <w:rFonts w:cs="Times New Roman"/>
          <w:i/>
          <w:szCs w:val="24"/>
          <w:lang w:val="fr-FR"/>
        </w:rPr>
        <w:t xml:space="preserve"> (1490-1539), futur duc Jean III de Clèves.</w:t>
      </w:r>
    </w:p>
  </w:footnote>
  <w:footnote w:id="486">
    <w:p w14:paraId="2E028266" w14:textId="695F588D" w:rsidR="0011146A" w:rsidRPr="00B26DDD" w:rsidRDefault="0011146A">
      <w:pPr>
        <w:pStyle w:val="Notedebasdepage"/>
        <w:rPr>
          <w:lang w:val="fr-FR"/>
        </w:rPr>
      </w:pPr>
      <w:r>
        <w:rPr>
          <w:rStyle w:val="Appelnotedebasdep"/>
        </w:rPr>
        <w:footnoteRef/>
      </w:r>
      <w:r w:rsidRPr="00B26DDD">
        <w:rPr>
          <w:lang w:val="fr-FR"/>
        </w:rPr>
        <w:t> </w:t>
      </w:r>
      <w:r w:rsidRPr="00B26DDD">
        <w:rPr>
          <w:i/>
          <w:lang w:val="fr-FR"/>
        </w:rPr>
        <w:t>Charles I</w:t>
      </w:r>
      <w:r w:rsidRPr="00B26DDD">
        <w:rPr>
          <w:i/>
          <w:vertAlign w:val="superscript"/>
          <w:lang w:val="fr-FR"/>
        </w:rPr>
        <w:t>er</w:t>
      </w:r>
      <w:r w:rsidRPr="00B26DDD">
        <w:rPr>
          <w:i/>
          <w:lang w:val="fr-FR"/>
        </w:rPr>
        <w:t xml:space="preserve"> de </w:t>
      </w:r>
      <w:r w:rsidRPr="00B26DDD">
        <w:rPr>
          <w:rFonts w:cs="Times New Roman"/>
          <w:i/>
          <w:szCs w:val="24"/>
          <w:lang w:val="fr-FR"/>
        </w:rPr>
        <w:t>Croÿ (</w:t>
      </w:r>
      <w:r w:rsidRPr="00B26DDD">
        <w:rPr>
          <w:rFonts w:cs="Times New Roman"/>
          <w:szCs w:val="24"/>
          <w:lang w:val="fr-FR"/>
        </w:rPr>
        <w:t>ca </w:t>
      </w:r>
      <w:r w:rsidRPr="00B26DDD">
        <w:rPr>
          <w:i/>
          <w:lang w:val="fr-FR"/>
        </w:rPr>
        <w:t>1450-1527</w:t>
      </w:r>
      <w:r>
        <w:rPr>
          <w:i/>
          <w:lang w:val="fr-FR"/>
        </w:rPr>
        <w:t>)</w:t>
      </w:r>
      <w:r w:rsidRPr="00B26DDD">
        <w:rPr>
          <w:rFonts w:cs="Times New Roman"/>
          <w:i/>
          <w:szCs w:val="24"/>
          <w:lang w:val="fr-FR"/>
        </w:rPr>
        <w:t>, comte, puis 1</w:t>
      </w:r>
      <w:r w:rsidRPr="00B26DDD">
        <w:rPr>
          <w:rFonts w:cs="Times New Roman"/>
          <w:i/>
          <w:szCs w:val="24"/>
          <w:vertAlign w:val="superscript"/>
          <w:lang w:val="fr-FR"/>
        </w:rPr>
        <w:t>er</w:t>
      </w:r>
      <w:r w:rsidRPr="00B26DDD">
        <w:rPr>
          <w:rFonts w:cs="Times New Roman"/>
          <w:i/>
          <w:szCs w:val="24"/>
          <w:lang w:val="fr-FR"/>
        </w:rPr>
        <w:t> prince de Chimay.</w:t>
      </w:r>
    </w:p>
  </w:footnote>
  <w:footnote w:id="487">
    <w:p w14:paraId="65DA859F" w14:textId="750BF636" w:rsidR="0011146A" w:rsidRPr="001E6562" w:rsidRDefault="0011146A">
      <w:pPr>
        <w:pStyle w:val="Notedebasdepage"/>
        <w:rPr>
          <w:lang w:val="fr-FR"/>
        </w:rPr>
      </w:pPr>
      <w:r>
        <w:rPr>
          <w:rStyle w:val="Appelnotedebasdep"/>
        </w:rPr>
        <w:footnoteRef/>
      </w:r>
      <w:r w:rsidRPr="001E6562">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C10267">
        <w:rPr>
          <w:i/>
          <w:highlight w:val="yellow"/>
          <w:lang w:val="fr-FR"/>
        </w:rPr>
        <w:t>p. 000</w:t>
      </w:r>
      <w:r>
        <w:rPr>
          <w:i/>
          <w:lang w:val="fr-FR"/>
        </w:rPr>
        <w:t xml:space="preserve">, </w:t>
      </w:r>
      <w:r w:rsidRPr="0031232C">
        <w:rPr>
          <w:i/>
          <w:lang w:val="fr-FR"/>
        </w:rPr>
        <w:t>n. </w:t>
      </w:r>
      <w:r>
        <w:rPr>
          <w:i/>
          <w:lang w:val="fr-FR"/>
        </w:rPr>
        <w:t>300</w:t>
      </w:r>
      <w:r w:rsidRPr="0031232C">
        <w:rPr>
          <w:i/>
          <w:lang w:val="fr-FR"/>
        </w:rPr>
        <w:t>.</w:t>
      </w:r>
    </w:p>
  </w:footnote>
  <w:footnote w:id="488">
    <w:p w14:paraId="293077C6" w14:textId="340B6B10" w:rsidR="0011146A" w:rsidRPr="0079363F" w:rsidRDefault="0011146A">
      <w:pPr>
        <w:pStyle w:val="Notedebasdepage"/>
        <w:rPr>
          <w:lang w:val="fr-FR"/>
        </w:rPr>
      </w:pPr>
      <w:r>
        <w:rPr>
          <w:rStyle w:val="Appelnotedebasdep"/>
        </w:rPr>
        <w:footnoteRef/>
      </w:r>
      <w:r>
        <w:rPr>
          <w:lang w:val="fr-FR"/>
        </w:rPr>
        <w:t> </w:t>
      </w:r>
      <w:r w:rsidRPr="0015259D">
        <w:rPr>
          <w:i/>
          <w:lang w:val="fr-FR"/>
        </w:rPr>
        <w:t>Voir</w:t>
      </w:r>
      <w:r>
        <w:rPr>
          <w:lang w:val="fr-FR"/>
        </w:rPr>
        <w:t xml:space="preserve"> supra</w:t>
      </w:r>
      <w:r w:rsidRPr="0015259D">
        <w:rPr>
          <w:i/>
          <w:lang w:val="fr-FR"/>
        </w:rPr>
        <w:t>,</w:t>
      </w:r>
      <w:r>
        <w:rPr>
          <w:lang w:val="fr-FR"/>
        </w:rPr>
        <w:t xml:space="preserve"> </w:t>
      </w:r>
      <w:r>
        <w:rPr>
          <w:i/>
          <w:lang w:val="fr-FR"/>
        </w:rPr>
        <w:t xml:space="preserve">p. 000, </w:t>
      </w:r>
      <w:r w:rsidRPr="0079363F">
        <w:rPr>
          <w:i/>
          <w:highlight w:val="yellow"/>
          <w:lang w:val="fr-FR"/>
        </w:rPr>
        <w:t>n. </w:t>
      </w:r>
      <w:r>
        <w:rPr>
          <w:i/>
          <w:highlight w:val="yellow"/>
          <w:lang w:val="fr-FR"/>
        </w:rPr>
        <w:t>406</w:t>
      </w:r>
      <w:r w:rsidRPr="0079363F">
        <w:rPr>
          <w:i/>
          <w:lang w:val="fr-FR"/>
        </w:rPr>
        <w:t>.</w:t>
      </w:r>
    </w:p>
  </w:footnote>
  <w:footnote w:id="489">
    <w:p w14:paraId="08B6D4A1" w14:textId="1C61F3D2" w:rsidR="0011146A" w:rsidRPr="0079363F" w:rsidRDefault="0011146A">
      <w:pPr>
        <w:pStyle w:val="Notedebasdepage"/>
        <w:rPr>
          <w:lang w:val="fr-FR"/>
        </w:rPr>
      </w:pPr>
      <w:r>
        <w:rPr>
          <w:rStyle w:val="Appelnotedebasdep"/>
        </w:rPr>
        <w:footnoteRef/>
      </w:r>
      <w:r>
        <w:rPr>
          <w:lang w:val="fr-FR"/>
        </w:rPr>
        <w:t> Ibid.</w:t>
      </w:r>
    </w:p>
  </w:footnote>
  <w:footnote w:id="490">
    <w:p w14:paraId="63C297AB" w14:textId="1214F31A" w:rsidR="0011146A" w:rsidRPr="00F8031F" w:rsidRDefault="0011146A">
      <w:pPr>
        <w:pStyle w:val="Notedebasdepage"/>
        <w:rPr>
          <w:lang w:val="fr-FR"/>
        </w:rPr>
      </w:pPr>
      <w:r>
        <w:rPr>
          <w:rStyle w:val="Appelnotedebasdep"/>
        </w:rPr>
        <w:footnoteRef/>
      </w:r>
      <w:r w:rsidRPr="000F6F11">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F8031F">
        <w:rPr>
          <w:i/>
          <w:highlight w:val="yellow"/>
          <w:lang w:val="fr-FR"/>
        </w:rPr>
        <w:t>p. 000</w:t>
      </w:r>
      <w:r>
        <w:rPr>
          <w:i/>
          <w:lang w:val="fr-FR"/>
        </w:rPr>
        <w:t xml:space="preserve">, </w:t>
      </w:r>
      <w:r w:rsidRPr="00F8031F">
        <w:rPr>
          <w:i/>
          <w:lang w:val="fr-FR"/>
        </w:rPr>
        <w:t>n. 276.</w:t>
      </w:r>
    </w:p>
  </w:footnote>
  <w:footnote w:id="491">
    <w:p w14:paraId="3B3EDF1D" w14:textId="2A7CB38D" w:rsidR="0011146A" w:rsidRPr="00CC742A" w:rsidRDefault="0011146A">
      <w:pPr>
        <w:pStyle w:val="Notedebasdepage"/>
        <w:rPr>
          <w:lang w:val="fr-FR"/>
        </w:rPr>
      </w:pPr>
      <w:r w:rsidRPr="00F8031F">
        <w:rPr>
          <w:rStyle w:val="Appelnotedebasdep"/>
        </w:rPr>
        <w:footnoteRef/>
      </w:r>
      <w:r w:rsidRPr="00F8031F">
        <w:rPr>
          <w:lang w:val="fr-FR"/>
        </w:rPr>
        <w:t> </w:t>
      </w:r>
      <w:r w:rsidRPr="00F8031F">
        <w:rPr>
          <w:i/>
          <w:lang w:val="fr-FR"/>
        </w:rPr>
        <w:t>Voir</w:t>
      </w:r>
      <w:r w:rsidRPr="00F8031F">
        <w:rPr>
          <w:lang w:val="fr-FR"/>
        </w:rPr>
        <w:t xml:space="preserve"> supra</w:t>
      </w:r>
      <w:r w:rsidRPr="00F8031F">
        <w:rPr>
          <w:i/>
          <w:lang w:val="fr-FR"/>
        </w:rPr>
        <w:t>,</w:t>
      </w:r>
      <w:r w:rsidRPr="00F8031F">
        <w:rPr>
          <w:lang w:val="fr-FR"/>
        </w:rPr>
        <w:t xml:space="preserve"> </w:t>
      </w:r>
      <w:r w:rsidRPr="00F8031F">
        <w:rPr>
          <w:i/>
          <w:highlight w:val="yellow"/>
          <w:lang w:val="fr-FR"/>
        </w:rPr>
        <w:t>p. 000</w:t>
      </w:r>
      <w:r w:rsidRPr="00F8031F">
        <w:rPr>
          <w:i/>
          <w:lang w:val="fr-FR"/>
        </w:rPr>
        <w:t>, n. 338.</w:t>
      </w:r>
    </w:p>
  </w:footnote>
  <w:footnote w:id="492">
    <w:p w14:paraId="36775BB4" w14:textId="3890315F" w:rsidR="0011146A" w:rsidRPr="00E8199D" w:rsidRDefault="0011146A">
      <w:pPr>
        <w:pStyle w:val="Notedebasdepage"/>
        <w:rPr>
          <w:lang w:val="fr-FR"/>
        </w:rPr>
      </w:pPr>
      <w:r>
        <w:rPr>
          <w:rStyle w:val="Appelnotedebasdep"/>
        </w:rPr>
        <w:footnoteRef/>
      </w:r>
      <w:r w:rsidRPr="00E8199D">
        <w:rPr>
          <w:lang w:val="fr-FR"/>
        </w:rPr>
        <w:t> </w:t>
      </w:r>
      <w:r w:rsidRPr="00E8199D">
        <w:rPr>
          <w:i/>
          <w:lang w:val="fr-FR"/>
        </w:rPr>
        <w:t>Royaume de Séville.</w:t>
      </w:r>
    </w:p>
  </w:footnote>
  <w:footnote w:id="493">
    <w:p w14:paraId="620DB558" w14:textId="4A9F4099" w:rsidR="0011146A" w:rsidRPr="002A1F76" w:rsidRDefault="0011146A">
      <w:pPr>
        <w:pStyle w:val="Notedebasdepage"/>
        <w:rPr>
          <w:lang w:val="fr-FR"/>
        </w:rPr>
      </w:pPr>
      <w:r w:rsidRPr="002A1F76">
        <w:rPr>
          <w:rStyle w:val="Appelnotedebasdep"/>
        </w:rPr>
        <w:footnoteRef/>
      </w:r>
      <w:r w:rsidRPr="002A1F76">
        <w:rPr>
          <w:lang w:val="fr-FR"/>
        </w:rPr>
        <w:t> </w:t>
      </w:r>
      <w:r w:rsidRPr="002A1F76">
        <w:rPr>
          <w:i/>
          <w:lang w:val="fr-FR"/>
        </w:rPr>
        <w:t>Voir</w:t>
      </w:r>
      <w:r w:rsidRPr="002A1F76">
        <w:rPr>
          <w:lang w:val="fr-FR"/>
        </w:rPr>
        <w:t xml:space="preserve"> supra</w:t>
      </w:r>
      <w:r w:rsidRPr="002A1F76">
        <w:rPr>
          <w:i/>
          <w:lang w:val="fr-FR"/>
        </w:rPr>
        <w:t>,</w:t>
      </w:r>
      <w:r w:rsidRPr="002A1F76">
        <w:rPr>
          <w:lang w:val="fr-FR"/>
        </w:rPr>
        <w:t xml:space="preserve"> </w:t>
      </w:r>
      <w:r w:rsidRPr="002A1F76">
        <w:rPr>
          <w:i/>
          <w:highlight w:val="yellow"/>
          <w:lang w:val="fr-FR"/>
        </w:rPr>
        <w:t>p. 000</w:t>
      </w:r>
      <w:r w:rsidRPr="002A1F76">
        <w:rPr>
          <w:i/>
          <w:lang w:val="fr-FR"/>
        </w:rPr>
        <w:t>, n. 467.</w:t>
      </w:r>
    </w:p>
  </w:footnote>
  <w:footnote w:id="494">
    <w:p w14:paraId="66E8FFEA" w14:textId="352897FF" w:rsidR="0011146A" w:rsidRPr="002A1F76" w:rsidRDefault="0011146A" w:rsidP="002A1F76">
      <w:pPr>
        <w:rPr>
          <w:i/>
          <w:sz w:val="20"/>
          <w:szCs w:val="20"/>
          <w:lang w:val="fr-FR"/>
        </w:rPr>
      </w:pPr>
      <w:r w:rsidRPr="002A1F76">
        <w:rPr>
          <w:rStyle w:val="Appelnotedebasdep"/>
          <w:sz w:val="20"/>
          <w:szCs w:val="20"/>
        </w:rPr>
        <w:footnoteRef/>
      </w:r>
      <w:r w:rsidRPr="002A1F76">
        <w:rPr>
          <w:sz w:val="20"/>
          <w:szCs w:val="20"/>
          <w:lang w:val="fr-FR"/>
        </w:rPr>
        <w:t> </w:t>
      </w:r>
      <w:r w:rsidRPr="002A1F76">
        <w:rPr>
          <w:i/>
          <w:sz w:val="20"/>
          <w:szCs w:val="20"/>
          <w:lang w:val="fr-FR"/>
        </w:rPr>
        <w:t>Ce seigneur de</w:t>
      </w:r>
      <w:r w:rsidRPr="002A1F76">
        <w:rPr>
          <w:sz w:val="20"/>
          <w:szCs w:val="20"/>
          <w:lang w:val="fr-FR"/>
        </w:rPr>
        <w:t xml:space="preserve"> Vuernam </w:t>
      </w:r>
      <w:r w:rsidRPr="002A1F76">
        <w:rPr>
          <w:i/>
          <w:sz w:val="20"/>
          <w:szCs w:val="20"/>
          <w:lang w:val="fr-FR"/>
        </w:rPr>
        <w:t xml:space="preserve">n’a pu être formellement identifié. S’agirait-il de </w:t>
      </w:r>
      <w:r w:rsidRPr="002A1F76">
        <w:rPr>
          <w:rStyle w:val="lev"/>
          <w:b w:val="0"/>
          <w:i/>
          <w:sz w:val="20"/>
          <w:szCs w:val="20"/>
          <w:lang w:val="fr-FR"/>
        </w:rPr>
        <w:t>Sir</w:t>
      </w:r>
      <w:r w:rsidRPr="002A1F76">
        <w:rPr>
          <w:rStyle w:val="large"/>
          <w:i/>
          <w:sz w:val="20"/>
          <w:szCs w:val="20"/>
          <w:lang w:val="fr-FR"/>
        </w:rPr>
        <w:t xml:space="preserve"> </w:t>
      </w:r>
      <w:r w:rsidRPr="002A1F76">
        <w:rPr>
          <w:rStyle w:val="lev"/>
          <w:b w:val="0"/>
          <w:i/>
          <w:sz w:val="20"/>
          <w:szCs w:val="20"/>
          <w:lang w:val="fr-FR"/>
        </w:rPr>
        <w:t>Hugh Warham</w:t>
      </w:r>
      <w:r>
        <w:rPr>
          <w:rStyle w:val="lev"/>
          <w:b w:val="0"/>
          <w:i/>
          <w:sz w:val="20"/>
          <w:szCs w:val="20"/>
          <w:lang w:val="fr-FR"/>
        </w:rPr>
        <w:t xml:space="preserve"> (</w:t>
      </w:r>
      <w:r w:rsidRPr="002A1F76">
        <w:rPr>
          <w:rStyle w:val="lev"/>
          <w:b w:val="0"/>
          <w:sz w:val="20"/>
          <w:szCs w:val="20"/>
          <w:lang w:val="fr-FR"/>
        </w:rPr>
        <w:t>p.</w:t>
      </w:r>
      <w:r>
        <w:rPr>
          <w:rStyle w:val="lev"/>
          <w:b w:val="0"/>
          <w:i/>
          <w:sz w:val="20"/>
          <w:szCs w:val="20"/>
          <w:lang w:val="fr-FR"/>
        </w:rPr>
        <w:t> 1456-1538)</w:t>
      </w:r>
      <w:r w:rsidRPr="002A1F76">
        <w:rPr>
          <w:rStyle w:val="lev"/>
          <w:b w:val="0"/>
          <w:i/>
          <w:sz w:val="20"/>
          <w:szCs w:val="20"/>
          <w:lang w:val="fr-FR"/>
        </w:rPr>
        <w:t>,</w:t>
      </w:r>
      <w:r w:rsidRPr="002A1F76">
        <w:rPr>
          <w:rStyle w:val="large"/>
          <w:i/>
          <w:sz w:val="20"/>
          <w:szCs w:val="20"/>
          <w:lang w:val="fr-FR"/>
        </w:rPr>
        <w:t xml:space="preserve"> </w:t>
      </w:r>
      <w:r w:rsidRPr="002A1F76">
        <w:rPr>
          <w:i/>
          <w:sz w:val="20"/>
          <w:szCs w:val="20"/>
          <w:lang w:val="fr-FR"/>
        </w:rPr>
        <w:t xml:space="preserve">frère de William </w:t>
      </w:r>
      <w:r w:rsidRPr="002A1F76">
        <w:rPr>
          <w:rFonts w:cs="Times New Roman"/>
          <w:i/>
          <w:sz w:val="20"/>
          <w:szCs w:val="20"/>
          <w:lang w:val="fr-FR"/>
        </w:rPr>
        <w:t>Warham, ambassadeur d’Angleterre ?</w:t>
      </w:r>
    </w:p>
  </w:footnote>
  <w:footnote w:id="495">
    <w:p w14:paraId="7BE4F8A4" w14:textId="287C0894" w:rsidR="0011146A" w:rsidRPr="002A1F76" w:rsidRDefault="0011146A">
      <w:pPr>
        <w:pStyle w:val="Notedebasdepage"/>
        <w:rPr>
          <w:lang w:val="fr-FR"/>
        </w:rPr>
      </w:pPr>
      <w:r w:rsidRPr="002A1F76">
        <w:rPr>
          <w:rStyle w:val="Appelnotedebasdep"/>
        </w:rPr>
        <w:footnoteRef/>
      </w:r>
      <w:r w:rsidRPr="002A1F76">
        <w:rPr>
          <w:rFonts w:cs="Times New Roman"/>
          <w:lang w:val="fr-FR"/>
        </w:rPr>
        <w:t> </w:t>
      </w:r>
      <w:r w:rsidRPr="002A1F76">
        <w:rPr>
          <w:rFonts w:cs="Times New Roman"/>
          <w:i/>
          <w:lang w:val="fr-FR"/>
        </w:rPr>
        <w:t>Nicolas de Montmorency, seigneur de Bours en Courrières.</w:t>
      </w:r>
    </w:p>
  </w:footnote>
  <w:footnote w:id="496">
    <w:p w14:paraId="539EA145" w14:textId="47E71434" w:rsidR="0011146A" w:rsidRPr="002A1F76" w:rsidRDefault="0011146A">
      <w:pPr>
        <w:pStyle w:val="Notedebasdepage"/>
        <w:rPr>
          <w:lang w:val="fr-FR"/>
        </w:rPr>
      </w:pPr>
      <w:r w:rsidRPr="002A1F76">
        <w:rPr>
          <w:rStyle w:val="Appelnotedebasdep"/>
        </w:rPr>
        <w:footnoteRef/>
      </w:r>
      <w:r w:rsidRPr="002A1F76">
        <w:rPr>
          <w:rFonts w:cs="Times New Roman"/>
          <w:lang w:val="fr-FR"/>
        </w:rPr>
        <w:t> </w:t>
      </w:r>
      <w:r w:rsidRPr="002A1F76">
        <w:rPr>
          <w:rFonts w:cs="Times New Roman"/>
          <w:i/>
          <w:lang w:val="fr-FR"/>
        </w:rPr>
        <w:t>Jean III d’Egmont (1438-1516), comte d’Egmont.</w:t>
      </w:r>
    </w:p>
  </w:footnote>
  <w:footnote w:id="497">
    <w:p w14:paraId="25D6A9C3" w14:textId="2C5E6390" w:rsidR="0011146A" w:rsidRPr="00BE5EB0" w:rsidRDefault="0011146A">
      <w:pPr>
        <w:pStyle w:val="Notedebasdepage"/>
        <w:rPr>
          <w:lang w:val="fr-FR"/>
        </w:rPr>
      </w:pPr>
      <w:r w:rsidRPr="002A1F76">
        <w:rPr>
          <w:rStyle w:val="Appelnotedebasdep"/>
        </w:rPr>
        <w:footnoteRef/>
      </w:r>
      <w:r w:rsidRPr="002A1F76">
        <w:rPr>
          <w:lang w:val="fr-FR"/>
        </w:rPr>
        <w:t> </w:t>
      </w:r>
      <w:r w:rsidRPr="002A1F76">
        <w:rPr>
          <w:i/>
          <w:lang w:val="fr-FR"/>
        </w:rPr>
        <w:t>Antoine</w:t>
      </w:r>
      <w:r w:rsidRPr="00BE5EB0">
        <w:rPr>
          <w:i/>
          <w:lang w:val="fr-FR"/>
        </w:rPr>
        <w:t xml:space="preserve"> d’</w:t>
      </w:r>
      <w:r w:rsidRPr="00BE5EB0">
        <w:rPr>
          <w:rFonts w:cs="Times New Roman"/>
          <w:i/>
          <w:szCs w:val="24"/>
          <w:lang w:val="fr-FR"/>
        </w:rPr>
        <w:t>Auxy</w:t>
      </w:r>
      <w:r>
        <w:rPr>
          <w:rFonts w:cs="Times New Roman"/>
          <w:i/>
          <w:szCs w:val="24"/>
          <w:lang w:val="fr-FR"/>
        </w:rPr>
        <w:t>,</w:t>
      </w:r>
      <w:r w:rsidRPr="00BE5EB0">
        <w:rPr>
          <w:rFonts w:cs="Times New Roman"/>
          <w:i/>
          <w:szCs w:val="24"/>
          <w:lang w:val="fr-FR"/>
        </w:rPr>
        <w:t xml:space="preserve"> bâtard d’Auxy, seigneur de la Tour, capitaine des archers de corps de Maximilien I</w:t>
      </w:r>
      <w:r w:rsidRPr="00BE5EB0">
        <w:rPr>
          <w:rFonts w:cs="Times New Roman"/>
          <w:i/>
          <w:szCs w:val="24"/>
          <w:vertAlign w:val="superscript"/>
          <w:lang w:val="fr-FR"/>
        </w:rPr>
        <w:t>er</w:t>
      </w:r>
      <w:r>
        <w:rPr>
          <w:rFonts w:cs="Times New Roman"/>
          <w:i/>
          <w:szCs w:val="24"/>
          <w:lang w:val="fr-FR"/>
        </w:rPr>
        <w:t xml:space="preserve"> de Habsbourg</w:t>
      </w:r>
      <w:r w:rsidRPr="00BE5EB0">
        <w:rPr>
          <w:rFonts w:cs="Times New Roman"/>
          <w:i/>
          <w:szCs w:val="24"/>
          <w:lang w:val="fr-FR"/>
        </w:rPr>
        <w:t>.</w:t>
      </w:r>
    </w:p>
  </w:footnote>
  <w:footnote w:id="498">
    <w:p w14:paraId="305A65D2" w14:textId="38AA6006" w:rsidR="0011146A" w:rsidRPr="00470429" w:rsidRDefault="0011146A">
      <w:pPr>
        <w:pStyle w:val="Notedebasdepage"/>
        <w:rPr>
          <w:lang w:val="fr-FR"/>
        </w:rPr>
      </w:pPr>
      <w:r>
        <w:rPr>
          <w:rStyle w:val="Appelnotedebasdep"/>
        </w:rPr>
        <w:footnoteRef/>
      </w:r>
      <w:r w:rsidRPr="00470429">
        <w:rPr>
          <w:i/>
          <w:lang w:val="fr-FR"/>
        </w:rPr>
        <w:t> </w:t>
      </w:r>
      <w:r w:rsidRPr="00470429">
        <w:rPr>
          <w:rFonts w:cs="Times New Roman"/>
          <w:i/>
          <w:szCs w:val="24"/>
          <w:lang w:val="fr-FR"/>
        </w:rPr>
        <w:t>Nicolas de Werchin, sénéchal de Hainaut.</w:t>
      </w:r>
    </w:p>
  </w:footnote>
  <w:footnote w:id="499">
    <w:p w14:paraId="62204106" w14:textId="4F90F560" w:rsidR="0011146A" w:rsidRPr="00B76B93" w:rsidRDefault="0011146A">
      <w:pPr>
        <w:pStyle w:val="Notedebasdepage"/>
        <w:rPr>
          <w:lang w:val="fr-FR"/>
        </w:rPr>
      </w:pPr>
      <w:r>
        <w:rPr>
          <w:rStyle w:val="Appelnotedebasdep"/>
        </w:rPr>
        <w:footnoteRef/>
      </w:r>
      <w:r>
        <w:rPr>
          <w:lang w:val="fr-FR"/>
        </w:rPr>
        <w:t> </w:t>
      </w:r>
      <w:r w:rsidRPr="00B76B93">
        <w:rPr>
          <w:rFonts w:cs="Times New Roman"/>
          <w:i/>
          <w:szCs w:val="24"/>
          <w:lang w:val="fr-FR"/>
        </w:rPr>
        <w:t xml:space="preserve">Maximilien de Hornes </w:t>
      </w:r>
      <w:r w:rsidRPr="00B76B93">
        <w:rPr>
          <w:rStyle w:val="mw-page-title-main"/>
          <w:rFonts w:cs="Times New Roman"/>
          <w:i/>
          <w:szCs w:val="24"/>
          <w:lang w:val="fr-FR"/>
        </w:rPr>
        <w:t>(† </w:t>
      </w:r>
      <w:r w:rsidRPr="00B76B93">
        <w:rPr>
          <w:rStyle w:val="mw-page-title-main"/>
          <w:rFonts w:cs="Times New Roman"/>
          <w:szCs w:val="24"/>
          <w:lang w:val="fr-FR"/>
        </w:rPr>
        <w:t>ca</w:t>
      </w:r>
      <w:r w:rsidRPr="00B76B93">
        <w:rPr>
          <w:rStyle w:val="mw-page-title-main"/>
          <w:rFonts w:cs="Times New Roman"/>
          <w:i/>
          <w:szCs w:val="24"/>
          <w:lang w:val="fr-FR"/>
        </w:rPr>
        <w:t xml:space="preserve"> 1542), </w:t>
      </w:r>
      <w:r w:rsidRPr="00B76B93">
        <w:rPr>
          <w:rFonts w:cs="Times New Roman"/>
          <w:i/>
          <w:szCs w:val="24"/>
          <w:lang w:val="fr-FR"/>
        </w:rPr>
        <w:t xml:space="preserve">seigneur de </w:t>
      </w:r>
      <w:r w:rsidRPr="00B76B93">
        <w:rPr>
          <w:rStyle w:val="mw-page-title-main"/>
          <w:rFonts w:cs="Times New Roman"/>
          <w:i/>
          <w:szCs w:val="24"/>
          <w:lang w:val="fr-FR"/>
        </w:rPr>
        <w:t>Gaasbeek.</w:t>
      </w:r>
    </w:p>
  </w:footnote>
  <w:footnote w:id="500">
    <w:p w14:paraId="1B419CB8" w14:textId="43C77955" w:rsidR="0011146A" w:rsidRPr="00705B16" w:rsidRDefault="0011146A">
      <w:pPr>
        <w:pStyle w:val="Notedebasdepage"/>
        <w:rPr>
          <w:lang w:val="fr-FR"/>
        </w:rPr>
      </w:pPr>
      <w:r>
        <w:rPr>
          <w:rStyle w:val="Appelnotedebasdep"/>
        </w:rPr>
        <w:footnoteRef/>
      </w:r>
      <w:r>
        <w:rPr>
          <w:lang w:val="fr-FR"/>
        </w:rPr>
        <w:t> </w:t>
      </w:r>
      <w:r w:rsidRPr="00705B16">
        <w:rPr>
          <w:rFonts w:cs="Times New Roman"/>
          <w:i/>
          <w:szCs w:val="24"/>
          <w:lang w:val="fr-FR"/>
        </w:rPr>
        <w:t>Guillaume V de Vergy, seigneur de Montferrand, d’Autrey, de Champlitte et de La Motte.</w:t>
      </w:r>
    </w:p>
  </w:footnote>
  <w:footnote w:id="501">
    <w:p w14:paraId="7D6C8147" w14:textId="16B1D289" w:rsidR="0011146A" w:rsidRPr="00A7420E" w:rsidRDefault="0011146A">
      <w:pPr>
        <w:pStyle w:val="Notedebasdepage"/>
        <w:rPr>
          <w:lang w:val="fr-FR"/>
        </w:rPr>
      </w:pPr>
      <w:r>
        <w:rPr>
          <w:rStyle w:val="Appelnotedebasdep"/>
        </w:rPr>
        <w:footnoteRef/>
      </w:r>
      <w:r>
        <w:rPr>
          <w:lang w:val="fr-FR"/>
        </w:rPr>
        <w:t> </w:t>
      </w:r>
      <w:r w:rsidRPr="00A7420E">
        <w:rPr>
          <w:i/>
          <w:lang w:val="fr-FR"/>
        </w:rPr>
        <w:t xml:space="preserve">Claude </w:t>
      </w:r>
      <w:r w:rsidRPr="00A7420E">
        <w:rPr>
          <w:rFonts w:cs="Times New Roman"/>
          <w:i/>
          <w:lang w:val="fr-FR"/>
        </w:rPr>
        <w:t>Pontarlier, seigneur de Flagy/Flagey, chambellan.</w:t>
      </w:r>
    </w:p>
  </w:footnote>
  <w:footnote w:id="502">
    <w:p w14:paraId="01EE304A" w14:textId="49A8EDD4" w:rsidR="0011146A" w:rsidRPr="0041177B" w:rsidRDefault="0011146A">
      <w:pPr>
        <w:pStyle w:val="Notedebasdepage"/>
        <w:rPr>
          <w:lang w:val="fr-FR"/>
        </w:rPr>
      </w:pPr>
      <w:r>
        <w:rPr>
          <w:rStyle w:val="Appelnotedebasdep"/>
        </w:rPr>
        <w:footnoteRef/>
      </w:r>
      <w:r>
        <w:rPr>
          <w:lang w:val="fr-FR"/>
        </w:rPr>
        <w:t> </w:t>
      </w:r>
      <w:r w:rsidRPr="0041177B">
        <w:rPr>
          <w:i/>
          <w:lang w:val="fr-FR"/>
        </w:rPr>
        <w:t xml:space="preserve">Il s’agit peut-être de </w:t>
      </w:r>
      <w:r w:rsidRPr="0041177B">
        <w:rPr>
          <w:rFonts w:cs="Times New Roman"/>
          <w:i/>
          <w:szCs w:val="24"/>
          <w:lang w:val="fr-FR"/>
        </w:rPr>
        <w:t>Locquinghien, capitaine et échansson de l’hôtel.</w:t>
      </w:r>
    </w:p>
  </w:footnote>
  <w:footnote w:id="503">
    <w:p w14:paraId="2897114D" w14:textId="2E31605C" w:rsidR="0011146A" w:rsidRPr="00526068" w:rsidRDefault="0011146A">
      <w:pPr>
        <w:pStyle w:val="Notedebasdepage"/>
        <w:rPr>
          <w:lang w:val="fr-FR"/>
        </w:rPr>
      </w:pPr>
      <w:r>
        <w:rPr>
          <w:rStyle w:val="Appelnotedebasdep"/>
        </w:rPr>
        <w:footnoteRef/>
      </w:r>
      <w:r>
        <w:rPr>
          <w:lang w:val="fr-FR"/>
        </w:rPr>
        <w:t> </w:t>
      </w:r>
      <w:r w:rsidRPr="00526068">
        <w:rPr>
          <w:i/>
          <w:lang w:val="fr-FR"/>
        </w:rPr>
        <w:t xml:space="preserve">Richard IV de </w:t>
      </w:r>
      <w:r w:rsidRPr="00526068">
        <w:rPr>
          <w:rFonts w:cs="Times New Roman"/>
          <w:i/>
          <w:szCs w:val="24"/>
          <w:lang w:val="fr-FR"/>
        </w:rPr>
        <w:t>Mérode-Houffalize, baron de Mérode.</w:t>
      </w:r>
    </w:p>
  </w:footnote>
  <w:footnote w:id="504">
    <w:p w14:paraId="4055D7B2" w14:textId="436BD86C" w:rsidR="0011146A" w:rsidRPr="00C54110" w:rsidRDefault="0011146A">
      <w:pPr>
        <w:pStyle w:val="Notedebasdepage"/>
        <w:rPr>
          <w:lang w:val="fr-FR"/>
        </w:rPr>
      </w:pPr>
      <w:r>
        <w:rPr>
          <w:rStyle w:val="Appelnotedebasdep"/>
        </w:rPr>
        <w:footnoteRef/>
      </w:r>
      <w:r>
        <w:rPr>
          <w:lang w:val="fr-FR"/>
        </w:rPr>
        <w:t> </w:t>
      </w:r>
      <w:r w:rsidRPr="00BA386E">
        <w:rPr>
          <w:i/>
          <w:lang w:val="fr-FR"/>
        </w:rPr>
        <w:t>Ce seigneur de</w:t>
      </w:r>
      <w:r>
        <w:rPr>
          <w:lang w:val="fr-FR"/>
        </w:rPr>
        <w:t xml:space="preserve"> </w:t>
      </w:r>
      <w:r w:rsidRPr="001017B5">
        <w:rPr>
          <w:rFonts w:cs="Times New Roman"/>
          <w:lang w:val="fr-FR"/>
        </w:rPr>
        <w:t>Gortquyene</w:t>
      </w:r>
      <w:r>
        <w:rPr>
          <w:lang w:val="fr-FR"/>
        </w:rPr>
        <w:t xml:space="preserve"> </w:t>
      </w:r>
      <w:r w:rsidRPr="00BA386E">
        <w:rPr>
          <w:i/>
          <w:lang w:val="fr-FR"/>
        </w:rPr>
        <w:t xml:space="preserve">n’a pas pu être identifié, ni dans Buylaert, </w:t>
      </w:r>
      <w:r w:rsidRPr="00BA386E">
        <w:rPr>
          <w:rFonts w:cs="Times New Roman"/>
          <w:szCs w:val="24"/>
          <w:lang w:val="fr-FR"/>
        </w:rPr>
        <w:t>Repertorium van de Vlaamse adel</w:t>
      </w:r>
      <w:r w:rsidRPr="00BA386E">
        <w:rPr>
          <w:i/>
          <w:lang w:val="fr-FR"/>
        </w:rPr>
        <w:t xml:space="preserve">, ni dans </w:t>
      </w:r>
      <w:r w:rsidRPr="00BA386E">
        <w:rPr>
          <w:rFonts w:cs="Times New Roman"/>
          <w:iCs/>
          <w:szCs w:val="24"/>
          <w:lang w:val="fr-FR"/>
        </w:rPr>
        <w:t>Collection des voyages</w:t>
      </w:r>
      <w:r w:rsidRPr="00BA386E">
        <w:rPr>
          <w:rFonts w:cs="Times New Roman"/>
          <w:i/>
          <w:iCs/>
          <w:szCs w:val="24"/>
          <w:lang w:val="fr-FR"/>
        </w:rPr>
        <w:t>, ni</w:t>
      </w:r>
      <w:r w:rsidRPr="00BA386E">
        <w:rPr>
          <w:i/>
          <w:lang w:val="fr-FR"/>
        </w:rPr>
        <w:t xml:space="preserve"> dans Cools, </w:t>
      </w:r>
      <w:r>
        <w:rPr>
          <w:lang w:val="fr-FR"/>
        </w:rPr>
        <w:t>Mannen met macht</w:t>
      </w:r>
      <w:r w:rsidRPr="00BA386E">
        <w:rPr>
          <w:i/>
          <w:lang w:val="fr-FR"/>
        </w:rPr>
        <w:t>, ni dans</w:t>
      </w:r>
      <w:r w:rsidRPr="00BA386E">
        <w:rPr>
          <w:lang w:val="fr-FR"/>
        </w:rPr>
        <w:t xml:space="preserve"> </w:t>
      </w:r>
      <w:r w:rsidRPr="00BA386E">
        <w:rPr>
          <w:rFonts w:cs="Times New Roman"/>
          <w:szCs w:val="24"/>
          <w:lang w:val="fr-FR"/>
        </w:rPr>
        <w:t>Les ordonnances de l’hôtel</w:t>
      </w:r>
      <w:r w:rsidRPr="00BA386E">
        <w:rPr>
          <w:rFonts w:cs="Times New Roman"/>
          <w:i/>
          <w:szCs w:val="24"/>
          <w:lang w:val="fr-FR"/>
        </w:rPr>
        <w:t>, t. 3.</w:t>
      </w:r>
    </w:p>
  </w:footnote>
  <w:footnote w:id="505">
    <w:p w14:paraId="4DB0604D" w14:textId="601BF30C" w:rsidR="0011146A" w:rsidRPr="00100BCE" w:rsidRDefault="0011146A">
      <w:pPr>
        <w:pStyle w:val="Notedebasdepage"/>
        <w:rPr>
          <w:lang w:val="fr-FR"/>
        </w:rPr>
      </w:pPr>
      <w:r>
        <w:rPr>
          <w:rStyle w:val="Appelnotedebasdep"/>
        </w:rPr>
        <w:footnoteRef/>
      </w:r>
      <w:r>
        <w:rPr>
          <w:lang w:val="fr-FR"/>
        </w:rPr>
        <w:t> </w:t>
      </w:r>
      <w:r w:rsidRPr="00100BCE">
        <w:rPr>
          <w:rFonts w:cs="Times New Roman"/>
          <w:i/>
          <w:szCs w:val="24"/>
          <w:lang w:val="fr-FR"/>
        </w:rPr>
        <w:t>Jean II de Wassenaar (1483-1523), seigneur de</w:t>
      </w:r>
      <w:r>
        <w:rPr>
          <w:rFonts w:cs="Times New Roman"/>
          <w:i/>
          <w:szCs w:val="24"/>
          <w:lang w:val="fr-FR"/>
        </w:rPr>
        <w:t xml:space="preserve"> </w:t>
      </w:r>
      <w:r w:rsidRPr="00100BCE">
        <w:rPr>
          <w:rFonts w:cs="Times New Roman"/>
          <w:i/>
          <w:szCs w:val="24"/>
          <w:lang w:val="fr-FR"/>
        </w:rPr>
        <w:t>Wassenaar, vicomte de Leyde.</w:t>
      </w:r>
    </w:p>
  </w:footnote>
  <w:footnote w:id="506">
    <w:p w14:paraId="48449C00" w14:textId="786E53F7" w:rsidR="0011146A" w:rsidRPr="00BA386E" w:rsidRDefault="0011146A">
      <w:pPr>
        <w:pStyle w:val="Notedebasdepage"/>
        <w:rPr>
          <w:lang w:val="fr-FR"/>
        </w:rPr>
      </w:pPr>
      <w:r>
        <w:rPr>
          <w:rStyle w:val="Appelnotedebasdep"/>
        </w:rPr>
        <w:footnoteRef/>
      </w:r>
      <w:r w:rsidRPr="00BA386E">
        <w:rPr>
          <w:lang w:val="fr-FR"/>
        </w:rPr>
        <w:t> </w:t>
      </w:r>
      <w:r w:rsidRPr="00BA386E">
        <w:rPr>
          <w:rFonts w:cs="Times New Roman"/>
          <w:i/>
          <w:szCs w:val="24"/>
          <w:lang w:val="fr-FR"/>
        </w:rPr>
        <w:t>Maximilien de Glymes-Zevenbergen (1485-1522), seigneur de Zevenbergen et de Grevenbroek.</w:t>
      </w:r>
    </w:p>
  </w:footnote>
  <w:footnote w:id="507">
    <w:p w14:paraId="6624C5EA" w14:textId="2C31DF79" w:rsidR="0011146A" w:rsidRPr="00BA386E" w:rsidRDefault="0011146A">
      <w:pPr>
        <w:pStyle w:val="Notedebasdepage"/>
        <w:rPr>
          <w:lang w:val="fr-FR"/>
        </w:rPr>
      </w:pPr>
      <w:r>
        <w:rPr>
          <w:rStyle w:val="Appelnotedebasdep"/>
        </w:rPr>
        <w:footnoteRef/>
      </w:r>
      <w:r>
        <w:rPr>
          <w:lang w:val="fr-FR"/>
        </w:rPr>
        <w:t> </w:t>
      </w:r>
      <w:r w:rsidRPr="00352E92">
        <w:rPr>
          <w:i/>
          <w:lang w:val="fr-FR"/>
        </w:rPr>
        <w:t>Voir</w:t>
      </w:r>
      <w:r w:rsidRPr="00352E92">
        <w:rPr>
          <w:lang w:val="fr-FR"/>
        </w:rPr>
        <w:t xml:space="preserve"> supra</w:t>
      </w:r>
      <w:r w:rsidRPr="00352E92">
        <w:rPr>
          <w:i/>
          <w:lang w:val="fr-FR"/>
        </w:rPr>
        <w:t>,</w:t>
      </w:r>
      <w:r w:rsidRPr="00352E92">
        <w:rPr>
          <w:lang w:val="fr-FR"/>
        </w:rPr>
        <w:t xml:space="preserve"> </w:t>
      </w:r>
      <w:r w:rsidRPr="005728EC">
        <w:rPr>
          <w:i/>
          <w:highlight w:val="yellow"/>
          <w:lang w:val="fr-FR"/>
        </w:rPr>
        <w:t>p. 000</w:t>
      </w:r>
      <w:r>
        <w:rPr>
          <w:i/>
          <w:lang w:val="fr-FR"/>
        </w:rPr>
        <w:t xml:space="preserve">, </w:t>
      </w:r>
      <w:r w:rsidRPr="005728EC">
        <w:rPr>
          <w:i/>
          <w:lang w:val="fr-FR"/>
        </w:rPr>
        <w:t>n. </w:t>
      </w:r>
      <w:r>
        <w:rPr>
          <w:i/>
          <w:lang w:val="fr-FR"/>
        </w:rPr>
        <w:t>438.</w:t>
      </w:r>
    </w:p>
  </w:footnote>
  <w:footnote w:id="508">
    <w:p w14:paraId="1E68876F" w14:textId="67CC54D5" w:rsidR="0011146A" w:rsidRPr="00A7420E" w:rsidRDefault="0011146A">
      <w:pPr>
        <w:pStyle w:val="Notedebasdepage"/>
        <w:rPr>
          <w:lang w:val="fr-FR"/>
        </w:rPr>
      </w:pPr>
      <w:r w:rsidRPr="00A7420E">
        <w:rPr>
          <w:rStyle w:val="Appelnotedebasdep"/>
        </w:rPr>
        <w:footnoteRef/>
      </w:r>
      <w:r w:rsidRPr="00A7420E">
        <w:rPr>
          <w:lang w:val="fr-FR"/>
        </w:rPr>
        <w:t> </w:t>
      </w:r>
      <w:r w:rsidRPr="00A7420E">
        <w:rPr>
          <w:rFonts w:cs="Times New Roman"/>
          <w:i/>
          <w:lang w:val="fr-FR"/>
        </w:rPr>
        <w:t>Joris de Halewijn/Halluin</w:t>
      </w:r>
      <w:r w:rsidRPr="00A7420E">
        <w:rPr>
          <w:rFonts w:cs="Times New Roman"/>
          <w:lang w:val="fr-FR"/>
        </w:rPr>
        <w:t xml:space="preserve"> (</w:t>
      </w:r>
      <w:r w:rsidRPr="00A7420E">
        <w:rPr>
          <w:rFonts w:cs="Times New Roman"/>
          <w:i/>
          <w:lang w:val="fr-FR"/>
        </w:rPr>
        <w:t>ca 1470-1536), seigneur de Halewijn.</w:t>
      </w:r>
    </w:p>
  </w:footnote>
  <w:footnote w:id="509">
    <w:p w14:paraId="15D64B75" w14:textId="12513109" w:rsidR="0011146A" w:rsidRPr="00BA386E" w:rsidRDefault="0011146A">
      <w:pPr>
        <w:pStyle w:val="Notedebasdepage"/>
        <w:rPr>
          <w:lang w:val="fr-FR"/>
        </w:rPr>
      </w:pPr>
      <w:r>
        <w:rPr>
          <w:rStyle w:val="Appelnotedebasdep"/>
        </w:rPr>
        <w:footnoteRef/>
      </w:r>
      <w:r w:rsidRPr="00BA386E">
        <w:rPr>
          <w:lang w:val="fr-FR"/>
        </w:rPr>
        <w:t> </w:t>
      </w:r>
      <w:r w:rsidRPr="00BA386E">
        <w:rPr>
          <w:rFonts w:cs="Times New Roman"/>
          <w:i/>
          <w:szCs w:val="24"/>
          <w:lang w:val="fr-FR"/>
        </w:rPr>
        <w:t>Jean III de Glymes (1452-1532), seigneur de Bergen-op-Zoom et de Walhain.</w:t>
      </w:r>
    </w:p>
  </w:footnote>
  <w:footnote w:id="510">
    <w:p w14:paraId="56222735" w14:textId="601312B1" w:rsidR="0011146A" w:rsidRPr="00A7420E" w:rsidRDefault="0011146A" w:rsidP="00A7420E">
      <w:pPr>
        <w:ind w:left="284" w:hanging="284"/>
        <w:rPr>
          <w:sz w:val="20"/>
          <w:szCs w:val="20"/>
          <w:lang w:val="fr-FR"/>
        </w:rPr>
      </w:pPr>
      <w:r w:rsidRPr="00A7420E">
        <w:rPr>
          <w:rStyle w:val="Appelnotedebasdep"/>
          <w:sz w:val="20"/>
          <w:szCs w:val="20"/>
        </w:rPr>
        <w:footnoteRef/>
      </w:r>
      <w:r w:rsidRPr="00A7420E">
        <w:rPr>
          <w:sz w:val="20"/>
          <w:szCs w:val="20"/>
          <w:lang w:val="fr-FR"/>
        </w:rPr>
        <w:t> </w:t>
      </w:r>
      <w:r w:rsidRPr="00A7420E">
        <w:rPr>
          <w:i/>
          <w:sz w:val="20"/>
          <w:szCs w:val="20"/>
          <w:lang w:val="fr-FR"/>
        </w:rPr>
        <w:t xml:space="preserve">Philippe de </w:t>
      </w:r>
      <w:r w:rsidRPr="00A7420E">
        <w:rPr>
          <w:rFonts w:cs="Times New Roman"/>
          <w:i/>
          <w:sz w:val="20"/>
          <w:szCs w:val="20"/>
          <w:lang w:val="fr-FR"/>
        </w:rPr>
        <w:t>Lannoy (1487-1543), seigneur de Molembaix, prince de Sulmona.</w:t>
      </w:r>
    </w:p>
  </w:footnote>
  <w:footnote w:id="511">
    <w:p w14:paraId="1596EFC4" w14:textId="46BE38E6" w:rsidR="0011146A" w:rsidRPr="00A7420E" w:rsidRDefault="0011146A">
      <w:pPr>
        <w:pStyle w:val="Notedebasdepage"/>
        <w:rPr>
          <w:lang w:val="fr-FR"/>
        </w:rPr>
      </w:pPr>
      <w:r w:rsidRPr="00A7420E">
        <w:rPr>
          <w:rStyle w:val="Appelnotedebasdep"/>
        </w:rPr>
        <w:footnoteRef/>
      </w:r>
      <w:r w:rsidRPr="00A7420E">
        <w:rPr>
          <w:lang w:val="fr-FR"/>
        </w:rPr>
        <w:t> </w:t>
      </w:r>
      <w:r w:rsidRPr="00A7420E">
        <w:rPr>
          <w:i/>
          <w:lang w:val="fr-FR"/>
        </w:rPr>
        <w:t xml:space="preserve">Jean de </w:t>
      </w:r>
      <w:r w:rsidRPr="00A7420E">
        <w:rPr>
          <w:rFonts w:cs="Times New Roman"/>
          <w:i/>
          <w:lang w:val="fr-FR"/>
        </w:rPr>
        <w:t>Lannoy († 1525), seigneur de Mingoval.</w:t>
      </w:r>
    </w:p>
  </w:footnote>
  <w:footnote w:id="512">
    <w:p w14:paraId="5C5CB706" w14:textId="5D1A60C1" w:rsidR="0011146A" w:rsidRPr="002D34B9" w:rsidRDefault="0011146A">
      <w:pPr>
        <w:pStyle w:val="Notedebasdepage"/>
        <w:rPr>
          <w:lang w:val="fr-FR"/>
        </w:rPr>
      </w:pPr>
      <w:r>
        <w:rPr>
          <w:rStyle w:val="Appelnotedebasdep"/>
        </w:rPr>
        <w:footnoteRef/>
      </w:r>
      <w:r>
        <w:rPr>
          <w:lang w:val="fr-FR"/>
        </w:rPr>
        <w:t> </w:t>
      </w:r>
      <w:r w:rsidRPr="00E8199D">
        <w:rPr>
          <w:i/>
          <w:lang w:val="fr-FR"/>
        </w:rPr>
        <w:t xml:space="preserve">Louis le </w:t>
      </w:r>
      <w:r w:rsidRPr="00E8199D">
        <w:rPr>
          <w:rFonts w:cs="Times New Roman"/>
          <w:i/>
          <w:szCs w:val="24"/>
          <w:lang w:val="fr-FR"/>
        </w:rPr>
        <w:t>Sauvage, seigneur de Rupt-sur-Saône.</w:t>
      </w:r>
    </w:p>
  </w:footnote>
  <w:footnote w:id="513">
    <w:p w14:paraId="53051A0E" w14:textId="73083730" w:rsidR="0011146A" w:rsidRPr="00BA6FDA" w:rsidRDefault="0011146A">
      <w:pPr>
        <w:pStyle w:val="Notedebasdepage"/>
        <w:rPr>
          <w:lang w:val="fr-FR"/>
        </w:rPr>
      </w:pPr>
      <w:r w:rsidRPr="00A7420E">
        <w:rPr>
          <w:rStyle w:val="Appelnotedebasdep"/>
        </w:rPr>
        <w:footnoteRef/>
      </w:r>
      <w:r w:rsidRPr="00A7420E">
        <w:rPr>
          <w:lang w:val="fr-FR"/>
        </w:rPr>
        <w:t> </w:t>
      </w:r>
      <w:r w:rsidRPr="00A7420E">
        <w:rPr>
          <w:i/>
          <w:lang w:val="fr-FR"/>
        </w:rPr>
        <w:t>Charles</w:t>
      </w:r>
      <w:r>
        <w:rPr>
          <w:i/>
          <w:lang w:val="fr-FR"/>
        </w:rPr>
        <w:t>, seigneur de</w:t>
      </w:r>
      <w:r w:rsidRPr="00A7420E">
        <w:rPr>
          <w:i/>
          <w:lang w:val="fr-FR"/>
        </w:rPr>
        <w:t xml:space="preserve"> </w:t>
      </w:r>
      <w:r w:rsidRPr="00A7420E">
        <w:rPr>
          <w:rFonts w:cs="Times New Roman"/>
          <w:i/>
          <w:lang w:val="fr-FR"/>
        </w:rPr>
        <w:t>Bugnicourt</w:t>
      </w:r>
      <w:r>
        <w:rPr>
          <w:rFonts w:cs="Times New Roman"/>
          <w:i/>
          <w:lang w:val="fr-FR"/>
        </w:rPr>
        <w:t>,</w:t>
      </w:r>
      <w:r w:rsidRPr="00BA6FDA">
        <w:rPr>
          <w:rFonts w:cs="Times New Roman"/>
          <w:i/>
          <w:lang w:val="fr-FR"/>
        </w:rPr>
        <w:t xml:space="preserve"> fils naturel d’Antoine de Lalaing.</w:t>
      </w:r>
    </w:p>
  </w:footnote>
  <w:footnote w:id="514">
    <w:p w14:paraId="2DE13015" w14:textId="7E060A16" w:rsidR="0011146A" w:rsidRPr="003A488A" w:rsidRDefault="0011146A">
      <w:pPr>
        <w:pStyle w:val="Notedebasdepage"/>
        <w:rPr>
          <w:lang w:val="fr-FR"/>
        </w:rPr>
      </w:pPr>
      <w:r>
        <w:rPr>
          <w:rStyle w:val="Appelnotedebasdep"/>
        </w:rPr>
        <w:footnoteRef/>
      </w:r>
      <w:r w:rsidRPr="003A488A">
        <w:rPr>
          <w:lang w:val="fr-FR"/>
        </w:rPr>
        <w:t> </w:t>
      </w:r>
      <w:r w:rsidRPr="003A488A">
        <w:rPr>
          <w:i/>
          <w:lang w:val="fr-FR"/>
        </w:rPr>
        <w:t xml:space="preserve">Josse van </w:t>
      </w:r>
      <w:r w:rsidRPr="003A488A">
        <w:rPr>
          <w:rFonts w:cs="Times New Roman"/>
          <w:i/>
          <w:szCs w:val="24"/>
          <w:lang w:val="fr-FR"/>
        </w:rPr>
        <w:t>Stavele, seigneur de Glajon/Glageon.</w:t>
      </w:r>
    </w:p>
  </w:footnote>
  <w:footnote w:id="515">
    <w:p w14:paraId="50552E26" w14:textId="3892EB1C" w:rsidR="0011146A" w:rsidRPr="0079363F" w:rsidRDefault="0011146A">
      <w:pPr>
        <w:pStyle w:val="Notedebasdepage"/>
        <w:rPr>
          <w:lang w:val="fr-FR"/>
        </w:rPr>
      </w:pPr>
      <w:r>
        <w:rPr>
          <w:rStyle w:val="Appelnotedebasdep"/>
        </w:rPr>
        <w:footnoteRef/>
      </w:r>
      <w:r>
        <w:rPr>
          <w:lang w:val="fr-FR"/>
        </w:rPr>
        <w:t> </w:t>
      </w:r>
      <w:r w:rsidRPr="0015259D">
        <w:rPr>
          <w:i/>
          <w:lang w:val="fr-FR"/>
        </w:rPr>
        <w:t>Voir</w:t>
      </w:r>
      <w:r>
        <w:rPr>
          <w:lang w:val="fr-FR"/>
        </w:rPr>
        <w:t xml:space="preserve"> supra</w:t>
      </w:r>
      <w:r w:rsidRPr="0015259D">
        <w:rPr>
          <w:i/>
          <w:lang w:val="fr-FR"/>
        </w:rPr>
        <w:t>,</w:t>
      </w:r>
      <w:r>
        <w:rPr>
          <w:lang w:val="fr-FR"/>
        </w:rPr>
        <w:t xml:space="preserve"> </w:t>
      </w:r>
      <w:r w:rsidRPr="00064431">
        <w:rPr>
          <w:i/>
          <w:highlight w:val="yellow"/>
          <w:lang w:val="fr-FR"/>
        </w:rPr>
        <w:t>p. 000</w:t>
      </w:r>
      <w:r>
        <w:rPr>
          <w:i/>
          <w:lang w:val="fr-FR"/>
        </w:rPr>
        <w:t xml:space="preserve">, </w:t>
      </w:r>
      <w:r w:rsidRPr="00064431">
        <w:rPr>
          <w:i/>
          <w:lang w:val="fr-FR"/>
        </w:rPr>
        <w:t>n. 406</w:t>
      </w:r>
      <w:r w:rsidRPr="0079363F">
        <w:rPr>
          <w:i/>
          <w:lang w:val="fr-FR"/>
        </w:rPr>
        <w:t>.</w:t>
      </w:r>
    </w:p>
  </w:footnote>
  <w:footnote w:id="516">
    <w:p w14:paraId="30413F15" w14:textId="5F37D799" w:rsidR="0011146A" w:rsidRPr="00BE5EB0" w:rsidRDefault="0011146A">
      <w:pPr>
        <w:pStyle w:val="Notedebasdepage"/>
        <w:rPr>
          <w:lang w:val="fr-FR"/>
        </w:rPr>
      </w:pPr>
      <w:r>
        <w:rPr>
          <w:rStyle w:val="Appelnotedebasdep"/>
        </w:rPr>
        <w:footnoteRef/>
      </w:r>
      <w:r w:rsidRPr="00BE5EB0">
        <w:rPr>
          <w:lang w:val="fr-FR"/>
        </w:rPr>
        <w:t> </w:t>
      </w:r>
      <w:r w:rsidRPr="0015259D">
        <w:rPr>
          <w:i/>
          <w:lang w:val="fr-FR"/>
        </w:rPr>
        <w:t>Voir</w:t>
      </w:r>
      <w:r>
        <w:rPr>
          <w:lang w:val="fr-FR"/>
        </w:rPr>
        <w:t xml:space="preserve"> supra</w:t>
      </w:r>
      <w:r w:rsidRPr="0015259D">
        <w:rPr>
          <w:i/>
          <w:lang w:val="fr-FR"/>
        </w:rPr>
        <w:t>,</w:t>
      </w:r>
      <w:r>
        <w:rPr>
          <w:lang w:val="fr-FR"/>
        </w:rPr>
        <w:t xml:space="preserve"> </w:t>
      </w:r>
      <w:r w:rsidRPr="00441855">
        <w:rPr>
          <w:i/>
          <w:highlight w:val="yellow"/>
          <w:lang w:val="fr-FR"/>
        </w:rPr>
        <w:t>p. 000</w:t>
      </w:r>
      <w:r w:rsidRPr="00441855">
        <w:rPr>
          <w:i/>
          <w:lang w:val="fr-FR"/>
        </w:rPr>
        <w:t>,</w:t>
      </w:r>
      <w:r>
        <w:rPr>
          <w:i/>
          <w:lang w:val="fr-FR"/>
        </w:rPr>
        <w:t xml:space="preserve"> </w:t>
      </w:r>
      <w:r w:rsidRPr="00441855">
        <w:rPr>
          <w:i/>
          <w:lang w:val="fr-FR"/>
        </w:rPr>
        <w:t>n. 497</w:t>
      </w:r>
      <w:r w:rsidRPr="0079363F">
        <w:rPr>
          <w:i/>
          <w:lang w:val="fr-FR"/>
        </w:rPr>
        <w:t>.</w:t>
      </w:r>
    </w:p>
  </w:footnote>
  <w:footnote w:id="517">
    <w:p w14:paraId="0C87E5C5" w14:textId="5C6C5BD8" w:rsidR="0011146A" w:rsidRPr="00352E92" w:rsidRDefault="0011146A">
      <w:pPr>
        <w:pStyle w:val="Notedebasdepage"/>
        <w:rPr>
          <w:lang w:val="fr-FR"/>
        </w:rPr>
      </w:pPr>
      <w:r>
        <w:rPr>
          <w:rStyle w:val="Appelnotedebasdep"/>
        </w:rPr>
        <w:footnoteRef/>
      </w:r>
      <w:r w:rsidRPr="00352E92">
        <w:rPr>
          <w:lang w:val="fr-FR"/>
        </w:rPr>
        <w:t> </w:t>
      </w:r>
      <w:r w:rsidRPr="00352E92">
        <w:rPr>
          <w:i/>
          <w:lang w:val="fr-FR"/>
        </w:rPr>
        <w:t>Voir</w:t>
      </w:r>
      <w:r w:rsidRPr="00352E92">
        <w:rPr>
          <w:lang w:val="fr-FR"/>
        </w:rPr>
        <w:t xml:space="preserve"> supra</w:t>
      </w:r>
      <w:r w:rsidRPr="00352E92">
        <w:rPr>
          <w:i/>
          <w:lang w:val="fr-FR"/>
        </w:rPr>
        <w:t>,</w:t>
      </w:r>
      <w:r w:rsidRPr="00352E92">
        <w:rPr>
          <w:lang w:val="fr-FR"/>
        </w:rPr>
        <w:t xml:space="preserve"> </w:t>
      </w:r>
      <w:r w:rsidRPr="00441855">
        <w:rPr>
          <w:i/>
          <w:highlight w:val="yellow"/>
          <w:lang w:val="fr-FR"/>
        </w:rPr>
        <w:t>p. 000</w:t>
      </w:r>
      <w:r w:rsidRPr="00441855">
        <w:rPr>
          <w:i/>
          <w:lang w:val="fr-FR"/>
        </w:rPr>
        <w:t>,</w:t>
      </w:r>
      <w:r>
        <w:rPr>
          <w:i/>
          <w:lang w:val="fr-FR"/>
        </w:rPr>
        <w:t xml:space="preserve"> </w:t>
      </w:r>
      <w:r w:rsidRPr="00441855">
        <w:rPr>
          <w:i/>
          <w:lang w:val="fr-FR"/>
        </w:rPr>
        <w:t>n. 435.</w:t>
      </w:r>
    </w:p>
  </w:footnote>
  <w:footnote w:id="518">
    <w:p w14:paraId="692C23D1" w14:textId="7CFDBCAE" w:rsidR="0011146A" w:rsidRPr="00306452" w:rsidRDefault="0011146A">
      <w:pPr>
        <w:pStyle w:val="Notedebasdepage"/>
        <w:rPr>
          <w:lang w:val="fr-FR"/>
        </w:rPr>
      </w:pPr>
      <w:r>
        <w:rPr>
          <w:rStyle w:val="Appelnotedebasdep"/>
        </w:rPr>
        <w:footnoteRef/>
      </w:r>
      <w:r w:rsidRPr="00306452">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A470CA">
        <w:rPr>
          <w:i/>
          <w:highlight w:val="yellow"/>
          <w:lang w:val="fr-FR"/>
        </w:rPr>
        <w:t>p. 000</w:t>
      </w:r>
      <w:r>
        <w:rPr>
          <w:i/>
          <w:lang w:val="fr-FR"/>
        </w:rPr>
        <w:t xml:space="preserve">, </w:t>
      </w:r>
      <w:r w:rsidRPr="00A470CA">
        <w:rPr>
          <w:i/>
          <w:lang w:val="fr-FR"/>
        </w:rPr>
        <w:t>n. 420</w:t>
      </w:r>
      <w:r w:rsidRPr="0031232C">
        <w:rPr>
          <w:i/>
          <w:lang w:val="fr-FR"/>
        </w:rPr>
        <w:t>.</w:t>
      </w:r>
    </w:p>
  </w:footnote>
  <w:footnote w:id="519">
    <w:p w14:paraId="1AF4AE32" w14:textId="3F166D7D" w:rsidR="0011146A" w:rsidRPr="00C54110" w:rsidRDefault="0011146A">
      <w:pPr>
        <w:pStyle w:val="Notedebasdepage"/>
        <w:rPr>
          <w:lang w:val="fr-FR"/>
        </w:rPr>
      </w:pPr>
      <w:r>
        <w:rPr>
          <w:rStyle w:val="Appelnotedebasdep"/>
        </w:rPr>
        <w:footnoteRef/>
      </w:r>
      <w:r w:rsidRPr="00C54110">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A470CA">
        <w:rPr>
          <w:i/>
          <w:highlight w:val="yellow"/>
          <w:lang w:val="fr-FR"/>
        </w:rPr>
        <w:t>p. 000</w:t>
      </w:r>
      <w:r>
        <w:rPr>
          <w:i/>
          <w:lang w:val="fr-FR"/>
        </w:rPr>
        <w:t xml:space="preserve">, </w:t>
      </w:r>
      <w:r w:rsidRPr="00A470CA">
        <w:rPr>
          <w:i/>
          <w:lang w:val="fr-FR"/>
        </w:rPr>
        <w:t>n.</w:t>
      </w:r>
      <w:r w:rsidRPr="0031232C">
        <w:rPr>
          <w:i/>
          <w:lang w:val="fr-FR"/>
        </w:rPr>
        <w:t> </w:t>
      </w:r>
      <w:r>
        <w:rPr>
          <w:i/>
          <w:lang w:val="fr-FR"/>
        </w:rPr>
        <w:t>434</w:t>
      </w:r>
      <w:r w:rsidRPr="0031232C">
        <w:rPr>
          <w:i/>
          <w:lang w:val="fr-FR"/>
        </w:rPr>
        <w:t>.</w:t>
      </w:r>
    </w:p>
  </w:footnote>
  <w:footnote w:id="520">
    <w:p w14:paraId="4E23B80E" w14:textId="54B5CEAC" w:rsidR="0011146A" w:rsidRPr="00352E92" w:rsidRDefault="0011146A">
      <w:pPr>
        <w:pStyle w:val="Notedebasdepage"/>
        <w:rPr>
          <w:lang w:val="fr-FR"/>
        </w:rPr>
      </w:pPr>
      <w:r>
        <w:rPr>
          <w:rStyle w:val="Appelnotedebasdep"/>
        </w:rPr>
        <w:footnoteRef/>
      </w:r>
      <w:r w:rsidRPr="00352E92">
        <w:rPr>
          <w:lang w:val="fr-FR"/>
        </w:rPr>
        <w:t> </w:t>
      </w:r>
      <w:r w:rsidRPr="00306452">
        <w:rPr>
          <w:i/>
          <w:lang w:val="fr-FR"/>
        </w:rPr>
        <w:t>Voir</w:t>
      </w:r>
      <w:r w:rsidRPr="00306452">
        <w:rPr>
          <w:lang w:val="fr-FR"/>
        </w:rPr>
        <w:t xml:space="preserve"> supra</w:t>
      </w:r>
      <w:r w:rsidRPr="00306452">
        <w:rPr>
          <w:i/>
          <w:lang w:val="fr-FR"/>
        </w:rPr>
        <w:t>,</w:t>
      </w:r>
      <w:r w:rsidRPr="00306452">
        <w:rPr>
          <w:lang w:val="fr-FR"/>
        </w:rPr>
        <w:t xml:space="preserve"> </w:t>
      </w:r>
      <w:r w:rsidRPr="00655E70">
        <w:rPr>
          <w:i/>
          <w:highlight w:val="yellow"/>
          <w:lang w:val="fr-FR"/>
        </w:rPr>
        <w:t>p. 000</w:t>
      </w:r>
      <w:r>
        <w:rPr>
          <w:i/>
          <w:lang w:val="fr-FR"/>
        </w:rPr>
        <w:t xml:space="preserve">, </w:t>
      </w:r>
      <w:r w:rsidRPr="00655E70">
        <w:rPr>
          <w:i/>
          <w:lang w:val="fr-FR"/>
        </w:rPr>
        <w:t>n. 433.</w:t>
      </w:r>
    </w:p>
  </w:footnote>
  <w:footnote w:id="521">
    <w:p w14:paraId="639E050D" w14:textId="5D366F95" w:rsidR="0011146A" w:rsidRPr="00306452" w:rsidRDefault="0011146A">
      <w:pPr>
        <w:pStyle w:val="Notedebasdepage"/>
        <w:rPr>
          <w:lang w:val="fr-FR"/>
        </w:rPr>
      </w:pPr>
      <w:r>
        <w:rPr>
          <w:rStyle w:val="Appelnotedebasdep"/>
        </w:rPr>
        <w:footnoteRef/>
      </w:r>
      <w:r w:rsidRPr="00306452">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655E70">
        <w:rPr>
          <w:i/>
          <w:highlight w:val="yellow"/>
          <w:lang w:val="fr-FR"/>
        </w:rPr>
        <w:t>p. 000</w:t>
      </w:r>
      <w:r>
        <w:rPr>
          <w:i/>
          <w:lang w:val="fr-FR"/>
        </w:rPr>
        <w:t xml:space="preserve">, </w:t>
      </w:r>
      <w:r w:rsidRPr="00655E70">
        <w:rPr>
          <w:i/>
          <w:lang w:val="fr-FR"/>
        </w:rPr>
        <w:t>n. 426</w:t>
      </w:r>
      <w:r w:rsidRPr="0031232C">
        <w:rPr>
          <w:i/>
          <w:lang w:val="fr-FR"/>
        </w:rPr>
        <w:t>.</w:t>
      </w:r>
    </w:p>
  </w:footnote>
  <w:footnote w:id="522">
    <w:p w14:paraId="51EF6B6D" w14:textId="1C53CA12" w:rsidR="0011146A" w:rsidRPr="0079363F" w:rsidRDefault="0011146A">
      <w:pPr>
        <w:pStyle w:val="Notedebasdepage"/>
        <w:rPr>
          <w:lang w:val="fr-FR"/>
        </w:rPr>
      </w:pPr>
      <w:r>
        <w:rPr>
          <w:rStyle w:val="Appelnotedebasdep"/>
        </w:rPr>
        <w:footnoteRef/>
      </w:r>
      <w:r>
        <w:rPr>
          <w:lang w:val="fr-FR"/>
        </w:rPr>
        <w:t> </w:t>
      </w:r>
      <w:r w:rsidRPr="0015259D">
        <w:rPr>
          <w:i/>
          <w:lang w:val="fr-FR"/>
        </w:rPr>
        <w:t>Voir</w:t>
      </w:r>
      <w:r>
        <w:rPr>
          <w:lang w:val="fr-FR"/>
        </w:rPr>
        <w:t xml:space="preserve"> supra</w:t>
      </w:r>
      <w:r w:rsidRPr="0015259D">
        <w:rPr>
          <w:i/>
          <w:lang w:val="fr-FR"/>
        </w:rPr>
        <w:t>,</w:t>
      </w:r>
      <w:r>
        <w:rPr>
          <w:lang w:val="fr-FR"/>
        </w:rPr>
        <w:t xml:space="preserve"> </w:t>
      </w:r>
      <w:r w:rsidRPr="00655E70">
        <w:rPr>
          <w:i/>
          <w:highlight w:val="yellow"/>
          <w:lang w:val="fr-FR"/>
        </w:rPr>
        <w:t>p. 000</w:t>
      </w:r>
      <w:r>
        <w:rPr>
          <w:i/>
          <w:lang w:val="fr-FR"/>
        </w:rPr>
        <w:t xml:space="preserve">, </w:t>
      </w:r>
      <w:r w:rsidRPr="00655E70">
        <w:rPr>
          <w:i/>
          <w:lang w:val="fr-FR"/>
        </w:rPr>
        <w:t>n. 406.</w:t>
      </w:r>
    </w:p>
  </w:footnote>
  <w:footnote w:id="523">
    <w:p w14:paraId="637A4F8D" w14:textId="75D11D51" w:rsidR="0011146A" w:rsidRPr="00BE5EB0" w:rsidRDefault="0011146A">
      <w:pPr>
        <w:pStyle w:val="Notedebasdepage"/>
        <w:rPr>
          <w:lang w:val="fr-FR"/>
        </w:rPr>
      </w:pPr>
      <w:r>
        <w:rPr>
          <w:rStyle w:val="Appelnotedebasdep"/>
        </w:rPr>
        <w:footnoteRef/>
      </w:r>
      <w:r w:rsidRPr="00BE5EB0">
        <w:rPr>
          <w:lang w:val="fr-FR"/>
        </w:rPr>
        <w:t> </w:t>
      </w:r>
      <w:r w:rsidRPr="0015259D">
        <w:rPr>
          <w:i/>
          <w:lang w:val="fr-FR"/>
        </w:rPr>
        <w:t>Voir</w:t>
      </w:r>
      <w:r>
        <w:rPr>
          <w:lang w:val="fr-FR"/>
        </w:rPr>
        <w:t xml:space="preserve"> supra</w:t>
      </w:r>
      <w:r w:rsidRPr="0015259D">
        <w:rPr>
          <w:i/>
          <w:lang w:val="fr-FR"/>
        </w:rPr>
        <w:t>,</w:t>
      </w:r>
      <w:r>
        <w:rPr>
          <w:lang w:val="fr-FR"/>
        </w:rPr>
        <w:t xml:space="preserve"> </w:t>
      </w:r>
      <w:r w:rsidRPr="00441855">
        <w:rPr>
          <w:i/>
          <w:highlight w:val="yellow"/>
          <w:lang w:val="fr-FR"/>
        </w:rPr>
        <w:t>p. 000</w:t>
      </w:r>
      <w:r w:rsidRPr="00441855">
        <w:rPr>
          <w:i/>
          <w:lang w:val="fr-FR"/>
        </w:rPr>
        <w:t>,</w:t>
      </w:r>
      <w:r>
        <w:rPr>
          <w:i/>
          <w:lang w:val="fr-FR"/>
        </w:rPr>
        <w:t xml:space="preserve"> </w:t>
      </w:r>
      <w:r w:rsidRPr="00441855">
        <w:rPr>
          <w:i/>
          <w:lang w:val="fr-FR"/>
        </w:rPr>
        <w:t>n. 497</w:t>
      </w:r>
      <w:r w:rsidRPr="0079363F">
        <w:rPr>
          <w:i/>
          <w:lang w:val="fr-FR"/>
        </w:rPr>
        <w:t>.</w:t>
      </w:r>
    </w:p>
  </w:footnote>
  <w:footnote w:id="524">
    <w:p w14:paraId="23AC5652" w14:textId="78EB2ABC" w:rsidR="0011146A" w:rsidRPr="0015259D" w:rsidRDefault="0011146A">
      <w:pPr>
        <w:pStyle w:val="Notedebasdepage"/>
        <w:rPr>
          <w:lang w:val="fr-FR"/>
        </w:rPr>
      </w:pPr>
      <w:r>
        <w:rPr>
          <w:rStyle w:val="Appelnotedebasdep"/>
        </w:rPr>
        <w:footnoteRef/>
      </w:r>
      <w:r w:rsidRPr="0015259D">
        <w:rPr>
          <w:lang w:val="fr-FR"/>
        </w:rPr>
        <w:t> </w:t>
      </w:r>
      <w:r w:rsidRPr="0015259D">
        <w:rPr>
          <w:i/>
          <w:lang w:val="fr-FR"/>
        </w:rPr>
        <w:t>Voir</w:t>
      </w:r>
      <w:r>
        <w:rPr>
          <w:lang w:val="fr-FR"/>
        </w:rPr>
        <w:t xml:space="preserve"> supra</w:t>
      </w:r>
      <w:r w:rsidRPr="0015259D">
        <w:rPr>
          <w:i/>
          <w:lang w:val="fr-FR"/>
        </w:rPr>
        <w:t>,</w:t>
      </w:r>
      <w:r>
        <w:rPr>
          <w:lang w:val="fr-FR"/>
        </w:rPr>
        <w:t xml:space="preserve"> </w:t>
      </w:r>
      <w:r w:rsidRPr="00655E70">
        <w:rPr>
          <w:i/>
          <w:highlight w:val="yellow"/>
          <w:lang w:val="fr-FR"/>
        </w:rPr>
        <w:t>p. 000</w:t>
      </w:r>
      <w:r>
        <w:rPr>
          <w:i/>
          <w:lang w:val="fr-FR"/>
        </w:rPr>
        <w:t xml:space="preserve">, </w:t>
      </w:r>
      <w:r w:rsidRPr="00655E70">
        <w:rPr>
          <w:i/>
          <w:lang w:val="fr-FR"/>
        </w:rPr>
        <w:t>n. 406.</w:t>
      </w:r>
    </w:p>
  </w:footnote>
  <w:footnote w:id="525">
    <w:p w14:paraId="3595E040" w14:textId="613F7B5C" w:rsidR="0011146A" w:rsidRPr="0015259D" w:rsidRDefault="0011146A">
      <w:pPr>
        <w:pStyle w:val="Notedebasdepage"/>
        <w:rPr>
          <w:lang w:val="fr-FR"/>
        </w:rPr>
      </w:pPr>
      <w:r>
        <w:rPr>
          <w:rStyle w:val="Appelnotedebasdep"/>
        </w:rPr>
        <w:footnoteRef/>
      </w:r>
      <w:r w:rsidRPr="0015259D">
        <w:rPr>
          <w:lang w:val="fr-FR"/>
        </w:rPr>
        <w:t> </w:t>
      </w:r>
      <w:r>
        <w:rPr>
          <w:lang w:val="fr-FR"/>
        </w:rPr>
        <w:t>Ibid.</w:t>
      </w:r>
    </w:p>
  </w:footnote>
  <w:footnote w:id="526">
    <w:p w14:paraId="4D1CC5F9" w14:textId="7CE77431" w:rsidR="0011146A" w:rsidRPr="00375765" w:rsidRDefault="0011146A">
      <w:pPr>
        <w:pStyle w:val="Notedebasdepage"/>
        <w:rPr>
          <w:lang w:val="fr-FR"/>
        </w:rPr>
      </w:pPr>
      <w:r>
        <w:rPr>
          <w:rStyle w:val="Appelnotedebasdep"/>
        </w:rPr>
        <w:footnoteRef/>
      </w:r>
      <w:r>
        <w:rPr>
          <w:lang w:val="fr-FR"/>
        </w:rPr>
        <w:t> </w:t>
      </w:r>
      <w:r w:rsidRPr="0015259D">
        <w:rPr>
          <w:i/>
          <w:lang w:val="fr-FR"/>
        </w:rPr>
        <w:t>Voir</w:t>
      </w:r>
      <w:r>
        <w:rPr>
          <w:lang w:val="fr-FR"/>
        </w:rPr>
        <w:t xml:space="preserve"> supra</w:t>
      </w:r>
      <w:r w:rsidRPr="0015259D">
        <w:rPr>
          <w:i/>
          <w:lang w:val="fr-FR"/>
        </w:rPr>
        <w:t>,</w:t>
      </w:r>
      <w:r>
        <w:rPr>
          <w:lang w:val="fr-FR"/>
        </w:rPr>
        <w:t xml:space="preserve"> </w:t>
      </w:r>
      <w:r w:rsidRPr="00655E70">
        <w:rPr>
          <w:i/>
          <w:highlight w:val="yellow"/>
          <w:lang w:val="fr-FR"/>
        </w:rPr>
        <w:t>p. 000</w:t>
      </w:r>
      <w:r>
        <w:rPr>
          <w:i/>
          <w:lang w:val="fr-FR"/>
        </w:rPr>
        <w:t xml:space="preserve">, </w:t>
      </w:r>
      <w:r w:rsidRPr="00655E70">
        <w:rPr>
          <w:i/>
          <w:lang w:val="fr-FR"/>
        </w:rPr>
        <w:t>n. 290.</w:t>
      </w:r>
    </w:p>
  </w:footnote>
  <w:footnote w:id="527">
    <w:p w14:paraId="3DE526C4" w14:textId="4CA97090" w:rsidR="0011146A" w:rsidRPr="004756F9" w:rsidRDefault="0011146A">
      <w:pPr>
        <w:pStyle w:val="Notedebasdepage"/>
        <w:rPr>
          <w:lang w:val="fr-FR"/>
        </w:rPr>
      </w:pPr>
      <w:r>
        <w:rPr>
          <w:rStyle w:val="Appelnotedebasdep"/>
        </w:rPr>
        <w:footnoteRef/>
      </w:r>
      <w:r>
        <w:rPr>
          <w:lang w:val="fr-FR"/>
        </w:rPr>
        <w:t> </w:t>
      </w:r>
      <w:r w:rsidRPr="004756F9">
        <w:rPr>
          <w:i/>
          <w:lang w:val="fr-FR"/>
        </w:rPr>
        <w:t xml:space="preserve">Michel </w:t>
      </w:r>
      <w:r w:rsidRPr="004756F9">
        <w:rPr>
          <w:rFonts w:cs="Times New Roman"/>
          <w:i/>
          <w:szCs w:val="24"/>
          <w:lang w:val="fr-FR"/>
        </w:rPr>
        <w:t>Pavie, doyen de Notre-Dame de Cambrai, confesseur de Charles de Habsbourg.</w:t>
      </w:r>
    </w:p>
  </w:footnote>
  <w:footnote w:id="528">
    <w:p w14:paraId="01577B12" w14:textId="56616FF0" w:rsidR="0011146A" w:rsidRPr="00402F65" w:rsidRDefault="0011146A">
      <w:pPr>
        <w:pStyle w:val="Notedebasdepage"/>
        <w:rPr>
          <w:lang w:val="fr-FR"/>
        </w:rPr>
      </w:pPr>
      <w:r>
        <w:rPr>
          <w:rStyle w:val="Appelnotedebasdep"/>
        </w:rPr>
        <w:footnoteRef/>
      </w:r>
      <w:r w:rsidRPr="00402F65">
        <w:rPr>
          <w:lang w:val="fr-FR"/>
        </w:rPr>
        <w:t> </w:t>
      </w:r>
      <w:r w:rsidRPr="00402F65">
        <w:rPr>
          <w:rFonts w:cs="Times New Roman"/>
          <w:i/>
          <w:szCs w:val="24"/>
          <w:lang w:val="fr-FR"/>
        </w:rPr>
        <w:t>Anaximène de Milet (</w:t>
      </w:r>
      <w:r w:rsidRPr="00402F65">
        <w:rPr>
          <w:lang w:val="fr-FR"/>
        </w:rPr>
        <w:t>ca</w:t>
      </w:r>
      <w:r>
        <w:rPr>
          <w:lang w:val="fr-FR"/>
        </w:rPr>
        <w:t> </w:t>
      </w:r>
      <w:r w:rsidRPr="00402F65">
        <w:rPr>
          <w:i/>
          <w:lang w:val="fr-FR"/>
        </w:rPr>
        <w:t>585-</w:t>
      </w:r>
      <w:r w:rsidRPr="00402F65">
        <w:rPr>
          <w:lang w:val="fr-FR"/>
        </w:rPr>
        <w:t>ca</w:t>
      </w:r>
      <w:r w:rsidRPr="00402F65">
        <w:rPr>
          <w:i/>
          <w:lang w:val="fr-FR"/>
        </w:rPr>
        <w:t> 525 </w:t>
      </w:r>
      <w:r w:rsidRPr="00655E70">
        <w:rPr>
          <w:lang w:val="fr-FR"/>
        </w:rPr>
        <w:t>acn</w:t>
      </w:r>
      <w:r w:rsidRPr="00655E70">
        <w:rPr>
          <w:i/>
          <w:lang w:val="fr-FR"/>
        </w:rPr>
        <w:t>)</w:t>
      </w:r>
      <w:r w:rsidRPr="00402F65">
        <w:rPr>
          <w:i/>
          <w:lang w:val="fr-FR"/>
        </w:rPr>
        <w:t xml:space="preserve">, </w:t>
      </w:r>
      <w:r w:rsidRPr="00402F65">
        <w:rPr>
          <w:rFonts w:cs="Times New Roman"/>
          <w:i/>
          <w:szCs w:val="24"/>
          <w:lang w:val="fr-FR"/>
        </w:rPr>
        <w:t>philosophe grec.</w:t>
      </w:r>
    </w:p>
  </w:footnote>
  <w:footnote w:id="529">
    <w:p w14:paraId="748A1502" w14:textId="08382A2A" w:rsidR="0011146A" w:rsidRPr="00402F65" w:rsidRDefault="0011146A">
      <w:pPr>
        <w:pStyle w:val="Notedebasdepage"/>
        <w:rPr>
          <w:lang w:val="fr-FR"/>
        </w:rPr>
      </w:pPr>
      <w:r>
        <w:rPr>
          <w:rStyle w:val="Appelnotedebasdep"/>
        </w:rPr>
        <w:footnoteRef/>
      </w:r>
      <w:r w:rsidRPr="00402F65">
        <w:rPr>
          <w:lang w:val="fr-FR"/>
        </w:rPr>
        <w:t> </w:t>
      </w:r>
      <w:r w:rsidRPr="006670E5">
        <w:rPr>
          <w:i/>
          <w:lang w:val="fr-FR"/>
        </w:rPr>
        <w:t>Plutarque,</w:t>
      </w:r>
      <w:r>
        <w:rPr>
          <w:lang w:val="fr-FR"/>
        </w:rPr>
        <w:t xml:space="preserve"> Vies parallèles</w:t>
      </w:r>
      <w:r w:rsidRPr="006670E5">
        <w:rPr>
          <w:i/>
          <w:lang w:val="fr-FR"/>
        </w:rPr>
        <w:t>,</w:t>
      </w:r>
      <w:r>
        <w:rPr>
          <w:lang w:val="fr-FR"/>
        </w:rPr>
        <w:t xml:space="preserve"> Vie de Solon</w:t>
      </w:r>
      <w:r w:rsidRPr="006670E5">
        <w:rPr>
          <w:i/>
          <w:lang w:val="fr-FR"/>
        </w:rPr>
        <w:t xml:space="preserve"> </w:t>
      </w:r>
      <w:r w:rsidRPr="00402F65">
        <w:rPr>
          <w:i/>
          <w:smallCaps/>
          <w:lang w:val="fr-FR"/>
        </w:rPr>
        <w:t>xv</w:t>
      </w:r>
      <w:r>
        <w:rPr>
          <w:i/>
          <w:lang w:val="fr-FR"/>
        </w:rPr>
        <w:t xml:space="preserve">, </w:t>
      </w:r>
      <w:r w:rsidRPr="006670E5">
        <w:rPr>
          <w:i/>
          <w:smallCaps/>
          <w:lang w:val="fr-FR"/>
        </w:rPr>
        <w:t>xxvii</w:t>
      </w:r>
      <w:r w:rsidRPr="006670E5">
        <w:rPr>
          <w:i/>
          <w:lang w:val="fr-FR"/>
        </w:rPr>
        <w:t>-</w:t>
      </w:r>
      <w:r w:rsidRPr="006670E5">
        <w:rPr>
          <w:i/>
          <w:smallCaps/>
          <w:lang w:val="fr-FR"/>
        </w:rPr>
        <w:t>xxviii</w:t>
      </w:r>
      <w:r w:rsidRPr="006670E5">
        <w:rPr>
          <w:i/>
          <w:lang w:val="fr-FR"/>
        </w:rPr>
        <w:t>.</w:t>
      </w:r>
    </w:p>
  </w:footnote>
  <w:footnote w:id="530">
    <w:p w14:paraId="5CA55890" w14:textId="5C152017" w:rsidR="0011146A" w:rsidRPr="00105086" w:rsidRDefault="0011146A">
      <w:pPr>
        <w:pStyle w:val="Notedebasdepage"/>
        <w:rPr>
          <w:lang w:val="fr-FR"/>
        </w:rPr>
      </w:pPr>
      <w:r>
        <w:rPr>
          <w:rStyle w:val="Appelnotedebasdep"/>
        </w:rPr>
        <w:footnoteRef/>
      </w:r>
      <w:r>
        <w:rPr>
          <w:lang w:val="fr-FR"/>
        </w:rPr>
        <w:t> </w:t>
      </w:r>
      <w:r w:rsidRPr="00A81760">
        <w:rPr>
          <w:i/>
          <w:lang w:val="fr-FR"/>
        </w:rPr>
        <w:t xml:space="preserve">Allusion au viol de Lucrèce par Sextus Tarquin, fils de Tarquin le Superbe, </w:t>
      </w:r>
      <w:r>
        <w:rPr>
          <w:i/>
          <w:lang w:val="fr-FR"/>
        </w:rPr>
        <w:t xml:space="preserve">événement </w:t>
      </w:r>
      <w:r w:rsidRPr="00A81760">
        <w:rPr>
          <w:i/>
          <w:lang w:val="fr-FR"/>
        </w:rPr>
        <w:t xml:space="preserve">qui </w:t>
      </w:r>
      <w:r>
        <w:rPr>
          <w:i/>
          <w:lang w:val="fr-FR"/>
        </w:rPr>
        <w:t>précipita</w:t>
      </w:r>
      <w:r w:rsidRPr="00A81760">
        <w:rPr>
          <w:i/>
          <w:lang w:val="fr-FR"/>
        </w:rPr>
        <w:t xml:space="preserve"> la chute de la monarchie et l’instauration de la République.</w:t>
      </w:r>
      <w:r>
        <w:rPr>
          <w:lang w:val="fr-FR"/>
        </w:rPr>
        <w:t xml:space="preserve"> </w:t>
      </w:r>
      <w:r>
        <w:rPr>
          <w:i/>
          <w:lang w:val="fr-FR"/>
        </w:rPr>
        <w:t xml:space="preserve">Voir </w:t>
      </w:r>
      <w:r>
        <w:rPr>
          <w:lang w:val="fr-FR"/>
        </w:rPr>
        <w:t>Ibid.</w:t>
      </w:r>
      <w:r w:rsidRPr="00105086">
        <w:rPr>
          <w:i/>
          <w:lang w:val="fr-FR"/>
        </w:rPr>
        <w:t>,</w:t>
      </w:r>
      <w:r>
        <w:rPr>
          <w:lang w:val="fr-FR"/>
        </w:rPr>
        <w:t xml:space="preserve"> Vie de Publicola </w:t>
      </w:r>
      <w:r w:rsidRPr="00A81760">
        <w:rPr>
          <w:i/>
          <w:smallCaps/>
          <w:lang w:val="fr-FR"/>
        </w:rPr>
        <w:t>ii</w:t>
      </w:r>
      <w:r w:rsidRPr="00A81760">
        <w:rPr>
          <w:i/>
          <w:lang w:val="fr-FR"/>
        </w:rPr>
        <w:t xml:space="preserve"> ; Tite Live, Ad Urbe condita libri </w:t>
      </w:r>
      <w:r w:rsidRPr="00A81760">
        <w:rPr>
          <w:i/>
          <w:smallCaps/>
          <w:lang w:val="fr-FR"/>
        </w:rPr>
        <w:t>i</w:t>
      </w:r>
      <w:r w:rsidRPr="00A81760">
        <w:rPr>
          <w:i/>
          <w:lang w:val="fr-FR"/>
        </w:rPr>
        <w:t xml:space="preserve">, </w:t>
      </w:r>
      <w:r w:rsidRPr="00A81760">
        <w:rPr>
          <w:i/>
          <w:smallCaps/>
          <w:lang w:val="fr-FR"/>
        </w:rPr>
        <w:t>lviii</w:t>
      </w:r>
      <w:r w:rsidRPr="00A81760">
        <w:rPr>
          <w:i/>
          <w:lang w:val="fr-FR"/>
        </w:rPr>
        <w:t>-</w:t>
      </w:r>
      <w:r w:rsidRPr="00A81760">
        <w:rPr>
          <w:i/>
          <w:smallCaps/>
          <w:lang w:val="fr-FR"/>
        </w:rPr>
        <w:t>lix</w:t>
      </w:r>
      <w:r w:rsidRPr="00A81760">
        <w:rPr>
          <w:i/>
          <w:lang w:val="fr-FR"/>
        </w:rPr>
        <w:t>.</w:t>
      </w:r>
    </w:p>
  </w:footnote>
  <w:footnote w:id="531">
    <w:p w14:paraId="76944502" w14:textId="7C4BDA9E" w:rsidR="0011146A" w:rsidRPr="00C02D94" w:rsidRDefault="0011146A">
      <w:pPr>
        <w:pStyle w:val="Notedebasdepage"/>
        <w:rPr>
          <w:lang w:val="fr-FR"/>
        </w:rPr>
      </w:pPr>
      <w:r>
        <w:rPr>
          <w:rStyle w:val="Appelnotedebasdep"/>
        </w:rPr>
        <w:footnoteRef/>
      </w:r>
      <w:r w:rsidRPr="00950D05">
        <w:rPr>
          <w:lang w:val="fr-FR"/>
        </w:rPr>
        <w:t> </w:t>
      </w:r>
      <w:r>
        <w:rPr>
          <w:i/>
          <w:lang w:val="fr-FR"/>
        </w:rPr>
        <w:t xml:space="preserve">Allusions aux funérailles de </w:t>
      </w:r>
      <w:r w:rsidRPr="00105086">
        <w:rPr>
          <w:rFonts w:cs="Times New Roman"/>
          <w:i/>
          <w:szCs w:val="24"/>
          <w:lang w:val="fr-FR"/>
        </w:rPr>
        <w:t xml:space="preserve">Lucius Junius Brutus </w:t>
      </w:r>
      <w:r w:rsidRPr="00105086">
        <w:rPr>
          <w:rFonts w:cs="Times New Roman"/>
          <w:bCs/>
          <w:i/>
          <w:szCs w:val="24"/>
          <w:lang w:val="fr-FR"/>
        </w:rPr>
        <w:t>(† 509 </w:t>
      </w:r>
      <w:r w:rsidRPr="00105086">
        <w:rPr>
          <w:rFonts w:cs="Times New Roman"/>
          <w:bCs/>
          <w:szCs w:val="24"/>
          <w:lang w:val="fr-FR"/>
        </w:rPr>
        <w:t>acn</w:t>
      </w:r>
      <w:r>
        <w:rPr>
          <w:rFonts w:cs="Times New Roman"/>
          <w:bCs/>
          <w:i/>
          <w:szCs w:val="24"/>
          <w:lang w:val="fr-FR"/>
        </w:rPr>
        <w:t>)</w:t>
      </w:r>
      <w:r w:rsidRPr="00105086">
        <w:rPr>
          <w:rFonts w:cs="Times New Roman"/>
          <w:bCs/>
          <w:i/>
          <w:szCs w:val="24"/>
          <w:lang w:val="fr-FR"/>
        </w:rPr>
        <w:t>,</w:t>
      </w:r>
      <w:r>
        <w:rPr>
          <w:rFonts w:cs="Times New Roman"/>
          <w:bCs/>
          <w:szCs w:val="24"/>
          <w:lang w:val="fr-FR"/>
        </w:rPr>
        <w:t xml:space="preserve"> </w:t>
      </w:r>
      <w:r>
        <w:rPr>
          <w:rFonts w:cs="Times New Roman"/>
          <w:bCs/>
          <w:i/>
          <w:szCs w:val="24"/>
          <w:lang w:val="fr-FR"/>
        </w:rPr>
        <w:t xml:space="preserve">premier </w:t>
      </w:r>
      <w:r w:rsidRPr="00105086">
        <w:rPr>
          <w:rFonts w:cs="Times New Roman"/>
          <w:bCs/>
          <w:i/>
          <w:szCs w:val="24"/>
          <w:lang w:val="fr-FR"/>
        </w:rPr>
        <w:t>co-consul de Rome,</w:t>
      </w:r>
      <w:r>
        <w:rPr>
          <w:rFonts w:cs="Times New Roman"/>
          <w:bCs/>
          <w:i/>
          <w:szCs w:val="24"/>
          <w:lang w:val="fr-FR"/>
        </w:rPr>
        <w:t xml:space="preserve"> organisées par son collègue </w:t>
      </w:r>
      <w:r w:rsidRPr="00105086">
        <w:rPr>
          <w:rFonts w:cs="Times New Roman"/>
          <w:bCs/>
          <w:i/>
          <w:szCs w:val="24"/>
          <w:lang w:val="fr-FR"/>
        </w:rPr>
        <w:t>Publius Valerius Publicola († 503 </w:t>
      </w:r>
      <w:r w:rsidRPr="00A81760">
        <w:rPr>
          <w:rFonts w:cs="Times New Roman"/>
          <w:bCs/>
          <w:szCs w:val="24"/>
          <w:lang w:val="fr-FR"/>
        </w:rPr>
        <w:t>acn</w:t>
      </w:r>
      <w:r w:rsidRPr="00105086">
        <w:rPr>
          <w:rFonts w:cs="Times New Roman"/>
          <w:bCs/>
          <w:i/>
          <w:szCs w:val="24"/>
          <w:lang w:val="fr-FR"/>
        </w:rPr>
        <w:t xml:space="preserve">), et </w:t>
      </w:r>
      <w:r>
        <w:rPr>
          <w:rFonts w:cs="Times New Roman"/>
          <w:bCs/>
          <w:i/>
          <w:szCs w:val="24"/>
          <w:lang w:val="fr-FR"/>
        </w:rPr>
        <w:t xml:space="preserve">relatées dans </w:t>
      </w:r>
      <w:r w:rsidRPr="00105086">
        <w:rPr>
          <w:i/>
          <w:lang w:val="fr-FR"/>
        </w:rPr>
        <w:t xml:space="preserve">Plutarque, </w:t>
      </w:r>
      <w:r>
        <w:rPr>
          <w:lang w:val="fr-FR"/>
        </w:rPr>
        <w:t>Vies parallèles</w:t>
      </w:r>
      <w:r w:rsidRPr="00105086">
        <w:rPr>
          <w:i/>
          <w:lang w:val="fr-FR"/>
        </w:rPr>
        <w:t>,</w:t>
      </w:r>
      <w:r>
        <w:rPr>
          <w:lang w:val="fr-FR"/>
        </w:rPr>
        <w:t xml:space="preserve"> Vie de Publicola </w:t>
      </w:r>
      <w:r w:rsidRPr="00105086">
        <w:rPr>
          <w:i/>
          <w:smallCaps/>
          <w:lang w:val="fr-FR"/>
        </w:rPr>
        <w:t>xi</w:t>
      </w:r>
      <w:r>
        <w:rPr>
          <w:lang w:val="fr-FR"/>
        </w:rPr>
        <w:t xml:space="preserve"> ; </w:t>
      </w:r>
      <w:r w:rsidRPr="00101C28">
        <w:rPr>
          <w:rFonts w:cs="Times New Roman"/>
          <w:i/>
          <w:lang w:val="fr-FR"/>
        </w:rPr>
        <w:t>Tite Live,</w:t>
      </w:r>
      <w:r w:rsidRPr="00101C28">
        <w:rPr>
          <w:rFonts w:cs="Times New Roman"/>
          <w:lang w:val="fr-FR"/>
        </w:rPr>
        <w:t xml:space="preserve"> </w:t>
      </w:r>
      <w:r w:rsidRPr="00B758EB">
        <w:rPr>
          <w:rFonts w:cs="Times New Roman"/>
          <w:i/>
          <w:lang w:val="fr-FR"/>
        </w:rPr>
        <w:t>Ad Urbe condita libri</w:t>
      </w:r>
      <w:r w:rsidRPr="00950D05">
        <w:rPr>
          <w:lang w:val="fr-FR"/>
        </w:rPr>
        <w:t xml:space="preserve"> </w:t>
      </w:r>
      <w:r w:rsidRPr="00950D05">
        <w:rPr>
          <w:i/>
          <w:smallCaps/>
          <w:lang w:val="fr-FR"/>
        </w:rPr>
        <w:t>ii</w:t>
      </w:r>
      <w:r w:rsidRPr="00950D05">
        <w:rPr>
          <w:i/>
          <w:lang w:val="fr-FR"/>
        </w:rPr>
        <w:t>, 6-7.</w:t>
      </w:r>
    </w:p>
  </w:footnote>
  <w:footnote w:id="532">
    <w:p w14:paraId="312854DD" w14:textId="6FE5C9AF" w:rsidR="0011146A" w:rsidRPr="00C02D94" w:rsidRDefault="0011146A">
      <w:pPr>
        <w:pStyle w:val="Notedebasdepage"/>
        <w:rPr>
          <w:lang w:val="fr-FR"/>
        </w:rPr>
      </w:pPr>
      <w:r>
        <w:rPr>
          <w:rStyle w:val="Appelnotedebasdep"/>
        </w:rPr>
        <w:footnoteRef/>
      </w:r>
      <w:r w:rsidRPr="00950D05">
        <w:rPr>
          <w:lang w:val="fr-FR"/>
        </w:rPr>
        <w:t> </w:t>
      </w:r>
      <w:r w:rsidRPr="00950D05">
        <w:rPr>
          <w:i/>
          <w:lang w:val="fr-FR"/>
        </w:rPr>
        <w:t>Plutarque,</w:t>
      </w:r>
      <w:r w:rsidRPr="00950D05">
        <w:rPr>
          <w:lang w:val="fr-FR"/>
        </w:rPr>
        <w:t xml:space="preserve"> Vies Parallèles</w:t>
      </w:r>
      <w:r w:rsidRPr="00950D05">
        <w:rPr>
          <w:i/>
          <w:lang w:val="fr-FR"/>
        </w:rPr>
        <w:t>,</w:t>
      </w:r>
      <w:r w:rsidRPr="00950D05">
        <w:rPr>
          <w:lang w:val="fr-FR"/>
        </w:rPr>
        <w:t xml:space="preserve"> Vie de César </w:t>
      </w:r>
      <w:r w:rsidRPr="00950D05">
        <w:rPr>
          <w:i/>
          <w:smallCaps/>
          <w:lang w:val="fr-FR"/>
        </w:rPr>
        <w:t>vi</w:t>
      </w:r>
      <w:r w:rsidRPr="00950D05">
        <w:rPr>
          <w:i/>
          <w:lang w:val="fr-FR"/>
        </w:rPr>
        <w:t> ;</w:t>
      </w:r>
      <w:r w:rsidRPr="00950D05">
        <w:rPr>
          <w:lang w:val="fr-FR"/>
        </w:rPr>
        <w:t xml:space="preserve"> </w:t>
      </w:r>
      <w:r w:rsidRPr="003A58FA">
        <w:rPr>
          <w:i/>
          <w:lang w:val="fr-FR"/>
        </w:rPr>
        <w:t>Suétone,</w:t>
      </w:r>
      <w:r w:rsidRPr="003A58FA">
        <w:rPr>
          <w:lang w:val="fr-FR"/>
        </w:rPr>
        <w:t xml:space="preserve"> Vies des douze Césars</w:t>
      </w:r>
      <w:r w:rsidRPr="003A58FA">
        <w:rPr>
          <w:i/>
          <w:lang w:val="fr-FR"/>
        </w:rPr>
        <w:t>,</w:t>
      </w:r>
      <w:r>
        <w:rPr>
          <w:lang w:val="fr-FR"/>
        </w:rPr>
        <w:t xml:space="preserve"> Vie de César </w:t>
      </w:r>
      <w:r w:rsidRPr="00C22F85">
        <w:rPr>
          <w:i/>
          <w:smallCaps/>
          <w:lang w:val="fr-FR"/>
        </w:rPr>
        <w:t>v</w:t>
      </w:r>
      <w:r w:rsidRPr="003A58FA">
        <w:rPr>
          <w:i/>
          <w:lang w:val="fr-FR"/>
        </w:rPr>
        <w:t>, 2-5.</w:t>
      </w:r>
    </w:p>
  </w:footnote>
  <w:footnote w:id="533">
    <w:p w14:paraId="734C74EE" w14:textId="434E30E3" w:rsidR="0011146A" w:rsidRPr="00B16D2D"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Pr>
          <w:rFonts w:cs="Times New Roman"/>
          <w:i/>
          <w:lang w:val="fr-FR"/>
        </w:rPr>
        <w:t>Lc 19, 12</w:t>
      </w:r>
      <w:r w:rsidRPr="00B16D2D">
        <w:rPr>
          <w:rFonts w:cs="Times New Roman"/>
          <w:i/>
          <w:lang w:val="fr-FR"/>
        </w:rPr>
        <w:t xml:space="preserve"> : </w:t>
      </w:r>
      <w:r w:rsidRPr="00D61B1B">
        <w:rPr>
          <w:rFonts w:cs="Times New Roman"/>
          <w:i/>
          <w:lang w:val="fr-FR"/>
        </w:rPr>
        <w:t>« </w:t>
      </w:r>
      <w:r w:rsidRPr="00D61B1B">
        <w:rPr>
          <w:rStyle w:val="copiable"/>
          <w:i/>
          <w:lang w:val="fr-FR"/>
        </w:rPr>
        <w:t>Un homme de haute naissance se rendit dans un pays lointain pour recevoir la dignité royale et revenir ensuite</w:t>
      </w:r>
      <w:r>
        <w:rPr>
          <w:rStyle w:val="copiable"/>
          <w:i/>
          <w:lang w:val="fr-FR"/>
        </w:rPr>
        <w:t>.</w:t>
      </w:r>
      <w:r w:rsidRPr="00D61B1B">
        <w:rPr>
          <w:i/>
          <w:lang w:val="fr-FR"/>
        </w:rPr>
        <w:t> »</w:t>
      </w:r>
    </w:p>
  </w:footnote>
  <w:footnote w:id="534">
    <w:p w14:paraId="572EB5B6" w14:textId="77777777" w:rsidR="0011146A" w:rsidRPr="00655E70"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sidRPr="00655E70">
        <w:rPr>
          <w:rFonts w:cs="Times New Roman"/>
          <w:lang w:val="fr-FR"/>
        </w:rPr>
        <w:t>Ibid.</w:t>
      </w:r>
    </w:p>
  </w:footnote>
  <w:footnote w:id="535">
    <w:p w14:paraId="0AE80897" w14:textId="2C2760CB" w:rsidR="0011146A" w:rsidRPr="00B758EB" w:rsidRDefault="0011146A">
      <w:pPr>
        <w:pStyle w:val="Notedebasdepage"/>
        <w:rPr>
          <w:lang w:val="fr-FR"/>
        </w:rPr>
      </w:pPr>
      <w:r>
        <w:rPr>
          <w:rStyle w:val="Appelnotedebasdep"/>
        </w:rPr>
        <w:footnoteRef/>
      </w:r>
      <w:r w:rsidRPr="00B758EB">
        <w:rPr>
          <w:lang w:val="fr-FR"/>
        </w:rPr>
        <w:t> </w:t>
      </w:r>
      <w:r w:rsidRPr="00B758EB">
        <w:rPr>
          <w:i/>
          <w:lang w:val="fr-FR"/>
        </w:rPr>
        <w:t xml:space="preserve">« Le présent discours sera divisé en trois parties. </w:t>
      </w:r>
      <w:r>
        <w:rPr>
          <w:i/>
          <w:lang w:val="fr-FR"/>
        </w:rPr>
        <w:t xml:space="preserve">Il sera expliqué, premièrement, </w:t>
      </w:r>
      <w:r w:rsidRPr="00B758EB">
        <w:rPr>
          <w:i/>
          <w:lang w:val="fr-FR"/>
        </w:rPr>
        <w:t xml:space="preserve">que la fragilité humaine est une condition pitoyable parce que l’homme est humain ; deuxièmement, </w:t>
      </w:r>
      <w:r>
        <w:rPr>
          <w:i/>
          <w:lang w:val="fr-FR"/>
        </w:rPr>
        <w:t xml:space="preserve">de </w:t>
      </w:r>
      <w:r w:rsidRPr="00B758EB">
        <w:rPr>
          <w:i/>
          <w:lang w:val="fr-FR"/>
        </w:rPr>
        <w:t>l’excellente altesse de notre roi Catholique parce qu'il est noble ; et</w:t>
      </w:r>
      <w:r>
        <w:rPr>
          <w:i/>
          <w:lang w:val="fr-FR"/>
        </w:rPr>
        <w:t>,</w:t>
      </w:r>
      <w:r w:rsidRPr="00B758EB">
        <w:rPr>
          <w:i/>
          <w:lang w:val="fr-FR"/>
        </w:rPr>
        <w:t xml:space="preserve"> troisièmement, </w:t>
      </w:r>
      <w:r>
        <w:rPr>
          <w:i/>
          <w:lang w:val="fr-FR"/>
        </w:rPr>
        <w:t xml:space="preserve">de </w:t>
      </w:r>
      <w:r w:rsidRPr="00B758EB">
        <w:rPr>
          <w:i/>
          <w:lang w:val="fr-FR"/>
        </w:rPr>
        <w:t>l’exaltation glorieuse de son âme vers le royaume parce qu’il est allé recevoir le royaume pour lui-même. »</w:t>
      </w:r>
    </w:p>
  </w:footnote>
  <w:footnote w:id="536">
    <w:p w14:paraId="35FDECA5" w14:textId="0D7B3F51" w:rsidR="0011146A" w:rsidRPr="00DE3615"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Pr>
          <w:rFonts w:cs="Times New Roman"/>
          <w:i/>
          <w:lang w:val="fr-FR"/>
        </w:rPr>
        <w:t>Gn 3, 19 : « </w:t>
      </w:r>
      <w:r w:rsidRPr="00DE3615">
        <w:rPr>
          <w:rStyle w:val="highl"/>
          <w:i/>
          <w:lang w:val="fr-FR"/>
        </w:rPr>
        <w:t>car tu es poussière, et tu retourneras dans la poussière ».</w:t>
      </w:r>
    </w:p>
  </w:footnote>
  <w:footnote w:id="537">
    <w:p w14:paraId="696C5480" w14:textId="12522CAC" w:rsidR="0011146A" w:rsidRPr="008A485C" w:rsidRDefault="0011146A" w:rsidP="00E30EAE">
      <w:pPr>
        <w:pStyle w:val="Notedebasdepage"/>
        <w:rPr>
          <w:rFonts w:cs="Times New Roman"/>
          <w:i/>
          <w:lang w:val="fr-FR"/>
        </w:rPr>
      </w:pPr>
      <w:r w:rsidRPr="00101C28">
        <w:rPr>
          <w:rStyle w:val="Appelnotedebasdep"/>
          <w:rFonts w:cs="Times New Roman"/>
          <w:lang w:val="fr-FR"/>
        </w:rPr>
        <w:footnoteRef/>
      </w:r>
      <w:r w:rsidRPr="00101C28">
        <w:rPr>
          <w:rFonts w:cs="Times New Roman"/>
          <w:lang w:val="fr-FR"/>
        </w:rPr>
        <w:t> </w:t>
      </w:r>
      <w:r w:rsidRPr="00B22D1E">
        <w:rPr>
          <w:rFonts w:cs="Times New Roman"/>
          <w:i/>
          <w:lang w:val="fr-FR"/>
        </w:rPr>
        <w:t xml:space="preserve">Pseudo-Augustin, </w:t>
      </w:r>
      <w:r w:rsidRPr="007A454F">
        <w:rPr>
          <w:i/>
          <w:lang w:val="fr-FR"/>
        </w:rPr>
        <w:t>Quaestiones Veteris et Novi Testamenti</w:t>
      </w:r>
      <w:r w:rsidRPr="00B22D1E">
        <w:rPr>
          <w:i/>
          <w:lang w:val="fr-FR"/>
        </w:rPr>
        <w:t xml:space="preserve"> </w:t>
      </w:r>
      <w:r w:rsidRPr="00B22D1E">
        <w:rPr>
          <w:i/>
          <w:smallCaps/>
          <w:lang w:val="fr-FR"/>
        </w:rPr>
        <w:t>xix : « </w:t>
      </w:r>
      <w:r w:rsidRPr="00B22D1E">
        <w:rPr>
          <w:i/>
          <w:lang w:val="fr-FR"/>
        </w:rPr>
        <w:t xml:space="preserve">Dieu a fait l’homme </w:t>
      </w:r>
      <w:r>
        <w:rPr>
          <w:i/>
          <w:lang w:val="fr-FR"/>
        </w:rPr>
        <w:t xml:space="preserve">de telle manière que, tant qu’il ne pèche pas, il puisse vivre </w:t>
      </w:r>
      <w:r w:rsidRPr="00B22D1E">
        <w:rPr>
          <w:i/>
          <w:lang w:val="fr-FR"/>
        </w:rPr>
        <w:t>dans l</w:t>
      </w:r>
      <w:r>
        <w:rPr>
          <w:i/>
          <w:lang w:val="fr-FR"/>
        </w:rPr>
        <w:t>’</w:t>
      </w:r>
      <w:r w:rsidRPr="00B22D1E">
        <w:rPr>
          <w:i/>
          <w:lang w:val="fr-FR"/>
        </w:rPr>
        <w:t>immortalité afin qu'il soit lui-même l</w:t>
      </w:r>
      <w:r>
        <w:rPr>
          <w:i/>
          <w:lang w:val="fr-FR"/>
        </w:rPr>
        <w:t>’auteur de sa vie ou de s</w:t>
      </w:r>
      <w:r w:rsidRPr="00B22D1E">
        <w:rPr>
          <w:i/>
          <w:lang w:val="fr-FR"/>
        </w:rPr>
        <w:t>a mort.</w:t>
      </w:r>
      <w:r>
        <w:rPr>
          <w:i/>
          <w:lang w:val="fr-FR"/>
        </w:rPr>
        <w:t xml:space="preserve"> » Les </w:t>
      </w:r>
      <w:r w:rsidRPr="00CC6225">
        <w:rPr>
          <w:i/>
          <w:lang w:val="fr-FR"/>
        </w:rPr>
        <w:t>Quaestiones</w:t>
      </w:r>
      <w:r w:rsidRPr="008A485C">
        <w:rPr>
          <w:i/>
          <w:lang w:val="fr-FR"/>
        </w:rPr>
        <w:t xml:space="preserve"> sont un traité que la tradition médiévale et renaissante attribuait encore à </w:t>
      </w:r>
      <w:r>
        <w:rPr>
          <w:i/>
          <w:lang w:val="fr-FR"/>
        </w:rPr>
        <w:t xml:space="preserve">saint </w:t>
      </w:r>
      <w:r w:rsidRPr="008A485C">
        <w:rPr>
          <w:i/>
          <w:lang w:val="fr-FR"/>
        </w:rPr>
        <w:t xml:space="preserve">Augustin </w:t>
      </w:r>
      <w:r>
        <w:rPr>
          <w:i/>
          <w:lang w:val="fr-FR"/>
        </w:rPr>
        <w:t>d’Hippone</w:t>
      </w:r>
      <w:r w:rsidRPr="008A485C">
        <w:rPr>
          <w:i/>
          <w:lang w:val="fr-FR"/>
        </w:rPr>
        <w:t xml:space="preserve"> </w:t>
      </w:r>
      <w:r w:rsidRPr="008A485C">
        <w:rPr>
          <w:rFonts w:cs="Times New Roman"/>
          <w:i/>
          <w:szCs w:val="24"/>
          <w:lang w:val="fr-FR"/>
        </w:rPr>
        <w:t>(354-430</w:t>
      </w:r>
      <w:r>
        <w:rPr>
          <w:rFonts w:cs="Times New Roman"/>
          <w:i/>
          <w:szCs w:val="24"/>
          <w:lang w:val="fr-FR"/>
        </w:rPr>
        <w:t xml:space="preserve">) </w:t>
      </w:r>
      <w:r w:rsidRPr="008A485C">
        <w:rPr>
          <w:i/>
          <w:lang w:val="fr-FR"/>
        </w:rPr>
        <w:t xml:space="preserve">alors qu’elles ont été mises en forme par un ou </w:t>
      </w:r>
      <w:r>
        <w:rPr>
          <w:i/>
          <w:lang w:val="fr-FR"/>
        </w:rPr>
        <w:t xml:space="preserve">plusieurs </w:t>
      </w:r>
      <w:r w:rsidRPr="008A485C">
        <w:rPr>
          <w:i/>
          <w:lang w:val="fr-FR"/>
        </w:rPr>
        <w:t>de</w:t>
      </w:r>
      <w:r>
        <w:rPr>
          <w:i/>
          <w:lang w:val="fr-FR"/>
        </w:rPr>
        <w:t xml:space="preserve"> se</w:t>
      </w:r>
      <w:r w:rsidRPr="008A485C">
        <w:rPr>
          <w:i/>
          <w:lang w:val="fr-FR"/>
        </w:rPr>
        <w:t>s épigones.</w:t>
      </w:r>
    </w:p>
  </w:footnote>
  <w:footnote w:id="538">
    <w:p w14:paraId="7BF2952D" w14:textId="5D7730FD" w:rsidR="0011146A" w:rsidRPr="00101C28" w:rsidRDefault="0011146A" w:rsidP="00E30EAE">
      <w:pPr>
        <w:pStyle w:val="Notedebasdepage"/>
        <w:rPr>
          <w:rFonts w:cs="Times New Roman"/>
          <w:lang w:val="fr-FR"/>
        </w:rPr>
      </w:pPr>
      <w:r w:rsidRPr="008A485C">
        <w:rPr>
          <w:rStyle w:val="Appelnotedebasdep"/>
          <w:rFonts w:cs="Times New Roman"/>
          <w:lang w:val="fr-FR"/>
        </w:rPr>
        <w:footnoteRef/>
      </w:r>
      <w:r w:rsidRPr="008A485C">
        <w:rPr>
          <w:rFonts w:cs="Times New Roman"/>
          <w:lang w:val="fr-FR"/>
        </w:rPr>
        <w:t> </w:t>
      </w:r>
      <w:r w:rsidRPr="008A485C">
        <w:rPr>
          <w:rFonts w:cs="Times New Roman"/>
          <w:i/>
          <w:lang w:val="fr-FR"/>
        </w:rPr>
        <w:t>« </w:t>
      </w:r>
      <w:r w:rsidRPr="008A485C">
        <w:rPr>
          <w:i/>
          <w:lang w:val="fr-FR"/>
        </w:rPr>
        <w:t>Des parents cruels qui n’épargnent ni eux-même</w:t>
      </w:r>
      <w:r>
        <w:rPr>
          <w:i/>
          <w:lang w:val="fr-FR"/>
        </w:rPr>
        <w:t>s</w:t>
      </w:r>
      <w:r w:rsidRPr="008A485C">
        <w:rPr>
          <w:i/>
          <w:lang w:val="fr-FR"/>
        </w:rPr>
        <w:t xml:space="preserve"> ni leurs enfants</w:t>
      </w:r>
      <w:r w:rsidRPr="008A485C">
        <w:rPr>
          <w:rFonts w:cs="Times New Roman"/>
          <w:i/>
          <w:lang w:val="fr-FR"/>
        </w:rPr>
        <w:t>. »</w:t>
      </w:r>
    </w:p>
  </w:footnote>
  <w:footnote w:id="539">
    <w:p w14:paraId="2451E805" w14:textId="17D971CD" w:rsidR="0011146A" w:rsidRPr="00972E8A" w:rsidRDefault="0011146A" w:rsidP="00972E8A">
      <w:pPr>
        <w:pStyle w:val="Notedebasdepage"/>
        <w:rPr>
          <w:rFonts w:cs="Times New Roman"/>
          <w:i/>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 xml:space="preserve">Pierre de Blois, </w:t>
      </w:r>
      <w:r w:rsidRPr="007A454F">
        <w:rPr>
          <w:rFonts w:cs="Times New Roman"/>
          <w:i/>
          <w:lang w:val="fr-FR"/>
        </w:rPr>
        <w:t>Epistulae</w:t>
      </w:r>
      <w:r w:rsidRPr="00101C28">
        <w:rPr>
          <w:rFonts w:cs="Times New Roman"/>
          <w:i/>
          <w:lang w:val="fr-FR"/>
        </w:rPr>
        <w:t>, Ep. </w:t>
      </w:r>
      <w:r w:rsidRPr="008A485C">
        <w:rPr>
          <w:rFonts w:cs="Times New Roman"/>
          <w:i/>
          <w:smallCaps/>
          <w:lang w:val="fr-FR"/>
        </w:rPr>
        <w:t>clxxii</w:t>
      </w:r>
      <w:r w:rsidRPr="008A485C">
        <w:rPr>
          <w:rFonts w:cs="Times New Roman"/>
          <w:bCs/>
          <w:i/>
          <w:lang w:val="fr-FR"/>
        </w:rPr>
        <w:t>, 2. Il s’agit d</w:t>
      </w:r>
      <w:r>
        <w:rPr>
          <w:rFonts w:cs="Times New Roman"/>
          <w:bCs/>
          <w:i/>
          <w:lang w:val="fr-FR"/>
        </w:rPr>
        <w:t xml:space="preserve">u théologien </w:t>
      </w:r>
      <w:r w:rsidRPr="008A485C">
        <w:rPr>
          <w:rFonts w:cs="Times New Roman"/>
          <w:bCs/>
          <w:i/>
          <w:lang w:val="fr-FR"/>
        </w:rPr>
        <w:t>Pierre</w:t>
      </w:r>
      <w:r w:rsidRPr="008A485C">
        <w:rPr>
          <w:rFonts w:cs="Times New Roman"/>
          <w:i/>
          <w:szCs w:val="24"/>
          <w:lang w:val="fr-FR"/>
        </w:rPr>
        <w:t xml:space="preserve"> Chrysologue ou Pierre de Ravenne, </w:t>
      </w:r>
      <w:r w:rsidRPr="00972E8A">
        <w:rPr>
          <w:rFonts w:cs="Times New Roman"/>
          <w:i/>
          <w:lang w:val="fr-FR"/>
        </w:rPr>
        <w:t>(</w:t>
      </w:r>
      <w:r w:rsidRPr="00972E8A">
        <w:rPr>
          <w:rFonts w:cs="Times New Roman"/>
          <w:lang w:val="fr-FR"/>
        </w:rPr>
        <w:t>ca</w:t>
      </w:r>
      <w:r w:rsidRPr="00972E8A">
        <w:rPr>
          <w:rFonts w:cs="Times New Roman"/>
          <w:i/>
          <w:lang w:val="fr-FR"/>
        </w:rPr>
        <w:t> 400/406 ou 380-450).</w:t>
      </w:r>
    </w:p>
  </w:footnote>
  <w:footnote w:id="540">
    <w:p w14:paraId="753EC747" w14:textId="6FB4F8D2" w:rsidR="0011146A" w:rsidRPr="00972E8A" w:rsidRDefault="0011146A" w:rsidP="00972E8A">
      <w:pPr>
        <w:pStyle w:val="NormalWeb"/>
        <w:spacing w:before="0" w:beforeAutospacing="0" w:after="0"/>
        <w:jc w:val="both"/>
        <w:rPr>
          <w:sz w:val="20"/>
          <w:szCs w:val="20"/>
        </w:rPr>
      </w:pPr>
      <w:r w:rsidRPr="00972E8A">
        <w:rPr>
          <w:rStyle w:val="Appelnotedebasdep"/>
          <w:sz w:val="20"/>
          <w:szCs w:val="20"/>
        </w:rPr>
        <w:footnoteRef/>
      </w:r>
      <w:r w:rsidRPr="00CC6559">
        <w:rPr>
          <w:sz w:val="20"/>
          <w:szCs w:val="20"/>
        </w:rPr>
        <w:t> </w:t>
      </w:r>
      <w:r w:rsidRPr="007A454F">
        <w:rPr>
          <w:sz w:val="20"/>
          <w:szCs w:val="20"/>
        </w:rPr>
        <w:t>Ibid</w:t>
      </w:r>
      <w:r w:rsidRPr="00CC6559">
        <w:rPr>
          <w:sz w:val="20"/>
          <w:szCs w:val="20"/>
        </w:rPr>
        <w:t>.</w:t>
      </w:r>
      <w:r w:rsidRPr="00CC6559">
        <w:rPr>
          <w:i/>
          <w:sz w:val="20"/>
          <w:szCs w:val="20"/>
        </w:rPr>
        <w:t>, Ep</w:t>
      </w:r>
      <w:r w:rsidRPr="00CC6559">
        <w:rPr>
          <w:sz w:val="20"/>
          <w:szCs w:val="20"/>
        </w:rPr>
        <w:t>.</w:t>
      </w:r>
      <w:r w:rsidRPr="00CC6559">
        <w:rPr>
          <w:i/>
          <w:sz w:val="20"/>
          <w:szCs w:val="20"/>
        </w:rPr>
        <w:t> </w:t>
      </w:r>
      <w:r w:rsidRPr="00972E8A">
        <w:rPr>
          <w:i/>
          <w:smallCaps/>
          <w:sz w:val="20"/>
          <w:szCs w:val="20"/>
        </w:rPr>
        <w:t>clxix</w:t>
      </w:r>
      <w:r w:rsidRPr="00972E8A">
        <w:rPr>
          <w:i/>
          <w:sz w:val="20"/>
          <w:szCs w:val="20"/>
        </w:rPr>
        <w:t xml:space="preserve">, 3. Traduction des deux passages : </w:t>
      </w:r>
      <w:r>
        <w:rPr>
          <w:i/>
          <w:sz w:val="20"/>
          <w:szCs w:val="20"/>
        </w:rPr>
        <w:t>« </w:t>
      </w:r>
      <w:r w:rsidRPr="002709CF">
        <w:rPr>
          <w:i/>
          <w:sz w:val="20"/>
          <w:szCs w:val="20"/>
        </w:rPr>
        <w:t>Oh, que la condition des mortels est étonnante et, à dire vrai, déplorable, alors que les empires se plient au règne de la mort, que le cou des nobles est soumis au joug de celle-ci, et que s’ensuit la mort. Celui qui ne reçoit ni les plus hautes dignités ni les plus hauts pouvoirs, mais des sceptres semblables aux massues, est l’égal de tous car en ceci la mort nous rend tous égaux.</w:t>
      </w:r>
      <w:r>
        <w:rPr>
          <w:i/>
          <w:sz w:val="20"/>
          <w:szCs w:val="20"/>
        </w:rPr>
        <w:t> »</w:t>
      </w:r>
    </w:p>
  </w:footnote>
  <w:footnote w:id="541">
    <w:p w14:paraId="046FE93B" w14:textId="349F43C9" w:rsidR="0011146A" w:rsidRPr="002709CF" w:rsidRDefault="0011146A" w:rsidP="00E30EAE">
      <w:pPr>
        <w:pStyle w:val="Notedebasdepage"/>
        <w:rPr>
          <w:rFonts w:cs="Times New Roman"/>
          <w:lang w:val="fr-FR"/>
        </w:rPr>
      </w:pPr>
      <w:r w:rsidRPr="00101C28">
        <w:rPr>
          <w:rStyle w:val="Appelnotedebasdep"/>
          <w:rFonts w:cs="Times New Roman"/>
          <w:lang w:val="fr-FR"/>
        </w:rPr>
        <w:footnoteRef/>
      </w:r>
      <w:r w:rsidRPr="002709CF">
        <w:rPr>
          <w:rFonts w:cs="Times New Roman"/>
          <w:lang w:val="fr-FR"/>
        </w:rPr>
        <w:t> </w:t>
      </w:r>
      <w:r w:rsidRPr="002709CF">
        <w:rPr>
          <w:rFonts w:cs="Times New Roman"/>
          <w:i/>
          <w:lang w:val="fr-FR"/>
        </w:rPr>
        <w:t xml:space="preserve">Qo 12, 7 : </w:t>
      </w:r>
      <w:r>
        <w:rPr>
          <w:rFonts w:cs="Times New Roman"/>
          <w:i/>
          <w:lang w:val="fr-FR"/>
        </w:rPr>
        <w:t>« Ecclésiastes, dernier</w:t>
      </w:r>
      <w:r w:rsidRPr="002709CF">
        <w:rPr>
          <w:rFonts w:cs="Times New Roman"/>
          <w:i/>
          <w:lang w:val="fr-FR"/>
        </w:rPr>
        <w:t xml:space="preserve"> chapitre : “</w:t>
      </w:r>
      <w:r w:rsidRPr="002709CF">
        <w:rPr>
          <w:rStyle w:val="bg-warning"/>
          <w:i/>
          <w:lang w:val="fr-FR"/>
        </w:rPr>
        <w:t>Et que la poussière retourne à la terre comme elle en est venue, et le souffle à Dieu qui l’a donné.</w:t>
      </w:r>
      <w:r w:rsidRPr="002709CF">
        <w:rPr>
          <w:rStyle w:val="bg-warning"/>
          <w:rFonts w:cs="Times New Roman"/>
          <w:i/>
          <w:lang w:val="fr-FR"/>
        </w:rPr>
        <w:t>”</w:t>
      </w:r>
      <w:r w:rsidRPr="002709CF">
        <w:rPr>
          <w:rStyle w:val="bg-warning"/>
          <w:i/>
          <w:lang w:val="fr-FR"/>
        </w:rPr>
        <w:t> »</w:t>
      </w:r>
    </w:p>
  </w:footnote>
  <w:footnote w:id="542">
    <w:p w14:paraId="5453286A" w14:textId="2EAC1D88" w:rsidR="0011146A" w:rsidRPr="000B1298" w:rsidRDefault="0011146A">
      <w:pPr>
        <w:pStyle w:val="Notedebasdepage"/>
        <w:rPr>
          <w:lang w:val="fr-FR"/>
        </w:rPr>
      </w:pPr>
      <w:r w:rsidRPr="005A02D8">
        <w:rPr>
          <w:rStyle w:val="Appelnotedebasdep"/>
        </w:rPr>
        <w:footnoteRef/>
      </w:r>
      <w:r>
        <w:rPr>
          <w:i/>
          <w:lang w:val="fr-FR"/>
        </w:rPr>
        <w:t xml:space="preserve"> Lc 19, 12. Voir </w:t>
      </w:r>
      <w:r w:rsidRPr="00D61B1B">
        <w:rPr>
          <w:lang w:val="fr-FR"/>
        </w:rPr>
        <w:t>supra</w:t>
      </w:r>
      <w:r>
        <w:rPr>
          <w:i/>
          <w:lang w:val="fr-FR"/>
        </w:rPr>
        <w:t xml:space="preserve">, </w:t>
      </w:r>
      <w:r w:rsidRPr="007A454F">
        <w:rPr>
          <w:i/>
          <w:highlight w:val="yellow"/>
          <w:lang w:val="fr-FR"/>
        </w:rPr>
        <w:t>p. 000</w:t>
      </w:r>
      <w:r>
        <w:rPr>
          <w:i/>
          <w:lang w:val="fr-FR"/>
        </w:rPr>
        <w:t>, n. 533.</w:t>
      </w:r>
    </w:p>
  </w:footnote>
  <w:footnote w:id="543">
    <w:p w14:paraId="15425C40" w14:textId="037E4965" w:rsidR="0011146A" w:rsidRPr="00D61B1B" w:rsidRDefault="0011146A">
      <w:pPr>
        <w:pStyle w:val="Notedebasdepage"/>
        <w:rPr>
          <w:lang w:val="fr-FR"/>
        </w:rPr>
      </w:pPr>
      <w:r>
        <w:rPr>
          <w:rStyle w:val="Appelnotedebasdep"/>
        </w:rPr>
        <w:footnoteRef/>
      </w:r>
      <w:r>
        <w:rPr>
          <w:lang w:val="fr-FR"/>
        </w:rPr>
        <w:t> </w:t>
      </w:r>
      <w:r w:rsidRPr="00101C28">
        <w:rPr>
          <w:rFonts w:cs="Times New Roman"/>
          <w:i/>
          <w:lang w:val="fr-FR"/>
        </w:rPr>
        <w:t xml:space="preserve">Pierre de Blois, </w:t>
      </w:r>
      <w:r w:rsidRPr="007A454F">
        <w:rPr>
          <w:rFonts w:cs="Times New Roman"/>
          <w:i/>
          <w:lang w:val="fr-FR"/>
        </w:rPr>
        <w:t>Epistulae</w:t>
      </w:r>
      <w:r w:rsidRPr="00101C28">
        <w:rPr>
          <w:rFonts w:cs="Times New Roman"/>
          <w:i/>
          <w:lang w:val="fr-FR"/>
        </w:rPr>
        <w:t>, Ep. </w:t>
      </w:r>
      <w:r w:rsidRPr="00101C28">
        <w:rPr>
          <w:rFonts w:cs="Times New Roman"/>
          <w:i/>
          <w:smallCaps/>
          <w:lang w:val="fr-FR"/>
        </w:rPr>
        <w:t>clxxii</w:t>
      </w:r>
      <w:r w:rsidRPr="00101C28">
        <w:rPr>
          <w:rFonts w:cs="Times New Roman"/>
          <w:bCs/>
          <w:i/>
          <w:lang w:val="fr-FR"/>
        </w:rPr>
        <w:t>,</w:t>
      </w:r>
      <w:r>
        <w:rPr>
          <w:rFonts w:cs="Times New Roman"/>
          <w:bCs/>
          <w:i/>
          <w:lang w:val="fr-FR"/>
        </w:rPr>
        <w:t xml:space="preserve"> 2 :</w:t>
      </w:r>
      <w:r w:rsidRPr="00D61B1B">
        <w:rPr>
          <w:rFonts w:cs="Times New Roman"/>
          <w:bCs/>
          <w:i/>
          <w:lang w:val="fr-FR"/>
        </w:rPr>
        <w:t xml:space="preserve"> « </w:t>
      </w:r>
      <w:r w:rsidRPr="00D61B1B">
        <w:rPr>
          <w:i/>
          <w:lang w:val="fr-FR"/>
        </w:rPr>
        <w:t>Il tomba sur le puissant lion, dont la face était glorieuse, dont la main droite était puissante</w:t>
      </w:r>
      <w:r>
        <w:rPr>
          <w:i/>
          <w:lang w:val="fr-FR"/>
        </w:rPr>
        <w:t>.</w:t>
      </w:r>
      <w:r w:rsidRPr="00D61B1B">
        <w:rPr>
          <w:i/>
          <w:lang w:val="fr-FR"/>
        </w:rPr>
        <w:t> »</w:t>
      </w:r>
    </w:p>
  </w:footnote>
  <w:footnote w:id="544">
    <w:p w14:paraId="2DD9D2C0" w14:textId="0364A7B3" w:rsidR="0011146A" w:rsidRPr="00D61B1B" w:rsidRDefault="0011146A" w:rsidP="00E30EAE">
      <w:pPr>
        <w:pStyle w:val="Notedebasdepage"/>
        <w:rPr>
          <w:rFonts w:cs="Times New Roman"/>
          <w:i/>
          <w:lang w:val="fr-FR"/>
        </w:rPr>
      </w:pPr>
      <w:r w:rsidRPr="00EE0AD3">
        <w:rPr>
          <w:rStyle w:val="Appelnotedebasdep"/>
          <w:rFonts w:cs="Times New Roman"/>
          <w:lang w:val="fr-FR"/>
        </w:rPr>
        <w:footnoteRef/>
      </w:r>
      <w:r w:rsidRPr="00EE0AD3">
        <w:rPr>
          <w:rFonts w:cs="Times New Roman"/>
          <w:lang w:val="fr-FR"/>
        </w:rPr>
        <w:t> </w:t>
      </w:r>
      <w:r>
        <w:rPr>
          <w:rFonts w:cs="Times New Roman"/>
          <w:i/>
          <w:lang w:val="fr-FR"/>
        </w:rPr>
        <w:t xml:space="preserve">Lm 5, 16 : </w:t>
      </w:r>
      <w:r w:rsidRPr="00D61B1B">
        <w:rPr>
          <w:rFonts w:cs="Times New Roman"/>
          <w:i/>
          <w:lang w:val="fr-FR"/>
        </w:rPr>
        <w:t>« </w:t>
      </w:r>
      <w:r w:rsidRPr="00D61B1B">
        <w:rPr>
          <w:rStyle w:val="copiable"/>
          <w:i/>
          <w:lang w:val="fr-FR"/>
        </w:rPr>
        <w:t>La couronne de notre tête est tombée. »</w:t>
      </w:r>
    </w:p>
  </w:footnote>
  <w:footnote w:id="545">
    <w:p w14:paraId="1876DEE1" w14:textId="1A594D32" w:rsidR="0011146A" w:rsidRPr="00D61B1B" w:rsidRDefault="0011146A" w:rsidP="00E30EAE">
      <w:pPr>
        <w:pStyle w:val="NormalWeb"/>
        <w:spacing w:before="0" w:beforeAutospacing="0" w:after="0"/>
        <w:jc w:val="both"/>
        <w:rPr>
          <w:i/>
          <w:sz w:val="20"/>
          <w:szCs w:val="20"/>
        </w:rPr>
      </w:pPr>
      <w:r w:rsidRPr="00EE0AD3">
        <w:rPr>
          <w:rStyle w:val="Appelnotedebasdep"/>
          <w:sz w:val="20"/>
          <w:szCs w:val="20"/>
        </w:rPr>
        <w:footnoteRef/>
      </w:r>
      <w:r w:rsidRPr="00EE0AD3">
        <w:rPr>
          <w:sz w:val="20"/>
          <w:szCs w:val="20"/>
        </w:rPr>
        <w:t> </w:t>
      </w:r>
      <w:r>
        <w:rPr>
          <w:i/>
          <w:sz w:val="20"/>
          <w:szCs w:val="20"/>
        </w:rPr>
        <w:t>Lm 5, 15 </w:t>
      </w:r>
      <w:r w:rsidRPr="00D61B1B">
        <w:rPr>
          <w:i/>
          <w:sz w:val="20"/>
          <w:szCs w:val="20"/>
        </w:rPr>
        <w:t>: « </w:t>
      </w:r>
      <w:r w:rsidRPr="00D61B1B">
        <w:rPr>
          <w:rStyle w:val="copiable"/>
          <w:i/>
          <w:sz w:val="20"/>
          <w:szCs w:val="20"/>
        </w:rPr>
        <w:t>La joie a disparu de notre cœur. »</w:t>
      </w:r>
    </w:p>
  </w:footnote>
  <w:footnote w:id="546">
    <w:p w14:paraId="23510A06" w14:textId="1E49F100" w:rsidR="0011146A" w:rsidRPr="00D61B1B" w:rsidRDefault="0011146A">
      <w:pPr>
        <w:pStyle w:val="Notedebasdepage"/>
        <w:rPr>
          <w:i/>
          <w:lang w:val="fr-FR"/>
        </w:rPr>
      </w:pPr>
      <w:r w:rsidRPr="00D61B1B">
        <w:rPr>
          <w:rStyle w:val="Appelnotedebasdep"/>
        </w:rPr>
        <w:footnoteRef/>
      </w:r>
      <w:r w:rsidRPr="00D61B1B">
        <w:rPr>
          <w:lang w:val="fr-FR"/>
        </w:rPr>
        <w:t> </w:t>
      </w:r>
      <w:r w:rsidRPr="00D61B1B">
        <w:rPr>
          <w:i/>
          <w:lang w:val="fr-FR"/>
        </w:rPr>
        <w:t>Adaptati</w:t>
      </w:r>
      <w:r w:rsidRPr="0014050F">
        <w:rPr>
          <w:i/>
          <w:lang w:val="fr-FR"/>
        </w:rPr>
        <w:t xml:space="preserve">on de Valère Maxime, </w:t>
      </w:r>
      <w:r w:rsidRPr="0014050F">
        <w:rPr>
          <w:lang w:val="fr-FR"/>
        </w:rPr>
        <w:t>Faits et dits mémorables</w:t>
      </w:r>
      <w:r w:rsidRPr="0014050F">
        <w:rPr>
          <w:i/>
          <w:lang w:val="fr-FR"/>
        </w:rPr>
        <w:t xml:space="preserve"> </w:t>
      </w:r>
      <w:r w:rsidRPr="00C22F85">
        <w:rPr>
          <w:i/>
          <w:smallCaps/>
          <w:lang w:val="fr-FR"/>
        </w:rPr>
        <w:t>v</w:t>
      </w:r>
      <w:r w:rsidRPr="0014050F">
        <w:rPr>
          <w:i/>
          <w:lang w:val="fr-FR"/>
        </w:rPr>
        <w:t xml:space="preserve">, 4, 3, à propos de la piété </w:t>
      </w:r>
      <w:r>
        <w:rPr>
          <w:i/>
          <w:lang w:val="fr-FR"/>
        </w:rPr>
        <w:t xml:space="preserve">de Manlius Torquatus. Traduction : </w:t>
      </w:r>
      <w:r w:rsidRPr="00D61B1B">
        <w:rPr>
          <w:i/>
          <w:lang w:val="fr-FR"/>
        </w:rPr>
        <w:t>« Que la piété manifestée envers des parents doux est louable ».</w:t>
      </w:r>
    </w:p>
  </w:footnote>
  <w:footnote w:id="547">
    <w:p w14:paraId="76FA4911" w14:textId="73FEB211" w:rsidR="0011146A" w:rsidRPr="00D61B1B" w:rsidRDefault="0011146A" w:rsidP="00E30EAE">
      <w:pPr>
        <w:pStyle w:val="Notedebasdepage"/>
        <w:rPr>
          <w:rFonts w:cs="Times New Roman"/>
          <w:lang w:val="fr-FR"/>
        </w:rPr>
      </w:pPr>
      <w:r w:rsidRPr="001D09EE">
        <w:rPr>
          <w:rStyle w:val="Appelnotedebasdep"/>
          <w:rFonts w:cs="Times New Roman"/>
          <w:lang w:val="fr-FR"/>
        </w:rPr>
        <w:footnoteRef/>
      </w:r>
      <w:r w:rsidRPr="001D09EE">
        <w:rPr>
          <w:rFonts w:cs="Times New Roman"/>
          <w:lang w:val="fr-FR"/>
        </w:rPr>
        <w:t> </w:t>
      </w:r>
      <w:r w:rsidRPr="00D61B1B">
        <w:rPr>
          <w:rFonts w:cs="Times New Roman"/>
          <w:i/>
          <w:lang w:val="fr-FR"/>
        </w:rPr>
        <w:t>Possible adaptation de Lc 1, 32 : « </w:t>
      </w:r>
      <w:r w:rsidRPr="00D61B1B">
        <w:rPr>
          <w:rStyle w:val="copiable"/>
          <w:i/>
          <w:lang w:val="fr-FR"/>
        </w:rPr>
        <w:t>Le Seigneur Dieu lui donnera le trône de David, son père. »</w:t>
      </w:r>
    </w:p>
  </w:footnote>
  <w:footnote w:id="548">
    <w:p w14:paraId="7AD1F68D" w14:textId="5CE8CF86" w:rsidR="0011146A" w:rsidRPr="00101C28" w:rsidRDefault="0011146A" w:rsidP="00E30EAE">
      <w:pPr>
        <w:pStyle w:val="Notedebasdepage"/>
        <w:rPr>
          <w:rFonts w:cs="Times New Roman"/>
          <w:lang w:val="fr-FR"/>
        </w:rPr>
      </w:pPr>
      <w:r w:rsidRPr="00101C28">
        <w:rPr>
          <w:rStyle w:val="Appelnotedebasdep"/>
          <w:rFonts w:cs="Times New Roman"/>
          <w:lang w:val="fr-FR"/>
        </w:rPr>
        <w:footnoteRef/>
      </w:r>
      <w:r w:rsidRPr="00101C28">
        <w:rPr>
          <w:rFonts w:cs="Times New Roman"/>
          <w:lang w:val="fr-FR"/>
        </w:rPr>
        <w:t> </w:t>
      </w:r>
      <w:r>
        <w:rPr>
          <w:rFonts w:cs="Times New Roman"/>
          <w:i/>
          <w:lang w:val="fr-FR"/>
        </w:rPr>
        <w:t xml:space="preserve">Il ne s’agit pas ici de </w:t>
      </w:r>
      <w:r w:rsidRPr="00EE0AD3">
        <w:rPr>
          <w:rFonts w:cs="Times New Roman"/>
          <w:i/>
          <w:lang w:val="fr-FR"/>
        </w:rPr>
        <w:t>Qo 3</w:t>
      </w:r>
      <w:r>
        <w:rPr>
          <w:rFonts w:cs="Times New Roman"/>
          <w:i/>
          <w:lang w:val="fr-FR"/>
        </w:rPr>
        <w:t xml:space="preserve"> mais plutôt d’une adaptation de Si 30, 4 :</w:t>
      </w:r>
      <w:r w:rsidRPr="002E34D6">
        <w:rPr>
          <w:rFonts w:cs="Times New Roman"/>
          <w:i/>
          <w:lang w:val="fr-FR"/>
        </w:rPr>
        <w:t xml:space="preserve"> « </w:t>
      </w:r>
      <w:r w:rsidRPr="002E34D6">
        <w:rPr>
          <w:rStyle w:val="copiable"/>
          <w:i/>
          <w:lang w:val="fr-FR"/>
        </w:rPr>
        <w:t>Qu</w:t>
      </w:r>
      <w:r>
        <w:rPr>
          <w:rStyle w:val="copiable"/>
          <w:i/>
          <w:lang w:val="fr-FR"/>
        </w:rPr>
        <w:t>’</w:t>
      </w:r>
      <w:r w:rsidRPr="002E34D6">
        <w:rPr>
          <w:rStyle w:val="copiable"/>
          <w:i/>
          <w:lang w:val="fr-FR"/>
        </w:rPr>
        <w:t>un père vienne à mourir, c</w:t>
      </w:r>
      <w:r>
        <w:rPr>
          <w:rStyle w:val="copiable"/>
          <w:i/>
          <w:lang w:val="fr-FR"/>
        </w:rPr>
        <w:t>’</w:t>
      </w:r>
      <w:r w:rsidRPr="002E34D6">
        <w:rPr>
          <w:rStyle w:val="copiable"/>
          <w:i/>
          <w:lang w:val="fr-FR"/>
        </w:rPr>
        <w:t>est comme s</w:t>
      </w:r>
      <w:r>
        <w:rPr>
          <w:rStyle w:val="copiable"/>
          <w:i/>
          <w:lang w:val="fr-FR"/>
        </w:rPr>
        <w:t>’il n’</w:t>
      </w:r>
      <w:r w:rsidRPr="002E34D6">
        <w:rPr>
          <w:rStyle w:val="copiable"/>
          <w:i/>
          <w:lang w:val="fr-FR"/>
        </w:rPr>
        <w:t>était pas mort, car il laisse après lui un fils qui lui ressemble. »</w:t>
      </w:r>
    </w:p>
  </w:footnote>
  <w:footnote w:id="549">
    <w:p w14:paraId="2FF30157" w14:textId="22366656" w:rsidR="0011146A" w:rsidRPr="002E34D6" w:rsidRDefault="0011146A">
      <w:pPr>
        <w:pStyle w:val="Notedebasdepage"/>
        <w:rPr>
          <w:lang w:val="fr-FR"/>
        </w:rPr>
      </w:pPr>
      <w:r>
        <w:rPr>
          <w:rStyle w:val="Appelnotedebasdep"/>
        </w:rPr>
        <w:footnoteRef/>
      </w:r>
      <w:r w:rsidRPr="002E34D6">
        <w:rPr>
          <w:lang w:val="fr-FR"/>
        </w:rPr>
        <w:t> </w:t>
      </w:r>
      <w:r w:rsidRPr="00BB2859">
        <w:rPr>
          <w:i/>
          <w:lang w:val="fr-FR"/>
        </w:rPr>
        <w:t>« Parce que dans le fruit du rameau, la bonté apparaît dans la racine ». Possible adaptation de Is 37, 31.</w:t>
      </w:r>
    </w:p>
  </w:footnote>
  <w:footnote w:id="550">
    <w:p w14:paraId="63EC7648" w14:textId="3A595A0B" w:rsidR="0011146A" w:rsidRPr="00BB2859" w:rsidRDefault="0011146A">
      <w:pPr>
        <w:pStyle w:val="Notedebasdepage"/>
        <w:rPr>
          <w:lang w:val="fr-FR"/>
        </w:rPr>
      </w:pPr>
      <w:r>
        <w:rPr>
          <w:rStyle w:val="Appelnotedebasdep"/>
        </w:rPr>
        <w:footnoteRef/>
      </w:r>
      <w:r>
        <w:rPr>
          <w:lang w:val="fr-FR"/>
        </w:rPr>
        <w:t> </w:t>
      </w:r>
      <w:r w:rsidRPr="00264709">
        <w:rPr>
          <w:i/>
          <w:lang w:val="fr-FR"/>
        </w:rPr>
        <w:t xml:space="preserve">Saint Ambroise, </w:t>
      </w:r>
      <w:r w:rsidRPr="00BC7DE2">
        <w:rPr>
          <w:i/>
          <w:lang w:val="fr-FR"/>
        </w:rPr>
        <w:t>De excidio urbis Hierosolymitanae</w:t>
      </w:r>
      <w:r w:rsidRPr="00264709">
        <w:rPr>
          <w:i/>
          <w:lang w:val="fr-FR"/>
        </w:rPr>
        <w:t xml:space="preserve"> </w:t>
      </w:r>
      <w:r w:rsidRPr="00C22F85">
        <w:rPr>
          <w:i/>
          <w:smallCaps/>
          <w:lang w:val="fr-FR"/>
        </w:rPr>
        <w:t>iii</w:t>
      </w:r>
      <w:r w:rsidRPr="00264709">
        <w:rPr>
          <w:i/>
          <w:lang w:val="fr-FR"/>
        </w:rPr>
        <w:t xml:space="preserve">, </w:t>
      </w:r>
      <w:r>
        <w:rPr>
          <w:i/>
          <w:lang w:val="fr-FR"/>
        </w:rPr>
        <w:t xml:space="preserve">24 : </w:t>
      </w:r>
      <w:r w:rsidRPr="00BB2859">
        <w:rPr>
          <w:i/>
          <w:lang w:val="fr-FR"/>
        </w:rPr>
        <w:t>« Car quoi de plus illustre que de terminer sa vie en triomphe ? »</w:t>
      </w:r>
    </w:p>
  </w:footnote>
  <w:footnote w:id="551">
    <w:p w14:paraId="01829A20" w14:textId="127C4AE3" w:rsidR="0011146A" w:rsidRPr="00A052E2" w:rsidRDefault="0011146A">
      <w:pPr>
        <w:pStyle w:val="Notedebasdepage"/>
        <w:rPr>
          <w:i/>
          <w:lang w:val="fr-FR"/>
        </w:rPr>
      </w:pPr>
      <w:r w:rsidRPr="00A052E2">
        <w:rPr>
          <w:rStyle w:val="Appelnotedebasdep"/>
        </w:rPr>
        <w:footnoteRef/>
      </w:r>
      <w:r w:rsidRPr="00A052E2">
        <w:rPr>
          <w:lang w:val="fr-FR"/>
        </w:rPr>
        <w:t> </w:t>
      </w:r>
      <w:r w:rsidRPr="00A052E2">
        <w:rPr>
          <w:i/>
          <w:lang w:val="fr-FR"/>
        </w:rPr>
        <w:t>« C’est pourquoi la lyre devrait succéder au deuil. »</w:t>
      </w:r>
      <w:r>
        <w:rPr>
          <w:lang w:val="fr-FR"/>
        </w:rPr>
        <w:t xml:space="preserve"> </w:t>
      </w:r>
      <w:r w:rsidRPr="00A052E2">
        <w:rPr>
          <w:i/>
          <w:lang w:val="fr-FR"/>
        </w:rPr>
        <w:t>La lyre est associée aux mélodies divines ; elle est aussi l’instr</w:t>
      </w:r>
      <w:r>
        <w:rPr>
          <w:i/>
          <w:lang w:val="fr-FR"/>
        </w:rPr>
        <w:t>u</w:t>
      </w:r>
      <w:r w:rsidRPr="00A052E2">
        <w:rPr>
          <w:i/>
          <w:lang w:val="fr-FR"/>
        </w:rPr>
        <w:t>ment du roi David. Elle est associée à la joie et tranche donc avec la tristesse du d</w:t>
      </w:r>
      <w:r>
        <w:rPr>
          <w:i/>
          <w:lang w:val="fr-FR"/>
        </w:rPr>
        <w:t>euil</w:t>
      </w:r>
      <w:r w:rsidRPr="00A052E2">
        <w:rPr>
          <w:i/>
          <w:lang w:val="fr-FR"/>
        </w:rPr>
        <w:t xml:space="preserve"> (Is 24, 8</w:t>
      </w:r>
      <w:r>
        <w:rPr>
          <w:i/>
          <w:lang w:val="fr-FR"/>
        </w:rPr>
        <w:t> ;</w:t>
      </w:r>
      <w:r w:rsidRPr="00A052E2">
        <w:rPr>
          <w:i/>
          <w:lang w:val="fr-FR"/>
        </w:rPr>
        <w:t xml:space="preserve"> Ez 26, 13</w:t>
      </w:r>
      <w:r>
        <w:rPr>
          <w:i/>
          <w:lang w:val="fr-FR"/>
        </w:rPr>
        <w:t> ; J</w:t>
      </w:r>
      <w:r w:rsidRPr="00A052E2">
        <w:rPr>
          <w:i/>
          <w:lang w:val="fr-FR"/>
        </w:rPr>
        <w:t>b 30, 31</w:t>
      </w:r>
      <w:r>
        <w:rPr>
          <w:i/>
          <w:lang w:val="fr-FR"/>
        </w:rPr>
        <w:t>).</w:t>
      </w:r>
    </w:p>
  </w:footnote>
  <w:footnote w:id="552">
    <w:p w14:paraId="0A5F7BAB" w14:textId="5F7CC972" w:rsidR="0011146A" w:rsidRPr="00BC7DE2" w:rsidRDefault="0011146A" w:rsidP="00E30EAE">
      <w:pPr>
        <w:pStyle w:val="Notedebasdepage"/>
        <w:rPr>
          <w:rFonts w:cs="Times New Roman"/>
          <w:i/>
          <w:lang w:val="fr-FR"/>
        </w:rPr>
      </w:pPr>
      <w:r w:rsidRPr="00101C28">
        <w:rPr>
          <w:rStyle w:val="Appelnotedebasdep"/>
          <w:rFonts w:cs="Times New Roman"/>
          <w:lang w:val="fr-FR"/>
        </w:rPr>
        <w:footnoteRef/>
      </w:r>
      <w:r w:rsidRPr="00101C28">
        <w:rPr>
          <w:rFonts w:cs="Times New Roman"/>
          <w:lang w:val="fr-FR"/>
        </w:rPr>
        <w:t> </w:t>
      </w:r>
      <w:r w:rsidRPr="00BC7DE2">
        <w:rPr>
          <w:rFonts w:cs="Times New Roman"/>
          <w:i/>
          <w:lang w:val="fr-FR"/>
        </w:rPr>
        <w:t>« </w:t>
      </w:r>
      <w:r w:rsidRPr="00BC7DE2">
        <w:rPr>
          <w:i/>
          <w:lang w:val="fr-FR"/>
        </w:rPr>
        <w:t>Parc</w:t>
      </w:r>
      <w:r>
        <w:rPr>
          <w:i/>
          <w:lang w:val="fr-FR"/>
        </w:rPr>
        <w:t>e que notre homme évangélique n’</w:t>
      </w:r>
      <w:r w:rsidRPr="00BC7DE2">
        <w:rPr>
          <w:i/>
          <w:lang w:val="fr-FR"/>
        </w:rPr>
        <w:t>était pas populaire, mais noble, selon les mots pris comme thème [de cette partie], un certain homme noble, etc. ».</w:t>
      </w:r>
      <w:r w:rsidRPr="00BC7DE2">
        <w:rPr>
          <w:rFonts w:cs="Times New Roman"/>
          <w:i/>
          <w:lang w:val="fr-FR"/>
        </w:rPr>
        <w:t xml:space="preserve"> Commentaire de Lc 19, 12.</w:t>
      </w:r>
    </w:p>
  </w:footnote>
  <w:footnote w:id="553">
    <w:p w14:paraId="4C721B65" w14:textId="20474B79" w:rsidR="0011146A" w:rsidRPr="00BC7DE2" w:rsidRDefault="0011146A" w:rsidP="00BC7DE2">
      <w:pPr>
        <w:rPr>
          <w:sz w:val="20"/>
          <w:szCs w:val="20"/>
          <w:lang w:val="fr-FR"/>
        </w:rPr>
      </w:pPr>
      <w:r w:rsidRPr="00BC7DE2">
        <w:rPr>
          <w:rStyle w:val="Appelnotedebasdep"/>
          <w:sz w:val="20"/>
          <w:szCs w:val="20"/>
        </w:rPr>
        <w:footnoteRef/>
      </w:r>
      <w:r w:rsidRPr="00BC7DE2">
        <w:rPr>
          <w:sz w:val="20"/>
          <w:szCs w:val="20"/>
          <w:lang w:val="fr-FR"/>
        </w:rPr>
        <w:t> </w:t>
      </w:r>
      <w:r w:rsidRPr="00BC7DE2">
        <w:rPr>
          <w:rFonts w:cs="Times New Roman"/>
          <w:i/>
          <w:sz w:val="20"/>
          <w:szCs w:val="20"/>
          <w:lang w:val="fr-FR"/>
        </w:rPr>
        <w:t>Isabelle I</w:t>
      </w:r>
      <w:r w:rsidRPr="00BC7DE2">
        <w:rPr>
          <w:rFonts w:cs="Times New Roman"/>
          <w:i/>
          <w:sz w:val="20"/>
          <w:szCs w:val="20"/>
          <w:vertAlign w:val="superscript"/>
          <w:lang w:val="fr-FR"/>
        </w:rPr>
        <w:t>er</w:t>
      </w:r>
      <w:r w:rsidRPr="00BC7DE2">
        <w:rPr>
          <w:rFonts w:cs="Times New Roman"/>
          <w:i/>
          <w:sz w:val="20"/>
          <w:szCs w:val="20"/>
          <w:lang w:val="fr-FR"/>
        </w:rPr>
        <w:t xml:space="preserve"> de Trastamare, dite de Castille ou la Catholique (1451-1504), reine d’Aragon, grand-mère de Charles de Habsbourg.</w:t>
      </w:r>
    </w:p>
  </w:footnote>
  <w:footnote w:id="554">
    <w:p w14:paraId="7B89527D" w14:textId="2B0CB9D6" w:rsidR="0011146A" w:rsidRPr="00BC7DE2" w:rsidRDefault="0011146A" w:rsidP="00BC7DE2">
      <w:pPr>
        <w:ind w:left="284" w:hanging="284"/>
        <w:rPr>
          <w:sz w:val="20"/>
          <w:szCs w:val="20"/>
          <w:lang w:val="fr-FR"/>
        </w:rPr>
      </w:pPr>
      <w:r w:rsidRPr="00BC7DE2">
        <w:rPr>
          <w:rStyle w:val="Appelnotedebasdep"/>
          <w:sz w:val="20"/>
          <w:szCs w:val="20"/>
        </w:rPr>
        <w:footnoteRef/>
      </w:r>
      <w:r w:rsidRPr="00BC7DE2">
        <w:rPr>
          <w:sz w:val="20"/>
          <w:szCs w:val="20"/>
          <w:lang w:val="fr-FR"/>
        </w:rPr>
        <w:t> </w:t>
      </w:r>
      <w:r w:rsidRPr="00BC7DE2">
        <w:rPr>
          <w:i/>
          <w:sz w:val="20"/>
          <w:szCs w:val="20"/>
          <w:lang w:val="fr-FR"/>
        </w:rPr>
        <w:t xml:space="preserve">Jean II de </w:t>
      </w:r>
      <w:r w:rsidRPr="00BC7DE2">
        <w:rPr>
          <w:rFonts w:cs="Times New Roman"/>
          <w:i/>
          <w:sz w:val="20"/>
          <w:szCs w:val="20"/>
          <w:lang w:val="fr-FR"/>
        </w:rPr>
        <w:t>Trastamare (1405-1454), roi de Castille, père d’Isabelle la Catholique.</w:t>
      </w:r>
    </w:p>
  </w:footnote>
  <w:footnote w:id="555">
    <w:p w14:paraId="2B55D695" w14:textId="28FF034E" w:rsidR="0011146A" w:rsidRPr="003A69FD" w:rsidRDefault="0011146A">
      <w:pPr>
        <w:pStyle w:val="Notedebasdepage"/>
        <w:rPr>
          <w:i/>
          <w:lang w:val="fr-FR"/>
        </w:rPr>
      </w:pPr>
      <w:r w:rsidRPr="003A69FD">
        <w:rPr>
          <w:rStyle w:val="Appelnotedebasdep"/>
        </w:rPr>
        <w:footnoteRef/>
      </w:r>
      <w:r w:rsidRPr="00BC7DE2">
        <w:rPr>
          <w:i/>
          <w:lang w:val="fr-FR"/>
        </w:rPr>
        <w:t> </w:t>
      </w:r>
      <w:r w:rsidRPr="003A69FD">
        <w:rPr>
          <w:rFonts w:cs="Times New Roman"/>
          <w:i/>
          <w:lang w:val="fr-FR"/>
        </w:rPr>
        <w:t>Jean II de Trastamare (1398-1479), roi d’Aragon, père de Ferdinand le Catholique.</w:t>
      </w:r>
    </w:p>
  </w:footnote>
  <w:footnote w:id="556">
    <w:p w14:paraId="7CDBCC6D" w14:textId="137B094B" w:rsidR="0011146A" w:rsidRPr="003A69FD" w:rsidRDefault="0011146A" w:rsidP="003A69FD">
      <w:pPr>
        <w:ind w:left="284" w:hanging="284"/>
        <w:rPr>
          <w:rFonts w:cs="Times New Roman"/>
          <w:sz w:val="20"/>
          <w:szCs w:val="20"/>
          <w:lang w:val="fr-FR"/>
        </w:rPr>
      </w:pPr>
      <w:r w:rsidRPr="003A69FD">
        <w:rPr>
          <w:rStyle w:val="Appelnotedebasdep"/>
          <w:sz w:val="20"/>
          <w:szCs w:val="20"/>
        </w:rPr>
        <w:footnoteRef/>
      </w:r>
      <w:r w:rsidRPr="003A69FD">
        <w:rPr>
          <w:sz w:val="20"/>
          <w:szCs w:val="20"/>
          <w:lang w:val="fr-FR"/>
        </w:rPr>
        <w:t> </w:t>
      </w:r>
      <w:r w:rsidRPr="003A69FD">
        <w:rPr>
          <w:rFonts w:cs="Times New Roman"/>
          <w:i/>
          <w:sz w:val="20"/>
          <w:szCs w:val="20"/>
          <w:lang w:val="fr-FR"/>
        </w:rPr>
        <w:t>Henri III de Trastamare (1379-1406), roi de Castille, grand-père d’Isabelle la Catholique.</w:t>
      </w:r>
    </w:p>
  </w:footnote>
  <w:footnote w:id="557">
    <w:p w14:paraId="5B96CAE6" w14:textId="56687515" w:rsidR="0011146A" w:rsidRPr="003A69FD" w:rsidRDefault="0011146A">
      <w:pPr>
        <w:pStyle w:val="Notedebasdepage"/>
        <w:rPr>
          <w:lang w:val="fr-FR"/>
        </w:rPr>
      </w:pPr>
      <w:r>
        <w:rPr>
          <w:rStyle w:val="Appelnotedebasdep"/>
        </w:rPr>
        <w:footnoteRef/>
      </w:r>
      <w:r w:rsidRPr="003A69FD">
        <w:rPr>
          <w:lang w:val="fr-FR"/>
        </w:rPr>
        <w:t> </w:t>
      </w:r>
      <w:r w:rsidRPr="003A69FD">
        <w:rPr>
          <w:rFonts w:cs="Times New Roman"/>
          <w:i/>
          <w:szCs w:val="24"/>
          <w:lang w:val="fr-FR"/>
        </w:rPr>
        <w:t>Ferdinand I</w:t>
      </w:r>
      <w:r w:rsidRPr="003A69FD">
        <w:rPr>
          <w:rFonts w:cs="Times New Roman"/>
          <w:i/>
          <w:szCs w:val="24"/>
          <w:vertAlign w:val="superscript"/>
          <w:lang w:val="fr-FR"/>
        </w:rPr>
        <w:t>er</w:t>
      </w:r>
      <w:r w:rsidRPr="003A69FD">
        <w:rPr>
          <w:rFonts w:cs="Times New Roman"/>
          <w:i/>
          <w:szCs w:val="24"/>
          <w:lang w:val="fr-FR"/>
        </w:rPr>
        <w:t xml:space="preserve"> de Trastamare (1380-1416), roi d’Aragon, grand-père de Ferdinand le Catholique.</w:t>
      </w:r>
    </w:p>
  </w:footnote>
  <w:footnote w:id="558">
    <w:p w14:paraId="1386123D" w14:textId="2E10658C" w:rsidR="0011146A" w:rsidRPr="003A69FD" w:rsidRDefault="0011146A" w:rsidP="003A69FD">
      <w:pPr>
        <w:ind w:left="284" w:hanging="284"/>
        <w:rPr>
          <w:sz w:val="20"/>
          <w:szCs w:val="20"/>
          <w:lang w:val="fr-FR"/>
        </w:rPr>
      </w:pPr>
      <w:r w:rsidRPr="003A69FD">
        <w:rPr>
          <w:rStyle w:val="Appelnotedebasdep"/>
          <w:sz w:val="20"/>
          <w:szCs w:val="20"/>
        </w:rPr>
        <w:footnoteRef/>
      </w:r>
      <w:r w:rsidRPr="003A69FD">
        <w:rPr>
          <w:sz w:val="20"/>
          <w:szCs w:val="20"/>
          <w:lang w:val="fr-FR"/>
        </w:rPr>
        <w:t> </w:t>
      </w:r>
      <w:r w:rsidRPr="003A69FD">
        <w:rPr>
          <w:rFonts w:cs="Times New Roman"/>
          <w:i/>
          <w:sz w:val="20"/>
          <w:szCs w:val="20"/>
          <w:lang w:val="fr-FR"/>
        </w:rPr>
        <w:t>Jean I</w:t>
      </w:r>
      <w:r w:rsidRPr="003A69FD">
        <w:rPr>
          <w:rFonts w:cs="Times New Roman"/>
          <w:i/>
          <w:sz w:val="20"/>
          <w:szCs w:val="20"/>
          <w:vertAlign w:val="superscript"/>
          <w:lang w:val="fr-FR"/>
        </w:rPr>
        <w:t>er</w:t>
      </w:r>
      <w:r w:rsidRPr="003A69FD">
        <w:rPr>
          <w:rFonts w:cs="Times New Roman"/>
          <w:i/>
          <w:sz w:val="20"/>
          <w:szCs w:val="20"/>
          <w:lang w:val="fr-FR"/>
        </w:rPr>
        <w:t xml:space="preserve"> de Trastamare (1358-1390), roi de Castille, arrière-grand-père des rois Catholiques.</w:t>
      </w:r>
    </w:p>
  </w:footnote>
  <w:footnote w:id="559">
    <w:p w14:paraId="1AA5095C" w14:textId="68179465" w:rsidR="0011146A" w:rsidRPr="003A69FD" w:rsidRDefault="0011146A">
      <w:pPr>
        <w:pStyle w:val="Notedebasdepage"/>
        <w:rPr>
          <w:lang w:val="fr-FR"/>
        </w:rPr>
      </w:pPr>
      <w:r>
        <w:rPr>
          <w:rStyle w:val="Appelnotedebasdep"/>
        </w:rPr>
        <w:footnoteRef/>
      </w:r>
      <w:r w:rsidRPr="003A69FD">
        <w:rPr>
          <w:lang w:val="fr-FR"/>
        </w:rPr>
        <w:t> </w:t>
      </w:r>
      <w:r w:rsidRPr="003A69FD">
        <w:rPr>
          <w:i/>
          <w:lang w:val="fr-FR"/>
        </w:rPr>
        <w:t>La bataille d</w:t>
      </w:r>
      <w:r w:rsidRPr="003A69FD">
        <w:rPr>
          <w:rFonts w:cs="Times New Roman"/>
          <w:i/>
          <w:szCs w:val="24"/>
          <w:lang w:val="fr-FR"/>
        </w:rPr>
        <w:t>’Aljubarrota (14 août 1385) voit la victoire du roi Jean I</w:t>
      </w:r>
      <w:r w:rsidRPr="003A69FD">
        <w:rPr>
          <w:rFonts w:cs="Times New Roman"/>
          <w:i/>
          <w:szCs w:val="24"/>
          <w:vertAlign w:val="superscript"/>
          <w:lang w:val="fr-FR"/>
        </w:rPr>
        <w:t>er</w:t>
      </w:r>
      <w:r w:rsidRPr="003A69FD">
        <w:rPr>
          <w:rFonts w:cs="Times New Roman"/>
          <w:i/>
          <w:szCs w:val="24"/>
          <w:lang w:val="fr-FR"/>
        </w:rPr>
        <w:t xml:space="preserve"> de Portugal sur le roi Jean I</w:t>
      </w:r>
      <w:r w:rsidRPr="003A69FD">
        <w:rPr>
          <w:rFonts w:cs="Times New Roman"/>
          <w:i/>
          <w:szCs w:val="24"/>
          <w:vertAlign w:val="superscript"/>
          <w:lang w:val="fr-FR"/>
        </w:rPr>
        <w:t>er</w:t>
      </w:r>
      <w:r w:rsidRPr="003A69FD">
        <w:rPr>
          <w:rFonts w:cs="Times New Roman"/>
          <w:i/>
          <w:szCs w:val="24"/>
          <w:lang w:val="fr-FR"/>
        </w:rPr>
        <w:t xml:space="preserve"> de Castille.</w:t>
      </w:r>
    </w:p>
  </w:footnote>
  <w:footnote w:id="560">
    <w:p w14:paraId="048DACD8" w14:textId="5C233E84" w:rsidR="0011146A" w:rsidRPr="00BB02F3" w:rsidRDefault="0011146A">
      <w:pPr>
        <w:pStyle w:val="Notedebasdepage"/>
        <w:rPr>
          <w:lang w:val="fr-FR"/>
        </w:rPr>
      </w:pPr>
      <w:r>
        <w:rPr>
          <w:rStyle w:val="Appelnotedebasdep"/>
        </w:rPr>
        <w:footnoteRef/>
      </w:r>
      <w:r w:rsidRPr="003A69FD">
        <w:rPr>
          <w:lang w:val="fr-FR"/>
        </w:rPr>
        <w:t> </w:t>
      </w:r>
      <w:r w:rsidRPr="003A69FD">
        <w:rPr>
          <w:rFonts w:cs="Times New Roman"/>
          <w:i/>
          <w:szCs w:val="24"/>
          <w:lang w:val="fr-FR"/>
        </w:rPr>
        <w:t>Jean </w:t>
      </w:r>
      <w:r w:rsidRPr="00BB02F3">
        <w:rPr>
          <w:rFonts w:cs="Times New Roman"/>
          <w:i/>
          <w:lang w:val="fr-FR"/>
        </w:rPr>
        <w:t>I</w:t>
      </w:r>
      <w:r w:rsidRPr="00BB02F3">
        <w:rPr>
          <w:rFonts w:cs="Times New Roman"/>
          <w:i/>
          <w:vertAlign w:val="superscript"/>
          <w:lang w:val="fr-FR"/>
        </w:rPr>
        <w:t>er</w:t>
      </w:r>
      <w:r w:rsidRPr="00BB02F3">
        <w:rPr>
          <w:rFonts w:cs="Times New Roman"/>
          <w:i/>
          <w:lang w:val="fr-FR"/>
        </w:rPr>
        <w:t xml:space="preserve"> d’Aviz (1357-1433), roi de Portugal.</w:t>
      </w:r>
    </w:p>
  </w:footnote>
  <w:footnote w:id="561">
    <w:p w14:paraId="6513F716" w14:textId="32F7660F" w:rsidR="0011146A" w:rsidRPr="00BB02F3" w:rsidRDefault="0011146A">
      <w:pPr>
        <w:pStyle w:val="Notedebasdepage"/>
        <w:rPr>
          <w:lang w:val="fr-FR"/>
        </w:rPr>
      </w:pPr>
      <w:r w:rsidRPr="00BB02F3">
        <w:rPr>
          <w:rStyle w:val="Appelnotedebasdep"/>
        </w:rPr>
        <w:footnoteRef/>
      </w:r>
      <w:r w:rsidRPr="00BB02F3">
        <w:rPr>
          <w:lang w:val="fr-FR"/>
        </w:rPr>
        <w:t> </w:t>
      </w:r>
      <w:r w:rsidRPr="00BB02F3">
        <w:rPr>
          <w:i/>
          <w:lang w:val="fr-FR"/>
        </w:rPr>
        <w:t>Voir</w:t>
      </w:r>
      <w:r w:rsidRPr="00BB02F3">
        <w:rPr>
          <w:lang w:val="fr-FR"/>
        </w:rPr>
        <w:t xml:space="preserve"> supra</w:t>
      </w:r>
      <w:r w:rsidRPr="00BB02F3">
        <w:rPr>
          <w:i/>
          <w:lang w:val="fr-FR"/>
        </w:rPr>
        <w:t>,</w:t>
      </w:r>
      <w:r w:rsidRPr="00BB02F3">
        <w:rPr>
          <w:lang w:val="fr-FR"/>
        </w:rPr>
        <w:t xml:space="preserve"> </w:t>
      </w:r>
      <w:r w:rsidRPr="002D2344">
        <w:rPr>
          <w:i/>
          <w:highlight w:val="yellow"/>
          <w:lang w:val="fr-FR"/>
        </w:rPr>
        <w:t>p. 000</w:t>
      </w:r>
      <w:r>
        <w:rPr>
          <w:i/>
          <w:lang w:val="fr-FR"/>
        </w:rPr>
        <w:t xml:space="preserve">, </w:t>
      </w:r>
      <w:r w:rsidRPr="002D2344">
        <w:rPr>
          <w:i/>
          <w:lang w:val="fr-FR"/>
        </w:rPr>
        <w:t>n. 334.</w:t>
      </w:r>
    </w:p>
  </w:footnote>
  <w:footnote w:id="562">
    <w:p w14:paraId="21950B0A" w14:textId="03D0019D" w:rsidR="0011146A" w:rsidRPr="00BB02F3" w:rsidRDefault="0011146A" w:rsidP="00BB02F3">
      <w:pPr>
        <w:ind w:left="284" w:hanging="284"/>
        <w:rPr>
          <w:sz w:val="20"/>
          <w:szCs w:val="20"/>
          <w:lang w:val="fr-FR"/>
        </w:rPr>
      </w:pPr>
      <w:r w:rsidRPr="00BB02F3">
        <w:rPr>
          <w:rStyle w:val="Appelnotedebasdep"/>
          <w:sz w:val="20"/>
          <w:szCs w:val="20"/>
        </w:rPr>
        <w:footnoteRef/>
      </w:r>
      <w:r w:rsidRPr="00BB02F3">
        <w:rPr>
          <w:sz w:val="20"/>
          <w:szCs w:val="20"/>
          <w:lang w:val="fr-FR"/>
        </w:rPr>
        <w:t> </w:t>
      </w:r>
      <w:r w:rsidRPr="00BB02F3">
        <w:rPr>
          <w:rFonts w:cs="Times New Roman"/>
          <w:i/>
          <w:caps/>
          <w:sz w:val="20"/>
          <w:szCs w:val="20"/>
          <w:lang w:val="fr-FR"/>
        </w:rPr>
        <w:t>é</w:t>
      </w:r>
      <w:r w:rsidRPr="00BB02F3">
        <w:rPr>
          <w:rFonts w:cs="Times New Roman"/>
          <w:i/>
          <w:sz w:val="20"/>
          <w:szCs w:val="20"/>
          <w:lang w:val="fr-FR"/>
        </w:rPr>
        <w:t>léonore de Barcelone, dite d’Aragon (1358-1382), reine de Castille, épouse de Jean I</w:t>
      </w:r>
      <w:r w:rsidRPr="00BB02F3">
        <w:rPr>
          <w:rFonts w:cs="Times New Roman"/>
          <w:i/>
          <w:sz w:val="20"/>
          <w:szCs w:val="20"/>
          <w:vertAlign w:val="superscript"/>
          <w:lang w:val="fr-FR"/>
        </w:rPr>
        <w:t>er</w:t>
      </w:r>
      <w:r w:rsidRPr="00BB02F3">
        <w:rPr>
          <w:rFonts w:cs="Times New Roman"/>
          <w:i/>
          <w:sz w:val="20"/>
          <w:szCs w:val="20"/>
          <w:lang w:val="fr-FR"/>
        </w:rPr>
        <w:t xml:space="preserve"> de Castille.</w:t>
      </w:r>
    </w:p>
  </w:footnote>
  <w:footnote w:id="563">
    <w:p w14:paraId="78D44C88" w14:textId="28D1CD4A" w:rsidR="0011146A" w:rsidRPr="00BB02F3" w:rsidRDefault="0011146A" w:rsidP="00BB02F3">
      <w:pPr>
        <w:ind w:left="284" w:hanging="284"/>
        <w:rPr>
          <w:rFonts w:cs="Times New Roman"/>
          <w:sz w:val="20"/>
          <w:szCs w:val="20"/>
          <w:lang w:val="fr-FR"/>
        </w:rPr>
      </w:pPr>
      <w:r w:rsidRPr="00BB02F3">
        <w:rPr>
          <w:rStyle w:val="Appelnotedebasdep"/>
          <w:sz w:val="20"/>
          <w:szCs w:val="20"/>
        </w:rPr>
        <w:footnoteRef/>
      </w:r>
      <w:r w:rsidRPr="00BB02F3">
        <w:rPr>
          <w:sz w:val="20"/>
          <w:szCs w:val="20"/>
          <w:lang w:val="fr-FR"/>
        </w:rPr>
        <w:t> </w:t>
      </w:r>
      <w:r w:rsidRPr="00BB02F3">
        <w:rPr>
          <w:rFonts w:cs="Times New Roman"/>
          <w:i/>
          <w:sz w:val="20"/>
          <w:szCs w:val="20"/>
          <w:lang w:val="fr-FR"/>
        </w:rPr>
        <w:t>Pierre IV de Barcelone, dit le Cérémonieux (1319-1387), roi d’Aragon.</w:t>
      </w:r>
    </w:p>
  </w:footnote>
  <w:footnote w:id="564">
    <w:p w14:paraId="4563B3F0" w14:textId="7C6D4A7D" w:rsidR="0011146A" w:rsidRPr="005D52F5" w:rsidRDefault="0011146A">
      <w:pPr>
        <w:pStyle w:val="Notedebasdepage"/>
        <w:rPr>
          <w:i/>
          <w:lang w:val="fr-FR"/>
        </w:rPr>
      </w:pPr>
      <w:r>
        <w:rPr>
          <w:rStyle w:val="Appelnotedebasdep"/>
        </w:rPr>
        <w:footnoteRef/>
      </w:r>
      <w:r>
        <w:rPr>
          <w:lang w:val="fr-FR"/>
        </w:rPr>
        <w:t> </w:t>
      </w:r>
      <w:r w:rsidRPr="005D52F5">
        <w:rPr>
          <w:i/>
          <w:lang w:val="fr-FR"/>
        </w:rPr>
        <w:t xml:space="preserve">Voir </w:t>
      </w:r>
      <w:r w:rsidRPr="005D52F5">
        <w:rPr>
          <w:lang w:val="fr-FR"/>
        </w:rPr>
        <w:t>supra</w:t>
      </w:r>
      <w:r w:rsidRPr="005D52F5">
        <w:rPr>
          <w:i/>
          <w:lang w:val="fr-FR"/>
        </w:rPr>
        <w:t xml:space="preserve">, </w:t>
      </w:r>
      <w:r w:rsidRPr="002D2344">
        <w:rPr>
          <w:i/>
          <w:highlight w:val="yellow"/>
          <w:lang w:val="fr-FR"/>
        </w:rPr>
        <w:t>p. 000</w:t>
      </w:r>
      <w:r>
        <w:rPr>
          <w:i/>
          <w:highlight w:val="yellow"/>
          <w:lang w:val="fr-FR"/>
        </w:rPr>
        <w:t>,</w:t>
      </w:r>
      <w:r w:rsidRPr="002D2344">
        <w:rPr>
          <w:i/>
          <w:lang w:val="fr-FR"/>
        </w:rPr>
        <w:t xml:space="preserve"> n. 556.</w:t>
      </w:r>
    </w:p>
  </w:footnote>
  <w:footnote w:id="565">
    <w:p w14:paraId="29262BA8" w14:textId="2FDEC2F0" w:rsidR="0011146A" w:rsidRPr="005D52F5" w:rsidRDefault="0011146A">
      <w:pPr>
        <w:pStyle w:val="Notedebasdepage"/>
        <w:rPr>
          <w:lang w:val="fr-FR"/>
        </w:rPr>
      </w:pPr>
      <w:r>
        <w:rPr>
          <w:rStyle w:val="Appelnotedebasdep"/>
        </w:rPr>
        <w:footnoteRef/>
      </w:r>
      <w:r>
        <w:rPr>
          <w:lang w:val="fr-FR"/>
        </w:rPr>
        <w:t> </w:t>
      </w:r>
      <w:r w:rsidRPr="002D2344">
        <w:rPr>
          <w:i/>
          <w:lang w:val="fr-FR"/>
        </w:rPr>
        <w:t>Voir</w:t>
      </w:r>
      <w:r w:rsidRPr="002D2344">
        <w:rPr>
          <w:lang w:val="fr-FR"/>
        </w:rPr>
        <w:t xml:space="preserve"> supra</w:t>
      </w:r>
      <w:r w:rsidRPr="002D2344">
        <w:rPr>
          <w:i/>
          <w:lang w:val="fr-FR"/>
        </w:rPr>
        <w:t xml:space="preserve">, </w:t>
      </w:r>
      <w:r>
        <w:rPr>
          <w:i/>
          <w:highlight w:val="yellow"/>
          <w:lang w:val="fr-FR"/>
        </w:rPr>
        <w:t>p. 000,</w:t>
      </w:r>
      <w:r w:rsidRPr="002D2344">
        <w:rPr>
          <w:i/>
          <w:lang w:val="fr-FR"/>
        </w:rPr>
        <w:t xml:space="preserve"> n. 557.</w:t>
      </w:r>
    </w:p>
  </w:footnote>
  <w:footnote w:id="566">
    <w:p w14:paraId="401F15BA" w14:textId="5C486C7B" w:rsidR="0011146A" w:rsidRPr="003A69FD" w:rsidRDefault="0011146A" w:rsidP="00FC61AE">
      <w:pPr>
        <w:ind w:left="284" w:hanging="284"/>
        <w:rPr>
          <w:sz w:val="20"/>
          <w:szCs w:val="20"/>
          <w:lang w:val="fr-FR"/>
        </w:rPr>
      </w:pPr>
      <w:r w:rsidRPr="00BB02F3">
        <w:rPr>
          <w:rStyle w:val="Appelnotedebasdep"/>
          <w:sz w:val="20"/>
          <w:szCs w:val="20"/>
        </w:rPr>
        <w:footnoteRef/>
      </w:r>
      <w:r w:rsidRPr="00BB02F3">
        <w:rPr>
          <w:sz w:val="20"/>
          <w:szCs w:val="20"/>
          <w:lang w:val="fr-FR"/>
        </w:rPr>
        <w:t> </w:t>
      </w:r>
      <w:r w:rsidRPr="00BB02F3">
        <w:rPr>
          <w:i/>
          <w:sz w:val="20"/>
          <w:szCs w:val="20"/>
          <w:lang w:val="fr-FR"/>
        </w:rPr>
        <w:t xml:space="preserve">Catherine de </w:t>
      </w:r>
      <w:r w:rsidRPr="00BB02F3">
        <w:rPr>
          <w:rFonts w:cs="Times New Roman"/>
          <w:i/>
          <w:sz w:val="20"/>
          <w:szCs w:val="20"/>
          <w:lang w:val="fr-FR"/>
        </w:rPr>
        <w:t>Lancastre (13</w:t>
      </w:r>
      <w:r w:rsidRPr="003A69FD">
        <w:rPr>
          <w:rFonts w:cs="Times New Roman"/>
          <w:i/>
          <w:sz w:val="20"/>
          <w:szCs w:val="20"/>
          <w:lang w:val="fr-FR"/>
        </w:rPr>
        <w:t>73-1418), reine de Castille, épouse d’Henri III de Trastamare.</w:t>
      </w:r>
    </w:p>
  </w:footnote>
  <w:footnote w:id="567">
    <w:p w14:paraId="7DF76D62" w14:textId="42719DB2" w:rsidR="0011146A" w:rsidRPr="005D52F5" w:rsidRDefault="0011146A">
      <w:pPr>
        <w:pStyle w:val="Notedebasdepage"/>
        <w:rPr>
          <w:lang w:val="fr-FR"/>
        </w:rPr>
      </w:pPr>
      <w:r>
        <w:rPr>
          <w:rStyle w:val="Appelnotedebasdep"/>
        </w:rPr>
        <w:footnoteRef/>
      </w:r>
      <w:r w:rsidRPr="005D52F5">
        <w:rPr>
          <w:lang w:val="fr-FR"/>
        </w:rPr>
        <w:t> </w:t>
      </w:r>
      <w:r w:rsidRPr="005D52F5">
        <w:rPr>
          <w:i/>
          <w:lang w:val="fr-FR"/>
        </w:rPr>
        <w:t xml:space="preserve">Voir </w:t>
      </w:r>
      <w:r w:rsidRPr="005D52F5">
        <w:rPr>
          <w:lang w:val="fr-FR"/>
        </w:rPr>
        <w:t>supra</w:t>
      </w:r>
      <w:r w:rsidRPr="005D52F5">
        <w:rPr>
          <w:i/>
          <w:lang w:val="fr-FR"/>
        </w:rPr>
        <w:t xml:space="preserve">, </w:t>
      </w:r>
      <w:r w:rsidRPr="002D2344">
        <w:rPr>
          <w:i/>
          <w:highlight w:val="yellow"/>
          <w:lang w:val="fr-FR"/>
        </w:rPr>
        <w:t>p. 000</w:t>
      </w:r>
      <w:r>
        <w:rPr>
          <w:i/>
          <w:lang w:val="fr-FR"/>
        </w:rPr>
        <w:t xml:space="preserve">, </w:t>
      </w:r>
      <w:r w:rsidRPr="002D2344">
        <w:rPr>
          <w:i/>
          <w:lang w:val="fr-FR"/>
        </w:rPr>
        <w:t>n. 554.</w:t>
      </w:r>
    </w:p>
  </w:footnote>
  <w:footnote w:id="568">
    <w:p w14:paraId="60730831" w14:textId="43AA9E84" w:rsidR="0011146A" w:rsidRPr="002D2344" w:rsidRDefault="0011146A">
      <w:pPr>
        <w:pStyle w:val="Notedebasdepage"/>
        <w:rPr>
          <w:lang w:val="fr-FR"/>
        </w:rPr>
      </w:pPr>
      <w:r>
        <w:rPr>
          <w:rStyle w:val="Appelnotedebasdep"/>
        </w:rPr>
        <w:footnoteRef/>
      </w:r>
      <w:r>
        <w:rPr>
          <w:lang w:val="fr-FR"/>
        </w:rPr>
        <w:t> </w:t>
      </w:r>
      <w:r w:rsidRPr="005D52F5">
        <w:rPr>
          <w:i/>
          <w:lang w:val="fr-FR"/>
        </w:rPr>
        <w:t xml:space="preserve">Henri IV de </w:t>
      </w:r>
      <w:r w:rsidRPr="005D52F5">
        <w:rPr>
          <w:rFonts w:cs="Times New Roman"/>
          <w:i/>
          <w:szCs w:val="24"/>
          <w:lang w:val="fr-FR"/>
        </w:rPr>
        <w:t>Trastamare (</w:t>
      </w:r>
      <w:r w:rsidRPr="002D2344">
        <w:rPr>
          <w:rFonts w:cs="Times New Roman"/>
          <w:i/>
          <w:szCs w:val="24"/>
          <w:lang w:val="fr-FR"/>
        </w:rPr>
        <w:t>1425-1474), roi de Castille, frère d’Isabelle la Catholique.</w:t>
      </w:r>
    </w:p>
  </w:footnote>
  <w:footnote w:id="569">
    <w:p w14:paraId="457F7FD3" w14:textId="28E0E4EC" w:rsidR="0011146A" w:rsidRPr="002A3B66" w:rsidRDefault="0011146A">
      <w:pPr>
        <w:pStyle w:val="Notedebasdepage"/>
        <w:rPr>
          <w:lang w:val="fr-FR"/>
        </w:rPr>
      </w:pPr>
      <w:r w:rsidRPr="002D2344">
        <w:rPr>
          <w:rStyle w:val="Appelnotedebasdep"/>
        </w:rPr>
        <w:footnoteRef/>
      </w:r>
      <w:r w:rsidRPr="002D2344">
        <w:rPr>
          <w:lang w:val="fr-FR"/>
        </w:rPr>
        <w:t> </w:t>
      </w:r>
      <w:r w:rsidRPr="002D2344">
        <w:rPr>
          <w:i/>
          <w:lang w:val="fr-FR"/>
        </w:rPr>
        <w:t xml:space="preserve">Voir </w:t>
      </w:r>
      <w:r w:rsidRPr="002D2344">
        <w:rPr>
          <w:lang w:val="fr-FR"/>
        </w:rPr>
        <w:t>supra</w:t>
      </w:r>
      <w:r w:rsidRPr="002D2344">
        <w:rPr>
          <w:i/>
          <w:lang w:val="fr-FR"/>
        </w:rPr>
        <w:t xml:space="preserve">, </w:t>
      </w:r>
      <w:r w:rsidRPr="002D2344">
        <w:rPr>
          <w:i/>
          <w:highlight w:val="yellow"/>
          <w:lang w:val="fr-FR"/>
        </w:rPr>
        <w:t>p. 000</w:t>
      </w:r>
      <w:r w:rsidRPr="002D2344">
        <w:rPr>
          <w:i/>
          <w:lang w:val="fr-FR"/>
        </w:rPr>
        <w:t>, n. 562.</w:t>
      </w:r>
    </w:p>
  </w:footnote>
  <w:footnote w:id="570">
    <w:p w14:paraId="7045BFDC" w14:textId="70183FCD" w:rsidR="0011146A" w:rsidRPr="002A3B66" w:rsidRDefault="0011146A" w:rsidP="002A3B66">
      <w:pPr>
        <w:ind w:left="284" w:hanging="284"/>
        <w:rPr>
          <w:rFonts w:cs="Times New Roman"/>
          <w:sz w:val="20"/>
          <w:szCs w:val="20"/>
          <w:lang w:val="fr-FR"/>
        </w:rPr>
      </w:pPr>
      <w:r w:rsidRPr="002A3B66">
        <w:rPr>
          <w:rStyle w:val="Appelnotedebasdep"/>
          <w:sz w:val="20"/>
          <w:szCs w:val="20"/>
        </w:rPr>
        <w:footnoteRef/>
      </w:r>
      <w:r w:rsidRPr="002A3B66">
        <w:rPr>
          <w:sz w:val="20"/>
          <w:szCs w:val="20"/>
          <w:lang w:val="fr-FR"/>
        </w:rPr>
        <w:t> </w:t>
      </w:r>
      <w:r w:rsidRPr="002A3B66">
        <w:rPr>
          <w:bCs/>
          <w:i/>
          <w:sz w:val="20"/>
          <w:szCs w:val="20"/>
          <w:lang w:val="fr-FR"/>
        </w:rPr>
        <w:t>Alphonse V de Trastamare</w:t>
      </w:r>
      <w:r>
        <w:rPr>
          <w:bCs/>
          <w:i/>
          <w:sz w:val="20"/>
          <w:szCs w:val="20"/>
          <w:lang w:val="fr-FR"/>
        </w:rPr>
        <w:t xml:space="preserve"> </w:t>
      </w:r>
      <w:r w:rsidRPr="002A3B66">
        <w:rPr>
          <w:bCs/>
          <w:i/>
          <w:sz w:val="20"/>
          <w:szCs w:val="20"/>
          <w:lang w:val="fr-FR"/>
        </w:rPr>
        <w:t>(1396-1458), dit</w:t>
      </w:r>
      <w:r w:rsidRPr="002A3B66">
        <w:rPr>
          <w:i/>
          <w:sz w:val="20"/>
          <w:szCs w:val="20"/>
          <w:lang w:val="fr-FR"/>
        </w:rPr>
        <w:t xml:space="preserve"> </w:t>
      </w:r>
      <w:r w:rsidRPr="002A3B66">
        <w:rPr>
          <w:bCs/>
          <w:i/>
          <w:sz w:val="20"/>
          <w:szCs w:val="20"/>
          <w:lang w:val="fr-FR"/>
        </w:rPr>
        <w:t>le Magnanime, roi d’Aragon.</w:t>
      </w:r>
    </w:p>
  </w:footnote>
  <w:footnote w:id="571">
    <w:p w14:paraId="010022F0" w14:textId="64C16C85" w:rsidR="0011146A" w:rsidRPr="002A3B66" w:rsidRDefault="0011146A">
      <w:pPr>
        <w:pStyle w:val="Notedebasdepage"/>
        <w:rPr>
          <w:lang w:val="fr-FR"/>
        </w:rPr>
      </w:pPr>
      <w:r>
        <w:rPr>
          <w:rStyle w:val="Appelnotedebasdep"/>
        </w:rPr>
        <w:footnoteRef/>
      </w:r>
      <w:r w:rsidRPr="002A3B66">
        <w:rPr>
          <w:lang w:val="fr-FR"/>
        </w:rPr>
        <w:t> </w:t>
      </w:r>
      <w:r w:rsidRPr="002A3B66">
        <w:rPr>
          <w:rFonts w:cs="Times New Roman"/>
          <w:i/>
          <w:caps/>
          <w:szCs w:val="24"/>
          <w:lang w:val="fr-FR"/>
        </w:rPr>
        <w:t>é</w:t>
      </w:r>
      <w:r w:rsidRPr="002A3B66">
        <w:rPr>
          <w:rFonts w:cs="Times New Roman"/>
          <w:i/>
          <w:szCs w:val="24"/>
          <w:lang w:val="fr-FR"/>
        </w:rPr>
        <w:t>léonore d’Albuquerque (1374-1435), reine d’Aragon, épouse de Ferdinand I</w:t>
      </w:r>
      <w:r w:rsidRPr="002A3B66">
        <w:rPr>
          <w:rFonts w:cs="Times New Roman"/>
          <w:i/>
          <w:szCs w:val="24"/>
          <w:vertAlign w:val="superscript"/>
          <w:lang w:val="fr-FR"/>
        </w:rPr>
        <w:t>er</w:t>
      </w:r>
      <w:r w:rsidRPr="002A3B66">
        <w:rPr>
          <w:rFonts w:cs="Times New Roman"/>
          <w:i/>
          <w:szCs w:val="24"/>
          <w:lang w:val="fr-FR"/>
        </w:rPr>
        <w:t xml:space="preserve"> d’Aragon.</w:t>
      </w:r>
    </w:p>
  </w:footnote>
  <w:footnote w:id="572">
    <w:p w14:paraId="69B766F1" w14:textId="39D441B1" w:rsidR="0011146A" w:rsidRPr="00D40496" w:rsidRDefault="0011146A">
      <w:pPr>
        <w:pStyle w:val="Notedebasdepage"/>
        <w:rPr>
          <w:lang w:val="fr-FR"/>
        </w:rPr>
      </w:pPr>
      <w:r>
        <w:rPr>
          <w:rStyle w:val="Appelnotedebasdep"/>
        </w:rPr>
        <w:footnoteRef/>
      </w:r>
      <w:r w:rsidRPr="00D40496">
        <w:rPr>
          <w:lang w:val="fr-FR"/>
        </w:rPr>
        <w:t> </w:t>
      </w:r>
      <w:r w:rsidRPr="00BB02F3">
        <w:rPr>
          <w:i/>
          <w:lang w:val="fr-FR"/>
        </w:rPr>
        <w:t>Voir</w:t>
      </w:r>
      <w:r w:rsidRPr="00BB02F3">
        <w:rPr>
          <w:lang w:val="fr-FR"/>
        </w:rPr>
        <w:t xml:space="preserve"> supra</w:t>
      </w:r>
      <w:r w:rsidRPr="00BB02F3">
        <w:rPr>
          <w:i/>
          <w:lang w:val="fr-FR"/>
        </w:rPr>
        <w:t>,</w:t>
      </w:r>
      <w:r w:rsidRPr="00BB02F3">
        <w:rPr>
          <w:lang w:val="fr-FR"/>
        </w:rPr>
        <w:t xml:space="preserve"> </w:t>
      </w:r>
      <w:r w:rsidRPr="002D2344">
        <w:rPr>
          <w:i/>
          <w:highlight w:val="yellow"/>
          <w:lang w:val="fr-FR"/>
        </w:rPr>
        <w:t>p. 000</w:t>
      </w:r>
      <w:r w:rsidRPr="002D2344">
        <w:rPr>
          <w:i/>
          <w:lang w:val="fr-FR"/>
        </w:rPr>
        <w:t>,</w:t>
      </w:r>
      <w:r>
        <w:rPr>
          <w:i/>
          <w:lang w:val="fr-FR"/>
        </w:rPr>
        <w:t xml:space="preserve"> </w:t>
      </w:r>
      <w:r w:rsidRPr="002D2344">
        <w:rPr>
          <w:i/>
          <w:lang w:val="fr-FR"/>
        </w:rPr>
        <w:t>n. 555.</w:t>
      </w:r>
    </w:p>
  </w:footnote>
  <w:footnote w:id="573">
    <w:p w14:paraId="4AFAF2EA" w14:textId="3C0EFD85" w:rsidR="0011146A" w:rsidRPr="002A3B66" w:rsidRDefault="0011146A">
      <w:pPr>
        <w:pStyle w:val="Notedebasdepage"/>
        <w:rPr>
          <w:lang w:val="fr-FR"/>
        </w:rPr>
      </w:pPr>
      <w:r w:rsidRPr="002A3B66">
        <w:rPr>
          <w:rStyle w:val="Appelnotedebasdep"/>
        </w:rPr>
        <w:footnoteRef/>
      </w:r>
      <w:r w:rsidRPr="002A3B66">
        <w:rPr>
          <w:lang w:val="fr-FR"/>
        </w:rPr>
        <w:t> </w:t>
      </w:r>
      <w:r>
        <w:rPr>
          <w:i/>
          <w:lang w:val="fr-FR"/>
        </w:rPr>
        <w:t>Royaume de Séville.</w:t>
      </w:r>
    </w:p>
  </w:footnote>
  <w:footnote w:id="574">
    <w:p w14:paraId="2A3FAB7E" w14:textId="7E76448B" w:rsidR="0011146A" w:rsidRPr="00D40496" w:rsidRDefault="0011146A">
      <w:pPr>
        <w:pStyle w:val="Notedebasdepage"/>
        <w:rPr>
          <w:lang w:val="fr-FR"/>
        </w:rPr>
      </w:pPr>
      <w:r>
        <w:rPr>
          <w:rStyle w:val="Appelnotedebasdep"/>
        </w:rPr>
        <w:footnoteRef/>
      </w:r>
      <w:r w:rsidRPr="009641B7">
        <w:rPr>
          <w:lang w:val="fr-FR"/>
        </w:rPr>
        <w:t> </w:t>
      </w:r>
      <w:r w:rsidRPr="009641B7">
        <w:rPr>
          <w:i/>
          <w:lang w:val="fr-FR"/>
        </w:rPr>
        <w:t>Asturies.</w:t>
      </w:r>
    </w:p>
  </w:footnote>
  <w:footnote w:id="575">
    <w:p w14:paraId="794E1D08" w14:textId="114C1108" w:rsidR="0011146A" w:rsidRPr="009641B7" w:rsidRDefault="0011146A">
      <w:pPr>
        <w:pStyle w:val="Notedebasdepage"/>
        <w:rPr>
          <w:lang w:val="fr-FR"/>
        </w:rPr>
      </w:pPr>
      <w:r>
        <w:rPr>
          <w:rStyle w:val="Appelnotedebasdep"/>
        </w:rPr>
        <w:footnoteRef/>
      </w:r>
      <w:r w:rsidRPr="009641B7">
        <w:rPr>
          <w:lang w:val="fr-FR"/>
        </w:rPr>
        <w:t> </w:t>
      </w:r>
      <w:r w:rsidRPr="002D2344">
        <w:rPr>
          <w:i/>
          <w:lang w:val="fr-FR"/>
        </w:rPr>
        <w:t xml:space="preserve">Voir </w:t>
      </w:r>
      <w:r w:rsidRPr="002D2344">
        <w:rPr>
          <w:lang w:val="fr-FR"/>
        </w:rPr>
        <w:t>supra</w:t>
      </w:r>
      <w:r w:rsidRPr="002D2344">
        <w:rPr>
          <w:i/>
          <w:lang w:val="fr-FR"/>
        </w:rPr>
        <w:t xml:space="preserve">, </w:t>
      </w:r>
      <w:r w:rsidRPr="002D2344">
        <w:rPr>
          <w:i/>
          <w:highlight w:val="yellow"/>
          <w:lang w:val="fr-FR"/>
        </w:rPr>
        <w:t>p. 000</w:t>
      </w:r>
      <w:r w:rsidRPr="002D2344">
        <w:rPr>
          <w:i/>
          <w:lang w:val="fr-FR"/>
        </w:rPr>
        <w:t>, n. 370.</w:t>
      </w:r>
    </w:p>
  </w:footnote>
  <w:footnote w:id="576">
    <w:p w14:paraId="0C1811E3" w14:textId="77777777" w:rsidR="0011146A" w:rsidRPr="000C4D53" w:rsidRDefault="0011146A">
      <w:pPr>
        <w:pStyle w:val="Notedebasdepage"/>
        <w:rPr>
          <w:i/>
          <w:lang w:val="fr-FR"/>
        </w:rPr>
      </w:pPr>
      <w:r>
        <w:rPr>
          <w:rStyle w:val="Appelnotedebasdep"/>
        </w:rPr>
        <w:footnoteRef/>
      </w:r>
      <w:r w:rsidRPr="00950D05">
        <w:rPr>
          <w:lang w:val="fr-FR"/>
        </w:rPr>
        <w:t> </w:t>
      </w:r>
      <w:r w:rsidRPr="00950D05">
        <w:rPr>
          <w:i/>
          <w:lang w:val="fr-FR"/>
        </w:rPr>
        <w:t>1 R 11, 29.</w:t>
      </w:r>
    </w:p>
  </w:footnote>
  <w:footnote w:id="577">
    <w:p w14:paraId="1272EA60" w14:textId="77777777" w:rsidR="0011146A" w:rsidRPr="0014050F" w:rsidRDefault="0011146A" w:rsidP="00E30EAE">
      <w:pPr>
        <w:pStyle w:val="Notedebasdepage"/>
        <w:rPr>
          <w:rFonts w:cs="Times New Roman"/>
          <w:lang w:val="fr-FR"/>
        </w:rPr>
      </w:pPr>
      <w:r w:rsidRPr="0014050F">
        <w:rPr>
          <w:rStyle w:val="Appelnotedebasdep"/>
          <w:rFonts w:cs="Times New Roman"/>
          <w:lang w:val="fr-FR"/>
        </w:rPr>
        <w:footnoteRef/>
      </w:r>
      <w:r w:rsidRPr="0014050F">
        <w:rPr>
          <w:rFonts w:cs="Times New Roman"/>
          <w:lang w:val="fr-FR"/>
        </w:rPr>
        <w:t> </w:t>
      </w:r>
      <w:r>
        <w:rPr>
          <w:rFonts w:cs="Times New Roman"/>
          <w:i/>
          <w:lang w:val="fr-FR"/>
        </w:rPr>
        <w:t>Mc 10, 9</w:t>
      </w:r>
      <w:r w:rsidRPr="0014050F">
        <w:rPr>
          <w:rFonts w:cs="Times New Roman"/>
          <w:i/>
          <w:lang w:val="fr-FR"/>
        </w:rPr>
        <w:t>.</w:t>
      </w:r>
    </w:p>
  </w:footnote>
  <w:footnote w:id="578">
    <w:p w14:paraId="5D9629D8" w14:textId="77777777" w:rsidR="0011146A" w:rsidRPr="00101C28" w:rsidRDefault="0011146A" w:rsidP="00E30EAE">
      <w:pPr>
        <w:pStyle w:val="Notedebasdepage"/>
        <w:rPr>
          <w:rFonts w:cs="Times New Roman"/>
          <w:lang w:val="fr-FR"/>
        </w:rPr>
      </w:pPr>
      <w:r w:rsidRPr="00EE0AD3">
        <w:rPr>
          <w:rStyle w:val="Appelnotedebasdep"/>
          <w:rFonts w:cs="Times New Roman"/>
          <w:lang w:val="fr-FR"/>
        </w:rPr>
        <w:footnoteRef/>
      </w:r>
      <w:r w:rsidRPr="00EE0AD3">
        <w:rPr>
          <w:rFonts w:cs="Times New Roman"/>
          <w:lang w:val="fr-FR"/>
        </w:rPr>
        <w:t> </w:t>
      </w:r>
      <w:r w:rsidRPr="00EE0AD3">
        <w:rPr>
          <w:rFonts w:cs="Times New Roman"/>
          <w:i/>
          <w:lang w:val="fr-FR"/>
        </w:rPr>
        <w:t>Pr 16, 28.</w:t>
      </w:r>
    </w:p>
  </w:footnote>
  <w:footnote w:id="579">
    <w:p w14:paraId="6F50E5AF" w14:textId="1A8EC0A6" w:rsidR="0011146A" w:rsidRPr="009641B7" w:rsidRDefault="0011146A">
      <w:pPr>
        <w:pStyle w:val="Notedebasdepage"/>
        <w:rPr>
          <w:lang w:val="fr-FR"/>
        </w:rPr>
      </w:pPr>
      <w:r>
        <w:rPr>
          <w:rStyle w:val="Appelnotedebasdep"/>
        </w:rPr>
        <w:footnoteRef/>
      </w:r>
      <w:r w:rsidRPr="009641B7">
        <w:rPr>
          <w:lang w:val="fr-FR"/>
        </w:rPr>
        <w:t> </w:t>
      </w:r>
      <w:r w:rsidRPr="009641B7">
        <w:rPr>
          <w:i/>
          <w:lang w:val="fr-FR"/>
        </w:rPr>
        <w:t>« Premièrement, en chassant les ennemis internes. Deuxièmement, en se confédérant avec des amis extérieurs. Troisièmement, en multipliant les amis intérieurs. Quatrièmement, en vainquant les ennemis extérieurs. »</w:t>
      </w:r>
    </w:p>
  </w:footnote>
  <w:footnote w:id="580">
    <w:p w14:paraId="64D0382B" w14:textId="3BA6BCB3" w:rsidR="0011146A" w:rsidRPr="009641B7" w:rsidRDefault="0011146A" w:rsidP="00E30EAE">
      <w:pPr>
        <w:pStyle w:val="Notedebasdepage"/>
        <w:rPr>
          <w:rFonts w:cs="Times New Roman"/>
          <w:i/>
          <w:lang w:val="fr-FR"/>
        </w:rPr>
      </w:pPr>
      <w:r w:rsidRPr="00101C28">
        <w:rPr>
          <w:rStyle w:val="Appelnotedebasdep"/>
          <w:rFonts w:cs="Times New Roman"/>
          <w:lang w:val="fr-FR"/>
        </w:rPr>
        <w:footnoteRef/>
      </w:r>
      <w:r w:rsidRPr="00101C28">
        <w:rPr>
          <w:rFonts w:cs="Times New Roman"/>
          <w:lang w:val="fr-FR"/>
        </w:rPr>
        <w:t> </w:t>
      </w:r>
      <w:r w:rsidRPr="00101C28">
        <w:rPr>
          <w:rFonts w:cs="Times New Roman"/>
          <w:i/>
          <w:lang w:val="fr-FR"/>
        </w:rPr>
        <w:t xml:space="preserve">Juvénal, </w:t>
      </w:r>
      <w:r w:rsidRPr="009641B7">
        <w:rPr>
          <w:rFonts w:cs="Times New Roman"/>
          <w:lang w:val="fr-FR"/>
        </w:rPr>
        <w:t>Satire</w:t>
      </w:r>
      <w:r w:rsidRPr="00101C28">
        <w:rPr>
          <w:rFonts w:cs="Times New Roman"/>
          <w:i/>
          <w:lang w:val="fr-FR"/>
        </w:rPr>
        <w:t> </w:t>
      </w:r>
      <w:r w:rsidRPr="00C22F85">
        <w:rPr>
          <w:rFonts w:cs="Times New Roman"/>
          <w:i/>
          <w:smallCaps/>
          <w:lang w:val="fr-FR"/>
        </w:rPr>
        <w:t>x</w:t>
      </w:r>
      <w:r>
        <w:rPr>
          <w:rFonts w:cs="Times New Roman"/>
          <w:i/>
          <w:lang w:val="fr-FR"/>
        </w:rPr>
        <w:t>, 365 : « “</w:t>
      </w:r>
      <w:r>
        <w:rPr>
          <w:i/>
          <w:lang w:val="fr-FR"/>
        </w:rPr>
        <w:t>Aucun dieu n’est absent s’</w:t>
      </w:r>
      <w:r w:rsidRPr="009641B7">
        <w:rPr>
          <w:i/>
          <w:lang w:val="fr-FR"/>
        </w:rPr>
        <w:t>il y a Prudence</w:t>
      </w:r>
      <w:r>
        <w:rPr>
          <w:rFonts w:cs="Times New Roman"/>
          <w:i/>
          <w:lang w:val="fr-FR"/>
        </w:rPr>
        <w:t>”</w:t>
      </w:r>
      <w:r w:rsidRPr="009641B7">
        <w:rPr>
          <w:i/>
          <w:lang w:val="fr-FR"/>
        </w:rPr>
        <w:t>, dit Juvénal</w:t>
      </w:r>
      <w:r>
        <w:rPr>
          <w:i/>
          <w:lang w:val="fr-FR"/>
        </w:rPr>
        <w:t>. »</w:t>
      </w:r>
    </w:p>
  </w:footnote>
  <w:footnote w:id="581">
    <w:p w14:paraId="17C6D730" w14:textId="1312BA3C" w:rsidR="0011146A" w:rsidRPr="00FA4EF3" w:rsidRDefault="0011146A">
      <w:pPr>
        <w:pStyle w:val="Notedebasdepage"/>
        <w:rPr>
          <w:lang w:val="fr-FR"/>
        </w:rPr>
      </w:pPr>
      <w:r>
        <w:rPr>
          <w:rStyle w:val="Appelnotedebasdep"/>
        </w:rPr>
        <w:footnoteRef/>
      </w:r>
      <w:r w:rsidRPr="00FA4EF3">
        <w:rPr>
          <w:lang w:val="fr-FR"/>
        </w:rPr>
        <w:t> </w:t>
      </w:r>
      <w:r w:rsidRPr="00FA4EF3">
        <w:rPr>
          <w:rFonts w:cs="Times New Roman"/>
          <w:i/>
          <w:szCs w:val="24"/>
          <w:lang w:val="fr-FR"/>
        </w:rPr>
        <w:t>Jules II ou Giuliano della Rovere (1443-1513), pape.</w:t>
      </w:r>
      <w:r>
        <w:rPr>
          <w:rFonts w:cs="Times New Roman"/>
          <w:i/>
          <w:szCs w:val="24"/>
          <w:lang w:val="fr-FR"/>
        </w:rPr>
        <w:t xml:space="preserve"> Dupuis fait allusion à la Sainte Ligue (1511-1513) conclue entre Jules II, Ferdinand d’Aragon et Maximilian de Habsbourg, notamment, afin de chasser les Français d’Italie.</w:t>
      </w:r>
    </w:p>
  </w:footnote>
  <w:footnote w:id="582">
    <w:p w14:paraId="2307B2F9" w14:textId="65D17F6F" w:rsidR="0011146A" w:rsidRPr="00320743" w:rsidRDefault="0011146A" w:rsidP="00E30EAE">
      <w:pPr>
        <w:pStyle w:val="Notedebasdepage"/>
        <w:rPr>
          <w:rFonts w:cs="Times New Roman"/>
          <w:i/>
          <w:lang w:val="fr-FR"/>
        </w:rPr>
      </w:pPr>
      <w:r w:rsidRPr="00EE0AD3">
        <w:rPr>
          <w:rStyle w:val="Appelnotedebasdep"/>
          <w:rFonts w:cs="Times New Roman"/>
          <w:lang w:val="fr-FR"/>
        </w:rPr>
        <w:footnoteRef/>
      </w:r>
      <w:r w:rsidRPr="00EE0AD3">
        <w:rPr>
          <w:rFonts w:cs="Times New Roman"/>
          <w:lang w:val="fr-FR"/>
        </w:rPr>
        <w:t> </w:t>
      </w:r>
      <w:r w:rsidRPr="00EE0AD3">
        <w:rPr>
          <w:rFonts w:cs="Times New Roman"/>
          <w:i/>
          <w:lang w:val="fr-FR"/>
        </w:rPr>
        <w:t>1 M 14</w:t>
      </w:r>
      <w:r>
        <w:rPr>
          <w:rFonts w:cs="Times New Roman"/>
          <w:i/>
          <w:lang w:val="fr-FR"/>
        </w:rPr>
        <w:t>, 35 :</w:t>
      </w:r>
      <w:r w:rsidRPr="00320743">
        <w:rPr>
          <w:rFonts w:cs="Times New Roman"/>
          <w:i/>
          <w:lang w:val="fr-FR"/>
        </w:rPr>
        <w:t xml:space="preserve"> </w:t>
      </w:r>
      <w:r>
        <w:rPr>
          <w:rFonts w:cs="Times New Roman"/>
          <w:i/>
          <w:lang w:val="fr-FR"/>
        </w:rPr>
        <w:t>« </w:t>
      </w:r>
      <w:r w:rsidRPr="00320743">
        <w:rPr>
          <w:rStyle w:val="copiable"/>
          <w:i/>
          <w:lang w:val="fr-FR"/>
        </w:rPr>
        <w:t>[…] il avait travaillé de toutes manières à l’élévation de son peuple […]</w:t>
      </w:r>
      <w:r>
        <w:rPr>
          <w:rStyle w:val="copiable"/>
          <w:i/>
          <w:lang w:val="fr-FR"/>
        </w:rPr>
        <w:t> »</w:t>
      </w:r>
      <w:r w:rsidRPr="00320743">
        <w:rPr>
          <w:rStyle w:val="copiable"/>
          <w:i/>
          <w:lang w:val="fr-FR"/>
        </w:rPr>
        <w:t>.</w:t>
      </w:r>
    </w:p>
  </w:footnote>
  <w:footnote w:id="583">
    <w:p w14:paraId="7EE6F3E1" w14:textId="2D3AD5E6" w:rsidR="0011146A" w:rsidRPr="00F4101F" w:rsidRDefault="0011146A">
      <w:pPr>
        <w:pStyle w:val="Notedebasdepage"/>
        <w:rPr>
          <w:lang w:val="fr-FR"/>
        </w:rPr>
      </w:pPr>
      <w:r>
        <w:rPr>
          <w:rStyle w:val="Appelnotedebasdep"/>
        </w:rPr>
        <w:footnoteRef/>
      </w:r>
      <w:r w:rsidRPr="00F4101F">
        <w:rPr>
          <w:lang w:val="fr-FR"/>
        </w:rPr>
        <w:t> </w:t>
      </w:r>
      <w:r w:rsidRPr="00F4101F">
        <w:rPr>
          <w:i/>
          <w:lang w:val="fr-FR"/>
        </w:rPr>
        <w:t>Allusion à la prise de contrôle par les rois Catholiques des trois ordres militaires espagnols (Santiago, Calatrava et Alc</w:t>
      </w:r>
      <w:r w:rsidRPr="00F4101F">
        <w:rPr>
          <w:rFonts w:cs="Times New Roman"/>
          <w:i/>
          <w:lang w:val="fr-FR"/>
        </w:rPr>
        <w:t>á</w:t>
      </w:r>
      <w:r w:rsidRPr="00F4101F">
        <w:rPr>
          <w:i/>
          <w:lang w:val="fr-FR"/>
        </w:rPr>
        <w:t>ntara).</w:t>
      </w:r>
    </w:p>
  </w:footnote>
  <w:footnote w:id="584">
    <w:p w14:paraId="5D65EE24" w14:textId="18C23D92" w:rsidR="0011146A" w:rsidRPr="00F4101F" w:rsidRDefault="0011146A">
      <w:pPr>
        <w:pStyle w:val="Notedebasdepage"/>
        <w:rPr>
          <w:lang w:val="fr-FR"/>
        </w:rPr>
      </w:pPr>
      <w:r>
        <w:rPr>
          <w:rStyle w:val="Appelnotedebasdep"/>
        </w:rPr>
        <w:footnoteRef/>
      </w:r>
      <w:r w:rsidRPr="00F4101F">
        <w:rPr>
          <w:lang w:val="fr-FR"/>
        </w:rPr>
        <w:t> </w:t>
      </w:r>
      <w:r w:rsidRPr="00F4101F">
        <w:rPr>
          <w:i/>
          <w:lang w:val="fr-FR"/>
        </w:rPr>
        <w:t>Allusion à la conquête du royaume wisigothique d‘Espagne par les Arabes dès 711.</w:t>
      </w:r>
    </w:p>
  </w:footnote>
  <w:footnote w:id="585">
    <w:p w14:paraId="75DF63D8" w14:textId="612074B2" w:rsidR="0011146A" w:rsidRPr="00F4101F" w:rsidRDefault="0011146A">
      <w:pPr>
        <w:pStyle w:val="Notedebasdepage"/>
        <w:rPr>
          <w:lang w:val="fr-FR"/>
        </w:rPr>
      </w:pPr>
      <w:r>
        <w:rPr>
          <w:rStyle w:val="Appelnotedebasdep"/>
        </w:rPr>
        <w:footnoteRef/>
      </w:r>
      <w:r w:rsidRPr="00F4101F">
        <w:rPr>
          <w:lang w:val="fr-FR"/>
        </w:rPr>
        <w:t> </w:t>
      </w:r>
      <w:r w:rsidRPr="008E546C">
        <w:rPr>
          <w:i/>
          <w:lang w:val="fr-FR"/>
        </w:rPr>
        <w:t xml:space="preserve">Allusion à l’octroi du titre de </w:t>
      </w:r>
      <w:r>
        <w:rPr>
          <w:i/>
          <w:lang w:val="fr-FR"/>
        </w:rPr>
        <w:t>« </w:t>
      </w:r>
      <w:r w:rsidRPr="008E546C">
        <w:rPr>
          <w:i/>
          <w:lang w:val="fr-FR"/>
        </w:rPr>
        <w:t>Catholique</w:t>
      </w:r>
      <w:r>
        <w:rPr>
          <w:i/>
          <w:lang w:val="fr-FR"/>
        </w:rPr>
        <w:t> »</w:t>
      </w:r>
      <w:r w:rsidRPr="008E546C">
        <w:rPr>
          <w:i/>
          <w:lang w:val="fr-FR"/>
        </w:rPr>
        <w:t xml:space="preserve"> par le pape Alexandre VI à Isabelle de Castille et Ferdinand d’Aragon, en 1496, suite à leur conquête du royaume musulman de Grenade (1492).</w:t>
      </w:r>
    </w:p>
  </w:footnote>
  <w:footnote w:id="586">
    <w:p w14:paraId="382F68A7" w14:textId="4A514FFD" w:rsidR="0011146A" w:rsidRPr="00EB31A0" w:rsidRDefault="0011146A">
      <w:pPr>
        <w:pStyle w:val="Notedebasdepage"/>
        <w:rPr>
          <w:lang w:val="fr-FR"/>
        </w:rPr>
      </w:pPr>
      <w:r>
        <w:rPr>
          <w:rStyle w:val="Appelnotedebasdep"/>
        </w:rPr>
        <w:footnoteRef/>
      </w:r>
      <w:r w:rsidRPr="00EB31A0">
        <w:rPr>
          <w:lang w:val="fr-FR"/>
        </w:rPr>
        <w:t> </w:t>
      </w:r>
      <w:r w:rsidRPr="00EB31A0">
        <w:rPr>
          <w:rFonts w:cs="Times New Roman"/>
          <w:i/>
          <w:szCs w:val="24"/>
          <w:lang w:val="fr-FR"/>
        </w:rPr>
        <w:t>Oran, ville, Alg.</w:t>
      </w:r>
    </w:p>
  </w:footnote>
  <w:footnote w:id="587">
    <w:p w14:paraId="1A9E53B1" w14:textId="1DEBAB20" w:rsidR="0011146A" w:rsidRPr="008E546C" w:rsidRDefault="0011146A">
      <w:pPr>
        <w:pStyle w:val="Notedebasdepage"/>
        <w:rPr>
          <w:lang w:val="fr-FR"/>
        </w:rPr>
      </w:pPr>
      <w:r>
        <w:rPr>
          <w:rStyle w:val="Appelnotedebasdep"/>
        </w:rPr>
        <w:footnoteRef/>
      </w:r>
      <w:r>
        <w:rPr>
          <w:lang w:val="fr-FR"/>
        </w:rPr>
        <w:t> </w:t>
      </w:r>
      <w:r w:rsidRPr="008E546C">
        <w:rPr>
          <w:i/>
          <w:lang w:val="fr-FR"/>
        </w:rPr>
        <w:t>« Après un petit moment ».</w:t>
      </w:r>
    </w:p>
  </w:footnote>
  <w:footnote w:id="588">
    <w:p w14:paraId="7969BCC4" w14:textId="4A0A54F8" w:rsidR="0011146A" w:rsidRPr="00E2144D" w:rsidRDefault="0011146A" w:rsidP="00E30EAE">
      <w:pPr>
        <w:pStyle w:val="Notedebasdepage"/>
        <w:rPr>
          <w:rFonts w:cs="Times New Roman"/>
          <w:i/>
          <w:lang w:val="fr-FR"/>
        </w:rPr>
      </w:pPr>
      <w:r w:rsidRPr="00E2144D">
        <w:rPr>
          <w:rStyle w:val="Appelnotedebasdep"/>
          <w:rFonts w:cs="Times New Roman"/>
          <w:lang w:val="fr-FR"/>
        </w:rPr>
        <w:footnoteRef/>
      </w:r>
      <w:r w:rsidRPr="00E2144D">
        <w:rPr>
          <w:rFonts w:cs="Times New Roman"/>
          <w:lang w:val="fr-FR"/>
        </w:rPr>
        <w:t> </w:t>
      </w:r>
      <w:r w:rsidRPr="00E2144D">
        <w:rPr>
          <w:rFonts w:cs="Times New Roman"/>
          <w:i/>
          <w:lang w:val="fr-FR"/>
        </w:rPr>
        <w:t>1 S 18, 15 : « </w:t>
      </w:r>
      <w:r>
        <w:rPr>
          <w:rStyle w:val="copiable"/>
          <w:i/>
          <w:lang w:val="fr-FR"/>
        </w:rPr>
        <w:t>Voyant qu’</w:t>
      </w:r>
      <w:r w:rsidRPr="00E2144D">
        <w:rPr>
          <w:rStyle w:val="copiable"/>
          <w:i/>
          <w:lang w:val="fr-FR"/>
        </w:rPr>
        <w:t>il réussissait très bien, Saül le craignait. »</w:t>
      </w:r>
    </w:p>
  </w:footnote>
  <w:footnote w:id="589">
    <w:p w14:paraId="687BA1E3" w14:textId="36DA1F04" w:rsidR="0011146A" w:rsidRPr="00E2144D" w:rsidRDefault="0011146A" w:rsidP="00926AEB">
      <w:pPr>
        <w:rPr>
          <w:rFonts w:cs="Times New Roman"/>
          <w:sz w:val="20"/>
          <w:szCs w:val="20"/>
          <w:highlight w:val="magenta"/>
          <w:lang w:val="fr-FR"/>
        </w:rPr>
      </w:pPr>
      <w:r w:rsidRPr="00E2144D">
        <w:rPr>
          <w:rStyle w:val="Appelnotedebasdep"/>
          <w:rFonts w:cs="Times New Roman"/>
          <w:sz w:val="20"/>
          <w:szCs w:val="20"/>
          <w:lang w:val="fr-FR"/>
        </w:rPr>
        <w:footnoteRef/>
      </w:r>
      <w:r w:rsidRPr="00E2144D">
        <w:rPr>
          <w:rFonts w:cs="Times New Roman"/>
          <w:sz w:val="20"/>
          <w:szCs w:val="20"/>
          <w:lang w:val="fr-FR"/>
        </w:rPr>
        <w:t> </w:t>
      </w:r>
      <w:r w:rsidRPr="00E2144D">
        <w:rPr>
          <w:rFonts w:cs="Times New Roman"/>
          <w:i/>
          <w:sz w:val="20"/>
          <w:szCs w:val="20"/>
          <w:lang w:val="fr-FR"/>
        </w:rPr>
        <w:t>Il s’agit en effet d’une glose sur le verset 1 S 18, 15, dans la Glossa ordinaria, 1 R 18, 15</w:t>
      </w:r>
      <w:r w:rsidRPr="00E2144D">
        <w:rPr>
          <w:i/>
          <w:sz w:val="20"/>
          <w:szCs w:val="20"/>
          <w:lang w:val="fr-FR"/>
        </w:rPr>
        <w:t xml:space="preserve">, que Michel de Pavie </w:t>
      </w:r>
      <w:r>
        <w:rPr>
          <w:i/>
          <w:sz w:val="20"/>
          <w:szCs w:val="20"/>
          <w:lang w:val="fr-FR"/>
        </w:rPr>
        <w:t xml:space="preserve">met en rapport avec </w:t>
      </w:r>
      <w:r w:rsidRPr="00E2144D">
        <w:rPr>
          <w:i/>
          <w:sz w:val="20"/>
          <w:szCs w:val="20"/>
          <w:lang w:val="fr-FR"/>
        </w:rPr>
        <w:t>la vertu cardinale de Prudence, première des vertus du prince dans la tradition thomiste (Thomas d’Aquin, Summa T</w:t>
      </w:r>
      <w:r>
        <w:rPr>
          <w:i/>
          <w:sz w:val="20"/>
          <w:szCs w:val="20"/>
          <w:lang w:val="fr-FR"/>
        </w:rPr>
        <w:t>heologia, pars </w:t>
      </w:r>
      <w:r w:rsidRPr="00E2144D">
        <w:rPr>
          <w:i/>
          <w:smallCaps/>
          <w:sz w:val="20"/>
          <w:szCs w:val="20"/>
          <w:lang w:val="fr-FR"/>
        </w:rPr>
        <w:t>ii</w:t>
      </w:r>
      <w:r w:rsidRPr="00E2144D">
        <w:rPr>
          <w:i/>
          <w:sz w:val="20"/>
          <w:szCs w:val="20"/>
          <w:lang w:val="fr-FR"/>
        </w:rPr>
        <w:t>, quaest. 47).</w:t>
      </w:r>
    </w:p>
  </w:footnote>
  <w:footnote w:id="590">
    <w:p w14:paraId="54F980F0" w14:textId="263DF7D2" w:rsidR="0011146A" w:rsidRPr="00E2144D" w:rsidRDefault="0011146A">
      <w:pPr>
        <w:pStyle w:val="Notedebasdepage"/>
        <w:rPr>
          <w:lang w:val="fr-FR"/>
        </w:rPr>
      </w:pPr>
      <w:r>
        <w:rPr>
          <w:rStyle w:val="Appelnotedebasdep"/>
        </w:rPr>
        <w:footnoteRef/>
      </w:r>
      <w:r w:rsidRPr="00E2144D">
        <w:rPr>
          <w:lang w:val="fr-FR"/>
        </w:rPr>
        <w:t> </w:t>
      </w:r>
      <w:r w:rsidRPr="001D3DC3">
        <w:rPr>
          <w:i/>
          <w:lang w:val="fr-FR"/>
        </w:rPr>
        <w:t>Explicit récu</w:t>
      </w:r>
      <w:r>
        <w:rPr>
          <w:i/>
          <w:lang w:val="fr-FR"/>
        </w:rPr>
        <w:t>r</w:t>
      </w:r>
      <w:r w:rsidRPr="001D3DC3">
        <w:rPr>
          <w:i/>
          <w:lang w:val="fr-FR"/>
        </w:rPr>
        <w:t>rent des sermons et oraisons du Moyen Âge tardif faisant référence au dogme central de la Trinité. Voir, par exemple, « Notice de Saint-Omer ».</w:t>
      </w:r>
    </w:p>
  </w:footnote>
  <w:footnote w:id="591">
    <w:p w14:paraId="0C90B165" w14:textId="1B393696" w:rsidR="0011146A" w:rsidRPr="0015259D" w:rsidRDefault="0011146A">
      <w:pPr>
        <w:pStyle w:val="Notedebasdepage"/>
        <w:rPr>
          <w:lang w:val="fr-FR"/>
        </w:rPr>
      </w:pPr>
      <w:r w:rsidRPr="00E2144D">
        <w:rPr>
          <w:rStyle w:val="Appelnotedebasdep"/>
        </w:rPr>
        <w:footnoteRef/>
      </w:r>
      <w:r w:rsidRPr="00E2144D">
        <w:rPr>
          <w:lang w:val="fr-FR"/>
        </w:rPr>
        <w:t> </w:t>
      </w:r>
      <w:r w:rsidRPr="00E2144D">
        <w:rPr>
          <w:i/>
          <w:lang w:val="fr-FR"/>
        </w:rPr>
        <w:t>Voir</w:t>
      </w:r>
      <w:r w:rsidRPr="00E2144D">
        <w:rPr>
          <w:lang w:val="fr-FR"/>
        </w:rPr>
        <w:t xml:space="preserve"> supra</w:t>
      </w:r>
      <w:r w:rsidRPr="00E2144D">
        <w:rPr>
          <w:i/>
          <w:lang w:val="fr-FR"/>
        </w:rPr>
        <w:t>,</w:t>
      </w:r>
      <w:r w:rsidRPr="00E2144D">
        <w:rPr>
          <w:lang w:val="fr-FR"/>
        </w:rPr>
        <w:t xml:space="preserve"> </w:t>
      </w:r>
      <w:r w:rsidRPr="00A11022">
        <w:rPr>
          <w:i/>
          <w:highlight w:val="yellow"/>
          <w:lang w:val="fr-FR"/>
        </w:rPr>
        <w:t>p. 000</w:t>
      </w:r>
      <w:r>
        <w:rPr>
          <w:i/>
          <w:lang w:val="fr-FR"/>
        </w:rPr>
        <w:t xml:space="preserve">, </w:t>
      </w:r>
      <w:r w:rsidRPr="00A11022">
        <w:rPr>
          <w:i/>
          <w:lang w:val="fr-FR"/>
        </w:rPr>
        <w:t>n. 406.</w:t>
      </w:r>
    </w:p>
  </w:footnote>
  <w:footnote w:id="592">
    <w:p w14:paraId="417855BF" w14:textId="3D8CCF40" w:rsidR="0011146A" w:rsidRPr="00E8199D" w:rsidRDefault="0011146A">
      <w:pPr>
        <w:pStyle w:val="Notedebasdepage"/>
        <w:rPr>
          <w:lang w:val="fr-FR"/>
        </w:rPr>
      </w:pPr>
      <w:r>
        <w:rPr>
          <w:rStyle w:val="Appelnotedebasdep"/>
        </w:rPr>
        <w:footnoteRef/>
      </w:r>
      <w:r w:rsidRPr="00E8199D">
        <w:rPr>
          <w:lang w:val="fr-FR"/>
        </w:rPr>
        <w:t> </w:t>
      </w:r>
      <w:r>
        <w:rPr>
          <w:i/>
          <w:lang w:val="fr-FR"/>
        </w:rPr>
        <w:t>Royaume de Séville</w:t>
      </w:r>
      <w:r w:rsidRPr="007A3BA9">
        <w:rPr>
          <w:i/>
          <w:lang w:val="fr-FR"/>
        </w:rPr>
        <w:t>.</w:t>
      </w:r>
    </w:p>
  </w:footnote>
  <w:footnote w:id="593">
    <w:p w14:paraId="531308DB" w14:textId="6CC92260" w:rsidR="0011146A" w:rsidRPr="003A488A" w:rsidRDefault="0011146A">
      <w:pPr>
        <w:pStyle w:val="Notedebasdepage"/>
        <w:rPr>
          <w:lang w:val="fr-FR"/>
        </w:rPr>
      </w:pPr>
      <w:r>
        <w:rPr>
          <w:rStyle w:val="Appelnotedebasdep"/>
        </w:rPr>
        <w:footnoteRef/>
      </w:r>
      <w:r w:rsidRPr="003A488A">
        <w:rPr>
          <w:lang w:val="fr-FR"/>
        </w:rPr>
        <w:t> </w:t>
      </w:r>
      <w:r w:rsidRPr="003A488A">
        <w:rPr>
          <w:rFonts w:cs="Times New Roman"/>
          <w:i/>
          <w:lang w:val="fr-FR"/>
        </w:rPr>
        <w:t>Tlemcen,</w:t>
      </w:r>
      <w:r w:rsidRPr="003A488A">
        <w:rPr>
          <w:rFonts w:cs="Times New Roman"/>
          <w:i/>
          <w:szCs w:val="24"/>
          <w:lang w:val="fr-FR"/>
        </w:rPr>
        <w:t xml:space="preserve"> royaume et ville, </w:t>
      </w:r>
      <w:r w:rsidRPr="0011146A">
        <w:rPr>
          <w:rFonts w:cs="Times New Roman"/>
          <w:i/>
          <w:szCs w:val="24"/>
          <w:lang w:val="fr-FR"/>
        </w:rPr>
        <w:t>Alg., rég. Oranie, wil. Tlemcen.</w:t>
      </w:r>
    </w:p>
  </w:footnote>
  <w:footnote w:id="594">
    <w:p w14:paraId="4F072E66" w14:textId="4A5A4CC4" w:rsidR="0011146A" w:rsidRPr="00387692" w:rsidRDefault="0011146A">
      <w:pPr>
        <w:pStyle w:val="Notedebasdepage"/>
        <w:rPr>
          <w:lang w:val="fr-FR"/>
        </w:rPr>
      </w:pPr>
      <w:r>
        <w:rPr>
          <w:rStyle w:val="Appelnotedebasdep"/>
        </w:rPr>
        <w:footnoteRef/>
      </w:r>
      <w:r w:rsidRPr="00E8199D">
        <w:rPr>
          <w:lang w:val="fr-FR"/>
        </w:rPr>
        <w:t> </w:t>
      </w:r>
      <w:r w:rsidRPr="00E8199D">
        <w:rPr>
          <w:i/>
          <w:lang w:val="fr-FR"/>
        </w:rPr>
        <w:t>Duché de Pouilles.</w:t>
      </w:r>
    </w:p>
  </w:footnote>
  <w:footnote w:id="595">
    <w:p w14:paraId="49245A5B" w14:textId="501700C5" w:rsidR="0011146A" w:rsidRPr="00EB31A0" w:rsidRDefault="0011146A">
      <w:pPr>
        <w:pStyle w:val="Notedebasdepage"/>
        <w:rPr>
          <w:lang w:val="fr-FR"/>
        </w:rPr>
      </w:pPr>
      <w:r>
        <w:rPr>
          <w:rStyle w:val="Appelnotedebasdep"/>
        </w:rPr>
        <w:footnoteRef/>
      </w:r>
      <w:r>
        <w:rPr>
          <w:lang w:val="fr-FR"/>
        </w:rPr>
        <w:t> </w:t>
      </w:r>
      <w:r w:rsidRPr="00EB31A0">
        <w:rPr>
          <w:rFonts w:cs="Times New Roman"/>
          <w:i/>
          <w:szCs w:val="24"/>
          <w:lang w:val="fr-FR"/>
        </w:rPr>
        <w:t>Oran, ville, Alg.</w:t>
      </w:r>
      <w:r>
        <w:rPr>
          <w:rFonts w:cs="Times New Roman"/>
          <w:i/>
          <w:szCs w:val="24"/>
          <w:lang w:val="fr-FR"/>
        </w:rPr>
        <w:t>,</w:t>
      </w:r>
      <w:r w:rsidRPr="0011146A">
        <w:rPr>
          <w:rFonts w:cs="Times New Roman"/>
          <w:i/>
          <w:szCs w:val="24"/>
          <w:lang w:val="fr-FR"/>
        </w:rPr>
        <w:t xml:space="preserve"> rég. Oranie, wil. Oran.</w:t>
      </w:r>
    </w:p>
  </w:footnote>
  <w:footnote w:id="596">
    <w:p w14:paraId="0C332908" w14:textId="0F3259B4" w:rsidR="0011146A" w:rsidRPr="0011146A" w:rsidRDefault="0011146A">
      <w:pPr>
        <w:pStyle w:val="Notedebasdepage"/>
        <w:rPr>
          <w:lang w:val="fr-FR"/>
        </w:rPr>
      </w:pPr>
      <w:r>
        <w:rPr>
          <w:rStyle w:val="Appelnotedebasdep"/>
        </w:rPr>
        <w:footnoteRef/>
      </w:r>
      <w:r w:rsidRPr="00420172">
        <w:rPr>
          <w:lang w:val="fr-FR"/>
        </w:rPr>
        <w:t> </w:t>
      </w:r>
      <w:r w:rsidRPr="00420172">
        <w:rPr>
          <w:rFonts w:cs="Times New Roman"/>
          <w:i/>
          <w:szCs w:val="24"/>
          <w:lang w:val="fr-FR"/>
        </w:rPr>
        <w:t>Mers el-Kébir, ville,</w:t>
      </w:r>
      <w:r w:rsidRPr="0011146A">
        <w:rPr>
          <w:rFonts w:cs="Times New Roman"/>
          <w:i/>
          <w:szCs w:val="24"/>
          <w:lang w:val="fr-FR"/>
        </w:rPr>
        <w:t xml:space="preserve"> Alg., rég. Oranie, wil. Oran, d. Aïn El Turk.</w:t>
      </w:r>
    </w:p>
  </w:footnote>
  <w:footnote w:id="597">
    <w:p w14:paraId="3239E5D2" w14:textId="35EBE468" w:rsidR="0011146A" w:rsidRPr="00BE5EB0" w:rsidRDefault="0011146A">
      <w:pPr>
        <w:pStyle w:val="Notedebasdepage"/>
        <w:rPr>
          <w:lang w:val="fr-FR"/>
        </w:rPr>
      </w:pPr>
      <w:r>
        <w:rPr>
          <w:rStyle w:val="Appelnotedebasdep"/>
        </w:rPr>
        <w:footnoteRef/>
      </w:r>
      <w:r w:rsidRPr="00BE5EB0">
        <w:rPr>
          <w:lang w:val="fr-FR"/>
        </w:rPr>
        <w:t> </w:t>
      </w:r>
      <w:r w:rsidRPr="0015259D">
        <w:rPr>
          <w:i/>
          <w:lang w:val="fr-FR"/>
        </w:rPr>
        <w:t>Voir</w:t>
      </w:r>
      <w:r>
        <w:rPr>
          <w:lang w:val="fr-FR"/>
        </w:rPr>
        <w:t xml:space="preserve"> supra</w:t>
      </w:r>
      <w:r w:rsidRPr="0015259D">
        <w:rPr>
          <w:i/>
          <w:lang w:val="fr-FR"/>
        </w:rPr>
        <w:t>,</w:t>
      </w:r>
      <w:r>
        <w:rPr>
          <w:lang w:val="fr-FR"/>
        </w:rPr>
        <w:t xml:space="preserve"> </w:t>
      </w:r>
      <w:r w:rsidRPr="00441855">
        <w:rPr>
          <w:i/>
          <w:highlight w:val="yellow"/>
          <w:lang w:val="fr-FR"/>
        </w:rPr>
        <w:t>p. 000,</w:t>
      </w:r>
      <w:r>
        <w:rPr>
          <w:i/>
          <w:lang w:val="fr-FR"/>
        </w:rPr>
        <w:t xml:space="preserve"> </w:t>
      </w:r>
      <w:r w:rsidRPr="00441855">
        <w:rPr>
          <w:i/>
          <w:lang w:val="fr-FR"/>
        </w:rPr>
        <w:t>n. 497.</w:t>
      </w:r>
    </w:p>
  </w:footnote>
  <w:footnote w:id="598">
    <w:p w14:paraId="31679350" w14:textId="54F7A517" w:rsidR="0011146A" w:rsidRPr="0015259D" w:rsidRDefault="0011146A">
      <w:pPr>
        <w:pStyle w:val="Notedebasdepage"/>
        <w:rPr>
          <w:lang w:val="fr-FR"/>
        </w:rPr>
      </w:pPr>
      <w:r>
        <w:rPr>
          <w:rStyle w:val="Appelnotedebasdep"/>
        </w:rPr>
        <w:footnoteRef/>
      </w:r>
      <w:r w:rsidRPr="0015259D">
        <w:rPr>
          <w:lang w:val="fr-FR"/>
        </w:rPr>
        <w:t> </w:t>
      </w:r>
      <w:r w:rsidRPr="0015259D">
        <w:rPr>
          <w:i/>
          <w:lang w:val="fr-FR"/>
        </w:rPr>
        <w:t>Voir</w:t>
      </w:r>
      <w:r>
        <w:rPr>
          <w:lang w:val="fr-FR"/>
        </w:rPr>
        <w:t xml:space="preserve"> supra</w:t>
      </w:r>
      <w:r w:rsidRPr="0015259D">
        <w:rPr>
          <w:i/>
          <w:lang w:val="fr-FR"/>
        </w:rPr>
        <w:t>,</w:t>
      </w:r>
      <w:r>
        <w:rPr>
          <w:lang w:val="fr-FR"/>
        </w:rPr>
        <w:t xml:space="preserve"> </w:t>
      </w:r>
      <w:r w:rsidRPr="00441855">
        <w:rPr>
          <w:i/>
          <w:highlight w:val="yellow"/>
          <w:lang w:val="fr-FR"/>
        </w:rPr>
        <w:t>p. 000,</w:t>
      </w:r>
      <w:r>
        <w:rPr>
          <w:i/>
          <w:lang w:val="fr-FR"/>
        </w:rPr>
        <w:t xml:space="preserve"> </w:t>
      </w:r>
      <w:r w:rsidRPr="00441855">
        <w:rPr>
          <w:i/>
          <w:lang w:val="fr-FR"/>
        </w:rPr>
        <w:t>n. </w:t>
      </w:r>
      <w:r>
        <w:rPr>
          <w:i/>
          <w:lang w:val="fr-FR"/>
        </w:rPr>
        <w:t>406.</w:t>
      </w:r>
    </w:p>
  </w:footnote>
  <w:footnote w:id="599">
    <w:p w14:paraId="570F285B" w14:textId="5D9BEC60" w:rsidR="0011146A" w:rsidRPr="002B0BBE" w:rsidRDefault="0011146A">
      <w:pPr>
        <w:pStyle w:val="Notedebasdepage"/>
        <w:rPr>
          <w:lang w:val="fr-FR"/>
        </w:rPr>
      </w:pPr>
      <w:r>
        <w:rPr>
          <w:rStyle w:val="Appelnotedebasdep"/>
        </w:rPr>
        <w:footnoteRef/>
      </w:r>
      <w:r w:rsidRPr="002B0BBE">
        <w:rPr>
          <w:lang w:val="fr-FR"/>
        </w:rPr>
        <w:t> </w:t>
      </w:r>
      <w:r w:rsidRPr="00A11022">
        <w:rPr>
          <w:rFonts w:cs="Times New Roman"/>
          <w:i/>
          <w:szCs w:val="24"/>
          <w:lang w:val="fr-FR"/>
        </w:rPr>
        <w:t>Jeanne de Trastamare, dite Jeanne de Castille ou Jeanne « la Folle » (1479-1555), reine-consorte de Castille et d’Aragon, mère de Charles de Habsbourg.</w:t>
      </w:r>
    </w:p>
  </w:footnote>
  <w:footnote w:id="600">
    <w:p w14:paraId="0B771D32" w14:textId="263A7AF8" w:rsidR="0011146A" w:rsidRPr="0015259D" w:rsidRDefault="0011146A">
      <w:pPr>
        <w:pStyle w:val="Notedebasdepage"/>
        <w:rPr>
          <w:lang w:val="fr-FR"/>
        </w:rPr>
      </w:pPr>
      <w:r>
        <w:rPr>
          <w:rStyle w:val="Appelnotedebasdep"/>
        </w:rPr>
        <w:footnoteRef/>
      </w:r>
      <w:r w:rsidRPr="0015259D">
        <w:rPr>
          <w:lang w:val="fr-FR"/>
        </w:rPr>
        <w:t> </w:t>
      </w:r>
      <w:r w:rsidRPr="0015259D">
        <w:rPr>
          <w:i/>
          <w:lang w:val="fr-FR"/>
        </w:rPr>
        <w:t>Voir</w:t>
      </w:r>
      <w:r>
        <w:rPr>
          <w:lang w:val="fr-FR"/>
        </w:rPr>
        <w:t xml:space="preserve"> supra</w:t>
      </w:r>
      <w:r w:rsidRPr="0015259D">
        <w:rPr>
          <w:i/>
          <w:lang w:val="fr-FR"/>
        </w:rPr>
        <w:t>,</w:t>
      </w:r>
      <w:r>
        <w:rPr>
          <w:lang w:val="fr-FR"/>
        </w:rPr>
        <w:t xml:space="preserve"> </w:t>
      </w:r>
      <w:r w:rsidRPr="00441855">
        <w:rPr>
          <w:i/>
          <w:highlight w:val="yellow"/>
          <w:lang w:val="fr-FR"/>
        </w:rPr>
        <w:t>p. 000,</w:t>
      </w:r>
      <w:r>
        <w:rPr>
          <w:i/>
          <w:lang w:val="fr-FR"/>
        </w:rPr>
        <w:t xml:space="preserve"> </w:t>
      </w:r>
      <w:r w:rsidRPr="00441855">
        <w:rPr>
          <w:i/>
          <w:lang w:val="fr-FR"/>
        </w:rPr>
        <w:t>n. </w:t>
      </w:r>
      <w:r>
        <w:rPr>
          <w:i/>
          <w:lang w:val="fr-FR"/>
        </w:rPr>
        <w:t>406</w:t>
      </w:r>
      <w:r w:rsidRPr="0079363F">
        <w:rPr>
          <w:i/>
          <w:lang w:val="fr-FR"/>
        </w:rPr>
        <w:t>.</w:t>
      </w:r>
    </w:p>
  </w:footnote>
  <w:footnote w:id="601">
    <w:p w14:paraId="07D47706" w14:textId="2F8E4427" w:rsidR="0011146A" w:rsidRPr="0015259D" w:rsidRDefault="0011146A">
      <w:pPr>
        <w:pStyle w:val="Notedebasdepage"/>
        <w:rPr>
          <w:lang w:val="fr-FR"/>
        </w:rPr>
      </w:pPr>
      <w:r>
        <w:rPr>
          <w:rStyle w:val="Appelnotedebasdep"/>
        </w:rPr>
        <w:footnoteRef/>
      </w:r>
      <w:r w:rsidRPr="0015259D">
        <w:rPr>
          <w:lang w:val="fr-FR"/>
        </w:rPr>
        <w:t> </w:t>
      </w:r>
      <w:r>
        <w:rPr>
          <w:lang w:val="fr-FR"/>
        </w:rPr>
        <w:t>Ibid.</w:t>
      </w:r>
    </w:p>
  </w:footnote>
  <w:footnote w:id="602">
    <w:p w14:paraId="106D9443" w14:textId="3F0543C6" w:rsidR="0011146A" w:rsidRPr="001E6562" w:rsidRDefault="0011146A">
      <w:pPr>
        <w:pStyle w:val="Notedebasdepage"/>
        <w:rPr>
          <w:lang w:val="fr-FR"/>
        </w:rPr>
      </w:pPr>
      <w:r>
        <w:rPr>
          <w:rStyle w:val="Appelnotedebasdep"/>
        </w:rPr>
        <w:footnoteRef/>
      </w:r>
      <w:r w:rsidRPr="001E6562">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C10267">
        <w:rPr>
          <w:i/>
          <w:highlight w:val="yellow"/>
          <w:lang w:val="fr-FR"/>
        </w:rPr>
        <w:t>p. 000</w:t>
      </w:r>
      <w:r>
        <w:rPr>
          <w:i/>
          <w:lang w:val="fr-FR"/>
        </w:rPr>
        <w:t xml:space="preserve">, </w:t>
      </w:r>
      <w:r w:rsidRPr="0031232C">
        <w:rPr>
          <w:i/>
          <w:lang w:val="fr-FR"/>
        </w:rPr>
        <w:t>n. </w:t>
      </w:r>
      <w:r>
        <w:rPr>
          <w:i/>
          <w:lang w:val="fr-FR"/>
        </w:rPr>
        <w:t>300</w:t>
      </w:r>
      <w:r w:rsidRPr="0031232C">
        <w:rPr>
          <w:i/>
          <w:lang w:val="fr-FR"/>
        </w:rPr>
        <w:t>.</w:t>
      </w:r>
    </w:p>
  </w:footnote>
  <w:footnote w:id="603">
    <w:p w14:paraId="0CCDD2E5" w14:textId="7743D657" w:rsidR="0011146A" w:rsidRPr="0079363F" w:rsidRDefault="0011146A">
      <w:pPr>
        <w:pStyle w:val="Notedebasdepage"/>
        <w:rPr>
          <w:lang w:val="fr-FR"/>
        </w:rPr>
      </w:pPr>
      <w:r>
        <w:rPr>
          <w:rStyle w:val="Appelnotedebasdep"/>
        </w:rPr>
        <w:footnoteRef/>
      </w:r>
      <w:r w:rsidRPr="0079363F">
        <w:rPr>
          <w:lang w:val="fr-FR"/>
        </w:rPr>
        <w:t> </w:t>
      </w:r>
      <w:r w:rsidRPr="0015259D">
        <w:rPr>
          <w:i/>
          <w:lang w:val="fr-FR"/>
        </w:rPr>
        <w:t>Voir</w:t>
      </w:r>
      <w:r>
        <w:rPr>
          <w:lang w:val="fr-FR"/>
        </w:rPr>
        <w:t xml:space="preserve"> supra</w:t>
      </w:r>
      <w:r w:rsidRPr="0015259D">
        <w:rPr>
          <w:i/>
          <w:lang w:val="fr-FR"/>
        </w:rPr>
        <w:t>,</w:t>
      </w:r>
      <w:r>
        <w:rPr>
          <w:lang w:val="fr-FR"/>
        </w:rPr>
        <w:t xml:space="preserve"> </w:t>
      </w:r>
      <w:r w:rsidRPr="00441855">
        <w:rPr>
          <w:i/>
          <w:highlight w:val="yellow"/>
          <w:lang w:val="fr-FR"/>
        </w:rPr>
        <w:t>p. 000,</w:t>
      </w:r>
      <w:r>
        <w:rPr>
          <w:i/>
          <w:lang w:val="fr-FR"/>
        </w:rPr>
        <w:t xml:space="preserve"> </w:t>
      </w:r>
      <w:r w:rsidRPr="00441855">
        <w:rPr>
          <w:i/>
          <w:lang w:val="fr-FR"/>
        </w:rPr>
        <w:t>n. </w:t>
      </w:r>
      <w:r>
        <w:rPr>
          <w:i/>
          <w:lang w:val="fr-FR"/>
        </w:rPr>
        <w:t>302.</w:t>
      </w:r>
    </w:p>
  </w:footnote>
  <w:footnote w:id="604">
    <w:p w14:paraId="7A30B9E5" w14:textId="3DC5E19D" w:rsidR="0011146A" w:rsidRPr="0015259D" w:rsidRDefault="0011146A">
      <w:pPr>
        <w:pStyle w:val="Notedebasdepage"/>
        <w:rPr>
          <w:lang w:val="fr-FR"/>
        </w:rPr>
      </w:pPr>
      <w:r>
        <w:rPr>
          <w:rStyle w:val="Appelnotedebasdep"/>
        </w:rPr>
        <w:footnoteRef/>
      </w:r>
      <w:r w:rsidRPr="0015259D">
        <w:rPr>
          <w:lang w:val="fr-FR"/>
        </w:rPr>
        <w:t> </w:t>
      </w:r>
      <w:r w:rsidRPr="0015259D">
        <w:rPr>
          <w:i/>
          <w:lang w:val="fr-FR"/>
        </w:rPr>
        <w:t>Voir</w:t>
      </w:r>
      <w:r>
        <w:rPr>
          <w:lang w:val="fr-FR"/>
        </w:rPr>
        <w:t xml:space="preserve"> supra</w:t>
      </w:r>
      <w:r w:rsidRPr="0015259D">
        <w:rPr>
          <w:i/>
          <w:lang w:val="fr-FR"/>
        </w:rPr>
        <w:t>,</w:t>
      </w:r>
      <w:r>
        <w:rPr>
          <w:lang w:val="fr-FR"/>
        </w:rPr>
        <w:t xml:space="preserve"> </w:t>
      </w:r>
      <w:r w:rsidRPr="00441855">
        <w:rPr>
          <w:i/>
          <w:highlight w:val="yellow"/>
          <w:lang w:val="fr-FR"/>
        </w:rPr>
        <w:t>p. 000,</w:t>
      </w:r>
      <w:r>
        <w:rPr>
          <w:i/>
          <w:lang w:val="fr-FR"/>
        </w:rPr>
        <w:t xml:space="preserve"> </w:t>
      </w:r>
      <w:r w:rsidRPr="00441855">
        <w:rPr>
          <w:i/>
          <w:lang w:val="fr-FR"/>
        </w:rPr>
        <w:t>n. </w:t>
      </w:r>
      <w:r>
        <w:rPr>
          <w:i/>
          <w:lang w:val="fr-FR"/>
        </w:rPr>
        <w:t>406.</w:t>
      </w:r>
    </w:p>
  </w:footnote>
  <w:footnote w:id="605">
    <w:p w14:paraId="7056294F" w14:textId="7A946BF5" w:rsidR="0011146A" w:rsidRPr="0079363F" w:rsidRDefault="0011146A">
      <w:pPr>
        <w:pStyle w:val="Notedebasdepage"/>
        <w:rPr>
          <w:lang w:val="fr-FR"/>
        </w:rPr>
      </w:pPr>
      <w:r>
        <w:rPr>
          <w:rStyle w:val="Appelnotedebasdep"/>
        </w:rPr>
        <w:footnoteRef/>
      </w:r>
      <w:r>
        <w:rPr>
          <w:lang w:val="fr-FR"/>
        </w:rPr>
        <w:t> </w:t>
      </w:r>
      <w:r w:rsidRPr="0015259D">
        <w:rPr>
          <w:i/>
          <w:lang w:val="fr-FR"/>
        </w:rPr>
        <w:t>Voir</w:t>
      </w:r>
      <w:r>
        <w:rPr>
          <w:lang w:val="fr-FR"/>
        </w:rPr>
        <w:t xml:space="preserve"> supra</w:t>
      </w:r>
      <w:r w:rsidRPr="0015259D">
        <w:rPr>
          <w:i/>
          <w:lang w:val="fr-FR"/>
        </w:rPr>
        <w:t>,</w:t>
      </w:r>
      <w:r>
        <w:rPr>
          <w:lang w:val="fr-FR"/>
        </w:rPr>
        <w:t xml:space="preserve"> </w:t>
      </w:r>
      <w:r w:rsidRPr="00441855">
        <w:rPr>
          <w:i/>
          <w:highlight w:val="yellow"/>
          <w:lang w:val="fr-FR"/>
        </w:rPr>
        <w:t>p. 000,</w:t>
      </w:r>
      <w:r>
        <w:rPr>
          <w:i/>
          <w:lang w:val="fr-FR"/>
        </w:rPr>
        <w:t xml:space="preserve"> </w:t>
      </w:r>
      <w:r w:rsidRPr="00441855">
        <w:rPr>
          <w:i/>
          <w:lang w:val="fr-FR"/>
        </w:rPr>
        <w:t>n. </w:t>
      </w:r>
      <w:r>
        <w:rPr>
          <w:i/>
          <w:lang w:val="fr-FR"/>
        </w:rPr>
        <w:t>302.</w:t>
      </w:r>
    </w:p>
  </w:footnote>
  <w:footnote w:id="606">
    <w:p w14:paraId="69FE76E0" w14:textId="57CBFD9D" w:rsidR="0011146A" w:rsidRPr="00581E5C" w:rsidRDefault="0011146A">
      <w:pPr>
        <w:pStyle w:val="Notedebasdepage"/>
        <w:rPr>
          <w:lang w:val="fr-FR"/>
        </w:rPr>
      </w:pPr>
      <w:r>
        <w:rPr>
          <w:rStyle w:val="Appelnotedebasdep"/>
        </w:rPr>
        <w:footnoteRef/>
      </w:r>
      <w:r w:rsidRPr="00656443">
        <w:rPr>
          <w:lang w:val="fr-FR"/>
        </w:rPr>
        <w:t> </w:t>
      </w:r>
      <w:r w:rsidRPr="00656443">
        <w:rPr>
          <w:i/>
          <w:lang w:val="fr-FR"/>
        </w:rPr>
        <w:t xml:space="preserve">Ajouté par une autre main </w:t>
      </w:r>
      <w:r>
        <w:rPr>
          <w:i/>
          <w:lang w:val="fr-FR"/>
        </w:rPr>
        <w:t xml:space="preserve">du </w:t>
      </w:r>
      <w:r w:rsidRPr="002B0BBE">
        <w:rPr>
          <w:i/>
          <w:smallCaps/>
          <w:lang w:val="fr-FR"/>
        </w:rPr>
        <w:t>xvi</w:t>
      </w:r>
      <w:r w:rsidRPr="002B0BBE">
        <w:rPr>
          <w:i/>
          <w:vertAlign w:val="superscript"/>
          <w:lang w:val="fr-FR"/>
        </w:rPr>
        <w:t>e</w:t>
      </w:r>
      <w:r>
        <w:rPr>
          <w:i/>
          <w:lang w:val="fr-FR"/>
        </w:rPr>
        <w:t xml:space="preserve"> siècle </w:t>
      </w:r>
      <w:r w:rsidRPr="00656443">
        <w:rPr>
          <w:i/>
          <w:lang w:val="fr-FR"/>
        </w:rPr>
        <w:t xml:space="preserve">dans une autre encre : </w:t>
      </w:r>
      <w:r w:rsidRPr="00581E5C">
        <w:rPr>
          <w:rFonts w:cs="Times New Roman"/>
          <w:lang w:val="fr-FR"/>
        </w:rPr>
        <w:t>par Remÿ Dupuÿ</w:t>
      </w:r>
      <w:r>
        <w:rPr>
          <w:rFonts w:cs="Times New Roman"/>
          <w:lang w:val="fr-FR"/>
        </w:rPr>
        <w:t>.</w:t>
      </w:r>
    </w:p>
  </w:footnote>
  <w:footnote w:id="607">
    <w:p w14:paraId="19F9152A" w14:textId="106454E0" w:rsidR="0011146A" w:rsidRPr="00DE2753" w:rsidRDefault="0011146A">
      <w:pPr>
        <w:pStyle w:val="Notedebasdepage"/>
        <w:rPr>
          <w:lang w:val="fr-FR"/>
        </w:rPr>
      </w:pPr>
      <w:r>
        <w:rPr>
          <w:rStyle w:val="Appelnotedebasdep"/>
        </w:rPr>
        <w:footnoteRef/>
      </w:r>
      <w:r>
        <w:rPr>
          <w:lang w:val="fr-FR"/>
        </w:rPr>
        <w:t> </w:t>
      </w:r>
      <w:r w:rsidRPr="00D93C97">
        <w:rPr>
          <w:i/>
          <w:lang w:val="fr-FR"/>
        </w:rPr>
        <w:t>Dupuis réduit ici la liste des enfants de Saturne telle qu</w:t>
      </w:r>
      <w:r>
        <w:rPr>
          <w:i/>
          <w:lang w:val="fr-FR"/>
        </w:rPr>
        <w:t>’établie, par exemple, dans</w:t>
      </w:r>
      <w:r w:rsidRPr="00D93C97">
        <w:rPr>
          <w:i/>
          <w:lang w:val="fr-FR"/>
        </w:rPr>
        <w:t xml:space="preserve"> Hésiode,</w:t>
      </w:r>
      <w:r>
        <w:rPr>
          <w:lang w:val="fr-FR"/>
        </w:rPr>
        <w:t xml:space="preserve"> </w:t>
      </w:r>
      <w:r w:rsidRPr="00DE2753">
        <w:rPr>
          <w:lang w:val="fr-FR"/>
        </w:rPr>
        <w:t>Théogonie</w:t>
      </w:r>
      <w:r w:rsidRPr="00D93C97">
        <w:rPr>
          <w:i/>
          <w:lang w:val="fr-FR"/>
        </w:rPr>
        <w:t xml:space="preserve">, pour ne retenir que les trois frères Jupiter, Neptune et Pluton, et la déesse </w:t>
      </w:r>
      <w:r>
        <w:rPr>
          <w:i/>
          <w:lang w:val="fr-FR"/>
        </w:rPr>
        <w:t>Junon</w:t>
      </w:r>
      <w:r w:rsidRPr="00D93C97">
        <w:rPr>
          <w:i/>
          <w:lang w:val="fr-FR"/>
        </w:rPr>
        <w:t>.</w:t>
      </w:r>
      <w:r>
        <w:rPr>
          <w:i/>
          <w:lang w:val="fr-FR"/>
        </w:rPr>
        <w:t xml:space="preserve"> Les figures de Jupiter, Junon et surtout Neptune sont centrales dans son récit.</w:t>
      </w:r>
    </w:p>
  </w:footnote>
  <w:footnote w:id="608">
    <w:p w14:paraId="23D66B6C" w14:textId="7418D177" w:rsidR="0011146A" w:rsidRPr="009F7034" w:rsidRDefault="0011146A">
      <w:pPr>
        <w:pStyle w:val="Notedebasdepage"/>
        <w:rPr>
          <w:lang w:val="fr-FR"/>
        </w:rPr>
      </w:pPr>
      <w:r>
        <w:rPr>
          <w:rStyle w:val="Appelnotedebasdep"/>
        </w:rPr>
        <w:footnoteRef/>
      </w:r>
      <w:r>
        <w:rPr>
          <w:lang w:val="fr-FR"/>
        </w:rPr>
        <w:t> </w:t>
      </w:r>
      <w:r w:rsidRPr="00DE2753">
        <w:rPr>
          <w:i/>
          <w:lang w:val="fr-FR"/>
        </w:rPr>
        <w:t>Dupuis fait ici allusion à la construction des murailles de Troie par les dieux Apollon et Poséidon à qui Laomédon, roi de Troie, avait promis un paiement qu’il refusa finalement de leur remettre. Dupuis, qui s’inspire peut-être d’Ovide (</w:t>
      </w:r>
      <w:r>
        <w:rPr>
          <w:lang w:val="fr-FR"/>
        </w:rPr>
        <w:t>Métamorphoses</w:t>
      </w:r>
      <w:r w:rsidRPr="00DE2753">
        <w:rPr>
          <w:i/>
          <w:lang w:val="fr-FR"/>
        </w:rPr>
        <w:t xml:space="preserve"> </w:t>
      </w:r>
      <w:r w:rsidRPr="00DE2753">
        <w:rPr>
          <w:i/>
          <w:smallCaps/>
          <w:lang w:val="fr-FR"/>
        </w:rPr>
        <w:t>xi</w:t>
      </w:r>
      <w:r w:rsidRPr="00DE2753">
        <w:rPr>
          <w:i/>
          <w:lang w:val="fr-FR"/>
        </w:rPr>
        <w:t>, 194-220)</w:t>
      </w:r>
      <w:r>
        <w:rPr>
          <w:i/>
          <w:lang w:val="fr-FR"/>
        </w:rPr>
        <w:t>,</w:t>
      </w:r>
      <w:r w:rsidRPr="00DE2753">
        <w:rPr>
          <w:i/>
          <w:lang w:val="fr-FR"/>
        </w:rPr>
        <w:t xml:space="preserve"> modifie le récit en supprimant Apollon</w:t>
      </w:r>
      <w:r>
        <w:rPr>
          <w:lang w:val="fr-FR"/>
        </w:rPr>
        <w:t>.</w:t>
      </w:r>
    </w:p>
  </w:footnote>
  <w:footnote w:id="609">
    <w:p w14:paraId="6223616A" w14:textId="77777777" w:rsidR="0011146A" w:rsidRPr="00101C28" w:rsidRDefault="0011146A" w:rsidP="000967CF">
      <w:pPr>
        <w:pStyle w:val="Notedebasdepage"/>
        <w:rPr>
          <w:lang w:val="fr-FR"/>
        </w:rPr>
      </w:pPr>
      <w:r w:rsidRPr="00101C28">
        <w:rPr>
          <w:rStyle w:val="Appelnotedebasdep"/>
          <w:lang w:val="fr-FR"/>
        </w:rPr>
        <w:footnoteRef/>
      </w:r>
      <w:r w:rsidRPr="00101C28">
        <w:rPr>
          <w:lang w:val="fr-FR"/>
        </w:rPr>
        <w:t> </w:t>
      </w:r>
      <w:r w:rsidRPr="00101C28">
        <w:rPr>
          <w:i/>
          <w:lang w:val="fr-FR"/>
        </w:rPr>
        <w:t xml:space="preserve">Dupuis fait </w:t>
      </w:r>
      <w:r>
        <w:rPr>
          <w:i/>
          <w:lang w:val="fr-FR"/>
        </w:rPr>
        <w:t xml:space="preserve">ici </w:t>
      </w:r>
      <w:r w:rsidRPr="00101C28">
        <w:rPr>
          <w:i/>
          <w:lang w:val="fr-FR"/>
        </w:rPr>
        <w:t>référence à la</w:t>
      </w:r>
      <w:r w:rsidRPr="00101C28">
        <w:rPr>
          <w:lang w:val="fr-FR"/>
        </w:rPr>
        <w:t xml:space="preserve"> </w:t>
      </w:r>
      <w:r w:rsidRPr="00101C28">
        <w:rPr>
          <w:rFonts w:cs="Times New Roman"/>
          <w:szCs w:val="24"/>
          <w:lang w:val="fr-FR"/>
        </w:rPr>
        <w:t>La tryumphante et solemnelle entree.</w:t>
      </w:r>
    </w:p>
  </w:footnote>
  <w:footnote w:id="610">
    <w:p w14:paraId="4775EC50" w14:textId="56D5B9BE" w:rsidR="0011146A" w:rsidRPr="00D93C97" w:rsidRDefault="0011146A">
      <w:pPr>
        <w:pStyle w:val="Notedebasdepage"/>
        <w:rPr>
          <w:lang w:val="fr-FR"/>
        </w:rPr>
      </w:pPr>
      <w:r>
        <w:rPr>
          <w:rStyle w:val="Appelnotedebasdep"/>
        </w:rPr>
        <w:footnoteRef/>
      </w:r>
      <w:r w:rsidRPr="00D93C97">
        <w:rPr>
          <w:lang w:val="fr-FR"/>
        </w:rPr>
        <w:t> </w:t>
      </w:r>
      <w:r w:rsidRPr="00D93C97">
        <w:rPr>
          <w:i/>
          <w:lang w:val="fr-FR"/>
        </w:rPr>
        <w:t>Thétis, l’une des Néréides, déesse des eaux, sans pour autant être la seule</w:t>
      </w:r>
      <w:r>
        <w:rPr>
          <w:i/>
          <w:lang w:val="fr-FR"/>
        </w:rPr>
        <w:t>, au contraire de ce qu’</w:t>
      </w:r>
      <w:r w:rsidRPr="00D93C97">
        <w:rPr>
          <w:i/>
          <w:lang w:val="fr-FR"/>
        </w:rPr>
        <w:t>indique Dupuis.</w:t>
      </w:r>
    </w:p>
  </w:footnote>
  <w:footnote w:id="611">
    <w:p w14:paraId="48AA19F1" w14:textId="0D103104" w:rsidR="0011146A" w:rsidRPr="00D93C97" w:rsidRDefault="0011146A">
      <w:pPr>
        <w:pStyle w:val="Notedebasdepage"/>
        <w:rPr>
          <w:lang w:val="fr-FR"/>
        </w:rPr>
      </w:pPr>
      <w:r>
        <w:rPr>
          <w:rStyle w:val="Appelnotedebasdep"/>
        </w:rPr>
        <w:footnoteRef/>
      </w:r>
      <w:r>
        <w:rPr>
          <w:lang w:val="fr-FR"/>
        </w:rPr>
        <w:t> </w:t>
      </w:r>
      <w:r w:rsidRPr="00D93C97">
        <w:rPr>
          <w:i/>
          <w:lang w:val="fr-FR"/>
        </w:rPr>
        <w:t>Éole, dieu des vents, dont le père est parfois Neptune.</w:t>
      </w:r>
    </w:p>
  </w:footnote>
  <w:footnote w:id="612">
    <w:p w14:paraId="4E246120" w14:textId="05A6E59A" w:rsidR="0011146A" w:rsidRPr="00D93C97" w:rsidRDefault="0011146A">
      <w:pPr>
        <w:pStyle w:val="Notedebasdepage"/>
        <w:rPr>
          <w:lang w:val="fr-FR"/>
        </w:rPr>
      </w:pPr>
      <w:r>
        <w:rPr>
          <w:rStyle w:val="Appelnotedebasdep"/>
        </w:rPr>
        <w:footnoteRef/>
      </w:r>
      <w:r w:rsidRPr="00D93C97">
        <w:rPr>
          <w:lang w:val="fr-FR"/>
        </w:rPr>
        <w:t> </w:t>
      </w:r>
      <w:r w:rsidRPr="00D93C97">
        <w:rPr>
          <w:i/>
          <w:lang w:val="fr-FR"/>
        </w:rPr>
        <w:t xml:space="preserve">Vulcain, dieu romain du feu, de la métallurgie et des artisans du métal. Son </w:t>
      </w:r>
      <w:r>
        <w:rPr>
          <w:i/>
          <w:lang w:val="fr-FR"/>
        </w:rPr>
        <w:t xml:space="preserve">champ </w:t>
      </w:r>
      <w:r w:rsidRPr="00D93C97">
        <w:rPr>
          <w:i/>
          <w:lang w:val="fr-FR"/>
        </w:rPr>
        <w:t>d’acti</w:t>
      </w:r>
      <w:r>
        <w:rPr>
          <w:i/>
          <w:lang w:val="fr-FR"/>
        </w:rPr>
        <w:t>on</w:t>
      </w:r>
      <w:r w:rsidRPr="00D93C97">
        <w:rPr>
          <w:i/>
          <w:lang w:val="fr-FR"/>
        </w:rPr>
        <w:t xml:space="preserve"> est donc plus étendu que ne le dit Dupuis.</w:t>
      </w:r>
    </w:p>
  </w:footnote>
  <w:footnote w:id="613">
    <w:p w14:paraId="641528BC" w14:textId="47F45D28" w:rsidR="0011146A" w:rsidRPr="00634132" w:rsidRDefault="0011146A" w:rsidP="00634132">
      <w:pPr>
        <w:rPr>
          <w:rFonts w:cs="Times New Roman"/>
          <w:sz w:val="20"/>
          <w:szCs w:val="20"/>
          <w:lang w:val="fr-FR"/>
        </w:rPr>
      </w:pPr>
      <w:r w:rsidRPr="00634132">
        <w:rPr>
          <w:rStyle w:val="Appelnotedebasdep"/>
          <w:sz w:val="20"/>
          <w:szCs w:val="20"/>
        </w:rPr>
        <w:footnoteRef/>
      </w:r>
      <w:r w:rsidRPr="00634132">
        <w:rPr>
          <w:sz w:val="20"/>
          <w:szCs w:val="20"/>
          <w:lang w:val="fr-FR"/>
        </w:rPr>
        <w:t> </w:t>
      </w:r>
      <w:r w:rsidRPr="00634132">
        <w:rPr>
          <w:rFonts w:cs="Times New Roman"/>
          <w:i/>
          <w:sz w:val="20"/>
          <w:szCs w:val="20"/>
          <w:lang w:val="fr-FR"/>
        </w:rPr>
        <w:t>Ferdinand II de Trastamare, dit d’Aragon ou le Catholique (1452-1516), roi d’Aragon, grand-père de Charles de Habsbourg.</w:t>
      </w:r>
    </w:p>
  </w:footnote>
  <w:footnote w:id="614">
    <w:p w14:paraId="025D0AE2" w14:textId="01921ACB" w:rsidR="0011146A" w:rsidRPr="00634132" w:rsidRDefault="0011146A">
      <w:pPr>
        <w:pStyle w:val="Notedebasdepage"/>
        <w:rPr>
          <w:rFonts w:cs="Times New Roman"/>
          <w:lang w:val="fr-FR"/>
        </w:rPr>
      </w:pPr>
      <w:r w:rsidRPr="00634132">
        <w:rPr>
          <w:rStyle w:val="Appelnotedebasdep"/>
          <w:rFonts w:cs="Times New Roman"/>
          <w:lang w:val="fr-FR"/>
        </w:rPr>
        <w:footnoteRef/>
      </w:r>
      <w:r w:rsidRPr="00634132">
        <w:rPr>
          <w:rFonts w:cs="Times New Roman"/>
          <w:lang w:val="fr-FR"/>
        </w:rPr>
        <w:t> </w:t>
      </w:r>
      <w:r w:rsidRPr="00634132">
        <w:rPr>
          <w:rFonts w:cs="Times New Roman"/>
          <w:i/>
          <w:lang w:val="fr-FR"/>
        </w:rPr>
        <w:t>César,</w:t>
      </w:r>
      <w:r w:rsidRPr="00634132">
        <w:rPr>
          <w:rFonts w:cs="Times New Roman"/>
          <w:lang w:val="fr-FR"/>
        </w:rPr>
        <w:t xml:space="preserve"> La Guerre des Gaules</w:t>
      </w:r>
      <w:r w:rsidRPr="00634132">
        <w:rPr>
          <w:rFonts w:cs="Times New Roman"/>
          <w:i/>
          <w:lang w:val="fr-FR"/>
        </w:rPr>
        <w:t> </w:t>
      </w:r>
      <w:r w:rsidRPr="00634132">
        <w:rPr>
          <w:rFonts w:cs="Times New Roman"/>
          <w:i/>
          <w:smallCaps/>
          <w:lang w:val="fr-FR"/>
        </w:rPr>
        <w:t>i</w:t>
      </w:r>
      <w:r w:rsidRPr="00634132">
        <w:rPr>
          <w:rFonts w:cs="Times New Roman"/>
          <w:i/>
          <w:lang w:val="fr-FR"/>
        </w:rPr>
        <w:t>, 1.</w:t>
      </w:r>
    </w:p>
  </w:footnote>
  <w:footnote w:id="615">
    <w:p w14:paraId="1DCE641D" w14:textId="049E0AAC" w:rsidR="0011146A" w:rsidRPr="00F60395" w:rsidRDefault="0011146A">
      <w:pPr>
        <w:pStyle w:val="Notedebasdepage"/>
        <w:rPr>
          <w:lang w:val="fr-FR"/>
        </w:rPr>
      </w:pPr>
      <w:r>
        <w:rPr>
          <w:rStyle w:val="Appelnotedebasdep"/>
        </w:rPr>
        <w:footnoteRef/>
      </w:r>
      <w:r w:rsidRPr="00F60395">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55476E">
        <w:rPr>
          <w:i/>
          <w:highlight w:val="yellow"/>
          <w:lang w:val="fr-FR"/>
        </w:rPr>
        <w:t>p. 000</w:t>
      </w:r>
      <w:r>
        <w:rPr>
          <w:i/>
          <w:lang w:val="fr-FR"/>
        </w:rPr>
        <w:t xml:space="preserve">, </w:t>
      </w:r>
      <w:r w:rsidRPr="0055476E">
        <w:rPr>
          <w:i/>
          <w:lang w:val="fr-FR"/>
        </w:rPr>
        <w:t>n. 275.</w:t>
      </w:r>
      <w:r>
        <w:rPr>
          <w:i/>
          <w:lang w:val="fr-FR"/>
        </w:rPr>
        <w:t xml:space="preserve"> Dupuis fait allusion au naufrage de l’armada de Philippe le Beau en Angleterre en 1506, alors qu’elle faisait route vers les Espagnes.</w:t>
      </w:r>
    </w:p>
  </w:footnote>
  <w:footnote w:id="616">
    <w:p w14:paraId="23C8F864" w14:textId="72102E3F" w:rsidR="0011146A" w:rsidRPr="00F60395" w:rsidRDefault="0011146A">
      <w:pPr>
        <w:pStyle w:val="Notedebasdepage"/>
        <w:rPr>
          <w:lang w:val="fr-FR"/>
        </w:rPr>
      </w:pPr>
      <w:r>
        <w:rPr>
          <w:rStyle w:val="Appelnotedebasdep"/>
        </w:rPr>
        <w:footnoteRef/>
      </w:r>
      <w:r w:rsidRPr="00F60395">
        <w:rPr>
          <w:lang w:val="fr-FR"/>
        </w:rPr>
        <w:t> </w:t>
      </w:r>
      <w:r w:rsidRPr="007A3BA9">
        <w:rPr>
          <w:i/>
          <w:lang w:val="fr-FR"/>
        </w:rPr>
        <w:t>Voir</w:t>
      </w:r>
      <w:r w:rsidRPr="008E5602">
        <w:rPr>
          <w:lang w:val="fr-FR"/>
        </w:rPr>
        <w:t xml:space="preserve"> </w:t>
      </w:r>
      <w:r w:rsidRPr="007A3BA9">
        <w:rPr>
          <w:lang w:val="fr-FR"/>
        </w:rPr>
        <w:t>supra</w:t>
      </w:r>
      <w:r w:rsidRPr="0015259D">
        <w:rPr>
          <w:i/>
          <w:lang w:val="fr-FR"/>
        </w:rPr>
        <w:t>,</w:t>
      </w:r>
      <w:r>
        <w:rPr>
          <w:lang w:val="fr-FR"/>
        </w:rPr>
        <w:t xml:space="preserve"> </w:t>
      </w:r>
      <w:r w:rsidRPr="0055476E">
        <w:rPr>
          <w:i/>
          <w:highlight w:val="yellow"/>
          <w:lang w:val="fr-FR"/>
        </w:rPr>
        <w:t>p. 000</w:t>
      </w:r>
      <w:r w:rsidRPr="0055476E">
        <w:rPr>
          <w:i/>
          <w:lang w:val="fr-FR"/>
        </w:rPr>
        <w:t>,</w:t>
      </w:r>
      <w:r>
        <w:rPr>
          <w:lang w:val="fr-FR"/>
        </w:rPr>
        <w:t xml:space="preserve"> </w:t>
      </w:r>
      <w:r w:rsidRPr="0055476E">
        <w:rPr>
          <w:i/>
          <w:lang w:val="fr-FR"/>
        </w:rPr>
        <w:t>n. 276.</w:t>
      </w:r>
      <w:r>
        <w:rPr>
          <w:i/>
          <w:lang w:val="fr-FR"/>
        </w:rPr>
        <w:t xml:space="preserve"> Marguerite d’Autriche fut orpheline de mère à deux ans, lorsque Marie de Bourgogne mourut d’une chute de cheval dans la forêt de Wijnendale, près de Bruges, le 27 mars 1482.</w:t>
      </w:r>
    </w:p>
  </w:footnote>
  <w:footnote w:id="617">
    <w:p w14:paraId="0C8FB70E" w14:textId="6BB106D6" w:rsidR="0011146A" w:rsidRPr="00BE761D" w:rsidRDefault="0011146A">
      <w:pPr>
        <w:pStyle w:val="Notedebasdepage"/>
        <w:rPr>
          <w:lang w:val="fr-FR"/>
        </w:rPr>
      </w:pPr>
      <w:r>
        <w:rPr>
          <w:rStyle w:val="Appelnotedebasdep"/>
        </w:rPr>
        <w:footnoteRef/>
      </w:r>
      <w:r w:rsidRPr="005E0A0C">
        <w:rPr>
          <w:lang w:val="fr-FR"/>
        </w:rPr>
        <w:t> </w:t>
      </w:r>
      <w:r w:rsidRPr="00316044">
        <w:rPr>
          <w:i/>
          <w:lang w:val="fr-FR"/>
        </w:rPr>
        <w:t xml:space="preserve">Io, princesse d’Argos, fut séduite par Zeus qui, pour la préserver du courroux d’Héra, la transforma en génisse. Après bien des péripéties, celle-ci aboutit en </w:t>
      </w:r>
      <w:r w:rsidRPr="00316044">
        <w:rPr>
          <w:i/>
          <w:caps/>
          <w:lang w:val="fr-FR"/>
        </w:rPr>
        <w:t>é</w:t>
      </w:r>
      <w:r w:rsidRPr="00316044">
        <w:rPr>
          <w:i/>
          <w:lang w:val="fr-FR"/>
        </w:rPr>
        <w:t>gypte où elle reprit sa forme première (voir, par exemple, Ovide,</w:t>
      </w:r>
      <w:r>
        <w:rPr>
          <w:lang w:val="fr-FR"/>
        </w:rPr>
        <w:t xml:space="preserve"> </w:t>
      </w:r>
      <w:r w:rsidRPr="00316044">
        <w:rPr>
          <w:lang w:val="fr-FR"/>
        </w:rPr>
        <w:t>Métamorphose</w:t>
      </w:r>
      <w:r w:rsidRPr="00316044">
        <w:rPr>
          <w:i/>
          <w:lang w:val="fr-FR"/>
        </w:rPr>
        <w:t xml:space="preserve"> </w:t>
      </w:r>
      <w:r w:rsidRPr="00316044">
        <w:rPr>
          <w:i/>
          <w:smallCaps/>
          <w:lang w:val="fr-FR"/>
        </w:rPr>
        <w:t>i</w:t>
      </w:r>
      <w:r w:rsidRPr="00316044">
        <w:rPr>
          <w:i/>
          <w:lang w:val="fr-FR"/>
        </w:rPr>
        <w:t>, 568-746). Selon Hérodote (</w:t>
      </w:r>
      <w:r>
        <w:rPr>
          <w:lang w:val="fr-FR"/>
        </w:rPr>
        <w:t>Histoire</w:t>
      </w:r>
      <w:r w:rsidRPr="00316044">
        <w:rPr>
          <w:i/>
          <w:lang w:val="fr-FR"/>
        </w:rPr>
        <w:t xml:space="preserve"> </w:t>
      </w:r>
      <w:r w:rsidRPr="00316044">
        <w:rPr>
          <w:i/>
          <w:smallCaps/>
          <w:lang w:val="fr-FR"/>
        </w:rPr>
        <w:t>i</w:t>
      </w:r>
      <w:r w:rsidRPr="00316044">
        <w:rPr>
          <w:i/>
          <w:lang w:val="fr-FR"/>
        </w:rPr>
        <w:t xml:space="preserve">, </w:t>
      </w:r>
      <w:r w:rsidRPr="00A76931">
        <w:rPr>
          <w:i/>
          <w:smallCaps/>
          <w:lang w:val="fr-FR"/>
        </w:rPr>
        <w:t>i</w:t>
      </w:r>
      <w:r w:rsidRPr="00316044">
        <w:rPr>
          <w:i/>
          <w:lang w:val="fr-FR"/>
        </w:rPr>
        <w:t xml:space="preserve">), Io aurait été enlevée par des pirates phéniciens ayant accosté à Argos. Ceux-ci la firent passer en </w:t>
      </w:r>
      <w:r w:rsidRPr="00316044">
        <w:rPr>
          <w:i/>
          <w:caps/>
          <w:lang w:val="fr-FR"/>
        </w:rPr>
        <w:t>é</w:t>
      </w:r>
      <w:r w:rsidRPr="00316044">
        <w:rPr>
          <w:i/>
          <w:lang w:val="fr-FR"/>
        </w:rPr>
        <w:t>gypte.</w:t>
      </w:r>
      <w:r>
        <w:rPr>
          <w:i/>
          <w:lang w:val="fr-FR"/>
        </w:rPr>
        <w:t xml:space="preserve"> C’est à cette version historicisée du mythe que Dupuis fait allusion.</w:t>
      </w:r>
    </w:p>
  </w:footnote>
  <w:footnote w:id="618">
    <w:p w14:paraId="727A6EEE" w14:textId="7CADFFE8" w:rsidR="0011146A" w:rsidRPr="005E0A0C" w:rsidRDefault="0011146A">
      <w:pPr>
        <w:pStyle w:val="Notedebasdepage"/>
        <w:rPr>
          <w:lang w:val="fr-FR"/>
        </w:rPr>
      </w:pPr>
      <w:r>
        <w:rPr>
          <w:rStyle w:val="Appelnotedebasdep"/>
        </w:rPr>
        <w:footnoteRef/>
      </w:r>
      <w:r w:rsidRPr="005E0A0C">
        <w:rPr>
          <w:lang w:val="fr-FR"/>
        </w:rPr>
        <w:t> </w:t>
      </w:r>
      <w:r w:rsidRPr="00A76931">
        <w:rPr>
          <w:i/>
          <w:lang w:val="fr-FR"/>
        </w:rPr>
        <w:t>Europe, princesse de Tyr, en Phénicie, fut séduite par Zeus qui, transformé en taureau, l’emmena en Crète où elle devint reine (voir par exemple Ovide,</w:t>
      </w:r>
      <w:r>
        <w:rPr>
          <w:lang w:val="fr-FR"/>
        </w:rPr>
        <w:t xml:space="preserve"> Métamorphoses</w:t>
      </w:r>
      <w:r w:rsidRPr="00A76931">
        <w:rPr>
          <w:i/>
          <w:lang w:val="fr-FR"/>
        </w:rPr>
        <w:t xml:space="preserve"> </w:t>
      </w:r>
      <w:r w:rsidRPr="00A76931">
        <w:rPr>
          <w:i/>
          <w:smallCaps/>
          <w:lang w:val="fr-FR"/>
        </w:rPr>
        <w:t>ii</w:t>
      </w:r>
      <w:r w:rsidRPr="00A76931">
        <w:rPr>
          <w:i/>
          <w:lang w:val="fr-FR"/>
        </w:rPr>
        <w:t>, 833-875). Pour Hérodote (</w:t>
      </w:r>
      <w:r>
        <w:rPr>
          <w:lang w:val="fr-FR"/>
        </w:rPr>
        <w:t xml:space="preserve">Histoire </w:t>
      </w:r>
      <w:r w:rsidRPr="00A76931">
        <w:rPr>
          <w:i/>
          <w:smallCaps/>
          <w:lang w:val="fr-FR"/>
        </w:rPr>
        <w:t>i, ii</w:t>
      </w:r>
      <w:r w:rsidRPr="00A76931">
        <w:rPr>
          <w:i/>
          <w:lang w:val="fr-FR"/>
        </w:rPr>
        <w:t>), l’enlèvement d’Europe est le fait de Grecs (peut-être des Crétois) qui agi</w:t>
      </w:r>
      <w:r>
        <w:rPr>
          <w:i/>
          <w:lang w:val="fr-FR"/>
        </w:rPr>
        <w:t>r</w:t>
      </w:r>
      <w:r w:rsidRPr="00A76931">
        <w:rPr>
          <w:i/>
          <w:lang w:val="fr-FR"/>
        </w:rPr>
        <w:t>ent en représailles à l’enlèvement d’Io. Voir</w:t>
      </w:r>
      <w:r>
        <w:rPr>
          <w:lang w:val="fr-FR"/>
        </w:rPr>
        <w:t xml:space="preserve"> supra</w:t>
      </w:r>
      <w:r w:rsidRPr="00A76931">
        <w:rPr>
          <w:i/>
          <w:lang w:val="fr-FR"/>
        </w:rPr>
        <w:t xml:space="preserve">, </w:t>
      </w:r>
      <w:r w:rsidRPr="00F61C6C">
        <w:rPr>
          <w:i/>
          <w:highlight w:val="yellow"/>
          <w:lang w:val="fr-FR"/>
        </w:rPr>
        <w:t>p. 000</w:t>
      </w:r>
      <w:r>
        <w:rPr>
          <w:i/>
          <w:lang w:val="fr-FR"/>
        </w:rPr>
        <w:t xml:space="preserve">, </w:t>
      </w:r>
      <w:r w:rsidRPr="00F61C6C">
        <w:rPr>
          <w:i/>
          <w:lang w:val="fr-FR"/>
        </w:rPr>
        <w:t>n. 617.</w:t>
      </w:r>
    </w:p>
  </w:footnote>
  <w:footnote w:id="619">
    <w:p w14:paraId="40C9E2FE" w14:textId="480E1578" w:rsidR="0011146A" w:rsidRPr="0055476E" w:rsidRDefault="0011146A">
      <w:pPr>
        <w:pStyle w:val="Notedebasdepage"/>
        <w:rPr>
          <w:lang w:val="fr-FR"/>
        </w:rPr>
      </w:pPr>
      <w:r>
        <w:rPr>
          <w:rStyle w:val="Appelnotedebasdep"/>
        </w:rPr>
        <w:footnoteRef/>
      </w:r>
      <w:r>
        <w:rPr>
          <w:lang w:val="fr-FR"/>
        </w:rPr>
        <w:t> </w:t>
      </w:r>
      <w:r w:rsidRPr="0055476E">
        <w:rPr>
          <w:i/>
          <w:lang w:val="fr-FR"/>
        </w:rPr>
        <w:t>Ariane.</w:t>
      </w:r>
    </w:p>
  </w:footnote>
  <w:footnote w:id="620">
    <w:p w14:paraId="2B94B0B8" w14:textId="2D1F504E" w:rsidR="0011146A" w:rsidRPr="00733023" w:rsidRDefault="0011146A">
      <w:pPr>
        <w:pStyle w:val="Notedebasdepage"/>
        <w:rPr>
          <w:lang w:val="fr-FR"/>
        </w:rPr>
      </w:pPr>
      <w:r>
        <w:rPr>
          <w:rStyle w:val="Appelnotedebasdep"/>
        </w:rPr>
        <w:footnoteRef/>
      </w:r>
      <w:r w:rsidRPr="00733023">
        <w:rPr>
          <w:lang w:val="fr-FR"/>
        </w:rPr>
        <w:t> </w:t>
      </w:r>
      <w:r w:rsidRPr="00733023">
        <w:rPr>
          <w:i/>
          <w:lang w:val="fr-FR"/>
        </w:rPr>
        <w:t>Voir</w:t>
      </w:r>
      <w:r w:rsidRPr="00733023">
        <w:rPr>
          <w:lang w:val="fr-FR"/>
        </w:rPr>
        <w:t xml:space="preserve"> supra</w:t>
      </w:r>
      <w:r w:rsidRPr="00733023">
        <w:rPr>
          <w:i/>
          <w:lang w:val="fr-FR"/>
        </w:rPr>
        <w:t xml:space="preserve">, </w:t>
      </w:r>
      <w:r w:rsidRPr="00F61C6C">
        <w:rPr>
          <w:i/>
          <w:highlight w:val="yellow"/>
          <w:lang w:val="fr-FR"/>
        </w:rPr>
        <w:t>p. 000</w:t>
      </w:r>
      <w:r>
        <w:rPr>
          <w:i/>
          <w:lang w:val="fr-FR"/>
        </w:rPr>
        <w:t xml:space="preserve">, </w:t>
      </w:r>
      <w:r w:rsidRPr="00733023">
        <w:rPr>
          <w:i/>
          <w:lang w:val="fr-FR"/>
        </w:rPr>
        <w:t>n. </w:t>
      </w:r>
      <w:r>
        <w:rPr>
          <w:i/>
          <w:lang w:val="fr-FR"/>
        </w:rPr>
        <w:t>608</w:t>
      </w:r>
      <w:r w:rsidRPr="00733023">
        <w:rPr>
          <w:i/>
          <w:lang w:val="fr-FR"/>
        </w:rPr>
        <w:t>.</w:t>
      </w:r>
    </w:p>
  </w:footnote>
  <w:footnote w:id="621">
    <w:p w14:paraId="556E699B" w14:textId="3CF7A6F8" w:rsidR="0011146A" w:rsidRPr="002D563D" w:rsidRDefault="0011146A">
      <w:pPr>
        <w:pStyle w:val="Notedebasdepage"/>
        <w:rPr>
          <w:lang w:val="fr-FR"/>
        </w:rPr>
      </w:pPr>
      <w:r>
        <w:rPr>
          <w:rStyle w:val="Appelnotedebasdep"/>
        </w:rPr>
        <w:footnoteRef/>
      </w:r>
      <w:r>
        <w:rPr>
          <w:lang w:val="fr-FR"/>
        </w:rPr>
        <w:t> </w:t>
      </w:r>
      <w:r w:rsidRPr="002D563D">
        <w:rPr>
          <w:i/>
          <w:lang w:val="fr-FR"/>
        </w:rPr>
        <w:t>Asturies.</w:t>
      </w:r>
    </w:p>
  </w:footnote>
  <w:footnote w:id="622">
    <w:p w14:paraId="4C2CE2BF" w14:textId="2A07278B" w:rsidR="0011146A" w:rsidRPr="00E77ECA" w:rsidRDefault="0011146A">
      <w:pPr>
        <w:pStyle w:val="Notedebasdepage"/>
        <w:rPr>
          <w:lang w:val="fr-FR"/>
        </w:rPr>
      </w:pPr>
      <w:r>
        <w:rPr>
          <w:rStyle w:val="Appelnotedebasdep"/>
        </w:rPr>
        <w:footnoteRef/>
      </w:r>
      <w:r>
        <w:rPr>
          <w:lang w:val="fr-FR"/>
        </w:rPr>
        <w:t> </w:t>
      </w:r>
      <w:r w:rsidRPr="00EA3E90">
        <w:rPr>
          <w:i/>
          <w:lang w:val="fr-FR"/>
        </w:rPr>
        <w:t>Référence à Virgile,</w:t>
      </w:r>
      <w:r>
        <w:rPr>
          <w:lang w:val="fr-FR"/>
        </w:rPr>
        <w:t xml:space="preserve"> </w:t>
      </w:r>
      <w:r w:rsidRPr="00EA3E90">
        <w:rPr>
          <w:caps/>
          <w:lang w:val="fr-FR"/>
        </w:rPr>
        <w:t>É</w:t>
      </w:r>
      <w:r>
        <w:rPr>
          <w:lang w:val="fr-FR"/>
        </w:rPr>
        <w:t xml:space="preserve">néide </w:t>
      </w:r>
      <w:r w:rsidRPr="00EA3E90">
        <w:rPr>
          <w:i/>
          <w:smallCaps/>
          <w:lang w:val="fr-FR"/>
        </w:rPr>
        <w:t>i-vi</w:t>
      </w:r>
      <w:r w:rsidRPr="00EA3E90">
        <w:rPr>
          <w:i/>
          <w:lang w:val="fr-FR"/>
        </w:rPr>
        <w:t>, qui relate l’errance d’</w:t>
      </w:r>
      <w:r w:rsidRPr="00EA3E90">
        <w:rPr>
          <w:i/>
          <w:caps/>
          <w:lang w:val="fr-FR"/>
        </w:rPr>
        <w:t>é</w:t>
      </w:r>
      <w:r w:rsidRPr="00EA3E90">
        <w:rPr>
          <w:i/>
          <w:lang w:val="fr-FR"/>
        </w:rPr>
        <w:t>née et des Troyens depuis Troie en flamme jusqu’au Latium.</w:t>
      </w:r>
    </w:p>
  </w:footnote>
  <w:footnote w:id="623">
    <w:p w14:paraId="4C656E43" w14:textId="4BED1D0F" w:rsidR="0011146A" w:rsidRPr="00F60395" w:rsidRDefault="0011146A" w:rsidP="00CB39A5">
      <w:pPr>
        <w:pStyle w:val="Notedebasdepage"/>
        <w:rPr>
          <w:lang w:val="fr-FR"/>
        </w:rPr>
      </w:pPr>
      <w:r>
        <w:rPr>
          <w:rStyle w:val="Appelnotedebasdep"/>
        </w:rPr>
        <w:footnoteRef/>
      </w:r>
      <w:r>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CB39A5">
        <w:rPr>
          <w:i/>
          <w:highlight w:val="yellow"/>
          <w:lang w:val="fr-FR"/>
        </w:rPr>
        <w:t>p. 000</w:t>
      </w:r>
      <w:r>
        <w:rPr>
          <w:i/>
          <w:lang w:val="fr-FR"/>
        </w:rPr>
        <w:t xml:space="preserve">, </w:t>
      </w:r>
      <w:r w:rsidRPr="00CB39A5">
        <w:rPr>
          <w:i/>
          <w:lang w:val="fr-FR"/>
        </w:rPr>
        <w:t>n. 275.</w:t>
      </w:r>
    </w:p>
  </w:footnote>
  <w:footnote w:id="624">
    <w:p w14:paraId="3965F043" w14:textId="15985885" w:rsidR="0011146A" w:rsidRPr="00CB39A5" w:rsidRDefault="0011146A">
      <w:pPr>
        <w:pStyle w:val="Notedebasdepage"/>
        <w:rPr>
          <w:lang w:val="fr-FR"/>
        </w:rPr>
      </w:pPr>
      <w:r>
        <w:rPr>
          <w:rStyle w:val="Appelnotedebasdep"/>
        </w:rPr>
        <w:footnoteRef/>
      </w:r>
      <w:r>
        <w:rPr>
          <w:lang w:val="fr-FR"/>
        </w:rPr>
        <w:t> </w:t>
      </w:r>
      <w:r w:rsidRPr="00CB39A5">
        <w:rPr>
          <w:i/>
          <w:lang w:val="fr-FR"/>
        </w:rPr>
        <w:t>Allusion aux deux voyages de Philippe le Beau aux Espagnes (1501-1503 et 1506) ainsi qu</w:t>
      </w:r>
      <w:r>
        <w:rPr>
          <w:i/>
          <w:lang w:val="fr-FR"/>
        </w:rPr>
        <w:t>’à</w:t>
      </w:r>
      <w:r w:rsidRPr="00CB39A5">
        <w:rPr>
          <w:i/>
          <w:lang w:val="fr-FR"/>
        </w:rPr>
        <w:t xml:space="preserve"> sa mort à Burgos le 25 septembre 1506.</w:t>
      </w:r>
    </w:p>
  </w:footnote>
  <w:footnote w:id="625">
    <w:p w14:paraId="7A86F71E" w14:textId="0E968550" w:rsidR="0011146A" w:rsidRPr="00F60395" w:rsidRDefault="0011146A">
      <w:pPr>
        <w:pStyle w:val="Notedebasdepage"/>
        <w:rPr>
          <w:lang w:val="fr-FR"/>
        </w:rPr>
      </w:pPr>
      <w:r>
        <w:rPr>
          <w:rStyle w:val="Appelnotedebasdep"/>
        </w:rPr>
        <w:footnoteRef/>
      </w:r>
      <w:r w:rsidRPr="00F60395">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B67F92">
        <w:rPr>
          <w:i/>
          <w:highlight w:val="yellow"/>
          <w:lang w:val="fr-FR"/>
        </w:rPr>
        <w:t>p. 000</w:t>
      </w:r>
      <w:r>
        <w:rPr>
          <w:i/>
          <w:lang w:val="fr-FR"/>
        </w:rPr>
        <w:t xml:space="preserve">, </w:t>
      </w:r>
      <w:r w:rsidRPr="00B67F92">
        <w:rPr>
          <w:i/>
          <w:lang w:val="fr-FR"/>
        </w:rPr>
        <w:t>n. 298.</w:t>
      </w:r>
      <w:r>
        <w:rPr>
          <w:i/>
          <w:lang w:val="fr-FR"/>
        </w:rPr>
        <w:t xml:space="preserve"> Dupuis fait plutôt ici allusion à Maximilien de Habsbourg, grand-père de Charles.</w:t>
      </w:r>
    </w:p>
  </w:footnote>
  <w:footnote w:id="626">
    <w:p w14:paraId="43608F81" w14:textId="29EF46CC" w:rsidR="0011146A" w:rsidRPr="00F60395" w:rsidRDefault="0011146A">
      <w:pPr>
        <w:pStyle w:val="Notedebasdepage"/>
        <w:rPr>
          <w:lang w:val="fr-FR"/>
        </w:rPr>
      </w:pPr>
      <w:r>
        <w:rPr>
          <w:rStyle w:val="Appelnotedebasdep"/>
        </w:rPr>
        <w:footnoteRef/>
      </w:r>
      <w:r w:rsidRPr="00F60395">
        <w:rPr>
          <w:lang w:val="fr-FR"/>
        </w:rPr>
        <w:t> </w:t>
      </w:r>
      <w:r w:rsidRPr="007A3BA9">
        <w:rPr>
          <w:i/>
          <w:lang w:val="fr-FR"/>
        </w:rPr>
        <w:t>Voir</w:t>
      </w:r>
      <w:r w:rsidRPr="008E5602">
        <w:rPr>
          <w:lang w:val="fr-FR"/>
        </w:rPr>
        <w:t xml:space="preserve"> </w:t>
      </w:r>
      <w:r w:rsidRPr="007A3BA9">
        <w:rPr>
          <w:lang w:val="fr-FR"/>
        </w:rPr>
        <w:t>supra</w:t>
      </w:r>
      <w:r w:rsidRPr="0015259D">
        <w:rPr>
          <w:i/>
          <w:lang w:val="fr-FR"/>
        </w:rPr>
        <w:t>,</w:t>
      </w:r>
      <w:r>
        <w:rPr>
          <w:lang w:val="fr-FR"/>
        </w:rPr>
        <w:t xml:space="preserve"> </w:t>
      </w:r>
      <w:r w:rsidRPr="00FD61BF">
        <w:rPr>
          <w:i/>
          <w:highlight w:val="yellow"/>
          <w:lang w:val="fr-FR"/>
        </w:rPr>
        <w:t>p. 000</w:t>
      </w:r>
      <w:r>
        <w:rPr>
          <w:i/>
          <w:lang w:val="fr-FR"/>
        </w:rPr>
        <w:t xml:space="preserve">, </w:t>
      </w:r>
      <w:r w:rsidRPr="00B67F92">
        <w:rPr>
          <w:i/>
          <w:lang w:val="fr-FR"/>
        </w:rPr>
        <w:t>n. 276.</w:t>
      </w:r>
    </w:p>
  </w:footnote>
  <w:footnote w:id="627">
    <w:p w14:paraId="76E6EE54" w14:textId="68748DB9" w:rsidR="0011146A" w:rsidRPr="002D563D" w:rsidRDefault="0011146A">
      <w:pPr>
        <w:pStyle w:val="Notedebasdepage"/>
        <w:rPr>
          <w:lang w:val="fr-FR"/>
        </w:rPr>
      </w:pPr>
      <w:r>
        <w:rPr>
          <w:rStyle w:val="Appelnotedebasdep"/>
        </w:rPr>
        <w:footnoteRef/>
      </w:r>
      <w:r w:rsidRPr="00D86AF4">
        <w:rPr>
          <w:lang w:val="fr-FR"/>
        </w:rPr>
        <w:t> </w:t>
      </w:r>
      <w:r w:rsidRPr="00D86AF4">
        <w:rPr>
          <w:i/>
          <w:lang w:val="fr-FR"/>
        </w:rPr>
        <w:t>Asturies.</w:t>
      </w:r>
    </w:p>
  </w:footnote>
  <w:footnote w:id="628">
    <w:p w14:paraId="2943C4FE" w14:textId="3D0290CB" w:rsidR="0011146A" w:rsidRPr="00D86AF4" w:rsidRDefault="0011146A">
      <w:pPr>
        <w:pStyle w:val="Notedebasdepage"/>
        <w:rPr>
          <w:lang w:val="fr-FR"/>
        </w:rPr>
      </w:pPr>
      <w:r>
        <w:rPr>
          <w:rStyle w:val="Appelnotedebasdep"/>
        </w:rPr>
        <w:footnoteRef/>
      </w:r>
      <w:r w:rsidRPr="00D86AF4">
        <w:rPr>
          <w:lang w:val="fr-FR"/>
        </w:rPr>
        <w:t> </w:t>
      </w:r>
      <w:r w:rsidRPr="00D86AF4">
        <w:rPr>
          <w:i/>
          <w:lang w:val="fr-FR"/>
        </w:rPr>
        <w:t>Ex 14-16.</w:t>
      </w:r>
    </w:p>
  </w:footnote>
  <w:footnote w:id="629">
    <w:p w14:paraId="621D6F3C" w14:textId="2264A7F5" w:rsidR="0011146A" w:rsidRPr="00BE5EB0" w:rsidRDefault="0011146A">
      <w:pPr>
        <w:pStyle w:val="Notedebasdepage"/>
        <w:rPr>
          <w:lang w:val="fr-FR"/>
        </w:rPr>
      </w:pPr>
      <w:r>
        <w:rPr>
          <w:rStyle w:val="Appelnotedebasdep"/>
        </w:rPr>
        <w:footnoteRef/>
      </w:r>
      <w:r w:rsidRPr="00D86AF4">
        <w:rPr>
          <w:lang w:val="fr-FR"/>
        </w:rPr>
        <w:t> </w:t>
      </w:r>
      <w:r>
        <w:rPr>
          <w:rFonts w:cs="Times New Roman"/>
          <w:i/>
          <w:szCs w:val="24"/>
          <w:lang w:val="fr-FR"/>
        </w:rPr>
        <w:t xml:space="preserve">Arnemuiden, ville, </w:t>
      </w:r>
      <w:r w:rsidRPr="00D86AF4">
        <w:rPr>
          <w:rFonts w:cs="Times New Roman"/>
          <w:i/>
          <w:szCs w:val="24"/>
          <w:lang w:val="fr-FR"/>
        </w:rPr>
        <w:t>P.-B., prov. </w:t>
      </w:r>
      <w:r>
        <w:rPr>
          <w:rFonts w:cs="Times New Roman"/>
          <w:i/>
          <w:szCs w:val="24"/>
          <w:lang w:val="fr-FR"/>
        </w:rPr>
        <w:t>Zélande</w:t>
      </w:r>
      <w:r w:rsidRPr="00100BCE">
        <w:rPr>
          <w:rFonts w:cs="Times New Roman"/>
          <w:i/>
          <w:szCs w:val="24"/>
          <w:lang w:val="fr-FR"/>
        </w:rPr>
        <w:t>.</w:t>
      </w:r>
    </w:p>
  </w:footnote>
  <w:footnote w:id="630">
    <w:p w14:paraId="49D524D3" w14:textId="42E6149E" w:rsidR="0011146A" w:rsidRPr="00FD61BF" w:rsidRDefault="0011146A">
      <w:pPr>
        <w:pStyle w:val="Notedebasdepage"/>
        <w:rPr>
          <w:lang w:val="fr-FR"/>
        </w:rPr>
      </w:pPr>
      <w:r>
        <w:rPr>
          <w:rStyle w:val="Appelnotedebasdep"/>
        </w:rPr>
        <w:footnoteRef/>
      </w:r>
      <w:r w:rsidRPr="00FD61BF">
        <w:rPr>
          <w:lang w:val="fr-FR"/>
        </w:rPr>
        <w:t> </w:t>
      </w:r>
      <w:r w:rsidRPr="00FD61BF">
        <w:rPr>
          <w:rFonts w:cs="Times New Roman"/>
          <w:i/>
          <w:lang w:val="fr-FR"/>
        </w:rPr>
        <w:t>Vlissingen</w:t>
      </w:r>
      <w:r>
        <w:rPr>
          <w:rFonts w:cs="Times New Roman"/>
          <w:i/>
          <w:lang w:val="fr-FR"/>
        </w:rPr>
        <w:t xml:space="preserve">, </w:t>
      </w:r>
      <w:r w:rsidRPr="00FD61BF">
        <w:rPr>
          <w:rFonts w:cs="Times New Roman"/>
          <w:i/>
          <w:lang w:val="fr-FR"/>
        </w:rPr>
        <w:t>ville,</w:t>
      </w:r>
      <w:r>
        <w:rPr>
          <w:rFonts w:cs="Times New Roman"/>
          <w:i/>
          <w:lang w:val="fr-FR"/>
        </w:rPr>
        <w:t xml:space="preserve"> </w:t>
      </w:r>
      <w:r w:rsidRPr="00FD61BF">
        <w:rPr>
          <w:rFonts w:cs="Times New Roman"/>
          <w:i/>
          <w:lang w:val="fr-FR"/>
        </w:rPr>
        <w:t>P.-B., prov. Zélande.</w:t>
      </w:r>
    </w:p>
  </w:footnote>
  <w:footnote w:id="631">
    <w:p w14:paraId="034152C0" w14:textId="51BE02A6" w:rsidR="0011146A" w:rsidRPr="003228F5" w:rsidRDefault="0011146A">
      <w:pPr>
        <w:pStyle w:val="Notedebasdepage"/>
        <w:rPr>
          <w:lang w:val="fr-FR"/>
        </w:rPr>
      </w:pPr>
      <w:r>
        <w:rPr>
          <w:rStyle w:val="Appelnotedebasdep"/>
        </w:rPr>
        <w:footnoteRef/>
      </w:r>
      <w:r w:rsidRPr="003228F5">
        <w:rPr>
          <w:lang w:val="fr-FR"/>
        </w:rPr>
        <w:t> </w:t>
      </w:r>
      <w:r w:rsidRPr="003228F5">
        <w:rPr>
          <w:rFonts w:cs="Times New Roman"/>
          <w:i/>
          <w:szCs w:val="24"/>
          <w:lang w:val="fr-FR"/>
        </w:rPr>
        <w:t>Middelbourg</w:t>
      </w:r>
      <w:r>
        <w:rPr>
          <w:rFonts w:cs="Times New Roman"/>
          <w:i/>
          <w:szCs w:val="24"/>
          <w:lang w:val="fr-FR"/>
        </w:rPr>
        <w:t>,</w:t>
      </w:r>
      <w:r w:rsidRPr="003228F5">
        <w:rPr>
          <w:rFonts w:cs="Times New Roman"/>
          <w:i/>
          <w:szCs w:val="24"/>
          <w:lang w:val="fr-FR"/>
        </w:rPr>
        <w:t xml:space="preserve"> </w:t>
      </w:r>
      <w:r>
        <w:rPr>
          <w:rFonts w:cs="Times New Roman"/>
          <w:i/>
          <w:szCs w:val="24"/>
          <w:lang w:val="fr-FR"/>
        </w:rPr>
        <w:t>ville, P.-B., prov. Zélande</w:t>
      </w:r>
      <w:r w:rsidRPr="003228F5">
        <w:rPr>
          <w:rFonts w:cs="Times New Roman"/>
          <w:i/>
          <w:szCs w:val="24"/>
          <w:lang w:val="fr-FR"/>
        </w:rPr>
        <w:t>.</w:t>
      </w:r>
    </w:p>
  </w:footnote>
  <w:footnote w:id="632">
    <w:p w14:paraId="440117B1" w14:textId="6F9641F2" w:rsidR="0011146A" w:rsidRPr="00F60395" w:rsidRDefault="0011146A">
      <w:pPr>
        <w:pStyle w:val="Notedebasdepage"/>
        <w:rPr>
          <w:lang w:val="fr-FR"/>
        </w:rPr>
      </w:pPr>
      <w:r>
        <w:rPr>
          <w:rStyle w:val="Appelnotedebasdep"/>
        </w:rPr>
        <w:footnoteRef/>
      </w:r>
      <w:r w:rsidRPr="00F60395">
        <w:rPr>
          <w:lang w:val="fr-FR"/>
        </w:rPr>
        <w:t> </w:t>
      </w:r>
      <w:r w:rsidRPr="007A3BA9">
        <w:rPr>
          <w:i/>
          <w:lang w:val="fr-FR"/>
        </w:rPr>
        <w:t>Voir</w:t>
      </w:r>
      <w:r w:rsidRPr="008E5602">
        <w:rPr>
          <w:lang w:val="fr-FR"/>
        </w:rPr>
        <w:t xml:space="preserve"> </w:t>
      </w:r>
      <w:r w:rsidRPr="007A3BA9">
        <w:rPr>
          <w:lang w:val="fr-FR"/>
        </w:rPr>
        <w:t>supra</w:t>
      </w:r>
      <w:r w:rsidRPr="0015259D">
        <w:rPr>
          <w:i/>
          <w:lang w:val="fr-FR"/>
        </w:rPr>
        <w:t>,</w:t>
      </w:r>
      <w:r>
        <w:rPr>
          <w:lang w:val="fr-FR"/>
        </w:rPr>
        <w:t xml:space="preserve"> </w:t>
      </w:r>
      <w:r w:rsidRPr="001620C8">
        <w:rPr>
          <w:i/>
          <w:highlight w:val="yellow"/>
          <w:lang w:val="fr-FR"/>
        </w:rPr>
        <w:t>p. 000</w:t>
      </w:r>
      <w:r>
        <w:rPr>
          <w:i/>
          <w:lang w:val="fr-FR"/>
        </w:rPr>
        <w:t xml:space="preserve">, </w:t>
      </w:r>
      <w:r w:rsidRPr="001620C8">
        <w:rPr>
          <w:i/>
          <w:lang w:val="fr-FR"/>
        </w:rPr>
        <w:t>n. 276.</w:t>
      </w:r>
    </w:p>
  </w:footnote>
  <w:footnote w:id="633">
    <w:p w14:paraId="7DE4DE08" w14:textId="18D18962" w:rsidR="0011146A" w:rsidRPr="003228F5" w:rsidRDefault="0011146A">
      <w:pPr>
        <w:pStyle w:val="Notedebasdepage"/>
        <w:rPr>
          <w:lang w:val="fr-FR"/>
        </w:rPr>
      </w:pPr>
      <w:r>
        <w:rPr>
          <w:rStyle w:val="Appelnotedebasdep"/>
        </w:rPr>
        <w:footnoteRef/>
      </w:r>
      <w:r>
        <w:rPr>
          <w:lang w:val="fr-FR"/>
        </w:rPr>
        <w:t> </w:t>
      </w:r>
      <w:r w:rsidRPr="003228F5">
        <w:rPr>
          <w:i/>
          <w:lang w:val="fr-FR"/>
        </w:rPr>
        <w:t>Voir</w:t>
      </w:r>
      <w:r>
        <w:rPr>
          <w:lang w:val="fr-FR"/>
        </w:rPr>
        <w:t xml:space="preserve"> supra</w:t>
      </w:r>
      <w:r w:rsidRPr="003228F5">
        <w:rPr>
          <w:i/>
          <w:lang w:val="fr-FR"/>
        </w:rPr>
        <w:t xml:space="preserve">, </w:t>
      </w:r>
      <w:r w:rsidRPr="001620C8">
        <w:rPr>
          <w:i/>
          <w:highlight w:val="yellow"/>
          <w:lang w:val="fr-FR"/>
        </w:rPr>
        <w:t>p. 000</w:t>
      </w:r>
      <w:r>
        <w:rPr>
          <w:i/>
          <w:lang w:val="fr-FR"/>
        </w:rPr>
        <w:t xml:space="preserve">, </w:t>
      </w:r>
      <w:r w:rsidRPr="001620C8">
        <w:rPr>
          <w:i/>
          <w:lang w:val="fr-FR"/>
        </w:rPr>
        <w:t>n. 290.</w:t>
      </w:r>
    </w:p>
  </w:footnote>
  <w:footnote w:id="634">
    <w:p w14:paraId="7394047E" w14:textId="568947B2" w:rsidR="0011146A" w:rsidRPr="0055505B" w:rsidRDefault="0011146A">
      <w:pPr>
        <w:pStyle w:val="Notedebasdepage"/>
        <w:rPr>
          <w:lang w:val="fr-FR"/>
        </w:rPr>
      </w:pPr>
      <w:r>
        <w:rPr>
          <w:rStyle w:val="Appelnotedebasdep"/>
        </w:rPr>
        <w:footnoteRef/>
      </w:r>
      <w:r w:rsidRPr="0055505B">
        <w:rPr>
          <w:lang w:val="fr-FR"/>
        </w:rPr>
        <w:t> </w:t>
      </w:r>
      <w:r w:rsidRPr="0055505B">
        <w:rPr>
          <w:i/>
          <w:lang w:val="fr-FR"/>
        </w:rPr>
        <w:t>P</w:t>
      </w:r>
      <w:r>
        <w:rPr>
          <w:i/>
          <w:lang w:val="fr-FR"/>
        </w:rPr>
        <w:t>hilippe </w:t>
      </w:r>
      <w:r w:rsidRPr="0055505B">
        <w:rPr>
          <w:i/>
          <w:lang w:val="fr-FR"/>
        </w:rPr>
        <w:t xml:space="preserve">II de </w:t>
      </w:r>
      <w:r w:rsidRPr="0055505B">
        <w:rPr>
          <w:rFonts w:cs="Times New Roman"/>
          <w:i/>
          <w:szCs w:val="24"/>
          <w:lang w:val="fr-FR"/>
        </w:rPr>
        <w:t>Croÿ (1496-1549</w:t>
      </w:r>
      <w:r>
        <w:rPr>
          <w:rFonts w:cs="Times New Roman"/>
          <w:i/>
          <w:szCs w:val="24"/>
          <w:lang w:val="fr-FR"/>
        </w:rPr>
        <w:t>)</w:t>
      </w:r>
      <w:r w:rsidRPr="0055505B">
        <w:rPr>
          <w:rFonts w:cs="Times New Roman"/>
          <w:i/>
          <w:szCs w:val="24"/>
          <w:lang w:val="fr-FR"/>
        </w:rPr>
        <w:t>, comte de Porcien marquis et puis 1</w:t>
      </w:r>
      <w:r w:rsidRPr="0055505B">
        <w:rPr>
          <w:rFonts w:cs="Times New Roman"/>
          <w:i/>
          <w:szCs w:val="24"/>
          <w:vertAlign w:val="superscript"/>
          <w:lang w:val="fr-FR"/>
        </w:rPr>
        <w:t>er</w:t>
      </w:r>
      <w:r w:rsidRPr="0055505B">
        <w:rPr>
          <w:rFonts w:cs="Times New Roman"/>
          <w:i/>
          <w:szCs w:val="24"/>
          <w:lang w:val="fr-FR"/>
        </w:rPr>
        <w:t xml:space="preserve"> duc d’Aarschot.</w:t>
      </w:r>
    </w:p>
  </w:footnote>
  <w:footnote w:id="635">
    <w:p w14:paraId="0EF51298" w14:textId="3674988E" w:rsidR="0011146A" w:rsidRPr="00185A75" w:rsidRDefault="0011146A">
      <w:pPr>
        <w:pStyle w:val="Notedebasdepage"/>
        <w:rPr>
          <w:lang w:val="fr-FR"/>
        </w:rPr>
      </w:pPr>
      <w:r>
        <w:rPr>
          <w:rStyle w:val="Appelnotedebasdep"/>
        </w:rPr>
        <w:footnoteRef/>
      </w:r>
      <w:r w:rsidRPr="00185A75">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1620C8">
        <w:rPr>
          <w:i/>
          <w:highlight w:val="yellow"/>
          <w:lang w:val="fr-FR"/>
        </w:rPr>
        <w:t>p. 000</w:t>
      </w:r>
      <w:r>
        <w:rPr>
          <w:i/>
          <w:lang w:val="fr-FR"/>
        </w:rPr>
        <w:t xml:space="preserve">, </w:t>
      </w:r>
      <w:r w:rsidRPr="0031232C">
        <w:rPr>
          <w:i/>
          <w:lang w:val="fr-FR"/>
        </w:rPr>
        <w:t>n. </w:t>
      </w:r>
      <w:r>
        <w:rPr>
          <w:i/>
          <w:lang w:val="fr-FR"/>
        </w:rPr>
        <w:t>472</w:t>
      </w:r>
      <w:r w:rsidRPr="0031232C">
        <w:rPr>
          <w:i/>
          <w:lang w:val="fr-FR"/>
        </w:rPr>
        <w:t>.</w:t>
      </w:r>
    </w:p>
  </w:footnote>
  <w:footnote w:id="636">
    <w:p w14:paraId="68625507" w14:textId="4B447122" w:rsidR="0011146A" w:rsidRPr="0079363F" w:rsidRDefault="0011146A">
      <w:pPr>
        <w:pStyle w:val="Notedebasdepage"/>
        <w:rPr>
          <w:lang w:val="fr-FR"/>
        </w:rPr>
      </w:pPr>
      <w:r>
        <w:rPr>
          <w:rStyle w:val="Appelnotedebasdep"/>
        </w:rPr>
        <w:footnoteRef/>
      </w:r>
      <w:r w:rsidRPr="0079363F">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1620C8">
        <w:rPr>
          <w:i/>
          <w:highlight w:val="yellow"/>
          <w:lang w:val="fr-FR"/>
        </w:rPr>
        <w:t>p. 000</w:t>
      </w:r>
      <w:r>
        <w:rPr>
          <w:i/>
          <w:lang w:val="fr-FR"/>
        </w:rPr>
        <w:t xml:space="preserve">, </w:t>
      </w:r>
      <w:r w:rsidRPr="0031232C">
        <w:rPr>
          <w:i/>
          <w:lang w:val="fr-FR"/>
        </w:rPr>
        <w:t>n. </w:t>
      </w:r>
      <w:r>
        <w:rPr>
          <w:i/>
          <w:lang w:val="fr-FR"/>
        </w:rPr>
        <w:t>302</w:t>
      </w:r>
      <w:r w:rsidRPr="0031232C">
        <w:rPr>
          <w:i/>
          <w:lang w:val="fr-FR"/>
        </w:rPr>
        <w:t>.</w:t>
      </w:r>
    </w:p>
  </w:footnote>
  <w:footnote w:id="637">
    <w:p w14:paraId="5A6E5B87" w14:textId="0271BCA0" w:rsidR="0011146A" w:rsidRPr="00BA6FDA" w:rsidRDefault="0011146A">
      <w:pPr>
        <w:pStyle w:val="Notedebasdepage"/>
        <w:rPr>
          <w:lang w:val="fr-FR"/>
        </w:rPr>
      </w:pPr>
      <w:r>
        <w:rPr>
          <w:rStyle w:val="Appelnotedebasdep"/>
        </w:rPr>
        <w:footnoteRef/>
      </w:r>
      <w:r w:rsidRPr="00BA6FDA">
        <w:rPr>
          <w:lang w:val="fr-FR"/>
        </w:rPr>
        <w:t> </w:t>
      </w:r>
      <w:r w:rsidRPr="00BA6FDA">
        <w:rPr>
          <w:rFonts w:cs="Times New Roman"/>
          <w:i/>
          <w:szCs w:val="24"/>
          <w:lang w:val="fr-FR"/>
        </w:rPr>
        <w:t>Jacques III de Luxembourg-Saint-Pol († 1532</w:t>
      </w:r>
      <w:r>
        <w:rPr>
          <w:rFonts w:cs="Times New Roman"/>
          <w:i/>
          <w:szCs w:val="24"/>
          <w:lang w:val="fr-FR"/>
        </w:rPr>
        <w:t>)</w:t>
      </w:r>
      <w:r w:rsidRPr="00BA6FDA">
        <w:rPr>
          <w:rFonts w:cs="Times New Roman"/>
          <w:i/>
          <w:szCs w:val="24"/>
          <w:lang w:val="fr-FR"/>
        </w:rPr>
        <w:t>, se</w:t>
      </w:r>
      <w:r>
        <w:rPr>
          <w:rFonts w:cs="Times New Roman"/>
          <w:i/>
          <w:szCs w:val="24"/>
          <w:lang w:val="fr-FR"/>
        </w:rPr>
        <w:t>igneur de Fiennes et d’Auxy</w:t>
      </w:r>
      <w:r w:rsidRPr="00BA6FDA">
        <w:rPr>
          <w:rFonts w:cs="Times New Roman"/>
          <w:i/>
          <w:szCs w:val="24"/>
          <w:lang w:val="fr-FR"/>
        </w:rPr>
        <w:t>.</w:t>
      </w:r>
    </w:p>
  </w:footnote>
  <w:footnote w:id="638">
    <w:p w14:paraId="31894CE5" w14:textId="0665F6D2" w:rsidR="0011146A" w:rsidRPr="00420172" w:rsidRDefault="0011146A">
      <w:pPr>
        <w:pStyle w:val="Notedebasdepage"/>
        <w:rPr>
          <w:lang w:val="fr-FR"/>
        </w:rPr>
      </w:pPr>
      <w:r>
        <w:rPr>
          <w:rStyle w:val="Appelnotedebasdep"/>
        </w:rPr>
        <w:footnoteRef/>
      </w:r>
      <w:r w:rsidRPr="00420172">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1620C8">
        <w:rPr>
          <w:i/>
          <w:highlight w:val="yellow"/>
          <w:lang w:val="fr-FR"/>
        </w:rPr>
        <w:t>p. 000</w:t>
      </w:r>
      <w:r>
        <w:rPr>
          <w:i/>
          <w:lang w:val="fr-FR"/>
        </w:rPr>
        <w:t xml:space="preserve">, </w:t>
      </w:r>
      <w:r w:rsidRPr="0031232C">
        <w:rPr>
          <w:i/>
          <w:lang w:val="fr-FR"/>
        </w:rPr>
        <w:t>n. </w:t>
      </w:r>
      <w:r>
        <w:rPr>
          <w:i/>
          <w:lang w:val="fr-FR"/>
        </w:rPr>
        <w:t>471</w:t>
      </w:r>
      <w:r w:rsidRPr="0031232C">
        <w:rPr>
          <w:i/>
          <w:lang w:val="fr-FR"/>
        </w:rPr>
        <w:t>.</w:t>
      </w:r>
    </w:p>
  </w:footnote>
  <w:footnote w:id="639">
    <w:p w14:paraId="426B3325" w14:textId="3FE0C9E3" w:rsidR="0011146A" w:rsidRPr="00A80C03" w:rsidRDefault="0011146A">
      <w:pPr>
        <w:pStyle w:val="Notedebasdepage"/>
        <w:rPr>
          <w:lang w:val="fr-FR"/>
        </w:rPr>
      </w:pPr>
      <w:r w:rsidRPr="00A80C03">
        <w:rPr>
          <w:rStyle w:val="Appelnotedebasdep"/>
        </w:rPr>
        <w:footnoteRef/>
      </w:r>
      <w:r w:rsidRPr="00A80C03">
        <w:rPr>
          <w:lang w:val="fr-FR"/>
        </w:rPr>
        <w:t> </w:t>
      </w:r>
      <w:r w:rsidRPr="00A80C03">
        <w:rPr>
          <w:i/>
          <w:lang w:val="fr-FR"/>
        </w:rPr>
        <w:t>Voir</w:t>
      </w:r>
      <w:r w:rsidRPr="00A80C03">
        <w:rPr>
          <w:lang w:val="fr-FR"/>
        </w:rPr>
        <w:t xml:space="preserve"> supra</w:t>
      </w:r>
      <w:r w:rsidRPr="00A80C03">
        <w:rPr>
          <w:i/>
          <w:lang w:val="fr-FR"/>
        </w:rPr>
        <w:t>,</w:t>
      </w:r>
      <w:r w:rsidRPr="00A80C03">
        <w:rPr>
          <w:lang w:val="fr-FR"/>
        </w:rPr>
        <w:t xml:space="preserve"> </w:t>
      </w:r>
      <w:r w:rsidRPr="001620C8">
        <w:rPr>
          <w:i/>
          <w:highlight w:val="yellow"/>
          <w:lang w:val="fr-FR"/>
        </w:rPr>
        <w:t>p. 000</w:t>
      </w:r>
      <w:r>
        <w:rPr>
          <w:i/>
          <w:lang w:val="fr-FR"/>
        </w:rPr>
        <w:t xml:space="preserve">, </w:t>
      </w:r>
      <w:r w:rsidRPr="001620C8">
        <w:rPr>
          <w:i/>
          <w:lang w:val="fr-FR"/>
        </w:rPr>
        <w:t>n. 435.</w:t>
      </w:r>
    </w:p>
  </w:footnote>
  <w:footnote w:id="640">
    <w:p w14:paraId="536A7A6F" w14:textId="5566AE32" w:rsidR="0011146A" w:rsidRPr="00A80C03" w:rsidRDefault="0011146A" w:rsidP="00A80C03">
      <w:pPr>
        <w:ind w:left="284" w:hanging="284"/>
        <w:rPr>
          <w:sz w:val="20"/>
          <w:szCs w:val="20"/>
          <w:lang w:val="fr-FR"/>
        </w:rPr>
      </w:pPr>
      <w:r w:rsidRPr="00A80C03">
        <w:rPr>
          <w:rStyle w:val="Appelnotedebasdep"/>
          <w:sz w:val="20"/>
          <w:szCs w:val="20"/>
        </w:rPr>
        <w:footnoteRef/>
      </w:r>
      <w:r w:rsidRPr="00A80C03">
        <w:rPr>
          <w:sz w:val="20"/>
          <w:szCs w:val="20"/>
          <w:lang w:val="fr-FR"/>
        </w:rPr>
        <w:t> </w:t>
      </w:r>
      <w:r w:rsidRPr="00A80C03">
        <w:rPr>
          <w:i/>
          <w:sz w:val="20"/>
          <w:szCs w:val="20"/>
          <w:lang w:val="fr-FR"/>
        </w:rPr>
        <w:t>Garcia de Padilla († 1542), membre du conseil royal, comendador mayor de Calatrava.</w:t>
      </w:r>
    </w:p>
  </w:footnote>
  <w:footnote w:id="641">
    <w:p w14:paraId="15C6C996" w14:textId="543190DB" w:rsidR="0011146A" w:rsidRPr="003228F5" w:rsidRDefault="0011146A">
      <w:pPr>
        <w:pStyle w:val="Notedebasdepage"/>
        <w:rPr>
          <w:lang w:val="fr-FR"/>
        </w:rPr>
      </w:pPr>
      <w:r>
        <w:rPr>
          <w:rStyle w:val="Appelnotedebasdep"/>
        </w:rPr>
        <w:footnoteRef/>
      </w:r>
      <w:r>
        <w:rPr>
          <w:lang w:val="fr-FR"/>
        </w:rPr>
        <w:t> </w:t>
      </w:r>
      <w:r w:rsidRPr="003228F5">
        <w:rPr>
          <w:i/>
          <w:lang w:val="fr-FR"/>
        </w:rPr>
        <w:t>Voir</w:t>
      </w:r>
      <w:r>
        <w:rPr>
          <w:lang w:val="fr-FR"/>
        </w:rPr>
        <w:t xml:space="preserve"> </w:t>
      </w:r>
      <w:r w:rsidRPr="003228F5">
        <w:rPr>
          <w:lang w:val="fr-FR"/>
        </w:rPr>
        <w:t>supra</w:t>
      </w:r>
      <w:r>
        <w:rPr>
          <w:lang w:val="fr-FR"/>
        </w:rPr>
        <w:t xml:space="preserve">, </w:t>
      </w:r>
      <w:r w:rsidRPr="001620C8">
        <w:rPr>
          <w:i/>
          <w:highlight w:val="yellow"/>
          <w:lang w:val="fr-FR"/>
        </w:rPr>
        <w:t>p. 000</w:t>
      </w:r>
      <w:r>
        <w:rPr>
          <w:i/>
          <w:lang w:val="fr-FR"/>
        </w:rPr>
        <w:t xml:space="preserve">, </w:t>
      </w:r>
      <w:r w:rsidRPr="001620C8">
        <w:rPr>
          <w:i/>
          <w:lang w:val="fr-FR"/>
        </w:rPr>
        <w:t>n. 306</w:t>
      </w:r>
      <w:r w:rsidRPr="001620C8">
        <w:rPr>
          <w:lang w:val="fr-FR"/>
        </w:rPr>
        <w:t>.</w:t>
      </w:r>
    </w:p>
  </w:footnote>
  <w:footnote w:id="642">
    <w:p w14:paraId="7C0A4DFE" w14:textId="6060EAF1" w:rsidR="0011146A" w:rsidRPr="003229ED" w:rsidRDefault="0011146A">
      <w:pPr>
        <w:pStyle w:val="Notedebasdepage"/>
        <w:rPr>
          <w:lang w:val="fr-FR"/>
        </w:rPr>
      </w:pPr>
      <w:r>
        <w:rPr>
          <w:rStyle w:val="Appelnotedebasdep"/>
        </w:rPr>
        <w:footnoteRef/>
      </w:r>
      <w:r>
        <w:rPr>
          <w:lang w:val="fr-FR"/>
        </w:rPr>
        <w:t> </w:t>
      </w:r>
      <w:r>
        <w:rPr>
          <w:i/>
          <w:lang w:val="fr-FR"/>
        </w:rPr>
        <w:t>Sur les damoiselles de Fiennes et de Croÿ, v</w:t>
      </w:r>
      <w:r w:rsidRPr="003228F5">
        <w:rPr>
          <w:i/>
          <w:lang w:val="fr-FR"/>
        </w:rPr>
        <w:t>oir</w:t>
      </w:r>
      <w:r>
        <w:rPr>
          <w:lang w:val="fr-FR"/>
        </w:rPr>
        <w:t xml:space="preserve"> </w:t>
      </w:r>
      <w:r w:rsidRPr="003228F5">
        <w:rPr>
          <w:lang w:val="fr-FR"/>
        </w:rPr>
        <w:t>supra</w:t>
      </w:r>
      <w:r w:rsidRPr="00834EA5">
        <w:rPr>
          <w:i/>
          <w:lang w:val="fr-FR"/>
        </w:rPr>
        <w:t xml:space="preserve">, </w:t>
      </w:r>
      <w:r w:rsidRPr="00834EA5">
        <w:rPr>
          <w:i/>
          <w:highlight w:val="yellow"/>
          <w:lang w:val="fr-FR"/>
        </w:rPr>
        <w:t>p. 000</w:t>
      </w:r>
      <w:r w:rsidRPr="00834EA5">
        <w:rPr>
          <w:i/>
          <w:lang w:val="fr-FR"/>
        </w:rPr>
        <w:t>,</w:t>
      </w:r>
      <w:r>
        <w:rPr>
          <w:lang w:val="fr-FR"/>
        </w:rPr>
        <w:t xml:space="preserve"> </w:t>
      </w:r>
      <w:r w:rsidRPr="00834EA5">
        <w:rPr>
          <w:i/>
          <w:lang w:val="fr-FR"/>
        </w:rPr>
        <w:t>n. 307</w:t>
      </w:r>
      <w:r w:rsidRPr="00834EA5">
        <w:rPr>
          <w:lang w:val="fr-FR"/>
        </w:rPr>
        <w:t>.</w:t>
      </w:r>
      <w:r>
        <w:rPr>
          <w:lang w:val="fr-FR"/>
        </w:rPr>
        <w:t xml:space="preserve"> </w:t>
      </w:r>
      <w:r>
        <w:rPr>
          <w:i/>
          <w:lang w:val="fr-FR"/>
        </w:rPr>
        <w:t>L</w:t>
      </w:r>
      <w:r w:rsidRPr="00B42D13">
        <w:rPr>
          <w:i/>
          <w:lang w:val="fr-FR"/>
        </w:rPr>
        <w:t xml:space="preserve">a demoiselle du Rœulx serait une fille de Ferry de </w:t>
      </w:r>
      <w:r w:rsidRPr="00B42D13">
        <w:rPr>
          <w:rFonts w:cs="Times New Roman"/>
          <w:i/>
          <w:szCs w:val="24"/>
          <w:lang w:val="fr-FR"/>
        </w:rPr>
        <w:t>Croÿ, seigneur du Rœulx, peut-être Marie de Croÿ.</w:t>
      </w:r>
    </w:p>
  </w:footnote>
  <w:footnote w:id="643">
    <w:p w14:paraId="660A6ABF" w14:textId="78B9C4A8" w:rsidR="0011146A" w:rsidRPr="003A488A" w:rsidRDefault="0011146A">
      <w:pPr>
        <w:pStyle w:val="Notedebasdepage"/>
        <w:rPr>
          <w:lang w:val="fr-FR"/>
        </w:rPr>
      </w:pPr>
      <w:r>
        <w:rPr>
          <w:rStyle w:val="Appelnotedebasdep"/>
        </w:rPr>
        <w:footnoteRef/>
      </w:r>
      <w:r w:rsidRPr="003A488A">
        <w:rPr>
          <w:lang w:val="fr-FR"/>
        </w:rPr>
        <w:t> </w:t>
      </w:r>
      <w:r w:rsidRPr="003A488A">
        <w:rPr>
          <w:i/>
          <w:lang w:val="fr-FR"/>
        </w:rPr>
        <w:t xml:space="preserve">Jean de </w:t>
      </w:r>
      <w:r w:rsidRPr="003A488A">
        <w:rPr>
          <w:rFonts w:cs="Times New Roman"/>
          <w:i/>
          <w:szCs w:val="24"/>
          <w:lang w:val="fr-FR"/>
        </w:rPr>
        <w:t>Terremonde, gentilhomme de l’hôtel.</w:t>
      </w:r>
    </w:p>
  </w:footnote>
  <w:footnote w:id="644">
    <w:p w14:paraId="761A05E4" w14:textId="02C8F0CD" w:rsidR="0011146A" w:rsidRPr="00B76B93" w:rsidRDefault="0011146A">
      <w:pPr>
        <w:pStyle w:val="Notedebasdepage"/>
        <w:rPr>
          <w:lang w:val="fr-FR"/>
        </w:rPr>
      </w:pPr>
      <w:r>
        <w:rPr>
          <w:rStyle w:val="Appelnotedebasdep"/>
        </w:rPr>
        <w:footnoteRef/>
      </w:r>
      <w:r w:rsidRPr="00B76B93">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7A56F2">
        <w:rPr>
          <w:i/>
          <w:highlight w:val="yellow"/>
          <w:lang w:val="fr-FR"/>
        </w:rPr>
        <w:t>p. 000</w:t>
      </w:r>
      <w:r>
        <w:rPr>
          <w:i/>
          <w:lang w:val="fr-FR"/>
        </w:rPr>
        <w:t xml:space="preserve">, </w:t>
      </w:r>
      <w:r w:rsidRPr="007A56F2">
        <w:rPr>
          <w:i/>
          <w:lang w:val="fr-FR"/>
        </w:rPr>
        <w:t>n. 275.</w:t>
      </w:r>
    </w:p>
  </w:footnote>
  <w:footnote w:id="645">
    <w:p w14:paraId="536D9465" w14:textId="218D76CD" w:rsidR="0011146A" w:rsidRPr="000576D9" w:rsidRDefault="0011146A">
      <w:pPr>
        <w:pStyle w:val="Notedebasdepage"/>
        <w:rPr>
          <w:lang w:val="fr-FR"/>
        </w:rPr>
      </w:pPr>
      <w:r>
        <w:rPr>
          <w:rStyle w:val="Appelnotedebasdep"/>
        </w:rPr>
        <w:footnoteRef/>
      </w:r>
      <w:r w:rsidRPr="000576D9">
        <w:rPr>
          <w:lang w:val="fr-FR"/>
        </w:rPr>
        <w:t> </w:t>
      </w:r>
      <w:r w:rsidRPr="003463FE">
        <w:rPr>
          <w:i/>
          <w:lang w:val="fr-FR"/>
        </w:rPr>
        <w:t xml:space="preserve">Voir </w:t>
      </w:r>
      <w:r w:rsidRPr="007A3BA9">
        <w:rPr>
          <w:lang w:val="fr-FR"/>
        </w:rPr>
        <w:t>supra</w:t>
      </w:r>
      <w:r w:rsidRPr="0015259D">
        <w:rPr>
          <w:i/>
          <w:lang w:val="fr-FR"/>
        </w:rPr>
        <w:t>,</w:t>
      </w:r>
      <w:r>
        <w:rPr>
          <w:i/>
          <w:lang w:val="fr-FR"/>
        </w:rPr>
        <w:t xml:space="preserve"> </w:t>
      </w:r>
      <w:r w:rsidRPr="007A56F2">
        <w:rPr>
          <w:i/>
          <w:highlight w:val="yellow"/>
          <w:lang w:val="fr-FR"/>
        </w:rPr>
        <w:t>p. 000</w:t>
      </w:r>
      <w:r>
        <w:rPr>
          <w:i/>
          <w:lang w:val="fr-FR"/>
        </w:rPr>
        <w:t xml:space="preserve">, </w:t>
      </w:r>
      <w:r w:rsidRPr="003463FE">
        <w:rPr>
          <w:i/>
          <w:lang w:val="fr-FR"/>
        </w:rPr>
        <w:t>n. </w:t>
      </w:r>
      <w:r>
        <w:rPr>
          <w:i/>
          <w:lang w:val="fr-FR"/>
        </w:rPr>
        <w:t>277.</w:t>
      </w:r>
    </w:p>
  </w:footnote>
  <w:footnote w:id="646">
    <w:p w14:paraId="17E6E006" w14:textId="14C20DBD" w:rsidR="0011146A" w:rsidRPr="00B76B93" w:rsidRDefault="0011146A">
      <w:pPr>
        <w:pStyle w:val="Notedebasdepage"/>
        <w:rPr>
          <w:lang w:val="fr-FR"/>
        </w:rPr>
      </w:pPr>
      <w:r>
        <w:rPr>
          <w:rStyle w:val="Appelnotedebasdep"/>
        </w:rPr>
        <w:footnoteRef/>
      </w:r>
      <w:r>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7A56F2">
        <w:rPr>
          <w:i/>
          <w:highlight w:val="yellow"/>
          <w:lang w:val="fr-FR"/>
        </w:rPr>
        <w:t>p. 000</w:t>
      </w:r>
      <w:r>
        <w:rPr>
          <w:i/>
          <w:lang w:val="fr-FR"/>
        </w:rPr>
        <w:t xml:space="preserve">, </w:t>
      </w:r>
      <w:r w:rsidRPr="007A56F2">
        <w:rPr>
          <w:i/>
          <w:lang w:val="fr-FR"/>
        </w:rPr>
        <w:t>n. 482.</w:t>
      </w:r>
    </w:p>
  </w:footnote>
  <w:footnote w:id="647">
    <w:p w14:paraId="015B8A37" w14:textId="5B0A52B8" w:rsidR="0011146A" w:rsidRPr="00526068" w:rsidRDefault="0011146A">
      <w:pPr>
        <w:pStyle w:val="Notedebasdepage"/>
        <w:rPr>
          <w:lang w:val="fr-FR"/>
        </w:rPr>
      </w:pPr>
      <w:r>
        <w:rPr>
          <w:rStyle w:val="Appelnotedebasdep"/>
        </w:rPr>
        <w:footnoteRef/>
      </w:r>
      <w:r>
        <w:rPr>
          <w:lang w:val="fr-FR"/>
        </w:rPr>
        <w:t> </w:t>
      </w:r>
      <w:r w:rsidRPr="00526068">
        <w:rPr>
          <w:i/>
          <w:lang w:val="fr-FR"/>
        </w:rPr>
        <w:t xml:space="preserve">Juan </w:t>
      </w:r>
      <w:r w:rsidRPr="00526068">
        <w:rPr>
          <w:rFonts w:cs="Times New Roman"/>
          <w:i/>
          <w:szCs w:val="24"/>
          <w:lang w:val="fr-FR"/>
        </w:rPr>
        <w:t>Manuel († 1535), seigneur de Belmonte.</w:t>
      </w:r>
    </w:p>
  </w:footnote>
  <w:footnote w:id="648">
    <w:p w14:paraId="6A3D2235" w14:textId="5816954E" w:rsidR="0011146A" w:rsidRPr="00F825CC" w:rsidRDefault="0011146A">
      <w:pPr>
        <w:pStyle w:val="Notedebasdepage"/>
        <w:rPr>
          <w:lang w:val="fr-FR"/>
        </w:rPr>
      </w:pPr>
      <w:r>
        <w:rPr>
          <w:rStyle w:val="Appelnotedebasdep"/>
        </w:rPr>
        <w:footnoteRef/>
      </w:r>
      <w:r>
        <w:rPr>
          <w:lang w:val="fr-FR"/>
        </w:rPr>
        <w:t> </w:t>
      </w:r>
      <w:r w:rsidRPr="007A56F2">
        <w:rPr>
          <w:rFonts w:cs="Times New Roman"/>
          <w:i/>
          <w:szCs w:val="24"/>
          <w:lang w:val="fr-FR"/>
        </w:rPr>
        <w:t>Hoyer VI de Mansfeld († 1540), comte de Mansfeld</w:t>
      </w:r>
      <w:r>
        <w:rPr>
          <w:rFonts w:cs="Times New Roman"/>
          <w:i/>
          <w:szCs w:val="24"/>
          <w:lang w:val="fr-FR"/>
        </w:rPr>
        <w:t>.</w:t>
      </w:r>
    </w:p>
  </w:footnote>
  <w:footnote w:id="649">
    <w:p w14:paraId="5ABC671C" w14:textId="21A0BCAB" w:rsidR="0011146A" w:rsidRPr="00594582" w:rsidRDefault="0011146A">
      <w:pPr>
        <w:pStyle w:val="Notedebasdepage"/>
      </w:pPr>
      <w:r>
        <w:rPr>
          <w:rStyle w:val="Appelnotedebasdep"/>
        </w:rPr>
        <w:footnoteRef/>
      </w:r>
      <w:r w:rsidRPr="00594582">
        <w:t> </w:t>
      </w:r>
      <w:r w:rsidRPr="00594582">
        <w:rPr>
          <w:rFonts w:cs="Times New Roman"/>
          <w:i/>
          <w:szCs w:val="24"/>
        </w:rPr>
        <w:t>Henri I</w:t>
      </w:r>
      <w:r w:rsidRPr="00594582">
        <w:rPr>
          <w:rFonts w:cs="Times New Roman"/>
          <w:i/>
          <w:szCs w:val="24"/>
          <w:vertAlign w:val="superscript"/>
        </w:rPr>
        <w:t>er</w:t>
      </w:r>
      <w:r w:rsidRPr="00594582">
        <w:rPr>
          <w:rFonts w:cs="Times New Roman"/>
          <w:i/>
          <w:szCs w:val="24"/>
        </w:rPr>
        <w:t xml:space="preserve"> de Brunswick-Lüneburg (1468-1532</w:t>
      </w:r>
      <w:r>
        <w:rPr>
          <w:rFonts w:cs="Times New Roman"/>
          <w:i/>
          <w:szCs w:val="24"/>
        </w:rPr>
        <w:t>), duc de Brunswick-Lüneburg</w:t>
      </w:r>
      <w:r w:rsidRPr="00594582">
        <w:rPr>
          <w:rFonts w:cs="Times New Roman"/>
          <w:i/>
          <w:szCs w:val="24"/>
        </w:rPr>
        <w:t>.</w:t>
      </w:r>
    </w:p>
  </w:footnote>
  <w:footnote w:id="650">
    <w:p w14:paraId="654E7374" w14:textId="6FFE8C2E" w:rsidR="0011146A" w:rsidRPr="0055505B" w:rsidRDefault="0011146A">
      <w:pPr>
        <w:pStyle w:val="Notedebasdepage"/>
        <w:rPr>
          <w:lang w:val="fr-FR"/>
        </w:rPr>
      </w:pPr>
      <w:r>
        <w:rPr>
          <w:rStyle w:val="Appelnotedebasdep"/>
        </w:rPr>
        <w:footnoteRef/>
      </w:r>
      <w:r>
        <w:rPr>
          <w:lang w:val="fr-FR"/>
        </w:rPr>
        <w:t> </w:t>
      </w:r>
      <w:r>
        <w:rPr>
          <w:i/>
          <w:lang w:val="fr-FR"/>
        </w:rPr>
        <w:t>V</w:t>
      </w:r>
      <w:r w:rsidRPr="007A3BA9">
        <w:rPr>
          <w:i/>
          <w:lang w:val="fr-FR"/>
        </w:rPr>
        <w:t>oir</w:t>
      </w:r>
      <w:r w:rsidRPr="007A3BA9">
        <w:rPr>
          <w:lang w:val="fr-FR"/>
        </w:rPr>
        <w:t xml:space="preserve"> supra</w:t>
      </w:r>
      <w:r w:rsidRPr="0015259D">
        <w:rPr>
          <w:i/>
          <w:lang w:val="fr-FR"/>
        </w:rPr>
        <w:t>,</w:t>
      </w:r>
      <w:r w:rsidRPr="007A3BA9">
        <w:rPr>
          <w:lang w:val="fr-FR"/>
        </w:rPr>
        <w:t xml:space="preserve"> </w:t>
      </w:r>
      <w:r w:rsidRPr="007A56F2">
        <w:rPr>
          <w:i/>
          <w:highlight w:val="yellow"/>
          <w:lang w:val="fr-FR"/>
        </w:rPr>
        <w:t>p. 000</w:t>
      </w:r>
      <w:r>
        <w:rPr>
          <w:i/>
          <w:lang w:val="fr-FR"/>
        </w:rPr>
        <w:t xml:space="preserve">, </w:t>
      </w:r>
      <w:r w:rsidRPr="007A56F2">
        <w:rPr>
          <w:i/>
          <w:lang w:val="fr-FR"/>
        </w:rPr>
        <w:t>n. 294.</w:t>
      </w:r>
    </w:p>
  </w:footnote>
  <w:footnote w:id="651">
    <w:p w14:paraId="30F5D8F6" w14:textId="344063BC" w:rsidR="0011146A" w:rsidRPr="00B26DDD" w:rsidRDefault="0011146A">
      <w:pPr>
        <w:pStyle w:val="Notedebasdepage"/>
        <w:rPr>
          <w:lang w:val="fr-FR"/>
        </w:rPr>
      </w:pPr>
      <w:r>
        <w:rPr>
          <w:rStyle w:val="Appelnotedebasdep"/>
        </w:rPr>
        <w:footnoteRef/>
      </w:r>
      <w:r>
        <w:rPr>
          <w:lang w:val="fr-FR"/>
        </w:rPr>
        <w:t> </w:t>
      </w:r>
      <w:r w:rsidRPr="00B26DDD">
        <w:rPr>
          <w:i/>
          <w:lang w:val="fr-FR"/>
        </w:rPr>
        <w:t xml:space="preserve">Antoine de </w:t>
      </w:r>
      <w:r w:rsidRPr="00B26DDD">
        <w:rPr>
          <w:rFonts w:cs="Times New Roman"/>
          <w:i/>
          <w:szCs w:val="24"/>
          <w:lang w:val="fr-FR"/>
        </w:rPr>
        <w:t>Croÿ (1455-1546</w:t>
      </w:r>
      <w:r>
        <w:rPr>
          <w:rFonts w:cs="Times New Roman"/>
          <w:i/>
          <w:szCs w:val="24"/>
          <w:lang w:val="fr-FR"/>
        </w:rPr>
        <w:t>)</w:t>
      </w:r>
      <w:r w:rsidRPr="00B26DDD">
        <w:rPr>
          <w:rFonts w:cs="Times New Roman"/>
          <w:i/>
          <w:szCs w:val="24"/>
          <w:lang w:val="fr-FR"/>
        </w:rPr>
        <w:t>, sei</w:t>
      </w:r>
      <w:r>
        <w:rPr>
          <w:rFonts w:cs="Times New Roman"/>
          <w:i/>
          <w:szCs w:val="24"/>
          <w:lang w:val="fr-FR"/>
        </w:rPr>
        <w:t>gneur de Sempy</w:t>
      </w:r>
      <w:r w:rsidRPr="00B26DDD">
        <w:rPr>
          <w:rFonts w:cs="Times New Roman"/>
          <w:i/>
          <w:szCs w:val="24"/>
          <w:lang w:val="fr-FR"/>
        </w:rPr>
        <w:t>.</w:t>
      </w:r>
    </w:p>
  </w:footnote>
  <w:footnote w:id="652">
    <w:p w14:paraId="4D734645" w14:textId="6DACB627" w:rsidR="0011146A" w:rsidRPr="00C52E17" w:rsidRDefault="0011146A">
      <w:pPr>
        <w:pStyle w:val="Notedebasdepage"/>
        <w:rPr>
          <w:lang w:val="fr-FR"/>
        </w:rPr>
      </w:pPr>
      <w:r>
        <w:rPr>
          <w:rStyle w:val="Appelnotedebasdep"/>
        </w:rPr>
        <w:footnoteRef/>
      </w:r>
      <w:r>
        <w:rPr>
          <w:lang w:val="fr-FR"/>
        </w:rPr>
        <w:t> </w:t>
      </w:r>
      <w:r w:rsidRPr="00C52E17">
        <w:rPr>
          <w:i/>
          <w:lang w:val="fr-FR"/>
        </w:rPr>
        <w:t xml:space="preserve">Jacques de </w:t>
      </w:r>
      <w:r w:rsidRPr="00C52E17">
        <w:rPr>
          <w:rFonts w:cs="Times New Roman"/>
          <w:i/>
          <w:szCs w:val="24"/>
          <w:lang w:val="fr-FR"/>
        </w:rPr>
        <w:t>Gavere († 1537), seigneur de Fresin et Ollignies.</w:t>
      </w:r>
    </w:p>
  </w:footnote>
  <w:footnote w:id="653">
    <w:p w14:paraId="08A61FAD" w14:textId="7B39FFF5" w:rsidR="0011146A" w:rsidRPr="00FC61AE" w:rsidRDefault="0011146A">
      <w:pPr>
        <w:pStyle w:val="Notedebasdepage"/>
        <w:rPr>
          <w:lang w:val="fr-FR"/>
        </w:rPr>
      </w:pPr>
      <w:r>
        <w:rPr>
          <w:rStyle w:val="Appelnotedebasdep"/>
        </w:rPr>
        <w:footnoteRef/>
      </w:r>
      <w:r>
        <w:rPr>
          <w:lang w:val="fr-FR"/>
        </w:rPr>
        <w:t> </w:t>
      </w:r>
      <w:r w:rsidRPr="00FC61AE">
        <w:rPr>
          <w:i/>
          <w:lang w:val="fr-FR"/>
        </w:rPr>
        <w:t>Voir</w:t>
      </w:r>
      <w:r>
        <w:rPr>
          <w:lang w:val="fr-FR"/>
        </w:rPr>
        <w:t xml:space="preserve"> supra</w:t>
      </w:r>
      <w:r w:rsidRPr="00FC61AE">
        <w:rPr>
          <w:i/>
          <w:lang w:val="fr-FR"/>
        </w:rPr>
        <w:t xml:space="preserve">, </w:t>
      </w:r>
      <w:r w:rsidRPr="007A56F2">
        <w:rPr>
          <w:i/>
          <w:highlight w:val="yellow"/>
          <w:lang w:val="fr-FR"/>
        </w:rPr>
        <w:t>p. 000</w:t>
      </w:r>
      <w:r>
        <w:rPr>
          <w:i/>
          <w:lang w:val="fr-FR"/>
        </w:rPr>
        <w:t xml:space="preserve">, </w:t>
      </w:r>
      <w:r w:rsidRPr="007A56F2">
        <w:rPr>
          <w:i/>
          <w:lang w:val="fr-FR"/>
        </w:rPr>
        <w:t>n. 485.</w:t>
      </w:r>
    </w:p>
  </w:footnote>
  <w:footnote w:id="654">
    <w:p w14:paraId="7C1F3CC8" w14:textId="16005F31" w:rsidR="0011146A" w:rsidRPr="0040297C" w:rsidRDefault="0011146A">
      <w:pPr>
        <w:pStyle w:val="Notedebasdepage"/>
        <w:rPr>
          <w:lang w:val="fr-FR"/>
        </w:rPr>
      </w:pPr>
      <w:r>
        <w:rPr>
          <w:rStyle w:val="Appelnotedebasdep"/>
        </w:rPr>
        <w:footnoteRef/>
      </w:r>
      <w:r w:rsidRPr="003229ED">
        <w:rPr>
          <w:lang w:val="fr-FR"/>
        </w:rPr>
        <w:t> </w:t>
      </w:r>
      <w:r w:rsidRPr="003229ED">
        <w:rPr>
          <w:rFonts w:cs="Times New Roman"/>
          <w:i/>
          <w:szCs w:val="24"/>
          <w:lang w:val="fr-FR"/>
        </w:rPr>
        <w:t>Waleran II de Brederode (1462-1531</w:t>
      </w:r>
      <w:r>
        <w:rPr>
          <w:rFonts w:cs="Times New Roman"/>
          <w:i/>
          <w:szCs w:val="24"/>
          <w:lang w:val="fr-FR"/>
        </w:rPr>
        <w:t>)</w:t>
      </w:r>
      <w:r w:rsidRPr="003229ED">
        <w:rPr>
          <w:rFonts w:cs="Times New Roman"/>
          <w:i/>
          <w:szCs w:val="24"/>
          <w:lang w:val="fr-FR"/>
        </w:rPr>
        <w:t>, seigneur de Vianen et Ameide</w:t>
      </w:r>
      <w:r w:rsidRPr="0040297C">
        <w:rPr>
          <w:rFonts w:cs="Times New Roman"/>
          <w:i/>
          <w:lang w:val="fr-FR"/>
        </w:rPr>
        <w:t>.</w:t>
      </w:r>
    </w:p>
  </w:footnote>
  <w:footnote w:id="655">
    <w:p w14:paraId="6E0FA622" w14:textId="1DE457C8" w:rsidR="0011146A" w:rsidRPr="00963A06" w:rsidRDefault="0011146A">
      <w:pPr>
        <w:pStyle w:val="Notedebasdepage"/>
        <w:rPr>
          <w:lang w:val="fr-FR"/>
        </w:rPr>
      </w:pPr>
      <w:r>
        <w:rPr>
          <w:rStyle w:val="Appelnotedebasdep"/>
        </w:rPr>
        <w:footnoteRef/>
      </w:r>
      <w:r w:rsidRPr="00963A06">
        <w:rPr>
          <w:lang w:val="fr-FR"/>
        </w:rPr>
        <w:t> </w:t>
      </w:r>
      <w:r w:rsidRPr="0015259D">
        <w:rPr>
          <w:i/>
          <w:lang w:val="fr-FR"/>
        </w:rPr>
        <w:t>Voir</w:t>
      </w:r>
      <w:r>
        <w:rPr>
          <w:lang w:val="fr-FR"/>
        </w:rPr>
        <w:t xml:space="preserve"> supra</w:t>
      </w:r>
      <w:r w:rsidRPr="0015259D">
        <w:rPr>
          <w:i/>
          <w:lang w:val="fr-FR"/>
        </w:rPr>
        <w:t>,</w:t>
      </w:r>
      <w:r>
        <w:rPr>
          <w:lang w:val="fr-FR"/>
        </w:rPr>
        <w:t xml:space="preserve"> </w:t>
      </w:r>
      <w:r w:rsidRPr="00994ACA">
        <w:rPr>
          <w:i/>
          <w:highlight w:val="yellow"/>
          <w:lang w:val="fr-FR"/>
        </w:rPr>
        <w:t>p. 000</w:t>
      </w:r>
      <w:r>
        <w:rPr>
          <w:i/>
          <w:lang w:val="fr-FR"/>
        </w:rPr>
        <w:t xml:space="preserve">, </w:t>
      </w:r>
      <w:r w:rsidRPr="00994ACA">
        <w:rPr>
          <w:i/>
          <w:lang w:val="fr-FR"/>
        </w:rPr>
        <w:t>n. 498</w:t>
      </w:r>
      <w:r>
        <w:rPr>
          <w:i/>
          <w:lang w:val="fr-FR"/>
        </w:rPr>
        <w:t>.</w:t>
      </w:r>
    </w:p>
  </w:footnote>
  <w:footnote w:id="656">
    <w:p w14:paraId="65DA23E8" w14:textId="65446CC8" w:rsidR="0011146A" w:rsidRPr="00420172" w:rsidRDefault="0011146A">
      <w:pPr>
        <w:pStyle w:val="Notedebasdepage"/>
        <w:rPr>
          <w:lang w:val="fr-FR"/>
        </w:rPr>
      </w:pPr>
      <w:r>
        <w:rPr>
          <w:rStyle w:val="Appelnotedebasdep"/>
        </w:rPr>
        <w:footnoteRef/>
      </w:r>
      <w:r w:rsidRPr="00420172">
        <w:rPr>
          <w:lang w:val="fr-FR"/>
        </w:rPr>
        <w:t xml:space="preserve"> Voir supra, </w:t>
      </w:r>
      <w:r w:rsidRPr="00994ACA">
        <w:rPr>
          <w:i/>
          <w:highlight w:val="yellow"/>
          <w:lang w:val="fr-FR"/>
        </w:rPr>
        <w:t>p. 000</w:t>
      </w:r>
      <w:r>
        <w:rPr>
          <w:i/>
          <w:lang w:val="fr-FR"/>
        </w:rPr>
        <w:t xml:space="preserve">, </w:t>
      </w:r>
      <w:r w:rsidRPr="00994ACA">
        <w:rPr>
          <w:i/>
          <w:lang w:val="fr-FR"/>
        </w:rPr>
        <w:t>n. 510.</w:t>
      </w:r>
    </w:p>
  </w:footnote>
  <w:footnote w:id="657">
    <w:p w14:paraId="5CA522A7" w14:textId="595C5B53" w:rsidR="0011146A" w:rsidRPr="000576D9" w:rsidRDefault="0011146A">
      <w:pPr>
        <w:pStyle w:val="Notedebasdepage"/>
        <w:rPr>
          <w:lang w:val="fr-FR"/>
        </w:rPr>
      </w:pPr>
      <w:r>
        <w:rPr>
          <w:rStyle w:val="Appelnotedebasdep"/>
        </w:rPr>
        <w:footnoteRef/>
      </w:r>
      <w:r w:rsidRPr="000576D9">
        <w:rPr>
          <w:lang w:val="fr-FR"/>
        </w:rPr>
        <w:t> </w:t>
      </w:r>
      <w:r w:rsidRPr="0015259D">
        <w:rPr>
          <w:i/>
          <w:lang w:val="fr-FR"/>
        </w:rPr>
        <w:t>Voir</w:t>
      </w:r>
      <w:r>
        <w:rPr>
          <w:lang w:val="fr-FR"/>
        </w:rPr>
        <w:t xml:space="preserve"> supra</w:t>
      </w:r>
      <w:r w:rsidRPr="0015259D">
        <w:rPr>
          <w:i/>
          <w:lang w:val="fr-FR"/>
        </w:rPr>
        <w:t>,</w:t>
      </w:r>
      <w:r>
        <w:rPr>
          <w:lang w:val="fr-FR"/>
        </w:rPr>
        <w:t xml:space="preserve"> </w:t>
      </w:r>
      <w:r w:rsidRPr="00994ACA">
        <w:rPr>
          <w:i/>
          <w:highlight w:val="yellow"/>
          <w:lang w:val="fr-FR"/>
        </w:rPr>
        <w:t>p. 000</w:t>
      </w:r>
      <w:r>
        <w:rPr>
          <w:i/>
          <w:lang w:val="fr-FR"/>
        </w:rPr>
        <w:t xml:space="preserve">, </w:t>
      </w:r>
      <w:r w:rsidRPr="00994ACA">
        <w:rPr>
          <w:i/>
          <w:lang w:val="fr-FR"/>
        </w:rPr>
        <w:t>n. 512</w:t>
      </w:r>
      <w:r w:rsidRPr="0079363F">
        <w:rPr>
          <w:i/>
          <w:lang w:val="fr-FR"/>
        </w:rPr>
        <w:t>.</w:t>
      </w:r>
    </w:p>
  </w:footnote>
  <w:footnote w:id="658">
    <w:p w14:paraId="7238CADB" w14:textId="3D7E62A4" w:rsidR="0011146A" w:rsidRPr="00420172" w:rsidRDefault="0011146A">
      <w:pPr>
        <w:pStyle w:val="Notedebasdepage"/>
        <w:rPr>
          <w:lang w:val="fr-FR"/>
        </w:rPr>
      </w:pPr>
      <w:r>
        <w:rPr>
          <w:rStyle w:val="Appelnotedebasdep"/>
        </w:rPr>
        <w:footnoteRef/>
      </w:r>
      <w:r>
        <w:rPr>
          <w:lang w:val="fr-FR"/>
        </w:rPr>
        <w:t> </w:t>
      </w:r>
      <w:r w:rsidRPr="00420172">
        <w:rPr>
          <w:rFonts w:cs="Times New Roman"/>
          <w:i/>
          <w:szCs w:val="24"/>
          <w:lang w:val="fr-FR"/>
        </w:rPr>
        <w:t>Montruchard, capitaine bourguignon.</w:t>
      </w:r>
    </w:p>
  </w:footnote>
  <w:footnote w:id="659">
    <w:p w14:paraId="42629F4F" w14:textId="739B5AB4" w:rsidR="0011146A" w:rsidRPr="00EF628B" w:rsidRDefault="0011146A">
      <w:pPr>
        <w:pStyle w:val="Notedebasdepage"/>
        <w:rPr>
          <w:lang w:val="fr-FR"/>
        </w:rPr>
      </w:pPr>
      <w:r>
        <w:rPr>
          <w:rStyle w:val="Appelnotedebasdep"/>
        </w:rPr>
        <w:footnoteRef/>
      </w:r>
      <w:r>
        <w:rPr>
          <w:lang w:val="fr-FR"/>
        </w:rPr>
        <w:t> </w:t>
      </w:r>
      <w:r w:rsidRPr="00EF628B">
        <w:rPr>
          <w:i/>
          <w:lang w:val="fr-FR"/>
        </w:rPr>
        <w:t xml:space="preserve">Humbert, seigneur de </w:t>
      </w:r>
      <w:r w:rsidRPr="00EF628B">
        <w:rPr>
          <w:rFonts w:cs="Times New Roman"/>
          <w:i/>
          <w:szCs w:val="24"/>
          <w:lang w:val="fr-FR"/>
        </w:rPr>
        <w:t>Rye.</w:t>
      </w:r>
    </w:p>
  </w:footnote>
  <w:footnote w:id="660">
    <w:p w14:paraId="71087F1C" w14:textId="5D18E355" w:rsidR="0011146A" w:rsidRPr="00E568DF" w:rsidRDefault="0011146A">
      <w:pPr>
        <w:pStyle w:val="Notedebasdepage"/>
        <w:rPr>
          <w:lang w:val="fr-FR"/>
        </w:rPr>
      </w:pPr>
      <w:r w:rsidRPr="00E568DF">
        <w:rPr>
          <w:rStyle w:val="Appelnotedebasdep"/>
        </w:rPr>
        <w:footnoteRef/>
      </w:r>
      <w:r w:rsidRPr="00E568DF">
        <w:rPr>
          <w:lang w:val="fr-FR"/>
        </w:rPr>
        <w:t> </w:t>
      </w:r>
      <w:r w:rsidR="00E568DF" w:rsidRPr="00E568DF">
        <w:rPr>
          <w:i/>
          <w:lang w:val="fr-FR"/>
        </w:rPr>
        <w:t xml:space="preserve">Il s’agit probablement de l’un des </w:t>
      </w:r>
      <w:r w:rsidR="00C74E27" w:rsidRPr="00E568DF">
        <w:rPr>
          <w:i/>
          <w:lang w:val="fr-FR"/>
        </w:rPr>
        <w:t>grand-prieur</w:t>
      </w:r>
      <w:r w:rsidR="00E568DF" w:rsidRPr="00E568DF">
        <w:rPr>
          <w:i/>
          <w:lang w:val="fr-FR"/>
        </w:rPr>
        <w:t>s</w:t>
      </w:r>
      <w:r w:rsidR="00C74E27" w:rsidRPr="00E568DF">
        <w:rPr>
          <w:i/>
          <w:lang w:val="fr-FR"/>
        </w:rPr>
        <w:t xml:space="preserve"> de l’ordre de Saint-Jean de Jérusalem</w:t>
      </w:r>
      <w:r w:rsidR="00F87583">
        <w:rPr>
          <w:i/>
          <w:lang w:val="fr-FR"/>
        </w:rPr>
        <w:t xml:space="preserve"> pour les royaumes espagnols,</w:t>
      </w:r>
      <w:r w:rsidR="00F87583" w:rsidRPr="00E568DF">
        <w:rPr>
          <w:i/>
          <w:lang w:val="fr-FR"/>
        </w:rPr>
        <w:t xml:space="preserve"> vu que Dupuis le range parmi les Espagnols</w:t>
      </w:r>
      <w:r w:rsidR="00F87583">
        <w:rPr>
          <w:i/>
          <w:lang w:val="fr-FR"/>
        </w:rPr>
        <w:t xml:space="preserve">. Il s’agit donc </w:t>
      </w:r>
      <w:r w:rsidR="00E568DF" w:rsidRPr="00E568DF">
        <w:rPr>
          <w:i/>
          <w:lang w:val="fr-FR"/>
        </w:rPr>
        <w:t xml:space="preserve">soit </w:t>
      </w:r>
      <w:r w:rsidR="00F87583">
        <w:rPr>
          <w:i/>
          <w:lang w:val="fr-FR"/>
        </w:rPr>
        <w:t xml:space="preserve">du grand prieur </w:t>
      </w:r>
      <w:r w:rsidR="00E568DF" w:rsidRPr="00E568DF">
        <w:rPr>
          <w:i/>
          <w:lang w:val="fr-FR"/>
        </w:rPr>
        <w:t>d</w:t>
      </w:r>
      <w:r w:rsidR="0085703E" w:rsidRPr="00E568DF">
        <w:rPr>
          <w:i/>
          <w:lang w:val="fr-FR"/>
        </w:rPr>
        <w:t xml:space="preserve">’Aragon </w:t>
      </w:r>
      <w:r w:rsidR="00635927" w:rsidRPr="00E568DF">
        <w:rPr>
          <w:i/>
          <w:lang w:val="fr-FR"/>
        </w:rPr>
        <w:t>(Bernat Guerau de Requesens)</w:t>
      </w:r>
      <w:r w:rsidR="00E568DF" w:rsidRPr="00E568DF">
        <w:rPr>
          <w:i/>
          <w:lang w:val="fr-FR"/>
        </w:rPr>
        <w:t xml:space="preserve">, soit </w:t>
      </w:r>
      <w:r w:rsidR="00F87583">
        <w:rPr>
          <w:i/>
          <w:lang w:val="fr-FR"/>
        </w:rPr>
        <w:t xml:space="preserve">de </w:t>
      </w:r>
      <w:r w:rsidR="00E568DF" w:rsidRPr="00E568DF">
        <w:rPr>
          <w:i/>
          <w:lang w:val="fr-FR"/>
        </w:rPr>
        <w:t xml:space="preserve">celui de </w:t>
      </w:r>
      <w:r w:rsidR="0085703E" w:rsidRPr="00E568DF">
        <w:rPr>
          <w:i/>
          <w:lang w:val="fr-FR"/>
        </w:rPr>
        <w:t>Castille</w:t>
      </w:r>
      <w:r w:rsidR="00E568DF" w:rsidRPr="00E568DF">
        <w:rPr>
          <w:i/>
          <w:lang w:val="fr-FR"/>
        </w:rPr>
        <w:t xml:space="preserve"> (</w:t>
      </w:r>
      <w:r w:rsidR="00E568DF" w:rsidRPr="00E568DF">
        <w:rPr>
          <w:bCs/>
          <w:i/>
          <w:lang w:val="fr-FR"/>
        </w:rPr>
        <w:t xml:space="preserve">Antonio de Zúñiga, </w:t>
      </w:r>
      <w:r w:rsidR="00E568DF" w:rsidRPr="00E568DF">
        <w:rPr>
          <w:rFonts w:cs="Times New Roman"/>
          <w:bCs/>
          <w:i/>
          <w:lang w:val="fr-FR"/>
        </w:rPr>
        <w:t>†</w:t>
      </w:r>
      <w:r w:rsidR="00E568DF" w:rsidRPr="00E568DF">
        <w:rPr>
          <w:bCs/>
          <w:i/>
          <w:lang w:val="fr-FR"/>
        </w:rPr>
        <w:t> 1525</w:t>
      </w:r>
      <w:r w:rsidR="00F87583">
        <w:rPr>
          <w:bCs/>
          <w:i/>
          <w:lang w:val="fr-FR"/>
        </w:rPr>
        <w:t>).</w:t>
      </w:r>
    </w:p>
  </w:footnote>
  <w:footnote w:id="661">
    <w:p w14:paraId="7D43CDEA" w14:textId="4B56CAA6" w:rsidR="0011146A" w:rsidRPr="00E568DF" w:rsidRDefault="0011146A">
      <w:pPr>
        <w:pStyle w:val="Notedebasdepage"/>
        <w:rPr>
          <w:lang w:val="fr-FR"/>
        </w:rPr>
      </w:pPr>
      <w:r w:rsidRPr="00E568DF">
        <w:rPr>
          <w:rStyle w:val="Appelnotedebasdep"/>
        </w:rPr>
        <w:footnoteRef/>
      </w:r>
      <w:r w:rsidRPr="00E568DF">
        <w:rPr>
          <w:lang w:val="fr-FR"/>
        </w:rPr>
        <w:t> </w:t>
      </w:r>
      <w:r w:rsidRPr="00E568DF">
        <w:rPr>
          <w:i/>
          <w:lang w:val="fr-FR"/>
        </w:rPr>
        <w:t xml:space="preserve">Voir </w:t>
      </w:r>
      <w:r w:rsidRPr="00E568DF">
        <w:rPr>
          <w:lang w:val="fr-FR"/>
        </w:rPr>
        <w:t>supra</w:t>
      </w:r>
      <w:r w:rsidRPr="00E568DF">
        <w:rPr>
          <w:i/>
          <w:lang w:val="fr-FR"/>
        </w:rPr>
        <w:t xml:space="preserve">, </w:t>
      </w:r>
      <w:r w:rsidRPr="00E568DF">
        <w:rPr>
          <w:i/>
          <w:highlight w:val="yellow"/>
          <w:lang w:val="fr-FR"/>
        </w:rPr>
        <w:t>p. 000</w:t>
      </w:r>
      <w:r w:rsidRPr="00E568DF">
        <w:rPr>
          <w:i/>
          <w:lang w:val="fr-FR"/>
        </w:rPr>
        <w:t>, n. 289.</w:t>
      </w:r>
    </w:p>
  </w:footnote>
  <w:footnote w:id="662">
    <w:p w14:paraId="09614949" w14:textId="29E284D9" w:rsidR="0011146A" w:rsidRPr="00E568DF" w:rsidRDefault="0011146A" w:rsidP="00963A06">
      <w:pPr>
        <w:pStyle w:val="Notedebasdepage"/>
        <w:rPr>
          <w:lang w:val="fr-FR"/>
        </w:rPr>
      </w:pPr>
      <w:r w:rsidRPr="00E568DF">
        <w:rPr>
          <w:rStyle w:val="Appelnotedebasdep"/>
        </w:rPr>
        <w:footnoteRef/>
      </w:r>
      <w:r w:rsidRPr="00E568DF">
        <w:rPr>
          <w:lang w:val="fr-FR"/>
        </w:rPr>
        <w:t> </w:t>
      </w:r>
      <w:r w:rsidRPr="00E568DF">
        <w:rPr>
          <w:rFonts w:cs="Times New Roman"/>
          <w:i/>
          <w:szCs w:val="24"/>
          <w:lang w:val="fr-FR"/>
        </w:rPr>
        <w:t>Fernando Álvarez de Toledo y Pimentel (1507-1582), 3</w:t>
      </w:r>
      <w:r w:rsidRPr="00E568DF">
        <w:rPr>
          <w:rFonts w:cs="Times New Roman"/>
          <w:i/>
          <w:szCs w:val="24"/>
          <w:vertAlign w:val="superscript"/>
          <w:lang w:val="fr-FR"/>
        </w:rPr>
        <w:t>e</w:t>
      </w:r>
      <w:r w:rsidRPr="00E568DF">
        <w:rPr>
          <w:rFonts w:cs="Times New Roman"/>
          <w:i/>
          <w:szCs w:val="24"/>
          <w:lang w:val="fr-FR"/>
        </w:rPr>
        <w:t> duc d’Albe.</w:t>
      </w:r>
    </w:p>
  </w:footnote>
  <w:footnote w:id="663">
    <w:p w14:paraId="746E4848" w14:textId="1AA91A69" w:rsidR="0011146A" w:rsidRPr="00387692" w:rsidRDefault="0011146A">
      <w:pPr>
        <w:pStyle w:val="Notedebasdepage"/>
        <w:rPr>
          <w:lang w:val="fr-FR"/>
        </w:rPr>
      </w:pPr>
      <w:r>
        <w:rPr>
          <w:rStyle w:val="Appelnotedebasdep"/>
        </w:rPr>
        <w:footnoteRef/>
      </w:r>
      <w:r>
        <w:rPr>
          <w:lang w:val="fr-FR"/>
        </w:rPr>
        <w:t> </w:t>
      </w:r>
      <w:r w:rsidRPr="00387692">
        <w:rPr>
          <w:rFonts w:cs="Times New Roman"/>
          <w:i/>
          <w:iCs/>
          <w:szCs w:val="24"/>
          <w:lang w:val="fr-FR"/>
        </w:rPr>
        <w:t xml:space="preserve">Jorge de Bragance (1470- ?), comte de Gelves, secrétaire de la reine </w:t>
      </w:r>
      <w:r w:rsidRPr="00387692">
        <w:rPr>
          <w:rFonts w:cs="Times New Roman"/>
          <w:i/>
          <w:iCs/>
          <w:caps/>
          <w:szCs w:val="24"/>
          <w:lang w:val="fr-FR"/>
        </w:rPr>
        <w:t>é</w:t>
      </w:r>
      <w:r w:rsidRPr="00387692">
        <w:rPr>
          <w:rFonts w:cs="Times New Roman"/>
          <w:i/>
          <w:iCs/>
          <w:szCs w:val="24"/>
          <w:lang w:val="fr-FR"/>
        </w:rPr>
        <w:t>léonore.</w:t>
      </w:r>
    </w:p>
  </w:footnote>
  <w:footnote w:id="664">
    <w:p w14:paraId="1FD7E25B" w14:textId="1EE477E6" w:rsidR="0011146A" w:rsidRPr="00E8199D" w:rsidRDefault="0011146A">
      <w:pPr>
        <w:pStyle w:val="Notedebasdepage"/>
        <w:rPr>
          <w:lang w:val="fr-FR"/>
        </w:rPr>
      </w:pPr>
      <w:r>
        <w:rPr>
          <w:rStyle w:val="Appelnotedebasdep"/>
        </w:rPr>
        <w:footnoteRef/>
      </w:r>
      <w:r w:rsidRPr="00E8199D">
        <w:rPr>
          <w:i/>
          <w:lang w:val="fr-FR"/>
        </w:rPr>
        <w:t> </w:t>
      </w:r>
      <w:r w:rsidRPr="00E8199D">
        <w:rPr>
          <w:rFonts w:cs="Times New Roman"/>
          <w:i/>
          <w:lang w:val="fr-FR"/>
        </w:rPr>
        <w:t>Fernando de Silva († 1545), comte de Cifuentes.</w:t>
      </w:r>
    </w:p>
  </w:footnote>
  <w:footnote w:id="665">
    <w:p w14:paraId="1BB2D6C7" w14:textId="76E52B7D" w:rsidR="0011146A" w:rsidRPr="00963A06" w:rsidRDefault="0011146A">
      <w:pPr>
        <w:pStyle w:val="Notedebasdepage"/>
        <w:rPr>
          <w:lang w:val="fr-FR"/>
        </w:rPr>
      </w:pPr>
      <w:r>
        <w:rPr>
          <w:rStyle w:val="Appelnotedebasdep"/>
        </w:rPr>
        <w:footnoteRef/>
      </w:r>
      <w:r>
        <w:rPr>
          <w:lang w:val="fr-FR"/>
        </w:rPr>
        <w:t> </w:t>
      </w:r>
      <w:r w:rsidR="00F87583" w:rsidRPr="001148C2">
        <w:rPr>
          <w:i/>
          <w:lang w:val="fr-FR"/>
        </w:rPr>
        <w:t xml:space="preserve">Ce seigneur n’a pu être identifié. Aucun nom approchant n’est présent dans </w:t>
      </w:r>
      <w:r w:rsidR="00F87583" w:rsidRPr="001148C2">
        <w:rPr>
          <w:rFonts w:cs="Times New Roman"/>
          <w:i/>
          <w:szCs w:val="24"/>
          <w:lang w:val="fr-FR"/>
        </w:rPr>
        <w:t xml:space="preserve">Charles de Habsbourg, </w:t>
      </w:r>
      <w:r w:rsidR="00F87583" w:rsidRPr="001148C2">
        <w:rPr>
          <w:rFonts w:cs="Times New Roman"/>
          <w:szCs w:val="24"/>
          <w:lang w:val="fr-FR"/>
        </w:rPr>
        <w:t>Ordonnance pour le gouvernement</w:t>
      </w:r>
      <w:r w:rsidR="00F87583" w:rsidRPr="001148C2">
        <w:rPr>
          <w:rFonts w:cs="Times New Roman"/>
          <w:i/>
          <w:szCs w:val="24"/>
          <w:lang w:val="fr-FR"/>
        </w:rPr>
        <w:t> </w:t>
      </w:r>
      <w:r w:rsidR="00F87583" w:rsidRPr="001148C2">
        <w:rPr>
          <w:rFonts w:eastAsia="Times New Roman" w:cs="Times New Roman"/>
          <w:i/>
          <w:szCs w:val="24"/>
          <w:lang w:val="fr-FR"/>
        </w:rPr>
        <w:t xml:space="preserve">; Fagel, </w:t>
      </w:r>
      <w:r w:rsidR="00F87583" w:rsidRPr="001148C2">
        <w:rPr>
          <w:rFonts w:cs="Times New Roman"/>
          <w:i/>
          <w:szCs w:val="24"/>
          <w:lang w:val="fr-FR"/>
        </w:rPr>
        <w:t>«Het Bourgondische hof van Karel V </w:t>
      </w:r>
      <w:r w:rsidR="00F87583" w:rsidRPr="001148C2">
        <w:rPr>
          <w:rFonts w:cs="Times New Roman"/>
          <w:i/>
          <w:lang w:val="fr-FR"/>
        </w:rPr>
        <w:t xml:space="preserve">» ; Id., </w:t>
      </w:r>
      <w:r w:rsidR="00F87583" w:rsidRPr="001148C2">
        <w:rPr>
          <w:rFonts w:cs="Times New Roman"/>
          <w:szCs w:val="24"/>
          <w:lang w:val="fr-FR" w:eastAsia="fr-BE"/>
        </w:rPr>
        <w:t>De Hispano-Vlaamse Wereld</w:t>
      </w:r>
      <w:r w:rsidR="00F87583" w:rsidRPr="001148C2">
        <w:rPr>
          <w:rFonts w:cs="Times New Roman"/>
          <w:i/>
          <w:szCs w:val="24"/>
          <w:lang w:val="fr-FR" w:eastAsia="fr-BE"/>
        </w:rPr>
        <w:t> ;</w:t>
      </w:r>
      <w:r w:rsidR="00F87583" w:rsidRPr="001148C2">
        <w:rPr>
          <w:rFonts w:cs="Times New Roman"/>
          <w:lang w:val="fr-FR"/>
        </w:rPr>
        <w:t xml:space="preserve"> </w:t>
      </w:r>
      <w:r w:rsidR="00F87583" w:rsidRPr="001148C2">
        <w:rPr>
          <w:rFonts w:cs="Times New Roman"/>
          <w:iCs/>
          <w:szCs w:val="24"/>
          <w:lang w:val="fr-FR"/>
        </w:rPr>
        <w:t>Collection des voyages</w:t>
      </w:r>
      <w:r w:rsidR="00F87583">
        <w:rPr>
          <w:rFonts w:cs="Times New Roman"/>
          <w:i/>
          <w:iCs/>
          <w:szCs w:val="24"/>
          <w:lang w:val="fr-FR"/>
        </w:rPr>
        <w:t xml:space="preserve"> </w:t>
      </w:r>
      <w:r w:rsidR="00F87583" w:rsidRPr="001148C2">
        <w:rPr>
          <w:rFonts w:cs="Times New Roman"/>
          <w:i/>
          <w:iCs/>
          <w:szCs w:val="24"/>
          <w:lang w:val="fr-FR"/>
        </w:rPr>
        <w:t xml:space="preserve">ou </w:t>
      </w:r>
      <w:r w:rsidR="00F87583" w:rsidRPr="001148C2">
        <w:rPr>
          <w:rFonts w:cs="Times New Roman"/>
          <w:i/>
          <w:lang w:val="fr-FR" w:eastAsia="fr-BE"/>
        </w:rPr>
        <w:t>Cools,</w:t>
      </w:r>
      <w:r w:rsidR="00F87583" w:rsidRPr="00426246">
        <w:rPr>
          <w:rFonts w:cs="Times New Roman"/>
          <w:lang w:val="fr-FR" w:eastAsia="fr-BE"/>
        </w:rPr>
        <w:t xml:space="preserve"> </w:t>
      </w:r>
      <w:r w:rsidR="00F87583" w:rsidRPr="001148C2">
        <w:rPr>
          <w:rFonts w:cs="Times New Roman"/>
          <w:lang w:val="fr-FR" w:eastAsia="fr-BE"/>
        </w:rPr>
        <w:t>Mannen met macht</w:t>
      </w:r>
      <w:r w:rsidR="00F87583" w:rsidRPr="001148C2">
        <w:rPr>
          <w:rFonts w:cs="Times New Roman"/>
          <w:i/>
          <w:lang w:val="fr-FR" w:eastAsia="fr-BE"/>
        </w:rPr>
        <w:t>.</w:t>
      </w:r>
    </w:p>
  </w:footnote>
  <w:footnote w:id="666">
    <w:p w14:paraId="3F0E7F6D" w14:textId="0B329031" w:rsidR="0011146A" w:rsidRPr="0040297C" w:rsidRDefault="0011146A" w:rsidP="0040297C">
      <w:pPr>
        <w:ind w:left="284" w:hanging="284"/>
        <w:rPr>
          <w:i/>
          <w:sz w:val="20"/>
          <w:szCs w:val="20"/>
          <w:lang w:val="fr-FR"/>
        </w:rPr>
      </w:pPr>
      <w:r w:rsidRPr="0040297C">
        <w:rPr>
          <w:rStyle w:val="Appelnotedebasdep"/>
          <w:sz w:val="20"/>
          <w:szCs w:val="20"/>
        </w:rPr>
        <w:footnoteRef/>
      </w:r>
      <w:r w:rsidRPr="0040297C">
        <w:rPr>
          <w:sz w:val="20"/>
          <w:szCs w:val="20"/>
          <w:lang w:val="fr-FR"/>
        </w:rPr>
        <w:t> </w:t>
      </w:r>
      <w:r w:rsidRPr="0040297C">
        <w:rPr>
          <w:rFonts w:cs="Times New Roman"/>
          <w:i/>
          <w:sz w:val="20"/>
          <w:szCs w:val="20"/>
          <w:lang w:val="fr-FR"/>
        </w:rPr>
        <w:t>Clavero de Guevara, fils de Ladrón de Guevara, seigneur de Jonvelle.</w:t>
      </w:r>
    </w:p>
  </w:footnote>
  <w:footnote w:id="667">
    <w:p w14:paraId="43ABA8C6" w14:textId="5A895732" w:rsidR="0011146A" w:rsidRPr="000F1138" w:rsidRDefault="0011146A">
      <w:pPr>
        <w:pStyle w:val="Notedebasdepage"/>
        <w:rPr>
          <w:lang w:val="fr-FR"/>
        </w:rPr>
      </w:pPr>
      <w:r w:rsidRPr="0040297C">
        <w:rPr>
          <w:rStyle w:val="Appelnotedebasdep"/>
        </w:rPr>
        <w:footnoteRef/>
      </w:r>
      <w:r w:rsidRPr="0040297C">
        <w:rPr>
          <w:lang w:val="fr-FR"/>
        </w:rPr>
        <w:t> </w:t>
      </w:r>
      <w:r w:rsidRPr="0040297C">
        <w:rPr>
          <w:i/>
          <w:lang w:val="fr-FR"/>
        </w:rPr>
        <w:t xml:space="preserve">Probablement </w:t>
      </w:r>
      <w:r w:rsidRPr="0040297C">
        <w:rPr>
          <w:bCs/>
          <w:i/>
          <w:lang w:val="fr-FR"/>
        </w:rPr>
        <w:t>Pedro</w:t>
      </w:r>
      <w:r w:rsidRPr="0040297C">
        <w:rPr>
          <w:i/>
          <w:lang w:val="fr-FR"/>
        </w:rPr>
        <w:t xml:space="preserve"> Manrique de Lara y Castro,</w:t>
      </w:r>
      <w:r w:rsidRPr="0040297C">
        <w:rPr>
          <w:bCs/>
          <w:i/>
          <w:lang w:val="fr-FR"/>
        </w:rPr>
        <w:t xml:space="preserve"> fils de </w:t>
      </w:r>
      <w:r w:rsidRPr="0040297C">
        <w:rPr>
          <w:rStyle w:val="mw-page-title-main"/>
          <w:i/>
          <w:lang w:val="fr-FR"/>
        </w:rPr>
        <w:t>Pedro Manrique de Lara y S</w:t>
      </w:r>
      <w:r w:rsidRPr="00185A75">
        <w:rPr>
          <w:rStyle w:val="mw-page-title-main"/>
          <w:i/>
          <w:lang w:val="fr-FR"/>
        </w:rPr>
        <w:t>andoval, 1</w:t>
      </w:r>
      <w:r w:rsidRPr="00185A75">
        <w:rPr>
          <w:rStyle w:val="mw-page-title-main"/>
          <w:i/>
          <w:vertAlign w:val="superscript"/>
          <w:lang w:val="fr-FR"/>
        </w:rPr>
        <w:t>er</w:t>
      </w:r>
      <w:r w:rsidRPr="00185A75">
        <w:rPr>
          <w:rStyle w:val="mw-page-title-main"/>
          <w:i/>
          <w:lang w:val="fr-FR"/>
        </w:rPr>
        <w:t xml:space="preserve"> duc de </w:t>
      </w:r>
      <w:r w:rsidRPr="00185A75">
        <w:rPr>
          <w:i/>
          <w:lang w:val="fr-FR"/>
        </w:rPr>
        <w:t>Nájera</w:t>
      </w:r>
      <w:r w:rsidRPr="00185A75">
        <w:rPr>
          <w:rFonts w:cs="Times New Roman"/>
          <w:i/>
          <w:szCs w:val="24"/>
          <w:lang w:val="fr-FR"/>
        </w:rPr>
        <w:t>.</w:t>
      </w:r>
    </w:p>
  </w:footnote>
  <w:footnote w:id="668">
    <w:p w14:paraId="231B43E3" w14:textId="01A8383E" w:rsidR="0011146A" w:rsidRPr="00EF628B" w:rsidRDefault="0011146A">
      <w:pPr>
        <w:pStyle w:val="Notedebasdepage"/>
        <w:rPr>
          <w:lang w:val="fr-FR"/>
        </w:rPr>
      </w:pPr>
      <w:r>
        <w:rPr>
          <w:rStyle w:val="Appelnotedebasdep"/>
        </w:rPr>
        <w:footnoteRef/>
      </w:r>
      <w:r>
        <w:rPr>
          <w:lang w:val="fr-FR"/>
        </w:rPr>
        <w:t> </w:t>
      </w:r>
      <w:r w:rsidRPr="00EF628B">
        <w:rPr>
          <w:i/>
          <w:lang w:val="fr-FR"/>
        </w:rPr>
        <w:t>Luis Sánchez (</w:t>
      </w:r>
      <w:r w:rsidRPr="00EF628B">
        <w:rPr>
          <w:rFonts w:cs="Times New Roman"/>
          <w:i/>
          <w:lang w:val="fr-FR"/>
        </w:rPr>
        <w:t>†</w:t>
      </w:r>
      <w:r w:rsidRPr="00EF628B">
        <w:rPr>
          <w:i/>
          <w:lang w:val="fr-FR"/>
        </w:rPr>
        <w:t xml:space="preserve"> 1530), trésorier de </w:t>
      </w:r>
      <w:r>
        <w:rPr>
          <w:i/>
          <w:lang w:val="fr-FR"/>
        </w:rPr>
        <w:t>la C</w:t>
      </w:r>
      <w:r w:rsidRPr="00EF628B">
        <w:rPr>
          <w:i/>
          <w:lang w:val="fr-FR"/>
        </w:rPr>
        <w:t>ouronne d’Aragon.</w:t>
      </w:r>
    </w:p>
  </w:footnote>
  <w:footnote w:id="669">
    <w:p w14:paraId="35195FF8" w14:textId="247A2459" w:rsidR="0011146A" w:rsidRPr="00963A06" w:rsidRDefault="0011146A">
      <w:pPr>
        <w:pStyle w:val="Notedebasdepage"/>
        <w:rPr>
          <w:lang w:val="fr-FR"/>
        </w:rPr>
      </w:pPr>
      <w:r>
        <w:rPr>
          <w:rStyle w:val="Appelnotedebasdep"/>
        </w:rPr>
        <w:footnoteRef/>
      </w:r>
      <w:r>
        <w:rPr>
          <w:lang w:val="fr-FR"/>
        </w:rPr>
        <w:t> </w:t>
      </w:r>
      <w:r w:rsidR="004C01A8" w:rsidRPr="008C1BBF">
        <w:rPr>
          <w:i/>
          <w:lang w:val="fr-FR"/>
        </w:rPr>
        <w:t xml:space="preserve">S’agit-il de </w:t>
      </w:r>
      <w:r w:rsidR="00A77705" w:rsidRPr="008C1BBF">
        <w:rPr>
          <w:i/>
          <w:lang w:val="fr-FR"/>
        </w:rPr>
        <w:t>Giovanni Battista Spinelli (</w:t>
      </w:r>
      <w:r w:rsidR="00A77705" w:rsidRPr="008C1BBF">
        <w:rPr>
          <w:rFonts w:cs="Times New Roman"/>
          <w:i/>
          <w:lang w:val="fr-FR"/>
        </w:rPr>
        <w:t>†</w:t>
      </w:r>
      <w:r w:rsidR="00A77705" w:rsidRPr="008C1BBF">
        <w:rPr>
          <w:i/>
          <w:lang w:val="fr-FR"/>
        </w:rPr>
        <w:t> 1522)</w:t>
      </w:r>
      <w:r w:rsidR="004C01A8" w:rsidRPr="008C1BBF">
        <w:rPr>
          <w:i/>
          <w:lang w:val="fr-FR"/>
        </w:rPr>
        <w:t>, comte de Cariati (pour</w:t>
      </w:r>
      <w:r w:rsidR="004C01A8">
        <w:rPr>
          <w:lang w:val="fr-FR"/>
        </w:rPr>
        <w:t xml:space="preserve"> Cariae</w:t>
      </w:r>
      <w:r w:rsidR="004C01A8" w:rsidRPr="008C1BBF">
        <w:rPr>
          <w:i/>
          <w:lang w:val="fr-FR"/>
        </w:rPr>
        <w:t> ?) et trésorier général de Calabre ? Celui-ci est en effet présent aux Espagnes en 1517, en tant que commissaire de Valladolid, pour rendre hommage à Charles de Habsbourg.</w:t>
      </w:r>
    </w:p>
  </w:footnote>
  <w:footnote w:id="670">
    <w:p w14:paraId="609BE1C9" w14:textId="3A2FC481" w:rsidR="0011146A" w:rsidRPr="0040297C" w:rsidRDefault="0011146A">
      <w:pPr>
        <w:pStyle w:val="Notedebasdepage"/>
        <w:rPr>
          <w:lang w:val="fr-FR"/>
        </w:rPr>
      </w:pPr>
      <w:r>
        <w:rPr>
          <w:rStyle w:val="Appelnotedebasdep"/>
        </w:rPr>
        <w:footnoteRef/>
      </w:r>
      <w:r w:rsidRPr="0040297C">
        <w:rPr>
          <w:lang w:val="fr-FR"/>
        </w:rPr>
        <w:t> </w:t>
      </w:r>
      <w:r w:rsidRPr="0040297C">
        <w:rPr>
          <w:rFonts w:cs="Times New Roman"/>
          <w:i/>
          <w:szCs w:val="24"/>
          <w:lang w:val="fr-FR"/>
        </w:rPr>
        <w:t>Pedro de Guevara, chambellan, fils de Ladrón de Guevara, seigneur de Jonvelle.</w:t>
      </w:r>
    </w:p>
  </w:footnote>
  <w:footnote w:id="671">
    <w:p w14:paraId="1912ADC7" w14:textId="596D84A1" w:rsidR="0011146A" w:rsidRPr="00D218D4" w:rsidRDefault="0011146A">
      <w:pPr>
        <w:pStyle w:val="Notedebasdepage"/>
        <w:rPr>
          <w:lang w:val="fr-FR"/>
        </w:rPr>
      </w:pPr>
      <w:r>
        <w:rPr>
          <w:rStyle w:val="Appelnotedebasdep"/>
        </w:rPr>
        <w:footnoteRef/>
      </w:r>
      <w:r w:rsidRPr="00D218D4">
        <w:rPr>
          <w:lang w:val="fr-FR"/>
        </w:rPr>
        <w:t> </w:t>
      </w:r>
      <w:r w:rsidRPr="00D218D4">
        <w:rPr>
          <w:i/>
          <w:lang w:val="fr-FR"/>
        </w:rPr>
        <w:t xml:space="preserve">Martin van </w:t>
      </w:r>
      <w:r w:rsidRPr="00D218D4">
        <w:rPr>
          <w:rFonts w:cs="Times New Roman"/>
          <w:i/>
          <w:szCs w:val="24"/>
          <w:lang w:val="fr-FR"/>
        </w:rPr>
        <w:t>Hames/Ham, seigneur de Hames.</w:t>
      </w:r>
    </w:p>
  </w:footnote>
  <w:footnote w:id="672">
    <w:p w14:paraId="7DA84E2E" w14:textId="0C5CB0D2" w:rsidR="0011146A" w:rsidRPr="000F1138" w:rsidRDefault="0011146A">
      <w:pPr>
        <w:pStyle w:val="Notedebasdepage"/>
        <w:rPr>
          <w:lang w:val="fr-FR"/>
        </w:rPr>
      </w:pPr>
      <w:r>
        <w:rPr>
          <w:rStyle w:val="Appelnotedebasdep"/>
        </w:rPr>
        <w:footnoteRef/>
      </w:r>
      <w:r w:rsidRPr="000F1138">
        <w:rPr>
          <w:lang w:val="fr-FR"/>
        </w:rPr>
        <w:t> </w:t>
      </w:r>
      <w:r w:rsidRPr="000F1138">
        <w:rPr>
          <w:i/>
          <w:lang w:val="fr-FR"/>
        </w:rPr>
        <w:t>Sébastien de Haro, capitaine.</w:t>
      </w:r>
    </w:p>
  </w:footnote>
  <w:footnote w:id="673">
    <w:p w14:paraId="76B55BF0" w14:textId="518CC12E" w:rsidR="0011146A" w:rsidRPr="00963A06" w:rsidRDefault="0011146A">
      <w:pPr>
        <w:pStyle w:val="Notedebasdepage"/>
        <w:rPr>
          <w:lang w:val="fr-FR"/>
        </w:rPr>
      </w:pPr>
      <w:r>
        <w:rPr>
          <w:rStyle w:val="Appelnotedebasdep"/>
        </w:rPr>
        <w:footnoteRef/>
      </w:r>
      <w:r w:rsidRPr="00D86AF4">
        <w:rPr>
          <w:lang w:val="fr-FR"/>
        </w:rPr>
        <w:t> </w:t>
      </w:r>
      <w:r w:rsidRPr="00D86AF4">
        <w:rPr>
          <w:i/>
          <w:lang w:val="fr-FR"/>
        </w:rPr>
        <w:t>8 septembre.</w:t>
      </w:r>
    </w:p>
  </w:footnote>
  <w:footnote w:id="674">
    <w:p w14:paraId="539FC9B2" w14:textId="46E344FB" w:rsidR="0011146A" w:rsidRPr="000576D9" w:rsidRDefault="0011146A">
      <w:pPr>
        <w:pStyle w:val="Notedebasdepage"/>
        <w:rPr>
          <w:lang w:val="fr-FR"/>
        </w:rPr>
      </w:pPr>
      <w:r>
        <w:rPr>
          <w:rStyle w:val="Appelnotedebasdep"/>
        </w:rPr>
        <w:footnoteRef/>
      </w:r>
      <w:r>
        <w:rPr>
          <w:lang w:val="fr-FR"/>
        </w:rPr>
        <w:t> </w:t>
      </w:r>
      <w:r w:rsidRPr="0015259D">
        <w:rPr>
          <w:i/>
          <w:lang w:val="fr-FR"/>
        </w:rPr>
        <w:t>Voir</w:t>
      </w:r>
      <w:r>
        <w:rPr>
          <w:lang w:val="fr-FR"/>
        </w:rPr>
        <w:t xml:space="preserve"> supra</w:t>
      </w:r>
      <w:r w:rsidRPr="0015259D">
        <w:rPr>
          <w:i/>
          <w:lang w:val="fr-FR"/>
        </w:rPr>
        <w:t>,</w:t>
      </w:r>
      <w:r>
        <w:rPr>
          <w:lang w:val="fr-FR"/>
        </w:rPr>
        <w:t xml:space="preserve"> </w:t>
      </w:r>
      <w:r w:rsidRPr="00B67F92">
        <w:rPr>
          <w:i/>
          <w:highlight w:val="yellow"/>
          <w:lang w:val="fr-FR"/>
        </w:rPr>
        <w:t>p. 000</w:t>
      </w:r>
      <w:r>
        <w:rPr>
          <w:i/>
          <w:lang w:val="fr-FR"/>
        </w:rPr>
        <w:t xml:space="preserve">, </w:t>
      </w:r>
      <w:r w:rsidRPr="00B67F92">
        <w:rPr>
          <w:i/>
          <w:lang w:val="fr-FR"/>
        </w:rPr>
        <w:t>n. 662</w:t>
      </w:r>
      <w:r w:rsidRPr="0079363F">
        <w:rPr>
          <w:i/>
          <w:lang w:val="fr-FR"/>
        </w:rPr>
        <w:t>.</w:t>
      </w:r>
    </w:p>
  </w:footnote>
  <w:footnote w:id="675">
    <w:p w14:paraId="26207D3A" w14:textId="12C1B321" w:rsidR="0011146A" w:rsidRPr="00245F1A" w:rsidRDefault="0011146A">
      <w:pPr>
        <w:pStyle w:val="Notedebasdepage"/>
        <w:rPr>
          <w:lang w:val="fr-FR"/>
        </w:rPr>
      </w:pPr>
      <w:r>
        <w:rPr>
          <w:rStyle w:val="Appelnotedebasdep"/>
        </w:rPr>
        <w:footnoteRef/>
      </w:r>
      <w:r w:rsidRPr="00245F1A">
        <w:rPr>
          <w:lang w:val="fr-FR"/>
        </w:rPr>
        <w:t> </w:t>
      </w:r>
      <w:r w:rsidRPr="00245F1A">
        <w:rPr>
          <w:rFonts w:cs="Times New Roman"/>
          <w:i/>
          <w:szCs w:val="24"/>
          <w:lang w:val="fr-FR"/>
        </w:rPr>
        <w:t xml:space="preserve">Luis de </w:t>
      </w:r>
      <w:r w:rsidRPr="00245F1A">
        <w:rPr>
          <w:bCs/>
          <w:i/>
          <w:lang w:val="fr-FR"/>
        </w:rPr>
        <w:t>Fernández de Córdoba</w:t>
      </w:r>
      <w:r w:rsidRPr="00245F1A">
        <w:rPr>
          <w:rFonts w:cs="Times New Roman"/>
          <w:i/>
          <w:szCs w:val="24"/>
          <w:lang w:val="fr-FR"/>
        </w:rPr>
        <w:t xml:space="preserve"> († 1526</w:t>
      </w:r>
      <w:r>
        <w:rPr>
          <w:rFonts w:cs="Times New Roman"/>
          <w:i/>
          <w:szCs w:val="24"/>
          <w:lang w:val="fr-FR"/>
        </w:rPr>
        <w:t>), futur comte de Sessa</w:t>
      </w:r>
      <w:r w:rsidRPr="00245F1A">
        <w:rPr>
          <w:rFonts w:cs="Times New Roman"/>
          <w:i/>
          <w:szCs w:val="24"/>
          <w:lang w:val="fr-FR"/>
        </w:rPr>
        <w:t>.</w:t>
      </w:r>
    </w:p>
  </w:footnote>
  <w:footnote w:id="676">
    <w:p w14:paraId="36643351" w14:textId="2A5BFA0C" w:rsidR="0011146A" w:rsidRPr="00245F1A" w:rsidRDefault="0011146A">
      <w:pPr>
        <w:pStyle w:val="Notedebasdepage"/>
        <w:rPr>
          <w:lang w:val="fr-FR"/>
        </w:rPr>
      </w:pPr>
      <w:r>
        <w:rPr>
          <w:rStyle w:val="Appelnotedebasdep"/>
        </w:rPr>
        <w:footnoteRef/>
      </w:r>
      <w:r>
        <w:rPr>
          <w:lang w:val="fr-FR"/>
        </w:rPr>
        <w:t> </w:t>
      </w:r>
      <w:r w:rsidRPr="00245F1A">
        <w:rPr>
          <w:i/>
          <w:lang w:val="fr-FR"/>
        </w:rPr>
        <w:t xml:space="preserve">Pedro </w:t>
      </w:r>
      <w:r w:rsidRPr="00245F1A">
        <w:rPr>
          <w:bCs/>
          <w:i/>
          <w:lang w:val="fr-FR"/>
        </w:rPr>
        <w:t>Fernández de Córdoba (</w:t>
      </w:r>
      <w:r w:rsidRPr="00245F1A">
        <w:rPr>
          <w:rFonts w:cs="Times New Roman"/>
          <w:bCs/>
          <w:i/>
          <w:lang w:val="fr-FR"/>
        </w:rPr>
        <w:t>†</w:t>
      </w:r>
      <w:r w:rsidRPr="00245F1A">
        <w:rPr>
          <w:bCs/>
          <w:i/>
          <w:lang w:val="fr-FR"/>
        </w:rPr>
        <w:t> 1557</w:t>
      </w:r>
      <w:r>
        <w:rPr>
          <w:bCs/>
          <w:i/>
          <w:lang w:val="fr-FR"/>
        </w:rPr>
        <w:t>)</w:t>
      </w:r>
      <w:r w:rsidRPr="00245F1A">
        <w:rPr>
          <w:bCs/>
          <w:i/>
          <w:lang w:val="fr-FR"/>
        </w:rPr>
        <w:t xml:space="preserve">, chambellan de l’impératrice, ambassadeur, </w:t>
      </w:r>
      <w:r>
        <w:rPr>
          <w:bCs/>
          <w:i/>
          <w:lang w:val="fr-FR"/>
        </w:rPr>
        <w:t>président du conseil des Ordres</w:t>
      </w:r>
      <w:r w:rsidRPr="00245F1A">
        <w:rPr>
          <w:bCs/>
          <w:i/>
          <w:lang w:val="fr-FR"/>
        </w:rPr>
        <w:t>.</w:t>
      </w:r>
    </w:p>
  </w:footnote>
  <w:footnote w:id="677">
    <w:p w14:paraId="4956BBF7" w14:textId="5D5DA866" w:rsidR="0011146A" w:rsidRPr="00B51F78" w:rsidRDefault="0011146A">
      <w:pPr>
        <w:pStyle w:val="Notedebasdepage"/>
        <w:rPr>
          <w:lang w:val="fr-FR"/>
        </w:rPr>
      </w:pPr>
      <w:r>
        <w:rPr>
          <w:rStyle w:val="Appelnotedebasdep"/>
        </w:rPr>
        <w:footnoteRef/>
      </w:r>
      <w:r w:rsidRPr="00B51F78">
        <w:rPr>
          <w:lang w:val="fr-FR"/>
        </w:rPr>
        <w:t> </w:t>
      </w:r>
      <w:r w:rsidRPr="00B51F78">
        <w:rPr>
          <w:i/>
          <w:lang w:val="fr-FR"/>
        </w:rPr>
        <w:t xml:space="preserve">Alvaro de </w:t>
      </w:r>
      <w:r w:rsidRPr="00B51F78">
        <w:rPr>
          <w:bCs/>
          <w:i/>
          <w:lang w:val="fr-FR"/>
        </w:rPr>
        <w:t>Fernández de Córdoba</w:t>
      </w:r>
      <w:r w:rsidRPr="00B51F78">
        <w:rPr>
          <w:i/>
          <w:lang w:val="fr-FR"/>
        </w:rPr>
        <w:t>, seigneur de Valenzuela.</w:t>
      </w:r>
    </w:p>
  </w:footnote>
  <w:footnote w:id="678">
    <w:p w14:paraId="443E9C43" w14:textId="61EE5083" w:rsidR="0011146A" w:rsidRPr="00AF517A" w:rsidRDefault="0011146A">
      <w:pPr>
        <w:pStyle w:val="Notedebasdepage"/>
        <w:rPr>
          <w:lang w:val="fr-FR"/>
        </w:rPr>
      </w:pPr>
      <w:r>
        <w:rPr>
          <w:rStyle w:val="Appelnotedebasdep"/>
        </w:rPr>
        <w:footnoteRef/>
      </w:r>
      <w:r w:rsidRPr="00AF517A">
        <w:rPr>
          <w:lang w:val="fr-FR"/>
        </w:rPr>
        <w:t> </w:t>
      </w:r>
      <w:r w:rsidRPr="00AF517A">
        <w:rPr>
          <w:i/>
          <w:lang w:val="fr-FR"/>
        </w:rPr>
        <w:t>La Manche.</w:t>
      </w:r>
    </w:p>
  </w:footnote>
  <w:footnote w:id="679">
    <w:p w14:paraId="1521A21E" w14:textId="6ABBC55B" w:rsidR="0011146A" w:rsidRPr="00420172" w:rsidRDefault="0011146A">
      <w:pPr>
        <w:pStyle w:val="Notedebasdepage"/>
        <w:rPr>
          <w:lang w:val="fr-FR"/>
        </w:rPr>
      </w:pPr>
      <w:r>
        <w:rPr>
          <w:rStyle w:val="Appelnotedebasdep"/>
        </w:rPr>
        <w:footnoteRef/>
      </w:r>
      <w:r>
        <w:rPr>
          <w:lang w:val="fr-FR"/>
        </w:rPr>
        <w:t> </w:t>
      </w:r>
      <w:r w:rsidRPr="00420172">
        <w:rPr>
          <w:i/>
          <w:lang w:val="fr-FR"/>
        </w:rPr>
        <w:t>Voir</w:t>
      </w:r>
      <w:r>
        <w:rPr>
          <w:lang w:val="fr-FR"/>
        </w:rPr>
        <w:t xml:space="preserve"> supra</w:t>
      </w:r>
      <w:r w:rsidRPr="00420172">
        <w:rPr>
          <w:i/>
          <w:lang w:val="fr-FR"/>
        </w:rPr>
        <w:t xml:space="preserve">, </w:t>
      </w:r>
      <w:r w:rsidRPr="00B67F92">
        <w:rPr>
          <w:i/>
          <w:highlight w:val="yellow"/>
          <w:lang w:val="fr-FR"/>
        </w:rPr>
        <w:t>p. 000</w:t>
      </w:r>
      <w:r>
        <w:rPr>
          <w:i/>
          <w:lang w:val="fr-FR"/>
        </w:rPr>
        <w:t xml:space="preserve">, </w:t>
      </w:r>
      <w:r w:rsidRPr="00B67F92">
        <w:rPr>
          <w:i/>
          <w:lang w:val="fr-FR"/>
        </w:rPr>
        <w:t>n. 658.</w:t>
      </w:r>
    </w:p>
  </w:footnote>
  <w:footnote w:id="680">
    <w:p w14:paraId="05A6C630" w14:textId="30CBE46C" w:rsidR="0011146A" w:rsidRPr="00420172" w:rsidRDefault="0011146A">
      <w:pPr>
        <w:pStyle w:val="Notedebasdepage"/>
        <w:rPr>
          <w:lang w:val="fr-FR"/>
        </w:rPr>
      </w:pPr>
      <w:r>
        <w:rPr>
          <w:rStyle w:val="Appelnotedebasdep"/>
        </w:rPr>
        <w:footnoteRef/>
      </w:r>
      <w:r w:rsidRPr="00420172">
        <w:rPr>
          <w:lang w:val="fr-FR"/>
        </w:rPr>
        <w:t> </w:t>
      </w:r>
      <w:r w:rsidRPr="0031232C">
        <w:rPr>
          <w:i/>
          <w:lang w:val="fr-FR"/>
        </w:rPr>
        <w:t xml:space="preserve">Voir </w:t>
      </w:r>
      <w:r w:rsidRPr="007A3BA9">
        <w:rPr>
          <w:lang w:val="fr-FR"/>
        </w:rPr>
        <w:t>supra</w:t>
      </w:r>
      <w:r w:rsidRPr="0015259D">
        <w:rPr>
          <w:i/>
          <w:lang w:val="fr-FR"/>
        </w:rPr>
        <w:t>,</w:t>
      </w:r>
      <w:r>
        <w:rPr>
          <w:i/>
          <w:lang w:val="fr-FR"/>
        </w:rPr>
        <w:t xml:space="preserve"> </w:t>
      </w:r>
      <w:r w:rsidRPr="001620C8">
        <w:rPr>
          <w:i/>
          <w:highlight w:val="yellow"/>
          <w:lang w:val="fr-FR"/>
        </w:rPr>
        <w:t>p. 000</w:t>
      </w:r>
      <w:r>
        <w:rPr>
          <w:i/>
          <w:lang w:val="fr-FR"/>
        </w:rPr>
        <w:t xml:space="preserve">, </w:t>
      </w:r>
      <w:r w:rsidRPr="0031232C">
        <w:rPr>
          <w:i/>
          <w:lang w:val="fr-FR"/>
        </w:rPr>
        <w:t>n. </w:t>
      </w:r>
      <w:r>
        <w:rPr>
          <w:i/>
          <w:lang w:val="fr-FR"/>
        </w:rPr>
        <w:t>471</w:t>
      </w:r>
      <w:r w:rsidRPr="0031232C">
        <w:rPr>
          <w:i/>
          <w:lang w:val="fr-FR"/>
        </w:rPr>
        <w:t>.</w:t>
      </w:r>
    </w:p>
  </w:footnote>
  <w:footnote w:id="681">
    <w:p w14:paraId="0C018D5F" w14:textId="20F8BD54" w:rsidR="0011146A" w:rsidRPr="00420172" w:rsidRDefault="0011146A">
      <w:pPr>
        <w:pStyle w:val="Notedebasdepage"/>
        <w:rPr>
          <w:lang w:val="fr-FR"/>
        </w:rPr>
      </w:pPr>
      <w:r>
        <w:rPr>
          <w:rStyle w:val="Appelnotedebasdep"/>
        </w:rPr>
        <w:footnoteRef/>
      </w:r>
      <w:r>
        <w:rPr>
          <w:lang w:val="fr-FR"/>
        </w:rPr>
        <w:t> </w:t>
      </w:r>
      <w:r w:rsidRPr="00420172">
        <w:rPr>
          <w:i/>
          <w:lang w:val="fr-FR"/>
        </w:rPr>
        <w:t>Voir</w:t>
      </w:r>
      <w:r>
        <w:rPr>
          <w:lang w:val="fr-FR"/>
        </w:rPr>
        <w:t xml:space="preserve"> supra</w:t>
      </w:r>
      <w:r w:rsidRPr="00420172">
        <w:rPr>
          <w:i/>
          <w:lang w:val="fr-FR"/>
        </w:rPr>
        <w:t xml:space="preserve">, </w:t>
      </w:r>
      <w:r w:rsidRPr="00B67F92">
        <w:rPr>
          <w:i/>
          <w:highlight w:val="yellow"/>
          <w:lang w:val="fr-FR"/>
        </w:rPr>
        <w:t>p. 000</w:t>
      </w:r>
      <w:r>
        <w:rPr>
          <w:i/>
          <w:lang w:val="fr-FR"/>
        </w:rPr>
        <w:t xml:space="preserve">, </w:t>
      </w:r>
      <w:r w:rsidRPr="00B67F92">
        <w:rPr>
          <w:i/>
          <w:lang w:val="fr-FR"/>
        </w:rPr>
        <w:t>n. 658.</w:t>
      </w:r>
    </w:p>
  </w:footnote>
  <w:footnote w:id="682">
    <w:p w14:paraId="1CA76628" w14:textId="58993D0D" w:rsidR="0011146A" w:rsidRPr="00F60395" w:rsidRDefault="0011146A">
      <w:pPr>
        <w:pStyle w:val="Notedebasdepage"/>
        <w:rPr>
          <w:lang w:val="fr-FR"/>
        </w:rPr>
      </w:pPr>
      <w:r>
        <w:rPr>
          <w:rStyle w:val="Appelnotedebasdep"/>
        </w:rPr>
        <w:footnoteRef/>
      </w:r>
      <w:r w:rsidRPr="00EC3557">
        <w:rPr>
          <w:lang w:val="fr-FR"/>
        </w:rPr>
        <w:t> </w:t>
      </w:r>
      <w:r>
        <w:rPr>
          <w:i/>
          <w:lang w:val="fr-FR"/>
        </w:rPr>
        <w:t>V</w:t>
      </w:r>
      <w:r w:rsidRPr="007A3BA9">
        <w:rPr>
          <w:i/>
          <w:lang w:val="fr-FR"/>
        </w:rPr>
        <w:t>oir</w:t>
      </w:r>
      <w:r>
        <w:rPr>
          <w:i/>
          <w:lang w:val="fr-FR"/>
        </w:rPr>
        <w:t>, respectivement,</w:t>
      </w:r>
      <w:r w:rsidRPr="007A3BA9">
        <w:rPr>
          <w:lang w:val="fr-FR"/>
        </w:rPr>
        <w:t xml:space="preserve"> supra</w:t>
      </w:r>
      <w:r w:rsidRPr="0015259D">
        <w:rPr>
          <w:i/>
          <w:lang w:val="fr-FR"/>
        </w:rPr>
        <w:t>,</w:t>
      </w:r>
      <w:r w:rsidRPr="007A3BA9">
        <w:rPr>
          <w:lang w:val="fr-FR"/>
        </w:rPr>
        <w:t xml:space="preserve"> </w:t>
      </w:r>
      <w:r w:rsidRPr="00B67F92">
        <w:rPr>
          <w:i/>
          <w:highlight w:val="yellow"/>
          <w:lang w:val="fr-FR"/>
        </w:rPr>
        <w:t>p. 000</w:t>
      </w:r>
      <w:r>
        <w:rPr>
          <w:i/>
          <w:lang w:val="fr-FR"/>
        </w:rPr>
        <w:t xml:space="preserve">, </w:t>
      </w:r>
      <w:r w:rsidRPr="00B67F92">
        <w:rPr>
          <w:i/>
          <w:lang w:val="fr-FR"/>
        </w:rPr>
        <w:t>n. 275,</w:t>
      </w:r>
      <w:r>
        <w:rPr>
          <w:i/>
          <w:lang w:val="fr-FR"/>
        </w:rPr>
        <w:t xml:space="preserve"> </w:t>
      </w:r>
      <w:r w:rsidRPr="00B67F92">
        <w:rPr>
          <w:i/>
          <w:highlight w:val="yellow"/>
          <w:lang w:val="fr-FR"/>
        </w:rPr>
        <w:t>p. 000</w:t>
      </w:r>
      <w:r>
        <w:rPr>
          <w:i/>
          <w:lang w:val="fr-FR"/>
        </w:rPr>
        <w:t xml:space="preserve">, n. 615, </w:t>
      </w:r>
      <w:r w:rsidRPr="00B67F92">
        <w:rPr>
          <w:i/>
          <w:highlight w:val="yellow"/>
          <w:lang w:val="fr-FR"/>
        </w:rPr>
        <w:t>p. 000</w:t>
      </w:r>
      <w:r>
        <w:rPr>
          <w:i/>
          <w:lang w:val="fr-FR"/>
        </w:rPr>
        <w:t xml:space="preserve">, </w:t>
      </w:r>
      <w:r w:rsidRPr="00B67F92">
        <w:rPr>
          <w:i/>
          <w:lang w:val="fr-FR"/>
        </w:rPr>
        <w:t>n. 624</w:t>
      </w:r>
      <w:r w:rsidRPr="007A3BA9">
        <w:rPr>
          <w:i/>
          <w:lang w:val="fr-FR"/>
        </w:rPr>
        <w:t>.</w:t>
      </w:r>
    </w:p>
  </w:footnote>
  <w:footnote w:id="683">
    <w:p w14:paraId="3B4A5DE2" w14:textId="18BA30E0" w:rsidR="0011146A" w:rsidRPr="002D563D" w:rsidRDefault="0011146A">
      <w:pPr>
        <w:pStyle w:val="Notedebasdepage"/>
        <w:rPr>
          <w:lang w:val="fr-FR"/>
        </w:rPr>
      </w:pPr>
      <w:r>
        <w:rPr>
          <w:rStyle w:val="Appelnotedebasdep"/>
        </w:rPr>
        <w:footnoteRef/>
      </w:r>
      <w:r w:rsidRPr="002D563D">
        <w:rPr>
          <w:lang w:val="fr-FR"/>
        </w:rPr>
        <w:t> </w:t>
      </w:r>
      <w:r w:rsidRPr="002D563D">
        <w:rPr>
          <w:i/>
          <w:lang w:val="fr-FR"/>
        </w:rPr>
        <w:t>Asturies</w:t>
      </w:r>
      <w:r w:rsidRPr="002D563D">
        <w:rPr>
          <w:lang w:val="fr-FR"/>
        </w:rPr>
        <w:t>.</w:t>
      </w:r>
    </w:p>
  </w:footnote>
  <w:footnote w:id="684">
    <w:p w14:paraId="7E6FFBCA" w14:textId="2CCB0C89" w:rsidR="0011146A" w:rsidRPr="000F1138" w:rsidRDefault="0011146A">
      <w:pPr>
        <w:pStyle w:val="Notedebasdepage"/>
        <w:rPr>
          <w:lang w:val="fr-FR"/>
        </w:rPr>
      </w:pPr>
      <w:r>
        <w:rPr>
          <w:rStyle w:val="Appelnotedebasdep"/>
        </w:rPr>
        <w:footnoteRef/>
      </w:r>
      <w:r w:rsidRPr="00EC3557">
        <w:rPr>
          <w:lang w:val="fr-FR"/>
        </w:rPr>
        <w:t> </w:t>
      </w:r>
      <w:r w:rsidRPr="00352E92">
        <w:rPr>
          <w:i/>
          <w:lang w:val="fr-FR"/>
        </w:rPr>
        <w:t>Voir</w:t>
      </w:r>
      <w:r w:rsidRPr="00352E92">
        <w:rPr>
          <w:lang w:val="fr-FR"/>
        </w:rPr>
        <w:t xml:space="preserve"> supra</w:t>
      </w:r>
      <w:r w:rsidRPr="00352E92">
        <w:rPr>
          <w:i/>
          <w:lang w:val="fr-FR"/>
        </w:rPr>
        <w:t>,</w:t>
      </w:r>
      <w:r w:rsidRPr="00352E92">
        <w:rPr>
          <w:lang w:val="fr-FR"/>
        </w:rPr>
        <w:t xml:space="preserve"> </w:t>
      </w:r>
      <w:r w:rsidRPr="009C032E">
        <w:rPr>
          <w:i/>
          <w:lang w:val="fr-FR"/>
        </w:rPr>
        <w:t>p. 000, n. 672.</w:t>
      </w:r>
    </w:p>
  </w:footnote>
  <w:footnote w:id="685">
    <w:p w14:paraId="4F4280E9" w14:textId="77777777" w:rsidR="0011146A" w:rsidRPr="002D563D" w:rsidRDefault="0011146A" w:rsidP="002D563D">
      <w:pPr>
        <w:pStyle w:val="Notedebasdepage"/>
        <w:rPr>
          <w:lang w:val="fr-FR"/>
        </w:rPr>
      </w:pPr>
      <w:r>
        <w:rPr>
          <w:rStyle w:val="Appelnotedebasdep"/>
        </w:rPr>
        <w:footnoteRef/>
      </w:r>
      <w:r>
        <w:rPr>
          <w:lang w:val="fr-FR"/>
        </w:rPr>
        <w:t> </w:t>
      </w:r>
      <w:r w:rsidRPr="002D563D">
        <w:rPr>
          <w:i/>
          <w:lang w:val="fr-FR"/>
        </w:rPr>
        <w:t>Asturies.</w:t>
      </w:r>
    </w:p>
  </w:footnote>
  <w:footnote w:id="686">
    <w:p w14:paraId="74E4BA57" w14:textId="37527413" w:rsidR="0011146A" w:rsidRPr="00A7420E" w:rsidRDefault="0011146A">
      <w:pPr>
        <w:pStyle w:val="Notedebasdepage"/>
        <w:rPr>
          <w:lang w:val="fr-FR"/>
        </w:rPr>
      </w:pPr>
      <w:r>
        <w:rPr>
          <w:rStyle w:val="Appelnotedebasdep"/>
        </w:rPr>
        <w:footnoteRef/>
      </w:r>
      <w:r w:rsidRPr="00A7420E">
        <w:rPr>
          <w:lang w:val="fr-FR"/>
        </w:rPr>
        <w:t> </w:t>
      </w:r>
      <w:r w:rsidRPr="00A7420E">
        <w:rPr>
          <w:rFonts w:cs="Times New Roman"/>
          <w:i/>
          <w:szCs w:val="24"/>
          <w:lang w:val="fr-FR"/>
        </w:rPr>
        <w:t>La Punta Rodiles, lieu-dit, Esp., rég. Asturies, con. Villaviciosa, com. Selorio.</w:t>
      </w:r>
    </w:p>
  </w:footnote>
  <w:footnote w:id="687">
    <w:p w14:paraId="688420FB" w14:textId="4C409B24" w:rsidR="0011146A" w:rsidRPr="002D563D" w:rsidRDefault="0011146A">
      <w:pPr>
        <w:pStyle w:val="Notedebasdepage"/>
        <w:rPr>
          <w:lang w:val="fr-FR"/>
        </w:rPr>
      </w:pPr>
      <w:r>
        <w:rPr>
          <w:rStyle w:val="Appelnotedebasdep"/>
        </w:rPr>
        <w:footnoteRef/>
      </w:r>
      <w:r>
        <w:rPr>
          <w:lang w:val="fr-FR"/>
        </w:rPr>
        <w:t> </w:t>
      </w:r>
      <w:r w:rsidRPr="002D563D">
        <w:rPr>
          <w:rFonts w:cs="Times New Roman"/>
          <w:i/>
          <w:szCs w:val="24"/>
          <w:lang w:val="fr-FR"/>
        </w:rPr>
        <w:t xml:space="preserve">Villaviciosa, ville, </w:t>
      </w:r>
      <w:r w:rsidRPr="002D563D">
        <w:rPr>
          <w:rFonts w:cs="Times New Roman"/>
          <w:i/>
          <w:lang w:val="fr-FR"/>
        </w:rPr>
        <w:t xml:space="preserve">Esp., aut. </w:t>
      </w:r>
      <w:proofErr w:type="gramStart"/>
      <w:r w:rsidRPr="002D563D">
        <w:rPr>
          <w:rFonts w:cs="Times New Roman"/>
          <w:i/>
          <w:lang w:val="fr-FR"/>
        </w:rPr>
        <w:t>com</w:t>
      </w:r>
      <w:proofErr w:type="gramEnd"/>
      <w:r w:rsidRPr="002D563D">
        <w:rPr>
          <w:rFonts w:cs="Times New Roman"/>
          <w:i/>
          <w:lang w:val="fr-FR"/>
        </w:rPr>
        <w:t>. Asturies, prov. Asturies, com. </w:t>
      </w:r>
      <w:r w:rsidRPr="002D563D">
        <w:rPr>
          <w:i/>
          <w:lang w:val="fr-FR"/>
        </w:rPr>
        <w:t>Gijón.</w:t>
      </w:r>
    </w:p>
  </w:footnote>
  <w:footnote w:id="688">
    <w:p w14:paraId="0D366306" w14:textId="7183F55F" w:rsidR="0011146A" w:rsidRPr="00387692" w:rsidRDefault="0011146A">
      <w:pPr>
        <w:pStyle w:val="Notedebasdepage"/>
        <w:rPr>
          <w:lang w:val="fr-FR"/>
        </w:rPr>
      </w:pPr>
      <w:r>
        <w:rPr>
          <w:rStyle w:val="Appelnotedebasdep"/>
        </w:rPr>
        <w:footnoteRef/>
      </w:r>
      <w:r w:rsidRPr="00387692">
        <w:rPr>
          <w:lang w:val="fr-FR"/>
        </w:rPr>
        <w:t> </w:t>
      </w:r>
      <w:r w:rsidRPr="00387692">
        <w:rPr>
          <w:rFonts w:cs="Times New Roman"/>
          <w:i/>
          <w:szCs w:val="24"/>
          <w:lang w:val="fr-FR"/>
        </w:rPr>
        <w:t>Rodéric (688-711), dernier roi wisigothique d’Espagne.</w:t>
      </w:r>
    </w:p>
  </w:footnote>
  <w:footnote w:id="689">
    <w:p w14:paraId="5640EE7E" w14:textId="0907D03C" w:rsidR="0011146A" w:rsidRPr="002D34B9" w:rsidRDefault="0011146A">
      <w:pPr>
        <w:pStyle w:val="Notedebasdepage"/>
        <w:rPr>
          <w:lang w:val="fr-FR"/>
        </w:rPr>
      </w:pPr>
      <w:r>
        <w:rPr>
          <w:rStyle w:val="Appelnotedebasdep"/>
        </w:rPr>
        <w:footnoteRef/>
      </w:r>
      <w:r w:rsidRPr="002D34B9">
        <w:rPr>
          <w:lang w:val="fr-FR"/>
        </w:rPr>
        <w:t> </w:t>
      </w:r>
      <w:r w:rsidRPr="002D34B9">
        <w:rPr>
          <w:rFonts w:cs="Times New Roman"/>
          <w:i/>
          <w:szCs w:val="24"/>
          <w:lang w:val="fr-FR"/>
        </w:rPr>
        <w:t xml:space="preserve">Santander, ville, </w:t>
      </w:r>
      <w:r>
        <w:rPr>
          <w:rFonts w:cs="Times New Roman"/>
          <w:i/>
          <w:lang w:val="fr-FR"/>
        </w:rPr>
        <w:t>Esp., com. </w:t>
      </w:r>
      <w:r w:rsidRPr="002D34B9">
        <w:rPr>
          <w:rFonts w:cs="Times New Roman"/>
          <w:i/>
          <w:lang w:val="fr-FR"/>
        </w:rPr>
        <w:t>aut. Cantabrie, prov. Cantabrie, com. Santander.</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705766"/>
    <w:multiLevelType w:val="hybridMultilevel"/>
    <w:tmpl w:val="62420EDA"/>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F7A4798"/>
    <w:multiLevelType w:val="hybridMultilevel"/>
    <w:tmpl w:val="3FC26A66"/>
    <w:lvl w:ilvl="0" w:tplc="3090792C">
      <w:start w:val="1"/>
      <w:numFmt w:val="decimal"/>
      <w:lvlText w:val="%1."/>
      <w:lvlJc w:val="left"/>
      <w:pPr>
        <w:ind w:left="720" w:hanging="360"/>
      </w:pPr>
      <w:rPr>
        <w:rFonts w:hint="default"/>
        <w:lang w:val="fr-FR"/>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 w15:restartNumberingAfterBreak="0">
    <w:nsid w:val="1FE6792E"/>
    <w:multiLevelType w:val="hybridMultilevel"/>
    <w:tmpl w:val="C0F62D1A"/>
    <w:lvl w:ilvl="0" w:tplc="8BE420D4">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30B0A44"/>
    <w:multiLevelType w:val="hybridMultilevel"/>
    <w:tmpl w:val="8E6E73A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DD1683B"/>
    <w:multiLevelType w:val="hybridMultilevel"/>
    <w:tmpl w:val="8E721F90"/>
    <w:lvl w:ilvl="0" w:tplc="54A6D576">
      <w:numFmt w:val="bullet"/>
      <w:lvlText w:val="-"/>
      <w:lvlJc w:val="left"/>
      <w:pPr>
        <w:ind w:left="927" w:hanging="360"/>
      </w:pPr>
      <w:rPr>
        <w:rFonts w:ascii="Times New Roman" w:eastAsiaTheme="minorHAnsi" w:hAnsi="Times New Roman" w:cs="Times New Roman"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 w15:restartNumberingAfterBreak="0">
    <w:nsid w:val="2DD8650D"/>
    <w:multiLevelType w:val="hybridMultilevel"/>
    <w:tmpl w:val="8092D9B6"/>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4"/>
  </w:num>
  <w:num w:numId="2">
    <w:abstractNumId w:val="2"/>
  </w:num>
  <w:num w:numId="3">
    <w:abstractNumId w:val="3"/>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2B8A"/>
    <w:rsid w:val="0000024B"/>
    <w:rsid w:val="0000126B"/>
    <w:rsid w:val="00002858"/>
    <w:rsid w:val="00003694"/>
    <w:rsid w:val="000057DE"/>
    <w:rsid w:val="00006715"/>
    <w:rsid w:val="00007F6E"/>
    <w:rsid w:val="0001075B"/>
    <w:rsid w:val="00011A4F"/>
    <w:rsid w:val="00011F24"/>
    <w:rsid w:val="00012463"/>
    <w:rsid w:val="00014039"/>
    <w:rsid w:val="0001662D"/>
    <w:rsid w:val="00016A8D"/>
    <w:rsid w:val="00020A62"/>
    <w:rsid w:val="00020AC4"/>
    <w:rsid w:val="00022654"/>
    <w:rsid w:val="00022811"/>
    <w:rsid w:val="00023FB9"/>
    <w:rsid w:val="00025214"/>
    <w:rsid w:val="00026584"/>
    <w:rsid w:val="0002728E"/>
    <w:rsid w:val="000272C1"/>
    <w:rsid w:val="0003225D"/>
    <w:rsid w:val="00033A53"/>
    <w:rsid w:val="00035A30"/>
    <w:rsid w:val="000375D5"/>
    <w:rsid w:val="00043609"/>
    <w:rsid w:val="00044386"/>
    <w:rsid w:val="00045AC4"/>
    <w:rsid w:val="00050185"/>
    <w:rsid w:val="0005117B"/>
    <w:rsid w:val="000519A9"/>
    <w:rsid w:val="00051CE1"/>
    <w:rsid w:val="00053C50"/>
    <w:rsid w:val="00054A0E"/>
    <w:rsid w:val="00055FF7"/>
    <w:rsid w:val="000576D9"/>
    <w:rsid w:val="00060317"/>
    <w:rsid w:val="00062416"/>
    <w:rsid w:val="00063678"/>
    <w:rsid w:val="00063D22"/>
    <w:rsid w:val="00064431"/>
    <w:rsid w:val="00064AE7"/>
    <w:rsid w:val="000650FE"/>
    <w:rsid w:val="000679DC"/>
    <w:rsid w:val="00070744"/>
    <w:rsid w:val="00070CBF"/>
    <w:rsid w:val="0007435F"/>
    <w:rsid w:val="0007509F"/>
    <w:rsid w:val="0007520E"/>
    <w:rsid w:val="00075DAC"/>
    <w:rsid w:val="00076EAE"/>
    <w:rsid w:val="000809EE"/>
    <w:rsid w:val="000825A2"/>
    <w:rsid w:val="000843A6"/>
    <w:rsid w:val="000843F7"/>
    <w:rsid w:val="000872A2"/>
    <w:rsid w:val="000877EA"/>
    <w:rsid w:val="00090BD0"/>
    <w:rsid w:val="00090EB0"/>
    <w:rsid w:val="000964E4"/>
    <w:rsid w:val="000967CF"/>
    <w:rsid w:val="00097037"/>
    <w:rsid w:val="00097311"/>
    <w:rsid w:val="0009754D"/>
    <w:rsid w:val="00097F5A"/>
    <w:rsid w:val="000A2808"/>
    <w:rsid w:val="000A33D1"/>
    <w:rsid w:val="000A4BDC"/>
    <w:rsid w:val="000B1298"/>
    <w:rsid w:val="000B1586"/>
    <w:rsid w:val="000B18CA"/>
    <w:rsid w:val="000B2790"/>
    <w:rsid w:val="000B516D"/>
    <w:rsid w:val="000B6427"/>
    <w:rsid w:val="000B683C"/>
    <w:rsid w:val="000B6BFC"/>
    <w:rsid w:val="000C0076"/>
    <w:rsid w:val="000C0DA2"/>
    <w:rsid w:val="000C0F9C"/>
    <w:rsid w:val="000C3C34"/>
    <w:rsid w:val="000C49AC"/>
    <w:rsid w:val="000C4D53"/>
    <w:rsid w:val="000C4ECE"/>
    <w:rsid w:val="000C5D5D"/>
    <w:rsid w:val="000C68E3"/>
    <w:rsid w:val="000C7E8F"/>
    <w:rsid w:val="000D30A7"/>
    <w:rsid w:val="000D59C0"/>
    <w:rsid w:val="000D642A"/>
    <w:rsid w:val="000E29A3"/>
    <w:rsid w:val="000E2C04"/>
    <w:rsid w:val="000E4D37"/>
    <w:rsid w:val="000E541E"/>
    <w:rsid w:val="000E59B0"/>
    <w:rsid w:val="000F08C2"/>
    <w:rsid w:val="000F1138"/>
    <w:rsid w:val="000F1296"/>
    <w:rsid w:val="000F17CB"/>
    <w:rsid w:val="000F3429"/>
    <w:rsid w:val="000F3492"/>
    <w:rsid w:val="000F4397"/>
    <w:rsid w:val="000F47A3"/>
    <w:rsid w:val="000F6663"/>
    <w:rsid w:val="000F6F11"/>
    <w:rsid w:val="00100062"/>
    <w:rsid w:val="00100BCE"/>
    <w:rsid w:val="001017B5"/>
    <w:rsid w:val="00101C28"/>
    <w:rsid w:val="00102B31"/>
    <w:rsid w:val="00102DF9"/>
    <w:rsid w:val="00102E4F"/>
    <w:rsid w:val="00105086"/>
    <w:rsid w:val="001057C4"/>
    <w:rsid w:val="001061CA"/>
    <w:rsid w:val="001073BC"/>
    <w:rsid w:val="00107C75"/>
    <w:rsid w:val="001101CA"/>
    <w:rsid w:val="0011146A"/>
    <w:rsid w:val="00111C5E"/>
    <w:rsid w:val="001148C2"/>
    <w:rsid w:val="001161B4"/>
    <w:rsid w:val="00117483"/>
    <w:rsid w:val="00117BED"/>
    <w:rsid w:val="00121D26"/>
    <w:rsid w:val="001226C6"/>
    <w:rsid w:val="00127CCD"/>
    <w:rsid w:val="00132F8C"/>
    <w:rsid w:val="00133A69"/>
    <w:rsid w:val="00135E4C"/>
    <w:rsid w:val="0014050F"/>
    <w:rsid w:val="00141800"/>
    <w:rsid w:val="001459A4"/>
    <w:rsid w:val="00147BFD"/>
    <w:rsid w:val="0015259D"/>
    <w:rsid w:val="00152E51"/>
    <w:rsid w:val="00153B01"/>
    <w:rsid w:val="00155781"/>
    <w:rsid w:val="0016024A"/>
    <w:rsid w:val="001620C8"/>
    <w:rsid w:val="00163970"/>
    <w:rsid w:val="00171762"/>
    <w:rsid w:val="00171A34"/>
    <w:rsid w:val="0017215F"/>
    <w:rsid w:val="00175A1E"/>
    <w:rsid w:val="0018157D"/>
    <w:rsid w:val="00181959"/>
    <w:rsid w:val="00185128"/>
    <w:rsid w:val="001851BF"/>
    <w:rsid w:val="00185A75"/>
    <w:rsid w:val="00193DD6"/>
    <w:rsid w:val="00195B24"/>
    <w:rsid w:val="00195D21"/>
    <w:rsid w:val="00197312"/>
    <w:rsid w:val="001A3588"/>
    <w:rsid w:val="001A3BD3"/>
    <w:rsid w:val="001A746E"/>
    <w:rsid w:val="001B2B16"/>
    <w:rsid w:val="001B32E4"/>
    <w:rsid w:val="001B36CB"/>
    <w:rsid w:val="001B4497"/>
    <w:rsid w:val="001B4A28"/>
    <w:rsid w:val="001B4C3C"/>
    <w:rsid w:val="001B638E"/>
    <w:rsid w:val="001B6AB0"/>
    <w:rsid w:val="001B79C0"/>
    <w:rsid w:val="001B7C24"/>
    <w:rsid w:val="001C0099"/>
    <w:rsid w:val="001C0D30"/>
    <w:rsid w:val="001C12BE"/>
    <w:rsid w:val="001C1982"/>
    <w:rsid w:val="001C2DF4"/>
    <w:rsid w:val="001C6AC7"/>
    <w:rsid w:val="001D09EE"/>
    <w:rsid w:val="001D1B07"/>
    <w:rsid w:val="001D2C45"/>
    <w:rsid w:val="001D2DA1"/>
    <w:rsid w:val="001D3DC3"/>
    <w:rsid w:val="001E07A4"/>
    <w:rsid w:val="001E1A07"/>
    <w:rsid w:val="001E26BB"/>
    <w:rsid w:val="001E314B"/>
    <w:rsid w:val="001E6562"/>
    <w:rsid w:val="001F0C5A"/>
    <w:rsid w:val="001F2A73"/>
    <w:rsid w:val="001F4F06"/>
    <w:rsid w:val="001F50F5"/>
    <w:rsid w:val="001F62C0"/>
    <w:rsid w:val="001F732F"/>
    <w:rsid w:val="001F770E"/>
    <w:rsid w:val="001F780D"/>
    <w:rsid w:val="00200B87"/>
    <w:rsid w:val="00201528"/>
    <w:rsid w:val="002036D4"/>
    <w:rsid w:val="0020430E"/>
    <w:rsid w:val="00205E44"/>
    <w:rsid w:val="00207D2A"/>
    <w:rsid w:val="00211B4C"/>
    <w:rsid w:val="002120EF"/>
    <w:rsid w:val="002123AC"/>
    <w:rsid w:val="00213EEA"/>
    <w:rsid w:val="00214E55"/>
    <w:rsid w:val="00216D63"/>
    <w:rsid w:val="002179F3"/>
    <w:rsid w:val="00217BFC"/>
    <w:rsid w:val="00220831"/>
    <w:rsid w:val="00221C6A"/>
    <w:rsid w:val="00223A36"/>
    <w:rsid w:val="00224A3F"/>
    <w:rsid w:val="002266E3"/>
    <w:rsid w:val="002268B0"/>
    <w:rsid w:val="00226C54"/>
    <w:rsid w:val="00231C74"/>
    <w:rsid w:val="00232339"/>
    <w:rsid w:val="00234340"/>
    <w:rsid w:val="00235529"/>
    <w:rsid w:val="00237E26"/>
    <w:rsid w:val="0024073D"/>
    <w:rsid w:val="00242C48"/>
    <w:rsid w:val="00243809"/>
    <w:rsid w:val="002451FA"/>
    <w:rsid w:val="00245F1A"/>
    <w:rsid w:val="002527EB"/>
    <w:rsid w:val="00252A59"/>
    <w:rsid w:val="0025336C"/>
    <w:rsid w:val="00253FA6"/>
    <w:rsid w:val="002548AD"/>
    <w:rsid w:val="00255DE7"/>
    <w:rsid w:val="002621F2"/>
    <w:rsid w:val="002628FB"/>
    <w:rsid w:val="00262DEA"/>
    <w:rsid w:val="00263A97"/>
    <w:rsid w:val="00264709"/>
    <w:rsid w:val="00264A0B"/>
    <w:rsid w:val="00267821"/>
    <w:rsid w:val="002709CF"/>
    <w:rsid w:val="00271DF9"/>
    <w:rsid w:val="002778F3"/>
    <w:rsid w:val="0028501E"/>
    <w:rsid w:val="0028548E"/>
    <w:rsid w:val="0028563E"/>
    <w:rsid w:val="0028667E"/>
    <w:rsid w:val="002903C9"/>
    <w:rsid w:val="00293016"/>
    <w:rsid w:val="00294BDC"/>
    <w:rsid w:val="0029654A"/>
    <w:rsid w:val="002A1F76"/>
    <w:rsid w:val="002A2459"/>
    <w:rsid w:val="002A3B66"/>
    <w:rsid w:val="002A43EF"/>
    <w:rsid w:val="002A4C51"/>
    <w:rsid w:val="002A5524"/>
    <w:rsid w:val="002B0BBE"/>
    <w:rsid w:val="002B11EE"/>
    <w:rsid w:val="002B30B2"/>
    <w:rsid w:val="002B34E4"/>
    <w:rsid w:val="002B49BC"/>
    <w:rsid w:val="002B5301"/>
    <w:rsid w:val="002B5791"/>
    <w:rsid w:val="002B66DC"/>
    <w:rsid w:val="002B684E"/>
    <w:rsid w:val="002B6DD6"/>
    <w:rsid w:val="002B6FFF"/>
    <w:rsid w:val="002C30B3"/>
    <w:rsid w:val="002C3B90"/>
    <w:rsid w:val="002D164C"/>
    <w:rsid w:val="002D2344"/>
    <w:rsid w:val="002D3106"/>
    <w:rsid w:val="002D34B9"/>
    <w:rsid w:val="002D34D1"/>
    <w:rsid w:val="002D563D"/>
    <w:rsid w:val="002D5ED4"/>
    <w:rsid w:val="002E12C1"/>
    <w:rsid w:val="002E2000"/>
    <w:rsid w:val="002E34D6"/>
    <w:rsid w:val="002E3806"/>
    <w:rsid w:val="002E4DF2"/>
    <w:rsid w:val="002E5D48"/>
    <w:rsid w:val="002F0790"/>
    <w:rsid w:val="002F0823"/>
    <w:rsid w:val="002F1BE1"/>
    <w:rsid w:val="002F4642"/>
    <w:rsid w:val="002F53AD"/>
    <w:rsid w:val="002F6847"/>
    <w:rsid w:val="002F6A12"/>
    <w:rsid w:val="002F7065"/>
    <w:rsid w:val="002F7A10"/>
    <w:rsid w:val="00303B82"/>
    <w:rsid w:val="00304B55"/>
    <w:rsid w:val="00304DCB"/>
    <w:rsid w:val="00305333"/>
    <w:rsid w:val="00306452"/>
    <w:rsid w:val="00307242"/>
    <w:rsid w:val="00307A27"/>
    <w:rsid w:val="003102EA"/>
    <w:rsid w:val="00311676"/>
    <w:rsid w:val="00311A57"/>
    <w:rsid w:val="0031232C"/>
    <w:rsid w:val="00316044"/>
    <w:rsid w:val="00320743"/>
    <w:rsid w:val="003228F5"/>
    <w:rsid w:val="003229ED"/>
    <w:rsid w:val="00324429"/>
    <w:rsid w:val="00324559"/>
    <w:rsid w:val="00324E38"/>
    <w:rsid w:val="0032599C"/>
    <w:rsid w:val="003310A8"/>
    <w:rsid w:val="00333E53"/>
    <w:rsid w:val="00335B19"/>
    <w:rsid w:val="003366DE"/>
    <w:rsid w:val="00336B91"/>
    <w:rsid w:val="00341648"/>
    <w:rsid w:val="00342F60"/>
    <w:rsid w:val="0034438C"/>
    <w:rsid w:val="00345AEF"/>
    <w:rsid w:val="00345E1A"/>
    <w:rsid w:val="00345FB9"/>
    <w:rsid w:val="003463FE"/>
    <w:rsid w:val="00346558"/>
    <w:rsid w:val="00346D9D"/>
    <w:rsid w:val="00346F83"/>
    <w:rsid w:val="003502CC"/>
    <w:rsid w:val="00350908"/>
    <w:rsid w:val="00351B15"/>
    <w:rsid w:val="00351D46"/>
    <w:rsid w:val="00352E92"/>
    <w:rsid w:val="003567F6"/>
    <w:rsid w:val="00357990"/>
    <w:rsid w:val="00357D83"/>
    <w:rsid w:val="00357FD2"/>
    <w:rsid w:val="003615DE"/>
    <w:rsid w:val="0036483C"/>
    <w:rsid w:val="003663D6"/>
    <w:rsid w:val="00367123"/>
    <w:rsid w:val="003711FE"/>
    <w:rsid w:val="00372946"/>
    <w:rsid w:val="003732AD"/>
    <w:rsid w:val="00375765"/>
    <w:rsid w:val="00380103"/>
    <w:rsid w:val="00382B59"/>
    <w:rsid w:val="0038314F"/>
    <w:rsid w:val="003862AE"/>
    <w:rsid w:val="00386A5D"/>
    <w:rsid w:val="003872F1"/>
    <w:rsid w:val="00387692"/>
    <w:rsid w:val="003928DB"/>
    <w:rsid w:val="00397E73"/>
    <w:rsid w:val="003A1AFA"/>
    <w:rsid w:val="003A42EB"/>
    <w:rsid w:val="003A488A"/>
    <w:rsid w:val="003A58FA"/>
    <w:rsid w:val="003A63F0"/>
    <w:rsid w:val="003A69FD"/>
    <w:rsid w:val="003A77A8"/>
    <w:rsid w:val="003B57E0"/>
    <w:rsid w:val="003B61A8"/>
    <w:rsid w:val="003C11DE"/>
    <w:rsid w:val="003C31D8"/>
    <w:rsid w:val="003C49B5"/>
    <w:rsid w:val="003C5309"/>
    <w:rsid w:val="003D1C30"/>
    <w:rsid w:val="003D482E"/>
    <w:rsid w:val="003D5418"/>
    <w:rsid w:val="003D6A59"/>
    <w:rsid w:val="003E0209"/>
    <w:rsid w:val="003E1FDE"/>
    <w:rsid w:val="003E20F1"/>
    <w:rsid w:val="003E24B5"/>
    <w:rsid w:val="003E3E11"/>
    <w:rsid w:val="003E6313"/>
    <w:rsid w:val="003F0F5B"/>
    <w:rsid w:val="003F10CC"/>
    <w:rsid w:val="003F4E49"/>
    <w:rsid w:val="003F6116"/>
    <w:rsid w:val="003F6C4C"/>
    <w:rsid w:val="00401F75"/>
    <w:rsid w:val="0040297C"/>
    <w:rsid w:val="00402F65"/>
    <w:rsid w:val="004069E2"/>
    <w:rsid w:val="004073D2"/>
    <w:rsid w:val="00407C21"/>
    <w:rsid w:val="00410B7B"/>
    <w:rsid w:val="0041177B"/>
    <w:rsid w:val="00412279"/>
    <w:rsid w:val="004144B6"/>
    <w:rsid w:val="0041587F"/>
    <w:rsid w:val="004171E9"/>
    <w:rsid w:val="00420172"/>
    <w:rsid w:val="004203B4"/>
    <w:rsid w:val="00423E2C"/>
    <w:rsid w:val="0042462D"/>
    <w:rsid w:val="00424B87"/>
    <w:rsid w:val="004257D3"/>
    <w:rsid w:val="00426246"/>
    <w:rsid w:val="00426E59"/>
    <w:rsid w:val="0043155D"/>
    <w:rsid w:val="004327EF"/>
    <w:rsid w:val="00434B86"/>
    <w:rsid w:val="0043598C"/>
    <w:rsid w:val="004401FF"/>
    <w:rsid w:val="00440E27"/>
    <w:rsid w:val="00441855"/>
    <w:rsid w:val="0044421C"/>
    <w:rsid w:val="00447C8A"/>
    <w:rsid w:val="00450B5A"/>
    <w:rsid w:val="004512AA"/>
    <w:rsid w:val="004514C0"/>
    <w:rsid w:val="004515E7"/>
    <w:rsid w:val="0045522B"/>
    <w:rsid w:val="00455401"/>
    <w:rsid w:val="00455B05"/>
    <w:rsid w:val="004562DE"/>
    <w:rsid w:val="00456592"/>
    <w:rsid w:val="00456AA9"/>
    <w:rsid w:val="0046068D"/>
    <w:rsid w:val="00461C18"/>
    <w:rsid w:val="00462D41"/>
    <w:rsid w:val="0046449D"/>
    <w:rsid w:val="0046487A"/>
    <w:rsid w:val="004648DE"/>
    <w:rsid w:val="00470429"/>
    <w:rsid w:val="004715FB"/>
    <w:rsid w:val="0047260F"/>
    <w:rsid w:val="004756F9"/>
    <w:rsid w:val="00482315"/>
    <w:rsid w:val="00482D5F"/>
    <w:rsid w:val="004835CE"/>
    <w:rsid w:val="0048614C"/>
    <w:rsid w:val="00486629"/>
    <w:rsid w:val="00491EE1"/>
    <w:rsid w:val="00492208"/>
    <w:rsid w:val="00495D9E"/>
    <w:rsid w:val="00497254"/>
    <w:rsid w:val="004A2ED4"/>
    <w:rsid w:val="004A73B5"/>
    <w:rsid w:val="004B5C1B"/>
    <w:rsid w:val="004B7D90"/>
    <w:rsid w:val="004C01A8"/>
    <w:rsid w:val="004C3F4A"/>
    <w:rsid w:val="004C620A"/>
    <w:rsid w:val="004C66B0"/>
    <w:rsid w:val="004D1596"/>
    <w:rsid w:val="004D59F0"/>
    <w:rsid w:val="004E133A"/>
    <w:rsid w:val="004E19C8"/>
    <w:rsid w:val="004E3546"/>
    <w:rsid w:val="004E486F"/>
    <w:rsid w:val="004E4EA9"/>
    <w:rsid w:val="004E5079"/>
    <w:rsid w:val="004E5DAA"/>
    <w:rsid w:val="004E646A"/>
    <w:rsid w:val="004E6C0E"/>
    <w:rsid w:val="004E7289"/>
    <w:rsid w:val="004E7F41"/>
    <w:rsid w:val="004F0D88"/>
    <w:rsid w:val="004F0FBB"/>
    <w:rsid w:val="004F3BD9"/>
    <w:rsid w:val="004F57FF"/>
    <w:rsid w:val="004F5CC1"/>
    <w:rsid w:val="004F60E6"/>
    <w:rsid w:val="00501E91"/>
    <w:rsid w:val="00502994"/>
    <w:rsid w:val="005059C4"/>
    <w:rsid w:val="00512D9D"/>
    <w:rsid w:val="00513A08"/>
    <w:rsid w:val="0051559F"/>
    <w:rsid w:val="005161A2"/>
    <w:rsid w:val="00520AAE"/>
    <w:rsid w:val="00520FB1"/>
    <w:rsid w:val="00523CE8"/>
    <w:rsid w:val="00526068"/>
    <w:rsid w:val="00527200"/>
    <w:rsid w:val="00530C45"/>
    <w:rsid w:val="00532730"/>
    <w:rsid w:val="00533A3C"/>
    <w:rsid w:val="00534BB5"/>
    <w:rsid w:val="0053794D"/>
    <w:rsid w:val="00537CFC"/>
    <w:rsid w:val="00540036"/>
    <w:rsid w:val="0054062B"/>
    <w:rsid w:val="00546EF9"/>
    <w:rsid w:val="0055140A"/>
    <w:rsid w:val="0055273D"/>
    <w:rsid w:val="00552916"/>
    <w:rsid w:val="0055476E"/>
    <w:rsid w:val="0055505B"/>
    <w:rsid w:val="00555FF1"/>
    <w:rsid w:val="005565F0"/>
    <w:rsid w:val="005566D1"/>
    <w:rsid w:val="00560D84"/>
    <w:rsid w:val="005614D1"/>
    <w:rsid w:val="00562330"/>
    <w:rsid w:val="005651FB"/>
    <w:rsid w:val="0056634E"/>
    <w:rsid w:val="00567D33"/>
    <w:rsid w:val="00567EDB"/>
    <w:rsid w:val="005728EC"/>
    <w:rsid w:val="00572F5A"/>
    <w:rsid w:val="005817C3"/>
    <w:rsid w:val="00581E5C"/>
    <w:rsid w:val="005830CC"/>
    <w:rsid w:val="00583913"/>
    <w:rsid w:val="005842B4"/>
    <w:rsid w:val="00586DE0"/>
    <w:rsid w:val="00586E41"/>
    <w:rsid w:val="005923C6"/>
    <w:rsid w:val="00592843"/>
    <w:rsid w:val="00592C40"/>
    <w:rsid w:val="005933F6"/>
    <w:rsid w:val="00594582"/>
    <w:rsid w:val="00594C0F"/>
    <w:rsid w:val="005953FB"/>
    <w:rsid w:val="005954B2"/>
    <w:rsid w:val="005962B5"/>
    <w:rsid w:val="00596E63"/>
    <w:rsid w:val="00597ABD"/>
    <w:rsid w:val="005A02D8"/>
    <w:rsid w:val="005A0B62"/>
    <w:rsid w:val="005A364E"/>
    <w:rsid w:val="005A6755"/>
    <w:rsid w:val="005A6BA7"/>
    <w:rsid w:val="005B185D"/>
    <w:rsid w:val="005B2E96"/>
    <w:rsid w:val="005B324E"/>
    <w:rsid w:val="005B6576"/>
    <w:rsid w:val="005B7A9D"/>
    <w:rsid w:val="005C0F86"/>
    <w:rsid w:val="005C31B2"/>
    <w:rsid w:val="005D32A4"/>
    <w:rsid w:val="005D52F5"/>
    <w:rsid w:val="005D65BE"/>
    <w:rsid w:val="005E01BA"/>
    <w:rsid w:val="005E0A0C"/>
    <w:rsid w:val="005E1AA7"/>
    <w:rsid w:val="005E2052"/>
    <w:rsid w:val="005E3D5D"/>
    <w:rsid w:val="005E4B76"/>
    <w:rsid w:val="005E50B0"/>
    <w:rsid w:val="005E688C"/>
    <w:rsid w:val="005E7460"/>
    <w:rsid w:val="005E76E6"/>
    <w:rsid w:val="005F34E7"/>
    <w:rsid w:val="005F4D91"/>
    <w:rsid w:val="005F4E61"/>
    <w:rsid w:val="005F6200"/>
    <w:rsid w:val="005F75C9"/>
    <w:rsid w:val="00600516"/>
    <w:rsid w:val="00605F1A"/>
    <w:rsid w:val="00610170"/>
    <w:rsid w:val="00611B06"/>
    <w:rsid w:val="00613A90"/>
    <w:rsid w:val="00614E7A"/>
    <w:rsid w:val="00614ECC"/>
    <w:rsid w:val="006164C2"/>
    <w:rsid w:val="0061666B"/>
    <w:rsid w:val="0061767E"/>
    <w:rsid w:val="0061769F"/>
    <w:rsid w:val="006209BB"/>
    <w:rsid w:val="00620CE4"/>
    <w:rsid w:val="006213AE"/>
    <w:rsid w:val="00624783"/>
    <w:rsid w:val="006248C8"/>
    <w:rsid w:val="00630652"/>
    <w:rsid w:val="006334EC"/>
    <w:rsid w:val="00633554"/>
    <w:rsid w:val="00634132"/>
    <w:rsid w:val="00634970"/>
    <w:rsid w:val="00635927"/>
    <w:rsid w:val="0063765D"/>
    <w:rsid w:val="00640348"/>
    <w:rsid w:val="00642987"/>
    <w:rsid w:val="00644382"/>
    <w:rsid w:val="00644632"/>
    <w:rsid w:val="00645518"/>
    <w:rsid w:val="006502BD"/>
    <w:rsid w:val="00652107"/>
    <w:rsid w:val="006526BD"/>
    <w:rsid w:val="006541AA"/>
    <w:rsid w:val="00654998"/>
    <w:rsid w:val="00655E70"/>
    <w:rsid w:val="00656214"/>
    <w:rsid w:val="00656221"/>
    <w:rsid w:val="00656443"/>
    <w:rsid w:val="006574A3"/>
    <w:rsid w:val="00657FF2"/>
    <w:rsid w:val="00660483"/>
    <w:rsid w:val="00660B2F"/>
    <w:rsid w:val="006611E4"/>
    <w:rsid w:val="00661D71"/>
    <w:rsid w:val="006670E5"/>
    <w:rsid w:val="0066739E"/>
    <w:rsid w:val="0066784B"/>
    <w:rsid w:val="006718CC"/>
    <w:rsid w:val="00673B69"/>
    <w:rsid w:val="00677D7F"/>
    <w:rsid w:val="00680984"/>
    <w:rsid w:val="00684958"/>
    <w:rsid w:val="00684CE6"/>
    <w:rsid w:val="00685570"/>
    <w:rsid w:val="00686C62"/>
    <w:rsid w:val="00687479"/>
    <w:rsid w:val="006918D7"/>
    <w:rsid w:val="006940CE"/>
    <w:rsid w:val="00695C86"/>
    <w:rsid w:val="006A11C1"/>
    <w:rsid w:val="006A15C8"/>
    <w:rsid w:val="006A36E2"/>
    <w:rsid w:val="006B0B6C"/>
    <w:rsid w:val="006B375C"/>
    <w:rsid w:val="006B488F"/>
    <w:rsid w:val="006B6CEF"/>
    <w:rsid w:val="006B6DCD"/>
    <w:rsid w:val="006B77FD"/>
    <w:rsid w:val="006C1107"/>
    <w:rsid w:val="006C5931"/>
    <w:rsid w:val="006C66D4"/>
    <w:rsid w:val="006C67F4"/>
    <w:rsid w:val="006C69E5"/>
    <w:rsid w:val="006D0F31"/>
    <w:rsid w:val="006D19B6"/>
    <w:rsid w:val="006D28DD"/>
    <w:rsid w:val="006D42B6"/>
    <w:rsid w:val="006D6480"/>
    <w:rsid w:val="006D7B62"/>
    <w:rsid w:val="006E32FF"/>
    <w:rsid w:val="006E3406"/>
    <w:rsid w:val="006E35A0"/>
    <w:rsid w:val="006E3B04"/>
    <w:rsid w:val="006E5355"/>
    <w:rsid w:val="006E716D"/>
    <w:rsid w:val="006E7363"/>
    <w:rsid w:val="006F11D8"/>
    <w:rsid w:val="006F1377"/>
    <w:rsid w:val="006F1593"/>
    <w:rsid w:val="006F4A5A"/>
    <w:rsid w:val="006F6E67"/>
    <w:rsid w:val="007004AA"/>
    <w:rsid w:val="007012CE"/>
    <w:rsid w:val="0070181F"/>
    <w:rsid w:val="00701D02"/>
    <w:rsid w:val="00703F30"/>
    <w:rsid w:val="00705B16"/>
    <w:rsid w:val="007077C9"/>
    <w:rsid w:val="00710180"/>
    <w:rsid w:val="007240CD"/>
    <w:rsid w:val="00724268"/>
    <w:rsid w:val="00724869"/>
    <w:rsid w:val="007315FE"/>
    <w:rsid w:val="007316DD"/>
    <w:rsid w:val="00731E81"/>
    <w:rsid w:val="00732636"/>
    <w:rsid w:val="00733023"/>
    <w:rsid w:val="007352D4"/>
    <w:rsid w:val="00735B4D"/>
    <w:rsid w:val="0073629E"/>
    <w:rsid w:val="00740121"/>
    <w:rsid w:val="00740B1A"/>
    <w:rsid w:val="00741839"/>
    <w:rsid w:val="00746303"/>
    <w:rsid w:val="007500DE"/>
    <w:rsid w:val="00750B47"/>
    <w:rsid w:val="00754780"/>
    <w:rsid w:val="00754A78"/>
    <w:rsid w:val="00754C60"/>
    <w:rsid w:val="0075536D"/>
    <w:rsid w:val="0075572E"/>
    <w:rsid w:val="00756D91"/>
    <w:rsid w:val="0075757C"/>
    <w:rsid w:val="00761D6B"/>
    <w:rsid w:val="00763A74"/>
    <w:rsid w:val="00765E5B"/>
    <w:rsid w:val="00767BC8"/>
    <w:rsid w:val="00771BD7"/>
    <w:rsid w:val="00772FFA"/>
    <w:rsid w:val="00774668"/>
    <w:rsid w:val="00780AD4"/>
    <w:rsid w:val="0078349D"/>
    <w:rsid w:val="00783F7B"/>
    <w:rsid w:val="007845F3"/>
    <w:rsid w:val="00785264"/>
    <w:rsid w:val="00786204"/>
    <w:rsid w:val="0078695D"/>
    <w:rsid w:val="0079070D"/>
    <w:rsid w:val="00790E16"/>
    <w:rsid w:val="00791F05"/>
    <w:rsid w:val="00792C18"/>
    <w:rsid w:val="0079363F"/>
    <w:rsid w:val="007949EF"/>
    <w:rsid w:val="00794BEC"/>
    <w:rsid w:val="007956D1"/>
    <w:rsid w:val="0079682B"/>
    <w:rsid w:val="00796D29"/>
    <w:rsid w:val="007A1A0A"/>
    <w:rsid w:val="007A29C5"/>
    <w:rsid w:val="007A3BA9"/>
    <w:rsid w:val="007A454F"/>
    <w:rsid w:val="007A56F2"/>
    <w:rsid w:val="007A5948"/>
    <w:rsid w:val="007A6614"/>
    <w:rsid w:val="007A7DB4"/>
    <w:rsid w:val="007B1A4A"/>
    <w:rsid w:val="007B2176"/>
    <w:rsid w:val="007B31B4"/>
    <w:rsid w:val="007B51D1"/>
    <w:rsid w:val="007B53AE"/>
    <w:rsid w:val="007C1AE2"/>
    <w:rsid w:val="007C2F06"/>
    <w:rsid w:val="007C4320"/>
    <w:rsid w:val="007C4D8B"/>
    <w:rsid w:val="007C641B"/>
    <w:rsid w:val="007C6626"/>
    <w:rsid w:val="007C6B8D"/>
    <w:rsid w:val="007D06B8"/>
    <w:rsid w:val="007D1EB8"/>
    <w:rsid w:val="007D35C9"/>
    <w:rsid w:val="007D47A5"/>
    <w:rsid w:val="007D59B8"/>
    <w:rsid w:val="007D6E2E"/>
    <w:rsid w:val="007D770D"/>
    <w:rsid w:val="007D7E37"/>
    <w:rsid w:val="007E1A55"/>
    <w:rsid w:val="007E52C9"/>
    <w:rsid w:val="007E6361"/>
    <w:rsid w:val="007E6BDC"/>
    <w:rsid w:val="007E775D"/>
    <w:rsid w:val="007E7F6A"/>
    <w:rsid w:val="007F033C"/>
    <w:rsid w:val="007F148E"/>
    <w:rsid w:val="007F224C"/>
    <w:rsid w:val="007F25B2"/>
    <w:rsid w:val="007F295D"/>
    <w:rsid w:val="007F43B2"/>
    <w:rsid w:val="007F4C89"/>
    <w:rsid w:val="007F4F43"/>
    <w:rsid w:val="007F594C"/>
    <w:rsid w:val="007F6483"/>
    <w:rsid w:val="007F6528"/>
    <w:rsid w:val="007F75C2"/>
    <w:rsid w:val="00800F6F"/>
    <w:rsid w:val="008014EA"/>
    <w:rsid w:val="00801F38"/>
    <w:rsid w:val="0080412F"/>
    <w:rsid w:val="00806235"/>
    <w:rsid w:val="00806286"/>
    <w:rsid w:val="00806705"/>
    <w:rsid w:val="00810369"/>
    <w:rsid w:val="008109BE"/>
    <w:rsid w:val="00812FA8"/>
    <w:rsid w:val="008151B9"/>
    <w:rsid w:val="00815AE3"/>
    <w:rsid w:val="008173F9"/>
    <w:rsid w:val="008203FD"/>
    <w:rsid w:val="008205D5"/>
    <w:rsid w:val="00824144"/>
    <w:rsid w:val="00830CE7"/>
    <w:rsid w:val="00830EF0"/>
    <w:rsid w:val="008325E4"/>
    <w:rsid w:val="00834EA5"/>
    <w:rsid w:val="0083670B"/>
    <w:rsid w:val="008370A0"/>
    <w:rsid w:val="00837DB2"/>
    <w:rsid w:val="00840886"/>
    <w:rsid w:val="00845A9B"/>
    <w:rsid w:val="008464F6"/>
    <w:rsid w:val="0084685B"/>
    <w:rsid w:val="00855716"/>
    <w:rsid w:val="00855A26"/>
    <w:rsid w:val="00856930"/>
    <w:rsid w:val="0085703E"/>
    <w:rsid w:val="00861089"/>
    <w:rsid w:val="008702C4"/>
    <w:rsid w:val="00872994"/>
    <w:rsid w:val="00872E17"/>
    <w:rsid w:val="00873A0F"/>
    <w:rsid w:val="00876C24"/>
    <w:rsid w:val="00877E35"/>
    <w:rsid w:val="008807EA"/>
    <w:rsid w:val="00880802"/>
    <w:rsid w:val="00882A20"/>
    <w:rsid w:val="00882EFC"/>
    <w:rsid w:val="008846BF"/>
    <w:rsid w:val="00886031"/>
    <w:rsid w:val="00886878"/>
    <w:rsid w:val="00886DAE"/>
    <w:rsid w:val="00887FEE"/>
    <w:rsid w:val="00892984"/>
    <w:rsid w:val="00896094"/>
    <w:rsid w:val="00897E83"/>
    <w:rsid w:val="008A04E1"/>
    <w:rsid w:val="008A138D"/>
    <w:rsid w:val="008A2382"/>
    <w:rsid w:val="008A485C"/>
    <w:rsid w:val="008A6785"/>
    <w:rsid w:val="008B2CC2"/>
    <w:rsid w:val="008B33F2"/>
    <w:rsid w:val="008B3922"/>
    <w:rsid w:val="008B6D5B"/>
    <w:rsid w:val="008B6F5D"/>
    <w:rsid w:val="008C0BBF"/>
    <w:rsid w:val="008C1502"/>
    <w:rsid w:val="008C1BBF"/>
    <w:rsid w:val="008C2F46"/>
    <w:rsid w:val="008C4550"/>
    <w:rsid w:val="008C45A3"/>
    <w:rsid w:val="008C47FB"/>
    <w:rsid w:val="008C7CBB"/>
    <w:rsid w:val="008D38FA"/>
    <w:rsid w:val="008D42EE"/>
    <w:rsid w:val="008D499B"/>
    <w:rsid w:val="008D7CAD"/>
    <w:rsid w:val="008E0A69"/>
    <w:rsid w:val="008E13BF"/>
    <w:rsid w:val="008E15D7"/>
    <w:rsid w:val="008E195F"/>
    <w:rsid w:val="008E19B3"/>
    <w:rsid w:val="008E2216"/>
    <w:rsid w:val="008E223D"/>
    <w:rsid w:val="008E2A70"/>
    <w:rsid w:val="008E33F3"/>
    <w:rsid w:val="008E3940"/>
    <w:rsid w:val="008E546C"/>
    <w:rsid w:val="008E5554"/>
    <w:rsid w:val="008E5602"/>
    <w:rsid w:val="008E67E0"/>
    <w:rsid w:val="008E7001"/>
    <w:rsid w:val="008F0DE2"/>
    <w:rsid w:val="008F167E"/>
    <w:rsid w:val="008F1F73"/>
    <w:rsid w:val="008F22D6"/>
    <w:rsid w:val="008F33DB"/>
    <w:rsid w:val="008F52BA"/>
    <w:rsid w:val="008F5F3E"/>
    <w:rsid w:val="009001D2"/>
    <w:rsid w:val="0090020D"/>
    <w:rsid w:val="009002F3"/>
    <w:rsid w:val="009101FD"/>
    <w:rsid w:val="00910A61"/>
    <w:rsid w:val="00913760"/>
    <w:rsid w:val="00915001"/>
    <w:rsid w:val="00915A15"/>
    <w:rsid w:val="00915EA5"/>
    <w:rsid w:val="009165DF"/>
    <w:rsid w:val="009178A5"/>
    <w:rsid w:val="0092196A"/>
    <w:rsid w:val="00922198"/>
    <w:rsid w:val="009233BA"/>
    <w:rsid w:val="00924D6A"/>
    <w:rsid w:val="00926AEB"/>
    <w:rsid w:val="00930B83"/>
    <w:rsid w:val="009326CA"/>
    <w:rsid w:val="00942576"/>
    <w:rsid w:val="00942F5A"/>
    <w:rsid w:val="009433F0"/>
    <w:rsid w:val="009467B3"/>
    <w:rsid w:val="00947525"/>
    <w:rsid w:val="00950377"/>
    <w:rsid w:val="00950D05"/>
    <w:rsid w:val="00950FA5"/>
    <w:rsid w:val="00951B57"/>
    <w:rsid w:val="00952489"/>
    <w:rsid w:val="00953280"/>
    <w:rsid w:val="00955B4F"/>
    <w:rsid w:val="009560B4"/>
    <w:rsid w:val="009563CC"/>
    <w:rsid w:val="00962342"/>
    <w:rsid w:val="00962883"/>
    <w:rsid w:val="00963A06"/>
    <w:rsid w:val="00963C87"/>
    <w:rsid w:val="009641B7"/>
    <w:rsid w:val="00964B67"/>
    <w:rsid w:val="0096672A"/>
    <w:rsid w:val="00971406"/>
    <w:rsid w:val="009717FD"/>
    <w:rsid w:val="0097189C"/>
    <w:rsid w:val="00971DEF"/>
    <w:rsid w:val="009728C1"/>
    <w:rsid w:val="00972E8A"/>
    <w:rsid w:val="009733C6"/>
    <w:rsid w:val="009773C5"/>
    <w:rsid w:val="00981C08"/>
    <w:rsid w:val="0098275C"/>
    <w:rsid w:val="009865FE"/>
    <w:rsid w:val="00991BA9"/>
    <w:rsid w:val="00992740"/>
    <w:rsid w:val="00994ACA"/>
    <w:rsid w:val="00997169"/>
    <w:rsid w:val="009976E2"/>
    <w:rsid w:val="009978E0"/>
    <w:rsid w:val="009A0D62"/>
    <w:rsid w:val="009A2228"/>
    <w:rsid w:val="009A2C4D"/>
    <w:rsid w:val="009A48F7"/>
    <w:rsid w:val="009A7D1A"/>
    <w:rsid w:val="009B1ED4"/>
    <w:rsid w:val="009B2BFF"/>
    <w:rsid w:val="009B2E4D"/>
    <w:rsid w:val="009B4174"/>
    <w:rsid w:val="009B7328"/>
    <w:rsid w:val="009B740D"/>
    <w:rsid w:val="009B78D2"/>
    <w:rsid w:val="009B7D9E"/>
    <w:rsid w:val="009C032E"/>
    <w:rsid w:val="009C5ABA"/>
    <w:rsid w:val="009C65DB"/>
    <w:rsid w:val="009C7603"/>
    <w:rsid w:val="009C7DAD"/>
    <w:rsid w:val="009D08C5"/>
    <w:rsid w:val="009D0B16"/>
    <w:rsid w:val="009D156B"/>
    <w:rsid w:val="009D18B4"/>
    <w:rsid w:val="009D65B4"/>
    <w:rsid w:val="009D6B38"/>
    <w:rsid w:val="009E2FE8"/>
    <w:rsid w:val="009E3EAE"/>
    <w:rsid w:val="009E40BD"/>
    <w:rsid w:val="009E501E"/>
    <w:rsid w:val="009E5A1B"/>
    <w:rsid w:val="009E6B2E"/>
    <w:rsid w:val="009E78C2"/>
    <w:rsid w:val="009E7B7C"/>
    <w:rsid w:val="009F15E4"/>
    <w:rsid w:val="009F28FD"/>
    <w:rsid w:val="009F3116"/>
    <w:rsid w:val="009F35A0"/>
    <w:rsid w:val="009F386D"/>
    <w:rsid w:val="009F7034"/>
    <w:rsid w:val="00A00854"/>
    <w:rsid w:val="00A00C93"/>
    <w:rsid w:val="00A00FDE"/>
    <w:rsid w:val="00A052E2"/>
    <w:rsid w:val="00A05602"/>
    <w:rsid w:val="00A06C7E"/>
    <w:rsid w:val="00A11022"/>
    <w:rsid w:val="00A12A2B"/>
    <w:rsid w:val="00A14CAB"/>
    <w:rsid w:val="00A16063"/>
    <w:rsid w:val="00A21277"/>
    <w:rsid w:val="00A219A9"/>
    <w:rsid w:val="00A234F2"/>
    <w:rsid w:val="00A275A4"/>
    <w:rsid w:val="00A303FA"/>
    <w:rsid w:val="00A3290F"/>
    <w:rsid w:val="00A348BB"/>
    <w:rsid w:val="00A35FC6"/>
    <w:rsid w:val="00A36BB6"/>
    <w:rsid w:val="00A37331"/>
    <w:rsid w:val="00A41E55"/>
    <w:rsid w:val="00A44BC5"/>
    <w:rsid w:val="00A469BA"/>
    <w:rsid w:val="00A470CA"/>
    <w:rsid w:val="00A5094D"/>
    <w:rsid w:val="00A51B5D"/>
    <w:rsid w:val="00A528E6"/>
    <w:rsid w:val="00A52D3F"/>
    <w:rsid w:val="00A535B4"/>
    <w:rsid w:val="00A54284"/>
    <w:rsid w:val="00A61306"/>
    <w:rsid w:val="00A618FF"/>
    <w:rsid w:val="00A639B2"/>
    <w:rsid w:val="00A63F5D"/>
    <w:rsid w:val="00A648C8"/>
    <w:rsid w:val="00A64942"/>
    <w:rsid w:val="00A70330"/>
    <w:rsid w:val="00A71210"/>
    <w:rsid w:val="00A72D22"/>
    <w:rsid w:val="00A7420E"/>
    <w:rsid w:val="00A76931"/>
    <w:rsid w:val="00A77705"/>
    <w:rsid w:val="00A80C03"/>
    <w:rsid w:val="00A813E7"/>
    <w:rsid w:val="00A81760"/>
    <w:rsid w:val="00A822EF"/>
    <w:rsid w:val="00A84C92"/>
    <w:rsid w:val="00A85C4F"/>
    <w:rsid w:val="00A919DA"/>
    <w:rsid w:val="00A91ADF"/>
    <w:rsid w:val="00A92D4A"/>
    <w:rsid w:val="00A93138"/>
    <w:rsid w:val="00A932B2"/>
    <w:rsid w:val="00A93912"/>
    <w:rsid w:val="00A95C6A"/>
    <w:rsid w:val="00AA128A"/>
    <w:rsid w:val="00AA29BC"/>
    <w:rsid w:val="00AA4294"/>
    <w:rsid w:val="00AA430C"/>
    <w:rsid w:val="00AA607C"/>
    <w:rsid w:val="00AB05F2"/>
    <w:rsid w:val="00AB0954"/>
    <w:rsid w:val="00AB2BD9"/>
    <w:rsid w:val="00AB3627"/>
    <w:rsid w:val="00AB3913"/>
    <w:rsid w:val="00AB689A"/>
    <w:rsid w:val="00AB6E66"/>
    <w:rsid w:val="00AB7DC1"/>
    <w:rsid w:val="00AC0A6B"/>
    <w:rsid w:val="00AC5998"/>
    <w:rsid w:val="00AC68C3"/>
    <w:rsid w:val="00AD080E"/>
    <w:rsid w:val="00AD0C39"/>
    <w:rsid w:val="00AD506B"/>
    <w:rsid w:val="00AD7285"/>
    <w:rsid w:val="00AE0DF9"/>
    <w:rsid w:val="00AE0EAB"/>
    <w:rsid w:val="00AE1F1E"/>
    <w:rsid w:val="00AE4DBC"/>
    <w:rsid w:val="00AE5830"/>
    <w:rsid w:val="00AE7329"/>
    <w:rsid w:val="00AF2334"/>
    <w:rsid w:val="00AF2FAA"/>
    <w:rsid w:val="00AF35F4"/>
    <w:rsid w:val="00AF3866"/>
    <w:rsid w:val="00AF3F38"/>
    <w:rsid w:val="00AF517A"/>
    <w:rsid w:val="00AF70ED"/>
    <w:rsid w:val="00B009A5"/>
    <w:rsid w:val="00B03B25"/>
    <w:rsid w:val="00B04B3E"/>
    <w:rsid w:val="00B04C78"/>
    <w:rsid w:val="00B057BF"/>
    <w:rsid w:val="00B05B40"/>
    <w:rsid w:val="00B06B3B"/>
    <w:rsid w:val="00B07592"/>
    <w:rsid w:val="00B07CEA"/>
    <w:rsid w:val="00B129FB"/>
    <w:rsid w:val="00B139E9"/>
    <w:rsid w:val="00B1428B"/>
    <w:rsid w:val="00B16027"/>
    <w:rsid w:val="00B16D2D"/>
    <w:rsid w:val="00B17CC7"/>
    <w:rsid w:val="00B2090E"/>
    <w:rsid w:val="00B20F6F"/>
    <w:rsid w:val="00B21403"/>
    <w:rsid w:val="00B21B82"/>
    <w:rsid w:val="00B221A1"/>
    <w:rsid w:val="00B22D1E"/>
    <w:rsid w:val="00B24CCE"/>
    <w:rsid w:val="00B26DDD"/>
    <w:rsid w:val="00B319CE"/>
    <w:rsid w:val="00B31AB9"/>
    <w:rsid w:val="00B3609A"/>
    <w:rsid w:val="00B3701A"/>
    <w:rsid w:val="00B37104"/>
    <w:rsid w:val="00B37D11"/>
    <w:rsid w:val="00B404DB"/>
    <w:rsid w:val="00B41528"/>
    <w:rsid w:val="00B41593"/>
    <w:rsid w:val="00B42D13"/>
    <w:rsid w:val="00B447F1"/>
    <w:rsid w:val="00B449E6"/>
    <w:rsid w:val="00B460B4"/>
    <w:rsid w:val="00B5169F"/>
    <w:rsid w:val="00B51F0E"/>
    <w:rsid w:val="00B51F78"/>
    <w:rsid w:val="00B5571A"/>
    <w:rsid w:val="00B567A1"/>
    <w:rsid w:val="00B60CD3"/>
    <w:rsid w:val="00B63393"/>
    <w:rsid w:val="00B63913"/>
    <w:rsid w:val="00B6484A"/>
    <w:rsid w:val="00B6578E"/>
    <w:rsid w:val="00B65C2D"/>
    <w:rsid w:val="00B664A6"/>
    <w:rsid w:val="00B66D05"/>
    <w:rsid w:val="00B6763A"/>
    <w:rsid w:val="00B67F92"/>
    <w:rsid w:val="00B71A9F"/>
    <w:rsid w:val="00B7209D"/>
    <w:rsid w:val="00B72A36"/>
    <w:rsid w:val="00B758EB"/>
    <w:rsid w:val="00B7633F"/>
    <w:rsid w:val="00B76B93"/>
    <w:rsid w:val="00B82D88"/>
    <w:rsid w:val="00B83605"/>
    <w:rsid w:val="00B869E2"/>
    <w:rsid w:val="00B86C6F"/>
    <w:rsid w:val="00B87D70"/>
    <w:rsid w:val="00B96600"/>
    <w:rsid w:val="00B96939"/>
    <w:rsid w:val="00BA386E"/>
    <w:rsid w:val="00BA4330"/>
    <w:rsid w:val="00BA5982"/>
    <w:rsid w:val="00BA6FDA"/>
    <w:rsid w:val="00BB02F3"/>
    <w:rsid w:val="00BB101C"/>
    <w:rsid w:val="00BB109C"/>
    <w:rsid w:val="00BB13ED"/>
    <w:rsid w:val="00BB2859"/>
    <w:rsid w:val="00BB3959"/>
    <w:rsid w:val="00BB4C48"/>
    <w:rsid w:val="00BB52EB"/>
    <w:rsid w:val="00BB6F9E"/>
    <w:rsid w:val="00BC2F10"/>
    <w:rsid w:val="00BC53CE"/>
    <w:rsid w:val="00BC7DE2"/>
    <w:rsid w:val="00BD0652"/>
    <w:rsid w:val="00BD07DF"/>
    <w:rsid w:val="00BD1635"/>
    <w:rsid w:val="00BD1655"/>
    <w:rsid w:val="00BD20F6"/>
    <w:rsid w:val="00BD5F49"/>
    <w:rsid w:val="00BD6374"/>
    <w:rsid w:val="00BE16AF"/>
    <w:rsid w:val="00BE5712"/>
    <w:rsid w:val="00BE5EB0"/>
    <w:rsid w:val="00BE761D"/>
    <w:rsid w:val="00BE7762"/>
    <w:rsid w:val="00BF015E"/>
    <w:rsid w:val="00BF0E43"/>
    <w:rsid w:val="00C00BD1"/>
    <w:rsid w:val="00C014B0"/>
    <w:rsid w:val="00C02D94"/>
    <w:rsid w:val="00C06FFF"/>
    <w:rsid w:val="00C07C05"/>
    <w:rsid w:val="00C10267"/>
    <w:rsid w:val="00C10466"/>
    <w:rsid w:val="00C114A2"/>
    <w:rsid w:val="00C12031"/>
    <w:rsid w:val="00C158CE"/>
    <w:rsid w:val="00C16AE1"/>
    <w:rsid w:val="00C17144"/>
    <w:rsid w:val="00C20233"/>
    <w:rsid w:val="00C20958"/>
    <w:rsid w:val="00C2148F"/>
    <w:rsid w:val="00C224FA"/>
    <w:rsid w:val="00C22CFD"/>
    <w:rsid w:val="00C22F85"/>
    <w:rsid w:val="00C26FE8"/>
    <w:rsid w:val="00C36FF7"/>
    <w:rsid w:val="00C52A87"/>
    <w:rsid w:val="00C52E17"/>
    <w:rsid w:val="00C54110"/>
    <w:rsid w:val="00C572B1"/>
    <w:rsid w:val="00C575D0"/>
    <w:rsid w:val="00C6553C"/>
    <w:rsid w:val="00C669C4"/>
    <w:rsid w:val="00C66E02"/>
    <w:rsid w:val="00C66FAC"/>
    <w:rsid w:val="00C702AE"/>
    <w:rsid w:val="00C72BF1"/>
    <w:rsid w:val="00C748D4"/>
    <w:rsid w:val="00C74E27"/>
    <w:rsid w:val="00C7525D"/>
    <w:rsid w:val="00C7746B"/>
    <w:rsid w:val="00C77F4A"/>
    <w:rsid w:val="00C84A4E"/>
    <w:rsid w:val="00C84B0C"/>
    <w:rsid w:val="00C85979"/>
    <w:rsid w:val="00C85B4A"/>
    <w:rsid w:val="00C86468"/>
    <w:rsid w:val="00C903AE"/>
    <w:rsid w:val="00C928F7"/>
    <w:rsid w:val="00C94841"/>
    <w:rsid w:val="00C94D62"/>
    <w:rsid w:val="00C96522"/>
    <w:rsid w:val="00CA69CD"/>
    <w:rsid w:val="00CA6D0B"/>
    <w:rsid w:val="00CB0E5C"/>
    <w:rsid w:val="00CB31A9"/>
    <w:rsid w:val="00CB39A5"/>
    <w:rsid w:val="00CB6979"/>
    <w:rsid w:val="00CB7C00"/>
    <w:rsid w:val="00CC1C18"/>
    <w:rsid w:val="00CC31CA"/>
    <w:rsid w:val="00CC33E0"/>
    <w:rsid w:val="00CC4B21"/>
    <w:rsid w:val="00CC4DD7"/>
    <w:rsid w:val="00CC52C0"/>
    <w:rsid w:val="00CC6225"/>
    <w:rsid w:val="00CC6559"/>
    <w:rsid w:val="00CC6883"/>
    <w:rsid w:val="00CC742A"/>
    <w:rsid w:val="00CD02F2"/>
    <w:rsid w:val="00CD1206"/>
    <w:rsid w:val="00CD1332"/>
    <w:rsid w:val="00CD2B8A"/>
    <w:rsid w:val="00CD74D3"/>
    <w:rsid w:val="00CE21A3"/>
    <w:rsid w:val="00CE2902"/>
    <w:rsid w:val="00CE2C19"/>
    <w:rsid w:val="00CE2ECC"/>
    <w:rsid w:val="00CE41AC"/>
    <w:rsid w:val="00CF04A4"/>
    <w:rsid w:val="00CF0A6B"/>
    <w:rsid w:val="00CF154C"/>
    <w:rsid w:val="00CF3130"/>
    <w:rsid w:val="00D00A99"/>
    <w:rsid w:val="00D024A4"/>
    <w:rsid w:val="00D0257F"/>
    <w:rsid w:val="00D031FB"/>
    <w:rsid w:val="00D03913"/>
    <w:rsid w:val="00D047D0"/>
    <w:rsid w:val="00D04D19"/>
    <w:rsid w:val="00D05FAD"/>
    <w:rsid w:val="00D07096"/>
    <w:rsid w:val="00D075FB"/>
    <w:rsid w:val="00D07CFD"/>
    <w:rsid w:val="00D10898"/>
    <w:rsid w:val="00D11432"/>
    <w:rsid w:val="00D1703A"/>
    <w:rsid w:val="00D17166"/>
    <w:rsid w:val="00D17B24"/>
    <w:rsid w:val="00D2013E"/>
    <w:rsid w:val="00D218D4"/>
    <w:rsid w:val="00D22761"/>
    <w:rsid w:val="00D227D1"/>
    <w:rsid w:val="00D24B56"/>
    <w:rsid w:val="00D3183F"/>
    <w:rsid w:val="00D352C4"/>
    <w:rsid w:val="00D36E9F"/>
    <w:rsid w:val="00D40496"/>
    <w:rsid w:val="00D41C1D"/>
    <w:rsid w:val="00D4242D"/>
    <w:rsid w:val="00D433BD"/>
    <w:rsid w:val="00D437E0"/>
    <w:rsid w:val="00D4388A"/>
    <w:rsid w:val="00D45B61"/>
    <w:rsid w:val="00D45E7D"/>
    <w:rsid w:val="00D466AF"/>
    <w:rsid w:val="00D477FB"/>
    <w:rsid w:val="00D53487"/>
    <w:rsid w:val="00D54509"/>
    <w:rsid w:val="00D5604D"/>
    <w:rsid w:val="00D57824"/>
    <w:rsid w:val="00D60CB2"/>
    <w:rsid w:val="00D61B1B"/>
    <w:rsid w:val="00D62B90"/>
    <w:rsid w:val="00D62BC1"/>
    <w:rsid w:val="00D62F1C"/>
    <w:rsid w:val="00D64222"/>
    <w:rsid w:val="00D65C2A"/>
    <w:rsid w:val="00D72BC8"/>
    <w:rsid w:val="00D7678A"/>
    <w:rsid w:val="00D80B58"/>
    <w:rsid w:val="00D80F26"/>
    <w:rsid w:val="00D820B5"/>
    <w:rsid w:val="00D823AF"/>
    <w:rsid w:val="00D838F5"/>
    <w:rsid w:val="00D86AF4"/>
    <w:rsid w:val="00D90172"/>
    <w:rsid w:val="00D92452"/>
    <w:rsid w:val="00D93C97"/>
    <w:rsid w:val="00D93EB0"/>
    <w:rsid w:val="00D95888"/>
    <w:rsid w:val="00DA2B46"/>
    <w:rsid w:val="00DA2D05"/>
    <w:rsid w:val="00DA35F0"/>
    <w:rsid w:val="00DA49C0"/>
    <w:rsid w:val="00DA5D02"/>
    <w:rsid w:val="00DA6844"/>
    <w:rsid w:val="00DA6AC3"/>
    <w:rsid w:val="00DA71A4"/>
    <w:rsid w:val="00DA7A74"/>
    <w:rsid w:val="00DA7E07"/>
    <w:rsid w:val="00DB0D4F"/>
    <w:rsid w:val="00DB0D57"/>
    <w:rsid w:val="00DB0EE5"/>
    <w:rsid w:val="00DB1498"/>
    <w:rsid w:val="00DB4469"/>
    <w:rsid w:val="00DC0338"/>
    <w:rsid w:val="00DC0C79"/>
    <w:rsid w:val="00DC3E5C"/>
    <w:rsid w:val="00DC63BC"/>
    <w:rsid w:val="00DC6806"/>
    <w:rsid w:val="00DC6B2C"/>
    <w:rsid w:val="00DD1899"/>
    <w:rsid w:val="00DD4073"/>
    <w:rsid w:val="00DD620B"/>
    <w:rsid w:val="00DD72A6"/>
    <w:rsid w:val="00DD775D"/>
    <w:rsid w:val="00DD7A09"/>
    <w:rsid w:val="00DE1AB3"/>
    <w:rsid w:val="00DE2753"/>
    <w:rsid w:val="00DE3615"/>
    <w:rsid w:val="00DE4453"/>
    <w:rsid w:val="00DE5752"/>
    <w:rsid w:val="00DE638A"/>
    <w:rsid w:val="00DE6724"/>
    <w:rsid w:val="00DE73CE"/>
    <w:rsid w:val="00DF0E11"/>
    <w:rsid w:val="00DF1909"/>
    <w:rsid w:val="00DF19C8"/>
    <w:rsid w:val="00DF1BAB"/>
    <w:rsid w:val="00DF2812"/>
    <w:rsid w:val="00DF2BAC"/>
    <w:rsid w:val="00DF2EEA"/>
    <w:rsid w:val="00DF3283"/>
    <w:rsid w:val="00DF5717"/>
    <w:rsid w:val="00DF5E34"/>
    <w:rsid w:val="00E0237F"/>
    <w:rsid w:val="00E0388C"/>
    <w:rsid w:val="00E0630C"/>
    <w:rsid w:val="00E067ED"/>
    <w:rsid w:val="00E07B63"/>
    <w:rsid w:val="00E10DE0"/>
    <w:rsid w:val="00E11173"/>
    <w:rsid w:val="00E11D9C"/>
    <w:rsid w:val="00E12C4E"/>
    <w:rsid w:val="00E14852"/>
    <w:rsid w:val="00E15068"/>
    <w:rsid w:val="00E15689"/>
    <w:rsid w:val="00E16E04"/>
    <w:rsid w:val="00E16F27"/>
    <w:rsid w:val="00E2144D"/>
    <w:rsid w:val="00E21793"/>
    <w:rsid w:val="00E23330"/>
    <w:rsid w:val="00E2439F"/>
    <w:rsid w:val="00E248FA"/>
    <w:rsid w:val="00E26917"/>
    <w:rsid w:val="00E27772"/>
    <w:rsid w:val="00E30A2A"/>
    <w:rsid w:val="00E30EAE"/>
    <w:rsid w:val="00E32BDC"/>
    <w:rsid w:val="00E363DE"/>
    <w:rsid w:val="00E409B1"/>
    <w:rsid w:val="00E4304D"/>
    <w:rsid w:val="00E44EA8"/>
    <w:rsid w:val="00E51078"/>
    <w:rsid w:val="00E5188B"/>
    <w:rsid w:val="00E54563"/>
    <w:rsid w:val="00E55C4A"/>
    <w:rsid w:val="00E56275"/>
    <w:rsid w:val="00E568DF"/>
    <w:rsid w:val="00E5795A"/>
    <w:rsid w:val="00E6137E"/>
    <w:rsid w:val="00E6270F"/>
    <w:rsid w:val="00E65529"/>
    <w:rsid w:val="00E72725"/>
    <w:rsid w:val="00E77ECA"/>
    <w:rsid w:val="00E8199D"/>
    <w:rsid w:val="00E85F9E"/>
    <w:rsid w:val="00E96C00"/>
    <w:rsid w:val="00E970B3"/>
    <w:rsid w:val="00EA3E90"/>
    <w:rsid w:val="00EA41FC"/>
    <w:rsid w:val="00EA4C82"/>
    <w:rsid w:val="00EA5179"/>
    <w:rsid w:val="00EA5E22"/>
    <w:rsid w:val="00EA5EA9"/>
    <w:rsid w:val="00EA6FB7"/>
    <w:rsid w:val="00EA716F"/>
    <w:rsid w:val="00EB0143"/>
    <w:rsid w:val="00EB130C"/>
    <w:rsid w:val="00EB2925"/>
    <w:rsid w:val="00EB31A0"/>
    <w:rsid w:val="00EB3FD9"/>
    <w:rsid w:val="00EB6E3C"/>
    <w:rsid w:val="00EB779F"/>
    <w:rsid w:val="00EB7DF4"/>
    <w:rsid w:val="00EC0A1C"/>
    <w:rsid w:val="00EC1D7B"/>
    <w:rsid w:val="00EC3557"/>
    <w:rsid w:val="00EC4B5B"/>
    <w:rsid w:val="00EC6CD0"/>
    <w:rsid w:val="00EC6CD4"/>
    <w:rsid w:val="00EC7920"/>
    <w:rsid w:val="00ED0CD7"/>
    <w:rsid w:val="00ED14CD"/>
    <w:rsid w:val="00ED1C72"/>
    <w:rsid w:val="00ED455E"/>
    <w:rsid w:val="00ED4F2D"/>
    <w:rsid w:val="00ED55F8"/>
    <w:rsid w:val="00ED59D1"/>
    <w:rsid w:val="00ED5AA3"/>
    <w:rsid w:val="00ED78BD"/>
    <w:rsid w:val="00EE0640"/>
    <w:rsid w:val="00EE0AD3"/>
    <w:rsid w:val="00EE151A"/>
    <w:rsid w:val="00EE1BCC"/>
    <w:rsid w:val="00EE392B"/>
    <w:rsid w:val="00EE5904"/>
    <w:rsid w:val="00EE6264"/>
    <w:rsid w:val="00EE6D91"/>
    <w:rsid w:val="00EE6F0E"/>
    <w:rsid w:val="00EE7B11"/>
    <w:rsid w:val="00EF0386"/>
    <w:rsid w:val="00EF0B72"/>
    <w:rsid w:val="00EF3E46"/>
    <w:rsid w:val="00EF5512"/>
    <w:rsid w:val="00EF5AD9"/>
    <w:rsid w:val="00EF628B"/>
    <w:rsid w:val="00EF67A1"/>
    <w:rsid w:val="00F00BC8"/>
    <w:rsid w:val="00F01070"/>
    <w:rsid w:val="00F021CB"/>
    <w:rsid w:val="00F040CB"/>
    <w:rsid w:val="00F079B9"/>
    <w:rsid w:val="00F07D1B"/>
    <w:rsid w:val="00F1009B"/>
    <w:rsid w:val="00F132E1"/>
    <w:rsid w:val="00F13462"/>
    <w:rsid w:val="00F13686"/>
    <w:rsid w:val="00F155BA"/>
    <w:rsid w:val="00F20BCF"/>
    <w:rsid w:val="00F218A5"/>
    <w:rsid w:val="00F23CE5"/>
    <w:rsid w:val="00F24F0B"/>
    <w:rsid w:val="00F26647"/>
    <w:rsid w:val="00F315B9"/>
    <w:rsid w:val="00F31A3C"/>
    <w:rsid w:val="00F31D62"/>
    <w:rsid w:val="00F33167"/>
    <w:rsid w:val="00F3323B"/>
    <w:rsid w:val="00F3357F"/>
    <w:rsid w:val="00F33631"/>
    <w:rsid w:val="00F356D3"/>
    <w:rsid w:val="00F4101F"/>
    <w:rsid w:val="00F4212B"/>
    <w:rsid w:val="00F4336E"/>
    <w:rsid w:val="00F43DC8"/>
    <w:rsid w:val="00F4485D"/>
    <w:rsid w:val="00F4563D"/>
    <w:rsid w:val="00F45ACF"/>
    <w:rsid w:val="00F4698E"/>
    <w:rsid w:val="00F4718C"/>
    <w:rsid w:val="00F473E8"/>
    <w:rsid w:val="00F51CF2"/>
    <w:rsid w:val="00F52115"/>
    <w:rsid w:val="00F53F3F"/>
    <w:rsid w:val="00F5457D"/>
    <w:rsid w:val="00F5552B"/>
    <w:rsid w:val="00F60395"/>
    <w:rsid w:val="00F61A3C"/>
    <w:rsid w:val="00F61C6C"/>
    <w:rsid w:val="00F61EDA"/>
    <w:rsid w:val="00F63A08"/>
    <w:rsid w:val="00F65A81"/>
    <w:rsid w:val="00F6610C"/>
    <w:rsid w:val="00F72F05"/>
    <w:rsid w:val="00F7349E"/>
    <w:rsid w:val="00F7590B"/>
    <w:rsid w:val="00F8031F"/>
    <w:rsid w:val="00F825CC"/>
    <w:rsid w:val="00F85223"/>
    <w:rsid w:val="00F86FDE"/>
    <w:rsid w:val="00F87583"/>
    <w:rsid w:val="00F90F36"/>
    <w:rsid w:val="00F92308"/>
    <w:rsid w:val="00F92958"/>
    <w:rsid w:val="00F96C8E"/>
    <w:rsid w:val="00F96DF9"/>
    <w:rsid w:val="00FA26C0"/>
    <w:rsid w:val="00FA3557"/>
    <w:rsid w:val="00FA3FDB"/>
    <w:rsid w:val="00FA4EF3"/>
    <w:rsid w:val="00FA642E"/>
    <w:rsid w:val="00FA65FC"/>
    <w:rsid w:val="00FA75FA"/>
    <w:rsid w:val="00FA76E6"/>
    <w:rsid w:val="00FA7E94"/>
    <w:rsid w:val="00FB005B"/>
    <w:rsid w:val="00FB0D1A"/>
    <w:rsid w:val="00FB4664"/>
    <w:rsid w:val="00FB5EC9"/>
    <w:rsid w:val="00FB6CCD"/>
    <w:rsid w:val="00FB6ED7"/>
    <w:rsid w:val="00FB7A47"/>
    <w:rsid w:val="00FC567B"/>
    <w:rsid w:val="00FC61AE"/>
    <w:rsid w:val="00FC6BD3"/>
    <w:rsid w:val="00FD0C79"/>
    <w:rsid w:val="00FD10F8"/>
    <w:rsid w:val="00FD117D"/>
    <w:rsid w:val="00FD1DB4"/>
    <w:rsid w:val="00FD321E"/>
    <w:rsid w:val="00FD3F7F"/>
    <w:rsid w:val="00FD4883"/>
    <w:rsid w:val="00FD4967"/>
    <w:rsid w:val="00FD554A"/>
    <w:rsid w:val="00FD61BF"/>
    <w:rsid w:val="00FE25E6"/>
    <w:rsid w:val="00FF09DF"/>
    <w:rsid w:val="00FF126E"/>
    <w:rsid w:val="00FF5E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A60400"/>
  <w15:docId w15:val="{503289AE-EA73-40EF-8A89-4AAACC08C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7289"/>
    <w:rPr>
      <w:rFonts w:ascii="Times New Roman" w:hAnsi="Times New Roman"/>
      <w:sz w:val="24"/>
      <w:lang w:val="de-DE"/>
    </w:rPr>
  </w:style>
  <w:style w:type="paragraph" w:styleId="Titre1">
    <w:name w:val="heading 1"/>
    <w:basedOn w:val="Normal"/>
    <w:next w:val="Normal"/>
    <w:link w:val="Titre1Car"/>
    <w:uiPriority w:val="9"/>
    <w:qFormat/>
    <w:rsid w:val="004E728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link w:val="Titre2Car"/>
    <w:uiPriority w:val="9"/>
    <w:qFormat/>
    <w:rsid w:val="004E7289"/>
    <w:pPr>
      <w:spacing w:before="100" w:beforeAutospacing="1" w:after="100" w:afterAutospacing="1"/>
      <w:jc w:val="left"/>
      <w:outlineLvl w:val="1"/>
    </w:pPr>
    <w:rPr>
      <w:rFonts w:eastAsia="Times New Roman" w:cs="Times New Roman"/>
      <w:b/>
      <w:bCs/>
      <w:sz w:val="36"/>
      <w:szCs w:val="36"/>
      <w:lang w:val="fr-FR" w:eastAsia="fr-FR"/>
    </w:rPr>
  </w:style>
  <w:style w:type="paragraph" w:styleId="Titre3">
    <w:name w:val="heading 3"/>
    <w:basedOn w:val="Normal"/>
    <w:next w:val="Normal"/>
    <w:link w:val="Titre3Car"/>
    <w:uiPriority w:val="9"/>
    <w:semiHidden/>
    <w:unhideWhenUsed/>
    <w:qFormat/>
    <w:rsid w:val="004E7289"/>
    <w:pPr>
      <w:keepNext/>
      <w:keepLines/>
      <w:spacing w:before="200"/>
      <w:outlineLvl w:val="2"/>
    </w:pPr>
    <w:rPr>
      <w:rFonts w:asciiTheme="majorHAnsi" w:eastAsiaTheme="majorEastAsia" w:hAnsiTheme="majorHAnsi" w:cstheme="majorBidi"/>
      <w:b/>
      <w:bCs/>
      <w:color w:val="4F81BD" w:themeColor="accent1"/>
    </w:rPr>
  </w:style>
  <w:style w:type="paragraph" w:styleId="Titre5">
    <w:name w:val="heading 5"/>
    <w:basedOn w:val="Normal"/>
    <w:next w:val="Normal"/>
    <w:link w:val="Titre5Car"/>
    <w:uiPriority w:val="9"/>
    <w:semiHidden/>
    <w:unhideWhenUsed/>
    <w:qFormat/>
    <w:rsid w:val="00796D29"/>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4E7289"/>
    <w:rPr>
      <w:rFonts w:ascii="Times New Roman" w:eastAsia="Times New Roman" w:hAnsi="Times New Roman" w:cs="Times New Roman"/>
      <w:b/>
      <w:bCs/>
      <w:sz w:val="36"/>
      <w:szCs w:val="36"/>
      <w:lang w:val="fr-FR" w:eastAsia="fr-FR"/>
    </w:rPr>
  </w:style>
  <w:style w:type="paragraph" w:styleId="Notedebasdepage">
    <w:name w:val="footnote text"/>
    <w:basedOn w:val="Normal"/>
    <w:link w:val="NotedebasdepageCar"/>
    <w:uiPriority w:val="99"/>
    <w:unhideWhenUsed/>
    <w:rsid w:val="004E7289"/>
    <w:rPr>
      <w:sz w:val="20"/>
      <w:szCs w:val="20"/>
    </w:rPr>
  </w:style>
  <w:style w:type="character" w:customStyle="1" w:styleId="NotedebasdepageCar">
    <w:name w:val="Note de bas de page Car"/>
    <w:basedOn w:val="Policepardfaut"/>
    <w:link w:val="Notedebasdepage"/>
    <w:uiPriority w:val="99"/>
    <w:rsid w:val="004E7289"/>
    <w:rPr>
      <w:rFonts w:ascii="Times New Roman" w:hAnsi="Times New Roman"/>
      <w:sz w:val="20"/>
      <w:szCs w:val="20"/>
      <w:lang w:val="de-DE"/>
    </w:rPr>
  </w:style>
  <w:style w:type="character" w:styleId="Appelnotedebasdep">
    <w:name w:val="footnote reference"/>
    <w:basedOn w:val="Policepardfaut"/>
    <w:uiPriority w:val="99"/>
    <w:semiHidden/>
    <w:unhideWhenUsed/>
    <w:rsid w:val="004E7289"/>
    <w:rPr>
      <w:vertAlign w:val="superscript"/>
    </w:rPr>
  </w:style>
  <w:style w:type="paragraph" w:styleId="Paragraphedeliste">
    <w:name w:val="List Paragraph"/>
    <w:basedOn w:val="Normal"/>
    <w:uiPriority w:val="34"/>
    <w:qFormat/>
    <w:rsid w:val="004E7289"/>
    <w:pPr>
      <w:ind w:left="720"/>
      <w:contextualSpacing/>
    </w:pPr>
  </w:style>
  <w:style w:type="paragraph" w:styleId="En-tte">
    <w:name w:val="header"/>
    <w:basedOn w:val="Normal"/>
    <w:link w:val="En-tteCar"/>
    <w:uiPriority w:val="99"/>
    <w:unhideWhenUsed/>
    <w:rsid w:val="004E7289"/>
    <w:pPr>
      <w:tabs>
        <w:tab w:val="center" w:pos="4536"/>
        <w:tab w:val="right" w:pos="9072"/>
      </w:tabs>
    </w:pPr>
    <w:rPr>
      <w:rFonts w:eastAsiaTheme="minorEastAsia"/>
      <w:lang w:val="fr-FR" w:eastAsia="fr-FR"/>
    </w:rPr>
  </w:style>
  <w:style w:type="character" w:customStyle="1" w:styleId="En-tteCar">
    <w:name w:val="En-tête Car"/>
    <w:basedOn w:val="Policepardfaut"/>
    <w:link w:val="En-tte"/>
    <w:uiPriority w:val="99"/>
    <w:rsid w:val="004E7289"/>
    <w:rPr>
      <w:rFonts w:ascii="Times New Roman" w:eastAsiaTheme="minorEastAsia" w:hAnsi="Times New Roman"/>
      <w:sz w:val="24"/>
      <w:lang w:val="fr-FR" w:eastAsia="fr-FR"/>
    </w:rPr>
  </w:style>
  <w:style w:type="paragraph" w:styleId="Pieddepage">
    <w:name w:val="footer"/>
    <w:basedOn w:val="Normal"/>
    <w:link w:val="PieddepageCar"/>
    <w:uiPriority w:val="99"/>
    <w:unhideWhenUsed/>
    <w:rsid w:val="004E7289"/>
    <w:pPr>
      <w:tabs>
        <w:tab w:val="center" w:pos="4536"/>
        <w:tab w:val="right" w:pos="9072"/>
      </w:tabs>
    </w:pPr>
    <w:rPr>
      <w:rFonts w:eastAsiaTheme="minorEastAsia"/>
      <w:lang w:val="fr-FR" w:eastAsia="fr-FR"/>
    </w:rPr>
  </w:style>
  <w:style w:type="character" w:customStyle="1" w:styleId="PieddepageCar">
    <w:name w:val="Pied de page Car"/>
    <w:basedOn w:val="Policepardfaut"/>
    <w:link w:val="Pieddepage"/>
    <w:uiPriority w:val="99"/>
    <w:rsid w:val="004E7289"/>
    <w:rPr>
      <w:rFonts w:ascii="Times New Roman" w:eastAsiaTheme="minorEastAsia" w:hAnsi="Times New Roman"/>
      <w:sz w:val="24"/>
      <w:lang w:val="fr-FR" w:eastAsia="fr-FR"/>
    </w:rPr>
  </w:style>
  <w:style w:type="character" w:styleId="Marquedecommentaire">
    <w:name w:val="annotation reference"/>
    <w:basedOn w:val="Policepardfaut"/>
    <w:uiPriority w:val="99"/>
    <w:semiHidden/>
    <w:unhideWhenUsed/>
    <w:rsid w:val="004E7289"/>
    <w:rPr>
      <w:sz w:val="16"/>
      <w:szCs w:val="16"/>
    </w:rPr>
  </w:style>
  <w:style w:type="paragraph" w:styleId="Commentaire">
    <w:name w:val="annotation text"/>
    <w:basedOn w:val="Normal"/>
    <w:link w:val="CommentaireCar"/>
    <w:uiPriority w:val="99"/>
    <w:semiHidden/>
    <w:unhideWhenUsed/>
    <w:rsid w:val="004E7289"/>
    <w:rPr>
      <w:sz w:val="20"/>
      <w:szCs w:val="20"/>
    </w:rPr>
  </w:style>
  <w:style w:type="character" w:customStyle="1" w:styleId="CommentaireCar">
    <w:name w:val="Commentaire Car"/>
    <w:basedOn w:val="Policepardfaut"/>
    <w:link w:val="Commentaire"/>
    <w:uiPriority w:val="99"/>
    <w:semiHidden/>
    <w:rsid w:val="004E7289"/>
    <w:rPr>
      <w:rFonts w:ascii="Times New Roman" w:hAnsi="Times New Roman"/>
      <w:sz w:val="20"/>
      <w:szCs w:val="20"/>
      <w:lang w:val="de-DE"/>
    </w:rPr>
  </w:style>
  <w:style w:type="paragraph" w:styleId="Objetducommentaire">
    <w:name w:val="annotation subject"/>
    <w:basedOn w:val="Commentaire"/>
    <w:next w:val="Commentaire"/>
    <w:link w:val="ObjetducommentaireCar"/>
    <w:uiPriority w:val="99"/>
    <w:semiHidden/>
    <w:unhideWhenUsed/>
    <w:rsid w:val="004E7289"/>
    <w:rPr>
      <w:b/>
      <w:bCs/>
    </w:rPr>
  </w:style>
  <w:style w:type="character" w:customStyle="1" w:styleId="ObjetducommentaireCar">
    <w:name w:val="Objet du commentaire Car"/>
    <w:basedOn w:val="CommentaireCar"/>
    <w:link w:val="Objetducommentaire"/>
    <w:uiPriority w:val="99"/>
    <w:semiHidden/>
    <w:rsid w:val="004E7289"/>
    <w:rPr>
      <w:rFonts w:ascii="Times New Roman" w:hAnsi="Times New Roman"/>
      <w:b/>
      <w:bCs/>
      <w:sz w:val="20"/>
      <w:szCs w:val="20"/>
      <w:lang w:val="de-DE"/>
    </w:rPr>
  </w:style>
  <w:style w:type="paragraph" w:styleId="Textedebulles">
    <w:name w:val="Balloon Text"/>
    <w:basedOn w:val="Normal"/>
    <w:link w:val="TextedebullesCar"/>
    <w:uiPriority w:val="99"/>
    <w:semiHidden/>
    <w:unhideWhenUsed/>
    <w:rsid w:val="004E7289"/>
    <w:rPr>
      <w:rFonts w:ascii="Segoe UI" w:hAnsi="Segoe UI" w:cs="Segoe UI"/>
      <w:sz w:val="18"/>
      <w:szCs w:val="18"/>
    </w:rPr>
  </w:style>
  <w:style w:type="character" w:customStyle="1" w:styleId="TextedebullesCar">
    <w:name w:val="Texte de bulles Car"/>
    <w:basedOn w:val="Policepardfaut"/>
    <w:link w:val="Textedebulles"/>
    <w:uiPriority w:val="99"/>
    <w:semiHidden/>
    <w:rsid w:val="004E7289"/>
    <w:rPr>
      <w:rFonts w:ascii="Segoe UI" w:hAnsi="Segoe UI" w:cs="Segoe UI"/>
      <w:sz w:val="18"/>
      <w:szCs w:val="18"/>
      <w:lang w:val="de-DE"/>
    </w:rPr>
  </w:style>
  <w:style w:type="character" w:styleId="Accentuation">
    <w:name w:val="Emphasis"/>
    <w:basedOn w:val="Policepardfaut"/>
    <w:uiPriority w:val="20"/>
    <w:qFormat/>
    <w:rsid w:val="004E7289"/>
    <w:rPr>
      <w:i/>
      <w:iCs/>
    </w:rPr>
  </w:style>
  <w:style w:type="character" w:customStyle="1" w:styleId="st">
    <w:name w:val="st"/>
    <w:basedOn w:val="Policepardfaut"/>
    <w:rsid w:val="004E7289"/>
  </w:style>
  <w:style w:type="character" w:styleId="lev">
    <w:name w:val="Strong"/>
    <w:basedOn w:val="Policepardfaut"/>
    <w:uiPriority w:val="22"/>
    <w:qFormat/>
    <w:rsid w:val="004E7289"/>
    <w:rPr>
      <w:b/>
      <w:bCs/>
    </w:rPr>
  </w:style>
  <w:style w:type="paragraph" w:styleId="NormalWeb">
    <w:name w:val="Normal (Web)"/>
    <w:basedOn w:val="Normal"/>
    <w:uiPriority w:val="99"/>
    <w:rsid w:val="004E7289"/>
    <w:pPr>
      <w:spacing w:before="100" w:beforeAutospacing="1" w:after="119"/>
      <w:jc w:val="left"/>
    </w:pPr>
    <w:rPr>
      <w:rFonts w:eastAsia="Times New Roman" w:cs="Times New Roman"/>
      <w:szCs w:val="24"/>
      <w:lang w:val="fr-FR" w:eastAsia="fr-FR"/>
    </w:rPr>
  </w:style>
  <w:style w:type="character" w:customStyle="1" w:styleId="a-size-large">
    <w:name w:val="a-size-large"/>
    <w:basedOn w:val="Policepardfaut"/>
    <w:rsid w:val="004E7289"/>
  </w:style>
  <w:style w:type="character" w:customStyle="1" w:styleId="object">
    <w:name w:val="object"/>
    <w:basedOn w:val="Policepardfaut"/>
    <w:rsid w:val="004E7289"/>
  </w:style>
  <w:style w:type="character" w:styleId="Lienhypertexte">
    <w:name w:val="Hyperlink"/>
    <w:basedOn w:val="Policepardfaut"/>
    <w:uiPriority w:val="99"/>
    <w:unhideWhenUsed/>
    <w:rsid w:val="004E7289"/>
    <w:rPr>
      <w:color w:val="0000FF" w:themeColor="hyperlink"/>
      <w:u w:val="single"/>
    </w:rPr>
  </w:style>
  <w:style w:type="character" w:customStyle="1" w:styleId="linkcolor">
    <w:name w:val="linkcolor"/>
    <w:uiPriority w:val="99"/>
    <w:rsid w:val="004E7289"/>
    <w:rPr>
      <w:rFonts w:cs="Times New Roman"/>
    </w:rPr>
  </w:style>
  <w:style w:type="character" w:customStyle="1" w:styleId="lrzxr">
    <w:name w:val="lrzxr"/>
    <w:uiPriority w:val="99"/>
    <w:rsid w:val="004E7289"/>
    <w:rPr>
      <w:rFonts w:cs="Times New Roman"/>
    </w:rPr>
  </w:style>
  <w:style w:type="character" w:customStyle="1" w:styleId="Titre1Car">
    <w:name w:val="Titre 1 Car"/>
    <w:basedOn w:val="Policepardfaut"/>
    <w:link w:val="Titre1"/>
    <w:uiPriority w:val="9"/>
    <w:rsid w:val="004E7289"/>
    <w:rPr>
      <w:rFonts w:asciiTheme="majorHAnsi" w:eastAsiaTheme="majorEastAsia" w:hAnsiTheme="majorHAnsi" w:cstheme="majorBidi"/>
      <w:b/>
      <w:bCs/>
      <w:color w:val="365F91" w:themeColor="accent1" w:themeShade="BF"/>
      <w:sz w:val="28"/>
      <w:szCs w:val="28"/>
      <w:lang w:val="de-DE"/>
    </w:rPr>
  </w:style>
  <w:style w:type="character" w:customStyle="1" w:styleId="Titre3Car">
    <w:name w:val="Titre 3 Car"/>
    <w:basedOn w:val="Policepardfaut"/>
    <w:link w:val="Titre3"/>
    <w:uiPriority w:val="9"/>
    <w:semiHidden/>
    <w:rsid w:val="004E7289"/>
    <w:rPr>
      <w:rFonts w:asciiTheme="majorHAnsi" w:eastAsiaTheme="majorEastAsia" w:hAnsiTheme="majorHAnsi" w:cstheme="majorBidi"/>
      <w:b/>
      <w:bCs/>
      <w:color w:val="4F81BD" w:themeColor="accent1"/>
      <w:sz w:val="24"/>
      <w:lang w:val="de-DE"/>
    </w:rPr>
  </w:style>
  <w:style w:type="character" w:customStyle="1" w:styleId="author">
    <w:name w:val="author"/>
    <w:basedOn w:val="Policepardfaut"/>
    <w:rsid w:val="004E7289"/>
  </w:style>
  <w:style w:type="character" w:customStyle="1" w:styleId="a-color-secondary">
    <w:name w:val="a-color-secondary"/>
    <w:basedOn w:val="Policepardfaut"/>
    <w:rsid w:val="004E7289"/>
  </w:style>
  <w:style w:type="paragraph" w:styleId="Listepuces">
    <w:name w:val="List Bullet"/>
    <w:basedOn w:val="Normal"/>
    <w:link w:val="ListepucesCar"/>
    <w:autoRedefine/>
    <w:uiPriority w:val="99"/>
    <w:rsid w:val="004E7289"/>
    <w:pPr>
      <w:spacing w:after="240"/>
    </w:pPr>
    <w:rPr>
      <w:rFonts w:ascii="Arial" w:eastAsia="Times New Roman" w:hAnsi="Arial" w:cs="Arial"/>
      <w:sz w:val="22"/>
      <w:lang w:val="en-GB" w:eastAsia="en-GB"/>
    </w:rPr>
  </w:style>
  <w:style w:type="character" w:customStyle="1" w:styleId="ListepucesCar">
    <w:name w:val="Liste à puces Car"/>
    <w:link w:val="Listepuces"/>
    <w:uiPriority w:val="99"/>
    <w:rsid w:val="004E7289"/>
    <w:rPr>
      <w:rFonts w:ascii="Arial" w:eastAsia="Times New Roman" w:hAnsi="Arial" w:cs="Arial"/>
      <w:lang w:eastAsia="en-GB"/>
    </w:rPr>
  </w:style>
  <w:style w:type="character" w:customStyle="1" w:styleId="mw-page-title-main">
    <w:name w:val="mw-page-title-main"/>
    <w:basedOn w:val="Policepardfaut"/>
    <w:rsid w:val="004E7289"/>
  </w:style>
  <w:style w:type="character" w:customStyle="1" w:styleId="productdisplayproducttitle">
    <w:name w:val="productdisplay_producttitle"/>
    <w:basedOn w:val="Policepardfaut"/>
    <w:rsid w:val="00DA7E07"/>
  </w:style>
  <w:style w:type="character" w:customStyle="1" w:styleId="productdisplayproductsubtitle">
    <w:name w:val="productdisplay_productsubtitle"/>
    <w:basedOn w:val="Policepardfaut"/>
    <w:rsid w:val="00DA7E07"/>
  </w:style>
  <w:style w:type="character" w:customStyle="1" w:styleId="titre1ni">
    <w:name w:val="titre1ni"/>
    <w:basedOn w:val="Policepardfaut"/>
    <w:rsid w:val="00FD554A"/>
  </w:style>
  <w:style w:type="character" w:styleId="Lienhypertextesuivivisit">
    <w:name w:val="FollowedHyperlink"/>
    <w:basedOn w:val="Policepardfaut"/>
    <w:uiPriority w:val="99"/>
    <w:semiHidden/>
    <w:unhideWhenUsed/>
    <w:rsid w:val="00A234F2"/>
    <w:rPr>
      <w:color w:val="800080" w:themeColor="followedHyperlink"/>
      <w:u w:val="single"/>
    </w:rPr>
  </w:style>
  <w:style w:type="paragraph" w:styleId="Notedefin">
    <w:name w:val="endnote text"/>
    <w:basedOn w:val="Normal"/>
    <w:link w:val="NotedefinCar"/>
    <w:uiPriority w:val="99"/>
    <w:semiHidden/>
    <w:unhideWhenUsed/>
    <w:rsid w:val="004257D3"/>
    <w:rPr>
      <w:sz w:val="20"/>
      <w:szCs w:val="20"/>
    </w:rPr>
  </w:style>
  <w:style w:type="character" w:customStyle="1" w:styleId="NotedefinCar">
    <w:name w:val="Note de fin Car"/>
    <w:basedOn w:val="Policepardfaut"/>
    <w:link w:val="Notedefin"/>
    <w:uiPriority w:val="99"/>
    <w:semiHidden/>
    <w:rsid w:val="004257D3"/>
    <w:rPr>
      <w:rFonts w:ascii="Times New Roman" w:hAnsi="Times New Roman"/>
      <w:sz w:val="20"/>
      <w:szCs w:val="20"/>
      <w:lang w:val="de-DE"/>
    </w:rPr>
  </w:style>
  <w:style w:type="character" w:styleId="Appeldenotedefin">
    <w:name w:val="endnote reference"/>
    <w:basedOn w:val="Policepardfaut"/>
    <w:uiPriority w:val="99"/>
    <w:semiHidden/>
    <w:unhideWhenUsed/>
    <w:rsid w:val="004257D3"/>
    <w:rPr>
      <w:vertAlign w:val="superscript"/>
    </w:rPr>
  </w:style>
  <w:style w:type="character" w:customStyle="1" w:styleId="Titre5Car">
    <w:name w:val="Titre 5 Car"/>
    <w:basedOn w:val="Policepardfaut"/>
    <w:link w:val="Titre5"/>
    <w:uiPriority w:val="9"/>
    <w:semiHidden/>
    <w:rsid w:val="00796D29"/>
    <w:rPr>
      <w:rFonts w:asciiTheme="majorHAnsi" w:eastAsiaTheme="majorEastAsia" w:hAnsiTheme="majorHAnsi" w:cstheme="majorBidi"/>
      <w:color w:val="243F60" w:themeColor="accent1" w:themeShade="7F"/>
      <w:sz w:val="24"/>
      <w:lang w:val="de-DE"/>
    </w:rPr>
  </w:style>
  <w:style w:type="character" w:customStyle="1" w:styleId="lang-la">
    <w:name w:val="lang-la"/>
    <w:basedOn w:val="Policepardfaut"/>
    <w:rsid w:val="009B2BFF"/>
  </w:style>
  <w:style w:type="character" w:customStyle="1" w:styleId="personname">
    <w:name w:val="person_name"/>
    <w:basedOn w:val="Policepardfaut"/>
    <w:rsid w:val="00C26FE8"/>
  </w:style>
  <w:style w:type="character" w:customStyle="1" w:styleId="familyname">
    <w:name w:val="familyname"/>
    <w:basedOn w:val="Policepardfaut"/>
    <w:rsid w:val="005923C6"/>
  </w:style>
  <w:style w:type="paragraph" w:customStyle="1" w:styleId="xbibiographie">
    <w:name w:val="x_bibiographie"/>
    <w:basedOn w:val="Normal"/>
    <w:rsid w:val="000B1298"/>
    <w:pPr>
      <w:spacing w:before="100" w:beforeAutospacing="1" w:after="100" w:afterAutospacing="1"/>
      <w:jc w:val="left"/>
    </w:pPr>
    <w:rPr>
      <w:rFonts w:eastAsia="Times New Roman" w:cs="Times New Roman"/>
      <w:szCs w:val="24"/>
      <w:lang w:val="fr-FR" w:eastAsia="fr-FR"/>
    </w:rPr>
  </w:style>
  <w:style w:type="character" w:customStyle="1" w:styleId="citation">
    <w:name w:val="citation"/>
    <w:basedOn w:val="Policepardfaut"/>
    <w:rsid w:val="00B869E2"/>
  </w:style>
  <w:style w:type="character" w:styleId="CitationHTML">
    <w:name w:val="HTML Cite"/>
    <w:basedOn w:val="Policepardfaut"/>
    <w:uiPriority w:val="99"/>
    <w:semiHidden/>
    <w:unhideWhenUsed/>
    <w:rsid w:val="00B869E2"/>
    <w:rPr>
      <w:i/>
      <w:iCs/>
    </w:rPr>
  </w:style>
  <w:style w:type="character" w:customStyle="1" w:styleId="dmfdef">
    <w:name w:val="dmf_def"/>
    <w:basedOn w:val="Policepardfaut"/>
    <w:rsid w:val="008E33F3"/>
  </w:style>
  <w:style w:type="character" w:customStyle="1" w:styleId="dmfdom">
    <w:name w:val="dmf_dom"/>
    <w:basedOn w:val="Policepardfaut"/>
    <w:rsid w:val="008E33F3"/>
  </w:style>
  <w:style w:type="character" w:customStyle="1" w:styleId="dmfempl">
    <w:name w:val="dmf_empl"/>
    <w:basedOn w:val="Policepardfaut"/>
    <w:rsid w:val="00033A53"/>
  </w:style>
  <w:style w:type="character" w:customStyle="1" w:styleId="romain">
    <w:name w:val="romain"/>
    <w:basedOn w:val="Policepardfaut"/>
    <w:rsid w:val="00C158CE"/>
  </w:style>
  <w:style w:type="character" w:customStyle="1" w:styleId="dmfind">
    <w:name w:val="dmf_ind"/>
    <w:basedOn w:val="Policepardfaut"/>
    <w:rsid w:val="00B07CEA"/>
  </w:style>
  <w:style w:type="character" w:customStyle="1" w:styleId="dmfsynt">
    <w:name w:val="dmf_synt"/>
    <w:basedOn w:val="Policepardfaut"/>
    <w:rsid w:val="00B07CEA"/>
  </w:style>
  <w:style w:type="character" w:customStyle="1" w:styleId="wdp569">
    <w:name w:val="wd_p569"/>
    <w:basedOn w:val="Policepardfaut"/>
    <w:rsid w:val="00774668"/>
  </w:style>
  <w:style w:type="character" w:customStyle="1" w:styleId="wdp19">
    <w:name w:val="wd_p19"/>
    <w:basedOn w:val="Policepardfaut"/>
    <w:rsid w:val="00774668"/>
  </w:style>
  <w:style w:type="character" w:customStyle="1" w:styleId="wdp570">
    <w:name w:val="wd_p570"/>
    <w:basedOn w:val="Policepardfaut"/>
    <w:rsid w:val="00774668"/>
  </w:style>
  <w:style w:type="character" w:customStyle="1" w:styleId="wdp20">
    <w:name w:val="wd_p20"/>
    <w:basedOn w:val="Policepardfaut"/>
    <w:rsid w:val="007500DE"/>
  </w:style>
  <w:style w:type="character" w:customStyle="1" w:styleId="nowrap">
    <w:name w:val="nowrap"/>
    <w:basedOn w:val="Policepardfaut"/>
    <w:rsid w:val="007500DE"/>
  </w:style>
  <w:style w:type="character" w:styleId="Textedelespacerserv">
    <w:name w:val="Placeholder Text"/>
    <w:basedOn w:val="Policepardfaut"/>
    <w:uiPriority w:val="99"/>
    <w:semiHidden/>
    <w:rsid w:val="00245F1A"/>
    <w:rPr>
      <w:color w:val="808080"/>
    </w:rPr>
  </w:style>
  <w:style w:type="character" w:customStyle="1" w:styleId="mw-image-border">
    <w:name w:val="mw-image-border"/>
    <w:basedOn w:val="Policepardfaut"/>
    <w:rsid w:val="003663D6"/>
  </w:style>
  <w:style w:type="character" w:customStyle="1" w:styleId="highl">
    <w:name w:val="highl"/>
    <w:basedOn w:val="Policepardfaut"/>
    <w:rsid w:val="00DE3615"/>
  </w:style>
  <w:style w:type="character" w:customStyle="1" w:styleId="bg-warning">
    <w:name w:val="bg-warning"/>
    <w:basedOn w:val="Policepardfaut"/>
    <w:rsid w:val="002709CF"/>
  </w:style>
  <w:style w:type="character" w:customStyle="1" w:styleId="copiable">
    <w:name w:val="copiable"/>
    <w:basedOn w:val="Policepardfaut"/>
    <w:rsid w:val="00D61B1B"/>
  </w:style>
  <w:style w:type="character" w:customStyle="1" w:styleId="large">
    <w:name w:val="large"/>
    <w:basedOn w:val="Policepardfaut"/>
    <w:rsid w:val="002A1F76"/>
  </w:style>
  <w:style w:type="character" w:customStyle="1" w:styleId="datasortkey">
    <w:name w:val="datasortkey"/>
    <w:basedOn w:val="Policepardfaut"/>
    <w:rsid w:val="0009754D"/>
  </w:style>
  <w:style w:type="paragraph" w:styleId="Rvision">
    <w:name w:val="Revision"/>
    <w:hidden/>
    <w:uiPriority w:val="99"/>
    <w:semiHidden/>
    <w:rsid w:val="0079070D"/>
    <w:pPr>
      <w:jc w:val="left"/>
    </w:pPr>
    <w:rPr>
      <w:rFonts w:ascii="Times New Roman" w:hAnsi="Times New Roman"/>
      <w:sz w:val="24"/>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75492">
      <w:bodyDiv w:val="1"/>
      <w:marLeft w:val="0"/>
      <w:marRight w:val="0"/>
      <w:marTop w:val="0"/>
      <w:marBottom w:val="0"/>
      <w:divBdr>
        <w:top w:val="none" w:sz="0" w:space="0" w:color="auto"/>
        <w:left w:val="none" w:sz="0" w:space="0" w:color="auto"/>
        <w:bottom w:val="none" w:sz="0" w:space="0" w:color="auto"/>
        <w:right w:val="none" w:sz="0" w:space="0" w:color="auto"/>
      </w:divBdr>
    </w:div>
    <w:div w:id="36048908">
      <w:bodyDiv w:val="1"/>
      <w:marLeft w:val="0"/>
      <w:marRight w:val="0"/>
      <w:marTop w:val="0"/>
      <w:marBottom w:val="0"/>
      <w:divBdr>
        <w:top w:val="none" w:sz="0" w:space="0" w:color="auto"/>
        <w:left w:val="none" w:sz="0" w:space="0" w:color="auto"/>
        <w:bottom w:val="none" w:sz="0" w:space="0" w:color="auto"/>
        <w:right w:val="none" w:sz="0" w:space="0" w:color="auto"/>
      </w:divBdr>
    </w:div>
    <w:div w:id="66996478">
      <w:bodyDiv w:val="1"/>
      <w:marLeft w:val="0"/>
      <w:marRight w:val="0"/>
      <w:marTop w:val="0"/>
      <w:marBottom w:val="0"/>
      <w:divBdr>
        <w:top w:val="none" w:sz="0" w:space="0" w:color="auto"/>
        <w:left w:val="none" w:sz="0" w:space="0" w:color="auto"/>
        <w:bottom w:val="none" w:sz="0" w:space="0" w:color="auto"/>
        <w:right w:val="none" w:sz="0" w:space="0" w:color="auto"/>
      </w:divBdr>
    </w:div>
    <w:div w:id="152835770">
      <w:bodyDiv w:val="1"/>
      <w:marLeft w:val="0"/>
      <w:marRight w:val="0"/>
      <w:marTop w:val="0"/>
      <w:marBottom w:val="0"/>
      <w:divBdr>
        <w:top w:val="none" w:sz="0" w:space="0" w:color="auto"/>
        <w:left w:val="none" w:sz="0" w:space="0" w:color="auto"/>
        <w:bottom w:val="none" w:sz="0" w:space="0" w:color="auto"/>
        <w:right w:val="none" w:sz="0" w:space="0" w:color="auto"/>
      </w:divBdr>
    </w:div>
    <w:div w:id="225649948">
      <w:bodyDiv w:val="1"/>
      <w:marLeft w:val="0"/>
      <w:marRight w:val="0"/>
      <w:marTop w:val="0"/>
      <w:marBottom w:val="0"/>
      <w:divBdr>
        <w:top w:val="none" w:sz="0" w:space="0" w:color="auto"/>
        <w:left w:val="none" w:sz="0" w:space="0" w:color="auto"/>
        <w:bottom w:val="none" w:sz="0" w:space="0" w:color="auto"/>
        <w:right w:val="none" w:sz="0" w:space="0" w:color="auto"/>
      </w:divBdr>
    </w:div>
    <w:div w:id="226649020">
      <w:bodyDiv w:val="1"/>
      <w:marLeft w:val="0"/>
      <w:marRight w:val="0"/>
      <w:marTop w:val="0"/>
      <w:marBottom w:val="0"/>
      <w:divBdr>
        <w:top w:val="none" w:sz="0" w:space="0" w:color="auto"/>
        <w:left w:val="none" w:sz="0" w:space="0" w:color="auto"/>
        <w:bottom w:val="none" w:sz="0" w:space="0" w:color="auto"/>
        <w:right w:val="none" w:sz="0" w:space="0" w:color="auto"/>
      </w:divBdr>
    </w:div>
    <w:div w:id="233242824">
      <w:bodyDiv w:val="1"/>
      <w:marLeft w:val="0"/>
      <w:marRight w:val="0"/>
      <w:marTop w:val="0"/>
      <w:marBottom w:val="0"/>
      <w:divBdr>
        <w:top w:val="none" w:sz="0" w:space="0" w:color="auto"/>
        <w:left w:val="none" w:sz="0" w:space="0" w:color="auto"/>
        <w:bottom w:val="none" w:sz="0" w:space="0" w:color="auto"/>
        <w:right w:val="none" w:sz="0" w:space="0" w:color="auto"/>
      </w:divBdr>
      <w:divsChild>
        <w:div w:id="2134250544">
          <w:marLeft w:val="0"/>
          <w:marRight w:val="0"/>
          <w:marTop w:val="0"/>
          <w:marBottom w:val="0"/>
          <w:divBdr>
            <w:top w:val="none" w:sz="0" w:space="0" w:color="auto"/>
            <w:left w:val="none" w:sz="0" w:space="0" w:color="auto"/>
            <w:bottom w:val="none" w:sz="0" w:space="0" w:color="auto"/>
            <w:right w:val="none" w:sz="0" w:space="0" w:color="auto"/>
          </w:divBdr>
        </w:div>
      </w:divsChild>
    </w:div>
    <w:div w:id="272446615">
      <w:bodyDiv w:val="1"/>
      <w:marLeft w:val="0"/>
      <w:marRight w:val="0"/>
      <w:marTop w:val="0"/>
      <w:marBottom w:val="0"/>
      <w:divBdr>
        <w:top w:val="none" w:sz="0" w:space="0" w:color="auto"/>
        <w:left w:val="none" w:sz="0" w:space="0" w:color="auto"/>
        <w:bottom w:val="none" w:sz="0" w:space="0" w:color="auto"/>
        <w:right w:val="none" w:sz="0" w:space="0" w:color="auto"/>
      </w:divBdr>
    </w:div>
    <w:div w:id="290789514">
      <w:bodyDiv w:val="1"/>
      <w:marLeft w:val="0"/>
      <w:marRight w:val="0"/>
      <w:marTop w:val="0"/>
      <w:marBottom w:val="0"/>
      <w:divBdr>
        <w:top w:val="none" w:sz="0" w:space="0" w:color="auto"/>
        <w:left w:val="none" w:sz="0" w:space="0" w:color="auto"/>
        <w:bottom w:val="none" w:sz="0" w:space="0" w:color="auto"/>
        <w:right w:val="none" w:sz="0" w:space="0" w:color="auto"/>
      </w:divBdr>
      <w:divsChild>
        <w:div w:id="1076587898">
          <w:marLeft w:val="0"/>
          <w:marRight w:val="0"/>
          <w:marTop w:val="0"/>
          <w:marBottom w:val="0"/>
          <w:divBdr>
            <w:top w:val="none" w:sz="0" w:space="0" w:color="auto"/>
            <w:left w:val="none" w:sz="0" w:space="0" w:color="auto"/>
            <w:bottom w:val="none" w:sz="0" w:space="0" w:color="auto"/>
            <w:right w:val="none" w:sz="0" w:space="0" w:color="auto"/>
          </w:divBdr>
          <w:divsChild>
            <w:div w:id="1724870388">
              <w:marLeft w:val="0"/>
              <w:marRight w:val="0"/>
              <w:marTop w:val="0"/>
              <w:marBottom w:val="0"/>
              <w:divBdr>
                <w:top w:val="none" w:sz="0" w:space="0" w:color="auto"/>
                <w:left w:val="none" w:sz="0" w:space="0" w:color="auto"/>
                <w:bottom w:val="none" w:sz="0" w:space="0" w:color="auto"/>
                <w:right w:val="none" w:sz="0" w:space="0" w:color="auto"/>
              </w:divBdr>
              <w:divsChild>
                <w:div w:id="370809138">
                  <w:marLeft w:val="0"/>
                  <w:marRight w:val="0"/>
                  <w:marTop w:val="0"/>
                  <w:marBottom w:val="0"/>
                  <w:divBdr>
                    <w:top w:val="none" w:sz="0" w:space="0" w:color="auto"/>
                    <w:left w:val="none" w:sz="0" w:space="0" w:color="auto"/>
                    <w:bottom w:val="none" w:sz="0" w:space="0" w:color="auto"/>
                    <w:right w:val="none" w:sz="0" w:space="0" w:color="auto"/>
                  </w:divBdr>
                </w:div>
                <w:div w:id="556667075">
                  <w:marLeft w:val="0"/>
                  <w:marRight w:val="0"/>
                  <w:marTop w:val="0"/>
                  <w:marBottom w:val="0"/>
                  <w:divBdr>
                    <w:top w:val="none" w:sz="0" w:space="0" w:color="auto"/>
                    <w:left w:val="none" w:sz="0" w:space="0" w:color="auto"/>
                    <w:bottom w:val="none" w:sz="0" w:space="0" w:color="auto"/>
                    <w:right w:val="none" w:sz="0" w:space="0" w:color="auto"/>
                  </w:divBdr>
                </w:div>
                <w:div w:id="270359750">
                  <w:marLeft w:val="0"/>
                  <w:marRight w:val="0"/>
                  <w:marTop w:val="0"/>
                  <w:marBottom w:val="0"/>
                  <w:divBdr>
                    <w:top w:val="none" w:sz="0" w:space="0" w:color="auto"/>
                    <w:left w:val="none" w:sz="0" w:space="0" w:color="auto"/>
                    <w:bottom w:val="none" w:sz="0" w:space="0" w:color="auto"/>
                    <w:right w:val="none" w:sz="0" w:space="0" w:color="auto"/>
                  </w:divBdr>
                </w:div>
                <w:div w:id="899637444">
                  <w:marLeft w:val="0"/>
                  <w:marRight w:val="0"/>
                  <w:marTop w:val="0"/>
                  <w:marBottom w:val="0"/>
                  <w:divBdr>
                    <w:top w:val="none" w:sz="0" w:space="0" w:color="auto"/>
                    <w:left w:val="none" w:sz="0" w:space="0" w:color="auto"/>
                    <w:bottom w:val="none" w:sz="0" w:space="0" w:color="auto"/>
                    <w:right w:val="none" w:sz="0" w:space="0" w:color="auto"/>
                  </w:divBdr>
                </w:div>
                <w:div w:id="1683127156">
                  <w:marLeft w:val="0"/>
                  <w:marRight w:val="0"/>
                  <w:marTop w:val="0"/>
                  <w:marBottom w:val="0"/>
                  <w:divBdr>
                    <w:top w:val="none" w:sz="0" w:space="0" w:color="auto"/>
                    <w:left w:val="none" w:sz="0" w:space="0" w:color="auto"/>
                    <w:bottom w:val="none" w:sz="0" w:space="0" w:color="auto"/>
                    <w:right w:val="none" w:sz="0" w:space="0" w:color="auto"/>
                  </w:divBdr>
                </w:div>
                <w:div w:id="80635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085880">
      <w:bodyDiv w:val="1"/>
      <w:marLeft w:val="0"/>
      <w:marRight w:val="0"/>
      <w:marTop w:val="0"/>
      <w:marBottom w:val="0"/>
      <w:divBdr>
        <w:top w:val="none" w:sz="0" w:space="0" w:color="auto"/>
        <w:left w:val="none" w:sz="0" w:space="0" w:color="auto"/>
        <w:bottom w:val="none" w:sz="0" w:space="0" w:color="auto"/>
        <w:right w:val="none" w:sz="0" w:space="0" w:color="auto"/>
      </w:divBdr>
    </w:div>
    <w:div w:id="415904849">
      <w:bodyDiv w:val="1"/>
      <w:marLeft w:val="0"/>
      <w:marRight w:val="0"/>
      <w:marTop w:val="0"/>
      <w:marBottom w:val="0"/>
      <w:divBdr>
        <w:top w:val="none" w:sz="0" w:space="0" w:color="auto"/>
        <w:left w:val="none" w:sz="0" w:space="0" w:color="auto"/>
        <w:bottom w:val="none" w:sz="0" w:space="0" w:color="auto"/>
        <w:right w:val="none" w:sz="0" w:space="0" w:color="auto"/>
      </w:divBdr>
    </w:div>
    <w:div w:id="450319432">
      <w:bodyDiv w:val="1"/>
      <w:marLeft w:val="0"/>
      <w:marRight w:val="0"/>
      <w:marTop w:val="0"/>
      <w:marBottom w:val="0"/>
      <w:divBdr>
        <w:top w:val="none" w:sz="0" w:space="0" w:color="auto"/>
        <w:left w:val="none" w:sz="0" w:space="0" w:color="auto"/>
        <w:bottom w:val="none" w:sz="0" w:space="0" w:color="auto"/>
        <w:right w:val="none" w:sz="0" w:space="0" w:color="auto"/>
      </w:divBdr>
    </w:div>
    <w:div w:id="490414779">
      <w:bodyDiv w:val="1"/>
      <w:marLeft w:val="0"/>
      <w:marRight w:val="0"/>
      <w:marTop w:val="0"/>
      <w:marBottom w:val="0"/>
      <w:divBdr>
        <w:top w:val="none" w:sz="0" w:space="0" w:color="auto"/>
        <w:left w:val="none" w:sz="0" w:space="0" w:color="auto"/>
        <w:bottom w:val="none" w:sz="0" w:space="0" w:color="auto"/>
        <w:right w:val="none" w:sz="0" w:space="0" w:color="auto"/>
      </w:divBdr>
    </w:div>
    <w:div w:id="556160864">
      <w:bodyDiv w:val="1"/>
      <w:marLeft w:val="0"/>
      <w:marRight w:val="0"/>
      <w:marTop w:val="0"/>
      <w:marBottom w:val="0"/>
      <w:divBdr>
        <w:top w:val="none" w:sz="0" w:space="0" w:color="auto"/>
        <w:left w:val="none" w:sz="0" w:space="0" w:color="auto"/>
        <w:bottom w:val="none" w:sz="0" w:space="0" w:color="auto"/>
        <w:right w:val="none" w:sz="0" w:space="0" w:color="auto"/>
      </w:divBdr>
      <w:divsChild>
        <w:div w:id="968046000">
          <w:marLeft w:val="0"/>
          <w:marRight w:val="0"/>
          <w:marTop w:val="0"/>
          <w:marBottom w:val="0"/>
          <w:divBdr>
            <w:top w:val="none" w:sz="0" w:space="0" w:color="auto"/>
            <w:left w:val="none" w:sz="0" w:space="0" w:color="auto"/>
            <w:bottom w:val="none" w:sz="0" w:space="0" w:color="auto"/>
            <w:right w:val="none" w:sz="0" w:space="0" w:color="auto"/>
          </w:divBdr>
        </w:div>
        <w:div w:id="1081869313">
          <w:marLeft w:val="0"/>
          <w:marRight w:val="0"/>
          <w:marTop w:val="0"/>
          <w:marBottom w:val="0"/>
          <w:divBdr>
            <w:top w:val="none" w:sz="0" w:space="0" w:color="auto"/>
            <w:left w:val="none" w:sz="0" w:space="0" w:color="auto"/>
            <w:bottom w:val="none" w:sz="0" w:space="0" w:color="auto"/>
            <w:right w:val="none" w:sz="0" w:space="0" w:color="auto"/>
          </w:divBdr>
        </w:div>
      </w:divsChild>
    </w:div>
    <w:div w:id="637076216">
      <w:bodyDiv w:val="1"/>
      <w:marLeft w:val="0"/>
      <w:marRight w:val="0"/>
      <w:marTop w:val="0"/>
      <w:marBottom w:val="0"/>
      <w:divBdr>
        <w:top w:val="none" w:sz="0" w:space="0" w:color="auto"/>
        <w:left w:val="none" w:sz="0" w:space="0" w:color="auto"/>
        <w:bottom w:val="none" w:sz="0" w:space="0" w:color="auto"/>
        <w:right w:val="none" w:sz="0" w:space="0" w:color="auto"/>
      </w:divBdr>
    </w:div>
    <w:div w:id="672142752">
      <w:bodyDiv w:val="1"/>
      <w:marLeft w:val="0"/>
      <w:marRight w:val="0"/>
      <w:marTop w:val="0"/>
      <w:marBottom w:val="0"/>
      <w:divBdr>
        <w:top w:val="none" w:sz="0" w:space="0" w:color="auto"/>
        <w:left w:val="none" w:sz="0" w:space="0" w:color="auto"/>
        <w:bottom w:val="none" w:sz="0" w:space="0" w:color="auto"/>
        <w:right w:val="none" w:sz="0" w:space="0" w:color="auto"/>
      </w:divBdr>
    </w:div>
    <w:div w:id="673266753">
      <w:bodyDiv w:val="1"/>
      <w:marLeft w:val="0"/>
      <w:marRight w:val="0"/>
      <w:marTop w:val="0"/>
      <w:marBottom w:val="0"/>
      <w:divBdr>
        <w:top w:val="none" w:sz="0" w:space="0" w:color="auto"/>
        <w:left w:val="none" w:sz="0" w:space="0" w:color="auto"/>
        <w:bottom w:val="none" w:sz="0" w:space="0" w:color="auto"/>
        <w:right w:val="none" w:sz="0" w:space="0" w:color="auto"/>
      </w:divBdr>
    </w:div>
    <w:div w:id="717554529">
      <w:bodyDiv w:val="1"/>
      <w:marLeft w:val="0"/>
      <w:marRight w:val="0"/>
      <w:marTop w:val="0"/>
      <w:marBottom w:val="0"/>
      <w:divBdr>
        <w:top w:val="none" w:sz="0" w:space="0" w:color="auto"/>
        <w:left w:val="none" w:sz="0" w:space="0" w:color="auto"/>
        <w:bottom w:val="none" w:sz="0" w:space="0" w:color="auto"/>
        <w:right w:val="none" w:sz="0" w:space="0" w:color="auto"/>
      </w:divBdr>
    </w:div>
    <w:div w:id="734356077">
      <w:bodyDiv w:val="1"/>
      <w:marLeft w:val="0"/>
      <w:marRight w:val="0"/>
      <w:marTop w:val="0"/>
      <w:marBottom w:val="0"/>
      <w:divBdr>
        <w:top w:val="none" w:sz="0" w:space="0" w:color="auto"/>
        <w:left w:val="none" w:sz="0" w:space="0" w:color="auto"/>
        <w:bottom w:val="none" w:sz="0" w:space="0" w:color="auto"/>
        <w:right w:val="none" w:sz="0" w:space="0" w:color="auto"/>
      </w:divBdr>
    </w:div>
    <w:div w:id="744110261">
      <w:bodyDiv w:val="1"/>
      <w:marLeft w:val="0"/>
      <w:marRight w:val="0"/>
      <w:marTop w:val="0"/>
      <w:marBottom w:val="0"/>
      <w:divBdr>
        <w:top w:val="none" w:sz="0" w:space="0" w:color="auto"/>
        <w:left w:val="none" w:sz="0" w:space="0" w:color="auto"/>
        <w:bottom w:val="none" w:sz="0" w:space="0" w:color="auto"/>
        <w:right w:val="none" w:sz="0" w:space="0" w:color="auto"/>
      </w:divBdr>
    </w:div>
    <w:div w:id="812407045">
      <w:bodyDiv w:val="1"/>
      <w:marLeft w:val="0"/>
      <w:marRight w:val="0"/>
      <w:marTop w:val="0"/>
      <w:marBottom w:val="0"/>
      <w:divBdr>
        <w:top w:val="none" w:sz="0" w:space="0" w:color="auto"/>
        <w:left w:val="none" w:sz="0" w:space="0" w:color="auto"/>
        <w:bottom w:val="none" w:sz="0" w:space="0" w:color="auto"/>
        <w:right w:val="none" w:sz="0" w:space="0" w:color="auto"/>
      </w:divBdr>
    </w:div>
    <w:div w:id="825706771">
      <w:bodyDiv w:val="1"/>
      <w:marLeft w:val="0"/>
      <w:marRight w:val="0"/>
      <w:marTop w:val="0"/>
      <w:marBottom w:val="0"/>
      <w:divBdr>
        <w:top w:val="none" w:sz="0" w:space="0" w:color="auto"/>
        <w:left w:val="none" w:sz="0" w:space="0" w:color="auto"/>
        <w:bottom w:val="none" w:sz="0" w:space="0" w:color="auto"/>
        <w:right w:val="none" w:sz="0" w:space="0" w:color="auto"/>
      </w:divBdr>
    </w:div>
    <w:div w:id="892548030">
      <w:bodyDiv w:val="1"/>
      <w:marLeft w:val="0"/>
      <w:marRight w:val="0"/>
      <w:marTop w:val="0"/>
      <w:marBottom w:val="0"/>
      <w:divBdr>
        <w:top w:val="none" w:sz="0" w:space="0" w:color="auto"/>
        <w:left w:val="none" w:sz="0" w:space="0" w:color="auto"/>
        <w:bottom w:val="none" w:sz="0" w:space="0" w:color="auto"/>
        <w:right w:val="none" w:sz="0" w:space="0" w:color="auto"/>
      </w:divBdr>
      <w:divsChild>
        <w:div w:id="278924305">
          <w:marLeft w:val="0"/>
          <w:marRight w:val="0"/>
          <w:marTop w:val="0"/>
          <w:marBottom w:val="0"/>
          <w:divBdr>
            <w:top w:val="none" w:sz="0" w:space="0" w:color="auto"/>
            <w:left w:val="none" w:sz="0" w:space="0" w:color="auto"/>
            <w:bottom w:val="none" w:sz="0" w:space="0" w:color="auto"/>
            <w:right w:val="none" w:sz="0" w:space="0" w:color="auto"/>
          </w:divBdr>
        </w:div>
        <w:div w:id="1716850411">
          <w:marLeft w:val="0"/>
          <w:marRight w:val="0"/>
          <w:marTop w:val="0"/>
          <w:marBottom w:val="0"/>
          <w:divBdr>
            <w:top w:val="none" w:sz="0" w:space="0" w:color="auto"/>
            <w:left w:val="none" w:sz="0" w:space="0" w:color="auto"/>
            <w:bottom w:val="none" w:sz="0" w:space="0" w:color="auto"/>
            <w:right w:val="none" w:sz="0" w:space="0" w:color="auto"/>
          </w:divBdr>
        </w:div>
      </w:divsChild>
    </w:div>
    <w:div w:id="976378522">
      <w:bodyDiv w:val="1"/>
      <w:marLeft w:val="0"/>
      <w:marRight w:val="0"/>
      <w:marTop w:val="0"/>
      <w:marBottom w:val="0"/>
      <w:divBdr>
        <w:top w:val="none" w:sz="0" w:space="0" w:color="auto"/>
        <w:left w:val="none" w:sz="0" w:space="0" w:color="auto"/>
        <w:bottom w:val="none" w:sz="0" w:space="0" w:color="auto"/>
        <w:right w:val="none" w:sz="0" w:space="0" w:color="auto"/>
      </w:divBdr>
      <w:divsChild>
        <w:div w:id="1161657450">
          <w:marLeft w:val="0"/>
          <w:marRight w:val="0"/>
          <w:marTop w:val="0"/>
          <w:marBottom w:val="0"/>
          <w:divBdr>
            <w:top w:val="none" w:sz="0" w:space="0" w:color="auto"/>
            <w:left w:val="none" w:sz="0" w:space="0" w:color="auto"/>
            <w:bottom w:val="none" w:sz="0" w:space="0" w:color="auto"/>
            <w:right w:val="none" w:sz="0" w:space="0" w:color="auto"/>
          </w:divBdr>
        </w:div>
        <w:div w:id="544951818">
          <w:marLeft w:val="0"/>
          <w:marRight w:val="0"/>
          <w:marTop w:val="0"/>
          <w:marBottom w:val="0"/>
          <w:divBdr>
            <w:top w:val="none" w:sz="0" w:space="0" w:color="auto"/>
            <w:left w:val="none" w:sz="0" w:space="0" w:color="auto"/>
            <w:bottom w:val="none" w:sz="0" w:space="0" w:color="auto"/>
            <w:right w:val="none" w:sz="0" w:space="0" w:color="auto"/>
          </w:divBdr>
        </w:div>
      </w:divsChild>
    </w:div>
    <w:div w:id="988166126">
      <w:bodyDiv w:val="1"/>
      <w:marLeft w:val="0"/>
      <w:marRight w:val="0"/>
      <w:marTop w:val="0"/>
      <w:marBottom w:val="0"/>
      <w:divBdr>
        <w:top w:val="none" w:sz="0" w:space="0" w:color="auto"/>
        <w:left w:val="none" w:sz="0" w:space="0" w:color="auto"/>
        <w:bottom w:val="none" w:sz="0" w:space="0" w:color="auto"/>
        <w:right w:val="none" w:sz="0" w:space="0" w:color="auto"/>
      </w:divBdr>
    </w:div>
    <w:div w:id="1031035232">
      <w:bodyDiv w:val="1"/>
      <w:marLeft w:val="0"/>
      <w:marRight w:val="0"/>
      <w:marTop w:val="0"/>
      <w:marBottom w:val="0"/>
      <w:divBdr>
        <w:top w:val="none" w:sz="0" w:space="0" w:color="auto"/>
        <w:left w:val="none" w:sz="0" w:space="0" w:color="auto"/>
        <w:bottom w:val="none" w:sz="0" w:space="0" w:color="auto"/>
        <w:right w:val="none" w:sz="0" w:space="0" w:color="auto"/>
      </w:divBdr>
    </w:div>
    <w:div w:id="1032222358">
      <w:bodyDiv w:val="1"/>
      <w:marLeft w:val="0"/>
      <w:marRight w:val="0"/>
      <w:marTop w:val="0"/>
      <w:marBottom w:val="0"/>
      <w:divBdr>
        <w:top w:val="none" w:sz="0" w:space="0" w:color="auto"/>
        <w:left w:val="none" w:sz="0" w:space="0" w:color="auto"/>
        <w:bottom w:val="none" w:sz="0" w:space="0" w:color="auto"/>
        <w:right w:val="none" w:sz="0" w:space="0" w:color="auto"/>
      </w:divBdr>
    </w:div>
    <w:div w:id="1242253721">
      <w:bodyDiv w:val="1"/>
      <w:marLeft w:val="0"/>
      <w:marRight w:val="0"/>
      <w:marTop w:val="0"/>
      <w:marBottom w:val="0"/>
      <w:divBdr>
        <w:top w:val="none" w:sz="0" w:space="0" w:color="auto"/>
        <w:left w:val="none" w:sz="0" w:space="0" w:color="auto"/>
        <w:bottom w:val="none" w:sz="0" w:space="0" w:color="auto"/>
        <w:right w:val="none" w:sz="0" w:space="0" w:color="auto"/>
      </w:divBdr>
    </w:div>
    <w:div w:id="1506478918">
      <w:bodyDiv w:val="1"/>
      <w:marLeft w:val="0"/>
      <w:marRight w:val="0"/>
      <w:marTop w:val="0"/>
      <w:marBottom w:val="0"/>
      <w:divBdr>
        <w:top w:val="none" w:sz="0" w:space="0" w:color="auto"/>
        <w:left w:val="none" w:sz="0" w:space="0" w:color="auto"/>
        <w:bottom w:val="none" w:sz="0" w:space="0" w:color="auto"/>
        <w:right w:val="none" w:sz="0" w:space="0" w:color="auto"/>
      </w:divBdr>
    </w:div>
    <w:div w:id="1508668124">
      <w:bodyDiv w:val="1"/>
      <w:marLeft w:val="0"/>
      <w:marRight w:val="0"/>
      <w:marTop w:val="0"/>
      <w:marBottom w:val="0"/>
      <w:divBdr>
        <w:top w:val="none" w:sz="0" w:space="0" w:color="auto"/>
        <w:left w:val="none" w:sz="0" w:space="0" w:color="auto"/>
        <w:bottom w:val="none" w:sz="0" w:space="0" w:color="auto"/>
        <w:right w:val="none" w:sz="0" w:space="0" w:color="auto"/>
      </w:divBdr>
    </w:div>
    <w:div w:id="1544050979">
      <w:bodyDiv w:val="1"/>
      <w:marLeft w:val="0"/>
      <w:marRight w:val="0"/>
      <w:marTop w:val="0"/>
      <w:marBottom w:val="0"/>
      <w:divBdr>
        <w:top w:val="none" w:sz="0" w:space="0" w:color="auto"/>
        <w:left w:val="none" w:sz="0" w:space="0" w:color="auto"/>
        <w:bottom w:val="none" w:sz="0" w:space="0" w:color="auto"/>
        <w:right w:val="none" w:sz="0" w:space="0" w:color="auto"/>
      </w:divBdr>
    </w:div>
    <w:div w:id="1579090758">
      <w:bodyDiv w:val="1"/>
      <w:marLeft w:val="0"/>
      <w:marRight w:val="0"/>
      <w:marTop w:val="0"/>
      <w:marBottom w:val="0"/>
      <w:divBdr>
        <w:top w:val="none" w:sz="0" w:space="0" w:color="auto"/>
        <w:left w:val="none" w:sz="0" w:space="0" w:color="auto"/>
        <w:bottom w:val="none" w:sz="0" w:space="0" w:color="auto"/>
        <w:right w:val="none" w:sz="0" w:space="0" w:color="auto"/>
      </w:divBdr>
      <w:divsChild>
        <w:div w:id="1642344554">
          <w:marLeft w:val="0"/>
          <w:marRight w:val="0"/>
          <w:marTop w:val="0"/>
          <w:marBottom w:val="0"/>
          <w:divBdr>
            <w:top w:val="none" w:sz="0" w:space="0" w:color="auto"/>
            <w:left w:val="none" w:sz="0" w:space="0" w:color="auto"/>
            <w:bottom w:val="none" w:sz="0" w:space="0" w:color="auto"/>
            <w:right w:val="none" w:sz="0" w:space="0" w:color="auto"/>
          </w:divBdr>
        </w:div>
      </w:divsChild>
    </w:div>
    <w:div w:id="1585845211">
      <w:bodyDiv w:val="1"/>
      <w:marLeft w:val="0"/>
      <w:marRight w:val="0"/>
      <w:marTop w:val="0"/>
      <w:marBottom w:val="0"/>
      <w:divBdr>
        <w:top w:val="none" w:sz="0" w:space="0" w:color="auto"/>
        <w:left w:val="none" w:sz="0" w:space="0" w:color="auto"/>
        <w:bottom w:val="none" w:sz="0" w:space="0" w:color="auto"/>
        <w:right w:val="none" w:sz="0" w:space="0" w:color="auto"/>
      </w:divBdr>
    </w:div>
    <w:div w:id="1625578123">
      <w:bodyDiv w:val="1"/>
      <w:marLeft w:val="0"/>
      <w:marRight w:val="0"/>
      <w:marTop w:val="0"/>
      <w:marBottom w:val="0"/>
      <w:divBdr>
        <w:top w:val="none" w:sz="0" w:space="0" w:color="auto"/>
        <w:left w:val="none" w:sz="0" w:space="0" w:color="auto"/>
        <w:bottom w:val="none" w:sz="0" w:space="0" w:color="auto"/>
        <w:right w:val="none" w:sz="0" w:space="0" w:color="auto"/>
      </w:divBdr>
    </w:div>
    <w:div w:id="1653752580">
      <w:bodyDiv w:val="1"/>
      <w:marLeft w:val="0"/>
      <w:marRight w:val="0"/>
      <w:marTop w:val="0"/>
      <w:marBottom w:val="0"/>
      <w:divBdr>
        <w:top w:val="none" w:sz="0" w:space="0" w:color="auto"/>
        <w:left w:val="none" w:sz="0" w:space="0" w:color="auto"/>
        <w:bottom w:val="none" w:sz="0" w:space="0" w:color="auto"/>
        <w:right w:val="none" w:sz="0" w:space="0" w:color="auto"/>
      </w:divBdr>
    </w:div>
    <w:div w:id="1669823755">
      <w:bodyDiv w:val="1"/>
      <w:marLeft w:val="0"/>
      <w:marRight w:val="0"/>
      <w:marTop w:val="0"/>
      <w:marBottom w:val="0"/>
      <w:divBdr>
        <w:top w:val="none" w:sz="0" w:space="0" w:color="auto"/>
        <w:left w:val="none" w:sz="0" w:space="0" w:color="auto"/>
        <w:bottom w:val="none" w:sz="0" w:space="0" w:color="auto"/>
        <w:right w:val="none" w:sz="0" w:space="0" w:color="auto"/>
      </w:divBdr>
    </w:div>
    <w:div w:id="1670252136">
      <w:bodyDiv w:val="1"/>
      <w:marLeft w:val="0"/>
      <w:marRight w:val="0"/>
      <w:marTop w:val="0"/>
      <w:marBottom w:val="0"/>
      <w:divBdr>
        <w:top w:val="none" w:sz="0" w:space="0" w:color="auto"/>
        <w:left w:val="none" w:sz="0" w:space="0" w:color="auto"/>
        <w:bottom w:val="none" w:sz="0" w:space="0" w:color="auto"/>
        <w:right w:val="none" w:sz="0" w:space="0" w:color="auto"/>
      </w:divBdr>
    </w:div>
    <w:div w:id="1683779153">
      <w:bodyDiv w:val="1"/>
      <w:marLeft w:val="0"/>
      <w:marRight w:val="0"/>
      <w:marTop w:val="0"/>
      <w:marBottom w:val="0"/>
      <w:divBdr>
        <w:top w:val="none" w:sz="0" w:space="0" w:color="auto"/>
        <w:left w:val="none" w:sz="0" w:space="0" w:color="auto"/>
        <w:bottom w:val="none" w:sz="0" w:space="0" w:color="auto"/>
        <w:right w:val="none" w:sz="0" w:space="0" w:color="auto"/>
      </w:divBdr>
    </w:div>
    <w:div w:id="1730884518">
      <w:bodyDiv w:val="1"/>
      <w:marLeft w:val="0"/>
      <w:marRight w:val="0"/>
      <w:marTop w:val="0"/>
      <w:marBottom w:val="0"/>
      <w:divBdr>
        <w:top w:val="none" w:sz="0" w:space="0" w:color="auto"/>
        <w:left w:val="none" w:sz="0" w:space="0" w:color="auto"/>
        <w:bottom w:val="none" w:sz="0" w:space="0" w:color="auto"/>
        <w:right w:val="none" w:sz="0" w:space="0" w:color="auto"/>
      </w:divBdr>
    </w:div>
    <w:div w:id="1752657222">
      <w:bodyDiv w:val="1"/>
      <w:marLeft w:val="0"/>
      <w:marRight w:val="0"/>
      <w:marTop w:val="0"/>
      <w:marBottom w:val="0"/>
      <w:divBdr>
        <w:top w:val="none" w:sz="0" w:space="0" w:color="auto"/>
        <w:left w:val="none" w:sz="0" w:space="0" w:color="auto"/>
        <w:bottom w:val="none" w:sz="0" w:space="0" w:color="auto"/>
        <w:right w:val="none" w:sz="0" w:space="0" w:color="auto"/>
      </w:divBdr>
    </w:div>
    <w:div w:id="1905918494">
      <w:bodyDiv w:val="1"/>
      <w:marLeft w:val="0"/>
      <w:marRight w:val="0"/>
      <w:marTop w:val="0"/>
      <w:marBottom w:val="0"/>
      <w:divBdr>
        <w:top w:val="none" w:sz="0" w:space="0" w:color="auto"/>
        <w:left w:val="none" w:sz="0" w:space="0" w:color="auto"/>
        <w:bottom w:val="none" w:sz="0" w:space="0" w:color="auto"/>
        <w:right w:val="none" w:sz="0" w:space="0" w:color="auto"/>
      </w:divBdr>
    </w:div>
    <w:div w:id="2075424041">
      <w:bodyDiv w:val="1"/>
      <w:marLeft w:val="0"/>
      <w:marRight w:val="0"/>
      <w:marTop w:val="0"/>
      <w:marBottom w:val="0"/>
      <w:divBdr>
        <w:top w:val="none" w:sz="0" w:space="0" w:color="auto"/>
        <w:left w:val="none" w:sz="0" w:space="0" w:color="auto"/>
        <w:bottom w:val="none" w:sz="0" w:space="0" w:color="auto"/>
        <w:right w:val="none" w:sz="0" w:space="0" w:color="auto"/>
      </w:divBdr>
    </w:div>
    <w:div w:id="2095281140">
      <w:bodyDiv w:val="1"/>
      <w:marLeft w:val="0"/>
      <w:marRight w:val="0"/>
      <w:marTop w:val="0"/>
      <w:marBottom w:val="0"/>
      <w:divBdr>
        <w:top w:val="none" w:sz="0" w:space="0" w:color="auto"/>
        <w:left w:val="none" w:sz="0" w:space="0" w:color="auto"/>
        <w:bottom w:val="none" w:sz="0" w:space="0" w:color="auto"/>
        <w:right w:val="none" w:sz="0" w:space="0" w:color="auto"/>
      </w:divBdr>
    </w:div>
    <w:div w:id="2126608538">
      <w:bodyDiv w:val="1"/>
      <w:marLeft w:val="0"/>
      <w:marRight w:val="0"/>
      <w:marTop w:val="0"/>
      <w:marBottom w:val="0"/>
      <w:divBdr>
        <w:top w:val="none" w:sz="0" w:space="0" w:color="auto"/>
        <w:left w:val="none" w:sz="0" w:space="0" w:color="auto"/>
        <w:bottom w:val="none" w:sz="0" w:space="0" w:color="auto"/>
        <w:right w:val="none" w:sz="0" w:space="0" w:color="auto"/>
      </w:divBdr>
      <w:divsChild>
        <w:div w:id="2005430083">
          <w:marLeft w:val="0"/>
          <w:marRight w:val="0"/>
          <w:marTop w:val="0"/>
          <w:marBottom w:val="0"/>
          <w:divBdr>
            <w:top w:val="none" w:sz="0" w:space="0" w:color="auto"/>
            <w:left w:val="none" w:sz="0" w:space="0" w:color="auto"/>
            <w:bottom w:val="none" w:sz="0" w:space="0" w:color="auto"/>
            <w:right w:val="none" w:sz="0" w:space="0" w:color="auto"/>
          </w:divBdr>
        </w:div>
      </w:divsChild>
    </w:div>
    <w:div w:id="2144038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footer" Target="footer1.xml"/><Relationship Id="rId51"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F71CCC-8902-4749-A267-C10CF61DE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6684</TotalTime>
  <Pages>1</Pages>
  <Words>77856</Words>
  <Characters>428208</Characters>
  <Application>Microsoft Office Word</Application>
  <DocSecurity>0</DocSecurity>
  <Lines>3568</Lines>
  <Paragraphs>1010</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505054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dc:creator>
  <cp:keywords/>
  <dc:description/>
  <cp:lastModifiedBy>Jonathan Dumont</cp:lastModifiedBy>
  <cp:revision>184</cp:revision>
  <cp:lastPrinted>2023-09-28T07:45:00Z</cp:lastPrinted>
  <dcterms:created xsi:type="dcterms:W3CDTF">2023-04-27T17:51:00Z</dcterms:created>
  <dcterms:modified xsi:type="dcterms:W3CDTF">2024-03-13T09:37:00Z</dcterms:modified>
</cp:coreProperties>
</file>