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5DEC46" w14:textId="77777777" w:rsidR="00BF0B82" w:rsidRPr="00174290" w:rsidRDefault="00174290" w:rsidP="00681C0E">
      <w:pPr>
        <w:pStyle w:val="Titreprincipal"/>
      </w:pPr>
      <w:r w:rsidRPr="00174290">
        <w:t>Performance characteristics of Allele-Specific PCR (ASPCR) in detecting drug resistance mutations among non-B HIV-1 Variants</w:t>
      </w:r>
    </w:p>
    <w:p w14:paraId="213E04E2" w14:textId="77777777" w:rsidR="004B40D2" w:rsidRDefault="004B40D2" w:rsidP="004B40D2">
      <w:pPr>
        <w:pStyle w:val="Affiliation"/>
        <w:rPr>
          <w:i w:val="0"/>
          <w:vertAlign w:val="superscript"/>
        </w:rPr>
      </w:pPr>
      <w:proofErr w:type="spellStart"/>
      <w:r w:rsidRPr="004B40D2">
        <w:rPr>
          <w:i w:val="0"/>
        </w:rPr>
        <w:t>Chatte</w:t>
      </w:r>
      <w:proofErr w:type="spellEnd"/>
      <w:r w:rsidRPr="004B40D2">
        <w:rPr>
          <w:i w:val="0"/>
        </w:rPr>
        <w:t xml:space="preserve"> </w:t>
      </w:r>
      <w:proofErr w:type="spellStart"/>
      <w:r w:rsidRPr="004B40D2">
        <w:rPr>
          <w:i w:val="0"/>
        </w:rPr>
        <w:t>Adawaye</w:t>
      </w:r>
      <w:proofErr w:type="spellEnd"/>
      <w:r w:rsidRPr="004B40D2">
        <w:rPr>
          <w:i w:val="0"/>
        </w:rPr>
        <w:t xml:space="preserve"> </w:t>
      </w:r>
      <w:proofErr w:type="spellStart"/>
      <w:r w:rsidR="006F1903" w:rsidRPr="006F1903">
        <w:rPr>
          <w:i w:val="0"/>
          <w:vertAlign w:val="superscript"/>
        </w:rPr>
        <w:t>a</w:t>
      </w:r>
      <w:r w:rsidRPr="004B40D2">
        <w:rPr>
          <w:i w:val="0"/>
          <w:vertAlign w:val="superscript"/>
        </w:rPr>
        <w:t>,j</w:t>
      </w:r>
      <w:proofErr w:type="spellEnd"/>
      <w:r w:rsidR="00D704EC">
        <w:rPr>
          <w:rStyle w:val="Appelnotedebasdep"/>
          <w:i w:val="0"/>
        </w:rPr>
        <w:footnoteReference w:id="1"/>
      </w:r>
      <w:r w:rsidRPr="004B40D2">
        <w:rPr>
          <w:i w:val="0"/>
        </w:rPr>
        <w:t xml:space="preserve">, , Joseph </w:t>
      </w:r>
      <w:proofErr w:type="spellStart"/>
      <w:r w:rsidRPr="004B40D2">
        <w:rPr>
          <w:i w:val="0"/>
        </w:rPr>
        <w:t>Fokam</w:t>
      </w:r>
      <w:r w:rsidRPr="004B40D2">
        <w:rPr>
          <w:i w:val="0"/>
          <w:vertAlign w:val="superscript"/>
        </w:rPr>
        <w:t>b,c,d</w:t>
      </w:r>
      <w:r w:rsidR="006F1903" w:rsidRPr="006F1903">
        <w:rPr>
          <w:i w:val="0"/>
          <w:vertAlign w:val="superscript"/>
        </w:rPr>
        <w:t>,</w:t>
      </w:r>
      <w:r w:rsidRPr="004B40D2">
        <w:rPr>
          <w:i w:val="0"/>
          <w:vertAlign w:val="superscript"/>
        </w:rPr>
        <w:t>e</w:t>
      </w:r>
      <w:proofErr w:type="spellEnd"/>
      <w:r w:rsidR="006F1903">
        <w:rPr>
          <w:i w:val="0"/>
          <w:vertAlign w:val="superscript"/>
        </w:rPr>
        <w:t>,</w:t>
      </w:r>
      <w:r w:rsidR="00D704EC">
        <w:rPr>
          <w:rStyle w:val="Appelnotedebasdep"/>
          <w:i w:val="0"/>
        </w:rPr>
        <w:footnoteReference w:id="2"/>
      </w:r>
      <w:r w:rsidRPr="004B40D2">
        <w:rPr>
          <w:i w:val="0"/>
        </w:rPr>
        <w:t xml:space="preserve">, Erick Ntambwe </w:t>
      </w:r>
      <w:proofErr w:type="spellStart"/>
      <w:r w:rsidRPr="004B40D2">
        <w:rPr>
          <w:i w:val="0"/>
        </w:rPr>
        <w:t>Kamangu</w:t>
      </w:r>
      <w:r w:rsidRPr="004B40D2">
        <w:rPr>
          <w:i w:val="0"/>
          <w:vertAlign w:val="superscript"/>
        </w:rPr>
        <w:t>f,j</w:t>
      </w:r>
      <w:proofErr w:type="spellEnd"/>
      <w:r w:rsidRPr="004B40D2">
        <w:rPr>
          <w:i w:val="0"/>
        </w:rPr>
        <w:t xml:space="preserve">, Derrick Tambe Ayuk </w:t>
      </w:r>
      <w:proofErr w:type="spellStart"/>
      <w:r w:rsidRPr="004B40D2">
        <w:rPr>
          <w:i w:val="0"/>
        </w:rPr>
        <w:t>Ngwese</w:t>
      </w:r>
      <w:r w:rsidRPr="004B40D2">
        <w:rPr>
          <w:i w:val="0"/>
          <w:vertAlign w:val="superscript"/>
        </w:rPr>
        <w:t>b,d,j</w:t>
      </w:r>
      <w:proofErr w:type="spellEnd"/>
      <w:r w:rsidR="006F1903">
        <w:rPr>
          <w:i w:val="0"/>
        </w:rPr>
        <w:t xml:space="preserve">, Fabrice </w:t>
      </w:r>
      <w:proofErr w:type="spellStart"/>
      <w:r w:rsidR="006F1903">
        <w:rPr>
          <w:i w:val="0"/>
        </w:rPr>
        <w:t>Susin</w:t>
      </w:r>
      <w:r w:rsidR="006F1903">
        <w:rPr>
          <w:i w:val="0"/>
          <w:vertAlign w:val="superscript"/>
        </w:rPr>
        <w:t>f,j</w:t>
      </w:r>
      <w:proofErr w:type="spellEnd"/>
      <w:r w:rsidRPr="004B40D2">
        <w:rPr>
          <w:i w:val="0"/>
        </w:rPr>
        <w:t xml:space="preserve">, Ali Mahamat </w:t>
      </w:r>
      <w:proofErr w:type="spellStart"/>
      <w:r w:rsidRPr="004B40D2">
        <w:rPr>
          <w:i w:val="0"/>
        </w:rPr>
        <w:t>Moussa</w:t>
      </w:r>
      <w:r w:rsidRPr="004B40D2">
        <w:rPr>
          <w:i w:val="0"/>
          <w:vertAlign w:val="superscript"/>
        </w:rPr>
        <w:t>g,h,j</w:t>
      </w:r>
      <w:proofErr w:type="spellEnd"/>
      <w:r w:rsidR="006F1903">
        <w:rPr>
          <w:i w:val="0"/>
        </w:rPr>
        <w:t xml:space="preserve">, </w:t>
      </w:r>
      <w:proofErr w:type="spellStart"/>
      <w:r w:rsidR="006F1903">
        <w:rPr>
          <w:i w:val="0"/>
        </w:rPr>
        <w:t>BertinTchombou</w:t>
      </w:r>
      <w:proofErr w:type="spellEnd"/>
      <w:r w:rsidR="006F1903">
        <w:rPr>
          <w:i w:val="0"/>
        </w:rPr>
        <w:t xml:space="preserve"> </w:t>
      </w:r>
      <w:proofErr w:type="spellStart"/>
      <w:r w:rsidR="006F1903">
        <w:rPr>
          <w:i w:val="0"/>
        </w:rPr>
        <w:t>Hig-Zounet</w:t>
      </w:r>
      <w:r w:rsidR="006F1903">
        <w:rPr>
          <w:i w:val="0"/>
          <w:vertAlign w:val="superscript"/>
        </w:rPr>
        <w:t>g,h,j</w:t>
      </w:r>
      <w:proofErr w:type="spellEnd"/>
      <w:r w:rsidRPr="004B40D2">
        <w:rPr>
          <w:i w:val="0"/>
        </w:rPr>
        <w:t>, Joseph Mad-</w:t>
      </w:r>
      <w:proofErr w:type="spellStart"/>
      <w:r w:rsidRPr="004B40D2">
        <w:rPr>
          <w:i w:val="0"/>
        </w:rPr>
        <w:t>Toingu</w:t>
      </w:r>
      <w:r w:rsidR="006F1903">
        <w:rPr>
          <w:i w:val="0"/>
        </w:rPr>
        <w:t>é</w:t>
      </w:r>
      <w:r w:rsidRPr="004B40D2">
        <w:rPr>
          <w:i w:val="0"/>
          <w:vertAlign w:val="superscript"/>
        </w:rPr>
        <w:t>g,h,j</w:t>
      </w:r>
      <w:proofErr w:type="spellEnd"/>
      <w:r w:rsidRPr="004B40D2">
        <w:rPr>
          <w:i w:val="0"/>
        </w:rPr>
        <w:t xml:space="preserve">, Abdelsalam </w:t>
      </w:r>
      <w:proofErr w:type="spellStart"/>
      <w:r w:rsidRPr="004B40D2">
        <w:rPr>
          <w:i w:val="0"/>
        </w:rPr>
        <w:t>Tidjani</w:t>
      </w:r>
      <w:r w:rsidRPr="004B40D2">
        <w:rPr>
          <w:i w:val="0"/>
          <w:vertAlign w:val="superscript"/>
        </w:rPr>
        <w:t>g,j</w:t>
      </w:r>
      <w:proofErr w:type="spellEnd"/>
      <w:r w:rsidRPr="004B40D2">
        <w:rPr>
          <w:i w:val="0"/>
        </w:rPr>
        <w:t xml:space="preserve">, Dolores </w:t>
      </w:r>
      <w:proofErr w:type="spellStart"/>
      <w:r w:rsidRPr="004B40D2">
        <w:rPr>
          <w:i w:val="0"/>
        </w:rPr>
        <w:t>Vaira</w:t>
      </w:r>
      <w:r w:rsidRPr="004B40D2">
        <w:rPr>
          <w:i w:val="0"/>
          <w:vertAlign w:val="superscript"/>
        </w:rPr>
        <w:t>f,j</w:t>
      </w:r>
      <w:proofErr w:type="spellEnd"/>
      <w:r w:rsidRPr="004B40D2">
        <w:rPr>
          <w:i w:val="0"/>
        </w:rPr>
        <w:t xml:space="preserve">, Michel </w:t>
      </w:r>
      <w:proofErr w:type="spellStart"/>
      <w:r w:rsidRPr="004B40D2">
        <w:rPr>
          <w:i w:val="0"/>
        </w:rPr>
        <w:t>Moutschen</w:t>
      </w:r>
      <w:r w:rsidRPr="004B40D2">
        <w:rPr>
          <w:i w:val="0"/>
          <w:vertAlign w:val="superscript"/>
        </w:rPr>
        <w:t>f,i,j</w:t>
      </w:r>
      <w:proofErr w:type="spellEnd"/>
    </w:p>
    <w:p w14:paraId="634E2891" w14:textId="77777777" w:rsidR="004B40D2" w:rsidRPr="004B40D2" w:rsidRDefault="004B40D2" w:rsidP="004B40D2">
      <w:pPr>
        <w:pStyle w:val="Affiliation"/>
        <w:rPr>
          <w:i w:val="0"/>
        </w:rPr>
      </w:pPr>
    </w:p>
    <w:p w14:paraId="4877340B" w14:textId="77777777" w:rsidR="004B40D2" w:rsidRPr="004B40D2" w:rsidRDefault="004B40D2" w:rsidP="004B40D2">
      <w:pPr>
        <w:pStyle w:val="Affiliation"/>
      </w:pPr>
      <w:r w:rsidRPr="004B40D2">
        <w:rPr>
          <w:vertAlign w:val="superscript"/>
        </w:rPr>
        <w:t>a</w:t>
      </w:r>
      <w:r w:rsidRPr="004B40D2">
        <w:t xml:space="preserve"> </w:t>
      </w:r>
      <w:r w:rsidRPr="004B40D2">
        <w:rPr>
          <w:iCs/>
        </w:rPr>
        <w:t xml:space="preserve">National Institute of Sciences and Techniques of </w:t>
      </w:r>
      <w:proofErr w:type="spellStart"/>
      <w:r w:rsidRPr="004B40D2">
        <w:rPr>
          <w:iCs/>
        </w:rPr>
        <w:t>Abeche</w:t>
      </w:r>
      <w:proofErr w:type="spellEnd"/>
      <w:r w:rsidRPr="004B40D2">
        <w:rPr>
          <w:iCs/>
        </w:rPr>
        <w:t xml:space="preserve"> (INSTA), </w:t>
      </w:r>
      <w:proofErr w:type="spellStart"/>
      <w:r w:rsidRPr="004B40D2">
        <w:rPr>
          <w:iCs/>
        </w:rPr>
        <w:t>Abeche</w:t>
      </w:r>
      <w:proofErr w:type="spellEnd"/>
      <w:r w:rsidRPr="004B40D2">
        <w:rPr>
          <w:iCs/>
        </w:rPr>
        <w:t>, Chad</w:t>
      </w:r>
    </w:p>
    <w:p w14:paraId="20145D05" w14:textId="77777777" w:rsidR="004B40D2" w:rsidRPr="004B40D2" w:rsidRDefault="004B40D2" w:rsidP="004B40D2">
      <w:pPr>
        <w:pStyle w:val="Affiliation"/>
      </w:pPr>
      <w:r w:rsidRPr="004B40D2">
        <w:rPr>
          <w:vertAlign w:val="superscript"/>
        </w:rPr>
        <w:t>b</w:t>
      </w:r>
      <w:r w:rsidRPr="004B40D2">
        <w:t xml:space="preserve"> </w:t>
      </w:r>
      <w:r w:rsidRPr="004B40D2">
        <w:rPr>
          <w:iCs/>
        </w:rPr>
        <w:t>Virology Laboratory, Chantal BIYA International Reference Centre for research on HIV/AIDS prevention and management, Yaound</w:t>
      </w:r>
      <w:r w:rsidR="006F1903">
        <w:rPr>
          <w:iCs/>
        </w:rPr>
        <w:t>é</w:t>
      </w:r>
      <w:r w:rsidRPr="004B40D2">
        <w:rPr>
          <w:iCs/>
        </w:rPr>
        <w:t>, Cameroon</w:t>
      </w:r>
    </w:p>
    <w:p w14:paraId="4841462F" w14:textId="77777777" w:rsidR="004B40D2" w:rsidRPr="004B40D2" w:rsidRDefault="004B40D2" w:rsidP="004B40D2">
      <w:pPr>
        <w:pStyle w:val="Affiliation"/>
      </w:pPr>
      <w:r w:rsidRPr="004B40D2">
        <w:rPr>
          <w:vertAlign w:val="superscript"/>
        </w:rPr>
        <w:t>c</w:t>
      </w:r>
      <w:r w:rsidRPr="004B40D2">
        <w:t xml:space="preserve"> </w:t>
      </w:r>
      <w:r w:rsidRPr="004B40D2">
        <w:rPr>
          <w:iCs/>
        </w:rPr>
        <w:t xml:space="preserve">Department of Medical Laboratory Sciences, Faculty of Health Sciences, University of </w:t>
      </w:r>
      <w:proofErr w:type="spellStart"/>
      <w:r w:rsidRPr="004B40D2">
        <w:rPr>
          <w:iCs/>
        </w:rPr>
        <w:t>Buea</w:t>
      </w:r>
      <w:proofErr w:type="spellEnd"/>
      <w:r w:rsidRPr="004B40D2">
        <w:rPr>
          <w:iCs/>
        </w:rPr>
        <w:t>, Cameroon</w:t>
      </w:r>
    </w:p>
    <w:p w14:paraId="0B2E49DA" w14:textId="77777777" w:rsidR="004B40D2" w:rsidRPr="004B40D2" w:rsidRDefault="004B40D2" w:rsidP="004B40D2">
      <w:pPr>
        <w:pStyle w:val="Affiliation"/>
      </w:pPr>
      <w:r w:rsidRPr="004B40D2">
        <w:rPr>
          <w:vertAlign w:val="superscript"/>
        </w:rPr>
        <w:t>d</w:t>
      </w:r>
      <w:r w:rsidRPr="004B40D2">
        <w:t xml:space="preserve"> </w:t>
      </w:r>
      <w:r w:rsidRPr="004B40D2">
        <w:rPr>
          <w:iCs/>
        </w:rPr>
        <w:t>Faculty of Medicine and Biomedical Sciences, University of Yaound</w:t>
      </w:r>
      <w:r w:rsidR="006F1903">
        <w:rPr>
          <w:iCs/>
        </w:rPr>
        <w:t>é</w:t>
      </w:r>
      <w:r w:rsidRPr="004B40D2">
        <w:rPr>
          <w:iCs/>
        </w:rPr>
        <w:t xml:space="preserve"> I, </w:t>
      </w:r>
      <w:proofErr w:type="spellStart"/>
      <w:r w:rsidRPr="004B40D2">
        <w:rPr>
          <w:iCs/>
        </w:rPr>
        <w:t>Yaounde</w:t>
      </w:r>
      <w:proofErr w:type="spellEnd"/>
      <w:r w:rsidRPr="004B40D2">
        <w:rPr>
          <w:iCs/>
        </w:rPr>
        <w:t>, Cameroon</w:t>
      </w:r>
    </w:p>
    <w:p w14:paraId="09D3DC55" w14:textId="77777777" w:rsidR="004B40D2" w:rsidRPr="004B40D2" w:rsidRDefault="004B40D2" w:rsidP="004B40D2">
      <w:pPr>
        <w:pStyle w:val="Affiliation"/>
      </w:pPr>
      <w:r w:rsidRPr="004B40D2">
        <w:rPr>
          <w:vertAlign w:val="superscript"/>
        </w:rPr>
        <w:t>e</w:t>
      </w:r>
      <w:r w:rsidRPr="004B40D2">
        <w:t xml:space="preserve"> </w:t>
      </w:r>
      <w:r w:rsidRPr="004B40D2">
        <w:rPr>
          <w:iCs/>
        </w:rPr>
        <w:t xml:space="preserve">National HIV Drug Resistance Surveillance and Prevention Working Group (HIVDRWG), Ministry of Public Health, </w:t>
      </w:r>
      <w:proofErr w:type="spellStart"/>
      <w:r w:rsidRPr="004B40D2">
        <w:rPr>
          <w:iCs/>
        </w:rPr>
        <w:t>Yaounde</w:t>
      </w:r>
      <w:proofErr w:type="spellEnd"/>
      <w:r w:rsidRPr="004B40D2">
        <w:rPr>
          <w:iCs/>
        </w:rPr>
        <w:t>, Cameroon</w:t>
      </w:r>
    </w:p>
    <w:p w14:paraId="1FB85BD5" w14:textId="77777777" w:rsidR="004B40D2" w:rsidRPr="004B40D2" w:rsidRDefault="004B40D2" w:rsidP="004B40D2">
      <w:pPr>
        <w:pStyle w:val="Affiliation"/>
      </w:pPr>
      <w:r w:rsidRPr="004B40D2">
        <w:rPr>
          <w:vertAlign w:val="superscript"/>
        </w:rPr>
        <w:t>f</w:t>
      </w:r>
      <w:r w:rsidRPr="004B40D2">
        <w:t xml:space="preserve"> </w:t>
      </w:r>
      <w:r w:rsidRPr="004B40D2">
        <w:rPr>
          <w:iCs/>
        </w:rPr>
        <w:t>Department of Basic Sciences, Faculty of Medicine, University of Kinshasa, Kinshasa, Democratic Republic of Congo</w:t>
      </w:r>
    </w:p>
    <w:p w14:paraId="7EA7C1A2" w14:textId="77777777" w:rsidR="004B40D2" w:rsidRPr="004B40D2" w:rsidRDefault="004B40D2" w:rsidP="004B40D2">
      <w:pPr>
        <w:pStyle w:val="Affiliation"/>
      </w:pPr>
      <w:r w:rsidRPr="007C5F88">
        <w:rPr>
          <w:vertAlign w:val="superscript"/>
        </w:rPr>
        <w:t>g</w:t>
      </w:r>
      <w:r w:rsidRPr="004B40D2">
        <w:t xml:space="preserve"> </w:t>
      </w:r>
      <w:r w:rsidRPr="004B40D2">
        <w:rPr>
          <w:iCs/>
        </w:rPr>
        <w:t>AIDS Reference Laboratory of Liege, CHU de Liege, Liege, Belgium</w:t>
      </w:r>
    </w:p>
    <w:p w14:paraId="04BC5A18" w14:textId="77777777" w:rsidR="004B40D2" w:rsidRPr="004B40D2" w:rsidRDefault="004B40D2" w:rsidP="004B40D2">
      <w:pPr>
        <w:pStyle w:val="Affiliation"/>
      </w:pPr>
      <w:r w:rsidRPr="004B40D2">
        <w:rPr>
          <w:vertAlign w:val="superscript"/>
        </w:rPr>
        <w:t>h</w:t>
      </w:r>
      <w:r w:rsidRPr="004B40D2">
        <w:t xml:space="preserve"> </w:t>
      </w:r>
      <w:r w:rsidRPr="004B40D2">
        <w:rPr>
          <w:iCs/>
        </w:rPr>
        <w:t>Faculty of Human Health Sciences, University of N’Djamena, N’Djamena, Chad</w:t>
      </w:r>
    </w:p>
    <w:p w14:paraId="48D8F01C" w14:textId="77777777" w:rsidR="004B40D2" w:rsidRPr="004B40D2" w:rsidRDefault="007C5F88" w:rsidP="004B40D2">
      <w:pPr>
        <w:pStyle w:val="Affiliation"/>
      </w:pPr>
      <w:proofErr w:type="spellStart"/>
      <w:r>
        <w:rPr>
          <w:vertAlign w:val="superscript"/>
        </w:rPr>
        <w:t>i</w:t>
      </w:r>
      <w:proofErr w:type="spellEnd"/>
      <w:r w:rsidR="004B40D2" w:rsidRPr="004B40D2">
        <w:t xml:space="preserve"> </w:t>
      </w:r>
      <w:r w:rsidR="004B40D2" w:rsidRPr="004B40D2">
        <w:rPr>
          <w:iCs/>
        </w:rPr>
        <w:t>National Reference General Hospital, N’Djamena, Chad</w:t>
      </w:r>
    </w:p>
    <w:p w14:paraId="45802E26" w14:textId="77777777" w:rsidR="004B40D2" w:rsidRPr="004B40D2" w:rsidRDefault="004B40D2" w:rsidP="004B40D2">
      <w:pPr>
        <w:pStyle w:val="Affiliation"/>
      </w:pPr>
      <w:r w:rsidRPr="004B40D2">
        <w:rPr>
          <w:vertAlign w:val="superscript"/>
        </w:rPr>
        <w:t>j</w:t>
      </w:r>
      <w:r w:rsidRPr="004B40D2">
        <w:t xml:space="preserve"> </w:t>
      </w:r>
      <w:r w:rsidRPr="004B40D2">
        <w:rPr>
          <w:iCs/>
        </w:rPr>
        <w:t>Infectious Diseases and Internal Medicine Service, University Hospital Center of Li</w:t>
      </w:r>
      <w:r w:rsidR="006F1903">
        <w:rPr>
          <w:iCs/>
        </w:rPr>
        <w:t>è</w:t>
      </w:r>
      <w:r w:rsidRPr="004B40D2">
        <w:rPr>
          <w:iCs/>
        </w:rPr>
        <w:t>ge, Li</w:t>
      </w:r>
      <w:r w:rsidR="006F1903">
        <w:rPr>
          <w:iCs/>
        </w:rPr>
        <w:t>è</w:t>
      </w:r>
      <w:r w:rsidRPr="004B40D2">
        <w:rPr>
          <w:iCs/>
        </w:rPr>
        <w:t>ge, Belgium</w:t>
      </w:r>
    </w:p>
    <w:p w14:paraId="617748AF" w14:textId="77777777" w:rsidR="004B40D2" w:rsidRPr="004B40D2" w:rsidRDefault="001B279E" w:rsidP="004B40D2">
      <w:pPr>
        <w:shd w:val="clear" w:color="auto" w:fill="FFFFFF"/>
        <w:rPr>
          <w:iCs/>
        </w:rPr>
      </w:pPr>
      <w:r w:rsidRPr="004B40D2">
        <w:rPr>
          <w:b/>
          <w:iCs/>
          <w:smallCaps/>
        </w:rPr>
        <w:t>Keywords:</w:t>
      </w:r>
      <w:r w:rsidRPr="004B40D2">
        <w:rPr>
          <w:iCs/>
        </w:rPr>
        <w:t xml:space="preserve"> </w:t>
      </w:r>
      <w:r w:rsidR="004B40D2" w:rsidRPr="004B40D2">
        <w:rPr>
          <w:iCs/>
        </w:rPr>
        <w:t>Allele-specific PCR</w:t>
      </w:r>
      <w:r w:rsidR="004B40D2">
        <w:rPr>
          <w:iCs/>
        </w:rPr>
        <w:t xml:space="preserve"> -- </w:t>
      </w:r>
      <w:r w:rsidR="004B40D2" w:rsidRPr="004B40D2">
        <w:rPr>
          <w:iCs/>
        </w:rPr>
        <w:t>HIV-1</w:t>
      </w:r>
      <w:r w:rsidR="004B40D2">
        <w:rPr>
          <w:iCs/>
        </w:rPr>
        <w:t xml:space="preserve"> -- </w:t>
      </w:r>
      <w:r w:rsidR="004B40D2" w:rsidRPr="004B40D2">
        <w:rPr>
          <w:iCs/>
        </w:rPr>
        <w:t>Drug resistance</w:t>
      </w:r>
      <w:r w:rsidR="004B40D2">
        <w:rPr>
          <w:iCs/>
        </w:rPr>
        <w:t xml:space="preserve"> -- </w:t>
      </w:r>
      <w:r w:rsidR="004B40D2" w:rsidRPr="004B40D2">
        <w:rPr>
          <w:iCs/>
        </w:rPr>
        <w:t>Subtypes</w:t>
      </w:r>
      <w:r w:rsidR="004B40D2">
        <w:rPr>
          <w:iCs/>
        </w:rPr>
        <w:t xml:space="preserve"> -- </w:t>
      </w:r>
      <w:r w:rsidR="004B40D2" w:rsidRPr="004B40D2">
        <w:rPr>
          <w:iCs/>
        </w:rPr>
        <w:t>Chad</w:t>
      </w:r>
    </w:p>
    <w:p w14:paraId="382C5C75" w14:textId="77777777" w:rsidR="001B279E" w:rsidRPr="004B40D2" w:rsidRDefault="001B279E" w:rsidP="00BF0B82">
      <w:pPr>
        <w:shd w:val="clear" w:color="auto" w:fill="FFFFFF"/>
        <w:rPr>
          <w:rFonts w:ascii="Arial" w:hAnsi="Arial" w:cs="Arial"/>
          <w:sz w:val="24"/>
          <w:szCs w:val="24"/>
        </w:rPr>
      </w:pPr>
    </w:p>
    <w:p w14:paraId="18E3CA26" w14:textId="77777777" w:rsidR="001B279E" w:rsidRPr="007C5F88" w:rsidRDefault="001B279E" w:rsidP="001B279E">
      <w:pPr>
        <w:rPr>
          <w:b/>
          <w:smallCaps/>
        </w:rPr>
      </w:pPr>
      <w:r w:rsidRPr="007C5F88">
        <w:rPr>
          <w:b/>
          <w:smallCaps/>
        </w:rPr>
        <w:t>Abstract</w:t>
      </w:r>
    </w:p>
    <w:p w14:paraId="75CEDEE1" w14:textId="77777777" w:rsidR="00AE5754" w:rsidRPr="00D704EC" w:rsidRDefault="00D704EC" w:rsidP="00517B48">
      <w:r w:rsidRPr="00D704EC">
        <w:t xml:space="preserve">Allele-Specific Polymerase Chain Reaction (ASPCR) is an affordable point-mutation assay whose validation could improve the detection of HIV-1 drug resistance mutations (DRMs) in resource-limited settings (RLS). We assessed the performance of ASPCR </w:t>
      </w:r>
      <w:proofErr w:type="spellStart"/>
      <w:r w:rsidRPr="00D704EC">
        <w:t>onforty</w:t>
      </w:r>
      <w:proofErr w:type="spellEnd"/>
      <w:r w:rsidRPr="00D704EC">
        <w:t xml:space="preserve">-four non-B HIV-1 plasma samples from patients who were ARV treated in failure in N’Djamena-Chad. Viral RNA was reverse-transcribed and amplified using </w:t>
      </w:r>
      <w:proofErr w:type="spellStart"/>
      <w:r w:rsidRPr="00D704EC">
        <w:t>LightCycler</w:t>
      </w:r>
      <w:proofErr w:type="spellEnd"/>
      <w:r w:rsidRPr="00D704EC">
        <w:t xml:space="preserve">® FastStart DNA </w:t>
      </w:r>
      <w:proofErr w:type="spellStart"/>
      <w:r w:rsidRPr="00D704EC">
        <w:t>MasterPLUS</w:t>
      </w:r>
      <w:proofErr w:type="spellEnd"/>
      <w:r w:rsidRPr="00D704EC">
        <w:t xml:space="preserve"> SYBR Green I. Detection of six major DRMs (K70R, K103N, Y181C, M184V, T215F, T215Y) was evaluated on Roche LightCycler®480 automated system (with dilutions 0.01-100%). ASPCR-results were compared to Sanger-sequencing (gold-standard). Correlations of mutation curves were excellent (R</w:t>
      </w:r>
      <w:r w:rsidRPr="00D704EC">
        <w:rPr>
          <w:vertAlign w:val="superscript"/>
        </w:rPr>
        <w:t>2</w:t>
      </w:r>
      <w:r w:rsidRPr="00D704EC">
        <w:t xml:space="preserve"> </w:t>
      </w:r>
      <w:r w:rsidRPr="00D704EC">
        <w:rPr>
          <w:i/>
          <w:iCs/>
        </w:rPr>
        <w:t>&gt;</w:t>
      </w:r>
      <w:r w:rsidRPr="00D704EC">
        <w:t xml:space="preserve"> 0.97); all DRMs were detected with desirable mutant/wild-type threshold differences </w:t>
      </w:r>
      <w:r w:rsidR="00E72D0D">
        <w:t>(</w:t>
      </w:r>
      <w:r>
        <w:t>ΔCt</w:t>
      </w:r>
      <w:r w:rsidR="00E72D0D">
        <w:t>≥9)</w:t>
      </w:r>
      <w:r w:rsidRPr="00D704EC">
        <w:t xml:space="preserve"> except K70</w:t>
      </w:r>
      <w:proofErr w:type="gramStart"/>
      <w:r w:rsidRPr="00D704EC">
        <w:t>R(</w:t>
      </w:r>
      <w:proofErr w:type="gramEnd"/>
      <w:r w:rsidR="00E72D0D">
        <w:t>ΔCt</w:t>
      </w:r>
      <w:r w:rsidR="00E72D0D">
        <w:rPr>
          <w:vertAlign w:val="subscript"/>
        </w:rPr>
        <w:t>K70R</w:t>
      </w:r>
      <w:r w:rsidR="00E72D0D">
        <w:t>=6; ΔCt</w:t>
      </w:r>
      <w:r w:rsidR="00E72D0D">
        <w:rPr>
          <w:vertAlign w:val="subscript"/>
        </w:rPr>
        <w:t>K103N</w:t>
      </w:r>
      <w:r w:rsidR="00E72D0D">
        <w:t xml:space="preserve">=13; </w:t>
      </w:r>
      <w:r w:rsidR="00E72D0D">
        <w:lastRenderedPageBreak/>
        <w:t>ΔCt</w:t>
      </w:r>
      <w:r w:rsidR="00E72D0D">
        <w:rPr>
          <w:vertAlign w:val="subscript"/>
        </w:rPr>
        <w:t>M184V</w:t>
      </w:r>
      <w:r w:rsidR="00E72D0D">
        <w:t>=9; ΔCt</w:t>
      </w:r>
      <w:r w:rsidR="00E72D0D">
        <w:rPr>
          <w:vertAlign w:val="subscript"/>
        </w:rPr>
        <w:t>T215F</w:t>
      </w:r>
      <w:r w:rsidR="00E72D0D">
        <w:t>=12; ΔCt</w:t>
      </w:r>
      <w:r w:rsidR="00E72D0D">
        <w:rPr>
          <w:vertAlign w:val="subscript"/>
        </w:rPr>
        <w:t>T215Y</w:t>
      </w:r>
      <w:r w:rsidR="00E72D0D">
        <w:t>=12; ΔCt</w:t>
      </w:r>
      <w:r w:rsidR="00E72D0D">
        <w:rPr>
          <w:vertAlign w:val="subscript"/>
        </w:rPr>
        <w:t>Y181C</w:t>
      </w:r>
      <w:r w:rsidR="00E72D0D">
        <w:t>=9</w:t>
      </w:r>
      <w:r w:rsidRPr="00D704EC">
        <w:t xml:space="preserve">) and positive controls were below required thresholds. Also, ASPCR reproducibility on DRMs was assessed by using dilutions of intra-assay and inter-assay coefficient of variations respectively with a threshold of less than 50(i.e. </w:t>
      </w:r>
      <w:r w:rsidRPr="00D704EC">
        <w:rPr>
          <w:i/>
          <w:iCs/>
        </w:rPr>
        <w:t>&lt;</w:t>
      </w:r>
      <w:r w:rsidR="00E72D0D">
        <w:t xml:space="preserve"> 0.50 variation) which </w:t>
      </w:r>
      <w:proofErr w:type="gramStart"/>
      <w:r w:rsidR="00E72D0D">
        <w:t>are;:</w:t>
      </w:r>
      <w:proofErr w:type="gramEnd"/>
      <w:r w:rsidRPr="00D704EC">
        <w:t xml:space="preserve"> K70R (0.02-0.28 vs. 0.12-0.37), K103N (0.08-0.42 vs. 0.12-0.37), Y181C (0.12-0.39 vs. 0.31-0.37), M184V (0.13-0.39 vs. 0.23-0.42), T215F (0.05-0.43 vs. 0.04-0.45) and T215Y (0.13-0.41 vs. 0.19-0.41). DRM detection-rate by ASPCR vs Sanger was respectively: M184V (63.6% vs. 38.6%); T215F (18.1% vs. 9.1%); T215Y (6.8% vs. 2.3%); K70R (4.5% vs. 2.3%). K103N (22.7% vs. 13.6%); Y181C (13.6% vs. 11.4%). Correlations of mutation curves were excellent (R</w:t>
      </w:r>
      <w:r w:rsidRPr="00D704EC">
        <w:rPr>
          <w:vertAlign w:val="superscript"/>
        </w:rPr>
        <w:t>2</w:t>
      </w:r>
      <w:r w:rsidRPr="00D704EC">
        <w:t xml:space="preserve"> </w:t>
      </w:r>
      <w:r w:rsidRPr="00D704EC">
        <w:rPr>
          <w:i/>
          <w:iCs/>
        </w:rPr>
        <w:t>&gt;</w:t>
      </w:r>
      <w:r w:rsidRPr="00D704EC">
        <w:t>0.97); all DRMs were detected with desirable mutant/wild-type threshold differences (</w:t>
      </w:r>
      <w:r w:rsidR="00E72D0D">
        <w:t>ΔCt</w:t>
      </w:r>
      <w:r w:rsidR="00E72D0D" w:rsidRPr="00E72D0D">
        <w:t>≥</w:t>
      </w:r>
      <w:r w:rsidR="00E72D0D">
        <w:t>9</w:t>
      </w:r>
      <w:r w:rsidRPr="00D704EC">
        <w:t>) except K70</w:t>
      </w:r>
      <w:proofErr w:type="gramStart"/>
      <w:r w:rsidRPr="00D704EC">
        <w:t>R(</w:t>
      </w:r>
      <w:proofErr w:type="gramEnd"/>
      <w:r w:rsidR="00E72D0D" w:rsidRPr="00E72D0D">
        <w:t>ΔCt</w:t>
      </w:r>
      <w:r w:rsidRPr="00E72D0D">
        <w:rPr>
          <w:vertAlign w:val="subscript"/>
        </w:rPr>
        <w:t>K70R</w:t>
      </w:r>
      <w:r w:rsidRPr="00D704EC">
        <w:t xml:space="preserve">=6; </w:t>
      </w:r>
      <w:r w:rsidR="00E72D0D" w:rsidRPr="00E72D0D">
        <w:t>ΔCt</w:t>
      </w:r>
      <w:r w:rsidRPr="00E72D0D">
        <w:rPr>
          <w:vertAlign w:val="subscript"/>
        </w:rPr>
        <w:t>K103N</w:t>
      </w:r>
      <w:r w:rsidRPr="00D704EC">
        <w:t xml:space="preserve">=13; </w:t>
      </w:r>
      <w:r w:rsidR="00E72D0D" w:rsidRPr="00E72D0D">
        <w:t>ΔCt</w:t>
      </w:r>
      <w:r w:rsidRPr="00E72D0D">
        <w:rPr>
          <w:vertAlign w:val="subscript"/>
        </w:rPr>
        <w:t>M184V</w:t>
      </w:r>
      <w:r w:rsidRPr="00D704EC">
        <w:t xml:space="preserve">=9; </w:t>
      </w:r>
      <w:r w:rsidR="00E72D0D">
        <w:t>ΔCt</w:t>
      </w:r>
      <w:r w:rsidR="00E72D0D" w:rsidRPr="00E72D0D">
        <w:rPr>
          <w:vertAlign w:val="subscript"/>
        </w:rPr>
        <w:t>T</w:t>
      </w:r>
      <w:r w:rsidRPr="00E72D0D">
        <w:rPr>
          <w:vertAlign w:val="subscript"/>
        </w:rPr>
        <w:t>215F</w:t>
      </w:r>
      <w:r w:rsidRPr="00D704EC">
        <w:t xml:space="preserve">=12; </w:t>
      </w:r>
      <w:r w:rsidR="00E72D0D">
        <w:t>ΔCt</w:t>
      </w:r>
      <w:r w:rsidR="00E72D0D" w:rsidRPr="00E72D0D">
        <w:rPr>
          <w:vertAlign w:val="subscript"/>
        </w:rPr>
        <w:t>T</w:t>
      </w:r>
      <w:r w:rsidRPr="00E72D0D">
        <w:rPr>
          <w:vertAlign w:val="subscript"/>
        </w:rPr>
        <w:t>215Y</w:t>
      </w:r>
      <w:r w:rsidRPr="00D704EC">
        <w:t xml:space="preserve">=12; </w:t>
      </w:r>
      <w:r w:rsidR="00E72D0D">
        <w:t>ΔCt</w:t>
      </w:r>
      <w:r w:rsidRPr="00E72D0D">
        <w:rPr>
          <w:vertAlign w:val="subscript"/>
        </w:rPr>
        <w:t>Y181C</w:t>
      </w:r>
      <w:r w:rsidRPr="00D704EC">
        <w:t xml:space="preserve">=9) and positive controls were below required thresholds. Also, ASPCR reproducibility on DRMs was assessed by using dilutions of intra-assay and inter-assay coefficient of variations respectively with a threshold of less than 50(i.e. </w:t>
      </w:r>
      <w:r w:rsidRPr="00D704EC">
        <w:rPr>
          <w:i/>
          <w:iCs/>
        </w:rPr>
        <w:t>&lt;</w:t>
      </w:r>
      <w:r w:rsidRPr="00D704EC">
        <w:t xml:space="preserve"> 0.50 variation) which </w:t>
      </w:r>
      <w:proofErr w:type="gramStart"/>
      <w:r w:rsidRPr="00D704EC">
        <w:t>are;:</w:t>
      </w:r>
      <w:proofErr w:type="gramEnd"/>
      <w:r w:rsidRPr="00D704EC">
        <w:t xml:space="preserve"> K70R (0.02-0.28 vs. 0.12-0.37), K103N (0.08-0.42 vs. 0.12-0.37), Y181C (0.12-0.39 vs. 0.31-0.37), M184V (0.13-0.39 vs. 0.23-0.42), T215F (0.05-0.43 vs. 0.04-0.45) and T215Y (0.13-0.41 vs. 0.19-0.41). DRM detection-rate by ASPCR vs Sanger was respectively: M184V (63.6% vs. 38.6%); T215F (18.1% vs. 9.1%); T215Y (6.8% vs. 2.3%); K70R (4.5% vs. 2.3%). K103N (22.7% vs. 13.6%);</w:t>
      </w:r>
      <w:r>
        <w:t xml:space="preserve"> </w:t>
      </w:r>
      <w:r w:rsidRPr="00D704EC">
        <w:t>Y181C (13.6% vs. 11.4%). ASPCR appears more efficient for detecting DRMs on diverse HIV-1 non-B circulating in RLS like Chad</w:t>
      </w:r>
      <w:r>
        <w:t>.</w:t>
      </w:r>
    </w:p>
    <w:p w14:paraId="1C495E18" w14:textId="77777777" w:rsidR="00AE5754" w:rsidRPr="00D704EC" w:rsidRDefault="00AE5754" w:rsidP="00517B48">
      <w:pPr>
        <w:sectPr w:rsidR="00AE5754" w:rsidRPr="00D704EC">
          <w:headerReference w:type="default" r:id="rId8"/>
          <w:footerReference w:type="default" r:id="rId9"/>
          <w:pgSz w:w="11906" w:h="16838"/>
          <w:pgMar w:top="1417" w:right="1417" w:bottom="1417" w:left="1417" w:header="708" w:footer="708" w:gutter="0"/>
          <w:cols w:space="708"/>
          <w:docGrid w:linePitch="360"/>
        </w:sectPr>
      </w:pPr>
    </w:p>
    <w:p w14:paraId="45AB780A" w14:textId="77777777" w:rsidR="00D704EC" w:rsidRPr="00D65FC3" w:rsidRDefault="00D704EC" w:rsidP="00D704EC">
      <w:pPr>
        <w:pStyle w:val="Titre1"/>
        <w:rPr>
          <w:lang w:val="en-US"/>
        </w:rPr>
      </w:pPr>
      <w:r w:rsidRPr="00D65FC3">
        <w:rPr>
          <w:lang w:val="en-US"/>
        </w:rPr>
        <w:lastRenderedPageBreak/>
        <w:t>1. Introduction</w:t>
      </w:r>
    </w:p>
    <w:p w14:paraId="5E28EFBF" w14:textId="77777777" w:rsidR="00D704EC" w:rsidRPr="00D704EC" w:rsidRDefault="00D704EC" w:rsidP="00D704EC">
      <w:r w:rsidRPr="00D704EC">
        <w:t xml:space="preserve">A major risk in scaling-up antiretroviral therapy (ART) is the selection and transmission of HIV drug resistance (HIVDR) variants due to poor monitoring and surveillance systems in place (Damond and Descamps, 1998; Grant </w:t>
      </w:r>
      <w:r w:rsidR="007C5F88" w:rsidRPr="007C5F88">
        <w:t>et al</w:t>
      </w:r>
      <w:r w:rsidRPr="00D704EC">
        <w:t>., 2002). As HIVDR represents a major threat in ensuring treatment success (</w:t>
      </w:r>
      <w:proofErr w:type="spellStart"/>
      <w:r w:rsidRPr="00D704EC">
        <w:t>Roquebert</w:t>
      </w:r>
      <w:proofErr w:type="spellEnd"/>
      <w:r w:rsidRPr="00D704EC">
        <w:t xml:space="preserve"> </w:t>
      </w:r>
      <w:r w:rsidR="007C5F88" w:rsidRPr="007C5F88">
        <w:t>et al</w:t>
      </w:r>
      <w:r w:rsidRPr="00D704EC">
        <w:t>., 2009), implementation of HIVDR surveillance and testing in clinical practice should be recommended to support the</w:t>
      </w:r>
      <w:r w:rsidR="007C5F88">
        <w:t xml:space="preserve"> </w:t>
      </w:r>
      <w:r w:rsidRPr="00D704EC">
        <w:t>long-term effectiveness of ART, especially in sub-Saharan Africa (SSA) where therapeutic options are limited, antiretrovirals with poor genetic to resistance are widely used, and several viral clades have been identified (</w:t>
      </w:r>
      <w:proofErr w:type="spellStart"/>
      <w:r w:rsidRPr="00D704EC">
        <w:t>Roquebert</w:t>
      </w:r>
      <w:proofErr w:type="spellEnd"/>
      <w:r w:rsidRPr="00D704EC">
        <w:t xml:space="preserve"> </w:t>
      </w:r>
      <w:r w:rsidR="007C5F88" w:rsidRPr="007C5F88">
        <w:t>et al</w:t>
      </w:r>
      <w:r w:rsidRPr="00D704EC">
        <w:t xml:space="preserve">., 2009). Unlike in the western world, standard methods (i.e. Sanger-sequencing) for detecting drug resistance mutations (DRMs) are not yet routinely implemented in several resource-limited settings (RLS) like in SSA, due to several pitfalls: sequencing is financially unaffordable, its procedure is cumbersome, it requires high-level staff for processing/interpretation, and the maintenance/procurement systems are not available locally (Larder </w:t>
      </w:r>
      <w:r w:rsidR="007C5F88" w:rsidRPr="007C5F88">
        <w:t>et al</w:t>
      </w:r>
      <w:r w:rsidRPr="00D704EC">
        <w:t>., 1991; Brun</w:t>
      </w:r>
      <w:r w:rsidRPr="00D704EC">
        <w:rPr>
          <w:b/>
          <w:bCs/>
        </w:rPr>
        <w:t>-</w:t>
      </w:r>
      <w:proofErr w:type="spellStart"/>
      <w:r w:rsidRPr="00D704EC">
        <w:t>V</w:t>
      </w:r>
      <w:r w:rsidR="00965350">
        <w:t>é</w:t>
      </w:r>
      <w:r w:rsidRPr="00D704EC">
        <w:t>zinet</w:t>
      </w:r>
      <w:proofErr w:type="spellEnd"/>
      <w:r w:rsidRPr="00D704EC">
        <w:t xml:space="preserve"> </w:t>
      </w:r>
      <w:r w:rsidR="007C5F88" w:rsidRPr="007C5F88">
        <w:t>et al</w:t>
      </w:r>
      <w:r w:rsidRPr="00D704EC">
        <w:t xml:space="preserve">., 2004; Grant </w:t>
      </w:r>
      <w:r w:rsidR="007C5F88" w:rsidRPr="007C5F88">
        <w:t>et al</w:t>
      </w:r>
      <w:r w:rsidRPr="00D704EC">
        <w:t>., 2003). Thus, implementing simple and affordable approaches for HIVDR testing, such as point mutation assays (PMA), might be convenient for RLS scaling-up ART.</w:t>
      </w:r>
    </w:p>
    <w:p w14:paraId="6382639A" w14:textId="77777777" w:rsidR="00D704EC" w:rsidRPr="00D704EC" w:rsidRDefault="00D704EC" w:rsidP="00D704EC">
      <w:r w:rsidRPr="00D704EC">
        <w:t>Among PMAs, Allele-Specific Polymerase Chain Reaction (ASPCR) is one of the promising techniques for implementation in RLS. Of note, ASPCR was first reported on HIV clinical isolates for detecting DRMs down to</w:t>
      </w:r>
      <w:r w:rsidR="00965350">
        <w:t xml:space="preserve"> ≥</w:t>
      </w:r>
      <w:r w:rsidRPr="00D704EC">
        <w:t xml:space="preserve"> 1% of minority variants (Larder </w:t>
      </w:r>
      <w:r w:rsidR="007C5F88" w:rsidRPr="007C5F88">
        <w:t>et al</w:t>
      </w:r>
      <w:r w:rsidRPr="00D704EC">
        <w:t xml:space="preserve">., 1991). In addition to the aforementioned pitfalls, standard sequencing methods only detects variants present at levels </w:t>
      </w:r>
      <w:r w:rsidR="00965350">
        <w:t>≥</w:t>
      </w:r>
      <w:r w:rsidRPr="00D704EC">
        <w:t xml:space="preserve"> 20% of the overall viral population (Brun</w:t>
      </w:r>
      <w:r w:rsidRPr="00D704EC">
        <w:rPr>
          <w:b/>
          <w:bCs/>
        </w:rPr>
        <w:t>-</w:t>
      </w:r>
      <w:proofErr w:type="spellStart"/>
      <w:r w:rsidRPr="00D704EC">
        <w:t>V</w:t>
      </w:r>
      <w:r w:rsidR="00965350">
        <w:t>é</w:t>
      </w:r>
      <w:r w:rsidRPr="00D704EC">
        <w:t>zinet</w:t>
      </w:r>
      <w:proofErr w:type="spellEnd"/>
      <w:r w:rsidRPr="00D704EC">
        <w:t xml:space="preserve"> </w:t>
      </w:r>
      <w:r w:rsidR="007C5F88" w:rsidRPr="007C5F88">
        <w:t>et al</w:t>
      </w:r>
      <w:r w:rsidRPr="00D704EC">
        <w:t xml:space="preserve">., 2004; Grant </w:t>
      </w:r>
      <w:r w:rsidR="007C5F88" w:rsidRPr="007C5F88">
        <w:t>et al</w:t>
      </w:r>
      <w:r w:rsidRPr="00D704EC">
        <w:t xml:space="preserve">., 2003; Halvas </w:t>
      </w:r>
      <w:r w:rsidR="007C5F88" w:rsidRPr="007C5F88">
        <w:t>et al</w:t>
      </w:r>
      <w:r w:rsidRPr="00D704EC">
        <w:t xml:space="preserve">., 2006; Palmer </w:t>
      </w:r>
      <w:r w:rsidR="007C5F88" w:rsidRPr="007C5F88">
        <w:t>et al</w:t>
      </w:r>
      <w:r w:rsidRPr="00D704EC">
        <w:t xml:space="preserve">., 2005). With the advent of Real-Time PCR, the diagnostic performance of ASPCR has been improved for possible use in clinical practice (Halvas </w:t>
      </w:r>
      <w:r w:rsidR="007C5F88" w:rsidRPr="007C5F88">
        <w:t>et al</w:t>
      </w:r>
      <w:r w:rsidRPr="00D704EC">
        <w:t xml:space="preserve">., 2006; Metzner </w:t>
      </w:r>
      <w:r w:rsidR="007C5F88" w:rsidRPr="007C5F88">
        <w:t>et al</w:t>
      </w:r>
      <w:r w:rsidRPr="00D704EC">
        <w:t xml:space="preserve">., 2005, 2003; Palmer </w:t>
      </w:r>
      <w:r w:rsidR="007C5F88" w:rsidRPr="007C5F88">
        <w:t>et al</w:t>
      </w:r>
      <w:r w:rsidRPr="00D704EC">
        <w:t>., 2005).</w:t>
      </w:r>
    </w:p>
    <w:p w14:paraId="1C33F665" w14:textId="77777777" w:rsidR="00D704EC" w:rsidRPr="00D704EC" w:rsidRDefault="00D704EC" w:rsidP="00D704EC">
      <w:r w:rsidRPr="00D704EC">
        <w:t>In September 2017 a breakthrough pricing agreement was reached to provide generic dolutegravir for HIV treatment in low- and middle</w:t>
      </w:r>
      <w:r w:rsidR="007C5F88">
        <w:t>-</w:t>
      </w:r>
      <w:r w:rsidRPr="00D704EC">
        <w:t>income countries (LMICs). Combined with tenofovir disoproxil fumarate and lamivudine, this single pill, fixed-dose combination will cost approximately USD 75 per person per year and is likely to be cost effective when compared to current non-nucleoside reverse transcriptase inhibitor (NNRTI) first-line regimens (</w:t>
      </w:r>
      <w:proofErr w:type="spellStart"/>
      <w:r w:rsidRPr="00D704EC">
        <w:t>Jienchi</w:t>
      </w:r>
      <w:proofErr w:type="spellEnd"/>
      <w:r w:rsidRPr="00D704EC">
        <w:t xml:space="preserve"> </w:t>
      </w:r>
      <w:r w:rsidR="007C5F88" w:rsidRPr="007C5F88">
        <w:t>et al</w:t>
      </w:r>
      <w:r w:rsidRPr="00D704EC">
        <w:t>. Lancet HIV. 2018 Jul). So, in March 2019, the Chadian Ministry of Health approved the induction of dolutegravir (DTG) based regimens as per WHO recommendations in their settings where the first packs of dolutegravir arrived in 2020 (</w:t>
      </w:r>
      <w:proofErr w:type="spellStart"/>
      <w:r w:rsidRPr="00D704EC">
        <w:t>Abderrazzack</w:t>
      </w:r>
      <w:proofErr w:type="spellEnd"/>
      <w:r w:rsidRPr="00D704EC">
        <w:t xml:space="preserve"> </w:t>
      </w:r>
      <w:r w:rsidR="007C5F88" w:rsidRPr="007C5F88">
        <w:t>et al</w:t>
      </w:r>
      <w:r w:rsidRPr="00D704EC">
        <w:t xml:space="preserve">., 2021). But in clinical practice, the impact of minority DRMs (i.e. variants present at levels below 20% of the overall viral population) of human immunodeficiency virus type 1 (HIV-1) could influence the virological response to treatment based on non-nucleoside reverse transcriptase inhibitors (NNRTIs) not </w:t>
      </w:r>
      <w:proofErr w:type="spellStart"/>
      <w:r w:rsidRPr="00D704EC">
        <w:t>rilpivirine</w:t>
      </w:r>
      <w:proofErr w:type="spellEnd"/>
      <w:r w:rsidRPr="00D704EC">
        <w:t xml:space="preserve"> in which data on minority </w:t>
      </w:r>
      <w:proofErr w:type="spellStart"/>
      <w:r w:rsidRPr="00D704EC">
        <w:t>rilpivirine</w:t>
      </w:r>
      <w:proofErr w:type="spellEnd"/>
      <w:r w:rsidRPr="00D704EC">
        <w:t xml:space="preserve"> resistant variants are scarce. (Raymond S </w:t>
      </w:r>
      <w:r w:rsidR="007C5F88" w:rsidRPr="007C5F88">
        <w:t>et al</w:t>
      </w:r>
      <w:r w:rsidRPr="00D704EC">
        <w:t xml:space="preserve">., 2018). In this context, ASPCR might be useful for detecting HIVDR to first-line ART in RLS consisting mainly of NNRTI- based regimens (Eshleman </w:t>
      </w:r>
      <w:r w:rsidR="007C5F88" w:rsidRPr="007C5F88">
        <w:t>et al</w:t>
      </w:r>
      <w:r w:rsidRPr="00D704EC">
        <w:t xml:space="preserve">., 2001; Jackson </w:t>
      </w:r>
      <w:r w:rsidR="007C5F88" w:rsidRPr="007C5F88">
        <w:t>et al</w:t>
      </w:r>
      <w:r w:rsidRPr="00D704EC">
        <w:t xml:space="preserve">., 2000). However, HIVDR testing using ASPCR has not been substantially ascertained on non-B viral populations, especially within the SSA context (Gutsche </w:t>
      </w:r>
      <w:r w:rsidR="007C5F88" w:rsidRPr="007C5F88">
        <w:t>et al</w:t>
      </w:r>
      <w:r w:rsidRPr="00D704EC">
        <w:t>.</w:t>
      </w:r>
      <w:r w:rsidRPr="00D704EC">
        <w:rPr>
          <w:i/>
          <w:iCs/>
        </w:rPr>
        <w:t>,</w:t>
      </w:r>
      <w:r w:rsidRPr="00D704EC">
        <w:t xml:space="preserve"> 2004; </w:t>
      </w:r>
      <w:proofErr w:type="spellStart"/>
      <w:r w:rsidRPr="00D704EC">
        <w:t>Lecossier</w:t>
      </w:r>
      <w:proofErr w:type="spellEnd"/>
      <w:r w:rsidRPr="00D704EC">
        <w:t xml:space="preserve"> </w:t>
      </w:r>
      <w:r w:rsidR="007C5F88" w:rsidRPr="007C5F88">
        <w:t>et al</w:t>
      </w:r>
      <w:r w:rsidRPr="00D704EC">
        <w:t>., 2005).</w:t>
      </w:r>
    </w:p>
    <w:p w14:paraId="1080464E" w14:textId="77777777" w:rsidR="00D704EC" w:rsidRPr="00D704EC" w:rsidRDefault="00D704EC" w:rsidP="00D704EC">
      <w:r w:rsidRPr="00D704EC">
        <w:lastRenderedPageBreak/>
        <w:t xml:space="preserve">Following the </w:t>
      </w:r>
      <w:r w:rsidRPr="00D704EC">
        <w:rPr>
          <w:i/>
          <w:iCs/>
        </w:rPr>
        <w:t>“proof of principle”</w:t>
      </w:r>
      <w:r w:rsidRPr="00D704EC">
        <w:t xml:space="preserve"> of PMA, the footprint in a successful implementation of ASPCR relies on knowledge of emerging DRMs (Grant </w:t>
      </w:r>
      <w:r w:rsidR="007C5F88" w:rsidRPr="007C5F88">
        <w:t>et al</w:t>
      </w:r>
      <w:r w:rsidRPr="00D704EC">
        <w:t>., 2002). In several SSA countries, NRTI and NNRTI are the most commonly used antiretrovirals. Regarding NRTIs, cytidine analogues are found in almost all drug combinations and select for M184V mutation, thus causing high-level resistance to lamivudine (3TC) and emtricitabine (FTC) while decreasing the viral replicative</w:t>
      </w:r>
      <w:r w:rsidR="00965350">
        <w:t xml:space="preserve"> </w:t>
      </w:r>
      <w:r w:rsidRPr="00D704EC">
        <w:t xml:space="preserve">fitness (Wei </w:t>
      </w:r>
      <w:r w:rsidR="007C5F88" w:rsidRPr="007C5F88">
        <w:t>et al</w:t>
      </w:r>
      <w:r w:rsidRPr="00D704EC">
        <w:t xml:space="preserve">., 2002, 2003). Thymidine analogue mutations (TAMs) are class of variants selected by two NRTIs, zidovudine (AZT) and stavudine (d4T), and </w:t>
      </w:r>
      <w:proofErr w:type="spellStart"/>
      <w:r w:rsidRPr="00D704EC">
        <w:t>subcategorised</w:t>
      </w:r>
      <w:proofErr w:type="spellEnd"/>
      <w:r w:rsidRPr="00D704EC">
        <w:t xml:space="preserve"> as either TAMs-1 (M41L, L210W and T215Y) or TAMs-2 (D67N, K70R, T215F and K219Q/E),</w:t>
      </w:r>
      <w:r w:rsidR="00965350">
        <w:t xml:space="preserve"> </w:t>
      </w:r>
      <w:r w:rsidRPr="00D704EC">
        <w:t xml:space="preserve">each having distinct effects on resistance to AZT and D4T (Bennett </w:t>
      </w:r>
      <w:r w:rsidR="007C5F88" w:rsidRPr="007C5F88">
        <w:t>et al</w:t>
      </w:r>
      <w:r w:rsidRPr="00D704EC">
        <w:t xml:space="preserve">., 2005; Yeni, 2008). Furthermore, TAMs might also cause cross-resistance to other NRTIs (abacavir [ABC], </w:t>
      </w:r>
      <w:proofErr w:type="spellStart"/>
      <w:r w:rsidRPr="00D704EC">
        <w:t>didanosine</w:t>
      </w:r>
      <w:proofErr w:type="spellEnd"/>
      <w:r w:rsidRPr="00D704EC">
        <w:t xml:space="preserve"> [</w:t>
      </w:r>
      <w:proofErr w:type="spellStart"/>
      <w:r w:rsidRPr="00D704EC">
        <w:t>ddI</w:t>
      </w:r>
      <w:proofErr w:type="spellEnd"/>
      <w:r w:rsidRPr="00D704EC">
        <w:t xml:space="preserve">], tenofovir [TDF]), especially when selected cumulatively (Calvez </w:t>
      </w:r>
      <w:r w:rsidR="007C5F88" w:rsidRPr="007C5F88">
        <w:t>et al</w:t>
      </w:r>
      <w:r w:rsidRPr="00D704EC">
        <w:t xml:space="preserve">., 2002; Johnson </w:t>
      </w:r>
      <w:r w:rsidR="007C5F88" w:rsidRPr="007C5F88">
        <w:t>et al</w:t>
      </w:r>
      <w:r w:rsidRPr="00D704EC">
        <w:t xml:space="preserve">., 2010; Kellam </w:t>
      </w:r>
      <w:r w:rsidR="007C5F88" w:rsidRPr="007C5F88">
        <w:t>et al</w:t>
      </w:r>
      <w:r w:rsidRPr="00D704EC">
        <w:t xml:space="preserve">., 1992; </w:t>
      </w:r>
      <w:proofErr w:type="spellStart"/>
      <w:r w:rsidRPr="00D704EC">
        <w:t>Kuritzkes</w:t>
      </w:r>
      <w:proofErr w:type="spellEnd"/>
      <w:r w:rsidRPr="00D704EC">
        <w:t xml:space="preserve"> </w:t>
      </w:r>
      <w:r w:rsidR="007C5F88" w:rsidRPr="007C5F88">
        <w:t>et al</w:t>
      </w:r>
      <w:r w:rsidRPr="00D704EC">
        <w:t xml:space="preserve">., 2004; Larder and Kemp, 1989; Whitcomb </w:t>
      </w:r>
      <w:r w:rsidR="007C5F88" w:rsidRPr="007C5F88">
        <w:t>et al</w:t>
      </w:r>
      <w:r w:rsidRPr="00D704EC">
        <w:t xml:space="preserve">., 2003). Regarding NNRTIs, commonly selected mutations are K103N and Y181C causing high-level resistance </w:t>
      </w:r>
      <w:proofErr w:type="spellStart"/>
      <w:r w:rsidRPr="00D704EC">
        <w:t>tonevirapine</w:t>
      </w:r>
      <w:proofErr w:type="spellEnd"/>
      <w:r w:rsidRPr="00D704EC">
        <w:t xml:space="preserve"> (NVP) and efavirenz (EFV), drugs with low genetic barrier to resistance and present in most first-line ART regimens within SSA countries (Hirsch et al., 2008; Richman et al., 1994; Torti et al., 2001; Yang </w:t>
      </w:r>
      <w:r w:rsidR="007C5F88" w:rsidRPr="007C5F88">
        <w:rPr>
          <w:iCs/>
        </w:rPr>
        <w:t>et al</w:t>
      </w:r>
      <w:r w:rsidRPr="00D704EC">
        <w:rPr>
          <w:i/>
          <w:iCs/>
        </w:rPr>
        <w:t>.,</w:t>
      </w:r>
      <w:r w:rsidRPr="00D704EC">
        <w:t xml:space="preserve"> 2004).</w:t>
      </w:r>
    </w:p>
    <w:p w14:paraId="2415C800" w14:textId="77777777" w:rsidR="00D704EC" w:rsidRPr="00D704EC" w:rsidRDefault="00D704EC" w:rsidP="00D704EC">
      <w:r w:rsidRPr="00D704EC">
        <w:t>Considering the most used ARV drugs, major DRMs and viral clades found within the Chadian national ART program (</w:t>
      </w:r>
      <w:proofErr w:type="spellStart"/>
      <w:r w:rsidRPr="00D704EC">
        <w:t>Adawaye</w:t>
      </w:r>
      <w:proofErr w:type="spellEnd"/>
      <w:r w:rsidRPr="00D704EC">
        <w:t xml:space="preserve"> et al., 2017), we sought to ascertain the performance of ASPCR in detecting HIVDR mutations targeting NNRTIs (K103N, Y181C) and NRTIs (K70R, M184V, T215Y/F) across diverse non-B HIV-1 clades circulating in Chad.</w:t>
      </w:r>
    </w:p>
    <w:p w14:paraId="72A65B2C" w14:textId="77777777" w:rsidR="00D704EC" w:rsidRPr="007C5F88" w:rsidRDefault="00965350" w:rsidP="00965350">
      <w:pPr>
        <w:pStyle w:val="Titre1"/>
        <w:rPr>
          <w:lang w:val="en-US"/>
        </w:rPr>
      </w:pPr>
      <w:r w:rsidRPr="007C5F88">
        <w:rPr>
          <w:lang w:val="en-US"/>
        </w:rPr>
        <w:t xml:space="preserve">2. </w:t>
      </w:r>
      <w:r w:rsidR="00D704EC" w:rsidRPr="007C5F88">
        <w:rPr>
          <w:lang w:val="en-US"/>
        </w:rPr>
        <w:t>Materials and methods</w:t>
      </w:r>
    </w:p>
    <w:p w14:paraId="7304A982" w14:textId="77777777" w:rsidR="00D704EC" w:rsidRPr="00D704EC" w:rsidRDefault="00965350" w:rsidP="00965350">
      <w:pPr>
        <w:pStyle w:val="Titre2"/>
      </w:pPr>
      <w:r>
        <w:t xml:space="preserve">2.1. </w:t>
      </w:r>
      <w:r w:rsidR="00D704EC" w:rsidRPr="00D704EC">
        <w:t>Study design and population</w:t>
      </w:r>
    </w:p>
    <w:p w14:paraId="14E7CA41" w14:textId="77777777" w:rsidR="00D704EC" w:rsidRPr="00D704EC" w:rsidRDefault="00D704EC" w:rsidP="00D704EC">
      <w:r w:rsidRPr="00D704EC">
        <w:t>A comparative assessment on the performance of ASPCR (investigative tool) vs. Sanger-sequencing (gold-standard) was conducted on 44 plasma samples from consenting HIV-1 infected patients with virological failure receiving ART at the National Reference General Hospital of N’Djamena, Chad. ASPCR and Sanger-sequencing were performed at the AIDS reference laboratory of the University Health Centre (</w:t>
      </w:r>
      <w:proofErr w:type="spellStart"/>
      <w:r w:rsidRPr="00D704EC">
        <w:rPr>
          <w:i/>
          <w:iCs/>
        </w:rPr>
        <w:t>Laboratoire</w:t>
      </w:r>
      <w:proofErr w:type="spellEnd"/>
      <w:r w:rsidRPr="00D704EC">
        <w:rPr>
          <w:i/>
          <w:iCs/>
        </w:rPr>
        <w:t xml:space="preserve"> de </w:t>
      </w:r>
      <w:proofErr w:type="spellStart"/>
      <w:r w:rsidRPr="00D704EC">
        <w:rPr>
          <w:i/>
          <w:iCs/>
        </w:rPr>
        <w:t>Ré</w:t>
      </w:r>
      <w:r w:rsidR="00965350">
        <w:rPr>
          <w:i/>
          <w:iCs/>
        </w:rPr>
        <w:t>f</w:t>
      </w:r>
      <w:r w:rsidRPr="00D704EC">
        <w:rPr>
          <w:i/>
          <w:iCs/>
        </w:rPr>
        <w:t>érence</w:t>
      </w:r>
      <w:proofErr w:type="spellEnd"/>
      <w:r w:rsidRPr="00D704EC">
        <w:rPr>
          <w:i/>
          <w:iCs/>
        </w:rPr>
        <w:t xml:space="preserve"> </w:t>
      </w:r>
      <w:proofErr w:type="spellStart"/>
      <w:r w:rsidRPr="00D704EC">
        <w:rPr>
          <w:i/>
          <w:iCs/>
        </w:rPr>
        <w:t>Sida</w:t>
      </w:r>
      <w:proofErr w:type="spellEnd"/>
      <w:r w:rsidRPr="00D704EC">
        <w:rPr>
          <w:i/>
          <w:iCs/>
        </w:rPr>
        <w:t xml:space="preserve"> du CHU de Liège</w:t>
      </w:r>
      <w:r w:rsidRPr="00D704EC">
        <w:t>) of Li</w:t>
      </w:r>
      <w:r w:rsidR="00965350">
        <w:t>è</w:t>
      </w:r>
      <w:r w:rsidRPr="00D704EC">
        <w:t>ge in Belgium.</w:t>
      </w:r>
    </w:p>
    <w:p w14:paraId="1B46D3FE" w14:textId="77777777" w:rsidR="00D704EC" w:rsidRPr="00D704EC" w:rsidRDefault="00965350" w:rsidP="00965350">
      <w:pPr>
        <w:pStyle w:val="Titre2"/>
      </w:pPr>
      <w:r>
        <w:t xml:space="preserve">2.2. </w:t>
      </w:r>
      <w:r w:rsidR="00D704EC" w:rsidRPr="00D704EC">
        <w:t>Principle of the ASPCR</w:t>
      </w:r>
    </w:p>
    <w:p w14:paraId="073F697B" w14:textId="77777777" w:rsidR="00D704EC" w:rsidRPr="00D704EC" w:rsidRDefault="00D704EC" w:rsidP="00D704EC">
      <w:r w:rsidRPr="00D704EC">
        <w:t xml:space="preserve">ASPCR is performed in two different tubes among which: in one tube, the forward primer A1 is highly specific to the wild-type allele and the reverse primer A3 </w:t>
      </w:r>
      <w:proofErr w:type="spellStart"/>
      <w:r w:rsidRPr="00D704EC">
        <w:t>recognises</w:t>
      </w:r>
      <w:proofErr w:type="spellEnd"/>
      <w:r w:rsidRPr="00D704EC">
        <w:t xml:space="preserve"> both alleles (wild-type and mutant); in the other tube, forward primer A2 is highly specific to the mutant allele and the reverse primer A3 </w:t>
      </w:r>
      <w:proofErr w:type="spellStart"/>
      <w:r w:rsidRPr="00D704EC">
        <w:t>recognises</w:t>
      </w:r>
      <w:proofErr w:type="spellEnd"/>
      <w:r w:rsidRPr="00D704EC">
        <w:t xml:space="preserve"> both alleles</w:t>
      </w:r>
      <w:r w:rsidR="00965350">
        <w:t xml:space="preserve"> </w:t>
      </w:r>
      <w:r w:rsidRPr="00D704EC">
        <w:t>(wild-type and mutant). Amplification and revelation are performed in real-time using the Roche LightCycler®480 System</w:t>
      </w:r>
      <w:r w:rsidR="00965350">
        <w:t xml:space="preserve"> </w:t>
      </w:r>
      <w:r w:rsidRPr="00D704EC">
        <w:t>(Ameziane et al., 2006).</w:t>
      </w:r>
    </w:p>
    <w:p w14:paraId="26BE3B9F" w14:textId="77777777" w:rsidR="00D704EC" w:rsidRPr="00D704EC" w:rsidRDefault="00D704EC" w:rsidP="00D704EC">
      <w:r w:rsidRPr="00D704EC">
        <w:t>Based on evidence from our previous reports (</w:t>
      </w:r>
      <w:proofErr w:type="spellStart"/>
      <w:r w:rsidRPr="00D704EC">
        <w:t>Adawaye</w:t>
      </w:r>
      <w:proofErr w:type="spellEnd"/>
      <w:r w:rsidRPr="00D704EC">
        <w:t xml:space="preserve"> </w:t>
      </w:r>
      <w:r w:rsidR="007C5F88" w:rsidRPr="007C5F88">
        <w:rPr>
          <w:iCs/>
        </w:rPr>
        <w:t>et al</w:t>
      </w:r>
      <w:r w:rsidRPr="00D704EC">
        <w:rPr>
          <w:i/>
          <w:iCs/>
        </w:rPr>
        <w:t>.,</w:t>
      </w:r>
      <w:r w:rsidRPr="00D704EC">
        <w:t xml:space="preserve"> 2017), the six major DRMs (with corresponding codons) were selected for ASPCR performance evaluation (K70R [AGA]; K103N [AAC]; Y181C [TGT]; M184V [GTG]; T215Y [TAC]; T215F [TTC]).</w:t>
      </w:r>
    </w:p>
    <w:p w14:paraId="6B02157B" w14:textId="77777777" w:rsidR="00D704EC" w:rsidRPr="007C5F88" w:rsidRDefault="00965350" w:rsidP="00965350">
      <w:pPr>
        <w:pStyle w:val="Titre3"/>
        <w:rPr>
          <w:lang w:val="en-US"/>
        </w:rPr>
      </w:pPr>
      <w:r w:rsidRPr="007C5F88">
        <w:rPr>
          <w:lang w:val="en-US"/>
        </w:rPr>
        <w:lastRenderedPageBreak/>
        <w:t xml:space="preserve">2.2.1. </w:t>
      </w:r>
      <w:r w:rsidR="00D704EC" w:rsidRPr="007C5F88">
        <w:rPr>
          <w:lang w:val="en-US"/>
        </w:rPr>
        <w:t>Procedure of Reverse Transcription and amplification</w:t>
      </w:r>
    </w:p>
    <w:p w14:paraId="49FEFDE7" w14:textId="77777777" w:rsidR="00D704EC" w:rsidRPr="00D704EC" w:rsidRDefault="00D704EC" w:rsidP="00D704EC">
      <w:r w:rsidRPr="00D704EC">
        <w:t xml:space="preserve">RNA was extracted from 140 </w:t>
      </w:r>
      <w:r w:rsidR="00965350">
        <w:t>µ</w:t>
      </w:r>
      <w:r w:rsidRPr="00D704EC">
        <w:t xml:space="preserve">l of plasma using the </w:t>
      </w:r>
      <w:proofErr w:type="spellStart"/>
      <w:r w:rsidRPr="00D704EC">
        <w:t>QIAamp</w:t>
      </w:r>
      <w:proofErr w:type="spellEnd"/>
      <w:r w:rsidRPr="00D704EC">
        <w:t xml:space="preserve"> Viral RNA mini kit, as per the manufacturers’ instructions. RNA extract was collected using 60 </w:t>
      </w:r>
      <w:r w:rsidR="00965350">
        <w:t>µ</w:t>
      </w:r>
      <w:r w:rsidRPr="00D704EC">
        <w:t xml:space="preserve">l of elution buffer, and aliquots of 10 </w:t>
      </w:r>
      <w:r w:rsidR="00965350">
        <w:t>µ</w:t>
      </w:r>
      <w:r w:rsidRPr="00D704EC">
        <w:t>l were stored at - 70 °C.</w:t>
      </w:r>
    </w:p>
    <w:p w14:paraId="565F6840" w14:textId="77777777" w:rsidR="00D704EC" w:rsidRPr="00D704EC" w:rsidRDefault="00D704EC" w:rsidP="00D704EC">
      <w:r w:rsidRPr="00D704EC">
        <w:t>RT-PCR and ASPCR were performed using a solution of 10X Mix of random hexamers (</w:t>
      </w:r>
      <w:proofErr w:type="spellStart"/>
      <w:r w:rsidRPr="00D704EC">
        <w:t>RocheDiagnostics</w:t>
      </w:r>
      <w:proofErr w:type="spellEnd"/>
      <w:r w:rsidRPr="00D704EC">
        <w:t xml:space="preserve">, ref# 11 277 081001), dNTP (Roche Diagnostics, ref# 1127704901), </w:t>
      </w:r>
      <w:proofErr w:type="spellStart"/>
      <w:r w:rsidRPr="00D704EC">
        <w:t>SuperScript</w:t>
      </w:r>
      <w:proofErr w:type="spellEnd"/>
      <w:r w:rsidRPr="00D704EC">
        <w:t xml:space="preserve"> II RT 10,000 U </w:t>
      </w:r>
      <w:proofErr w:type="spellStart"/>
      <w:r w:rsidRPr="00D704EC">
        <w:t>containingdNTPs</w:t>
      </w:r>
      <w:proofErr w:type="spellEnd"/>
      <w:r w:rsidRPr="00D704EC">
        <w:t xml:space="preserve"> and 5Xfirst Strand Buffer (</w:t>
      </w:r>
      <w:proofErr w:type="spellStart"/>
      <w:proofErr w:type="gramStart"/>
      <w:r w:rsidRPr="00D704EC">
        <w:t>Invitrogen,ref</w:t>
      </w:r>
      <w:proofErr w:type="spellEnd"/>
      <w:proofErr w:type="gramEnd"/>
      <w:r w:rsidRPr="00D704EC">
        <w:t xml:space="preserve"># 18064-014), RNA Ribonuclease Inhibitor 10 000 U (Promega, ref# N2515. </w:t>
      </w:r>
      <w:proofErr w:type="spellStart"/>
      <w:r w:rsidRPr="00D704EC">
        <w:t>Ultra Pure</w:t>
      </w:r>
      <w:proofErr w:type="spellEnd"/>
      <w:r w:rsidRPr="00D704EC">
        <w:t>), 1 M Tris-HCL (Life Technology, ref# 15568-025).</w:t>
      </w:r>
    </w:p>
    <w:p w14:paraId="252F3738" w14:textId="77777777" w:rsidR="00D704EC" w:rsidRPr="00D704EC" w:rsidRDefault="00D704EC" w:rsidP="00D704EC">
      <w:r w:rsidRPr="00D704EC">
        <w:t xml:space="preserve">The </w:t>
      </w:r>
      <w:proofErr w:type="spellStart"/>
      <w:r w:rsidRPr="00D704EC">
        <w:t>MasterMix</w:t>
      </w:r>
      <w:proofErr w:type="spellEnd"/>
      <w:r w:rsidRPr="00D704EC">
        <w:t xml:space="preserve"> 1 (MMix1, sample mix) contains8pl H</w:t>
      </w:r>
      <w:r w:rsidRPr="00D704EC">
        <w:rPr>
          <w:vertAlign w:val="subscript"/>
        </w:rPr>
        <w:t>2</w:t>
      </w:r>
      <w:r w:rsidRPr="00D704EC">
        <w:t xml:space="preserve">O, 2pl random hexamers 10X, and 10pl RNA, for a final volume of 20pl for MMix1. The following cycling conditions were used on 9700 thermocycler for annealing primer: 70 °C 10 min; 25 °C 10 min; 4°Cforever. </w:t>
      </w:r>
      <w:proofErr w:type="spellStart"/>
      <w:r w:rsidRPr="00D704EC">
        <w:t>MasterMix</w:t>
      </w:r>
      <w:proofErr w:type="spellEnd"/>
      <w:r w:rsidRPr="00D704EC">
        <w:t xml:space="preserve"> 2</w:t>
      </w:r>
    </w:p>
    <w:p w14:paraId="1F661C43" w14:textId="77777777" w:rsidR="00D704EC" w:rsidRPr="00D704EC" w:rsidRDefault="00D704EC" w:rsidP="00D704EC">
      <w:r w:rsidRPr="00D704EC">
        <w:t>(MMix2, enzyme mix) contains pour 8</w:t>
      </w:r>
      <w:r w:rsidRPr="00D704EC">
        <w:rPr>
          <w:lang w:val="fr-FR"/>
        </w:rPr>
        <w:t>μ</w:t>
      </w:r>
      <w:r w:rsidRPr="00D704EC">
        <w:t>l 5Xfirst strand Buffer, 4</w:t>
      </w:r>
      <w:r w:rsidRPr="00D704EC">
        <w:rPr>
          <w:lang w:val="fr-FR"/>
        </w:rPr>
        <w:t>μ</w:t>
      </w:r>
      <w:r w:rsidRPr="00D704EC">
        <w:t>l DTT, 2</w:t>
      </w:r>
      <w:r w:rsidRPr="00D704EC">
        <w:rPr>
          <w:lang w:val="fr-FR"/>
        </w:rPr>
        <w:t>μ</w:t>
      </w:r>
      <w:r w:rsidRPr="00D704EC">
        <w:t>l dNTP (10 mM), 1</w:t>
      </w:r>
      <w:r w:rsidRPr="00D704EC">
        <w:rPr>
          <w:lang w:val="fr-FR"/>
        </w:rPr>
        <w:t>μ</w:t>
      </w:r>
      <w:r w:rsidRPr="00D704EC">
        <w:t xml:space="preserve">l </w:t>
      </w:r>
      <w:proofErr w:type="spellStart"/>
      <w:r w:rsidRPr="00D704EC">
        <w:t>RNAse</w:t>
      </w:r>
      <w:proofErr w:type="spellEnd"/>
      <w:r w:rsidRPr="00D704EC">
        <w:t xml:space="preserve"> inhibitor (40 U), 1</w:t>
      </w:r>
      <w:r w:rsidRPr="00D704EC">
        <w:rPr>
          <w:lang w:val="fr-FR"/>
        </w:rPr>
        <w:t>μ</w:t>
      </w:r>
      <w:r w:rsidRPr="00D704EC">
        <w:t xml:space="preserve">l </w:t>
      </w:r>
      <w:proofErr w:type="spellStart"/>
      <w:r w:rsidRPr="00D704EC">
        <w:t>SuperScript</w:t>
      </w:r>
      <w:proofErr w:type="spellEnd"/>
      <w:r w:rsidRPr="00D704EC">
        <w:t xml:space="preserve"> II and 4</w:t>
      </w:r>
      <w:r w:rsidRPr="00D704EC">
        <w:rPr>
          <w:lang w:val="fr-FR"/>
        </w:rPr>
        <w:t>μ</w:t>
      </w:r>
      <w:r w:rsidRPr="00D704EC">
        <w:t>l H</w:t>
      </w:r>
      <w:r w:rsidRPr="00D704EC">
        <w:rPr>
          <w:vertAlign w:val="subscript"/>
        </w:rPr>
        <w:t>2</w:t>
      </w:r>
      <w:r w:rsidRPr="00D704EC">
        <w:t>O, for a final volume of 20</w:t>
      </w:r>
      <w:r w:rsidRPr="00D704EC">
        <w:rPr>
          <w:lang w:val="fr-FR"/>
        </w:rPr>
        <w:t>μ</w:t>
      </w:r>
      <w:r w:rsidRPr="00D704EC">
        <w:t>l for MMix2.</w:t>
      </w:r>
    </w:p>
    <w:p w14:paraId="2B5703AB" w14:textId="77777777" w:rsidR="00D704EC" w:rsidRPr="00D704EC" w:rsidRDefault="00D704EC" w:rsidP="00D704EC">
      <w:r w:rsidRPr="00D704EC">
        <w:t>On 9700 thermocycler, 20</w:t>
      </w:r>
      <w:r w:rsidRPr="00D704EC">
        <w:rPr>
          <w:lang w:val="fr-FR"/>
        </w:rPr>
        <w:t>μ</w:t>
      </w:r>
      <w:r w:rsidRPr="00D704EC">
        <w:t xml:space="preserve">l MMix2 were added to each tube containing </w:t>
      </w:r>
      <w:proofErr w:type="spellStart"/>
      <w:r w:rsidRPr="00D704EC">
        <w:t>MMixl</w:t>
      </w:r>
      <w:proofErr w:type="spellEnd"/>
      <w:r w:rsidRPr="00D704EC">
        <w:t xml:space="preserve"> (following first reaction), for a total volume of 40</w:t>
      </w:r>
      <w:r w:rsidR="00965350">
        <w:t>µl</w:t>
      </w:r>
      <w:r w:rsidRPr="00D704EC">
        <w:t>. Cycling conditions were as follows: 25°C</w:t>
      </w:r>
      <w:r w:rsidR="00DB7A1C">
        <w:t xml:space="preserve"> </w:t>
      </w:r>
      <w:r w:rsidRPr="00D704EC">
        <w:t>10 min; 37°C</w:t>
      </w:r>
      <w:r w:rsidR="00DB7A1C">
        <w:t xml:space="preserve"> </w:t>
      </w:r>
      <w:r w:rsidRPr="00D704EC">
        <w:t xml:space="preserve">45 min; 42°C 45 min; 70°C 15 min; 4°C forever. Generated </w:t>
      </w:r>
      <w:proofErr w:type="spellStart"/>
      <w:r w:rsidRPr="00D704EC">
        <w:t>cADN</w:t>
      </w:r>
      <w:proofErr w:type="spellEnd"/>
      <w:r w:rsidRPr="00D704EC">
        <w:t xml:space="preserve"> was then used for testing the selected PMA as aforementioned.</w:t>
      </w:r>
    </w:p>
    <w:p w14:paraId="44347BFB" w14:textId="77777777" w:rsidR="00D704EC" w:rsidRPr="007C5F88" w:rsidRDefault="00DB7A1C" w:rsidP="00DB7A1C">
      <w:pPr>
        <w:pStyle w:val="Titre3"/>
        <w:rPr>
          <w:lang w:val="en-US"/>
        </w:rPr>
      </w:pPr>
      <w:r w:rsidRPr="007C5F88">
        <w:rPr>
          <w:lang w:val="en-US"/>
        </w:rPr>
        <w:t xml:space="preserve">2.2.2. </w:t>
      </w:r>
      <w:r w:rsidR="00D704EC" w:rsidRPr="007C5F88">
        <w:rPr>
          <w:lang w:val="en-US"/>
        </w:rPr>
        <w:t>Procedure for outer PCR</w:t>
      </w:r>
    </w:p>
    <w:p w14:paraId="2C852340" w14:textId="77777777" w:rsidR="00D704EC" w:rsidRPr="00D704EC" w:rsidRDefault="00D704EC" w:rsidP="00D704EC">
      <w:r w:rsidRPr="00D704EC">
        <w:t xml:space="preserve">Outer PCR was performed using </w:t>
      </w:r>
      <w:proofErr w:type="spellStart"/>
      <w:r w:rsidRPr="00D704EC">
        <w:t>theLightCyclerFastStart</w:t>
      </w:r>
      <w:proofErr w:type="spellEnd"/>
      <w:r w:rsidRPr="00D704EC">
        <w:t xml:space="preserve"> DNA Master Plus SYBR Green I, as per the manufacturer’s instructions (Roche, Mannheim, Germany). Briefly, HIV-1 </w:t>
      </w:r>
      <w:r w:rsidRPr="00D704EC">
        <w:rPr>
          <w:i/>
          <w:iCs/>
        </w:rPr>
        <w:t>pol</w:t>
      </w:r>
      <w:r w:rsidRPr="00D704EC">
        <w:t xml:space="preserve"> region of ~700 base pair (bp) was amplified from HXB2 2613-2635 bp (forward) to 3234-3256 (reverse).</w:t>
      </w:r>
    </w:p>
    <w:p w14:paraId="0AA62AA4" w14:textId="77777777" w:rsidR="00D704EC" w:rsidRPr="00D704EC" w:rsidRDefault="00DB7A1C" w:rsidP="00DB7A1C">
      <w:pPr>
        <w:pStyle w:val="Titre2"/>
      </w:pPr>
      <w:r>
        <w:t xml:space="preserve">2.3. </w:t>
      </w:r>
      <w:r w:rsidR="00D704EC" w:rsidRPr="00D704EC">
        <w:t>Procedure for ASPCR</w:t>
      </w:r>
    </w:p>
    <w:p w14:paraId="23BE87A2" w14:textId="77777777" w:rsidR="00D704EC" w:rsidRPr="00D704EC" w:rsidRDefault="00D704EC" w:rsidP="00D704EC">
      <w:r w:rsidRPr="00D704EC">
        <w:t>A volume of 14</w:t>
      </w:r>
      <w:r w:rsidRPr="00D704EC">
        <w:rPr>
          <w:lang w:val="fr-FR"/>
        </w:rPr>
        <w:t>μ</w:t>
      </w:r>
      <w:r w:rsidRPr="00D704EC">
        <w:t>l enzyme (1a) was added to the reaction mix of tube 1b and mixed thoroughly, for a final volume of 20</w:t>
      </w:r>
      <w:r w:rsidRPr="00D704EC">
        <w:rPr>
          <w:lang w:val="fr-FR"/>
        </w:rPr>
        <w:t>μ</w:t>
      </w:r>
      <w:r w:rsidRPr="00D704EC">
        <w:t>l (containing 2</w:t>
      </w:r>
      <w:r w:rsidRPr="00D704EC">
        <w:rPr>
          <w:lang w:val="fr-FR"/>
        </w:rPr>
        <w:t>μ</w:t>
      </w:r>
      <w:r w:rsidRPr="00D704EC">
        <w:t>l undiluted CDNA from outer PCR, 0.5</w:t>
      </w:r>
      <w:r w:rsidRPr="00D704EC">
        <w:rPr>
          <w:lang w:val="fr-FR"/>
        </w:rPr>
        <w:t>μ</w:t>
      </w:r>
      <w:r w:rsidRPr="00D704EC">
        <w:t>l of both outer forward and outer reverse primers (20</w:t>
      </w:r>
      <w:r w:rsidRPr="00D704EC">
        <w:rPr>
          <w:lang w:val="fr-FR"/>
        </w:rPr>
        <w:t>μ</w:t>
      </w:r>
      <w:r w:rsidR="00DB7A1C">
        <w:t>M</w:t>
      </w:r>
      <w:r w:rsidRPr="00D704EC">
        <w:t xml:space="preserve"> each). Cycling conditions on 9700 Applied Biosystems thermocycler were as follows:95°C (incubation) 10 min;94°C (denaturation) 10 min;50 cycles (94°C 15 s; 62°C 20 s; 72°C 1 min), and a final step of 72°C 7 min and 4°C forever.</w:t>
      </w:r>
    </w:p>
    <w:p w14:paraId="5F661237" w14:textId="77777777" w:rsidR="00D704EC" w:rsidRPr="00D704EC" w:rsidRDefault="00D704EC" w:rsidP="00D704EC">
      <w:r w:rsidRPr="00D704EC">
        <w:t>Melting points (from 60°C</w:t>
      </w:r>
      <w:r w:rsidR="00DB7A1C">
        <w:t xml:space="preserve"> </w:t>
      </w:r>
      <w:r w:rsidRPr="00D704EC">
        <w:t xml:space="preserve">to 95 °C) of PCR products were </w:t>
      </w:r>
      <w:proofErr w:type="spellStart"/>
      <w:r w:rsidRPr="00D704EC">
        <w:t>analysed</w:t>
      </w:r>
      <w:proofErr w:type="spellEnd"/>
      <w:r w:rsidRPr="00D704EC">
        <w:t xml:space="preserve"> to ensure optimal specificity of cDNA, and only sample</w:t>
      </w:r>
      <w:r w:rsidR="00DB7A1C">
        <w:t>s with melting temperature of 78°</w:t>
      </w:r>
      <w:r w:rsidRPr="00D704EC">
        <w:t>C</w:t>
      </w:r>
      <w:r w:rsidR="00DB7A1C">
        <w:t xml:space="preserve"> </w:t>
      </w:r>
      <w:r w:rsidRPr="00D704EC">
        <w:t xml:space="preserve">were considered for ASPCR. Outer PCR products were diluted to 1/200 in 5 mM </w:t>
      </w:r>
      <w:proofErr w:type="spellStart"/>
      <w:r w:rsidRPr="00D704EC">
        <w:t>TrisHCl</w:t>
      </w:r>
      <w:proofErr w:type="spellEnd"/>
      <w:r w:rsidRPr="00D704EC">
        <w:t xml:space="preserve"> Buffer (pH 8). Using 2</w:t>
      </w:r>
      <w:r w:rsidRPr="00D704EC">
        <w:rPr>
          <w:lang w:val="fr-FR"/>
        </w:rPr>
        <w:t>μ</w:t>
      </w:r>
      <w:r w:rsidRPr="00D704EC">
        <w:t>l diluted outer PCR cDNA, two reactions were performed separately for each mutation: one for the wild-type allele and the other for the mutant allele, with 0.5</w:t>
      </w:r>
      <w:r w:rsidRPr="00D704EC">
        <w:rPr>
          <w:lang w:val="fr-FR"/>
        </w:rPr>
        <w:t>μ</w:t>
      </w:r>
      <w:r w:rsidRPr="00D704EC">
        <w:t>l of each specific primer (20</w:t>
      </w:r>
      <w:r w:rsidRPr="00D704EC">
        <w:rPr>
          <w:lang w:val="fr-FR"/>
        </w:rPr>
        <w:t>μ</w:t>
      </w:r>
      <w:r w:rsidRPr="00D704EC">
        <w:t>M forward and reverse) for a final volume of 20</w:t>
      </w:r>
      <w:r w:rsidRPr="00D704EC">
        <w:rPr>
          <w:lang w:val="fr-FR"/>
        </w:rPr>
        <w:t>μ</w:t>
      </w:r>
      <w:r w:rsidRPr="00D704EC">
        <w:t xml:space="preserve">l on the </w:t>
      </w:r>
      <w:proofErr w:type="spellStart"/>
      <w:r w:rsidRPr="00D704EC">
        <w:t>LightCyclerFastStart</w:t>
      </w:r>
      <w:proofErr w:type="spellEnd"/>
      <w:r w:rsidRPr="00D704EC">
        <w:t xml:space="preserve"> DNA Master Plus SYBR Green I</w:t>
      </w:r>
      <w:r w:rsidR="0011412C">
        <w:t xml:space="preserve"> </w:t>
      </w:r>
      <w:r w:rsidRPr="00D704EC">
        <w:t>(Roche, Mannheim, Germany), using the following conditions for each point mutation:</w:t>
      </w:r>
    </w:p>
    <w:p w14:paraId="69D5A2F1" w14:textId="77777777" w:rsidR="00D704EC" w:rsidRPr="00D704EC" w:rsidRDefault="00D704EC" w:rsidP="00DB7A1C">
      <w:pPr>
        <w:pStyle w:val="Paragraphedeliste"/>
        <w:numPr>
          <w:ilvl w:val="0"/>
          <w:numId w:val="4"/>
        </w:numPr>
      </w:pPr>
      <w:r w:rsidRPr="00D704EC">
        <w:t>K70R (AGA): 95 °C 5 min; 45 cycles (95 °C 10 s, 48 °C 10 s, 72 °C 10 s);</w:t>
      </w:r>
    </w:p>
    <w:p w14:paraId="43D8E505" w14:textId="77777777" w:rsidR="00D704EC" w:rsidRPr="00DB7A1C" w:rsidRDefault="00D704EC" w:rsidP="00DB7A1C">
      <w:pPr>
        <w:pStyle w:val="Paragraphedeliste"/>
        <w:numPr>
          <w:ilvl w:val="0"/>
          <w:numId w:val="4"/>
        </w:numPr>
        <w:rPr>
          <w:lang w:val="fr-BE"/>
        </w:rPr>
      </w:pPr>
      <w:r w:rsidRPr="00DB7A1C">
        <w:rPr>
          <w:lang w:val="fr-BE"/>
        </w:rPr>
        <w:lastRenderedPageBreak/>
        <w:t>K103N (AAC</w:t>
      </w:r>
      <w:proofErr w:type="gramStart"/>
      <w:r w:rsidRPr="00DB7A1C">
        <w:rPr>
          <w:lang w:val="fr-BE"/>
        </w:rPr>
        <w:t>):</w:t>
      </w:r>
      <w:proofErr w:type="gramEnd"/>
      <w:r w:rsidRPr="00DB7A1C">
        <w:rPr>
          <w:lang w:val="fr-BE"/>
        </w:rPr>
        <w:t xml:space="preserve"> 95 °C 5 min; 45 cycles (95°C10 sec, 62° C10 sec, 72</w:t>
      </w:r>
      <w:r w:rsidRPr="00DB7A1C">
        <w:rPr>
          <w:vertAlign w:val="superscript"/>
          <w:lang w:val="fr-BE"/>
        </w:rPr>
        <w:t>°</w:t>
      </w:r>
      <w:r w:rsidRPr="00DB7A1C">
        <w:rPr>
          <w:lang w:val="fr-BE"/>
        </w:rPr>
        <w:t>C10 sec);</w:t>
      </w:r>
    </w:p>
    <w:p w14:paraId="72D6D91D" w14:textId="77777777" w:rsidR="00D704EC" w:rsidRPr="00DB7A1C" w:rsidRDefault="00D704EC" w:rsidP="00DB7A1C">
      <w:pPr>
        <w:pStyle w:val="Paragraphedeliste"/>
        <w:numPr>
          <w:ilvl w:val="0"/>
          <w:numId w:val="4"/>
        </w:numPr>
        <w:rPr>
          <w:lang w:val="fr-BE"/>
        </w:rPr>
      </w:pPr>
      <w:r w:rsidRPr="00DB7A1C">
        <w:rPr>
          <w:lang w:val="fr-BE"/>
        </w:rPr>
        <w:t>Y181C (TGT</w:t>
      </w:r>
      <w:proofErr w:type="gramStart"/>
      <w:r w:rsidRPr="00DB7A1C">
        <w:rPr>
          <w:lang w:val="fr-BE"/>
        </w:rPr>
        <w:t>):</w:t>
      </w:r>
      <w:proofErr w:type="gramEnd"/>
      <w:r w:rsidRPr="00DB7A1C">
        <w:rPr>
          <w:lang w:val="fr-BE"/>
        </w:rPr>
        <w:t xml:space="preserve"> 95 °C 5 min; 45 cycles (95 °C 10 s, 60°C10 sec,72°C10 sec);</w:t>
      </w:r>
    </w:p>
    <w:p w14:paraId="375427BE" w14:textId="77777777" w:rsidR="00D704EC" w:rsidRPr="00DB7A1C" w:rsidRDefault="00D704EC" w:rsidP="00DB7A1C">
      <w:pPr>
        <w:pStyle w:val="Paragraphedeliste"/>
        <w:numPr>
          <w:ilvl w:val="0"/>
          <w:numId w:val="4"/>
        </w:numPr>
        <w:rPr>
          <w:lang w:val="fr-BE"/>
        </w:rPr>
      </w:pPr>
      <w:r w:rsidRPr="00DB7A1C">
        <w:rPr>
          <w:lang w:val="fr-BE"/>
        </w:rPr>
        <w:t>M184V (GTG</w:t>
      </w:r>
      <w:proofErr w:type="gramStart"/>
      <w:r w:rsidRPr="00DB7A1C">
        <w:rPr>
          <w:lang w:val="fr-BE"/>
        </w:rPr>
        <w:t>):</w:t>
      </w:r>
      <w:proofErr w:type="gramEnd"/>
      <w:r w:rsidRPr="00DB7A1C">
        <w:rPr>
          <w:lang w:val="fr-BE"/>
        </w:rPr>
        <w:t xml:space="preserve"> 95 °C 5 min; 45 cycles (95°C10 sec, 56°C10 sec, 72</w:t>
      </w:r>
      <w:r w:rsidRPr="00DB7A1C">
        <w:rPr>
          <w:vertAlign w:val="superscript"/>
          <w:lang w:val="fr-BE"/>
        </w:rPr>
        <w:t>°</w:t>
      </w:r>
      <w:r w:rsidRPr="00DB7A1C">
        <w:rPr>
          <w:lang w:val="fr-BE"/>
        </w:rPr>
        <w:t>C10 sec);</w:t>
      </w:r>
    </w:p>
    <w:p w14:paraId="328587C1" w14:textId="77777777" w:rsidR="00D704EC" w:rsidRPr="00DB7A1C" w:rsidRDefault="00D704EC" w:rsidP="00DB7A1C">
      <w:pPr>
        <w:pStyle w:val="Paragraphedeliste"/>
        <w:numPr>
          <w:ilvl w:val="0"/>
          <w:numId w:val="4"/>
        </w:numPr>
        <w:rPr>
          <w:lang w:val="fr-BE"/>
        </w:rPr>
      </w:pPr>
      <w:r w:rsidRPr="00DB7A1C">
        <w:rPr>
          <w:lang w:val="fr-BE"/>
        </w:rPr>
        <w:t xml:space="preserve">T215Y (TAC) and T215F </w:t>
      </w:r>
      <w:r w:rsidRPr="00DB7A1C">
        <w:rPr>
          <w:lang w:val="fr-FR"/>
        </w:rPr>
        <w:t>(TTC</w:t>
      </w:r>
      <w:proofErr w:type="gramStart"/>
      <w:r w:rsidRPr="00DB7A1C">
        <w:rPr>
          <w:lang w:val="fr-FR"/>
        </w:rPr>
        <w:t>):</w:t>
      </w:r>
      <w:proofErr w:type="gramEnd"/>
      <w:r w:rsidRPr="00DB7A1C">
        <w:rPr>
          <w:lang w:val="fr-FR"/>
        </w:rPr>
        <w:t xml:space="preserve"> </w:t>
      </w:r>
      <w:r w:rsidRPr="00DB7A1C">
        <w:rPr>
          <w:lang w:val="fr-BE"/>
        </w:rPr>
        <w:t>95 °C 5 min; 45 cycles (95 °C 10 s, 56</w:t>
      </w:r>
      <w:r w:rsidRPr="00DB7A1C">
        <w:rPr>
          <w:vertAlign w:val="superscript"/>
          <w:lang w:val="fr-BE"/>
        </w:rPr>
        <w:t>°</w:t>
      </w:r>
      <w:r w:rsidRPr="00DB7A1C">
        <w:rPr>
          <w:lang w:val="fr-BE"/>
        </w:rPr>
        <w:t>C10 sec,72</w:t>
      </w:r>
      <w:r w:rsidRPr="00DB7A1C">
        <w:rPr>
          <w:vertAlign w:val="superscript"/>
          <w:lang w:val="fr-BE"/>
        </w:rPr>
        <w:t>°</w:t>
      </w:r>
      <w:r w:rsidRPr="00DB7A1C">
        <w:rPr>
          <w:lang w:val="fr-BE"/>
        </w:rPr>
        <w:t>C10 sec).</w:t>
      </w:r>
    </w:p>
    <w:p w14:paraId="47B5C7E3" w14:textId="77777777" w:rsidR="00D704EC" w:rsidRPr="00D704EC" w:rsidRDefault="00D704EC" w:rsidP="00D704EC">
      <w:r w:rsidRPr="00D704EC">
        <w:t>For each point mutation, amplification was performed in two different tubes using the Roche LightCycler480, one containing primers for the wild-type allele and the other containing primers for the mutant allele. The absolute value of nucleic acid in an unknown sample was determined based on a standard curve generated by serial dilutions of control samples with defined concentration. Each control sample with a well characterized subtype and mutation was diluted (1/5) and tested with the wild-type and mutant primers separately. A wild-type HIV-1 non-B sample, used as negative control, was also diluted and included as a separate sample in each run.</w:t>
      </w:r>
    </w:p>
    <w:p w14:paraId="23C221F7" w14:textId="77777777" w:rsidR="00D704EC" w:rsidRPr="00D704EC" w:rsidRDefault="00DB7A1C" w:rsidP="00DB7A1C">
      <w:pPr>
        <w:pStyle w:val="Titre2"/>
      </w:pPr>
      <w:r>
        <w:t xml:space="preserve">2.4. </w:t>
      </w:r>
      <w:r w:rsidR="00D704EC" w:rsidRPr="00D704EC">
        <w:t>Reporting of results</w:t>
      </w:r>
    </w:p>
    <w:p w14:paraId="699DB3AE" w14:textId="77777777" w:rsidR="00D704EC" w:rsidRPr="00D704EC" w:rsidRDefault="00D704EC" w:rsidP="00D704EC">
      <w:r w:rsidRPr="00D704EC">
        <w:t>Revelation was done in the form of curves appearing in real time, and interpretation was based on the comparison of the difference in threshold cycles (</w:t>
      </w:r>
      <w:proofErr w:type="spellStart"/>
      <w:r w:rsidR="00DB7A1C">
        <w:t>Δ</w:t>
      </w:r>
      <w:r w:rsidRPr="00D704EC">
        <w:t>Ct</w:t>
      </w:r>
      <w:proofErr w:type="spellEnd"/>
      <w:r w:rsidRPr="00D704EC">
        <w:t>) or crossing points (Cp) between the mutant and the wild-type virus for each of the study mutation. Each of the five serial dilutions (from 0.01% to 100%) had two reactions with the wild type and with the mutant allele (K70R, K103N, Y181C, M184V, T215F,</w:t>
      </w:r>
      <w:r w:rsidR="00DB7A1C">
        <w:t xml:space="preserve"> </w:t>
      </w:r>
      <w:r w:rsidRPr="00D704EC">
        <w:t>T215Y). To obtain the wild-mutated mixture, wild-type virus was put in dilutions of the mutated sample. The threshold cycle was determined by the average Ct value ± 2 (standard deviation).</w:t>
      </w:r>
    </w:p>
    <w:p w14:paraId="620307D4" w14:textId="77777777" w:rsidR="00D704EC" w:rsidRPr="00D704EC" w:rsidRDefault="00DB7A1C" w:rsidP="00DB7A1C">
      <w:pPr>
        <w:pStyle w:val="Titre2"/>
      </w:pPr>
      <w:r>
        <w:t xml:space="preserve">2.5. </w:t>
      </w:r>
      <w:r w:rsidR="00D704EC" w:rsidRPr="00D704EC">
        <w:t>Result validation</w:t>
      </w:r>
    </w:p>
    <w:p w14:paraId="29504641" w14:textId="77777777" w:rsidR="00D704EC" w:rsidRPr="00D704EC" w:rsidRDefault="00D704EC" w:rsidP="00D704EC">
      <w:r w:rsidRPr="00D704EC">
        <w:t>To estimate the precision of ASPCR, intra-assay and inter-assay reproducibility was measured by using the coefficient of variation (CV) or relative standard deviation, with CV being calculated as the ratio of the standard deviation to the mean. The higher the CV value, the greater the distribution around the mean; meanwhile the lower the CV value, the more precise the estimate. Intra-assay and inter-assay reproducibility was performed with triplicates of serial dilutions (1%-100%) in the same series. Values obtained for mean and standard deviation were then used to calculate the CV for each series. A good correlation for ASPCR standards was defined as R</w:t>
      </w:r>
      <w:r w:rsidRPr="00D704EC">
        <w:rPr>
          <w:vertAlign w:val="superscript"/>
        </w:rPr>
        <w:t>2</w:t>
      </w:r>
      <w:r w:rsidRPr="00D704EC">
        <w:t xml:space="preserve"> </w:t>
      </w:r>
      <w:r w:rsidRPr="00D704EC">
        <w:rPr>
          <w:i/>
          <w:iCs/>
        </w:rPr>
        <w:t>&gt;</w:t>
      </w:r>
      <w:r w:rsidRPr="00D704EC">
        <w:t xml:space="preserve"> 0.97.</w:t>
      </w:r>
    </w:p>
    <w:p w14:paraId="07A3F738" w14:textId="77777777" w:rsidR="00D704EC" w:rsidRPr="00D704EC" w:rsidRDefault="00DB7A1C" w:rsidP="00DB7A1C">
      <w:pPr>
        <w:pStyle w:val="Titre2"/>
      </w:pPr>
      <w:r>
        <w:t xml:space="preserve">2.6. </w:t>
      </w:r>
      <w:r w:rsidR="00D704EC" w:rsidRPr="00D704EC">
        <w:t>Data analysis</w:t>
      </w:r>
    </w:p>
    <w:p w14:paraId="384FDD63" w14:textId="77777777" w:rsidR="00D704EC" w:rsidRPr="00D704EC" w:rsidRDefault="00D704EC" w:rsidP="00D704EC">
      <w:r w:rsidRPr="00D704EC">
        <w:t>The mean Ct value of each dilution was used to evaluate the performance of ASPCR for each point mutation with reference to Sanger- sequencing (goal-standard). Considering the wide HIV-1 genetic diversity in Chad, we also evaluated the performance of ASPCR in detecting DRMs according to viral strains revealed by Sanger- sequencing.</w:t>
      </w:r>
    </w:p>
    <w:p w14:paraId="6AECE1B9" w14:textId="77777777" w:rsidR="00D704EC" w:rsidRPr="007C5F88" w:rsidRDefault="00DB7A1C" w:rsidP="00DB7A1C">
      <w:pPr>
        <w:pStyle w:val="Titre1"/>
        <w:rPr>
          <w:lang w:val="en-US"/>
        </w:rPr>
      </w:pPr>
      <w:r w:rsidRPr="007C5F88">
        <w:rPr>
          <w:lang w:val="en-US"/>
        </w:rPr>
        <w:lastRenderedPageBreak/>
        <w:t xml:space="preserve">3. </w:t>
      </w:r>
      <w:r w:rsidR="00D704EC" w:rsidRPr="007C5F88">
        <w:rPr>
          <w:lang w:val="en-US"/>
        </w:rPr>
        <w:t>Results</w:t>
      </w:r>
    </w:p>
    <w:p w14:paraId="1C9C7058" w14:textId="77777777" w:rsidR="00D704EC" w:rsidRPr="00D704EC" w:rsidRDefault="00DB7A1C" w:rsidP="00DB7A1C">
      <w:pPr>
        <w:pStyle w:val="Titre2"/>
      </w:pPr>
      <w:r>
        <w:t xml:space="preserve">3.1. </w:t>
      </w:r>
      <w:r w:rsidR="00D704EC" w:rsidRPr="00D704EC">
        <w:t>Demographic and clinical characteristics of the study population</w:t>
      </w:r>
    </w:p>
    <w:p w14:paraId="388E9671" w14:textId="77777777" w:rsidR="00D704EC" w:rsidRPr="00D704EC" w:rsidRDefault="00D704EC" w:rsidP="00D704EC">
      <w:r w:rsidRPr="00D704EC">
        <w:t>The entire 44 plasma samples included in the study were from HIV- infected individuals, with a female to male ratio of 5/2 and a median [IQR] age of 40 [26-82] years; 9individuals were reported to be at the WHO clinical stage of 3 or 4; the median [IQR] CD4 was 308 [110-654] cells/mm</w:t>
      </w:r>
      <w:r w:rsidRPr="00D704EC">
        <w:rPr>
          <w:vertAlign w:val="superscript"/>
        </w:rPr>
        <w:t>3</w:t>
      </w:r>
      <w:r w:rsidR="00DB7A1C" w:rsidRPr="00DB7A1C">
        <w:t xml:space="preserve"> </w:t>
      </w:r>
      <w:r w:rsidRPr="00D704EC">
        <w:t>and the median plasma viral load was118,826 [50-966,000] copies/</w:t>
      </w:r>
      <w:proofErr w:type="spellStart"/>
      <w:r w:rsidRPr="00D704EC">
        <w:t>mL.</w:t>
      </w:r>
      <w:proofErr w:type="spellEnd"/>
    </w:p>
    <w:p w14:paraId="512E48EA" w14:textId="77777777" w:rsidR="00D704EC" w:rsidRPr="00D704EC" w:rsidRDefault="00D704EC" w:rsidP="00D704EC">
      <w:r w:rsidRPr="00D704EC">
        <w:t xml:space="preserve">According to treatment history, all were receiving a first-line ART consisting of two NRTI and one NNRTI. The median [IQR] duration on ART of 1.5 [1.0-7.0] years, and 32 were reported to be non-adherent to ART (defined as less than 95% drug intake during the past 30 days). Drug regimens received by the patients were 40.9% (18/44) </w:t>
      </w:r>
      <w:proofErr w:type="spellStart"/>
      <w:r w:rsidRPr="00D704EC">
        <w:t>Duovir</w:t>
      </w:r>
      <w:proofErr w:type="spellEnd"/>
      <w:r w:rsidRPr="00D704EC">
        <w:t xml:space="preserve">-N (AZT+3TC+NVP), 38.6% (17/44) </w:t>
      </w:r>
      <w:proofErr w:type="spellStart"/>
      <w:r w:rsidRPr="00D704EC">
        <w:t>Triomune</w:t>
      </w:r>
      <w:proofErr w:type="spellEnd"/>
      <w:r w:rsidRPr="00D704EC">
        <w:t xml:space="preserve"> (d4T+3TC+NVP), 15.9% (7/44) TLE (TDF+3TC+EFV), 2.3% (1/44) ABC+ 3TC+NVP and2.3% (1/44) ABC+ 3TC+EFV.</w:t>
      </w:r>
    </w:p>
    <w:p w14:paraId="77B00701" w14:textId="77777777" w:rsidR="00D704EC" w:rsidRPr="00D704EC" w:rsidRDefault="00BE0743" w:rsidP="00BE0743">
      <w:pPr>
        <w:pStyle w:val="Titre2"/>
      </w:pPr>
      <w:r>
        <w:t xml:space="preserve">3.2. </w:t>
      </w:r>
      <w:r w:rsidR="00D704EC" w:rsidRPr="00D704EC">
        <w:t>HIV strains and DRMs detected from the study population</w:t>
      </w:r>
    </w:p>
    <w:p w14:paraId="3709B4F0" w14:textId="77777777" w:rsidR="00D704EC" w:rsidRPr="00D704EC" w:rsidRDefault="00D704EC" w:rsidP="00D704EC">
      <w:r w:rsidRPr="00D704EC">
        <w:t xml:space="preserve">Following Sanger-sequencing and </w:t>
      </w:r>
      <w:r w:rsidRPr="00D704EC">
        <w:rPr>
          <w:b/>
          <w:bCs/>
        </w:rPr>
        <w:t>interpretation using the Stanford HIV database (</w:t>
      </w:r>
      <w:proofErr w:type="spellStart"/>
      <w:r w:rsidRPr="00D704EC">
        <w:rPr>
          <w:b/>
          <w:bCs/>
        </w:rPr>
        <w:t>HIVdb</w:t>
      </w:r>
      <w:proofErr w:type="spellEnd"/>
      <w:r w:rsidRPr="00D704EC">
        <w:rPr>
          <w:b/>
          <w:bCs/>
        </w:rPr>
        <w:t>) algorithm</w:t>
      </w:r>
      <w:r w:rsidRPr="00D704EC">
        <w:t xml:space="preserve">, the 44 sequences were all reported as HIV type 1 group M subtypes, with CRF02_AG 29.5% (13/44) being the </w:t>
      </w:r>
      <w:r w:rsidRPr="00D704EC">
        <w:rPr>
          <w:b/>
          <w:bCs/>
        </w:rPr>
        <w:t xml:space="preserve">most predominant </w:t>
      </w:r>
      <w:proofErr w:type="gramStart"/>
      <w:r w:rsidRPr="00D704EC">
        <w:rPr>
          <w:b/>
          <w:bCs/>
        </w:rPr>
        <w:t>subtype.</w:t>
      </w:r>
      <w:r w:rsidRPr="00D704EC">
        <w:t>.</w:t>
      </w:r>
      <w:proofErr w:type="gramEnd"/>
      <w:r w:rsidRPr="00D704EC">
        <w:t xml:space="preserve"> DRMs found among th</w:t>
      </w:r>
      <w:r w:rsidR="0011412C">
        <w:t>e sequences were predominantly:</w:t>
      </w:r>
    </w:p>
    <w:p w14:paraId="0A6F3388" w14:textId="77777777" w:rsidR="00D704EC" w:rsidRPr="00D704EC" w:rsidRDefault="00D704EC" w:rsidP="00BE0743">
      <w:pPr>
        <w:pStyle w:val="Paragraphedeliste"/>
        <w:numPr>
          <w:ilvl w:val="0"/>
          <w:numId w:val="6"/>
        </w:numPr>
      </w:pPr>
      <w:r w:rsidRPr="00D704EC">
        <w:t>For mutations targeting NRTIs: 38.6% (17/</w:t>
      </w:r>
      <w:proofErr w:type="gramStart"/>
      <w:r w:rsidRPr="00D704EC">
        <w:t>44)M</w:t>
      </w:r>
      <w:proofErr w:type="gramEnd"/>
      <w:r w:rsidRPr="00D704EC">
        <w:t>184V, 9.1% (4/ 44) T215F, 2.3% (1/44)T215Y, 2.3% (1/44) K70R;.</w:t>
      </w:r>
    </w:p>
    <w:p w14:paraId="6718A1CD" w14:textId="77777777" w:rsidR="00D704EC" w:rsidRPr="00D704EC" w:rsidRDefault="00D704EC" w:rsidP="00BE0743">
      <w:pPr>
        <w:pStyle w:val="Paragraphedeliste"/>
        <w:numPr>
          <w:ilvl w:val="0"/>
          <w:numId w:val="6"/>
        </w:numPr>
      </w:pPr>
      <w:r w:rsidRPr="00D704EC">
        <w:t>For mutations targeting NNRTIs: 13.6% (6/</w:t>
      </w:r>
      <w:proofErr w:type="gramStart"/>
      <w:r w:rsidRPr="00D704EC">
        <w:t>44)K</w:t>
      </w:r>
      <w:proofErr w:type="gramEnd"/>
      <w:r w:rsidRPr="00D704EC">
        <w:t>103N and11.4% (5/44)Y181C.</w:t>
      </w:r>
    </w:p>
    <w:p w14:paraId="3704148F" w14:textId="77777777" w:rsidR="00D704EC" w:rsidRPr="00D704EC" w:rsidRDefault="00BE0743" w:rsidP="00BE0743">
      <w:pPr>
        <w:pStyle w:val="Titre2"/>
      </w:pPr>
      <w:r>
        <w:t xml:space="preserve">3.3. </w:t>
      </w:r>
      <w:r w:rsidR="00D704EC" w:rsidRPr="00D704EC">
        <w:t>Validation of standards for ASPCR</w:t>
      </w:r>
    </w:p>
    <w:p w14:paraId="329578AF" w14:textId="77777777" w:rsidR="00517B48" w:rsidRDefault="00D704EC" w:rsidP="00D704EC">
      <w:r w:rsidRPr="00D704EC">
        <w:t>For each mutation, the maximum detection threshold set at 35 cycles was achieved, above which the sample was considered negative or wild type. The difference in detection thresholds (</w:t>
      </w:r>
      <w:proofErr w:type="spellStart"/>
      <w:r w:rsidR="00BE0743">
        <w:t>Δ</w:t>
      </w:r>
      <w:r w:rsidRPr="00D704EC">
        <w:t>Ct</w:t>
      </w:r>
      <w:proofErr w:type="spellEnd"/>
      <w:r w:rsidRPr="00D704EC">
        <w:t>) was evaluated. A positive control (selected sample with a mutational load of 10</w:t>
      </w:r>
      <w:r w:rsidRPr="00D704EC">
        <w:rPr>
          <w:vertAlign w:val="superscript"/>
        </w:rPr>
        <w:t>5</w:t>
      </w:r>
      <w:r w:rsidRPr="00D704EC">
        <w:t xml:space="preserve"> log copies/mL) and a negative control (a wild type sample) selected from non-B infected patients and used for technical validation yielded excellent results. Furthermore, dilution ranges of control samples (from</w:t>
      </w:r>
      <w:r>
        <w:t xml:space="preserve"> </w:t>
      </w:r>
      <w:r w:rsidRPr="00D704EC">
        <w:t>0.01% to 100%) were tested with specific primers for each mutation. Following results of the standard curve generated after serial dilution (0.01%, 0.1%, 1%, 10% and 100%), each mutation had a good correlation: K70R (R</w:t>
      </w:r>
      <w:r w:rsidRPr="00D704EC">
        <w:rPr>
          <w:vertAlign w:val="superscript"/>
        </w:rPr>
        <w:t>2</w:t>
      </w:r>
      <w:r w:rsidRPr="00D704EC">
        <w:t xml:space="preserve"> =0.989), K103N (R</w:t>
      </w:r>
      <w:r w:rsidRPr="00D704EC">
        <w:rPr>
          <w:vertAlign w:val="superscript"/>
        </w:rPr>
        <w:t>2</w:t>
      </w:r>
      <w:r w:rsidRPr="00D704EC">
        <w:t xml:space="preserve"> =0.977), Y181C (R</w:t>
      </w:r>
      <w:r w:rsidRPr="00D704EC">
        <w:rPr>
          <w:vertAlign w:val="superscript"/>
        </w:rPr>
        <w:t>2</w:t>
      </w:r>
      <w:r w:rsidRPr="00D704EC">
        <w:t xml:space="preserve"> =0.991), M184V (R</w:t>
      </w:r>
      <w:r w:rsidRPr="00D704EC">
        <w:rPr>
          <w:vertAlign w:val="superscript"/>
        </w:rPr>
        <w:t>2</w:t>
      </w:r>
      <w:r w:rsidRPr="00D704EC">
        <w:t xml:space="preserve"> =0.965), T215F (R</w:t>
      </w:r>
      <w:r w:rsidRPr="00D704EC">
        <w:rPr>
          <w:vertAlign w:val="superscript"/>
        </w:rPr>
        <w:t>2</w:t>
      </w:r>
      <w:r w:rsidRPr="00D704EC">
        <w:t xml:space="preserve"> =0.988), T215Y (R</w:t>
      </w:r>
      <w:r w:rsidRPr="00D704EC">
        <w:rPr>
          <w:vertAlign w:val="superscript"/>
        </w:rPr>
        <w:t>2</w:t>
      </w:r>
      <w:r w:rsidRPr="00D704EC">
        <w:t xml:space="preserve"> =0.981), as detailed in Fig. 1</w:t>
      </w:r>
      <w:r w:rsidR="00517B48" w:rsidRPr="00D704EC">
        <w:t>.</w:t>
      </w:r>
    </w:p>
    <w:p w14:paraId="2B439709" w14:textId="77777777" w:rsidR="00D704EC" w:rsidRPr="00D704EC" w:rsidRDefault="00D704EC" w:rsidP="00D704EC">
      <w:r w:rsidRPr="00D704EC">
        <w:t>Comparison of the standard curve for each mutation against their corresponding wild type virus also revealed good correlations for both the mutants (R</w:t>
      </w:r>
      <w:r w:rsidRPr="00D704EC">
        <w:rPr>
          <w:vertAlign w:val="superscript"/>
        </w:rPr>
        <w:t>2</w:t>
      </w:r>
      <w:r w:rsidRPr="00D704EC">
        <w:t xml:space="preserve"> </w:t>
      </w:r>
      <w:r w:rsidRPr="00D704EC">
        <w:rPr>
          <w:i/>
          <w:iCs/>
        </w:rPr>
        <w:t>&gt;</w:t>
      </w:r>
      <w:r w:rsidRPr="00D704EC">
        <w:t xml:space="preserve"> 0.97) and the wild-type viruses (R</w:t>
      </w:r>
      <w:r w:rsidRPr="00D704EC">
        <w:rPr>
          <w:vertAlign w:val="superscript"/>
        </w:rPr>
        <w:t>2</w:t>
      </w:r>
      <w:r w:rsidRPr="00D704EC">
        <w:t xml:space="preserve"> </w:t>
      </w:r>
      <w:r w:rsidRPr="00D704EC">
        <w:rPr>
          <w:i/>
          <w:iCs/>
        </w:rPr>
        <w:t>&gt;</w:t>
      </w:r>
      <w:r w:rsidRPr="00D704EC">
        <w:t xml:space="preserve"> 0.96), as shown in Fig. 2</w:t>
      </w:r>
      <w:r w:rsidRPr="00D704EC">
        <w:rPr>
          <w:b/>
          <w:bCs/>
        </w:rPr>
        <w:t>.</w:t>
      </w:r>
    </w:p>
    <w:p w14:paraId="5B05F65B" w14:textId="77777777" w:rsidR="00D704EC" w:rsidRDefault="00D704EC" w:rsidP="00D704EC">
      <w:r w:rsidRPr="00D704EC">
        <w:lastRenderedPageBreak/>
        <w:t>For operationalization, the performance in detecting each mutation was evaluated by calculating the differences in the Ct (</w:t>
      </w:r>
      <w:proofErr w:type="spellStart"/>
      <w:r w:rsidR="00BE0743">
        <w:t>Δ</w:t>
      </w:r>
      <w:r w:rsidRPr="00D704EC">
        <w:t>Ct</w:t>
      </w:r>
      <w:proofErr w:type="spellEnd"/>
      <w:r w:rsidRPr="00D704EC">
        <w:t xml:space="preserve">) between the serial dilutions of the mutant and wild type viruses. Ct value was set for each mutation and was used as reference for assessing the presence of the respective mutation within clinical sample. The </w:t>
      </w:r>
      <w:proofErr w:type="spellStart"/>
      <w:r w:rsidR="00BE0743">
        <w:t>Δ</w:t>
      </w:r>
      <w:r w:rsidRPr="00D704EC">
        <w:t>Ct</w:t>
      </w:r>
      <w:proofErr w:type="spellEnd"/>
      <w:r w:rsidRPr="00D704EC">
        <w:t xml:space="preserve"> obtained as standards for result validation were: </w:t>
      </w:r>
      <w:proofErr w:type="spellStart"/>
      <w:r w:rsidR="00BE0743">
        <w:t>Δ</w:t>
      </w:r>
      <w:r w:rsidRPr="00D704EC">
        <w:t>Ct</w:t>
      </w:r>
      <w:proofErr w:type="spellEnd"/>
      <w:r w:rsidRPr="00D704EC">
        <w:t xml:space="preserve"> = 13 for K103N mutation; </w:t>
      </w:r>
      <w:proofErr w:type="spellStart"/>
      <w:r w:rsidR="00BE0743">
        <w:t>Δ</w:t>
      </w:r>
      <w:r w:rsidRPr="00D704EC">
        <w:t>Ct</w:t>
      </w:r>
      <w:proofErr w:type="spellEnd"/>
      <w:r w:rsidRPr="00D704EC">
        <w:t xml:space="preserve">= 9 for M184V mutation; </w:t>
      </w:r>
      <w:proofErr w:type="spellStart"/>
      <w:r w:rsidR="00BE0743">
        <w:t>Δ</w:t>
      </w:r>
      <w:r w:rsidRPr="00D704EC">
        <w:t>Ct</w:t>
      </w:r>
      <w:proofErr w:type="spellEnd"/>
      <w:r w:rsidRPr="00D704EC">
        <w:t xml:space="preserve"> = 12 for T215F mutation; </w:t>
      </w:r>
      <w:proofErr w:type="spellStart"/>
      <w:r w:rsidR="00BE0743">
        <w:t>Δ</w:t>
      </w:r>
      <w:r w:rsidRPr="00D704EC">
        <w:t>Ct</w:t>
      </w:r>
      <w:proofErr w:type="spellEnd"/>
      <w:r w:rsidRPr="00D704EC">
        <w:t xml:space="preserve"> = 12 for T215Y mutation; </w:t>
      </w:r>
      <w:proofErr w:type="spellStart"/>
      <w:r w:rsidR="00BE0743">
        <w:t>Δ</w:t>
      </w:r>
      <w:r w:rsidRPr="00D704EC">
        <w:t>Ct</w:t>
      </w:r>
      <w:proofErr w:type="spellEnd"/>
      <w:r w:rsidRPr="00D704EC">
        <w:t xml:space="preserve"> = 9 for Y181C mutation and </w:t>
      </w:r>
      <w:proofErr w:type="spellStart"/>
      <w:r w:rsidR="00BE0743">
        <w:t>Δ</w:t>
      </w:r>
      <w:r w:rsidRPr="00D704EC">
        <w:t>Ct</w:t>
      </w:r>
      <w:proofErr w:type="spellEnd"/>
      <w:r w:rsidRPr="00D704EC">
        <w:t xml:space="preserve"> = 6 for K70R mutation. All positive controls (i.e. mutants) appeared effectively below the threshold values, thus supporting a good sequence matching of the designed primers. Fig. 3 provides a snapshot of the real-time amplification curve from K103N versus its wild type virus.</w:t>
      </w:r>
    </w:p>
    <w:p w14:paraId="0EC8E2D8" w14:textId="77777777" w:rsidR="0011412C" w:rsidRPr="00D704EC" w:rsidRDefault="0011412C" w:rsidP="0011412C">
      <w:pPr>
        <w:pStyle w:val="Titre2"/>
      </w:pPr>
      <w:r>
        <w:t xml:space="preserve">3.4. </w:t>
      </w:r>
      <w:r w:rsidRPr="00D704EC">
        <w:t>Performance evaluation of ASPCR on clinical samples</w:t>
      </w:r>
    </w:p>
    <w:p w14:paraId="4BB32D85" w14:textId="77777777" w:rsidR="0011412C" w:rsidRPr="00D704EC" w:rsidRDefault="0011412C" w:rsidP="0011412C">
      <w:r w:rsidRPr="00D704EC">
        <w:t>All Ct values following serial dilution (0.01-100%) were below the reference threshold value of the respective mutation, indicating that DRMs can be detected even at</w:t>
      </w:r>
      <w:r>
        <w:t xml:space="preserve"> </w:t>
      </w:r>
      <w:r w:rsidRPr="00D704EC">
        <w:t xml:space="preserve">levels </w:t>
      </w:r>
      <w:r w:rsidRPr="00D704EC">
        <w:rPr>
          <w:i/>
          <w:iCs/>
        </w:rPr>
        <w:t>&lt;</w:t>
      </w:r>
      <w:r w:rsidRPr="00D704EC">
        <w:t xml:space="preserve"> 1% of the overall viral population present in a clinical specimen.</w:t>
      </w:r>
    </w:p>
    <w:p w14:paraId="33E611DF" w14:textId="77777777" w:rsidR="0011412C" w:rsidRPr="00820BCD" w:rsidRDefault="0011412C" w:rsidP="0011412C">
      <w:r w:rsidRPr="00D704EC">
        <w:t>ASPCR had a better yield as compared to Sanger-sequencing for detecting DRM on clinical sample for both NRTI and NNRTI drug-classes (Table 1). This confirmed the capacity of ASPCR in detecting DRMs even</w:t>
      </w:r>
      <w:r>
        <w:t xml:space="preserve"> </w:t>
      </w:r>
      <w:r w:rsidRPr="00820BCD">
        <w:t>at the level of minority viral populations.</w:t>
      </w:r>
    </w:p>
    <w:p w14:paraId="1C486797" w14:textId="77777777" w:rsidR="0011412C" w:rsidRPr="00820BCD" w:rsidRDefault="0011412C" w:rsidP="0011412C">
      <w:r w:rsidRPr="00820BCD">
        <w:t>Accuracy of the serial dilution (1-100%), defined as determine the intra-assay and inter-assay reproducibility of ASPCR, revealed the following CV for each type of mutation. The average intra-assay CVs (min-max) were 0.09 (0.02-0.13) for proportions of 100% wild-type virus (</w:t>
      </w:r>
      <w:proofErr w:type="spellStart"/>
      <w:r w:rsidRPr="00820BCD">
        <w:t>wt</w:t>
      </w:r>
      <w:proofErr w:type="spellEnd"/>
      <w:r w:rsidRPr="00820BCD">
        <w:t xml:space="preserve">); 0.24(0.15-0.34) for proportions10% </w:t>
      </w:r>
      <w:proofErr w:type="spellStart"/>
      <w:r w:rsidRPr="00820BCD">
        <w:t>wt</w:t>
      </w:r>
      <w:proofErr w:type="spellEnd"/>
      <w:r w:rsidRPr="00820BCD">
        <w:t xml:space="preserve">; and 0.38 (0.28-0.43) for proportions of 1% wt. The average inter-assay CVs (minmax) were higher as compared to intra-assays, ranging from 0.17 (0.12-0.23) for proportions of 100% </w:t>
      </w:r>
      <w:proofErr w:type="spellStart"/>
      <w:r w:rsidRPr="00820BCD">
        <w:t>wt</w:t>
      </w:r>
      <w:proofErr w:type="spellEnd"/>
      <w:r w:rsidRPr="00820BCD">
        <w:t xml:space="preserve">; 0.30(0.24-0.37) for proportions of 10% </w:t>
      </w:r>
      <w:proofErr w:type="spellStart"/>
      <w:r w:rsidRPr="00820BCD">
        <w:t>wt</w:t>
      </w:r>
      <w:proofErr w:type="spellEnd"/>
      <w:r w:rsidRPr="00820BCD">
        <w:t xml:space="preserve"> and 0.40(0.37-0.45) for proportions of 1% wt. Overall, the inter assays and intra assays CVs were all </w:t>
      </w:r>
      <w:r w:rsidRPr="00820BCD">
        <w:rPr>
          <w:i/>
          <w:iCs/>
        </w:rPr>
        <w:t>&lt;</w:t>
      </w:r>
      <w:r w:rsidRPr="00820BCD">
        <w:t xml:space="preserve"> 0.46, indicating a high accuracy (i.e. </w:t>
      </w:r>
      <w:r w:rsidRPr="00820BCD">
        <w:rPr>
          <w:i/>
          <w:iCs/>
        </w:rPr>
        <w:t>&lt;</w:t>
      </w:r>
      <w:r w:rsidRPr="00820BCD">
        <w:t xml:space="preserve"> 0.50 variation) of the methodology (Table 2). </w:t>
      </w:r>
      <w:r w:rsidRPr="00820BCD">
        <w:rPr>
          <w:b/>
          <w:bCs/>
        </w:rPr>
        <w:t xml:space="preserve">We also assessed results for each DRMs detected by AS-PCR for each patient individually with proportions as shown in </w:t>
      </w:r>
      <w:r w:rsidRPr="00820BCD">
        <w:t>Table 3</w:t>
      </w:r>
      <w:r w:rsidRPr="00820BCD">
        <w:rPr>
          <w:b/>
          <w:bCs/>
        </w:rPr>
        <w:t>.</w:t>
      </w:r>
    </w:p>
    <w:p w14:paraId="20BABB96" w14:textId="77777777" w:rsidR="0011412C" w:rsidRPr="00820BCD" w:rsidRDefault="0011412C" w:rsidP="0011412C">
      <w:r w:rsidRPr="00820BCD">
        <w:t>ASPCR detected DRMs across subtypes A, D, E, F, J and CRF02_AG. This</w:t>
      </w:r>
      <w:r>
        <w:t xml:space="preserve"> </w:t>
      </w:r>
      <w:r w:rsidRPr="00820BCD">
        <w:t>confirmed the high sensitivity of this assay on the wide range of HIV-1 clades, as detailed below:</w:t>
      </w:r>
    </w:p>
    <w:p w14:paraId="36BB3805" w14:textId="77777777" w:rsidR="0011412C" w:rsidRPr="000646A2" w:rsidRDefault="0011412C" w:rsidP="0011412C">
      <w:pPr>
        <w:pStyle w:val="Paragraphedeliste"/>
        <w:numPr>
          <w:ilvl w:val="0"/>
          <w:numId w:val="9"/>
        </w:numPr>
        <w:rPr>
          <w:lang w:val="fr-BE"/>
        </w:rPr>
      </w:pPr>
      <w:r w:rsidRPr="000646A2">
        <w:rPr>
          <w:b/>
          <w:bCs/>
          <w:lang w:val="fr-BE"/>
        </w:rPr>
        <w:t>CRF02_</w:t>
      </w:r>
      <w:proofErr w:type="gramStart"/>
      <w:r w:rsidRPr="000646A2">
        <w:rPr>
          <w:b/>
          <w:bCs/>
          <w:lang w:val="fr-BE"/>
        </w:rPr>
        <w:t>AG:</w:t>
      </w:r>
      <w:proofErr w:type="gramEnd"/>
      <w:r w:rsidRPr="000646A2">
        <w:rPr>
          <w:lang w:val="fr-BE"/>
        </w:rPr>
        <w:t>0.0% (0/13) K70R, 15.4% (2/13) K103N, 15.4% (2/13) Y181C, 38.5% (5/13) M184V, 15.4% (2/13) T215F and 0.0% (0/13) T215Y.</w:t>
      </w:r>
    </w:p>
    <w:p w14:paraId="4760D914" w14:textId="77777777" w:rsidR="0011412C" w:rsidRPr="000646A2" w:rsidRDefault="0011412C" w:rsidP="0011412C">
      <w:pPr>
        <w:pStyle w:val="Paragraphedeliste"/>
        <w:numPr>
          <w:ilvl w:val="0"/>
          <w:numId w:val="9"/>
        </w:numPr>
        <w:rPr>
          <w:lang w:val="fr-BE"/>
        </w:rPr>
      </w:pPr>
      <w:proofErr w:type="spellStart"/>
      <w:r w:rsidRPr="000646A2">
        <w:rPr>
          <w:b/>
          <w:bCs/>
          <w:lang w:val="fr-BE"/>
        </w:rPr>
        <w:t>Subtype</w:t>
      </w:r>
      <w:proofErr w:type="spellEnd"/>
      <w:r w:rsidRPr="000646A2">
        <w:rPr>
          <w:b/>
          <w:bCs/>
          <w:lang w:val="fr-BE"/>
        </w:rPr>
        <w:t xml:space="preserve"> </w:t>
      </w:r>
      <w:proofErr w:type="gramStart"/>
      <w:r w:rsidRPr="000646A2">
        <w:rPr>
          <w:b/>
          <w:bCs/>
          <w:lang w:val="fr-BE"/>
        </w:rPr>
        <w:t>A:</w:t>
      </w:r>
      <w:proofErr w:type="gramEnd"/>
      <w:r w:rsidRPr="000646A2">
        <w:rPr>
          <w:b/>
          <w:bCs/>
          <w:lang w:val="fr-BE"/>
        </w:rPr>
        <w:t xml:space="preserve"> </w:t>
      </w:r>
      <w:r w:rsidRPr="000646A2">
        <w:rPr>
          <w:lang w:val="fr-BE"/>
        </w:rPr>
        <w:t>0.0% (0/4) K70R, 25.0% (1/4) K103N, 25.0% (1/4) Y181C, 50.0% (2/4) M184V, 0.0% (0/4) T215F and 0.0% (0/4) T215Y.</w:t>
      </w:r>
    </w:p>
    <w:p w14:paraId="6974B61F" w14:textId="77777777" w:rsidR="0011412C" w:rsidRPr="000646A2" w:rsidRDefault="0011412C" w:rsidP="0011412C">
      <w:pPr>
        <w:pStyle w:val="Paragraphedeliste"/>
        <w:numPr>
          <w:ilvl w:val="0"/>
          <w:numId w:val="9"/>
        </w:numPr>
        <w:rPr>
          <w:lang w:val="fr-BE"/>
        </w:rPr>
      </w:pPr>
      <w:proofErr w:type="spellStart"/>
      <w:r w:rsidRPr="000646A2">
        <w:rPr>
          <w:b/>
          <w:bCs/>
          <w:lang w:val="fr-BE"/>
        </w:rPr>
        <w:t>Subtype</w:t>
      </w:r>
      <w:proofErr w:type="spellEnd"/>
      <w:r w:rsidRPr="000646A2">
        <w:rPr>
          <w:b/>
          <w:bCs/>
          <w:lang w:val="fr-BE"/>
        </w:rPr>
        <w:t xml:space="preserve"> </w:t>
      </w:r>
      <w:proofErr w:type="gramStart"/>
      <w:r w:rsidRPr="000646A2">
        <w:rPr>
          <w:b/>
          <w:bCs/>
          <w:lang w:val="fr-BE"/>
        </w:rPr>
        <w:t>D:</w:t>
      </w:r>
      <w:proofErr w:type="gramEnd"/>
      <w:r w:rsidRPr="000646A2">
        <w:rPr>
          <w:lang w:val="fr-BE"/>
        </w:rPr>
        <w:t>25.0% (1/4) K70R, 50.0% (2/4) K103N, 0.0% (0/4) Y181C, 75.0% (3/4) M184V, 0.0% (0/4) T215F and 25.0% (1/4) T215Y.</w:t>
      </w:r>
    </w:p>
    <w:p w14:paraId="3D7BA5A5" w14:textId="77777777" w:rsidR="0011412C" w:rsidRPr="000646A2" w:rsidRDefault="0011412C" w:rsidP="0011412C">
      <w:pPr>
        <w:pStyle w:val="Paragraphedeliste"/>
        <w:numPr>
          <w:ilvl w:val="0"/>
          <w:numId w:val="9"/>
        </w:numPr>
        <w:rPr>
          <w:lang w:val="fr-BE"/>
        </w:rPr>
      </w:pPr>
      <w:proofErr w:type="spellStart"/>
      <w:r w:rsidRPr="000646A2">
        <w:rPr>
          <w:b/>
          <w:bCs/>
          <w:lang w:val="fr-BE"/>
        </w:rPr>
        <w:t>Subtype</w:t>
      </w:r>
      <w:proofErr w:type="spellEnd"/>
      <w:r w:rsidRPr="000646A2">
        <w:rPr>
          <w:b/>
          <w:bCs/>
          <w:lang w:val="fr-BE"/>
        </w:rPr>
        <w:t xml:space="preserve"> </w:t>
      </w:r>
      <w:proofErr w:type="gramStart"/>
      <w:r w:rsidRPr="000646A2">
        <w:rPr>
          <w:b/>
          <w:bCs/>
          <w:lang w:val="fr-BE"/>
        </w:rPr>
        <w:t>F:</w:t>
      </w:r>
      <w:proofErr w:type="gramEnd"/>
      <w:r w:rsidRPr="000646A2">
        <w:rPr>
          <w:b/>
          <w:bCs/>
          <w:lang w:val="fr-BE"/>
        </w:rPr>
        <w:t xml:space="preserve"> </w:t>
      </w:r>
      <w:r w:rsidRPr="000646A2">
        <w:rPr>
          <w:lang w:val="fr-BE"/>
        </w:rPr>
        <w:t>0.0% (0/2) K70R, 0.0% (0/2) K103N, 0.0% (0/2) Y181C, 100.0% (2/2) M184V, 0.0% (0/2) T215F and 0.0% (0/2) T215Y.</w:t>
      </w:r>
    </w:p>
    <w:p w14:paraId="4B8E7160" w14:textId="77777777" w:rsidR="0011412C" w:rsidRPr="000646A2" w:rsidRDefault="0011412C" w:rsidP="0011412C">
      <w:pPr>
        <w:pStyle w:val="Paragraphedeliste"/>
        <w:numPr>
          <w:ilvl w:val="0"/>
          <w:numId w:val="9"/>
        </w:numPr>
        <w:rPr>
          <w:lang w:val="fr-BE"/>
        </w:rPr>
      </w:pPr>
      <w:proofErr w:type="spellStart"/>
      <w:r w:rsidRPr="000646A2">
        <w:rPr>
          <w:b/>
          <w:bCs/>
          <w:lang w:val="fr-BE"/>
        </w:rPr>
        <w:t>Subtype</w:t>
      </w:r>
      <w:proofErr w:type="spellEnd"/>
      <w:r w:rsidRPr="000646A2">
        <w:rPr>
          <w:b/>
          <w:bCs/>
          <w:lang w:val="fr-BE"/>
        </w:rPr>
        <w:t xml:space="preserve"> </w:t>
      </w:r>
      <w:proofErr w:type="gramStart"/>
      <w:r w:rsidRPr="000646A2">
        <w:rPr>
          <w:b/>
          <w:bCs/>
          <w:lang w:val="fr-BE"/>
        </w:rPr>
        <w:t>J:</w:t>
      </w:r>
      <w:proofErr w:type="gramEnd"/>
      <w:r w:rsidRPr="000646A2">
        <w:rPr>
          <w:b/>
          <w:bCs/>
          <w:lang w:val="fr-BE"/>
        </w:rPr>
        <w:t xml:space="preserve"> </w:t>
      </w:r>
      <w:r w:rsidRPr="000646A2">
        <w:rPr>
          <w:lang w:val="fr-BE"/>
        </w:rPr>
        <w:t>0.0% (0/13) K70R, 15.4% (2/13) K103N, 15.4% (2/13) Y181C, 38.5% (5/13) M184V, 15.4% (2/13) T215F and 0.0% (0/13) T215Y.</w:t>
      </w:r>
    </w:p>
    <w:p w14:paraId="32A03FD3" w14:textId="77777777" w:rsidR="0011412C" w:rsidRPr="0011412C" w:rsidRDefault="0011412C" w:rsidP="00D704EC">
      <w:pPr>
        <w:rPr>
          <w:lang w:val="fr-BE"/>
        </w:rPr>
      </w:pPr>
    </w:p>
    <w:p w14:paraId="48BD5439" w14:textId="77777777" w:rsidR="00820BCD" w:rsidRPr="00820BCD" w:rsidRDefault="00820BCD" w:rsidP="00D704EC">
      <w:pPr>
        <w:rPr>
          <w:bCs/>
          <w:i/>
          <w:sz w:val="20"/>
        </w:rPr>
      </w:pPr>
      <w:r w:rsidRPr="00820BCD">
        <w:rPr>
          <w:b/>
          <w:bCs/>
          <w:i/>
          <w:sz w:val="20"/>
        </w:rPr>
        <w:lastRenderedPageBreak/>
        <w:t xml:space="preserve">Figure 1. </w:t>
      </w:r>
      <w:r w:rsidRPr="00820BCD">
        <w:rPr>
          <w:bCs/>
          <w:i/>
          <w:sz w:val="20"/>
        </w:rPr>
        <w:t xml:space="preserve">Standard curves of serial dilutions and </w:t>
      </w:r>
      <w:proofErr w:type="spellStart"/>
      <w:r w:rsidR="00D65FC3">
        <w:rPr>
          <w:rStyle w:val="Autres"/>
          <w:rFonts w:ascii="Source Sans Pro" w:eastAsia="Calibri" w:hAnsi="Source Sans Pro"/>
          <w:sz w:val="20"/>
          <w:szCs w:val="20"/>
          <w:lang w:eastAsia="fr-BE"/>
        </w:rPr>
        <w:t>Δ</w:t>
      </w:r>
      <w:r w:rsidRPr="00820BCD">
        <w:rPr>
          <w:bCs/>
          <w:i/>
          <w:sz w:val="20"/>
        </w:rPr>
        <w:t>Ct</w:t>
      </w:r>
      <w:proofErr w:type="spellEnd"/>
      <w:r w:rsidRPr="00820BCD">
        <w:rPr>
          <w:bCs/>
          <w:i/>
          <w:sz w:val="20"/>
        </w:rPr>
        <w:t xml:space="preserve"> (wild-mutant) for each mu.</w:t>
      </w:r>
    </w:p>
    <w:p w14:paraId="2254EEFE" w14:textId="77777777" w:rsidR="00820BCD" w:rsidRDefault="00820BCD" w:rsidP="00D704EC">
      <w:r>
        <w:rPr>
          <w:noProof/>
          <w:lang w:val="fr-BE" w:eastAsia="fr-BE"/>
        </w:rPr>
        <w:drawing>
          <wp:inline distT="0" distB="0" distL="0" distR="0" wp14:anchorId="185C6D00" wp14:editId="2CCE541F">
            <wp:extent cx="3600000" cy="1492866"/>
            <wp:effectExtent l="0" t="0" r="63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00000" cy="1492866"/>
                    </a:xfrm>
                    <a:prstGeom prst="rect">
                      <a:avLst/>
                    </a:prstGeom>
                  </pic:spPr>
                </pic:pic>
              </a:graphicData>
            </a:graphic>
          </wp:inline>
        </w:drawing>
      </w:r>
    </w:p>
    <w:p w14:paraId="2F614969" w14:textId="77777777" w:rsidR="00820BCD" w:rsidRDefault="00820BCD" w:rsidP="00D704EC">
      <w:pPr>
        <w:rPr>
          <w:bCs/>
          <w:i/>
          <w:sz w:val="20"/>
        </w:rPr>
      </w:pPr>
      <w:r w:rsidRPr="00820BCD">
        <w:rPr>
          <w:b/>
          <w:bCs/>
          <w:i/>
          <w:sz w:val="20"/>
        </w:rPr>
        <w:t>Figure 2.</w:t>
      </w:r>
      <w:r w:rsidRPr="00820BCD">
        <w:rPr>
          <w:bCs/>
          <w:i/>
          <w:sz w:val="20"/>
        </w:rPr>
        <w:t xml:space="preserve"> Correlation curves from different mutation.</w:t>
      </w:r>
    </w:p>
    <w:p w14:paraId="424A1165" w14:textId="77777777" w:rsidR="00820BCD" w:rsidRDefault="00820BCD" w:rsidP="00D704EC">
      <w:pPr>
        <w:rPr>
          <w:bCs/>
          <w:i/>
          <w:sz w:val="20"/>
        </w:rPr>
      </w:pPr>
      <w:r>
        <w:rPr>
          <w:noProof/>
          <w:lang w:val="fr-BE" w:eastAsia="fr-BE"/>
        </w:rPr>
        <w:drawing>
          <wp:inline distT="0" distB="0" distL="0" distR="0" wp14:anchorId="027DE8CE" wp14:editId="3358DB83">
            <wp:extent cx="3600000" cy="2103175"/>
            <wp:effectExtent l="0" t="0" r="63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00000" cy="2103175"/>
                    </a:xfrm>
                    <a:prstGeom prst="rect">
                      <a:avLst/>
                    </a:prstGeom>
                  </pic:spPr>
                </pic:pic>
              </a:graphicData>
            </a:graphic>
          </wp:inline>
        </w:drawing>
      </w:r>
    </w:p>
    <w:p w14:paraId="2E8A17C6" w14:textId="77777777" w:rsidR="00820BCD" w:rsidRPr="00820BCD" w:rsidRDefault="00820BCD" w:rsidP="00820BCD">
      <w:pPr>
        <w:rPr>
          <w:bCs/>
          <w:i/>
          <w:sz w:val="20"/>
        </w:rPr>
      </w:pPr>
      <w:r w:rsidRPr="00820BCD">
        <w:rPr>
          <w:b/>
          <w:bCs/>
          <w:i/>
          <w:sz w:val="20"/>
        </w:rPr>
        <w:t xml:space="preserve">Figure </w:t>
      </w:r>
      <w:r>
        <w:rPr>
          <w:b/>
          <w:bCs/>
          <w:i/>
          <w:sz w:val="20"/>
        </w:rPr>
        <w:t>3</w:t>
      </w:r>
      <w:r w:rsidRPr="00820BCD">
        <w:rPr>
          <w:b/>
          <w:bCs/>
          <w:i/>
          <w:sz w:val="20"/>
        </w:rPr>
        <w:t>.</w:t>
      </w:r>
      <w:r w:rsidRPr="00820BCD">
        <w:rPr>
          <w:bCs/>
          <w:i/>
          <w:sz w:val="20"/>
        </w:rPr>
        <w:t xml:space="preserve"> Amplification curves with different Ct for K103N.</w:t>
      </w:r>
    </w:p>
    <w:p w14:paraId="02BED6BB" w14:textId="77777777" w:rsidR="00820BCD" w:rsidRPr="00820BCD" w:rsidRDefault="00820BCD" w:rsidP="00820BCD">
      <w:pPr>
        <w:rPr>
          <w:bCs/>
          <w:sz w:val="20"/>
        </w:rPr>
      </w:pPr>
      <w:r>
        <w:rPr>
          <w:noProof/>
          <w:lang w:val="fr-BE" w:eastAsia="fr-BE"/>
        </w:rPr>
        <w:drawing>
          <wp:inline distT="0" distB="0" distL="0" distR="0" wp14:anchorId="72E9FEAA" wp14:editId="15DBBAF1">
            <wp:extent cx="4320000" cy="2136188"/>
            <wp:effectExtent l="0" t="0" r="444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20000" cy="2136188"/>
                    </a:xfrm>
                    <a:prstGeom prst="rect">
                      <a:avLst/>
                    </a:prstGeom>
                  </pic:spPr>
                </pic:pic>
              </a:graphicData>
            </a:graphic>
          </wp:inline>
        </w:drawing>
      </w:r>
    </w:p>
    <w:p w14:paraId="6E408891" w14:textId="77777777" w:rsidR="00CD3904" w:rsidRPr="007C5F88" w:rsidRDefault="00CD3904">
      <w:pPr>
        <w:spacing w:after="0" w:line="240" w:lineRule="auto"/>
        <w:jc w:val="left"/>
        <w:rPr>
          <w:b/>
          <w:bCs/>
          <w:i/>
          <w:sz w:val="20"/>
          <w:lang w:val="fr-BE"/>
        </w:rPr>
      </w:pPr>
      <w:r w:rsidRPr="007C5F88">
        <w:rPr>
          <w:b/>
          <w:bCs/>
          <w:i/>
          <w:sz w:val="20"/>
          <w:lang w:val="fr-BE"/>
        </w:rPr>
        <w:br w:type="page"/>
      </w:r>
    </w:p>
    <w:p w14:paraId="3CC40B34" w14:textId="77777777" w:rsidR="00FD5091" w:rsidRDefault="00D65FC3" w:rsidP="00820BCD">
      <w:pPr>
        <w:rPr>
          <w:bCs/>
          <w:i/>
          <w:sz w:val="20"/>
        </w:rPr>
      </w:pPr>
      <w:r w:rsidRPr="00D65FC3">
        <w:rPr>
          <w:b/>
          <w:bCs/>
          <w:i/>
          <w:sz w:val="20"/>
        </w:rPr>
        <w:lastRenderedPageBreak/>
        <w:t xml:space="preserve">Table 1 </w:t>
      </w:r>
      <w:r w:rsidRPr="00D65FC3">
        <w:rPr>
          <w:bCs/>
          <w:i/>
          <w:sz w:val="20"/>
        </w:rPr>
        <w:t>Detection rate of mutations between ASPCR and Sanger-sequencing</w:t>
      </w:r>
      <w:r>
        <w:rPr>
          <w:bCs/>
          <w:i/>
          <w:sz w:val="20"/>
        </w:rPr>
        <w:t>.</w:t>
      </w:r>
    </w:p>
    <w:tbl>
      <w:tblPr>
        <w:tblOverlap w:val="never"/>
        <w:tblW w:w="0" w:type="auto"/>
        <w:jc w:val="center"/>
        <w:tblCellMar>
          <w:left w:w="10" w:type="dxa"/>
          <w:right w:w="10" w:type="dxa"/>
        </w:tblCellMar>
        <w:tblLook w:val="04A0" w:firstRow="1" w:lastRow="0" w:firstColumn="1" w:lastColumn="0" w:noHBand="0" w:noVBand="1"/>
      </w:tblPr>
      <w:tblGrid>
        <w:gridCol w:w="1716"/>
        <w:gridCol w:w="1928"/>
        <w:gridCol w:w="2379"/>
        <w:gridCol w:w="3049"/>
      </w:tblGrid>
      <w:tr w:rsidR="00D65FC3" w:rsidRPr="00D65FC3" w14:paraId="13232B28" w14:textId="77777777" w:rsidTr="00D65FC3">
        <w:trPr>
          <w:trHeight w:val="20"/>
          <w:jc w:val="center"/>
        </w:trPr>
        <w:tc>
          <w:tcPr>
            <w:tcW w:w="0" w:type="auto"/>
            <w:tcBorders>
              <w:top w:val="single" w:sz="4" w:space="0" w:color="auto"/>
            </w:tcBorders>
            <w:shd w:val="clear" w:color="auto" w:fill="auto"/>
          </w:tcPr>
          <w:p w14:paraId="47EEA348" w14:textId="77777777" w:rsidR="00D65FC3" w:rsidRPr="00D65FC3" w:rsidRDefault="00D65FC3" w:rsidP="00EE0DB4">
            <w:pPr>
              <w:pStyle w:val="Autres0"/>
              <w:ind w:firstLine="0"/>
              <w:rPr>
                <w:rFonts w:ascii="Source Sans Pro" w:hAnsi="Source Sans Pro"/>
                <w:sz w:val="20"/>
                <w:szCs w:val="20"/>
              </w:rPr>
            </w:pPr>
            <w:proofErr w:type="spellStart"/>
            <w:r w:rsidRPr="00D65FC3">
              <w:rPr>
                <w:rStyle w:val="Autres"/>
                <w:rFonts w:ascii="Source Sans Pro" w:hAnsi="Source Sans Pro"/>
                <w:sz w:val="20"/>
                <w:szCs w:val="20"/>
              </w:rPr>
              <w:t>Antiretroviral</w:t>
            </w:r>
            <w:proofErr w:type="spellEnd"/>
            <w:r w:rsidRPr="00D65FC3">
              <w:rPr>
                <w:rStyle w:val="Autres"/>
                <w:rFonts w:ascii="Source Sans Pro" w:hAnsi="Source Sans Pro"/>
                <w:sz w:val="20"/>
                <w:szCs w:val="20"/>
              </w:rPr>
              <w:t xml:space="preserve"> </w:t>
            </w:r>
            <w:proofErr w:type="spellStart"/>
            <w:r w:rsidRPr="00D65FC3">
              <w:rPr>
                <w:rStyle w:val="Autres"/>
                <w:rFonts w:ascii="Source Sans Pro" w:hAnsi="Source Sans Pro"/>
                <w:sz w:val="20"/>
                <w:szCs w:val="20"/>
              </w:rPr>
              <w:t>drug</w:t>
            </w:r>
            <w:proofErr w:type="spellEnd"/>
            <w:r w:rsidRPr="00D65FC3">
              <w:rPr>
                <w:rStyle w:val="Autres"/>
                <w:rFonts w:ascii="Source Sans Pro" w:hAnsi="Source Sans Pro"/>
                <w:sz w:val="20"/>
                <w:szCs w:val="20"/>
              </w:rPr>
              <w:t xml:space="preserve"> class</w:t>
            </w:r>
          </w:p>
        </w:tc>
        <w:tc>
          <w:tcPr>
            <w:tcW w:w="0" w:type="auto"/>
            <w:tcBorders>
              <w:top w:val="single" w:sz="4" w:space="0" w:color="auto"/>
            </w:tcBorders>
            <w:shd w:val="clear" w:color="auto" w:fill="auto"/>
          </w:tcPr>
          <w:p w14:paraId="28FACF62" w14:textId="77777777" w:rsidR="00D65FC3" w:rsidRPr="00D65FC3" w:rsidRDefault="00D65FC3" w:rsidP="00EE0DB4">
            <w:pPr>
              <w:pStyle w:val="Autres0"/>
              <w:spacing w:line="254" w:lineRule="auto"/>
              <w:ind w:left="220" w:firstLine="0"/>
              <w:rPr>
                <w:rFonts w:ascii="Source Sans Pro" w:hAnsi="Source Sans Pro"/>
                <w:sz w:val="20"/>
                <w:szCs w:val="20"/>
              </w:rPr>
            </w:pPr>
            <w:r w:rsidRPr="00D65FC3">
              <w:rPr>
                <w:rStyle w:val="Autres"/>
                <w:rFonts w:ascii="Source Sans Pro" w:hAnsi="Source Sans Pro"/>
                <w:sz w:val="20"/>
                <w:szCs w:val="20"/>
              </w:rPr>
              <w:t xml:space="preserve">Drug </w:t>
            </w:r>
            <w:proofErr w:type="spellStart"/>
            <w:r w:rsidRPr="00D65FC3">
              <w:rPr>
                <w:rStyle w:val="Autres"/>
                <w:rFonts w:ascii="Source Sans Pro" w:hAnsi="Source Sans Pro"/>
                <w:sz w:val="20"/>
                <w:szCs w:val="20"/>
              </w:rPr>
              <w:t>resistance</w:t>
            </w:r>
            <w:proofErr w:type="spellEnd"/>
            <w:r w:rsidRPr="00D65FC3">
              <w:rPr>
                <w:rStyle w:val="Autres"/>
                <w:rFonts w:ascii="Source Sans Pro" w:hAnsi="Source Sans Pro"/>
                <w:sz w:val="20"/>
                <w:szCs w:val="20"/>
              </w:rPr>
              <w:t xml:space="preserve"> mutation</w:t>
            </w:r>
          </w:p>
        </w:tc>
        <w:tc>
          <w:tcPr>
            <w:tcW w:w="0" w:type="auto"/>
            <w:tcBorders>
              <w:top w:val="single" w:sz="4" w:space="0" w:color="auto"/>
            </w:tcBorders>
            <w:shd w:val="clear" w:color="auto" w:fill="auto"/>
          </w:tcPr>
          <w:p w14:paraId="38F2AE5B" w14:textId="77777777" w:rsidR="00D65FC3" w:rsidRPr="00D65FC3" w:rsidRDefault="00D65FC3" w:rsidP="00EE0DB4">
            <w:pPr>
              <w:pStyle w:val="Autres0"/>
              <w:spacing w:line="290" w:lineRule="auto"/>
              <w:ind w:left="260" w:firstLine="0"/>
              <w:rPr>
                <w:rFonts w:ascii="Source Sans Pro" w:hAnsi="Source Sans Pro"/>
                <w:sz w:val="20"/>
                <w:szCs w:val="20"/>
                <w:lang w:val="en-US"/>
              </w:rPr>
            </w:pPr>
            <w:r w:rsidRPr="00D65FC3">
              <w:rPr>
                <w:rStyle w:val="Autres"/>
                <w:rFonts w:ascii="Source Sans Pro" w:hAnsi="Source Sans Pro"/>
                <w:sz w:val="20"/>
                <w:szCs w:val="20"/>
                <w:lang w:val="en-US"/>
              </w:rPr>
              <w:t>Detection rate from ASPCR: % (n)</w:t>
            </w:r>
          </w:p>
        </w:tc>
        <w:tc>
          <w:tcPr>
            <w:tcW w:w="0" w:type="auto"/>
            <w:tcBorders>
              <w:top w:val="single" w:sz="4" w:space="0" w:color="auto"/>
            </w:tcBorders>
            <w:shd w:val="clear" w:color="auto" w:fill="auto"/>
          </w:tcPr>
          <w:p w14:paraId="5117A509" w14:textId="77777777" w:rsidR="00D65FC3" w:rsidRPr="00D65FC3" w:rsidRDefault="00D65FC3" w:rsidP="00EE0DB4">
            <w:pPr>
              <w:pStyle w:val="Autres0"/>
              <w:ind w:left="180" w:firstLine="0"/>
              <w:rPr>
                <w:rFonts w:ascii="Source Sans Pro" w:hAnsi="Source Sans Pro"/>
                <w:sz w:val="20"/>
                <w:szCs w:val="20"/>
                <w:lang w:val="en-US"/>
              </w:rPr>
            </w:pPr>
            <w:r w:rsidRPr="00D65FC3">
              <w:rPr>
                <w:rStyle w:val="Autres"/>
                <w:rFonts w:ascii="Source Sans Pro" w:hAnsi="Source Sans Pro"/>
                <w:sz w:val="20"/>
                <w:szCs w:val="20"/>
                <w:lang w:val="en-US"/>
              </w:rPr>
              <w:t>Detection rate from Sanger sequencing: % (n)</w:t>
            </w:r>
          </w:p>
        </w:tc>
      </w:tr>
      <w:tr w:rsidR="00D65FC3" w:rsidRPr="00D65FC3" w14:paraId="1FFD8436" w14:textId="77777777" w:rsidTr="00D65FC3">
        <w:trPr>
          <w:trHeight w:val="283"/>
          <w:jc w:val="center"/>
        </w:trPr>
        <w:tc>
          <w:tcPr>
            <w:tcW w:w="0" w:type="auto"/>
            <w:tcBorders>
              <w:top w:val="single" w:sz="4" w:space="0" w:color="auto"/>
            </w:tcBorders>
            <w:shd w:val="clear" w:color="auto" w:fill="auto"/>
          </w:tcPr>
          <w:p w14:paraId="473B4BB0" w14:textId="77777777" w:rsidR="00D65FC3" w:rsidRPr="00D65FC3" w:rsidRDefault="00D65FC3" w:rsidP="00EE0DB4">
            <w:pPr>
              <w:pStyle w:val="Autres0"/>
              <w:spacing w:line="240" w:lineRule="auto"/>
              <w:ind w:firstLine="0"/>
              <w:rPr>
                <w:rFonts w:ascii="Source Sans Pro" w:hAnsi="Source Sans Pro"/>
                <w:sz w:val="20"/>
                <w:szCs w:val="20"/>
              </w:rPr>
            </w:pPr>
            <w:r w:rsidRPr="00D65FC3">
              <w:rPr>
                <w:rStyle w:val="Autres"/>
                <w:rFonts w:ascii="Source Sans Pro" w:hAnsi="Source Sans Pro"/>
                <w:sz w:val="20"/>
                <w:szCs w:val="20"/>
              </w:rPr>
              <w:t>NRTI</w:t>
            </w:r>
          </w:p>
        </w:tc>
        <w:tc>
          <w:tcPr>
            <w:tcW w:w="0" w:type="auto"/>
            <w:tcBorders>
              <w:top w:val="single" w:sz="4" w:space="0" w:color="auto"/>
            </w:tcBorders>
            <w:shd w:val="clear" w:color="auto" w:fill="auto"/>
          </w:tcPr>
          <w:p w14:paraId="48D37495" w14:textId="77777777" w:rsidR="00D65FC3" w:rsidRPr="00D65FC3" w:rsidRDefault="00D65FC3" w:rsidP="00EE0DB4">
            <w:pPr>
              <w:pStyle w:val="Autres0"/>
              <w:spacing w:line="240" w:lineRule="auto"/>
              <w:ind w:firstLine="220"/>
              <w:jc w:val="both"/>
              <w:rPr>
                <w:rFonts w:ascii="Source Sans Pro" w:hAnsi="Source Sans Pro"/>
                <w:sz w:val="20"/>
                <w:szCs w:val="20"/>
              </w:rPr>
            </w:pPr>
            <w:r w:rsidRPr="00D65FC3">
              <w:rPr>
                <w:rStyle w:val="Autres"/>
                <w:rFonts w:ascii="Source Sans Pro" w:hAnsi="Source Sans Pro"/>
                <w:sz w:val="20"/>
                <w:szCs w:val="20"/>
              </w:rPr>
              <w:t>K70R</w:t>
            </w:r>
          </w:p>
        </w:tc>
        <w:tc>
          <w:tcPr>
            <w:tcW w:w="0" w:type="auto"/>
            <w:tcBorders>
              <w:top w:val="single" w:sz="4" w:space="0" w:color="auto"/>
            </w:tcBorders>
            <w:shd w:val="clear" w:color="auto" w:fill="auto"/>
          </w:tcPr>
          <w:p w14:paraId="732C4334" w14:textId="77777777" w:rsidR="00D65FC3" w:rsidRPr="00D65FC3" w:rsidRDefault="00D65FC3" w:rsidP="00EE0DB4">
            <w:pPr>
              <w:pStyle w:val="Autres0"/>
              <w:spacing w:line="240" w:lineRule="auto"/>
              <w:rPr>
                <w:rFonts w:ascii="Source Sans Pro" w:hAnsi="Source Sans Pro"/>
                <w:sz w:val="20"/>
                <w:szCs w:val="20"/>
              </w:rPr>
            </w:pPr>
            <w:r w:rsidRPr="00D65FC3">
              <w:rPr>
                <w:rStyle w:val="Autres"/>
                <w:rFonts w:ascii="Source Sans Pro" w:hAnsi="Source Sans Pro"/>
                <w:sz w:val="20"/>
                <w:szCs w:val="20"/>
              </w:rPr>
              <w:t>4.5 (2/44)</w:t>
            </w:r>
          </w:p>
        </w:tc>
        <w:tc>
          <w:tcPr>
            <w:tcW w:w="0" w:type="auto"/>
            <w:tcBorders>
              <w:top w:val="single" w:sz="4" w:space="0" w:color="auto"/>
            </w:tcBorders>
            <w:shd w:val="clear" w:color="auto" w:fill="auto"/>
          </w:tcPr>
          <w:p w14:paraId="041B223F" w14:textId="77777777" w:rsidR="00D65FC3" w:rsidRPr="00D65FC3" w:rsidRDefault="00D65FC3" w:rsidP="00EE0DB4">
            <w:pPr>
              <w:pStyle w:val="Autres0"/>
              <w:spacing w:line="240" w:lineRule="auto"/>
              <w:ind w:firstLine="180"/>
              <w:rPr>
                <w:rFonts w:ascii="Source Sans Pro" w:hAnsi="Source Sans Pro"/>
                <w:sz w:val="20"/>
                <w:szCs w:val="20"/>
              </w:rPr>
            </w:pPr>
            <w:r w:rsidRPr="00D65FC3">
              <w:rPr>
                <w:rStyle w:val="Autres"/>
                <w:rFonts w:ascii="Source Sans Pro" w:hAnsi="Source Sans Pro"/>
                <w:sz w:val="20"/>
                <w:szCs w:val="20"/>
              </w:rPr>
              <w:t>2.3 (1/44)</w:t>
            </w:r>
          </w:p>
        </w:tc>
      </w:tr>
      <w:tr w:rsidR="00D65FC3" w:rsidRPr="00D65FC3" w14:paraId="33349FCE" w14:textId="77777777" w:rsidTr="00D65FC3">
        <w:trPr>
          <w:trHeight w:val="283"/>
          <w:jc w:val="center"/>
        </w:trPr>
        <w:tc>
          <w:tcPr>
            <w:tcW w:w="0" w:type="auto"/>
            <w:shd w:val="clear" w:color="auto" w:fill="auto"/>
          </w:tcPr>
          <w:p w14:paraId="5BC5BD5E" w14:textId="77777777" w:rsidR="00D65FC3" w:rsidRPr="00D65FC3" w:rsidRDefault="00D65FC3" w:rsidP="00EE0DB4">
            <w:pPr>
              <w:rPr>
                <w:sz w:val="20"/>
                <w:szCs w:val="20"/>
              </w:rPr>
            </w:pPr>
          </w:p>
        </w:tc>
        <w:tc>
          <w:tcPr>
            <w:tcW w:w="0" w:type="auto"/>
            <w:shd w:val="clear" w:color="auto" w:fill="auto"/>
          </w:tcPr>
          <w:p w14:paraId="4BFEB05D" w14:textId="77777777" w:rsidR="00D65FC3" w:rsidRPr="00D65FC3" w:rsidRDefault="00D65FC3" w:rsidP="00EE0DB4">
            <w:pPr>
              <w:pStyle w:val="Autres0"/>
              <w:spacing w:line="240" w:lineRule="auto"/>
              <w:ind w:firstLine="220"/>
              <w:jc w:val="both"/>
              <w:rPr>
                <w:rFonts w:ascii="Source Sans Pro" w:hAnsi="Source Sans Pro"/>
                <w:sz w:val="20"/>
                <w:szCs w:val="20"/>
              </w:rPr>
            </w:pPr>
            <w:r w:rsidRPr="00D65FC3">
              <w:rPr>
                <w:rStyle w:val="Autres"/>
                <w:rFonts w:ascii="Source Sans Pro" w:hAnsi="Source Sans Pro"/>
                <w:sz w:val="20"/>
                <w:szCs w:val="20"/>
              </w:rPr>
              <w:t>M184V</w:t>
            </w:r>
          </w:p>
        </w:tc>
        <w:tc>
          <w:tcPr>
            <w:tcW w:w="0" w:type="auto"/>
            <w:shd w:val="clear" w:color="auto" w:fill="auto"/>
          </w:tcPr>
          <w:p w14:paraId="04C0CB3C" w14:textId="77777777" w:rsidR="00D65FC3" w:rsidRPr="00D65FC3" w:rsidRDefault="00D65FC3" w:rsidP="00EE0DB4">
            <w:pPr>
              <w:pStyle w:val="Autres0"/>
              <w:spacing w:line="240" w:lineRule="auto"/>
              <w:rPr>
                <w:rFonts w:ascii="Source Sans Pro" w:hAnsi="Source Sans Pro"/>
                <w:sz w:val="20"/>
                <w:szCs w:val="20"/>
              </w:rPr>
            </w:pPr>
            <w:r w:rsidRPr="00D65FC3">
              <w:rPr>
                <w:rStyle w:val="Autres"/>
                <w:rFonts w:ascii="Source Sans Pro" w:hAnsi="Source Sans Pro"/>
                <w:sz w:val="20"/>
                <w:szCs w:val="20"/>
              </w:rPr>
              <w:t>63.6 (28/44)</w:t>
            </w:r>
          </w:p>
        </w:tc>
        <w:tc>
          <w:tcPr>
            <w:tcW w:w="0" w:type="auto"/>
            <w:shd w:val="clear" w:color="auto" w:fill="auto"/>
          </w:tcPr>
          <w:p w14:paraId="73418267" w14:textId="77777777" w:rsidR="00D65FC3" w:rsidRPr="00D65FC3" w:rsidRDefault="00D65FC3" w:rsidP="00EE0DB4">
            <w:pPr>
              <w:pStyle w:val="Autres0"/>
              <w:spacing w:line="240" w:lineRule="auto"/>
              <w:ind w:firstLine="180"/>
              <w:rPr>
                <w:rFonts w:ascii="Source Sans Pro" w:hAnsi="Source Sans Pro"/>
                <w:sz w:val="20"/>
                <w:szCs w:val="20"/>
              </w:rPr>
            </w:pPr>
            <w:r w:rsidRPr="00D65FC3">
              <w:rPr>
                <w:rStyle w:val="Autres"/>
                <w:rFonts w:ascii="Source Sans Pro" w:hAnsi="Source Sans Pro"/>
                <w:sz w:val="20"/>
                <w:szCs w:val="20"/>
              </w:rPr>
              <w:t>38.6 (17/44)</w:t>
            </w:r>
          </w:p>
        </w:tc>
      </w:tr>
      <w:tr w:rsidR="00D65FC3" w:rsidRPr="00D65FC3" w14:paraId="0E6B8477" w14:textId="77777777" w:rsidTr="00D65FC3">
        <w:trPr>
          <w:trHeight w:val="283"/>
          <w:jc w:val="center"/>
        </w:trPr>
        <w:tc>
          <w:tcPr>
            <w:tcW w:w="0" w:type="auto"/>
            <w:shd w:val="clear" w:color="auto" w:fill="auto"/>
          </w:tcPr>
          <w:p w14:paraId="04E37B61" w14:textId="77777777" w:rsidR="00D65FC3" w:rsidRPr="00D65FC3" w:rsidRDefault="00D65FC3" w:rsidP="00EE0DB4">
            <w:pPr>
              <w:rPr>
                <w:sz w:val="20"/>
                <w:szCs w:val="20"/>
              </w:rPr>
            </w:pPr>
          </w:p>
        </w:tc>
        <w:tc>
          <w:tcPr>
            <w:tcW w:w="0" w:type="auto"/>
            <w:shd w:val="clear" w:color="auto" w:fill="auto"/>
          </w:tcPr>
          <w:p w14:paraId="2600EE0A" w14:textId="77777777" w:rsidR="00D65FC3" w:rsidRPr="00D65FC3" w:rsidRDefault="00D65FC3" w:rsidP="00EE0DB4">
            <w:pPr>
              <w:pStyle w:val="Autres0"/>
              <w:spacing w:line="240" w:lineRule="auto"/>
              <w:ind w:firstLine="220"/>
              <w:jc w:val="both"/>
              <w:rPr>
                <w:rFonts w:ascii="Source Sans Pro" w:hAnsi="Source Sans Pro"/>
                <w:sz w:val="20"/>
                <w:szCs w:val="20"/>
              </w:rPr>
            </w:pPr>
            <w:r w:rsidRPr="00D65FC3">
              <w:rPr>
                <w:rStyle w:val="Autres"/>
                <w:rFonts w:ascii="Source Sans Pro" w:hAnsi="Source Sans Pro"/>
                <w:sz w:val="20"/>
                <w:szCs w:val="20"/>
              </w:rPr>
              <w:t>T215F</w:t>
            </w:r>
          </w:p>
        </w:tc>
        <w:tc>
          <w:tcPr>
            <w:tcW w:w="0" w:type="auto"/>
            <w:shd w:val="clear" w:color="auto" w:fill="auto"/>
          </w:tcPr>
          <w:p w14:paraId="0CB8B926" w14:textId="77777777" w:rsidR="00D65FC3" w:rsidRPr="00D65FC3" w:rsidRDefault="00D65FC3" w:rsidP="00EE0DB4">
            <w:pPr>
              <w:pStyle w:val="Autres0"/>
              <w:spacing w:line="240" w:lineRule="auto"/>
              <w:rPr>
                <w:rFonts w:ascii="Source Sans Pro" w:hAnsi="Source Sans Pro"/>
                <w:sz w:val="20"/>
                <w:szCs w:val="20"/>
              </w:rPr>
            </w:pPr>
            <w:r w:rsidRPr="00D65FC3">
              <w:rPr>
                <w:rStyle w:val="Autres"/>
                <w:rFonts w:ascii="Source Sans Pro" w:hAnsi="Source Sans Pro"/>
                <w:sz w:val="20"/>
                <w:szCs w:val="20"/>
              </w:rPr>
              <w:t>18.1 (8/44)</w:t>
            </w:r>
          </w:p>
        </w:tc>
        <w:tc>
          <w:tcPr>
            <w:tcW w:w="0" w:type="auto"/>
            <w:shd w:val="clear" w:color="auto" w:fill="auto"/>
          </w:tcPr>
          <w:p w14:paraId="25A38D2B" w14:textId="77777777" w:rsidR="00D65FC3" w:rsidRPr="00D65FC3" w:rsidRDefault="00D65FC3" w:rsidP="00EE0DB4">
            <w:pPr>
              <w:pStyle w:val="Autres0"/>
              <w:spacing w:line="240" w:lineRule="auto"/>
              <w:ind w:firstLine="180"/>
              <w:rPr>
                <w:rFonts w:ascii="Source Sans Pro" w:hAnsi="Source Sans Pro"/>
                <w:sz w:val="20"/>
                <w:szCs w:val="20"/>
              </w:rPr>
            </w:pPr>
            <w:r w:rsidRPr="00D65FC3">
              <w:rPr>
                <w:rStyle w:val="Autres"/>
                <w:rFonts w:ascii="Source Sans Pro" w:hAnsi="Source Sans Pro"/>
                <w:sz w:val="20"/>
                <w:szCs w:val="20"/>
              </w:rPr>
              <w:t>9.1 (4/44)</w:t>
            </w:r>
          </w:p>
        </w:tc>
      </w:tr>
      <w:tr w:rsidR="00D65FC3" w:rsidRPr="00D65FC3" w14:paraId="2A603E40" w14:textId="77777777" w:rsidTr="00D65FC3">
        <w:trPr>
          <w:trHeight w:val="283"/>
          <w:jc w:val="center"/>
        </w:trPr>
        <w:tc>
          <w:tcPr>
            <w:tcW w:w="0" w:type="auto"/>
            <w:shd w:val="clear" w:color="auto" w:fill="auto"/>
          </w:tcPr>
          <w:p w14:paraId="4DC5748A" w14:textId="77777777" w:rsidR="00D65FC3" w:rsidRPr="00D65FC3" w:rsidRDefault="00D65FC3" w:rsidP="00EE0DB4">
            <w:pPr>
              <w:rPr>
                <w:sz w:val="20"/>
                <w:szCs w:val="20"/>
              </w:rPr>
            </w:pPr>
          </w:p>
        </w:tc>
        <w:tc>
          <w:tcPr>
            <w:tcW w:w="0" w:type="auto"/>
            <w:shd w:val="clear" w:color="auto" w:fill="auto"/>
          </w:tcPr>
          <w:p w14:paraId="2B14AB86" w14:textId="77777777" w:rsidR="00D65FC3" w:rsidRPr="00D65FC3" w:rsidRDefault="00D65FC3" w:rsidP="00EE0DB4">
            <w:pPr>
              <w:pStyle w:val="Autres0"/>
              <w:spacing w:line="240" w:lineRule="auto"/>
              <w:ind w:firstLine="220"/>
              <w:jc w:val="both"/>
              <w:rPr>
                <w:rFonts w:ascii="Source Sans Pro" w:hAnsi="Source Sans Pro"/>
                <w:sz w:val="20"/>
                <w:szCs w:val="20"/>
              </w:rPr>
            </w:pPr>
            <w:r w:rsidRPr="00D65FC3">
              <w:rPr>
                <w:rStyle w:val="Autres"/>
                <w:rFonts w:ascii="Source Sans Pro" w:hAnsi="Source Sans Pro"/>
                <w:sz w:val="20"/>
                <w:szCs w:val="20"/>
              </w:rPr>
              <w:t>T215Y</w:t>
            </w:r>
          </w:p>
        </w:tc>
        <w:tc>
          <w:tcPr>
            <w:tcW w:w="0" w:type="auto"/>
            <w:shd w:val="clear" w:color="auto" w:fill="auto"/>
          </w:tcPr>
          <w:p w14:paraId="530501E7" w14:textId="77777777" w:rsidR="00D65FC3" w:rsidRPr="00D65FC3" w:rsidRDefault="00D65FC3" w:rsidP="00EE0DB4">
            <w:pPr>
              <w:pStyle w:val="Autres0"/>
              <w:spacing w:line="240" w:lineRule="auto"/>
              <w:rPr>
                <w:rFonts w:ascii="Source Sans Pro" w:hAnsi="Source Sans Pro"/>
                <w:sz w:val="20"/>
                <w:szCs w:val="20"/>
              </w:rPr>
            </w:pPr>
            <w:r w:rsidRPr="00D65FC3">
              <w:rPr>
                <w:rStyle w:val="Autres"/>
                <w:rFonts w:ascii="Source Sans Pro" w:hAnsi="Source Sans Pro"/>
                <w:sz w:val="20"/>
                <w:szCs w:val="20"/>
              </w:rPr>
              <w:t>6.8 (3/44)</w:t>
            </w:r>
          </w:p>
        </w:tc>
        <w:tc>
          <w:tcPr>
            <w:tcW w:w="0" w:type="auto"/>
            <w:shd w:val="clear" w:color="auto" w:fill="auto"/>
          </w:tcPr>
          <w:p w14:paraId="0226ED0A" w14:textId="77777777" w:rsidR="00D65FC3" w:rsidRPr="00D65FC3" w:rsidRDefault="00D65FC3" w:rsidP="00EE0DB4">
            <w:pPr>
              <w:pStyle w:val="Autres0"/>
              <w:spacing w:line="240" w:lineRule="auto"/>
              <w:ind w:firstLine="180"/>
              <w:rPr>
                <w:rFonts w:ascii="Source Sans Pro" w:hAnsi="Source Sans Pro"/>
                <w:sz w:val="20"/>
                <w:szCs w:val="20"/>
              </w:rPr>
            </w:pPr>
            <w:r w:rsidRPr="00D65FC3">
              <w:rPr>
                <w:rStyle w:val="Autres"/>
                <w:rFonts w:ascii="Source Sans Pro" w:hAnsi="Source Sans Pro"/>
                <w:sz w:val="20"/>
                <w:szCs w:val="20"/>
              </w:rPr>
              <w:t>2.3 (1/44)</w:t>
            </w:r>
          </w:p>
        </w:tc>
      </w:tr>
      <w:tr w:rsidR="00D65FC3" w:rsidRPr="00D65FC3" w14:paraId="4A0CCF7C" w14:textId="77777777" w:rsidTr="00D65FC3">
        <w:trPr>
          <w:trHeight w:val="283"/>
          <w:jc w:val="center"/>
        </w:trPr>
        <w:tc>
          <w:tcPr>
            <w:tcW w:w="0" w:type="auto"/>
            <w:shd w:val="clear" w:color="auto" w:fill="auto"/>
          </w:tcPr>
          <w:p w14:paraId="4940D7C5" w14:textId="77777777" w:rsidR="00D65FC3" w:rsidRPr="00D65FC3" w:rsidRDefault="00D65FC3" w:rsidP="00EE0DB4">
            <w:pPr>
              <w:pStyle w:val="Autres0"/>
              <w:spacing w:line="240" w:lineRule="auto"/>
              <w:ind w:firstLine="0"/>
              <w:rPr>
                <w:rFonts w:ascii="Source Sans Pro" w:hAnsi="Source Sans Pro"/>
                <w:sz w:val="20"/>
                <w:szCs w:val="20"/>
              </w:rPr>
            </w:pPr>
            <w:r w:rsidRPr="00D65FC3">
              <w:rPr>
                <w:rStyle w:val="Autres"/>
                <w:rFonts w:ascii="Source Sans Pro" w:hAnsi="Source Sans Pro"/>
                <w:sz w:val="20"/>
                <w:szCs w:val="20"/>
              </w:rPr>
              <w:t>NNRTI</w:t>
            </w:r>
          </w:p>
        </w:tc>
        <w:tc>
          <w:tcPr>
            <w:tcW w:w="0" w:type="auto"/>
            <w:shd w:val="clear" w:color="auto" w:fill="auto"/>
          </w:tcPr>
          <w:p w14:paraId="57A28C16" w14:textId="77777777" w:rsidR="00D65FC3" w:rsidRPr="00D65FC3" w:rsidRDefault="00D65FC3" w:rsidP="00EE0DB4">
            <w:pPr>
              <w:pStyle w:val="Autres0"/>
              <w:spacing w:line="240" w:lineRule="auto"/>
              <w:ind w:firstLine="220"/>
              <w:jc w:val="both"/>
              <w:rPr>
                <w:rFonts w:ascii="Source Sans Pro" w:hAnsi="Source Sans Pro"/>
                <w:sz w:val="20"/>
                <w:szCs w:val="20"/>
              </w:rPr>
            </w:pPr>
            <w:r w:rsidRPr="00D65FC3">
              <w:rPr>
                <w:rStyle w:val="Autres"/>
                <w:rFonts w:ascii="Source Sans Pro" w:hAnsi="Source Sans Pro"/>
                <w:sz w:val="20"/>
                <w:szCs w:val="20"/>
              </w:rPr>
              <w:t>K103N</w:t>
            </w:r>
          </w:p>
        </w:tc>
        <w:tc>
          <w:tcPr>
            <w:tcW w:w="0" w:type="auto"/>
            <w:shd w:val="clear" w:color="auto" w:fill="auto"/>
          </w:tcPr>
          <w:p w14:paraId="11E51AEF" w14:textId="77777777" w:rsidR="00D65FC3" w:rsidRPr="00D65FC3" w:rsidRDefault="00D65FC3" w:rsidP="00EE0DB4">
            <w:pPr>
              <w:pStyle w:val="Autres0"/>
              <w:spacing w:line="240" w:lineRule="auto"/>
              <w:rPr>
                <w:rFonts w:ascii="Source Sans Pro" w:hAnsi="Source Sans Pro"/>
                <w:sz w:val="20"/>
                <w:szCs w:val="20"/>
              </w:rPr>
            </w:pPr>
            <w:r w:rsidRPr="00D65FC3">
              <w:rPr>
                <w:rStyle w:val="Autres"/>
                <w:rFonts w:ascii="Source Sans Pro" w:hAnsi="Source Sans Pro"/>
                <w:sz w:val="20"/>
                <w:szCs w:val="20"/>
              </w:rPr>
              <w:t>22.7 (10/44)</w:t>
            </w:r>
          </w:p>
        </w:tc>
        <w:tc>
          <w:tcPr>
            <w:tcW w:w="0" w:type="auto"/>
            <w:shd w:val="clear" w:color="auto" w:fill="auto"/>
          </w:tcPr>
          <w:p w14:paraId="1D470EBB" w14:textId="77777777" w:rsidR="00D65FC3" w:rsidRPr="00D65FC3" w:rsidRDefault="00D65FC3" w:rsidP="00EE0DB4">
            <w:pPr>
              <w:pStyle w:val="Autres0"/>
              <w:spacing w:line="240" w:lineRule="auto"/>
              <w:ind w:firstLine="180"/>
              <w:rPr>
                <w:rFonts w:ascii="Source Sans Pro" w:hAnsi="Source Sans Pro"/>
                <w:sz w:val="20"/>
                <w:szCs w:val="20"/>
              </w:rPr>
            </w:pPr>
            <w:r w:rsidRPr="00D65FC3">
              <w:rPr>
                <w:rStyle w:val="Autres"/>
                <w:rFonts w:ascii="Source Sans Pro" w:hAnsi="Source Sans Pro"/>
                <w:sz w:val="20"/>
                <w:szCs w:val="20"/>
              </w:rPr>
              <w:t>13.6 (6/44)</w:t>
            </w:r>
          </w:p>
        </w:tc>
      </w:tr>
      <w:tr w:rsidR="00D65FC3" w:rsidRPr="00D65FC3" w14:paraId="3E4D581E" w14:textId="77777777" w:rsidTr="00D65FC3">
        <w:trPr>
          <w:trHeight w:val="283"/>
          <w:jc w:val="center"/>
        </w:trPr>
        <w:tc>
          <w:tcPr>
            <w:tcW w:w="0" w:type="auto"/>
            <w:tcBorders>
              <w:bottom w:val="single" w:sz="4" w:space="0" w:color="auto"/>
            </w:tcBorders>
            <w:shd w:val="clear" w:color="auto" w:fill="auto"/>
          </w:tcPr>
          <w:p w14:paraId="6880A0AF" w14:textId="77777777" w:rsidR="00D65FC3" w:rsidRPr="00D65FC3" w:rsidRDefault="00D65FC3" w:rsidP="00EE0DB4">
            <w:pPr>
              <w:rPr>
                <w:sz w:val="20"/>
                <w:szCs w:val="20"/>
              </w:rPr>
            </w:pPr>
          </w:p>
        </w:tc>
        <w:tc>
          <w:tcPr>
            <w:tcW w:w="0" w:type="auto"/>
            <w:tcBorders>
              <w:bottom w:val="single" w:sz="4" w:space="0" w:color="auto"/>
            </w:tcBorders>
            <w:shd w:val="clear" w:color="auto" w:fill="auto"/>
          </w:tcPr>
          <w:p w14:paraId="29A15535" w14:textId="77777777" w:rsidR="00D65FC3" w:rsidRPr="00D65FC3" w:rsidRDefault="00D65FC3" w:rsidP="00EE0DB4">
            <w:pPr>
              <w:pStyle w:val="Autres0"/>
              <w:spacing w:line="240" w:lineRule="auto"/>
              <w:ind w:firstLine="220"/>
              <w:jc w:val="both"/>
              <w:rPr>
                <w:rFonts w:ascii="Source Sans Pro" w:hAnsi="Source Sans Pro"/>
                <w:sz w:val="20"/>
                <w:szCs w:val="20"/>
              </w:rPr>
            </w:pPr>
            <w:r w:rsidRPr="00D65FC3">
              <w:rPr>
                <w:rStyle w:val="Autres"/>
                <w:rFonts w:ascii="Source Sans Pro" w:hAnsi="Source Sans Pro"/>
                <w:sz w:val="20"/>
                <w:szCs w:val="20"/>
              </w:rPr>
              <w:t>Y181C</w:t>
            </w:r>
          </w:p>
        </w:tc>
        <w:tc>
          <w:tcPr>
            <w:tcW w:w="0" w:type="auto"/>
            <w:tcBorders>
              <w:bottom w:val="single" w:sz="4" w:space="0" w:color="auto"/>
            </w:tcBorders>
            <w:shd w:val="clear" w:color="auto" w:fill="auto"/>
          </w:tcPr>
          <w:p w14:paraId="2D4EA0DB" w14:textId="77777777" w:rsidR="00D65FC3" w:rsidRPr="00D65FC3" w:rsidRDefault="00D65FC3" w:rsidP="00EE0DB4">
            <w:pPr>
              <w:pStyle w:val="Autres0"/>
              <w:spacing w:line="240" w:lineRule="auto"/>
              <w:rPr>
                <w:rFonts w:ascii="Source Sans Pro" w:hAnsi="Source Sans Pro"/>
                <w:sz w:val="20"/>
                <w:szCs w:val="20"/>
              </w:rPr>
            </w:pPr>
            <w:r w:rsidRPr="00D65FC3">
              <w:rPr>
                <w:rStyle w:val="Autres"/>
                <w:rFonts w:ascii="Source Sans Pro" w:hAnsi="Source Sans Pro"/>
                <w:sz w:val="20"/>
                <w:szCs w:val="20"/>
              </w:rPr>
              <w:t>13.6 (6/44)</w:t>
            </w:r>
          </w:p>
        </w:tc>
        <w:tc>
          <w:tcPr>
            <w:tcW w:w="0" w:type="auto"/>
            <w:tcBorders>
              <w:bottom w:val="single" w:sz="4" w:space="0" w:color="auto"/>
            </w:tcBorders>
            <w:shd w:val="clear" w:color="auto" w:fill="auto"/>
          </w:tcPr>
          <w:p w14:paraId="3C7DB9CA" w14:textId="77777777" w:rsidR="00D65FC3" w:rsidRPr="00D65FC3" w:rsidRDefault="00D65FC3" w:rsidP="00EE0DB4">
            <w:pPr>
              <w:pStyle w:val="Autres0"/>
              <w:spacing w:line="240" w:lineRule="auto"/>
              <w:ind w:firstLine="180"/>
              <w:rPr>
                <w:rFonts w:ascii="Source Sans Pro" w:hAnsi="Source Sans Pro"/>
                <w:sz w:val="20"/>
                <w:szCs w:val="20"/>
              </w:rPr>
            </w:pPr>
            <w:r w:rsidRPr="00D65FC3">
              <w:rPr>
                <w:rStyle w:val="Autres"/>
                <w:rFonts w:ascii="Source Sans Pro" w:hAnsi="Source Sans Pro"/>
                <w:sz w:val="20"/>
                <w:szCs w:val="20"/>
              </w:rPr>
              <w:t>11.4 (5/44)</w:t>
            </w:r>
          </w:p>
        </w:tc>
      </w:tr>
    </w:tbl>
    <w:p w14:paraId="383A59A8" w14:textId="77777777" w:rsidR="00D65FC3" w:rsidRPr="00D65FC3" w:rsidRDefault="00D65FC3" w:rsidP="00820BCD">
      <w:pPr>
        <w:rPr>
          <w:bCs/>
          <w:sz w:val="20"/>
        </w:rPr>
      </w:pPr>
    </w:p>
    <w:p w14:paraId="318E44F2" w14:textId="77777777" w:rsidR="00D65FC3" w:rsidRDefault="00D65FC3" w:rsidP="00820BCD">
      <w:pPr>
        <w:rPr>
          <w:bCs/>
          <w:i/>
          <w:sz w:val="20"/>
        </w:rPr>
      </w:pPr>
      <w:r w:rsidRPr="00D65FC3">
        <w:rPr>
          <w:b/>
          <w:bCs/>
          <w:i/>
          <w:sz w:val="20"/>
        </w:rPr>
        <w:t>Table 2</w:t>
      </w:r>
      <w:r w:rsidRPr="00D65FC3">
        <w:rPr>
          <w:bCs/>
          <w:i/>
          <w:sz w:val="20"/>
        </w:rPr>
        <w:t xml:space="preserve"> Intra and inter-assay variability of ASPCR</w:t>
      </w:r>
      <w:r>
        <w:rPr>
          <w:bCs/>
          <w:i/>
          <w:sz w:val="20"/>
        </w:rPr>
        <w:t>.</w:t>
      </w:r>
    </w:p>
    <w:tbl>
      <w:tblPr>
        <w:tblOverlap w:val="never"/>
        <w:tblW w:w="5000" w:type="pct"/>
        <w:jc w:val="center"/>
        <w:tblCellMar>
          <w:left w:w="10" w:type="dxa"/>
          <w:right w:w="10" w:type="dxa"/>
        </w:tblCellMar>
        <w:tblLook w:val="04A0" w:firstRow="1" w:lastRow="0" w:firstColumn="1" w:lastColumn="0" w:noHBand="0" w:noVBand="1"/>
      </w:tblPr>
      <w:tblGrid>
        <w:gridCol w:w="3655"/>
        <w:gridCol w:w="974"/>
        <w:gridCol w:w="907"/>
        <w:gridCol w:w="969"/>
        <w:gridCol w:w="902"/>
        <w:gridCol w:w="894"/>
        <w:gridCol w:w="771"/>
      </w:tblGrid>
      <w:tr w:rsidR="00D65FC3" w:rsidRPr="00D65FC3" w14:paraId="6EA4BF6B" w14:textId="77777777" w:rsidTr="008059DC">
        <w:trPr>
          <w:trHeight w:val="283"/>
          <w:jc w:val="center"/>
        </w:trPr>
        <w:tc>
          <w:tcPr>
            <w:tcW w:w="5000" w:type="pct"/>
            <w:gridSpan w:val="7"/>
            <w:tcBorders>
              <w:top w:val="single" w:sz="4" w:space="0" w:color="auto"/>
            </w:tcBorders>
            <w:shd w:val="clear" w:color="auto" w:fill="auto"/>
            <w:vAlign w:val="bottom"/>
          </w:tcPr>
          <w:p w14:paraId="39F7B342" w14:textId="77777777" w:rsidR="00D65FC3" w:rsidRPr="00D65FC3" w:rsidRDefault="00D65FC3" w:rsidP="00EE0DB4">
            <w:pPr>
              <w:pStyle w:val="Autres0"/>
              <w:spacing w:line="240" w:lineRule="auto"/>
              <w:ind w:firstLine="0"/>
              <w:rPr>
                <w:rFonts w:ascii="Source Sans Pro" w:hAnsi="Source Sans Pro"/>
                <w:sz w:val="20"/>
                <w:szCs w:val="20"/>
                <w:lang w:val="en-US"/>
              </w:rPr>
            </w:pPr>
            <w:r w:rsidRPr="00D65FC3">
              <w:rPr>
                <w:rStyle w:val="Autres"/>
                <w:rFonts w:ascii="Source Sans Pro" w:hAnsi="Source Sans Pro"/>
                <w:sz w:val="20"/>
                <w:szCs w:val="20"/>
                <w:lang w:val="en-US"/>
              </w:rPr>
              <w:t>Coefficients of intra-assays variation</w:t>
            </w:r>
          </w:p>
        </w:tc>
      </w:tr>
      <w:tr w:rsidR="00D65FC3" w:rsidRPr="00D65FC3" w14:paraId="616CC2BB" w14:textId="77777777" w:rsidTr="008059DC">
        <w:trPr>
          <w:trHeight w:val="283"/>
          <w:jc w:val="center"/>
        </w:trPr>
        <w:tc>
          <w:tcPr>
            <w:tcW w:w="2014" w:type="pct"/>
            <w:tcBorders>
              <w:top w:val="single" w:sz="4" w:space="0" w:color="auto"/>
            </w:tcBorders>
            <w:shd w:val="clear" w:color="auto" w:fill="auto"/>
            <w:vAlign w:val="bottom"/>
          </w:tcPr>
          <w:p w14:paraId="415060E9" w14:textId="77777777" w:rsidR="00D65FC3" w:rsidRPr="00D65FC3" w:rsidRDefault="00D65FC3" w:rsidP="00EE0DB4">
            <w:pPr>
              <w:pStyle w:val="Autres0"/>
              <w:spacing w:line="240" w:lineRule="auto"/>
              <w:ind w:firstLine="0"/>
              <w:rPr>
                <w:rFonts w:ascii="Source Sans Pro" w:hAnsi="Source Sans Pro"/>
                <w:sz w:val="20"/>
                <w:szCs w:val="20"/>
              </w:rPr>
            </w:pPr>
            <w:r w:rsidRPr="00D65FC3">
              <w:rPr>
                <w:rStyle w:val="Autres"/>
                <w:rFonts w:ascii="Source Sans Pro" w:hAnsi="Source Sans Pro"/>
                <w:sz w:val="20"/>
                <w:szCs w:val="20"/>
              </w:rPr>
              <w:t>Proportion of mutant</w:t>
            </w:r>
            <w:r>
              <w:rPr>
                <w:rStyle w:val="Autres"/>
                <w:rFonts w:ascii="Source Sans Pro" w:hAnsi="Source Sans Pro"/>
                <w:sz w:val="20"/>
                <w:szCs w:val="20"/>
              </w:rPr>
              <w:t xml:space="preserve"> </w:t>
            </w:r>
            <w:r w:rsidRPr="00D65FC3">
              <w:rPr>
                <w:rStyle w:val="Autres"/>
                <w:rFonts w:ascii="Source Sans Pro" w:hAnsi="Source Sans Pro"/>
                <w:sz w:val="20"/>
                <w:szCs w:val="20"/>
              </w:rPr>
              <w:t>(%)</w:t>
            </w:r>
          </w:p>
        </w:tc>
        <w:tc>
          <w:tcPr>
            <w:tcW w:w="537" w:type="pct"/>
            <w:tcBorders>
              <w:top w:val="single" w:sz="4" w:space="0" w:color="auto"/>
            </w:tcBorders>
            <w:shd w:val="clear" w:color="auto" w:fill="auto"/>
            <w:vAlign w:val="bottom"/>
          </w:tcPr>
          <w:p w14:paraId="43A299FE" w14:textId="77777777" w:rsidR="00D65FC3" w:rsidRPr="00D65FC3" w:rsidRDefault="00D65FC3" w:rsidP="00EE0DB4">
            <w:pPr>
              <w:pStyle w:val="Autres0"/>
              <w:spacing w:line="240" w:lineRule="auto"/>
              <w:ind w:firstLine="0"/>
              <w:rPr>
                <w:rFonts w:ascii="Source Sans Pro" w:hAnsi="Source Sans Pro"/>
                <w:sz w:val="20"/>
                <w:szCs w:val="20"/>
              </w:rPr>
            </w:pPr>
            <w:r w:rsidRPr="00D65FC3">
              <w:rPr>
                <w:rStyle w:val="Autres"/>
                <w:rFonts w:ascii="Source Sans Pro" w:hAnsi="Source Sans Pro"/>
                <w:sz w:val="20"/>
                <w:szCs w:val="20"/>
              </w:rPr>
              <w:t>M184V</w:t>
            </w:r>
          </w:p>
        </w:tc>
        <w:tc>
          <w:tcPr>
            <w:tcW w:w="500" w:type="pct"/>
            <w:tcBorders>
              <w:top w:val="single" w:sz="4" w:space="0" w:color="auto"/>
            </w:tcBorders>
            <w:shd w:val="clear" w:color="auto" w:fill="auto"/>
            <w:vAlign w:val="bottom"/>
          </w:tcPr>
          <w:p w14:paraId="4FFA8CD3" w14:textId="77777777" w:rsidR="00D65FC3" w:rsidRPr="00D65FC3" w:rsidRDefault="00D65FC3" w:rsidP="00EE0DB4">
            <w:pPr>
              <w:pStyle w:val="Autres0"/>
              <w:spacing w:line="240" w:lineRule="auto"/>
              <w:ind w:firstLine="0"/>
              <w:rPr>
                <w:rFonts w:ascii="Source Sans Pro" w:hAnsi="Source Sans Pro"/>
                <w:sz w:val="20"/>
                <w:szCs w:val="20"/>
              </w:rPr>
            </w:pPr>
            <w:r w:rsidRPr="00D65FC3">
              <w:rPr>
                <w:rStyle w:val="Autres"/>
                <w:rFonts w:ascii="Source Sans Pro" w:hAnsi="Source Sans Pro"/>
                <w:sz w:val="20"/>
                <w:szCs w:val="20"/>
              </w:rPr>
              <w:t>Y181C</w:t>
            </w:r>
          </w:p>
        </w:tc>
        <w:tc>
          <w:tcPr>
            <w:tcW w:w="534" w:type="pct"/>
            <w:tcBorders>
              <w:top w:val="single" w:sz="4" w:space="0" w:color="auto"/>
            </w:tcBorders>
            <w:shd w:val="clear" w:color="auto" w:fill="auto"/>
            <w:vAlign w:val="bottom"/>
          </w:tcPr>
          <w:p w14:paraId="59F9558A" w14:textId="77777777" w:rsidR="00D65FC3" w:rsidRPr="00D65FC3" w:rsidRDefault="00D65FC3" w:rsidP="00EE0DB4">
            <w:pPr>
              <w:pStyle w:val="Autres0"/>
              <w:spacing w:line="240" w:lineRule="auto"/>
              <w:ind w:firstLine="0"/>
              <w:rPr>
                <w:rFonts w:ascii="Source Sans Pro" w:hAnsi="Source Sans Pro"/>
                <w:sz w:val="20"/>
                <w:szCs w:val="20"/>
              </w:rPr>
            </w:pPr>
            <w:r w:rsidRPr="00D65FC3">
              <w:rPr>
                <w:rStyle w:val="Autres"/>
                <w:rFonts w:ascii="Source Sans Pro" w:hAnsi="Source Sans Pro"/>
                <w:sz w:val="20"/>
                <w:szCs w:val="20"/>
              </w:rPr>
              <w:t>K103N</w:t>
            </w:r>
          </w:p>
        </w:tc>
        <w:tc>
          <w:tcPr>
            <w:tcW w:w="497" w:type="pct"/>
            <w:tcBorders>
              <w:top w:val="single" w:sz="4" w:space="0" w:color="auto"/>
            </w:tcBorders>
            <w:shd w:val="clear" w:color="auto" w:fill="auto"/>
            <w:vAlign w:val="bottom"/>
          </w:tcPr>
          <w:p w14:paraId="4D5375A2" w14:textId="77777777" w:rsidR="00D65FC3" w:rsidRPr="00D65FC3" w:rsidRDefault="00D65FC3" w:rsidP="00EE0DB4">
            <w:pPr>
              <w:pStyle w:val="Autres0"/>
              <w:spacing w:line="240" w:lineRule="auto"/>
              <w:ind w:firstLine="0"/>
              <w:rPr>
                <w:rFonts w:ascii="Source Sans Pro" w:hAnsi="Source Sans Pro"/>
                <w:sz w:val="20"/>
                <w:szCs w:val="20"/>
              </w:rPr>
            </w:pPr>
            <w:r w:rsidRPr="00D65FC3">
              <w:rPr>
                <w:rStyle w:val="Autres"/>
                <w:rFonts w:ascii="Source Sans Pro" w:hAnsi="Source Sans Pro"/>
                <w:sz w:val="20"/>
                <w:szCs w:val="20"/>
              </w:rPr>
              <w:t>T215F</w:t>
            </w:r>
          </w:p>
        </w:tc>
        <w:tc>
          <w:tcPr>
            <w:tcW w:w="493" w:type="pct"/>
            <w:tcBorders>
              <w:top w:val="single" w:sz="4" w:space="0" w:color="auto"/>
            </w:tcBorders>
            <w:shd w:val="clear" w:color="auto" w:fill="auto"/>
            <w:vAlign w:val="bottom"/>
          </w:tcPr>
          <w:p w14:paraId="15D4B447" w14:textId="77777777" w:rsidR="00D65FC3" w:rsidRPr="00D65FC3" w:rsidRDefault="00D65FC3" w:rsidP="00EE0DB4">
            <w:pPr>
              <w:pStyle w:val="Autres0"/>
              <w:spacing w:line="240" w:lineRule="auto"/>
              <w:ind w:firstLine="0"/>
              <w:rPr>
                <w:rFonts w:ascii="Source Sans Pro" w:hAnsi="Source Sans Pro"/>
                <w:sz w:val="20"/>
                <w:szCs w:val="20"/>
              </w:rPr>
            </w:pPr>
            <w:r w:rsidRPr="00D65FC3">
              <w:rPr>
                <w:rStyle w:val="Autres"/>
                <w:rFonts w:ascii="Source Sans Pro" w:hAnsi="Source Sans Pro"/>
                <w:sz w:val="20"/>
                <w:szCs w:val="20"/>
              </w:rPr>
              <w:t>T215Y</w:t>
            </w:r>
          </w:p>
        </w:tc>
        <w:tc>
          <w:tcPr>
            <w:tcW w:w="425" w:type="pct"/>
            <w:tcBorders>
              <w:top w:val="single" w:sz="4" w:space="0" w:color="auto"/>
            </w:tcBorders>
            <w:shd w:val="clear" w:color="auto" w:fill="auto"/>
            <w:vAlign w:val="bottom"/>
          </w:tcPr>
          <w:p w14:paraId="1C14B4E7" w14:textId="77777777" w:rsidR="00D65FC3" w:rsidRPr="00D65FC3" w:rsidRDefault="00D65FC3" w:rsidP="00EE0DB4">
            <w:pPr>
              <w:pStyle w:val="Autres0"/>
              <w:spacing w:line="240" w:lineRule="auto"/>
              <w:ind w:firstLine="0"/>
              <w:rPr>
                <w:rFonts w:ascii="Source Sans Pro" w:hAnsi="Source Sans Pro"/>
                <w:sz w:val="20"/>
                <w:szCs w:val="20"/>
              </w:rPr>
            </w:pPr>
            <w:r w:rsidRPr="00D65FC3">
              <w:rPr>
                <w:rStyle w:val="Autres"/>
                <w:rFonts w:ascii="Source Sans Pro" w:hAnsi="Source Sans Pro"/>
                <w:sz w:val="20"/>
                <w:szCs w:val="20"/>
              </w:rPr>
              <w:t>K70R</w:t>
            </w:r>
          </w:p>
        </w:tc>
      </w:tr>
      <w:tr w:rsidR="00D65FC3" w:rsidRPr="00D65FC3" w14:paraId="282AD8F6" w14:textId="77777777" w:rsidTr="008059DC">
        <w:trPr>
          <w:trHeight w:val="283"/>
          <w:jc w:val="center"/>
        </w:trPr>
        <w:tc>
          <w:tcPr>
            <w:tcW w:w="2014" w:type="pct"/>
            <w:shd w:val="clear" w:color="auto" w:fill="auto"/>
          </w:tcPr>
          <w:p w14:paraId="24775E58" w14:textId="77777777" w:rsidR="00D65FC3" w:rsidRPr="00D65FC3" w:rsidRDefault="00D65FC3" w:rsidP="00EE0DB4">
            <w:pPr>
              <w:pStyle w:val="Autres0"/>
              <w:spacing w:line="240" w:lineRule="auto"/>
              <w:ind w:firstLine="0"/>
              <w:rPr>
                <w:rFonts w:ascii="Source Sans Pro" w:hAnsi="Source Sans Pro"/>
                <w:sz w:val="20"/>
                <w:szCs w:val="20"/>
              </w:rPr>
            </w:pPr>
            <w:r w:rsidRPr="00D65FC3">
              <w:rPr>
                <w:rStyle w:val="Autres"/>
                <w:rFonts w:ascii="Source Sans Pro" w:hAnsi="Source Sans Pro"/>
                <w:sz w:val="20"/>
                <w:szCs w:val="20"/>
              </w:rPr>
              <w:t>100</w:t>
            </w:r>
          </w:p>
        </w:tc>
        <w:tc>
          <w:tcPr>
            <w:tcW w:w="537" w:type="pct"/>
            <w:shd w:val="clear" w:color="auto" w:fill="auto"/>
          </w:tcPr>
          <w:p w14:paraId="126B2AB7" w14:textId="77777777" w:rsidR="00D65FC3" w:rsidRPr="00D65FC3" w:rsidRDefault="00D65FC3" w:rsidP="00EE0DB4">
            <w:pPr>
              <w:pStyle w:val="Autres0"/>
              <w:spacing w:line="240" w:lineRule="auto"/>
              <w:ind w:firstLine="0"/>
              <w:rPr>
                <w:rFonts w:ascii="Source Sans Pro" w:hAnsi="Source Sans Pro"/>
                <w:sz w:val="20"/>
                <w:szCs w:val="20"/>
              </w:rPr>
            </w:pPr>
            <w:r w:rsidRPr="00D65FC3">
              <w:rPr>
                <w:rStyle w:val="Autres"/>
                <w:rFonts w:ascii="Source Sans Pro" w:hAnsi="Source Sans Pro"/>
                <w:sz w:val="20"/>
                <w:szCs w:val="20"/>
              </w:rPr>
              <w:t>0.13</w:t>
            </w:r>
          </w:p>
        </w:tc>
        <w:tc>
          <w:tcPr>
            <w:tcW w:w="500" w:type="pct"/>
            <w:shd w:val="clear" w:color="auto" w:fill="auto"/>
          </w:tcPr>
          <w:p w14:paraId="345272AB" w14:textId="77777777" w:rsidR="00D65FC3" w:rsidRPr="00D65FC3" w:rsidRDefault="00D65FC3" w:rsidP="00EE0DB4">
            <w:pPr>
              <w:pStyle w:val="Autres0"/>
              <w:spacing w:line="240" w:lineRule="auto"/>
              <w:ind w:firstLine="0"/>
              <w:rPr>
                <w:rFonts w:ascii="Source Sans Pro" w:hAnsi="Source Sans Pro"/>
                <w:sz w:val="20"/>
                <w:szCs w:val="20"/>
              </w:rPr>
            </w:pPr>
            <w:r w:rsidRPr="00D65FC3">
              <w:rPr>
                <w:rStyle w:val="Autres"/>
                <w:rFonts w:ascii="Source Sans Pro" w:hAnsi="Source Sans Pro"/>
                <w:sz w:val="20"/>
                <w:szCs w:val="20"/>
              </w:rPr>
              <w:t>0.12</w:t>
            </w:r>
          </w:p>
        </w:tc>
        <w:tc>
          <w:tcPr>
            <w:tcW w:w="534" w:type="pct"/>
            <w:shd w:val="clear" w:color="auto" w:fill="auto"/>
          </w:tcPr>
          <w:p w14:paraId="5A05C8D6" w14:textId="77777777" w:rsidR="00D65FC3" w:rsidRPr="00D65FC3" w:rsidRDefault="00D65FC3" w:rsidP="00EE0DB4">
            <w:pPr>
              <w:pStyle w:val="Autres0"/>
              <w:spacing w:line="240" w:lineRule="auto"/>
              <w:ind w:firstLine="0"/>
              <w:rPr>
                <w:rFonts w:ascii="Source Sans Pro" w:hAnsi="Source Sans Pro"/>
                <w:sz w:val="20"/>
                <w:szCs w:val="20"/>
              </w:rPr>
            </w:pPr>
            <w:r w:rsidRPr="00D65FC3">
              <w:rPr>
                <w:rStyle w:val="Autres"/>
                <w:rFonts w:ascii="Source Sans Pro" w:hAnsi="Source Sans Pro"/>
                <w:sz w:val="20"/>
                <w:szCs w:val="20"/>
              </w:rPr>
              <w:t>0.08</w:t>
            </w:r>
          </w:p>
        </w:tc>
        <w:tc>
          <w:tcPr>
            <w:tcW w:w="497" w:type="pct"/>
            <w:shd w:val="clear" w:color="auto" w:fill="auto"/>
          </w:tcPr>
          <w:p w14:paraId="2AF694DB" w14:textId="77777777" w:rsidR="00D65FC3" w:rsidRPr="00D65FC3" w:rsidRDefault="00D65FC3" w:rsidP="00EE0DB4">
            <w:pPr>
              <w:pStyle w:val="Autres0"/>
              <w:spacing w:line="240" w:lineRule="auto"/>
              <w:ind w:firstLine="0"/>
              <w:rPr>
                <w:rFonts w:ascii="Source Sans Pro" w:hAnsi="Source Sans Pro"/>
                <w:sz w:val="20"/>
                <w:szCs w:val="20"/>
              </w:rPr>
            </w:pPr>
            <w:r w:rsidRPr="00D65FC3">
              <w:rPr>
                <w:rStyle w:val="Autres"/>
                <w:rFonts w:ascii="Source Sans Pro" w:hAnsi="Source Sans Pro"/>
                <w:sz w:val="20"/>
                <w:szCs w:val="20"/>
              </w:rPr>
              <w:t>0.05</w:t>
            </w:r>
          </w:p>
        </w:tc>
        <w:tc>
          <w:tcPr>
            <w:tcW w:w="493" w:type="pct"/>
            <w:shd w:val="clear" w:color="auto" w:fill="auto"/>
          </w:tcPr>
          <w:p w14:paraId="50B96A9A" w14:textId="77777777" w:rsidR="00D65FC3" w:rsidRPr="00D65FC3" w:rsidRDefault="00D65FC3" w:rsidP="00EE0DB4">
            <w:pPr>
              <w:pStyle w:val="Autres0"/>
              <w:spacing w:line="240" w:lineRule="auto"/>
              <w:ind w:firstLine="0"/>
              <w:rPr>
                <w:rFonts w:ascii="Source Sans Pro" w:hAnsi="Source Sans Pro"/>
                <w:sz w:val="20"/>
                <w:szCs w:val="20"/>
              </w:rPr>
            </w:pPr>
            <w:r w:rsidRPr="00D65FC3">
              <w:rPr>
                <w:rStyle w:val="Autres"/>
                <w:rFonts w:ascii="Source Sans Pro" w:hAnsi="Source Sans Pro"/>
                <w:sz w:val="20"/>
                <w:szCs w:val="20"/>
              </w:rPr>
              <w:t>0.13</w:t>
            </w:r>
          </w:p>
        </w:tc>
        <w:tc>
          <w:tcPr>
            <w:tcW w:w="425" w:type="pct"/>
            <w:shd w:val="clear" w:color="auto" w:fill="auto"/>
          </w:tcPr>
          <w:p w14:paraId="743B7600" w14:textId="77777777" w:rsidR="00D65FC3" w:rsidRPr="00D65FC3" w:rsidRDefault="00D65FC3" w:rsidP="00EE0DB4">
            <w:pPr>
              <w:pStyle w:val="Autres0"/>
              <w:spacing w:line="240" w:lineRule="auto"/>
              <w:ind w:firstLine="0"/>
              <w:rPr>
                <w:rFonts w:ascii="Source Sans Pro" w:hAnsi="Source Sans Pro"/>
                <w:sz w:val="20"/>
                <w:szCs w:val="20"/>
              </w:rPr>
            </w:pPr>
            <w:r w:rsidRPr="00D65FC3">
              <w:rPr>
                <w:rStyle w:val="Autres"/>
                <w:rFonts w:ascii="Source Sans Pro" w:hAnsi="Source Sans Pro"/>
                <w:sz w:val="20"/>
                <w:szCs w:val="20"/>
              </w:rPr>
              <w:t>0.02</w:t>
            </w:r>
          </w:p>
        </w:tc>
      </w:tr>
      <w:tr w:rsidR="00D65FC3" w:rsidRPr="00D65FC3" w14:paraId="0A393A48" w14:textId="77777777" w:rsidTr="008059DC">
        <w:trPr>
          <w:trHeight w:val="283"/>
          <w:jc w:val="center"/>
        </w:trPr>
        <w:tc>
          <w:tcPr>
            <w:tcW w:w="2014" w:type="pct"/>
            <w:shd w:val="clear" w:color="auto" w:fill="auto"/>
          </w:tcPr>
          <w:p w14:paraId="0ED20BB2" w14:textId="77777777" w:rsidR="00D65FC3" w:rsidRPr="00D65FC3" w:rsidRDefault="00D65FC3" w:rsidP="00EE0DB4">
            <w:pPr>
              <w:pStyle w:val="Autres0"/>
              <w:spacing w:line="240" w:lineRule="auto"/>
              <w:ind w:firstLine="0"/>
              <w:rPr>
                <w:rFonts w:ascii="Source Sans Pro" w:hAnsi="Source Sans Pro"/>
                <w:sz w:val="20"/>
                <w:szCs w:val="20"/>
              </w:rPr>
            </w:pPr>
            <w:r w:rsidRPr="00D65FC3">
              <w:rPr>
                <w:rStyle w:val="Autres"/>
                <w:rFonts w:ascii="Source Sans Pro" w:hAnsi="Source Sans Pro"/>
                <w:sz w:val="20"/>
                <w:szCs w:val="20"/>
              </w:rPr>
              <w:t>10</w:t>
            </w:r>
          </w:p>
        </w:tc>
        <w:tc>
          <w:tcPr>
            <w:tcW w:w="537" w:type="pct"/>
            <w:shd w:val="clear" w:color="auto" w:fill="auto"/>
          </w:tcPr>
          <w:p w14:paraId="2B17533A" w14:textId="77777777" w:rsidR="00D65FC3" w:rsidRPr="00D65FC3" w:rsidRDefault="00D65FC3" w:rsidP="00EE0DB4">
            <w:pPr>
              <w:pStyle w:val="Autres0"/>
              <w:spacing w:line="240" w:lineRule="auto"/>
              <w:ind w:firstLine="0"/>
              <w:rPr>
                <w:rFonts w:ascii="Source Sans Pro" w:hAnsi="Source Sans Pro"/>
                <w:sz w:val="20"/>
                <w:szCs w:val="20"/>
              </w:rPr>
            </w:pPr>
            <w:r w:rsidRPr="00D65FC3">
              <w:rPr>
                <w:rStyle w:val="Autres"/>
                <w:rFonts w:ascii="Source Sans Pro" w:hAnsi="Source Sans Pro"/>
                <w:sz w:val="20"/>
                <w:szCs w:val="20"/>
              </w:rPr>
              <w:t>0.29</w:t>
            </w:r>
          </w:p>
        </w:tc>
        <w:tc>
          <w:tcPr>
            <w:tcW w:w="500" w:type="pct"/>
            <w:shd w:val="clear" w:color="auto" w:fill="auto"/>
          </w:tcPr>
          <w:p w14:paraId="38E0AE50" w14:textId="77777777" w:rsidR="00D65FC3" w:rsidRPr="00D65FC3" w:rsidRDefault="00D65FC3" w:rsidP="00EE0DB4">
            <w:pPr>
              <w:pStyle w:val="Autres0"/>
              <w:spacing w:line="240" w:lineRule="auto"/>
              <w:ind w:firstLine="0"/>
              <w:rPr>
                <w:rFonts w:ascii="Source Sans Pro" w:hAnsi="Source Sans Pro"/>
                <w:sz w:val="20"/>
                <w:szCs w:val="20"/>
              </w:rPr>
            </w:pPr>
            <w:r w:rsidRPr="00D65FC3">
              <w:rPr>
                <w:rStyle w:val="Autres"/>
                <w:rFonts w:ascii="Source Sans Pro" w:hAnsi="Source Sans Pro"/>
                <w:sz w:val="20"/>
                <w:szCs w:val="20"/>
              </w:rPr>
              <w:t>0.15</w:t>
            </w:r>
          </w:p>
        </w:tc>
        <w:tc>
          <w:tcPr>
            <w:tcW w:w="534" w:type="pct"/>
            <w:shd w:val="clear" w:color="auto" w:fill="auto"/>
          </w:tcPr>
          <w:p w14:paraId="1E8C0F87" w14:textId="77777777" w:rsidR="00D65FC3" w:rsidRPr="00D65FC3" w:rsidRDefault="00D65FC3" w:rsidP="00EE0DB4">
            <w:pPr>
              <w:pStyle w:val="Autres0"/>
              <w:spacing w:line="240" w:lineRule="auto"/>
              <w:ind w:firstLine="0"/>
              <w:rPr>
                <w:rFonts w:ascii="Source Sans Pro" w:hAnsi="Source Sans Pro"/>
                <w:sz w:val="20"/>
                <w:szCs w:val="20"/>
              </w:rPr>
            </w:pPr>
            <w:r w:rsidRPr="00D65FC3">
              <w:rPr>
                <w:rStyle w:val="Autres"/>
                <w:rFonts w:ascii="Source Sans Pro" w:hAnsi="Source Sans Pro"/>
                <w:sz w:val="20"/>
                <w:szCs w:val="20"/>
              </w:rPr>
              <w:t>0.23</w:t>
            </w:r>
          </w:p>
        </w:tc>
        <w:tc>
          <w:tcPr>
            <w:tcW w:w="497" w:type="pct"/>
            <w:shd w:val="clear" w:color="auto" w:fill="auto"/>
          </w:tcPr>
          <w:p w14:paraId="7E3C670F" w14:textId="77777777" w:rsidR="00D65FC3" w:rsidRPr="00D65FC3" w:rsidRDefault="00D65FC3" w:rsidP="00EE0DB4">
            <w:pPr>
              <w:pStyle w:val="Autres0"/>
              <w:spacing w:line="240" w:lineRule="auto"/>
              <w:ind w:firstLine="0"/>
              <w:rPr>
                <w:rFonts w:ascii="Source Sans Pro" w:hAnsi="Source Sans Pro"/>
                <w:sz w:val="20"/>
                <w:szCs w:val="20"/>
              </w:rPr>
            </w:pPr>
            <w:r w:rsidRPr="00D65FC3">
              <w:rPr>
                <w:rStyle w:val="Autres"/>
                <w:rFonts w:ascii="Source Sans Pro" w:hAnsi="Source Sans Pro"/>
                <w:sz w:val="20"/>
                <w:szCs w:val="20"/>
              </w:rPr>
              <w:t>0.24</w:t>
            </w:r>
          </w:p>
        </w:tc>
        <w:tc>
          <w:tcPr>
            <w:tcW w:w="493" w:type="pct"/>
            <w:shd w:val="clear" w:color="auto" w:fill="auto"/>
          </w:tcPr>
          <w:p w14:paraId="6E4AB36A" w14:textId="77777777" w:rsidR="00D65FC3" w:rsidRPr="00D65FC3" w:rsidRDefault="00D65FC3" w:rsidP="00EE0DB4">
            <w:pPr>
              <w:pStyle w:val="Autres0"/>
              <w:spacing w:line="240" w:lineRule="auto"/>
              <w:ind w:firstLine="0"/>
              <w:rPr>
                <w:rFonts w:ascii="Source Sans Pro" w:hAnsi="Source Sans Pro"/>
                <w:sz w:val="20"/>
                <w:szCs w:val="20"/>
              </w:rPr>
            </w:pPr>
            <w:r w:rsidRPr="00D65FC3">
              <w:rPr>
                <w:rStyle w:val="Autres"/>
                <w:rFonts w:ascii="Source Sans Pro" w:hAnsi="Source Sans Pro"/>
                <w:sz w:val="20"/>
                <w:szCs w:val="20"/>
              </w:rPr>
              <w:t>0.34</w:t>
            </w:r>
          </w:p>
        </w:tc>
        <w:tc>
          <w:tcPr>
            <w:tcW w:w="425" w:type="pct"/>
            <w:shd w:val="clear" w:color="auto" w:fill="auto"/>
          </w:tcPr>
          <w:p w14:paraId="42D1EB35" w14:textId="77777777" w:rsidR="00D65FC3" w:rsidRPr="00D65FC3" w:rsidRDefault="00D65FC3" w:rsidP="00EE0DB4">
            <w:pPr>
              <w:pStyle w:val="Autres0"/>
              <w:spacing w:line="240" w:lineRule="auto"/>
              <w:ind w:firstLine="0"/>
              <w:rPr>
                <w:rFonts w:ascii="Source Sans Pro" w:hAnsi="Source Sans Pro"/>
                <w:sz w:val="20"/>
                <w:szCs w:val="20"/>
              </w:rPr>
            </w:pPr>
            <w:r w:rsidRPr="00D65FC3">
              <w:rPr>
                <w:rStyle w:val="Autres"/>
                <w:rFonts w:ascii="Source Sans Pro" w:hAnsi="Source Sans Pro"/>
                <w:sz w:val="20"/>
                <w:szCs w:val="20"/>
              </w:rPr>
              <w:t>0.21</w:t>
            </w:r>
          </w:p>
        </w:tc>
      </w:tr>
      <w:tr w:rsidR="00D65FC3" w:rsidRPr="00D65FC3" w14:paraId="303C61DA" w14:textId="77777777" w:rsidTr="008059DC">
        <w:trPr>
          <w:trHeight w:val="283"/>
          <w:jc w:val="center"/>
        </w:trPr>
        <w:tc>
          <w:tcPr>
            <w:tcW w:w="2014" w:type="pct"/>
            <w:shd w:val="clear" w:color="auto" w:fill="auto"/>
            <w:vAlign w:val="bottom"/>
          </w:tcPr>
          <w:p w14:paraId="507D9075" w14:textId="77777777" w:rsidR="00D65FC3" w:rsidRPr="00D65FC3" w:rsidRDefault="00D65FC3" w:rsidP="00EE0DB4">
            <w:pPr>
              <w:pStyle w:val="Autres0"/>
              <w:spacing w:line="240" w:lineRule="auto"/>
              <w:ind w:firstLine="0"/>
              <w:rPr>
                <w:rFonts w:ascii="Source Sans Pro" w:hAnsi="Source Sans Pro"/>
                <w:sz w:val="20"/>
                <w:szCs w:val="20"/>
              </w:rPr>
            </w:pPr>
            <w:r w:rsidRPr="00D65FC3">
              <w:rPr>
                <w:rStyle w:val="Autres"/>
                <w:rFonts w:ascii="Source Sans Pro" w:hAnsi="Source Sans Pro"/>
                <w:sz w:val="20"/>
                <w:szCs w:val="20"/>
              </w:rPr>
              <w:t>1</w:t>
            </w:r>
          </w:p>
        </w:tc>
        <w:tc>
          <w:tcPr>
            <w:tcW w:w="537" w:type="pct"/>
            <w:shd w:val="clear" w:color="auto" w:fill="auto"/>
            <w:vAlign w:val="bottom"/>
          </w:tcPr>
          <w:p w14:paraId="7C1BAA19" w14:textId="77777777" w:rsidR="00D65FC3" w:rsidRPr="00D65FC3" w:rsidRDefault="00D65FC3" w:rsidP="00EE0DB4">
            <w:pPr>
              <w:pStyle w:val="Autres0"/>
              <w:spacing w:line="240" w:lineRule="auto"/>
              <w:ind w:firstLine="0"/>
              <w:rPr>
                <w:rFonts w:ascii="Source Sans Pro" w:hAnsi="Source Sans Pro"/>
                <w:sz w:val="20"/>
                <w:szCs w:val="20"/>
              </w:rPr>
            </w:pPr>
            <w:r w:rsidRPr="00D65FC3">
              <w:rPr>
                <w:rStyle w:val="Autres"/>
                <w:rFonts w:ascii="Source Sans Pro" w:hAnsi="Source Sans Pro"/>
                <w:sz w:val="20"/>
                <w:szCs w:val="20"/>
              </w:rPr>
              <w:t>0.39</w:t>
            </w:r>
          </w:p>
        </w:tc>
        <w:tc>
          <w:tcPr>
            <w:tcW w:w="500" w:type="pct"/>
            <w:shd w:val="clear" w:color="auto" w:fill="auto"/>
            <w:vAlign w:val="bottom"/>
          </w:tcPr>
          <w:p w14:paraId="4C5979DE" w14:textId="77777777" w:rsidR="00D65FC3" w:rsidRPr="00D65FC3" w:rsidRDefault="00D65FC3" w:rsidP="00EE0DB4">
            <w:pPr>
              <w:pStyle w:val="Autres0"/>
              <w:spacing w:line="240" w:lineRule="auto"/>
              <w:ind w:firstLine="0"/>
              <w:rPr>
                <w:rFonts w:ascii="Source Sans Pro" w:hAnsi="Source Sans Pro"/>
                <w:sz w:val="20"/>
                <w:szCs w:val="20"/>
              </w:rPr>
            </w:pPr>
            <w:r w:rsidRPr="00D65FC3">
              <w:rPr>
                <w:rStyle w:val="Autres"/>
                <w:rFonts w:ascii="Source Sans Pro" w:hAnsi="Source Sans Pro"/>
                <w:sz w:val="20"/>
                <w:szCs w:val="20"/>
              </w:rPr>
              <w:t>0.36</w:t>
            </w:r>
          </w:p>
        </w:tc>
        <w:tc>
          <w:tcPr>
            <w:tcW w:w="534" w:type="pct"/>
            <w:shd w:val="clear" w:color="auto" w:fill="auto"/>
            <w:vAlign w:val="bottom"/>
          </w:tcPr>
          <w:p w14:paraId="1FA50BFF" w14:textId="77777777" w:rsidR="00D65FC3" w:rsidRPr="00D65FC3" w:rsidRDefault="00D65FC3" w:rsidP="00EE0DB4">
            <w:pPr>
              <w:pStyle w:val="Autres0"/>
              <w:spacing w:line="240" w:lineRule="auto"/>
              <w:ind w:firstLine="0"/>
              <w:rPr>
                <w:rFonts w:ascii="Source Sans Pro" w:hAnsi="Source Sans Pro"/>
                <w:sz w:val="20"/>
                <w:szCs w:val="20"/>
              </w:rPr>
            </w:pPr>
            <w:r w:rsidRPr="00D65FC3">
              <w:rPr>
                <w:rStyle w:val="Autres"/>
                <w:rFonts w:ascii="Source Sans Pro" w:hAnsi="Source Sans Pro"/>
                <w:sz w:val="20"/>
                <w:szCs w:val="20"/>
              </w:rPr>
              <w:t>0.42</w:t>
            </w:r>
          </w:p>
        </w:tc>
        <w:tc>
          <w:tcPr>
            <w:tcW w:w="497" w:type="pct"/>
            <w:shd w:val="clear" w:color="auto" w:fill="auto"/>
            <w:vAlign w:val="bottom"/>
          </w:tcPr>
          <w:p w14:paraId="19CA0104" w14:textId="77777777" w:rsidR="00D65FC3" w:rsidRPr="00D65FC3" w:rsidRDefault="00D65FC3" w:rsidP="00EE0DB4">
            <w:pPr>
              <w:pStyle w:val="Autres0"/>
              <w:spacing w:line="240" w:lineRule="auto"/>
              <w:ind w:firstLine="0"/>
              <w:rPr>
                <w:rFonts w:ascii="Source Sans Pro" w:hAnsi="Source Sans Pro"/>
                <w:sz w:val="20"/>
                <w:szCs w:val="20"/>
              </w:rPr>
            </w:pPr>
            <w:r w:rsidRPr="00D65FC3">
              <w:rPr>
                <w:rStyle w:val="Autres"/>
                <w:rFonts w:ascii="Source Sans Pro" w:hAnsi="Source Sans Pro"/>
                <w:sz w:val="20"/>
                <w:szCs w:val="20"/>
              </w:rPr>
              <w:t>0.43</w:t>
            </w:r>
          </w:p>
        </w:tc>
        <w:tc>
          <w:tcPr>
            <w:tcW w:w="493" w:type="pct"/>
            <w:shd w:val="clear" w:color="auto" w:fill="auto"/>
            <w:vAlign w:val="bottom"/>
          </w:tcPr>
          <w:p w14:paraId="7595C5F3" w14:textId="77777777" w:rsidR="00D65FC3" w:rsidRPr="00D65FC3" w:rsidRDefault="00D65FC3" w:rsidP="00EE0DB4">
            <w:pPr>
              <w:pStyle w:val="Autres0"/>
              <w:spacing w:line="240" w:lineRule="auto"/>
              <w:ind w:firstLine="0"/>
              <w:rPr>
                <w:rFonts w:ascii="Source Sans Pro" w:hAnsi="Source Sans Pro"/>
                <w:sz w:val="20"/>
                <w:szCs w:val="20"/>
              </w:rPr>
            </w:pPr>
            <w:r w:rsidRPr="00D65FC3">
              <w:rPr>
                <w:rStyle w:val="Autres"/>
                <w:rFonts w:ascii="Source Sans Pro" w:hAnsi="Source Sans Pro"/>
                <w:sz w:val="20"/>
                <w:szCs w:val="20"/>
              </w:rPr>
              <w:t>0.41</w:t>
            </w:r>
          </w:p>
        </w:tc>
        <w:tc>
          <w:tcPr>
            <w:tcW w:w="425" w:type="pct"/>
            <w:shd w:val="clear" w:color="auto" w:fill="auto"/>
            <w:vAlign w:val="bottom"/>
          </w:tcPr>
          <w:p w14:paraId="0DD7F0C5" w14:textId="77777777" w:rsidR="00D65FC3" w:rsidRPr="00D65FC3" w:rsidRDefault="00D65FC3" w:rsidP="00EE0DB4">
            <w:pPr>
              <w:pStyle w:val="Autres0"/>
              <w:spacing w:line="240" w:lineRule="auto"/>
              <w:ind w:firstLine="0"/>
              <w:rPr>
                <w:rFonts w:ascii="Source Sans Pro" w:hAnsi="Source Sans Pro"/>
                <w:sz w:val="20"/>
                <w:szCs w:val="20"/>
              </w:rPr>
            </w:pPr>
            <w:r w:rsidRPr="00D65FC3">
              <w:rPr>
                <w:rStyle w:val="Autres"/>
                <w:rFonts w:ascii="Source Sans Pro" w:hAnsi="Source Sans Pro"/>
                <w:sz w:val="20"/>
                <w:szCs w:val="20"/>
              </w:rPr>
              <w:t>0.28</w:t>
            </w:r>
          </w:p>
        </w:tc>
      </w:tr>
      <w:tr w:rsidR="00D65FC3" w:rsidRPr="00D65FC3" w14:paraId="0A9D7003" w14:textId="77777777" w:rsidTr="008059DC">
        <w:trPr>
          <w:trHeight w:val="283"/>
          <w:jc w:val="center"/>
        </w:trPr>
        <w:tc>
          <w:tcPr>
            <w:tcW w:w="5000" w:type="pct"/>
            <w:gridSpan w:val="7"/>
            <w:shd w:val="clear" w:color="auto" w:fill="auto"/>
            <w:vAlign w:val="bottom"/>
          </w:tcPr>
          <w:p w14:paraId="1782A916" w14:textId="77777777" w:rsidR="00D65FC3" w:rsidRPr="00D65FC3" w:rsidRDefault="00D65FC3" w:rsidP="00EE0DB4">
            <w:pPr>
              <w:pStyle w:val="Autres0"/>
              <w:spacing w:line="240" w:lineRule="auto"/>
              <w:ind w:firstLine="0"/>
              <w:rPr>
                <w:rFonts w:ascii="Source Sans Pro" w:hAnsi="Source Sans Pro"/>
                <w:sz w:val="20"/>
                <w:szCs w:val="20"/>
              </w:rPr>
            </w:pPr>
            <w:r w:rsidRPr="00D65FC3">
              <w:rPr>
                <w:rStyle w:val="Autres"/>
                <w:rFonts w:ascii="Source Sans Pro" w:hAnsi="Source Sans Pro"/>
                <w:sz w:val="20"/>
                <w:szCs w:val="20"/>
              </w:rPr>
              <w:t xml:space="preserve">Coefficients of </w:t>
            </w:r>
            <w:proofErr w:type="spellStart"/>
            <w:r w:rsidRPr="00D65FC3">
              <w:rPr>
                <w:rStyle w:val="Autres"/>
                <w:rFonts w:ascii="Source Sans Pro" w:hAnsi="Source Sans Pro"/>
                <w:sz w:val="20"/>
                <w:szCs w:val="20"/>
              </w:rPr>
              <w:t>inter-essays</w:t>
            </w:r>
            <w:proofErr w:type="spellEnd"/>
            <w:r w:rsidRPr="00D65FC3">
              <w:rPr>
                <w:rStyle w:val="Autres"/>
                <w:rFonts w:ascii="Source Sans Pro" w:hAnsi="Source Sans Pro"/>
                <w:sz w:val="20"/>
                <w:szCs w:val="20"/>
              </w:rPr>
              <w:t xml:space="preserve"> variation</w:t>
            </w:r>
          </w:p>
        </w:tc>
      </w:tr>
      <w:tr w:rsidR="00D65FC3" w:rsidRPr="00D65FC3" w14:paraId="79EA9F14" w14:textId="77777777" w:rsidTr="008059DC">
        <w:trPr>
          <w:trHeight w:val="283"/>
          <w:jc w:val="center"/>
        </w:trPr>
        <w:tc>
          <w:tcPr>
            <w:tcW w:w="2014" w:type="pct"/>
            <w:shd w:val="clear" w:color="auto" w:fill="auto"/>
            <w:vAlign w:val="bottom"/>
          </w:tcPr>
          <w:p w14:paraId="54DECD59" w14:textId="77777777" w:rsidR="00D65FC3" w:rsidRPr="00D65FC3" w:rsidRDefault="00D65FC3" w:rsidP="00EE0DB4">
            <w:pPr>
              <w:pStyle w:val="Autres0"/>
              <w:spacing w:line="240" w:lineRule="auto"/>
              <w:ind w:firstLine="0"/>
              <w:rPr>
                <w:rFonts w:ascii="Source Sans Pro" w:hAnsi="Source Sans Pro"/>
                <w:sz w:val="20"/>
                <w:szCs w:val="20"/>
              </w:rPr>
            </w:pPr>
            <w:r w:rsidRPr="00D65FC3">
              <w:rPr>
                <w:rStyle w:val="Autres"/>
                <w:rFonts w:ascii="Source Sans Pro" w:hAnsi="Source Sans Pro"/>
                <w:sz w:val="20"/>
                <w:szCs w:val="20"/>
              </w:rPr>
              <w:t>Proportion of mutant</w:t>
            </w:r>
            <w:r>
              <w:rPr>
                <w:rStyle w:val="Autres"/>
                <w:rFonts w:ascii="Source Sans Pro" w:hAnsi="Source Sans Pro"/>
                <w:sz w:val="20"/>
                <w:szCs w:val="20"/>
              </w:rPr>
              <w:t xml:space="preserve"> </w:t>
            </w:r>
            <w:r w:rsidRPr="00D65FC3">
              <w:rPr>
                <w:rStyle w:val="Autres"/>
                <w:rFonts w:ascii="Source Sans Pro" w:hAnsi="Source Sans Pro"/>
                <w:sz w:val="20"/>
                <w:szCs w:val="20"/>
              </w:rPr>
              <w:t>(%)</w:t>
            </w:r>
          </w:p>
        </w:tc>
        <w:tc>
          <w:tcPr>
            <w:tcW w:w="537" w:type="pct"/>
            <w:shd w:val="clear" w:color="auto" w:fill="auto"/>
            <w:vAlign w:val="bottom"/>
          </w:tcPr>
          <w:p w14:paraId="0278BA42" w14:textId="77777777" w:rsidR="00D65FC3" w:rsidRPr="00D65FC3" w:rsidRDefault="00D65FC3" w:rsidP="00EE0DB4">
            <w:pPr>
              <w:pStyle w:val="Autres0"/>
              <w:spacing w:line="240" w:lineRule="auto"/>
              <w:ind w:firstLine="0"/>
              <w:rPr>
                <w:rFonts w:ascii="Source Sans Pro" w:hAnsi="Source Sans Pro"/>
                <w:sz w:val="20"/>
                <w:szCs w:val="20"/>
              </w:rPr>
            </w:pPr>
            <w:r w:rsidRPr="00D65FC3">
              <w:rPr>
                <w:rStyle w:val="Autres"/>
                <w:rFonts w:ascii="Source Sans Pro" w:hAnsi="Source Sans Pro"/>
                <w:sz w:val="20"/>
                <w:szCs w:val="20"/>
              </w:rPr>
              <w:t>M184V</w:t>
            </w:r>
          </w:p>
        </w:tc>
        <w:tc>
          <w:tcPr>
            <w:tcW w:w="500" w:type="pct"/>
            <w:shd w:val="clear" w:color="auto" w:fill="auto"/>
            <w:vAlign w:val="bottom"/>
          </w:tcPr>
          <w:p w14:paraId="6C8E312B" w14:textId="77777777" w:rsidR="00D65FC3" w:rsidRPr="00D65FC3" w:rsidRDefault="00D65FC3" w:rsidP="00EE0DB4">
            <w:pPr>
              <w:pStyle w:val="Autres0"/>
              <w:spacing w:line="240" w:lineRule="auto"/>
              <w:ind w:firstLine="0"/>
              <w:rPr>
                <w:rFonts w:ascii="Source Sans Pro" w:hAnsi="Source Sans Pro"/>
                <w:sz w:val="20"/>
                <w:szCs w:val="20"/>
              </w:rPr>
            </w:pPr>
            <w:r w:rsidRPr="00D65FC3">
              <w:rPr>
                <w:rStyle w:val="Autres"/>
                <w:rFonts w:ascii="Source Sans Pro" w:hAnsi="Source Sans Pro"/>
                <w:sz w:val="20"/>
                <w:szCs w:val="20"/>
              </w:rPr>
              <w:t>Y181C</w:t>
            </w:r>
          </w:p>
        </w:tc>
        <w:tc>
          <w:tcPr>
            <w:tcW w:w="534" w:type="pct"/>
            <w:shd w:val="clear" w:color="auto" w:fill="auto"/>
            <w:vAlign w:val="bottom"/>
          </w:tcPr>
          <w:p w14:paraId="26012B7F" w14:textId="77777777" w:rsidR="00D65FC3" w:rsidRPr="00D65FC3" w:rsidRDefault="00D65FC3" w:rsidP="00EE0DB4">
            <w:pPr>
              <w:pStyle w:val="Autres0"/>
              <w:spacing w:line="240" w:lineRule="auto"/>
              <w:ind w:firstLine="0"/>
              <w:rPr>
                <w:rFonts w:ascii="Source Sans Pro" w:hAnsi="Source Sans Pro"/>
                <w:sz w:val="20"/>
                <w:szCs w:val="20"/>
              </w:rPr>
            </w:pPr>
            <w:r w:rsidRPr="00D65FC3">
              <w:rPr>
                <w:rStyle w:val="Autres"/>
                <w:rFonts w:ascii="Source Sans Pro" w:hAnsi="Source Sans Pro"/>
                <w:sz w:val="20"/>
                <w:szCs w:val="20"/>
              </w:rPr>
              <w:t>K103N</w:t>
            </w:r>
          </w:p>
        </w:tc>
        <w:tc>
          <w:tcPr>
            <w:tcW w:w="497" w:type="pct"/>
            <w:shd w:val="clear" w:color="auto" w:fill="auto"/>
            <w:vAlign w:val="bottom"/>
          </w:tcPr>
          <w:p w14:paraId="15EE6EB2" w14:textId="77777777" w:rsidR="00D65FC3" w:rsidRPr="00D65FC3" w:rsidRDefault="00D65FC3" w:rsidP="00EE0DB4">
            <w:pPr>
              <w:pStyle w:val="Autres0"/>
              <w:spacing w:line="240" w:lineRule="auto"/>
              <w:ind w:firstLine="0"/>
              <w:rPr>
                <w:rFonts w:ascii="Source Sans Pro" w:hAnsi="Source Sans Pro"/>
                <w:sz w:val="20"/>
                <w:szCs w:val="20"/>
              </w:rPr>
            </w:pPr>
            <w:r w:rsidRPr="00D65FC3">
              <w:rPr>
                <w:rStyle w:val="Autres"/>
                <w:rFonts w:ascii="Source Sans Pro" w:hAnsi="Source Sans Pro"/>
                <w:sz w:val="20"/>
                <w:szCs w:val="20"/>
              </w:rPr>
              <w:t>T215F</w:t>
            </w:r>
          </w:p>
        </w:tc>
        <w:tc>
          <w:tcPr>
            <w:tcW w:w="493" w:type="pct"/>
            <w:shd w:val="clear" w:color="auto" w:fill="auto"/>
            <w:vAlign w:val="bottom"/>
          </w:tcPr>
          <w:p w14:paraId="7719680B" w14:textId="77777777" w:rsidR="00D65FC3" w:rsidRPr="00D65FC3" w:rsidRDefault="00D65FC3" w:rsidP="00EE0DB4">
            <w:pPr>
              <w:pStyle w:val="Autres0"/>
              <w:spacing w:line="240" w:lineRule="auto"/>
              <w:ind w:firstLine="0"/>
              <w:rPr>
                <w:rFonts w:ascii="Source Sans Pro" w:hAnsi="Source Sans Pro"/>
                <w:sz w:val="20"/>
                <w:szCs w:val="20"/>
              </w:rPr>
            </w:pPr>
            <w:r w:rsidRPr="00D65FC3">
              <w:rPr>
                <w:rStyle w:val="Autres"/>
                <w:rFonts w:ascii="Source Sans Pro" w:hAnsi="Source Sans Pro"/>
                <w:sz w:val="20"/>
                <w:szCs w:val="20"/>
              </w:rPr>
              <w:t>T215Y</w:t>
            </w:r>
          </w:p>
        </w:tc>
        <w:tc>
          <w:tcPr>
            <w:tcW w:w="425" w:type="pct"/>
            <w:shd w:val="clear" w:color="auto" w:fill="auto"/>
            <w:vAlign w:val="bottom"/>
          </w:tcPr>
          <w:p w14:paraId="24B975D8" w14:textId="77777777" w:rsidR="00D65FC3" w:rsidRPr="00D65FC3" w:rsidRDefault="00D65FC3" w:rsidP="00EE0DB4">
            <w:pPr>
              <w:pStyle w:val="Autres0"/>
              <w:spacing w:line="240" w:lineRule="auto"/>
              <w:ind w:firstLine="0"/>
              <w:rPr>
                <w:rFonts w:ascii="Source Sans Pro" w:hAnsi="Source Sans Pro"/>
                <w:sz w:val="20"/>
                <w:szCs w:val="20"/>
              </w:rPr>
            </w:pPr>
            <w:r w:rsidRPr="00D65FC3">
              <w:rPr>
                <w:rStyle w:val="Autres"/>
                <w:rFonts w:ascii="Source Sans Pro" w:hAnsi="Source Sans Pro"/>
                <w:sz w:val="20"/>
                <w:szCs w:val="20"/>
              </w:rPr>
              <w:t>K70R</w:t>
            </w:r>
          </w:p>
        </w:tc>
      </w:tr>
      <w:tr w:rsidR="00D65FC3" w:rsidRPr="00D65FC3" w14:paraId="5578C9DE" w14:textId="77777777" w:rsidTr="008059DC">
        <w:trPr>
          <w:trHeight w:val="283"/>
          <w:jc w:val="center"/>
        </w:trPr>
        <w:tc>
          <w:tcPr>
            <w:tcW w:w="2014" w:type="pct"/>
            <w:shd w:val="clear" w:color="auto" w:fill="auto"/>
          </w:tcPr>
          <w:p w14:paraId="38E5CAA3" w14:textId="77777777" w:rsidR="00D65FC3" w:rsidRPr="00D65FC3" w:rsidRDefault="00D65FC3" w:rsidP="00EE0DB4">
            <w:pPr>
              <w:pStyle w:val="Autres0"/>
              <w:spacing w:line="240" w:lineRule="auto"/>
              <w:ind w:firstLine="0"/>
              <w:rPr>
                <w:rFonts w:ascii="Source Sans Pro" w:hAnsi="Source Sans Pro"/>
                <w:sz w:val="20"/>
                <w:szCs w:val="20"/>
              </w:rPr>
            </w:pPr>
            <w:r w:rsidRPr="00D65FC3">
              <w:rPr>
                <w:rStyle w:val="Autres"/>
                <w:rFonts w:ascii="Source Sans Pro" w:hAnsi="Source Sans Pro"/>
                <w:sz w:val="20"/>
                <w:szCs w:val="20"/>
              </w:rPr>
              <w:t>100</w:t>
            </w:r>
          </w:p>
        </w:tc>
        <w:tc>
          <w:tcPr>
            <w:tcW w:w="537" w:type="pct"/>
            <w:shd w:val="clear" w:color="auto" w:fill="auto"/>
          </w:tcPr>
          <w:p w14:paraId="629B992B" w14:textId="77777777" w:rsidR="00D65FC3" w:rsidRPr="00D65FC3" w:rsidRDefault="00D65FC3" w:rsidP="00EE0DB4">
            <w:pPr>
              <w:pStyle w:val="Autres0"/>
              <w:spacing w:line="240" w:lineRule="auto"/>
              <w:ind w:firstLine="0"/>
              <w:rPr>
                <w:rFonts w:ascii="Source Sans Pro" w:hAnsi="Source Sans Pro"/>
                <w:sz w:val="20"/>
                <w:szCs w:val="20"/>
              </w:rPr>
            </w:pPr>
            <w:r w:rsidRPr="00D65FC3">
              <w:rPr>
                <w:rStyle w:val="Autres"/>
                <w:rFonts w:ascii="Source Sans Pro" w:hAnsi="Source Sans Pro"/>
                <w:sz w:val="20"/>
                <w:szCs w:val="20"/>
              </w:rPr>
              <w:t>0.23</w:t>
            </w:r>
          </w:p>
        </w:tc>
        <w:tc>
          <w:tcPr>
            <w:tcW w:w="500" w:type="pct"/>
            <w:shd w:val="clear" w:color="auto" w:fill="auto"/>
          </w:tcPr>
          <w:p w14:paraId="064FEB2E" w14:textId="77777777" w:rsidR="00D65FC3" w:rsidRPr="00D65FC3" w:rsidRDefault="00D65FC3" w:rsidP="00EE0DB4">
            <w:pPr>
              <w:pStyle w:val="Autres0"/>
              <w:spacing w:line="240" w:lineRule="auto"/>
              <w:ind w:firstLine="0"/>
              <w:jc w:val="both"/>
              <w:rPr>
                <w:rFonts w:ascii="Source Sans Pro" w:hAnsi="Source Sans Pro"/>
                <w:sz w:val="20"/>
                <w:szCs w:val="20"/>
              </w:rPr>
            </w:pPr>
            <w:r w:rsidRPr="00D65FC3">
              <w:rPr>
                <w:rStyle w:val="Autres"/>
                <w:rFonts w:ascii="Source Sans Pro" w:hAnsi="Source Sans Pro"/>
                <w:sz w:val="20"/>
                <w:szCs w:val="20"/>
              </w:rPr>
              <w:t>0.31</w:t>
            </w:r>
          </w:p>
        </w:tc>
        <w:tc>
          <w:tcPr>
            <w:tcW w:w="534" w:type="pct"/>
            <w:shd w:val="clear" w:color="auto" w:fill="auto"/>
          </w:tcPr>
          <w:p w14:paraId="42FDEE0C" w14:textId="77777777" w:rsidR="00D65FC3" w:rsidRPr="00D65FC3" w:rsidRDefault="00D65FC3" w:rsidP="00EE0DB4">
            <w:pPr>
              <w:pStyle w:val="Autres0"/>
              <w:spacing w:line="240" w:lineRule="auto"/>
              <w:ind w:firstLine="0"/>
              <w:rPr>
                <w:rFonts w:ascii="Source Sans Pro" w:hAnsi="Source Sans Pro"/>
                <w:sz w:val="20"/>
                <w:szCs w:val="20"/>
              </w:rPr>
            </w:pPr>
            <w:r w:rsidRPr="00D65FC3">
              <w:rPr>
                <w:rStyle w:val="Autres"/>
                <w:rFonts w:ascii="Source Sans Pro" w:hAnsi="Source Sans Pro"/>
                <w:sz w:val="20"/>
                <w:szCs w:val="20"/>
              </w:rPr>
              <w:t>0.12</w:t>
            </w:r>
          </w:p>
        </w:tc>
        <w:tc>
          <w:tcPr>
            <w:tcW w:w="497" w:type="pct"/>
            <w:shd w:val="clear" w:color="auto" w:fill="auto"/>
          </w:tcPr>
          <w:p w14:paraId="22A20DE4" w14:textId="77777777" w:rsidR="00D65FC3" w:rsidRPr="00D65FC3" w:rsidRDefault="00D65FC3" w:rsidP="00EE0DB4">
            <w:pPr>
              <w:pStyle w:val="Autres0"/>
              <w:spacing w:line="240" w:lineRule="auto"/>
              <w:ind w:firstLine="0"/>
              <w:rPr>
                <w:rFonts w:ascii="Source Sans Pro" w:hAnsi="Source Sans Pro"/>
                <w:sz w:val="20"/>
                <w:szCs w:val="20"/>
              </w:rPr>
            </w:pPr>
            <w:r w:rsidRPr="00D65FC3">
              <w:rPr>
                <w:rStyle w:val="Autres"/>
                <w:rFonts w:ascii="Source Sans Pro" w:hAnsi="Source Sans Pro"/>
                <w:sz w:val="20"/>
                <w:szCs w:val="20"/>
              </w:rPr>
              <w:t>0.04</w:t>
            </w:r>
          </w:p>
        </w:tc>
        <w:tc>
          <w:tcPr>
            <w:tcW w:w="493" w:type="pct"/>
            <w:shd w:val="clear" w:color="auto" w:fill="auto"/>
          </w:tcPr>
          <w:p w14:paraId="3DFB9AE7" w14:textId="77777777" w:rsidR="00D65FC3" w:rsidRPr="00D65FC3" w:rsidRDefault="00D65FC3" w:rsidP="00EE0DB4">
            <w:pPr>
              <w:pStyle w:val="Autres0"/>
              <w:spacing w:line="240" w:lineRule="auto"/>
              <w:ind w:firstLine="0"/>
              <w:rPr>
                <w:rFonts w:ascii="Source Sans Pro" w:hAnsi="Source Sans Pro"/>
                <w:sz w:val="20"/>
                <w:szCs w:val="20"/>
              </w:rPr>
            </w:pPr>
            <w:r w:rsidRPr="00D65FC3">
              <w:rPr>
                <w:rStyle w:val="Autres"/>
                <w:rFonts w:ascii="Source Sans Pro" w:hAnsi="Source Sans Pro"/>
                <w:sz w:val="20"/>
                <w:szCs w:val="20"/>
              </w:rPr>
              <w:t>0.19</w:t>
            </w:r>
          </w:p>
        </w:tc>
        <w:tc>
          <w:tcPr>
            <w:tcW w:w="425" w:type="pct"/>
            <w:shd w:val="clear" w:color="auto" w:fill="auto"/>
          </w:tcPr>
          <w:p w14:paraId="787256CC" w14:textId="77777777" w:rsidR="00D65FC3" w:rsidRPr="00D65FC3" w:rsidRDefault="00D65FC3" w:rsidP="00EE0DB4">
            <w:pPr>
              <w:pStyle w:val="Autres0"/>
              <w:spacing w:line="240" w:lineRule="auto"/>
              <w:ind w:firstLine="0"/>
              <w:rPr>
                <w:rFonts w:ascii="Source Sans Pro" w:hAnsi="Source Sans Pro"/>
                <w:sz w:val="20"/>
                <w:szCs w:val="20"/>
              </w:rPr>
            </w:pPr>
            <w:r w:rsidRPr="00D65FC3">
              <w:rPr>
                <w:rStyle w:val="Autres"/>
                <w:rFonts w:ascii="Source Sans Pro" w:hAnsi="Source Sans Pro"/>
                <w:sz w:val="20"/>
                <w:szCs w:val="20"/>
              </w:rPr>
              <w:t>0.12</w:t>
            </w:r>
          </w:p>
        </w:tc>
      </w:tr>
      <w:tr w:rsidR="00D65FC3" w:rsidRPr="00D65FC3" w14:paraId="44BA2AF0" w14:textId="77777777" w:rsidTr="008059DC">
        <w:trPr>
          <w:trHeight w:val="283"/>
          <w:jc w:val="center"/>
        </w:trPr>
        <w:tc>
          <w:tcPr>
            <w:tcW w:w="2014" w:type="pct"/>
            <w:shd w:val="clear" w:color="auto" w:fill="auto"/>
          </w:tcPr>
          <w:p w14:paraId="15E529EF" w14:textId="77777777" w:rsidR="00D65FC3" w:rsidRPr="00D65FC3" w:rsidRDefault="00D65FC3" w:rsidP="00EE0DB4">
            <w:pPr>
              <w:pStyle w:val="Autres0"/>
              <w:spacing w:line="240" w:lineRule="auto"/>
              <w:ind w:firstLine="0"/>
              <w:rPr>
                <w:rFonts w:ascii="Source Sans Pro" w:hAnsi="Source Sans Pro"/>
                <w:sz w:val="20"/>
                <w:szCs w:val="20"/>
              </w:rPr>
            </w:pPr>
            <w:r w:rsidRPr="00D65FC3">
              <w:rPr>
                <w:rStyle w:val="Autres"/>
                <w:rFonts w:ascii="Source Sans Pro" w:hAnsi="Source Sans Pro"/>
                <w:sz w:val="20"/>
                <w:szCs w:val="20"/>
              </w:rPr>
              <w:t>10</w:t>
            </w:r>
          </w:p>
        </w:tc>
        <w:tc>
          <w:tcPr>
            <w:tcW w:w="537" w:type="pct"/>
            <w:shd w:val="clear" w:color="auto" w:fill="auto"/>
          </w:tcPr>
          <w:p w14:paraId="138678F7" w14:textId="77777777" w:rsidR="00D65FC3" w:rsidRPr="00D65FC3" w:rsidRDefault="00D65FC3" w:rsidP="00EE0DB4">
            <w:pPr>
              <w:pStyle w:val="Autres0"/>
              <w:spacing w:line="240" w:lineRule="auto"/>
              <w:ind w:firstLine="0"/>
              <w:rPr>
                <w:rFonts w:ascii="Source Sans Pro" w:hAnsi="Source Sans Pro"/>
                <w:sz w:val="20"/>
                <w:szCs w:val="20"/>
              </w:rPr>
            </w:pPr>
            <w:r w:rsidRPr="00D65FC3">
              <w:rPr>
                <w:rStyle w:val="Autres"/>
                <w:rFonts w:ascii="Source Sans Pro" w:hAnsi="Source Sans Pro"/>
                <w:sz w:val="20"/>
                <w:szCs w:val="20"/>
              </w:rPr>
              <w:t>0.33</w:t>
            </w:r>
          </w:p>
        </w:tc>
        <w:tc>
          <w:tcPr>
            <w:tcW w:w="500" w:type="pct"/>
            <w:shd w:val="clear" w:color="auto" w:fill="auto"/>
          </w:tcPr>
          <w:p w14:paraId="28DB459E" w14:textId="77777777" w:rsidR="00D65FC3" w:rsidRPr="00D65FC3" w:rsidRDefault="00D65FC3" w:rsidP="00EE0DB4">
            <w:pPr>
              <w:pStyle w:val="Autres0"/>
              <w:spacing w:line="240" w:lineRule="auto"/>
              <w:ind w:firstLine="0"/>
              <w:jc w:val="both"/>
              <w:rPr>
                <w:rFonts w:ascii="Source Sans Pro" w:hAnsi="Source Sans Pro"/>
                <w:sz w:val="20"/>
                <w:szCs w:val="20"/>
              </w:rPr>
            </w:pPr>
            <w:r w:rsidRPr="00D65FC3">
              <w:rPr>
                <w:rStyle w:val="Autres"/>
                <w:rFonts w:ascii="Source Sans Pro" w:hAnsi="Source Sans Pro"/>
                <w:sz w:val="20"/>
                <w:szCs w:val="20"/>
              </w:rPr>
              <w:t>0.25</w:t>
            </w:r>
          </w:p>
        </w:tc>
        <w:tc>
          <w:tcPr>
            <w:tcW w:w="534" w:type="pct"/>
            <w:shd w:val="clear" w:color="auto" w:fill="auto"/>
          </w:tcPr>
          <w:p w14:paraId="7F0A867A" w14:textId="77777777" w:rsidR="00D65FC3" w:rsidRPr="00D65FC3" w:rsidRDefault="00D65FC3" w:rsidP="00EE0DB4">
            <w:pPr>
              <w:pStyle w:val="Autres0"/>
              <w:spacing w:line="240" w:lineRule="auto"/>
              <w:ind w:firstLine="0"/>
              <w:rPr>
                <w:rFonts w:ascii="Source Sans Pro" w:hAnsi="Source Sans Pro"/>
                <w:sz w:val="20"/>
                <w:szCs w:val="20"/>
              </w:rPr>
            </w:pPr>
            <w:r w:rsidRPr="00D65FC3">
              <w:rPr>
                <w:rStyle w:val="Autres"/>
                <w:rFonts w:ascii="Source Sans Pro" w:hAnsi="Source Sans Pro"/>
                <w:sz w:val="20"/>
                <w:szCs w:val="20"/>
              </w:rPr>
              <w:t>0.31</w:t>
            </w:r>
          </w:p>
        </w:tc>
        <w:tc>
          <w:tcPr>
            <w:tcW w:w="497" w:type="pct"/>
            <w:shd w:val="clear" w:color="auto" w:fill="auto"/>
          </w:tcPr>
          <w:p w14:paraId="51D5EC7B" w14:textId="77777777" w:rsidR="00D65FC3" w:rsidRPr="00D65FC3" w:rsidRDefault="00D65FC3" w:rsidP="00EE0DB4">
            <w:pPr>
              <w:pStyle w:val="Autres0"/>
              <w:spacing w:line="240" w:lineRule="auto"/>
              <w:ind w:firstLine="0"/>
              <w:rPr>
                <w:rFonts w:ascii="Source Sans Pro" w:hAnsi="Source Sans Pro"/>
                <w:sz w:val="20"/>
                <w:szCs w:val="20"/>
              </w:rPr>
            </w:pPr>
            <w:r w:rsidRPr="00D65FC3">
              <w:rPr>
                <w:rStyle w:val="Autres"/>
                <w:rFonts w:ascii="Source Sans Pro" w:hAnsi="Source Sans Pro"/>
                <w:sz w:val="20"/>
                <w:szCs w:val="20"/>
              </w:rPr>
              <w:t>0.32</w:t>
            </w:r>
          </w:p>
        </w:tc>
        <w:tc>
          <w:tcPr>
            <w:tcW w:w="493" w:type="pct"/>
            <w:shd w:val="clear" w:color="auto" w:fill="auto"/>
          </w:tcPr>
          <w:p w14:paraId="16DE15C2" w14:textId="77777777" w:rsidR="00D65FC3" w:rsidRPr="00D65FC3" w:rsidRDefault="00D65FC3" w:rsidP="00EE0DB4">
            <w:pPr>
              <w:pStyle w:val="Autres0"/>
              <w:spacing w:line="240" w:lineRule="auto"/>
              <w:ind w:firstLine="0"/>
              <w:rPr>
                <w:rFonts w:ascii="Source Sans Pro" w:hAnsi="Source Sans Pro"/>
                <w:sz w:val="20"/>
                <w:szCs w:val="20"/>
              </w:rPr>
            </w:pPr>
            <w:r w:rsidRPr="00D65FC3">
              <w:rPr>
                <w:rStyle w:val="Autres"/>
                <w:rFonts w:ascii="Source Sans Pro" w:hAnsi="Source Sans Pro"/>
                <w:sz w:val="20"/>
                <w:szCs w:val="20"/>
              </w:rPr>
              <w:t>0.37</w:t>
            </w:r>
          </w:p>
        </w:tc>
        <w:tc>
          <w:tcPr>
            <w:tcW w:w="425" w:type="pct"/>
            <w:shd w:val="clear" w:color="auto" w:fill="auto"/>
          </w:tcPr>
          <w:p w14:paraId="60F57C9B" w14:textId="77777777" w:rsidR="00D65FC3" w:rsidRPr="00D65FC3" w:rsidRDefault="00D65FC3" w:rsidP="00EE0DB4">
            <w:pPr>
              <w:pStyle w:val="Autres0"/>
              <w:spacing w:line="240" w:lineRule="auto"/>
              <w:ind w:firstLine="0"/>
              <w:rPr>
                <w:rFonts w:ascii="Source Sans Pro" w:hAnsi="Source Sans Pro"/>
                <w:sz w:val="20"/>
                <w:szCs w:val="20"/>
              </w:rPr>
            </w:pPr>
            <w:r w:rsidRPr="00D65FC3">
              <w:rPr>
                <w:rStyle w:val="Autres"/>
                <w:rFonts w:ascii="Source Sans Pro" w:hAnsi="Source Sans Pro"/>
                <w:sz w:val="20"/>
                <w:szCs w:val="20"/>
              </w:rPr>
              <w:t>0.24</w:t>
            </w:r>
          </w:p>
        </w:tc>
      </w:tr>
      <w:tr w:rsidR="00D65FC3" w:rsidRPr="00D65FC3" w14:paraId="2F681B6D" w14:textId="77777777" w:rsidTr="008059DC">
        <w:trPr>
          <w:trHeight w:val="283"/>
          <w:jc w:val="center"/>
        </w:trPr>
        <w:tc>
          <w:tcPr>
            <w:tcW w:w="2014" w:type="pct"/>
            <w:tcBorders>
              <w:bottom w:val="single" w:sz="4" w:space="0" w:color="auto"/>
            </w:tcBorders>
            <w:shd w:val="clear" w:color="auto" w:fill="auto"/>
          </w:tcPr>
          <w:p w14:paraId="350E10DB" w14:textId="77777777" w:rsidR="00D65FC3" w:rsidRPr="00D65FC3" w:rsidRDefault="00D65FC3" w:rsidP="00EE0DB4">
            <w:pPr>
              <w:pStyle w:val="Autres0"/>
              <w:spacing w:line="240" w:lineRule="auto"/>
              <w:ind w:firstLine="0"/>
              <w:rPr>
                <w:rFonts w:ascii="Source Sans Pro" w:hAnsi="Source Sans Pro"/>
                <w:sz w:val="20"/>
                <w:szCs w:val="20"/>
              </w:rPr>
            </w:pPr>
            <w:r w:rsidRPr="00D65FC3">
              <w:rPr>
                <w:rStyle w:val="Autres"/>
                <w:rFonts w:ascii="Source Sans Pro" w:hAnsi="Source Sans Pro"/>
                <w:sz w:val="20"/>
                <w:szCs w:val="20"/>
              </w:rPr>
              <w:t>1</w:t>
            </w:r>
          </w:p>
        </w:tc>
        <w:tc>
          <w:tcPr>
            <w:tcW w:w="537" w:type="pct"/>
            <w:tcBorders>
              <w:bottom w:val="single" w:sz="4" w:space="0" w:color="auto"/>
            </w:tcBorders>
            <w:shd w:val="clear" w:color="auto" w:fill="auto"/>
          </w:tcPr>
          <w:p w14:paraId="77A968F6" w14:textId="77777777" w:rsidR="00D65FC3" w:rsidRPr="00D65FC3" w:rsidRDefault="00D65FC3" w:rsidP="00EE0DB4">
            <w:pPr>
              <w:pStyle w:val="Autres0"/>
              <w:spacing w:line="240" w:lineRule="auto"/>
              <w:ind w:firstLine="0"/>
              <w:rPr>
                <w:rFonts w:ascii="Source Sans Pro" w:hAnsi="Source Sans Pro"/>
                <w:sz w:val="20"/>
                <w:szCs w:val="20"/>
              </w:rPr>
            </w:pPr>
            <w:r w:rsidRPr="00D65FC3">
              <w:rPr>
                <w:rStyle w:val="Autres"/>
                <w:rFonts w:ascii="Source Sans Pro" w:hAnsi="Source Sans Pro"/>
                <w:sz w:val="20"/>
                <w:szCs w:val="20"/>
              </w:rPr>
              <w:t>0.42</w:t>
            </w:r>
          </w:p>
        </w:tc>
        <w:tc>
          <w:tcPr>
            <w:tcW w:w="500" w:type="pct"/>
            <w:tcBorders>
              <w:bottom w:val="single" w:sz="4" w:space="0" w:color="auto"/>
            </w:tcBorders>
            <w:shd w:val="clear" w:color="auto" w:fill="auto"/>
          </w:tcPr>
          <w:p w14:paraId="392CA98B" w14:textId="77777777" w:rsidR="00D65FC3" w:rsidRPr="00D65FC3" w:rsidRDefault="00D65FC3" w:rsidP="00EE0DB4">
            <w:pPr>
              <w:pStyle w:val="Autres0"/>
              <w:spacing w:line="240" w:lineRule="auto"/>
              <w:ind w:firstLine="0"/>
              <w:jc w:val="both"/>
              <w:rPr>
                <w:rFonts w:ascii="Source Sans Pro" w:hAnsi="Source Sans Pro"/>
                <w:sz w:val="20"/>
                <w:szCs w:val="20"/>
              </w:rPr>
            </w:pPr>
            <w:r w:rsidRPr="00D65FC3">
              <w:rPr>
                <w:rStyle w:val="Autres"/>
                <w:rFonts w:ascii="Source Sans Pro" w:hAnsi="Source Sans Pro"/>
                <w:sz w:val="20"/>
                <w:szCs w:val="20"/>
              </w:rPr>
              <w:t>0.37</w:t>
            </w:r>
          </w:p>
        </w:tc>
        <w:tc>
          <w:tcPr>
            <w:tcW w:w="534" w:type="pct"/>
            <w:tcBorders>
              <w:bottom w:val="single" w:sz="4" w:space="0" w:color="auto"/>
            </w:tcBorders>
            <w:shd w:val="clear" w:color="auto" w:fill="auto"/>
          </w:tcPr>
          <w:p w14:paraId="0170FCDC" w14:textId="77777777" w:rsidR="00D65FC3" w:rsidRPr="00D65FC3" w:rsidRDefault="00D65FC3" w:rsidP="00EE0DB4">
            <w:pPr>
              <w:pStyle w:val="Autres0"/>
              <w:spacing w:line="240" w:lineRule="auto"/>
              <w:ind w:firstLine="0"/>
              <w:rPr>
                <w:rFonts w:ascii="Source Sans Pro" w:hAnsi="Source Sans Pro"/>
                <w:sz w:val="20"/>
                <w:szCs w:val="20"/>
              </w:rPr>
            </w:pPr>
            <w:r w:rsidRPr="00D65FC3">
              <w:rPr>
                <w:rStyle w:val="Autres"/>
                <w:rFonts w:ascii="Source Sans Pro" w:hAnsi="Source Sans Pro"/>
                <w:sz w:val="20"/>
                <w:szCs w:val="20"/>
              </w:rPr>
              <w:t>0.37</w:t>
            </w:r>
          </w:p>
        </w:tc>
        <w:tc>
          <w:tcPr>
            <w:tcW w:w="497" w:type="pct"/>
            <w:tcBorders>
              <w:bottom w:val="single" w:sz="4" w:space="0" w:color="auto"/>
            </w:tcBorders>
            <w:shd w:val="clear" w:color="auto" w:fill="auto"/>
          </w:tcPr>
          <w:p w14:paraId="66A142B6" w14:textId="77777777" w:rsidR="00D65FC3" w:rsidRPr="00D65FC3" w:rsidRDefault="00D65FC3" w:rsidP="00EE0DB4">
            <w:pPr>
              <w:pStyle w:val="Autres0"/>
              <w:spacing w:line="240" w:lineRule="auto"/>
              <w:ind w:firstLine="0"/>
              <w:rPr>
                <w:rFonts w:ascii="Source Sans Pro" w:hAnsi="Source Sans Pro"/>
                <w:sz w:val="20"/>
                <w:szCs w:val="20"/>
              </w:rPr>
            </w:pPr>
            <w:r w:rsidRPr="00D65FC3">
              <w:rPr>
                <w:rStyle w:val="Autres"/>
                <w:rFonts w:ascii="Source Sans Pro" w:hAnsi="Source Sans Pro"/>
                <w:sz w:val="20"/>
                <w:szCs w:val="20"/>
              </w:rPr>
              <w:t>0.45</w:t>
            </w:r>
          </w:p>
        </w:tc>
        <w:tc>
          <w:tcPr>
            <w:tcW w:w="493" w:type="pct"/>
            <w:tcBorders>
              <w:bottom w:val="single" w:sz="4" w:space="0" w:color="auto"/>
            </w:tcBorders>
            <w:shd w:val="clear" w:color="auto" w:fill="auto"/>
          </w:tcPr>
          <w:p w14:paraId="53892233" w14:textId="77777777" w:rsidR="00D65FC3" w:rsidRPr="00D65FC3" w:rsidRDefault="00D65FC3" w:rsidP="00EE0DB4">
            <w:pPr>
              <w:pStyle w:val="Autres0"/>
              <w:spacing w:line="240" w:lineRule="auto"/>
              <w:ind w:firstLine="0"/>
              <w:rPr>
                <w:rFonts w:ascii="Source Sans Pro" w:hAnsi="Source Sans Pro"/>
                <w:sz w:val="20"/>
                <w:szCs w:val="20"/>
              </w:rPr>
            </w:pPr>
            <w:r w:rsidRPr="00D65FC3">
              <w:rPr>
                <w:rStyle w:val="Autres"/>
                <w:rFonts w:ascii="Source Sans Pro" w:hAnsi="Source Sans Pro"/>
                <w:sz w:val="20"/>
                <w:szCs w:val="20"/>
              </w:rPr>
              <w:t>0.41</w:t>
            </w:r>
          </w:p>
        </w:tc>
        <w:tc>
          <w:tcPr>
            <w:tcW w:w="425" w:type="pct"/>
            <w:tcBorders>
              <w:bottom w:val="single" w:sz="4" w:space="0" w:color="auto"/>
            </w:tcBorders>
            <w:shd w:val="clear" w:color="auto" w:fill="auto"/>
          </w:tcPr>
          <w:p w14:paraId="4EF1DAEA" w14:textId="77777777" w:rsidR="00D65FC3" w:rsidRPr="00D65FC3" w:rsidRDefault="00D65FC3" w:rsidP="00EE0DB4">
            <w:pPr>
              <w:pStyle w:val="Autres0"/>
              <w:spacing w:line="240" w:lineRule="auto"/>
              <w:ind w:firstLine="0"/>
              <w:rPr>
                <w:rFonts w:ascii="Source Sans Pro" w:hAnsi="Source Sans Pro"/>
                <w:sz w:val="20"/>
                <w:szCs w:val="20"/>
              </w:rPr>
            </w:pPr>
            <w:r w:rsidRPr="00D65FC3">
              <w:rPr>
                <w:rStyle w:val="Autres"/>
                <w:rFonts w:ascii="Source Sans Pro" w:hAnsi="Source Sans Pro"/>
                <w:sz w:val="20"/>
                <w:szCs w:val="20"/>
              </w:rPr>
              <w:t>0.37</w:t>
            </w:r>
          </w:p>
        </w:tc>
      </w:tr>
    </w:tbl>
    <w:p w14:paraId="47F0E4F6" w14:textId="77777777" w:rsidR="00D65FC3" w:rsidRPr="00D65FC3" w:rsidRDefault="00D65FC3" w:rsidP="00820BCD">
      <w:pPr>
        <w:rPr>
          <w:bCs/>
          <w:sz w:val="20"/>
        </w:rPr>
      </w:pPr>
    </w:p>
    <w:p w14:paraId="7F8C8C54" w14:textId="77777777" w:rsidR="00327792" w:rsidRDefault="00327792">
      <w:pPr>
        <w:spacing w:after="0" w:line="240" w:lineRule="auto"/>
        <w:jc w:val="left"/>
        <w:rPr>
          <w:b/>
          <w:bCs/>
          <w:i/>
          <w:sz w:val="20"/>
        </w:rPr>
      </w:pPr>
      <w:r>
        <w:rPr>
          <w:b/>
          <w:bCs/>
          <w:i/>
          <w:sz w:val="20"/>
        </w:rPr>
        <w:br w:type="page"/>
      </w:r>
    </w:p>
    <w:p w14:paraId="4DF05FFC" w14:textId="77777777" w:rsidR="00D65FC3" w:rsidRDefault="00D65FC3" w:rsidP="00820BCD">
      <w:pPr>
        <w:rPr>
          <w:bCs/>
          <w:i/>
          <w:sz w:val="20"/>
        </w:rPr>
      </w:pPr>
      <w:r w:rsidRPr="00D65FC3">
        <w:rPr>
          <w:b/>
          <w:bCs/>
          <w:i/>
          <w:sz w:val="20"/>
        </w:rPr>
        <w:lastRenderedPageBreak/>
        <w:t xml:space="preserve">Table </w:t>
      </w:r>
      <w:r>
        <w:rPr>
          <w:b/>
          <w:bCs/>
          <w:i/>
          <w:sz w:val="20"/>
        </w:rPr>
        <w:t>3</w:t>
      </w:r>
      <w:r w:rsidRPr="00D65FC3">
        <w:rPr>
          <w:bCs/>
          <w:i/>
          <w:sz w:val="20"/>
        </w:rPr>
        <w:t xml:space="preserve"> DRMs with proportions detected by AS-PCR individually for each patient.</w:t>
      </w:r>
    </w:p>
    <w:tbl>
      <w:tblPr>
        <w:tblOverlap w:val="never"/>
        <w:tblW w:w="5000" w:type="pct"/>
        <w:jc w:val="center"/>
        <w:tblCellMar>
          <w:left w:w="10" w:type="dxa"/>
          <w:right w:w="10" w:type="dxa"/>
        </w:tblCellMar>
        <w:tblLook w:val="04A0" w:firstRow="1" w:lastRow="0" w:firstColumn="1" w:lastColumn="0" w:noHBand="0" w:noVBand="1"/>
      </w:tblPr>
      <w:tblGrid>
        <w:gridCol w:w="636"/>
        <w:gridCol w:w="607"/>
        <w:gridCol w:w="717"/>
        <w:gridCol w:w="479"/>
        <w:gridCol w:w="615"/>
        <w:gridCol w:w="608"/>
        <w:gridCol w:w="608"/>
        <w:gridCol w:w="621"/>
        <w:gridCol w:w="628"/>
        <w:gridCol w:w="611"/>
        <w:gridCol w:w="635"/>
        <w:gridCol w:w="611"/>
        <w:gridCol w:w="553"/>
        <w:gridCol w:w="562"/>
        <w:gridCol w:w="581"/>
      </w:tblGrid>
      <w:tr w:rsidR="00327792" w14:paraId="0AD7EE8D" w14:textId="77777777" w:rsidTr="00EE0DB4">
        <w:trPr>
          <w:trHeight w:val="283"/>
          <w:jc w:val="center"/>
        </w:trPr>
        <w:tc>
          <w:tcPr>
            <w:tcW w:w="5000" w:type="pct"/>
            <w:gridSpan w:val="15"/>
            <w:tcBorders>
              <w:top w:val="single" w:sz="4" w:space="0" w:color="auto"/>
            </w:tcBorders>
            <w:shd w:val="clear" w:color="auto" w:fill="auto"/>
          </w:tcPr>
          <w:p w14:paraId="199F2EED" w14:textId="77777777" w:rsidR="00327792" w:rsidRPr="00327792" w:rsidRDefault="00327792" w:rsidP="00EE0DB4">
            <w:pPr>
              <w:pStyle w:val="Autres0"/>
              <w:spacing w:line="240" w:lineRule="auto"/>
              <w:ind w:firstLine="140"/>
              <w:rPr>
                <w:sz w:val="20"/>
                <w:szCs w:val="20"/>
                <w:lang w:val="en-US"/>
              </w:rPr>
            </w:pPr>
            <w:r w:rsidRPr="003E57A3">
              <w:rPr>
                <w:rStyle w:val="Texteducorps3"/>
                <w:rFonts w:ascii="Source Sans Pro" w:eastAsia="Source Sans Pro" w:hAnsi="Source Sans Pro" w:cs="Source Sans Pro"/>
                <w:lang w:val="en-US" w:eastAsia="fr-FR"/>
              </w:rPr>
              <w:t xml:space="preserve">MUTATIONS </w:t>
            </w:r>
            <w:r>
              <w:rPr>
                <w:rStyle w:val="Texteducorps3"/>
                <w:rFonts w:ascii="Source Sans Pro" w:eastAsia="Source Sans Pro" w:hAnsi="Source Sans Pro" w:cs="Source Sans Pro"/>
                <w:lang w:val="en-US" w:eastAsia="en-US"/>
              </w:rPr>
              <w:t xml:space="preserve">DETECTED BY </w:t>
            </w:r>
            <w:r>
              <w:rPr>
                <w:rStyle w:val="Texteducorps3"/>
                <w:rFonts w:ascii="Source Sans Pro" w:eastAsia="Source Sans Pro" w:hAnsi="Source Sans Pro" w:cs="Source Sans Pro"/>
                <w:lang w:val="de-DE" w:eastAsia="de-DE"/>
              </w:rPr>
              <w:t>AS-PCR</w:t>
            </w:r>
          </w:p>
        </w:tc>
      </w:tr>
      <w:tr w:rsidR="00327792" w14:paraId="2021CD23" w14:textId="77777777" w:rsidTr="00EE0DB4">
        <w:trPr>
          <w:trHeight w:val="283"/>
          <w:jc w:val="center"/>
        </w:trPr>
        <w:tc>
          <w:tcPr>
            <w:tcW w:w="351" w:type="pct"/>
            <w:tcBorders>
              <w:top w:val="single" w:sz="4" w:space="0" w:color="auto"/>
            </w:tcBorders>
            <w:shd w:val="clear" w:color="auto" w:fill="auto"/>
            <w:vAlign w:val="center"/>
          </w:tcPr>
          <w:p w14:paraId="18E75065" w14:textId="77777777" w:rsidR="00327792" w:rsidRDefault="00327792" w:rsidP="00EE0DB4">
            <w:pPr>
              <w:pStyle w:val="Autres0"/>
              <w:spacing w:line="240" w:lineRule="auto"/>
              <w:ind w:firstLine="140"/>
              <w:rPr>
                <w:sz w:val="20"/>
                <w:szCs w:val="20"/>
              </w:rPr>
            </w:pPr>
            <w:r>
              <w:rPr>
                <w:rStyle w:val="Texteducorps3"/>
                <w:rFonts w:ascii="Source Sans Pro" w:eastAsia="Source Sans Pro" w:hAnsi="Source Sans Pro" w:cs="Source Sans Pro"/>
                <w:lang w:val="en-US" w:eastAsia="en-US"/>
              </w:rPr>
              <w:t>M184V</w:t>
            </w:r>
          </w:p>
        </w:tc>
        <w:tc>
          <w:tcPr>
            <w:tcW w:w="335" w:type="pct"/>
            <w:tcBorders>
              <w:top w:val="single" w:sz="4" w:space="0" w:color="auto"/>
            </w:tcBorders>
            <w:shd w:val="clear" w:color="auto" w:fill="auto"/>
            <w:vAlign w:val="center"/>
          </w:tcPr>
          <w:p w14:paraId="7D03FCDE" w14:textId="77777777" w:rsidR="00327792" w:rsidRDefault="00327792" w:rsidP="00EE0DB4">
            <w:pPr>
              <w:pStyle w:val="Autres0"/>
              <w:spacing w:line="240" w:lineRule="auto"/>
              <w:ind w:firstLine="160"/>
              <w:rPr>
                <w:sz w:val="20"/>
                <w:szCs w:val="20"/>
              </w:rPr>
            </w:pPr>
            <w:r>
              <w:rPr>
                <w:rStyle w:val="Texteducorps3"/>
                <w:rFonts w:ascii="Source Sans Pro" w:eastAsia="Source Sans Pro" w:hAnsi="Source Sans Pro" w:cs="Source Sans Pro"/>
                <w:lang w:val="en-US" w:eastAsia="en-US"/>
              </w:rPr>
              <w:t>M184I</w:t>
            </w:r>
          </w:p>
        </w:tc>
        <w:tc>
          <w:tcPr>
            <w:tcW w:w="395" w:type="pct"/>
            <w:tcBorders>
              <w:top w:val="single" w:sz="4" w:space="0" w:color="auto"/>
            </w:tcBorders>
            <w:shd w:val="clear" w:color="auto" w:fill="auto"/>
            <w:vAlign w:val="center"/>
          </w:tcPr>
          <w:p w14:paraId="1D08CA1C" w14:textId="77777777" w:rsidR="00327792" w:rsidRDefault="00327792" w:rsidP="00EE0DB4">
            <w:pPr>
              <w:pStyle w:val="Autres0"/>
              <w:spacing w:line="240" w:lineRule="auto"/>
              <w:ind w:firstLine="160"/>
              <w:rPr>
                <w:sz w:val="20"/>
                <w:szCs w:val="20"/>
              </w:rPr>
            </w:pPr>
            <w:r>
              <w:rPr>
                <w:rStyle w:val="Texteducorps3"/>
                <w:rFonts w:ascii="Source Sans Pro" w:eastAsia="Source Sans Pro" w:hAnsi="Source Sans Pro" w:cs="Source Sans Pro"/>
                <w:lang w:val="en-US" w:eastAsia="en-US"/>
              </w:rPr>
              <w:t>T215F</w:t>
            </w:r>
          </w:p>
        </w:tc>
        <w:tc>
          <w:tcPr>
            <w:tcW w:w="264" w:type="pct"/>
            <w:tcBorders>
              <w:top w:val="single" w:sz="4" w:space="0" w:color="auto"/>
            </w:tcBorders>
            <w:shd w:val="clear" w:color="auto" w:fill="auto"/>
            <w:vAlign w:val="center"/>
          </w:tcPr>
          <w:p w14:paraId="753E5894" w14:textId="77777777" w:rsidR="00327792" w:rsidRDefault="00327792" w:rsidP="00EE0DB4">
            <w:pPr>
              <w:pStyle w:val="Autres0"/>
              <w:spacing w:line="240" w:lineRule="auto"/>
              <w:ind w:firstLine="0"/>
              <w:rPr>
                <w:sz w:val="20"/>
                <w:szCs w:val="20"/>
              </w:rPr>
            </w:pPr>
            <w:r>
              <w:rPr>
                <w:rStyle w:val="Texteducorps3"/>
                <w:rFonts w:ascii="Source Sans Pro" w:eastAsia="Source Sans Pro" w:hAnsi="Source Sans Pro" w:cs="Source Sans Pro"/>
                <w:lang w:val="en-US" w:eastAsia="en-US"/>
              </w:rPr>
              <w:t>T215I</w:t>
            </w:r>
          </w:p>
        </w:tc>
        <w:tc>
          <w:tcPr>
            <w:tcW w:w="339" w:type="pct"/>
            <w:tcBorders>
              <w:top w:val="single" w:sz="4" w:space="0" w:color="auto"/>
            </w:tcBorders>
            <w:shd w:val="clear" w:color="auto" w:fill="auto"/>
            <w:vAlign w:val="center"/>
          </w:tcPr>
          <w:p w14:paraId="73D91FBF" w14:textId="77777777" w:rsidR="00327792" w:rsidRDefault="00327792" w:rsidP="00EE0DB4">
            <w:pPr>
              <w:pStyle w:val="Autres0"/>
              <w:spacing w:line="240" w:lineRule="auto"/>
              <w:ind w:firstLine="160"/>
              <w:rPr>
                <w:sz w:val="20"/>
                <w:szCs w:val="20"/>
              </w:rPr>
            </w:pPr>
            <w:r>
              <w:rPr>
                <w:rStyle w:val="Texteducorps3"/>
                <w:rFonts w:ascii="Source Sans Pro" w:eastAsia="Source Sans Pro" w:hAnsi="Source Sans Pro" w:cs="Source Sans Pro"/>
                <w:lang w:val="en-US" w:eastAsia="en-US"/>
              </w:rPr>
              <w:t>T215Y</w:t>
            </w:r>
          </w:p>
        </w:tc>
        <w:tc>
          <w:tcPr>
            <w:tcW w:w="335" w:type="pct"/>
            <w:tcBorders>
              <w:top w:val="single" w:sz="4" w:space="0" w:color="auto"/>
            </w:tcBorders>
            <w:shd w:val="clear" w:color="auto" w:fill="auto"/>
            <w:vAlign w:val="center"/>
          </w:tcPr>
          <w:p w14:paraId="6BA3D77F" w14:textId="77777777" w:rsidR="00327792" w:rsidRDefault="00327792" w:rsidP="00EE0DB4">
            <w:pPr>
              <w:pStyle w:val="Autres0"/>
              <w:spacing w:line="240" w:lineRule="auto"/>
              <w:ind w:firstLine="160"/>
              <w:rPr>
                <w:sz w:val="20"/>
                <w:szCs w:val="20"/>
              </w:rPr>
            </w:pPr>
            <w:r>
              <w:rPr>
                <w:rStyle w:val="Texteducorps3"/>
                <w:rFonts w:ascii="Source Sans Pro" w:eastAsia="Source Sans Pro" w:hAnsi="Source Sans Pro" w:cs="Source Sans Pro"/>
                <w:lang w:val="en-US" w:eastAsia="en-US"/>
              </w:rPr>
              <w:t>T215S</w:t>
            </w:r>
          </w:p>
        </w:tc>
        <w:tc>
          <w:tcPr>
            <w:tcW w:w="335" w:type="pct"/>
            <w:tcBorders>
              <w:top w:val="single" w:sz="4" w:space="0" w:color="auto"/>
            </w:tcBorders>
            <w:shd w:val="clear" w:color="auto" w:fill="auto"/>
            <w:vAlign w:val="center"/>
          </w:tcPr>
          <w:p w14:paraId="078F1FBF" w14:textId="77777777" w:rsidR="00327792" w:rsidRDefault="00327792" w:rsidP="00EE0DB4">
            <w:pPr>
              <w:pStyle w:val="Autres0"/>
              <w:spacing w:line="240" w:lineRule="auto"/>
              <w:ind w:firstLine="160"/>
              <w:rPr>
                <w:sz w:val="20"/>
                <w:szCs w:val="20"/>
              </w:rPr>
            </w:pPr>
            <w:r>
              <w:rPr>
                <w:rStyle w:val="Texteducorps3"/>
                <w:rFonts w:ascii="Source Sans Pro" w:eastAsia="Source Sans Pro" w:hAnsi="Source Sans Pro" w:cs="Source Sans Pro"/>
                <w:lang w:val="en-US" w:eastAsia="en-US"/>
              </w:rPr>
              <w:t>Y181F</w:t>
            </w:r>
          </w:p>
        </w:tc>
        <w:tc>
          <w:tcPr>
            <w:tcW w:w="342" w:type="pct"/>
            <w:tcBorders>
              <w:top w:val="single" w:sz="4" w:space="0" w:color="auto"/>
            </w:tcBorders>
            <w:shd w:val="clear" w:color="auto" w:fill="auto"/>
            <w:vAlign w:val="center"/>
          </w:tcPr>
          <w:p w14:paraId="18C19890" w14:textId="77777777" w:rsidR="00327792" w:rsidRDefault="00327792" w:rsidP="00EE0DB4">
            <w:pPr>
              <w:pStyle w:val="Autres0"/>
              <w:spacing w:line="240" w:lineRule="auto"/>
              <w:ind w:firstLine="160"/>
              <w:rPr>
                <w:sz w:val="20"/>
                <w:szCs w:val="20"/>
              </w:rPr>
            </w:pPr>
            <w:r>
              <w:rPr>
                <w:rStyle w:val="Texteducorps3"/>
                <w:rFonts w:ascii="Source Sans Pro" w:eastAsia="Source Sans Pro" w:hAnsi="Source Sans Pro" w:cs="Source Sans Pro"/>
                <w:lang w:val="en-US" w:eastAsia="en-US"/>
              </w:rPr>
              <w:t>Y181C</w:t>
            </w:r>
          </w:p>
        </w:tc>
        <w:tc>
          <w:tcPr>
            <w:tcW w:w="346" w:type="pct"/>
            <w:tcBorders>
              <w:top w:val="single" w:sz="4" w:space="0" w:color="auto"/>
            </w:tcBorders>
            <w:shd w:val="clear" w:color="auto" w:fill="auto"/>
            <w:vAlign w:val="center"/>
          </w:tcPr>
          <w:p w14:paraId="56068C4D" w14:textId="77777777" w:rsidR="00327792" w:rsidRDefault="00327792" w:rsidP="00EE0DB4">
            <w:pPr>
              <w:pStyle w:val="Autres0"/>
              <w:spacing w:line="240" w:lineRule="auto"/>
              <w:ind w:firstLine="160"/>
              <w:rPr>
                <w:sz w:val="20"/>
                <w:szCs w:val="20"/>
              </w:rPr>
            </w:pPr>
            <w:r>
              <w:rPr>
                <w:rStyle w:val="Texteducorps3"/>
                <w:rFonts w:ascii="Source Sans Pro" w:eastAsia="Source Sans Pro" w:hAnsi="Source Sans Pro" w:cs="Source Sans Pro"/>
                <w:lang w:val="en-US" w:eastAsia="en-US"/>
              </w:rPr>
              <w:t>Y181V</w:t>
            </w:r>
          </w:p>
        </w:tc>
        <w:tc>
          <w:tcPr>
            <w:tcW w:w="337" w:type="pct"/>
            <w:tcBorders>
              <w:top w:val="single" w:sz="4" w:space="0" w:color="auto"/>
            </w:tcBorders>
            <w:shd w:val="clear" w:color="auto" w:fill="auto"/>
            <w:vAlign w:val="center"/>
          </w:tcPr>
          <w:p w14:paraId="54414475" w14:textId="77777777" w:rsidR="00327792" w:rsidRDefault="00327792" w:rsidP="00EE0DB4">
            <w:pPr>
              <w:pStyle w:val="Autres0"/>
              <w:spacing w:line="240" w:lineRule="auto"/>
              <w:ind w:firstLine="160"/>
              <w:rPr>
                <w:sz w:val="20"/>
                <w:szCs w:val="20"/>
              </w:rPr>
            </w:pPr>
            <w:r>
              <w:rPr>
                <w:rStyle w:val="Texteducorps3"/>
                <w:rFonts w:ascii="Source Sans Pro" w:eastAsia="Source Sans Pro" w:hAnsi="Source Sans Pro" w:cs="Source Sans Pro"/>
                <w:lang w:val="en-US" w:eastAsia="en-US"/>
              </w:rPr>
              <w:t>K103E</w:t>
            </w:r>
          </w:p>
        </w:tc>
        <w:tc>
          <w:tcPr>
            <w:tcW w:w="349" w:type="pct"/>
            <w:tcBorders>
              <w:top w:val="single" w:sz="4" w:space="0" w:color="auto"/>
            </w:tcBorders>
            <w:shd w:val="clear" w:color="auto" w:fill="auto"/>
            <w:vAlign w:val="center"/>
          </w:tcPr>
          <w:p w14:paraId="66EC1837" w14:textId="77777777" w:rsidR="00327792" w:rsidRDefault="00327792" w:rsidP="00EE0DB4">
            <w:pPr>
              <w:pStyle w:val="Autres0"/>
              <w:spacing w:line="240" w:lineRule="auto"/>
              <w:ind w:firstLine="180"/>
              <w:rPr>
                <w:sz w:val="20"/>
                <w:szCs w:val="20"/>
              </w:rPr>
            </w:pPr>
            <w:r>
              <w:rPr>
                <w:rStyle w:val="Texteducorps3"/>
                <w:rFonts w:ascii="Source Sans Pro" w:eastAsia="Source Sans Pro" w:hAnsi="Source Sans Pro" w:cs="Source Sans Pro"/>
                <w:lang w:val="en-US" w:eastAsia="en-US"/>
              </w:rPr>
              <w:t>K103N</w:t>
            </w:r>
          </w:p>
        </w:tc>
        <w:tc>
          <w:tcPr>
            <w:tcW w:w="337" w:type="pct"/>
            <w:tcBorders>
              <w:top w:val="single" w:sz="4" w:space="0" w:color="auto"/>
            </w:tcBorders>
            <w:shd w:val="clear" w:color="auto" w:fill="auto"/>
            <w:vAlign w:val="center"/>
          </w:tcPr>
          <w:p w14:paraId="0A69DC69" w14:textId="77777777" w:rsidR="00327792" w:rsidRDefault="00327792" w:rsidP="00EE0DB4">
            <w:pPr>
              <w:pStyle w:val="Autres0"/>
              <w:spacing w:line="240" w:lineRule="auto"/>
              <w:ind w:firstLine="160"/>
              <w:rPr>
                <w:sz w:val="20"/>
                <w:szCs w:val="20"/>
              </w:rPr>
            </w:pPr>
            <w:r>
              <w:rPr>
                <w:rStyle w:val="Texteducorps3"/>
                <w:rFonts w:ascii="Source Sans Pro" w:eastAsia="Source Sans Pro" w:hAnsi="Source Sans Pro" w:cs="Source Sans Pro"/>
                <w:lang w:val="en-US" w:eastAsia="en-US"/>
              </w:rPr>
              <w:t>K103S</w:t>
            </w:r>
          </w:p>
        </w:tc>
        <w:tc>
          <w:tcPr>
            <w:tcW w:w="305" w:type="pct"/>
            <w:tcBorders>
              <w:top w:val="single" w:sz="4" w:space="0" w:color="auto"/>
            </w:tcBorders>
            <w:shd w:val="clear" w:color="auto" w:fill="auto"/>
            <w:vAlign w:val="center"/>
          </w:tcPr>
          <w:p w14:paraId="1A39673D" w14:textId="77777777" w:rsidR="00327792" w:rsidRDefault="00327792" w:rsidP="00EE0DB4">
            <w:pPr>
              <w:pStyle w:val="Autres0"/>
              <w:spacing w:line="240" w:lineRule="auto"/>
              <w:ind w:firstLine="160"/>
              <w:rPr>
                <w:sz w:val="20"/>
                <w:szCs w:val="20"/>
              </w:rPr>
            </w:pPr>
            <w:r>
              <w:rPr>
                <w:rStyle w:val="Texteducorps3"/>
                <w:rFonts w:ascii="Source Sans Pro" w:eastAsia="Source Sans Pro" w:hAnsi="Source Sans Pro" w:cs="Source Sans Pro"/>
                <w:lang w:val="en-US" w:eastAsia="en-US"/>
              </w:rPr>
              <w:t>K70P</w:t>
            </w:r>
          </w:p>
        </w:tc>
        <w:tc>
          <w:tcPr>
            <w:tcW w:w="310" w:type="pct"/>
            <w:tcBorders>
              <w:top w:val="single" w:sz="4" w:space="0" w:color="auto"/>
            </w:tcBorders>
            <w:shd w:val="clear" w:color="auto" w:fill="auto"/>
            <w:vAlign w:val="center"/>
          </w:tcPr>
          <w:p w14:paraId="273A4064" w14:textId="77777777" w:rsidR="00327792" w:rsidRDefault="00327792" w:rsidP="00EE0DB4">
            <w:pPr>
              <w:pStyle w:val="Autres0"/>
              <w:spacing w:line="240" w:lineRule="auto"/>
              <w:ind w:firstLine="160"/>
              <w:rPr>
                <w:sz w:val="20"/>
                <w:szCs w:val="20"/>
              </w:rPr>
            </w:pPr>
            <w:r>
              <w:rPr>
                <w:rStyle w:val="Texteducorps3"/>
                <w:rFonts w:ascii="Source Sans Pro" w:eastAsia="Source Sans Pro" w:hAnsi="Source Sans Pro" w:cs="Source Sans Pro"/>
                <w:lang w:val="en-US" w:eastAsia="en-US"/>
              </w:rPr>
              <w:t>K70R</w:t>
            </w:r>
          </w:p>
        </w:tc>
        <w:tc>
          <w:tcPr>
            <w:tcW w:w="321" w:type="pct"/>
            <w:tcBorders>
              <w:top w:val="single" w:sz="4" w:space="0" w:color="auto"/>
            </w:tcBorders>
            <w:shd w:val="clear" w:color="auto" w:fill="auto"/>
            <w:vAlign w:val="center"/>
          </w:tcPr>
          <w:p w14:paraId="00C4FCC5" w14:textId="77777777" w:rsidR="00327792" w:rsidRDefault="00327792" w:rsidP="00EE0DB4">
            <w:pPr>
              <w:pStyle w:val="Autres0"/>
              <w:spacing w:line="240" w:lineRule="auto"/>
              <w:ind w:firstLine="160"/>
              <w:rPr>
                <w:sz w:val="20"/>
                <w:szCs w:val="20"/>
              </w:rPr>
            </w:pPr>
            <w:r>
              <w:rPr>
                <w:rStyle w:val="Texteducorps3"/>
                <w:rFonts w:ascii="Source Sans Pro" w:eastAsia="Source Sans Pro" w:hAnsi="Source Sans Pro" w:cs="Source Sans Pro"/>
                <w:lang w:val="en-US" w:eastAsia="en-US"/>
              </w:rPr>
              <w:t>K70W</w:t>
            </w:r>
          </w:p>
        </w:tc>
      </w:tr>
      <w:tr w:rsidR="00327792" w14:paraId="291264D3" w14:textId="77777777" w:rsidTr="00EE0DB4">
        <w:trPr>
          <w:trHeight w:val="283"/>
          <w:jc w:val="center"/>
        </w:trPr>
        <w:tc>
          <w:tcPr>
            <w:tcW w:w="351" w:type="pct"/>
            <w:tcBorders>
              <w:top w:val="single" w:sz="4" w:space="0" w:color="auto"/>
            </w:tcBorders>
            <w:shd w:val="clear" w:color="auto" w:fill="auto"/>
            <w:vAlign w:val="center"/>
          </w:tcPr>
          <w:p w14:paraId="4BC77AB4" w14:textId="77777777" w:rsidR="00327792" w:rsidRDefault="00327792" w:rsidP="00EE0DB4">
            <w:pPr>
              <w:pStyle w:val="Autres0"/>
              <w:spacing w:line="240" w:lineRule="auto"/>
              <w:ind w:firstLine="140"/>
              <w:jc w:val="center"/>
              <w:rPr>
                <w:sz w:val="22"/>
                <w:szCs w:val="22"/>
              </w:rPr>
            </w:pPr>
            <w:r>
              <w:rPr>
                <w:rStyle w:val="Autres"/>
                <w:rFonts w:ascii="Wingdings" w:eastAsia="Wingdings" w:hAnsi="Wingdings" w:cs="Wingdings"/>
                <w:sz w:val="22"/>
                <w:szCs w:val="22"/>
                <w:lang w:val="fr-FR" w:eastAsia="fr-FR"/>
              </w:rPr>
              <w:t></w:t>
            </w:r>
          </w:p>
        </w:tc>
        <w:tc>
          <w:tcPr>
            <w:tcW w:w="335" w:type="pct"/>
            <w:tcBorders>
              <w:top w:val="single" w:sz="4" w:space="0" w:color="auto"/>
            </w:tcBorders>
            <w:shd w:val="clear" w:color="auto" w:fill="auto"/>
            <w:vAlign w:val="center"/>
          </w:tcPr>
          <w:p w14:paraId="3EBB1934" w14:textId="77777777" w:rsidR="00327792" w:rsidRDefault="00327792" w:rsidP="00EE0DB4">
            <w:pPr>
              <w:jc w:val="center"/>
              <w:rPr>
                <w:sz w:val="10"/>
                <w:szCs w:val="10"/>
              </w:rPr>
            </w:pPr>
          </w:p>
        </w:tc>
        <w:tc>
          <w:tcPr>
            <w:tcW w:w="395" w:type="pct"/>
            <w:tcBorders>
              <w:top w:val="single" w:sz="4" w:space="0" w:color="auto"/>
            </w:tcBorders>
            <w:shd w:val="clear" w:color="auto" w:fill="auto"/>
            <w:vAlign w:val="center"/>
          </w:tcPr>
          <w:p w14:paraId="2AC2BEE7" w14:textId="77777777" w:rsidR="00327792" w:rsidRDefault="00327792" w:rsidP="00EE0DB4">
            <w:pPr>
              <w:jc w:val="center"/>
              <w:rPr>
                <w:sz w:val="10"/>
                <w:szCs w:val="10"/>
              </w:rPr>
            </w:pPr>
          </w:p>
        </w:tc>
        <w:tc>
          <w:tcPr>
            <w:tcW w:w="264" w:type="pct"/>
            <w:tcBorders>
              <w:top w:val="single" w:sz="4" w:space="0" w:color="auto"/>
            </w:tcBorders>
            <w:shd w:val="clear" w:color="auto" w:fill="auto"/>
            <w:vAlign w:val="center"/>
          </w:tcPr>
          <w:p w14:paraId="0C2263AF" w14:textId="77777777" w:rsidR="00327792" w:rsidRDefault="00327792" w:rsidP="00EE0DB4">
            <w:pPr>
              <w:jc w:val="center"/>
              <w:rPr>
                <w:sz w:val="10"/>
                <w:szCs w:val="10"/>
              </w:rPr>
            </w:pPr>
          </w:p>
        </w:tc>
        <w:tc>
          <w:tcPr>
            <w:tcW w:w="339" w:type="pct"/>
            <w:tcBorders>
              <w:top w:val="single" w:sz="4" w:space="0" w:color="auto"/>
            </w:tcBorders>
            <w:shd w:val="clear" w:color="auto" w:fill="auto"/>
            <w:vAlign w:val="center"/>
          </w:tcPr>
          <w:p w14:paraId="1E56FA28" w14:textId="77777777" w:rsidR="00327792" w:rsidRDefault="00327792" w:rsidP="00EE0DB4">
            <w:pPr>
              <w:jc w:val="center"/>
              <w:rPr>
                <w:sz w:val="10"/>
                <w:szCs w:val="10"/>
              </w:rPr>
            </w:pPr>
          </w:p>
        </w:tc>
        <w:tc>
          <w:tcPr>
            <w:tcW w:w="335" w:type="pct"/>
            <w:tcBorders>
              <w:top w:val="single" w:sz="4" w:space="0" w:color="auto"/>
            </w:tcBorders>
            <w:shd w:val="clear" w:color="auto" w:fill="auto"/>
            <w:vAlign w:val="center"/>
          </w:tcPr>
          <w:p w14:paraId="09C7923F" w14:textId="77777777" w:rsidR="00327792" w:rsidRDefault="00327792" w:rsidP="00EE0DB4">
            <w:pPr>
              <w:jc w:val="center"/>
              <w:rPr>
                <w:sz w:val="10"/>
                <w:szCs w:val="10"/>
              </w:rPr>
            </w:pPr>
          </w:p>
        </w:tc>
        <w:tc>
          <w:tcPr>
            <w:tcW w:w="335" w:type="pct"/>
            <w:tcBorders>
              <w:top w:val="single" w:sz="4" w:space="0" w:color="auto"/>
            </w:tcBorders>
            <w:shd w:val="clear" w:color="auto" w:fill="auto"/>
            <w:vAlign w:val="center"/>
          </w:tcPr>
          <w:p w14:paraId="484239D4" w14:textId="77777777" w:rsidR="00327792" w:rsidRDefault="00327792" w:rsidP="00EE0DB4">
            <w:pPr>
              <w:jc w:val="center"/>
              <w:rPr>
                <w:sz w:val="10"/>
                <w:szCs w:val="10"/>
              </w:rPr>
            </w:pPr>
          </w:p>
        </w:tc>
        <w:tc>
          <w:tcPr>
            <w:tcW w:w="342" w:type="pct"/>
            <w:tcBorders>
              <w:top w:val="single" w:sz="4" w:space="0" w:color="auto"/>
            </w:tcBorders>
            <w:shd w:val="clear" w:color="auto" w:fill="auto"/>
            <w:vAlign w:val="center"/>
          </w:tcPr>
          <w:p w14:paraId="2FB143AC" w14:textId="77777777" w:rsidR="00327792" w:rsidRDefault="00327792" w:rsidP="00EE0DB4">
            <w:pPr>
              <w:jc w:val="center"/>
              <w:rPr>
                <w:sz w:val="10"/>
                <w:szCs w:val="10"/>
              </w:rPr>
            </w:pPr>
          </w:p>
        </w:tc>
        <w:tc>
          <w:tcPr>
            <w:tcW w:w="346" w:type="pct"/>
            <w:tcBorders>
              <w:top w:val="single" w:sz="4" w:space="0" w:color="auto"/>
            </w:tcBorders>
            <w:shd w:val="clear" w:color="auto" w:fill="auto"/>
            <w:vAlign w:val="center"/>
          </w:tcPr>
          <w:p w14:paraId="3E7DE62A" w14:textId="77777777" w:rsidR="00327792" w:rsidRDefault="00327792" w:rsidP="00EE0DB4">
            <w:pPr>
              <w:jc w:val="center"/>
              <w:rPr>
                <w:sz w:val="10"/>
                <w:szCs w:val="10"/>
              </w:rPr>
            </w:pPr>
          </w:p>
        </w:tc>
        <w:tc>
          <w:tcPr>
            <w:tcW w:w="337" w:type="pct"/>
            <w:tcBorders>
              <w:top w:val="single" w:sz="4" w:space="0" w:color="auto"/>
            </w:tcBorders>
            <w:shd w:val="clear" w:color="auto" w:fill="auto"/>
            <w:vAlign w:val="center"/>
          </w:tcPr>
          <w:p w14:paraId="7EF3BA70" w14:textId="77777777" w:rsidR="00327792" w:rsidRDefault="00327792" w:rsidP="00EE0DB4">
            <w:pPr>
              <w:jc w:val="center"/>
              <w:rPr>
                <w:sz w:val="10"/>
                <w:szCs w:val="10"/>
              </w:rPr>
            </w:pPr>
          </w:p>
        </w:tc>
        <w:tc>
          <w:tcPr>
            <w:tcW w:w="349" w:type="pct"/>
            <w:tcBorders>
              <w:top w:val="single" w:sz="4" w:space="0" w:color="auto"/>
            </w:tcBorders>
            <w:shd w:val="clear" w:color="auto" w:fill="auto"/>
            <w:vAlign w:val="center"/>
          </w:tcPr>
          <w:p w14:paraId="67444B14" w14:textId="77777777" w:rsidR="00327792" w:rsidRDefault="00327792" w:rsidP="00EE0DB4">
            <w:pPr>
              <w:pStyle w:val="Autres0"/>
              <w:spacing w:line="240" w:lineRule="auto"/>
              <w:ind w:firstLine="180"/>
              <w:jc w:val="center"/>
              <w:rPr>
                <w:sz w:val="22"/>
                <w:szCs w:val="22"/>
              </w:rPr>
            </w:pPr>
            <w:r>
              <w:rPr>
                <w:rStyle w:val="Autres"/>
                <w:rFonts w:ascii="Wingdings" w:eastAsia="Wingdings" w:hAnsi="Wingdings" w:cs="Wingdings"/>
                <w:sz w:val="22"/>
                <w:szCs w:val="22"/>
                <w:lang w:val="fr-FR" w:eastAsia="fr-FR"/>
              </w:rPr>
              <w:t></w:t>
            </w:r>
          </w:p>
        </w:tc>
        <w:tc>
          <w:tcPr>
            <w:tcW w:w="337" w:type="pct"/>
            <w:tcBorders>
              <w:top w:val="single" w:sz="4" w:space="0" w:color="auto"/>
            </w:tcBorders>
            <w:shd w:val="clear" w:color="auto" w:fill="auto"/>
            <w:vAlign w:val="center"/>
          </w:tcPr>
          <w:p w14:paraId="420129CA" w14:textId="77777777" w:rsidR="00327792" w:rsidRDefault="00327792" w:rsidP="00EE0DB4">
            <w:pPr>
              <w:jc w:val="center"/>
              <w:rPr>
                <w:sz w:val="10"/>
                <w:szCs w:val="10"/>
              </w:rPr>
            </w:pPr>
          </w:p>
        </w:tc>
        <w:tc>
          <w:tcPr>
            <w:tcW w:w="305" w:type="pct"/>
            <w:tcBorders>
              <w:top w:val="single" w:sz="4" w:space="0" w:color="auto"/>
            </w:tcBorders>
            <w:shd w:val="clear" w:color="auto" w:fill="auto"/>
            <w:vAlign w:val="center"/>
          </w:tcPr>
          <w:p w14:paraId="41ACF6F6" w14:textId="77777777" w:rsidR="00327792" w:rsidRDefault="00327792" w:rsidP="00EE0DB4">
            <w:pPr>
              <w:jc w:val="center"/>
              <w:rPr>
                <w:sz w:val="10"/>
                <w:szCs w:val="10"/>
              </w:rPr>
            </w:pPr>
          </w:p>
        </w:tc>
        <w:tc>
          <w:tcPr>
            <w:tcW w:w="310" w:type="pct"/>
            <w:tcBorders>
              <w:top w:val="single" w:sz="4" w:space="0" w:color="auto"/>
            </w:tcBorders>
            <w:shd w:val="clear" w:color="auto" w:fill="auto"/>
            <w:vAlign w:val="center"/>
          </w:tcPr>
          <w:p w14:paraId="238B0746" w14:textId="77777777" w:rsidR="00327792" w:rsidRDefault="00327792" w:rsidP="00EE0DB4">
            <w:pPr>
              <w:jc w:val="center"/>
              <w:rPr>
                <w:sz w:val="10"/>
                <w:szCs w:val="10"/>
              </w:rPr>
            </w:pPr>
          </w:p>
        </w:tc>
        <w:tc>
          <w:tcPr>
            <w:tcW w:w="321" w:type="pct"/>
            <w:tcBorders>
              <w:top w:val="single" w:sz="4" w:space="0" w:color="auto"/>
            </w:tcBorders>
            <w:shd w:val="clear" w:color="auto" w:fill="auto"/>
            <w:vAlign w:val="center"/>
          </w:tcPr>
          <w:p w14:paraId="27A2BBFB" w14:textId="77777777" w:rsidR="00327792" w:rsidRDefault="00327792" w:rsidP="00EE0DB4">
            <w:pPr>
              <w:jc w:val="center"/>
              <w:rPr>
                <w:sz w:val="10"/>
                <w:szCs w:val="10"/>
              </w:rPr>
            </w:pPr>
          </w:p>
        </w:tc>
      </w:tr>
      <w:tr w:rsidR="00327792" w14:paraId="4F486036" w14:textId="77777777" w:rsidTr="00EE0DB4">
        <w:trPr>
          <w:trHeight w:val="283"/>
          <w:jc w:val="center"/>
        </w:trPr>
        <w:tc>
          <w:tcPr>
            <w:tcW w:w="351" w:type="pct"/>
            <w:shd w:val="clear" w:color="auto" w:fill="auto"/>
            <w:vAlign w:val="center"/>
          </w:tcPr>
          <w:p w14:paraId="41B2C7EC" w14:textId="77777777" w:rsidR="00327792" w:rsidRDefault="00327792" w:rsidP="00EE0DB4">
            <w:pPr>
              <w:jc w:val="center"/>
              <w:rPr>
                <w:sz w:val="10"/>
                <w:szCs w:val="10"/>
              </w:rPr>
            </w:pPr>
          </w:p>
        </w:tc>
        <w:tc>
          <w:tcPr>
            <w:tcW w:w="335" w:type="pct"/>
            <w:shd w:val="clear" w:color="auto" w:fill="auto"/>
            <w:vAlign w:val="center"/>
          </w:tcPr>
          <w:p w14:paraId="02AC7757" w14:textId="77777777" w:rsidR="00327792" w:rsidRDefault="00327792" w:rsidP="00EE0DB4">
            <w:pPr>
              <w:pStyle w:val="Autres0"/>
              <w:spacing w:line="240" w:lineRule="auto"/>
              <w:ind w:firstLine="160"/>
              <w:jc w:val="center"/>
              <w:rPr>
                <w:sz w:val="22"/>
                <w:szCs w:val="22"/>
              </w:rPr>
            </w:pPr>
            <w:r>
              <w:rPr>
                <w:rStyle w:val="Autres"/>
                <w:rFonts w:ascii="Wingdings" w:eastAsia="Wingdings" w:hAnsi="Wingdings" w:cs="Wingdings"/>
                <w:sz w:val="22"/>
                <w:szCs w:val="22"/>
                <w:lang w:val="fr-FR" w:eastAsia="fr-FR"/>
              </w:rPr>
              <w:t></w:t>
            </w:r>
          </w:p>
        </w:tc>
        <w:tc>
          <w:tcPr>
            <w:tcW w:w="395" w:type="pct"/>
            <w:shd w:val="clear" w:color="auto" w:fill="auto"/>
            <w:vAlign w:val="center"/>
          </w:tcPr>
          <w:p w14:paraId="2D6AE679" w14:textId="77777777" w:rsidR="00327792" w:rsidRDefault="00327792" w:rsidP="00EE0DB4">
            <w:pPr>
              <w:jc w:val="center"/>
              <w:rPr>
                <w:sz w:val="10"/>
                <w:szCs w:val="10"/>
              </w:rPr>
            </w:pPr>
          </w:p>
        </w:tc>
        <w:tc>
          <w:tcPr>
            <w:tcW w:w="264" w:type="pct"/>
            <w:shd w:val="clear" w:color="auto" w:fill="auto"/>
            <w:vAlign w:val="center"/>
          </w:tcPr>
          <w:p w14:paraId="79188DB1" w14:textId="77777777" w:rsidR="00327792" w:rsidRDefault="00327792" w:rsidP="00EE0DB4">
            <w:pPr>
              <w:jc w:val="center"/>
              <w:rPr>
                <w:sz w:val="10"/>
                <w:szCs w:val="10"/>
              </w:rPr>
            </w:pPr>
          </w:p>
        </w:tc>
        <w:tc>
          <w:tcPr>
            <w:tcW w:w="339" w:type="pct"/>
            <w:shd w:val="clear" w:color="auto" w:fill="auto"/>
            <w:vAlign w:val="center"/>
          </w:tcPr>
          <w:p w14:paraId="3E00B90F" w14:textId="77777777" w:rsidR="00327792" w:rsidRDefault="00327792" w:rsidP="00EE0DB4">
            <w:pPr>
              <w:jc w:val="center"/>
              <w:rPr>
                <w:sz w:val="10"/>
                <w:szCs w:val="10"/>
              </w:rPr>
            </w:pPr>
          </w:p>
        </w:tc>
        <w:tc>
          <w:tcPr>
            <w:tcW w:w="335" w:type="pct"/>
            <w:shd w:val="clear" w:color="auto" w:fill="auto"/>
            <w:vAlign w:val="center"/>
          </w:tcPr>
          <w:p w14:paraId="3CC854BC" w14:textId="77777777" w:rsidR="00327792" w:rsidRDefault="00327792" w:rsidP="00EE0DB4">
            <w:pPr>
              <w:jc w:val="center"/>
              <w:rPr>
                <w:sz w:val="10"/>
                <w:szCs w:val="10"/>
              </w:rPr>
            </w:pPr>
          </w:p>
        </w:tc>
        <w:tc>
          <w:tcPr>
            <w:tcW w:w="335" w:type="pct"/>
            <w:shd w:val="clear" w:color="auto" w:fill="auto"/>
            <w:vAlign w:val="center"/>
          </w:tcPr>
          <w:p w14:paraId="6C67736E" w14:textId="77777777" w:rsidR="00327792" w:rsidRDefault="00327792" w:rsidP="00EE0DB4">
            <w:pPr>
              <w:jc w:val="center"/>
              <w:rPr>
                <w:sz w:val="10"/>
                <w:szCs w:val="10"/>
              </w:rPr>
            </w:pPr>
          </w:p>
        </w:tc>
        <w:tc>
          <w:tcPr>
            <w:tcW w:w="342" w:type="pct"/>
            <w:shd w:val="clear" w:color="auto" w:fill="auto"/>
            <w:vAlign w:val="center"/>
          </w:tcPr>
          <w:p w14:paraId="57C43992" w14:textId="77777777" w:rsidR="00327792" w:rsidRDefault="00327792" w:rsidP="00EE0DB4">
            <w:pPr>
              <w:pStyle w:val="Autres0"/>
              <w:spacing w:line="240" w:lineRule="auto"/>
              <w:ind w:firstLine="160"/>
              <w:jc w:val="center"/>
              <w:rPr>
                <w:sz w:val="22"/>
                <w:szCs w:val="22"/>
              </w:rPr>
            </w:pPr>
            <w:r>
              <w:rPr>
                <w:rStyle w:val="Autres"/>
                <w:rFonts w:ascii="Wingdings" w:eastAsia="Wingdings" w:hAnsi="Wingdings" w:cs="Wingdings"/>
                <w:sz w:val="22"/>
                <w:szCs w:val="22"/>
                <w:lang w:val="fr-FR" w:eastAsia="fr-FR"/>
              </w:rPr>
              <w:t></w:t>
            </w:r>
          </w:p>
        </w:tc>
        <w:tc>
          <w:tcPr>
            <w:tcW w:w="346" w:type="pct"/>
            <w:shd w:val="clear" w:color="auto" w:fill="auto"/>
            <w:vAlign w:val="center"/>
          </w:tcPr>
          <w:p w14:paraId="1DE18490" w14:textId="77777777" w:rsidR="00327792" w:rsidRDefault="00327792" w:rsidP="00EE0DB4">
            <w:pPr>
              <w:jc w:val="center"/>
              <w:rPr>
                <w:sz w:val="10"/>
                <w:szCs w:val="10"/>
              </w:rPr>
            </w:pPr>
          </w:p>
        </w:tc>
        <w:tc>
          <w:tcPr>
            <w:tcW w:w="337" w:type="pct"/>
            <w:shd w:val="clear" w:color="auto" w:fill="auto"/>
            <w:vAlign w:val="center"/>
          </w:tcPr>
          <w:p w14:paraId="6FA738B7" w14:textId="77777777" w:rsidR="00327792" w:rsidRDefault="00327792" w:rsidP="00EE0DB4">
            <w:pPr>
              <w:jc w:val="center"/>
              <w:rPr>
                <w:sz w:val="10"/>
                <w:szCs w:val="10"/>
              </w:rPr>
            </w:pPr>
          </w:p>
        </w:tc>
        <w:tc>
          <w:tcPr>
            <w:tcW w:w="349" w:type="pct"/>
            <w:shd w:val="clear" w:color="auto" w:fill="auto"/>
            <w:vAlign w:val="center"/>
          </w:tcPr>
          <w:p w14:paraId="7D37AB5B" w14:textId="77777777" w:rsidR="00327792" w:rsidRDefault="00327792" w:rsidP="00EE0DB4">
            <w:pPr>
              <w:pStyle w:val="Autres0"/>
              <w:spacing w:line="240" w:lineRule="auto"/>
              <w:ind w:firstLine="180"/>
              <w:jc w:val="center"/>
              <w:rPr>
                <w:sz w:val="22"/>
                <w:szCs w:val="22"/>
              </w:rPr>
            </w:pPr>
            <w:r>
              <w:rPr>
                <w:rStyle w:val="Autres"/>
                <w:rFonts w:ascii="Wingdings" w:eastAsia="Wingdings" w:hAnsi="Wingdings" w:cs="Wingdings"/>
                <w:sz w:val="22"/>
                <w:szCs w:val="22"/>
                <w:lang w:val="fr-FR" w:eastAsia="fr-FR"/>
              </w:rPr>
              <w:t></w:t>
            </w:r>
          </w:p>
        </w:tc>
        <w:tc>
          <w:tcPr>
            <w:tcW w:w="337" w:type="pct"/>
            <w:shd w:val="clear" w:color="auto" w:fill="auto"/>
            <w:vAlign w:val="center"/>
          </w:tcPr>
          <w:p w14:paraId="5BB5AB08" w14:textId="77777777" w:rsidR="00327792" w:rsidRDefault="00327792" w:rsidP="00EE0DB4">
            <w:pPr>
              <w:jc w:val="center"/>
              <w:rPr>
                <w:sz w:val="10"/>
                <w:szCs w:val="10"/>
              </w:rPr>
            </w:pPr>
          </w:p>
        </w:tc>
        <w:tc>
          <w:tcPr>
            <w:tcW w:w="305" w:type="pct"/>
            <w:shd w:val="clear" w:color="auto" w:fill="auto"/>
            <w:vAlign w:val="center"/>
          </w:tcPr>
          <w:p w14:paraId="636F3E2D" w14:textId="77777777" w:rsidR="00327792" w:rsidRDefault="00327792" w:rsidP="00EE0DB4">
            <w:pPr>
              <w:jc w:val="center"/>
              <w:rPr>
                <w:sz w:val="10"/>
                <w:szCs w:val="10"/>
              </w:rPr>
            </w:pPr>
          </w:p>
        </w:tc>
        <w:tc>
          <w:tcPr>
            <w:tcW w:w="310" w:type="pct"/>
            <w:shd w:val="clear" w:color="auto" w:fill="auto"/>
            <w:vAlign w:val="center"/>
          </w:tcPr>
          <w:p w14:paraId="3DB1303F" w14:textId="77777777" w:rsidR="00327792" w:rsidRDefault="00327792" w:rsidP="00EE0DB4">
            <w:pPr>
              <w:jc w:val="center"/>
              <w:rPr>
                <w:sz w:val="10"/>
                <w:szCs w:val="10"/>
              </w:rPr>
            </w:pPr>
          </w:p>
        </w:tc>
        <w:tc>
          <w:tcPr>
            <w:tcW w:w="321" w:type="pct"/>
            <w:shd w:val="clear" w:color="auto" w:fill="auto"/>
            <w:vAlign w:val="center"/>
          </w:tcPr>
          <w:p w14:paraId="5194A9F1" w14:textId="77777777" w:rsidR="00327792" w:rsidRDefault="00327792" w:rsidP="00EE0DB4">
            <w:pPr>
              <w:jc w:val="center"/>
              <w:rPr>
                <w:sz w:val="10"/>
                <w:szCs w:val="10"/>
              </w:rPr>
            </w:pPr>
          </w:p>
        </w:tc>
      </w:tr>
      <w:tr w:rsidR="00327792" w14:paraId="5D4E5C36" w14:textId="77777777" w:rsidTr="00EE0DB4">
        <w:trPr>
          <w:trHeight w:val="283"/>
          <w:jc w:val="center"/>
        </w:trPr>
        <w:tc>
          <w:tcPr>
            <w:tcW w:w="351" w:type="pct"/>
            <w:shd w:val="clear" w:color="auto" w:fill="auto"/>
            <w:vAlign w:val="center"/>
          </w:tcPr>
          <w:p w14:paraId="269FD368" w14:textId="77777777" w:rsidR="00327792" w:rsidRDefault="00327792" w:rsidP="00EE0DB4">
            <w:pPr>
              <w:pStyle w:val="Autres0"/>
              <w:spacing w:line="240" w:lineRule="auto"/>
              <w:ind w:firstLine="140"/>
              <w:jc w:val="center"/>
              <w:rPr>
                <w:sz w:val="22"/>
                <w:szCs w:val="22"/>
              </w:rPr>
            </w:pPr>
            <w:r>
              <w:rPr>
                <w:rStyle w:val="Autres"/>
                <w:rFonts w:ascii="Wingdings" w:eastAsia="Wingdings" w:hAnsi="Wingdings" w:cs="Wingdings"/>
                <w:sz w:val="22"/>
                <w:szCs w:val="22"/>
                <w:lang w:val="fr-FR" w:eastAsia="fr-FR"/>
              </w:rPr>
              <w:t></w:t>
            </w:r>
          </w:p>
        </w:tc>
        <w:tc>
          <w:tcPr>
            <w:tcW w:w="335" w:type="pct"/>
            <w:shd w:val="clear" w:color="auto" w:fill="auto"/>
            <w:vAlign w:val="center"/>
          </w:tcPr>
          <w:p w14:paraId="5C7E03D0" w14:textId="77777777" w:rsidR="00327792" w:rsidRDefault="00327792" w:rsidP="00EE0DB4">
            <w:pPr>
              <w:jc w:val="center"/>
              <w:rPr>
                <w:sz w:val="10"/>
                <w:szCs w:val="10"/>
              </w:rPr>
            </w:pPr>
          </w:p>
        </w:tc>
        <w:tc>
          <w:tcPr>
            <w:tcW w:w="395" w:type="pct"/>
            <w:shd w:val="clear" w:color="auto" w:fill="auto"/>
            <w:vAlign w:val="center"/>
          </w:tcPr>
          <w:p w14:paraId="696523E4" w14:textId="77777777" w:rsidR="00327792" w:rsidRDefault="00327792" w:rsidP="00EE0DB4">
            <w:pPr>
              <w:pStyle w:val="Autres0"/>
              <w:spacing w:line="240" w:lineRule="auto"/>
              <w:ind w:firstLine="160"/>
              <w:jc w:val="center"/>
              <w:rPr>
                <w:sz w:val="22"/>
                <w:szCs w:val="22"/>
              </w:rPr>
            </w:pPr>
            <w:r>
              <w:rPr>
                <w:rStyle w:val="Autres"/>
                <w:rFonts w:ascii="Wingdings" w:eastAsia="Wingdings" w:hAnsi="Wingdings" w:cs="Wingdings"/>
                <w:sz w:val="22"/>
                <w:szCs w:val="22"/>
                <w:lang w:val="fr-FR" w:eastAsia="fr-FR"/>
              </w:rPr>
              <w:t></w:t>
            </w:r>
          </w:p>
        </w:tc>
        <w:tc>
          <w:tcPr>
            <w:tcW w:w="264" w:type="pct"/>
            <w:shd w:val="clear" w:color="auto" w:fill="auto"/>
            <w:vAlign w:val="center"/>
          </w:tcPr>
          <w:p w14:paraId="681EE028" w14:textId="77777777" w:rsidR="00327792" w:rsidRDefault="00327792" w:rsidP="00EE0DB4">
            <w:pPr>
              <w:jc w:val="center"/>
              <w:rPr>
                <w:sz w:val="10"/>
                <w:szCs w:val="10"/>
              </w:rPr>
            </w:pPr>
          </w:p>
        </w:tc>
        <w:tc>
          <w:tcPr>
            <w:tcW w:w="339" w:type="pct"/>
            <w:shd w:val="clear" w:color="auto" w:fill="auto"/>
            <w:vAlign w:val="center"/>
          </w:tcPr>
          <w:p w14:paraId="038A41D1" w14:textId="77777777" w:rsidR="00327792" w:rsidRDefault="00327792" w:rsidP="00EE0DB4">
            <w:pPr>
              <w:jc w:val="center"/>
              <w:rPr>
                <w:sz w:val="10"/>
                <w:szCs w:val="10"/>
              </w:rPr>
            </w:pPr>
          </w:p>
        </w:tc>
        <w:tc>
          <w:tcPr>
            <w:tcW w:w="335" w:type="pct"/>
            <w:shd w:val="clear" w:color="auto" w:fill="auto"/>
            <w:vAlign w:val="center"/>
          </w:tcPr>
          <w:p w14:paraId="6A0B95E3" w14:textId="77777777" w:rsidR="00327792" w:rsidRDefault="00327792" w:rsidP="00EE0DB4">
            <w:pPr>
              <w:jc w:val="center"/>
              <w:rPr>
                <w:sz w:val="10"/>
                <w:szCs w:val="10"/>
              </w:rPr>
            </w:pPr>
          </w:p>
        </w:tc>
        <w:tc>
          <w:tcPr>
            <w:tcW w:w="335" w:type="pct"/>
            <w:shd w:val="clear" w:color="auto" w:fill="auto"/>
            <w:vAlign w:val="center"/>
          </w:tcPr>
          <w:p w14:paraId="598210B0" w14:textId="77777777" w:rsidR="00327792" w:rsidRDefault="00327792" w:rsidP="00EE0DB4">
            <w:pPr>
              <w:jc w:val="center"/>
              <w:rPr>
                <w:sz w:val="10"/>
                <w:szCs w:val="10"/>
              </w:rPr>
            </w:pPr>
          </w:p>
        </w:tc>
        <w:tc>
          <w:tcPr>
            <w:tcW w:w="342" w:type="pct"/>
            <w:shd w:val="clear" w:color="auto" w:fill="auto"/>
            <w:vAlign w:val="center"/>
          </w:tcPr>
          <w:p w14:paraId="6DC70700" w14:textId="77777777" w:rsidR="00327792" w:rsidRDefault="00327792" w:rsidP="00EE0DB4">
            <w:pPr>
              <w:jc w:val="center"/>
              <w:rPr>
                <w:sz w:val="10"/>
                <w:szCs w:val="10"/>
              </w:rPr>
            </w:pPr>
          </w:p>
        </w:tc>
        <w:tc>
          <w:tcPr>
            <w:tcW w:w="346" w:type="pct"/>
            <w:shd w:val="clear" w:color="auto" w:fill="auto"/>
            <w:vAlign w:val="center"/>
          </w:tcPr>
          <w:p w14:paraId="07648DC1" w14:textId="77777777" w:rsidR="00327792" w:rsidRDefault="00327792" w:rsidP="00EE0DB4">
            <w:pPr>
              <w:pStyle w:val="Autres0"/>
              <w:spacing w:line="240" w:lineRule="auto"/>
              <w:ind w:firstLine="160"/>
              <w:jc w:val="center"/>
              <w:rPr>
                <w:sz w:val="22"/>
                <w:szCs w:val="22"/>
              </w:rPr>
            </w:pPr>
            <w:r>
              <w:rPr>
                <w:rStyle w:val="Autres"/>
                <w:rFonts w:ascii="Wingdings" w:eastAsia="Wingdings" w:hAnsi="Wingdings" w:cs="Wingdings"/>
                <w:sz w:val="22"/>
                <w:szCs w:val="22"/>
                <w:lang w:val="fr-FR" w:eastAsia="fr-FR"/>
              </w:rPr>
              <w:t></w:t>
            </w:r>
          </w:p>
        </w:tc>
        <w:tc>
          <w:tcPr>
            <w:tcW w:w="337" w:type="pct"/>
            <w:shd w:val="clear" w:color="auto" w:fill="auto"/>
            <w:vAlign w:val="center"/>
          </w:tcPr>
          <w:p w14:paraId="379ED73E" w14:textId="77777777" w:rsidR="00327792" w:rsidRDefault="00327792" w:rsidP="00EE0DB4">
            <w:pPr>
              <w:jc w:val="center"/>
              <w:rPr>
                <w:sz w:val="10"/>
                <w:szCs w:val="10"/>
              </w:rPr>
            </w:pPr>
          </w:p>
        </w:tc>
        <w:tc>
          <w:tcPr>
            <w:tcW w:w="349" w:type="pct"/>
            <w:shd w:val="clear" w:color="auto" w:fill="auto"/>
            <w:vAlign w:val="center"/>
          </w:tcPr>
          <w:p w14:paraId="63B42CDA" w14:textId="77777777" w:rsidR="00327792" w:rsidRDefault="00327792" w:rsidP="00EE0DB4">
            <w:pPr>
              <w:jc w:val="center"/>
              <w:rPr>
                <w:sz w:val="10"/>
                <w:szCs w:val="10"/>
              </w:rPr>
            </w:pPr>
          </w:p>
        </w:tc>
        <w:tc>
          <w:tcPr>
            <w:tcW w:w="337" w:type="pct"/>
            <w:shd w:val="clear" w:color="auto" w:fill="auto"/>
            <w:vAlign w:val="center"/>
          </w:tcPr>
          <w:p w14:paraId="1229A467" w14:textId="77777777" w:rsidR="00327792" w:rsidRDefault="00327792" w:rsidP="00EE0DB4">
            <w:pPr>
              <w:jc w:val="center"/>
              <w:rPr>
                <w:sz w:val="10"/>
                <w:szCs w:val="10"/>
              </w:rPr>
            </w:pPr>
          </w:p>
        </w:tc>
        <w:tc>
          <w:tcPr>
            <w:tcW w:w="305" w:type="pct"/>
            <w:shd w:val="clear" w:color="auto" w:fill="auto"/>
            <w:vAlign w:val="center"/>
          </w:tcPr>
          <w:p w14:paraId="6294CAE6" w14:textId="77777777" w:rsidR="00327792" w:rsidRDefault="00327792" w:rsidP="00EE0DB4">
            <w:pPr>
              <w:jc w:val="center"/>
              <w:rPr>
                <w:sz w:val="10"/>
                <w:szCs w:val="10"/>
              </w:rPr>
            </w:pPr>
          </w:p>
        </w:tc>
        <w:tc>
          <w:tcPr>
            <w:tcW w:w="310" w:type="pct"/>
            <w:shd w:val="clear" w:color="auto" w:fill="auto"/>
            <w:vAlign w:val="center"/>
          </w:tcPr>
          <w:p w14:paraId="0138BE56" w14:textId="77777777" w:rsidR="00327792" w:rsidRDefault="00327792" w:rsidP="00EE0DB4">
            <w:pPr>
              <w:jc w:val="center"/>
              <w:rPr>
                <w:sz w:val="10"/>
                <w:szCs w:val="10"/>
              </w:rPr>
            </w:pPr>
          </w:p>
        </w:tc>
        <w:tc>
          <w:tcPr>
            <w:tcW w:w="321" w:type="pct"/>
            <w:shd w:val="clear" w:color="auto" w:fill="auto"/>
            <w:vAlign w:val="center"/>
          </w:tcPr>
          <w:p w14:paraId="78EAA87B" w14:textId="77777777" w:rsidR="00327792" w:rsidRDefault="00327792" w:rsidP="00EE0DB4">
            <w:pPr>
              <w:jc w:val="center"/>
              <w:rPr>
                <w:sz w:val="10"/>
                <w:szCs w:val="10"/>
              </w:rPr>
            </w:pPr>
          </w:p>
        </w:tc>
      </w:tr>
      <w:tr w:rsidR="00327792" w14:paraId="27636007" w14:textId="77777777" w:rsidTr="00EE0DB4">
        <w:trPr>
          <w:trHeight w:val="283"/>
          <w:jc w:val="center"/>
        </w:trPr>
        <w:tc>
          <w:tcPr>
            <w:tcW w:w="351" w:type="pct"/>
            <w:shd w:val="clear" w:color="auto" w:fill="auto"/>
            <w:vAlign w:val="center"/>
          </w:tcPr>
          <w:p w14:paraId="22346DCB" w14:textId="77777777" w:rsidR="00327792" w:rsidRDefault="00327792" w:rsidP="00EE0DB4">
            <w:pPr>
              <w:pStyle w:val="Autres0"/>
              <w:spacing w:line="240" w:lineRule="auto"/>
              <w:ind w:firstLine="140"/>
              <w:jc w:val="center"/>
              <w:rPr>
                <w:sz w:val="22"/>
                <w:szCs w:val="22"/>
              </w:rPr>
            </w:pPr>
            <w:r>
              <w:rPr>
                <w:rStyle w:val="Autres"/>
                <w:rFonts w:ascii="Wingdings" w:eastAsia="Wingdings" w:hAnsi="Wingdings" w:cs="Wingdings"/>
                <w:sz w:val="22"/>
                <w:szCs w:val="22"/>
                <w:lang w:val="fr-FR" w:eastAsia="fr-FR"/>
              </w:rPr>
              <w:t></w:t>
            </w:r>
          </w:p>
        </w:tc>
        <w:tc>
          <w:tcPr>
            <w:tcW w:w="335" w:type="pct"/>
            <w:shd w:val="clear" w:color="auto" w:fill="auto"/>
            <w:vAlign w:val="center"/>
          </w:tcPr>
          <w:p w14:paraId="5064C6FB" w14:textId="77777777" w:rsidR="00327792" w:rsidRDefault="00327792" w:rsidP="00EE0DB4">
            <w:pPr>
              <w:jc w:val="center"/>
              <w:rPr>
                <w:sz w:val="10"/>
                <w:szCs w:val="10"/>
              </w:rPr>
            </w:pPr>
          </w:p>
        </w:tc>
        <w:tc>
          <w:tcPr>
            <w:tcW w:w="395" w:type="pct"/>
            <w:shd w:val="clear" w:color="auto" w:fill="auto"/>
            <w:vAlign w:val="center"/>
          </w:tcPr>
          <w:p w14:paraId="45327AE7" w14:textId="77777777" w:rsidR="00327792" w:rsidRDefault="00327792" w:rsidP="00EE0DB4">
            <w:pPr>
              <w:pStyle w:val="Autres0"/>
              <w:spacing w:line="240" w:lineRule="auto"/>
              <w:ind w:firstLine="160"/>
              <w:jc w:val="center"/>
              <w:rPr>
                <w:sz w:val="22"/>
                <w:szCs w:val="22"/>
              </w:rPr>
            </w:pPr>
            <w:r>
              <w:rPr>
                <w:rStyle w:val="Autres"/>
                <w:rFonts w:ascii="Wingdings" w:eastAsia="Wingdings" w:hAnsi="Wingdings" w:cs="Wingdings"/>
                <w:sz w:val="22"/>
                <w:szCs w:val="22"/>
                <w:lang w:val="fr-FR" w:eastAsia="fr-FR"/>
              </w:rPr>
              <w:t></w:t>
            </w:r>
          </w:p>
        </w:tc>
        <w:tc>
          <w:tcPr>
            <w:tcW w:w="264" w:type="pct"/>
            <w:shd w:val="clear" w:color="auto" w:fill="auto"/>
            <w:vAlign w:val="center"/>
          </w:tcPr>
          <w:p w14:paraId="3CA1C317" w14:textId="77777777" w:rsidR="00327792" w:rsidRDefault="00327792" w:rsidP="00EE0DB4">
            <w:pPr>
              <w:jc w:val="center"/>
              <w:rPr>
                <w:sz w:val="10"/>
                <w:szCs w:val="10"/>
              </w:rPr>
            </w:pPr>
          </w:p>
        </w:tc>
        <w:tc>
          <w:tcPr>
            <w:tcW w:w="339" w:type="pct"/>
            <w:shd w:val="clear" w:color="auto" w:fill="auto"/>
            <w:vAlign w:val="center"/>
          </w:tcPr>
          <w:p w14:paraId="24C614A9" w14:textId="77777777" w:rsidR="00327792" w:rsidRDefault="00327792" w:rsidP="00EE0DB4">
            <w:pPr>
              <w:jc w:val="center"/>
              <w:rPr>
                <w:sz w:val="10"/>
                <w:szCs w:val="10"/>
              </w:rPr>
            </w:pPr>
          </w:p>
        </w:tc>
        <w:tc>
          <w:tcPr>
            <w:tcW w:w="335" w:type="pct"/>
            <w:shd w:val="clear" w:color="auto" w:fill="auto"/>
            <w:vAlign w:val="center"/>
          </w:tcPr>
          <w:p w14:paraId="5E135FEC" w14:textId="77777777" w:rsidR="00327792" w:rsidRDefault="00327792" w:rsidP="00EE0DB4">
            <w:pPr>
              <w:jc w:val="center"/>
              <w:rPr>
                <w:sz w:val="10"/>
                <w:szCs w:val="10"/>
              </w:rPr>
            </w:pPr>
          </w:p>
        </w:tc>
        <w:tc>
          <w:tcPr>
            <w:tcW w:w="335" w:type="pct"/>
            <w:shd w:val="clear" w:color="auto" w:fill="auto"/>
            <w:vAlign w:val="center"/>
          </w:tcPr>
          <w:p w14:paraId="2853DA58" w14:textId="77777777" w:rsidR="00327792" w:rsidRDefault="00327792" w:rsidP="00EE0DB4">
            <w:pPr>
              <w:jc w:val="center"/>
              <w:rPr>
                <w:sz w:val="10"/>
                <w:szCs w:val="10"/>
              </w:rPr>
            </w:pPr>
          </w:p>
        </w:tc>
        <w:tc>
          <w:tcPr>
            <w:tcW w:w="342" w:type="pct"/>
            <w:shd w:val="clear" w:color="auto" w:fill="auto"/>
            <w:vAlign w:val="center"/>
          </w:tcPr>
          <w:p w14:paraId="33EC343E" w14:textId="77777777" w:rsidR="00327792" w:rsidRDefault="00327792" w:rsidP="00EE0DB4">
            <w:pPr>
              <w:jc w:val="center"/>
              <w:rPr>
                <w:sz w:val="10"/>
                <w:szCs w:val="10"/>
              </w:rPr>
            </w:pPr>
          </w:p>
        </w:tc>
        <w:tc>
          <w:tcPr>
            <w:tcW w:w="346" w:type="pct"/>
            <w:shd w:val="clear" w:color="auto" w:fill="auto"/>
            <w:vAlign w:val="center"/>
          </w:tcPr>
          <w:p w14:paraId="079CF2F0" w14:textId="77777777" w:rsidR="00327792" w:rsidRDefault="00327792" w:rsidP="00EE0DB4">
            <w:pPr>
              <w:pStyle w:val="Autres0"/>
              <w:spacing w:line="240" w:lineRule="auto"/>
              <w:ind w:firstLine="160"/>
              <w:jc w:val="center"/>
              <w:rPr>
                <w:sz w:val="22"/>
                <w:szCs w:val="22"/>
              </w:rPr>
            </w:pPr>
            <w:r>
              <w:rPr>
                <w:rStyle w:val="Autres"/>
                <w:rFonts w:ascii="Wingdings" w:eastAsia="Wingdings" w:hAnsi="Wingdings" w:cs="Wingdings"/>
                <w:sz w:val="22"/>
                <w:szCs w:val="22"/>
                <w:lang w:val="fr-FR" w:eastAsia="fr-FR"/>
              </w:rPr>
              <w:t></w:t>
            </w:r>
          </w:p>
        </w:tc>
        <w:tc>
          <w:tcPr>
            <w:tcW w:w="337" w:type="pct"/>
            <w:shd w:val="clear" w:color="auto" w:fill="auto"/>
            <w:vAlign w:val="center"/>
          </w:tcPr>
          <w:p w14:paraId="2B208E72" w14:textId="77777777" w:rsidR="00327792" w:rsidRDefault="00327792" w:rsidP="00EE0DB4">
            <w:pPr>
              <w:jc w:val="center"/>
              <w:rPr>
                <w:sz w:val="10"/>
                <w:szCs w:val="10"/>
              </w:rPr>
            </w:pPr>
          </w:p>
        </w:tc>
        <w:tc>
          <w:tcPr>
            <w:tcW w:w="349" w:type="pct"/>
            <w:shd w:val="clear" w:color="auto" w:fill="auto"/>
            <w:vAlign w:val="center"/>
          </w:tcPr>
          <w:p w14:paraId="1B057A2B" w14:textId="77777777" w:rsidR="00327792" w:rsidRDefault="00327792" w:rsidP="00EE0DB4">
            <w:pPr>
              <w:jc w:val="center"/>
              <w:rPr>
                <w:sz w:val="10"/>
                <w:szCs w:val="10"/>
              </w:rPr>
            </w:pPr>
          </w:p>
        </w:tc>
        <w:tc>
          <w:tcPr>
            <w:tcW w:w="337" w:type="pct"/>
            <w:shd w:val="clear" w:color="auto" w:fill="auto"/>
            <w:vAlign w:val="center"/>
          </w:tcPr>
          <w:p w14:paraId="3C2C736D" w14:textId="77777777" w:rsidR="00327792" w:rsidRDefault="00327792" w:rsidP="00EE0DB4">
            <w:pPr>
              <w:jc w:val="center"/>
              <w:rPr>
                <w:sz w:val="10"/>
                <w:szCs w:val="10"/>
              </w:rPr>
            </w:pPr>
          </w:p>
        </w:tc>
        <w:tc>
          <w:tcPr>
            <w:tcW w:w="305" w:type="pct"/>
            <w:shd w:val="clear" w:color="auto" w:fill="auto"/>
            <w:vAlign w:val="center"/>
          </w:tcPr>
          <w:p w14:paraId="1054F218" w14:textId="77777777" w:rsidR="00327792" w:rsidRDefault="00327792" w:rsidP="00EE0DB4">
            <w:pPr>
              <w:jc w:val="center"/>
              <w:rPr>
                <w:sz w:val="10"/>
                <w:szCs w:val="10"/>
              </w:rPr>
            </w:pPr>
          </w:p>
        </w:tc>
        <w:tc>
          <w:tcPr>
            <w:tcW w:w="310" w:type="pct"/>
            <w:shd w:val="clear" w:color="auto" w:fill="auto"/>
            <w:vAlign w:val="center"/>
          </w:tcPr>
          <w:p w14:paraId="25D83FDD" w14:textId="77777777" w:rsidR="00327792" w:rsidRDefault="00327792" w:rsidP="00EE0DB4">
            <w:pPr>
              <w:jc w:val="center"/>
              <w:rPr>
                <w:sz w:val="10"/>
                <w:szCs w:val="10"/>
              </w:rPr>
            </w:pPr>
          </w:p>
        </w:tc>
        <w:tc>
          <w:tcPr>
            <w:tcW w:w="321" w:type="pct"/>
            <w:shd w:val="clear" w:color="auto" w:fill="auto"/>
            <w:vAlign w:val="center"/>
          </w:tcPr>
          <w:p w14:paraId="7416BD26" w14:textId="77777777" w:rsidR="00327792" w:rsidRDefault="00327792" w:rsidP="00EE0DB4">
            <w:pPr>
              <w:jc w:val="center"/>
              <w:rPr>
                <w:sz w:val="10"/>
                <w:szCs w:val="10"/>
              </w:rPr>
            </w:pPr>
          </w:p>
        </w:tc>
      </w:tr>
      <w:tr w:rsidR="00327792" w14:paraId="6C4F84F4" w14:textId="77777777" w:rsidTr="00EE0DB4">
        <w:trPr>
          <w:trHeight w:val="283"/>
          <w:jc w:val="center"/>
        </w:trPr>
        <w:tc>
          <w:tcPr>
            <w:tcW w:w="351" w:type="pct"/>
            <w:shd w:val="clear" w:color="auto" w:fill="auto"/>
            <w:vAlign w:val="center"/>
          </w:tcPr>
          <w:p w14:paraId="2A67C4E3" w14:textId="77777777" w:rsidR="00327792" w:rsidRDefault="00327792" w:rsidP="00EE0DB4">
            <w:pPr>
              <w:pStyle w:val="Autres0"/>
              <w:spacing w:line="240" w:lineRule="auto"/>
              <w:ind w:firstLine="140"/>
              <w:jc w:val="center"/>
              <w:rPr>
                <w:sz w:val="22"/>
                <w:szCs w:val="22"/>
              </w:rPr>
            </w:pPr>
            <w:r>
              <w:rPr>
                <w:rStyle w:val="Autres"/>
                <w:rFonts w:ascii="Wingdings" w:eastAsia="Wingdings" w:hAnsi="Wingdings" w:cs="Wingdings"/>
                <w:sz w:val="22"/>
                <w:szCs w:val="22"/>
                <w:lang w:val="fr-FR" w:eastAsia="fr-FR"/>
              </w:rPr>
              <w:t></w:t>
            </w:r>
          </w:p>
        </w:tc>
        <w:tc>
          <w:tcPr>
            <w:tcW w:w="335" w:type="pct"/>
            <w:shd w:val="clear" w:color="auto" w:fill="auto"/>
            <w:vAlign w:val="center"/>
          </w:tcPr>
          <w:p w14:paraId="69F8F1DC" w14:textId="77777777" w:rsidR="00327792" w:rsidRDefault="00327792" w:rsidP="00EE0DB4">
            <w:pPr>
              <w:jc w:val="center"/>
              <w:rPr>
                <w:sz w:val="10"/>
                <w:szCs w:val="10"/>
              </w:rPr>
            </w:pPr>
          </w:p>
        </w:tc>
        <w:tc>
          <w:tcPr>
            <w:tcW w:w="395" w:type="pct"/>
            <w:shd w:val="clear" w:color="auto" w:fill="auto"/>
            <w:vAlign w:val="center"/>
          </w:tcPr>
          <w:p w14:paraId="0E636402" w14:textId="77777777" w:rsidR="00327792" w:rsidRDefault="00327792" w:rsidP="00EE0DB4">
            <w:pPr>
              <w:jc w:val="center"/>
              <w:rPr>
                <w:sz w:val="10"/>
                <w:szCs w:val="10"/>
              </w:rPr>
            </w:pPr>
          </w:p>
        </w:tc>
        <w:tc>
          <w:tcPr>
            <w:tcW w:w="264" w:type="pct"/>
            <w:shd w:val="clear" w:color="auto" w:fill="auto"/>
            <w:vAlign w:val="center"/>
          </w:tcPr>
          <w:p w14:paraId="16006776" w14:textId="77777777" w:rsidR="00327792" w:rsidRDefault="00327792" w:rsidP="00EE0DB4">
            <w:pPr>
              <w:jc w:val="center"/>
              <w:rPr>
                <w:sz w:val="10"/>
                <w:szCs w:val="10"/>
              </w:rPr>
            </w:pPr>
          </w:p>
        </w:tc>
        <w:tc>
          <w:tcPr>
            <w:tcW w:w="339" w:type="pct"/>
            <w:shd w:val="clear" w:color="auto" w:fill="auto"/>
            <w:vAlign w:val="center"/>
          </w:tcPr>
          <w:p w14:paraId="288DDF54" w14:textId="77777777" w:rsidR="00327792" w:rsidRDefault="00327792" w:rsidP="00EE0DB4">
            <w:pPr>
              <w:jc w:val="center"/>
              <w:rPr>
                <w:sz w:val="10"/>
                <w:szCs w:val="10"/>
              </w:rPr>
            </w:pPr>
          </w:p>
        </w:tc>
        <w:tc>
          <w:tcPr>
            <w:tcW w:w="335" w:type="pct"/>
            <w:shd w:val="clear" w:color="auto" w:fill="auto"/>
            <w:vAlign w:val="center"/>
          </w:tcPr>
          <w:p w14:paraId="65BD5B9A" w14:textId="77777777" w:rsidR="00327792" w:rsidRDefault="00327792" w:rsidP="00EE0DB4">
            <w:pPr>
              <w:jc w:val="center"/>
              <w:rPr>
                <w:sz w:val="10"/>
                <w:szCs w:val="10"/>
              </w:rPr>
            </w:pPr>
          </w:p>
        </w:tc>
        <w:tc>
          <w:tcPr>
            <w:tcW w:w="335" w:type="pct"/>
            <w:shd w:val="clear" w:color="auto" w:fill="auto"/>
            <w:vAlign w:val="center"/>
          </w:tcPr>
          <w:p w14:paraId="2C7004BA" w14:textId="77777777" w:rsidR="00327792" w:rsidRDefault="00327792" w:rsidP="00EE0DB4">
            <w:pPr>
              <w:jc w:val="center"/>
              <w:rPr>
                <w:sz w:val="10"/>
                <w:szCs w:val="10"/>
              </w:rPr>
            </w:pPr>
          </w:p>
        </w:tc>
        <w:tc>
          <w:tcPr>
            <w:tcW w:w="342" w:type="pct"/>
            <w:shd w:val="clear" w:color="auto" w:fill="auto"/>
            <w:vAlign w:val="center"/>
          </w:tcPr>
          <w:p w14:paraId="60722EFB" w14:textId="77777777" w:rsidR="00327792" w:rsidRDefault="00327792" w:rsidP="00EE0DB4">
            <w:pPr>
              <w:jc w:val="center"/>
              <w:rPr>
                <w:sz w:val="10"/>
                <w:szCs w:val="10"/>
              </w:rPr>
            </w:pPr>
          </w:p>
        </w:tc>
        <w:tc>
          <w:tcPr>
            <w:tcW w:w="346" w:type="pct"/>
            <w:shd w:val="clear" w:color="auto" w:fill="auto"/>
            <w:vAlign w:val="center"/>
          </w:tcPr>
          <w:p w14:paraId="1781441A" w14:textId="77777777" w:rsidR="00327792" w:rsidRDefault="00327792" w:rsidP="00EE0DB4">
            <w:pPr>
              <w:jc w:val="center"/>
              <w:rPr>
                <w:sz w:val="10"/>
                <w:szCs w:val="10"/>
              </w:rPr>
            </w:pPr>
          </w:p>
        </w:tc>
        <w:tc>
          <w:tcPr>
            <w:tcW w:w="337" w:type="pct"/>
            <w:shd w:val="clear" w:color="auto" w:fill="auto"/>
            <w:vAlign w:val="center"/>
          </w:tcPr>
          <w:p w14:paraId="551E6905" w14:textId="77777777" w:rsidR="00327792" w:rsidRDefault="00327792" w:rsidP="00EE0DB4">
            <w:pPr>
              <w:jc w:val="center"/>
              <w:rPr>
                <w:sz w:val="10"/>
                <w:szCs w:val="10"/>
              </w:rPr>
            </w:pPr>
          </w:p>
        </w:tc>
        <w:tc>
          <w:tcPr>
            <w:tcW w:w="349" w:type="pct"/>
            <w:shd w:val="clear" w:color="auto" w:fill="auto"/>
            <w:vAlign w:val="center"/>
          </w:tcPr>
          <w:p w14:paraId="0AAFBAEA" w14:textId="77777777" w:rsidR="00327792" w:rsidRDefault="00327792" w:rsidP="00EE0DB4">
            <w:pPr>
              <w:jc w:val="center"/>
              <w:rPr>
                <w:sz w:val="10"/>
                <w:szCs w:val="10"/>
              </w:rPr>
            </w:pPr>
          </w:p>
        </w:tc>
        <w:tc>
          <w:tcPr>
            <w:tcW w:w="337" w:type="pct"/>
            <w:shd w:val="clear" w:color="auto" w:fill="auto"/>
            <w:vAlign w:val="center"/>
          </w:tcPr>
          <w:p w14:paraId="12A24B2C" w14:textId="77777777" w:rsidR="00327792" w:rsidRDefault="00327792" w:rsidP="00EE0DB4">
            <w:pPr>
              <w:jc w:val="center"/>
              <w:rPr>
                <w:sz w:val="10"/>
                <w:szCs w:val="10"/>
              </w:rPr>
            </w:pPr>
          </w:p>
        </w:tc>
        <w:tc>
          <w:tcPr>
            <w:tcW w:w="305" w:type="pct"/>
            <w:shd w:val="clear" w:color="auto" w:fill="auto"/>
            <w:vAlign w:val="center"/>
          </w:tcPr>
          <w:p w14:paraId="772A983E" w14:textId="77777777" w:rsidR="00327792" w:rsidRDefault="00327792" w:rsidP="00EE0DB4">
            <w:pPr>
              <w:jc w:val="center"/>
              <w:rPr>
                <w:sz w:val="10"/>
                <w:szCs w:val="10"/>
              </w:rPr>
            </w:pPr>
          </w:p>
        </w:tc>
        <w:tc>
          <w:tcPr>
            <w:tcW w:w="310" w:type="pct"/>
            <w:shd w:val="clear" w:color="auto" w:fill="auto"/>
            <w:vAlign w:val="center"/>
          </w:tcPr>
          <w:p w14:paraId="381F8ABE" w14:textId="77777777" w:rsidR="00327792" w:rsidRDefault="00327792" w:rsidP="00EE0DB4">
            <w:pPr>
              <w:jc w:val="center"/>
              <w:rPr>
                <w:sz w:val="10"/>
                <w:szCs w:val="10"/>
              </w:rPr>
            </w:pPr>
          </w:p>
        </w:tc>
        <w:tc>
          <w:tcPr>
            <w:tcW w:w="321" w:type="pct"/>
            <w:shd w:val="clear" w:color="auto" w:fill="auto"/>
            <w:vAlign w:val="center"/>
          </w:tcPr>
          <w:p w14:paraId="2D1A7D8E" w14:textId="77777777" w:rsidR="00327792" w:rsidRDefault="00327792" w:rsidP="00EE0DB4">
            <w:pPr>
              <w:jc w:val="center"/>
              <w:rPr>
                <w:sz w:val="10"/>
                <w:szCs w:val="10"/>
              </w:rPr>
            </w:pPr>
          </w:p>
        </w:tc>
      </w:tr>
      <w:tr w:rsidR="00327792" w14:paraId="38AA30DC" w14:textId="77777777" w:rsidTr="00EE0DB4">
        <w:trPr>
          <w:trHeight w:val="283"/>
          <w:jc w:val="center"/>
        </w:trPr>
        <w:tc>
          <w:tcPr>
            <w:tcW w:w="351" w:type="pct"/>
            <w:shd w:val="clear" w:color="auto" w:fill="auto"/>
            <w:vAlign w:val="center"/>
          </w:tcPr>
          <w:p w14:paraId="41AC72B6" w14:textId="77777777" w:rsidR="00327792" w:rsidRDefault="00327792" w:rsidP="00EE0DB4">
            <w:pPr>
              <w:pStyle w:val="Autres0"/>
              <w:spacing w:line="240" w:lineRule="auto"/>
              <w:ind w:firstLine="140"/>
              <w:jc w:val="center"/>
              <w:rPr>
                <w:sz w:val="22"/>
                <w:szCs w:val="22"/>
              </w:rPr>
            </w:pPr>
            <w:r>
              <w:rPr>
                <w:rStyle w:val="Autres"/>
                <w:rFonts w:ascii="Wingdings" w:eastAsia="Wingdings" w:hAnsi="Wingdings" w:cs="Wingdings"/>
                <w:sz w:val="22"/>
                <w:szCs w:val="22"/>
                <w:lang w:val="fr-FR" w:eastAsia="fr-FR"/>
              </w:rPr>
              <w:t></w:t>
            </w:r>
          </w:p>
        </w:tc>
        <w:tc>
          <w:tcPr>
            <w:tcW w:w="335" w:type="pct"/>
            <w:shd w:val="clear" w:color="auto" w:fill="auto"/>
            <w:vAlign w:val="center"/>
          </w:tcPr>
          <w:p w14:paraId="0FB98384" w14:textId="77777777" w:rsidR="00327792" w:rsidRDefault="00327792" w:rsidP="00EE0DB4">
            <w:pPr>
              <w:jc w:val="center"/>
              <w:rPr>
                <w:sz w:val="10"/>
                <w:szCs w:val="10"/>
              </w:rPr>
            </w:pPr>
          </w:p>
        </w:tc>
        <w:tc>
          <w:tcPr>
            <w:tcW w:w="395" w:type="pct"/>
            <w:shd w:val="clear" w:color="auto" w:fill="auto"/>
            <w:vAlign w:val="center"/>
          </w:tcPr>
          <w:p w14:paraId="5AF718CC" w14:textId="77777777" w:rsidR="00327792" w:rsidRDefault="00327792" w:rsidP="00EE0DB4">
            <w:pPr>
              <w:jc w:val="center"/>
              <w:rPr>
                <w:sz w:val="10"/>
                <w:szCs w:val="10"/>
              </w:rPr>
            </w:pPr>
          </w:p>
        </w:tc>
        <w:tc>
          <w:tcPr>
            <w:tcW w:w="264" w:type="pct"/>
            <w:shd w:val="clear" w:color="auto" w:fill="auto"/>
            <w:vAlign w:val="center"/>
          </w:tcPr>
          <w:p w14:paraId="547F2CA4" w14:textId="77777777" w:rsidR="00327792" w:rsidRDefault="00327792" w:rsidP="00EE0DB4">
            <w:pPr>
              <w:jc w:val="center"/>
              <w:rPr>
                <w:sz w:val="10"/>
                <w:szCs w:val="10"/>
              </w:rPr>
            </w:pPr>
          </w:p>
        </w:tc>
        <w:tc>
          <w:tcPr>
            <w:tcW w:w="339" w:type="pct"/>
            <w:shd w:val="clear" w:color="auto" w:fill="auto"/>
            <w:vAlign w:val="center"/>
          </w:tcPr>
          <w:p w14:paraId="2DE063F3" w14:textId="77777777" w:rsidR="00327792" w:rsidRDefault="00327792" w:rsidP="00EE0DB4">
            <w:pPr>
              <w:pStyle w:val="Autres0"/>
              <w:spacing w:line="240" w:lineRule="auto"/>
              <w:ind w:firstLine="160"/>
              <w:jc w:val="center"/>
              <w:rPr>
                <w:sz w:val="22"/>
                <w:szCs w:val="22"/>
              </w:rPr>
            </w:pPr>
            <w:r>
              <w:rPr>
                <w:rStyle w:val="Autres"/>
                <w:rFonts w:ascii="Wingdings" w:eastAsia="Wingdings" w:hAnsi="Wingdings" w:cs="Wingdings"/>
                <w:sz w:val="22"/>
                <w:szCs w:val="22"/>
                <w:lang w:val="fr-FR" w:eastAsia="fr-FR"/>
              </w:rPr>
              <w:t></w:t>
            </w:r>
          </w:p>
        </w:tc>
        <w:tc>
          <w:tcPr>
            <w:tcW w:w="335" w:type="pct"/>
            <w:shd w:val="clear" w:color="auto" w:fill="auto"/>
            <w:vAlign w:val="center"/>
          </w:tcPr>
          <w:p w14:paraId="146728FD" w14:textId="77777777" w:rsidR="00327792" w:rsidRDefault="00327792" w:rsidP="00EE0DB4">
            <w:pPr>
              <w:jc w:val="center"/>
              <w:rPr>
                <w:sz w:val="10"/>
                <w:szCs w:val="10"/>
              </w:rPr>
            </w:pPr>
          </w:p>
        </w:tc>
        <w:tc>
          <w:tcPr>
            <w:tcW w:w="335" w:type="pct"/>
            <w:shd w:val="clear" w:color="auto" w:fill="auto"/>
            <w:vAlign w:val="center"/>
          </w:tcPr>
          <w:p w14:paraId="549C1EDE" w14:textId="77777777" w:rsidR="00327792" w:rsidRDefault="00327792" w:rsidP="00EE0DB4">
            <w:pPr>
              <w:jc w:val="center"/>
              <w:rPr>
                <w:sz w:val="10"/>
                <w:szCs w:val="10"/>
              </w:rPr>
            </w:pPr>
          </w:p>
        </w:tc>
        <w:tc>
          <w:tcPr>
            <w:tcW w:w="342" w:type="pct"/>
            <w:shd w:val="clear" w:color="auto" w:fill="auto"/>
            <w:vAlign w:val="center"/>
          </w:tcPr>
          <w:p w14:paraId="045903E4" w14:textId="77777777" w:rsidR="00327792" w:rsidRDefault="00327792" w:rsidP="00EE0DB4">
            <w:pPr>
              <w:jc w:val="center"/>
              <w:rPr>
                <w:sz w:val="10"/>
                <w:szCs w:val="10"/>
              </w:rPr>
            </w:pPr>
          </w:p>
        </w:tc>
        <w:tc>
          <w:tcPr>
            <w:tcW w:w="346" w:type="pct"/>
            <w:shd w:val="clear" w:color="auto" w:fill="auto"/>
            <w:vAlign w:val="center"/>
          </w:tcPr>
          <w:p w14:paraId="65F7021D" w14:textId="77777777" w:rsidR="00327792" w:rsidRDefault="00327792" w:rsidP="00EE0DB4">
            <w:pPr>
              <w:jc w:val="center"/>
              <w:rPr>
                <w:sz w:val="10"/>
                <w:szCs w:val="10"/>
              </w:rPr>
            </w:pPr>
          </w:p>
        </w:tc>
        <w:tc>
          <w:tcPr>
            <w:tcW w:w="337" w:type="pct"/>
            <w:shd w:val="clear" w:color="auto" w:fill="auto"/>
            <w:vAlign w:val="center"/>
          </w:tcPr>
          <w:p w14:paraId="50190CE4" w14:textId="77777777" w:rsidR="00327792" w:rsidRDefault="00327792" w:rsidP="00EE0DB4">
            <w:pPr>
              <w:pStyle w:val="Autres0"/>
              <w:spacing w:line="240" w:lineRule="auto"/>
              <w:ind w:firstLine="160"/>
              <w:jc w:val="center"/>
              <w:rPr>
                <w:sz w:val="22"/>
                <w:szCs w:val="22"/>
              </w:rPr>
            </w:pPr>
            <w:r>
              <w:rPr>
                <w:rStyle w:val="Autres"/>
                <w:rFonts w:ascii="Wingdings" w:eastAsia="Wingdings" w:hAnsi="Wingdings" w:cs="Wingdings"/>
                <w:sz w:val="22"/>
                <w:szCs w:val="22"/>
                <w:lang w:val="fr-FR" w:eastAsia="fr-FR"/>
              </w:rPr>
              <w:t></w:t>
            </w:r>
          </w:p>
        </w:tc>
        <w:tc>
          <w:tcPr>
            <w:tcW w:w="349" w:type="pct"/>
            <w:shd w:val="clear" w:color="auto" w:fill="auto"/>
            <w:vAlign w:val="center"/>
          </w:tcPr>
          <w:p w14:paraId="6C10786B" w14:textId="77777777" w:rsidR="00327792" w:rsidRDefault="00327792" w:rsidP="00EE0DB4">
            <w:pPr>
              <w:jc w:val="center"/>
              <w:rPr>
                <w:sz w:val="10"/>
                <w:szCs w:val="10"/>
              </w:rPr>
            </w:pPr>
          </w:p>
        </w:tc>
        <w:tc>
          <w:tcPr>
            <w:tcW w:w="337" w:type="pct"/>
            <w:shd w:val="clear" w:color="auto" w:fill="auto"/>
            <w:vAlign w:val="center"/>
          </w:tcPr>
          <w:p w14:paraId="4EE888CC" w14:textId="77777777" w:rsidR="00327792" w:rsidRDefault="00327792" w:rsidP="00EE0DB4">
            <w:pPr>
              <w:pStyle w:val="Autres0"/>
              <w:spacing w:line="240" w:lineRule="auto"/>
              <w:ind w:firstLine="160"/>
              <w:jc w:val="center"/>
              <w:rPr>
                <w:sz w:val="22"/>
                <w:szCs w:val="22"/>
              </w:rPr>
            </w:pPr>
            <w:r>
              <w:rPr>
                <w:rStyle w:val="Autres"/>
                <w:rFonts w:ascii="Wingdings" w:eastAsia="Wingdings" w:hAnsi="Wingdings" w:cs="Wingdings"/>
                <w:sz w:val="22"/>
                <w:szCs w:val="22"/>
                <w:lang w:val="fr-FR" w:eastAsia="fr-FR"/>
              </w:rPr>
              <w:t></w:t>
            </w:r>
          </w:p>
        </w:tc>
        <w:tc>
          <w:tcPr>
            <w:tcW w:w="305" w:type="pct"/>
            <w:shd w:val="clear" w:color="auto" w:fill="auto"/>
            <w:vAlign w:val="center"/>
          </w:tcPr>
          <w:p w14:paraId="49D4D18D" w14:textId="77777777" w:rsidR="00327792" w:rsidRDefault="00327792" w:rsidP="00EE0DB4">
            <w:pPr>
              <w:jc w:val="center"/>
              <w:rPr>
                <w:sz w:val="10"/>
                <w:szCs w:val="10"/>
              </w:rPr>
            </w:pPr>
          </w:p>
        </w:tc>
        <w:tc>
          <w:tcPr>
            <w:tcW w:w="310" w:type="pct"/>
            <w:shd w:val="clear" w:color="auto" w:fill="auto"/>
            <w:vAlign w:val="center"/>
          </w:tcPr>
          <w:p w14:paraId="0477E717" w14:textId="77777777" w:rsidR="00327792" w:rsidRDefault="00327792" w:rsidP="00EE0DB4">
            <w:pPr>
              <w:pStyle w:val="Autres0"/>
              <w:spacing w:line="240" w:lineRule="auto"/>
              <w:ind w:firstLine="160"/>
              <w:jc w:val="center"/>
              <w:rPr>
                <w:sz w:val="22"/>
                <w:szCs w:val="22"/>
              </w:rPr>
            </w:pPr>
            <w:r>
              <w:rPr>
                <w:rStyle w:val="Autres"/>
                <w:rFonts w:ascii="Wingdings" w:eastAsia="Wingdings" w:hAnsi="Wingdings" w:cs="Wingdings"/>
                <w:sz w:val="22"/>
                <w:szCs w:val="22"/>
                <w:lang w:val="fr-FR" w:eastAsia="fr-FR"/>
              </w:rPr>
              <w:t></w:t>
            </w:r>
          </w:p>
        </w:tc>
        <w:tc>
          <w:tcPr>
            <w:tcW w:w="321" w:type="pct"/>
            <w:shd w:val="clear" w:color="auto" w:fill="auto"/>
            <w:vAlign w:val="center"/>
          </w:tcPr>
          <w:p w14:paraId="06E9212B" w14:textId="77777777" w:rsidR="00327792" w:rsidRDefault="00327792" w:rsidP="00EE0DB4">
            <w:pPr>
              <w:jc w:val="center"/>
              <w:rPr>
                <w:sz w:val="10"/>
                <w:szCs w:val="10"/>
              </w:rPr>
            </w:pPr>
          </w:p>
        </w:tc>
      </w:tr>
      <w:tr w:rsidR="00327792" w14:paraId="66C4A77B" w14:textId="77777777" w:rsidTr="00EE0DB4">
        <w:trPr>
          <w:trHeight w:val="283"/>
          <w:jc w:val="center"/>
        </w:trPr>
        <w:tc>
          <w:tcPr>
            <w:tcW w:w="351" w:type="pct"/>
            <w:shd w:val="clear" w:color="auto" w:fill="auto"/>
            <w:vAlign w:val="center"/>
          </w:tcPr>
          <w:p w14:paraId="74213146" w14:textId="77777777" w:rsidR="00327792" w:rsidRDefault="00327792" w:rsidP="00EE0DB4">
            <w:pPr>
              <w:pStyle w:val="Autres0"/>
              <w:spacing w:line="240" w:lineRule="auto"/>
              <w:ind w:firstLine="140"/>
              <w:jc w:val="center"/>
              <w:rPr>
                <w:sz w:val="22"/>
                <w:szCs w:val="22"/>
              </w:rPr>
            </w:pPr>
            <w:r>
              <w:rPr>
                <w:rStyle w:val="Autres"/>
                <w:rFonts w:ascii="Wingdings" w:eastAsia="Wingdings" w:hAnsi="Wingdings" w:cs="Wingdings"/>
                <w:sz w:val="22"/>
                <w:szCs w:val="22"/>
                <w:lang w:val="fr-FR" w:eastAsia="fr-FR"/>
              </w:rPr>
              <w:t></w:t>
            </w:r>
          </w:p>
        </w:tc>
        <w:tc>
          <w:tcPr>
            <w:tcW w:w="335" w:type="pct"/>
            <w:shd w:val="clear" w:color="auto" w:fill="auto"/>
            <w:vAlign w:val="center"/>
          </w:tcPr>
          <w:p w14:paraId="386C43F7" w14:textId="77777777" w:rsidR="00327792" w:rsidRDefault="00327792" w:rsidP="00EE0DB4">
            <w:pPr>
              <w:jc w:val="center"/>
              <w:rPr>
                <w:sz w:val="10"/>
                <w:szCs w:val="10"/>
              </w:rPr>
            </w:pPr>
          </w:p>
        </w:tc>
        <w:tc>
          <w:tcPr>
            <w:tcW w:w="395" w:type="pct"/>
            <w:shd w:val="clear" w:color="auto" w:fill="auto"/>
            <w:vAlign w:val="center"/>
          </w:tcPr>
          <w:p w14:paraId="2C78262F" w14:textId="77777777" w:rsidR="00327792" w:rsidRDefault="00327792" w:rsidP="00EE0DB4">
            <w:pPr>
              <w:jc w:val="center"/>
              <w:rPr>
                <w:sz w:val="10"/>
                <w:szCs w:val="10"/>
              </w:rPr>
            </w:pPr>
          </w:p>
        </w:tc>
        <w:tc>
          <w:tcPr>
            <w:tcW w:w="264" w:type="pct"/>
            <w:shd w:val="clear" w:color="auto" w:fill="auto"/>
            <w:vAlign w:val="center"/>
          </w:tcPr>
          <w:p w14:paraId="185DAF8B" w14:textId="77777777" w:rsidR="00327792" w:rsidRDefault="00327792" w:rsidP="00EE0DB4">
            <w:pPr>
              <w:pStyle w:val="Autres0"/>
              <w:spacing w:line="240" w:lineRule="auto"/>
              <w:ind w:firstLine="0"/>
              <w:jc w:val="center"/>
              <w:rPr>
                <w:sz w:val="22"/>
                <w:szCs w:val="22"/>
              </w:rPr>
            </w:pPr>
            <w:r>
              <w:rPr>
                <w:rStyle w:val="Autres"/>
                <w:rFonts w:ascii="Wingdings" w:eastAsia="Wingdings" w:hAnsi="Wingdings" w:cs="Wingdings"/>
                <w:sz w:val="22"/>
                <w:szCs w:val="22"/>
                <w:lang w:val="fr-FR" w:eastAsia="fr-FR"/>
              </w:rPr>
              <w:t></w:t>
            </w:r>
          </w:p>
        </w:tc>
        <w:tc>
          <w:tcPr>
            <w:tcW w:w="339" w:type="pct"/>
            <w:shd w:val="clear" w:color="auto" w:fill="auto"/>
            <w:vAlign w:val="center"/>
          </w:tcPr>
          <w:p w14:paraId="5D24327F" w14:textId="77777777" w:rsidR="00327792" w:rsidRDefault="00327792" w:rsidP="00EE0DB4">
            <w:pPr>
              <w:jc w:val="center"/>
              <w:rPr>
                <w:sz w:val="10"/>
                <w:szCs w:val="10"/>
              </w:rPr>
            </w:pPr>
          </w:p>
        </w:tc>
        <w:tc>
          <w:tcPr>
            <w:tcW w:w="335" w:type="pct"/>
            <w:shd w:val="clear" w:color="auto" w:fill="auto"/>
            <w:vAlign w:val="center"/>
          </w:tcPr>
          <w:p w14:paraId="50B22B85" w14:textId="77777777" w:rsidR="00327792" w:rsidRDefault="00327792" w:rsidP="00EE0DB4">
            <w:pPr>
              <w:pStyle w:val="Autres0"/>
              <w:spacing w:line="240" w:lineRule="auto"/>
              <w:ind w:firstLine="160"/>
              <w:jc w:val="center"/>
              <w:rPr>
                <w:sz w:val="22"/>
                <w:szCs w:val="22"/>
              </w:rPr>
            </w:pPr>
            <w:r>
              <w:rPr>
                <w:rStyle w:val="Autres"/>
                <w:rFonts w:ascii="Wingdings" w:eastAsia="Wingdings" w:hAnsi="Wingdings" w:cs="Wingdings"/>
                <w:sz w:val="22"/>
                <w:szCs w:val="22"/>
                <w:lang w:val="fr-FR" w:eastAsia="fr-FR"/>
              </w:rPr>
              <w:t></w:t>
            </w:r>
          </w:p>
        </w:tc>
        <w:tc>
          <w:tcPr>
            <w:tcW w:w="335" w:type="pct"/>
            <w:shd w:val="clear" w:color="auto" w:fill="auto"/>
            <w:vAlign w:val="center"/>
          </w:tcPr>
          <w:p w14:paraId="5E3C710B" w14:textId="77777777" w:rsidR="00327792" w:rsidRDefault="00327792" w:rsidP="00EE0DB4">
            <w:pPr>
              <w:jc w:val="center"/>
              <w:rPr>
                <w:sz w:val="10"/>
                <w:szCs w:val="10"/>
              </w:rPr>
            </w:pPr>
          </w:p>
        </w:tc>
        <w:tc>
          <w:tcPr>
            <w:tcW w:w="342" w:type="pct"/>
            <w:shd w:val="clear" w:color="auto" w:fill="auto"/>
            <w:vAlign w:val="center"/>
          </w:tcPr>
          <w:p w14:paraId="4FC9AA22" w14:textId="77777777" w:rsidR="00327792" w:rsidRDefault="00327792" w:rsidP="00EE0DB4">
            <w:pPr>
              <w:jc w:val="center"/>
              <w:rPr>
                <w:sz w:val="10"/>
                <w:szCs w:val="10"/>
              </w:rPr>
            </w:pPr>
          </w:p>
        </w:tc>
        <w:tc>
          <w:tcPr>
            <w:tcW w:w="346" w:type="pct"/>
            <w:shd w:val="clear" w:color="auto" w:fill="auto"/>
            <w:vAlign w:val="center"/>
          </w:tcPr>
          <w:p w14:paraId="0690ACDA" w14:textId="77777777" w:rsidR="00327792" w:rsidRDefault="00327792" w:rsidP="00EE0DB4">
            <w:pPr>
              <w:jc w:val="center"/>
              <w:rPr>
                <w:sz w:val="10"/>
                <w:szCs w:val="10"/>
              </w:rPr>
            </w:pPr>
          </w:p>
        </w:tc>
        <w:tc>
          <w:tcPr>
            <w:tcW w:w="337" w:type="pct"/>
            <w:shd w:val="clear" w:color="auto" w:fill="auto"/>
            <w:vAlign w:val="center"/>
          </w:tcPr>
          <w:p w14:paraId="7743DA25" w14:textId="77777777" w:rsidR="00327792" w:rsidRDefault="00327792" w:rsidP="00EE0DB4">
            <w:pPr>
              <w:jc w:val="center"/>
              <w:rPr>
                <w:sz w:val="10"/>
                <w:szCs w:val="10"/>
              </w:rPr>
            </w:pPr>
          </w:p>
        </w:tc>
        <w:tc>
          <w:tcPr>
            <w:tcW w:w="349" w:type="pct"/>
            <w:shd w:val="clear" w:color="auto" w:fill="auto"/>
            <w:vAlign w:val="center"/>
          </w:tcPr>
          <w:p w14:paraId="0114AB11" w14:textId="77777777" w:rsidR="00327792" w:rsidRDefault="00327792" w:rsidP="00EE0DB4">
            <w:pPr>
              <w:jc w:val="center"/>
              <w:rPr>
                <w:sz w:val="10"/>
                <w:szCs w:val="10"/>
              </w:rPr>
            </w:pPr>
          </w:p>
        </w:tc>
        <w:tc>
          <w:tcPr>
            <w:tcW w:w="337" w:type="pct"/>
            <w:shd w:val="clear" w:color="auto" w:fill="auto"/>
            <w:vAlign w:val="center"/>
          </w:tcPr>
          <w:p w14:paraId="10F354C4" w14:textId="77777777" w:rsidR="00327792" w:rsidRDefault="00327792" w:rsidP="00EE0DB4">
            <w:pPr>
              <w:pStyle w:val="Autres0"/>
              <w:spacing w:line="240" w:lineRule="auto"/>
              <w:ind w:firstLine="160"/>
              <w:jc w:val="center"/>
              <w:rPr>
                <w:sz w:val="22"/>
                <w:szCs w:val="22"/>
              </w:rPr>
            </w:pPr>
            <w:r>
              <w:rPr>
                <w:rStyle w:val="Autres"/>
                <w:rFonts w:ascii="Wingdings" w:eastAsia="Wingdings" w:hAnsi="Wingdings" w:cs="Wingdings"/>
                <w:sz w:val="22"/>
                <w:szCs w:val="22"/>
                <w:lang w:val="fr-FR" w:eastAsia="fr-FR"/>
              </w:rPr>
              <w:t></w:t>
            </w:r>
          </w:p>
        </w:tc>
        <w:tc>
          <w:tcPr>
            <w:tcW w:w="305" w:type="pct"/>
            <w:shd w:val="clear" w:color="auto" w:fill="auto"/>
            <w:vAlign w:val="center"/>
          </w:tcPr>
          <w:p w14:paraId="62078F69" w14:textId="77777777" w:rsidR="00327792" w:rsidRDefault="00327792" w:rsidP="00EE0DB4">
            <w:pPr>
              <w:jc w:val="center"/>
              <w:rPr>
                <w:sz w:val="10"/>
                <w:szCs w:val="10"/>
              </w:rPr>
            </w:pPr>
          </w:p>
        </w:tc>
        <w:tc>
          <w:tcPr>
            <w:tcW w:w="310" w:type="pct"/>
            <w:shd w:val="clear" w:color="auto" w:fill="auto"/>
            <w:vAlign w:val="center"/>
          </w:tcPr>
          <w:p w14:paraId="57159AEE" w14:textId="77777777" w:rsidR="00327792" w:rsidRDefault="00327792" w:rsidP="00EE0DB4">
            <w:pPr>
              <w:pStyle w:val="Autres0"/>
              <w:spacing w:line="240" w:lineRule="auto"/>
              <w:ind w:firstLine="160"/>
              <w:jc w:val="center"/>
              <w:rPr>
                <w:sz w:val="22"/>
                <w:szCs w:val="22"/>
              </w:rPr>
            </w:pPr>
            <w:r>
              <w:rPr>
                <w:rStyle w:val="Autres"/>
                <w:rFonts w:ascii="Wingdings" w:eastAsia="Wingdings" w:hAnsi="Wingdings" w:cs="Wingdings"/>
                <w:sz w:val="22"/>
                <w:szCs w:val="22"/>
                <w:lang w:val="fr-FR" w:eastAsia="fr-FR"/>
              </w:rPr>
              <w:t></w:t>
            </w:r>
          </w:p>
        </w:tc>
        <w:tc>
          <w:tcPr>
            <w:tcW w:w="321" w:type="pct"/>
            <w:shd w:val="clear" w:color="auto" w:fill="auto"/>
            <w:vAlign w:val="center"/>
          </w:tcPr>
          <w:p w14:paraId="72E56E48" w14:textId="77777777" w:rsidR="00327792" w:rsidRDefault="00327792" w:rsidP="00EE0DB4">
            <w:pPr>
              <w:jc w:val="center"/>
              <w:rPr>
                <w:sz w:val="10"/>
                <w:szCs w:val="10"/>
              </w:rPr>
            </w:pPr>
          </w:p>
        </w:tc>
      </w:tr>
      <w:tr w:rsidR="00327792" w14:paraId="75520956" w14:textId="77777777" w:rsidTr="00EE0DB4">
        <w:trPr>
          <w:trHeight w:val="283"/>
          <w:jc w:val="center"/>
        </w:trPr>
        <w:tc>
          <w:tcPr>
            <w:tcW w:w="351" w:type="pct"/>
            <w:shd w:val="clear" w:color="auto" w:fill="auto"/>
            <w:vAlign w:val="center"/>
          </w:tcPr>
          <w:p w14:paraId="215A061B" w14:textId="77777777" w:rsidR="00327792" w:rsidRDefault="00327792" w:rsidP="00EE0DB4">
            <w:pPr>
              <w:pStyle w:val="Autres0"/>
              <w:spacing w:line="240" w:lineRule="auto"/>
              <w:ind w:firstLine="140"/>
              <w:jc w:val="center"/>
              <w:rPr>
                <w:sz w:val="22"/>
                <w:szCs w:val="22"/>
              </w:rPr>
            </w:pPr>
            <w:r>
              <w:rPr>
                <w:rStyle w:val="Autres"/>
                <w:rFonts w:ascii="Wingdings" w:eastAsia="Wingdings" w:hAnsi="Wingdings" w:cs="Wingdings"/>
                <w:sz w:val="22"/>
                <w:szCs w:val="22"/>
                <w:lang w:val="fr-FR" w:eastAsia="fr-FR"/>
              </w:rPr>
              <w:t></w:t>
            </w:r>
          </w:p>
        </w:tc>
        <w:tc>
          <w:tcPr>
            <w:tcW w:w="335" w:type="pct"/>
            <w:shd w:val="clear" w:color="auto" w:fill="auto"/>
            <w:vAlign w:val="center"/>
          </w:tcPr>
          <w:p w14:paraId="15A90D48" w14:textId="77777777" w:rsidR="00327792" w:rsidRDefault="00327792" w:rsidP="00EE0DB4">
            <w:pPr>
              <w:jc w:val="center"/>
              <w:rPr>
                <w:sz w:val="10"/>
                <w:szCs w:val="10"/>
              </w:rPr>
            </w:pPr>
          </w:p>
        </w:tc>
        <w:tc>
          <w:tcPr>
            <w:tcW w:w="395" w:type="pct"/>
            <w:shd w:val="clear" w:color="auto" w:fill="auto"/>
            <w:vAlign w:val="center"/>
          </w:tcPr>
          <w:p w14:paraId="116F43F9" w14:textId="77777777" w:rsidR="00327792" w:rsidRDefault="00327792" w:rsidP="00EE0DB4">
            <w:pPr>
              <w:jc w:val="center"/>
              <w:rPr>
                <w:sz w:val="10"/>
                <w:szCs w:val="10"/>
              </w:rPr>
            </w:pPr>
          </w:p>
        </w:tc>
        <w:tc>
          <w:tcPr>
            <w:tcW w:w="264" w:type="pct"/>
            <w:shd w:val="clear" w:color="auto" w:fill="auto"/>
            <w:vAlign w:val="center"/>
          </w:tcPr>
          <w:p w14:paraId="748F5F80" w14:textId="77777777" w:rsidR="00327792" w:rsidRDefault="00327792" w:rsidP="00EE0DB4">
            <w:pPr>
              <w:jc w:val="center"/>
              <w:rPr>
                <w:sz w:val="10"/>
                <w:szCs w:val="10"/>
              </w:rPr>
            </w:pPr>
          </w:p>
        </w:tc>
        <w:tc>
          <w:tcPr>
            <w:tcW w:w="339" w:type="pct"/>
            <w:shd w:val="clear" w:color="auto" w:fill="auto"/>
            <w:vAlign w:val="center"/>
          </w:tcPr>
          <w:p w14:paraId="3B4FAC9C" w14:textId="77777777" w:rsidR="00327792" w:rsidRDefault="00327792" w:rsidP="00EE0DB4">
            <w:pPr>
              <w:jc w:val="center"/>
              <w:rPr>
                <w:sz w:val="10"/>
                <w:szCs w:val="10"/>
              </w:rPr>
            </w:pPr>
          </w:p>
        </w:tc>
        <w:tc>
          <w:tcPr>
            <w:tcW w:w="335" w:type="pct"/>
            <w:shd w:val="clear" w:color="auto" w:fill="auto"/>
            <w:vAlign w:val="center"/>
          </w:tcPr>
          <w:p w14:paraId="7A9DA0EE" w14:textId="77777777" w:rsidR="00327792" w:rsidRDefault="00327792" w:rsidP="00EE0DB4">
            <w:pPr>
              <w:jc w:val="center"/>
              <w:rPr>
                <w:sz w:val="10"/>
                <w:szCs w:val="10"/>
              </w:rPr>
            </w:pPr>
          </w:p>
        </w:tc>
        <w:tc>
          <w:tcPr>
            <w:tcW w:w="335" w:type="pct"/>
            <w:shd w:val="clear" w:color="auto" w:fill="auto"/>
            <w:vAlign w:val="center"/>
          </w:tcPr>
          <w:p w14:paraId="0C33B683" w14:textId="77777777" w:rsidR="00327792" w:rsidRDefault="00327792" w:rsidP="00EE0DB4">
            <w:pPr>
              <w:jc w:val="center"/>
              <w:rPr>
                <w:sz w:val="10"/>
                <w:szCs w:val="10"/>
              </w:rPr>
            </w:pPr>
          </w:p>
        </w:tc>
        <w:tc>
          <w:tcPr>
            <w:tcW w:w="342" w:type="pct"/>
            <w:shd w:val="clear" w:color="auto" w:fill="auto"/>
            <w:vAlign w:val="center"/>
          </w:tcPr>
          <w:p w14:paraId="36ED705E" w14:textId="77777777" w:rsidR="00327792" w:rsidRDefault="00327792" w:rsidP="00EE0DB4">
            <w:pPr>
              <w:jc w:val="center"/>
              <w:rPr>
                <w:sz w:val="10"/>
                <w:szCs w:val="10"/>
              </w:rPr>
            </w:pPr>
          </w:p>
        </w:tc>
        <w:tc>
          <w:tcPr>
            <w:tcW w:w="346" w:type="pct"/>
            <w:shd w:val="clear" w:color="auto" w:fill="auto"/>
            <w:vAlign w:val="center"/>
          </w:tcPr>
          <w:p w14:paraId="4DFCA981" w14:textId="77777777" w:rsidR="00327792" w:rsidRDefault="00327792" w:rsidP="00EE0DB4">
            <w:pPr>
              <w:jc w:val="center"/>
              <w:rPr>
                <w:sz w:val="10"/>
                <w:szCs w:val="10"/>
              </w:rPr>
            </w:pPr>
          </w:p>
        </w:tc>
        <w:tc>
          <w:tcPr>
            <w:tcW w:w="337" w:type="pct"/>
            <w:shd w:val="clear" w:color="auto" w:fill="auto"/>
            <w:vAlign w:val="center"/>
          </w:tcPr>
          <w:p w14:paraId="70FF8E28" w14:textId="77777777" w:rsidR="00327792" w:rsidRDefault="00327792" w:rsidP="00EE0DB4">
            <w:pPr>
              <w:jc w:val="center"/>
              <w:rPr>
                <w:sz w:val="10"/>
                <w:szCs w:val="10"/>
              </w:rPr>
            </w:pPr>
          </w:p>
        </w:tc>
        <w:tc>
          <w:tcPr>
            <w:tcW w:w="349" w:type="pct"/>
            <w:shd w:val="clear" w:color="auto" w:fill="auto"/>
            <w:vAlign w:val="center"/>
          </w:tcPr>
          <w:p w14:paraId="16FD7BA3" w14:textId="77777777" w:rsidR="00327792" w:rsidRDefault="00327792" w:rsidP="00EE0DB4">
            <w:pPr>
              <w:jc w:val="center"/>
              <w:rPr>
                <w:sz w:val="10"/>
                <w:szCs w:val="10"/>
              </w:rPr>
            </w:pPr>
          </w:p>
        </w:tc>
        <w:tc>
          <w:tcPr>
            <w:tcW w:w="337" w:type="pct"/>
            <w:shd w:val="clear" w:color="auto" w:fill="auto"/>
            <w:vAlign w:val="center"/>
          </w:tcPr>
          <w:p w14:paraId="157CCD4C" w14:textId="77777777" w:rsidR="00327792" w:rsidRDefault="00327792" w:rsidP="00EE0DB4">
            <w:pPr>
              <w:jc w:val="center"/>
              <w:rPr>
                <w:sz w:val="10"/>
                <w:szCs w:val="10"/>
              </w:rPr>
            </w:pPr>
          </w:p>
        </w:tc>
        <w:tc>
          <w:tcPr>
            <w:tcW w:w="305" w:type="pct"/>
            <w:shd w:val="clear" w:color="auto" w:fill="auto"/>
            <w:vAlign w:val="center"/>
          </w:tcPr>
          <w:p w14:paraId="6FDC8F1C" w14:textId="77777777" w:rsidR="00327792" w:rsidRDefault="00327792" w:rsidP="00EE0DB4">
            <w:pPr>
              <w:jc w:val="center"/>
              <w:rPr>
                <w:sz w:val="10"/>
                <w:szCs w:val="10"/>
              </w:rPr>
            </w:pPr>
          </w:p>
        </w:tc>
        <w:tc>
          <w:tcPr>
            <w:tcW w:w="310" w:type="pct"/>
            <w:shd w:val="clear" w:color="auto" w:fill="auto"/>
            <w:vAlign w:val="center"/>
          </w:tcPr>
          <w:p w14:paraId="7B6B0F58" w14:textId="77777777" w:rsidR="00327792" w:rsidRDefault="00327792" w:rsidP="00EE0DB4">
            <w:pPr>
              <w:jc w:val="center"/>
              <w:rPr>
                <w:sz w:val="10"/>
                <w:szCs w:val="10"/>
              </w:rPr>
            </w:pPr>
          </w:p>
        </w:tc>
        <w:tc>
          <w:tcPr>
            <w:tcW w:w="321" w:type="pct"/>
            <w:shd w:val="clear" w:color="auto" w:fill="auto"/>
            <w:vAlign w:val="center"/>
          </w:tcPr>
          <w:p w14:paraId="55388BA5" w14:textId="77777777" w:rsidR="00327792" w:rsidRDefault="00327792" w:rsidP="00EE0DB4">
            <w:pPr>
              <w:jc w:val="center"/>
              <w:rPr>
                <w:sz w:val="10"/>
                <w:szCs w:val="10"/>
              </w:rPr>
            </w:pPr>
          </w:p>
        </w:tc>
      </w:tr>
      <w:tr w:rsidR="00327792" w14:paraId="75CDF504" w14:textId="77777777" w:rsidTr="00EE0DB4">
        <w:trPr>
          <w:trHeight w:val="283"/>
          <w:jc w:val="center"/>
        </w:trPr>
        <w:tc>
          <w:tcPr>
            <w:tcW w:w="351" w:type="pct"/>
            <w:shd w:val="clear" w:color="auto" w:fill="auto"/>
            <w:vAlign w:val="center"/>
          </w:tcPr>
          <w:p w14:paraId="673D249F" w14:textId="77777777" w:rsidR="00327792" w:rsidRDefault="00327792" w:rsidP="00EE0DB4">
            <w:pPr>
              <w:pStyle w:val="Autres0"/>
              <w:spacing w:line="240" w:lineRule="auto"/>
              <w:ind w:firstLine="140"/>
              <w:jc w:val="center"/>
              <w:rPr>
                <w:sz w:val="22"/>
                <w:szCs w:val="22"/>
              </w:rPr>
            </w:pPr>
            <w:r>
              <w:rPr>
                <w:rStyle w:val="Autres"/>
                <w:rFonts w:ascii="Wingdings" w:eastAsia="Wingdings" w:hAnsi="Wingdings" w:cs="Wingdings"/>
                <w:sz w:val="22"/>
                <w:szCs w:val="22"/>
                <w:lang w:val="fr-FR" w:eastAsia="fr-FR"/>
              </w:rPr>
              <w:t></w:t>
            </w:r>
          </w:p>
        </w:tc>
        <w:tc>
          <w:tcPr>
            <w:tcW w:w="335" w:type="pct"/>
            <w:shd w:val="clear" w:color="auto" w:fill="auto"/>
            <w:vAlign w:val="center"/>
          </w:tcPr>
          <w:p w14:paraId="2FB2D5AF" w14:textId="77777777" w:rsidR="00327792" w:rsidRDefault="00327792" w:rsidP="00EE0DB4">
            <w:pPr>
              <w:jc w:val="center"/>
              <w:rPr>
                <w:sz w:val="10"/>
                <w:szCs w:val="10"/>
              </w:rPr>
            </w:pPr>
          </w:p>
        </w:tc>
        <w:tc>
          <w:tcPr>
            <w:tcW w:w="395" w:type="pct"/>
            <w:shd w:val="clear" w:color="auto" w:fill="auto"/>
            <w:vAlign w:val="center"/>
          </w:tcPr>
          <w:p w14:paraId="7ABC5FF4" w14:textId="77777777" w:rsidR="00327792" w:rsidRDefault="00327792" w:rsidP="00EE0DB4">
            <w:pPr>
              <w:jc w:val="center"/>
              <w:rPr>
                <w:sz w:val="10"/>
                <w:szCs w:val="10"/>
              </w:rPr>
            </w:pPr>
          </w:p>
        </w:tc>
        <w:tc>
          <w:tcPr>
            <w:tcW w:w="264" w:type="pct"/>
            <w:shd w:val="clear" w:color="auto" w:fill="auto"/>
            <w:vAlign w:val="center"/>
          </w:tcPr>
          <w:p w14:paraId="27BA1B7D" w14:textId="77777777" w:rsidR="00327792" w:rsidRDefault="00327792" w:rsidP="00EE0DB4">
            <w:pPr>
              <w:jc w:val="center"/>
              <w:rPr>
                <w:sz w:val="10"/>
                <w:szCs w:val="10"/>
              </w:rPr>
            </w:pPr>
          </w:p>
        </w:tc>
        <w:tc>
          <w:tcPr>
            <w:tcW w:w="339" w:type="pct"/>
            <w:shd w:val="clear" w:color="auto" w:fill="auto"/>
            <w:vAlign w:val="center"/>
          </w:tcPr>
          <w:p w14:paraId="29BD4A07" w14:textId="77777777" w:rsidR="00327792" w:rsidRDefault="00327792" w:rsidP="00EE0DB4">
            <w:pPr>
              <w:jc w:val="center"/>
              <w:rPr>
                <w:sz w:val="10"/>
                <w:szCs w:val="10"/>
              </w:rPr>
            </w:pPr>
          </w:p>
        </w:tc>
        <w:tc>
          <w:tcPr>
            <w:tcW w:w="335" w:type="pct"/>
            <w:shd w:val="clear" w:color="auto" w:fill="auto"/>
            <w:vAlign w:val="center"/>
          </w:tcPr>
          <w:p w14:paraId="5DCDAA2F" w14:textId="77777777" w:rsidR="00327792" w:rsidRDefault="00327792" w:rsidP="00EE0DB4">
            <w:pPr>
              <w:jc w:val="center"/>
              <w:rPr>
                <w:sz w:val="10"/>
                <w:szCs w:val="10"/>
              </w:rPr>
            </w:pPr>
          </w:p>
        </w:tc>
        <w:tc>
          <w:tcPr>
            <w:tcW w:w="335" w:type="pct"/>
            <w:shd w:val="clear" w:color="auto" w:fill="auto"/>
            <w:vAlign w:val="center"/>
          </w:tcPr>
          <w:p w14:paraId="3606BD65" w14:textId="77777777" w:rsidR="00327792" w:rsidRDefault="00327792" w:rsidP="00EE0DB4">
            <w:pPr>
              <w:jc w:val="center"/>
              <w:rPr>
                <w:sz w:val="10"/>
                <w:szCs w:val="10"/>
              </w:rPr>
            </w:pPr>
          </w:p>
        </w:tc>
        <w:tc>
          <w:tcPr>
            <w:tcW w:w="342" w:type="pct"/>
            <w:shd w:val="clear" w:color="auto" w:fill="auto"/>
            <w:vAlign w:val="center"/>
          </w:tcPr>
          <w:p w14:paraId="3B9C89E2" w14:textId="77777777" w:rsidR="00327792" w:rsidRDefault="00327792" w:rsidP="00EE0DB4">
            <w:pPr>
              <w:jc w:val="center"/>
              <w:rPr>
                <w:sz w:val="10"/>
                <w:szCs w:val="10"/>
              </w:rPr>
            </w:pPr>
          </w:p>
        </w:tc>
        <w:tc>
          <w:tcPr>
            <w:tcW w:w="346" w:type="pct"/>
            <w:shd w:val="clear" w:color="auto" w:fill="auto"/>
            <w:vAlign w:val="center"/>
          </w:tcPr>
          <w:p w14:paraId="7F6273CC" w14:textId="77777777" w:rsidR="00327792" w:rsidRDefault="00327792" w:rsidP="00EE0DB4">
            <w:pPr>
              <w:jc w:val="center"/>
              <w:rPr>
                <w:sz w:val="10"/>
                <w:szCs w:val="10"/>
              </w:rPr>
            </w:pPr>
          </w:p>
        </w:tc>
        <w:tc>
          <w:tcPr>
            <w:tcW w:w="337" w:type="pct"/>
            <w:shd w:val="clear" w:color="auto" w:fill="auto"/>
            <w:vAlign w:val="center"/>
          </w:tcPr>
          <w:p w14:paraId="7F014AFF" w14:textId="77777777" w:rsidR="00327792" w:rsidRDefault="00327792" w:rsidP="00EE0DB4">
            <w:pPr>
              <w:jc w:val="center"/>
              <w:rPr>
                <w:sz w:val="10"/>
                <w:szCs w:val="10"/>
              </w:rPr>
            </w:pPr>
          </w:p>
        </w:tc>
        <w:tc>
          <w:tcPr>
            <w:tcW w:w="349" w:type="pct"/>
            <w:shd w:val="clear" w:color="auto" w:fill="auto"/>
            <w:vAlign w:val="center"/>
          </w:tcPr>
          <w:p w14:paraId="6FA71C6F" w14:textId="77777777" w:rsidR="00327792" w:rsidRDefault="00327792" w:rsidP="00EE0DB4">
            <w:pPr>
              <w:pStyle w:val="Autres0"/>
              <w:spacing w:line="240" w:lineRule="auto"/>
              <w:ind w:firstLine="180"/>
              <w:jc w:val="center"/>
              <w:rPr>
                <w:sz w:val="22"/>
                <w:szCs w:val="22"/>
              </w:rPr>
            </w:pPr>
            <w:r>
              <w:rPr>
                <w:rStyle w:val="Autres"/>
                <w:rFonts w:ascii="Wingdings" w:eastAsia="Wingdings" w:hAnsi="Wingdings" w:cs="Wingdings"/>
                <w:sz w:val="22"/>
                <w:szCs w:val="22"/>
                <w:lang w:val="fr-FR" w:eastAsia="fr-FR"/>
              </w:rPr>
              <w:t></w:t>
            </w:r>
          </w:p>
        </w:tc>
        <w:tc>
          <w:tcPr>
            <w:tcW w:w="337" w:type="pct"/>
            <w:shd w:val="clear" w:color="auto" w:fill="auto"/>
            <w:vAlign w:val="center"/>
          </w:tcPr>
          <w:p w14:paraId="78FABBA4" w14:textId="77777777" w:rsidR="00327792" w:rsidRDefault="00327792" w:rsidP="00EE0DB4">
            <w:pPr>
              <w:jc w:val="center"/>
              <w:rPr>
                <w:sz w:val="10"/>
                <w:szCs w:val="10"/>
              </w:rPr>
            </w:pPr>
          </w:p>
        </w:tc>
        <w:tc>
          <w:tcPr>
            <w:tcW w:w="305" w:type="pct"/>
            <w:shd w:val="clear" w:color="auto" w:fill="auto"/>
            <w:vAlign w:val="center"/>
          </w:tcPr>
          <w:p w14:paraId="45FD8361" w14:textId="77777777" w:rsidR="00327792" w:rsidRDefault="00327792" w:rsidP="00EE0DB4">
            <w:pPr>
              <w:pStyle w:val="Autres0"/>
              <w:spacing w:line="240" w:lineRule="auto"/>
              <w:ind w:firstLine="160"/>
              <w:jc w:val="center"/>
              <w:rPr>
                <w:sz w:val="22"/>
                <w:szCs w:val="22"/>
              </w:rPr>
            </w:pPr>
            <w:r>
              <w:rPr>
                <w:rStyle w:val="Autres"/>
                <w:rFonts w:ascii="Wingdings" w:eastAsia="Wingdings" w:hAnsi="Wingdings" w:cs="Wingdings"/>
                <w:sz w:val="22"/>
                <w:szCs w:val="22"/>
                <w:lang w:val="fr-FR" w:eastAsia="fr-FR"/>
              </w:rPr>
              <w:t></w:t>
            </w:r>
          </w:p>
        </w:tc>
        <w:tc>
          <w:tcPr>
            <w:tcW w:w="310" w:type="pct"/>
            <w:shd w:val="clear" w:color="auto" w:fill="auto"/>
            <w:vAlign w:val="center"/>
          </w:tcPr>
          <w:p w14:paraId="29A6035F" w14:textId="77777777" w:rsidR="00327792" w:rsidRDefault="00327792" w:rsidP="00EE0DB4">
            <w:pPr>
              <w:jc w:val="center"/>
              <w:rPr>
                <w:sz w:val="10"/>
                <w:szCs w:val="10"/>
              </w:rPr>
            </w:pPr>
          </w:p>
        </w:tc>
        <w:tc>
          <w:tcPr>
            <w:tcW w:w="321" w:type="pct"/>
            <w:shd w:val="clear" w:color="auto" w:fill="auto"/>
            <w:vAlign w:val="center"/>
          </w:tcPr>
          <w:p w14:paraId="60DC12E6" w14:textId="77777777" w:rsidR="00327792" w:rsidRDefault="00327792" w:rsidP="00EE0DB4">
            <w:pPr>
              <w:jc w:val="center"/>
              <w:rPr>
                <w:sz w:val="10"/>
                <w:szCs w:val="10"/>
              </w:rPr>
            </w:pPr>
          </w:p>
        </w:tc>
      </w:tr>
      <w:tr w:rsidR="00327792" w14:paraId="03BE4D35" w14:textId="77777777" w:rsidTr="00EE0DB4">
        <w:trPr>
          <w:trHeight w:val="283"/>
          <w:jc w:val="center"/>
        </w:trPr>
        <w:tc>
          <w:tcPr>
            <w:tcW w:w="351" w:type="pct"/>
            <w:shd w:val="clear" w:color="auto" w:fill="auto"/>
            <w:vAlign w:val="center"/>
          </w:tcPr>
          <w:p w14:paraId="793D9721" w14:textId="77777777" w:rsidR="00327792" w:rsidRDefault="00327792" w:rsidP="00EE0DB4">
            <w:pPr>
              <w:pStyle w:val="Autres0"/>
              <w:spacing w:line="240" w:lineRule="auto"/>
              <w:ind w:firstLine="140"/>
              <w:jc w:val="center"/>
              <w:rPr>
                <w:sz w:val="22"/>
                <w:szCs w:val="22"/>
              </w:rPr>
            </w:pPr>
            <w:r>
              <w:rPr>
                <w:rStyle w:val="Autres"/>
                <w:rFonts w:ascii="Wingdings" w:eastAsia="Wingdings" w:hAnsi="Wingdings" w:cs="Wingdings"/>
                <w:sz w:val="22"/>
                <w:szCs w:val="22"/>
                <w:lang w:val="fr-FR" w:eastAsia="fr-FR"/>
              </w:rPr>
              <w:t></w:t>
            </w:r>
          </w:p>
        </w:tc>
        <w:tc>
          <w:tcPr>
            <w:tcW w:w="335" w:type="pct"/>
            <w:shd w:val="clear" w:color="auto" w:fill="auto"/>
            <w:vAlign w:val="center"/>
          </w:tcPr>
          <w:p w14:paraId="4ADBD6C8" w14:textId="77777777" w:rsidR="00327792" w:rsidRDefault="00327792" w:rsidP="00EE0DB4">
            <w:pPr>
              <w:jc w:val="center"/>
              <w:rPr>
                <w:sz w:val="10"/>
                <w:szCs w:val="10"/>
              </w:rPr>
            </w:pPr>
          </w:p>
        </w:tc>
        <w:tc>
          <w:tcPr>
            <w:tcW w:w="395" w:type="pct"/>
            <w:shd w:val="clear" w:color="auto" w:fill="auto"/>
            <w:vAlign w:val="center"/>
          </w:tcPr>
          <w:p w14:paraId="6ECB91FE" w14:textId="77777777" w:rsidR="00327792" w:rsidRDefault="00327792" w:rsidP="00EE0DB4">
            <w:pPr>
              <w:jc w:val="center"/>
              <w:rPr>
                <w:sz w:val="10"/>
                <w:szCs w:val="10"/>
              </w:rPr>
            </w:pPr>
          </w:p>
        </w:tc>
        <w:tc>
          <w:tcPr>
            <w:tcW w:w="264" w:type="pct"/>
            <w:shd w:val="clear" w:color="auto" w:fill="auto"/>
            <w:vAlign w:val="center"/>
          </w:tcPr>
          <w:p w14:paraId="12ACA73A" w14:textId="77777777" w:rsidR="00327792" w:rsidRDefault="00327792" w:rsidP="00EE0DB4">
            <w:pPr>
              <w:jc w:val="center"/>
              <w:rPr>
                <w:sz w:val="10"/>
                <w:szCs w:val="10"/>
              </w:rPr>
            </w:pPr>
          </w:p>
        </w:tc>
        <w:tc>
          <w:tcPr>
            <w:tcW w:w="339" w:type="pct"/>
            <w:shd w:val="clear" w:color="auto" w:fill="auto"/>
            <w:vAlign w:val="center"/>
          </w:tcPr>
          <w:p w14:paraId="0498098E" w14:textId="77777777" w:rsidR="00327792" w:rsidRDefault="00327792" w:rsidP="00EE0DB4">
            <w:pPr>
              <w:jc w:val="center"/>
              <w:rPr>
                <w:sz w:val="10"/>
                <w:szCs w:val="10"/>
              </w:rPr>
            </w:pPr>
          </w:p>
        </w:tc>
        <w:tc>
          <w:tcPr>
            <w:tcW w:w="335" w:type="pct"/>
            <w:shd w:val="clear" w:color="auto" w:fill="auto"/>
            <w:vAlign w:val="center"/>
          </w:tcPr>
          <w:p w14:paraId="57B349E0" w14:textId="77777777" w:rsidR="00327792" w:rsidRDefault="00327792" w:rsidP="00EE0DB4">
            <w:pPr>
              <w:jc w:val="center"/>
              <w:rPr>
                <w:sz w:val="10"/>
                <w:szCs w:val="10"/>
              </w:rPr>
            </w:pPr>
          </w:p>
        </w:tc>
        <w:tc>
          <w:tcPr>
            <w:tcW w:w="335" w:type="pct"/>
            <w:shd w:val="clear" w:color="auto" w:fill="auto"/>
            <w:vAlign w:val="center"/>
          </w:tcPr>
          <w:p w14:paraId="1426068C" w14:textId="77777777" w:rsidR="00327792" w:rsidRDefault="00327792" w:rsidP="00EE0DB4">
            <w:pPr>
              <w:jc w:val="center"/>
              <w:rPr>
                <w:sz w:val="10"/>
                <w:szCs w:val="10"/>
              </w:rPr>
            </w:pPr>
          </w:p>
        </w:tc>
        <w:tc>
          <w:tcPr>
            <w:tcW w:w="342" w:type="pct"/>
            <w:shd w:val="clear" w:color="auto" w:fill="auto"/>
            <w:vAlign w:val="center"/>
          </w:tcPr>
          <w:p w14:paraId="11D5D91E" w14:textId="77777777" w:rsidR="00327792" w:rsidRDefault="00327792" w:rsidP="00EE0DB4">
            <w:pPr>
              <w:jc w:val="center"/>
              <w:rPr>
                <w:sz w:val="10"/>
                <w:szCs w:val="10"/>
              </w:rPr>
            </w:pPr>
          </w:p>
        </w:tc>
        <w:tc>
          <w:tcPr>
            <w:tcW w:w="346" w:type="pct"/>
            <w:shd w:val="clear" w:color="auto" w:fill="auto"/>
            <w:vAlign w:val="center"/>
          </w:tcPr>
          <w:p w14:paraId="53F70679" w14:textId="77777777" w:rsidR="00327792" w:rsidRDefault="00327792" w:rsidP="00EE0DB4">
            <w:pPr>
              <w:jc w:val="center"/>
              <w:rPr>
                <w:sz w:val="10"/>
                <w:szCs w:val="10"/>
              </w:rPr>
            </w:pPr>
          </w:p>
        </w:tc>
        <w:tc>
          <w:tcPr>
            <w:tcW w:w="337" w:type="pct"/>
            <w:shd w:val="clear" w:color="auto" w:fill="auto"/>
            <w:vAlign w:val="center"/>
          </w:tcPr>
          <w:p w14:paraId="46C04119" w14:textId="77777777" w:rsidR="00327792" w:rsidRDefault="00327792" w:rsidP="00EE0DB4">
            <w:pPr>
              <w:jc w:val="center"/>
              <w:rPr>
                <w:sz w:val="10"/>
                <w:szCs w:val="10"/>
              </w:rPr>
            </w:pPr>
          </w:p>
        </w:tc>
        <w:tc>
          <w:tcPr>
            <w:tcW w:w="349" w:type="pct"/>
            <w:shd w:val="clear" w:color="auto" w:fill="auto"/>
            <w:vAlign w:val="center"/>
          </w:tcPr>
          <w:p w14:paraId="588E408F" w14:textId="77777777" w:rsidR="00327792" w:rsidRDefault="00327792" w:rsidP="00EE0DB4">
            <w:pPr>
              <w:jc w:val="center"/>
              <w:rPr>
                <w:sz w:val="10"/>
                <w:szCs w:val="10"/>
              </w:rPr>
            </w:pPr>
          </w:p>
        </w:tc>
        <w:tc>
          <w:tcPr>
            <w:tcW w:w="337" w:type="pct"/>
            <w:shd w:val="clear" w:color="auto" w:fill="auto"/>
            <w:vAlign w:val="center"/>
          </w:tcPr>
          <w:p w14:paraId="644F9E0A" w14:textId="77777777" w:rsidR="00327792" w:rsidRDefault="00327792" w:rsidP="00EE0DB4">
            <w:pPr>
              <w:jc w:val="center"/>
              <w:rPr>
                <w:sz w:val="10"/>
                <w:szCs w:val="10"/>
              </w:rPr>
            </w:pPr>
          </w:p>
        </w:tc>
        <w:tc>
          <w:tcPr>
            <w:tcW w:w="305" w:type="pct"/>
            <w:shd w:val="clear" w:color="auto" w:fill="auto"/>
            <w:vAlign w:val="center"/>
          </w:tcPr>
          <w:p w14:paraId="5D6EDBA5" w14:textId="77777777" w:rsidR="00327792" w:rsidRDefault="00327792" w:rsidP="00EE0DB4">
            <w:pPr>
              <w:jc w:val="center"/>
              <w:rPr>
                <w:sz w:val="10"/>
                <w:szCs w:val="10"/>
              </w:rPr>
            </w:pPr>
          </w:p>
        </w:tc>
        <w:tc>
          <w:tcPr>
            <w:tcW w:w="310" w:type="pct"/>
            <w:shd w:val="clear" w:color="auto" w:fill="auto"/>
            <w:vAlign w:val="center"/>
          </w:tcPr>
          <w:p w14:paraId="00ED2602" w14:textId="77777777" w:rsidR="00327792" w:rsidRDefault="00327792" w:rsidP="00EE0DB4">
            <w:pPr>
              <w:jc w:val="center"/>
              <w:rPr>
                <w:sz w:val="10"/>
                <w:szCs w:val="10"/>
              </w:rPr>
            </w:pPr>
          </w:p>
        </w:tc>
        <w:tc>
          <w:tcPr>
            <w:tcW w:w="321" w:type="pct"/>
            <w:shd w:val="clear" w:color="auto" w:fill="auto"/>
            <w:vAlign w:val="center"/>
          </w:tcPr>
          <w:p w14:paraId="24D7BEC5" w14:textId="77777777" w:rsidR="00327792" w:rsidRDefault="00327792" w:rsidP="00EE0DB4">
            <w:pPr>
              <w:jc w:val="center"/>
              <w:rPr>
                <w:sz w:val="10"/>
                <w:szCs w:val="10"/>
              </w:rPr>
            </w:pPr>
          </w:p>
        </w:tc>
      </w:tr>
      <w:tr w:rsidR="00327792" w14:paraId="76ABFF9C" w14:textId="77777777" w:rsidTr="00EE0DB4">
        <w:trPr>
          <w:trHeight w:val="283"/>
          <w:jc w:val="center"/>
        </w:trPr>
        <w:tc>
          <w:tcPr>
            <w:tcW w:w="351" w:type="pct"/>
            <w:shd w:val="clear" w:color="auto" w:fill="auto"/>
            <w:vAlign w:val="center"/>
          </w:tcPr>
          <w:p w14:paraId="36A4ADBA" w14:textId="77777777" w:rsidR="00327792" w:rsidRDefault="00327792" w:rsidP="00EE0DB4">
            <w:pPr>
              <w:pStyle w:val="Autres0"/>
              <w:spacing w:line="240" w:lineRule="auto"/>
              <w:ind w:firstLine="140"/>
              <w:jc w:val="center"/>
              <w:rPr>
                <w:sz w:val="22"/>
                <w:szCs w:val="22"/>
              </w:rPr>
            </w:pPr>
            <w:r>
              <w:rPr>
                <w:rStyle w:val="Autres"/>
                <w:rFonts w:ascii="Wingdings" w:eastAsia="Wingdings" w:hAnsi="Wingdings" w:cs="Wingdings"/>
                <w:sz w:val="22"/>
                <w:szCs w:val="22"/>
                <w:lang w:val="fr-FR" w:eastAsia="fr-FR"/>
              </w:rPr>
              <w:t></w:t>
            </w:r>
          </w:p>
        </w:tc>
        <w:tc>
          <w:tcPr>
            <w:tcW w:w="335" w:type="pct"/>
            <w:shd w:val="clear" w:color="auto" w:fill="auto"/>
            <w:vAlign w:val="center"/>
          </w:tcPr>
          <w:p w14:paraId="66A994FE" w14:textId="77777777" w:rsidR="00327792" w:rsidRDefault="00327792" w:rsidP="00EE0DB4">
            <w:pPr>
              <w:jc w:val="center"/>
              <w:rPr>
                <w:sz w:val="10"/>
                <w:szCs w:val="10"/>
              </w:rPr>
            </w:pPr>
          </w:p>
        </w:tc>
        <w:tc>
          <w:tcPr>
            <w:tcW w:w="395" w:type="pct"/>
            <w:shd w:val="clear" w:color="auto" w:fill="auto"/>
            <w:vAlign w:val="center"/>
          </w:tcPr>
          <w:p w14:paraId="12C5C352" w14:textId="77777777" w:rsidR="00327792" w:rsidRDefault="00327792" w:rsidP="00EE0DB4">
            <w:pPr>
              <w:jc w:val="center"/>
              <w:rPr>
                <w:sz w:val="10"/>
                <w:szCs w:val="10"/>
              </w:rPr>
            </w:pPr>
          </w:p>
        </w:tc>
        <w:tc>
          <w:tcPr>
            <w:tcW w:w="264" w:type="pct"/>
            <w:shd w:val="clear" w:color="auto" w:fill="auto"/>
            <w:vAlign w:val="center"/>
          </w:tcPr>
          <w:p w14:paraId="47E2DB9C" w14:textId="77777777" w:rsidR="00327792" w:rsidRDefault="00327792" w:rsidP="00EE0DB4">
            <w:pPr>
              <w:jc w:val="center"/>
              <w:rPr>
                <w:sz w:val="10"/>
                <w:szCs w:val="10"/>
              </w:rPr>
            </w:pPr>
          </w:p>
        </w:tc>
        <w:tc>
          <w:tcPr>
            <w:tcW w:w="339" w:type="pct"/>
            <w:shd w:val="clear" w:color="auto" w:fill="auto"/>
            <w:vAlign w:val="center"/>
          </w:tcPr>
          <w:p w14:paraId="650FB9B3" w14:textId="77777777" w:rsidR="00327792" w:rsidRDefault="00327792" w:rsidP="00EE0DB4">
            <w:pPr>
              <w:pStyle w:val="Autres0"/>
              <w:spacing w:line="240" w:lineRule="auto"/>
              <w:ind w:firstLine="140"/>
              <w:jc w:val="center"/>
              <w:rPr>
                <w:sz w:val="22"/>
                <w:szCs w:val="22"/>
              </w:rPr>
            </w:pPr>
            <w:r>
              <w:rPr>
                <w:rStyle w:val="Autres"/>
                <w:rFonts w:ascii="Wingdings" w:eastAsia="Wingdings" w:hAnsi="Wingdings" w:cs="Wingdings"/>
                <w:sz w:val="22"/>
                <w:szCs w:val="22"/>
                <w:lang w:val="fr-FR" w:eastAsia="fr-FR"/>
              </w:rPr>
              <w:t></w:t>
            </w:r>
          </w:p>
        </w:tc>
        <w:tc>
          <w:tcPr>
            <w:tcW w:w="335" w:type="pct"/>
            <w:shd w:val="clear" w:color="auto" w:fill="auto"/>
            <w:vAlign w:val="center"/>
          </w:tcPr>
          <w:p w14:paraId="2753F38D" w14:textId="77777777" w:rsidR="00327792" w:rsidRDefault="00327792" w:rsidP="00EE0DB4">
            <w:pPr>
              <w:jc w:val="center"/>
              <w:rPr>
                <w:sz w:val="10"/>
                <w:szCs w:val="10"/>
              </w:rPr>
            </w:pPr>
          </w:p>
        </w:tc>
        <w:tc>
          <w:tcPr>
            <w:tcW w:w="335" w:type="pct"/>
            <w:shd w:val="clear" w:color="auto" w:fill="auto"/>
            <w:vAlign w:val="center"/>
          </w:tcPr>
          <w:p w14:paraId="5AB334CC" w14:textId="77777777" w:rsidR="00327792" w:rsidRDefault="00327792" w:rsidP="00EE0DB4">
            <w:pPr>
              <w:jc w:val="center"/>
              <w:rPr>
                <w:sz w:val="10"/>
                <w:szCs w:val="10"/>
              </w:rPr>
            </w:pPr>
          </w:p>
        </w:tc>
        <w:tc>
          <w:tcPr>
            <w:tcW w:w="342" w:type="pct"/>
            <w:shd w:val="clear" w:color="auto" w:fill="auto"/>
            <w:vAlign w:val="center"/>
          </w:tcPr>
          <w:p w14:paraId="27FD6860" w14:textId="77777777" w:rsidR="00327792" w:rsidRDefault="00327792" w:rsidP="00EE0DB4">
            <w:pPr>
              <w:jc w:val="center"/>
              <w:rPr>
                <w:sz w:val="10"/>
                <w:szCs w:val="10"/>
              </w:rPr>
            </w:pPr>
          </w:p>
        </w:tc>
        <w:tc>
          <w:tcPr>
            <w:tcW w:w="346" w:type="pct"/>
            <w:shd w:val="clear" w:color="auto" w:fill="auto"/>
            <w:vAlign w:val="center"/>
          </w:tcPr>
          <w:p w14:paraId="3F9A04CA" w14:textId="77777777" w:rsidR="00327792" w:rsidRDefault="00327792" w:rsidP="00EE0DB4">
            <w:pPr>
              <w:jc w:val="center"/>
              <w:rPr>
                <w:sz w:val="10"/>
                <w:szCs w:val="10"/>
              </w:rPr>
            </w:pPr>
          </w:p>
        </w:tc>
        <w:tc>
          <w:tcPr>
            <w:tcW w:w="337" w:type="pct"/>
            <w:shd w:val="clear" w:color="auto" w:fill="auto"/>
            <w:vAlign w:val="center"/>
          </w:tcPr>
          <w:p w14:paraId="12B69207" w14:textId="77777777" w:rsidR="00327792" w:rsidRDefault="00327792" w:rsidP="00EE0DB4">
            <w:pPr>
              <w:jc w:val="center"/>
              <w:rPr>
                <w:sz w:val="10"/>
                <w:szCs w:val="10"/>
              </w:rPr>
            </w:pPr>
          </w:p>
        </w:tc>
        <w:tc>
          <w:tcPr>
            <w:tcW w:w="349" w:type="pct"/>
            <w:shd w:val="clear" w:color="auto" w:fill="auto"/>
            <w:vAlign w:val="center"/>
          </w:tcPr>
          <w:p w14:paraId="010CC574" w14:textId="77777777" w:rsidR="00327792" w:rsidRDefault="00327792" w:rsidP="00EE0DB4">
            <w:pPr>
              <w:pStyle w:val="Autres0"/>
              <w:spacing w:line="240" w:lineRule="auto"/>
              <w:ind w:firstLine="180"/>
              <w:jc w:val="center"/>
              <w:rPr>
                <w:sz w:val="22"/>
                <w:szCs w:val="22"/>
              </w:rPr>
            </w:pPr>
            <w:r>
              <w:rPr>
                <w:rStyle w:val="Autres"/>
                <w:rFonts w:ascii="Wingdings" w:eastAsia="Wingdings" w:hAnsi="Wingdings" w:cs="Wingdings"/>
                <w:sz w:val="22"/>
                <w:szCs w:val="22"/>
                <w:lang w:val="fr-FR" w:eastAsia="fr-FR"/>
              </w:rPr>
              <w:t></w:t>
            </w:r>
          </w:p>
        </w:tc>
        <w:tc>
          <w:tcPr>
            <w:tcW w:w="337" w:type="pct"/>
            <w:shd w:val="clear" w:color="auto" w:fill="auto"/>
            <w:vAlign w:val="center"/>
          </w:tcPr>
          <w:p w14:paraId="61FF9B60" w14:textId="77777777" w:rsidR="00327792" w:rsidRDefault="00327792" w:rsidP="00EE0DB4">
            <w:pPr>
              <w:jc w:val="center"/>
              <w:rPr>
                <w:sz w:val="10"/>
                <w:szCs w:val="10"/>
              </w:rPr>
            </w:pPr>
          </w:p>
        </w:tc>
        <w:tc>
          <w:tcPr>
            <w:tcW w:w="305" w:type="pct"/>
            <w:shd w:val="clear" w:color="auto" w:fill="auto"/>
            <w:vAlign w:val="center"/>
          </w:tcPr>
          <w:p w14:paraId="25F8A079" w14:textId="77777777" w:rsidR="00327792" w:rsidRDefault="00327792" w:rsidP="00EE0DB4">
            <w:pPr>
              <w:jc w:val="center"/>
              <w:rPr>
                <w:sz w:val="10"/>
                <w:szCs w:val="10"/>
              </w:rPr>
            </w:pPr>
          </w:p>
        </w:tc>
        <w:tc>
          <w:tcPr>
            <w:tcW w:w="310" w:type="pct"/>
            <w:shd w:val="clear" w:color="auto" w:fill="auto"/>
            <w:vAlign w:val="center"/>
          </w:tcPr>
          <w:p w14:paraId="4E3104CB" w14:textId="77777777" w:rsidR="00327792" w:rsidRDefault="00327792" w:rsidP="00EE0DB4">
            <w:pPr>
              <w:jc w:val="center"/>
              <w:rPr>
                <w:sz w:val="10"/>
                <w:szCs w:val="10"/>
              </w:rPr>
            </w:pPr>
          </w:p>
        </w:tc>
        <w:tc>
          <w:tcPr>
            <w:tcW w:w="321" w:type="pct"/>
            <w:shd w:val="clear" w:color="auto" w:fill="auto"/>
            <w:vAlign w:val="center"/>
          </w:tcPr>
          <w:p w14:paraId="4991BA7C" w14:textId="77777777" w:rsidR="00327792" w:rsidRDefault="00327792" w:rsidP="00EE0DB4">
            <w:pPr>
              <w:jc w:val="center"/>
              <w:rPr>
                <w:sz w:val="10"/>
                <w:szCs w:val="10"/>
              </w:rPr>
            </w:pPr>
          </w:p>
        </w:tc>
      </w:tr>
      <w:tr w:rsidR="00327792" w14:paraId="6ABBF570" w14:textId="77777777" w:rsidTr="00EE0DB4">
        <w:trPr>
          <w:trHeight w:val="283"/>
          <w:jc w:val="center"/>
        </w:trPr>
        <w:tc>
          <w:tcPr>
            <w:tcW w:w="351" w:type="pct"/>
            <w:shd w:val="clear" w:color="auto" w:fill="auto"/>
            <w:vAlign w:val="center"/>
          </w:tcPr>
          <w:p w14:paraId="3F79F856" w14:textId="77777777" w:rsidR="00327792" w:rsidRDefault="00327792" w:rsidP="00EE0DB4">
            <w:pPr>
              <w:pStyle w:val="Autres0"/>
              <w:spacing w:line="240" w:lineRule="auto"/>
              <w:ind w:firstLine="140"/>
              <w:jc w:val="center"/>
              <w:rPr>
                <w:sz w:val="22"/>
                <w:szCs w:val="22"/>
              </w:rPr>
            </w:pPr>
            <w:r>
              <w:rPr>
                <w:rStyle w:val="Autres"/>
                <w:rFonts w:ascii="Wingdings" w:eastAsia="Wingdings" w:hAnsi="Wingdings" w:cs="Wingdings"/>
                <w:sz w:val="22"/>
                <w:szCs w:val="22"/>
                <w:lang w:val="fr-FR" w:eastAsia="fr-FR"/>
              </w:rPr>
              <w:t></w:t>
            </w:r>
          </w:p>
        </w:tc>
        <w:tc>
          <w:tcPr>
            <w:tcW w:w="335" w:type="pct"/>
            <w:shd w:val="clear" w:color="auto" w:fill="auto"/>
            <w:vAlign w:val="center"/>
          </w:tcPr>
          <w:p w14:paraId="4538CE0A" w14:textId="77777777" w:rsidR="00327792" w:rsidRDefault="00327792" w:rsidP="00EE0DB4">
            <w:pPr>
              <w:jc w:val="center"/>
              <w:rPr>
                <w:sz w:val="10"/>
                <w:szCs w:val="10"/>
              </w:rPr>
            </w:pPr>
          </w:p>
        </w:tc>
        <w:tc>
          <w:tcPr>
            <w:tcW w:w="395" w:type="pct"/>
            <w:shd w:val="clear" w:color="auto" w:fill="auto"/>
            <w:vAlign w:val="center"/>
          </w:tcPr>
          <w:p w14:paraId="2F452475" w14:textId="77777777" w:rsidR="00327792" w:rsidRDefault="00327792" w:rsidP="00EE0DB4">
            <w:pPr>
              <w:jc w:val="center"/>
              <w:rPr>
                <w:sz w:val="10"/>
                <w:szCs w:val="10"/>
              </w:rPr>
            </w:pPr>
          </w:p>
        </w:tc>
        <w:tc>
          <w:tcPr>
            <w:tcW w:w="264" w:type="pct"/>
            <w:shd w:val="clear" w:color="auto" w:fill="auto"/>
            <w:vAlign w:val="center"/>
          </w:tcPr>
          <w:p w14:paraId="0A9479A5" w14:textId="77777777" w:rsidR="00327792" w:rsidRDefault="00327792" w:rsidP="00EE0DB4">
            <w:pPr>
              <w:jc w:val="center"/>
              <w:rPr>
                <w:sz w:val="10"/>
                <w:szCs w:val="10"/>
              </w:rPr>
            </w:pPr>
          </w:p>
        </w:tc>
        <w:tc>
          <w:tcPr>
            <w:tcW w:w="339" w:type="pct"/>
            <w:shd w:val="clear" w:color="auto" w:fill="auto"/>
            <w:vAlign w:val="center"/>
          </w:tcPr>
          <w:p w14:paraId="7D0B59F2" w14:textId="77777777" w:rsidR="00327792" w:rsidRDefault="00327792" w:rsidP="00EE0DB4">
            <w:pPr>
              <w:pStyle w:val="Autres0"/>
              <w:spacing w:line="240" w:lineRule="auto"/>
              <w:ind w:firstLine="160"/>
              <w:jc w:val="center"/>
              <w:rPr>
                <w:sz w:val="22"/>
                <w:szCs w:val="22"/>
              </w:rPr>
            </w:pPr>
            <w:r>
              <w:rPr>
                <w:rStyle w:val="Autres"/>
                <w:rFonts w:ascii="Wingdings" w:eastAsia="Wingdings" w:hAnsi="Wingdings" w:cs="Wingdings"/>
                <w:sz w:val="22"/>
                <w:szCs w:val="22"/>
                <w:lang w:val="fr-FR" w:eastAsia="fr-FR"/>
              </w:rPr>
              <w:t></w:t>
            </w:r>
          </w:p>
        </w:tc>
        <w:tc>
          <w:tcPr>
            <w:tcW w:w="335" w:type="pct"/>
            <w:shd w:val="clear" w:color="auto" w:fill="auto"/>
            <w:vAlign w:val="center"/>
          </w:tcPr>
          <w:p w14:paraId="3786A328" w14:textId="77777777" w:rsidR="00327792" w:rsidRDefault="00327792" w:rsidP="00EE0DB4">
            <w:pPr>
              <w:jc w:val="center"/>
              <w:rPr>
                <w:sz w:val="10"/>
                <w:szCs w:val="10"/>
              </w:rPr>
            </w:pPr>
          </w:p>
        </w:tc>
        <w:tc>
          <w:tcPr>
            <w:tcW w:w="335" w:type="pct"/>
            <w:shd w:val="clear" w:color="auto" w:fill="auto"/>
            <w:vAlign w:val="center"/>
          </w:tcPr>
          <w:p w14:paraId="432E1451" w14:textId="77777777" w:rsidR="00327792" w:rsidRDefault="00327792" w:rsidP="00EE0DB4">
            <w:pPr>
              <w:jc w:val="center"/>
              <w:rPr>
                <w:sz w:val="10"/>
                <w:szCs w:val="10"/>
              </w:rPr>
            </w:pPr>
          </w:p>
        </w:tc>
        <w:tc>
          <w:tcPr>
            <w:tcW w:w="342" w:type="pct"/>
            <w:shd w:val="clear" w:color="auto" w:fill="auto"/>
            <w:vAlign w:val="center"/>
          </w:tcPr>
          <w:p w14:paraId="59CE38A6" w14:textId="77777777" w:rsidR="00327792" w:rsidRDefault="00327792" w:rsidP="00EE0DB4">
            <w:pPr>
              <w:pStyle w:val="Autres0"/>
              <w:spacing w:line="240" w:lineRule="auto"/>
              <w:ind w:firstLine="140"/>
              <w:jc w:val="center"/>
              <w:rPr>
                <w:sz w:val="22"/>
                <w:szCs w:val="22"/>
              </w:rPr>
            </w:pPr>
            <w:r>
              <w:rPr>
                <w:rStyle w:val="Autres"/>
                <w:rFonts w:ascii="Wingdings" w:eastAsia="Wingdings" w:hAnsi="Wingdings" w:cs="Wingdings"/>
                <w:sz w:val="22"/>
                <w:szCs w:val="22"/>
                <w:lang w:val="fr-FR" w:eastAsia="fr-FR"/>
              </w:rPr>
              <w:t></w:t>
            </w:r>
          </w:p>
        </w:tc>
        <w:tc>
          <w:tcPr>
            <w:tcW w:w="346" w:type="pct"/>
            <w:shd w:val="clear" w:color="auto" w:fill="auto"/>
            <w:vAlign w:val="center"/>
          </w:tcPr>
          <w:p w14:paraId="57600E3F" w14:textId="77777777" w:rsidR="00327792" w:rsidRDefault="00327792" w:rsidP="00EE0DB4">
            <w:pPr>
              <w:jc w:val="center"/>
              <w:rPr>
                <w:sz w:val="10"/>
                <w:szCs w:val="10"/>
              </w:rPr>
            </w:pPr>
          </w:p>
        </w:tc>
        <w:tc>
          <w:tcPr>
            <w:tcW w:w="337" w:type="pct"/>
            <w:shd w:val="clear" w:color="auto" w:fill="auto"/>
            <w:vAlign w:val="center"/>
          </w:tcPr>
          <w:p w14:paraId="1B0F6DD7" w14:textId="77777777" w:rsidR="00327792" w:rsidRDefault="00327792" w:rsidP="00EE0DB4">
            <w:pPr>
              <w:jc w:val="center"/>
              <w:rPr>
                <w:sz w:val="10"/>
                <w:szCs w:val="10"/>
              </w:rPr>
            </w:pPr>
          </w:p>
        </w:tc>
        <w:tc>
          <w:tcPr>
            <w:tcW w:w="349" w:type="pct"/>
            <w:shd w:val="clear" w:color="auto" w:fill="auto"/>
            <w:vAlign w:val="center"/>
          </w:tcPr>
          <w:p w14:paraId="39F59A9C" w14:textId="77777777" w:rsidR="00327792" w:rsidRDefault="00327792" w:rsidP="00EE0DB4">
            <w:pPr>
              <w:jc w:val="center"/>
              <w:rPr>
                <w:sz w:val="10"/>
                <w:szCs w:val="10"/>
              </w:rPr>
            </w:pPr>
          </w:p>
        </w:tc>
        <w:tc>
          <w:tcPr>
            <w:tcW w:w="337" w:type="pct"/>
            <w:shd w:val="clear" w:color="auto" w:fill="auto"/>
            <w:vAlign w:val="center"/>
          </w:tcPr>
          <w:p w14:paraId="1E3933C8" w14:textId="77777777" w:rsidR="00327792" w:rsidRDefault="00327792" w:rsidP="00EE0DB4">
            <w:pPr>
              <w:jc w:val="center"/>
              <w:rPr>
                <w:sz w:val="10"/>
                <w:szCs w:val="10"/>
              </w:rPr>
            </w:pPr>
          </w:p>
        </w:tc>
        <w:tc>
          <w:tcPr>
            <w:tcW w:w="305" w:type="pct"/>
            <w:shd w:val="clear" w:color="auto" w:fill="auto"/>
            <w:vAlign w:val="center"/>
          </w:tcPr>
          <w:p w14:paraId="138442B8" w14:textId="77777777" w:rsidR="00327792" w:rsidRDefault="00327792" w:rsidP="00EE0DB4">
            <w:pPr>
              <w:jc w:val="center"/>
              <w:rPr>
                <w:sz w:val="10"/>
                <w:szCs w:val="10"/>
              </w:rPr>
            </w:pPr>
          </w:p>
        </w:tc>
        <w:tc>
          <w:tcPr>
            <w:tcW w:w="310" w:type="pct"/>
            <w:shd w:val="clear" w:color="auto" w:fill="auto"/>
            <w:vAlign w:val="center"/>
          </w:tcPr>
          <w:p w14:paraId="5400561F" w14:textId="77777777" w:rsidR="00327792" w:rsidRDefault="00327792" w:rsidP="00EE0DB4">
            <w:pPr>
              <w:jc w:val="center"/>
              <w:rPr>
                <w:sz w:val="10"/>
                <w:szCs w:val="10"/>
              </w:rPr>
            </w:pPr>
          </w:p>
        </w:tc>
        <w:tc>
          <w:tcPr>
            <w:tcW w:w="321" w:type="pct"/>
            <w:shd w:val="clear" w:color="auto" w:fill="auto"/>
            <w:vAlign w:val="center"/>
          </w:tcPr>
          <w:p w14:paraId="2BF4D5D4" w14:textId="77777777" w:rsidR="00327792" w:rsidRDefault="00327792" w:rsidP="00EE0DB4">
            <w:pPr>
              <w:jc w:val="center"/>
              <w:rPr>
                <w:sz w:val="10"/>
                <w:szCs w:val="10"/>
              </w:rPr>
            </w:pPr>
          </w:p>
        </w:tc>
      </w:tr>
      <w:tr w:rsidR="00327792" w14:paraId="5EA26888" w14:textId="77777777" w:rsidTr="00EE0DB4">
        <w:trPr>
          <w:trHeight w:val="283"/>
          <w:jc w:val="center"/>
        </w:trPr>
        <w:tc>
          <w:tcPr>
            <w:tcW w:w="351" w:type="pct"/>
            <w:shd w:val="clear" w:color="auto" w:fill="auto"/>
            <w:vAlign w:val="center"/>
          </w:tcPr>
          <w:p w14:paraId="47C3B835" w14:textId="77777777" w:rsidR="00327792" w:rsidRDefault="00327792" w:rsidP="00EE0DB4">
            <w:pPr>
              <w:pStyle w:val="Autres0"/>
              <w:spacing w:line="240" w:lineRule="auto"/>
              <w:ind w:firstLine="140"/>
              <w:jc w:val="center"/>
              <w:rPr>
                <w:sz w:val="22"/>
                <w:szCs w:val="22"/>
              </w:rPr>
            </w:pPr>
            <w:r>
              <w:rPr>
                <w:rStyle w:val="Autres"/>
                <w:rFonts w:ascii="Wingdings" w:eastAsia="Wingdings" w:hAnsi="Wingdings" w:cs="Wingdings"/>
                <w:sz w:val="22"/>
                <w:szCs w:val="22"/>
                <w:lang w:val="fr-FR" w:eastAsia="fr-FR"/>
              </w:rPr>
              <w:t></w:t>
            </w:r>
          </w:p>
        </w:tc>
        <w:tc>
          <w:tcPr>
            <w:tcW w:w="335" w:type="pct"/>
            <w:shd w:val="clear" w:color="auto" w:fill="auto"/>
            <w:vAlign w:val="center"/>
          </w:tcPr>
          <w:p w14:paraId="3A7EA006" w14:textId="77777777" w:rsidR="00327792" w:rsidRDefault="00327792" w:rsidP="00EE0DB4">
            <w:pPr>
              <w:jc w:val="center"/>
              <w:rPr>
                <w:sz w:val="10"/>
                <w:szCs w:val="10"/>
              </w:rPr>
            </w:pPr>
          </w:p>
        </w:tc>
        <w:tc>
          <w:tcPr>
            <w:tcW w:w="395" w:type="pct"/>
            <w:shd w:val="clear" w:color="auto" w:fill="auto"/>
            <w:vAlign w:val="center"/>
          </w:tcPr>
          <w:p w14:paraId="26CDC6B2" w14:textId="77777777" w:rsidR="00327792" w:rsidRDefault="00327792" w:rsidP="00EE0DB4">
            <w:pPr>
              <w:jc w:val="center"/>
              <w:rPr>
                <w:sz w:val="10"/>
                <w:szCs w:val="10"/>
              </w:rPr>
            </w:pPr>
          </w:p>
        </w:tc>
        <w:tc>
          <w:tcPr>
            <w:tcW w:w="264" w:type="pct"/>
            <w:shd w:val="clear" w:color="auto" w:fill="auto"/>
            <w:vAlign w:val="center"/>
          </w:tcPr>
          <w:p w14:paraId="3F4C5D33" w14:textId="77777777" w:rsidR="00327792" w:rsidRDefault="00327792" w:rsidP="00EE0DB4">
            <w:pPr>
              <w:jc w:val="center"/>
              <w:rPr>
                <w:sz w:val="10"/>
                <w:szCs w:val="10"/>
              </w:rPr>
            </w:pPr>
          </w:p>
        </w:tc>
        <w:tc>
          <w:tcPr>
            <w:tcW w:w="339" w:type="pct"/>
            <w:shd w:val="clear" w:color="auto" w:fill="auto"/>
            <w:vAlign w:val="center"/>
          </w:tcPr>
          <w:p w14:paraId="6FA052C1" w14:textId="77777777" w:rsidR="00327792" w:rsidRDefault="00327792" w:rsidP="00EE0DB4">
            <w:pPr>
              <w:jc w:val="center"/>
              <w:rPr>
                <w:sz w:val="10"/>
                <w:szCs w:val="10"/>
              </w:rPr>
            </w:pPr>
          </w:p>
        </w:tc>
        <w:tc>
          <w:tcPr>
            <w:tcW w:w="335" w:type="pct"/>
            <w:shd w:val="clear" w:color="auto" w:fill="auto"/>
            <w:vAlign w:val="center"/>
          </w:tcPr>
          <w:p w14:paraId="74939F29" w14:textId="77777777" w:rsidR="00327792" w:rsidRDefault="00327792" w:rsidP="00EE0DB4">
            <w:pPr>
              <w:jc w:val="center"/>
              <w:rPr>
                <w:sz w:val="10"/>
                <w:szCs w:val="10"/>
              </w:rPr>
            </w:pPr>
          </w:p>
        </w:tc>
        <w:tc>
          <w:tcPr>
            <w:tcW w:w="335" w:type="pct"/>
            <w:shd w:val="clear" w:color="auto" w:fill="auto"/>
            <w:vAlign w:val="center"/>
          </w:tcPr>
          <w:p w14:paraId="5E4DDB35" w14:textId="77777777" w:rsidR="00327792" w:rsidRDefault="00327792" w:rsidP="00EE0DB4">
            <w:pPr>
              <w:jc w:val="center"/>
              <w:rPr>
                <w:sz w:val="10"/>
                <w:szCs w:val="10"/>
              </w:rPr>
            </w:pPr>
          </w:p>
        </w:tc>
        <w:tc>
          <w:tcPr>
            <w:tcW w:w="342" w:type="pct"/>
            <w:shd w:val="clear" w:color="auto" w:fill="auto"/>
            <w:vAlign w:val="center"/>
          </w:tcPr>
          <w:p w14:paraId="6BDF6F12" w14:textId="77777777" w:rsidR="00327792" w:rsidRDefault="00327792" w:rsidP="00EE0DB4">
            <w:pPr>
              <w:jc w:val="center"/>
              <w:rPr>
                <w:sz w:val="10"/>
                <w:szCs w:val="10"/>
              </w:rPr>
            </w:pPr>
          </w:p>
        </w:tc>
        <w:tc>
          <w:tcPr>
            <w:tcW w:w="346" w:type="pct"/>
            <w:shd w:val="clear" w:color="auto" w:fill="auto"/>
            <w:vAlign w:val="center"/>
          </w:tcPr>
          <w:p w14:paraId="75B4F82D" w14:textId="77777777" w:rsidR="00327792" w:rsidRDefault="00327792" w:rsidP="00EE0DB4">
            <w:pPr>
              <w:jc w:val="center"/>
              <w:rPr>
                <w:sz w:val="10"/>
                <w:szCs w:val="10"/>
              </w:rPr>
            </w:pPr>
          </w:p>
        </w:tc>
        <w:tc>
          <w:tcPr>
            <w:tcW w:w="337" w:type="pct"/>
            <w:shd w:val="clear" w:color="auto" w:fill="auto"/>
            <w:vAlign w:val="center"/>
          </w:tcPr>
          <w:p w14:paraId="3AA1D341" w14:textId="77777777" w:rsidR="00327792" w:rsidRDefault="00327792" w:rsidP="00EE0DB4">
            <w:pPr>
              <w:jc w:val="center"/>
              <w:rPr>
                <w:sz w:val="10"/>
                <w:szCs w:val="10"/>
              </w:rPr>
            </w:pPr>
          </w:p>
        </w:tc>
        <w:tc>
          <w:tcPr>
            <w:tcW w:w="349" w:type="pct"/>
            <w:shd w:val="clear" w:color="auto" w:fill="auto"/>
            <w:vAlign w:val="center"/>
          </w:tcPr>
          <w:p w14:paraId="6D3236A8" w14:textId="77777777" w:rsidR="00327792" w:rsidRDefault="00327792" w:rsidP="00EE0DB4">
            <w:pPr>
              <w:jc w:val="center"/>
              <w:rPr>
                <w:sz w:val="10"/>
                <w:szCs w:val="10"/>
              </w:rPr>
            </w:pPr>
          </w:p>
        </w:tc>
        <w:tc>
          <w:tcPr>
            <w:tcW w:w="337" w:type="pct"/>
            <w:shd w:val="clear" w:color="auto" w:fill="auto"/>
            <w:vAlign w:val="center"/>
          </w:tcPr>
          <w:p w14:paraId="3A67C743" w14:textId="77777777" w:rsidR="00327792" w:rsidRDefault="00327792" w:rsidP="00EE0DB4">
            <w:pPr>
              <w:jc w:val="center"/>
              <w:rPr>
                <w:sz w:val="10"/>
                <w:szCs w:val="10"/>
              </w:rPr>
            </w:pPr>
          </w:p>
        </w:tc>
        <w:tc>
          <w:tcPr>
            <w:tcW w:w="305" w:type="pct"/>
            <w:shd w:val="clear" w:color="auto" w:fill="auto"/>
            <w:vAlign w:val="center"/>
          </w:tcPr>
          <w:p w14:paraId="3A543579" w14:textId="77777777" w:rsidR="00327792" w:rsidRDefault="00327792" w:rsidP="00EE0DB4">
            <w:pPr>
              <w:jc w:val="center"/>
              <w:rPr>
                <w:sz w:val="10"/>
                <w:szCs w:val="10"/>
              </w:rPr>
            </w:pPr>
          </w:p>
        </w:tc>
        <w:tc>
          <w:tcPr>
            <w:tcW w:w="310" w:type="pct"/>
            <w:shd w:val="clear" w:color="auto" w:fill="auto"/>
            <w:vAlign w:val="center"/>
          </w:tcPr>
          <w:p w14:paraId="4B943E85" w14:textId="77777777" w:rsidR="00327792" w:rsidRDefault="00327792" w:rsidP="00EE0DB4">
            <w:pPr>
              <w:jc w:val="center"/>
              <w:rPr>
                <w:sz w:val="10"/>
                <w:szCs w:val="10"/>
              </w:rPr>
            </w:pPr>
          </w:p>
        </w:tc>
        <w:tc>
          <w:tcPr>
            <w:tcW w:w="321" w:type="pct"/>
            <w:shd w:val="clear" w:color="auto" w:fill="auto"/>
            <w:vAlign w:val="center"/>
          </w:tcPr>
          <w:p w14:paraId="112F4CCF" w14:textId="77777777" w:rsidR="00327792" w:rsidRDefault="00327792" w:rsidP="00EE0DB4">
            <w:pPr>
              <w:jc w:val="center"/>
              <w:rPr>
                <w:sz w:val="10"/>
                <w:szCs w:val="10"/>
              </w:rPr>
            </w:pPr>
          </w:p>
        </w:tc>
      </w:tr>
      <w:tr w:rsidR="00327792" w14:paraId="6231582D" w14:textId="77777777" w:rsidTr="00EE0DB4">
        <w:trPr>
          <w:trHeight w:val="283"/>
          <w:jc w:val="center"/>
        </w:trPr>
        <w:tc>
          <w:tcPr>
            <w:tcW w:w="351" w:type="pct"/>
            <w:shd w:val="clear" w:color="auto" w:fill="auto"/>
            <w:vAlign w:val="center"/>
          </w:tcPr>
          <w:p w14:paraId="17910040" w14:textId="77777777" w:rsidR="00327792" w:rsidRDefault="00327792" w:rsidP="00EE0DB4">
            <w:pPr>
              <w:pStyle w:val="Autres0"/>
              <w:spacing w:line="240" w:lineRule="auto"/>
              <w:ind w:firstLine="140"/>
              <w:jc w:val="center"/>
              <w:rPr>
                <w:sz w:val="22"/>
                <w:szCs w:val="22"/>
              </w:rPr>
            </w:pPr>
            <w:r>
              <w:rPr>
                <w:rStyle w:val="Autres"/>
                <w:rFonts w:ascii="Wingdings" w:eastAsia="Wingdings" w:hAnsi="Wingdings" w:cs="Wingdings"/>
                <w:sz w:val="22"/>
                <w:szCs w:val="22"/>
                <w:lang w:val="fr-FR" w:eastAsia="fr-FR"/>
              </w:rPr>
              <w:t></w:t>
            </w:r>
          </w:p>
        </w:tc>
        <w:tc>
          <w:tcPr>
            <w:tcW w:w="335" w:type="pct"/>
            <w:shd w:val="clear" w:color="auto" w:fill="auto"/>
            <w:vAlign w:val="center"/>
          </w:tcPr>
          <w:p w14:paraId="30C35EBC" w14:textId="77777777" w:rsidR="00327792" w:rsidRDefault="00327792" w:rsidP="00EE0DB4">
            <w:pPr>
              <w:jc w:val="center"/>
              <w:rPr>
                <w:sz w:val="10"/>
                <w:szCs w:val="10"/>
              </w:rPr>
            </w:pPr>
          </w:p>
        </w:tc>
        <w:tc>
          <w:tcPr>
            <w:tcW w:w="395" w:type="pct"/>
            <w:shd w:val="clear" w:color="auto" w:fill="auto"/>
            <w:vAlign w:val="center"/>
          </w:tcPr>
          <w:p w14:paraId="521610B6" w14:textId="77777777" w:rsidR="00327792" w:rsidRDefault="00327792" w:rsidP="00EE0DB4">
            <w:pPr>
              <w:jc w:val="center"/>
              <w:rPr>
                <w:sz w:val="10"/>
                <w:szCs w:val="10"/>
              </w:rPr>
            </w:pPr>
          </w:p>
        </w:tc>
        <w:tc>
          <w:tcPr>
            <w:tcW w:w="264" w:type="pct"/>
            <w:shd w:val="clear" w:color="auto" w:fill="auto"/>
            <w:vAlign w:val="center"/>
          </w:tcPr>
          <w:p w14:paraId="338BFBB9" w14:textId="77777777" w:rsidR="00327792" w:rsidRDefault="00327792" w:rsidP="00EE0DB4">
            <w:pPr>
              <w:jc w:val="center"/>
              <w:rPr>
                <w:sz w:val="10"/>
                <w:szCs w:val="10"/>
              </w:rPr>
            </w:pPr>
          </w:p>
        </w:tc>
        <w:tc>
          <w:tcPr>
            <w:tcW w:w="339" w:type="pct"/>
            <w:shd w:val="clear" w:color="auto" w:fill="auto"/>
            <w:vAlign w:val="center"/>
          </w:tcPr>
          <w:p w14:paraId="1C44A760" w14:textId="77777777" w:rsidR="00327792" w:rsidRDefault="00327792" w:rsidP="00EE0DB4">
            <w:pPr>
              <w:jc w:val="center"/>
              <w:rPr>
                <w:sz w:val="10"/>
                <w:szCs w:val="10"/>
              </w:rPr>
            </w:pPr>
          </w:p>
        </w:tc>
        <w:tc>
          <w:tcPr>
            <w:tcW w:w="335" w:type="pct"/>
            <w:shd w:val="clear" w:color="auto" w:fill="auto"/>
            <w:vAlign w:val="center"/>
          </w:tcPr>
          <w:p w14:paraId="10D5C613" w14:textId="77777777" w:rsidR="00327792" w:rsidRDefault="00327792" w:rsidP="00EE0DB4">
            <w:pPr>
              <w:jc w:val="center"/>
              <w:rPr>
                <w:sz w:val="10"/>
                <w:szCs w:val="10"/>
              </w:rPr>
            </w:pPr>
          </w:p>
        </w:tc>
        <w:tc>
          <w:tcPr>
            <w:tcW w:w="335" w:type="pct"/>
            <w:shd w:val="clear" w:color="auto" w:fill="auto"/>
            <w:vAlign w:val="center"/>
          </w:tcPr>
          <w:p w14:paraId="741C8337" w14:textId="77777777" w:rsidR="00327792" w:rsidRDefault="00327792" w:rsidP="00EE0DB4">
            <w:pPr>
              <w:jc w:val="center"/>
              <w:rPr>
                <w:sz w:val="10"/>
                <w:szCs w:val="10"/>
              </w:rPr>
            </w:pPr>
          </w:p>
        </w:tc>
        <w:tc>
          <w:tcPr>
            <w:tcW w:w="342" w:type="pct"/>
            <w:shd w:val="clear" w:color="auto" w:fill="auto"/>
            <w:vAlign w:val="center"/>
          </w:tcPr>
          <w:p w14:paraId="04E2DDA7" w14:textId="77777777" w:rsidR="00327792" w:rsidRDefault="00327792" w:rsidP="00EE0DB4">
            <w:pPr>
              <w:jc w:val="center"/>
              <w:rPr>
                <w:sz w:val="10"/>
                <w:szCs w:val="10"/>
              </w:rPr>
            </w:pPr>
          </w:p>
        </w:tc>
        <w:tc>
          <w:tcPr>
            <w:tcW w:w="346" w:type="pct"/>
            <w:shd w:val="clear" w:color="auto" w:fill="auto"/>
            <w:vAlign w:val="center"/>
          </w:tcPr>
          <w:p w14:paraId="0E5E0F23" w14:textId="77777777" w:rsidR="00327792" w:rsidRDefault="00327792" w:rsidP="00EE0DB4">
            <w:pPr>
              <w:jc w:val="center"/>
              <w:rPr>
                <w:sz w:val="10"/>
                <w:szCs w:val="10"/>
              </w:rPr>
            </w:pPr>
          </w:p>
        </w:tc>
        <w:tc>
          <w:tcPr>
            <w:tcW w:w="337" w:type="pct"/>
            <w:shd w:val="clear" w:color="auto" w:fill="auto"/>
            <w:vAlign w:val="center"/>
          </w:tcPr>
          <w:p w14:paraId="49775F6C" w14:textId="77777777" w:rsidR="00327792" w:rsidRDefault="00327792" w:rsidP="00EE0DB4">
            <w:pPr>
              <w:jc w:val="center"/>
              <w:rPr>
                <w:sz w:val="10"/>
                <w:szCs w:val="10"/>
              </w:rPr>
            </w:pPr>
          </w:p>
        </w:tc>
        <w:tc>
          <w:tcPr>
            <w:tcW w:w="349" w:type="pct"/>
            <w:shd w:val="clear" w:color="auto" w:fill="auto"/>
            <w:vAlign w:val="center"/>
          </w:tcPr>
          <w:p w14:paraId="0394846F" w14:textId="77777777" w:rsidR="00327792" w:rsidRDefault="00327792" w:rsidP="00EE0DB4">
            <w:pPr>
              <w:jc w:val="center"/>
              <w:rPr>
                <w:sz w:val="10"/>
                <w:szCs w:val="10"/>
              </w:rPr>
            </w:pPr>
          </w:p>
        </w:tc>
        <w:tc>
          <w:tcPr>
            <w:tcW w:w="337" w:type="pct"/>
            <w:shd w:val="clear" w:color="auto" w:fill="auto"/>
            <w:vAlign w:val="center"/>
          </w:tcPr>
          <w:p w14:paraId="73A953C3" w14:textId="77777777" w:rsidR="00327792" w:rsidRDefault="00327792" w:rsidP="00EE0DB4">
            <w:pPr>
              <w:jc w:val="center"/>
              <w:rPr>
                <w:sz w:val="10"/>
                <w:szCs w:val="10"/>
              </w:rPr>
            </w:pPr>
          </w:p>
        </w:tc>
        <w:tc>
          <w:tcPr>
            <w:tcW w:w="305" w:type="pct"/>
            <w:shd w:val="clear" w:color="auto" w:fill="auto"/>
            <w:vAlign w:val="center"/>
          </w:tcPr>
          <w:p w14:paraId="41FF5DF2" w14:textId="77777777" w:rsidR="00327792" w:rsidRDefault="00327792" w:rsidP="00EE0DB4">
            <w:pPr>
              <w:jc w:val="center"/>
              <w:rPr>
                <w:sz w:val="10"/>
                <w:szCs w:val="10"/>
              </w:rPr>
            </w:pPr>
          </w:p>
        </w:tc>
        <w:tc>
          <w:tcPr>
            <w:tcW w:w="310" w:type="pct"/>
            <w:shd w:val="clear" w:color="auto" w:fill="auto"/>
            <w:vAlign w:val="center"/>
          </w:tcPr>
          <w:p w14:paraId="7CC3DB5C" w14:textId="77777777" w:rsidR="00327792" w:rsidRDefault="00327792" w:rsidP="00EE0DB4">
            <w:pPr>
              <w:jc w:val="center"/>
              <w:rPr>
                <w:sz w:val="10"/>
                <w:szCs w:val="10"/>
              </w:rPr>
            </w:pPr>
          </w:p>
        </w:tc>
        <w:tc>
          <w:tcPr>
            <w:tcW w:w="321" w:type="pct"/>
            <w:shd w:val="clear" w:color="auto" w:fill="auto"/>
            <w:vAlign w:val="center"/>
          </w:tcPr>
          <w:p w14:paraId="00C35F72" w14:textId="77777777" w:rsidR="00327792" w:rsidRDefault="00327792" w:rsidP="00EE0DB4">
            <w:pPr>
              <w:jc w:val="center"/>
              <w:rPr>
                <w:sz w:val="10"/>
                <w:szCs w:val="10"/>
              </w:rPr>
            </w:pPr>
          </w:p>
        </w:tc>
      </w:tr>
      <w:tr w:rsidR="00327792" w14:paraId="0EAB6BD2" w14:textId="77777777" w:rsidTr="00EE0DB4">
        <w:trPr>
          <w:trHeight w:val="283"/>
          <w:jc w:val="center"/>
        </w:trPr>
        <w:tc>
          <w:tcPr>
            <w:tcW w:w="351" w:type="pct"/>
            <w:shd w:val="clear" w:color="auto" w:fill="auto"/>
            <w:vAlign w:val="center"/>
          </w:tcPr>
          <w:p w14:paraId="1A10A64B" w14:textId="77777777" w:rsidR="00327792" w:rsidRDefault="00327792" w:rsidP="00EE0DB4">
            <w:pPr>
              <w:pStyle w:val="Autres0"/>
              <w:spacing w:line="240" w:lineRule="auto"/>
              <w:ind w:firstLine="140"/>
              <w:jc w:val="center"/>
              <w:rPr>
                <w:sz w:val="22"/>
                <w:szCs w:val="22"/>
              </w:rPr>
            </w:pPr>
            <w:r>
              <w:rPr>
                <w:rStyle w:val="Autres"/>
                <w:rFonts w:ascii="Wingdings" w:eastAsia="Wingdings" w:hAnsi="Wingdings" w:cs="Wingdings"/>
                <w:sz w:val="22"/>
                <w:szCs w:val="22"/>
                <w:lang w:val="fr-FR" w:eastAsia="fr-FR"/>
              </w:rPr>
              <w:t></w:t>
            </w:r>
          </w:p>
        </w:tc>
        <w:tc>
          <w:tcPr>
            <w:tcW w:w="335" w:type="pct"/>
            <w:shd w:val="clear" w:color="auto" w:fill="auto"/>
            <w:vAlign w:val="center"/>
          </w:tcPr>
          <w:p w14:paraId="0BC8586D" w14:textId="77777777" w:rsidR="00327792" w:rsidRDefault="00327792" w:rsidP="00EE0DB4">
            <w:pPr>
              <w:jc w:val="center"/>
              <w:rPr>
                <w:sz w:val="10"/>
                <w:szCs w:val="10"/>
              </w:rPr>
            </w:pPr>
          </w:p>
        </w:tc>
        <w:tc>
          <w:tcPr>
            <w:tcW w:w="395" w:type="pct"/>
            <w:shd w:val="clear" w:color="auto" w:fill="auto"/>
            <w:vAlign w:val="center"/>
          </w:tcPr>
          <w:p w14:paraId="1FF50486" w14:textId="77777777" w:rsidR="00327792" w:rsidRDefault="00327792" w:rsidP="00EE0DB4">
            <w:pPr>
              <w:jc w:val="center"/>
              <w:rPr>
                <w:sz w:val="10"/>
                <w:szCs w:val="10"/>
              </w:rPr>
            </w:pPr>
          </w:p>
        </w:tc>
        <w:tc>
          <w:tcPr>
            <w:tcW w:w="264" w:type="pct"/>
            <w:shd w:val="clear" w:color="auto" w:fill="auto"/>
            <w:vAlign w:val="center"/>
          </w:tcPr>
          <w:p w14:paraId="15BB41A1" w14:textId="77777777" w:rsidR="00327792" w:rsidRDefault="00327792" w:rsidP="00EE0DB4">
            <w:pPr>
              <w:jc w:val="center"/>
              <w:rPr>
                <w:sz w:val="10"/>
                <w:szCs w:val="10"/>
              </w:rPr>
            </w:pPr>
          </w:p>
        </w:tc>
        <w:tc>
          <w:tcPr>
            <w:tcW w:w="339" w:type="pct"/>
            <w:shd w:val="clear" w:color="auto" w:fill="auto"/>
            <w:vAlign w:val="center"/>
          </w:tcPr>
          <w:p w14:paraId="4BD172C3" w14:textId="77777777" w:rsidR="00327792" w:rsidRDefault="00327792" w:rsidP="00EE0DB4">
            <w:pPr>
              <w:jc w:val="center"/>
              <w:rPr>
                <w:sz w:val="10"/>
                <w:szCs w:val="10"/>
              </w:rPr>
            </w:pPr>
          </w:p>
        </w:tc>
        <w:tc>
          <w:tcPr>
            <w:tcW w:w="335" w:type="pct"/>
            <w:shd w:val="clear" w:color="auto" w:fill="auto"/>
            <w:vAlign w:val="center"/>
          </w:tcPr>
          <w:p w14:paraId="3D2C824D" w14:textId="77777777" w:rsidR="00327792" w:rsidRDefault="00327792" w:rsidP="00EE0DB4">
            <w:pPr>
              <w:jc w:val="center"/>
              <w:rPr>
                <w:sz w:val="10"/>
                <w:szCs w:val="10"/>
              </w:rPr>
            </w:pPr>
          </w:p>
        </w:tc>
        <w:tc>
          <w:tcPr>
            <w:tcW w:w="335" w:type="pct"/>
            <w:shd w:val="clear" w:color="auto" w:fill="auto"/>
            <w:vAlign w:val="center"/>
          </w:tcPr>
          <w:p w14:paraId="6F8F872E" w14:textId="77777777" w:rsidR="00327792" w:rsidRDefault="00327792" w:rsidP="00EE0DB4">
            <w:pPr>
              <w:jc w:val="center"/>
              <w:rPr>
                <w:sz w:val="10"/>
                <w:szCs w:val="10"/>
              </w:rPr>
            </w:pPr>
          </w:p>
        </w:tc>
        <w:tc>
          <w:tcPr>
            <w:tcW w:w="342" w:type="pct"/>
            <w:shd w:val="clear" w:color="auto" w:fill="auto"/>
            <w:vAlign w:val="center"/>
          </w:tcPr>
          <w:p w14:paraId="7041ED4A" w14:textId="77777777" w:rsidR="00327792" w:rsidRDefault="00327792" w:rsidP="00EE0DB4">
            <w:pPr>
              <w:jc w:val="center"/>
              <w:rPr>
                <w:sz w:val="10"/>
                <w:szCs w:val="10"/>
              </w:rPr>
            </w:pPr>
          </w:p>
        </w:tc>
        <w:tc>
          <w:tcPr>
            <w:tcW w:w="346" w:type="pct"/>
            <w:shd w:val="clear" w:color="auto" w:fill="auto"/>
            <w:vAlign w:val="center"/>
          </w:tcPr>
          <w:p w14:paraId="2C391A35" w14:textId="77777777" w:rsidR="00327792" w:rsidRDefault="00327792" w:rsidP="00EE0DB4">
            <w:pPr>
              <w:jc w:val="center"/>
              <w:rPr>
                <w:sz w:val="10"/>
                <w:szCs w:val="10"/>
              </w:rPr>
            </w:pPr>
          </w:p>
        </w:tc>
        <w:tc>
          <w:tcPr>
            <w:tcW w:w="337" w:type="pct"/>
            <w:shd w:val="clear" w:color="auto" w:fill="auto"/>
            <w:vAlign w:val="center"/>
          </w:tcPr>
          <w:p w14:paraId="25AF3381" w14:textId="77777777" w:rsidR="00327792" w:rsidRDefault="00327792" w:rsidP="00EE0DB4">
            <w:pPr>
              <w:jc w:val="center"/>
              <w:rPr>
                <w:sz w:val="10"/>
                <w:szCs w:val="10"/>
              </w:rPr>
            </w:pPr>
          </w:p>
        </w:tc>
        <w:tc>
          <w:tcPr>
            <w:tcW w:w="349" w:type="pct"/>
            <w:shd w:val="clear" w:color="auto" w:fill="auto"/>
            <w:vAlign w:val="center"/>
          </w:tcPr>
          <w:p w14:paraId="4D57A3F2" w14:textId="77777777" w:rsidR="00327792" w:rsidRDefault="00327792" w:rsidP="00EE0DB4">
            <w:pPr>
              <w:jc w:val="center"/>
              <w:rPr>
                <w:sz w:val="10"/>
                <w:szCs w:val="10"/>
              </w:rPr>
            </w:pPr>
          </w:p>
        </w:tc>
        <w:tc>
          <w:tcPr>
            <w:tcW w:w="337" w:type="pct"/>
            <w:shd w:val="clear" w:color="auto" w:fill="auto"/>
            <w:vAlign w:val="center"/>
          </w:tcPr>
          <w:p w14:paraId="36394AB7" w14:textId="77777777" w:rsidR="00327792" w:rsidRDefault="00327792" w:rsidP="00EE0DB4">
            <w:pPr>
              <w:jc w:val="center"/>
              <w:rPr>
                <w:sz w:val="10"/>
                <w:szCs w:val="10"/>
              </w:rPr>
            </w:pPr>
          </w:p>
        </w:tc>
        <w:tc>
          <w:tcPr>
            <w:tcW w:w="305" w:type="pct"/>
            <w:shd w:val="clear" w:color="auto" w:fill="auto"/>
            <w:vAlign w:val="center"/>
          </w:tcPr>
          <w:p w14:paraId="4EF4131D" w14:textId="77777777" w:rsidR="00327792" w:rsidRDefault="00327792" w:rsidP="00EE0DB4">
            <w:pPr>
              <w:jc w:val="center"/>
              <w:rPr>
                <w:sz w:val="10"/>
                <w:szCs w:val="10"/>
              </w:rPr>
            </w:pPr>
          </w:p>
        </w:tc>
        <w:tc>
          <w:tcPr>
            <w:tcW w:w="310" w:type="pct"/>
            <w:shd w:val="clear" w:color="auto" w:fill="auto"/>
            <w:vAlign w:val="center"/>
          </w:tcPr>
          <w:p w14:paraId="048E2810" w14:textId="77777777" w:rsidR="00327792" w:rsidRDefault="00327792" w:rsidP="00EE0DB4">
            <w:pPr>
              <w:jc w:val="center"/>
              <w:rPr>
                <w:sz w:val="10"/>
                <w:szCs w:val="10"/>
              </w:rPr>
            </w:pPr>
          </w:p>
        </w:tc>
        <w:tc>
          <w:tcPr>
            <w:tcW w:w="321" w:type="pct"/>
            <w:shd w:val="clear" w:color="auto" w:fill="auto"/>
            <w:vAlign w:val="center"/>
          </w:tcPr>
          <w:p w14:paraId="5CA3B033" w14:textId="77777777" w:rsidR="00327792" w:rsidRDefault="00327792" w:rsidP="00EE0DB4">
            <w:pPr>
              <w:jc w:val="center"/>
              <w:rPr>
                <w:sz w:val="10"/>
                <w:szCs w:val="10"/>
              </w:rPr>
            </w:pPr>
          </w:p>
        </w:tc>
      </w:tr>
      <w:tr w:rsidR="00327792" w14:paraId="262AAF58" w14:textId="77777777" w:rsidTr="00EE0DB4">
        <w:trPr>
          <w:trHeight w:val="283"/>
          <w:jc w:val="center"/>
        </w:trPr>
        <w:tc>
          <w:tcPr>
            <w:tcW w:w="351" w:type="pct"/>
            <w:shd w:val="clear" w:color="auto" w:fill="auto"/>
            <w:vAlign w:val="center"/>
          </w:tcPr>
          <w:p w14:paraId="61542237" w14:textId="77777777" w:rsidR="00327792" w:rsidRDefault="00327792" w:rsidP="00EE0DB4">
            <w:pPr>
              <w:pStyle w:val="Autres0"/>
              <w:spacing w:line="240" w:lineRule="auto"/>
              <w:ind w:firstLine="140"/>
              <w:jc w:val="center"/>
              <w:rPr>
                <w:sz w:val="22"/>
                <w:szCs w:val="22"/>
              </w:rPr>
            </w:pPr>
            <w:r>
              <w:rPr>
                <w:rStyle w:val="Autres"/>
                <w:rFonts w:ascii="Wingdings" w:eastAsia="Wingdings" w:hAnsi="Wingdings" w:cs="Wingdings"/>
                <w:sz w:val="22"/>
                <w:szCs w:val="22"/>
                <w:lang w:val="fr-FR" w:eastAsia="fr-FR"/>
              </w:rPr>
              <w:t></w:t>
            </w:r>
          </w:p>
        </w:tc>
        <w:tc>
          <w:tcPr>
            <w:tcW w:w="335" w:type="pct"/>
            <w:shd w:val="clear" w:color="auto" w:fill="auto"/>
            <w:vAlign w:val="center"/>
          </w:tcPr>
          <w:p w14:paraId="73B18A65" w14:textId="77777777" w:rsidR="00327792" w:rsidRDefault="00327792" w:rsidP="00EE0DB4">
            <w:pPr>
              <w:jc w:val="center"/>
              <w:rPr>
                <w:sz w:val="10"/>
                <w:szCs w:val="10"/>
              </w:rPr>
            </w:pPr>
          </w:p>
        </w:tc>
        <w:tc>
          <w:tcPr>
            <w:tcW w:w="395" w:type="pct"/>
            <w:shd w:val="clear" w:color="auto" w:fill="auto"/>
            <w:vAlign w:val="center"/>
          </w:tcPr>
          <w:p w14:paraId="7D172C8A" w14:textId="77777777" w:rsidR="00327792" w:rsidRDefault="00327792" w:rsidP="00EE0DB4">
            <w:pPr>
              <w:jc w:val="center"/>
              <w:rPr>
                <w:sz w:val="10"/>
                <w:szCs w:val="10"/>
              </w:rPr>
            </w:pPr>
          </w:p>
        </w:tc>
        <w:tc>
          <w:tcPr>
            <w:tcW w:w="264" w:type="pct"/>
            <w:shd w:val="clear" w:color="auto" w:fill="auto"/>
            <w:vAlign w:val="center"/>
          </w:tcPr>
          <w:p w14:paraId="7D14A10A" w14:textId="77777777" w:rsidR="00327792" w:rsidRDefault="00327792" w:rsidP="00EE0DB4">
            <w:pPr>
              <w:jc w:val="center"/>
              <w:rPr>
                <w:sz w:val="10"/>
                <w:szCs w:val="10"/>
              </w:rPr>
            </w:pPr>
          </w:p>
        </w:tc>
        <w:tc>
          <w:tcPr>
            <w:tcW w:w="339" w:type="pct"/>
            <w:shd w:val="clear" w:color="auto" w:fill="auto"/>
            <w:vAlign w:val="center"/>
          </w:tcPr>
          <w:p w14:paraId="1B730707" w14:textId="77777777" w:rsidR="00327792" w:rsidRDefault="00327792" w:rsidP="00EE0DB4">
            <w:pPr>
              <w:jc w:val="center"/>
              <w:rPr>
                <w:sz w:val="10"/>
                <w:szCs w:val="10"/>
              </w:rPr>
            </w:pPr>
          </w:p>
        </w:tc>
        <w:tc>
          <w:tcPr>
            <w:tcW w:w="335" w:type="pct"/>
            <w:shd w:val="clear" w:color="auto" w:fill="auto"/>
            <w:vAlign w:val="center"/>
          </w:tcPr>
          <w:p w14:paraId="26E15DE7" w14:textId="77777777" w:rsidR="00327792" w:rsidRDefault="00327792" w:rsidP="00EE0DB4">
            <w:pPr>
              <w:pStyle w:val="Autres0"/>
              <w:spacing w:line="240" w:lineRule="auto"/>
              <w:ind w:firstLine="160"/>
              <w:jc w:val="center"/>
              <w:rPr>
                <w:sz w:val="22"/>
                <w:szCs w:val="22"/>
              </w:rPr>
            </w:pPr>
            <w:r>
              <w:rPr>
                <w:rStyle w:val="Autres"/>
                <w:rFonts w:ascii="Wingdings" w:eastAsia="Wingdings" w:hAnsi="Wingdings" w:cs="Wingdings"/>
                <w:sz w:val="22"/>
                <w:szCs w:val="22"/>
                <w:lang w:val="fr-FR" w:eastAsia="fr-FR"/>
              </w:rPr>
              <w:t></w:t>
            </w:r>
          </w:p>
        </w:tc>
        <w:tc>
          <w:tcPr>
            <w:tcW w:w="335" w:type="pct"/>
            <w:shd w:val="clear" w:color="auto" w:fill="auto"/>
            <w:vAlign w:val="center"/>
          </w:tcPr>
          <w:p w14:paraId="2EDC2FE6" w14:textId="77777777" w:rsidR="00327792" w:rsidRDefault="00327792" w:rsidP="00EE0DB4">
            <w:pPr>
              <w:pStyle w:val="Autres0"/>
              <w:spacing w:line="240" w:lineRule="auto"/>
              <w:ind w:firstLine="160"/>
              <w:jc w:val="center"/>
              <w:rPr>
                <w:sz w:val="22"/>
                <w:szCs w:val="22"/>
              </w:rPr>
            </w:pPr>
            <w:r>
              <w:rPr>
                <w:rStyle w:val="Autres"/>
                <w:rFonts w:ascii="Wingdings" w:eastAsia="Wingdings" w:hAnsi="Wingdings" w:cs="Wingdings"/>
                <w:sz w:val="22"/>
                <w:szCs w:val="22"/>
                <w:lang w:val="fr-FR" w:eastAsia="fr-FR"/>
              </w:rPr>
              <w:t></w:t>
            </w:r>
          </w:p>
        </w:tc>
        <w:tc>
          <w:tcPr>
            <w:tcW w:w="342" w:type="pct"/>
            <w:shd w:val="clear" w:color="auto" w:fill="auto"/>
            <w:vAlign w:val="center"/>
          </w:tcPr>
          <w:p w14:paraId="5026613F" w14:textId="77777777" w:rsidR="00327792" w:rsidRDefault="00327792" w:rsidP="00EE0DB4">
            <w:pPr>
              <w:pStyle w:val="Autres0"/>
              <w:spacing w:line="240" w:lineRule="auto"/>
              <w:ind w:firstLine="140"/>
              <w:jc w:val="center"/>
              <w:rPr>
                <w:sz w:val="22"/>
                <w:szCs w:val="22"/>
              </w:rPr>
            </w:pPr>
            <w:r>
              <w:rPr>
                <w:rStyle w:val="Autres"/>
                <w:rFonts w:ascii="Wingdings" w:eastAsia="Wingdings" w:hAnsi="Wingdings" w:cs="Wingdings"/>
                <w:sz w:val="22"/>
                <w:szCs w:val="22"/>
                <w:lang w:val="fr-FR" w:eastAsia="fr-FR"/>
              </w:rPr>
              <w:t></w:t>
            </w:r>
          </w:p>
        </w:tc>
        <w:tc>
          <w:tcPr>
            <w:tcW w:w="346" w:type="pct"/>
            <w:shd w:val="clear" w:color="auto" w:fill="auto"/>
            <w:vAlign w:val="center"/>
          </w:tcPr>
          <w:p w14:paraId="6B6D8DCB" w14:textId="77777777" w:rsidR="00327792" w:rsidRDefault="00327792" w:rsidP="00EE0DB4">
            <w:pPr>
              <w:jc w:val="center"/>
              <w:rPr>
                <w:sz w:val="10"/>
                <w:szCs w:val="10"/>
              </w:rPr>
            </w:pPr>
          </w:p>
        </w:tc>
        <w:tc>
          <w:tcPr>
            <w:tcW w:w="337" w:type="pct"/>
            <w:shd w:val="clear" w:color="auto" w:fill="auto"/>
            <w:vAlign w:val="center"/>
          </w:tcPr>
          <w:p w14:paraId="64E591C4" w14:textId="77777777" w:rsidR="00327792" w:rsidRDefault="00327792" w:rsidP="00EE0DB4">
            <w:pPr>
              <w:jc w:val="center"/>
              <w:rPr>
                <w:sz w:val="10"/>
                <w:szCs w:val="10"/>
              </w:rPr>
            </w:pPr>
          </w:p>
        </w:tc>
        <w:tc>
          <w:tcPr>
            <w:tcW w:w="349" w:type="pct"/>
            <w:shd w:val="clear" w:color="auto" w:fill="auto"/>
            <w:vAlign w:val="center"/>
          </w:tcPr>
          <w:p w14:paraId="5615F121" w14:textId="77777777" w:rsidR="00327792" w:rsidRDefault="00327792" w:rsidP="00EE0DB4">
            <w:pPr>
              <w:pStyle w:val="Autres0"/>
              <w:spacing w:line="240" w:lineRule="auto"/>
              <w:ind w:firstLine="180"/>
              <w:jc w:val="center"/>
              <w:rPr>
                <w:sz w:val="22"/>
                <w:szCs w:val="22"/>
              </w:rPr>
            </w:pPr>
            <w:r>
              <w:rPr>
                <w:rStyle w:val="Autres"/>
                <w:rFonts w:ascii="Wingdings" w:eastAsia="Wingdings" w:hAnsi="Wingdings" w:cs="Wingdings"/>
                <w:sz w:val="22"/>
                <w:szCs w:val="22"/>
                <w:lang w:val="fr-FR" w:eastAsia="fr-FR"/>
              </w:rPr>
              <w:t></w:t>
            </w:r>
          </w:p>
        </w:tc>
        <w:tc>
          <w:tcPr>
            <w:tcW w:w="337" w:type="pct"/>
            <w:shd w:val="clear" w:color="auto" w:fill="auto"/>
            <w:vAlign w:val="center"/>
          </w:tcPr>
          <w:p w14:paraId="22D07288" w14:textId="77777777" w:rsidR="00327792" w:rsidRDefault="00327792" w:rsidP="00EE0DB4">
            <w:pPr>
              <w:jc w:val="center"/>
              <w:rPr>
                <w:sz w:val="10"/>
                <w:szCs w:val="10"/>
              </w:rPr>
            </w:pPr>
          </w:p>
        </w:tc>
        <w:tc>
          <w:tcPr>
            <w:tcW w:w="305" w:type="pct"/>
            <w:shd w:val="clear" w:color="auto" w:fill="auto"/>
            <w:vAlign w:val="center"/>
          </w:tcPr>
          <w:p w14:paraId="31C68254" w14:textId="77777777" w:rsidR="00327792" w:rsidRDefault="00327792" w:rsidP="00EE0DB4">
            <w:pPr>
              <w:jc w:val="center"/>
              <w:rPr>
                <w:sz w:val="10"/>
                <w:szCs w:val="10"/>
              </w:rPr>
            </w:pPr>
          </w:p>
        </w:tc>
        <w:tc>
          <w:tcPr>
            <w:tcW w:w="310" w:type="pct"/>
            <w:shd w:val="clear" w:color="auto" w:fill="auto"/>
            <w:vAlign w:val="center"/>
          </w:tcPr>
          <w:p w14:paraId="2782AFD4" w14:textId="77777777" w:rsidR="00327792" w:rsidRDefault="00327792" w:rsidP="00EE0DB4">
            <w:pPr>
              <w:jc w:val="center"/>
              <w:rPr>
                <w:sz w:val="10"/>
                <w:szCs w:val="10"/>
              </w:rPr>
            </w:pPr>
          </w:p>
        </w:tc>
        <w:tc>
          <w:tcPr>
            <w:tcW w:w="321" w:type="pct"/>
            <w:shd w:val="clear" w:color="auto" w:fill="auto"/>
            <w:vAlign w:val="center"/>
          </w:tcPr>
          <w:p w14:paraId="5BA00D4A" w14:textId="77777777" w:rsidR="00327792" w:rsidRDefault="00327792" w:rsidP="00EE0DB4">
            <w:pPr>
              <w:jc w:val="center"/>
              <w:rPr>
                <w:sz w:val="10"/>
                <w:szCs w:val="10"/>
              </w:rPr>
            </w:pPr>
          </w:p>
        </w:tc>
      </w:tr>
      <w:tr w:rsidR="00327792" w14:paraId="76C078BE" w14:textId="77777777" w:rsidTr="00EE0DB4">
        <w:trPr>
          <w:trHeight w:val="283"/>
          <w:jc w:val="center"/>
        </w:trPr>
        <w:tc>
          <w:tcPr>
            <w:tcW w:w="351" w:type="pct"/>
            <w:shd w:val="clear" w:color="auto" w:fill="auto"/>
            <w:vAlign w:val="center"/>
          </w:tcPr>
          <w:p w14:paraId="4E95862E" w14:textId="77777777" w:rsidR="00327792" w:rsidRDefault="00327792" w:rsidP="00EE0DB4">
            <w:pPr>
              <w:pStyle w:val="Autres0"/>
              <w:spacing w:line="240" w:lineRule="auto"/>
              <w:ind w:firstLine="140"/>
              <w:jc w:val="center"/>
              <w:rPr>
                <w:sz w:val="22"/>
                <w:szCs w:val="22"/>
              </w:rPr>
            </w:pPr>
            <w:r>
              <w:rPr>
                <w:rStyle w:val="Autres"/>
                <w:rFonts w:ascii="Wingdings" w:eastAsia="Wingdings" w:hAnsi="Wingdings" w:cs="Wingdings"/>
                <w:sz w:val="22"/>
                <w:szCs w:val="22"/>
                <w:lang w:val="fr-FR" w:eastAsia="fr-FR"/>
              </w:rPr>
              <w:t></w:t>
            </w:r>
          </w:p>
        </w:tc>
        <w:tc>
          <w:tcPr>
            <w:tcW w:w="335" w:type="pct"/>
            <w:shd w:val="clear" w:color="auto" w:fill="auto"/>
            <w:vAlign w:val="center"/>
          </w:tcPr>
          <w:p w14:paraId="594969ED" w14:textId="77777777" w:rsidR="00327792" w:rsidRDefault="00327792" w:rsidP="00EE0DB4">
            <w:pPr>
              <w:jc w:val="center"/>
              <w:rPr>
                <w:sz w:val="10"/>
                <w:szCs w:val="10"/>
              </w:rPr>
            </w:pPr>
          </w:p>
        </w:tc>
        <w:tc>
          <w:tcPr>
            <w:tcW w:w="395" w:type="pct"/>
            <w:shd w:val="clear" w:color="auto" w:fill="auto"/>
            <w:vAlign w:val="center"/>
          </w:tcPr>
          <w:p w14:paraId="7071936B" w14:textId="77777777" w:rsidR="00327792" w:rsidRDefault="00327792" w:rsidP="00EE0DB4">
            <w:pPr>
              <w:pStyle w:val="Autres0"/>
              <w:spacing w:line="240" w:lineRule="auto"/>
              <w:ind w:firstLine="160"/>
              <w:jc w:val="center"/>
              <w:rPr>
                <w:sz w:val="22"/>
                <w:szCs w:val="22"/>
              </w:rPr>
            </w:pPr>
            <w:r>
              <w:rPr>
                <w:rStyle w:val="Autres"/>
                <w:rFonts w:ascii="Wingdings" w:eastAsia="Wingdings" w:hAnsi="Wingdings" w:cs="Wingdings"/>
                <w:sz w:val="22"/>
                <w:szCs w:val="22"/>
                <w:lang w:val="fr-FR" w:eastAsia="fr-FR"/>
              </w:rPr>
              <w:t></w:t>
            </w:r>
          </w:p>
        </w:tc>
        <w:tc>
          <w:tcPr>
            <w:tcW w:w="264" w:type="pct"/>
            <w:shd w:val="clear" w:color="auto" w:fill="auto"/>
            <w:vAlign w:val="center"/>
          </w:tcPr>
          <w:p w14:paraId="50316668" w14:textId="77777777" w:rsidR="00327792" w:rsidRDefault="00327792" w:rsidP="00EE0DB4">
            <w:pPr>
              <w:jc w:val="center"/>
              <w:rPr>
                <w:sz w:val="10"/>
                <w:szCs w:val="10"/>
              </w:rPr>
            </w:pPr>
          </w:p>
        </w:tc>
        <w:tc>
          <w:tcPr>
            <w:tcW w:w="339" w:type="pct"/>
            <w:shd w:val="clear" w:color="auto" w:fill="auto"/>
            <w:vAlign w:val="center"/>
          </w:tcPr>
          <w:p w14:paraId="12328B69" w14:textId="77777777" w:rsidR="00327792" w:rsidRDefault="00327792" w:rsidP="00EE0DB4">
            <w:pPr>
              <w:jc w:val="center"/>
              <w:rPr>
                <w:sz w:val="10"/>
                <w:szCs w:val="10"/>
              </w:rPr>
            </w:pPr>
          </w:p>
        </w:tc>
        <w:tc>
          <w:tcPr>
            <w:tcW w:w="335" w:type="pct"/>
            <w:shd w:val="clear" w:color="auto" w:fill="auto"/>
            <w:vAlign w:val="center"/>
          </w:tcPr>
          <w:p w14:paraId="381AF6A3" w14:textId="77777777" w:rsidR="00327792" w:rsidRDefault="00327792" w:rsidP="00EE0DB4">
            <w:pPr>
              <w:jc w:val="center"/>
              <w:rPr>
                <w:sz w:val="10"/>
                <w:szCs w:val="10"/>
              </w:rPr>
            </w:pPr>
          </w:p>
        </w:tc>
        <w:tc>
          <w:tcPr>
            <w:tcW w:w="335" w:type="pct"/>
            <w:shd w:val="clear" w:color="auto" w:fill="auto"/>
            <w:vAlign w:val="center"/>
          </w:tcPr>
          <w:p w14:paraId="7D74AD98" w14:textId="77777777" w:rsidR="00327792" w:rsidRDefault="00327792" w:rsidP="00EE0DB4">
            <w:pPr>
              <w:jc w:val="center"/>
              <w:rPr>
                <w:sz w:val="10"/>
                <w:szCs w:val="10"/>
              </w:rPr>
            </w:pPr>
          </w:p>
        </w:tc>
        <w:tc>
          <w:tcPr>
            <w:tcW w:w="342" w:type="pct"/>
            <w:shd w:val="clear" w:color="auto" w:fill="auto"/>
            <w:vAlign w:val="center"/>
          </w:tcPr>
          <w:p w14:paraId="00348D05" w14:textId="77777777" w:rsidR="00327792" w:rsidRDefault="00327792" w:rsidP="00EE0DB4">
            <w:pPr>
              <w:jc w:val="center"/>
              <w:rPr>
                <w:sz w:val="10"/>
                <w:szCs w:val="10"/>
              </w:rPr>
            </w:pPr>
          </w:p>
        </w:tc>
        <w:tc>
          <w:tcPr>
            <w:tcW w:w="346" w:type="pct"/>
            <w:shd w:val="clear" w:color="auto" w:fill="auto"/>
            <w:vAlign w:val="center"/>
          </w:tcPr>
          <w:p w14:paraId="7B12A266" w14:textId="77777777" w:rsidR="00327792" w:rsidRDefault="00327792" w:rsidP="00EE0DB4">
            <w:pPr>
              <w:pStyle w:val="Autres0"/>
              <w:spacing w:line="240" w:lineRule="auto"/>
              <w:ind w:firstLine="160"/>
              <w:jc w:val="center"/>
              <w:rPr>
                <w:sz w:val="22"/>
                <w:szCs w:val="22"/>
              </w:rPr>
            </w:pPr>
            <w:r>
              <w:rPr>
                <w:rStyle w:val="Autres"/>
                <w:rFonts w:ascii="Wingdings" w:eastAsia="Wingdings" w:hAnsi="Wingdings" w:cs="Wingdings"/>
                <w:sz w:val="22"/>
                <w:szCs w:val="22"/>
                <w:lang w:val="fr-FR" w:eastAsia="fr-FR"/>
              </w:rPr>
              <w:t></w:t>
            </w:r>
          </w:p>
        </w:tc>
        <w:tc>
          <w:tcPr>
            <w:tcW w:w="337" w:type="pct"/>
            <w:shd w:val="clear" w:color="auto" w:fill="auto"/>
            <w:vAlign w:val="center"/>
          </w:tcPr>
          <w:p w14:paraId="14ED1BFE" w14:textId="77777777" w:rsidR="00327792" w:rsidRDefault="00327792" w:rsidP="00EE0DB4">
            <w:pPr>
              <w:jc w:val="center"/>
              <w:rPr>
                <w:sz w:val="10"/>
                <w:szCs w:val="10"/>
              </w:rPr>
            </w:pPr>
          </w:p>
        </w:tc>
        <w:tc>
          <w:tcPr>
            <w:tcW w:w="349" w:type="pct"/>
            <w:shd w:val="clear" w:color="auto" w:fill="auto"/>
            <w:vAlign w:val="center"/>
          </w:tcPr>
          <w:p w14:paraId="6757A794" w14:textId="77777777" w:rsidR="00327792" w:rsidRDefault="00327792" w:rsidP="00EE0DB4">
            <w:pPr>
              <w:jc w:val="center"/>
              <w:rPr>
                <w:sz w:val="10"/>
                <w:szCs w:val="10"/>
              </w:rPr>
            </w:pPr>
          </w:p>
        </w:tc>
        <w:tc>
          <w:tcPr>
            <w:tcW w:w="337" w:type="pct"/>
            <w:shd w:val="clear" w:color="auto" w:fill="auto"/>
            <w:vAlign w:val="center"/>
          </w:tcPr>
          <w:p w14:paraId="28C4BD79" w14:textId="77777777" w:rsidR="00327792" w:rsidRDefault="00327792" w:rsidP="00EE0DB4">
            <w:pPr>
              <w:jc w:val="center"/>
              <w:rPr>
                <w:sz w:val="10"/>
                <w:szCs w:val="10"/>
              </w:rPr>
            </w:pPr>
          </w:p>
        </w:tc>
        <w:tc>
          <w:tcPr>
            <w:tcW w:w="305" w:type="pct"/>
            <w:shd w:val="clear" w:color="auto" w:fill="auto"/>
            <w:vAlign w:val="center"/>
          </w:tcPr>
          <w:p w14:paraId="1EA5833B" w14:textId="77777777" w:rsidR="00327792" w:rsidRDefault="00327792" w:rsidP="00EE0DB4">
            <w:pPr>
              <w:jc w:val="center"/>
              <w:rPr>
                <w:sz w:val="10"/>
                <w:szCs w:val="10"/>
              </w:rPr>
            </w:pPr>
          </w:p>
        </w:tc>
        <w:tc>
          <w:tcPr>
            <w:tcW w:w="310" w:type="pct"/>
            <w:shd w:val="clear" w:color="auto" w:fill="auto"/>
            <w:vAlign w:val="center"/>
          </w:tcPr>
          <w:p w14:paraId="4EA831B8" w14:textId="77777777" w:rsidR="00327792" w:rsidRDefault="00327792" w:rsidP="00EE0DB4">
            <w:pPr>
              <w:jc w:val="center"/>
              <w:rPr>
                <w:sz w:val="10"/>
                <w:szCs w:val="10"/>
              </w:rPr>
            </w:pPr>
          </w:p>
        </w:tc>
        <w:tc>
          <w:tcPr>
            <w:tcW w:w="321" w:type="pct"/>
            <w:shd w:val="clear" w:color="auto" w:fill="auto"/>
            <w:vAlign w:val="center"/>
          </w:tcPr>
          <w:p w14:paraId="25883E08" w14:textId="77777777" w:rsidR="00327792" w:rsidRDefault="00327792" w:rsidP="00EE0DB4">
            <w:pPr>
              <w:jc w:val="center"/>
              <w:rPr>
                <w:sz w:val="10"/>
                <w:szCs w:val="10"/>
              </w:rPr>
            </w:pPr>
          </w:p>
        </w:tc>
      </w:tr>
      <w:tr w:rsidR="00327792" w14:paraId="48E545A1" w14:textId="77777777" w:rsidTr="00EE0DB4">
        <w:trPr>
          <w:trHeight w:val="283"/>
          <w:jc w:val="center"/>
        </w:trPr>
        <w:tc>
          <w:tcPr>
            <w:tcW w:w="351" w:type="pct"/>
            <w:shd w:val="clear" w:color="auto" w:fill="auto"/>
            <w:vAlign w:val="center"/>
          </w:tcPr>
          <w:p w14:paraId="50E507EF" w14:textId="77777777" w:rsidR="00327792" w:rsidRDefault="00327792" w:rsidP="00EE0DB4">
            <w:pPr>
              <w:pStyle w:val="Autres0"/>
              <w:spacing w:line="240" w:lineRule="auto"/>
              <w:ind w:firstLine="140"/>
              <w:jc w:val="center"/>
              <w:rPr>
                <w:sz w:val="22"/>
                <w:szCs w:val="22"/>
              </w:rPr>
            </w:pPr>
            <w:r>
              <w:rPr>
                <w:rStyle w:val="Autres"/>
                <w:rFonts w:ascii="Wingdings" w:eastAsia="Wingdings" w:hAnsi="Wingdings" w:cs="Wingdings"/>
                <w:sz w:val="22"/>
                <w:szCs w:val="22"/>
                <w:lang w:val="fr-FR" w:eastAsia="fr-FR"/>
              </w:rPr>
              <w:t></w:t>
            </w:r>
          </w:p>
        </w:tc>
        <w:tc>
          <w:tcPr>
            <w:tcW w:w="335" w:type="pct"/>
            <w:shd w:val="clear" w:color="auto" w:fill="auto"/>
            <w:vAlign w:val="center"/>
          </w:tcPr>
          <w:p w14:paraId="7D6E3FDA" w14:textId="77777777" w:rsidR="00327792" w:rsidRDefault="00327792" w:rsidP="00EE0DB4">
            <w:pPr>
              <w:jc w:val="center"/>
              <w:rPr>
                <w:sz w:val="10"/>
                <w:szCs w:val="10"/>
              </w:rPr>
            </w:pPr>
          </w:p>
        </w:tc>
        <w:tc>
          <w:tcPr>
            <w:tcW w:w="395" w:type="pct"/>
            <w:shd w:val="clear" w:color="auto" w:fill="auto"/>
            <w:vAlign w:val="center"/>
          </w:tcPr>
          <w:p w14:paraId="09947AD8" w14:textId="77777777" w:rsidR="00327792" w:rsidRDefault="00327792" w:rsidP="00EE0DB4">
            <w:pPr>
              <w:jc w:val="center"/>
              <w:rPr>
                <w:sz w:val="10"/>
                <w:szCs w:val="10"/>
              </w:rPr>
            </w:pPr>
          </w:p>
        </w:tc>
        <w:tc>
          <w:tcPr>
            <w:tcW w:w="264" w:type="pct"/>
            <w:shd w:val="clear" w:color="auto" w:fill="auto"/>
            <w:vAlign w:val="center"/>
          </w:tcPr>
          <w:p w14:paraId="203972A2" w14:textId="77777777" w:rsidR="00327792" w:rsidRDefault="00327792" w:rsidP="00EE0DB4">
            <w:pPr>
              <w:jc w:val="center"/>
              <w:rPr>
                <w:sz w:val="10"/>
                <w:szCs w:val="10"/>
              </w:rPr>
            </w:pPr>
          </w:p>
        </w:tc>
        <w:tc>
          <w:tcPr>
            <w:tcW w:w="339" w:type="pct"/>
            <w:shd w:val="clear" w:color="auto" w:fill="auto"/>
            <w:vAlign w:val="center"/>
          </w:tcPr>
          <w:p w14:paraId="56EF733D" w14:textId="77777777" w:rsidR="00327792" w:rsidRDefault="00327792" w:rsidP="00EE0DB4">
            <w:pPr>
              <w:jc w:val="center"/>
              <w:rPr>
                <w:sz w:val="10"/>
                <w:szCs w:val="10"/>
              </w:rPr>
            </w:pPr>
          </w:p>
        </w:tc>
        <w:tc>
          <w:tcPr>
            <w:tcW w:w="335" w:type="pct"/>
            <w:shd w:val="clear" w:color="auto" w:fill="auto"/>
            <w:vAlign w:val="center"/>
          </w:tcPr>
          <w:p w14:paraId="3B24C274" w14:textId="77777777" w:rsidR="00327792" w:rsidRDefault="00327792" w:rsidP="00EE0DB4">
            <w:pPr>
              <w:jc w:val="center"/>
              <w:rPr>
                <w:sz w:val="10"/>
                <w:szCs w:val="10"/>
              </w:rPr>
            </w:pPr>
          </w:p>
        </w:tc>
        <w:tc>
          <w:tcPr>
            <w:tcW w:w="335" w:type="pct"/>
            <w:shd w:val="clear" w:color="auto" w:fill="auto"/>
            <w:vAlign w:val="center"/>
          </w:tcPr>
          <w:p w14:paraId="0C44A713" w14:textId="77777777" w:rsidR="00327792" w:rsidRDefault="00327792" w:rsidP="00EE0DB4">
            <w:pPr>
              <w:jc w:val="center"/>
              <w:rPr>
                <w:sz w:val="10"/>
                <w:szCs w:val="10"/>
              </w:rPr>
            </w:pPr>
          </w:p>
        </w:tc>
        <w:tc>
          <w:tcPr>
            <w:tcW w:w="342" w:type="pct"/>
            <w:shd w:val="clear" w:color="auto" w:fill="auto"/>
            <w:vAlign w:val="center"/>
          </w:tcPr>
          <w:p w14:paraId="40CA2997" w14:textId="77777777" w:rsidR="00327792" w:rsidRDefault="00327792" w:rsidP="00EE0DB4">
            <w:pPr>
              <w:pStyle w:val="Autres0"/>
              <w:spacing w:line="240" w:lineRule="auto"/>
              <w:ind w:firstLine="140"/>
              <w:jc w:val="center"/>
              <w:rPr>
                <w:sz w:val="22"/>
                <w:szCs w:val="22"/>
              </w:rPr>
            </w:pPr>
            <w:r>
              <w:rPr>
                <w:rStyle w:val="Autres"/>
                <w:rFonts w:ascii="Wingdings" w:eastAsia="Wingdings" w:hAnsi="Wingdings" w:cs="Wingdings"/>
                <w:sz w:val="22"/>
                <w:szCs w:val="22"/>
                <w:lang w:val="fr-FR" w:eastAsia="fr-FR"/>
              </w:rPr>
              <w:t></w:t>
            </w:r>
          </w:p>
        </w:tc>
        <w:tc>
          <w:tcPr>
            <w:tcW w:w="346" w:type="pct"/>
            <w:shd w:val="clear" w:color="auto" w:fill="auto"/>
            <w:vAlign w:val="center"/>
          </w:tcPr>
          <w:p w14:paraId="26AA6DB5" w14:textId="77777777" w:rsidR="00327792" w:rsidRDefault="00327792" w:rsidP="00EE0DB4">
            <w:pPr>
              <w:jc w:val="center"/>
              <w:rPr>
                <w:sz w:val="10"/>
                <w:szCs w:val="10"/>
              </w:rPr>
            </w:pPr>
          </w:p>
        </w:tc>
        <w:tc>
          <w:tcPr>
            <w:tcW w:w="337" w:type="pct"/>
            <w:shd w:val="clear" w:color="auto" w:fill="auto"/>
            <w:vAlign w:val="center"/>
          </w:tcPr>
          <w:p w14:paraId="733F8926" w14:textId="77777777" w:rsidR="00327792" w:rsidRDefault="00327792" w:rsidP="00EE0DB4">
            <w:pPr>
              <w:jc w:val="center"/>
              <w:rPr>
                <w:sz w:val="10"/>
                <w:szCs w:val="10"/>
              </w:rPr>
            </w:pPr>
          </w:p>
        </w:tc>
        <w:tc>
          <w:tcPr>
            <w:tcW w:w="349" w:type="pct"/>
            <w:shd w:val="clear" w:color="auto" w:fill="auto"/>
            <w:vAlign w:val="center"/>
          </w:tcPr>
          <w:p w14:paraId="677D732F" w14:textId="77777777" w:rsidR="00327792" w:rsidRDefault="00327792" w:rsidP="00EE0DB4">
            <w:pPr>
              <w:pStyle w:val="Autres0"/>
              <w:spacing w:line="240" w:lineRule="auto"/>
              <w:ind w:firstLine="140"/>
              <w:jc w:val="center"/>
              <w:rPr>
                <w:sz w:val="22"/>
                <w:szCs w:val="22"/>
              </w:rPr>
            </w:pPr>
            <w:r>
              <w:rPr>
                <w:rStyle w:val="Autres"/>
                <w:rFonts w:ascii="Wingdings" w:eastAsia="Wingdings" w:hAnsi="Wingdings" w:cs="Wingdings"/>
                <w:sz w:val="22"/>
                <w:szCs w:val="22"/>
                <w:lang w:val="fr-FR" w:eastAsia="fr-FR"/>
              </w:rPr>
              <w:t></w:t>
            </w:r>
          </w:p>
        </w:tc>
        <w:tc>
          <w:tcPr>
            <w:tcW w:w="337" w:type="pct"/>
            <w:shd w:val="clear" w:color="auto" w:fill="auto"/>
            <w:vAlign w:val="center"/>
          </w:tcPr>
          <w:p w14:paraId="52B8BFFE" w14:textId="77777777" w:rsidR="00327792" w:rsidRDefault="00327792" w:rsidP="00EE0DB4">
            <w:pPr>
              <w:jc w:val="center"/>
              <w:rPr>
                <w:sz w:val="10"/>
                <w:szCs w:val="10"/>
              </w:rPr>
            </w:pPr>
          </w:p>
        </w:tc>
        <w:tc>
          <w:tcPr>
            <w:tcW w:w="305" w:type="pct"/>
            <w:shd w:val="clear" w:color="auto" w:fill="auto"/>
            <w:vAlign w:val="center"/>
          </w:tcPr>
          <w:p w14:paraId="14AA5F06" w14:textId="77777777" w:rsidR="00327792" w:rsidRDefault="00327792" w:rsidP="00EE0DB4">
            <w:pPr>
              <w:jc w:val="center"/>
              <w:rPr>
                <w:sz w:val="10"/>
                <w:szCs w:val="10"/>
              </w:rPr>
            </w:pPr>
          </w:p>
        </w:tc>
        <w:tc>
          <w:tcPr>
            <w:tcW w:w="310" w:type="pct"/>
            <w:shd w:val="clear" w:color="auto" w:fill="auto"/>
            <w:vAlign w:val="center"/>
          </w:tcPr>
          <w:p w14:paraId="670C244C" w14:textId="77777777" w:rsidR="00327792" w:rsidRDefault="00327792" w:rsidP="00EE0DB4">
            <w:pPr>
              <w:jc w:val="center"/>
              <w:rPr>
                <w:sz w:val="10"/>
                <w:szCs w:val="10"/>
              </w:rPr>
            </w:pPr>
          </w:p>
        </w:tc>
        <w:tc>
          <w:tcPr>
            <w:tcW w:w="321" w:type="pct"/>
            <w:shd w:val="clear" w:color="auto" w:fill="auto"/>
            <w:vAlign w:val="center"/>
          </w:tcPr>
          <w:p w14:paraId="57D95D83" w14:textId="77777777" w:rsidR="00327792" w:rsidRDefault="00327792" w:rsidP="00EE0DB4">
            <w:pPr>
              <w:jc w:val="center"/>
              <w:rPr>
                <w:sz w:val="10"/>
                <w:szCs w:val="10"/>
              </w:rPr>
            </w:pPr>
          </w:p>
        </w:tc>
      </w:tr>
      <w:tr w:rsidR="00327792" w14:paraId="14CAD4D6" w14:textId="77777777" w:rsidTr="00EE0DB4">
        <w:trPr>
          <w:trHeight w:val="283"/>
          <w:jc w:val="center"/>
        </w:trPr>
        <w:tc>
          <w:tcPr>
            <w:tcW w:w="351" w:type="pct"/>
            <w:shd w:val="clear" w:color="auto" w:fill="auto"/>
            <w:vAlign w:val="center"/>
          </w:tcPr>
          <w:p w14:paraId="1EACFF91" w14:textId="77777777" w:rsidR="00327792" w:rsidRDefault="00327792" w:rsidP="00EE0DB4">
            <w:pPr>
              <w:pStyle w:val="Autres0"/>
              <w:spacing w:line="240" w:lineRule="auto"/>
              <w:ind w:firstLine="140"/>
              <w:jc w:val="center"/>
              <w:rPr>
                <w:sz w:val="22"/>
                <w:szCs w:val="22"/>
              </w:rPr>
            </w:pPr>
            <w:r>
              <w:rPr>
                <w:rStyle w:val="Autres"/>
                <w:rFonts w:ascii="Wingdings" w:eastAsia="Wingdings" w:hAnsi="Wingdings" w:cs="Wingdings"/>
                <w:sz w:val="22"/>
                <w:szCs w:val="22"/>
                <w:lang w:val="fr-FR" w:eastAsia="fr-FR"/>
              </w:rPr>
              <w:t></w:t>
            </w:r>
          </w:p>
        </w:tc>
        <w:tc>
          <w:tcPr>
            <w:tcW w:w="335" w:type="pct"/>
            <w:shd w:val="clear" w:color="auto" w:fill="auto"/>
            <w:vAlign w:val="center"/>
          </w:tcPr>
          <w:p w14:paraId="6DD51B7D" w14:textId="77777777" w:rsidR="00327792" w:rsidRDefault="00327792" w:rsidP="00EE0DB4">
            <w:pPr>
              <w:jc w:val="center"/>
              <w:rPr>
                <w:sz w:val="10"/>
                <w:szCs w:val="10"/>
              </w:rPr>
            </w:pPr>
          </w:p>
        </w:tc>
        <w:tc>
          <w:tcPr>
            <w:tcW w:w="395" w:type="pct"/>
            <w:shd w:val="clear" w:color="auto" w:fill="auto"/>
            <w:vAlign w:val="center"/>
          </w:tcPr>
          <w:p w14:paraId="238C84FF" w14:textId="77777777" w:rsidR="00327792" w:rsidRDefault="00327792" w:rsidP="00EE0DB4">
            <w:pPr>
              <w:pStyle w:val="Autres0"/>
              <w:spacing w:line="240" w:lineRule="auto"/>
              <w:ind w:firstLine="160"/>
              <w:jc w:val="center"/>
              <w:rPr>
                <w:sz w:val="22"/>
                <w:szCs w:val="22"/>
              </w:rPr>
            </w:pPr>
            <w:r>
              <w:rPr>
                <w:rStyle w:val="Autres"/>
                <w:rFonts w:ascii="Wingdings" w:eastAsia="Wingdings" w:hAnsi="Wingdings" w:cs="Wingdings"/>
                <w:sz w:val="22"/>
                <w:szCs w:val="22"/>
                <w:lang w:val="fr-FR" w:eastAsia="fr-FR"/>
              </w:rPr>
              <w:t></w:t>
            </w:r>
          </w:p>
        </w:tc>
        <w:tc>
          <w:tcPr>
            <w:tcW w:w="264" w:type="pct"/>
            <w:shd w:val="clear" w:color="auto" w:fill="auto"/>
            <w:vAlign w:val="center"/>
          </w:tcPr>
          <w:p w14:paraId="60D6E468" w14:textId="77777777" w:rsidR="00327792" w:rsidRDefault="00327792" w:rsidP="00EE0DB4">
            <w:pPr>
              <w:jc w:val="center"/>
              <w:rPr>
                <w:sz w:val="10"/>
                <w:szCs w:val="10"/>
              </w:rPr>
            </w:pPr>
          </w:p>
        </w:tc>
        <w:tc>
          <w:tcPr>
            <w:tcW w:w="339" w:type="pct"/>
            <w:shd w:val="clear" w:color="auto" w:fill="auto"/>
            <w:vAlign w:val="center"/>
          </w:tcPr>
          <w:p w14:paraId="2F054558" w14:textId="77777777" w:rsidR="00327792" w:rsidRDefault="00327792" w:rsidP="00EE0DB4">
            <w:pPr>
              <w:jc w:val="center"/>
              <w:rPr>
                <w:sz w:val="10"/>
                <w:szCs w:val="10"/>
              </w:rPr>
            </w:pPr>
          </w:p>
        </w:tc>
        <w:tc>
          <w:tcPr>
            <w:tcW w:w="335" w:type="pct"/>
            <w:shd w:val="clear" w:color="auto" w:fill="auto"/>
            <w:vAlign w:val="center"/>
          </w:tcPr>
          <w:p w14:paraId="78421975" w14:textId="77777777" w:rsidR="00327792" w:rsidRDefault="00327792" w:rsidP="00EE0DB4">
            <w:pPr>
              <w:jc w:val="center"/>
              <w:rPr>
                <w:sz w:val="10"/>
                <w:szCs w:val="10"/>
              </w:rPr>
            </w:pPr>
          </w:p>
        </w:tc>
        <w:tc>
          <w:tcPr>
            <w:tcW w:w="335" w:type="pct"/>
            <w:shd w:val="clear" w:color="auto" w:fill="auto"/>
            <w:vAlign w:val="center"/>
          </w:tcPr>
          <w:p w14:paraId="1AD78B34" w14:textId="77777777" w:rsidR="00327792" w:rsidRDefault="00327792" w:rsidP="00EE0DB4">
            <w:pPr>
              <w:jc w:val="center"/>
              <w:rPr>
                <w:sz w:val="10"/>
                <w:szCs w:val="10"/>
              </w:rPr>
            </w:pPr>
          </w:p>
        </w:tc>
        <w:tc>
          <w:tcPr>
            <w:tcW w:w="342" w:type="pct"/>
            <w:shd w:val="clear" w:color="auto" w:fill="auto"/>
            <w:vAlign w:val="center"/>
          </w:tcPr>
          <w:p w14:paraId="5A03FA5E" w14:textId="77777777" w:rsidR="00327792" w:rsidRDefault="00327792" w:rsidP="00EE0DB4">
            <w:pPr>
              <w:jc w:val="center"/>
              <w:rPr>
                <w:sz w:val="10"/>
                <w:szCs w:val="10"/>
              </w:rPr>
            </w:pPr>
          </w:p>
        </w:tc>
        <w:tc>
          <w:tcPr>
            <w:tcW w:w="346" w:type="pct"/>
            <w:shd w:val="clear" w:color="auto" w:fill="auto"/>
            <w:vAlign w:val="center"/>
          </w:tcPr>
          <w:p w14:paraId="65A8D5FE" w14:textId="77777777" w:rsidR="00327792" w:rsidRDefault="00327792" w:rsidP="00EE0DB4">
            <w:pPr>
              <w:jc w:val="center"/>
              <w:rPr>
                <w:sz w:val="10"/>
                <w:szCs w:val="10"/>
              </w:rPr>
            </w:pPr>
          </w:p>
        </w:tc>
        <w:tc>
          <w:tcPr>
            <w:tcW w:w="337" w:type="pct"/>
            <w:shd w:val="clear" w:color="auto" w:fill="auto"/>
            <w:vAlign w:val="center"/>
          </w:tcPr>
          <w:p w14:paraId="1926560E" w14:textId="77777777" w:rsidR="00327792" w:rsidRDefault="00327792" w:rsidP="00EE0DB4">
            <w:pPr>
              <w:jc w:val="center"/>
              <w:rPr>
                <w:sz w:val="10"/>
                <w:szCs w:val="10"/>
              </w:rPr>
            </w:pPr>
          </w:p>
        </w:tc>
        <w:tc>
          <w:tcPr>
            <w:tcW w:w="349" w:type="pct"/>
            <w:shd w:val="clear" w:color="auto" w:fill="auto"/>
            <w:vAlign w:val="center"/>
          </w:tcPr>
          <w:p w14:paraId="6EC01653" w14:textId="77777777" w:rsidR="00327792" w:rsidRDefault="00327792" w:rsidP="00EE0DB4">
            <w:pPr>
              <w:pStyle w:val="Autres0"/>
              <w:spacing w:line="240" w:lineRule="auto"/>
              <w:ind w:firstLine="180"/>
              <w:jc w:val="center"/>
              <w:rPr>
                <w:sz w:val="22"/>
                <w:szCs w:val="22"/>
              </w:rPr>
            </w:pPr>
            <w:r>
              <w:rPr>
                <w:rStyle w:val="Autres"/>
                <w:rFonts w:ascii="Wingdings" w:eastAsia="Wingdings" w:hAnsi="Wingdings" w:cs="Wingdings"/>
                <w:sz w:val="22"/>
                <w:szCs w:val="22"/>
                <w:lang w:val="fr-FR" w:eastAsia="fr-FR"/>
              </w:rPr>
              <w:t></w:t>
            </w:r>
          </w:p>
        </w:tc>
        <w:tc>
          <w:tcPr>
            <w:tcW w:w="337" w:type="pct"/>
            <w:shd w:val="clear" w:color="auto" w:fill="auto"/>
            <w:vAlign w:val="center"/>
          </w:tcPr>
          <w:p w14:paraId="5A2553AE" w14:textId="77777777" w:rsidR="00327792" w:rsidRDefault="00327792" w:rsidP="00EE0DB4">
            <w:pPr>
              <w:jc w:val="center"/>
              <w:rPr>
                <w:sz w:val="10"/>
                <w:szCs w:val="10"/>
              </w:rPr>
            </w:pPr>
          </w:p>
        </w:tc>
        <w:tc>
          <w:tcPr>
            <w:tcW w:w="305" w:type="pct"/>
            <w:shd w:val="clear" w:color="auto" w:fill="auto"/>
            <w:vAlign w:val="center"/>
          </w:tcPr>
          <w:p w14:paraId="650818D8" w14:textId="77777777" w:rsidR="00327792" w:rsidRDefault="00327792" w:rsidP="00EE0DB4">
            <w:pPr>
              <w:jc w:val="center"/>
              <w:rPr>
                <w:sz w:val="10"/>
                <w:szCs w:val="10"/>
              </w:rPr>
            </w:pPr>
          </w:p>
        </w:tc>
        <w:tc>
          <w:tcPr>
            <w:tcW w:w="310" w:type="pct"/>
            <w:shd w:val="clear" w:color="auto" w:fill="auto"/>
            <w:vAlign w:val="center"/>
          </w:tcPr>
          <w:p w14:paraId="02AE001F" w14:textId="77777777" w:rsidR="00327792" w:rsidRDefault="00327792" w:rsidP="00EE0DB4">
            <w:pPr>
              <w:jc w:val="center"/>
              <w:rPr>
                <w:sz w:val="10"/>
                <w:szCs w:val="10"/>
              </w:rPr>
            </w:pPr>
          </w:p>
        </w:tc>
        <w:tc>
          <w:tcPr>
            <w:tcW w:w="321" w:type="pct"/>
            <w:shd w:val="clear" w:color="auto" w:fill="auto"/>
            <w:vAlign w:val="center"/>
          </w:tcPr>
          <w:p w14:paraId="68475D15" w14:textId="77777777" w:rsidR="00327792" w:rsidRDefault="00327792" w:rsidP="00EE0DB4">
            <w:pPr>
              <w:jc w:val="center"/>
              <w:rPr>
                <w:sz w:val="10"/>
                <w:szCs w:val="10"/>
              </w:rPr>
            </w:pPr>
          </w:p>
        </w:tc>
      </w:tr>
      <w:tr w:rsidR="00327792" w14:paraId="1131525C" w14:textId="77777777" w:rsidTr="00EE0DB4">
        <w:trPr>
          <w:trHeight w:val="283"/>
          <w:jc w:val="center"/>
        </w:trPr>
        <w:tc>
          <w:tcPr>
            <w:tcW w:w="351" w:type="pct"/>
            <w:shd w:val="clear" w:color="auto" w:fill="auto"/>
            <w:vAlign w:val="center"/>
          </w:tcPr>
          <w:p w14:paraId="4453D6EE" w14:textId="77777777" w:rsidR="00327792" w:rsidRDefault="00327792" w:rsidP="00EE0DB4">
            <w:pPr>
              <w:pStyle w:val="Autres0"/>
              <w:spacing w:line="240" w:lineRule="auto"/>
              <w:ind w:firstLine="140"/>
              <w:jc w:val="center"/>
              <w:rPr>
                <w:sz w:val="22"/>
                <w:szCs w:val="22"/>
              </w:rPr>
            </w:pPr>
            <w:r>
              <w:rPr>
                <w:rStyle w:val="Autres"/>
                <w:rFonts w:ascii="Wingdings" w:eastAsia="Wingdings" w:hAnsi="Wingdings" w:cs="Wingdings"/>
                <w:sz w:val="22"/>
                <w:szCs w:val="22"/>
                <w:lang w:val="fr-FR" w:eastAsia="fr-FR"/>
              </w:rPr>
              <w:t></w:t>
            </w:r>
          </w:p>
        </w:tc>
        <w:tc>
          <w:tcPr>
            <w:tcW w:w="335" w:type="pct"/>
            <w:shd w:val="clear" w:color="auto" w:fill="auto"/>
            <w:vAlign w:val="center"/>
          </w:tcPr>
          <w:p w14:paraId="5F694359" w14:textId="77777777" w:rsidR="00327792" w:rsidRDefault="00327792" w:rsidP="00EE0DB4">
            <w:pPr>
              <w:jc w:val="center"/>
              <w:rPr>
                <w:sz w:val="10"/>
                <w:szCs w:val="10"/>
              </w:rPr>
            </w:pPr>
          </w:p>
        </w:tc>
        <w:tc>
          <w:tcPr>
            <w:tcW w:w="395" w:type="pct"/>
            <w:shd w:val="clear" w:color="auto" w:fill="auto"/>
            <w:vAlign w:val="center"/>
          </w:tcPr>
          <w:p w14:paraId="644993D5" w14:textId="77777777" w:rsidR="00327792" w:rsidRDefault="00327792" w:rsidP="00EE0DB4">
            <w:pPr>
              <w:jc w:val="center"/>
              <w:rPr>
                <w:sz w:val="10"/>
                <w:szCs w:val="10"/>
              </w:rPr>
            </w:pPr>
          </w:p>
        </w:tc>
        <w:tc>
          <w:tcPr>
            <w:tcW w:w="264" w:type="pct"/>
            <w:shd w:val="clear" w:color="auto" w:fill="auto"/>
            <w:vAlign w:val="center"/>
          </w:tcPr>
          <w:p w14:paraId="75B93ECC" w14:textId="77777777" w:rsidR="00327792" w:rsidRDefault="00327792" w:rsidP="00EE0DB4">
            <w:pPr>
              <w:jc w:val="center"/>
              <w:rPr>
                <w:sz w:val="10"/>
                <w:szCs w:val="10"/>
              </w:rPr>
            </w:pPr>
          </w:p>
        </w:tc>
        <w:tc>
          <w:tcPr>
            <w:tcW w:w="339" w:type="pct"/>
            <w:shd w:val="clear" w:color="auto" w:fill="auto"/>
            <w:vAlign w:val="center"/>
          </w:tcPr>
          <w:p w14:paraId="5EAB11F1" w14:textId="77777777" w:rsidR="00327792" w:rsidRDefault="00327792" w:rsidP="00EE0DB4">
            <w:pPr>
              <w:jc w:val="center"/>
              <w:rPr>
                <w:sz w:val="10"/>
                <w:szCs w:val="10"/>
              </w:rPr>
            </w:pPr>
          </w:p>
        </w:tc>
        <w:tc>
          <w:tcPr>
            <w:tcW w:w="335" w:type="pct"/>
            <w:shd w:val="clear" w:color="auto" w:fill="auto"/>
            <w:vAlign w:val="center"/>
          </w:tcPr>
          <w:p w14:paraId="63DC31E0" w14:textId="77777777" w:rsidR="00327792" w:rsidRDefault="00327792" w:rsidP="00EE0DB4">
            <w:pPr>
              <w:jc w:val="center"/>
              <w:rPr>
                <w:sz w:val="10"/>
                <w:szCs w:val="10"/>
              </w:rPr>
            </w:pPr>
          </w:p>
        </w:tc>
        <w:tc>
          <w:tcPr>
            <w:tcW w:w="335" w:type="pct"/>
            <w:shd w:val="clear" w:color="auto" w:fill="auto"/>
            <w:vAlign w:val="center"/>
          </w:tcPr>
          <w:p w14:paraId="11724AB9" w14:textId="77777777" w:rsidR="00327792" w:rsidRDefault="00327792" w:rsidP="00EE0DB4">
            <w:pPr>
              <w:jc w:val="center"/>
              <w:rPr>
                <w:sz w:val="10"/>
                <w:szCs w:val="10"/>
              </w:rPr>
            </w:pPr>
          </w:p>
        </w:tc>
        <w:tc>
          <w:tcPr>
            <w:tcW w:w="342" w:type="pct"/>
            <w:shd w:val="clear" w:color="auto" w:fill="auto"/>
            <w:vAlign w:val="center"/>
          </w:tcPr>
          <w:p w14:paraId="68A967B5" w14:textId="77777777" w:rsidR="00327792" w:rsidRDefault="00327792" w:rsidP="00EE0DB4">
            <w:pPr>
              <w:jc w:val="center"/>
              <w:rPr>
                <w:sz w:val="10"/>
                <w:szCs w:val="10"/>
              </w:rPr>
            </w:pPr>
          </w:p>
        </w:tc>
        <w:tc>
          <w:tcPr>
            <w:tcW w:w="346" w:type="pct"/>
            <w:shd w:val="clear" w:color="auto" w:fill="auto"/>
            <w:vAlign w:val="center"/>
          </w:tcPr>
          <w:p w14:paraId="45FC760D" w14:textId="77777777" w:rsidR="00327792" w:rsidRDefault="00327792" w:rsidP="00EE0DB4">
            <w:pPr>
              <w:jc w:val="center"/>
              <w:rPr>
                <w:sz w:val="10"/>
                <w:szCs w:val="10"/>
              </w:rPr>
            </w:pPr>
          </w:p>
        </w:tc>
        <w:tc>
          <w:tcPr>
            <w:tcW w:w="337" w:type="pct"/>
            <w:shd w:val="clear" w:color="auto" w:fill="auto"/>
            <w:vAlign w:val="center"/>
          </w:tcPr>
          <w:p w14:paraId="0149AEC3" w14:textId="77777777" w:rsidR="00327792" w:rsidRDefault="00327792" w:rsidP="00EE0DB4">
            <w:pPr>
              <w:jc w:val="center"/>
              <w:rPr>
                <w:sz w:val="10"/>
                <w:szCs w:val="10"/>
              </w:rPr>
            </w:pPr>
          </w:p>
        </w:tc>
        <w:tc>
          <w:tcPr>
            <w:tcW w:w="349" w:type="pct"/>
            <w:shd w:val="clear" w:color="auto" w:fill="auto"/>
            <w:vAlign w:val="center"/>
          </w:tcPr>
          <w:p w14:paraId="02C220BF" w14:textId="77777777" w:rsidR="00327792" w:rsidRDefault="00327792" w:rsidP="00EE0DB4">
            <w:pPr>
              <w:jc w:val="center"/>
              <w:rPr>
                <w:sz w:val="10"/>
                <w:szCs w:val="10"/>
              </w:rPr>
            </w:pPr>
          </w:p>
        </w:tc>
        <w:tc>
          <w:tcPr>
            <w:tcW w:w="337" w:type="pct"/>
            <w:shd w:val="clear" w:color="auto" w:fill="auto"/>
            <w:vAlign w:val="center"/>
          </w:tcPr>
          <w:p w14:paraId="6C6EF1D0" w14:textId="77777777" w:rsidR="00327792" w:rsidRDefault="00327792" w:rsidP="00EE0DB4">
            <w:pPr>
              <w:jc w:val="center"/>
              <w:rPr>
                <w:sz w:val="10"/>
                <w:szCs w:val="10"/>
              </w:rPr>
            </w:pPr>
          </w:p>
        </w:tc>
        <w:tc>
          <w:tcPr>
            <w:tcW w:w="305" w:type="pct"/>
            <w:shd w:val="clear" w:color="auto" w:fill="auto"/>
            <w:vAlign w:val="center"/>
          </w:tcPr>
          <w:p w14:paraId="773FA744" w14:textId="77777777" w:rsidR="00327792" w:rsidRDefault="00327792" w:rsidP="00EE0DB4">
            <w:pPr>
              <w:jc w:val="center"/>
              <w:rPr>
                <w:sz w:val="10"/>
                <w:szCs w:val="10"/>
              </w:rPr>
            </w:pPr>
          </w:p>
        </w:tc>
        <w:tc>
          <w:tcPr>
            <w:tcW w:w="310" w:type="pct"/>
            <w:shd w:val="clear" w:color="auto" w:fill="auto"/>
            <w:vAlign w:val="center"/>
          </w:tcPr>
          <w:p w14:paraId="6000C02E" w14:textId="77777777" w:rsidR="00327792" w:rsidRDefault="00327792" w:rsidP="00EE0DB4">
            <w:pPr>
              <w:jc w:val="center"/>
              <w:rPr>
                <w:sz w:val="10"/>
                <w:szCs w:val="10"/>
              </w:rPr>
            </w:pPr>
          </w:p>
        </w:tc>
        <w:tc>
          <w:tcPr>
            <w:tcW w:w="321" w:type="pct"/>
            <w:shd w:val="clear" w:color="auto" w:fill="auto"/>
            <w:vAlign w:val="center"/>
          </w:tcPr>
          <w:p w14:paraId="17D994E2" w14:textId="77777777" w:rsidR="00327792" w:rsidRDefault="00327792" w:rsidP="00EE0DB4">
            <w:pPr>
              <w:jc w:val="center"/>
              <w:rPr>
                <w:sz w:val="10"/>
                <w:szCs w:val="10"/>
              </w:rPr>
            </w:pPr>
          </w:p>
        </w:tc>
      </w:tr>
      <w:tr w:rsidR="00327792" w14:paraId="21E854AD" w14:textId="77777777" w:rsidTr="00EE0DB4">
        <w:trPr>
          <w:trHeight w:val="283"/>
          <w:jc w:val="center"/>
        </w:trPr>
        <w:tc>
          <w:tcPr>
            <w:tcW w:w="351" w:type="pct"/>
            <w:shd w:val="clear" w:color="auto" w:fill="auto"/>
            <w:vAlign w:val="center"/>
          </w:tcPr>
          <w:p w14:paraId="2C314600" w14:textId="77777777" w:rsidR="00327792" w:rsidRDefault="00327792" w:rsidP="00EE0DB4">
            <w:pPr>
              <w:pStyle w:val="Autres0"/>
              <w:spacing w:line="240" w:lineRule="auto"/>
              <w:ind w:firstLine="140"/>
              <w:jc w:val="center"/>
              <w:rPr>
                <w:sz w:val="22"/>
                <w:szCs w:val="22"/>
              </w:rPr>
            </w:pPr>
            <w:r>
              <w:rPr>
                <w:rStyle w:val="Autres"/>
                <w:rFonts w:ascii="Wingdings" w:eastAsia="Wingdings" w:hAnsi="Wingdings" w:cs="Wingdings"/>
                <w:sz w:val="22"/>
                <w:szCs w:val="22"/>
                <w:lang w:val="fr-FR" w:eastAsia="fr-FR"/>
              </w:rPr>
              <w:t></w:t>
            </w:r>
          </w:p>
        </w:tc>
        <w:tc>
          <w:tcPr>
            <w:tcW w:w="335" w:type="pct"/>
            <w:shd w:val="clear" w:color="auto" w:fill="auto"/>
            <w:vAlign w:val="center"/>
          </w:tcPr>
          <w:p w14:paraId="795738C6" w14:textId="77777777" w:rsidR="00327792" w:rsidRDefault="00327792" w:rsidP="00EE0DB4">
            <w:pPr>
              <w:pStyle w:val="Autres0"/>
              <w:spacing w:line="240" w:lineRule="auto"/>
              <w:ind w:firstLine="160"/>
              <w:jc w:val="center"/>
              <w:rPr>
                <w:sz w:val="22"/>
                <w:szCs w:val="22"/>
              </w:rPr>
            </w:pPr>
            <w:r>
              <w:rPr>
                <w:rStyle w:val="Autres"/>
                <w:rFonts w:ascii="Wingdings" w:eastAsia="Wingdings" w:hAnsi="Wingdings" w:cs="Wingdings"/>
                <w:sz w:val="22"/>
                <w:szCs w:val="22"/>
                <w:lang w:val="fr-FR" w:eastAsia="fr-FR"/>
              </w:rPr>
              <w:t></w:t>
            </w:r>
          </w:p>
        </w:tc>
        <w:tc>
          <w:tcPr>
            <w:tcW w:w="395" w:type="pct"/>
            <w:shd w:val="clear" w:color="auto" w:fill="auto"/>
            <w:vAlign w:val="center"/>
          </w:tcPr>
          <w:p w14:paraId="222A0EC6" w14:textId="77777777" w:rsidR="00327792" w:rsidRDefault="00327792" w:rsidP="00EE0DB4">
            <w:pPr>
              <w:pStyle w:val="Autres0"/>
              <w:spacing w:line="240" w:lineRule="auto"/>
              <w:ind w:firstLine="160"/>
              <w:jc w:val="center"/>
              <w:rPr>
                <w:sz w:val="22"/>
                <w:szCs w:val="22"/>
              </w:rPr>
            </w:pPr>
            <w:r>
              <w:rPr>
                <w:rStyle w:val="Autres"/>
                <w:rFonts w:ascii="Wingdings" w:eastAsia="Wingdings" w:hAnsi="Wingdings" w:cs="Wingdings"/>
                <w:sz w:val="22"/>
                <w:szCs w:val="22"/>
                <w:lang w:val="fr-FR" w:eastAsia="fr-FR"/>
              </w:rPr>
              <w:t></w:t>
            </w:r>
          </w:p>
        </w:tc>
        <w:tc>
          <w:tcPr>
            <w:tcW w:w="264" w:type="pct"/>
            <w:shd w:val="clear" w:color="auto" w:fill="auto"/>
            <w:vAlign w:val="center"/>
          </w:tcPr>
          <w:p w14:paraId="42858BBC" w14:textId="77777777" w:rsidR="00327792" w:rsidRDefault="00327792" w:rsidP="00EE0DB4">
            <w:pPr>
              <w:jc w:val="center"/>
              <w:rPr>
                <w:sz w:val="10"/>
                <w:szCs w:val="10"/>
              </w:rPr>
            </w:pPr>
          </w:p>
        </w:tc>
        <w:tc>
          <w:tcPr>
            <w:tcW w:w="339" w:type="pct"/>
            <w:shd w:val="clear" w:color="auto" w:fill="auto"/>
            <w:vAlign w:val="center"/>
          </w:tcPr>
          <w:p w14:paraId="184E81EB" w14:textId="77777777" w:rsidR="00327792" w:rsidRDefault="00327792" w:rsidP="00EE0DB4">
            <w:pPr>
              <w:jc w:val="center"/>
              <w:rPr>
                <w:sz w:val="10"/>
                <w:szCs w:val="10"/>
              </w:rPr>
            </w:pPr>
          </w:p>
        </w:tc>
        <w:tc>
          <w:tcPr>
            <w:tcW w:w="335" w:type="pct"/>
            <w:shd w:val="clear" w:color="auto" w:fill="auto"/>
            <w:vAlign w:val="center"/>
          </w:tcPr>
          <w:p w14:paraId="16DAC6F3" w14:textId="77777777" w:rsidR="00327792" w:rsidRDefault="00327792" w:rsidP="00EE0DB4">
            <w:pPr>
              <w:jc w:val="center"/>
              <w:rPr>
                <w:sz w:val="10"/>
                <w:szCs w:val="10"/>
              </w:rPr>
            </w:pPr>
          </w:p>
        </w:tc>
        <w:tc>
          <w:tcPr>
            <w:tcW w:w="335" w:type="pct"/>
            <w:shd w:val="clear" w:color="auto" w:fill="auto"/>
            <w:vAlign w:val="center"/>
          </w:tcPr>
          <w:p w14:paraId="620F230E" w14:textId="77777777" w:rsidR="00327792" w:rsidRDefault="00327792" w:rsidP="00EE0DB4">
            <w:pPr>
              <w:jc w:val="center"/>
              <w:rPr>
                <w:sz w:val="10"/>
                <w:szCs w:val="10"/>
              </w:rPr>
            </w:pPr>
          </w:p>
        </w:tc>
        <w:tc>
          <w:tcPr>
            <w:tcW w:w="342" w:type="pct"/>
            <w:shd w:val="clear" w:color="auto" w:fill="auto"/>
            <w:vAlign w:val="center"/>
          </w:tcPr>
          <w:p w14:paraId="79C0B490" w14:textId="77777777" w:rsidR="00327792" w:rsidRDefault="00327792" w:rsidP="00EE0DB4">
            <w:pPr>
              <w:jc w:val="center"/>
              <w:rPr>
                <w:sz w:val="10"/>
                <w:szCs w:val="10"/>
              </w:rPr>
            </w:pPr>
          </w:p>
        </w:tc>
        <w:tc>
          <w:tcPr>
            <w:tcW w:w="346" w:type="pct"/>
            <w:shd w:val="clear" w:color="auto" w:fill="auto"/>
            <w:vAlign w:val="center"/>
          </w:tcPr>
          <w:p w14:paraId="70DBE867" w14:textId="77777777" w:rsidR="00327792" w:rsidRDefault="00327792" w:rsidP="00EE0DB4">
            <w:pPr>
              <w:jc w:val="center"/>
              <w:rPr>
                <w:sz w:val="10"/>
                <w:szCs w:val="10"/>
              </w:rPr>
            </w:pPr>
          </w:p>
        </w:tc>
        <w:tc>
          <w:tcPr>
            <w:tcW w:w="337" w:type="pct"/>
            <w:shd w:val="clear" w:color="auto" w:fill="auto"/>
            <w:vAlign w:val="center"/>
          </w:tcPr>
          <w:p w14:paraId="3F6FAD6E" w14:textId="77777777" w:rsidR="00327792" w:rsidRDefault="00327792" w:rsidP="00EE0DB4">
            <w:pPr>
              <w:jc w:val="center"/>
              <w:rPr>
                <w:sz w:val="10"/>
                <w:szCs w:val="10"/>
              </w:rPr>
            </w:pPr>
          </w:p>
        </w:tc>
        <w:tc>
          <w:tcPr>
            <w:tcW w:w="349" w:type="pct"/>
            <w:shd w:val="clear" w:color="auto" w:fill="auto"/>
            <w:vAlign w:val="center"/>
          </w:tcPr>
          <w:p w14:paraId="3A5D3219" w14:textId="77777777" w:rsidR="00327792" w:rsidRDefault="00327792" w:rsidP="00EE0DB4">
            <w:pPr>
              <w:jc w:val="center"/>
              <w:rPr>
                <w:sz w:val="10"/>
                <w:szCs w:val="10"/>
              </w:rPr>
            </w:pPr>
          </w:p>
        </w:tc>
        <w:tc>
          <w:tcPr>
            <w:tcW w:w="337" w:type="pct"/>
            <w:shd w:val="clear" w:color="auto" w:fill="auto"/>
            <w:vAlign w:val="center"/>
          </w:tcPr>
          <w:p w14:paraId="2457BA75" w14:textId="77777777" w:rsidR="00327792" w:rsidRDefault="00327792" w:rsidP="00EE0DB4">
            <w:pPr>
              <w:jc w:val="center"/>
              <w:rPr>
                <w:sz w:val="10"/>
                <w:szCs w:val="10"/>
              </w:rPr>
            </w:pPr>
          </w:p>
        </w:tc>
        <w:tc>
          <w:tcPr>
            <w:tcW w:w="305" w:type="pct"/>
            <w:shd w:val="clear" w:color="auto" w:fill="auto"/>
            <w:vAlign w:val="center"/>
          </w:tcPr>
          <w:p w14:paraId="5498D805" w14:textId="77777777" w:rsidR="00327792" w:rsidRDefault="00327792" w:rsidP="00EE0DB4">
            <w:pPr>
              <w:jc w:val="center"/>
              <w:rPr>
                <w:sz w:val="10"/>
                <w:szCs w:val="10"/>
              </w:rPr>
            </w:pPr>
          </w:p>
        </w:tc>
        <w:tc>
          <w:tcPr>
            <w:tcW w:w="310" w:type="pct"/>
            <w:shd w:val="clear" w:color="auto" w:fill="auto"/>
            <w:vAlign w:val="center"/>
          </w:tcPr>
          <w:p w14:paraId="06A41688" w14:textId="77777777" w:rsidR="00327792" w:rsidRDefault="00327792" w:rsidP="00EE0DB4">
            <w:pPr>
              <w:jc w:val="center"/>
              <w:rPr>
                <w:sz w:val="10"/>
                <w:szCs w:val="10"/>
              </w:rPr>
            </w:pPr>
          </w:p>
        </w:tc>
        <w:tc>
          <w:tcPr>
            <w:tcW w:w="321" w:type="pct"/>
            <w:shd w:val="clear" w:color="auto" w:fill="auto"/>
            <w:vAlign w:val="center"/>
          </w:tcPr>
          <w:p w14:paraId="6001034C" w14:textId="77777777" w:rsidR="00327792" w:rsidRDefault="00327792" w:rsidP="00EE0DB4">
            <w:pPr>
              <w:jc w:val="center"/>
              <w:rPr>
                <w:sz w:val="10"/>
                <w:szCs w:val="10"/>
              </w:rPr>
            </w:pPr>
          </w:p>
        </w:tc>
      </w:tr>
      <w:tr w:rsidR="00327792" w14:paraId="077E4B01" w14:textId="77777777" w:rsidTr="00EE0DB4">
        <w:trPr>
          <w:trHeight w:val="283"/>
          <w:jc w:val="center"/>
        </w:trPr>
        <w:tc>
          <w:tcPr>
            <w:tcW w:w="351" w:type="pct"/>
            <w:shd w:val="clear" w:color="auto" w:fill="auto"/>
            <w:vAlign w:val="center"/>
          </w:tcPr>
          <w:p w14:paraId="6905310F" w14:textId="77777777" w:rsidR="00327792" w:rsidRDefault="00327792" w:rsidP="00EE0DB4">
            <w:pPr>
              <w:pStyle w:val="Autres0"/>
              <w:spacing w:line="240" w:lineRule="auto"/>
              <w:ind w:firstLine="140"/>
              <w:jc w:val="center"/>
              <w:rPr>
                <w:sz w:val="22"/>
                <w:szCs w:val="22"/>
              </w:rPr>
            </w:pPr>
            <w:r>
              <w:rPr>
                <w:rStyle w:val="Autres"/>
                <w:rFonts w:ascii="Wingdings" w:eastAsia="Wingdings" w:hAnsi="Wingdings" w:cs="Wingdings"/>
                <w:sz w:val="22"/>
                <w:szCs w:val="22"/>
                <w:lang w:val="fr-FR" w:eastAsia="fr-FR"/>
              </w:rPr>
              <w:t></w:t>
            </w:r>
          </w:p>
        </w:tc>
        <w:tc>
          <w:tcPr>
            <w:tcW w:w="335" w:type="pct"/>
            <w:shd w:val="clear" w:color="auto" w:fill="auto"/>
            <w:vAlign w:val="center"/>
          </w:tcPr>
          <w:p w14:paraId="0737FFD8" w14:textId="77777777" w:rsidR="00327792" w:rsidRDefault="00327792" w:rsidP="00EE0DB4">
            <w:pPr>
              <w:jc w:val="center"/>
              <w:rPr>
                <w:sz w:val="10"/>
                <w:szCs w:val="10"/>
              </w:rPr>
            </w:pPr>
          </w:p>
        </w:tc>
        <w:tc>
          <w:tcPr>
            <w:tcW w:w="395" w:type="pct"/>
            <w:shd w:val="clear" w:color="auto" w:fill="auto"/>
            <w:vAlign w:val="center"/>
          </w:tcPr>
          <w:p w14:paraId="0A5EAA75" w14:textId="77777777" w:rsidR="00327792" w:rsidRDefault="00327792" w:rsidP="00EE0DB4">
            <w:pPr>
              <w:pStyle w:val="Autres0"/>
              <w:spacing w:line="240" w:lineRule="auto"/>
              <w:ind w:firstLine="160"/>
              <w:jc w:val="center"/>
              <w:rPr>
                <w:sz w:val="22"/>
                <w:szCs w:val="22"/>
              </w:rPr>
            </w:pPr>
            <w:r>
              <w:rPr>
                <w:rStyle w:val="Autres"/>
                <w:rFonts w:ascii="Wingdings" w:eastAsia="Wingdings" w:hAnsi="Wingdings" w:cs="Wingdings"/>
                <w:sz w:val="22"/>
                <w:szCs w:val="22"/>
                <w:lang w:val="fr-FR" w:eastAsia="fr-FR"/>
              </w:rPr>
              <w:t></w:t>
            </w:r>
          </w:p>
        </w:tc>
        <w:tc>
          <w:tcPr>
            <w:tcW w:w="264" w:type="pct"/>
            <w:shd w:val="clear" w:color="auto" w:fill="auto"/>
            <w:vAlign w:val="center"/>
          </w:tcPr>
          <w:p w14:paraId="6CBE0BB0" w14:textId="77777777" w:rsidR="00327792" w:rsidRDefault="00327792" w:rsidP="00EE0DB4">
            <w:pPr>
              <w:jc w:val="center"/>
              <w:rPr>
                <w:sz w:val="10"/>
                <w:szCs w:val="10"/>
              </w:rPr>
            </w:pPr>
          </w:p>
        </w:tc>
        <w:tc>
          <w:tcPr>
            <w:tcW w:w="339" w:type="pct"/>
            <w:shd w:val="clear" w:color="auto" w:fill="auto"/>
            <w:vAlign w:val="center"/>
          </w:tcPr>
          <w:p w14:paraId="51D36030" w14:textId="77777777" w:rsidR="00327792" w:rsidRDefault="00327792" w:rsidP="00EE0DB4">
            <w:pPr>
              <w:jc w:val="center"/>
              <w:rPr>
                <w:sz w:val="10"/>
                <w:szCs w:val="10"/>
              </w:rPr>
            </w:pPr>
          </w:p>
        </w:tc>
        <w:tc>
          <w:tcPr>
            <w:tcW w:w="335" w:type="pct"/>
            <w:shd w:val="clear" w:color="auto" w:fill="auto"/>
            <w:vAlign w:val="center"/>
          </w:tcPr>
          <w:p w14:paraId="351DF804" w14:textId="77777777" w:rsidR="00327792" w:rsidRDefault="00327792" w:rsidP="00EE0DB4">
            <w:pPr>
              <w:jc w:val="center"/>
              <w:rPr>
                <w:sz w:val="10"/>
                <w:szCs w:val="10"/>
              </w:rPr>
            </w:pPr>
          </w:p>
        </w:tc>
        <w:tc>
          <w:tcPr>
            <w:tcW w:w="335" w:type="pct"/>
            <w:shd w:val="clear" w:color="auto" w:fill="auto"/>
            <w:vAlign w:val="center"/>
          </w:tcPr>
          <w:p w14:paraId="59C07E7A" w14:textId="77777777" w:rsidR="00327792" w:rsidRDefault="00327792" w:rsidP="00EE0DB4">
            <w:pPr>
              <w:jc w:val="center"/>
              <w:rPr>
                <w:sz w:val="10"/>
                <w:szCs w:val="10"/>
              </w:rPr>
            </w:pPr>
          </w:p>
        </w:tc>
        <w:tc>
          <w:tcPr>
            <w:tcW w:w="342" w:type="pct"/>
            <w:shd w:val="clear" w:color="auto" w:fill="auto"/>
            <w:vAlign w:val="center"/>
          </w:tcPr>
          <w:p w14:paraId="48C10408" w14:textId="77777777" w:rsidR="00327792" w:rsidRDefault="00327792" w:rsidP="00EE0DB4">
            <w:pPr>
              <w:pStyle w:val="Autres0"/>
              <w:spacing w:line="240" w:lineRule="auto"/>
              <w:ind w:firstLine="140"/>
              <w:jc w:val="center"/>
              <w:rPr>
                <w:sz w:val="22"/>
                <w:szCs w:val="22"/>
              </w:rPr>
            </w:pPr>
            <w:r>
              <w:rPr>
                <w:rStyle w:val="Autres"/>
                <w:rFonts w:ascii="Wingdings" w:eastAsia="Wingdings" w:hAnsi="Wingdings" w:cs="Wingdings"/>
                <w:sz w:val="22"/>
                <w:szCs w:val="22"/>
                <w:lang w:val="fr-FR" w:eastAsia="fr-FR"/>
              </w:rPr>
              <w:t></w:t>
            </w:r>
          </w:p>
        </w:tc>
        <w:tc>
          <w:tcPr>
            <w:tcW w:w="346" w:type="pct"/>
            <w:shd w:val="clear" w:color="auto" w:fill="auto"/>
            <w:vAlign w:val="center"/>
          </w:tcPr>
          <w:p w14:paraId="2FC48E75" w14:textId="77777777" w:rsidR="00327792" w:rsidRDefault="00327792" w:rsidP="00EE0DB4">
            <w:pPr>
              <w:pStyle w:val="Autres0"/>
              <w:spacing w:line="240" w:lineRule="auto"/>
              <w:ind w:firstLine="160"/>
              <w:jc w:val="center"/>
              <w:rPr>
                <w:sz w:val="22"/>
                <w:szCs w:val="22"/>
              </w:rPr>
            </w:pPr>
            <w:r>
              <w:rPr>
                <w:rStyle w:val="Autres"/>
                <w:rFonts w:ascii="Wingdings" w:eastAsia="Wingdings" w:hAnsi="Wingdings" w:cs="Wingdings"/>
                <w:sz w:val="22"/>
                <w:szCs w:val="22"/>
                <w:lang w:val="fr-FR" w:eastAsia="fr-FR"/>
              </w:rPr>
              <w:t></w:t>
            </w:r>
          </w:p>
        </w:tc>
        <w:tc>
          <w:tcPr>
            <w:tcW w:w="337" w:type="pct"/>
            <w:shd w:val="clear" w:color="auto" w:fill="auto"/>
            <w:vAlign w:val="center"/>
          </w:tcPr>
          <w:p w14:paraId="2299F965" w14:textId="77777777" w:rsidR="00327792" w:rsidRDefault="00327792" w:rsidP="00EE0DB4">
            <w:pPr>
              <w:jc w:val="center"/>
              <w:rPr>
                <w:sz w:val="10"/>
                <w:szCs w:val="10"/>
              </w:rPr>
            </w:pPr>
          </w:p>
        </w:tc>
        <w:tc>
          <w:tcPr>
            <w:tcW w:w="349" w:type="pct"/>
            <w:shd w:val="clear" w:color="auto" w:fill="auto"/>
            <w:vAlign w:val="center"/>
          </w:tcPr>
          <w:p w14:paraId="080157D5" w14:textId="77777777" w:rsidR="00327792" w:rsidRDefault="00327792" w:rsidP="00EE0DB4">
            <w:pPr>
              <w:jc w:val="center"/>
              <w:rPr>
                <w:sz w:val="10"/>
                <w:szCs w:val="10"/>
              </w:rPr>
            </w:pPr>
          </w:p>
        </w:tc>
        <w:tc>
          <w:tcPr>
            <w:tcW w:w="337" w:type="pct"/>
            <w:shd w:val="clear" w:color="auto" w:fill="auto"/>
            <w:vAlign w:val="center"/>
          </w:tcPr>
          <w:p w14:paraId="36934C70" w14:textId="77777777" w:rsidR="00327792" w:rsidRDefault="00327792" w:rsidP="00EE0DB4">
            <w:pPr>
              <w:jc w:val="center"/>
              <w:rPr>
                <w:sz w:val="10"/>
                <w:szCs w:val="10"/>
              </w:rPr>
            </w:pPr>
          </w:p>
        </w:tc>
        <w:tc>
          <w:tcPr>
            <w:tcW w:w="305" w:type="pct"/>
            <w:shd w:val="clear" w:color="auto" w:fill="auto"/>
            <w:vAlign w:val="center"/>
          </w:tcPr>
          <w:p w14:paraId="4BE83828" w14:textId="77777777" w:rsidR="00327792" w:rsidRDefault="00327792" w:rsidP="00EE0DB4">
            <w:pPr>
              <w:jc w:val="center"/>
              <w:rPr>
                <w:sz w:val="10"/>
                <w:szCs w:val="10"/>
              </w:rPr>
            </w:pPr>
          </w:p>
        </w:tc>
        <w:tc>
          <w:tcPr>
            <w:tcW w:w="310" w:type="pct"/>
            <w:shd w:val="clear" w:color="auto" w:fill="auto"/>
            <w:vAlign w:val="center"/>
          </w:tcPr>
          <w:p w14:paraId="26BF3DB6" w14:textId="77777777" w:rsidR="00327792" w:rsidRDefault="00327792" w:rsidP="00EE0DB4">
            <w:pPr>
              <w:jc w:val="center"/>
              <w:rPr>
                <w:sz w:val="10"/>
                <w:szCs w:val="10"/>
              </w:rPr>
            </w:pPr>
          </w:p>
        </w:tc>
        <w:tc>
          <w:tcPr>
            <w:tcW w:w="321" w:type="pct"/>
            <w:shd w:val="clear" w:color="auto" w:fill="auto"/>
            <w:vAlign w:val="center"/>
          </w:tcPr>
          <w:p w14:paraId="11AF272B" w14:textId="77777777" w:rsidR="00327792" w:rsidRDefault="00327792" w:rsidP="00EE0DB4">
            <w:pPr>
              <w:jc w:val="center"/>
              <w:rPr>
                <w:sz w:val="10"/>
                <w:szCs w:val="10"/>
              </w:rPr>
            </w:pPr>
          </w:p>
        </w:tc>
      </w:tr>
      <w:tr w:rsidR="00327792" w14:paraId="0838CFBC" w14:textId="77777777" w:rsidTr="00EE0DB4">
        <w:trPr>
          <w:trHeight w:val="283"/>
          <w:jc w:val="center"/>
        </w:trPr>
        <w:tc>
          <w:tcPr>
            <w:tcW w:w="351" w:type="pct"/>
            <w:shd w:val="clear" w:color="auto" w:fill="auto"/>
            <w:vAlign w:val="center"/>
          </w:tcPr>
          <w:p w14:paraId="1310298D" w14:textId="77777777" w:rsidR="00327792" w:rsidRDefault="00327792" w:rsidP="00EE0DB4">
            <w:pPr>
              <w:pStyle w:val="Autres0"/>
              <w:spacing w:line="240" w:lineRule="auto"/>
              <w:ind w:firstLine="140"/>
              <w:jc w:val="center"/>
              <w:rPr>
                <w:sz w:val="22"/>
                <w:szCs w:val="22"/>
              </w:rPr>
            </w:pPr>
            <w:r>
              <w:rPr>
                <w:rStyle w:val="Autres"/>
                <w:rFonts w:ascii="Wingdings" w:eastAsia="Wingdings" w:hAnsi="Wingdings" w:cs="Wingdings"/>
                <w:sz w:val="22"/>
                <w:szCs w:val="22"/>
                <w:lang w:val="fr-FR" w:eastAsia="fr-FR"/>
              </w:rPr>
              <w:t></w:t>
            </w:r>
          </w:p>
        </w:tc>
        <w:tc>
          <w:tcPr>
            <w:tcW w:w="335" w:type="pct"/>
            <w:shd w:val="clear" w:color="auto" w:fill="auto"/>
            <w:vAlign w:val="center"/>
          </w:tcPr>
          <w:p w14:paraId="6E16C4EF" w14:textId="77777777" w:rsidR="00327792" w:rsidRDefault="00327792" w:rsidP="00EE0DB4">
            <w:pPr>
              <w:jc w:val="center"/>
              <w:rPr>
                <w:sz w:val="10"/>
                <w:szCs w:val="10"/>
              </w:rPr>
            </w:pPr>
          </w:p>
        </w:tc>
        <w:tc>
          <w:tcPr>
            <w:tcW w:w="395" w:type="pct"/>
            <w:shd w:val="clear" w:color="auto" w:fill="auto"/>
            <w:vAlign w:val="center"/>
          </w:tcPr>
          <w:p w14:paraId="7A8E064C" w14:textId="77777777" w:rsidR="00327792" w:rsidRDefault="00327792" w:rsidP="00EE0DB4">
            <w:pPr>
              <w:jc w:val="center"/>
              <w:rPr>
                <w:sz w:val="10"/>
                <w:szCs w:val="10"/>
              </w:rPr>
            </w:pPr>
          </w:p>
        </w:tc>
        <w:tc>
          <w:tcPr>
            <w:tcW w:w="264" w:type="pct"/>
            <w:shd w:val="clear" w:color="auto" w:fill="auto"/>
            <w:vAlign w:val="center"/>
          </w:tcPr>
          <w:p w14:paraId="35948D04" w14:textId="77777777" w:rsidR="00327792" w:rsidRDefault="00327792" w:rsidP="00EE0DB4">
            <w:pPr>
              <w:jc w:val="center"/>
              <w:rPr>
                <w:sz w:val="10"/>
                <w:szCs w:val="10"/>
              </w:rPr>
            </w:pPr>
          </w:p>
        </w:tc>
        <w:tc>
          <w:tcPr>
            <w:tcW w:w="339" w:type="pct"/>
            <w:shd w:val="clear" w:color="auto" w:fill="auto"/>
            <w:vAlign w:val="center"/>
          </w:tcPr>
          <w:p w14:paraId="1EF2B297" w14:textId="77777777" w:rsidR="00327792" w:rsidRDefault="00327792" w:rsidP="00EE0DB4">
            <w:pPr>
              <w:jc w:val="center"/>
              <w:rPr>
                <w:sz w:val="10"/>
                <w:szCs w:val="10"/>
              </w:rPr>
            </w:pPr>
          </w:p>
        </w:tc>
        <w:tc>
          <w:tcPr>
            <w:tcW w:w="335" w:type="pct"/>
            <w:shd w:val="clear" w:color="auto" w:fill="auto"/>
            <w:vAlign w:val="center"/>
          </w:tcPr>
          <w:p w14:paraId="5FBA000E" w14:textId="77777777" w:rsidR="00327792" w:rsidRDefault="00327792" w:rsidP="00EE0DB4">
            <w:pPr>
              <w:jc w:val="center"/>
              <w:rPr>
                <w:sz w:val="10"/>
                <w:szCs w:val="10"/>
              </w:rPr>
            </w:pPr>
          </w:p>
        </w:tc>
        <w:tc>
          <w:tcPr>
            <w:tcW w:w="335" w:type="pct"/>
            <w:shd w:val="clear" w:color="auto" w:fill="auto"/>
            <w:vAlign w:val="center"/>
          </w:tcPr>
          <w:p w14:paraId="7DA0F193" w14:textId="77777777" w:rsidR="00327792" w:rsidRDefault="00327792" w:rsidP="00EE0DB4">
            <w:pPr>
              <w:jc w:val="center"/>
              <w:rPr>
                <w:sz w:val="10"/>
                <w:szCs w:val="10"/>
              </w:rPr>
            </w:pPr>
          </w:p>
        </w:tc>
        <w:tc>
          <w:tcPr>
            <w:tcW w:w="342" w:type="pct"/>
            <w:shd w:val="clear" w:color="auto" w:fill="auto"/>
            <w:vAlign w:val="center"/>
          </w:tcPr>
          <w:p w14:paraId="22608219" w14:textId="77777777" w:rsidR="00327792" w:rsidRDefault="00327792" w:rsidP="00EE0DB4">
            <w:pPr>
              <w:jc w:val="center"/>
              <w:rPr>
                <w:sz w:val="10"/>
                <w:szCs w:val="10"/>
              </w:rPr>
            </w:pPr>
          </w:p>
        </w:tc>
        <w:tc>
          <w:tcPr>
            <w:tcW w:w="346" w:type="pct"/>
            <w:shd w:val="clear" w:color="auto" w:fill="auto"/>
            <w:vAlign w:val="center"/>
          </w:tcPr>
          <w:p w14:paraId="6B6BCFEC" w14:textId="77777777" w:rsidR="00327792" w:rsidRDefault="00327792" w:rsidP="00EE0DB4">
            <w:pPr>
              <w:jc w:val="center"/>
              <w:rPr>
                <w:sz w:val="10"/>
                <w:szCs w:val="10"/>
              </w:rPr>
            </w:pPr>
          </w:p>
        </w:tc>
        <w:tc>
          <w:tcPr>
            <w:tcW w:w="337" w:type="pct"/>
            <w:shd w:val="clear" w:color="auto" w:fill="auto"/>
            <w:vAlign w:val="center"/>
          </w:tcPr>
          <w:p w14:paraId="22147E95" w14:textId="77777777" w:rsidR="00327792" w:rsidRDefault="00327792" w:rsidP="00EE0DB4">
            <w:pPr>
              <w:jc w:val="center"/>
              <w:rPr>
                <w:sz w:val="10"/>
                <w:szCs w:val="10"/>
              </w:rPr>
            </w:pPr>
          </w:p>
        </w:tc>
        <w:tc>
          <w:tcPr>
            <w:tcW w:w="349" w:type="pct"/>
            <w:shd w:val="clear" w:color="auto" w:fill="auto"/>
            <w:vAlign w:val="center"/>
          </w:tcPr>
          <w:p w14:paraId="0748D8B3" w14:textId="77777777" w:rsidR="00327792" w:rsidRDefault="00327792" w:rsidP="00EE0DB4">
            <w:pPr>
              <w:pStyle w:val="Autres0"/>
              <w:spacing w:line="240" w:lineRule="auto"/>
              <w:ind w:firstLine="180"/>
              <w:jc w:val="center"/>
              <w:rPr>
                <w:sz w:val="22"/>
                <w:szCs w:val="22"/>
              </w:rPr>
            </w:pPr>
            <w:r>
              <w:rPr>
                <w:rStyle w:val="Autres"/>
                <w:rFonts w:ascii="Wingdings" w:eastAsia="Wingdings" w:hAnsi="Wingdings" w:cs="Wingdings"/>
                <w:sz w:val="22"/>
                <w:szCs w:val="22"/>
                <w:lang w:val="fr-FR" w:eastAsia="fr-FR"/>
              </w:rPr>
              <w:t></w:t>
            </w:r>
          </w:p>
        </w:tc>
        <w:tc>
          <w:tcPr>
            <w:tcW w:w="337" w:type="pct"/>
            <w:shd w:val="clear" w:color="auto" w:fill="auto"/>
            <w:vAlign w:val="center"/>
          </w:tcPr>
          <w:p w14:paraId="10ADF1D8" w14:textId="77777777" w:rsidR="00327792" w:rsidRDefault="00327792" w:rsidP="00EE0DB4">
            <w:pPr>
              <w:jc w:val="center"/>
              <w:rPr>
                <w:sz w:val="10"/>
                <w:szCs w:val="10"/>
              </w:rPr>
            </w:pPr>
          </w:p>
        </w:tc>
        <w:tc>
          <w:tcPr>
            <w:tcW w:w="305" w:type="pct"/>
            <w:shd w:val="clear" w:color="auto" w:fill="auto"/>
            <w:vAlign w:val="center"/>
          </w:tcPr>
          <w:p w14:paraId="7C23A263" w14:textId="77777777" w:rsidR="00327792" w:rsidRDefault="00327792" w:rsidP="00EE0DB4">
            <w:pPr>
              <w:jc w:val="center"/>
              <w:rPr>
                <w:sz w:val="10"/>
                <w:szCs w:val="10"/>
              </w:rPr>
            </w:pPr>
          </w:p>
        </w:tc>
        <w:tc>
          <w:tcPr>
            <w:tcW w:w="310" w:type="pct"/>
            <w:shd w:val="clear" w:color="auto" w:fill="auto"/>
            <w:vAlign w:val="center"/>
          </w:tcPr>
          <w:p w14:paraId="7E19B5A2" w14:textId="77777777" w:rsidR="00327792" w:rsidRDefault="00327792" w:rsidP="00EE0DB4">
            <w:pPr>
              <w:jc w:val="center"/>
              <w:rPr>
                <w:sz w:val="10"/>
                <w:szCs w:val="10"/>
              </w:rPr>
            </w:pPr>
          </w:p>
        </w:tc>
        <w:tc>
          <w:tcPr>
            <w:tcW w:w="321" w:type="pct"/>
            <w:shd w:val="clear" w:color="auto" w:fill="auto"/>
            <w:vAlign w:val="center"/>
          </w:tcPr>
          <w:p w14:paraId="3B5A09DA" w14:textId="77777777" w:rsidR="00327792" w:rsidRDefault="00327792" w:rsidP="00EE0DB4">
            <w:pPr>
              <w:pStyle w:val="Autres0"/>
              <w:spacing w:line="240" w:lineRule="auto"/>
              <w:ind w:firstLine="160"/>
              <w:jc w:val="center"/>
              <w:rPr>
                <w:sz w:val="22"/>
                <w:szCs w:val="22"/>
              </w:rPr>
            </w:pPr>
            <w:r>
              <w:rPr>
                <w:rStyle w:val="Autres"/>
                <w:rFonts w:ascii="Wingdings" w:eastAsia="Wingdings" w:hAnsi="Wingdings" w:cs="Wingdings"/>
                <w:sz w:val="22"/>
                <w:szCs w:val="22"/>
                <w:lang w:val="fr-FR" w:eastAsia="fr-FR"/>
              </w:rPr>
              <w:t></w:t>
            </w:r>
          </w:p>
        </w:tc>
      </w:tr>
      <w:tr w:rsidR="00327792" w14:paraId="59605146" w14:textId="77777777" w:rsidTr="00EE0DB4">
        <w:trPr>
          <w:trHeight w:val="283"/>
          <w:jc w:val="center"/>
        </w:trPr>
        <w:tc>
          <w:tcPr>
            <w:tcW w:w="351" w:type="pct"/>
            <w:shd w:val="clear" w:color="auto" w:fill="auto"/>
            <w:vAlign w:val="center"/>
          </w:tcPr>
          <w:p w14:paraId="0686031E" w14:textId="77777777" w:rsidR="00327792" w:rsidRDefault="00327792" w:rsidP="00EE0DB4">
            <w:pPr>
              <w:pStyle w:val="Autres0"/>
              <w:spacing w:line="240" w:lineRule="auto"/>
              <w:ind w:firstLine="140"/>
              <w:jc w:val="center"/>
              <w:rPr>
                <w:sz w:val="22"/>
                <w:szCs w:val="22"/>
              </w:rPr>
            </w:pPr>
            <w:r>
              <w:rPr>
                <w:rStyle w:val="Autres"/>
                <w:rFonts w:ascii="Wingdings" w:eastAsia="Wingdings" w:hAnsi="Wingdings" w:cs="Wingdings"/>
                <w:sz w:val="22"/>
                <w:szCs w:val="22"/>
                <w:lang w:val="fr-FR" w:eastAsia="fr-FR"/>
              </w:rPr>
              <w:t></w:t>
            </w:r>
          </w:p>
        </w:tc>
        <w:tc>
          <w:tcPr>
            <w:tcW w:w="335" w:type="pct"/>
            <w:shd w:val="clear" w:color="auto" w:fill="auto"/>
            <w:vAlign w:val="center"/>
          </w:tcPr>
          <w:p w14:paraId="5E3242A1" w14:textId="77777777" w:rsidR="00327792" w:rsidRDefault="00327792" w:rsidP="00EE0DB4">
            <w:pPr>
              <w:jc w:val="center"/>
              <w:rPr>
                <w:sz w:val="10"/>
                <w:szCs w:val="10"/>
              </w:rPr>
            </w:pPr>
          </w:p>
        </w:tc>
        <w:tc>
          <w:tcPr>
            <w:tcW w:w="395" w:type="pct"/>
            <w:shd w:val="clear" w:color="auto" w:fill="auto"/>
            <w:vAlign w:val="center"/>
          </w:tcPr>
          <w:p w14:paraId="49330530" w14:textId="77777777" w:rsidR="00327792" w:rsidRDefault="00327792" w:rsidP="00EE0DB4">
            <w:pPr>
              <w:jc w:val="center"/>
              <w:rPr>
                <w:sz w:val="10"/>
                <w:szCs w:val="10"/>
              </w:rPr>
            </w:pPr>
          </w:p>
        </w:tc>
        <w:tc>
          <w:tcPr>
            <w:tcW w:w="264" w:type="pct"/>
            <w:shd w:val="clear" w:color="auto" w:fill="auto"/>
            <w:vAlign w:val="center"/>
          </w:tcPr>
          <w:p w14:paraId="455ACF17" w14:textId="77777777" w:rsidR="00327792" w:rsidRDefault="00327792" w:rsidP="00EE0DB4">
            <w:pPr>
              <w:jc w:val="center"/>
              <w:rPr>
                <w:sz w:val="10"/>
                <w:szCs w:val="10"/>
              </w:rPr>
            </w:pPr>
          </w:p>
        </w:tc>
        <w:tc>
          <w:tcPr>
            <w:tcW w:w="339" w:type="pct"/>
            <w:shd w:val="clear" w:color="auto" w:fill="auto"/>
            <w:vAlign w:val="center"/>
          </w:tcPr>
          <w:p w14:paraId="47C7783A" w14:textId="77777777" w:rsidR="00327792" w:rsidRDefault="00327792" w:rsidP="00EE0DB4">
            <w:pPr>
              <w:jc w:val="center"/>
              <w:rPr>
                <w:sz w:val="10"/>
                <w:szCs w:val="10"/>
              </w:rPr>
            </w:pPr>
          </w:p>
        </w:tc>
        <w:tc>
          <w:tcPr>
            <w:tcW w:w="335" w:type="pct"/>
            <w:shd w:val="clear" w:color="auto" w:fill="auto"/>
            <w:vAlign w:val="center"/>
          </w:tcPr>
          <w:p w14:paraId="4A5C1EDD" w14:textId="77777777" w:rsidR="00327792" w:rsidRDefault="00327792" w:rsidP="00EE0DB4">
            <w:pPr>
              <w:jc w:val="center"/>
              <w:rPr>
                <w:sz w:val="10"/>
                <w:szCs w:val="10"/>
              </w:rPr>
            </w:pPr>
          </w:p>
        </w:tc>
        <w:tc>
          <w:tcPr>
            <w:tcW w:w="335" w:type="pct"/>
            <w:shd w:val="clear" w:color="auto" w:fill="auto"/>
            <w:vAlign w:val="center"/>
          </w:tcPr>
          <w:p w14:paraId="4B18DD4D" w14:textId="77777777" w:rsidR="00327792" w:rsidRDefault="00327792" w:rsidP="00EE0DB4">
            <w:pPr>
              <w:jc w:val="center"/>
              <w:rPr>
                <w:sz w:val="10"/>
                <w:szCs w:val="10"/>
              </w:rPr>
            </w:pPr>
          </w:p>
        </w:tc>
        <w:tc>
          <w:tcPr>
            <w:tcW w:w="342" w:type="pct"/>
            <w:shd w:val="clear" w:color="auto" w:fill="auto"/>
            <w:vAlign w:val="center"/>
          </w:tcPr>
          <w:p w14:paraId="13EEA4B9" w14:textId="77777777" w:rsidR="00327792" w:rsidRDefault="00327792" w:rsidP="00EE0DB4">
            <w:pPr>
              <w:jc w:val="center"/>
              <w:rPr>
                <w:sz w:val="10"/>
                <w:szCs w:val="10"/>
              </w:rPr>
            </w:pPr>
          </w:p>
        </w:tc>
        <w:tc>
          <w:tcPr>
            <w:tcW w:w="346" w:type="pct"/>
            <w:shd w:val="clear" w:color="auto" w:fill="auto"/>
            <w:vAlign w:val="center"/>
          </w:tcPr>
          <w:p w14:paraId="45320734" w14:textId="77777777" w:rsidR="00327792" w:rsidRDefault="00327792" w:rsidP="00EE0DB4">
            <w:pPr>
              <w:jc w:val="center"/>
              <w:rPr>
                <w:sz w:val="10"/>
                <w:szCs w:val="10"/>
              </w:rPr>
            </w:pPr>
          </w:p>
        </w:tc>
        <w:tc>
          <w:tcPr>
            <w:tcW w:w="337" w:type="pct"/>
            <w:shd w:val="clear" w:color="auto" w:fill="auto"/>
            <w:vAlign w:val="center"/>
          </w:tcPr>
          <w:p w14:paraId="2B4B1FFF" w14:textId="77777777" w:rsidR="00327792" w:rsidRDefault="00327792" w:rsidP="00EE0DB4">
            <w:pPr>
              <w:jc w:val="center"/>
              <w:rPr>
                <w:sz w:val="10"/>
                <w:szCs w:val="10"/>
              </w:rPr>
            </w:pPr>
          </w:p>
        </w:tc>
        <w:tc>
          <w:tcPr>
            <w:tcW w:w="349" w:type="pct"/>
            <w:shd w:val="clear" w:color="auto" w:fill="auto"/>
            <w:vAlign w:val="center"/>
          </w:tcPr>
          <w:p w14:paraId="7C1745C3" w14:textId="77777777" w:rsidR="00327792" w:rsidRDefault="00327792" w:rsidP="00EE0DB4">
            <w:pPr>
              <w:pStyle w:val="Autres0"/>
              <w:spacing w:line="240" w:lineRule="auto"/>
              <w:ind w:firstLine="180"/>
              <w:jc w:val="center"/>
              <w:rPr>
                <w:sz w:val="22"/>
                <w:szCs w:val="22"/>
              </w:rPr>
            </w:pPr>
            <w:r>
              <w:rPr>
                <w:rStyle w:val="Autres"/>
                <w:rFonts w:ascii="Wingdings" w:eastAsia="Wingdings" w:hAnsi="Wingdings" w:cs="Wingdings"/>
                <w:sz w:val="22"/>
                <w:szCs w:val="22"/>
                <w:lang w:val="fr-FR" w:eastAsia="fr-FR"/>
              </w:rPr>
              <w:t></w:t>
            </w:r>
          </w:p>
        </w:tc>
        <w:tc>
          <w:tcPr>
            <w:tcW w:w="337" w:type="pct"/>
            <w:shd w:val="clear" w:color="auto" w:fill="auto"/>
            <w:vAlign w:val="center"/>
          </w:tcPr>
          <w:p w14:paraId="23DC38A9" w14:textId="77777777" w:rsidR="00327792" w:rsidRDefault="00327792" w:rsidP="00EE0DB4">
            <w:pPr>
              <w:jc w:val="center"/>
              <w:rPr>
                <w:sz w:val="10"/>
                <w:szCs w:val="10"/>
              </w:rPr>
            </w:pPr>
          </w:p>
        </w:tc>
        <w:tc>
          <w:tcPr>
            <w:tcW w:w="305" w:type="pct"/>
            <w:shd w:val="clear" w:color="auto" w:fill="auto"/>
            <w:vAlign w:val="center"/>
          </w:tcPr>
          <w:p w14:paraId="527677BF" w14:textId="77777777" w:rsidR="00327792" w:rsidRDefault="00327792" w:rsidP="00EE0DB4">
            <w:pPr>
              <w:jc w:val="center"/>
              <w:rPr>
                <w:sz w:val="10"/>
                <w:szCs w:val="10"/>
              </w:rPr>
            </w:pPr>
          </w:p>
        </w:tc>
        <w:tc>
          <w:tcPr>
            <w:tcW w:w="310" w:type="pct"/>
            <w:shd w:val="clear" w:color="auto" w:fill="auto"/>
            <w:vAlign w:val="center"/>
          </w:tcPr>
          <w:p w14:paraId="25DCB7C0" w14:textId="77777777" w:rsidR="00327792" w:rsidRDefault="00327792" w:rsidP="00EE0DB4">
            <w:pPr>
              <w:jc w:val="center"/>
              <w:rPr>
                <w:sz w:val="10"/>
                <w:szCs w:val="10"/>
              </w:rPr>
            </w:pPr>
          </w:p>
        </w:tc>
        <w:tc>
          <w:tcPr>
            <w:tcW w:w="321" w:type="pct"/>
            <w:shd w:val="clear" w:color="auto" w:fill="auto"/>
            <w:vAlign w:val="center"/>
          </w:tcPr>
          <w:p w14:paraId="1F8200AB" w14:textId="77777777" w:rsidR="00327792" w:rsidRDefault="00327792" w:rsidP="00EE0DB4">
            <w:pPr>
              <w:jc w:val="center"/>
              <w:rPr>
                <w:sz w:val="10"/>
                <w:szCs w:val="10"/>
              </w:rPr>
            </w:pPr>
          </w:p>
        </w:tc>
      </w:tr>
      <w:tr w:rsidR="00327792" w14:paraId="3C2C278A" w14:textId="77777777" w:rsidTr="00EE0DB4">
        <w:trPr>
          <w:trHeight w:val="283"/>
          <w:jc w:val="center"/>
        </w:trPr>
        <w:tc>
          <w:tcPr>
            <w:tcW w:w="351" w:type="pct"/>
            <w:shd w:val="clear" w:color="auto" w:fill="auto"/>
            <w:vAlign w:val="center"/>
          </w:tcPr>
          <w:p w14:paraId="5F1ACA43" w14:textId="77777777" w:rsidR="00327792" w:rsidRDefault="00327792" w:rsidP="00EE0DB4">
            <w:pPr>
              <w:pStyle w:val="Autres0"/>
              <w:spacing w:line="240" w:lineRule="auto"/>
              <w:ind w:firstLine="140"/>
              <w:jc w:val="center"/>
              <w:rPr>
                <w:sz w:val="22"/>
                <w:szCs w:val="22"/>
              </w:rPr>
            </w:pPr>
            <w:r>
              <w:rPr>
                <w:rStyle w:val="Autres"/>
                <w:rFonts w:ascii="Wingdings" w:eastAsia="Wingdings" w:hAnsi="Wingdings" w:cs="Wingdings"/>
                <w:sz w:val="22"/>
                <w:szCs w:val="22"/>
                <w:lang w:val="fr-FR" w:eastAsia="fr-FR"/>
              </w:rPr>
              <w:t></w:t>
            </w:r>
          </w:p>
        </w:tc>
        <w:tc>
          <w:tcPr>
            <w:tcW w:w="335" w:type="pct"/>
            <w:shd w:val="clear" w:color="auto" w:fill="auto"/>
            <w:vAlign w:val="center"/>
          </w:tcPr>
          <w:p w14:paraId="21CE5265" w14:textId="77777777" w:rsidR="00327792" w:rsidRDefault="00327792" w:rsidP="00EE0DB4">
            <w:pPr>
              <w:jc w:val="center"/>
              <w:rPr>
                <w:sz w:val="10"/>
                <w:szCs w:val="10"/>
              </w:rPr>
            </w:pPr>
          </w:p>
        </w:tc>
        <w:tc>
          <w:tcPr>
            <w:tcW w:w="395" w:type="pct"/>
            <w:shd w:val="clear" w:color="auto" w:fill="auto"/>
            <w:vAlign w:val="center"/>
          </w:tcPr>
          <w:p w14:paraId="033BAF4F" w14:textId="77777777" w:rsidR="00327792" w:rsidRDefault="00327792" w:rsidP="00EE0DB4">
            <w:pPr>
              <w:pStyle w:val="Autres0"/>
              <w:spacing w:line="240" w:lineRule="auto"/>
              <w:ind w:firstLine="160"/>
              <w:jc w:val="center"/>
              <w:rPr>
                <w:sz w:val="22"/>
                <w:szCs w:val="22"/>
              </w:rPr>
            </w:pPr>
            <w:r>
              <w:rPr>
                <w:rStyle w:val="Autres"/>
                <w:rFonts w:ascii="Wingdings" w:eastAsia="Wingdings" w:hAnsi="Wingdings" w:cs="Wingdings"/>
                <w:sz w:val="22"/>
                <w:szCs w:val="22"/>
                <w:lang w:val="fr-FR" w:eastAsia="fr-FR"/>
              </w:rPr>
              <w:t></w:t>
            </w:r>
          </w:p>
        </w:tc>
        <w:tc>
          <w:tcPr>
            <w:tcW w:w="264" w:type="pct"/>
            <w:shd w:val="clear" w:color="auto" w:fill="auto"/>
            <w:vAlign w:val="center"/>
          </w:tcPr>
          <w:p w14:paraId="23C1092C" w14:textId="77777777" w:rsidR="00327792" w:rsidRDefault="00327792" w:rsidP="00EE0DB4">
            <w:pPr>
              <w:jc w:val="center"/>
              <w:rPr>
                <w:sz w:val="10"/>
                <w:szCs w:val="10"/>
              </w:rPr>
            </w:pPr>
          </w:p>
        </w:tc>
        <w:tc>
          <w:tcPr>
            <w:tcW w:w="339" w:type="pct"/>
            <w:shd w:val="clear" w:color="auto" w:fill="auto"/>
            <w:vAlign w:val="center"/>
          </w:tcPr>
          <w:p w14:paraId="3F899B8D" w14:textId="77777777" w:rsidR="00327792" w:rsidRDefault="00327792" w:rsidP="00EE0DB4">
            <w:pPr>
              <w:jc w:val="center"/>
              <w:rPr>
                <w:sz w:val="10"/>
                <w:szCs w:val="10"/>
              </w:rPr>
            </w:pPr>
          </w:p>
        </w:tc>
        <w:tc>
          <w:tcPr>
            <w:tcW w:w="335" w:type="pct"/>
            <w:shd w:val="clear" w:color="auto" w:fill="auto"/>
            <w:vAlign w:val="center"/>
          </w:tcPr>
          <w:p w14:paraId="1D215467" w14:textId="77777777" w:rsidR="00327792" w:rsidRDefault="00327792" w:rsidP="00EE0DB4">
            <w:pPr>
              <w:jc w:val="center"/>
              <w:rPr>
                <w:sz w:val="10"/>
                <w:szCs w:val="10"/>
              </w:rPr>
            </w:pPr>
          </w:p>
        </w:tc>
        <w:tc>
          <w:tcPr>
            <w:tcW w:w="335" w:type="pct"/>
            <w:shd w:val="clear" w:color="auto" w:fill="auto"/>
            <w:vAlign w:val="center"/>
          </w:tcPr>
          <w:p w14:paraId="22AFC7A4" w14:textId="77777777" w:rsidR="00327792" w:rsidRDefault="00327792" w:rsidP="00EE0DB4">
            <w:pPr>
              <w:jc w:val="center"/>
              <w:rPr>
                <w:sz w:val="10"/>
                <w:szCs w:val="10"/>
              </w:rPr>
            </w:pPr>
          </w:p>
        </w:tc>
        <w:tc>
          <w:tcPr>
            <w:tcW w:w="342" w:type="pct"/>
            <w:shd w:val="clear" w:color="auto" w:fill="auto"/>
            <w:vAlign w:val="center"/>
          </w:tcPr>
          <w:p w14:paraId="4C8A9859" w14:textId="77777777" w:rsidR="00327792" w:rsidRDefault="00327792" w:rsidP="00EE0DB4">
            <w:pPr>
              <w:jc w:val="center"/>
              <w:rPr>
                <w:sz w:val="10"/>
                <w:szCs w:val="10"/>
              </w:rPr>
            </w:pPr>
          </w:p>
        </w:tc>
        <w:tc>
          <w:tcPr>
            <w:tcW w:w="346" w:type="pct"/>
            <w:shd w:val="clear" w:color="auto" w:fill="auto"/>
            <w:vAlign w:val="center"/>
          </w:tcPr>
          <w:p w14:paraId="7C0369E4" w14:textId="77777777" w:rsidR="00327792" w:rsidRDefault="00327792" w:rsidP="00EE0DB4">
            <w:pPr>
              <w:jc w:val="center"/>
              <w:rPr>
                <w:sz w:val="10"/>
                <w:szCs w:val="10"/>
              </w:rPr>
            </w:pPr>
          </w:p>
        </w:tc>
        <w:tc>
          <w:tcPr>
            <w:tcW w:w="337" w:type="pct"/>
            <w:shd w:val="clear" w:color="auto" w:fill="auto"/>
            <w:vAlign w:val="center"/>
          </w:tcPr>
          <w:p w14:paraId="2A024EAF" w14:textId="77777777" w:rsidR="00327792" w:rsidRDefault="00327792" w:rsidP="00EE0DB4">
            <w:pPr>
              <w:jc w:val="center"/>
              <w:rPr>
                <w:sz w:val="10"/>
                <w:szCs w:val="10"/>
              </w:rPr>
            </w:pPr>
          </w:p>
        </w:tc>
        <w:tc>
          <w:tcPr>
            <w:tcW w:w="349" w:type="pct"/>
            <w:shd w:val="clear" w:color="auto" w:fill="auto"/>
            <w:vAlign w:val="center"/>
          </w:tcPr>
          <w:p w14:paraId="359156FB" w14:textId="77777777" w:rsidR="00327792" w:rsidRDefault="00327792" w:rsidP="00EE0DB4">
            <w:pPr>
              <w:pStyle w:val="Autres0"/>
              <w:spacing w:line="240" w:lineRule="auto"/>
              <w:ind w:firstLine="140"/>
              <w:jc w:val="center"/>
              <w:rPr>
                <w:sz w:val="22"/>
                <w:szCs w:val="22"/>
              </w:rPr>
            </w:pPr>
            <w:r>
              <w:rPr>
                <w:rStyle w:val="Autres"/>
                <w:rFonts w:ascii="Wingdings" w:eastAsia="Wingdings" w:hAnsi="Wingdings" w:cs="Wingdings"/>
                <w:sz w:val="22"/>
                <w:szCs w:val="22"/>
                <w:lang w:val="fr-FR" w:eastAsia="fr-FR"/>
              </w:rPr>
              <w:t></w:t>
            </w:r>
          </w:p>
        </w:tc>
        <w:tc>
          <w:tcPr>
            <w:tcW w:w="337" w:type="pct"/>
            <w:shd w:val="clear" w:color="auto" w:fill="auto"/>
            <w:vAlign w:val="center"/>
          </w:tcPr>
          <w:p w14:paraId="23C2B8FF" w14:textId="77777777" w:rsidR="00327792" w:rsidRDefault="00327792" w:rsidP="00EE0DB4">
            <w:pPr>
              <w:jc w:val="center"/>
              <w:rPr>
                <w:sz w:val="10"/>
                <w:szCs w:val="10"/>
              </w:rPr>
            </w:pPr>
          </w:p>
        </w:tc>
        <w:tc>
          <w:tcPr>
            <w:tcW w:w="305" w:type="pct"/>
            <w:shd w:val="clear" w:color="auto" w:fill="auto"/>
            <w:vAlign w:val="center"/>
          </w:tcPr>
          <w:p w14:paraId="003FD200" w14:textId="77777777" w:rsidR="00327792" w:rsidRDefault="00327792" w:rsidP="00EE0DB4">
            <w:pPr>
              <w:jc w:val="center"/>
              <w:rPr>
                <w:sz w:val="10"/>
                <w:szCs w:val="10"/>
              </w:rPr>
            </w:pPr>
          </w:p>
        </w:tc>
        <w:tc>
          <w:tcPr>
            <w:tcW w:w="310" w:type="pct"/>
            <w:shd w:val="clear" w:color="auto" w:fill="auto"/>
            <w:vAlign w:val="center"/>
          </w:tcPr>
          <w:p w14:paraId="2B6808CB" w14:textId="77777777" w:rsidR="00327792" w:rsidRDefault="00327792" w:rsidP="00EE0DB4">
            <w:pPr>
              <w:jc w:val="center"/>
              <w:rPr>
                <w:sz w:val="10"/>
                <w:szCs w:val="10"/>
              </w:rPr>
            </w:pPr>
          </w:p>
        </w:tc>
        <w:tc>
          <w:tcPr>
            <w:tcW w:w="321" w:type="pct"/>
            <w:shd w:val="clear" w:color="auto" w:fill="auto"/>
            <w:vAlign w:val="center"/>
          </w:tcPr>
          <w:p w14:paraId="51260F77" w14:textId="77777777" w:rsidR="00327792" w:rsidRDefault="00327792" w:rsidP="00EE0DB4">
            <w:pPr>
              <w:jc w:val="center"/>
              <w:rPr>
                <w:sz w:val="10"/>
                <w:szCs w:val="10"/>
              </w:rPr>
            </w:pPr>
          </w:p>
        </w:tc>
      </w:tr>
      <w:tr w:rsidR="00327792" w14:paraId="4ED37A54" w14:textId="77777777" w:rsidTr="00EE0DB4">
        <w:trPr>
          <w:trHeight w:val="283"/>
          <w:jc w:val="center"/>
        </w:trPr>
        <w:tc>
          <w:tcPr>
            <w:tcW w:w="351" w:type="pct"/>
            <w:shd w:val="clear" w:color="auto" w:fill="auto"/>
            <w:vAlign w:val="center"/>
          </w:tcPr>
          <w:p w14:paraId="04F5B4C6" w14:textId="77777777" w:rsidR="00327792" w:rsidRDefault="00327792" w:rsidP="00EE0DB4">
            <w:pPr>
              <w:pStyle w:val="Autres0"/>
              <w:spacing w:line="240" w:lineRule="auto"/>
              <w:ind w:firstLine="140"/>
              <w:jc w:val="center"/>
              <w:rPr>
                <w:sz w:val="22"/>
                <w:szCs w:val="22"/>
              </w:rPr>
            </w:pPr>
            <w:r>
              <w:rPr>
                <w:rStyle w:val="Autres"/>
                <w:rFonts w:ascii="Wingdings" w:eastAsia="Wingdings" w:hAnsi="Wingdings" w:cs="Wingdings"/>
                <w:sz w:val="22"/>
                <w:szCs w:val="22"/>
                <w:lang w:val="fr-FR" w:eastAsia="fr-FR"/>
              </w:rPr>
              <w:t></w:t>
            </w:r>
          </w:p>
        </w:tc>
        <w:tc>
          <w:tcPr>
            <w:tcW w:w="335" w:type="pct"/>
            <w:shd w:val="clear" w:color="auto" w:fill="auto"/>
            <w:vAlign w:val="center"/>
          </w:tcPr>
          <w:p w14:paraId="6124C906" w14:textId="77777777" w:rsidR="00327792" w:rsidRDefault="00327792" w:rsidP="00EE0DB4">
            <w:pPr>
              <w:jc w:val="center"/>
              <w:rPr>
                <w:sz w:val="10"/>
                <w:szCs w:val="10"/>
              </w:rPr>
            </w:pPr>
          </w:p>
        </w:tc>
        <w:tc>
          <w:tcPr>
            <w:tcW w:w="395" w:type="pct"/>
            <w:shd w:val="clear" w:color="auto" w:fill="auto"/>
            <w:vAlign w:val="center"/>
          </w:tcPr>
          <w:p w14:paraId="5B40D4C1" w14:textId="77777777" w:rsidR="00327792" w:rsidRDefault="00327792" w:rsidP="00EE0DB4">
            <w:pPr>
              <w:jc w:val="center"/>
              <w:rPr>
                <w:sz w:val="10"/>
                <w:szCs w:val="10"/>
              </w:rPr>
            </w:pPr>
          </w:p>
        </w:tc>
        <w:tc>
          <w:tcPr>
            <w:tcW w:w="264" w:type="pct"/>
            <w:shd w:val="clear" w:color="auto" w:fill="auto"/>
            <w:vAlign w:val="center"/>
          </w:tcPr>
          <w:p w14:paraId="612EC754" w14:textId="77777777" w:rsidR="00327792" w:rsidRDefault="00327792" w:rsidP="00EE0DB4">
            <w:pPr>
              <w:jc w:val="center"/>
              <w:rPr>
                <w:sz w:val="10"/>
                <w:szCs w:val="10"/>
              </w:rPr>
            </w:pPr>
          </w:p>
        </w:tc>
        <w:tc>
          <w:tcPr>
            <w:tcW w:w="339" w:type="pct"/>
            <w:shd w:val="clear" w:color="auto" w:fill="auto"/>
            <w:vAlign w:val="center"/>
          </w:tcPr>
          <w:p w14:paraId="5AA1CBD6" w14:textId="77777777" w:rsidR="00327792" w:rsidRDefault="00327792" w:rsidP="00EE0DB4">
            <w:pPr>
              <w:pStyle w:val="Autres0"/>
              <w:spacing w:line="240" w:lineRule="auto"/>
              <w:ind w:firstLine="160"/>
              <w:jc w:val="center"/>
              <w:rPr>
                <w:sz w:val="22"/>
                <w:szCs w:val="22"/>
              </w:rPr>
            </w:pPr>
            <w:r>
              <w:rPr>
                <w:rStyle w:val="Autres"/>
                <w:rFonts w:ascii="Wingdings" w:eastAsia="Wingdings" w:hAnsi="Wingdings" w:cs="Wingdings"/>
                <w:sz w:val="22"/>
                <w:szCs w:val="22"/>
                <w:lang w:val="fr-FR" w:eastAsia="fr-FR"/>
              </w:rPr>
              <w:t></w:t>
            </w:r>
          </w:p>
        </w:tc>
        <w:tc>
          <w:tcPr>
            <w:tcW w:w="335" w:type="pct"/>
            <w:shd w:val="clear" w:color="auto" w:fill="auto"/>
            <w:vAlign w:val="center"/>
          </w:tcPr>
          <w:p w14:paraId="0C15C748" w14:textId="77777777" w:rsidR="00327792" w:rsidRDefault="00327792" w:rsidP="00EE0DB4">
            <w:pPr>
              <w:jc w:val="center"/>
              <w:rPr>
                <w:sz w:val="10"/>
                <w:szCs w:val="10"/>
              </w:rPr>
            </w:pPr>
          </w:p>
        </w:tc>
        <w:tc>
          <w:tcPr>
            <w:tcW w:w="335" w:type="pct"/>
            <w:shd w:val="clear" w:color="auto" w:fill="auto"/>
            <w:vAlign w:val="center"/>
          </w:tcPr>
          <w:p w14:paraId="3A8AD645" w14:textId="77777777" w:rsidR="00327792" w:rsidRDefault="00327792" w:rsidP="00EE0DB4">
            <w:pPr>
              <w:jc w:val="center"/>
              <w:rPr>
                <w:sz w:val="10"/>
                <w:szCs w:val="10"/>
              </w:rPr>
            </w:pPr>
          </w:p>
        </w:tc>
        <w:tc>
          <w:tcPr>
            <w:tcW w:w="342" w:type="pct"/>
            <w:shd w:val="clear" w:color="auto" w:fill="auto"/>
            <w:vAlign w:val="center"/>
          </w:tcPr>
          <w:p w14:paraId="7B4AE8FC" w14:textId="77777777" w:rsidR="00327792" w:rsidRDefault="00327792" w:rsidP="00EE0DB4">
            <w:pPr>
              <w:pStyle w:val="Autres0"/>
              <w:spacing w:line="240" w:lineRule="auto"/>
              <w:ind w:firstLine="160"/>
              <w:jc w:val="center"/>
              <w:rPr>
                <w:sz w:val="22"/>
                <w:szCs w:val="22"/>
              </w:rPr>
            </w:pPr>
            <w:r>
              <w:rPr>
                <w:rStyle w:val="Autres"/>
                <w:rFonts w:ascii="Wingdings" w:eastAsia="Wingdings" w:hAnsi="Wingdings" w:cs="Wingdings"/>
                <w:sz w:val="22"/>
                <w:szCs w:val="22"/>
                <w:lang w:val="fr-FR" w:eastAsia="fr-FR"/>
              </w:rPr>
              <w:t></w:t>
            </w:r>
          </w:p>
        </w:tc>
        <w:tc>
          <w:tcPr>
            <w:tcW w:w="346" w:type="pct"/>
            <w:shd w:val="clear" w:color="auto" w:fill="auto"/>
            <w:vAlign w:val="center"/>
          </w:tcPr>
          <w:p w14:paraId="03D8F62D" w14:textId="77777777" w:rsidR="00327792" w:rsidRDefault="00327792" w:rsidP="00EE0DB4">
            <w:pPr>
              <w:jc w:val="center"/>
              <w:rPr>
                <w:sz w:val="10"/>
                <w:szCs w:val="10"/>
              </w:rPr>
            </w:pPr>
          </w:p>
        </w:tc>
        <w:tc>
          <w:tcPr>
            <w:tcW w:w="337" w:type="pct"/>
            <w:shd w:val="clear" w:color="auto" w:fill="auto"/>
            <w:vAlign w:val="center"/>
          </w:tcPr>
          <w:p w14:paraId="3568BBBE" w14:textId="77777777" w:rsidR="00327792" w:rsidRDefault="00327792" w:rsidP="00EE0DB4">
            <w:pPr>
              <w:jc w:val="center"/>
              <w:rPr>
                <w:sz w:val="10"/>
                <w:szCs w:val="10"/>
              </w:rPr>
            </w:pPr>
          </w:p>
        </w:tc>
        <w:tc>
          <w:tcPr>
            <w:tcW w:w="349" w:type="pct"/>
            <w:shd w:val="clear" w:color="auto" w:fill="auto"/>
            <w:vAlign w:val="center"/>
          </w:tcPr>
          <w:p w14:paraId="0DF745FD" w14:textId="77777777" w:rsidR="00327792" w:rsidRDefault="00327792" w:rsidP="00EE0DB4">
            <w:pPr>
              <w:jc w:val="center"/>
              <w:rPr>
                <w:sz w:val="10"/>
                <w:szCs w:val="10"/>
              </w:rPr>
            </w:pPr>
          </w:p>
        </w:tc>
        <w:tc>
          <w:tcPr>
            <w:tcW w:w="337" w:type="pct"/>
            <w:shd w:val="clear" w:color="auto" w:fill="auto"/>
            <w:vAlign w:val="center"/>
          </w:tcPr>
          <w:p w14:paraId="6244A5D8" w14:textId="77777777" w:rsidR="00327792" w:rsidRDefault="00327792" w:rsidP="00EE0DB4">
            <w:pPr>
              <w:jc w:val="center"/>
              <w:rPr>
                <w:sz w:val="10"/>
                <w:szCs w:val="10"/>
              </w:rPr>
            </w:pPr>
          </w:p>
        </w:tc>
        <w:tc>
          <w:tcPr>
            <w:tcW w:w="305" w:type="pct"/>
            <w:shd w:val="clear" w:color="auto" w:fill="auto"/>
            <w:vAlign w:val="center"/>
          </w:tcPr>
          <w:p w14:paraId="7E9B2C60" w14:textId="77777777" w:rsidR="00327792" w:rsidRDefault="00327792" w:rsidP="00EE0DB4">
            <w:pPr>
              <w:jc w:val="center"/>
              <w:rPr>
                <w:sz w:val="10"/>
                <w:szCs w:val="10"/>
              </w:rPr>
            </w:pPr>
          </w:p>
        </w:tc>
        <w:tc>
          <w:tcPr>
            <w:tcW w:w="310" w:type="pct"/>
            <w:shd w:val="clear" w:color="auto" w:fill="auto"/>
            <w:vAlign w:val="center"/>
          </w:tcPr>
          <w:p w14:paraId="22026812" w14:textId="77777777" w:rsidR="00327792" w:rsidRDefault="00327792" w:rsidP="00EE0DB4">
            <w:pPr>
              <w:jc w:val="center"/>
              <w:rPr>
                <w:sz w:val="10"/>
                <w:szCs w:val="10"/>
              </w:rPr>
            </w:pPr>
          </w:p>
        </w:tc>
        <w:tc>
          <w:tcPr>
            <w:tcW w:w="321" w:type="pct"/>
            <w:shd w:val="clear" w:color="auto" w:fill="auto"/>
            <w:vAlign w:val="center"/>
          </w:tcPr>
          <w:p w14:paraId="515F447E" w14:textId="77777777" w:rsidR="00327792" w:rsidRDefault="00327792" w:rsidP="00EE0DB4">
            <w:pPr>
              <w:jc w:val="center"/>
              <w:rPr>
                <w:sz w:val="10"/>
                <w:szCs w:val="10"/>
              </w:rPr>
            </w:pPr>
          </w:p>
        </w:tc>
      </w:tr>
      <w:tr w:rsidR="00327792" w14:paraId="4188DEAA" w14:textId="77777777" w:rsidTr="0011412C">
        <w:trPr>
          <w:trHeight w:val="283"/>
          <w:jc w:val="center"/>
        </w:trPr>
        <w:tc>
          <w:tcPr>
            <w:tcW w:w="4369" w:type="pct"/>
            <w:gridSpan w:val="13"/>
            <w:tcBorders>
              <w:top w:val="single" w:sz="4" w:space="0" w:color="auto"/>
            </w:tcBorders>
            <w:shd w:val="clear" w:color="auto" w:fill="auto"/>
          </w:tcPr>
          <w:p w14:paraId="2208B937" w14:textId="77777777" w:rsidR="00327792" w:rsidRPr="00327792" w:rsidRDefault="00327792" w:rsidP="00EE0DB4">
            <w:pPr>
              <w:pStyle w:val="Autres0"/>
              <w:spacing w:line="240" w:lineRule="auto"/>
              <w:ind w:firstLine="0"/>
              <w:rPr>
                <w:sz w:val="20"/>
                <w:szCs w:val="20"/>
                <w:lang w:val="en-US"/>
              </w:rPr>
            </w:pPr>
            <w:r>
              <w:rPr>
                <w:rStyle w:val="Texteducorps3"/>
                <w:rFonts w:ascii="Source Sans Pro" w:eastAsia="Source Sans Pro" w:hAnsi="Source Sans Pro" w:cs="Source Sans Pro"/>
                <w:lang w:val="en-US" w:eastAsia="en-US"/>
              </w:rPr>
              <w:t>Mutations detected by AS-PCR</w:t>
            </w:r>
          </w:p>
        </w:tc>
        <w:tc>
          <w:tcPr>
            <w:tcW w:w="631" w:type="pct"/>
            <w:gridSpan w:val="2"/>
            <w:tcBorders>
              <w:top w:val="single" w:sz="4" w:space="0" w:color="auto"/>
            </w:tcBorders>
            <w:shd w:val="clear" w:color="auto" w:fill="auto"/>
            <w:vAlign w:val="center"/>
          </w:tcPr>
          <w:p w14:paraId="43B63E82" w14:textId="77777777" w:rsidR="00327792" w:rsidRDefault="00327792" w:rsidP="0011412C">
            <w:pPr>
              <w:pStyle w:val="Autres0"/>
              <w:spacing w:line="240" w:lineRule="auto"/>
              <w:ind w:firstLine="300"/>
              <w:jc w:val="center"/>
              <w:rPr>
                <w:sz w:val="20"/>
                <w:szCs w:val="20"/>
              </w:rPr>
            </w:pPr>
            <w:r>
              <w:rPr>
                <w:rStyle w:val="Texteducorps3"/>
                <w:rFonts w:ascii="Source Sans Pro" w:eastAsia="Source Sans Pro" w:hAnsi="Source Sans Pro" w:cs="Source Sans Pro"/>
                <w:lang w:val="en-US" w:eastAsia="en-US"/>
              </w:rPr>
              <w:t>Proportion (%)</w:t>
            </w:r>
          </w:p>
        </w:tc>
      </w:tr>
      <w:tr w:rsidR="00327792" w14:paraId="020F22B3" w14:textId="77777777" w:rsidTr="0011412C">
        <w:trPr>
          <w:trHeight w:val="283"/>
          <w:jc w:val="center"/>
        </w:trPr>
        <w:tc>
          <w:tcPr>
            <w:tcW w:w="351" w:type="pct"/>
            <w:shd w:val="clear" w:color="auto" w:fill="auto"/>
            <w:vAlign w:val="center"/>
          </w:tcPr>
          <w:p w14:paraId="3AD2E6A4" w14:textId="77777777" w:rsidR="00327792" w:rsidRDefault="00327792" w:rsidP="00EE0DB4">
            <w:pPr>
              <w:pStyle w:val="Autres0"/>
              <w:spacing w:line="240" w:lineRule="auto"/>
              <w:ind w:firstLine="0"/>
              <w:rPr>
                <w:sz w:val="20"/>
                <w:szCs w:val="20"/>
              </w:rPr>
            </w:pPr>
            <w:r>
              <w:rPr>
                <w:rStyle w:val="Texteducorps3"/>
                <w:rFonts w:ascii="Source Sans Pro" w:eastAsia="Source Sans Pro" w:hAnsi="Source Sans Pro" w:cs="Source Sans Pro"/>
                <w:lang w:val="en-US" w:eastAsia="en-US"/>
              </w:rPr>
              <w:t>M184V</w:t>
            </w:r>
          </w:p>
        </w:tc>
        <w:tc>
          <w:tcPr>
            <w:tcW w:w="335" w:type="pct"/>
            <w:shd w:val="clear" w:color="auto" w:fill="auto"/>
          </w:tcPr>
          <w:p w14:paraId="47E6F4F9" w14:textId="77777777" w:rsidR="00327792" w:rsidRDefault="00327792" w:rsidP="00EE0DB4">
            <w:pPr>
              <w:rPr>
                <w:sz w:val="10"/>
                <w:szCs w:val="10"/>
              </w:rPr>
            </w:pPr>
          </w:p>
        </w:tc>
        <w:tc>
          <w:tcPr>
            <w:tcW w:w="395" w:type="pct"/>
            <w:shd w:val="clear" w:color="auto" w:fill="auto"/>
          </w:tcPr>
          <w:p w14:paraId="0250D4AB" w14:textId="77777777" w:rsidR="00327792" w:rsidRDefault="00327792" w:rsidP="00EE0DB4">
            <w:pPr>
              <w:rPr>
                <w:sz w:val="10"/>
                <w:szCs w:val="10"/>
              </w:rPr>
            </w:pPr>
          </w:p>
        </w:tc>
        <w:tc>
          <w:tcPr>
            <w:tcW w:w="264" w:type="pct"/>
            <w:shd w:val="clear" w:color="auto" w:fill="auto"/>
          </w:tcPr>
          <w:p w14:paraId="71FB6049" w14:textId="77777777" w:rsidR="00327792" w:rsidRDefault="00327792" w:rsidP="00EE0DB4">
            <w:pPr>
              <w:rPr>
                <w:sz w:val="10"/>
                <w:szCs w:val="10"/>
              </w:rPr>
            </w:pPr>
          </w:p>
        </w:tc>
        <w:tc>
          <w:tcPr>
            <w:tcW w:w="339" w:type="pct"/>
            <w:shd w:val="clear" w:color="auto" w:fill="auto"/>
          </w:tcPr>
          <w:p w14:paraId="53A9CB41" w14:textId="77777777" w:rsidR="00327792" w:rsidRDefault="00327792" w:rsidP="00EE0DB4">
            <w:pPr>
              <w:rPr>
                <w:sz w:val="10"/>
                <w:szCs w:val="10"/>
              </w:rPr>
            </w:pPr>
          </w:p>
        </w:tc>
        <w:tc>
          <w:tcPr>
            <w:tcW w:w="335" w:type="pct"/>
            <w:shd w:val="clear" w:color="auto" w:fill="auto"/>
          </w:tcPr>
          <w:p w14:paraId="33E75B66" w14:textId="77777777" w:rsidR="00327792" w:rsidRDefault="00327792" w:rsidP="00EE0DB4">
            <w:pPr>
              <w:rPr>
                <w:sz w:val="10"/>
                <w:szCs w:val="10"/>
              </w:rPr>
            </w:pPr>
          </w:p>
        </w:tc>
        <w:tc>
          <w:tcPr>
            <w:tcW w:w="335" w:type="pct"/>
            <w:shd w:val="clear" w:color="auto" w:fill="auto"/>
          </w:tcPr>
          <w:p w14:paraId="4DAA2947" w14:textId="77777777" w:rsidR="00327792" w:rsidRDefault="00327792" w:rsidP="00EE0DB4">
            <w:pPr>
              <w:rPr>
                <w:sz w:val="10"/>
                <w:szCs w:val="10"/>
              </w:rPr>
            </w:pPr>
          </w:p>
        </w:tc>
        <w:tc>
          <w:tcPr>
            <w:tcW w:w="342" w:type="pct"/>
            <w:shd w:val="clear" w:color="auto" w:fill="auto"/>
          </w:tcPr>
          <w:p w14:paraId="13FE5EBD" w14:textId="77777777" w:rsidR="00327792" w:rsidRDefault="00327792" w:rsidP="00EE0DB4">
            <w:pPr>
              <w:rPr>
                <w:sz w:val="10"/>
                <w:szCs w:val="10"/>
              </w:rPr>
            </w:pPr>
          </w:p>
        </w:tc>
        <w:tc>
          <w:tcPr>
            <w:tcW w:w="346" w:type="pct"/>
            <w:shd w:val="clear" w:color="auto" w:fill="auto"/>
          </w:tcPr>
          <w:p w14:paraId="20853940" w14:textId="77777777" w:rsidR="00327792" w:rsidRDefault="00327792" w:rsidP="00EE0DB4">
            <w:pPr>
              <w:rPr>
                <w:sz w:val="10"/>
                <w:szCs w:val="10"/>
              </w:rPr>
            </w:pPr>
          </w:p>
        </w:tc>
        <w:tc>
          <w:tcPr>
            <w:tcW w:w="337" w:type="pct"/>
            <w:shd w:val="clear" w:color="auto" w:fill="auto"/>
          </w:tcPr>
          <w:p w14:paraId="31F215C1" w14:textId="77777777" w:rsidR="00327792" w:rsidRDefault="00327792" w:rsidP="00EE0DB4">
            <w:pPr>
              <w:rPr>
                <w:sz w:val="10"/>
                <w:szCs w:val="10"/>
              </w:rPr>
            </w:pPr>
          </w:p>
        </w:tc>
        <w:tc>
          <w:tcPr>
            <w:tcW w:w="349" w:type="pct"/>
            <w:shd w:val="clear" w:color="auto" w:fill="auto"/>
          </w:tcPr>
          <w:p w14:paraId="2F396E39" w14:textId="77777777" w:rsidR="00327792" w:rsidRDefault="00327792" w:rsidP="00EE0DB4">
            <w:pPr>
              <w:rPr>
                <w:sz w:val="10"/>
                <w:szCs w:val="10"/>
              </w:rPr>
            </w:pPr>
          </w:p>
        </w:tc>
        <w:tc>
          <w:tcPr>
            <w:tcW w:w="337" w:type="pct"/>
            <w:shd w:val="clear" w:color="auto" w:fill="auto"/>
          </w:tcPr>
          <w:p w14:paraId="494643C5" w14:textId="77777777" w:rsidR="00327792" w:rsidRDefault="00327792" w:rsidP="00EE0DB4">
            <w:pPr>
              <w:rPr>
                <w:sz w:val="10"/>
                <w:szCs w:val="10"/>
              </w:rPr>
            </w:pPr>
          </w:p>
        </w:tc>
        <w:tc>
          <w:tcPr>
            <w:tcW w:w="305" w:type="pct"/>
            <w:shd w:val="clear" w:color="auto" w:fill="auto"/>
          </w:tcPr>
          <w:p w14:paraId="27A2A5D9" w14:textId="77777777" w:rsidR="00327792" w:rsidRDefault="00327792" w:rsidP="00EE0DB4">
            <w:pPr>
              <w:rPr>
                <w:sz w:val="10"/>
                <w:szCs w:val="10"/>
              </w:rPr>
            </w:pPr>
          </w:p>
        </w:tc>
        <w:tc>
          <w:tcPr>
            <w:tcW w:w="631" w:type="pct"/>
            <w:gridSpan w:val="2"/>
            <w:shd w:val="clear" w:color="auto" w:fill="auto"/>
            <w:vAlign w:val="center"/>
          </w:tcPr>
          <w:p w14:paraId="25C14209" w14:textId="77777777" w:rsidR="00327792" w:rsidRDefault="00327792" w:rsidP="0011412C">
            <w:pPr>
              <w:pStyle w:val="Autres0"/>
              <w:spacing w:line="240" w:lineRule="auto"/>
              <w:ind w:firstLine="300"/>
              <w:jc w:val="center"/>
              <w:rPr>
                <w:sz w:val="20"/>
                <w:szCs w:val="20"/>
              </w:rPr>
            </w:pPr>
            <w:r>
              <w:rPr>
                <w:rStyle w:val="Texteducorps3"/>
                <w:rFonts w:ascii="Source Sans Pro" w:eastAsia="Source Sans Pro" w:hAnsi="Source Sans Pro" w:cs="Source Sans Pro"/>
                <w:lang w:val="en-US" w:eastAsia="en-US"/>
              </w:rPr>
              <w:t>56.8%</w:t>
            </w:r>
          </w:p>
        </w:tc>
      </w:tr>
      <w:tr w:rsidR="00327792" w14:paraId="6F5E390A" w14:textId="77777777" w:rsidTr="0011412C">
        <w:trPr>
          <w:trHeight w:val="283"/>
          <w:jc w:val="center"/>
        </w:trPr>
        <w:tc>
          <w:tcPr>
            <w:tcW w:w="351" w:type="pct"/>
            <w:shd w:val="clear" w:color="auto" w:fill="auto"/>
            <w:vAlign w:val="center"/>
          </w:tcPr>
          <w:p w14:paraId="19B2CED3" w14:textId="77777777" w:rsidR="00327792" w:rsidRDefault="00327792" w:rsidP="00EE0DB4">
            <w:pPr>
              <w:pStyle w:val="Autres0"/>
              <w:spacing w:line="240" w:lineRule="auto"/>
              <w:ind w:firstLine="0"/>
              <w:rPr>
                <w:sz w:val="20"/>
                <w:szCs w:val="20"/>
              </w:rPr>
            </w:pPr>
            <w:r>
              <w:rPr>
                <w:rStyle w:val="Texteducorps3"/>
                <w:rFonts w:ascii="Source Sans Pro" w:eastAsia="Source Sans Pro" w:hAnsi="Source Sans Pro" w:cs="Source Sans Pro"/>
                <w:lang w:val="en-US" w:eastAsia="en-US"/>
              </w:rPr>
              <w:t>M184I</w:t>
            </w:r>
          </w:p>
        </w:tc>
        <w:tc>
          <w:tcPr>
            <w:tcW w:w="335" w:type="pct"/>
            <w:shd w:val="clear" w:color="auto" w:fill="auto"/>
          </w:tcPr>
          <w:p w14:paraId="7BB5250E" w14:textId="77777777" w:rsidR="00327792" w:rsidRDefault="00327792" w:rsidP="00EE0DB4">
            <w:pPr>
              <w:rPr>
                <w:sz w:val="10"/>
                <w:szCs w:val="10"/>
              </w:rPr>
            </w:pPr>
          </w:p>
        </w:tc>
        <w:tc>
          <w:tcPr>
            <w:tcW w:w="395" w:type="pct"/>
            <w:shd w:val="clear" w:color="auto" w:fill="auto"/>
          </w:tcPr>
          <w:p w14:paraId="6F5B87F7" w14:textId="77777777" w:rsidR="00327792" w:rsidRDefault="00327792" w:rsidP="00EE0DB4">
            <w:pPr>
              <w:rPr>
                <w:sz w:val="10"/>
                <w:szCs w:val="10"/>
              </w:rPr>
            </w:pPr>
          </w:p>
        </w:tc>
        <w:tc>
          <w:tcPr>
            <w:tcW w:w="264" w:type="pct"/>
            <w:shd w:val="clear" w:color="auto" w:fill="auto"/>
          </w:tcPr>
          <w:p w14:paraId="257BEE91" w14:textId="77777777" w:rsidR="00327792" w:rsidRDefault="00327792" w:rsidP="00EE0DB4">
            <w:pPr>
              <w:rPr>
                <w:sz w:val="10"/>
                <w:szCs w:val="10"/>
              </w:rPr>
            </w:pPr>
          </w:p>
        </w:tc>
        <w:tc>
          <w:tcPr>
            <w:tcW w:w="339" w:type="pct"/>
            <w:shd w:val="clear" w:color="auto" w:fill="auto"/>
          </w:tcPr>
          <w:p w14:paraId="1E7BF071" w14:textId="77777777" w:rsidR="00327792" w:rsidRDefault="00327792" w:rsidP="00EE0DB4">
            <w:pPr>
              <w:rPr>
                <w:sz w:val="10"/>
                <w:szCs w:val="10"/>
              </w:rPr>
            </w:pPr>
          </w:p>
        </w:tc>
        <w:tc>
          <w:tcPr>
            <w:tcW w:w="335" w:type="pct"/>
            <w:shd w:val="clear" w:color="auto" w:fill="auto"/>
          </w:tcPr>
          <w:p w14:paraId="13C3E8A2" w14:textId="77777777" w:rsidR="00327792" w:rsidRDefault="00327792" w:rsidP="00EE0DB4">
            <w:pPr>
              <w:rPr>
                <w:sz w:val="10"/>
                <w:szCs w:val="10"/>
              </w:rPr>
            </w:pPr>
          </w:p>
        </w:tc>
        <w:tc>
          <w:tcPr>
            <w:tcW w:w="335" w:type="pct"/>
            <w:shd w:val="clear" w:color="auto" w:fill="auto"/>
          </w:tcPr>
          <w:p w14:paraId="5DC05090" w14:textId="77777777" w:rsidR="00327792" w:rsidRDefault="00327792" w:rsidP="00EE0DB4">
            <w:pPr>
              <w:rPr>
                <w:sz w:val="10"/>
                <w:szCs w:val="10"/>
              </w:rPr>
            </w:pPr>
          </w:p>
        </w:tc>
        <w:tc>
          <w:tcPr>
            <w:tcW w:w="342" w:type="pct"/>
            <w:shd w:val="clear" w:color="auto" w:fill="auto"/>
          </w:tcPr>
          <w:p w14:paraId="35DF899E" w14:textId="77777777" w:rsidR="00327792" w:rsidRDefault="00327792" w:rsidP="00EE0DB4">
            <w:pPr>
              <w:rPr>
                <w:sz w:val="10"/>
                <w:szCs w:val="10"/>
              </w:rPr>
            </w:pPr>
          </w:p>
        </w:tc>
        <w:tc>
          <w:tcPr>
            <w:tcW w:w="346" w:type="pct"/>
            <w:shd w:val="clear" w:color="auto" w:fill="auto"/>
          </w:tcPr>
          <w:p w14:paraId="5BAF3C0D" w14:textId="77777777" w:rsidR="00327792" w:rsidRDefault="00327792" w:rsidP="00EE0DB4">
            <w:pPr>
              <w:rPr>
                <w:sz w:val="10"/>
                <w:szCs w:val="10"/>
              </w:rPr>
            </w:pPr>
          </w:p>
        </w:tc>
        <w:tc>
          <w:tcPr>
            <w:tcW w:w="337" w:type="pct"/>
            <w:shd w:val="clear" w:color="auto" w:fill="auto"/>
          </w:tcPr>
          <w:p w14:paraId="6C9FADC4" w14:textId="77777777" w:rsidR="00327792" w:rsidRDefault="00327792" w:rsidP="00EE0DB4">
            <w:pPr>
              <w:rPr>
                <w:sz w:val="10"/>
                <w:szCs w:val="10"/>
              </w:rPr>
            </w:pPr>
          </w:p>
        </w:tc>
        <w:tc>
          <w:tcPr>
            <w:tcW w:w="349" w:type="pct"/>
            <w:shd w:val="clear" w:color="auto" w:fill="auto"/>
          </w:tcPr>
          <w:p w14:paraId="44DA1963" w14:textId="77777777" w:rsidR="00327792" w:rsidRDefault="00327792" w:rsidP="00EE0DB4">
            <w:pPr>
              <w:rPr>
                <w:sz w:val="10"/>
                <w:szCs w:val="10"/>
              </w:rPr>
            </w:pPr>
          </w:p>
        </w:tc>
        <w:tc>
          <w:tcPr>
            <w:tcW w:w="337" w:type="pct"/>
            <w:shd w:val="clear" w:color="auto" w:fill="auto"/>
          </w:tcPr>
          <w:p w14:paraId="7E0CB511" w14:textId="77777777" w:rsidR="00327792" w:rsidRDefault="00327792" w:rsidP="00EE0DB4">
            <w:pPr>
              <w:rPr>
                <w:sz w:val="10"/>
                <w:szCs w:val="10"/>
              </w:rPr>
            </w:pPr>
          </w:p>
        </w:tc>
        <w:tc>
          <w:tcPr>
            <w:tcW w:w="305" w:type="pct"/>
            <w:shd w:val="clear" w:color="auto" w:fill="auto"/>
          </w:tcPr>
          <w:p w14:paraId="488B3FAA" w14:textId="77777777" w:rsidR="00327792" w:rsidRDefault="00327792" w:rsidP="00EE0DB4">
            <w:pPr>
              <w:rPr>
                <w:sz w:val="10"/>
                <w:szCs w:val="10"/>
              </w:rPr>
            </w:pPr>
          </w:p>
        </w:tc>
        <w:tc>
          <w:tcPr>
            <w:tcW w:w="631" w:type="pct"/>
            <w:gridSpan w:val="2"/>
            <w:shd w:val="clear" w:color="auto" w:fill="auto"/>
            <w:vAlign w:val="center"/>
          </w:tcPr>
          <w:p w14:paraId="21164B94" w14:textId="77777777" w:rsidR="00327792" w:rsidRDefault="00327792" w:rsidP="0011412C">
            <w:pPr>
              <w:pStyle w:val="Autres0"/>
              <w:spacing w:line="240" w:lineRule="auto"/>
              <w:ind w:firstLine="300"/>
              <w:jc w:val="center"/>
              <w:rPr>
                <w:sz w:val="20"/>
                <w:szCs w:val="20"/>
              </w:rPr>
            </w:pPr>
            <w:r>
              <w:rPr>
                <w:rStyle w:val="Texteducorps3"/>
                <w:rFonts w:ascii="Source Sans Pro" w:eastAsia="Source Sans Pro" w:hAnsi="Source Sans Pro" w:cs="Source Sans Pro"/>
                <w:lang w:val="en-US" w:eastAsia="en-US"/>
              </w:rPr>
              <w:t>4.6%</w:t>
            </w:r>
          </w:p>
        </w:tc>
      </w:tr>
      <w:tr w:rsidR="00327792" w14:paraId="0FEBD6FE" w14:textId="77777777" w:rsidTr="0011412C">
        <w:trPr>
          <w:trHeight w:val="283"/>
          <w:jc w:val="center"/>
        </w:trPr>
        <w:tc>
          <w:tcPr>
            <w:tcW w:w="351" w:type="pct"/>
            <w:shd w:val="clear" w:color="auto" w:fill="auto"/>
            <w:vAlign w:val="center"/>
          </w:tcPr>
          <w:p w14:paraId="0CBF3164" w14:textId="77777777" w:rsidR="00327792" w:rsidRDefault="00327792" w:rsidP="00EE0DB4">
            <w:pPr>
              <w:pStyle w:val="Autres0"/>
              <w:spacing w:line="240" w:lineRule="auto"/>
              <w:ind w:firstLine="0"/>
              <w:rPr>
                <w:sz w:val="20"/>
                <w:szCs w:val="20"/>
              </w:rPr>
            </w:pPr>
            <w:r>
              <w:rPr>
                <w:rStyle w:val="Texteducorps3"/>
                <w:rFonts w:ascii="Source Sans Pro" w:eastAsia="Source Sans Pro" w:hAnsi="Source Sans Pro" w:cs="Source Sans Pro"/>
                <w:lang w:val="en-US" w:eastAsia="en-US"/>
              </w:rPr>
              <w:t>T215F</w:t>
            </w:r>
          </w:p>
        </w:tc>
        <w:tc>
          <w:tcPr>
            <w:tcW w:w="335" w:type="pct"/>
            <w:shd w:val="clear" w:color="auto" w:fill="auto"/>
          </w:tcPr>
          <w:p w14:paraId="1DD68D71" w14:textId="77777777" w:rsidR="00327792" w:rsidRDefault="00327792" w:rsidP="00EE0DB4">
            <w:pPr>
              <w:rPr>
                <w:sz w:val="10"/>
                <w:szCs w:val="10"/>
              </w:rPr>
            </w:pPr>
          </w:p>
        </w:tc>
        <w:tc>
          <w:tcPr>
            <w:tcW w:w="395" w:type="pct"/>
            <w:shd w:val="clear" w:color="auto" w:fill="auto"/>
          </w:tcPr>
          <w:p w14:paraId="4AFCDFCC" w14:textId="77777777" w:rsidR="00327792" w:rsidRDefault="00327792" w:rsidP="00EE0DB4">
            <w:pPr>
              <w:rPr>
                <w:sz w:val="10"/>
                <w:szCs w:val="10"/>
              </w:rPr>
            </w:pPr>
          </w:p>
        </w:tc>
        <w:tc>
          <w:tcPr>
            <w:tcW w:w="264" w:type="pct"/>
            <w:shd w:val="clear" w:color="auto" w:fill="auto"/>
          </w:tcPr>
          <w:p w14:paraId="62227457" w14:textId="77777777" w:rsidR="00327792" w:rsidRDefault="00327792" w:rsidP="00EE0DB4">
            <w:pPr>
              <w:rPr>
                <w:sz w:val="10"/>
                <w:szCs w:val="10"/>
              </w:rPr>
            </w:pPr>
          </w:p>
        </w:tc>
        <w:tc>
          <w:tcPr>
            <w:tcW w:w="339" w:type="pct"/>
            <w:shd w:val="clear" w:color="auto" w:fill="auto"/>
          </w:tcPr>
          <w:p w14:paraId="5ED628A3" w14:textId="77777777" w:rsidR="00327792" w:rsidRDefault="00327792" w:rsidP="00EE0DB4">
            <w:pPr>
              <w:rPr>
                <w:sz w:val="10"/>
                <w:szCs w:val="10"/>
              </w:rPr>
            </w:pPr>
          </w:p>
        </w:tc>
        <w:tc>
          <w:tcPr>
            <w:tcW w:w="335" w:type="pct"/>
            <w:shd w:val="clear" w:color="auto" w:fill="auto"/>
          </w:tcPr>
          <w:p w14:paraId="58E1D8CB" w14:textId="77777777" w:rsidR="00327792" w:rsidRDefault="00327792" w:rsidP="00EE0DB4">
            <w:pPr>
              <w:rPr>
                <w:sz w:val="10"/>
                <w:szCs w:val="10"/>
              </w:rPr>
            </w:pPr>
          </w:p>
        </w:tc>
        <w:tc>
          <w:tcPr>
            <w:tcW w:w="335" w:type="pct"/>
            <w:shd w:val="clear" w:color="auto" w:fill="auto"/>
          </w:tcPr>
          <w:p w14:paraId="6B46CCF1" w14:textId="77777777" w:rsidR="00327792" w:rsidRDefault="00327792" w:rsidP="00EE0DB4">
            <w:pPr>
              <w:rPr>
                <w:sz w:val="10"/>
                <w:szCs w:val="10"/>
              </w:rPr>
            </w:pPr>
          </w:p>
        </w:tc>
        <w:tc>
          <w:tcPr>
            <w:tcW w:w="342" w:type="pct"/>
            <w:shd w:val="clear" w:color="auto" w:fill="auto"/>
          </w:tcPr>
          <w:p w14:paraId="16313AA8" w14:textId="77777777" w:rsidR="00327792" w:rsidRDefault="00327792" w:rsidP="00EE0DB4">
            <w:pPr>
              <w:rPr>
                <w:sz w:val="10"/>
                <w:szCs w:val="10"/>
              </w:rPr>
            </w:pPr>
          </w:p>
        </w:tc>
        <w:tc>
          <w:tcPr>
            <w:tcW w:w="346" w:type="pct"/>
            <w:shd w:val="clear" w:color="auto" w:fill="auto"/>
          </w:tcPr>
          <w:p w14:paraId="79A3F14E" w14:textId="77777777" w:rsidR="00327792" w:rsidRDefault="00327792" w:rsidP="00EE0DB4">
            <w:pPr>
              <w:rPr>
                <w:sz w:val="10"/>
                <w:szCs w:val="10"/>
              </w:rPr>
            </w:pPr>
          </w:p>
        </w:tc>
        <w:tc>
          <w:tcPr>
            <w:tcW w:w="337" w:type="pct"/>
            <w:shd w:val="clear" w:color="auto" w:fill="auto"/>
          </w:tcPr>
          <w:p w14:paraId="216D38F8" w14:textId="77777777" w:rsidR="00327792" w:rsidRDefault="00327792" w:rsidP="00EE0DB4">
            <w:pPr>
              <w:rPr>
                <w:sz w:val="10"/>
                <w:szCs w:val="10"/>
              </w:rPr>
            </w:pPr>
          </w:p>
        </w:tc>
        <w:tc>
          <w:tcPr>
            <w:tcW w:w="349" w:type="pct"/>
            <w:shd w:val="clear" w:color="auto" w:fill="auto"/>
          </w:tcPr>
          <w:p w14:paraId="762F50D7" w14:textId="77777777" w:rsidR="00327792" w:rsidRDefault="00327792" w:rsidP="00EE0DB4">
            <w:pPr>
              <w:rPr>
                <w:sz w:val="10"/>
                <w:szCs w:val="10"/>
              </w:rPr>
            </w:pPr>
          </w:p>
        </w:tc>
        <w:tc>
          <w:tcPr>
            <w:tcW w:w="337" w:type="pct"/>
            <w:shd w:val="clear" w:color="auto" w:fill="auto"/>
          </w:tcPr>
          <w:p w14:paraId="103D44A4" w14:textId="77777777" w:rsidR="00327792" w:rsidRDefault="00327792" w:rsidP="00EE0DB4">
            <w:pPr>
              <w:rPr>
                <w:sz w:val="10"/>
                <w:szCs w:val="10"/>
              </w:rPr>
            </w:pPr>
          </w:p>
        </w:tc>
        <w:tc>
          <w:tcPr>
            <w:tcW w:w="305" w:type="pct"/>
            <w:shd w:val="clear" w:color="auto" w:fill="auto"/>
          </w:tcPr>
          <w:p w14:paraId="197EF6DC" w14:textId="77777777" w:rsidR="00327792" w:rsidRDefault="00327792" w:rsidP="00EE0DB4">
            <w:pPr>
              <w:rPr>
                <w:sz w:val="10"/>
                <w:szCs w:val="10"/>
              </w:rPr>
            </w:pPr>
          </w:p>
        </w:tc>
        <w:tc>
          <w:tcPr>
            <w:tcW w:w="631" w:type="pct"/>
            <w:gridSpan w:val="2"/>
            <w:shd w:val="clear" w:color="auto" w:fill="auto"/>
            <w:vAlign w:val="center"/>
          </w:tcPr>
          <w:p w14:paraId="36D12100" w14:textId="77777777" w:rsidR="00327792" w:rsidRDefault="00327792" w:rsidP="0011412C">
            <w:pPr>
              <w:pStyle w:val="Autres0"/>
              <w:spacing w:line="240" w:lineRule="auto"/>
              <w:ind w:firstLine="300"/>
              <w:jc w:val="center"/>
              <w:rPr>
                <w:sz w:val="20"/>
                <w:szCs w:val="20"/>
              </w:rPr>
            </w:pPr>
            <w:r>
              <w:rPr>
                <w:rStyle w:val="Texteducorps3"/>
                <w:rFonts w:ascii="Source Sans Pro" w:eastAsia="Source Sans Pro" w:hAnsi="Source Sans Pro" w:cs="Source Sans Pro"/>
                <w:lang w:val="en-US" w:eastAsia="en-US"/>
              </w:rPr>
              <w:t>18.2%</w:t>
            </w:r>
          </w:p>
        </w:tc>
      </w:tr>
      <w:tr w:rsidR="00327792" w14:paraId="3A34EE26" w14:textId="77777777" w:rsidTr="0011412C">
        <w:trPr>
          <w:trHeight w:val="283"/>
          <w:jc w:val="center"/>
        </w:trPr>
        <w:tc>
          <w:tcPr>
            <w:tcW w:w="351" w:type="pct"/>
            <w:shd w:val="clear" w:color="auto" w:fill="auto"/>
            <w:vAlign w:val="center"/>
          </w:tcPr>
          <w:p w14:paraId="65A38784" w14:textId="77777777" w:rsidR="00327792" w:rsidRDefault="00327792" w:rsidP="00EE0DB4">
            <w:pPr>
              <w:pStyle w:val="Autres0"/>
              <w:spacing w:line="240" w:lineRule="auto"/>
              <w:ind w:firstLine="0"/>
              <w:rPr>
                <w:sz w:val="20"/>
                <w:szCs w:val="20"/>
              </w:rPr>
            </w:pPr>
            <w:r>
              <w:rPr>
                <w:rStyle w:val="Texteducorps3"/>
                <w:rFonts w:ascii="Source Sans Pro" w:eastAsia="Source Sans Pro" w:hAnsi="Source Sans Pro" w:cs="Source Sans Pro"/>
                <w:lang w:val="en-US" w:eastAsia="en-US"/>
              </w:rPr>
              <w:t>T215I</w:t>
            </w:r>
          </w:p>
        </w:tc>
        <w:tc>
          <w:tcPr>
            <w:tcW w:w="335" w:type="pct"/>
            <w:shd w:val="clear" w:color="auto" w:fill="auto"/>
          </w:tcPr>
          <w:p w14:paraId="4D92CA77" w14:textId="77777777" w:rsidR="00327792" w:rsidRDefault="00327792" w:rsidP="00EE0DB4">
            <w:pPr>
              <w:rPr>
                <w:sz w:val="10"/>
                <w:szCs w:val="10"/>
              </w:rPr>
            </w:pPr>
          </w:p>
        </w:tc>
        <w:tc>
          <w:tcPr>
            <w:tcW w:w="395" w:type="pct"/>
            <w:shd w:val="clear" w:color="auto" w:fill="auto"/>
          </w:tcPr>
          <w:p w14:paraId="136E0635" w14:textId="77777777" w:rsidR="00327792" w:rsidRDefault="00327792" w:rsidP="00EE0DB4">
            <w:pPr>
              <w:rPr>
                <w:sz w:val="10"/>
                <w:szCs w:val="10"/>
              </w:rPr>
            </w:pPr>
          </w:p>
        </w:tc>
        <w:tc>
          <w:tcPr>
            <w:tcW w:w="264" w:type="pct"/>
            <w:shd w:val="clear" w:color="auto" w:fill="auto"/>
          </w:tcPr>
          <w:p w14:paraId="7EF0E3F6" w14:textId="77777777" w:rsidR="00327792" w:rsidRDefault="00327792" w:rsidP="00EE0DB4">
            <w:pPr>
              <w:rPr>
                <w:sz w:val="10"/>
                <w:szCs w:val="10"/>
              </w:rPr>
            </w:pPr>
          </w:p>
        </w:tc>
        <w:tc>
          <w:tcPr>
            <w:tcW w:w="339" w:type="pct"/>
            <w:shd w:val="clear" w:color="auto" w:fill="auto"/>
          </w:tcPr>
          <w:p w14:paraId="7A6643DB" w14:textId="77777777" w:rsidR="00327792" w:rsidRDefault="00327792" w:rsidP="00EE0DB4">
            <w:pPr>
              <w:rPr>
                <w:sz w:val="10"/>
                <w:szCs w:val="10"/>
              </w:rPr>
            </w:pPr>
          </w:p>
        </w:tc>
        <w:tc>
          <w:tcPr>
            <w:tcW w:w="335" w:type="pct"/>
            <w:shd w:val="clear" w:color="auto" w:fill="auto"/>
          </w:tcPr>
          <w:p w14:paraId="4046338D" w14:textId="77777777" w:rsidR="00327792" w:rsidRDefault="00327792" w:rsidP="00EE0DB4">
            <w:pPr>
              <w:rPr>
                <w:sz w:val="10"/>
                <w:szCs w:val="10"/>
              </w:rPr>
            </w:pPr>
          </w:p>
        </w:tc>
        <w:tc>
          <w:tcPr>
            <w:tcW w:w="335" w:type="pct"/>
            <w:shd w:val="clear" w:color="auto" w:fill="auto"/>
          </w:tcPr>
          <w:p w14:paraId="60347FF6" w14:textId="77777777" w:rsidR="00327792" w:rsidRDefault="00327792" w:rsidP="00EE0DB4">
            <w:pPr>
              <w:rPr>
                <w:sz w:val="10"/>
                <w:szCs w:val="10"/>
              </w:rPr>
            </w:pPr>
          </w:p>
        </w:tc>
        <w:tc>
          <w:tcPr>
            <w:tcW w:w="342" w:type="pct"/>
            <w:shd w:val="clear" w:color="auto" w:fill="auto"/>
          </w:tcPr>
          <w:p w14:paraId="591DF51B" w14:textId="77777777" w:rsidR="00327792" w:rsidRDefault="00327792" w:rsidP="00EE0DB4">
            <w:pPr>
              <w:rPr>
                <w:sz w:val="10"/>
                <w:szCs w:val="10"/>
              </w:rPr>
            </w:pPr>
          </w:p>
        </w:tc>
        <w:tc>
          <w:tcPr>
            <w:tcW w:w="346" w:type="pct"/>
            <w:shd w:val="clear" w:color="auto" w:fill="auto"/>
          </w:tcPr>
          <w:p w14:paraId="6D50E67F" w14:textId="77777777" w:rsidR="00327792" w:rsidRDefault="00327792" w:rsidP="00EE0DB4">
            <w:pPr>
              <w:rPr>
                <w:sz w:val="10"/>
                <w:szCs w:val="10"/>
              </w:rPr>
            </w:pPr>
          </w:p>
        </w:tc>
        <w:tc>
          <w:tcPr>
            <w:tcW w:w="337" w:type="pct"/>
            <w:shd w:val="clear" w:color="auto" w:fill="auto"/>
          </w:tcPr>
          <w:p w14:paraId="53A7803C" w14:textId="77777777" w:rsidR="00327792" w:rsidRDefault="00327792" w:rsidP="00EE0DB4">
            <w:pPr>
              <w:rPr>
                <w:sz w:val="10"/>
                <w:szCs w:val="10"/>
              </w:rPr>
            </w:pPr>
          </w:p>
        </w:tc>
        <w:tc>
          <w:tcPr>
            <w:tcW w:w="349" w:type="pct"/>
            <w:shd w:val="clear" w:color="auto" w:fill="auto"/>
          </w:tcPr>
          <w:p w14:paraId="5BEF5F6D" w14:textId="77777777" w:rsidR="00327792" w:rsidRDefault="00327792" w:rsidP="00EE0DB4">
            <w:pPr>
              <w:rPr>
                <w:sz w:val="10"/>
                <w:szCs w:val="10"/>
              </w:rPr>
            </w:pPr>
          </w:p>
        </w:tc>
        <w:tc>
          <w:tcPr>
            <w:tcW w:w="337" w:type="pct"/>
            <w:shd w:val="clear" w:color="auto" w:fill="auto"/>
          </w:tcPr>
          <w:p w14:paraId="092CCC71" w14:textId="77777777" w:rsidR="00327792" w:rsidRDefault="00327792" w:rsidP="00EE0DB4">
            <w:pPr>
              <w:rPr>
                <w:sz w:val="10"/>
                <w:szCs w:val="10"/>
              </w:rPr>
            </w:pPr>
          </w:p>
        </w:tc>
        <w:tc>
          <w:tcPr>
            <w:tcW w:w="305" w:type="pct"/>
            <w:shd w:val="clear" w:color="auto" w:fill="auto"/>
          </w:tcPr>
          <w:p w14:paraId="16ABB77C" w14:textId="77777777" w:rsidR="00327792" w:rsidRDefault="00327792" w:rsidP="00EE0DB4">
            <w:pPr>
              <w:rPr>
                <w:sz w:val="10"/>
                <w:szCs w:val="10"/>
              </w:rPr>
            </w:pPr>
          </w:p>
        </w:tc>
        <w:tc>
          <w:tcPr>
            <w:tcW w:w="631" w:type="pct"/>
            <w:gridSpan w:val="2"/>
            <w:shd w:val="clear" w:color="auto" w:fill="auto"/>
            <w:vAlign w:val="center"/>
          </w:tcPr>
          <w:p w14:paraId="54AADEDF" w14:textId="77777777" w:rsidR="00327792" w:rsidRDefault="00327792" w:rsidP="0011412C">
            <w:pPr>
              <w:pStyle w:val="Autres0"/>
              <w:spacing w:line="240" w:lineRule="auto"/>
              <w:ind w:firstLine="300"/>
              <w:jc w:val="center"/>
              <w:rPr>
                <w:sz w:val="20"/>
                <w:szCs w:val="20"/>
              </w:rPr>
            </w:pPr>
            <w:r>
              <w:rPr>
                <w:rStyle w:val="Texteducorps3"/>
                <w:rFonts w:ascii="Source Sans Pro" w:eastAsia="Source Sans Pro" w:hAnsi="Source Sans Pro" w:cs="Source Sans Pro"/>
                <w:lang w:val="en-US" w:eastAsia="en-US"/>
              </w:rPr>
              <w:t>2.3%</w:t>
            </w:r>
          </w:p>
        </w:tc>
      </w:tr>
      <w:tr w:rsidR="00327792" w14:paraId="39EAA21A" w14:textId="77777777" w:rsidTr="0011412C">
        <w:trPr>
          <w:trHeight w:val="283"/>
          <w:jc w:val="center"/>
        </w:trPr>
        <w:tc>
          <w:tcPr>
            <w:tcW w:w="351" w:type="pct"/>
            <w:shd w:val="clear" w:color="auto" w:fill="auto"/>
            <w:vAlign w:val="center"/>
          </w:tcPr>
          <w:p w14:paraId="1BA0F92E" w14:textId="77777777" w:rsidR="00327792" w:rsidRDefault="00327792" w:rsidP="00EE0DB4">
            <w:pPr>
              <w:pStyle w:val="Autres0"/>
              <w:spacing w:line="240" w:lineRule="auto"/>
              <w:ind w:firstLine="0"/>
              <w:rPr>
                <w:sz w:val="20"/>
                <w:szCs w:val="20"/>
              </w:rPr>
            </w:pPr>
            <w:r>
              <w:rPr>
                <w:rStyle w:val="Texteducorps3"/>
                <w:rFonts w:ascii="Source Sans Pro" w:eastAsia="Source Sans Pro" w:hAnsi="Source Sans Pro" w:cs="Source Sans Pro"/>
                <w:lang w:val="en-US" w:eastAsia="en-US"/>
              </w:rPr>
              <w:t>T215Y</w:t>
            </w:r>
          </w:p>
        </w:tc>
        <w:tc>
          <w:tcPr>
            <w:tcW w:w="335" w:type="pct"/>
            <w:shd w:val="clear" w:color="auto" w:fill="auto"/>
          </w:tcPr>
          <w:p w14:paraId="0984173B" w14:textId="77777777" w:rsidR="00327792" w:rsidRDefault="00327792" w:rsidP="00EE0DB4">
            <w:pPr>
              <w:rPr>
                <w:sz w:val="10"/>
                <w:szCs w:val="10"/>
              </w:rPr>
            </w:pPr>
          </w:p>
        </w:tc>
        <w:tc>
          <w:tcPr>
            <w:tcW w:w="395" w:type="pct"/>
            <w:shd w:val="clear" w:color="auto" w:fill="auto"/>
          </w:tcPr>
          <w:p w14:paraId="2B7BEAC8" w14:textId="77777777" w:rsidR="00327792" w:rsidRDefault="00327792" w:rsidP="00EE0DB4">
            <w:pPr>
              <w:rPr>
                <w:sz w:val="10"/>
                <w:szCs w:val="10"/>
              </w:rPr>
            </w:pPr>
          </w:p>
        </w:tc>
        <w:tc>
          <w:tcPr>
            <w:tcW w:w="264" w:type="pct"/>
            <w:shd w:val="clear" w:color="auto" w:fill="auto"/>
          </w:tcPr>
          <w:p w14:paraId="4BEAC4E9" w14:textId="77777777" w:rsidR="00327792" w:rsidRDefault="00327792" w:rsidP="00EE0DB4">
            <w:pPr>
              <w:rPr>
                <w:sz w:val="10"/>
                <w:szCs w:val="10"/>
              </w:rPr>
            </w:pPr>
          </w:p>
        </w:tc>
        <w:tc>
          <w:tcPr>
            <w:tcW w:w="339" w:type="pct"/>
            <w:shd w:val="clear" w:color="auto" w:fill="auto"/>
          </w:tcPr>
          <w:p w14:paraId="0890F8B6" w14:textId="77777777" w:rsidR="00327792" w:rsidRDefault="00327792" w:rsidP="00EE0DB4">
            <w:pPr>
              <w:rPr>
                <w:sz w:val="10"/>
                <w:szCs w:val="10"/>
              </w:rPr>
            </w:pPr>
          </w:p>
        </w:tc>
        <w:tc>
          <w:tcPr>
            <w:tcW w:w="335" w:type="pct"/>
            <w:shd w:val="clear" w:color="auto" w:fill="auto"/>
          </w:tcPr>
          <w:p w14:paraId="3CA21E55" w14:textId="77777777" w:rsidR="00327792" w:rsidRDefault="00327792" w:rsidP="00EE0DB4">
            <w:pPr>
              <w:rPr>
                <w:sz w:val="10"/>
                <w:szCs w:val="10"/>
              </w:rPr>
            </w:pPr>
          </w:p>
        </w:tc>
        <w:tc>
          <w:tcPr>
            <w:tcW w:w="335" w:type="pct"/>
            <w:shd w:val="clear" w:color="auto" w:fill="auto"/>
          </w:tcPr>
          <w:p w14:paraId="32726FE8" w14:textId="77777777" w:rsidR="00327792" w:rsidRDefault="00327792" w:rsidP="00EE0DB4">
            <w:pPr>
              <w:rPr>
                <w:sz w:val="10"/>
                <w:szCs w:val="10"/>
              </w:rPr>
            </w:pPr>
          </w:p>
        </w:tc>
        <w:tc>
          <w:tcPr>
            <w:tcW w:w="342" w:type="pct"/>
            <w:shd w:val="clear" w:color="auto" w:fill="auto"/>
          </w:tcPr>
          <w:p w14:paraId="6B3BE6A1" w14:textId="77777777" w:rsidR="00327792" w:rsidRDefault="00327792" w:rsidP="00EE0DB4">
            <w:pPr>
              <w:rPr>
                <w:sz w:val="10"/>
                <w:szCs w:val="10"/>
              </w:rPr>
            </w:pPr>
          </w:p>
        </w:tc>
        <w:tc>
          <w:tcPr>
            <w:tcW w:w="346" w:type="pct"/>
            <w:shd w:val="clear" w:color="auto" w:fill="auto"/>
          </w:tcPr>
          <w:p w14:paraId="740B9609" w14:textId="77777777" w:rsidR="00327792" w:rsidRDefault="00327792" w:rsidP="00EE0DB4">
            <w:pPr>
              <w:rPr>
                <w:sz w:val="10"/>
                <w:szCs w:val="10"/>
              </w:rPr>
            </w:pPr>
          </w:p>
        </w:tc>
        <w:tc>
          <w:tcPr>
            <w:tcW w:w="337" w:type="pct"/>
            <w:shd w:val="clear" w:color="auto" w:fill="auto"/>
          </w:tcPr>
          <w:p w14:paraId="7B87D8AB" w14:textId="77777777" w:rsidR="00327792" w:rsidRDefault="00327792" w:rsidP="00EE0DB4">
            <w:pPr>
              <w:rPr>
                <w:sz w:val="10"/>
                <w:szCs w:val="10"/>
              </w:rPr>
            </w:pPr>
          </w:p>
        </w:tc>
        <w:tc>
          <w:tcPr>
            <w:tcW w:w="349" w:type="pct"/>
            <w:shd w:val="clear" w:color="auto" w:fill="auto"/>
          </w:tcPr>
          <w:p w14:paraId="25900CA3" w14:textId="77777777" w:rsidR="00327792" w:rsidRDefault="00327792" w:rsidP="00EE0DB4">
            <w:pPr>
              <w:rPr>
                <w:sz w:val="10"/>
                <w:szCs w:val="10"/>
              </w:rPr>
            </w:pPr>
          </w:p>
        </w:tc>
        <w:tc>
          <w:tcPr>
            <w:tcW w:w="337" w:type="pct"/>
            <w:shd w:val="clear" w:color="auto" w:fill="auto"/>
          </w:tcPr>
          <w:p w14:paraId="22418E13" w14:textId="77777777" w:rsidR="00327792" w:rsidRDefault="00327792" w:rsidP="00EE0DB4">
            <w:pPr>
              <w:rPr>
                <w:sz w:val="10"/>
                <w:szCs w:val="10"/>
              </w:rPr>
            </w:pPr>
          </w:p>
        </w:tc>
        <w:tc>
          <w:tcPr>
            <w:tcW w:w="305" w:type="pct"/>
            <w:shd w:val="clear" w:color="auto" w:fill="auto"/>
          </w:tcPr>
          <w:p w14:paraId="47F445F8" w14:textId="77777777" w:rsidR="00327792" w:rsidRDefault="00327792" w:rsidP="00EE0DB4">
            <w:pPr>
              <w:rPr>
                <w:sz w:val="10"/>
                <w:szCs w:val="10"/>
              </w:rPr>
            </w:pPr>
          </w:p>
        </w:tc>
        <w:tc>
          <w:tcPr>
            <w:tcW w:w="631" w:type="pct"/>
            <w:gridSpan w:val="2"/>
            <w:shd w:val="clear" w:color="auto" w:fill="auto"/>
            <w:vAlign w:val="center"/>
          </w:tcPr>
          <w:p w14:paraId="012D177C" w14:textId="77777777" w:rsidR="00327792" w:rsidRDefault="00327792" w:rsidP="0011412C">
            <w:pPr>
              <w:pStyle w:val="Autres0"/>
              <w:spacing w:line="240" w:lineRule="auto"/>
              <w:ind w:firstLine="300"/>
              <w:jc w:val="center"/>
              <w:rPr>
                <w:sz w:val="20"/>
                <w:szCs w:val="20"/>
              </w:rPr>
            </w:pPr>
            <w:r>
              <w:rPr>
                <w:rStyle w:val="Texteducorps3"/>
                <w:rFonts w:ascii="Source Sans Pro" w:eastAsia="Source Sans Pro" w:hAnsi="Source Sans Pro" w:cs="Source Sans Pro"/>
                <w:lang w:val="en-US" w:eastAsia="en-US"/>
              </w:rPr>
              <w:t>6.8%</w:t>
            </w:r>
          </w:p>
        </w:tc>
      </w:tr>
      <w:tr w:rsidR="00327792" w14:paraId="05EF3146" w14:textId="77777777" w:rsidTr="0011412C">
        <w:trPr>
          <w:trHeight w:val="283"/>
          <w:jc w:val="center"/>
        </w:trPr>
        <w:tc>
          <w:tcPr>
            <w:tcW w:w="351" w:type="pct"/>
            <w:shd w:val="clear" w:color="auto" w:fill="auto"/>
            <w:vAlign w:val="center"/>
          </w:tcPr>
          <w:p w14:paraId="79597FCF" w14:textId="77777777" w:rsidR="00327792" w:rsidRDefault="00327792" w:rsidP="00EE0DB4">
            <w:pPr>
              <w:pStyle w:val="Autres0"/>
              <w:spacing w:line="240" w:lineRule="auto"/>
              <w:ind w:firstLine="0"/>
              <w:rPr>
                <w:sz w:val="20"/>
                <w:szCs w:val="20"/>
              </w:rPr>
            </w:pPr>
            <w:r>
              <w:rPr>
                <w:rStyle w:val="Texteducorps3"/>
                <w:rFonts w:ascii="Source Sans Pro" w:eastAsia="Source Sans Pro" w:hAnsi="Source Sans Pro" w:cs="Source Sans Pro"/>
                <w:lang w:val="en-US" w:eastAsia="en-US"/>
              </w:rPr>
              <w:t>T215S</w:t>
            </w:r>
          </w:p>
        </w:tc>
        <w:tc>
          <w:tcPr>
            <w:tcW w:w="335" w:type="pct"/>
            <w:shd w:val="clear" w:color="auto" w:fill="auto"/>
          </w:tcPr>
          <w:p w14:paraId="79890E9F" w14:textId="77777777" w:rsidR="00327792" w:rsidRDefault="00327792" w:rsidP="00EE0DB4">
            <w:pPr>
              <w:rPr>
                <w:sz w:val="10"/>
                <w:szCs w:val="10"/>
              </w:rPr>
            </w:pPr>
          </w:p>
        </w:tc>
        <w:tc>
          <w:tcPr>
            <w:tcW w:w="395" w:type="pct"/>
            <w:shd w:val="clear" w:color="auto" w:fill="auto"/>
          </w:tcPr>
          <w:p w14:paraId="1A02F5A8" w14:textId="77777777" w:rsidR="00327792" w:rsidRDefault="00327792" w:rsidP="00EE0DB4">
            <w:pPr>
              <w:rPr>
                <w:sz w:val="10"/>
                <w:szCs w:val="10"/>
              </w:rPr>
            </w:pPr>
          </w:p>
        </w:tc>
        <w:tc>
          <w:tcPr>
            <w:tcW w:w="264" w:type="pct"/>
            <w:shd w:val="clear" w:color="auto" w:fill="auto"/>
          </w:tcPr>
          <w:p w14:paraId="7E96E64D" w14:textId="77777777" w:rsidR="00327792" w:rsidRDefault="00327792" w:rsidP="00EE0DB4">
            <w:pPr>
              <w:rPr>
                <w:sz w:val="10"/>
                <w:szCs w:val="10"/>
              </w:rPr>
            </w:pPr>
          </w:p>
        </w:tc>
        <w:tc>
          <w:tcPr>
            <w:tcW w:w="339" w:type="pct"/>
            <w:shd w:val="clear" w:color="auto" w:fill="auto"/>
          </w:tcPr>
          <w:p w14:paraId="7E0E019E" w14:textId="77777777" w:rsidR="00327792" w:rsidRDefault="00327792" w:rsidP="00EE0DB4">
            <w:pPr>
              <w:rPr>
                <w:sz w:val="10"/>
                <w:szCs w:val="10"/>
              </w:rPr>
            </w:pPr>
          </w:p>
        </w:tc>
        <w:tc>
          <w:tcPr>
            <w:tcW w:w="335" w:type="pct"/>
            <w:shd w:val="clear" w:color="auto" w:fill="auto"/>
          </w:tcPr>
          <w:p w14:paraId="7A610F18" w14:textId="77777777" w:rsidR="00327792" w:rsidRDefault="00327792" w:rsidP="00EE0DB4">
            <w:pPr>
              <w:rPr>
                <w:sz w:val="10"/>
                <w:szCs w:val="10"/>
              </w:rPr>
            </w:pPr>
          </w:p>
        </w:tc>
        <w:tc>
          <w:tcPr>
            <w:tcW w:w="335" w:type="pct"/>
            <w:shd w:val="clear" w:color="auto" w:fill="auto"/>
          </w:tcPr>
          <w:p w14:paraId="788CFFEE" w14:textId="77777777" w:rsidR="00327792" w:rsidRDefault="00327792" w:rsidP="00EE0DB4">
            <w:pPr>
              <w:rPr>
                <w:sz w:val="10"/>
                <w:szCs w:val="10"/>
              </w:rPr>
            </w:pPr>
          </w:p>
        </w:tc>
        <w:tc>
          <w:tcPr>
            <w:tcW w:w="342" w:type="pct"/>
            <w:shd w:val="clear" w:color="auto" w:fill="auto"/>
          </w:tcPr>
          <w:p w14:paraId="5443432C" w14:textId="77777777" w:rsidR="00327792" w:rsidRDefault="00327792" w:rsidP="00EE0DB4">
            <w:pPr>
              <w:rPr>
                <w:sz w:val="10"/>
                <w:szCs w:val="10"/>
              </w:rPr>
            </w:pPr>
          </w:p>
        </w:tc>
        <w:tc>
          <w:tcPr>
            <w:tcW w:w="346" w:type="pct"/>
            <w:shd w:val="clear" w:color="auto" w:fill="auto"/>
          </w:tcPr>
          <w:p w14:paraId="3374D69C" w14:textId="77777777" w:rsidR="00327792" w:rsidRDefault="00327792" w:rsidP="00EE0DB4">
            <w:pPr>
              <w:rPr>
                <w:sz w:val="10"/>
                <w:szCs w:val="10"/>
              </w:rPr>
            </w:pPr>
          </w:p>
        </w:tc>
        <w:tc>
          <w:tcPr>
            <w:tcW w:w="337" w:type="pct"/>
            <w:shd w:val="clear" w:color="auto" w:fill="auto"/>
          </w:tcPr>
          <w:p w14:paraId="245A0088" w14:textId="77777777" w:rsidR="00327792" w:rsidRDefault="00327792" w:rsidP="00EE0DB4">
            <w:pPr>
              <w:rPr>
                <w:sz w:val="10"/>
                <w:szCs w:val="10"/>
              </w:rPr>
            </w:pPr>
          </w:p>
        </w:tc>
        <w:tc>
          <w:tcPr>
            <w:tcW w:w="349" w:type="pct"/>
            <w:shd w:val="clear" w:color="auto" w:fill="auto"/>
          </w:tcPr>
          <w:p w14:paraId="2BD31D6D" w14:textId="77777777" w:rsidR="00327792" w:rsidRDefault="00327792" w:rsidP="00EE0DB4">
            <w:pPr>
              <w:rPr>
                <w:sz w:val="10"/>
                <w:szCs w:val="10"/>
              </w:rPr>
            </w:pPr>
          </w:p>
        </w:tc>
        <w:tc>
          <w:tcPr>
            <w:tcW w:w="337" w:type="pct"/>
            <w:shd w:val="clear" w:color="auto" w:fill="auto"/>
          </w:tcPr>
          <w:p w14:paraId="5D1CA507" w14:textId="77777777" w:rsidR="00327792" w:rsidRDefault="00327792" w:rsidP="00EE0DB4">
            <w:pPr>
              <w:rPr>
                <w:sz w:val="10"/>
                <w:szCs w:val="10"/>
              </w:rPr>
            </w:pPr>
          </w:p>
        </w:tc>
        <w:tc>
          <w:tcPr>
            <w:tcW w:w="305" w:type="pct"/>
            <w:shd w:val="clear" w:color="auto" w:fill="auto"/>
          </w:tcPr>
          <w:p w14:paraId="2EF3F3DB" w14:textId="77777777" w:rsidR="00327792" w:rsidRDefault="00327792" w:rsidP="00EE0DB4">
            <w:pPr>
              <w:rPr>
                <w:sz w:val="10"/>
                <w:szCs w:val="10"/>
              </w:rPr>
            </w:pPr>
          </w:p>
        </w:tc>
        <w:tc>
          <w:tcPr>
            <w:tcW w:w="631" w:type="pct"/>
            <w:gridSpan w:val="2"/>
            <w:shd w:val="clear" w:color="auto" w:fill="auto"/>
            <w:vAlign w:val="center"/>
          </w:tcPr>
          <w:p w14:paraId="5FDEEB21" w14:textId="77777777" w:rsidR="00327792" w:rsidRDefault="00327792" w:rsidP="0011412C">
            <w:pPr>
              <w:pStyle w:val="Autres0"/>
              <w:spacing w:line="240" w:lineRule="auto"/>
              <w:ind w:firstLine="300"/>
              <w:jc w:val="center"/>
              <w:rPr>
                <w:sz w:val="20"/>
                <w:szCs w:val="20"/>
              </w:rPr>
            </w:pPr>
            <w:r>
              <w:rPr>
                <w:rStyle w:val="Texteducorps3"/>
                <w:rFonts w:ascii="Source Sans Pro" w:eastAsia="Source Sans Pro" w:hAnsi="Source Sans Pro" w:cs="Source Sans Pro"/>
                <w:lang w:val="en-US" w:eastAsia="en-US"/>
              </w:rPr>
              <w:t>4.6%</w:t>
            </w:r>
          </w:p>
        </w:tc>
      </w:tr>
      <w:tr w:rsidR="00327792" w14:paraId="640A475C" w14:textId="77777777" w:rsidTr="0011412C">
        <w:trPr>
          <w:trHeight w:val="283"/>
          <w:jc w:val="center"/>
        </w:trPr>
        <w:tc>
          <w:tcPr>
            <w:tcW w:w="351" w:type="pct"/>
            <w:shd w:val="clear" w:color="auto" w:fill="auto"/>
            <w:vAlign w:val="center"/>
          </w:tcPr>
          <w:p w14:paraId="44420D91" w14:textId="77777777" w:rsidR="00327792" w:rsidRDefault="00327792" w:rsidP="00EE0DB4">
            <w:pPr>
              <w:pStyle w:val="Autres0"/>
              <w:spacing w:line="240" w:lineRule="auto"/>
              <w:ind w:firstLine="0"/>
              <w:rPr>
                <w:sz w:val="20"/>
                <w:szCs w:val="20"/>
              </w:rPr>
            </w:pPr>
            <w:r>
              <w:rPr>
                <w:rStyle w:val="Texteducorps3"/>
                <w:rFonts w:ascii="Source Sans Pro" w:eastAsia="Source Sans Pro" w:hAnsi="Source Sans Pro" w:cs="Source Sans Pro"/>
                <w:lang w:val="en-US" w:eastAsia="en-US"/>
              </w:rPr>
              <w:t>Y181F</w:t>
            </w:r>
          </w:p>
        </w:tc>
        <w:tc>
          <w:tcPr>
            <w:tcW w:w="335" w:type="pct"/>
            <w:shd w:val="clear" w:color="auto" w:fill="auto"/>
          </w:tcPr>
          <w:p w14:paraId="350F43ED" w14:textId="77777777" w:rsidR="00327792" w:rsidRDefault="00327792" w:rsidP="00EE0DB4">
            <w:pPr>
              <w:rPr>
                <w:sz w:val="10"/>
                <w:szCs w:val="10"/>
              </w:rPr>
            </w:pPr>
          </w:p>
        </w:tc>
        <w:tc>
          <w:tcPr>
            <w:tcW w:w="395" w:type="pct"/>
            <w:shd w:val="clear" w:color="auto" w:fill="auto"/>
          </w:tcPr>
          <w:p w14:paraId="25ADA32E" w14:textId="77777777" w:rsidR="00327792" w:rsidRDefault="00327792" w:rsidP="00EE0DB4">
            <w:pPr>
              <w:rPr>
                <w:sz w:val="10"/>
                <w:szCs w:val="10"/>
              </w:rPr>
            </w:pPr>
          </w:p>
        </w:tc>
        <w:tc>
          <w:tcPr>
            <w:tcW w:w="264" w:type="pct"/>
            <w:shd w:val="clear" w:color="auto" w:fill="auto"/>
          </w:tcPr>
          <w:p w14:paraId="1159EB83" w14:textId="77777777" w:rsidR="00327792" w:rsidRDefault="00327792" w:rsidP="00EE0DB4">
            <w:pPr>
              <w:rPr>
                <w:sz w:val="10"/>
                <w:szCs w:val="10"/>
              </w:rPr>
            </w:pPr>
          </w:p>
        </w:tc>
        <w:tc>
          <w:tcPr>
            <w:tcW w:w="339" w:type="pct"/>
            <w:shd w:val="clear" w:color="auto" w:fill="auto"/>
          </w:tcPr>
          <w:p w14:paraId="41ACC539" w14:textId="77777777" w:rsidR="00327792" w:rsidRDefault="00327792" w:rsidP="00EE0DB4">
            <w:pPr>
              <w:rPr>
                <w:sz w:val="10"/>
                <w:szCs w:val="10"/>
              </w:rPr>
            </w:pPr>
          </w:p>
        </w:tc>
        <w:tc>
          <w:tcPr>
            <w:tcW w:w="335" w:type="pct"/>
            <w:shd w:val="clear" w:color="auto" w:fill="auto"/>
          </w:tcPr>
          <w:p w14:paraId="1C17043C" w14:textId="77777777" w:rsidR="00327792" w:rsidRDefault="00327792" w:rsidP="00EE0DB4">
            <w:pPr>
              <w:rPr>
                <w:sz w:val="10"/>
                <w:szCs w:val="10"/>
              </w:rPr>
            </w:pPr>
          </w:p>
        </w:tc>
        <w:tc>
          <w:tcPr>
            <w:tcW w:w="335" w:type="pct"/>
            <w:shd w:val="clear" w:color="auto" w:fill="auto"/>
          </w:tcPr>
          <w:p w14:paraId="3A0A342F" w14:textId="77777777" w:rsidR="00327792" w:rsidRDefault="00327792" w:rsidP="00EE0DB4">
            <w:pPr>
              <w:rPr>
                <w:sz w:val="10"/>
                <w:szCs w:val="10"/>
              </w:rPr>
            </w:pPr>
          </w:p>
        </w:tc>
        <w:tc>
          <w:tcPr>
            <w:tcW w:w="342" w:type="pct"/>
            <w:shd w:val="clear" w:color="auto" w:fill="auto"/>
          </w:tcPr>
          <w:p w14:paraId="3480C65E" w14:textId="77777777" w:rsidR="00327792" w:rsidRDefault="00327792" w:rsidP="00EE0DB4">
            <w:pPr>
              <w:rPr>
                <w:sz w:val="10"/>
                <w:szCs w:val="10"/>
              </w:rPr>
            </w:pPr>
          </w:p>
        </w:tc>
        <w:tc>
          <w:tcPr>
            <w:tcW w:w="346" w:type="pct"/>
            <w:shd w:val="clear" w:color="auto" w:fill="auto"/>
          </w:tcPr>
          <w:p w14:paraId="4B46CF14" w14:textId="77777777" w:rsidR="00327792" w:rsidRDefault="00327792" w:rsidP="00EE0DB4">
            <w:pPr>
              <w:rPr>
                <w:sz w:val="10"/>
                <w:szCs w:val="10"/>
              </w:rPr>
            </w:pPr>
          </w:p>
        </w:tc>
        <w:tc>
          <w:tcPr>
            <w:tcW w:w="337" w:type="pct"/>
            <w:shd w:val="clear" w:color="auto" w:fill="auto"/>
          </w:tcPr>
          <w:p w14:paraId="7682FE51" w14:textId="77777777" w:rsidR="00327792" w:rsidRDefault="00327792" w:rsidP="00EE0DB4">
            <w:pPr>
              <w:rPr>
                <w:sz w:val="10"/>
                <w:szCs w:val="10"/>
              </w:rPr>
            </w:pPr>
          </w:p>
        </w:tc>
        <w:tc>
          <w:tcPr>
            <w:tcW w:w="349" w:type="pct"/>
            <w:shd w:val="clear" w:color="auto" w:fill="auto"/>
          </w:tcPr>
          <w:p w14:paraId="1A635147" w14:textId="77777777" w:rsidR="00327792" w:rsidRDefault="00327792" w:rsidP="00EE0DB4">
            <w:pPr>
              <w:rPr>
                <w:sz w:val="10"/>
                <w:szCs w:val="10"/>
              </w:rPr>
            </w:pPr>
          </w:p>
        </w:tc>
        <w:tc>
          <w:tcPr>
            <w:tcW w:w="337" w:type="pct"/>
            <w:shd w:val="clear" w:color="auto" w:fill="auto"/>
          </w:tcPr>
          <w:p w14:paraId="6F31E157" w14:textId="77777777" w:rsidR="00327792" w:rsidRDefault="00327792" w:rsidP="00EE0DB4">
            <w:pPr>
              <w:rPr>
                <w:sz w:val="10"/>
                <w:szCs w:val="10"/>
              </w:rPr>
            </w:pPr>
          </w:p>
        </w:tc>
        <w:tc>
          <w:tcPr>
            <w:tcW w:w="305" w:type="pct"/>
            <w:shd w:val="clear" w:color="auto" w:fill="auto"/>
          </w:tcPr>
          <w:p w14:paraId="679EAA8F" w14:textId="77777777" w:rsidR="00327792" w:rsidRDefault="00327792" w:rsidP="00EE0DB4">
            <w:pPr>
              <w:rPr>
                <w:sz w:val="10"/>
                <w:szCs w:val="10"/>
              </w:rPr>
            </w:pPr>
          </w:p>
        </w:tc>
        <w:tc>
          <w:tcPr>
            <w:tcW w:w="631" w:type="pct"/>
            <w:gridSpan w:val="2"/>
            <w:shd w:val="clear" w:color="auto" w:fill="auto"/>
            <w:vAlign w:val="center"/>
          </w:tcPr>
          <w:p w14:paraId="4D0215C7" w14:textId="77777777" w:rsidR="00327792" w:rsidRDefault="00327792" w:rsidP="0011412C">
            <w:pPr>
              <w:pStyle w:val="Autres0"/>
              <w:spacing w:line="240" w:lineRule="auto"/>
              <w:ind w:firstLine="300"/>
              <w:jc w:val="center"/>
              <w:rPr>
                <w:sz w:val="20"/>
                <w:szCs w:val="20"/>
              </w:rPr>
            </w:pPr>
            <w:r>
              <w:rPr>
                <w:rStyle w:val="Texteducorps3"/>
                <w:rFonts w:ascii="Source Sans Pro" w:eastAsia="Source Sans Pro" w:hAnsi="Source Sans Pro" w:cs="Source Sans Pro"/>
                <w:lang w:val="en-US" w:eastAsia="en-US"/>
              </w:rPr>
              <w:t>2.3%</w:t>
            </w:r>
          </w:p>
        </w:tc>
      </w:tr>
      <w:tr w:rsidR="00327792" w14:paraId="52107C98" w14:textId="77777777" w:rsidTr="0011412C">
        <w:trPr>
          <w:trHeight w:val="283"/>
          <w:jc w:val="center"/>
        </w:trPr>
        <w:tc>
          <w:tcPr>
            <w:tcW w:w="351" w:type="pct"/>
            <w:shd w:val="clear" w:color="auto" w:fill="auto"/>
            <w:vAlign w:val="center"/>
          </w:tcPr>
          <w:p w14:paraId="79608CFA" w14:textId="77777777" w:rsidR="00327792" w:rsidRDefault="00327792" w:rsidP="00EE0DB4">
            <w:pPr>
              <w:pStyle w:val="Autres0"/>
              <w:spacing w:line="240" w:lineRule="auto"/>
              <w:ind w:firstLine="0"/>
              <w:rPr>
                <w:sz w:val="20"/>
                <w:szCs w:val="20"/>
              </w:rPr>
            </w:pPr>
            <w:r>
              <w:rPr>
                <w:rStyle w:val="Texteducorps3"/>
                <w:rFonts w:ascii="Source Sans Pro" w:eastAsia="Source Sans Pro" w:hAnsi="Source Sans Pro" w:cs="Source Sans Pro"/>
                <w:lang w:val="en-US" w:eastAsia="en-US"/>
              </w:rPr>
              <w:t>Y181C</w:t>
            </w:r>
          </w:p>
        </w:tc>
        <w:tc>
          <w:tcPr>
            <w:tcW w:w="335" w:type="pct"/>
            <w:shd w:val="clear" w:color="auto" w:fill="auto"/>
          </w:tcPr>
          <w:p w14:paraId="080D5CFE" w14:textId="77777777" w:rsidR="00327792" w:rsidRDefault="00327792" w:rsidP="00EE0DB4">
            <w:pPr>
              <w:rPr>
                <w:sz w:val="10"/>
                <w:szCs w:val="10"/>
              </w:rPr>
            </w:pPr>
          </w:p>
        </w:tc>
        <w:tc>
          <w:tcPr>
            <w:tcW w:w="395" w:type="pct"/>
            <w:shd w:val="clear" w:color="auto" w:fill="auto"/>
          </w:tcPr>
          <w:p w14:paraId="03B52DA8" w14:textId="77777777" w:rsidR="00327792" w:rsidRDefault="00327792" w:rsidP="00EE0DB4">
            <w:pPr>
              <w:rPr>
                <w:sz w:val="10"/>
                <w:szCs w:val="10"/>
              </w:rPr>
            </w:pPr>
          </w:p>
        </w:tc>
        <w:tc>
          <w:tcPr>
            <w:tcW w:w="264" w:type="pct"/>
            <w:shd w:val="clear" w:color="auto" w:fill="auto"/>
          </w:tcPr>
          <w:p w14:paraId="58A52E0B" w14:textId="77777777" w:rsidR="00327792" w:rsidRDefault="00327792" w:rsidP="00EE0DB4">
            <w:pPr>
              <w:rPr>
                <w:sz w:val="10"/>
                <w:szCs w:val="10"/>
              </w:rPr>
            </w:pPr>
          </w:p>
        </w:tc>
        <w:tc>
          <w:tcPr>
            <w:tcW w:w="339" w:type="pct"/>
            <w:shd w:val="clear" w:color="auto" w:fill="auto"/>
          </w:tcPr>
          <w:p w14:paraId="53E435AF" w14:textId="77777777" w:rsidR="00327792" w:rsidRDefault="00327792" w:rsidP="00EE0DB4">
            <w:pPr>
              <w:rPr>
                <w:sz w:val="10"/>
                <w:szCs w:val="10"/>
              </w:rPr>
            </w:pPr>
          </w:p>
        </w:tc>
        <w:tc>
          <w:tcPr>
            <w:tcW w:w="335" w:type="pct"/>
            <w:shd w:val="clear" w:color="auto" w:fill="auto"/>
          </w:tcPr>
          <w:p w14:paraId="74EC64AB" w14:textId="77777777" w:rsidR="00327792" w:rsidRDefault="00327792" w:rsidP="00EE0DB4">
            <w:pPr>
              <w:rPr>
                <w:sz w:val="10"/>
                <w:szCs w:val="10"/>
              </w:rPr>
            </w:pPr>
          </w:p>
        </w:tc>
        <w:tc>
          <w:tcPr>
            <w:tcW w:w="335" w:type="pct"/>
            <w:shd w:val="clear" w:color="auto" w:fill="auto"/>
          </w:tcPr>
          <w:p w14:paraId="2BDEFC1E" w14:textId="77777777" w:rsidR="00327792" w:rsidRDefault="00327792" w:rsidP="00EE0DB4">
            <w:pPr>
              <w:rPr>
                <w:sz w:val="10"/>
                <w:szCs w:val="10"/>
              </w:rPr>
            </w:pPr>
          </w:p>
        </w:tc>
        <w:tc>
          <w:tcPr>
            <w:tcW w:w="342" w:type="pct"/>
            <w:shd w:val="clear" w:color="auto" w:fill="auto"/>
          </w:tcPr>
          <w:p w14:paraId="247AD874" w14:textId="77777777" w:rsidR="00327792" w:rsidRDefault="00327792" w:rsidP="00EE0DB4">
            <w:pPr>
              <w:rPr>
                <w:sz w:val="10"/>
                <w:szCs w:val="10"/>
              </w:rPr>
            </w:pPr>
          </w:p>
        </w:tc>
        <w:tc>
          <w:tcPr>
            <w:tcW w:w="346" w:type="pct"/>
            <w:shd w:val="clear" w:color="auto" w:fill="auto"/>
          </w:tcPr>
          <w:p w14:paraId="17CE8D8B" w14:textId="77777777" w:rsidR="00327792" w:rsidRDefault="00327792" w:rsidP="00EE0DB4">
            <w:pPr>
              <w:rPr>
                <w:sz w:val="10"/>
                <w:szCs w:val="10"/>
              </w:rPr>
            </w:pPr>
          </w:p>
        </w:tc>
        <w:tc>
          <w:tcPr>
            <w:tcW w:w="337" w:type="pct"/>
            <w:shd w:val="clear" w:color="auto" w:fill="auto"/>
          </w:tcPr>
          <w:p w14:paraId="6A18D833" w14:textId="77777777" w:rsidR="00327792" w:rsidRDefault="00327792" w:rsidP="00EE0DB4">
            <w:pPr>
              <w:rPr>
                <w:sz w:val="10"/>
                <w:szCs w:val="10"/>
              </w:rPr>
            </w:pPr>
          </w:p>
        </w:tc>
        <w:tc>
          <w:tcPr>
            <w:tcW w:w="349" w:type="pct"/>
            <w:shd w:val="clear" w:color="auto" w:fill="auto"/>
          </w:tcPr>
          <w:p w14:paraId="562AFA09" w14:textId="77777777" w:rsidR="00327792" w:rsidRDefault="00327792" w:rsidP="00EE0DB4">
            <w:pPr>
              <w:rPr>
                <w:sz w:val="10"/>
                <w:szCs w:val="10"/>
              </w:rPr>
            </w:pPr>
          </w:p>
        </w:tc>
        <w:tc>
          <w:tcPr>
            <w:tcW w:w="337" w:type="pct"/>
            <w:shd w:val="clear" w:color="auto" w:fill="auto"/>
          </w:tcPr>
          <w:p w14:paraId="49C71F7C" w14:textId="77777777" w:rsidR="00327792" w:rsidRDefault="00327792" w:rsidP="00EE0DB4">
            <w:pPr>
              <w:rPr>
                <w:sz w:val="10"/>
                <w:szCs w:val="10"/>
              </w:rPr>
            </w:pPr>
          </w:p>
        </w:tc>
        <w:tc>
          <w:tcPr>
            <w:tcW w:w="305" w:type="pct"/>
            <w:shd w:val="clear" w:color="auto" w:fill="auto"/>
          </w:tcPr>
          <w:p w14:paraId="770FA751" w14:textId="77777777" w:rsidR="00327792" w:rsidRDefault="00327792" w:rsidP="00EE0DB4">
            <w:pPr>
              <w:rPr>
                <w:sz w:val="10"/>
                <w:szCs w:val="10"/>
              </w:rPr>
            </w:pPr>
          </w:p>
        </w:tc>
        <w:tc>
          <w:tcPr>
            <w:tcW w:w="631" w:type="pct"/>
            <w:gridSpan w:val="2"/>
            <w:shd w:val="clear" w:color="auto" w:fill="auto"/>
            <w:vAlign w:val="center"/>
          </w:tcPr>
          <w:p w14:paraId="2E92D55F" w14:textId="77777777" w:rsidR="00327792" w:rsidRDefault="00327792" w:rsidP="0011412C">
            <w:pPr>
              <w:pStyle w:val="Autres0"/>
              <w:spacing w:line="240" w:lineRule="auto"/>
              <w:ind w:firstLine="300"/>
              <w:jc w:val="center"/>
              <w:rPr>
                <w:sz w:val="20"/>
                <w:szCs w:val="20"/>
              </w:rPr>
            </w:pPr>
            <w:r>
              <w:rPr>
                <w:rStyle w:val="Texteducorps3"/>
                <w:rFonts w:ascii="Source Sans Pro" w:eastAsia="Source Sans Pro" w:hAnsi="Source Sans Pro" w:cs="Source Sans Pro"/>
                <w:lang w:val="en-US" w:eastAsia="en-US"/>
              </w:rPr>
              <w:t>13.6%</w:t>
            </w:r>
          </w:p>
        </w:tc>
      </w:tr>
      <w:tr w:rsidR="00327792" w14:paraId="6827E65B" w14:textId="77777777" w:rsidTr="0011412C">
        <w:trPr>
          <w:trHeight w:val="283"/>
          <w:jc w:val="center"/>
        </w:trPr>
        <w:tc>
          <w:tcPr>
            <w:tcW w:w="351" w:type="pct"/>
            <w:shd w:val="clear" w:color="auto" w:fill="auto"/>
            <w:vAlign w:val="center"/>
          </w:tcPr>
          <w:p w14:paraId="5D88C050" w14:textId="77777777" w:rsidR="00327792" w:rsidRDefault="00327792" w:rsidP="00EE0DB4">
            <w:pPr>
              <w:pStyle w:val="Autres0"/>
              <w:spacing w:line="240" w:lineRule="auto"/>
              <w:ind w:firstLine="0"/>
              <w:rPr>
                <w:sz w:val="20"/>
                <w:szCs w:val="20"/>
              </w:rPr>
            </w:pPr>
            <w:r>
              <w:rPr>
                <w:rStyle w:val="Texteducorps3"/>
                <w:rFonts w:ascii="Source Sans Pro" w:eastAsia="Source Sans Pro" w:hAnsi="Source Sans Pro" w:cs="Source Sans Pro"/>
                <w:lang w:val="en-US" w:eastAsia="en-US"/>
              </w:rPr>
              <w:t>Y181V</w:t>
            </w:r>
          </w:p>
        </w:tc>
        <w:tc>
          <w:tcPr>
            <w:tcW w:w="335" w:type="pct"/>
            <w:shd w:val="clear" w:color="auto" w:fill="auto"/>
          </w:tcPr>
          <w:p w14:paraId="6246A8E2" w14:textId="77777777" w:rsidR="00327792" w:rsidRDefault="00327792" w:rsidP="00EE0DB4">
            <w:pPr>
              <w:rPr>
                <w:sz w:val="10"/>
                <w:szCs w:val="10"/>
              </w:rPr>
            </w:pPr>
          </w:p>
        </w:tc>
        <w:tc>
          <w:tcPr>
            <w:tcW w:w="395" w:type="pct"/>
            <w:shd w:val="clear" w:color="auto" w:fill="auto"/>
          </w:tcPr>
          <w:p w14:paraId="4BC9CE8D" w14:textId="77777777" w:rsidR="00327792" w:rsidRDefault="00327792" w:rsidP="00EE0DB4">
            <w:pPr>
              <w:rPr>
                <w:sz w:val="10"/>
                <w:szCs w:val="10"/>
              </w:rPr>
            </w:pPr>
          </w:p>
        </w:tc>
        <w:tc>
          <w:tcPr>
            <w:tcW w:w="264" w:type="pct"/>
            <w:shd w:val="clear" w:color="auto" w:fill="auto"/>
          </w:tcPr>
          <w:p w14:paraId="1805D902" w14:textId="77777777" w:rsidR="00327792" w:rsidRDefault="00327792" w:rsidP="00EE0DB4">
            <w:pPr>
              <w:rPr>
                <w:sz w:val="10"/>
                <w:szCs w:val="10"/>
              </w:rPr>
            </w:pPr>
          </w:p>
        </w:tc>
        <w:tc>
          <w:tcPr>
            <w:tcW w:w="339" w:type="pct"/>
            <w:shd w:val="clear" w:color="auto" w:fill="auto"/>
          </w:tcPr>
          <w:p w14:paraId="3362D6C7" w14:textId="77777777" w:rsidR="00327792" w:rsidRDefault="00327792" w:rsidP="00EE0DB4">
            <w:pPr>
              <w:rPr>
                <w:sz w:val="10"/>
                <w:szCs w:val="10"/>
              </w:rPr>
            </w:pPr>
          </w:p>
        </w:tc>
        <w:tc>
          <w:tcPr>
            <w:tcW w:w="335" w:type="pct"/>
            <w:shd w:val="clear" w:color="auto" w:fill="auto"/>
          </w:tcPr>
          <w:p w14:paraId="71D65AD8" w14:textId="77777777" w:rsidR="00327792" w:rsidRDefault="00327792" w:rsidP="00EE0DB4">
            <w:pPr>
              <w:rPr>
                <w:sz w:val="10"/>
                <w:szCs w:val="10"/>
              </w:rPr>
            </w:pPr>
          </w:p>
        </w:tc>
        <w:tc>
          <w:tcPr>
            <w:tcW w:w="335" w:type="pct"/>
            <w:shd w:val="clear" w:color="auto" w:fill="auto"/>
          </w:tcPr>
          <w:p w14:paraId="47680668" w14:textId="77777777" w:rsidR="00327792" w:rsidRDefault="00327792" w:rsidP="00EE0DB4">
            <w:pPr>
              <w:rPr>
                <w:sz w:val="10"/>
                <w:szCs w:val="10"/>
              </w:rPr>
            </w:pPr>
          </w:p>
        </w:tc>
        <w:tc>
          <w:tcPr>
            <w:tcW w:w="342" w:type="pct"/>
            <w:shd w:val="clear" w:color="auto" w:fill="auto"/>
          </w:tcPr>
          <w:p w14:paraId="7CCA9A05" w14:textId="77777777" w:rsidR="00327792" w:rsidRDefault="00327792" w:rsidP="00EE0DB4">
            <w:pPr>
              <w:rPr>
                <w:sz w:val="10"/>
                <w:szCs w:val="10"/>
              </w:rPr>
            </w:pPr>
          </w:p>
        </w:tc>
        <w:tc>
          <w:tcPr>
            <w:tcW w:w="346" w:type="pct"/>
            <w:shd w:val="clear" w:color="auto" w:fill="auto"/>
          </w:tcPr>
          <w:p w14:paraId="0383B4A5" w14:textId="77777777" w:rsidR="00327792" w:rsidRDefault="00327792" w:rsidP="00EE0DB4">
            <w:pPr>
              <w:rPr>
                <w:sz w:val="10"/>
                <w:szCs w:val="10"/>
              </w:rPr>
            </w:pPr>
          </w:p>
        </w:tc>
        <w:tc>
          <w:tcPr>
            <w:tcW w:w="337" w:type="pct"/>
            <w:shd w:val="clear" w:color="auto" w:fill="auto"/>
          </w:tcPr>
          <w:p w14:paraId="6EB5D71C" w14:textId="77777777" w:rsidR="00327792" w:rsidRDefault="00327792" w:rsidP="00EE0DB4">
            <w:pPr>
              <w:rPr>
                <w:sz w:val="10"/>
                <w:szCs w:val="10"/>
              </w:rPr>
            </w:pPr>
          </w:p>
        </w:tc>
        <w:tc>
          <w:tcPr>
            <w:tcW w:w="349" w:type="pct"/>
            <w:shd w:val="clear" w:color="auto" w:fill="auto"/>
          </w:tcPr>
          <w:p w14:paraId="510A3DB7" w14:textId="77777777" w:rsidR="00327792" w:rsidRDefault="00327792" w:rsidP="00EE0DB4">
            <w:pPr>
              <w:rPr>
                <w:sz w:val="10"/>
                <w:szCs w:val="10"/>
              </w:rPr>
            </w:pPr>
          </w:p>
        </w:tc>
        <w:tc>
          <w:tcPr>
            <w:tcW w:w="337" w:type="pct"/>
            <w:shd w:val="clear" w:color="auto" w:fill="auto"/>
          </w:tcPr>
          <w:p w14:paraId="10EE68BB" w14:textId="77777777" w:rsidR="00327792" w:rsidRDefault="00327792" w:rsidP="00EE0DB4">
            <w:pPr>
              <w:rPr>
                <w:sz w:val="10"/>
                <w:szCs w:val="10"/>
              </w:rPr>
            </w:pPr>
          </w:p>
        </w:tc>
        <w:tc>
          <w:tcPr>
            <w:tcW w:w="305" w:type="pct"/>
            <w:shd w:val="clear" w:color="auto" w:fill="auto"/>
          </w:tcPr>
          <w:p w14:paraId="253479D8" w14:textId="77777777" w:rsidR="00327792" w:rsidRDefault="00327792" w:rsidP="00EE0DB4">
            <w:pPr>
              <w:rPr>
                <w:sz w:val="10"/>
                <w:szCs w:val="10"/>
              </w:rPr>
            </w:pPr>
          </w:p>
        </w:tc>
        <w:tc>
          <w:tcPr>
            <w:tcW w:w="631" w:type="pct"/>
            <w:gridSpan w:val="2"/>
            <w:shd w:val="clear" w:color="auto" w:fill="auto"/>
            <w:vAlign w:val="center"/>
          </w:tcPr>
          <w:p w14:paraId="693317E0" w14:textId="77777777" w:rsidR="00327792" w:rsidRDefault="00327792" w:rsidP="0011412C">
            <w:pPr>
              <w:pStyle w:val="Autres0"/>
              <w:spacing w:line="240" w:lineRule="auto"/>
              <w:ind w:firstLine="300"/>
              <w:jc w:val="center"/>
              <w:rPr>
                <w:sz w:val="20"/>
                <w:szCs w:val="20"/>
              </w:rPr>
            </w:pPr>
            <w:r>
              <w:rPr>
                <w:rStyle w:val="Texteducorps3"/>
                <w:rFonts w:ascii="Source Sans Pro" w:eastAsia="Source Sans Pro" w:hAnsi="Source Sans Pro" w:cs="Source Sans Pro"/>
                <w:lang w:val="en-US" w:eastAsia="en-US"/>
              </w:rPr>
              <w:t>9.1%</w:t>
            </w:r>
          </w:p>
        </w:tc>
      </w:tr>
      <w:tr w:rsidR="00327792" w14:paraId="5F52B3F3" w14:textId="77777777" w:rsidTr="0011412C">
        <w:trPr>
          <w:trHeight w:val="283"/>
          <w:jc w:val="center"/>
        </w:trPr>
        <w:tc>
          <w:tcPr>
            <w:tcW w:w="351" w:type="pct"/>
            <w:shd w:val="clear" w:color="auto" w:fill="auto"/>
            <w:vAlign w:val="center"/>
          </w:tcPr>
          <w:p w14:paraId="5DBD262C" w14:textId="77777777" w:rsidR="00327792" w:rsidRDefault="00327792" w:rsidP="00EE0DB4">
            <w:pPr>
              <w:pStyle w:val="Autres0"/>
              <w:spacing w:line="240" w:lineRule="auto"/>
              <w:ind w:firstLine="0"/>
              <w:rPr>
                <w:sz w:val="20"/>
                <w:szCs w:val="20"/>
              </w:rPr>
            </w:pPr>
            <w:r>
              <w:rPr>
                <w:rStyle w:val="Texteducorps3"/>
                <w:rFonts w:ascii="Source Sans Pro" w:eastAsia="Source Sans Pro" w:hAnsi="Source Sans Pro" w:cs="Source Sans Pro"/>
                <w:lang w:val="en-US" w:eastAsia="en-US"/>
              </w:rPr>
              <w:t>K103E</w:t>
            </w:r>
          </w:p>
        </w:tc>
        <w:tc>
          <w:tcPr>
            <w:tcW w:w="335" w:type="pct"/>
            <w:shd w:val="clear" w:color="auto" w:fill="auto"/>
          </w:tcPr>
          <w:p w14:paraId="3C6E3C27" w14:textId="77777777" w:rsidR="00327792" w:rsidRDefault="00327792" w:rsidP="00EE0DB4">
            <w:pPr>
              <w:rPr>
                <w:sz w:val="10"/>
                <w:szCs w:val="10"/>
              </w:rPr>
            </w:pPr>
          </w:p>
        </w:tc>
        <w:tc>
          <w:tcPr>
            <w:tcW w:w="395" w:type="pct"/>
            <w:shd w:val="clear" w:color="auto" w:fill="auto"/>
          </w:tcPr>
          <w:p w14:paraId="6C0679A9" w14:textId="77777777" w:rsidR="00327792" w:rsidRDefault="00327792" w:rsidP="00EE0DB4">
            <w:pPr>
              <w:rPr>
                <w:sz w:val="10"/>
                <w:szCs w:val="10"/>
              </w:rPr>
            </w:pPr>
          </w:p>
        </w:tc>
        <w:tc>
          <w:tcPr>
            <w:tcW w:w="264" w:type="pct"/>
            <w:shd w:val="clear" w:color="auto" w:fill="auto"/>
          </w:tcPr>
          <w:p w14:paraId="4F762BE6" w14:textId="77777777" w:rsidR="00327792" w:rsidRDefault="00327792" w:rsidP="00EE0DB4">
            <w:pPr>
              <w:rPr>
                <w:sz w:val="10"/>
                <w:szCs w:val="10"/>
              </w:rPr>
            </w:pPr>
          </w:p>
        </w:tc>
        <w:tc>
          <w:tcPr>
            <w:tcW w:w="339" w:type="pct"/>
            <w:shd w:val="clear" w:color="auto" w:fill="auto"/>
          </w:tcPr>
          <w:p w14:paraId="037EF8CA" w14:textId="77777777" w:rsidR="00327792" w:rsidRDefault="00327792" w:rsidP="00EE0DB4">
            <w:pPr>
              <w:rPr>
                <w:sz w:val="10"/>
                <w:szCs w:val="10"/>
              </w:rPr>
            </w:pPr>
          </w:p>
        </w:tc>
        <w:tc>
          <w:tcPr>
            <w:tcW w:w="335" w:type="pct"/>
            <w:shd w:val="clear" w:color="auto" w:fill="auto"/>
          </w:tcPr>
          <w:p w14:paraId="391B15E1" w14:textId="77777777" w:rsidR="00327792" w:rsidRDefault="00327792" w:rsidP="00EE0DB4">
            <w:pPr>
              <w:rPr>
                <w:sz w:val="10"/>
                <w:szCs w:val="10"/>
              </w:rPr>
            </w:pPr>
          </w:p>
        </w:tc>
        <w:tc>
          <w:tcPr>
            <w:tcW w:w="335" w:type="pct"/>
            <w:shd w:val="clear" w:color="auto" w:fill="auto"/>
          </w:tcPr>
          <w:p w14:paraId="5F2330ED" w14:textId="77777777" w:rsidR="00327792" w:rsidRDefault="00327792" w:rsidP="00EE0DB4">
            <w:pPr>
              <w:rPr>
                <w:sz w:val="10"/>
                <w:szCs w:val="10"/>
              </w:rPr>
            </w:pPr>
          </w:p>
        </w:tc>
        <w:tc>
          <w:tcPr>
            <w:tcW w:w="342" w:type="pct"/>
            <w:shd w:val="clear" w:color="auto" w:fill="auto"/>
          </w:tcPr>
          <w:p w14:paraId="6418EC48" w14:textId="77777777" w:rsidR="00327792" w:rsidRDefault="00327792" w:rsidP="00EE0DB4">
            <w:pPr>
              <w:rPr>
                <w:sz w:val="10"/>
                <w:szCs w:val="10"/>
              </w:rPr>
            </w:pPr>
          </w:p>
        </w:tc>
        <w:tc>
          <w:tcPr>
            <w:tcW w:w="346" w:type="pct"/>
            <w:shd w:val="clear" w:color="auto" w:fill="auto"/>
          </w:tcPr>
          <w:p w14:paraId="2B2D6D7C" w14:textId="77777777" w:rsidR="00327792" w:rsidRDefault="00327792" w:rsidP="00EE0DB4">
            <w:pPr>
              <w:rPr>
                <w:sz w:val="10"/>
                <w:szCs w:val="10"/>
              </w:rPr>
            </w:pPr>
          </w:p>
        </w:tc>
        <w:tc>
          <w:tcPr>
            <w:tcW w:w="337" w:type="pct"/>
            <w:shd w:val="clear" w:color="auto" w:fill="auto"/>
          </w:tcPr>
          <w:p w14:paraId="08CDF409" w14:textId="77777777" w:rsidR="00327792" w:rsidRDefault="00327792" w:rsidP="00EE0DB4">
            <w:pPr>
              <w:rPr>
                <w:sz w:val="10"/>
                <w:szCs w:val="10"/>
              </w:rPr>
            </w:pPr>
          </w:p>
        </w:tc>
        <w:tc>
          <w:tcPr>
            <w:tcW w:w="349" w:type="pct"/>
            <w:shd w:val="clear" w:color="auto" w:fill="auto"/>
          </w:tcPr>
          <w:p w14:paraId="6017A368" w14:textId="77777777" w:rsidR="00327792" w:rsidRDefault="00327792" w:rsidP="00EE0DB4">
            <w:pPr>
              <w:rPr>
                <w:sz w:val="10"/>
                <w:szCs w:val="10"/>
              </w:rPr>
            </w:pPr>
          </w:p>
        </w:tc>
        <w:tc>
          <w:tcPr>
            <w:tcW w:w="337" w:type="pct"/>
            <w:shd w:val="clear" w:color="auto" w:fill="auto"/>
          </w:tcPr>
          <w:p w14:paraId="05E4B815" w14:textId="77777777" w:rsidR="00327792" w:rsidRDefault="00327792" w:rsidP="00EE0DB4">
            <w:pPr>
              <w:rPr>
                <w:sz w:val="10"/>
                <w:szCs w:val="10"/>
              </w:rPr>
            </w:pPr>
          </w:p>
        </w:tc>
        <w:tc>
          <w:tcPr>
            <w:tcW w:w="305" w:type="pct"/>
            <w:shd w:val="clear" w:color="auto" w:fill="auto"/>
          </w:tcPr>
          <w:p w14:paraId="3276B54D" w14:textId="77777777" w:rsidR="00327792" w:rsidRDefault="00327792" w:rsidP="00EE0DB4">
            <w:pPr>
              <w:rPr>
                <w:sz w:val="10"/>
                <w:szCs w:val="10"/>
              </w:rPr>
            </w:pPr>
          </w:p>
        </w:tc>
        <w:tc>
          <w:tcPr>
            <w:tcW w:w="631" w:type="pct"/>
            <w:gridSpan w:val="2"/>
            <w:shd w:val="clear" w:color="auto" w:fill="auto"/>
            <w:vAlign w:val="center"/>
          </w:tcPr>
          <w:p w14:paraId="0F16233E" w14:textId="77777777" w:rsidR="00327792" w:rsidRDefault="00327792" w:rsidP="0011412C">
            <w:pPr>
              <w:pStyle w:val="Autres0"/>
              <w:spacing w:line="240" w:lineRule="auto"/>
              <w:ind w:firstLine="300"/>
              <w:jc w:val="center"/>
              <w:rPr>
                <w:sz w:val="20"/>
                <w:szCs w:val="20"/>
              </w:rPr>
            </w:pPr>
            <w:r>
              <w:rPr>
                <w:rStyle w:val="Texteducorps3"/>
                <w:rFonts w:ascii="Source Sans Pro" w:eastAsia="Source Sans Pro" w:hAnsi="Source Sans Pro" w:cs="Source Sans Pro"/>
                <w:lang w:val="en-US" w:eastAsia="en-US"/>
              </w:rPr>
              <w:t>2.3%</w:t>
            </w:r>
          </w:p>
        </w:tc>
      </w:tr>
      <w:tr w:rsidR="00327792" w14:paraId="4BD6D10D" w14:textId="77777777" w:rsidTr="0011412C">
        <w:trPr>
          <w:trHeight w:val="283"/>
          <w:jc w:val="center"/>
        </w:trPr>
        <w:tc>
          <w:tcPr>
            <w:tcW w:w="351" w:type="pct"/>
            <w:shd w:val="clear" w:color="auto" w:fill="auto"/>
            <w:vAlign w:val="center"/>
          </w:tcPr>
          <w:p w14:paraId="02CE547D" w14:textId="77777777" w:rsidR="00327792" w:rsidRDefault="00327792" w:rsidP="00EE0DB4">
            <w:pPr>
              <w:pStyle w:val="Autres0"/>
              <w:spacing w:line="240" w:lineRule="auto"/>
              <w:ind w:firstLine="0"/>
              <w:rPr>
                <w:sz w:val="20"/>
                <w:szCs w:val="20"/>
              </w:rPr>
            </w:pPr>
            <w:r>
              <w:rPr>
                <w:rStyle w:val="Texteducorps3"/>
                <w:rFonts w:ascii="Source Sans Pro" w:eastAsia="Source Sans Pro" w:hAnsi="Source Sans Pro" w:cs="Source Sans Pro"/>
                <w:lang w:val="en-US" w:eastAsia="en-US"/>
              </w:rPr>
              <w:t>K103N</w:t>
            </w:r>
          </w:p>
        </w:tc>
        <w:tc>
          <w:tcPr>
            <w:tcW w:w="335" w:type="pct"/>
            <w:shd w:val="clear" w:color="auto" w:fill="auto"/>
          </w:tcPr>
          <w:p w14:paraId="408BDF68" w14:textId="77777777" w:rsidR="00327792" w:rsidRDefault="00327792" w:rsidP="00EE0DB4">
            <w:pPr>
              <w:rPr>
                <w:sz w:val="10"/>
                <w:szCs w:val="10"/>
              </w:rPr>
            </w:pPr>
          </w:p>
        </w:tc>
        <w:tc>
          <w:tcPr>
            <w:tcW w:w="395" w:type="pct"/>
            <w:shd w:val="clear" w:color="auto" w:fill="auto"/>
          </w:tcPr>
          <w:p w14:paraId="510661C3" w14:textId="77777777" w:rsidR="00327792" w:rsidRDefault="00327792" w:rsidP="00EE0DB4">
            <w:pPr>
              <w:rPr>
                <w:sz w:val="10"/>
                <w:szCs w:val="10"/>
              </w:rPr>
            </w:pPr>
          </w:p>
        </w:tc>
        <w:tc>
          <w:tcPr>
            <w:tcW w:w="264" w:type="pct"/>
            <w:shd w:val="clear" w:color="auto" w:fill="auto"/>
          </w:tcPr>
          <w:p w14:paraId="7CE16388" w14:textId="77777777" w:rsidR="00327792" w:rsidRDefault="00327792" w:rsidP="00EE0DB4">
            <w:pPr>
              <w:rPr>
                <w:sz w:val="10"/>
                <w:szCs w:val="10"/>
              </w:rPr>
            </w:pPr>
          </w:p>
        </w:tc>
        <w:tc>
          <w:tcPr>
            <w:tcW w:w="339" w:type="pct"/>
            <w:shd w:val="clear" w:color="auto" w:fill="auto"/>
          </w:tcPr>
          <w:p w14:paraId="6DB4559C" w14:textId="77777777" w:rsidR="00327792" w:rsidRDefault="00327792" w:rsidP="00EE0DB4">
            <w:pPr>
              <w:rPr>
                <w:sz w:val="10"/>
                <w:szCs w:val="10"/>
              </w:rPr>
            </w:pPr>
          </w:p>
        </w:tc>
        <w:tc>
          <w:tcPr>
            <w:tcW w:w="335" w:type="pct"/>
            <w:shd w:val="clear" w:color="auto" w:fill="auto"/>
          </w:tcPr>
          <w:p w14:paraId="3A452F98" w14:textId="77777777" w:rsidR="00327792" w:rsidRDefault="00327792" w:rsidP="00EE0DB4">
            <w:pPr>
              <w:rPr>
                <w:sz w:val="10"/>
                <w:szCs w:val="10"/>
              </w:rPr>
            </w:pPr>
          </w:p>
        </w:tc>
        <w:tc>
          <w:tcPr>
            <w:tcW w:w="335" w:type="pct"/>
            <w:shd w:val="clear" w:color="auto" w:fill="auto"/>
          </w:tcPr>
          <w:p w14:paraId="0B3F9FAE" w14:textId="77777777" w:rsidR="00327792" w:rsidRDefault="00327792" w:rsidP="00EE0DB4">
            <w:pPr>
              <w:rPr>
                <w:sz w:val="10"/>
                <w:szCs w:val="10"/>
              </w:rPr>
            </w:pPr>
          </w:p>
        </w:tc>
        <w:tc>
          <w:tcPr>
            <w:tcW w:w="342" w:type="pct"/>
            <w:shd w:val="clear" w:color="auto" w:fill="auto"/>
          </w:tcPr>
          <w:p w14:paraId="22DD984D" w14:textId="77777777" w:rsidR="00327792" w:rsidRDefault="00327792" w:rsidP="00EE0DB4">
            <w:pPr>
              <w:rPr>
                <w:sz w:val="10"/>
                <w:szCs w:val="10"/>
              </w:rPr>
            </w:pPr>
          </w:p>
        </w:tc>
        <w:tc>
          <w:tcPr>
            <w:tcW w:w="346" w:type="pct"/>
            <w:shd w:val="clear" w:color="auto" w:fill="auto"/>
          </w:tcPr>
          <w:p w14:paraId="2A287D64" w14:textId="77777777" w:rsidR="00327792" w:rsidRDefault="00327792" w:rsidP="00EE0DB4">
            <w:pPr>
              <w:rPr>
                <w:sz w:val="10"/>
                <w:szCs w:val="10"/>
              </w:rPr>
            </w:pPr>
          </w:p>
        </w:tc>
        <w:tc>
          <w:tcPr>
            <w:tcW w:w="337" w:type="pct"/>
            <w:shd w:val="clear" w:color="auto" w:fill="auto"/>
          </w:tcPr>
          <w:p w14:paraId="6E5F40BD" w14:textId="77777777" w:rsidR="00327792" w:rsidRDefault="00327792" w:rsidP="00EE0DB4">
            <w:pPr>
              <w:rPr>
                <w:sz w:val="10"/>
                <w:szCs w:val="10"/>
              </w:rPr>
            </w:pPr>
          </w:p>
        </w:tc>
        <w:tc>
          <w:tcPr>
            <w:tcW w:w="349" w:type="pct"/>
            <w:shd w:val="clear" w:color="auto" w:fill="auto"/>
          </w:tcPr>
          <w:p w14:paraId="57438393" w14:textId="77777777" w:rsidR="00327792" w:rsidRDefault="00327792" w:rsidP="00EE0DB4">
            <w:pPr>
              <w:rPr>
                <w:sz w:val="10"/>
                <w:szCs w:val="10"/>
              </w:rPr>
            </w:pPr>
          </w:p>
        </w:tc>
        <w:tc>
          <w:tcPr>
            <w:tcW w:w="337" w:type="pct"/>
            <w:shd w:val="clear" w:color="auto" w:fill="auto"/>
          </w:tcPr>
          <w:p w14:paraId="541B946A" w14:textId="77777777" w:rsidR="00327792" w:rsidRDefault="00327792" w:rsidP="00EE0DB4">
            <w:pPr>
              <w:rPr>
                <w:sz w:val="10"/>
                <w:szCs w:val="10"/>
              </w:rPr>
            </w:pPr>
          </w:p>
        </w:tc>
        <w:tc>
          <w:tcPr>
            <w:tcW w:w="305" w:type="pct"/>
            <w:shd w:val="clear" w:color="auto" w:fill="auto"/>
          </w:tcPr>
          <w:p w14:paraId="41198392" w14:textId="77777777" w:rsidR="00327792" w:rsidRDefault="00327792" w:rsidP="00EE0DB4">
            <w:pPr>
              <w:rPr>
                <w:sz w:val="10"/>
                <w:szCs w:val="10"/>
              </w:rPr>
            </w:pPr>
          </w:p>
        </w:tc>
        <w:tc>
          <w:tcPr>
            <w:tcW w:w="631" w:type="pct"/>
            <w:gridSpan w:val="2"/>
            <w:shd w:val="clear" w:color="auto" w:fill="auto"/>
            <w:vAlign w:val="center"/>
          </w:tcPr>
          <w:p w14:paraId="0AD94272" w14:textId="77777777" w:rsidR="00327792" w:rsidRDefault="00327792" w:rsidP="0011412C">
            <w:pPr>
              <w:pStyle w:val="Autres0"/>
              <w:spacing w:line="240" w:lineRule="auto"/>
              <w:ind w:firstLine="300"/>
              <w:jc w:val="center"/>
              <w:rPr>
                <w:sz w:val="20"/>
                <w:szCs w:val="20"/>
              </w:rPr>
            </w:pPr>
            <w:r>
              <w:rPr>
                <w:rStyle w:val="Texteducorps3"/>
                <w:rFonts w:ascii="Source Sans Pro" w:eastAsia="Source Sans Pro" w:hAnsi="Source Sans Pro" w:cs="Source Sans Pro"/>
                <w:lang w:val="en-US" w:eastAsia="en-US"/>
              </w:rPr>
              <w:t>22.7%</w:t>
            </w:r>
          </w:p>
        </w:tc>
      </w:tr>
      <w:tr w:rsidR="00327792" w14:paraId="4EF09C0D" w14:textId="77777777" w:rsidTr="0011412C">
        <w:trPr>
          <w:trHeight w:val="283"/>
          <w:jc w:val="center"/>
        </w:trPr>
        <w:tc>
          <w:tcPr>
            <w:tcW w:w="351" w:type="pct"/>
            <w:shd w:val="clear" w:color="auto" w:fill="auto"/>
            <w:vAlign w:val="center"/>
          </w:tcPr>
          <w:p w14:paraId="0B1EBE10" w14:textId="77777777" w:rsidR="00327792" w:rsidRDefault="00327792" w:rsidP="00EE0DB4">
            <w:pPr>
              <w:pStyle w:val="Autres0"/>
              <w:spacing w:line="240" w:lineRule="auto"/>
              <w:ind w:firstLine="0"/>
              <w:rPr>
                <w:sz w:val="20"/>
                <w:szCs w:val="20"/>
              </w:rPr>
            </w:pPr>
            <w:r>
              <w:rPr>
                <w:rStyle w:val="Texteducorps3"/>
                <w:rFonts w:ascii="Source Sans Pro" w:eastAsia="Source Sans Pro" w:hAnsi="Source Sans Pro" w:cs="Source Sans Pro"/>
                <w:lang w:val="en-US" w:eastAsia="en-US"/>
              </w:rPr>
              <w:t>K103S</w:t>
            </w:r>
          </w:p>
        </w:tc>
        <w:tc>
          <w:tcPr>
            <w:tcW w:w="335" w:type="pct"/>
            <w:shd w:val="clear" w:color="auto" w:fill="auto"/>
          </w:tcPr>
          <w:p w14:paraId="356E133A" w14:textId="77777777" w:rsidR="00327792" w:rsidRDefault="00327792" w:rsidP="00EE0DB4">
            <w:pPr>
              <w:rPr>
                <w:sz w:val="10"/>
                <w:szCs w:val="10"/>
              </w:rPr>
            </w:pPr>
          </w:p>
        </w:tc>
        <w:tc>
          <w:tcPr>
            <w:tcW w:w="395" w:type="pct"/>
            <w:shd w:val="clear" w:color="auto" w:fill="auto"/>
          </w:tcPr>
          <w:p w14:paraId="5AE46060" w14:textId="77777777" w:rsidR="00327792" w:rsidRDefault="00327792" w:rsidP="00EE0DB4">
            <w:pPr>
              <w:rPr>
                <w:sz w:val="10"/>
                <w:szCs w:val="10"/>
              </w:rPr>
            </w:pPr>
          </w:p>
        </w:tc>
        <w:tc>
          <w:tcPr>
            <w:tcW w:w="264" w:type="pct"/>
            <w:shd w:val="clear" w:color="auto" w:fill="auto"/>
          </w:tcPr>
          <w:p w14:paraId="06522795" w14:textId="77777777" w:rsidR="00327792" w:rsidRDefault="00327792" w:rsidP="00EE0DB4">
            <w:pPr>
              <w:rPr>
                <w:sz w:val="10"/>
                <w:szCs w:val="10"/>
              </w:rPr>
            </w:pPr>
          </w:p>
        </w:tc>
        <w:tc>
          <w:tcPr>
            <w:tcW w:w="339" w:type="pct"/>
            <w:shd w:val="clear" w:color="auto" w:fill="auto"/>
          </w:tcPr>
          <w:p w14:paraId="18C53767" w14:textId="77777777" w:rsidR="00327792" w:rsidRDefault="00327792" w:rsidP="00EE0DB4">
            <w:pPr>
              <w:rPr>
                <w:sz w:val="10"/>
                <w:szCs w:val="10"/>
              </w:rPr>
            </w:pPr>
          </w:p>
        </w:tc>
        <w:tc>
          <w:tcPr>
            <w:tcW w:w="335" w:type="pct"/>
            <w:shd w:val="clear" w:color="auto" w:fill="auto"/>
          </w:tcPr>
          <w:p w14:paraId="60EB2DB4" w14:textId="77777777" w:rsidR="00327792" w:rsidRDefault="00327792" w:rsidP="00EE0DB4">
            <w:pPr>
              <w:rPr>
                <w:sz w:val="10"/>
                <w:szCs w:val="10"/>
              </w:rPr>
            </w:pPr>
          </w:p>
        </w:tc>
        <w:tc>
          <w:tcPr>
            <w:tcW w:w="335" w:type="pct"/>
            <w:shd w:val="clear" w:color="auto" w:fill="auto"/>
          </w:tcPr>
          <w:p w14:paraId="39453094" w14:textId="77777777" w:rsidR="00327792" w:rsidRDefault="00327792" w:rsidP="00EE0DB4">
            <w:pPr>
              <w:rPr>
                <w:sz w:val="10"/>
                <w:szCs w:val="10"/>
              </w:rPr>
            </w:pPr>
          </w:p>
        </w:tc>
        <w:tc>
          <w:tcPr>
            <w:tcW w:w="342" w:type="pct"/>
            <w:shd w:val="clear" w:color="auto" w:fill="auto"/>
          </w:tcPr>
          <w:p w14:paraId="2E655D9B" w14:textId="77777777" w:rsidR="00327792" w:rsidRDefault="00327792" w:rsidP="00EE0DB4">
            <w:pPr>
              <w:rPr>
                <w:sz w:val="10"/>
                <w:szCs w:val="10"/>
              </w:rPr>
            </w:pPr>
          </w:p>
        </w:tc>
        <w:tc>
          <w:tcPr>
            <w:tcW w:w="346" w:type="pct"/>
            <w:shd w:val="clear" w:color="auto" w:fill="auto"/>
          </w:tcPr>
          <w:p w14:paraId="01C4D3DC" w14:textId="77777777" w:rsidR="00327792" w:rsidRDefault="00327792" w:rsidP="00EE0DB4">
            <w:pPr>
              <w:rPr>
                <w:sz w:val="10"/>
                <w:szCs w:val="10"/>
              </w:rPr>
            </w:pPr>
          </w:p>
        </w:tc>
        <w:tc>
          <w:tcPr>
            <w:tcW w:w="337" w:type="pct"/>
            <w:shd w:val="clear" w:color="auto" w:fill="auto"/>
          </w:tcPr>
          <w:p w14:paraId="77005C83" w14:textId="77777777" w:rsidR="00327792" w:rsidRDefault="00327792" w:rsidP="00EE0DB4">
            <w:pPr>
              <w:rPr>
                <w:sz w:val="10"/>
                <w:szCs w:val="10"/>
              </w:rPr>
            </w:pPr>
          </w:p>
        </w:tc>
        <w:tc>
          <w:tcPr>
            <w:tcW w:w="349" w:type="pct"/>
            <w:shd w:val="clear" w:color="auto" w:fill="auto"/>
          </w:tcPr>
          <w:p w14:paraId="63E9F345" w14:textId="77777777" w:rsidR="00327792" w:rsidRDefault="00327792" w:rsidP="00EE0DB4">
            <w:pPr>
              <w:rPr>
                <w:sz w:val="10"/>
                <w:szCs w:val="10"/>
              </w:rPr>
            </w:pPr>
          </w:p>
        </w:tc>
        <w:tc>
          <w:tcPr>
            <w:tcW w:w="337" w:type="pct"/>
            <w:shd w:val="clear" w:color="auto" w:fill="auto"/>
          </w:tcPr>
          <w:p w14:paraId="21267B34" w14:textId="77777777" w:rsidR="00327792" w:rsidRDefault="00327792" w:rsidP="00EE0DB4">
            <w:pPr>
              <w:rPr>
                <w:sz w:val="10"/>
                <w:szCs w:val="10"/>
              </w:rPr>
            </w:pPr>
          </w:p>
        </w:tc>
        <w:tc>
          <w:tcPr>
            <w:tcW w:w="305" w:type="pct"/>
            <w:shd w:val="clear" w:color="auto" w:fill="auto"/>
          </w:tcPr>
          <w:p w14:paraId="5C514B43" w14:textId="77777777" w:rsidR="00327792" w:rsidRDefault="00327792" w:rsidP="00EE0DB4">
            <w:pPr>
              <w:rPr>
                <w:sz w:val="10"/>
                <w:szCs w:val="10"/>
              </w:rPr>
            </w:pPr>
          </w:p>
        </w:tc>
        <w:tc>
          <w:tcPr>
            <w:tcW w:w="631" w:type="pct"/>
            <w:gridSpan w:val="2"/>
            <w:shd w:val="clear" w:color="auto" w:fill="auto"/>
            <w:vAlign w:val="center"/>
          </w:tcPr>
          <w:p w14:paraId="35C12D38" w14:textId="77777777" w:rsidR="00327792" w:rsidRDefault="00327792" w:rsidP="0011412C">
            <w:pPr>
              <w:pStyle w:val="Autres0"/>
              <w:spacing w:line="240" w:lineRule="auto"/>
              <w:ind w:firstLine="300"/>
              <w:jc w:val="center"/>
              <w:rPr>
                <w:sz w:val="20"/>
                <w:szCs w:val="20"/>
              </w:rPr>
            </w:pPr>
            <w:r>
              <w:rPr>
                <w:rStyle w:val="Texteducorps3"/>
                <w:rFonts w:ascii="Source Sans Pro" w:eastAsia="Source Sans Pro" w:hAnsi="Source Sans Pro" w:cs="Source Sans Pro"/>
                <w:lang w:val="en-US" w:eastAsia="en-US"/>
              </w:rPr>
              <w:t>4.6%</w:t>
            </w:r>
          </w:p>
        </w:tc>
      </w:tr>
      <w:tr w:rsidR="00327792" w14:paraId="139B8C89" w14:textId="77777777" w:rsidTr="0011412C">
        <w:trPr>
          <w:trHeight w:val="283"/>
          <w:jc w:val="center"/>
        </w:trPr>
        <w:tc>
          <w:tcPr>
            <w:tcW w:w="351" w:type="pct"/>
            <w:shd w:val="clear" w:color="auto" w:fill="auto"/>
            <w:vAlign w:val="center"/>
          </w:tcPr>
          <w:p w14:paraId="7F9F8F56" w14:textId="77777777" w:rsidR="00327792" w:rsidRDefault="00327792" w:rsidP="00EE0DB4">
            <w:pPr>
              <w:pStyle w:val="Autres0"/>
              <w:spacing w:line="240" w:lineRule="auto"/>
              <w:ind w:firstLine="0"/>
              <w:rPr>
                <w:sz w:val="20"/>
                <w:szCs w:val="20"/>
              </w:rPr>
            </w:pPr>
            <w:r>
              <w:rPr>
                <w:rStyle w:val="Texteducorps3"/>
                <w:rFonts w:ascii="Source Sans Pro" w:eastAsia="Source Sans Pro" w:hAnsi="Source Sans Pro" w:cs="Source Sans Pro"/>
                <w:lang w:val="en-US" w:eastAsia="en-US"/>
              </w:rPr>
              <w:t>K70P</w:t>
            </w:r>
          </w:p>
        </w:tc>
        <w:tc>
          <w:tcPr>
            <w:tcW w:w="335" w:type="pct"/>
            <w:shd w:val="clear" w:color="auto" w:fill="auto"/>
          </w:tcPr>
          <w:p w14:paraId="274AD6AC" w14:textId="77777777" w:rsidR="00327792" w:rsidRDefault="00327792" w:rsidP="00EE0DB4">
            <w:pPr>
              <w:rPr>
                <w:sz w:val="10"/>
                <w:szCs w:val="10"/>
              </w:rPr>
            </w:pPr>
          </w:p>
        </w:tc>
        <w:tc>
          <w:tcPr>
            <w:tcW w:w="395" w:type="pct"/>
            <w:shd w:val="clear" w:color="auto" w:fill="auto"/>
          </w:tcPr>
          <w:p w14:paraId="7D1A44D8" w14:textId="77777777" w:rsidR="00327792" w:rsidRDefault="00327792" w:rsidP="00EE0DB4">
            <w:pPr>
              <w:rPr>
                <w:sz w:val="10"/>
                <w:szCs w:val="10"/>
              </w:rPr>
            </w:pPr>
          </w:p>
        </w:tc>
        <w:tc>
          <w:tcPr>
            <w:tcW w:w="264" w:type="pct"/>
            <w:shd w:val="clear" w:color="auto" w:fill="auto"/>
          </w:tcPr>
          <w:p w14:paraId="73D013CB" w14:textId="77777777" w:rsidR="00327792" w:rsidRDefault="00327792" w:rsidP="00EE0DB4">
            <w:pPr>
              <w:rPr>
                <w:sz w:val="10"/>
                <w:szCs w:val="10"/>
              </w:rPr>
            </w:pPr>
          </w:p>
        </w:tc>
        <w:tc>
          <w:tcPr>
            <w:tcW w:w="339" w:type="pct"/>
            <w:shd w:val="clear" w:color="auto" w:fill="auto"/>
          </w:tcPr>
          <w:p w14:paraId="1094405F" w14:textId="77777777" w:rsidR="00327792" w:rsidRDefault="00327792" w:rsidP="00EE0DB4">
            <w:pPr>
              <w:rPr>
                <w:sz w:val="10"/>
                <w:szCs w:val="10"/>
              </w:rPr>
            </w:pPr>
          </w:p>
        </w:tc>
        <w:tc>
          <w:tcPr>
            <w:tcW w:w="335" w:type="pct"/>
            <w:shd w:val="clear" w:color="auto" w:fill="auto"/>
          </w:tcPr>
          <w:p w14:paraId="22762619" w14:textId="77777777" w:rsidR="00327792" w:rsidRDefault="00327792" w:rsidP="00EE0DB4">
            <w:pPr>
              <w:rPr>
                <w:sz w:val="10"/>
                <w:szCs w:val="10"/>
              </w:rPr>
            </w:pPr>
          </w:p>
        </w:tc>
        <w:tc>
          <w:tcPr>
            <w:tcW w:w="335" w:type="pct"/>
            <w:shd w:val="clear" w:color="auto" w:fill="auto"/>
          </w:tcPr>
          <w:p w14:paraId="29A05FA8" w14:textId="77777777" w:rsidR="00327792" w:rsidRDefault="00327792" w:rsidP="00EE0DB4">
            <w:pPr>
              <w:rPr>
                <w:sz w:val="10"/>
                <w:szCs w:val="10"/>
              </w:rPr>
            </w:pPr>
          </w:p>
        </w:tc>
        <w:tc>
          <w:tcPr>
            <w:tcW w:w="342" w:type="pct"/>
            <w:shd w:val="clear" w:color="auto" w:fill="auto"/>
          </w:tcPr>
          <w:p w14:paraId="088269F4" w14:textId="77777777" w:rsidR="00327792" w:rsidRDefault="00327792" w:rsidP="00EE0DB4">
            <w:pPr>
              <w:rPr>
                <w:sz w:val="10"/>
                <w:szCs w:val="10"/>
              </w:rPr>
            </w:pPr>
          </w:p>
        </w:tc>
        <w:tc>
          <w:tcPr>
            <w:tcW w:w="346" w:type="pct"/>
            <w:shd w:val="clear" w:color="auto" w:fill="auto"/>
          </w:tcPr>
          <w:p w14:paraId="0E2778C8" w14:textId="77777777" w:rsidR="00327792" w:rsidRDefault="00327792" w:rsidP="00EE0DB4">
            <w:pPr>
              <w:rPr>
                <w:sz w:val="10"/>
                <w:szCs w:val="10"/>
              </w:rPr>
            </w:pPr>
          </w:p>
        </w:tc>
        <w:tc>
          <w:tcPr>
            <w:tcW w:w="337" w:type="pct"/>
            <w:shd w:val="clear" w:color="auto" w:fill="auto"/>
          </w:tcPr>
          <w:p w14:paraId="1B513A8B" w14:textId="77777777" w:rsidR="00327792" w:rsidRDefault="00327792" w:rsidP="00EE0DB4">
            <w:pPr>
              <w:rPr>
                <w:sz w:val="10"/>
                <w:szCs w:val="10"/>
              </w:rPr>
            </w:pPr>
          </w:p>
        </w:tc>
        <w:tc>
          <w:tcPr>
            <w:tcW w:w="349" w:type="pct"/>
            <w:shd w:val="clear" w:color="auto" w:fill="auto"/>
          </w:tcPr>
          <w:p w14:paraId="163FAE94" w14:textId="77777777" w:rsidR="00327792" w:rsidRDefault="00327792" w:rsidP="00EE0DB4">
            <w:pPr>
              <w:rPr>
                <w:sz w:val="10"/>
                <w:szCs w:val="10"/>
              </w:rPr>
            </w:pPr>
          </w:p>
        </w:tc>
        <w:tc>
          <w:tcPr>
            <w:tcW w:w="337" w:type="pct"/>
            <w:shd w:val="clear" w:color="auto" w:fill="auto"/>
          </w:tcPr>
          <w:p w14:paraId="24193391" w14:textId="77777777" w:rsidR="00327792" w:rsidRDefault="00327792" w:rsidP="00EE0DB4">
            <w:pPr>
              <w:rPr>
                <w:sz w:val="10"/>
                <w:szCs w:val="10"/>
              </w:rPr>
            </w:pPr>
          </w:p>
        </w:tc>
        <w:tc>
          <w:tcPr>
            <w:tcW w:w="305" w:type="pct"/>
            <w:shd w:val="clear" w:color="auto" w:fill="auto"/>
          </w:tcPr>
          <w:p w14:paraId="75DC064F" w14:textId="77777777" w:rsidR="00327792" w:rsidRDefault="00327792" w:rsidP="00EE0DB4">
            <w:pPr>
              <w:rPr>
                <w:sz w:val="10"/>
                <w:szCs w:val="10"/>
              </w:rPr>
            </w:pPr>
          </w:p>
        </w:tc>
        <w:tc>
          <w:tcPr>
            <w:tcW w:w="631" w:type="pct"/>
            <w:gridSpan w:val="2"/>
            <w:shd w:val="clear" w:color="auto" w:fill="auto"/>
            <w:vAlign w:val="center"/>
          </w:tcPr>
          <w:p w14:paraId="14EAED3A" w14:textId="77777777" w:rsidR="00327792" w:rsidRDefault="00327792" w:rsidP="0011412C">
            <w:pPr>
              <w:pStyle w:val="Autres0"/>
              <w:spacing w:line="240" w:lineRule="auto"/>
              <w:ind w:firstLine="300"/>
              <w:jc w:val="center"/>
              <w:rPr>
                <w:sz w:val="20"/>
                <w:szCs w:val="20"/>
              </w:rPr>
            </w:pPr>
            <w:r>
              <w:rPr>
                <w:rStyle w:val="Texteducorps3"/>
                <w:rFonts w:ascii="Source Sans Pro" w:eastAsia="Source Sans Pro" w:hAnsi="Source Sans Pro" w:cs="Source Sans Pro"/>
                <w:lang w:val="en-US" w:eastAsia="en-US"/>
              </w:rPr>
              <w:t>2.3%</w:t>
            </w:r>
          </w:p>
        </w:tc>
      </w:tr>
      <w:tr w:rsidR="00327792" w14:paraId="4187B711" w14:textId="77777777" w:rsidTr="0011412C">
        <w:trPr>
          <w:trHeight w:val="283"/>
          <w:jc w:val="center"/>
        </w:trPr>
        <w:tc>
          <w:tcPr>
            <w:tcW w:w="351" w:type="pct"/>
            <w:shd w:val="clear" w:color="auto" w:fill="auto"/>
            <w:vAlign w:val="center"/>
          </w:tcPr>
          <w:p w14:paraId="516B1BAA" w14:textId="77777777" w:rsidR="00327792" w:rsidRDefault="00327792" w:rsidP="00EE0DB4">
            <w:pPr>
              <w:pStyle w:val="Autres0"/>
              <w:spacing w:line="240" w:lineRule="auto"/>
              <w:ind w:firstLine="0"/>
              <w:rPr>
                <w:sz w:val="20"/>
                <w:szCs w:val="20"/>
              </w:rPr>
            </w:pPr>
            <w:r>
              <w:rPr>
                <w:rStyle w:val="Texteducorps3"/>
                <w:rFonts w:ascii="Source Sans Pro" w:eastAsia="Source Sans Pro" w:hAnsi="Source Sans Pro" w:cs="Source Sans Pro"/>
                <w:lang w:val="en-US" w:eastAsia="en-US"/>
              </w:rPr>
              <w:t>K70R</w:t>
            </w:r>
          </w:p>
        </w:tc>
        <w:tc>
          <w:tcPr>
            <w:tcW w:w="335" w:type="pct"/>
            <w:shd w:val="clear" w:color="auto" w:fill="auto"/>
          </w:tcPr>
          <w:p w14:paraId="151135EE" w14:textId="77777777" w:rsidR="00327792" w:rsidRDefault="00327792" w:rsidP="00EE0DB4">
            <w:pPr>
              <w:rPr>
                <w:sz w:val="10"/>
                <w:szCs w:val="10"/>
              </w:rPr>
            </w:pPr>
          </w:p>
        </w:tc>
        <w:tc>
          <w:tcPr>
            <w:tcW w:w="395" w:type="pct"/>
            <w:shd w:val="clear" w:color="auto" w:fill="auto"/>
          </w:tcPr>
          <w:p w14:paraId="504EB7E3" w14:textId="77777777" w:rsidR="00327792" w:rsidRDefault="00327792" w:rsidP="00EE0DB4">
            <w:pPr>
              <w:rPr>
                <w:sz w:val="10"/>
                <w:szCs w:val="10"/>
              </w:rPr>
            </w:pPr>
          </w:p>
        </w:tc>
        <w:tc>
          <w:tcPr>
            <w:tcW w:w="264" w:type="pct"/>
            <w:shd w:val="clear" w:color="auto" w:fill="auto"/>
          </w:tcPr>
          <w:p w14:paraId="76F163CA" w14:textId="77777777" w:rsidR="00327792" w:rsidRDefault="00327792" w:rsidP="00EE0DB4">
            <w:pPr>
              <w:rPr>
                <w:sz w:val="10"/>
                <w:szCs w:val="10"/>
              </w:rPr>
            </w:pPr>
          </w:p>
        </w:tc>
        <w:tc>
          <w:tcPr>
            <w:tcW w:w="339" w:type="pct"/>
            <w:shd w:val="clear" w:color="auto" w:fill="auto"/>
          </w:tcPr>
          <w:p w14:paraId="258E44E7" w14:textId="77777777" w:rsidR="00327792" w:rsidRDefault="00327792" w:rsidP="00EE0DB4">
            <w:pPr>
              <w:rPr>
                <w:sz w:val="10"/>
                <w:szCs w:val="10"/>
              </w:rPr>
            </w:pPr>
          </w:p>
        </w:tc>
        <w:tc>
          <w:tcPr>
            <w:tcW w:w="335" w:type="pct"/>
            <w:shd w:val="clear" w:color="auto" w:fill="auto"/>
          </w:tcPr>
          <w:p w14:paraId="5DF629F5" w14:textId="77777777" w:rsidR="00327792" w:rsidRDefault="00327792" w:rsidP="00EE0DB4">
            <w:pPr>
              <w:rPr>
                <w:sz w:val="10"/>
                <w:szCs w:val="10"/>
              </w:rPr>
            </w:pPr>
          </w:p>
        </w:tc>
        <w:tc>
          <w:tcPr>
            <w:tcW w:w="335" w:type="pct"/>
            <w:shd w:val="clear" w:color="auto" w:fill="auto"/>
          </w:tcPr>
          <w:p w14:paraId="47B48641" w14:textId="77777777" w:rsidR="00327792" w:rsidRDefault="00327792" w:rsidP="00EE0DB4">
            <w:pPr>
              <w:rPr>
                <w:sz w:val="10"/>
                <w:szCs w:val="10"/>
              </w:rPr>
            </w:pPr>
          </w:p>
        </w:tc>
        <w:tc>
          <w:tcPr>
            <w:tcW w:w="342" w:type="pct"/>
            <w:shd w:val="clear" w:color="auto" w:fill="auto"/>
          </w:tcPr>
          <w:p w14:paraId="738F34D1" w14:textId="77777777" w:rsidR="00327792" w:rsidRDefault="00327792" w:rsidP="00EE0DB4">
            <w:pPr>
              <w:rPr>
                <w:sz w:val="10"/>
                <w:szCs w:val="10"/>
              </w:rPr>
            </w:pPr>
          </w:p>
        </w:tc>
        <w:tc>
          <w:tcPr>
            <w:tcW w:w="346" w:type="pct"/>
            <w:shd w:val="clear" w:color="auto" w:fill="auto"/>
          </w:tcPr>
          <w:p w14:paraId="57EA2186" w14:textId="77777777" w:rsidR="00327792" w:rsidRDefault="00327792" w:rsidP="00EE0DB4">
            <w:pPr>
              <w:rPr>
                <w:sz w:val="10"/>
                <w:szCs w:val="10"/>
              </w:rPr>
            </w:pPr>
          </w:p>
        </w:tc>
        <w:tc>
          <w:tcPr>
            <w:tcW w:w="337" w:type="pct"/>
            <w:shd w:val="clear" w:color="auto" w:fill="auto"/>
          </w:tcPr>
          <w:p w14:paraId="4C14E539" w14:textId="77777777" w:rsidR="00327792" w:rsidRDefault="00327792" w:rsidP="00EE0DB4">
            <w:pPr>
              <w:rPr>
                <w:sz w:val="10"/>
                <w:szCs w:val="10"/>
              </w:rPr>
            </w:pPr>
          </w:p>
        </w:tc>
        <w:tc>
          <w:tcPr>
            <w:tcW w:w="349" w:type="pct"/>
            <w:shd w:val="clear" w:color="auto" w:fill="auto"/>
          </w:tcPr>
          <w:p w14:paraId="58AAA9DA" w14:textId="77777777" w:rsidR="00327792" w:rsidRDefault="00327792" w:rsidP="00EE0DB4">
            <w:pPr>
              <w:rPr>
                <w:sz w:val="10"/>
                <w:szCs w:val="10"/>
              </w:rPr>
            </w:pPr>
          </w:p>
        </w:tc>
        <w:tc>
          <w:tcPr>
            <w:tcW w:w="337" w:type="pct"/>
            <w:shd w:val="clear" w:color="auto" w:fill="auto"/>
          </w:tcPr>
          <w:p w14:paraId="2642EA7C" w14:textId="77777777" w:rsidR="00327792" w:rsidRDefault="00327792" w:rsidP="00EE0DB4">
            <w:pPr>
              <w:rPr>
                <w:sz w:val="10"/>
                <w:szCs w:val="10"/>
              </w:rPr>
            </w:pPr>
          </w:p>
        </w:tc>
        <w:tc>
          <w:tcPr>
            <w:tcW w:w="305" w:type="pct"/>
            <w:shd w:val="clear" w:color="auto" w:fill="auto"/>
          </w:tcPr>
          <w:p w14:paraId="702A6C2A" w14:textId="77777777" w:rsidR="00327792" w:rsidRDefault="00327792" w:rsidP="00EE0DB4">
            <w:pPr>
              <w:rPr>
                <w:sz w:val="10"/>
                <w:szCs w:val="10"/>
              </w:rPr>
            </w:pPr>
          </w:p>
        </w:tc>
        <w:tc>
          <w:tcPr>
            <w:tcW w:w="631" w:type="pct"/>
            <w:gridSpan w:val="2"/>
            <w:shd w:val="clear" w:color="auto" w:fill="auto"/>
            <w:vAlign w:val="center"/>
          </w:tcPr>
          <w:p w14:paraId="26846E49" w14:textId="77777777" w:rsidR="00327792" w:rsidRDefault="00327792" w:rsidP="0011412C">
            <w:pPr>
              <w:pStyle w:val="Autres0"/>
              <w:spacing w:line="240" w:lineRule="auto"/>
              <w:ind w:firstLine="300"/>
              <w:jc w:val="center"/>
              <w:rPr>
                <w:sz w:val="20"/>
                <w:szCs w:val="20"/>
              </w:rPr>
            </w:pPr>
            <w:r>
              <w:rPr>
                <w:rStyle w:val="Texteducorps3"/>
                <w:rFonts w:ascii="Source Sans Pro" w:eastAsia="Source Sans Pro" w:hAnsi="Source Sans Pro" w:cs="Source Sans Pro"/>
                <w:lang w:val="en-US" w:eastAsia="en-US"/>
              </w:rPr>
              <w:t>4.6%</w:t>
            </w:r>
          </w:p>
        </w:tc>
      </w:tr>
      <w:tr w:rsidR="00327792" w14:paraId="379466ED" w14:textId="77777777" w:rsidTr="0011412C">
        <w:trPr>
          <w:trHeight w:val="283"/>
          <w:jc w:val="center"/>
        </w:trPr>
        <w:tc>
          <w:tcPr>
            <w:tcW w:w="351" w:type="pct"/>
            <w:tcBorders>
              <w:bottom w:val="single" w:sz="4" w:space="0" w:color="auto"/>
            </w:tcBorders>
            <w:shd w:val="clear" w:color="auto" w:fill="auto"/>
            <w:vAlign w:val="center"/>
          </w:tcPr>
          <w:p w14:paraId="0E86EB22" w14:textId="77777777" w:rsidR="00327792" w:rsidRDefault="00327792" w:rsidP="00EE0DB4">
            <w:pPr>
              <w:pStyle w:val="Autres0"/>
              <w:spacing w:line="240" w:lineRule="auto"/>
              <w:ind w:firstLine="0"/>
              <w:rPr>
                <w:sz w:val="20"/>
                <w:szCs w:val="20"/>
              </w:rPr>
            </w:pPr>
            <w:r>
              <w:rPr>
                <w:rStyle w:val="Texteducorps3"/>
                <w:rFonts w:ascii="Source Sans Pro" w:eastAsia="Source Sans Pro" w:hAnsi="Source Sans Pro" w:cs="Source Sans Pro"/>
                <w:lang w:val="en-US" w:eastAsia="en-US"/>
              </w:rPr>
              <w:t>K70W</w:t>
            </w:r>
          </w:p>
        </w:tc>
        <w:tc>
          <w:tcPr>
            <w:tcW w:w="335" w:type="pct"/>
            <w:tcBorders>
              <w:bottom w:val="single" w:sz="4" w:space="0" w:color="auto"/>
            </w:tcBorders>
            <w:shd w:val="clear" w:color="auto" w:fill="auto"/>
          </w:tcPr>
          <w:p w14:paraId="68F736AA" w14:textId="77777777" w:rsidR="00327792" w:rsidRDefault="00327792" w:rsidP="00EE0DB4">
            <w:pPr>
              <w:rPr>
                <w:sz w:val="10"/>
                <w:szCs w:val="10"/>
              </w:rPr>
            </w:pPr>
          </w:p>
        </w:tc>
        <w:tc>
          <w:tcPr>
            <w:tcW w:w="395" w:type="pct"/>
            <w:tcBorders>
              <w:bottom w:val="single" w:sz="4" w:space="0" w:color="auto"/>
            </w:tcBorders>
            <w:shd w:val="clear" w:color="auto" w:fill="auto"/>
          </w:tcPr>
          <w:p w14:paraId="6EF90440" w14:textId="77777777" w:rsidR="00327792" w:rsidRDefault="00327792" w:rsidP="00EE0DB4">
            <w:pPr>
              <w:rPr>
                <w:sz w:val="10"/>
                <w:szCs w:val="10"/>
              </w:rPr>
            </w:pPr>
          </w:p>
        </w:tc>
        <w:tc>
          <w:tcPr>
            <w:tcW w:w="264" w:type="pct"/>
            <w:tcBorders>
              <w:bottom w:val="single" w:sz="4" w:space="0" w:color="auto"/>
            </w:tcBorders>
            <w:shd w:val="clear" w:color="auto" w:fill="auto"/>
          </w:tcPr>
          <w:p w14:paraId="62250C0D" w14:textId="77777777" w:rsidR="00327792" w:rsidRDefault="00327792" w:rsidP="00EE0DB4">
            <w:pPr>
              <w:rPr>
                <w:sz w:val="10"/>
                <w:szCs w:val="10"/>
              </w:rPr>
            </w:pPr>
          </w:p>
        </w:tc>
        <w:tc>
          <w:tcPr>
            <w:tcW w:w="339" w:type="pct"/>
            <w:tcBorders>
              <w:bottom w:val="single" w:sz="4" w:space="0" w:color="auto"/>
            </w:tcBorders>
            <w:shd w:val="clear" w:color="auto" w:fill="auto"/>
          </w:tcPr>
          <w:p w14:paraId="424C31DA" w14:textId="77777777" w:rsidR="00327792" w:rsidRDefault="00327792" w:rsidP="00EE0DB4">
            <w:pPr>
              <w:rPr>
                <w:sz w:val="10"/>
                <w:szCs w:val="10"/>
              </w:rPr>
            </w:pPr>
          </w:p>
        </w:tc>
        <w:tc>
          <w:tcPr>
            <w:tcW w:w="335" w:type="pct"/>
            <w:tcBorders>
              <w:bottom w:val="single" w:sz="4" w:space="0" w:color="auto"/>
            </w:tcBorders>
            <w:shd w:val="clear" w:color="auto" w:fill="auto"/>
          </w:tcPr>
          <w:p w14:paraId="00215DF4" w14:textId="77777777" w:rsidR="00327792" w:rsidRDefault="00327792" w:rsidP="00EE0DB4">
            <w:pPr>
              <w:rPr>
                <w:sz w:val="10"/>
                <w:szCs w:val="10"/>
              </w:rPr>
            </w:pPr>
          </w:p>
        </w:tc>
        <w:tc>
          <w:tcPr>
            <w:tcW w:w="335" w:type="pct"/>
            <w:tcBorders>
              <w:bottom w:val="single" w:sz="4" w:space="0" w:color="auto"/>
            </w:tcBorders>
            <w:shd w:val="clear" w:color="auto" w:fill="auto"/>
          </w:tcPr>
          <w:p w14:paraId="1B1E0062" w14:textId="77777777" w:rsidR="00327792" w:rsidRDefault="00327792" w:rsidP="00EE0DB4">
            <w:pPr>
              <w:rPr>
                <w:sz w:val="10"/>
                <w:szCs w:val="10"/>
              </w:rPr>
            </w:pPr>
          </w:p>
        </w:tc>
        <w:tc>
          <w:tcPr>
            <w:tcW w:w="342" w:type="pct"/>
            <w:tcBorders>
              <w:bottom w:val="single" w:sz="4" w:space="0" w:color="auto"/>
            </w:tcBorders>
            <w:shd w:val="clear" w:color="auto" w:fill="auto"/>
          </w:tcPr>
          <w:p w14:paraId="69015F8E" w14:textId="77777777" w:rsidR="00327792" w:rsidRDefault="00327792" w:rsidP="00EE0DB4">
            <w:pPr>
              <w:rPr>
                <w:sz w:val="10"/>
                <w:szCs w:val="10"/>
              </w:rPr>
            </w:pPr>
          </w:p>
        </w:tc>
        <w:tc>
          <w:tcPr>
            <w:tcW w:w="346" w:type="pct"/>
            <w:tcBorders>
              <w:bottom w:val="single" w:sz="4" w:space="0" w:color="auto"/>
            </w:tcBorders>
            <w:shd w:val="clear" w:color="auto" w:fill="auto"/>
          </w:tcPr>
          <w:p w14:paraId="74BBBC66" w14:textId="77777777" w:rsidR="00327792" w:rsidRDefault="00327792" w:rsidP="00EE0DB4">
            <w:pPr>
              <w:rPr>
                <w:sz w:val="10"/>
                <w:szCs w:val="10"/>
              </w:rPr>
            </w:pPr>
          </w:p>
        </w:tc>
        <w:tc>
          <w:tcPr>
            <w:tcW w:w="337" w:type="pct"/>
            <w:tcBorders>
              <w:bottom w:val="single" w:sz="4" w:space="0" w:color="auto"/>
            </w:tcBorders>
            <w:shd w:val="clear" w:color="auto" w:fill="auto"/>
          </w:tcPr>
          <w:p w14:paraId="613791E2" w14:textId="77777777" w:rsidR="00327792" w:rsidRDefault="00327792" w:rsidP="00EE0DB4">
            <w:pPr>
              <w:rPr>
                <w:sz w:val="10"/>
                <w:szCs w:val="10"/>
              </w:rPr>
            </w:pPr>
          </w:p>
        </w:tc>
        <w:tc>
          <w:tcPr>
            <w:tcW w:w="349" w:type="pct"/>
            <w:tcBorders>
              <w:bottom w:val="single" w:sz="4" w:space="0" w:color="auto"/>
            </w:tcBorders>
            <w:shd w:val="clear" w:color="auto" w:fill="auto"/>
          </w:tcPr>
          <w:p w14:paraId="2BE47C9F" w14:textId="77777777" w:rsidR="00327792" w:rsidRDefault="00327792" w:rsidP="00EE0DB4">
            <w:pPr>
              <w:rPr>
                <w:sz w:val="10"/>
                <w:szCs w:val="10"/>
              </w:rPr>
            </w:pPr>
          </w:p>
        </w:tc>
        <w:tc>
          <w:tcPr>
            <w:tcW w:w="337" w:type="pct"/>
            <w:tcBorders>
              <w:bottom w:val="single" w:sz="4" w:space="0" w:color="auto"/>
            </w:tcBorders>
            <w:shd w:val="clear" w:color="auto" w:fill="auto"/>
          </w:tcPr>
          <w:p w14:paraId="778D9A5A" w14:textId="77777777" w:rsidR="00327792" w:rsidRDefault="00327792" w:rsidP="00EE0DB4">
            <w:pPr>
              <w:rPr>
                <w:sz w:val="10"/>
                <w:szCs w:val="10"/>
              </w:rPr>
            </w:pPr>
          </w:p>
        </w:tc>
        <w:tc>
          <w:tcPr>
            <w:tcW w:w="305" w:type="pct"/>
            <w:tcBorders>
              <w:bottom w:val="single" w:sz="4" w:space="0" w:color="auto"/>
            </w:tcBorders>
            <w:shd w:val="clear" w:color="auto" w:fill="auto"/>
          </w:tcPr>
          <w:p w14:paraId="0E67708D" w14:textId="77777777" w:rsidR="00327792" w:rsidRDefault="00327792" w:rsidP="00EE0DB4">
            <w:pPr>
              <w:rPr>
                <w:sz w:val="10"/>
                <w:szCs w:val="10"/>
              </w:rPr>
            </w:pPr>
          </w:p>
        </w:tc>
        <w:tc>
          <w:tcPr>
            <w:tcW w:w="631" w:type="pct"/>
            <w:gridSpan w:val="2"/>
            <w:tcBorders>
              <w:bottom w:val="single" w:sz="4" w:space="0" w:color="auto"/>
            </w:tcBorders>
            <w:shd w:val="clear" w:color="auto" w:fill="auto"/>
            <w:vAlign w:val="center"/>
          </w:tcPr>
          <w:p w14:paraId="31557C75" w14:textId="77777777" w:rsidR="00327792" w:rsidRDefault="00327792" w:rsidP="0011412C">
            <w:pPr>
              <w:pStyle w:val="Autres0"/>
              <w:spacing w:line="240" w:lineRule="auto"/>
              <w:ind w:firstLine="300"/>
              <w:jc w:val="center"/>
              <w:rPr>
                <w:sz w:val="20"/>
                <w:szCs w:val="20"/>
              </w:rPr>
            </w:pPr>
            <w:r>
              <w:rPr>
                <w:rStyle w:val="Texteducorps3"/>
                <w:rFonts w:ascii="Source Sans Pro" w:eastAsia="Source Sans Pro" w:hAnsi="Source Sans Pro" w:cs="Source Sans Pro"/>
                <w:lang w:val="en-US" w:eastAsia="en-US"/>
              </w:rPr>
              <w:t>2.3%</w:t>
            </w:r>
          </w:p>
        </w:tc>
      </w:tr>
    </w:tbl>
    <w:p w14:paraId="533D6471" w14:textId="77777777" w:rsidR="008059DC" w:rsidRPr="008059DC" w:rsidRDefault="008059DC" w:rsidP="00820BCD">
      <w:pPr>
        <w:rPr>
          <w:bCs/>
          <w:sz w:val="20"/>
        </w:rPr>
      </w:pPr>
    </w:p>
    <w:p w14:paraId="754334CA" w14:textId="77777777" w:rsidR="00820BCD" w:rsidRPr="00820BCD" w:rsidRDefault="000646A2" w:rsidP="000646A2">
      <w:pPr>
        <w:pStyle w:val="Titre1"/>
      </w:pPr>
      <w:r>
        <w:lastRenderedPageBreak/>
        <w:t xml:space="preserve">4. </w:t>
      </w:r>
      <w:r w:rsidR="00820BCD" w:rsidRPr="00820BCD">
        <w:t>Discussion</w:t>
      </w:r>
    </w:p>
    <w:p w14:paraId="2E4D1F3F" w14:textId="77777777" w:rsidR="00820BCD" w:rsidRPr="00820BCD" w:rsidRDefault="00820BCD" w:rsidP="00820BCD">
      <w:r w:rsidRPr="00820BCD">
        <w:t xml:space="preserve">In RLS, sequencing for HIVDR testing remains challenging and costly, thus limiting the selection of optimal ART regimens after treatment failure. Moreover, minority variants are not generally detected by conventional sequencing techniques (Gianella and Richman, 2010, Johnson et al., 2008; Metzner </w:t>
      </w:r>
      <w:r w:rsidR="007C5F88" w:rsidRPr="007C5F88">
        <w:rPr>
          <w:iCs/>
        </w:rPr>
        <w:t>et al</w:t>
      </w:r>
      <w:r w:rsidRPr="00820BCD">
        <w:rPr>
          <w:i/>
          <w:iCs/>
        </w:rPr>
        <w:t>.,</w:t>
      </w:r>
      <w:r w:rsidRPr="00820BCD">
        <w:t xml:space="preserve"> 2003). These raise interest </w:t>
      </w:r>
      <w:proofErr w:type="spellStart"/>
      <w:r w:rsidRPr="00820BCD">
        <w:t>onASPCR</w:t>
      </w:r>
      <w:proofErr w:type="spellEnd"/>
      <w:r w:rsidRPr="00820BCD">
        <w:t xml:space="preserve"> that appear as an easier and more efficient approach in detecting DRMs, including minority variants (</w:t>
      </w:r>
      <w:proofErr w:type="spellStart"/>
      <w:r w:rsidRPr="00820BCD">
        <w:t>Ugozzoli</w:t>
      </w:r>
      <w:proofErr w:type="spellEnd"/>
      <w:r w:rsidRPr="00820BCD">
        <w:t xml:space="preserve"> and Wallace, 1992; Wu et al., 1989). Of note, ASPCR appears to be a sensitive, accurate and user-friendlier technique (Guo e</w:t>
      </w:r>
      <w:r w:rsidRPr="00820BCD">
        <w:rPr>
          <w:i/>
          <w:iCs/>
        </w:rPr>
        <w:t>t al.,</w:t>
      </w:r>
      <w:r w:rsidRPr="00820BCD">
        <w:t xml:space="preserve"> 2010, Paredes </w:t>
      </w:r>
      <w:r w:rsidR="007C5F88" w:rsidRPr="007C5F88">
        <w:rPr>
          <w:iCs/>
        </w:rPr>
        <w:t>et al</w:t>
      </w:r>
      <w:r w:rsidRPr="00820BCD">
        <w:rPr>
          <w:i/>
          <w:iCs/>
        </w:rPr>
        <w:t>.,</w:t>
      </w:r>
      <w:r w:rsidRPr="00820BCD">
        <w:t xml:space="preserve"> 2007).</w:t>
      </w:r>
    </w:p>
    <w:p w14:paraId="5FB48316" w14:textId="77777777" w:rsidR="00820BCD" w:rsidRPr="00820BCD" w:rsidRDefault="00820BCD" w:rsidP="00820BCD">
      <w:pPr>
        <w:rPr>
          <w:iCs/>
        </w:rPr>
      </w:pPr>
      <w:r w:rsidRPr="00820BCD">
        <w:t xml:space="preserve">In our dataset, the technical validation of ASPCR across different sample dilutions, based on excellent coefficient variations for each DRM, confirmed the high sensitivity of this approach for use in detecting mutations at low abundant viral populations in RLS like Chad. Similarly, sensitivity at </w:t>
      </w:r>
      <w:r w:rsidRPr="00820BCD">
        <w:rPr>
          <w:i/>
          <w:iCs/>
        </w:rPr>
        <w:t>&lt;</w:t>
      </w:r>
      <w:r w:rsidRPr="00820BCD">
        <w:t xml:space="preserve"> 1% threshold were reported for M184V/I (Paredes </w:t>
      </w:r>
      <w:r w:rsidR="007C5F88" w:rsidRPr="007C5F88">
        <w:rPr>
          <w:iCs/>
        </w:rPr>
        <w:t>et al</w:t>
      </w:r>
      <w:r w:rsidRPr="00820BCD">
        <w:rPr>
          <w:i/>
          <w:iCs/>
        </w:rPr>
        <w:t>.</w:t>
      </w:r>
      <w:r>
        <w:rPr>
          <w:i/>
          <w:iCs/>
        </w:rPr>
        <w:t xml:space="preserve">, </w:t>
      </w:r>
      <w:r w:rsidRPr="00820BCD">
        <w:rPr>
          <w:iCs/>
        </w:rPr>
        <w:t xml:space="preserve">2007);0.04% for K103N, 0.40% for M184V, 0.03% for T215F and 0.02% for T215Y (Guo </w:t>
      </w:r>
      <w:r w:rsidR="007C5F88" w:rsidRPr="007C5F88">
        <w:rPr>
          <w:iCs/>
        </w:rPr>
        <w:t>et al</w:t>
      </w:r>
      <w:r w:rsidRPr="00820BCD">
        <w:rPr>
          <w:i/>
          <w:iCs/>
        </w:rPr>
        <w:t>.,</w:t>
      </w:r>
      <w:r w:rsidRPr="00820BCD">
        <w:rPr>
          <w:iCs/>
        </w:rPr>
        <w:t xml:space="preserve"> 2010); 0.019% for K103N (AAC), 0.013% K103N (AAT) and 0.29% for Y181C (Hauser et al., 2009).</w:t>
      </w:r>
    </w:p>
    <w:p w14:paraId="2B15BC9C" w14:textId="77777777" w:rsidR="00820BCD" w:rsidRPr="00820BCD" w:rsidRDefault="00820BCD" w:rsidP="00820BCD">
      <w:pPr>
        <w:rPr>
          <w:iCs/>
        </w:rPr>
      </w:pPr>
      <w:r w:rsidRPr="00820BCD">
        <w:rPr>
          <w:iCs/>
        </w:rPr>
        <w:t>Across subtypes found (A, D, F, J and CRF02_AG), DRMs were detected at higher proportions and at similar trends when compared to Sanger-sequencing. Thus varying rates of DRMs were simply related to the varying burden in different viral strains (Hauser et al., 2009).</w:t>
      </w:r>
    </w:p>
    <w:p w14:paraId="7BF1696F" w14:textId="77777777" w:rsidR="00820BCD" w:rsidRPr="00820BCD" w:rsidRDefault="00820BCD" w:rsidP="00820BCD">
      <w:pPr>
        <w:rPr>
          <w:iCs/>
        </w:rPr>
      </w:pPr>
      <w:r w:rsidRPr="00820BCD">
        <w:rPr>
          <w:iCs/>
        </w:rPr>
        <w:t xml:space="preserve">Specificity of ASPCR, confirmed by </w:t>
      </w:r>
      <w:proofErr w:type="spellStart"/>
      <w:r w:rsidR="000646A2">
        <w:rPr>
          <w:iCs/>
        </w:rPr>
        <w:t>Δ</w:t>
      </w:r>
      <w:r w:rsidRPr="00820BCD">
        <w:rPr>
          <w:iCs/>
        </w:rPr>
        <w:t>Ct</w:t>
      </w:r>
      <w:proofErr w:type="spellEnd"/>
      <w:r w:rsidRPr="00820BCD">
        <w:rPr>
          <w:iCs/>
        </w:rPr>
        <w:t xml:space="preserve"> in this study (i.e. </w:t>
      </w:r>
      <w:r w:rsidR="000646A2">
        <w:rPr>
          <w:iCs/>
        </w:rPr>
        <w:t>Δ</w:t>
      </w:r>
      <w:r w:rsidRPr="00820BCD">
        <w:rPr>
          <w:iCs/>
        </w:rPr>
        <w:t>CtM184V= 9) was similar to previous finding of 9.7 and 10 respectively (Guo</w:t>
      </w:r>
      <w:r w:rsidR="000646A2">
        <w:rPr>
          <w:iCs/>
        </w:rPr>
        <w:t xml:space="preserve"> </w:t>
      </w:r>
      <w:r w:rsidR="007C5F88" w:rsidRPr="007C5F88">
        <w:rPr>
          <w:iCs/>
        </w:rPr>
        <w:t>et al</w:t>
      </w:r>
      <w:r w:rsidRPr="00820BCD">
        <w:rPr>
          <w:iCs/>
        </w:rPr>
        <w:t xml:space="preserve">., 2010; Paredes </w:t>
      </w:r>
      <w:r w:rsidR="007C5F88" w:rsidRPr="007C5F88">
        <w:rPr>
          <w:iCs/>
        </w:rPr>
        <w:t>et al</w:t>
      </w:r>
      <w:r w:rsidRPr="00820BCD">
        <w:rPr>
          <w:iCs/>
        </w:rPr>
        <w:t>., 2007). The other values obtained in our study for K1013N, T215F, T215Y, Y181C and K70R were also similar to previous findings (Guo</w:t>
      </w:r>
      <w:r w:rsidR="000646A2">
        <w:rPr>
          <w:iCs/>
        </w:rPr>
        <w:t xml:space="preserve"> </w:t>
      </w:r>
      <w:r w:rsidR="007C5F88" w:rsidRPr="007C5F88">
        <w:rPr>
          <w:iCs/>
        </w:rPr>
        <w:t>et al</w:t>
      </w:r>
      <w:r w:rsidRPr="00820BCD">
        <w:rPr>
          <w:iCs/>
        </w:rPr>
        <w:t xml:space="preserve">., 2010). Furthermore, the non-significant intra-test and inter-test variability </w:t>
      </w:r>
      <w:r w:rsidRPr="00820BCD">
        <w:rPr>
          <w:i/>
          <w:iCs/>
        </w:rPr>
        <w:t>&lt;</w:t>
      </w:r>
      <w:r w:rsidRPr="00820BCD">
        <w:rPr>
          <w:iCs/>
        </w:rPr>
        <w:t xml:space="preserve"> (0.46%) was concordant with a cross-test and intra-test CV (0.42%) reported previously (Guo </w:t>
      </w:r>
      <w:r w:rsidR="007C5F88" w:rsidRPr="007C5F88">
        <w:rPr>
          <w:iCs/>
        </w:rPr>
        <w:t>et al</w:t>
      </w:r>
      <w:r w:rsidRPr="000646A2">
        <w:rPr>
          <w:i/>
          <w:iCs/>
        </w:rPr>
        <w:t>.</w:t>
      </w:r>
      <w:r w:rsidRPr="00820BCD">
        <w:rPr>
          <w:iCs/>
        </w:rPr>
        <w:t xml:space="preserve">, 2010). Interestingly, all DRMs had higher inter-test coefficients compared to intra-test outcomes, even at proportion lower than 1% (Reed et al., 2002; </w:t>
      </w:r>
      <w:proofErr w:type="spellStart"/>
      <w:r w:rsidRPr="00820BCD">
        <w:rPr>
          <w:iCs/>
        </w:rPr>
        <w:t>Peuchant</w:t>
      </w:r>
      <w:proofErr w:type="spellEnd"/>
      <w:r w:rsidRPr="00820BCD">
        <w:rPr>
          <w:iCs/>
        </w:rPr>
        <w:t xml:space="preserve"> et al., 2008).</w:t>
      </w:r>
    </w:p>
    <w:p w14:paraId="7766D370" w14:textId="77777777" w:rsidR="00820BCD" w:rsidRPr="00820BCD" w:rsidRDefault="00820BCD" w:rsidP="00820BCD">
      <w:pPr>
        <w:rPr>
          <w:iCs/>
        </w:rPr>
      </w:pPr>
      <w:r w:rsidRPr="00820BCD">
        <w:rPr>
          <w:iCs/>
        </w:rPr>
        <w:t>The capacity of ASPCR, in detecting major DRMs that affect the efficacy of drugs commonly found in RLS like Chad, is in support of</w:t>
      </w:r>
      <w:r w:rsidR="000646A2">
        <w:rPr>
          <w:iCs/>
        </w:rPr>
        <w:t xml:space="preserve"> </w:t>
      </w:r>
      <w:r w:rsidRPr="00820BCD">
        <w:rPr>
          <w:iCs/>
        </w:rPr>
        <w:t>implementing this point-mutation assay. This assay will also serve in preventing the emergence of DRMs that are still at minority level by anticipating on mutational threshold associated with clinical failure to ART. Of note, Y181C</w:t>
      </w:r>
      <w:r>
        <w:rPr>
          <w:iCs/>
        </w:rPr>
        <w:t xml:space="preserve"> </w:t>
      </w:r>
      <w:r w:rsidRPr="00820BCD">
        <w:rPr>
          <w:iCs/>
        </w:rPr>
        <w:t xml:space="preserve">mutation was previously detected in minority quasi- species in the Ethiopian population at 6.5%, in Caucasians at 4.5% and within the East African communities at 1.8% (Ekici </w:t>
      </w:r>
      <w:r w:rsidR="007C5F88" w:rsidRPr="007C5F88">
        <w:rPr>
          <w:iCs/>
        </w:rPr>
        <w:t>et al</w:t>
      </w:r>
      <w:r w:rsidRPr="00820BCD">
        <w:rPr>
          <w:i/>
          <w:iCs/>
        </w:rPr>
        <w:t xml:space="preserve">., </w:t>
      </w:r>
      <w:r w:rsidRPr="00820BCD">
        <w:rPr>
          <w:iCs/>
        </w:rPr>
        <w:t xml:space="preserve">2014). In the same study, K103N was detected it within the East African </w:t>
      </w:r>
      <w:proofErr w:type="spellStart"/>
      <w:r w:rsidRPr="00820BCD">
        <w:rPr>
          <w:iCs/>
        </w:rPr>
        <w:t>communitiesat</w:t>
      </w:r>
      <w:proofErr w:type="spellEnd"/>
      <w:r w:rsidRPr="00820BCD">
        <w:rPr>
          <w:iCs/>
        </w:rPr>
        <w:t xml:space="preserve"> the same percentage as Y181C (1.8%). Other DRMs were detected still at minority level at </w:t>
      </w:r>
      <w:proofErr w:type="spellStart"/>
      <w:r w:rsidRPr="00820BCD">
        <w:rPr>
          <w:iCs/>
        </w:rPr>
        <w:t>proportionsranging</w:t>
      </w:r>
      <w:proofErr w:type="spellEnd"/>
      <w:r w:rsidRPr="00820BCD">
        <w:rPr>
          <w:iCs/>
        </w:rPr>
        <w:t xml:space="preserve"> from 0.25% to 17.5% (Ekici </w:t>
      </w:r>
      <w:r w:rsidR="007C5F88" w:rsidRPr="007C5F88">
        <w:rPr>
          <w:iCs/>
        </w:rPr>
        <w:t>et al</w:t>
      </w:r>
      <w:r w:rsidRPr="00820BCD">
        <w:rPr>
          <w:i/>
          <w:iCs/>
        </w:rPr>
        <w:t>.,</w:t>
      </w:r>
      <w:r w:rsidRPr="00820BCD">
        <w:rPr>
          <w:iCs/>
        </w:rPr>
        <w:t xml:space="preserve"> 2014).</w:t>
      </w:r>
    </w:p>
    <w:p w14:paraId="3ECA634D" w14:textId="77777777" w:rsidR="00820BCD" w:rsidRPr="00820BCD" w:rsidRDefault="00820BCD" w:rsidP="00820BCD">
      <w:pPr>
        <w:rPr>
          <w:iCs/>
        </w:rPr>
      </w:pPr>
      <w:r w:rsidRPr="00820BCD">
        <w:rPr>
          <w:iCs/>
        </w:rPr>
        <w:t>As the standard sequencing method (Sanger-sequencing) underestimates the real burden of DRMs in clinical settings, envisioning the implementation of ASPCR technique is being gradually supported for timely patient care in RLS (</w:t>
      </w:r>
      <w:proofErr w:type="spellStart"/>
      <w:r w:rsidRPr="00820BCD">
        <w:rPr>
          <w:iCs/>
        </w:rPr>
        <w:t>Cadranel</w:t>
      </w:r>
      <w:proofErr w:type="spellEnd"/>
      <w:r w:rsidRPr="00820BCD">
        <w:rPr>
          <w:iCs/>
        </w:rPr>
        <w:t xml:space="preserve"> and Giroux Leprieur, 2011; Gaudet </w:t>
      </w:r>
      <w:r w:rsidR="007C5F88" w:rsidRPr="007C5F88">
        <w:rPr>
          <w:iCs/>
        </w:rPr>
        <w:t>et al</w:t>
      </w:r>
      <w:r w:rsidRPr="00820BCD">
        <w:rPr>
          <w:iCs/>
        </w:rPr>
        <w:t xml:space="preserve">., 2009). This assay is therefore highly </w:t>
      </w:r>
      <w:proofErr w:type="gramStart"/>
      <w:r w:rsidRPr="00820BCD">
        <w:rPr>
          <w:iCs/>
        </w:rPr>
        <w:t>encourage</w:t>
      </w:r>
      <w:proofErr w:type="gramEnd"/>
      <w:r w:rsidRPr="00820BCD">
        <w:rPr>
          <w:iCs/>
        </w:rPr>
        <w:t xml:space="preserve"> for both pre-treatment drug resistance surveillance strategies (</w:t>
      </w:r>
      <w:proofErr w:type="spellStart"/>
      <w:r w:rsidRPr="00820BCD">
        <w:rPr>
          <w:iCs/>
        </w:rPr>
        <w:t>Bucktonet</w:t>
      </w:r>
      <w:proofErr w:type="spellEnd"/>
      <w:r w:rsidRPr="00820BCD">
        <w:rPr>
          <w:iCs/>
        </w:rPr>
        <w:t xml:space="preserve"> al., 2011; </w:t>
      </w:r>
      <w:proofErr w:type="spellStart"/>
      <w:r w:rsidRPr="00820BCD">
        <w:rPr>
          <w:iCs/>
        </w:rPr>
        <w:t>Ekiciet</w:t>
      </w:r>
      <w:proofErr w:type="spellEnd"/>
      <w:r w:rsidRPr="00820BCD">
        <w:rPr>
          <w:iCs/>
        </w:rPr>
        <w:t xml:space="preserve"> al., 2014), as well as for the monitoring of acquired drug resistance </w:t>
      </w:r>
      <w:r w:rsidRPr="00820BCD">
        <w:rPr>
          <w:iCs/>
        </w:rPr>
        <w:lastRenderedPageBreak/>
        <w:t>among patients failing ART, even in a context of wide HIV-1 diversity, including B and non-B strains (Loubser et al., 2006).</w:t>
      </w:r>
    </w:p>
    <w:p w14:paraId="7550654C" w14:textId="77777777" w:rsidR="00820BCD" w:rsidRPr="00820BCD" w:rsidRDefault="00820BCD" w:rsidP="00820BCD">
      <w:pPr>
        <w:rPr>
          <w:iCs/>
        </w:rPr>
      </w:pPr>
      <w:r w:rsidRPr="00820BCD">
        <w:rPr>
          <w:iCs/>
        </w:rPr>
        <w:t>Our study merits further assessment on its cost-effectiveness for implementation, as well as feasibility study with varying level of health professionals for scale-up in routine practice.</w:t>
      </w:r>
    </w:p>
    <w:p w14:paraId="284B1D21" w14:textId="77777777" w:rsidR="00820BCD" w:rsidRPr="007C5F88" w:rsidRDefault="000646A2" w:rsidP="000646A2">
      <w:pPr>
        <w:pStyle w:val="Titre1"/>
        <w:rPr>
          <w:lang w:val="en-US"/>
        </w:rPr>
      </w:pPr>
      <w:r w:rsidRPr="007C5F88">
        <w:rPr>
          <w:lang w:val="en-US"/>
        </w:rPr>
        <w:t xml:space="preserve">5. </w:t>
      </w:r>
      <w:r w:rsidR="00820BCD" w:rsidRPr="007C5F88">
        <w:rPr>
          <w:lang w:val="en-US"/>
        </w:rPr>
        <w:t>Conclusion</w:t>
      </w:r>
    </w:p>
    <w:p w14:paraId="64A95307" w14:textId="77777777" w:rsidR="00820BCD" w:rsidRDefault="00820BCD" w:rsidP="00820BCD">
      <w:r w:rsidRPr="00820BCD">
        <w:t xml:space="preserve">ASPCR is a high validity (low inter- and intra-assay variability), a high specificity (excellent correlation coefficient) and high sensitivity (detecting both minority and majority DRMs across viral clades). Performance goes beyond the standard sequencing that also </w:t>
      </w:r>
      <w:proofErr w:type="spellStart"/>
      <w:r w:rsidRPr="00820BCD">
        <w:t>requir</w:t>
      </w:r>
      <w:proofErr w:type="spellEnd"/>
      <w:r w:rsidRPr="00820BCD">
        <w:t xml:space="preserve">- </w:t>
      </w:r>
      <w:proofErr w:type="spellStart"/>
      <w:r w:rsidRPr="00820BCD">
        <w:t>escumbersome</w:t>
      </w:r>
      <w:proofErr w:type="spellEnd"/>
      <w:r w:rsidRPr="00820BCD">
        <w:t xml:space="preserve"> facilities and high-level staff. ASPCR should be implemented for validation in routine practice of RLS having a broad viral diversity.</w:t>
      </w:r>
    </w:p>
    <w:p w14:paraId="4EE31DCA" w14:textId="77777777" w:rsidR="000646A2" w:rsidRPr="00820BCD" w:rsidRDefault="000646A2" w:rsidP="00820BCD"/>
    <w:p w14:paraId="79FABDF3" w14:textId="77777777" w:rsidR="00820BCD" w:rsidRPr="007C5F88" w:rsidRDefault="00820BCD" w:rsidP="000646A2">
      <w:pPr>
        <w:pStyle w:val="Titre3"/>
        <w:rPr>
          <w:lang w:val="en-US"/>
        </w:rPr>
      </w:pPr>
      <w:r w:rsidRPr="007C5F88">
        <w:rPr>
          <w:lang w:val="en-US"/>
        </w:rPr>
        <w:t>Funding</w:t>
      </w:r>
    </w:p>
    <w:p w14:paraId="2355FEE0" w14:textId="77777777" w:rsidR="00820BCD" w:rsidRPr="00820BCD" w:rsidRDefault="00820BCD" w:rsidP="00820BCD">
      <w:r w:rsidRPr="00820BCD">
        <w:t>This study was made possible by the CONFOFOR grant from the Government of Chad.</w:t>
      </w:r>
    </w:p>
    <w:p w14:paraId="351FAAEC" w14:textId="77777777" w:rsidR="00820BCD" w:rsidRPr="007C5F88" w:rsidRDefault="00820BCD" w:rsidP="000646A2">
      <w:pPr>
        <w:pStyle w:val="Titre3"/>
        <w:rPr>
          <w:lang w:val="en-US"/>
        </w:rPr>
      </w:pPr>
      <w:r w:rsidRPr="007C5F88">
        <w:rPr>
          <w:lang w:val="en-US"/>
        </w:rPr>
        <w:t>Declaration of Competing Interest</w:t>
      </w:r>
    </w:p>
    <w:p w14:paraId="1AECE785" w14:textId="77777777" w:rsidR="00820BCD" w:rsidRPr="00820BCD" w:rsidRDefault="00820BCD" w:rsidP="00820BCD">
      <w:r w:rsidRPr="00820BCD">
        <w:t>The authors declare that they have no known competing financial interests or personal relationships that could have appeared to influence the work reported in this paper.</w:t>
      </w:r>
    </w:p>
    <w:p w14:paraId="0D7A8D3F" w14:textId="77777777" w:rsidR="00820BCD" w:rsidRPr="007C5F88" w:rsidRDefault="00820BCD" w:rsidP="000646A2">
      <w:pPr>
        <w:pStyle w:val="Titre3"/>
        <w:rPr>
          <w:lang w:val="en-US"/>
        </w:rPr>
      </w:pPr>
      <w:r w:rsidRPr="007C5F88">
        <w:rPr>
          <w:lang w:val="en-US"/>
        </w:rPr>
        <w:t>Acknowledgments</w:t>
      </w:r>
    </w:p>
    <w:p w14:paraId="318958A5" w14:textId="77777777" w:rsidR="00820BCD" w:rsidRPr="00820BCD" w:rsidRDefault="00820BCD" w:rsidP="00820BCD">
      <w:r w:rsidRPr="00820BCD">
        <w:t>Acknowledgments: The authors thank the technicians of the AIDS Reference Laboratory of the University Hospital of Liege (</w:t>
      </w:r>
      <w:proofErr w:type="spellStart"/>
      <w:r w:rsidRPr="00820BCD">
        <w:t>Beligium</w:t>
      </w:r>
      <w:proofErr w:type="spellEnd"/>
      <w:r w:rsidRPr="00820BCD">
        <w:t>) and those of the Virology laboratory of N’Djamena National Reference General Hospital for facilitating data collection.</w:t>
      </w:r>
    </w:p>
    <w:p w14:paraId="7D1A729A" w14:textId="77777777" w:rsidR="00820BCD" w:rsidRPr="007C5F88" w:rsidRDefault="00820BCD" w:rsidP="000646A2">
      <w:pPr>
        <w:pStyle w:val="Titre3"/>
        <w:rPr>
          <w:lang w:val="en-US"/>
        </w:rPr>
      </w:pPr>
      <w:r w:rsidRPr="007C5F88">
        <w:rPr>
          <w:lang w:val="en-US"/>
        </w:rPr>
        <w:t>Appendix A. Supporting information</w:t>
      </w:r>
    </w:p>
    <w:p w14:paraId="7AAB74C7" w14:textId="77777777" w:rsidR="00820BCD" w:rsidRPr="00820BCD" w:rsidRDefault="00820BCD" w:rsidP="00820BCD">
      <w:r w:rsidRPr="00820BCD">
        <w:t xml:space="preserve">Supplementary data associated with this article can be found in the online version at </w:t>
      </w:r>
      <w:proofErr w:type="gramStart"/>
      <w:r w:rsidRPr="00820BCD">
        <w:t>doi:10.1016/j.jviromet</w:t>
      </w:r>
      <w:proofErr w:type="gramEnd"/>
      <w:r w:rsidRPr="00820BCD">
        <w:t>.2023.114856.</w:t>
      </w:r>
    </w:p>
    <w:p w14:paraId="1EABF9CB" w14:textId="77777777" w:rsidR="001A4540" w:rsidRPr="007C5F88" w:rsidRDefault="001B10D6" w:rsidP="001B10D6">
      <w:pPr>
        <w:pStyle w:val="Titre1"/>
        <w:tabs>
          <w:tab w:val="left" w:pos="5145"/>
        </w:tabs>
        <w:rPr>
          <w:sz w:val="24"/>
          <w:szCs w:val="24"/>
          <w:lang w:val="en-US"/>
        </w:rPr>
      </w:pPr>
      <w:r w:rsidRPr="007C5F88">
        <w:rPr>
          <w:lang w:val="en-US"/>
        </w:rPr>
        <w:br w:type="page"/>
      </w:r>
      <w:r w:rsidR="001A4540" w:rsidRPr="007C5F88">
        <w:rPr>
          <w:lang w:val="en-US"/>
        </w:rPr>
        <w:lastRenderedPageBreak/>
        <w:t>References</w:t>
      </w:r>
    </w:p>
    <w:p w14:paraId="469AB231" w14:textId="77777777" w:rsidR="00820BCD" w:rsidRPr="00820BCD" w:rsidRDefault="00820BCD" w:rsidP="001626C0">
      <w:pPr>
        <w:pStyle w:val="Rfrencesarticle"/>
        <w:ind w:firstLine="567"/>
        <w:rPr>
          <w:lang w:val="fr-BE"/>
        </w:rPr>
      </w:pPr>
      <w:proofErr w:type="spellStart"/>
      <w:r w:rsidRPr="00820BCD">
        <w:t>Adawaye</w:t>
      </w:r>
      <w:proofErr w:type="spellEnd"/>
      <w:r w:rsidRPr="00820BCD">
        <w:t xml:space="preserve">, C., Fokam, J., </w:t>
      </w:r>
      <w:proofErr w:type="spellStart"/>
      <w:r w:rsidRPr="00820BCD">
        <w:t>Kamangu</w:t>
      </w:r>
      <w:proofErr w:type="spellEnd"/>
      <w:r w:rsidRPr="00820BCD">
        <w:t xml:space="preserve">, E., Alio, H.M., Chahad, A.M., Susin, F., Moussa, A.M., Bertin, T.H., Tidjani, A., Vaira, D., </w:t>
      </w:r>
      <w:proofErr w:type="spellStart"/>
      <w:r w:rsidRPr="00820BCD">
        <w:t>Moutschen</w:t>
      </w:r>
      <w:proofErr w:type="spellEnd"/>
      <w:r w:rsidRPr="00820BCD">
        <w:t xml:space="preserve">, M., 2017. Virological response, HIV-1 drug resistance mutations and genetic diversity among patients on first-line antiretroviral therapy in N’Djamena, Chad: findings from a cross-sectional study. </w:t>
      </w:r>
      <w:r w:rsidRPr="00820BCD">
        <w:rPr>
          <w:lang w:val="fr-BE"/>
        </w:rPr>
        <w:t xml:space="preserve">BMC </w:t>
      </w:r>
      <w:proofErr w:type="spellStart"/>
      <w:r w:rsidRPr="00820BCD">
        <w:rPr>
          <w:lang w:val="fr-BE"/>
        </w:rPr>
        <w:t>Res</w:t>
      </w:r>
      <w:proofErr w:type="spellEnd"/>
      <w:r w:rsidRPr="00820BCD">
        <w:rPr>
          <w:lang w:val="fr-BE"/>
        </w:rPr>
        <w:t>. Notes 10, 589. https://doi.org/10.1186/s13104-017-2893-1.</w:t>
      </w:r>
    </w:p>
    <w:p w14:paraId="37B2ECA6" w14:textId="77777777" w:rsidR="00820BCD" w:rsidRPr="00820BCD" w:rsidRDefault="00820BCD" w:rsidP="001626C0">
      <w:pPr>
        <w:pStyle w:val="Rfrencesarticle"/>
        <w:ind w:firstLine="567"/>
        <w:rPr>
          <w:lang w:val="fr-BE"/>
        </w:rPr>
      </w:pPr>
      <w:r w:rsidRPr="00820BCD">
        <w:rPr>
          <w:lang w:val="fr-BE"/>
        </w:rPr>
        <w:t xml:space="preserve">Ameziane, N., </w:t>
      </w:r>
      <w:proofErr w:type="spellStart"/>
      <w:r w:rsidRPr="00820BCD">
        <w:rPr>
          <w:lang w:val="fr-BE"/>
        </w:rPr>
        <w:t>Bogard</w:t>
      </w:r>
      <w:proofErr w:type="spellEnd"/>
      <w:r w:rsidRPr="00820BCD">
        <w:rPr>
          <w:lang w:val="fr-BE"/>
        </w:rPr>
        <w:t xml:space="preserve">, M., </w:t>
      </w:r>
      <w:proofErr w:type="spellStart"/>
      <w:r w:rsidRPr="00820BCD">
        <w:rPr>
          <w:lang w:val="fr-BE"/>
        </w:rPr>
        <w:t>Lamoril</w:t>
      </w:r>
      <w:proofErr w:type="spellEnd"/>
      <w:r w:rsidRPr="00820BCD">
        <w:rPr>
          <w:lang w:val="fr-BE"/>
        </w:rPr>
        <w:t xml:space="preserve">, J., 2006. Principes </w:t>
      </w:r>
      <w:r w:rsidRPr="00820BCD">
        <w:rPr>
          <w:lang w:val="fr-FR"/>
        </w:rPr>
        <w:t xml:space="preserve">de biologie </w:t>
      </w:r>
      <w:proofErr w:type="spellStart"/>
      <w:r w:rsidRPr="00820BCD">
        <w:rPr>
          <w:lang w:val="fr-BE"/>
        </w:rPr>
        <w:t>moleculaire</w:t>
      </w:r>
      <w:proofErr w:type="spellEnd"/>
      <w:r w:rsidRPr="00820BCD">
        <w:rPr>
          <w:lang w:val="fr-BE"/>
        </w:rPr>
        <w:t xml:space="preserve"> </w:t>
      </w:r>
      <w:r w:rsidRPr="00820BCD">
        <w:rPr>
          <w:lang w:val="fr-FR"/>
        </w:rPr>
        <w:t xml:space="preserve">en biologie clinique, </w:t>
      </w:r>
      <w:r w:rsidRPr="00820BCD">
        <w:rPr>
          <w:lang w:val="fr-BE"/>
        </w:rPr>
        <w:t xml:space="preserve">Campus </w:t>
      </w:r>
      <w:proofErr w:type="spellStart"/>
      <w:r w:rsidRPr="00820BCD">
        <w:rPr>
          <w:lang w:val="fr-BE"/>
        </w:rPr>
        <w:t>reference</w:t>
      </w:r>
      <w:proofErr w:type="spellEnd"/>
      <w:r w:rsidRPr="00820BCD">
        <w:rPr>
          <w:lang w:val="fr-BE"/>
        </w:rPr>
        <w:t>.</w:t>
      </w:r>
    </w:p>
    <w:p w14:paraId="662D76E4" w14:textId="77777777" w:rsidR="00820BCD" w:rsidRPr="00820BCD" w:rsidRDefault="00820BCD" w:rsidP="001626C0">
      <w:pPr>
        <w:pStyle w:val="Rfrencesarticle"/>
        <w:ind w:firstLine="567"/>
      </w:pPr>
      <w:r w:rsidRPr="00820BCD">
        <w:t xml:space="preserve">Bennett, D., McCormick, L., Kline, R., Wheeler, W., Hemmen, M., Smith, A., Zaidi, I., </w:t>
      </w:r>
      <w:proofErr w:type="spellStart"/>
      <w:r w:rsidRPr="00820BCD">
        <w:t>Donolero</w:t>
      </w:r>
      <w:proofErr w:type="spellEnd"/>
      <w:r w:rsidRPr="00820BCD">
        <w:t>, T., 2005. US surveillance of HIV drug resistance at diagnosis using HIV diagnostic sera. 12th Conf. Retrovir. Opportunistic Infect. 22-25.</w:t>
      </w:r>
    </w:p>
    <w:p w14:paraId="7936F9D1" w14:textId="77777777" w:rsidR="00820BCD" w:rsidRPr="00820BCD" w:rsidRDefault="00820BCD" w:rsidP="001626C0">
      <w:pPr>
        <w:pStyle w:val="Rfrencesarticle"/>
        <w:ind w:firstLine="567"/>
      </w:pPr>
      <w:r w:rsidRPr="001626C0">
        <w:t>Brun-</w:t>
      </w:r>
      <w:proofErr w:type="spellStart"/>
      <w:r w:rsidR="001626C0" w:rsidRPr="001626C0">
        <w:t>Vézinet</w:t>
      </w:r>
      <w:proofErr w:type="spellEnd"/>
      <w:r w:rsidRPr="001626C0">
        <w:t xml:space="preserve">, F., Costagliola, D., </w:t>
      </w:r>
      <w:proofErr w:type="spellStart"/>
      <w:r w:rsidRPr="001626C0">
        <w:t>Ait</w:t>
      </w:r>
      <w:proofErr w:type="spellEnd"/>
      <w:r w:rsidRPr="001626C0">
        <w:t xml:space="preserve"> Khaled, M., Calvez, V., Clavel, F., </w:t>
      </w:r>
      <w:proofErr w:type="spellStart"/>
      <w:r w:rsidRPr="001626C0">
        <w:t>Clotet</w:t>
      </w:r>
      <w:proofErr w:type="spellEnd"/>
      <w:r w:rsidRPr="001626C0">
        <w:t>, B.,</w:t>
      </w:r>
      <w:r w:rsidR="001626C0" w:rsidRPr="001626C0">
        <w:t xml:space="preserve"> </w:t>
      </w:r>
      <w:r w:rsidRPr="00820BCD">
        <w:t xml:space="preserve">Haubrich, R., Kempf, D., King, M., </w:t>
      </w:r>
      <w:proofErr w:type="spellStart"/>
      <w:r w:rsidRPr="00820BCD">
        <w:t>Kuritzkes</w:t>
      </w:r>
      <w:proofErr w:type="spellEnd"/>
      <w:r w:rsidRPr="00820BCD">
        <w:t xml:space="preserve">, D., Lanier, R., Miller, M., Miller, V., Phillips, A., Pillay, D., Schapiro, J., Scott, J., Shafer, R., Zazzi, M., </w:t>
      </w:r>
      <w:proofErr w:type="spellStart"/>
      <w:r w:rsidRPr="00820BCD">
        <w:t>Zolopa</w:t>
      </w:r>
      <w:proofErr w:type="spellEnd"/>
      <w:r w:rsidRPr="00820BCD">
        <w:t xml:space="preserve">, A., DeGruttola, V., 2004. Clinically validated genotype analysis: guiding principles and statistical concerns. </w:t>
      </w:r>
      <w:proofErr w:type="spellStart"/>
      <w:r w:rsidRPr="00820BCD">
        <w:t>Antivir</w:t>
      </w:r>
      <w:proofErr w:type="spellEnd"/>
      <w:r w:rsidRPr="00820BCD">
        <w:t>. Ther.</w:t>
      </w:r>
    </w:p>
    <w:p w14:paraId="4D1AC3D5" w14:textId="77777777" w:rsidR="00820BCD" w:rsidRPr="00820BCD" w:rsidRDefault="00820BCD" w:rsidP="001626C0">
      <w:pPr>
        <w:pStyle w:val="Rfrencesarticle"/>
        <w:ind w:firstLine="567"/>
        <w:rPr>
          <w:lang w:val="fr-BE"/>
        </w:rPr>
      </w:pPr>
      <w:r w:rsidRPr="00820BCD">
        <w:t xml:space="preserve">Buckton, A.J., Harris, R.J., Pillay, D., Cane, P.A., 2011. HIV type-1 drug resistance in treatment-naive patients monitored using minority species assays: a systematic review and meta-analysis. </w:t>
      </w:r>
      <w:proofErr w:type="spellStart"/>
      <w:r w:rsidRPr="00820BCD">
        <w:rPr>
          <w:lang w:val="fr-BE"/>
        </w:rPr>
        <w:t>Antivir</w:t>
      </w:r>
      <w:proofErr w:type="spellEnd"/>
      <w:r w:rsidRPr="00820BCD">
        <w:rPr>
          <w:lang w:val="fr-BE"/>
        </w:rPr>
        <w:t xml:space="preserve">. </w:t>
      </w:r>
      <w:proofErr w:type="spellStart"/>
      <w:r w:rsidRPr="00820BCD">
        <w:rPr>
          <w:lang w:val="fr-BE"/>
        </w:rPr>
        <w:t>Ther</w:t>
      </w:r>
      <w:proofErr w:type="spellEnd"/>
      <w:r w:rsidRPr="00820BCD">
        <w:rPr>
          <w:lang w:val="fr-BE"/>
        </w:rPr>
        <w:t>. 16, 9-16. https://doi.org/10.3851/ IMP1687.</w:t>
      </w:r>
    </w:p>
    <w:p w14:paraId="16D7946E" w14:textId="77777777" w:rsidR="00820BCD" w:rsidRPr="00820BCD" w:rsidRDefault="00820BCD" w:rsidP="001626C0">
      <w:pPr>
        <w:pStyle w:val="Rfrencesarticle"/>
        <w:ind w:firstLine="567"/>
        <w:rPr>
          <w:lang w:val="fr-BE"/>
        </w:rPr>
      </w:pPr>
      <w:proofErr w:type="spellStart"/>
      <w:r w:rsidRPr="00820BCD">
        <w:rPr>
          <w:lang w:val="fr-BE"/>
        </w:rPr>
        <w:t>Cadranel</w:t>
      </w:r>
      <w:proofErr w:type="spellEnd"/>
      <w:r w:rsidRPr="00820BCD">
        <w:rPr>
          <w:lang w:val="fr-BE"/>
        </w:rPr>
        <w:t xml:space="preserve">, J., Giroux </w:t>
      </w:r>
      <w:proofErr w:type="spellStart"/>
      <w:r w:rsidRPr="00820BCD">
        <w:rPr>
          <w:lang w:val="fr-FR"/>
        </w:rPr>
        <w:t>Leprieur</w:t>
      </w:r>
      <w:proofErr w:type="spellEnd"/>
      <w:r w:rsidRPr="00820BCD">
        <w:rPr>
          <w:lang w:val="fr-FR"/>
        </w:rPr>
        <w:t xml:space="preserve">, </w:t>
      </w:r>
      <w:r w:rsidRPr="00820BCD">
        <w:rPr>
          <w:lang w:val="fr-BE"/>
        </w:rPr>
        <w:t xml:space="preserve">E., 2011. </w:t>
      </w:r>
      <w:proofErr w:type="spellStart"/>
      <w:r w:rsidRPr="00820BCD">
        <w:rPr>
          <w:lang w:val="fr-BE"/>
        </w:rPr>
        <w:t>Prelevement</w:t>
      </w:r>
      <w:proofErr w:type="spellEnd"/>
      <w:r w:rsidRPr="00820BCD">
        <w:rPr>
          <w:lang w:val="fr-BE"/>
        </w:rPr>
        <w:t xml:space="preserve"> </w:t>
      </w:r>
      <w:r w:rsidRPr="00820BCD">
        <w:rPr>
          <w:lang w:val="fr-FR"/>
        </w:rPr>
        <w:t xml:space="preserve">et </w:t>
      </w:r>
      <w:r w:rsidRPr="00820BCD">
        <w:rPr>
          <w:lang w:val="fr-BE"/>
        </w:rPr>
        <w:t xml:space="preserve">recherche de la mutation </w:t>
      </w:r>
      <w:proofErr w:type="gramStart"/>
      <w:r w:rsidRPr="00820BCD">
        <w:rPr>
          <w:lang w:val="fr-BE"/>
        </w:rPr>
        <w:t>EGFR:</w:t>
      </w:r>
      <w:proofErr w:type="gramEnd"/>
      <w:r w:rsidRPr="00820BCD">
        <w:rPr>
          <w:lang w:val="fr-BE"/>
        </w:rPr>
        <w:t xml:space="preserve"> </w:t>
      </w:r>
      <w:r w:rsidRPr="00820BCD">
        <w:rPr>
          <w:lang w:val="fr-FR"/>
        </w:rPr>
        <w:t xml:space="preserve">quoi </w:t>
      </w:r>
      <w:proofErr w:type="spellStart"/>
      <w:r w:rsidRPr="00820BCD">
        <w:rPr>
          <w:lang w:val="fr-BE"/>
        </w:rPr>
        <w:t>pr?lever</w:t>
      </w:r>
      <w:proofErr w:type="spellEnd"/>
      <w:r w:rsidRPr="00820BCD">
        <w:rPr>
          <w:lang w:val="fr-BE"/>
        </w:rPr>
        <w:t xml:space="preserve">, </w:t>
      </w:r>
      <w:r w:rsidRPr="00820BCD">
        <w:rPr>
          <w:lang w:val="fr-FR"/>
        </w:rPr>
        <w:t xml:space="preserve">quand et </w:t>
      </w:r>
      <w:r w:rsidRPr="00820BCD">
        <w:rPr>
          <w:lang w:val="fr-BE"/>
        </w:rPr>
        <w:t xml:space="preserve">comment tester. </w:t>
      </w:r>
      <w:proofErr w:type="spellStart"/>
      <w:r w:rsidRPr="00820BCD">
        <w:rPr>
          <w:lang w:val="fr-BE"/>
        </w:rPr>
        <w:t>Rev</w:t>
      </w:r>
      <w:proofErr w:type="spellEnd"/>
      <w:r w:rsidRPr="00820BCD">
        <w:rPr>
          <w:lang w:val="fr-BE"/>
        </w:rPr>
        <w:t xml:space="preserve">. </w:t>
      </w:r>
      <w:proofErr w:type="spellStart"/>
      <w:r w:rsidRPr="00820BCD">
        <w:rPr>
          <w:lang w:val="fr-BE"/>
        </w:rPr>
        <w:t>Pneumol</w:t>
      </w:r>
      <w:proofErr w:type="spellEnd"/>
      <w:r w:rsidRPr="00820BCD">
        <w:rPr>
          <w:lang w:val="fr-BE"/>
        </w:rPr>
        <w:t xml:space="preserve">. Clin. 67, S9-S14. https://doi. </w:t>
      </w:r>
      <w:proofErr w:type="spellStart"/>
      <w:proofErr w:type="gramStart"/>
      <w:r w:rsidRPr="00820BCD">
        <w:rPr>
          <w:lang w:val="fr-BE"/>
        </w:rPr>
        <w:t>org</w:t>
      </w:r>
      <w:proofErr w:type="spellEnd"/>
      <w:proofErr w:type="gramEnd"/>
      <w:r w:rsidRPr="00820BCD">
        <w:rPr>
          <w:lang w:val="fr-BE"/>
        </w:rPr>
        <w:t>/10.1016/S0761-8417(11)70004-9.</w:t>
      </w:r>
    </w:p>
    <w:p w14:paraId="6765EF77" w14:textId="77777777" w:rsidR="00820BCD" w:rsidRPr="00820BCD" w:rsidRDefault="00820BCD" w:rsidP="001626C0">
      <w:pPr>
        <w:pStyle w:val="Rfrencesarticle"/>
        <w:ind w:firstLine="567"/>
        <w:rPr>
          <w:lang w:val="fr-BE"/>
        </w:rPr>
      </w:pPr>
      <w:r w:rsidRPr="00820BCD">
        <w:rPr>
          <w:lang w:val="fr-FR"/>
        </w:rPr>
        <w:t xml:space="preserve">Calvez, </w:t>
      </w:r>
      <w:r w:rsidRPr="00820BCD">
        <w:rPr>
          <w:lang w:val="fr-BE"/>
        </w:rPr>
        <w:t xml:space="preserve">V., </w:t>
      </w:r>
      <w:proofErr w:type="spellStart"/>
      <w:r w:rsidRPr="00820BCD">
        <w:rPr>
          <w:lang w:val="fr-BE"/>
        </w:rPr>
        <w:t>Costagliola</w:t>
      </w:r>
      <w:proofErr w:type="spellEnd"/>
      <w:r w:rsidRPr="00820BCD">
        <w:rPr>
          <w:lang w:val="fr-BE"/>
        </w:rPr>
        <w:t xml:space="preserve">, </w:t>
      </w:r>
      <w:r w:rsidRPr="00820BCD">
        <w:rPr>
          <w:lang w:val="fr-FR"/>
        </w:rPr>
        <w:t xml:space="preserve">D., </w:t>
      </w:r>
      <w:r w:rsidRPr="00820BCD">
        <w:rPr>
          <w:lang w:val="fr-BE"/>
        </w:rPr>
        <w:t xml:space="preserve">Descamps, D., Yvon, A., </w:t>
      </w:r>
      <w:proofErr w:type="spellStart"/>
      <w:r w:rsidRPr="00820BCD">
        <w:rPr>
          <w:lang w:val="fr-BE"/>
        </w:rPr>
        <w:t>Collin</w:t>
      </w:r>
      <w:proofErr w:type="spellEnd"/>
      <w:r w:rsidRPr="00820BCD">
        <w:rPr>
          <w:lang w:val="fr-BE"/>
        </w:rPr>
        <w:t>, G., C</w:t>
      </w:r>
      <w:r w:rsidR="001626C0">
        <w:rPr>
          <w:lang w:val="fr-BE"/>
        </w:rPr>
        <w:t>é</w:t>
      </w:r>
      <w:r w:rsidRPr="00820BCD">
        <w:rPr>
          <w:lang w:val="fr-BE"/>
        </w:rPr>
        <w:t xml:space="preserve">cile, A., </w:t>
      </w:r>
      <w:proofErr w:type="spellStart"/>
      <w:r w:rsidRPr="00820BCD">
        <w:rPr>
          <w:lang w:val="fr-BE"/>
        </w:rPr>
        <w:t>Delaugerre</w:t>
      </w:r>
      <w:proofErr w:type="spellEnd"/>
      <w:r w:rsidRPr="00820BCD">
        <w:rPr>
          <w:lang w:val="fr-BE"/>
        </w:rPr>
        <w:t xml:space="preserve">, C., </w:t>
      </w:r>
      <w:proofErr w:type="spellStart"/>
      <w:r w:rsidRPr="00820BCD">
        <w:rPr>
          <w:lang w:val="fr-BE"/>
        </w:rPr>
        <w:t>Damond</w:t>
      </w:r>
      <w:proofErr w:type="spellEnd"/>
      <w:r w:rsidRPr="00820BCD">
        <w:rPr>
          <w:lang w:val="fr-BE"/>
        </w:rPr>
        <w:t xml:space="preserve">, F., Marcelin, A.G., </w:t>
      </w:r>
      <w:proofErr w:type="spellStart"/>
      <w:r w:rsidRPr="00820BCD">
        <w:rPr>
          <w:lang w:val="fr-BE"/>
        </w:rPr>
        <w:t>Matheron</w:t>
      </w:r>
      <w:proofErr w:type="spellEnd"/>
      <w:r w:rsidRPr="00820BCD">
        <w:rPr>
          <w:lang w:val="fr-BE"/>
        </w:rPr>
        <w:t xml:space="preserve">, S., Simon, A., </w:t>
      </w:r>
      <w:proofErr w:type="spellStart"/>
      <w:r w:rsidRPr="00820BCD">
        <w:rPr>
          <w:lang w:val="fr-BE"/>
        </w:rPr>
        <w:t>Valantin</w:t>
      </w:r>
      <w:proofErr w:type="spellEnd"/>
      <w:r w:rsidRPr="00820BCD">
        <w:rPr>
          <w:lang w:val="fr-BE"/>
        </w:rPr>
        <w:t xml:space="preserve">, M.A., </w:t>
      </w:r>
      <w:proofErr w:type="spellStart"/>
      <w:r w:rsidRPr="00820BCD">
        <w:rPr>
          <w:lang w:val="fr-BE"/>
        </w:rPr>
        <w:t>Katlama</w:t>
      </w:r>
      <w:proofErr w:type="spellEnd"/>
      <w:r w:rsidRPr="00820BCD">
        <w:rPr>
          <w:lang w:val="fr-BE"/>
        </w:rPr>
        <w:t>, C., Brun-</w:t>
      </w:r>
      <w:proofErr w:type="spellStart"/>
      <w:r w:rsidR="001626C0">
        <w:rPr>
          <w:lang w:val="fr-BE"/>
        </w:rPr>
        <w:t>Vézinet</w:t>
      </w:r>
      <w:proofErr w:type="spellEnd"/>
      <w:r w:rsidRPr="00820BCD">
        <w:rPr>
          <w:lang w:val="fr-BE"/>
        </w:rPr>
        <w:t xml:space="preserve">, F., 2002. </w:t>
      </w:r>
      <w:r w:rsidRPr="00820BCD">
        <w:t xml:space="preserve">Impact of stavudine phenotype and thymidine analogues mutations on viral response to stavudine plus lamivudine in ALTIS 2 ANRS trial. </w:t>
      </w:r>
      <w:proofErr w:type="spellStart"/>
      <w:r w:rsidRPr="00820BCD">
        <w:rPr>
          <w:lang w:val="fr-BE"/>
        </w:rPr>
        <w:t>Antivir</w:t>
      </w:r>
      <w:proofErr w:type="spellEnd"/>
      <w:r w:rsidRPr="00820BCD">
        <w:rPr>
          <w:lang w:val="fr-BE"/>
        </w:rPr>
        <w:t xml:space="preserve">. </w:t>
      </w:r>
      <w:proofErr w:type="spellStart"/>
      <w:r w:rsidRPr="00820BCD">
        <w:rPr>
          <w:lang w:val="fr-BE"/>
        </w:rPr>
        <w:t>Ther</w:t>
      </w:r>
      <w:proofErr w:type="spellEnd"/>
      <w:r w:rsidRPr="00820BCD">
        <w:rPr>
          <w:lang w:val="fr-BE"/>
        </w:rPr>
        <w:t>. 7, 211-218.</w:t>
      </w:r>
    </w:p>
    <w:p w14:paraId="4CA08837" w14:textId="77777777" w:rsidR="00820BCD" w:rsidRPr="00820BCD" w:rsidRDefault="00820BCD" w:rsidP="001626C0">
      <w:pPr>
        <w:pStyle w:val="Rfrencesarticle"/>
        <w:ind w:firstLine="567"/>
        <w:rPr>
          <w:lang w:val="fr-BE"/>
        </w:rPr>
      </w:pPr>
      <w:proofErr w:type="spellStart"/>
      <w:r w:rsidRPr="00820BCD">
        <w:rPr>
          <w:lang w:val="fr-BE"/>
        </w:rPr>
        <w:t>Damond</w:t>
      </w:r>
      <w:proofErr w:type="spellEnd"/>
      <w:r w:rsidRPr="00820BCD">
        <w:rPr>
          <w:lang w:val="fr-BE"/>
        </w:rPr>
        <w:t xml:space="preserve">, </w:t>
      </w:r>
      <w:r w:rsidRPr="00820BCD">
        <w:rPr>
          <w:lang w:val="fr-FR"/>
        </w:rPr>
        <w:t xml:space="preserve">F., </w:t>
      </w:r>
      <w:r w:rsidRPr="00820BCD">
        <w:rPr>
          <w:lang w:val="fr-BE"/>
        </w:rPr>
        <w:t xml:space="preserve">Descamps, D., 1998. Resistance </w:t>
      </w:r>
      <w:r w:rsidRPr="00820BCD">
        <w:rPr>
          <w:lang w:val="fr-FR"/>
        </w:rPr>
        <w:t xml:space="preserve">du VIH </w:t>
      </w:r>
      <w:r w:rsidRPr="00820BCD">
        <w:rPr>
          <w:lang w:val="fr-BE"/>
        </w:rPr>
        <w:t xml:space="preserve">aux </w:t>
      </w:r>
      <w:proofErr w:type="spellStart"/>
      <w:proofErr w:type="gramStart"/>
      <w:r w:rsidRPr="00820BCD">
        <w:rPr>
          <w:lang w:val="fr-BE"/>
        </w:rPr>
        <w:t>antiretroviraux</w:t>
      </w:r>
      <w:proofErr w:type="spellEnd"/>
      <w:r w:rsidRPr="00820BCD">
        <w:rPr>
          <w:lang w:val="fr-BE"/>
        </w:rPr>
        <w:t>:</w:t>
      </w:r>
      <w:proofErr w:type="gramEnd"/>
      <w:r w:rsidRPr="00820BCD">
        <w:rPr>
          <w:lang w:val="fr-BE"/>
        </w:rPr>
        <w:t xml:space="preserve"> </w:t>
      </w:r>
      <w:proofErr w:type="spellStart"/>
      <w:r w:rsidRPr="00820BCD">
        <w:rPr>
          <w:lang w:val="fr-BE"/>
        </w:rPr>
        <w:t>evaluations</w:t>
      </w:r>
      <w:proofErr w:type="spellEnd"/>
      <w:r w:rsidRPr="00820BCD">
        <w:rPr>
          <w:lang w:val="fr-BE"/>
        </w:rPr>
        <w:t xml:space="preserve"> </w:t>
      </w:r>
      <w:r w:rsidRPr="00820BCD">
        <w:rPr>
          <w:lang w:val="fr-FR"/>
        </w:rPr>
        <w:t xml:space="preserve">virologiques </w:t>
      </w:r>
      <w:r w:rsidRPr="00820BCD">
        <w:rPr>
          <w:lang w:val="fr-BE"/>
        </w:rPr>
        <w:t xml:space="preserve">des </w:t>
      </w:r>
      <w:proofErr w:type="spellStart"/>
      <w:r w:rsidRPr="00820BCD">
        <w:rPr>
          <w:lang w:val="fr-BE"/>
        </w:rPr>
        <w:t>therapeutiques</w:t>
      </w:r>
      <w:proofErr w:type="spellEnd"/>
      <w:r w:rsidRPr="00820BCD">
        <w:rPr>
          <w:lang w:val="fr-BE"/>
        </w:rPr>
        <w:t xml:space="preserve">. </w:t>
      </w:r>
      <w:proofErr w:type="spellStart"/>
      <w:r w:rsidRPr="00820BCD">
        <w:rPr>
          <w:lang w:val="fr-BE"/>
        </w:rPr>
        <w:t>Rev</w:t>
      </w:r>
      <w:proofErr w:type="spellEnd"/>
      <w:r w:rsidRPr="00820BCD">
        <w:rPr>
          <w:lang w:val="fr-BE"/>
        </w:rPr>
        <w:t>. Fr. Des. Lab. 1998, 51-55. https://doi.org/ 10.1016/S0338-9898(98)80139-X.</w:t>
      </w:r>
    </w:p>
    <w:p w14:paraId="4596739B" w14:textId="77777777" w:rsidR="00820BCD" w:rsidRPr="00820BCD" w:rsidRDefault="00820BCD" w:rsidP="001626C0">
      <w:pPr>
        <w:pStyle w:val="Rfrencesarticle"/>
        <w:ind w:firstLine="567"/>
      </w:pPr>
      <w:proofErr w:type="spellStart"/>
      <w:r w:rsidRPr="00820BCD">
        <w:rPr>
          <w:lang w:val="fr-BE"/>
        </w:rPr>
        <w:t>Ekici</w:t>
      </w:r>
      <w:proofErr w:type="spellEnd"/>
      <w:r w:rsidRPr="00820BCD">
        <w:rPr>
          <w:lang w:val="fr-BE"/>
        </w:rPr>
        <w:t xml:space="preserve">, </w:t>
      </w:r>
      <w:r w:rsidRPr="00820BCD">
        <w:rPr>
          <w:lang w:val="fr-FR"/>
        </w:rPr>
        <w:t xml:space="preserve">H., </w:t>
      </w:r>
      <w:proofErr w:type="spellStart"/>
      <w:r w:rsidRPr="00820BCD">
        <w:rPr>
          <w:lang w:val="fr-BE"/>
        </w:rPr>
        <w:t>Amogne</w:t>
      </w:r>
      <w:proofErr w:type="spellEnd"/>
      <w:r w:rsidRPr="00820BCD">
        <w:rPr>
          <w:lang w:val="fr-BE"/>
        </w:rPr>
        <w:t xml:space="preserve">, W., </w:t>
      </w:r>
      <w:proofErr w:type="spellStart"/>
      <w:r w:rsidRPr="00820BCD">
        <w:rPr>
          <w:lang w:val="fr-BE"/>
        </w:rPr>
        <w:t>Aderaye</w:t>
      </w:r>
      <w:proofErr w:type="spellEnd"/>
      <w:r w:rsidRPr="00820BCD">
        <w:rPr>
          <w:lang w:val="fr-BE"/>
        </w:rPr>
        <w:t xml:space="preserve">, G., </w:t>
      </w:r>
      <w:proofErr w:type="spellStart"/>
      <w:r w:rsidRPr="00820BCD">
        <w:rPr>
          <w:lang w:val="fr-BE"/>
        </w:rPr>
        <w:t>Lindquist</w:t>
      </w:r>
      <w:proofErr w:type="spellEnd"/>
      <w:r w:rsidRPr="00820BCD">
        <w:rPr>
          <w:lang w:val="fr-BE"/>
        </w:rPr>
        <w:t>, L., S</w:t>
      </w:r>
      <w:r w:rsidRPr="00820BCD">
        <w:rPr>
          <w:lang w:val="fr-FR"/>
        </w:rPr>
        <w:t>ö</w:t>
      </w:r>
      <w:proofErr w:type="spellStart"/>
      <w:r w:rsidRPr="00820BCD">
        <w:rPr>
          <w:lang w:val="fr-BE"/>
        </w:rPr>
        <w:t>nnerborg</w:t>
      </w:r>
      <w:proofErr w:type="spellEnd"/>
      <w:r w:rsidRPr="00820BCD">
        <w:rPr>
          <w:lang w:val="fr-BE"/>
        </w:rPr>
        <w:t xml:space="preserve">, A., </w:t>
      </w:r>
      <w:proofErr w:type="spellStart"/>
      <w:r w:rsidRPr="00820BCD">
        <w:rPr>
          <w:lang w:val="fr-BE"/>
        </w:rPr>
        <w:t>Abdurahman</w:t>
      </w:r>
      <w:proofErr w:type="spellEnd"/>
      <w:r w:rsidRPr="00820BCD">
        <w:rPr>
          <w:lang w:val="fr-BE"/>
        </w:rPr>
        <w:t>, S., 2014.</w:t>
      </w:r>
      <w:r w:rsidR="001626C0">
        <w:rPr>
          <w:lang w:val="fr-BE"/>
        </w:rPr>
        <w:t xml:space="preserve"> </w:t>
      </w:r>
      <w:r w:rsidRPr="00820BCD">
        <w:t>Minority drug-resistant HIV-1 variants in treatment Naïve East-African and</w:t>
      </w:r>
      <w:r w:rsidR="001626C0">
        <w:t xml:space="preserve"> </w:t>
      </w:r>
      <w:r w:rsidRPr="00820BCD">
        <w:t xml:space="preserve">Caucasian patients detected by allele-specific real-time PCR. </w:t>
      </w:r>
      <w:proofErr w:type="spellStart"/>
      <w:r w:rsidRPr="00820BCD">
        <w:t>PLoS</w:t>
      </w:r>
      <w:proofErr w:type="spellEnd"/>
      <w:r w:rsidRPr="00820BCD">
        <w:t xml:space="preserve"> One 9, e111042.</w:t>
      </w:r>
      <w:r w:rsidR="001626C0">
        <w:t xml:space="preserve"> </w:t>
      </w:r>
      <w:r w:rsidRPr="00820BCD">
        <w:t>https://doi.org/10.1371/journal.pone.0111042.</w:t>
      </w:r>
    </w:p>
    <w:p w14:paraId="37DDE20B" w14:textId="77777777" w:rsidR="00820BCD" w:rsidRPr="00820BCD" w:rsidRDefault="00820BCD" w:rsidP="001626C0">
      <w:pPr>
        <w:pStyle w:val="Rfrencesarticle"/>
        <w:ind w:firstLine="567"/>
      </w:pPr>
      <w:r w:rsidRPr="00820BCD">
        <w:t xml:space="preserve">Eshleman, S.H., Mracna, M., Guay, L. a, </w:t>
      </w:r>
      <w:proofErr w:type="spellStart"/>
      <w:r w:rsidRPr="00820BCD">
        <w:t>Deseyve</w:t>
      </w:r>
      <w:proofErr w:type="spellEnd"/>
      <w:r w:rsidRPr="00820BCD">
        <w:t xml:space="preserve">, M., Cunningham, S., </w:t>
      </w:r>
      <w:proofErr w:type="spellStart"/>
      <w:r w:rsidRPr="00820BCD">
        <w:t>Mirochnick</w:t>
      </w:r>
      <w:proofErr w:type="spellEnd"/>
      <w:r w:rsidRPr="00820BCD">
        <w:t xml:space="preserve">, M., </w:t>
      </w:r>
      <w:proofErr w:type="spellStart"/>
      <w:r w:rsidRPr="00820BCD">
        <w:rPr>
          <w:lang w:val="de-DE"/>
        </w:rPr>
        <w:t>Musoke</w:t>
      </w:r>
      <w:proofErr w:type="spellEnd"/>
      <w:r w:rsidRPr="00820BCD">
        <w:rPr>
          <w:lang w:val="de-DE"/>
        </w:rPr>
        <w:t xml:space="preserve">, </w:t>
      </w:r>
      <w:r w:rsidRPr="00820BCD">
        <w:t xml:space="preserve">P., Fleming, T., Glenn Fowler, M., </w:t>
      </w:r>
      <w:proofErr w:type="spellStart"/>
      <w:r w:rsidRPr="00820BCD">
        <w:t>Mofenson</w:t>
      </w:r>
      <w:proofErr w:type="spellEnd"/>
      <w:r w:rsidRPr="00820BCD">
        <w:t xml:space="preserve">, L.M., </w:t>
      </w:r>
      <w:proofErr w:type="spellStart"/>
      <w:r w:rsidRPr="00820BCD">
        <w:t>Mmiro</w:t>
      </w:r>
      <w:proofErr w:type="spellEnd"/>
      <w:r w:rsidRPr="00820BCD">
        <w:t>, F., Jackson, J.B., 2001. Selection and fading of resistance mutations in women and infants receiving nevirapine to prevent HIV-1 vertical transmission (HIVNET 012). AIDS 15, 1951-1957. https://doi.org/10.1097/00002030-200110190-00006.</w:t>
      </w:r>
    </w:p>
    <w:p w14:paraId="56358694" w14:textId="77777777" w:rsidR="00820BCD" w:rsidRPr="00820BCD" w:rsidRDefault="00820BCD" w:rsidP="001626C0">
      <w:pPr>
        <w:pStyle w:val="Rfrencesarticle"/>
        <w:ind w:firstLine="567"/>
      </w:pPr>
      <w:r w:rsidRPr="00820BCD">
        <w:t xml:space="preserve">Gaudet, M., Fara, A.-G., </w:t>
      </w:r>
      <w:proofErr w:type="spellStart"/>
      <w:r w:rsidRPr="00820BCD">
        <w:t>Beritognolo</w:t>
      </w:r>
      <w:proofErr w:type="spellEnd"/>
      <w:r w:rsidRPr="00820BCD">
        <w:t xml:space="preserve">, I., </w:t>
      </w:r>
      <w:proofErr w:type="spellStart"/>
      <w:r w:rsidRPr="00820BCD">
        <w:t>Sabatti</w:t>
      </w:r>
      <w:proofErr w:type="spellEnd"/>
      <w:r w:rsidRPr="00820BCD">
        <w:t xml:space="preserve">, M., 2009. Allele-specific </w:t>
      </w:r>
      <w:r w:rsidRPr="00820BCD">
        <w:rPr>
          <w:lang w:val="de-DE"/>
        </w:rPr>
        <w:t xml:space="preserve">PCR </w:t>
      </w:r>
      <w:r w:rsidRPr="00820BCD">
        <w:t>in SNP genotyping. Methods Mol. Biol. 415-424. https://doi.org/10.1007/978-1-60327- 411-1_26.</w:t>
      </w:r>
    </w:p>
    <w:p w14:paraId="5E78B9A6" w14:textId="77777777" w:rsidR="00820BCD" w:rsidRPr="00820BCD" w:rsidRDefault="00820BCD" w:rsidP="001626C0">
      <w:pPr>
        <w:pStyle w:val="Rfrencesarticle"/>
        <w:ind w:firstLine="567"/>
      </w:pPr>
      <w:r w:rsidRPr="00820BCD">
        <w:t>Gianella, S., Richman, D.D., 2010. Minority variants of drug-resistant HIV. J. Infect. Dis. 202, 657-666. https://doi.org/10.1086/655397.</w:t>
      </w:r>
    </w:p>
    <w:p w14:paraId="587705FF" w14:textId="77777777" w:rsidR="00820BCD" w:rsidRPr="00820BCD" w:rsidRDefault="00820BCD" w:rsidP="001626C0">
      <w:pPr>
        <w:pStyle w:val="Rfrencesarticle"/>
        <w:ind w:firstLine="567"/>
      </w:pPr>
      <w:r w:rsidRPr="00820BCD">
        <w:t xml:space="preserve">Grant, R.M., </w:t>
      </w:r>
      <w:proofErr w:type="spellStart"/>
      <w:r w:rsidRPr="00820BCD">
        <w:t>Kuritzkes</w:t>
      </w:r>
      <w:proofErr w:type="spellEnd"/>
      <w:r w:rsidRPr="00820BCD">
        <w:t xml:space="preserve">, D.R., Johnson, V.A., Mellors, J.W., Sullivan, J.L., </w:t>
      </w:r>
      <w:proofErr w:type="spellStart"/>
      <w:r w:rsidRPr="00820BCD">
        <w:rPr>
          <w:lang w:val="de-DE"/>
        </w:rPr>
        <w:t>Swanstrom</w:t>
      </w:r>
      <w:proofErr w:type="spellEnd"/>
      <w:r w:rsidRPr="00820BCD">
        <w:rPr>
          <w:lang w:val="de-DE"/>
        </w:rPr>
        <w:t xml:space="preserve">, </w:t>
      </w:r>
      <w:r w:rsidRPr="00820BCD">
        <w:t xml:space="preserve">R., D’Aquila, R.T., Van Gorder, M., </w:t>
      </w:r>
      <w:proofErr w:type="spellStart"/>
      <w:r w:rsidRPr="00820BCD">
        <w:t>Holodniy</w:t>
      </w:r>
      <w:proofErr w:type="spellEnd"/>
      <w:r w:rsidRPr="00820BCD">
        <w:t xml:space="preserve">, M., Lloyd, R.M., Reid, C., Morgan, G.F., Winslow, D.L., 2003. Accuracy of the TRUGENE HIV-1 Genotyping Kit. J. Clin. </w:t>
      </w:r>
      <w:proofErr w:type="spellStart"/>
      <w:r w:rsidRPr="00820BCD">
        <w:t>Microbiol</w:t>
      </w:r>
      <w:proofErr w:type="spellEnd"/>
      <w:r w:rsidRPr="00820BCD">
        <w:t>. 41, 1586-1593. https://doi.org/10.1128/JCM.41.4.1586-1593.2003.</w:t>
      </w:r>
    </w:p>
    <w:p w14:paraId="692DE8AB" w14:textId="77777777" w:rsidR="00820BCD" w:rsidRPr="00820BCD" w:rsidRDefault="00820BCD" w:rsidP="001626C0">
      <w:pPr>
        <w:pStyle w:val="Rfrencesarticle"/>
        <w:ind w:firstLine="567"/>
      </w:pPr>
      <w:r w:rsidRPr="00820BCD">
        <w:lastRenderedPageBreak/>
        <w:t xml:space="preserve">Grant, Robert M, Hecht, Frederick M, Warmerdam, Maria, Liu, Lea, Liegler, Teri, Petropoulos, Christos J, Hellmann, Nicholas S, Chesney, Margaret, Busch, Michael P, Kahn, James O, 2002. Time trends in primary Hiv-1 drug resistance among recently infected persons. Infect. Dis. Clin. </w:t>
      </w:r>
      <w:proofErr w:type="spellStart"/>
      <w:r w:rsidRPr="00820BCD">
        <w:t>Pract</w:t>
      </w:r>
      <w:proofErr w:type="spellEnd"/>
      <w:r w:rsidRPr="00820BCD">
        <w:t>. 11, 268. https://doi.org/10.1097/ 00019048-200205000-00060.</w:t>
      </w:r>
    </w:p>
    <w:p w14:paraId="2143CA94" w14:textId="77777777" w:rsidR="00820BCD" w:rsidRPr="00820BCD" w:rsidRDefault="00820BCD" w:rsidP="001626C0">
      <w:pPr>
        <w:pStyle w:val="Rfrencesarticle"/>
        <w:ind w:firstLine="567"/>
      </w:pPr>
      <w:r w:rsidRPr="00820BCD">
        <w:t>Guo, D.X., Li, H.P., Li, L., Zhuang, D.M., Jiao, L.Y., Wang, Z., Bao, Z.Y., Liu, S.Y., Liu, Y.J.,</w:t>
      </w:r>
      <w:r w:rsidR="001626C0">
        <w:t xml:space="preserve"> </w:t>
      </w:r>
      <w:r w:rsidRPr="00820BCD">
        <w:t>Li, J.Y., 2010. Allele-specific real-time PCR testing for minor HIV-1 drug resistance mutations: assay preparation and application to reveal dynamic of mutations in vivo. Chin. Med. J. 123, 3389-3395. https://doi.org/10.3760/cma.j.issn.0366- 6999.2010.23.003.</w:t>
      </w:r>
    </w:p>
    <w:p w14:paraId="40BF5D2B" w14:textId="77777777" w:rsidR="00820BCD" w:rsidRPr="00820BCD" w:rsidRDefault="00820BCD" w:rsidP="001626C0">
      <w:pPr>
        <w:pStyle w:val="Rfrencesarticle"/>
        <w:ind w:firstLine="567"/>
      </w:pPr>
      <w:r w:rsidRPr="00820BCD">
        <w:t xml:space="preserve">Gutsche, B.G., Jourdain, G., Ngo-Giang-Huong, N., Le Coeur, S., </w:t>
      </w:r>
      <w:proofErr w:type="spellStart"/>
      <w:r w:rsidRPr="00820BCD">
        <w:t>Bowonwatanuwong</w:t>
      </w:r>
      <w:proofErr w:type="spellEnd"/>
      <w:r w:rsidRPr="00820BCD">
        <w:t xml:space="preserve">, C., </w:t>
      </w:r>
      <w:proofErr w:type="spellStart"/>
      <w:r w:rsidRPr="00820BCD">
        <w:t>Kantipong</w:t>
      </w:r>
      <w:proofErr w:type="spellEnd"/>
      <w:r w:rsidRPr="00820BCD">
        <w:t xml:space="preserve">, P., </w:t>
      </w:r>
      <w:proofErr w:type="spellStart"/>
      <w:r w:rsidRPr="00820BCD">
        <w:t>Leechanachai</w:t>
      </w:r>
      <w:proofErr w:type="spellEnd"/>
      <w:r w:rsidRPr="00820BCD">
        <w:t xml:space="preserve">, P., </w:t>
      </w:r>
      <w:proofErr w:type="spellStart"/>
      <w:r w:rsidRPr="00820BCD">
        <w:t>Ariyadej</w:t>
      </w:r>
      <w:proofErr w:type="spellEnd"/>
      <w:r w:rsidRPr="00820BCD">
        <w:t xml:space="preserve">, S., </w:t>
      </w:r>
      <w:proofErr w:type="spellStart"/>
      <w:r w:rsidRPr="00820BCD">
        <w:t>Leenasirimakul</w:t>
      </w:r>
      <w:proofErr w:type="spellEnd"/>
      <w:r w:rsidRPr="00820BCD">
        <w:t xml:space="preserve">, P., Hammer, S., </w:t>
      </w:r>
      <w:proofErr w:type="spellStart"/>
      <w:r w:rsidRPr="00820BCD">
        <w:t>Lallemant</w:t>
      </w:r>
      <w:proofErr w:type="spellEnd"/>
      <w:r w:rsidRPr="00820BCD">
        <w:t xml:space="preserve">, M., 2004. Intrapartum exposure to nevirapine and subsequent maternal responses to nevirapine-based antiretroviral therapy. </w:t>
      </w:r>
      <w:proofErr w:type="spellStart"/>
      <w:r w:rsidRPr="00820BCD">
        <w:t>Surv</w:t>
      </w:r>
      <w:proofErr w:type="spellEnd"/>
      <w:r w:rsidRPr="00820BCD">
        <w:t xml:space="preserve">. </w:t>
      </w:r>
      <w:proofErr w:type="spellStart"/>
      <w:r w:rsidRPr="00820BCD">
        <w:t>Anesth</w:t>
      </w:r>
      <w:proofErr w:type="spellEnd"/>
      <w:r w:rsidRPr="00820BCD">
        <w:t>. 49, 229-240. https://doi.org/10.1097/01.sa.0000151210.76215.69.</w:t>
      </w:r>
    </w:p>
    <w:p w14:paraId="08660674" w14:textId="77777777" w:rsidR="00820BCD" w:rsidRPr="00820BCD" w:rsidRDefault="00820BCD" w:rsidP="001626C0">
      <w:pPr>
        <w:pStyle w:val="Rfrencesarticle"/>
        <w:ind w:firstLine="567"/>
      </w:pPr>
      <w:r w:rsidRPr="00820BCD">
        <w:t xml:space="preserve">Halvas, E.K., Aldrovandi, G.M., Balfe, P., Beck, I.A., Boltz, V.F., Coffin, J.M., Frenkel, L. M., Hazelwood, J.D., Johnson, V.A., Kearney, M., Kovacs, A., </w:t>
      </w:r>
      <w:proofErr w:type="spellStart"/>
      <w:r w:rsidRPr="00820BCD">
        <w:t>Kuritzkes</w:t>
      </w:r>
      <w:proofErr w:type="spellEnd"/>
      <w:r w:rsidRPr="00820BCD">
        <w:t xml:space="preserve">, D.R., Metzner, K.J., Nissley, D.V., Nowicki, M., Palmer, S., </w:t>
      </w:r>
      <w:proofErr w:type="spellStart"/>
      <w:r w:rsidRPr="00820BCD">
        <w:t>Ziermann</w:t>
      </w:r>
      <w:proofErr w:type="spellEnd"/>
      <w:r w:rsidRPr="00820BCD">
        <w:t xml:space="preserve">, R., Zhao, R.Y., Jennings, C.L., Bremer, J., Brambilla, D., Mellors, J.W., 2006. Blinded, multicenter comparison of methods to detect a drug-resistant mutant of human immunodeficiency virus type 1 at low frequency. J. Clin. </w:t>
      </w:r>
      <w:proofErr w:type="spellStart"/>
      <w:r w:rsidRPr="00820BCD">
        <w:t>Microbiol</w:t>
      </w:r>
      <w:proofErr w:type="spellEnd"/>
      <w:r w:rsidRPr="00820BCD">
        <w:t>. 44, 2612-2614. https://doi.org/10.1128/JCM.00449-06.</w:t>
      </w:r>
    </w:p>
    <w:p w14:paraId="4D123CB9" w14:textId="77777777" w:rsidR="00820BCD" w:rsidRPr="00820BCD" w:rsidRDefault="00820BCD" w:rsidP="001626C0">
      <w:pPr>
        <w:pStyle w:val="Rfrencesarticle"/>
        <w:ind w:firstLine="567"/>
      </w:pPr>
      <w:r w:rsidRPr="00820BCD">
        <w:t xml:space="preserve">Hauser, A., Mugenyi, K., Kabasinguzi, R., </w:t>
      </w:r>
      <w:proofErr w:type="spellStart"/>
      <w:r w:rsidRPr="00820BCD">
        <w:t>Bluethgen</w:t>
      </w:r>
      <w:proofErr w:type="spellEnd"/>
      <w:r w:rsidRPr="00820BCD">
        <w:t xml:space="preserve">, K., </w:t>
      </w:r>
      <w:proofErr w:type="spellStart"/>
      <w:r w:rsidRPr="00820BCD">
        <w:t>Kuecherer</w:t>
      </w:r>
      <w:proofErr w:type="spellEnd"/>
      <w:r w:rsidRPr="00820BCD">
        <w:t xml:space="preserve">, C., Harms, G., Kunz, A., 2009. Detection and quantification of minor human immunodeficiency virus type 1 variants harboring K103N and Y181C resistance mutations in subtype A and D isolates by allele-specific real-time PCR. </w:t>
      </w:r>
      <w:proofErr w:type="spellStart"/>
      <w:r w:rsidRPr="00820BCD">
        <w:t>Antimicrob</w:t>
      </w:r>
      <w:proofErr w:type="spellEnd"/>
      <w:r w:rsidRPr="00820BCD">
        <w:t xml:space="preserve">. Agents </w:t>
      </w:r>
      <w:proofErr w:type="spellStart"/>
      <w:r w:rsidRPr="00820BCD">
        <w:t>Chemother</w:t>
      </w:r>
      <w:proofErr w:type="spellEnd"/>
      <w:r w:rsidRPr="00820BCD">
        <w:t>. 53, 2965-2973. https://doi.org/10.1128/AAC.01672-08.</w:t>
      </w:r>
    </w:p>
    <w:p w14:paraId="4FB061F8" w14:textId="77777777" w:rsidR="00820BCD" w:rsidRPr="00820BCD" w:rsidRDefault="00820BCD" w:rsidP="001626C0">
      <w:pPr>
        <w:pStyle w:val="Rfrencesarticle"/>
        <w:ind w:firstLine="567"/>
      </w:pPr>
      <w:r w:rsidRPr="00820BCD">
        <w:t xml:space="preserve">Hirsch, M.S., </w:t>
      </w:r>
      <w:r w:rsidRPr="00820BCD">
        <w:rPr>
          <w:lang w:val="de-DE"/>
        </w:rPr>
        <w:t xml:space="preserve">Günthard, </w:t>
      </w:r>
      <w:r w:rsidRPr="00820BCD">
        <w:t>H.F., Schapiro, J.M., Brun-</w:t>
      </w:r>
      <w:proofErr w:type="spellStart"/>
      <w:r w:rsidR="001626C0">
        <w:t>Vézinet</w:t>
      </w:r>
      <w:proofErr w:type="spellEnd"/>
      <w:r w:rsidRPr="00820BCD">
        <w:t xml:space="preserve">, F., </w:t>
      </w:r>
      <w:proofErr w:type="spellStart"/>
      <w:r w:rsidRPr="00820BCD">
        <w:t>Clotet</w:t>
      </w:r>
      <w:proofErr w:type="spellEnd"/>
      <w:r w:rsidRPr="00820BCD">
        <w:t xml:space="preserve">, B., Hammer, S.M., Johnson, V.A., </w:t>
      </w:r>
      <w:proofErr w:type="spellStart"/>
      <w:r w:rsidRPr="00820BCD">
        <w:t>Kuritzkes</w:t>
      </w:r>
      <w:proofErr w:type="spellEnd"/>
      <w:r w:rsidRPr="00820BCD">
        <w:t>, D.R., Mellors, J.W., Pillay, D., Yeni, P.G., Jacobsen, D.M., Richman, D.D., 2008. Antiretroviral drug resistance testing in adult HIV-1 infection: 2008 recommendations of an international AIDS society-USA panel. Clin. Infect. Dis. 47, 266-285. https://doi.org/10.1086/589297.</w:t>
      </w:r>
    </w:p>
    <w:p w14:paraId="3CAB3BFD" w14:textId="77777777" w:rsidR="00820BCD" w:rsidRPr="00820BCD" w:rsidRDefault="00820BCD" w:rsidP="001626C0">
      <w:pPr>
        <w:pStyle w:val="Rfrencesarticle"/>
        <w:ind w:firstLine="567"/>
      </w:pPr>
      <w:r w:rsidRPr="00820BCD">
        <w:t xml:space="preserve">Jackson, J.B., Becker-Pergola, G., Guay, L.A., Musoke, P., Mracna, M., Fowler, M.G., </w:t>
      </w:r>
      <w:proofErr w:type="spellStart"/>
      <w:r w:rsidRPr="00820BCD">
        <w:t>Mofenson</w:t>
      </w:r>
      <w:proofErr w:type="spellEnd"/>
      <w:r w:rsidRPr="00820BCD">
        <w:t xml:space="preserve">, L.M., </w:t>
      </w:r>
      <w:proofErr w:type="spellStart"/>
      <w:r w:rsidRPr="00820BCD">
        <w:t>Mirochnick</w:t>
      </w:r>
      <w:proofErr w:type="spellEnd"/>
      <w:r w:rsidRPr="00820BCD">
        <w:t xml:space="preserve">, M., </w:t>
      </w:r>
      <w:proofErr w:type="spellStart"/>
      <w:r w:rsidRPr="00820BCD">
        <w:t>Mmiro</w:t>
      </w:r>
      <w:proofErr w:type="spellEnd"/>
      <w:r w:rsidRPr="00820BCD">
        <w:t>, F., Eshleman, S.H., 2000. Identification of the K103N resistance mutation in Ugandan women receiving nevirapine to prevent HIV-1 vertical transmission. AIDS 14, F111-F115. https://doi.org/10.1097/ 00002030-200007280-00001.</w:t>
      </w:r>
    </w:p>
    <w:p w14:paraId="10292B09" w14:textId="77777777" w:rsidR="00820BCD" w:rsidRPr="00820BCD" w:rsidRDefault="00820BCD" w:rsidP="001626C0">
      <w:pPr>
        <w:pStyle w:val="Rfrencesarticle"/>
        <w:ind w:firstLine="567"/>
      </w:pPr>
      <w:r w:rsidRPr="00820BCD">
        <w:t xml:space="preserve">Johnson, J.A., Li, J.F., Wei, X., Lipscomb, J., Irlbeck, D., Craig, C., Smith, A., Bennett, D. E., Monsour, M., Sandstrom, P., Lanier, E.R., </w:t>
      </w:r>
      <w:proofErr w:type="spellStart"/>
      <w:r w:rsidRPr="00820BCD">
        <w:t>Heneine</w:t>
      </w:r>
      <w:proofErr w:type="spellEnd"/>
      <w:r w:rsidRPr="00820BCD">
        <w:t xml:space="preserve">, W., 2008. Minority HIV-1 drug resistance mutations are present in antiretroviral treatment-naïve populations and associate with reduced treatment efficacy. </w:t>
      </w:r>
      <w:proofErr w:type="spellStart"/>
      <w:r w:rsidRPr="00820BCD">
        <w:t>PLoS</w:t>
      </w:r>
      <w:proofErr w:type="spellEnd"/>
      <w:r w:rsidRPr="00820BCD">
        <w:t xml:space="preserve"> Med. 5, 1112-1122. https://doi. org/10.1371/journal.pmed.0050158.</w:t>
      </w:r>
    </w:p>
    <w:p w14:paraId="1664AEBF" w14:textId="77777777" w:rsidR="00820BCD" w:rsidRPr="00820BCD" w:rsidRDefault="00820BCD" w:rsidP="001626C0">
      <w:pPr>
        <w:pStyle w:val="Rfrencesarticle"/>
        <w:ind w:firstLine="567"/>
      </w:pPr>
      <w:r w:rsidRPr="00820BCD">
        <w:t>Johnson, V. a, Brun-</w:t>
      </w:r>
      <w:proofErr w:type="spellStart"/>
      <w:r w:rsidR="001626C0">
        <w:t>Vézinet</w:t>
      </w:r>
      <w:proofErr w:type="spellEnd"/>
      <w:r w:rsidRPr="00820BCD">
        <w:t xml:space="preserve">, F., </w:t>
      </w:r>
      <w:proofErr w:type="spellStart"/>
      <w:r w:rsidRPr="00820BCD">
        <w:t>Clotet</w:t>
      </w:r>
      <w:proofErr w:type="spellEnd"/>
      <w:r w:rsidRPr="00820BCD">
        <w:t xml:space="preserve">, B., </w:t>
      </w:r>
      <w:proofErr w:type="spellStart"/>
      <w:r w:rsidRPr="00820BCD">
        <w:t>Günthard</w:t>
      </w:r>
      <w:proofErr w:type="spellEnd"/>
      <w:r w:rsidRPr="00820BCD">
        <w:t xml:space="preserve">, H.F., </w:t>
      </w:r>
      <w:proofErr w:type="spellStart"/>
      <w:r w:rsidRPr="00820BCD">
        <w:t>Kuritzkes</w:t>
      </w:r>
      <w:proofErr w:type="spellEnd"/>
      <w:r w:rsidRPr="00820BCD">
        <w:t>, D.R., Pillay, D., Schapiro, J.M., Richman, D.D., 2010. Update of the drug resistance mutations in HIV-1: December 2010. Top. HIV Med. 18, 156-163.</w:t>
      </w:r>
    </w:p>
    <w:p w14:paraId="2F908AE3" w14:textId="77777777" w:rsidR="00820BCD" w:rsidRPr="00820BCD" w:rsidRDefault="00820BCD" w:rsidP="001626C0">
      <w:pPr>
        <w:pStyle w:val="Rfrencesarticle"/>
        <w:ind w:firstLine="567"/>
      </w:pPr>
      <w:r w:rsidRPr="00820BCD">
        <w:t>Kellam, P., Boucher, C. a, Larder, B. a, 1992. Fifth mutation in human immunodeficiency virus type 1 reverse transcriptase contributes to the development of high-level resistance to zidovudine. Proc. Natl. Acad. Sci. 89, 1934-1938. https://doi.org/ 10.1073/pnas.89.5.1934.</w:t>
      </w:r>
    </w:p>
    <w:p w14:paraId="572CF477" w14:textId="77777777" w:rsidR="00820BCD" w:rsidRPr="00820BCD" w:rsidRDefault="00820BCD" w:rsidP="001626C0">
      <w:pPr>
        <w:pStyle w:val="Rfrencesarticle"/>
        <w:ind w:firstLine="567"/>
      </w:pPr>
      <w:proofErr w:type="spellStart"/>
      <w:r w:rsidRPr="00820BCD">
        <w:t>Kuritzkes</w:t>
      </w:r>
      <w:proofErr w:type="spellEnd"/>
      <w:r w:rsidRPr="00820BCD">
        <w:t xml:space="preserve">, D.R., Bassett, R.L., Hazelwood, J.D., Barrett, H., Rhodes, R. a, Young, R.K., Johnson, V.A., Adult ACTG Protocol 306 370 Teams, 2004. Rate of thymidine analogue resistance mutation accumulation with </w:t>
      </w:r>
      <w:r w:rsidRPr="00820BCD">
        <w:lastRenderedPageBreak/>
        <w:t xml:space="preserve">zidovudine- or stavudine-based regimens. J. </w:t>
      </w:r>
      <w:proofErr w:type="spellStart"/>
      <w:r w:rsidRPr="00820BCD">
        <w:t>Acquir</w:t>
      </w:r>
      <w:proofErr w:type="spellEnd"/>
      <w:r w:rsidRPr="00820BCD">
        <w:t xml:space="preserve">. Immune </w:t>
      </w:r>
      <w:proofErr w:type="spellStart"/>
      <w:r w:rsidRPr="00820BCD">
        <w:t>Defic</w:t>
      </w:r>
      <w:proofErr w:type="spellEnd"/>
      <w:r w:rsidRPr="00820BCD">
        <w:t>. Syndr. 36, 600-603. https://doi.org/10.1097/ 00126334-200405010-00008.</w:t>
      </w:r>
    </w:p>
    <w:p w14:paraId="72AB5670" w14:textId="77777777" w:rsidR="00820BCD" w:rsidRPr="00820BCD" w:rsidRDefault="00820BCD" w:rsidP="001626C0">
      <w:pPr>
        <w:pStyle w:val="Rfrencesarticle"/>
        <w:ind w:firstLine="567"/>
      </w:pPr>
      <w:r w:rsidRPr="00820BCD">
        <w:t>Larder, B., Kemp, S., 1989. Multiple mutations in HIV-1 reverse transcriptase confer high-level resistance to zidovudine (AZT). Science 246 (80), 1155-1158. https://doi. org/10.1126/science.2479983.</w:t>
      </w:r>
    </w:p>
    <w:p w14:paraId="32200564" w14:textId="77777777" w:rsidR="00820BCD" w:rsidRPr="00820BCD" w:rsidRDefault="00820BCD" w:rsidP="001626C0">
      <w:pPr>
        <w:pStyle w:val="Rfrencesarticle"/>
        <w:ind w:firstLine="567"/>
      </w:pPr>
      <w:r w:rsidRPr="00820BCD">
        <w:t>Larder, B. a, Kellam, P., Kemp, S.D., 1991. Zidovudine resistance predicted by direct detection of mutations in DNA from HIV-infected lymphocytes. AIDS 5, 137-144. https://doi.org/10.1097/00002030-199102000-00002.</w:t>
      </w:r>
    </w:p>
    <w:p w14:paraId="117BAD2A" w14:textId="77777777" w:rsidR="00820BCD" w:rsidRPr="00820BCD" w:rsidRDefault="00820BCD" w:rsidP="001626C0">
      <w:pPr>
        <w:pStyle w:val="Rfrencesarticle"/>
        <w:ind w:firstLine="567"/>
      </w:pPr>
      <w:proofErr w:type="spellStart"/>
      <w:r w:rsidRPr="00820BCD">
        <w:t>Lecossier</w:t>
      </w:r>
      <w:proofErr w:type="spellEnd"/>
      <w:r w:rsidRPr="00820BCD">
        <w:t xml:space="preserve">, D., Shulman, N.S., Morand-Joubert, L., Shafer, R.W., Joly, V., </w:t>
      </w:r>
      <w:proofErr w:type="spellStart"/>
      <w:r w:rsidRPr="00820BCD">
        <w:t>Zolopa</w:t>
      </w:r>
      <w:proofErr w:type="spellEnd"/>
      <w:r w:rsidRPr="00820BCD">
        <w:t xml:space="preserve">, A.R., Clavel, F., Hance, A.J., 2005. Detection of minority populations of HIV-1 expressing the K103N resistance mutation in patients failing nevirapine. JAIDS J. </w:t>
      </w:r>
      <w:proofErr w:type="spellStart"/>
      <w:r w:rsidRPr="00820BCD">
        <w:t>Acquir</w:t>
      </w:r>
      <w:proofErr w:type="spellEnd"/>
      <w:r w:rsidRPr="00820BCD">
        <w:t xml:space="preserve">. Immune </w:t>
      </w:r>
      <w:proofErr w:type="spellStart"/>
      <w:r w:rsidRPr="00820BCD">
        <w:t>Defic</w:t>
      </w:r>
      <w:proofErr w:type="spellEnd"/>
      <w:r w:rsidRPr="00820BCD">
        <w:t>. Syndr. 38, 37-42. https://doi.org/10.1097/00126334-200501010- 00007.</w:t>
      </w:r>
    </w:p>
    <w:p w14:paraId="50AEE3F2" w14:textId="77777777" w:rsidR="00820BCD" w:rsidRPr="00820BCD" w:rsidRDefault="00820BCD" w:rsidP="001626C0">
      <w:pPr>
        <w:pStyle w:val="Rfrencesarticle"/>
        <w:ind w:firstLine="567"/>
      </w:pPr>
      <w:r w:rsidRPr="00820BCD">
        <w:t>Loubser, S., Balfe, P., Sherman, G., Hammer, S., Kuhn, L., Morris, L., 2006. Decay of K103N mutants in cellular DNA and plasma RNA after single-dose nevirapine to reduce mother-to-child HIV transmission. AIDS 20, 995-1002. https://doi.org/ 10.1097/01.aids.0000222071.60620.1d.</w:t>
      </w:r>
    </w:p>
    <w:p w14:paraId="606BA3E3" w14:textId="77777777" w:rsidR="00820BCD" w:rsidRPr="007C5F88" w:rsidRDefault="00820BCD" w:rsidP="001626C0">
      <w:pPr>
        <w:pStyle w:val="Rfrencesarticle"/>
        <w:ind w:firstLine="567"/>
      </w:pPr>
      <w:r w:rsidRPr="00820BCD">
        <w:t xml:space="preserve">Metzner, K.J., Bonhoeffer, S., Fischer, M., Karanicolas, R., Allers, K., Joos, B., Weber, R., Hirschel, B., </w:t>
      </w:r>
      <w:proofErr w:type="spellStart"/>
      <w:r w:rsidRPr="00820BCD">
        <w:t>Kostrikis</w:t>
      </w:r>
      <w:proofErr w:type="spellEnd"/>
      <w:r w:rsidRPr="00820BCD">
        <w:t xml:space="preserve">, L.G., </w:t>
      </w:r>
      <w:proofErr w:type="spellStart"/>
      <w:r w:rsidRPr="00820BCD">
        <w:t>Günthard</w:t>
      </w:r>
      <w:proofErr w:type="spellEnd"/>
      <w:r w:rsidRPr="00820BCD">
        <w:t>, H.F., 2003. Emergence of minor populations of human immunodeficiency virus type 1 carrying the M184V and L90M mutations</w:t>
      </w:r>
      <w:r w:rsidR="001626C0">
        <w:t xml:space="preserve"> </w:t>
      </w:r>
      <w:r w:rsidRPr="00820BCD">
        <w:t xml:space="preserve">in subjects undergoing structured treatment interruptions. </w:t>
      </w:r>
      <w:r w:rsidRPr="007C5F88">
        <w:t>J. Infect. Dis. 188, 1433-1443. https://doi.org/10.1086/379215.</w:t>
      </w:r>
    </w:p>
    <w:p w14:paraId="1C7B27AA" w14:textId="77777777" w:rsidR="00820BCD" w:rsidRPr="00820BCD" w:rsidRDefault="00820BCD" w:rsidP="001626C0">
      <w:pPr>
        <w:pStyle w:val="Rfrencesarticle"/>
        <w:ind w:firstLine="567"/>
      </w:pPr>
      <w:r w:rsidRPr="00820BCD">
        <w:rPr>
          <w:lang w:val="de-DE"/>
        </w:rPr>
        <w:t xml:space="preserve">Metzner, </w:t>
      </w:r>
      <w:r w:rsidRPr="00820BCD">
        <w:t xml:space="preserve">K.J., Rauch, P., Walter, H., </w:t>
      </w:r>
      <w:proofErr w:type="spellStart"/>
      <w:r w:rsidRPr="00820BCD">
        <w:t>Boesecke</w:t>
      </w:r>
      <w:proofErr w:type="spellEnd"/>
      <w:r w:rsidRPr="00820BCD">
        <w:t xml:space="preserve">, C., </w:t>
      </w:r>
      <w:r w:rsidRPr="00820BCD">
        <w:rPr>
          <w:lang w:val="de-DE"/>
        </w:rPr>
        <w:t xml:space="preserve">Zöllner, </w:t>
      </w:r>
      <w:r w:rsidRPr="00820BCD">
        <w:t xml:space="preserve">B., Jessen, H., </w:t>
      </w:r>
      <w:r w:rsidRPr="00820BCD">
        <w:rPr>
          <w:lang w:val="de-DE"/>
        </w:rPr>
        <w:t xml:space="preserve">Schewe, </w:t>
      </w:r>
      <w:r w:rsidRPr="00820BCD">
        <w:t xml:space="preserve">K., Fenske, S., </w:t>
      </w:r>
      <w:proofErr w:type="spellStart"/>
      <w:r w:rsidRPr="00820BCD">
        <w:rPr>
          <w:lang w:val="de-DE"/>
        </w:rPr>
        <w:t>Gellermann</w:t>
      </w:r>
      <w:proofErr w:type="spellEnd"/>
      <w:r w:rsidRPr="00820BCD">
        <w:rPr>
          <w:lang w:val="de-DE"/>
        </w:rPr>
        <w:t xml:space="preserve">, </w:t>
      </w:r>
      <w:r w:rsidRPr="00820BCD">
        <w:t xml:space="preserve">H., </w:t>
      </w:r>
      <w:r w:rsidRPr="00820BCD">
        <w:rPr>
          <w:lang w:val="de-DE"/>
        </w:rPr>
        <w:t xml:space="preserve">Stellbrink, </w:t>
      </w:r>
      <w:r w:rsidRPr="00820BCD">
        <w:t xml:space="preserve">H.-J., 2005. Detection of minor populations of drug-resistant HIV-1 in acute </w:t>
      </w:r>
      <w:proofErr w:type="spellStart"/>
      <w:r w:rsidRPr="00820BCD">
        <w:t>seroconverters</w:t>
      </w:r>
      <w:proofErr w:type="spellEnd"/>
      <w:r w:rsidRPr="00820BCD">
        <w:t>. AIDS 19, 1819-1825. https://doi.org/ 10.1097/01.aids.0000189878.97480.ed.</w:t>
      </w:r>
    </w:p>
    <w:p w14:paraId="3BAD6353" w14:textId="77777777" w:rsidR="00820BCD" w:rsidRPr="00820BCD" w:rsidRDefault="00820BCD" w:rsidP="001626C0">
      <w:pPr>
        <w:pStyle w:val="Rfrencesarticle"/>
        <w:ind w:firstLine="567"/>
      </w:pPr>
      <w:r w:rsidRPr="00820BCD">
        <w:t xml:space="preserve">Palmer, S., Kearney, M., </w:t>
      </w:r>
      <w:proofErr w:type="spellStart"/>
      <w:r w:rsidRPr="00820BCD">
        <w:t>Maldarelli</w:t>
      </w:r>
      <w:proofErr w:type="spellEnd"/>
      <w:r w:rsidRPr="00820BCD">
        <w:t xml:space="preserve">, F., Halvas, E.K., Bixby, C.J., </w:t>
      </w:r>
      <w:proofErr w:type="spellStart"/>
      <w:r w:rsidRPr="00820BCD">
        <w:t>Bazmi</w:t>
      </w:r>
      <w:proofErr w:type="spellEnd"/>
      <w:r w:rsidRPr="00820BCD">
        <w:t xml:space="preserve">, H., Rock, D., Falloon, J., Davey, R.T., Dewar, R.L., Metcalf, J.A., Hammer, S., Mellors, J.W., Coffin, J.M., 2005. Multiple, linked human immunodeficiency virus type 1 drug resistance mutations in treatment-experienced patients are missed by standard genotype analysis. J. Clin. </w:t>
      </w:r>
      <w:proofErr w:type="spellStart"/>
      <w:r w:rsidRPr="00820BCD">
        <w:t>Microbiol</w:t>
      </w:r>
      <w:proofErr w:type="spellEnd"/>
      <w:r w:rsidRPr="00820BCD">
        <w:t>. 43, 406-413. https://doi.org/10.1128/ JCM.43.1.406-413.2005.</w:t>
      </w:r>
    </w:p>
    <w:p w14:paraId="05C83455" w14:textId="77777777" w:rsidR="00820BCD" w:rsidRPr="00820BCD" w:rsidRDefault="00820BCD" w:rsidP="001626C0">
      <w:pPr>
        <w:pStyle w:val="Rfrencesarticle"/>
        <w:ind w:firstLine="567"/>
        <w:rPr>
          <w:lang w:val="fr-BE"/>
        </w:rPr>
      </w:pPr>
      <w:r w:rsidRPr="00820BCD">
        <w:t xml:space="preserve">Paredes, R., Marconi, V.C., Campbell, T.B., </w:t>
      </w:r>
      <w:proofErr w:type="spellStart"/>
      <w:r w:rsidRPr="00820BCD">
        <w:t>Kuritzkes</w:t>
      </w:r>
      <w:proofErr w:type="spellEnd"/>
      <w:r w:rsidRPr="00820BCD">
        <w:t xml:space="preserve">, D.R., 2007. Systematic evaluation of allele-specific real-time PCR for the detection of minor HIV-1 variants with pol and env resistance mutations. </w:t>
      </w:r>
      <w:r w:rsidRPr="00820BCD">
        <w:rPr>
          <w:lang w:val="fr-BE"/>
        </w:rPr>
        <w:t xml:space="preserve">J. </w:t>
      </w:r>
      <w:proofErr w:type="spellStart"/>
      <w:r w:rsidRPr="00820BCD">
        <w:rPr>
          <w:lang w:val="fr-BE"/>
        </w:rPr>
        <w:t>Virol</w:t>
      </w:r>
      <w:proofErr w:type="spellEnd"/>
      <w:r w:rsidRPr="00820BCD">
        <w:rPr>
          <w:lang w:val="fr-BE"/>
        </w:rPr>
        <w:t>. Methods 146, 136-146. https://doi.org/ 10.1016/j.jviromet.2007.06.012.</w:t>
      </w:r>
    </w:p>
    <w:p w14:paraId="6C8C57CD" w14:textId="77777777" w:rsidR="00820BCD" w:rsidRPr="00820BCD" w:rsidRDefault="00820BCD" w:rsidP="001626C0">
      <w:pPr>
        <w:pStyle w:val="Rfrencesarticle"/>
        <w:ind w:firstLine="567"/>
      </w:pPr>
      <w:proofErr w:type="spellStart"/>
      <w:r w:rsidRPr="00820BCD">
        <w:rPr>
          <w:lang w:val="fr-BE"/>
        </w:rPr>
        <w:t>Peuchant</w:t>
      </w:r>
      <w:proofErr w:type="spellEnd"/>
      <w:r w:rsidRPr="00820BCD">
        <w:rPr>
          <w:lang w:val="fr-BE"/>
        </w:rPr>
        <w:t xml:space="preserve">, O., </w:t>
      </w:r>
      <w:proofErr w:type="spellStart"/>
      <w:proofErr w:type="gramStart"/>
      <w:r w:rsidRPr="00820BCD">
        <w:rPr>
          <w:lang w:val="fr-BE"/>
        </w:rPr>
        <w:t>Thi?baut</w:t>
      </w:r>
      <w:proofErr w:type="spellEnd"/>
      <w:proofErr w:type="gramEnd"/>
      <w:r w:rsidRPr="00820BCD">
        <w:rPr>
          <w:lang w:val="fr-BE"/>
        </w:rPr>
        <w:t xml:space="preserve">, R., </w:t>
      </w:r>
      <w:proofErr w:type="spellStart"/>
      <w:r w:rsidRPr="00820BCD">
        <w:rPr>
          <w:lang w:val="fr-BE"/>
        </w:rPr>
        <w:t>Capdepont</w:t>
      </w:r>
      <w:proofErr w:type="spellEnd"/>
      <w:r w:rsidRPr="00820BCD">
        <w:rPr>
          <w:lang w:val="fr-BE"/>
        </w:rPr>
        <w:t xml:space="preserve">, S., </w:t>
      </w:r>
      <w:proofErr w:type="spellStart"/>
      <w:r w:rsidRPr="00820BCD">
        <w:rPr>
          <w:lang w:val="de-DE"/>
        </w:rPr>
        <w:t>Lavignolle</w:t>
      </w:r>
      <w:proofErr w:type="spellEnd"/>
      <w:r w:rsidRPr="00820BCD">
        <w:rPr>
          <w:lang w:val="de-DE"/>
        </w:rPr>
        <w:t xml:space="preserve">-Aurillac, </w:t>
      </w:r>
      <w:r w:rsidRPr="00820BCD">
        <w:rPr>
          <w:lang w:val="fr-BE"/>
        </w:rPr>
        <w:t xml:space="preserve">V., Neau, D., </w:t>
      </w:r>
      <w:proofErr w:type="spellStart"/>
      <w:r w:rsidRPr="00820BCD">
        <w:rPr>
          <w:lang w:val="fr-BE"/>
        </w:rPr>
        <w:t>Morlat</w:t>
      </w:r>
      <w:proofErr w:type="spellEnd"/>
      <w:r w:rsidRPr="00820BCD">
        <w:rPr>
          <w:lang w:val="fr-BE"/>
        </w:rPr>
        <w:t xml:space="preserve">, P., </w:t>
      </w:r>
      <w:proofErr w:type="spellStart"/>
      <w:r w:rsidRPr="00820BCD">
        <w:rPr>
          <w:lang w:val="de-DE"/>
        </w:rPr>
        <w:t>Dabis</w:t>
      </w:r>
      <w:proofErr w:type="spellEnd"/>
      <w:r w:rsidRPr="00820BCD">
        <w:rPr>
          <w:lang w:val="de-DE"/>
        </w:rPr>
        <w:t xml:space="preserve">, </w:t>
      </w:r>
      <w:r w:rsidRPr="00820BCD">
        <w:rPr>
          <w:lang w:val="fr-BE"/>
        </w:rPr>
        <w:t xml:space="preserve">F., Fleury, H., </w:t>
      </w:r>
      <w:proofErr w:type="spellStart"/>
      <w:r w:rsidRPr="00820BCD">
        <w:rPr>
          <w:lang w:val="fr-BE"/>
        </w:rPr>
        <w:t>Masquelier</w:t>
      </w:r>
      <w:proofErr w:type="spellEnd"/>
      <w:r w:rsidRPr="00820BCD">
        <w:rPr>
          <w:lang w:val="fr-BE"/>
        </w:rPr>
        <w:t xml:space="preserve">, B., 2008. </w:t>
      </w:r>
      <w:r w:rsidRPr="00820BCD">
        <w:t>Transmission of HIV-1 minority-resistant variants and response to first-line antiretroviral therapy. AIDS 22, 1417-1423. https://doi.org/10.1097/QAD.0b013e3283034953.</w:t>
      </w:r>
    </w:p>
    <w:p w14:paraId="5F1132C8" w14:textId="77777777" w:rsidR="00820BCD" w:rsidRPr="00820BCD" w:rsidRDefault="00820BCD" w:rsidP="001626C0">
      <w:pPr>
        <w:pStyle w:val="Rfrencesarticle"/>
        <w:ind w:firstLine="567"/>
      </w:pPr>
      <w:r w:rsidRPr="00820BCD">
        <w:t xml:space="preserve">Reed, G.F., Lynn, F., Meade, B.D., 2002. Use of coefficient of variation in assessing variability of quantitative assays. Clin. </w:t>
      </w:r>
      <w:proofErr w:type="spellStart"/>
      <w:r w:rsidRPr="00820BCD">
        <w:t>Diagn</w:t>
      </w:r>
      <w:proofErr w:type="spellEnd"/>
      <w:r w:rsidRPr="00820BCD">
        <w:t>. Lab. Immunol. 9, 1235-1239. https:// doi.org/10.1128/CDLI.9.6.1235-1239.2002.</w:t>
      </w:r>
    </w:p>
    <w:p w14:paraId="31D5FE4B" w14:textId="77777777" w:rsidR="00820BCD" w:rsidRPr="00820BCD" w:rsidRDefault="00820BCD" w:rsidP="001626C0">
      <w:pPr>
        <w:pStyle w:val="Rfrencesarticle"/>
        <w:ind w:firstLine="567"/>
        <w:rPr>
          <w:lang w:val="fr-BE"/>
        </w:rPr>
      </w:pPr>
      <w:r w:rsidRPr="00820BCD">
        <w:t xml:space="preserve">Richman, D.D., </w:t>
      </w:r>
      <w:proofErr w:type="spellStart"/>
      <w:r w:rsidRPr="00820BCD">
        <w:t>Havlir</w:t>
      </w:r>
      <w:proofErr w:type="spellEnd"/>
      <w:r w:rsidRPr="00820BCD">
        <w:t xml:space="preserve">, D., Corbeil, J., Looney, D., Ignacio, C., Spector, S. a, Sullivan, J., Cheeseman, S., Barringer, K., Pauletti, D., 1994. Nevirapine resistance mutations of human immunodeficiency virus type 1 selected during therapy. </w:t>
      </w:r>
      <w:r w:rsidRPr="00820BCD">
        <w:rPr>
          <w:lang w:val="fr-BE"/>
        </w:rPr>
        <w:t xml:space="preserve">J. </w:t>
      </w:r>
      <w:proofErr w:type="spellStart"/>
      <w:r w:rsidRPr="00820BCD">
        <w:rPr>
          <w:lang w:val="fr-BE"/>
        </w:rPr>
        <w:t>Virol</w:t>
      </w:r>
      <w:proofErr w:type="spellEnd"/>
      <w:r w:rsidRPr="00820BCD">
        <w:rPr>
          <w:lang w:val="fr-BE"/>
        </w:rPr>
        <w:t>. 68, 1660-1666.</w:t>
      </w:r>
    </w:p>
    <w:p w14:paraId="798962B4" w14:textId="77777777" w:rsidR="00820BCD" w:rsidRPr="00820BCD" w:rsidRDefault="00820BCD" w:rsidP="001626C0">
      <w:pPr>
        <w:pStyle w:val="Rfrencesarticle"/>
        <w:ind w:firstLine="567"/>
      </w:pPr>
      <w:proofErr w:type="spellStart"/>
      <w:r w:rsidRPr="00820BCD">
        <w:rPr>
          <w:lang w:val="fr-BE"/>
        </w:rPr>
        <w:t>Roquebert</w:t>
      </w:r>
      <w:proofErr w:type="spellEnd"/>
      <w:r w:rsidRPr="00820BCD">
        <w:rPr>
          <w:lang w:val="fr-BE"/>
        </w:rPr>
        <w:t xml:space="preserve">, </w:t>
      </w:r>
      <w:r w:rsidRPr="00820BCD">
        <w:rPr>
          <w:lang w:val="fr-FR"/>
        </w:rPr>
        <w:t xml:space="preserve">B., </w:t>
      </w:r>
      <w:proofErr w:type="spellStart"/>
      <w:r w:rsidRPr="00820BCD">
        <w:rPr>
          <w:lang w:val="fr-BE"/>
        </w:rPr>
        <w:t>Damond</w:t>
      </w:r>
      <w:proofErr w:type="spellEnd"/>
      <w:r w:rsidRPr="00820BCD">
        <w:rPr>
          <w:lang w:val="fr-BE"/>
        </w:rPr>
        <w:t xml:space="preserve">, </w:t>
      </w:r>
      <w:r w:rsidRPr="00820BCD">
        <w:rPr>
          <w:lang w:val="fr-FR"/>
        </w:rPr>
        <w:t xml:space="preserve">F., </w:t>
      </w:r>
      <w:r w:rsidRPr="00820BCD">
        <w:rPr>
          <w:lang w:val="fr-BE"/>
        </w:rPr>
        <w:t>Brun-</w:t>
      </w:r>
      <w:proofErr w:type="spellStart"/>
      <w:r w:rsidR="001626C0">
        <w:rPr>
          <w:lang w:val="fr-BE"/>
        </w:rPr>
        <w:t>Vézinet</w:t>
      </w:r>
      <w:proofErr w:type="spellEnd"/>
      <w:r w:rsidRPr="00820BCD">
        <w:rPr>
          <w:lang w:val="fr-BE"/>
        </w:rPr>
        <w:t xml:space="preserve">, </w:t>
      </w:r>
      <w:r w:rsidRPr="00820BCD">
        <w:rPr>
          <w:lang w:val="fr-FR"/>
        </w:rPr>
        <w:t xml:space="preserve">F., </w:t>
      </w:r>
      <w:r w:rsidRPr="00820BCD">
        <w:rPr>
          <w:lang w:val="fr-BE"/>
        </w:rPr>
        <w:t xml:space="preserve">Descamps, D., 2009. </w:t>
      </w:r>
      <w:r w:rsidRPr="00820BCD">
        <w:t xml:space="preserve">HIV genetic diversity and its consequences. </w:t>
      </w:r>
      <w:proofErr w:type="spellStart"/>
      <w:r w:rsidRPr="00820BCD">
        <w:t>Pathol</w:t>
      </w:r>
      <w:proofErr w:type="spellEnd"/>
      <w:r w:rsidRPr="00820BCD">
        <w:t>. Biol. (Paris). 57, 142-148. https://doi.Org/10.1016/j. patbio.2008.04.004.</w:t>
      </w:r>
    </w:p>
    <w:p w14:paraId="269C7CF7" w14:textId="77777777" w:rsidR="00820BCD" w:rsidRPr="00820BCD" w:rsidRDefault="00820BCD" w:rsidP="001626C0">
      <w:pPr>
        <w:pStyle w:val="Rfrencesarticle"/>
        <w:ind w:firstLine="567"/>
      </w:pPr>
      <w:r w:rsidRPr="00820BCD">
        <w:lastRenderedPageBreak/>
        <w:t xml:space="preserve">Torti, C., </w:t>
      </w:r>
      <w:proofErr w:type="spellStart"/>
      <w:r w:rsidRPr="00820BCD">
        <w:rPr>
          <w:lang w:val="de-DE"/>
        </w:rPr>
        <w:t>Pozniak</w:t>
      </w:r>
      <w:proofErr w:type="spellEnd"/>
      <w:r w:rsidRPr="00820BCD">
        <w:rPr>
          <w:lang w:val="de-DE"/>
        </w:rPr>
        <w:t xml:space="preserve">, </w:t>
      </w:r>
      <w:r w:rsidRPr="00820BCD">
        <w:t xml:space="preserve">A., Nelson, M., </w:t>
      </w:r>
      <w:proofErr w:type="spellStart"/>
      <w:r w:rsidRPr="00820BCD">
        <w:t>Hertogs</w:t>
      </w:r>
      <w:proofErr w:type="spellEnd"/>
      <w:r w:rsidRPr="00820BCD">
        <w:t xml:space="preserve">, K., </w:t>
      </w:r>
      <w:proofErr w:type="spellStart"/>
      <w:r w:rsidRPr="00820BCD">
        <w:t>Gazzard</w:t>
      </w:r>
      <w:proofErr w:type="spellEnd"/>
      <w:r w:rsidRPr="00820BCD">
        <w:t xml:space="preserve">, B.G., 2001. Distribution of K103N and/or Y181C HIV-1 mutations by exposure to zidovudine and nonnucleoside reverse transcriptase inhibitors. J. </w:t>
      </w:r>
      <w:proofErr w:type="spellStart"/>
      <w:r w:rsidRPr="00820BCD">
        <w:t>Antimicrob</w:t>
      </w:r>
      <w:proofErr w:type="spellEnd"/>
      <w:r w:rsidRPr="00820BCD">
        <w:t xml:space="preserve">. </w:t>
      </w:r>
      <w:proofErr w:type="spellStart"/>
      <w:r w:rsidRPr="00820BCD">
        <w:t>Chemother</w:t>
      </w:r>
      <w:proofErr w:type="spellEnd"/>
      <w:r w:rsidRPr="00820BCD">
        <w:t>. 48, 113-116.</w:t>
      </w:r>
    </w:p>
    <w:p w14:paraId="5C72E705" w14:textId="77777777" w:rsidR="00820BCD" w:rsidRPr="00820BCD" w:rsidRDefault="00820BCD" w:rsidP="001626C0">
      <w:pPr>
        <w:pStyle w:val="Rfrencesarticle"/>
        <w:ind w:firstLine="567"/>
      </w:pPr>
      <w:proofErr w:type="spellStart"/>
      <w:r w:rsidRPr="00820BCD">
        <w:t>Ugozzoli</w:t>
      </w:r>
      <w:proofErr w:type="spellEnd"/>
      <w:r w:rsidRPr="00820BCD">
        <w:t>, L., Wallace, R.B., 1992. Application of an allele-specific polymerase chain reaction to the direct determination of ABO blood group genotypes. Genomics 12, 670-674. https://doi.org/10.1016/0888-7543(92)90292-Z.</w:t>
      </w:r>
    </w:p>
    <w:p w14:paraId="3F159C1C" w14:textId="77777777" w:rsidR="00820BCD" w:rsidRPr="00820BCD" w:rsidRDefault="00820BCD" w:rsidP="001626C0">
      <w:pPr>
        <w:pStyle w:val="Rfrencesarticle"/>
        <w:ind w:firstLine="567"/>
      </w:pPr>
      <w:r w:rsidRPr="00820BCD">
        <w:t xml:space="preserve">Wei, X., Liang, C., </w:t>
      </w:r>
      <w:r w:rsidRPr="00820BCD">
        <w:rPr>
          <w:lang w:val="de-DE"/>
        </w:rPr>
        <w:t xml:space="preserve">Götte, </w:t>
      </w:r>
      <w:r w:rsidRPr="00820BCD">
        <w:t xml:space="preserve">M., </w:t>
      </w:r>
      <w:proofErr w:type="spellStart"/>
      <w:r w:rsidRPr="00820BCD">
        <w:rPr>
          <w:lang w:val="de-DE"/>
        </w:rPr>
        <w:t>Wainberg</w:t>
      </w:r>
      <w:proofErr w:type="spellEnd"/>
      <w:r w:rsidRPr="00820BCD">
        <w:rPr>
          <w:lang w:val="de-DE"/>
        </w:rPr>
        <w:t xml:space="preserve">, </w:t>
      </w:r>
      <w:r w:rsidRPr="00820BCD">
        <w:t>M. a, 2002. The M184V mutation in HIV-1 reverse transcriptase reduces the restoration of wild-type replication by attenuated viruses. AIDS 16, 2391-2398. https://doi.org/10.1097/00002030-200212060- 00003.</w:t>
      </w:r>
    </w:p>
    <w:p w14:paraId="3B12AA3A" w14:textId="77777777" w:rsidR="00820BCD" w:rsidRPr="00820BCD" w:rsidRDefault="00820BCD" w:rsidP="001626C0">
      <w:pPr>
        <w:pStyle w:val="Rfrencesarticle"/>
        <w:ind w:firstLine="567"/>
      </w:pPr>
      <w:r w:rsidRPr="00820BCD">
        <w:t xml:space="preserve">Wei, X., Liang, C., </w:t>
      </w:r>
      <w:r w:rsidR="001670A0">
        <w:rPr>
          <w:lang w:val="de-DE"/>
        </w:rPr>
        <w:t>G</w:t>
      </w:r>
      <w:r w:rsidRPr="00820BCD">
        <w:rPr>
          <w:lang w:val="de-DE"/>
        </w:rPr>
        <w:t xml:space="preserve">ötte, </w:t>
      </w:r>
      <w:r w:rsidRPr="00820BCD">
        <w:t xml:space="preserve">M., </w:t>
      </w:r>
      <w:proofErr w:type="spellStart"/>
      <w:r w:rsidRPr="00820BCD">
        <w:t>Wainberg</w:t>
      </w:r>
      <w:proofErr w:type="spellEnd"/>
      <w:r w:rsidRPr="00820BCD">
        <w:t>, M.A., 2003. Negative effect of the M184V mutation in HIV-1 reverse transcriptase on initiation of viral DNA synthesis. Virology 311, 202-212. https://doi.org/10.1016/S0042-6822(03)00173-9.</w:t>
      </w:r>
    </w:p>
    <w:p w14:paraId="5619348E" w14:textId="77777777" w:rsidR="00820BCD" w:rsidRPr="00820BCD" w:rsidRDefault="00820BCD" w:rsidP="001626C0">
      <w:pPr>
        <w:pStyle w:val="Rfrencesarticle"/>
        <w:ind w:firstLine="567"/>
      </w:pPr>
      <w:r w:rsidRPr="00820BCD">
        <w:t xml:space="preserve">Whitcomb, J.M., Parkin, N.T., </w:t>
      </w:r>
      <w:proofErr w:type="spellStart"/>
      <w:r w:rsidRPr="00820BCD">
        <w:t>Chappey</w:t>
      </w:r>
      <w:proofErr w:type="spellEnd"/>
      <w:r w:rsidRPr="00820BCD">
        <w:t>, C., Hellmann, N.S., Petropoulos, C.J., 2003. Broad nucleoside reverse-transcriptase inhibitor cross-resistance in human immunodeficiency virus type 1 clinical isolates. J. Infect. Dis. 188, 992-1000. https://doi.org/10.1086/378281.</w:t>
      </w:r>
    </w:p>
    <w:p w14:paraId="20022259" w14:textId="77777777" w:rsidR="00820BCD" w:rsidRPr="00820BCD" w:rsidRDefault="00820BCD" w:rsidP="001626C0">
      <w:pPr>
        <w:pStyle w:val="Rfrencesarticle"/>
        <w:ind w:firstLine="567"/>
      </w:pPr>
      <w:r w:rsidRPr="00820BCD">
        <w:t xml:space="preserve">Wu, D.Y., </w:t>
      </w:r>
      <w:proofErr w:type="spellStart"/>
      <w:r w:rsidRPr="00820BCD">
        <w:t>Ugozzoli</w:t>
      </w:r>
      <w:proofErr w:type="spellEnd"/>
      <w:r w:rsidRPr="00820BCD">
        <w:t>, L., Pal, B.K., Wallace, R.B., 1989. Allele-specific enzymatic amplification of beta-globin genomic DNA for diagnosis of sickle cell anemia. Proc. Natl. Acad. Sci. 86, 2757-2760. https://doi.org/10.1073/pnas.86.8.2757.</w:t>
      </w:r>
    </w:p>
    <w:p w14:paraId="0CEC865A" w14:textId="77777777" w:rsidR="00820BCD" w:rsidRPr="00820BCD" w:rsidRDefault="00820BCD" w:rsidP="001626C0">
      <w:pPr>
        <w:pStyle w:val="Rfrencesarticle"/>
        <w:ind w:firstLine="567"/>
        <w:rPr>
          <w:lang w:val="fr-BE"/>
        </w:rPr>
      </w:pPr>
      <w:r w:rsidRPr="00820BCD">
        <w:t xml:space="preserve">Yang, M., Donaldson, A.E., Marshall, C.E., Shen, J., </w:t>
      </w:r>
      <w:proofErr w:type="spellStart"/>
      <w:r w:rsidRPr="00820BCD">
        <w:t>lacovitti</w:t>
      </w:r>
      <w:proofErr w:type="spellEnd"/>
      <w:r w:rsidRPr="00820BCD">
        <w:t xml:space="preserve">, L., 2004. Studies on the differentiation of dopaminergic traits in human neural progenitor cells in vitro and in vivo. </w:t>
      </w:r>
      <w:proofErr w:type="spellStart"/>
      <w:r w:rsidRPr="00820BCD">
        <w:rPr>
          <w:lang w:val="fr-BE"/>
        </w:rPr>
        <w:t>Cell</w:t>
      </w:r>
      <w:proofErr w:type="spellEnd"/>
      <w:r w:rsidRPr="00820BCD">
        <w:rPr>
          <w:lang w:val="fr-BE"/>
        </w:rPr>
        <w:t xml:space="preserve"> </w:t>
      </w:r>
      <w:proofErr w:type="spellStart"/>
      <w:r w:rsidRPr="00820BCD">
        <w:rPr>
          <w:lang w:val="fr-BE"/>
        </w:rPr>
        <w:t>Transpl</w:t>
      </w:r>
      <w:proofErr w:type="spellEnd"/>
      <w:r w:rsidRPr="00820BCD">
        <w:rPr>
          <w:lang w:val="fr-BE"/>
        </w:rPr>
        <w:t>. 13, 535-547. https://doi.org/10.1016Zi.bbi.2008.05.010.</w:t>
      </w:r>
    </w:p>
    <w:p w14:paraId="68EAF240" w14:textId="77777777" w:rsidR="000E38B2" w:rsidRPr="001670A0" w:rsidRDefault="00820BCD" w:rsidP="001670A0">
      <w:pPr>
        <w:pStyle w:val="Rfrencesarticle"/>
        <w:ind w:firstLine="567"/>
        <w:rPr>
          <w:lang w:val="fr-BE"/>
        </w:rPr>
      </w:pPr>
      <w:proofErr w:type="spellStart"/>
      <w:r w:rsidRPr="00820BCD">
        <w:rPr>
          <w:lang w:val="fr-BE"/>
        </w:rPr>
        <w:t>Yeni</w:t>
      </w:r>
      <w:proofErr w:type="spellEnd"/>
      <w:r w:rsidRPr="00820BCD">
        <w:rPr>
          <w:lang w:val="fr-BE"/>
        </w:rPr>
        <w:t xml:space="preserve">, P., 2008. Rapport </w:t>
      </w:r>
      <w:r w:rsidRPr="00820BCD">
        <w:rPr>
          <w:lang w:val="fr-FR"/>
        </w:rPr>
        <w:t xml:space="preserve">du Groupe </w:t>
      </w:r>
      <w:r w:rsidRPr="00820BCD">
        <w:rPr>
          <w:lang w:val="fr-BE"/>
        </w:rPr>
        <w:t xml:space="preserve">d’Experts 2008 </w:t>
      </w:r>
      <w:r w:rsidRPr="00820BCD">
        <w:rPr>
          <w:lang w:val="fr-FR"/>
        </w:rPr>
        <w:t xml:space="preserve">sur </w:t>
      </w:r>
      <w:r w:rsidRPr="00820BCD">
        <w:rPr>
          <w:lang w:val="fr-BE"/>
        </w:rPr>
        <w:t xml:space="preserve">la prise </w:t>
      </w:r>
      <w:r w:rsidRPr="00820BCD">
        <w:rPr>
          <w:lang w:val="fr-FR"/>
        </w:rPr>
        <w:t xml:space="preserve">en </w:t>
      </w:r>
      <w:r w:rsidRPr="00820BCD">
        <w:rPr>
          <w:lang w:val="fr-BE"/>
        </w:rPr>
        <w:t>charge m</w:t>
      </w:r>
      <w:r w:rsidR="001670A0">
        <w:rPr>
          <w:lang w:val="fr-BE"/>
        </w:rPr>
        <w:t>é</w:t>
      </w:r>
      <w:r w:rsidRPr="00820BCD">
        <w:rPr>
          <w:lang w:val="fr-BE"/>
        </w:rPr>
        <w:t>dicale des patients infect</w:t>
      </w:r>
      <w:r w:rsidR="001670A0">
        <w:rPr>
          <w:lang w:val="fr-BE"/>
        </w:rPr>
        <w:t>é</w:t>
      </w:r>
      <w:r w:rsidRPr="00820BCD">
        <w:rPr>
          <w:lang w:val="fr-BE"/>
        </w:rPr>
        <w:t xml:space="preserve">es par </w:t>
      </w:r>
      <w:r w:rsidRPr="00820BCD">
        <w:rPr>
          <w:lang w:val="es-ES"/>
        </w:rPr>
        <w:t xml:space="preserve">le VIH, </w:t>
      </w:r>
      <w:r w:rsidRPr="00820BCD">
        <w:rPr>
          <w:lang w:val="fr-BE"/>
        </w:rPr>
        <w:t xml:space="preserve">sous la direction du Pr Patrick </w:t>
      </w:r>
      <w:proofErr w:type="spellStart"/>
      <w:r w:rsidRPr="00820BCD">
        <w:rPr>
          <w:lang w:val="fr-BE"/>
        </w:rPr>
        <w:t>Yeni</w:t>
      </w:r>
      <w:proofErr w:type="spellEnd"/>
      <w:r w:rsidRPr="00820BCD">
        <w:rPr>
          <w:lang w:val="fr-BE"/>
        </w:rPr>
        <w:t xml:space="preserve">. </w:t>
      </w:r>
      <w:r w:rsidRPr="001670A0">
        <w:rPr>
          <w:lang w:val="fr-BE"/>
        </w:rPr>
        <w:t>Paris.</w:t>
      </w:r>
    </w:p>
    <w:sectPr w:rsidR="000E38B2" w:rsidRPr="001670A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A05CEB" w14:textId="77777777" w:rsidR="002C4B84" w:rsidRDefault="002C4B84" w:rsidP="001B279E">
      <w:r>
        <w:separator/>
      </w:r>
    </w:p>
  </w:endnote>
  <w:endnote w:type="continuationSeparator" w:id="0">
    <w:p w14:paraId="3D71A96C" w14:textId="77777777" w:rsidR="002C4B84" w:rsidRDefault="002C4B84" w:rsidP="001B27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Source Sans Pro Light">
    <w:panose1 w:val="020B0403030403020204"/>
    <w:charset w:val="00"/>
    <w:family w:val="swiss"/>
    <w:pitch w:val="variable"/>
    <w:sig w:usb0="600002F7" w:usb1="02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E6E395" w14:textId="77777777" w:rsidR="00820BCD" w:rsidRDefault="00820BCD" w:rsidP="00BF0F6B">
    <w:pPr>
      <w:pStyle w:val="Pieddepag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332C59" w14:textId="77777777" w:rsidR="002C4B84" w:rsidRDefault="002C4B84" w:rsidP="001B279E">
      <w:r>
        <w:separator/>
      </w:r>
    </w:p>
  </w:footnote>
  <w:footnote w:type="continuationSeparator" w:id="0">
    <w:p w14:paraId="309FA2D0" w14:textId="77777777" w:rsidR="002C4B84" w:rsidRDefault="002C4B84" w:rsidP="001B279E">
      <w:r>
        <w:continuationSeparator/>
      </w:r>
    </w:p>
  </w:footnote>
  <w:footnote w:id="1">
    <w:p w14:paraId="15EA8DD0" w14:textId="77777777" w:rsidR="00820BCD" w:rsidRPr="00D704EC" w:rsidRDefault="00820BCD">
      <w:pPr>
        <w:pStyle w:val="Notedebasdepage"/>
      </w:pPr>
      <w:r>
        <w:rPr>
          <w:rStyle w:val="Appelnotedebasdep"/>
        </w:rPr>
        <w:footnoteRef/>
      </w:r>
      <w:r>
        <w:t xml:space="preserve"> </w:t>
      </w:r>
      <w:r w:rsidRPr="006F1903">
        <w:t xml:space="preserve">Corresponding authors at: National Institute of Sciences and Techniques of </w:t>
      </w:r>
      <w:proofErr w:type="spellStart"/>
      <w:r w:rsidRPr="006F1903">
        <w:t>Abeche</w:t>
      </w:r>
      <w:proofErr w:type="spellEnd"/>
      <w:r w:rsidRPr="006F1903">
        <w:t xml:space="preserve"> (INSTA), </w:t>
      </w:r>
      <w:proofErr w:type="spellStart"/>
      <w:r w:rsidRPr="006F1903">
        <w:t>Abeche</w:t>
      </w:r>
      <w:proofErr w:type="spellEnd"/>
      <w:r w:rsidRPr="006F1903">
        <w:t>, Chad.</w:t>
      </w:r>
    </w:p>
  </w:footnote>
  <w:footnote w:id="2">
    <w:p w14:paraId="624F11AB" w14:textId="77777777" w:rsidR="00820BCD" w:rsidRPr="006F1903" w:rsidRDefault="00820BCD" w:rsidP="00D704EC">
      <w:pPr>
        <w:shd w:val="clear" w:color="auto" w:fill="FFFFFF"/>
        <w:rPr>
          <w:sz w:val="20"/>
        </w:rPr>
      </w:pPr>
      <w:r>
        <w:rPr>
          <w:rStyle w:val="Appelnotedebasdep"/>
        </w:rPr>
        <w:footnoteRef/>
      </w:r>
      <w:r>
        <w:t xml:space="preserve"> </w:t>
      </w:r>
      <w:r w:rsidRPr="006F1903">
        <w:rPr>
          <w:sz w:val="20"/>
        </w:rPr>
        <w:t xml:space="preserve">Corresponding authors at: Virology Laboratory, Chantal BIYA International Reference Centre for research on HIV/AIDS prevention and management, </w:t>
      </w:r>
      <w:proofErr w:type="spellStart"/>
      <w:r w:rsidRPr="006F1903">
        <w:rPr>
          <w:sz w:val="20"/>
        </w:rPr>
        <w:t>Yaounde</w:t>
      </w:r>
      <w:proofErr w:type="spellEnd"/>
      <w:r w:rsidRPr="006F1903">
        <w:rPr>
          <w:sz w:val="20"/>
        </w:rPr>
        <w:t>, Cameroon</w:t>
      </w:r>
    </w:p>
    <w:p w14:paraId="0E65B44D" w14:textId="77777777" w:rsidR="00820BCD" w:rsidRPr="00D704EC" w:rsidRDefault="00820BCD" w:rsidP="00D704EC">
      <w:pPr>
        <w:shd w:val="clear" w:color="auto" w:fill="FFFFFF"/>
        <w:rPr>
          <w:sz w:val="20"/>
        </w:rPr>
      </w:pPr>
      <w:r w:rsidRPr="006F1903">
        <w:rPr>
          <w:sz w:val="20"/>
        </w:rPr>
        <w:t xml:space="preserve">E-mail addresses: </w:t>
      </w:r>
      <w:hyperlink r:id="rId1" w:history="1">
        <w:r w:rsidRPr="006F1903">
          <w:rPr>
            <w:sz w:val="20"/>
          </w:rPr>
          <w:t>cadawaye@yahoo.fr</w:t>
        </w:r>
      </w:hyperlink>
      <w:r w:rsidRPr="006F1903">
        <w:rPr>
          <w:sz w:val="20"/>
        </w:rPr>
        <w:t xml:space="preserve"> (C. </w:t>
      </w:r>
      <w:proofErr w:type="spellStart"/>
      <w:r w:rsidRPr="006F1903">
        <w:rPr>
          <w:sz w:val="20"/>
        </w:rPr>
        <w:t>Adawaye</w:t>
      </w:r>
      <w:proofErr w:type="spellEnd"/>
      <w:r w:rsidRPr="006F1903">
        <w:rPr>
          <w:sz w:val="20"/>
        </w:rPr>
        <w:t xml:space="preserve">), </w:t>
      </w:r>
      <w:hyperlink r:id="rId2" w:history="1">
        <w:r w:rsidRPr="006F1903">
          <w:rPr>
            <w:sz w:val="20"/>
          </w:rPr>
          <w:t>josephfokam@gmail.com</w:t>
        </w:r>
      </w:hyperlink>
      <w:r w:rsidRPr="006F1903">
        <w:rPr>
          <w:sz w:val="20"/>
        </w:rPr>
        <w:t xml:space="preserve"> (J. Fokam)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498" w:type="dxa"/>
      <w:tblInd w:w="-34" w:type="dxa"/>
      <w:tblLook w:val="04A0" w:firstRow="1" w:lastRow="0" w:firstColumn="1" w:lastColumn="0" w:noHBand="0" w:noVBand="1"/>
    </w:tblPr>
    <w:tblGrid>
      <w:gridCol w:w="6946"/>
      <w:gridCol w:w="2552"/>
    </w:tblGrid>
    <w:tr w:rsidR="00820BCD" w14:paraId="2A79E8B5" w14:textId="77777777" w:rsidTr="00633381">
      <w:trPr>
        <w:trHeight w:val="1135"/>
      </w:trPr>
      <w:tc>
        <w:tcPr>
          <w:tcW w:w="6946" w:type="dxa"/>
          <w:shd w:val="clear" w:color="auto" w:fill="auto"/>
        </w:tcPr>
        <w:p w14:paraId="0333DDBC" w14:textId="77777777" w:rsidR="00820BCD" w:rsidRPr="00A44770" w:rsidRDefault="00820BCD" w:rsidP="00A44770">
          <w:pPr>
            <w:pStyle w:val="En-tte"/>
            <w:jc w:val="left"/>
            <w:rPr>
              <w:i/>
              <w:sz w:val="18"/>
              <w:szCs w:val="18"/>
            </w:rPr>
          </w:pPr>
          <w:r w:rsidRPr="00A44770">
            <w:rPr>
              <w:i/>
              <w:sz w:val="18"/>
              <w:szCs w:val="18"/>
            </w:rPr>
            <w:t xml:space="preserve">Published </w:t>
          </w:r>
          <w:proofErr w:type="gramStart"/>
          <w:r w:rsidRPr="00A44770">
            <w:rPr>
              <w:i/>
              <w:sz w:val="18"/>
              <w:szCs w:val="18"/>
            </w:rPr>
            <w:t>in :</w:t>
          </w:r>
          <w:proofErr w:type="gramEnd"/>
          <w:r w:rsidRPr="00A44770">
            <w:rPr>
              <w:i/>
              <w:sz w:val="18"/>
              <w:szCs w:val="18"/>
            </w:rPr>
            <w:t xml:space="preserve"> </w:t>
          </w:r>
          <w:r w:rsidRPr="00174290">
            <w:rPr>
              <w:i/>
              <w:sz w:val="18"/>
              <w:szCs w:val="18"/>
              <w:lang w:val="de-DE"/>
            </w:rPr>
            <w:t xml:space="preserve">Journal </w:t>
          </w:r>
          <w:r w:rsidRPr="00174290">
            <w:rPr>
              <w:i/>
              <w:sz w:val="18"/>
              <w:szCs w:val="18"/>
            </w:rPr>
            <w:t xml:space="preserve">of </w:t>
          </w:r>
          <w:proofErr w:type="spellStart"/>
          <w:r w:rsidRPr="00174290">
            <w:rPr>
              <w:i/>
              <w:sz w:val="18"/>
              <w:szCs w:val="18"/>
              <w:lang w:val="de-DE"/>
            </w:rPr>
            <w:t>Virological</w:t>
          </w:r>
          <w:proofErr w:type="spellEnd"/>
          <w:r w:rsidRPr="00174290">
            <w:rPr>
              <w:i/>
              <w:sz w:val="18"/>
              <w:szCs w:val="18"/>
              <w:lang w:val="de-DE"/>
            </w:rPr>
            <w:t xml:space="preserve"> </w:t>
          </w:r>
          <w:r w:rsidRPr="00174290">
            <w:rPr>
              <w:i/>
              <w:sz w:val="18"/>
              <w:szCs w:val="18"/>
            </w:rPr>
            <w:t xml:space="preserve">Methods </w:t>
          </w:r>
          <w:r>
            <w:rPr>
              <w:i/>
              <w:sz w:val="18"/>
              <w:szCs w:val="18"/>
            </w:rPr>
            <w:t>(2024</w:t>
          </w:r>
          <w:r w:rsidRPr="00A44770">
            <w:rPr>
              <w:i/>
              <w:sz w:val="18"/>
              <w:szCs w:val="18"/>
            </w:rPr>
            <w:t xml:space="preserve">), vol. </w:t>
          </w:r>
          <w:r>
            <w:rPr>
              <w:i/>
              <w:sz w:val="18"/>
              <w:szCs w:val="18"/>
            </w:rPr>
            <w:t>323, 114856</w:t>
          </w:r>
        </w:p>
        <w:p w14:paraId="77CE1A62" w14:textId="77777777" w:rsidR="00820BCD" w:rsidRPr="00A44770" w:rsidRDefault="00820BCD" w:rsidP="00A44770">
          <w:pPr>
            <w:pStyle w:val="En-tte"/>
            <w:jc w:val="left"/>
            <w:rPr>
              <w:i/>
              <w:sz w:val="18"/>
              <w:szCs w:val="18"/>
            </w:rPr>
          </w:pPr>
          <w:r w:rsidRPr="00A44770">
            <w:rPr>
              <w:i/>
              <w:sz w:val="18"/>
              <w:szCs w:val="18"/>
            </w:rPr>
            <w:t>DOI:</w:t>
          </w:r>
          <w:r w:rsidRPr="00174290">
            <w:rPr>
              <w:rFonts w:ascii="Microsoft Sans Serif" w:eastAsia="Microsoft Sans Serif" w:hAnsi="Microsoft Sans Serif" w:cs="Microsoft Sans Serif"/>
              <w:color w:val="000000"/>
              <w:sz w:val="24"/>
              <w:szCs w:val="24"/>
            </w:rPr>
            <w:t xml:space="preserve"> </w:t>
          </w:r>
          <w:proofErr w:type="gramStart"/>
          <w:r w:rsidRPr="00174290">
            <w:rPr>
              <w:i/>
              <w:sz w:val="18"/>
              <w:szCs w:val="18"/>
            </w:rPr>
            <w:t>10.1016Zi.jviromet</w:t>
          </w:r>
          <w:proofErr w:type="gramEnd"/>
          <w:r w:rsidRPr="00174290">
            <w:rPr>
              <w:i/>
              <w:sz w:val="18"/>
              <w:szCs w:val="18"/>
            </w:rPr>
            <w:t>.2023.114856</w:t>
          </w:r>
        </w:p>
        <w:p w14:paraId="38D71E6F" w14:textId="77777777" w:rsidR="00820BCD" w:rsidRPr="00A44770" w:rsidRDefault="00820BCD" w:rsidP="00A44770">
          <w:pPr>
            <w:pStyle w:val="En-tte"/>
            <w:jc w:val="left"/>
            <w:rPr>
              <w:i/>
            </w:rPr>
          </w:pPr>
          <w:r w:rsidRPr="00A44770">
            <w:rPr>
              <w:i/>
              <w:sz w:val="18"/>
              <w:szCs w:val="18"/>
            </w:rPr>
            <w:t xml:space="preserve">Status : </w:t>
          </w:r>
          <w:proofErr w:type="spellStart"/>
          <w:r w:rsidRPr="00A44770">
            <w:rPr>
              <w:i/>
              <w:sz w:val="18"/>
              <w:szCs w:val="18"/>
            </w:rPr>
            <w:t>Postprint</w:t>
          </w:r>
          <w:proofErr w:type="spellEnd"/>
          <w:r w:rsidRPr="00A44770">
            <w:rPr>
              <w:i/>
              <w:sz w:val="18"/>
              <w:szCs w:val="18"/>
            </w:rPr>
            <w:t xml:space="preserve"> (Author’s version) </w:t>
          </w:r>
        </w:p>
      </w:tc>
      <w:tc>
        <w:tcPr>
          <w:tcW w:w="2552" w:type="dxa"/>
          <w:shd w:val="clear" w:color="auto" w:fill="auto"/>
        </w:tcPr>
        <w:p w14:paraId="2FB76A68" w14:textId="77777777" w:rsidR="00820BCD" w:rsidRDefault="00820BCD" w:rsidP="00A44770">
          <w:pPr>
            <w:pStyle w:val="En-tte"/>
            <w:jc w:val="right"/>
          </w:pPr>
          <w:r>
            <w:rPr>
              <w:noProof/>
              <w:lang w:val="fr-BE" w:eastAsia="fr-BE"/>
            </w:rPr>
            <w:drawing>
              <wp:inline distT="0" distB="0" distL="0" distR="0" wp14:anchorId="6B0289E4" wp14:editId="5B70EABF">
                <wp:extent cx="1271905" cy="595630"/>
                <wp:effectExtent l="0" t="0" r="0" b="0"/>
                <wp:docPr id="2" name="Image 2" descr="uLIEGE_Logo_Compact_RGB_p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LIEGE_Logo_Compact_RGB_pos-logo"/>
                        <pic:cNvPicPr>
                          <a:picLocks noChangeAspect="1" noChangeArrowheads="1"/>
                        </pic:cNvPicPr>
                      </pic:nvPicPr>
                      <pic:blipFill>
                        <a:blip r:embed="rId1">
                          <a:extLst>
                            <a:ext uri="{28A0092B-C50C-407E-A947-70E740481C1C}">
                              <a14:useLocalDpi xmlns:a14="http://schemas.microsoft.com/office/drawing/2010/main" val="0"/>
                            </a:ext>
                          </a:extLst>
                        </a:blip>
                        <a:srcRect t="12500" r="8904"/>
                        <a:stretch>
                          <a:fillRect/>
                        </a:stretch>
                      </pic:blipFill>
                      <pic:spPr bwMode="auto">
                        <a:xfrm>
                          <a:off x="0" y="0"/>
                          <a:ext cx="1271905" cy="595630"/>
                        </a:xfrm>
                        <a:prstGeom prst="rect">
                          <a:avLst/>
                        </a:prstGeom>
                        <a:noFill/>
                        <a:ln>
                          <a:noFill/>
                        </a:ln>
                      </pic:spPr>
                    </pic:pic>
                  </a:graphicData>
                </a:graphic>
              </wp:inline>
            </w:drawing>
          </w:r>
        </w:p>
      </w:tc>
    </w:tr>
  </w:tbl>
  <w:p w14:paraId="21E121D3" w14:textId="77777777" w:rsidR="00820BCD" w:rsidRPr="001B279E" w:rsidRDefault="00820BCD" w:rsidP="001B279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6681F11"/>
    <w:multiLevelType w:val="hybridMultilevel"/>
    <w:tmpl w:val="24588F58"/>
    <w:lvl w:ilvl="0" w:tplc="8904FC90">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392F7880"/>
    <w:multiLevelType w:val="multilevel"/>
    <w:tmpl w:val="3CA86A18"/>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auto"/>
        <w:lang w:val="en-US" w:eastAsia="en-US"/>
      </w:rPr>
    </w:lvl>
    <w:lvl w:ilvl="1">
      <w:start w:val="1"/>
      <w:numFmt w:val="decimal"/>
      <w:lvlText w:val="%1.%2."/>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en-US" w:eastAsia="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3E3652AB"/>
    <w:multiLevelType w:val="hybridMultilevel"/>
    <w:tmpl w:val="6370565A"/>
    <w:lvl w:ilvl="0" w:tplc="8904FC90">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47280DC5"/>
    <w:multiLevelType w:val="hybridMultilevel"/>
    <w:tmpl w:val="D1727E9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4F4D7F39"/>
    <w:multiLevelType w:val="hybridMultilevel"/>
    <w:tmpl w:val="FD0EA7D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4FC030CF"/>
    <w:multiLevelType w:val="multilevel"/>
    <w:tmpl w:val="41CA3514"/>
    <w:lvl w:ilvl="0">
      <w:start w:val="3"/>
      <w:numFmt w:val="decimal"/>
      <w:lvlText w:val="%1."/>
      <w:lvlJc w:val="left"/>
    </w:lvl>
    <w:lvl w:ilvl="1">
      <w:start w:val="4"/>
      <w:numFmt w:val="decimal"/>
      <w:lvlText w:val="%1.%2."/>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en-US" w:eastAsia="en-US"/>
      </w:rPr>
    </w:lvl>
    <w:lvl w:ilvl="2">
      <w:start w:val="1"/>
      <w:numFmt w:val="decimal"/>
      <w:lvlText w:val="%1.%2.%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577D18B7"/>
    <w:multiLevelType w:val="multilevel"/>
    <w:tmpl w:val="C898099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auto"/>
        <w:lang w:val="en-US" w:eastAsia="en-US"/>
      </w:rPr>
    </w:lvl>
    <w:lvl w:ilvl="1">
      <w:start w:val="1"/>
      <w:numFmt w:val="decimal"/>
      <w:lvlText w:val="%1.%2."/>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en-US" w:eastAsia="en-US"/>
      </w:rPr>
    </w:lvl>
    <w:lvl w:ilvl="2">
      <w:start w:val="1"/>
      <w:numFmt w:val="decimal"/>
      <w:lvlText w:val="%1.%2.%3."/>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en-US" w:eastAsia="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5A967EC9"/>
    <w:multiLevelType w:val="multilevel"/>
    <w:tmpl w:val="8CAE7F7E"/>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CE1768E"/>
    <w:multiLevelType w:val="multilevel"/>
    <w:tmpl w:val="0AD859C8"/>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063286228">
    <w:abstractNumId w:val="6"/>
  </w:num>
  <w:num w:numId="2" w16cid:durableId="64762097">
    <w:abstractNumId w:val="1"/>
  </w:num>
  <w:num w:numId="3" w16cid:durableId="1458182555">
    <w:abstractNumId w:val="5"/>
  </w:num>
  <w:num w:numId="4" w16cid:durableId="1671134335">
    <w:abstractNumId w:val="3"/>
  </w:num>
  <w:num w:numId="5" w16cid:durableId="432940926">
    <w:abstractNumId w:val="4"/>
  </w:num>
  <w:num w:numId="6" w16cid:durableId="450709602">
    <w:abstractNumId w:val="2"/>
  </w:num>
  <w:num w:numId="7" w16cid:durableId="1543782811">
    <w:abstractNumId w:val="8"/>
  </w:num>
  <w:num w:numId="8" w16cid:durableId="116147313">
    <w:abstractNumId w:val="7"/>
  </w:num>
  <w:num w:numId="9" w16cid:durableId="13514923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279E"/>
    <w:rsid w:val="000643EE"/>
    <w:rsid w:val="000646A2"/>
    <w:rsid w:val="00092C41"/>
    <w:rsid w:val="000E38B2"/>
    <w:rsid w:val="0010430B"/>
    <w:rsid w:val="0011412C"/>
    <w:rsid w:val="00160EA9"/>
    <w:rsid w:val="001626C0"/>
    <w:rsid w:val="00164A9C"/>
    <w:rsid w:val="001670A0"/>
    <w:rsid w:val="00174290"/>
    <w:rsid w:val="00185833"/>
    <w:rsid w:val="00195CFA"/>
    <w:rsid w:val="001A4540"/>
    <w:rsid w:val="001B10D6"/>
    <w:rsid w:val="001B279E"/>
    <w:rsid w:val="002C4B84"/>
    <w:rsid w:val="002F5630"/>
    <w:rsid w:val="0032376E"/>
    <w:rsid w:val="00327792"/>
    <w:rsid w:val="00371B3E"/>
    <w:rsid w:val="00387CC5"/>
    <w:rsid w:val="003D710E"/>
    <w:rsid w:val="003E710F"/>
    <w:rsid w:val="0043061F"/>
    <w:rsid w:val="004642F4"/>
    <w:rsid w:val="00466F60"/>
    <w:rsid w:val="004B1A3C"/>
    <w:rsid w:val="004B40D2"/>
    <w:rsid w:val="004B66EF"/>
    <w:rsid w:val="004D7D10"/>
    <w:rsid w:val="004E43BB"/>
    <w:rsid w:val="00513A03"/>
    <w:rsid w:val="00517B48"/>
    <w:rsid w:val="005569B0"/>
    <w:rsid w:val="00567C99"/>
    <w:rsid w:val="006250CC"/>
    <w:rsid w:val="00633381"/>
    <w:rsid w:val="0064176C"/>
    <w:rsid w:val="00681C0E"/>
    <w:rsid w:val="006A2335"/>
    <w:rsid w:val="006F1903"/>
    <w:rsid w:val="00711008"/>
    <w:rsid w:val="00753BF5"/>
    <w:rsid w:val="00767A19"/>
    <w:rsid w:val="007A2CD7"/>
    <w:rsid w:val="007C250D"/>
    <w:rsid w:val="007C5F88"/>
    <w:rsid w:val="008059DC"/>
    <w:rsid w:val="00813E80"/>
    <w:rsid w:val="00820BCD"/>
    <w:rsid w:val="00832ED2"/>
    <w:rsid w:val="00845DCD"/>
    <w:rsid w:val="00861AB7"/>
    <w:rsid w:val="00887CBF"/>
    <w:rsid w:val="008B11E0"/>
    <w:rsid w:val="008E565A"/>
    <w:rsid w:val="00965350"/>
    <w:rsid w:val="00983688"/>
    <w:rsid w:val="009D67C3"/>
    <w:rsid w:val="009F174B"/>
    <w:rsid w:val="00A44770"/>
    <w:rsid w:val="00A54802"/>
    <w:rsid w:val="00A73F1F"/>
    <w:rsid w:val="00A97E66"/>
    <w:rsid w:val="00AD06C7"/>
    <w:rsid w:val="00AE5754"/>
    <w:rsid w:val="00AF4B89"/>
    <w:rsid w:val="00AF7353"/>
    <w:rsid w:val="00B16FAC"/>
    <w:rsid w:val="00B473A1"/>
    <w:rsid w:val="00BE0743"/>
    <w:rsid w:val="00BF0B82"/>
    <w:rsid w:val="00BF0F6B"/>
    <w:rsid w:val="00BF2AF5"/>
    <w:rsid w:val="00BF56CB"/>
    <w:rsid w:val="00BF64A3"/>
    <w:rsid w:val="00BF74E0"/>
    <w:rsid w:val="00C236E0"/>
    <w:rsid w:val="00C24B33"/>
    <w:rsid w:val="00C76080"/>
    <w:rsid w:val="00C955E5"/>
    <w:rsid w:val="00CC643B"/>
    <w:rsid w:val="00CD3904"/>
    <w:rsid w:val="00D1080C"/>
    <w:rsid w:val="00D33C82"/>
    <w:rsid w:val="00D65044"/>
    <w:rsid w:val="00D65FC3"/>
    <w:rsid w:val="00D704EC"/>
    <w:rsid w:val="00DB4C7F"/>
    <w:rsid w:val="00DB7A1C"/>
    <w:rsid w:val="00DF26FC"/>
    <w:rsid w:val="00E04D03"/>
    <w:rsid w:val="00E40646"/>
    <w:rsid w:val="00E72D0D"/>
    <w:rsid w:val="00EC69B3"/>
    <w:rsid w:val="00ED3F71"/>
    <w:rsid w:val="00F1126E"/>
    <w:rsid w:val="00F627A4"/>
    <w:rsid w:val="00FC5E3D"/>
    <w:rsid w:val="00FD320C"/>
    <w:rsid w:val="00FD5091"/>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86B7292"/>
  <w15:chartTrackingRefBased/>
  <w15:docId w15:val="{794D3C76-81CF-4D58-9FEA-CA21B658A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fr-BE" w:eastAsia="fr-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7B48"/>
    <w:pPr>
      <w:spacing w:after="120" w:line="276" w:lineRule="auto"/>
      <w:jc w:val="both"/>
    </w:pPr>
    <w:rPr>
      <w:rFonts w:ascii="Source Sans Pro" w:hAnsi="Source Sans Pro"/>
      <w:sz w:val="22"/>
      <w:szCs w:val="22"/>
      <w:lang w:val="en-US" w:eastAsia="en-US"/>
    </w:rPr>
  </w:style>
  <w:style w:type="paragraph" w:styleId="Titre1">
    <w:name w:val="heading 1"/>
    <w:basedOn w:val="Normal"/>
    <w:next w:val="Normal"/>
    <w:link w:val="Titre1Car"/>
    <w:uiPriority w:val="9"/>
    <w:qFormat/>
    <w:rsid w:val="008B11E0"/>
    <w:pPr>
      <w:keepNext/>
      <w:keepLines/>
      <w:spacing w:before="600" w:after="200"/>
      <w:outlineLvl w:val="0"/>
    </w:pPr>
    <w:rPr>
      <w:rFonts w:eastAsia="Times New Roman"/>
      <w:b/>
      <w:bCs/>
      <w:color w:val="007983"/>
      <w:sz w:val="36"/>
      <w:szCs w:val="28"/>
      <w:lang w:val="fr-FR"/>
    </w:rPr>
  </w:style>
  <w:style w:type="paragraph" w:styleId="Titre2">
    <w:name w:val="heading 2"/>
    <w:basedOn w:val="Normal"/>
    <w:next w:val="Normal"/>
    <w:link w:val="Titre2Car"/>
    <w:uiPriority w:val="9"/>
    <w:unhideWhenUsed/>
    <w:qFormat/>
    <w:rsid w:val="008B11E0"/>
    <w:pPr>
      <w:keepNext/>
      <w:keepLines/>
      <w:spacing w:before="360"/>
      <w:outlineLvl w:val="1"/>
    </w:pPr>
    <w:rPr>
      <w:rFonts w:eastAsia="Times New Roman"/>
      <w:b/>
      <w:bCs/>
      <w:caps/>
      <w:sz w:val="26"/>
      <w:szCs w:val="26"/>
    </w:rPr>
  </w:style>
  <w:style w:type="paragraph" w:styleId="Titre3">
    <w:name w:val="heading 3"/>
    <w:next w:val="Normal"/>
    <w:link w:val="Titre3Car"/>
    <w:uiPriority w:val="9"/>
    <w:unhideWhenUsed/>
    <w:qFormat/>
    <w:rsid w:val="008B11E0"/>
    <w:pPr>
      <w:spacing w:before="240" w:after="80" w:line="276" w:lineRule="auto"/>
      <w:outlineLvl w:val="2"/>
    </w:pPr>
    <w:rPr>
      <w:rFonts w:ascii="Source Sans Pro Light" w:eastAsia="Times New Roman" w:hAnsi="Source Sans Pro Light"/>
      <w:b/>
      <w:bCs/>
      <w:caps/>
      <w:sz w:val="24"/>
      <w:szCs w:val="26"/>
      <w:lang w:eastAsia="en-US"/>
    </w:rPr>
  </w:style>
  <w:style w:type="paragraph" w:styleId="Titre4">
    <w:name w:val="heading 4"/>
    <w:basedOn w:val="Normal"/>
    <w:next w:val="Normal"/>
    <w:link w:val="Titre4Car"/>
    <w:uiPriority w:val="9"/>
    <w:unhideWhenUsed/>
    <w:qFormat/>
    <w:rsid w:val="008B11E0"/>
    <w:pPr>
      <w:keepNext/>
      <w:keepLines/>
      <w:spacing w:before="200" w:after="40"/>
      <w:outlineLvl w:val="3"/>
    </w:pPr>
    <w:rPr>
      <w:rFonts w:eastAsia="Times New Roman"/>
      <w:b/>
      <w:bCs/>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92C41"/>
    <w:pPr>
      <w:spacing w:after="0" w:line="240" w:lineRule="auto"/>
    </w:pPr>
    <w:rPr>
      <w:rFonts w:ascii="Tahoma" w:hAnsi="Tahoma" w:cs="Tahoma"/>
      <w:sz w:val="16"/>
      <w:szCs w:val="16"/>
    </w:rPr>
  </w:style>
  <w:style w:type="paragraph" w:styleId="Sous-titre">
    <w:name w:val="Subtitle"/>
    <w:basedOn w:val="Normal"/>
    <w:next w:val="Normal"/>
    <w:link w:val="Sous-titreCar"/>
    <w:uiPriority w:val="11"/>
    <w:qFormat/>
    <w:rsid w:val="00C955E5"/>
    <w:pPr>
      <w:numPr>
        <w:ilvl w:val="1"/>
      </w:numPr>
    </w:pPr>
    <w:rPr>
      <w:rFonts w:ascii="Source Sans Pro Light" w:eastAsia="Times New Roman" w:hAnsi="Source Sans Pro Light"/>
      <w:i/>
      <w:iCs/>
      <w:spacing w:val="15"/>
      <w:sz w:val="56"/>
      <w:szCs w:val="24"/>
    </w:rPr>
  </w:style>
  <w:style w:type="character" w:customStyle="1" w:styleId="Sous-titreCar">
    <w:name w:val="Sous-titre Car"/>
    <w:link w:val="Sous-titre"/>
    <w:uiPriority w:val="11"/>
    <w:rsid w:val="00C955E5"/>
    <w:rPr>
      <w:rFonts w:ascii="Source Sans Pro Light" w:eastAsia="Times New Roman" w:hAnsi="Source Sans Pro Light" w:cs="Times New Roman"/>
      <w:i/>
      <w:iCs/>
      <w:spacing w:val="15"/>
      <w:sz w:val="56"/>
      <w:szCs w:val="24"/>
    </w:rPr>
  </w:style>
  <w:style w:type="paragraph" w:styleId="Titre">
    <w:name w:val="Title"/>
    <w:basedOn w:val="Normal"/>
    <w:next w:val="Normal"/>
    <w:link w:val="TitreCar"/>
    <w:uiPriority w:val="10"/>
    <w:rsid w:val="00C955E5"/>
    <w:rPr>
      <w:b/>
      <w:caps/>
      <w:color w:val="007983"/>
      <w:sz w:val="100"/>
    </w:rPr>
  </w:style>
  <w:style w:type="character" w:customStyle="1" w:styleId="TitreCar">
    <w:name w:val="Titre Car"/>
    <w:link w:val="Titre"/>
    <w:uiPriority w:val="10"/>
    <w:rsid w:val="00C955E5"/>
    <w:rPr>
      <w:rFonts w:ascii="Source Sans Pro" w:hAnsi="Source Sans Pro"/>
      <w:b/>
      <w:caps/>
      <w:color w:val="007983"/>
      <w:sz w:val="100"/>
    </w:rPr>
  </w:style>
  <w:style w:type="character" w:customStyle="1" w:styleId="TextedebullesCar">
    <w:name w:val="Texte de bulles Car"/>
    <w:link w:val="Textedebulles"/>
    <w:uiPriority w:val="99"/>
    <w:semiHidden/>
    <w:rsid w:val="00092C41"/>
    <w:rPr>
      <w:rFonts w:ascii="Tahoma" w:hAnsi="Tahoma" w:cs="Tahoma"/>
      <w:sz w:val="16"/>
      <w:szCs w:val="16"/>
    </w:rPr>
  </w:style>
  <w:style w:type="paragraph" w:styleId="En-tte">
    <w:name w:val="header"/>
    <w:basedOn w:val="Normal"/>
    <w:link w:val="En-tteCar"/>
    <w:uiPriority w:val="99"/>
    <w:unhideWhenUsed/>
    <w:rsid w:val="00E04D03"/>
    <w:pPr>
      <w:tabs>
        <w:tab w:val="center" w:pos="4536"/>
        <w:tab w:val="right" w:pos="9072"/>
      </w:tabs>
      <w:spacing w:after="0" w:line="240" w:lineRule="auto"/>
    </w:pPr>
  </w:style>
  <w:style w:type="character" w:customStyle="1" w:styleId="En-tteCar">
    <w:name w:val="En-tête Car"/>
    <w:basedOn w:val="Policepardfaut"/>
    <w:link w:val="En-tte"/>
    <w:uiPriority w:val="99"/>
    <w:rsid w:val="00E04D03"/>
  </w:style>
  <w:style w:type="paragraph" w:styleId="Pieddepage">
    <w:name w:val="footer"/>
    <w:basedOn w:val="Normal"/>
    <w:link w:val="PieddepageCar"/>
    <w:uiPriority w:val="99"/>
    <w:unhideWhenUsed/>
    <w:rsid w:val="00E04D0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04D03"/>
  </w:style>
  <w:style w:type="character" w:customStyle="1" w:styleId="Titre1Car">
    <w:name w:val="Titre 1 Car"/>
    <w:link w:val="Titre1"/>
    <w:uiPriority w:val="9"/>
    <w:rsid w:val="008B11E0"/>
    <w:rPr>
      <w:rFonts w:ascii="Source Sans Pro" w:eastAsia="Times New Roman" w:hAnsi="Source Sans Pro"/>
      <w:b/>
      <w:bCs/>
      <w:color w:val="007983"/>
      <w:sz w:val="36"/>
      <w:szCs w:val="28"/>
      <w:lang w:val="fr-FR" w:eastAsia="en-US"/>
    </w:rPr>
  </w:style>
  <w:style w:type="paragraph" w:styleId="Citation">
    <w:name w:val="Quote"/>
    <w:basedOn w:val="Normal"/>
    <w:next w:val="Normal"/>
    <w:link w:val="CitationCar"/>
    <w:uiPriority w:val="29"/>
    <w:qFormat/>
    <w:rsid w:val="00AD06C7"/>
    <w:rPr>
      <w:b/>
      <w:i/>
      <w:color w:val="007983"/>
      <w:sz w:val="32"/>
    </w:rPr>
  </w:style>
  <w:style w:type="character" w:customStyle="1" w:styleId="CitationCar">
    <w:name w:val="Citation Car"/>
    <w:link w:val="Citation"/>
    <w:uiPriority w:val="29"/>
    <w:rsid w:val="00AD06C7"/>
    <w:rPr>
      <w:rFonts w:ascii="Source Sans Pro" w:hAnsi="Source Sans Pro"/>
      <w:b/>
      <w:i/>
      <w:color w:val="007983"/>
      <w:sz w:val="32"/>
    </w:rPr>
  </w:style>
  <w:style w:type="paragraph" w:customStyle="1" w:styleId="Introduction">
    <w:name w:val="Introduction"/>
    <w:basedOn w:val="Citation"/>
    <w:qFormat/>
    <w:rsid w:val="00AD06C7"/>
    <w:rPr>
      <w:sz w:val="22"/>
    </w:rPr>
  </w:style>
  <w:style w:type="paragraph" w:styleId="NormalWeb">
    <w:name w:val="Normal (Web)"/>
    <w:basedOn w:val="Normal"/>
    <w:uiPriority w:val="99"/>
    <w:semiHidden/>
    <w:unhideWhenUsed/>
    <w:rsid w:val="00845DCD"/>
    <w:pPr>
      <w:spacing w:before="100" w:beforeAutospacing="1" w:after="100" w:afterAutospacing="1" w:line="240" w:lineRule="auto"/>
    </w:pPr>
    <w:rPr>
      <w:rFonts w:ascii="Times New Roman" w:eastAsia="Times New Roman" w:hAnsi="Times New Roman"/>
      <w:sz w:val="24"/>
      <w:szCs w:val="24"/>
      <w:lang w:eastAsia="fr-BE"/>
    </w:rPr>
  </w:style>
  <w:style w:type="character" w:customStyle="1" w:styleId="Titre2Car">
    <w:name w:val="Titre 2 Car"/>
    <w:link w:val="Titre2"/>
    <w:uiPriority w:val="9"/>
    <w:rsid w:val="008B11E0"/>
    <w:rPr>
      <w:rFonts w:ascii="Source Sans Pro" w:eastAsia="Times New Roman" w:hAnsi="Source Sans Pro"/>
      <w:b/>
      <w:bCs/>
      <w:caps/>
      <w:sz w:val="26"/>
      <w:szCs w:val="26"/>
      <w:lang w:val="en-US" w:eastAsia="en-US"/>
    </w:rPr>
  </w:style>
  <w:style w:type="paragraph" w:styleId="Lgende">
    <w:name w:val="caption"/>
    <w:basedOn w:val="Normal"/>
    <w:next w:val="Normal"/>
    <w:uiPriority w:val="34"/>
    <w:qFormat/>
    <w:rsid w:val="00517B48"/>
    <w:pPr>
      <w:spacing w:after="360" w:line="240" w:lineRule="auto"/>
    </w:pPr>
    <w:rPr>
      <w:bCs/>
      <w:color w:val="000000"/>
      <w:sz w:val="18"/>
      <w:szCs w:val="18"/>
    </w:rPr>
  </w:style>
  <w:style w:type="character" w:customStyle="1" w:styleId="Titre3Car">
    <w:name w:val="Titre 3 Car"/>
    <w:link w:val="Titre3"/>
    <w:uiPriority w:val="9"/>
    <w:rsid w:val="008B11E0"/>
    <w:rPr>
      <w:rFonts w:ascii="Source Sans Pro Light" w:eastAsia="Times New Roman" w:hAnsi="Source Sans Pro Light"/>
      <w:b/>
      <w:bCs/>
      <w:caps/>
      <w:sz w:val="24"/>
      <w:szCs w:val="26"/>
      <w:lang w:eastAsia="en-US"/>
    </w:rPr>
  </w:style>
  <w:style w:type="character" w:customStyle="1" w:styleId="Titre4Car">
    <w:name w:val="Titre 4 Car"/>
    <w:link w:val="Titre4"/>
    <w:uiPriority w:val="9"/>
    <w:rsid w:val="008B11E0"/>
    <w:rPr>
      <w:rFonts w:ascii="Source Sans Pro" w:eastAsia="Times New Roman" w:hAnsi="Source Sans Pro"/>
      <w:b/>
      <w:bCs/>
      <w:i/>
      <w:iCs/>
      <w:sz w:val="22"/>
      <w:szCs w:val="22"/>
      <w:lang w:val="en-US" w:eastAsia="en-US"/>
    </w:rPr>
  </w:style>
  <w:style w:type="character" w:styleId="Lienhypertexte">
    <w:name w:val="Hyperlink"/>
    <w:uiPriority w:val="99"/>
    <w:unhideWhenUsed/>
    <w:rsid w:val="001A4540"/>
    <w:rPr>
      <w:rFonts w:ascii="Source Sans Pro" w:hAnsi="Source Sans Pro"/>
      <w:color w:val="007983"/>
      <w:sz w:val="22"/>
      <w:u w:val="single"/>
    </w:rPr>
  </w:style>
  <w:style w:type="character" w:styleId="Titredulivre">
    <w:name w:val="Book Title"/>
    <w:uiPriority w:val="33"/>
    <w:qFormat/>
    <w:rsid w:val="001B279E"/>
    <w:rPr>
      <w:bCs/>
      <w:smallCaps/>
      <w:color w:val="auto"/>
      <w:spacing w:val="5"/>
      <w:sz w:val="32"/>
    </w:rPr>
  </w:style>
  <w:style w:type="paragraph" w:customStyle="1" w:styleId="Affiliation">
    <w:name w:val="Affiliation"/>
    <w:basedOn w:val="Normal"/>
    <w:qFormat/>
    <w:rsid w:val="00AE5754"/>
    <w:pPr>
      <w:spacing w:before="120" w:after="240" w:line="240" w:lineRule="auto"/>
      <w:contextualSpacing/>
    </w:pPr>
    <w:rPr>
      <w:i/>
      <w:sz w:val="20"/>
    </w:rPr>
  </w:style>
  <w:style w:type="table" w:styleId="Grilledutableau">
    <w:name w:val="Table Grid"/>
    <w:basedOn w:val="TableauNormal"/>
    <w:uiPriority w:val="59"/>
    <w:rsid w:val="003237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principal">
    <w:name w:val="Titre principal"/>
    <w:basedOn w:val="Normal"/>
    <w:qFormat/>
    <w:rsid w:val="00681C0E"/>
    <w:pPr>
      <w:spacing w:before="240" w:after="840"/>
      <w:jc w:val="center"/>
    </w:pPr>
    <w:rPr>
      <w:smallCaps/>
      <w:sz w:val="36"/>
    </w:rPr>
  </w:style>
  <w:style w:type="paragraph" w:customStyle="1" w:styleId="Rfrencesarticle">
    <w:name w:val="Références article"/>
    <w:basedOn w:val="Normal"/>
    <w:qFormat/>
    <w:rsid w:val="000E38B2"/>
    <w:pPr>
      <w:tabs>
        <w:tab w:val="left" w:pos="567"/>
      </w:tabs>
    </w:pPr>
    <w:rPr>
      <w:sz w:val="20"/>
      <w:szCs w:val="20"/>
    </w:rPr>
  </w:style>
  <w:style w:type="paragraph" w:styleId="Bibliographie">
    <w:name w:val="Bibliography"/>
    <w:basedOn w:val="Normal"/>
    <w:next w:val="Normal"/>
    <w:uiPriority w:val="37"/>
    <w:semiHidden/>
    <w:unhideWhenUsed/>
    <w:rsid w:val="00517B48"/>
    <w:rPr>
      <w:sz w:val="20"/>
    </w:rPr>
  </w:style>
  <w:style w:type="paragraph" w:styleId="Notedebasdepage">
    <w:name w:val="footnote text"/>
    <w:basedOn w:val="Normal"/>
    <w:link w:val="NotedebasdepageCar"/>
    <w:uiPriority w:val="99"/>
    <w:semiHidden/>
    <w:unhideWhenUsed/>
    <w:rsid w:val="00D704EC"/>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D704EC"/>
    <w:rPr>
      <w:rFonts w:ascii="Source Sans Pro" w:hAnsi="Source Sans Pro"/>
      <w:lang w:val="en-US" w:eastAsia="en-US"/>
    </w:rPr>
  </w:style>
  <w:style w:type="character" w:styleId="Appelnotedebasdep">
    <w:name w:val="footnote reference"/>
    <w:basedOn w:val="Policepardfaut"/>
    <w:uiPriority w:val="99"/>
    <w:semiHidden/>
    <w:unhideWhenUsed/>
    <w:rsid w:val="00D704EC"/>
    <w:rPr>
      <w:vertAlign w:val="superscript"/>
    </w:rPr>
  </w:style>
  <w:style w:type="character" w:styleId="Textedelespacerserv">
    <w:name w:val="Placeholder Text"/>
    <w:basedOn w:val="Policepardfaut"/>
    <w:uiPriority w:val="99"/>
    <w:semiHidden/>
    <w:rsid w:val="00D704EC"/>
    <w:rPr>
      <w:color w:val="808080"/>
    </w:rPr>
  </w:style>
  <w:style w:type="paragraph" w:styleId="Paragraphedeliste">
    <w:name w:val="List Paragraph"/>
    <w:basedOn w:val="Normal"/>
    <w:uiPriority w:val="34"/>
    <w:qFormat/>
    <w:rsid w:val="00DB7A1C"/>
    <w:pPr>
      <w:ind w:left="720"/>
      <w:contextualSpacing/>
    </w:pPr>
  </w:style>
  <w:style w:type="character" w:customStyle="1" w:styleId="Lgendedutableau">
    <w:name w:val="Légende du tableau_"/>
    <w:basedOn w:val="Policepardfaut"/>
    <w:link w:val="Lgendedutableau0"/>
    <w:rsid w:val="00D65FC3"/>
    <w:rPr>
      <w:rFonts w:ascii="Times New Roman" w:eastAsia="Times New Roman" w:hAnsi="Times New Roman"/>
      <w:sz w:val="15"/>
      <w:szCs w:val="15"/>
    </w:rPr>
  </w:style>
  <w:style w:type="paragraph" w:customStyle="1" w:styleId="Lgendedutableau0">
    <w:name w:val="Légende du tableau"/>
    <w:basedOn w:val="Normal"/>
    <w:link w:val="Lgendedutableau"/>
    <w:rsid w:val="00D65FC3"/>
    <w:pPr>
      <w:widowControl w:val="0"/>
      <w:spacing w:after="0" w:line="240" w:lineRule="auto"/>
      <w:jc w:val="left"/>
    </w:pPr>
    <w:rPr>
      <w:rFonts w:ascii="Times New Roman" w:eastAsia="Times New Roman" w:hAnsi="Times New Roman"/>
      <w:sz w:val="15"/>
      <w:szCs w:val="15"/>
      <w:lang w:val="fr-BE" w:eastAsia="fr-BE"/>
    </w:rPr>
  </w:style>
  <w:style w:type="character" w:customStyle="1" w:styleId="Autres">
    <w:name w:val="Autres_"/>
    <w:basedOn w:val="Policepardfaut"/>
    <w:link w:val="Autres0"/>
    <w:rsid w:val="00D65FC3"/>
    <w:rPr>
      <w:rFonts w:ascii="Times New Roman" w:eastAsia="Times New Roman" w:hAnsi="Times New Roman"/>
      <w:sz w:val="16"/>
      <w:szCs w:val="16"/>
    </w:rPr>
  </w:style>
  <w:style w:type="paragraph" w:customStyle="1" w:styleId="Autres0">
    <w:name w:val="Autres"/>
    <w:basedOn w:val="Normal"/>
    <w:link w:val="Autres"/>
    <w:rsid w:val="00D65FC3"/>
    <w:pPr>
      <w:widowControl w:val="0"/>
      <w:spacing w:after="0"/>
      <w:ind w:firstLine="260"/>
      <w:jc w:val="left"/>
    </w:pPr>
    <w:rPr>
      <w:rFonts w:ascii="Times New Roman" w:eastAsia="Times New Roman" w:hAnsi="Times New Roman"/>
      <w:sz w:val="16"/>
      <w:szCs w:val="16"/>
      <w:lang w:val="fr-BE" w:eastAsia="fr-BE"/>
    </w:rPr>
  </w:style>
  <w:style w:type="character" w:customStyle="1" w:styleId="Texteducorps3">
    <w:name w:val="Texte du corps (3)_"/>
    <w:basedOn w:val="Policepardfaut"/>
    <w:link w:val="Texteducorps30"/>
    <w:rsid w:val="00327792"/>
    <w:rPr>
      <w:rFonts w:ascii="Georgia" w:eastAsia="Georgia" w:hAnsi="Georgia" w:cs="Georgia"/>
    </w:rPr>
  </w:style>
  <w:style w:type="paragraph" w:customStyle="1" w:styleId="Texteducorps30">
    <w:name w:val="Texte du corps (3)"/>
    <w:basedOn w:val="Normal"/>
    <w:link w:val="Texteducorps3"/>
    <w:rsid w:val="00327792"/>
    <w:pPr>
      <w:widowControl w:val="0"/>
      <w:spacing w:after="80" w:line="271" w:lineRule="auto"/>
      <w:jc w:val="left"/>
    </w:pPr>
    <w:rPr>
      <w:rFonts w:ascii="Georgia" w:eastAsia="Georgia" w:hAnsi="Georgia" w:cs="Georgia"/>
      <w:sz w:val="20"/>
      <w:szCs w:val="20"/>
      <w:lang w:val="fr-BE" w:eastAsia="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8010777">
      <w:bodyDiv w:val="1"/>
      <w:marLeft w:val="0"/>
      <w:marRight w:val="0"/>
      <w:marTop w:val="0"/>
      <w:marBottom w:val="0"/>
      <w:divBdr>
        <w:top w:val="none" w:sz="0" w:space="0" w:color="auto"/>
        <w:left w:val="none" w:sz="0" w:space="0" w:color="auto"/>
        <w:bottom w:val="none" w:sz="0" w:space="0" w:color="auto"/>
        <w:right w:val="none" w:sz="0" w:space="0" w:color="auto"/>
      </w:divBdr>
    </w:div>
    <w:div w:id="503397296">
      <w:bodyDiv w:val="1"/>
      <w:marLeft w:val="0"/>
      <w:marRight w:val="0"/>
      <w:marTop w:val="0"/>
      <w:marBottom w:val="0"/>
      <w:divBdr>
        <w:top w:val="none" w:sz="0" w:space="0" w:color="auto"/>
        <w:left w:val="none" w:sz="0" w:space="0" w:color="auto"/>
        <w:bottom w:val="none" w:sz="0" w:space="0" w:color="auto"/>
        <w:right w:val="none" w:sz="0" w:space="0" w:color="auto"/>
      </w:divBdr>
    </w:div>
    <w:div w:id="696976046">
      <w:bodyDiv w:val="1"/>
      <w:marLeft w:val="0"/>
      <w:marRight w:val="0"/>
      <w:marTop w:val="0"/>
      <w:marBottom w:val="0"/>
      <w:divBdr>
        <w:top w:val="none" w:sz="0" w:space="0" w:color="auto"/>
        <w:left w:val="none" w:sz="0" w:space="0" w:color="auto"/>
        <w:bottom w:val="none" w:sz="0" w:space="0" w:color="auto"/>
        <w:right w:val="none" w:sz="0" w:space="0" w:color="auto"/>
      </w:divBdr>
    </w:div>
    <w:div w:id="1422603285">
      <w:bodyDiv w:val="1"/>
      <w:marLeft w:val="0"/>
      <w:marRight w:val="0"/>
      <w:marTop w:val="0"/>
      <w:marBottom w:val="0"/>
      <w:divBdr>
        <w:top w:val="none" w:sz="0" w:space="0" w:color="auto"/>
        <w:left w:val="none" w:sz="0" w:space="0" w:color="auto"/>
        <w:bottom w:val="none" w:sz="0" w:space="0" w:color="auto"/>
        <w:right w:val="none" w:sz="0" w:space="0" w:color="auto"/>
      </w:divBdr>
    </w:div>
    <w:div w:id="1757901559">
      <w:bodyDiv w:val="1"/>
      <w:marLeft w:val="0"/>
      <w:marRight w:val="0"/>
      <w:marTop w:val="0"/>
      <w:marBottom w:val="0"/>
      <w:divBdr>
        <w:top w:val="none" w:sz="0" w:space="0" w:color="auto"/>
        <w:left w:val="none" w:sz="0" w:space="0" w:color="auto"/>
        <w:bottom w:val="none" w:sz="0" w:space="0" w:color="auto"/>
        <w:right w:val="none" w:sz="0" w:space="0" w:color="auto"/>
      </w:divBdr>
      <w:divsChild>
        <w:div w:id="8477171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mailto:josephfokam@gmail.com" TargetMode="External"/><Relationship Id="rId1" Type="http://schemas.openxmlformats.org/officeDocument/2006/relationships/hyperlink" Target="mailto:cadawaye@yahoo.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6BF8E2-6CF3-42F1-8B07-F82EA263A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6357</Words>
  <Characters>34964</Characters>
  <Application>Microsoft Office Word</Application>
  <DocSecurity>0</DocSecurity>
  <Lines>291</Lines>
  <Paragraphs>82</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41239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Cécile Dohogne</dc:creator>
  <cp:keywords/>
  <cp:lastModifiedBy>Bastin Myriam</cp:lastModifiedBy>
  <cp:revision>2</cp:revision>
  <cp:lastPrinted>2018-12-03T10:11:00Z</cp:lastPrinted>
  <dcterms:created xsi:type="dcterms:W3CDTF">2024-06-22T06:39:00Z</dcterms:created>
  <dcterms:modified xsi:type="dcterms:W3CDTF">2024-06-22T06:39:00Z</dcterms:modified>
</cp:coreProperties>
</file>