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F8638" w14:textId="77777777" w:rsidR="00001A74" w:rsidRDefault="00001A74" w:rsidP="00001A74">
      <w:pPr>
        <w:pStyle w:val="Titre1"/>
      </w:pPr>
      <w:bookmarkStart w:id="0" w:name="_Toc169044116"/>
      <w:bookmarkStart w:id="1" w:name="_Toc169073705"/>
      <w:r>
        <w:t>Table des matières</w:t>
      </w:r>
      <w:bookmarkEnd w:id="0"/>
      <w:bookmarkEnd w:id="1"/>
    </w:p>
    <w:p w14:paraId="4EDD0CC7" w14:textId="77777777" w:rsidR="00001A74" w:rsidRPr="00614424" w:rsidRDefault="00001A74" w:rsidP="00001A74">
      <w:pPr>
        <w:pStyle w:val="En-ttedetabledesmatires"/>
        <w:spacing w:before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0007E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r w:rsidRPr="00614424">
        <w:rPr>
          <w:b w:val="0"/>
          <w:bCs w:val="0"/>
        </w:rPr>
        <w:fldChar w:fldCharType="begin"/>
      </w:r>
      <w:r w:rsidRPr="00614424">
        <w:rPr>
          <w:b w:val="0"/>
          <w:bCs w:val="0"/>
        </w:rPr>
        <w:instrText xml:space="preserve"> TOC \o "1-5" \h \z \u </w:instrText>
      </w:r>
      <w:r w:rsidRPr="00614424">
        <w:rPr>
          <w:b w:val="0"/>
          <w:bCs w:val="0"/>
        </w:rPr>
        <w:fldChar w:fldCharType="separate"/>
      </w:r>
      <w:hyperlink w:anchor="_Toc169073702" w:history="1">
        <w:r w:rsidRPr="00614424">
          <w:rPr>
            <w:rStyle w:val="Lienhypertexte"/>
            <w:b w:val="0"/>
            <w:bCs w:val="0"/>
          </w:rPr>
          <w:t>Remerciements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_Toc169073702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5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5F5F9F37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703" w:history="1">
        <w:r w:rsidRPr="00614424">
          <w:rPr>
            <w:rStyle w:val="Lienhypertexte"/>
            <w:b w:val="0"/>
            <w:bCs w:val="0"/>
          </w:rPr>
          <w:t>Résumé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_Toc169073703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9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726BD8B8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704" w:history="1">
        <w:r w:rsidRPr="00614424">
          <w:rPr>
            <w:rStyle w:val="Lienhypertexte"/>
            <w:b w:val="0"/>
            <w:bCs w:val="0"/>
            <w:lang w:val="en-GB"/>
          </w:rPr>
          <w:t>Abstract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_Toc169073704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11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2E65FF95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705" w:history="1">
        <w:r w:rsidRPr="00614424">
          <w:rPr>
            <w:rStyle w:val="Lienhypertexte"/>
            <w:b w:val="0"/>
            <w:bCs w:val="0"/>
          </w:rPr>
          <w:t>Table des matières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_Toc169073705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13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1A0AD0F8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706" w:history="1">
        <w:r w:rsidRPr="00614424">
          <w:rPr>
            <w:rStyle w:val="Lienhypertexte"/>
            <w:b w:val="0"/>
            <w:bCs w:val="0"/>
          </w:rPr>
          <w:t>Table des abréviations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_Toc169073706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21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2BFF8BC4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707" w:history="1">
        <w:r w:rsidRPr="00614424">
          <w:rPr>
            <w:rStyle w:val="Lienhypertexte"/>
            <w:b w:val="0"/>
            <w:bCs w:val="0"/>
          </w:rPr>
          <w:t>Organigramme simplifié de l’Organisation de Coopération intellectuelle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_Toc169073707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25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05A1B799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708" w:history="1">
        <w:r w:rsidRPr="00614424">
          <w:rPr>
            <w:rStyle w:val="Lienhypertexte"/>
            <w:b w:val="0"/>
            <w:bCs w:val="0"/>
          </w:rPr>
          <w:t>Introduction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_Toc169073708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27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280D1072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0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 État de la question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_Toc169073709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30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83CB12B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10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 Problématique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_Toc169073710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39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B658A99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11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 Ressources historiographiques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_Toc169073711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182F077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12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3.1. L’histoire en perspective constructiviste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_Toc169073712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74FD9D4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13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3.2. L’histoire des intellectuels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_Toc169073713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45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D645044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1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3.3. L’histoire des experts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_Toc169073714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47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C6807A9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15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3.4. L’histoire en perspective transnationale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_Toc169073715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DFAB8C2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16" w:history="1">
        <w:r w:rsidRPr="00614424">
          <w:rPr>
            <w:rStyle w:val="Lienhypertexte"/>
            <w:rFonts w:ascii="Times New Roman" w:eastAsiaTheme="majorEastAsia" w:hAnsi="Times New Roman" w:cs="Times New Roman"/>
            <w:noProof/>
            <w:sz w:val="24"/>
            <w:szCs w:val="24"/>
          </w:rPr>
          <w:t>4. Sources et méthode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_Toc169073716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68EC691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17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5. Plan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_Toc169073717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E646538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718" w:history="1">
        <w:r w:rsidRPr="00614424">
          <w:rPr>
            <w:rStyle w:val="Lienhypertexte"/>
            <w:b w:val="0"/>
            <w:bCs w:val="0"/>
          </w:rPr>
          <w:t xml:space="preserve">Chapitre </w:t>
        </w:r>
        <w:r w:rsidRPr="00614424">
          <w:rPr>
            <w:rStyle w:val="Lienhypertexte"/>
            <w:b w:val="0"/>
            <w:bCs w:val="0"/>
            <w:smallCaps/>
          </w:rPr>
          <w:t>i</w:t>
        </w:r>
        <w:r w:rsidRPr="00614424">
          <w:rPr>
            <w:rStyle w:val="Lienhypertexte"/>
            <w:b w:val="0"/>
            <w:bCs w:val="0"/>
          </w:rPr>
          <w:t> : Prologue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_Toc169073718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65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5C8BE631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1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 Une rencontre improbable : Jean Willems et Henri Fuss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_Toc169073719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E0ABF43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20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 Le chômage des intellectuels commence à hanter la Belgique (1931-1935)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_Toc169073720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D5868E5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21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 La Fondation Universitaire défend ses prêts d’études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_Toc169073721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73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3BD0743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22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4. « Une étude méthodique » : de la commission au bureau de statistique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_Toc169073722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75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5CC68BC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23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5. Le havre de la Rue d’Egmont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_Toc169073723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79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DDAD481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2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Conclusion intermédiaire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_Toc169073724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F173B64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725" w:history="1">
        <w:r w:rsidRPr="00614424">
          <w:rPr>
            <w:rStyle w:val="Lienhypertexte"/>
            <w:b w:val="0"/>
            <w:bCs w:val="0"/>
          </w:rPr>
          <w:t xml:space="preserve">Chapitre </w:t>
        </w:r>
        <w:r w:rsidRPr="00614424">
          <w:rPr>
            <w:rStyle w:val="Lienhypertexte"/>
            <w:b w:val="0"/>
            <w:bCs w:val="0"/>
            <w:smallCaps/>
          </w:rPr>
          <w:t>ii</w:t>
        </w:r>
        <w:r w:rsidRPr="00614424">
          <w:rPr>
            <w:rStyle w:val="Lienhypertexte"/>
            <w:b w:val="0"/>
            <w:bCs w:val="0"/>
          </w:rPr>
          <w:t> : Aux origines du « chômage des intellectuels »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_Toc169073725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89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194E6610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26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 La dernière conférence internationale du chômage (1923)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_Toc169073726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FAE3B84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27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1.1. Une lettre de Genève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_Toc169073727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A2E30A4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2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1.2. Baptême du chômeur intellectuel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_Toc169073728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90CB675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2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 Pourquoi 1923 ?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_Toc169073729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7C066CA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30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 « Le chômage… »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_Toc169073730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99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B344DBD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31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2.2. « … des intellectuels »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_Toc169073731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104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0973D41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32" w:history="1">
        <w:r w:rsidRPr="00614424">
          <w:rPr>
            <w:rStyle w:val="Lienhypertexte"/>
            <w:rFonts w:ascii="Times New Roman" w:hAnsi="Times New Roman" w:cs="Times New Roman"/>
            <w:noProof/>
          </w:rPr>
          <w:t>2.2.1. Les intellectuels et la Société des Nations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_Toc169073732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104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515A82D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33" w:history="1">
        <w:r w:rsidRPr="00614424">
          <w:rPr>
            <w:rStyle w:val="Lienhypertexte"/>
            <w:rFonts w:ascii="Times New Roman" w:hAnsi="Times New Roman" w:cs="Times New Roman"/>
            <w:noProof/>
          </w:rPr>
          <w:t>2.2.2. Le « travailleur intellectuel » : une définition, des connotations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_Toc169073733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108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AE19DB7" w14:textId="77777777" w:rsidR="00001A74" w:rsidRPr="00614424" w:rsidRDefault="00001A74" w:rsidP="00001A74">
      <w:pPr>
        <w:pStyle w:val="TM5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34" w:history="1">
        <w:r w:rsidRPr="00614424">
          <w:rPr>
            <w:rStyle w:val="Lienhypertexte"/>
            <w:rFonts w:ascii="Times New Roman" w:hAnsi="Times New Roman" w:cs="Times New Roman"/>
            <w:noProof/>
          </w:rPr>
          <w:t>2.2.2.1. Définition et traductions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_Toc169073734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108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C6C52D7" w14:textId="77777777" w:rsidR="00001A74" w:rsidRPr="00614424" w:rsidRDefault="00001A74" w:rsidP="00001A74">
      <w:pPr>
        <w:pStyle w:val="TM5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35" w:history="1">
        <w:r w:rsidRPr="00614424">
          <w:rPr>
            <w:rStyle w:val="Lienhypertexte"/>
            <w:rFonts w:ascii="Times New Roman" w:hAnsi="Times New Roman" w:cs="Times New Roman"/>
            <w:noProof/>
          </w:rPr>
          <w:t>2.2.2.2. Connotations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_Toc169073735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112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2B2E889" w14:textId="77777777" w:rsidR="00001A74" w:rsidRPr="00614424" w:rsidRDefault="00001A74" w:rsidP="00001A74">
      <w:pPr>
        <w:pStyle w:val="TM5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36" w:history="1">
        <w:r w:rsidRPr="00614424">
          <w:rPr>
            <w:rStyle w:val="Lienhypertexte"/>
            <w:rFonts w:ascii="Times New Roman" w:hAnsi="Times New Roman" w:cs="Times New Roman"/>
            <w:noProof/>
          </w:rPr>
          <w:t>2.2.2.3. Un syndicat dreyfusard ?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_Toc169073736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116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48F8EEE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37" w:history="1">
        <w:r w:rsidRPr="00614424">
          <w:rPr>
            <w:rStyle w:val="Lienhypertexte"/>
            <w:rFonts w:ascii="Times New Roman" w:hAnsi="Times New Roman" w:cs="Times New Roman"/>
            <w:noProof/>
          </w:rPr>
          <w:t>2.2.3. Les « travailleurs intellectuels » et le Bureau international du Travail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_Toc169073737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118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26B4562" w14:textId="77777777" w:rsidR="00001A74" w:rsidRPr="00614424" w:rsidRDefault="00001A74" w:rsidP="00001A74">
      <w:pPr>
        <w:pStyle w:val="TM5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38" w:history="1">
        <w:r w:rsidRPr="00614424">
          <w:rPr>
            <w:rStyle w:val="Lienhypertexte"/>
            <w:rFonts w:ascii="Times New Roman" w:hAnsi="Times New Roman" w:cs="Times New Roman"/>
            <w:noProof/>
          </w:rPr>
          <w:t>2.2.3.1. Les réseaux d’Albert Thomas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_Toc169073738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118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851A36F" w14:textId="77777777" w:rsidR="00001A74" w:rsidRPr="00614424" w:rsidRDefault="00001A74" w:rsidP="00001A74">
      <w:pPr>
        <w:pStyle w:val="TM5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39" w:history="1">
        <w:r w:rsidRPr="00614424">
          <w:rPr>
            <w:rStyle w:val="Lienhypertexte"/>
            <w:rFonts w:ascii="Times New Roman" w:hAnsi="Times New Roman" w:cs="Times New Roman"/>
            <w:noProof/>
          </w:rPr>
          <w:t>2.2.3.2. Une compétence à conquérir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_Toc169073739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121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EF7A334" w14:textId="77777777" w:rsidR="00001A74" w:rsidRPr="00614424" w:rsidRDefault="00001A74" w:rsidP="00001A74">
      <w:pPr>
        <w:pStyle w:val="TM5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40" w:history="1">
        <w:r w:rsidRPr="00614424">
          <w:rPr>
            <w:rStyle w:val="Lienhypertexte"/>
            <w:rFonts w:ascii="Times New Roman" w:hAnsi="Times New Roman" w:cs="Times New Roman"/>
            <w:noProof/>
          </w:rPr>
          <w:t>2.2.3.3. Les « travailleurs intellectuels » à l’assaut de l’OIT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_Toc169073740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123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D3CDF79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41" w:history="1">
        <w:r w:rsidRPr="00614424">
          <w:rPr>
            <w:rStyle w:val="Lienhypertexte"/>
            <w:rFonts w:ascii="Times New Roman" w:hAnsi="Times New Roman" w:cs="Times New Roman"/>
            <w:noProof/>
          </w:rPr>
          <w:t>2.2.4. Tensions sémantiques, tensions syndicales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_Toc169073741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130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3562025" w14:textId="77777777" w:rsidR="00001A74" w:rsidRPr="00614424" w:rsidRDefault="00001A74" w:rsidP="00001A74">
      <w:pPr>
        <w:pStyle w:val="TM5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42" w:history="1">
        <w:r w:rsidRPr="00614424">
          <w:rPr>
            <w:rStyle w:val="Lienhypertexte"/>
            <w:rFonts w:ascii="Times New Roman" w:hAnsi="Times New Roman" w:cs="Times New Roman"/>
            <w:noProof/>
          </w:rPr>
          <w:t>2.2.4.1. Les employés relèvent-ils du « travail intellectuel » ?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_Toc169073742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130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A1BD03C" w14:textId="77777777" w:rsidR="00001A74" w:rsidRPr="00614424" w:rsidRDefault="00001A74" w:rsidP="00001A74">
      <w:pPr>
        <w:pStyle w:val="TM5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43" w:history="1">
        <w:r w:rsidRPr="00614424">
          <w:rPr>
            <w:rStyle w:val="Lienhypertexte"/>
            <w:rFonts w:ascii="Times New Roman" w:hAnsi="Times New Roman" w:cs="Times New Roman"/>
            <w:noProof/>
          </w:rPr>
          <w:t>2.2.4.2. Les professions libérales relèvent-elles du « travail intellectuel » ?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_Toc169073743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132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104864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4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 Le BIT face au « chômage des travailleurs intellectuels » (1926-1935)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_Toc169073744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135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3B5FFD0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45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3.1. Un objet qui résiste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_Toc169073745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136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823C672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46" w:history="1">
        <w:r w:rsidRPr="00614424">
          <w:rPr>
            <w:rStyle w:val="Lienhypertexte"/>
            <w:rFonts w:ascii="Times New Roman" w:hAnsi="Times New Roman" w:cs="Times New Roman"/>
            <w:noProof/>
          </w:rPr>
          <w:t>3.1.1. Les enquêtes du BIT et leurs limites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_Toc169073746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137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F80F53A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47" w:history="1">
        <w:r w:rsidRPr="00614424">
          <w:rPr>
            <w:rStyle w:val="Lienhypertexte"/>
            <w:rFonts w:ascii="Times New Roman" w:hAnsi="Times New Roman" w:cs="Times New Roman"/>
            <w:noProof/>
          </w:rPr>
          <w:t>3.1.2. Au-delà des « travailleurs intellectuels »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_Toc169073747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143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14CAEE7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48" w:history="1">
        <w:r w:rsidRPr="00614424">
          <w:rPr>
            <w:rStyle w:val="Lienhypertexte"/>
            <w:rFonts w:ascii="Times New Roman" w:hAnsi="Times New Roman" w:cs="Times New Roman"/>
            <w:noProof/>
          </w:rPr>
          <w:t>3.1.3. Autocritique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_Toc169073748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149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5DE9F12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4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3.2. Un rival : l’Institut international de Coopération intellectuelle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_Toc169073749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151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89567F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50" w:history="1">
        <w:r w:rsidRPr="00614424">
          <w:rPr>
            <w:rStyle w:val="Lienhypertexte"/>
            <w:rFonts w:ascii="Times New Roman" w:hAnsi="Times New Roman" w:cs="Times New Roman"/>
            <w:noProof/>
          </w:rPr>
          <w:t>3.2.1. Tensions entre Genève et Paris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_Toc169073750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151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7C821A1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51" w:history="1">
        <w:r w:rsidRPr="00614424">
          <w:rPr>
            <w:rStyle w:val="Lienhypertexte"/>
            <w:rFonts w:ascii="Times New Roman" w:hAnsi="Times New Roman" w:cs="Times New Roman"/>
            <w:noProof/>
          </w:rPr>
          <w:t>3.2.2. La chute de la Maison Luchaire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_Toc169073751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154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BEC8A6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52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Conclusion intermédiaire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_Toc169073752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157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92453C1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753" w:history="1">
        <w:r w:rsidRPr="00614424">
          <w:rPr>
            <w:rStyle w:val="Lienhypertexte"/>
            <w:b w:val="0"/>
            <w:bCs w:val="0"/>
          </w:rPr>
          <w:t xml:space="preserve">Chapitre </w:t>
        </w:r>
        <w:r w:rsidRPr="00614424">
          <w:rPr>
            <w:rStyle w:val="Lienhypertexte"/>
            <w:b w:val="0"/>
            <w:bCs w:val="0"/>
            <w:smallCaps/>
          </w:rPr>
          <w:t>iii</w:t>
        </w:r>
        <w:r w:rsidRPr="00614424">
          <w:rPr>
            <w:rStyle w:val="Lienhypertexte"/>
            <w:b w:val="0"/>
            <w:bCs w:val="0"/>
          </w:rPr>
          <w:t> : Mesurer le chômage intellectuel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_Toc169073753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161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31AE0FF2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5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 Vincenzo Castrilli et la statistique universitaire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_Toc169073754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163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DA681EA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55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1.1. La « Statistique intellectuelle »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_Toc169073755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164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7D2E763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56" w:history="1">
        <w:r w:rsidRPr="00614424">
          <w:rPr>
            <w:rStyle w:val="Lienhypertexte"/>
            <w:rFonts w:ascii="Times New Roman" w:hAnsi="Times New Roman" w:cs="Times New Roman"/>
            <w:noProof/>
          </w:rPr>
          <w:t>1.1.1. La Commission mixte de la Statistique intellectuelle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_Toc169073756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165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103CB0E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57" w:history="1">
        <w:r w:rsidRPr="00614424">
          <w:rPr>
            <w:rStyle w:val="Lienhypertexte"/>
            <w:rFonts w:ascii="Times New Roman" w:hAnsi="Times New Roman" w:cs="Times New Roman"/>
            <w:noProof/>
          </w:rPr>
          <w:t>1.1.2. Du Palais-Royal à la roche Tarpéienne…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_Toc169073757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168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991CF4C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58" w:history="1">
        <w:r w:rsidRPr="00614424">
          <w:rPr>
            <w:rStyle w:val="Lienhypertexte"/>
            <w:rFonts w:ascii="Times New Roman" w:hAnsi="Times New Roman" w:cs="Times New Roman"/>
            <w:noProof/>
          </w:rPr>
          <w:t>1.1.3. Le BIT et la statistique des travailleurs intellectuels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_Toc169073758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171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9CA7026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5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1.2. La coordination des statistiques universitaires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_Toc169073759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174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63D3DF7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60" w:history="1">
        <w:r w:rsidRPr="00614424">
          <w:rPr>
            <w:rStyle w:val="Lienhypertexte"/>
            <w:rFonts w:ascii="Times New Roman" w:hAnsi="Times New Roman" w:cs="Times New Roman"/>
            <w:noProof/>
          </w:rPr>
          <w:t>1.2.1. L’IICI et l’« encombrement des universités »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_Toc169073760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174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67F169C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61" w:history="1">
        <w:r w:rsidRPr="00614424">
          <w:rPr>
            <w:rStyle w:val="Lienhypertexte"/>
            <w:rFonts w:ascii="Times New Roman" w:hAnsi="Times New Roman" w:cs="Times New Roman"/>
            <w:noProof/>
          </w:rPr>
          <w:t>1.2.2. Le Programme Castrilli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_Toc169073761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177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4930509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62" w:history="1">
        <w:r w:rsidRPr="00614424">
          <w:rPr>
            <w:rStyle w:val="Lienhypertexte"/>
            <w:rFonts w:ascii="Times New Roman" w:hAnsi="Times New Roman" w:cs="Times New Roman"/>
            <w:noProof/>
          </w:rPr>
          <w:t>1.2.3. Le chiffre et le faisceau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_Toc169073762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179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35041C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63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1.3. La contribution de la Confédération internationale des Étudiants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_Toc169073763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184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7EB77D8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64" w:history="1">
        <w:r w:rsidRPr="00614424">
          <w:rPr>
            <w:rStyle w:val="Lienhypertexte"/>
            <w:rFonts w:ascii="Times New Roman" w:hAnsi="Times New Roman" w:cs="Times New Roman"/>
            <w:noProof/>
          </w:rPr>
          <w:t>1.3.1. Qu’est-ce qu’un étudiant ?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_Toc169073764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184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F6172DB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65" w:history="1">
        <w:r w:rsidRPr="00614424">
          <w:rPr>
            <w:rStyle w:val="Lienhypertexte"/>
            <w:rFonts w:ascii="Times New Roman" w:hAnsi="Times New Roman" w:cs="Times New Roman"/>
            <w:noProof/>
          </w:rPr>
          <w:t>1.3.2. Les origines transnationales du BSU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_Toc169073765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189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8803026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66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 Les chiffres voyageurs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_Toc169073766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190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8C3ED8F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67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 Larivierre à Paris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_Toc169073767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191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F7D52EC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68" w:history="1">
        <w:r w:rsidRPr="00614424">
          <w:rPr>
            <w:rStyle w:val="Lienhypertexte"/>
            <w:rFonts w:ascii="Times New Roman" w:hAnsi="Times New Roman" w:cs="Times New Roman"/>
            <w:noProof/>
          </w:rPr>
          <w:t>2.1.1. Alfred Rosier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_Toc169073768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191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5E32EFC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69" w:history="1">
        <w:r w:rsidRPr="00614424">
          <w:rPr>
            <w:rStyle w:val="Lienhypertexte"/>
            <w:rFonts w:ascii="Times New Roman" w:hAnsi="Times New Roman" w:cs="Times New Roman"/>
            <w:noProof/>
          </w:rPr>
          <w:t>2.1.2. La Conférence internationale des bureaux universitaires de statistique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_Toc169073769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193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78E27C6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70" w:history="1">
        <w:r w:rsidRPr="00614424">
          <w:rPr>
            <w:rStyle w:val="Lienhypertexte"/>
            <w:rFonts w:ascii="Times New Roman" w:hAnsi="Times New Roman" w:cs="Times New Roman"/>
            <w:noProof/>
          </w:rPr>
          <w:t>2.1.3. Mise en pratique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_Toc169073770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196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398D9E8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71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2.2. Larivierre à La Haye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_Toc169073771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201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9EC603D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72" w:history="1">
        <w:r w:rsidRPr="00614424">
          <w:rPr>
            <w:rStyle w:val="Lienhypertexte"/>
            <w:rFonts w:ascii="Times New Roman" w:hAnsi="Times New Roman" w:cs="Times New Roman"/>
            <w:noProof/>
          </w:rPr>
          <w:t>2.2.1. Philip J. Idenburg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_Toc169073772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201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C34DE86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73" w:history="1">
        <w:r w:rsidRPr="00614424">
          <w:rPr>
            <w:rStyle w:val="Lienhypertexte"/>
            <w:rFonts w:ascii="Times New Roman" w:hAnsi="Times New Roman" w:cs="Times New Roman"/>
            <w:noProof/>
          </w:rPr>
          <w:t>2.2.2. Les innovations néerlandaises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_Toc169073773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204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4996C4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74" w:history="1">
        <w:r w:rsidRPr="00614424">
          <w:rPr>
            <w:rStyle w:val="Lienhypertexte"/>
            <w:rFonts w:ascii="Times New Roman" w:hAnsi="Times New Roman" w:cs="Times New Roman"/>
            <w:noProof/>
          </w:rPr>
          <w:t>2.2.3. Mise en pratique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_Toc169073774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207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929C01C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75" w:history="1">
        <w:r w:rsidRPr="00614424">
          <w:rPr>
            <w:rStyle w:val="Lienhypertexte"/>
            <w:rFonts w:ascii="Times New Roman" w:hAnsi="Times New Roman" w:cs="Times New Roman"/>
            <w:noProof/>
          </w:rPr>
          <w:t>2.2.4. La Commission consultative du Bureau international de Statistique Universitaire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_Toc169073775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210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1BBC305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76" w:history="1">
        <w:r w:rsidRPr="00614424">
          <w:rPr>
            <w:rStyle w:val="Lienhypertexte"/>
            <w:rFonts w:ascii="Times New Roman" w:hAnsi="Times New Roman" w:cs="Times New Roman"/>
            <w:noProof/>
          </w:rPr>
          <w:t>2.2.5. L’échec du recensement des diplômés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_Toc169073776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212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B357047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77" w:history="1">
        <w:r w:rsidRPr="00614424">
          <w:rPr>
            <w:rStyle w:val="Lienhypertexte"/>
            <w:rFonts w:ascii="Times New Roman" w:hAnsi="Times New Roman" w:cs="Times New Roman"/>
            <w:noProof/>
          </w:rPr>
          <w:t>2.2.6. Une méthode alternative : le recours à « l’enquête »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_Toc169073777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215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C214F59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7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 Des obstacles à la mesure : les multiples facettes du déclassement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_Toc169073778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219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4EDF767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7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3.1. Des chômeurs au travail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_Toc169073779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220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838FDBD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80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3.2. La nature du mal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_Toc169073780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225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D6B14E7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81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3.3. Des aristocrates ruinés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_Toc169073781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228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00DA236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82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3.4. La revanche du travail manuel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_Toc169073782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231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6149F40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83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3.5. Quantifier le déclassement ?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_Toc169073783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234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02E257C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8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Conclusion intermédiaire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_Toc169073784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238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560AEE3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785" w:history="1">
        <w:r w:rsidRPr="00614424">
          <w:rPr>
            <w:rStyle w:val="Lienhypertexte"/>
            <w:b w:val="0"/>
            <w:bCs w:val="0"/>
          </w:rPr>
          <w:t xml:space="preserve">Chapitre </w:t>
        </w:r>
        <w:r w:rsidRPr="00614424">
          <w:rPr>
            <w:rStyle w:val="Lienhypertexte"/>
            <w:b w:val="0"/>
            <w:bCs w:val="0"/>
            <w:smallCaps/>
          </w:rPr>
          <w:t>iv</w:t>
        </w:r>
        <w:r w:rsidRPr="00614424">
          <w:rPr>
            <w:rStyle w:val="Lienhypertexte"/>
            <w:b w:val="0"/>
            <w:bCs w:val="0"/>
          </w:rPr>
          <w:t> : Une communauté épistémique autour du chômage intellectuel ?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_Toc169073785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243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6921EDB7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86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 Un forum transnational : le Comité des Organisations internationales d’Étudiants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_Toc169073786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245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5A976FB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87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1.1. De « futurs travailleurs intellectuels »…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_Toc169073787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245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1466BA6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8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1.2. … face à leur avenir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_Toc169073788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247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59CB1CB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8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 Au cœur de l’expertise : Walter M. Kotschnig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_Toc169073789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249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75DA791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90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 L’Entraide universitaire internationale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_Toc169073790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250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EF231F3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91" w:history="1">
        <w:r w:rsidRPr="00614424">
          <w:rPr>
            <w:rStyle w:val="Lienhypertexte"/>
            <w:rFonts w:ascii="Times New Roman" w:hAnsi="Times New Roman" w:cs="Times New Roman"/>
            <w:noProof/>
          </w:rPr>
          <w:t>2.1.1. L’EUI et le BIT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_Toc169073791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252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C733408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92" w:history="1">
        <w:r w:rsidRPr="00614424">
          <w:rPr>
            <w:rStyle w:val="Lienhypertexte"/>
            <w:rFonts w:ascii="Times New Roman" w:hAnsi="Times New Roman" w:cs="Times New Roman"/>
            <w:noProof/>
          </w:rPr>
          <w:t>2.1.2. Les Semaines de Dresde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_Toc169073792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254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AA00161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93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2.2. Un tournant : la Conférence de Genève (1933)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_Toc169073793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256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761C458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9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2.3. Le soutien américain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_Toc169073794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262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CB66990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95" w:history="1">
        <w:r w:rsidRPr="00614424">
          <w:rPr>
            <w:rStyle w:val="Lienhypertexte"/>
            <w:rFonts w:ascii="Times New Roman" w:hAnsi="Times New Roman" w:cs="Times New Roman"/>
            <w:noProof/>
          </w:rPr>
          <w:t>2.3.1. Les fondations à la rescousse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_Toc169073795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262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CFCB46B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96" w:history="1">
        <w:r w:rsidRPr="00614424">
          <w:rPr>
            <w:rStyle w:val="Lienhypertexte"/>
            <w:rFonts w:ascii="Times New Roman" w:hAnsi="Times New Roman" w:cs="Times New Roman"/>
            <w:noProof/>
          </w:rPr>
          <w:t>2.3.2. Le COIE face au « chômage de la jeunesse universitaire »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_Toc169073796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266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5A2577F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97" w:history="1">
        <w:r w:rsidRPr="00614424">
          <w:rPr>
            <w:rStyle w:val="Lienhypertexte"/>
            <w:rFonts w:ascii="Times New Roman" w:hAnsi="Times New Roman" w:cs="Times New Roman"/>
            <w:noProof/>
          </w:rPr>
          <w:t>2.3.3. Les Conférences de Belgrade et de Paris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_Toc169073797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269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00368E5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79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2.4. « Occupational and Educational Planning »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_Toc169073798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271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DDBF726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799" w:history="1">
        <w:r w:rsidRPr="00614424">
          <w:rPr>
            <w:rStyle w:val="Lienhypertexte"/>
            <w:rFonts w:ascii="Times New Roman" w:hAnsi="Times New Roman" w:cs="Times New Roman"/>
            <w:noProof/>
          </w:rPr>
          <w:t>2.4.1. Une enquête éclectique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_Toc169073799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271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AA56477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00" w:history="1">
        <w:r w:rsidRPr="00614424">
          <w:rPr>
            <w:rStyle w:val="Lienhypertexte"/>
            <w:rFonts w:ascii="Times New Roman" w:hAnsi="Times New Roman" w:cs="Times New Roman"/>
            <w:noProof/>
          </w:rPr>
          <w:t>2.4.2. Le repoussoir nazi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_Toc169073800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273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60C0625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01" w:history="1">
        <w:r w:rsidRPr="00614424">
          <w:rPr>
            <w:rStyle w:val="Lienhypertexte"/>
            <w:rFonts w:ascii="Times New Roman" w:hAnsi="Times New Roman" w:cs="Times New Roman"/>
            <w:noProof/>
          </w:rPr>
          <w:t>2.4.3. La voie du planisme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_Toc169073801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276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65475E8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02" w:history="1">
        <w:r w:rsidRPr="00614424">
          <w:rPr>
            <w:rStyle w:val="Lienhypertexte"/>
            <w:rFonts w:ascii="Times New Roman" w:hAnsi="Times New Roman" w:cs="Times New Roman"/>
            <w:noProof/>
          </w:rPr>
          <w:t>2.4.4. Le planisme scolaire dans son contexte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_Toc169073802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278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13C3586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03" w:history="1">
        <w:r w:rsidRPr="00614424">
          <w:rPr>
            <w:rStyle w:val="Lienhypertexte"/>
            <w:rFonts w:ascii="Times New Roman" w:hAnsi="Times New Roman" w:cs="Times New Roman"/>
            <w:noProof/>
          </w:rPr>
          <w:t>2.4.5. Aux origines de la différenciation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_Toc169073803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280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DE3345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0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2.5. Adieux à la vieille Europe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_Toc169073804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282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0618C86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05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 En marge de l’expertise : les catholiques, les femmes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_Toc169073805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287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958BBD5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06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3.1. Les catholiques face au « chômage des jeunes diplômés »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_Toc169073806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288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C2ABB56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07" w:history="1">
        <w:r w:rsidRPr="00614424">
          <w:rPr>
            <w:rStyle w:val="Lienhypertexte"/>
            <w:rFonts w:ascii="Times New Roman" w:hAnsi="Times New Roman" w:cs="Times New Roman"/>
            <w:noProof/>
          </w:rPr>
          <w:t>3.1.1. Chercher le salut « entre catholiques »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_Toc169073807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290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E61ADBB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08" w:history="1">
        <w:r w:rsidRPr="00614424">
          <w:rPr>
            <w:rStyle w:val="Lienhypertexte"/>
            <w:rFonts w:ascii="Times New Roman" w:hAnsi="Times New Roman" w:cs="Times New Roman"/>
            <w:noProof/>
          </w:rPr>
          <w:t>3.1.2. Un combat œcuménique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_Toc169073808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293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452B075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0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3.2. Le cas de l’abbé Joseph Flies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_Toc169073809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294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34843F5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10" w:history="1">
        <w:r w:rsidRPr="00614424">
          <w:rPr>
            <w:rStyle w:val="Lienhypertexte"/>
            <w:rFonts w:ascii="Times New Roman" w:hAnsi="Times New Roman" w:cs="Times New Roman"/>
            <w:noProof/>
          </w:rPr>
          <w:t>3.2.1. Une figure énigmatique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_Toc169073810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294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663E479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11" w:history="1">
        <w:r w:rsidRPr="00614424">
          <w:rPr>
            <w:rStyle w:val="Lienhypertexte"/>
            <w:rFonts w:ascii="Times New Roman" w:hAnsi="Times New Roman" w:cs="Times New Roman"/>
            <w:noProof/>
          </w:rPr>
          <w:t>3.2.2. Restaurer la Pensée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_Toc169073811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296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140C0F7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12" w:history="1">
        <w:r w:rsidRPr="00614424">
          <w:rPr>
            <w:rStyle w:val="Lienhypertexte"/>
            <w:rFonts w:ascii="Times New Roman" w:hAnsi="Times New Roman" w:cs="Times New Roman"/>
            <w:noProof/>
          </w:rPr>
          <w:t>3.2.3. La CTIB, entre parenthèses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_Toc169073812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299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C377064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13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3.3. La tentation de l’exclusion des femmes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_Toc169073813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303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5DF69B2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14" w:history="1">
        <w:r w:rsidRPr="00614424">
          <w:rPr>
            <w:rStyle w:val="Lienhypertexte"/>
            <w:rFonts w:ascii="Times New Roman" w:hAnsi="Times New Roman" w:cs="Times New Roman"/>
            <w:noProof/>
          </w:rPr>
          <w:t>3.3.1. L’offensive et la riposte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_Toc169073814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304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6E6ADF0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15" w:history="1">
        <w:r w:rsidRPr="00614424">
          <w:rPr>
            <w:rStyle w:val="Lienhypertexte"/>
            <w:rFonts w:ascii="Times New Roman" w:hAnsi="Times New Roman" w:cs="Times New Roman"/>
            <w:noProof/>
          </w:rPr>
          <w:t>3.3.2. Retraite catholique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_Toc169073815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308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AABB14C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16" w:history="1">
        <w:r w:rsidRPr="00614424">
          <w:rPr>
            <w:rStyle w:val="Lienhypertexte"/>
            <w:rFonts w:ascii="Times New Roman" w:hAnsi="Times New Roman" w:cs="Times New Roman"/>
            <w:noProof/>
          </w:rPr>
          <w:t>3.3.3. Expert·e·s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_Toc169073816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310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7BD73AC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17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4. L’alliance des « hommes de bien »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_Toc169073817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315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A0B56C4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1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4.1. Devenir expert du chômage intellectuel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_Toc169073818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316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00C6968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1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4.2. Entre technocratie et modestie : le travail de l’expert du chômage intellectuel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_Toc169073819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319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7348A34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20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 xml:space="preserve">4.3. Unité contre le </w:t>
        </w:r>
        <w:r w:rsidRPr="00FA2B02">
          <w:rPr>
            <w:rStyle w:val="Lienhypertexte"/>
            <w:rFonts w:ascii="Times New Roman" w:hAnsi="Times New Roman" w:cs="Times New Roman"/>
            <w:i/>
            <w:noProof/>
            <w:sz w:val="24"/>
            <w:szCs w:val="24"/>
          </w:rPr>
          <w:t>numerus clausus</w:t>
        </w:r>
        <w:r w:rsidRPr="00614424">
          <w:rPr>
            <w:rStyle w:val="Lienhypertexte"/>
            <w:rFonts w:ascii="Times New Roman" w:hAnsi="Times New Roman" w:cs="Times New Roman"/>
            <w:iCs/>
            <w:noProof/>
            <w:sz w:val="24"/>
            <w:szCs w:val="24"/>
          </w:rPr>
          <w:t> </w:t>
        </w:r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?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_Toc169073820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324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5A6DB68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21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4.4. Une sociabilité experte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_Toc169073821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328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D3C21E9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22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Conclusion intermédiaire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_Toc169073822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330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6EDCE86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823" w:history="1">
        <w:r w:rsidRPr="00614424">
          <w:rPr>
            <w:rStyle w:val="Lienhypertexte"/>
            <w:b w:val="0"/>
            <w:bCs w:val="0"/>
          </w:rPr>
          <w:t xml:space="preserve">Chapitre </w:t>
        </w:r>
        <w:r w:rsidRPr="00614424">
          <w:rPr>
            <w:rStyle w:val="Lienhypertexte"/>
            <w:b w:val="0"/>
            <w:bCs w:val="0"/>
            <w:smallCaps/>
          </w:rPr>
          <w:t>v</w:t>
        </w:r>
        <w:r w:rsidRPr="00614424">
          <w:rPr>
            <w:rStyle w:val="Lienhypertexte"/>
            <w:b w:val="0"/>
            <w:bCs w:val="0"/>
          </w:rPr>
          <w:t> : Le prolétariat intellectuel révolutionnaire, ennemi commun ou changement opportun ?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_Toc169073823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335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3C18AD37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2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 Le Congrès mondial des Étudiants contre la Guerre et le Fascisme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_Toc169073824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337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9B9FC36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25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 Crainte pour les uns…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_Toc169073825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341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F0D664F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26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 Le retour du prolétaire intellectuel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_Toc169073826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341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01A8B24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27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2.2. Le tombeau de la raison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_Toc169073827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344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5589E85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2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 …Espoir pour les autres ?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_Toc169073828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348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3C6483C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2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3.1. Les vertus du déclassement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_Toc169073829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349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CDD933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30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3.2. Le socialisme des intellectuels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_Toc169073830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352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C12443B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31" w:history="1">
        <w:r w:rsidRPr="00614424">
          <w:rPr>
            <w:rStyle w:val="Lienhypertexte"/>
            <w:rFonts w:ascii="Times New Roman" w:hAnsi="Times New Roman" w:cs="Times New Roman"/>
            <w:noProof/>
          </w:rPr>
          <w:t>3.2.1. Du prolétaire intellectuel à l’intellectuel dreyfusard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_Toc169073831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353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3D068F1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32" w:history="1">
        <w:r w:rsidRPr="00614424">
          <w:rPr>
            <w:rStyle w:val="Lienhypertexte"/>
            <w:rFonts w:ascii="Times New Roman" w:hAnsi="Times New Roman" w:cs="Times New Roman"/>
            <w:noProof/>
          </w:rPr>
          <w:t>3.2.2. Le mouvement antifasciste et les intellectuels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_Toc169073832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355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56D9C4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33" w:history="1">
        <w:r w:rsidRPr="00614424">
          <w:rPr>
            <w:rStyle w:val="Lienhypertexte"/>
            <w:rFonts w:ascii="Times New Roman" w:hAnsi="Times New Roman" w:cs="Times New Roman"/>
            <w:noProof/>
          </w:rPr>
          <w:t>3.2.3. Les intellectuels sous la plume de Henri De Man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_Toc169073833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356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7ED038E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3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3.3. Le BIT et « l’unité du travail »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_Toc169073834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359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AAE1FC6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35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Conclusion intermédiaire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_Toc169073835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364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505C9D2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836" w:history="1">
        <w:r w:rsidRPr="00614424">
          <w:rPr>
            <w:rStyle w:val="Lienhypertexte"/>
            <w:b w:val="0"/>
            <w:bCs w:val="0"/>
          </w:rPr>
          <w:t xml:space="preserve">Chapitre </w:t>
        </w:r>
        <w:r w:rsidRPr="00614424">
          <w:rPr>
            <w:rStyle w:val="Lienhypertexte"/>
            <w:b w:val="0"/>
            <w:bCs w:val="0"/>
            <w:smallCaps/>
          </w:rPr>
          <w:t>vi</w:t>
        </w:r>
        <w:r w:rsidRPr="00614424">
          <w:rPr>
            <w:rStyle w:val="Lienhypertexte"/>
            <w:b w:val="0"/>
            <w:bCs w:val="0"/>
          </w:rPr>
          <w:t> : Vie et mort d’une alternative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_Toc169073836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369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1A1C3D6E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37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 Un chômage comme un autre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_Toc169073837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371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86D6B05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3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1.1. Contre le « malthusianisme intellectuel »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_Toc169073838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371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8AF724A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3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1.2. Une thérapie alternative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_Toc169073839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374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DC041B1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40" w:history="1">
        <w:r w:rsidRPr="00614424">
          <w:rPr>
            <w:rStyle w:val="Lienhypertexte"/>
            <w:rFonts w:ascii="Times New Roman" w:hAnsi="Times New Roman" w:cs="Times New Roman"/>
            <w:noProof/>
          </w:rPr>
          <w:t>1.2.1. Le diagnostic du BIT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_Toc169073840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374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3A52814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41" w:history="1">
        <w:r w:rsidRPr="00614424">
          <w:rPr>
            <w:rStyle w:val="Lienhypertexte"/>
            <w:rFonts w:ascii="Times New Roman" w:hAnsi="Times New Roman" w:cs="Times New Roman"/>
            <w:noProof/>
          </w:rPr>
          <w:t>1.2.2. Les remèdes du BIT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_Toc169073841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377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1FF35A5" w14:textId="77777777" w:rsidR="00001A74" w:rsidRPr="00614424" w:rsidRDefault="00001A74" w:rsidP="00001A74">
      <w:pPr>
        <w:pStyle w:val="TM5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42" w:history="1">
        <w:r w:rsidRPr="00614424">
          <w:rPr>
            <w:rStyle w:val="Lienhypertexte"/>
            <w:rFonts w:ascii="Times New Roman" w:hAnsi="Times New Roman" w:cs="Times New Roman"/>
            <w:noProof/>
          </w:rPr>
          <w:t>1.2.2.1. Les « grands travaux intellectuels »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_Toc169073842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378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6B9E57D" w14:textId="77777777" w:rsidR="00001A74" w:rsidRPr="00614424" w:rsidRDefault="00001A74" w:rsidP="00001A74">
      <w:pPr>
        <w:pStyle w:val="TM5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43" w:history="1">
        <w:r w:rsidRPr="00614424">
          <w:rPr>
            <w:rStyle w:val="Lienhypertexte"/>
            <w:rFonts w:ascii="Times New Roman" w:hAnsi="Times New Roman" w:cs="Times New Roman"/>
            <w:noProof/>
          </w:rPr>
          <w:t>1.2.2.2. Relever les masses, relever la demande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_Toc169073843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381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4A5D1A4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44" w:history="1">
        <w:r w:rsidRPr="00614424">
          <w:rPr>
            <w:rStyle w:val="Lienhypertexte"/>
            <w:rFonts w:ascii="Times New Roman" w:hAnsi="Times New Roman" w:cs="Times New Roman"/>
            <w:noProof/>
          </w:rPr>
          <w:t>1.2.3. Un coup de force lexical ?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_Toc169073844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383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684343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45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1.3. La Conférence internationale du Travail face au « chômage des jeunes intellectuels »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_Toc169073845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387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2E95482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46" w:history="1">
        <w:r w:rsidRPr="00614424">
          <w:rPr>
            <w:rStyle w:val="Lienhypertexte"/>
            <w:rFonts w:ascii="Times New Roman" w:hAnsi="Times New Roman" w:cs="Times New Roman"/>
            <w:noProof/>
          </w:rPr>
          <w:t>1.3.1. Le BIT face aux jeunes chômeurs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_Toc169073846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388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C5BB9AC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47" w:history="1">
        <w:r w:rsidRPr="00614424">
          <w:rPr>
            <w:rStyle w:val="Lienhypertexte"/>
            <w:rFonts w:ascii="Times New Roman" w:hAnsi="Times New Roman" w:cs="Times New Roman"/>
            <w:noProof/>
          </w:rPr>
          <w:t>1.3.2. Les échos de Genève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_Toc169073847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390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5EEC909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48" w:history="1">
        <w:r w:rsidRPr="00614424">
          <w:rPr>
            <w:rStyle w:val="Lienhypertexte"/>
            <w:rFonts w:ascii="Times New Roman" w:hAnsi="Times New Roman" w:cs="Times New Roman"/>
            <w:noProof/>
          </w:rPr>
          <w:t>1.3.3. Ad augusta per angusta ?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_Toc169073848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395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4A34F09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4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 L’étrange genèse du Bureau international de Statistique universitaire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_Toc169073849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398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81BF458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50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 La requête (1935)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_Toc169073850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398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379B946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51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2.2. Valse-hésitation (1936)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_Toc169073851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403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FC57C16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52" w:history="1">
        <w:r w:rsidRPr="00614424">
          <w:rPr>
            <w:rStyle w:val="Lienhypertexte"/>
            <w:rFonts w:ascii="Times New Roman" w:hAnsi="Times New Roman" w:cs="Times New Roman"/>
            <w:noProof/>
          </w:rPr>
          <w:t>2.2.1. L’hiver de la controverse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_Toc169073852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403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63620AD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53" w:history="1">
        <w:r w:rsidRPr="00614424">
          <w:rPr>
            <w:rStyle w:val="Lienhypertexte"/>
            <w:rFonts w:ascii="Times New Roman" w:hAnsi="Times New Roman" w:cs="Times New Roman"/>
            <w:noProof/>
          </w:rPr>
          <w:t>2.2.2. Le printemps des dupes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_Toc169073853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407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59047AB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54" w:history="1">
        <w:r w:rsidRPr="00614424">
          <w:rPr>
            <w:rStyle w:val="Lienhypertexte"/>
            <w:rFonts w:ascii="Times New Roman" w:hAnsi="Times New Roman" w:cs="Times New Roman"/>
            <w:noProof/>
          </w:rPr>
          <w:t>2.2.3. L’été du renoncement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_Toc169073854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409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B1A3526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55" w:history="1">
        <w:r w:rsidRPr="00614424">
          <w:rPr>
            <w:rStyle w:val="Lienhypertexte"/>
            <w:rFonts w:ascii="Times New Roman" w:hAnsi="Times New Roman" w:cs="Times New Roman"/>
            <w:noProof/>
          </w:rPr>
          <w:t>2.2.4. L’automne d’une compétence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_Toc169073855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412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775DE54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56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2.3. Le BIT face au BISU (1937-1940)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_Toc169073856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418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FDF092B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57" w:history="1">
        <w:r w:rsidRPr="00614424">
          <w:rPr>
            <w:rStyle w:val="Lienhypertexte"/>
            <w:rFonts w:ascii="Times New Roman" w:hAnsi="Times New Roman" w:cs="Times New Roman"/>
            <w:noProof/>
          </w:rPr>
          <w:t>2.3.1. Retour à Genève ?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_Toc169073857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419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A6F897D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58" w:history="1">
        <w:r w:rsidRPr="00614424">
          <w:rPr>
            <w:rStyle w:val="Lienhypertexte"/>
            <w:rFonts w:ascii="Times New Roman" w:hAnsi="Times New Roman" w:cs="Times New Roman"/>
            <w:noProof/>
          </w:rPr>
          <w:t>2.3.2. Un nouveau départ : la Commission consultative du BISU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_Toc169073858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424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FA7C91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5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 L’alternative en perte de vitesse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_Toc169073859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430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B899FB1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60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3.1. Kotschnig et Dubois face aux thèses du BIT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_Toc169073860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430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9C01B0B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61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3.2. L’évolution politique de l’IICI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_Toc169073861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434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9DA7BB7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62" w:history="1">
        <w:r w:rsidRPr="00614424">
          <w:rPr>
            <w:rStyle w:val="Lienhypertexte"/>
            <w:rFonts w:ascii="Times New Roman" w:hAnsi="Times New Roman" w:cs="Times New Roman"/>
            <w:noProof/>
          </w:rPr>
          <w:t>3.2.1. Un « remède à long terme » : la réforme de l’enseignement secondaire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_Toc169073862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434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DC90C19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63" w:history="1">
        <w:r w:rsidRPr="00614424">
          <w:rPr>
            <w:rStyle w:val="Lienhypertexte"/>
            <w:rFonts w:ascii="Times New Roman" w:hAnsi="Times New Roman" w:cs="Times New Roman"/>
            <w:noProof/>
          </w:rPr>
          <w:t>3.2.2. Le tournant de 1937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_Toc169073863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440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4E1F526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6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3.3. Le déclin du « chômage des intellectuels » ?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_Toc169073864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444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B867305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65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Conclusion intermédiaire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_Toc169073865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448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FF753D8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866" w:history="1">
        <w:r w:rsidRPr="00614424">
          <w:rPr>
            <w:rStyle w:val="Lienhypertexte"/>
            <w:b w:val="0"/>
            <w:bCs w:val="0"/>
          </w:rPr>
          <w:t xml:space="preserve">Chapitre </w:t>
        </w:r>
        <w:r w:rsidRPr="00614424">
          <w:rPr>
            <w:rStyle w:val="Lienhypertexte"/>
            <w:b w:val="0"/>
            <w:bCs w:val="0"/>
            <w:smallCaps/>
          </w:rPr>
          <w:t>vii</w:t>
        </w:r>
        <w:r w:rsidRPr="00614424">
          <w:rPr>
            <w:rStyle w:val="Lienhypertexte"/>
            <w:b w:val="0"/>
            <w:bCs w:val="0"/>
          </w:rPr>
          <w:t> : Retour sur le théâtre belge des opérations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_Toc169073866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453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3E5854D1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67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 Le jeu de Henri Fuss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_Toc169073867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455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DBABD7A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6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1.1. La science comme « grands travaux »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_Toc169073868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456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003CC35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6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1.2. Pour l’intellectualisation de l’économie belge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_Toc169073869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458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CBDF3C2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70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1.3. L’école unique au service du « capital humain » ?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_Toc169073870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460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E3D1F88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71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1.4. L’égalité par les loisirs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_Toc169073871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464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9EF9E3E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72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1.5. Flies entre Leclercq et Fuss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_Toc169073872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466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96717D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73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 Le jeu de Jean Willems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_Toc169073873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468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E8C8E64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7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 Situer Willems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_Toc169073874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470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13F8531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75" w:history="1">
        <w:r w:rsidRPr="00614424">
          <w:rPr>
            <w:rStyle w:val="Lienhypertexte"/>
            <w:rFonts w:ascii="Times New Roman" w:hAnsi="Times New Roman" w:cs="Times New Roman"/>
            <w:noProof/>
          </w:rPr>
          <w:t>2.1.1. Un positionnement ambigu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_Toc169073875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470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CE5942D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76" w:history="1">
        <w:r w:rsidRPr="00614424">
          <w:rPr>
            <w:rStyle w:val="Lienhypertexte"/>
            <w:rFonts w:ascii="Times New Roman" w:hAnsi="Times New Roman" w:cs="Times New Roman"/>
            <w:noProof/>
          </w:rPr>
          <w:t>2.1.2. Problème budgétaire, problème pédagogique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_Toc169073876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473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7E72410F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77" w:history="1">
        <w:r w:rsidRPr="00614424">
          <w:rPr>
            <w:rStyle w:val="Lienhypertexte"/>
            <w:rFonts w:ascii="Times New Roman" w:hAnsi="Times New Roman" w:cs="Times New Roman"/>
            <w:noProof/>
          </w:rPr>
          <w:t>2.1.3. Willems, disciple de Fuss ?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_Toc169073877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475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36DDEE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7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2.2. Contester le BSU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_Toc169073878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476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3ECA224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7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2.3. L’hégémonie de la Fondation Universitaire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_Toc169073879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480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151F23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80" w:history="1">
        <w:r w:rsidRPr="00614424">
          <w:rPr>
            <w:rStyle w:val="Lienhypertexte"/>
            <w:rFonts w:ascii="Times New Roman" w:hAnsi="Times New Roman" w:cs="Times New Roman"/>
            <w:noProof/>
          </w:rPr>
          <w:t>2.3.1. Des rapports ailés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_Toc169073880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480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D5864B3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81" w:history="1">
        <w:r w:rsidRPr="00614424">
          <w:rPr>
            <w:rStyle w:val="Lienhypertexte"/>
            <w:rFonts w:ascii="Times New Roman" w:hAnsi="Times New Roman" w:cs="Times New Roman"/>
            <w:noProof/>
          </w:rPr>
          <w:t>2.3.2. Une leçon du recteur Duesberg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_Toc169073881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481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31BD87A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82" w:history="1">
        <w:r w:rsidRPr="00614424">
          <w:rPr>
            <w:rStyle w:val="Lienhypertexte"/>
            <w:rFonts w:ascii="Times New Roman" w:hAnsi="Times New Roman" w:cs="Times New Roman"/>
            <w:noProof/>
          </w:rPr>
          <w:t>2.3.3. Gagner les élites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_Toc169073882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483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E4CBC07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83" w:history="1">
        <w:r w:rsidRPr="00614424">
          <w:rPr>
            <w:rStyle w:val="Lienhypertexte"/>
            <w:rFonts w:ascii="Times New Roman" w:hAnsi="Times New Roman" w:cs="Times New Roman"/>
            <w:noProof/>
          </w:rPr>
          <w:t>2.3.4. Éclairer l’opinion publique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_Toc169073883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487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0D62E1D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84" w:history="1">
        <w:r w:rsidRPr="00614424">
          <w:rPr>
            <w:rStyle w:val="Lienhypertexte"/>
            <w:rFonts w:ascii="Times New Roman" w:hAnsi="Times New Roman" w:cs="Times New Roman"/>
            <w:noProof/>
          </w:rPr>
          <w:t>2.3.5. Convaincre la classe politique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_Toc169073884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489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B3D2A5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85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2.4. Acta est fabula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_Toc169073885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492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4A4E20D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86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Conclusion intermédiaire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_Toc169073886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496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480EBF5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887" w:history="1">
        <w:r w:rsidRPr="00614424">
          <w:rPr>
            <w:rStyle w:val="Lienhypertexte"/>
            <w:b w:val="0"/>
            <w:bCs w:val="0"/>
          </w:rPr>
          <w:t xml:space="preserve">Chapitre </w:t>
        </w:r>
        <w:r w:rsidRPr="00614424">
          <w:rPr>
            <w:rStyle w:val="Lienhypertexte"/>
            <w:b w:val="0"/>
            <w:bCs w:val="0"/>
            <w:smallCaps/>
          </w:rPr>
          <w:t>viii</w:t>
        </w:r>
        <w:r w:rsidRPr="00614424">
          <w:rPr>
            <w:rStyle w:val="Lienhypertexte"/>
            <w:b w:val="0"/>
            <w:bCs w:val="0"/>
          </w:rPr>
          <w:t> : Épilogue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_Toc169073887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503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50E8EAAC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8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  <w:lang w:eastAsia="fr-BE"/>
          </w:rPr>
          <w:t>1. Les politiques belges de lutte contre le chômage des intellectuels dans les années 1930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_Toc169073888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505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27FAC11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8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1.1. Le placement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_Toc169073889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505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6F8CB03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90" w:history="1">
        <w:r w:rsidRPr="00614424">
          <w:rPr>
            <w:rStyle w:val="Lienhypertexte"/>
            <w:rFonts w:ascii="Times New Roman" w:hAnsi="Times New Roman" w:cs="Times New Roman"/>
            <w:noProof/>
          </w:rPr>
          <w:t>1.1.1. L’ONPC, rival du BSU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_Toc169073890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506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1910CD4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91" w:history="1">
        <w:r w:rsidRPr="00614424">
          <w:rPr>
            <w:rStyle w:val="Lienhypertexte"/>
            <w:rFonts w:ascii="Times New Roman" w:hAnsi="Times New Roman" w:cs="Times New Roman"/>
            <w:noProof/>
          </w:rPr>
          <w:t>1.1.2. Les failles du placement des « universitaires »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_Toc169073891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509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4A5F995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92" w:history="1">
        <w:r w:rsidRPr="00614424">
          <w:rPr>
            <w:rStyle w:val="Lienhypertexte"/>
            <w:rFonts w:ascii="Times New Roman" w:hAnsi="Times New Roman" w:cs="Times New Roman"/>
            <w:noProof/>
          </w:rPr>
          <w:t>1.1.3. L’enquête du Comité central industriel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_Toc169073892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512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64976E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93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  <w:lang w:eastAsia="fr-BE"/>
          </w:rPr>
          <w:t>1.2. L’orientation scolaire et professionnelle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_Toc169073893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514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41229AE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94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1.3. L’examen d’entrée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_Toc169073894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517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7D5E66F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95" w:history="1">
        <w:r w:rsidRPr="00614424">
          <w:rPr>
            <w:rStyle w:val="Lienhypertexte"/>
            <w:rFonts w:ascii="Times New Roman" w:hAnsi="Times New Roman" w:cs="Times New Roman"/>
            <w:noProof/>
          </w:rPr>
          <w:t>1.3.1. Le projet Hiernaux (1935)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_Toc169073895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517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F5EB38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96" w:history="1">
        <w:r w:rsidRPr="00614424">
          <w:rPr>
            <w:rStyle w:val="Lienhypertexte"/>
            <w:rFonts w:ascii="Times New Roman" w:hAnsi="Times New Roman" w:cs="Times New Roman"/>
            <w:noProof/>
          </w:rPr>
          <w:t>1.3.2 Une solution de compromis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_Toc169073896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520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C4D9458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97" w:history="1">
        <w:r w:rsidRPr="00614424">
          <w:rPr>
            <w:rStyle w:val="Lienhypertexte"/>
            <w:rFonts w:ascii="Times New Roman" w:hAnsi="Times New Roman" w:cs="Times New Roman"/>
            <w:noProof/>
          </w:rPr>
          <w:t>1.3.3. Le projet Duesberg (1939)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_Toc169073897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521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740B501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89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1.4. La réforme de l’enseignement secondaire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_Toc169073898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524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86CDAAE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899" w:history="1">
        <w:r w:rsidRPr="00614424">
          <w:rPr>
            <w:rStyle w:val="Lienhypertexte"/>
            <w:rFonts w:ascii="Times New Roman" w:hAnsi="Times New Roman" w:cs="Times New Roman"/>
            <w:noProof/>
          </w:rPr>
          <w:t>1.4.1. Contre l’hubris scolaire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_Toc169073899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524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30E0D98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900" w:history="1">
        <w:r w:rsidRPr="00614424">
          <w:rPr>
            <w:rStyle w:val="Lienhypertexte"/>
            <w:rFonts w:ascii="Times New Roman" w:hAnsi="Times New Roman" w:cs="Times New Roman"/>
            <w:noProof/>
          </w:rPr>
          <w:t>1.4.2. Au nom de l’équilibre budgétaire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_Toc169073900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526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D2C4588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901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 Le chômage intellectuel à l’heure de l’Ordre nouveau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_Toc169073901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529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674268E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902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2.1. La Fondation Universitaire sous l’Occupation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_Toc169073902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531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0F7FF9C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903" w:history="1">
        <w:r w:rsidRPr="00614424">
          <w:rPr>
            <w:rStyle w:val="Lienhypertexte"/>
            <w:rFonts w:ascii="Times New Roman" w:hAnsi="Times New Roman" w:cs="Times New Roman"/>
            <w:noProof/>
          </w:rPr>
          <w:t>2.1.1. Hallali contre l’école unique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_Toc169073903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531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515DE69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904" w:history="1">
        <w:r w:rsidRPr="00614424">
          <w:rPr>
            <w:rStyle w:val="Lienhypertexte"/>
            <w:rFonts w:ascii="Times New Roman" w:hAnsi="Times New Roman" w:cs="Times New Roman"/>
            <w:noProof/>
          </w:rPr>
          <w:t>2.1.2. « Avertissement solennel »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_Toc169073904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535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53023AB5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905" w:history="1">
        <w:r w:rsidRPr="00614424">
          <w:rPr>
            <w:rStyle w:val="Lienhypertexte"/>
            <w:rFonts w:ascii="Times New Roman" w:hAnsi="Times New Roman" w:cs="Times New Roman"/>
            <w:noProof/>
          </w:rPr>
          <w:t>2.1.3. Jusqu’au bout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_Toc169073905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537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793266C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906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2.2. Henri Fuss et l’éducation dirigée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_Toc169073906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539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335A999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907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 Au seuil des Trente Glorieuses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_Toc169073907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543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CB7F413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908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3.1. Les experts du chômage intellectuel dans le nouvel ordre international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_Toc169073908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543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1B5E29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909" w:history="1">
        <w:r w:rsidRPr="00614424">
          <w:rPr>
            <w:rStyle w:val="Lienhypertexte"/>
            <w:rFonts w:ascii="Times New Roman" w:hAnsi="Times New Roman" w:cs="Times New Roman"/>
            <w:noProof/>
          </w:rPr>
          <w:t>3.1.1. Le triomphe de la démocratie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_Toc169073909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543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CF832E5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910" w:history="1">
        <w:r w:rsidRPr="00614424">
          <w:rPr>
            <w:rStyle w:val="Lienhypertexte"/>
            <w:rFonts w:ascii="Times New Roman" w:hAnsi="Times New Roman" w:cs="Times New Roman"/>
            <w:noProof/>
          </w:rPr>
          <w:t>3.1.2. BISU, le retour ?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_Toc169073910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546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68C55986" w14:textId="77777777" w:rsidR="00001A74" w:rsidRPr="00614424" w:rsidRDefault="00001A74" w:rsidP="00001A74">
      <w:pPr>
        <w:pStyle w:val="TM3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911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3.2. Adieux au chômage intellectuel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_Toc169073911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548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6085DD1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912" w:history="1">
        <w:r w:rsidRPr="00614424">
          <w:rPr>
            <w:rStyle w:val="Lienhypertexte"/>
            <w:rFonts w:ascii="Times New Roman" w:hAnsi="Times New Roman" w:cs="Times New Roman"/>
            <w:noProof/>
          </w:rPr>
          <w:t>3.2.1. Nouveaux espoirs, peurs anciennes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_Toc169073912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549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A040998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913" w:history="1">
        <w:r w:rsidRPr="00614424">
          <w:rPr>
            <w:rStyle w:val="Lienhypertexte"/>
            <w:rFonts w:ascii="Times New Roman" w:hAnsi="Times New Roman" w:cs="Times New Roman"/>
            <w:noProof/>
          </w:rPr>
          <w:t>3.2.2. L’enquête de l’INSOC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_Toc169073913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551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7F0F0FF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914" w:history="1">
        <w:r w:rsidRPr="00614424">
          <w:rPr>
            <w:rStyle w:val="Lienhypertexte"/>
            <w:rFonts w:ascii="Times New Roman" w:hAnsi="Times New Roman" w:cs="Times New Roman"/>
            <w:noProof/>
          </w:rPr>
          <w:t>3.2.3. L’introuvable examen d’entrée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_Toc169073914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553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15A4C3E" w14:textId="77777777" w:rsidR="00001A74" w:rsidRPr="00614424" w:rsidRDefault="00001A74" w:rsidP="00001A74">
      <w:pPr>
        <w:pStyle w:val="TM4"/>
        <w:tabs>
          <w:tab w:val="right" w:leader="dot" w:pos="9061"/>
        </w:tabs>
        <w:rPr>
          <w:rFonts w:ascii="Times New Roman" w:hAnsi="Times New Roman" w:cs="Times New Roman"/>
          <w:noProof/>
        </w:rPr>
      </w:pPr>
      <w:hyperlink w:anchor="_Toc169073915" w:history="1">
        <w:r w:rsidRPr="00614424">
          <w:rPr>
            <w:rStyle w:val="Lienhypertexte"/>
            <w:rFonts w:ascii="Times New Roman" w:hAnsi="Times New Roman" w:cs="Times New Roman"/>
            <w:noProof/>
          </w:rPr>
          <w:t>3.2.4. La fin des prêts d’études de la Fondation Universitaire</w:t>
        </w:r>
        <w:r w:rsidRPr="00614424">
          <w:rPr>
            <w:rFonts w:ascii="Times New Roman" w:hAnsi="Times New Roman" w:cs="Times New Roman"/>
            <w:noProof/>
            <w:webHidden/>
          </w:rPr>
          <w:tab/>
        </w:r>
        <w:r w:rsidRPr="00614424">
          <w:rPr>
            <w:rFonts w:ascii="Times New Roman" w:hAnsi="Times New Roman" w:cs="Times New Roman"/>
            <w:noProof/>
            <w:webHidden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</w:rPr>
          <w:instrText xml:space="preserve"> PAGEREF _Toc169073915 \h </w:instrText>
        </w:r>
        <w:r w:rsidRPr="00614424">
          <w:rPr>
            <w:rFonts w:ascii="Times New Roman" w:hAnsi="Times New Roman" w:cs="Times New Roman"/>
            <w:noProof/>
            <w:webHidden/>
          </w:rPr>
        </w:r>
        <w:r w:rsidRPr="00614424">
          <w:rPr>
            <w:rFonts w:ascii="Times New Roman" w:hAnsi="Times New Roman" w:cs="Times New Roman"/>
            <w:noProof/>
            <w:webHidden/>
          </w:rPr>
          <w:fldChar w:fldCharType="separate"/>
        </w:r>
        <w:r>
          <w:rPr>
            <w:rFonts w:ascii="Times New Roman" w:hAnsi="Times New Roman" w:cs="Times New Roman"/>
            <w:noProof/>
            <w:webHidden/>
          </w:rPr>
          <w:t>557</w:t>
        </w:r>
        <w:r w:rsidRPr="0061442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002BA5B1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916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Conclusion intermédiaire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_Toc169073916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561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5802F80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917" w:history="1">
        <w:r w:rsidRPr="00614424">
          <w:rPr>
            <w:rStyle w:val="Lienhypertexte"/>
            <w:b w:val="0"/>
            <w:bCs w:val="0"/>
          </w:rPr>
          <w:t>Conclusions générales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_Toc169073917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567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41AB0951" w14:textId="77777777" w:rsidR="00001A74" w:rsidRPr="00614424" w:rsidRDefault="00001A74" w:rsidP="00001A74">
      <w:pPr>
        <w:pStyle w:val="TM1"/>
        <w:rPr>
          <w:rFonts w:eastAsiaTheme="minorEastAsia"/>
          <w:b w:val="0"/>
          <w:bCs w:val="0"/>
          <w:kern w:val="2"/>
          <w:lang w:eastAsia="fr-BE"/>
        </w:rPr>
      </w:pPr>
      <w:hyperlink w:anchor="_Toc169073918" w:history="1">
        <w:r w:rsidRPr="00614424">
          <w:rPr>
            <w:rStyle w:val="Lienhypertexte"/>
            <w:b w:val="0"/>
            <w:bCs w:val="0"/>
          </w:rPr>
          <w:t>Bibliogra</w:t>
        </w:r>
        <w:r w:rsidRPr="00614424">
          <w:rPr>
            <w:rStyle w:val="Lienhypertexte"/>
            <w:b w:val="0"/>
            <w:bCs w:val="0"/>
          </w:rPr>
          <w:t>p</w:t>
        </w:r>
        <w:r w:rsidRPr="00614424">
          <w:rPr>
            <w:rStyle w:val="Lienhypertexte"/>
            <w:b w:val="0"/>
            <w:bCs w:val="0"/>
          </w:rPr>
          <w:t>hie</w:t>
        </w:r>
        <w:r w:rsidRPr="00614424">
          <w:rPr>
            <w:b w:val="0"/>
            <w:bCs w:val="0"/>
            <w:webHidden/>
          </w:rPr>
          <w:tab/>
        </w:r>
        <w:r w:rsidRPr="00614424">
          <w:rPr>
            <w:b w:val="0"/>
            <w:bCs w:val="0"/>
            <w:webHidden/>
          </w:rPr>
          <w:fldChar w:fldCharType="begin"/>
        </w:r>
        <w:r w:rsidRPr="00614424">
          <w:rPr>
            <w:b w:val="0"/>
            <w:bCs w:val="0"/>
            <w:webHidden/>
          </w:rPr>
          <w:instrText xml:space="preserve"> PAGEREF _Toc169073918 \h </w:instrText>
        </w:r>
        <w:r w:rsidRPr="00614424">
          <w:rPr>
            <w:b w:val="0"/>
            <w:bCs w:val="0"/>
            <w:webHidden/>
          </w:rPr>
        </w:r>
        <w:r w:rsidRPr="00614424">
          <w:rPr>
            <w:b w:val="0"/>
            <w:bCs w:val="0"/>
            <w:webHidden/>
          </w:rPr>
          <w:fldChar w:fldCharType="separate"/>
        </w:r>
        <w:r>
          <w:rPr>
            <w:b w:val="0"/>
            <w:bCs w:val="0"/>
            <w:webHidden/>
          </w:rPr>
          <w:t>583</w:t>
        </w:r>
        <w:r w:rsidRPr="00614424">
          <w:rPr>
            <w:b w:val="0"/>
            <w:bCs w:val="0"/>
            <w:webHidden/>
          </w:rPr>
          <w:fldChar w:fldCharType="end"/>
        </w:r>
      </w:hyperlink>
    </w:p>
    <w:p w14:paraId="59914543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919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1. Sources inédites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_Toc169073919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583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51AF734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952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2. Sources éditées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_Toc169073952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622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68A53E4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965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  <w:lang w:val="en-GB"/>
          </w:rPr>
          <w:t>3. Travaux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_Toc169073965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636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3C12F09" w14:textId="77777777" w:rsidR="00001A74" w:rsidRPr="00614424" w:rsidRDefault="00001A74" w:rsidP="00001A74">
      <w:pPr>
        <w:pStyle w:val="TM2"/>
        <w:tabs>
          <w:tab w:val="right" w:leader="dot" w:pos="906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fr-BE"/>
        </w:rPr>
      </w:pPr>
      <w:hyperlink w:anchor="_Toc169073973" w:history="1">
        <w:r w:rsidRPr="00614424">
          <w:rPr>
            <w:rStyle w:val="Lienhypertexte"/>
            <w:rFonts w:ascii="Times New Roman" w:hAnsi="Times New Roman" w:cs="Times New Roman"/>
            <w:noProof/>
            <w:sz w:val="24"/>
            <w:szCs w:val="24"/>
          </w:rPr>
          <w:t>4. Instruments de travail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_Toc169073973 \h </w:instrTex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661</w:t>
        </w:r>
        <w:r w:rsidRPr="0061442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  <w:r w:rsidRPr="0061442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B57B5A8" w14:textId="77777777" w:rsidR="001F1A29" w:rsidRDefault="001F1A29"/>
    <w:sectPr w:rsidR="001F1A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0A0E0" w14:textId="77777777" w:rsidR="00BE69F8" w:rsidRDefault="00BE69F8" w:rsidP="00001A74">
      <w:pPr>
        <w:spacing w:after="0" w:line="240" w:lineRule="auto"/>
      </w:pPr>
      <w:r>
        <w:separator/>
      </w:r>
    </w:p>
  </w:endnote>
  <w:endnote w:type="continuationSeparator" w:id="0">
    <w:p w14:paraId="1265CEDC" w14:textId="77777777" w:rsidR="00BE69F8" w:rsidRDefault="00BE69F8" w:rsidP="0000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4"/>
        <w:szCs w:val="24"/>
      </w:rPr>
      <w:id w:val="-94167220"/>
      <w:docPartObj>
        <w:docPartGallery w:val="Page Numbers (Bottom of Page)"/>
        <w:docPartUnique/>
      </w:docPartObj>
    </w:sdtPr>
    <w:sdtContent>
      <w:p w14:paraId="3950AA5F" w14:textId="2C420E7B" w:rsidR="00001A74" w:rsidRPr="00001A74" w:rsidRDefault="00001A74">
        <w:pPr>
          <w:pStyle w:val="Pieddepag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01A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1A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1A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1A74">
          <w:rPr>
            <w:rFonts w:ascii="Times New Roman" w:hAnsi="Times New Roman" w:cs="Times New Roman"/>
            <w:sz w:val="24"/>
            <w:szCs w:val="24"/>
            <w:lang w:val="fr-FR"/>
          </w:rPr>
          <w:t>2</w:t>
        </w:r>
        <w:r w:rsidRPr="00001A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8887E9" w14:textId="77777777" w:rsidR="00001A74" w:rsidRPr="00001A74" w:rsidRDefault="00001A74">
    <w:pPr>
      <w:pStyle w:val="Pieddepage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28D77" w14:textId="77777777" w:rsidR="00BE69F8" w:rsidRDefault="00BE69F8" w:rsidP="00001A74">
      <w:pPr>
        <w:spacing w:after="0" w:line="240" w:lineRule="auto"/>
      </w:pPr>
      <w:r>
        <w:separator/>
      </w:r>
    </w:p>
  </w:footnote>
  <w:footnote w:type="continuationSeparator" w:id="0">
    <w:p w14:paraId="38778296" w14:textId="77777777" w:rsidR="00BE69F8" w:rsidRDefault="00BE69F8" w:rsidP="00001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82CDC"/>
    <w:multiLevelType w:val="hybridMultilevel"/>
    <w:tmpl w:val="24CE590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A63B2"/>
    <w:multiLevelType w:val="hybridMultilevel"/>
    <w:tmpl w:val="0CA676A6"/>
    <w:lvl w:ilvl="0" w:tplc="E0EEA5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C5F74"/>
    <w:multiLevelType w:val="hybridMultilevel"/>
    <w:tmpl w:val="BCC419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22860"/>
    <w:multiLevelType w:val="hybridMultilevel"/>
    <w:tmpl w:val="9BFED7C0"/>
    <w:lvl w:ilvl="0" w:tplc="05C245C2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43270"/>
    <w:multiLevelType w:val="hybridMultilevel"/>
    <w:tmpl w:val="2D7C79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9468A"/>
    <w:multiLevelType w:val="hybridMultilevel"/>
    <w:tmpl w:val="F006C41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79393">
    <w:abstractNumId w:val="3"/>
  </w:num>
  <w:num w:numId="2" w16cid:durableId="2012369273">
    <w:abstractNumId w:val="2"/>
  </w:num>
  <w:num w:numId="3" w16cid:durableId="2140224004">
    <w:abstractNumId w:val="1"/>
  </w:num>
  <w:num w:numId="4" w16cid:durableId="512959129">
    <w:abstractNumId w:val="0"/>
  </w:num>
  <w:num w:numId="5" w16cid:durableId="1550453015">
    <w:abstractNumId w:val="5"/>
  </w:num>
  <w:num w:numId="6" w16cid:durableId="975136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74"/>
    <w:rsid w:val="00001A74"/>
    <w:rsid w:val="0006687E"/>
    <w:rsid w:val="001C7B44"/>
    <w:rsid w:val="001F1A29"/>
    <w:rsid w:val="00705E89"/>
    <w:rsid w:val="00BA54BF"/>
    <w:rsid w:val="00BE69F8"/>
    <w:rsid w:val="00C41E7F"/>
    <w:rsid w:val="00CB4EE5"/>
    <w:rsid w:val="00E6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08C1"/>
  <w15:chartTrackingRefBased/>
  <w15:docId w15:val="{F86D77E0-1769-4170-8F27-C4D7A3A0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A74"/>
  </w:style>
  <w:style w:type="paragraph" w:styleId="Titre1">
    <w:name w:val="heading 1"/>
    <w:basedOn w:val="Normal"/>
    <w:next w:val="Normal"/>
    <w:link w:val="Titre1Car"/>
    <w:uiPriority w:val="9"/>
    <w:qFormat/>
    <w:rsid w:val="001C7B44"/>
    <w:pPr>
      <w:keepNext/>
      <w:keepLines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6687E"/>
    <w:pPr>
      <w:keepNext/>
      <w:keepLines/>
      <w:spacing w:after="80" w:line="360" w:lineRule="auto"/>
      <w:jc w:val="both"/>
      <w:outlineLvl w:val="1"/>
    </w:pPr>
    <w:rPr>
      <w:rFonts w:ascii="Times New Roman" w:eastAsiaTheme="majorEastAsia" w:hAnsi="Times New Roman" w:cstheme="majorBidi"/>
      <w:color w:val="000000" w:themeColor="text1"/>
      <w:sz w:val="3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C7B44"/>
    <w:pPr>
      <w:keepNext/>
      <w:keepLines/>
      <w:spacing w:after="0" w:line="240" w:lineRule="auto"/>
      <w:jc w:val="both"/>
      <w:outlineLvl w:val="2"/>
    </w:pPr>
    <w:rPr>
      <w:rFonts w:ascii="Times New Roman" w:eastAsiaTheme="majorEastAsia" w:hAnsi="Times New Roman" w:cstheme="majorBidi"/>
      <w:b/>
      <w:i/>
      <w:sz w:val="3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C7B44"/>
    <w:pPr>
      <w:keepNext/>
      <w:keepLines/>
      <w:spacing w:after="0" w:line="360" w:lineRule="auto"/>
      <w:jc w:val="both"/>
      <w:outlineLvl w:val="3"/>
    </w:pPr>
    <w:rPr>
      <w:rFonts w:ascii="Times New Roman" w:eastAsiaTheme="majorEastAsia" w:hAnsi="Times New Roman" w:cstheme="majorBidi"/>
      <w:i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C7B44"/>
    <w:pPr>
      <w:keepNext/>
      <w:keepLines/>
      <w:spacing w:after="0" w:line="360" w:lineRule="auto"/>
      <w:jc w:val="both"/>
      <w:outlineLvl w:val="4"/>
    </w:pPr>
    <w:rPr>
      <w:rFonts w:ascii="Times New Roman" w:eastAsiaTheme="majorEastAsia" w:hAnsi="Times New Roman" w:cstheme="majorBidi"/>
      <w:b/>
      <w:sz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C7B44"/>
    <w:pPr>
      <w:keepNext/>
      <w:keepLines/>
      <w:spacing w:after="0" w:line="240" w:lineRule="auto"/>
      <w:jc w:val="both"/>
      <w:outlineLvl w:val="5"/>
    </w:pPr>
    <w:rPr>
      <w:rFonts w:ascii="Times New Roman" w:eastAsiaTheme="majorEastAsia" w:hAnsi="Times New Roman" w:cstheme="majorBidi"/>
      <w:sz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C7B44"/>
    <w:pPr>
      <w:keepNext/>
      <w:keepLines/>
      <w:spacing w:after="0" w:line="240" w:lineRule="auto"/>
      <w:jc w:val="both"/>
      <w:outlineLvl w:val="6"/>
    </w:pPr>
    <w:rPr>
      <w:rFonts w:ascii="Times New Roman" w:eastAsiaTheme="majorEastAsia" w:hAnsi="Times New Roman" w:cstheme="majorBidi"/>
      <w:b/>
      <w:iCs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1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1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7Car">
    <w:name w:val="Titre 7 Car"/>
    <w:basedOn w:val="Policepardfaut"/>
    <w:link w:val="Titre7"/>
    <w:uiPriority w:val="9"/>
    <w:rsid w:val="001C7B44"/>
    <w:rPr>
      <w:rFonts w:ascii="Times New Roman" w:eastAsiaTheme="majorEastAsia" w:hAnsi="Times New Roman" w:cstheme="majorBidi"/>
      <w:b/>
      <w:iCs/>
      <w:sz w:val="24"/>
    </w:rPr>
  </w:style>
  <w:style w:type="character" w:customStyle="1" w:styleId="Titre6Car">
    <w:name w:val="Titre 6 Car"/>
    <w:basedOn w:val="Policepardfaut"/>
    <w:link w:val="Titre6"/>
    <w:uiPriority w:val="9"/>
    <w:rsid w:val="001C7B44"/>
    <w:rPr>
      <w:rFonts w:ascii="Times New Roman" w:eastAsiaTheme="majorEastAsia" w:hAnsi="Times New Roman" w:cstheme="majorBidi"/>
      <w:sz w:val="28"/>
    </w:rPr>
  </w:style>
  <w:style w:type="character" w:customStyle="1" w:styleId="Titre5Car">
    <w:name w:val="Titre 5 Car"/>
    <w:basedOn w:val="Policepardfaut"/>
    <w:link w:val="Titre5"/>
    <w:uiPriority w:val="9"/>
    <w:rsid w:val="001C7B44"/>
    <w:rPr>
      <w:rFonts w:ascii="Times New Roman" w:eastAsiaTheme="majorEastAsia" w:hAnsi="Times New Roman" w:cstheme="majorBidi"/>
      <w:b/>
      <w:sz w:val="28"/>
    </w:rPr>
  </w:style>
  <w:style w:type="character" w:customStyle="1" w:styleId="Titre3Car">
    <w:name w:val="Titre 3 Car"/>
    <w:basedOn w:val="Policepardfaut"/>
    <w:link w:val="Titre3"/>
    <w:uiPriority w:val="9"/>
    <w:rsid w:val="001C7B44"/>
    <w:rPr>
      <w:rFonts w:ascii="Times New Roman" w:eastAsiaTheme="majorEastAsia" w:hAnsi="Times New Roman" w:cstheme="majorBidi"/>
      <w:b/>
      <w:i/>
      <w:sz w:val="3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C7B44"/>
    <w:rPr>
      <w:rFonts w:ascii="Times New Roman" w:eastAsiaTheme="majorEastAsia" w:hAnsi="Times New Roman" w:cstheme="majorBidi"/>
      <w:i/>
      <w:iCs/>
      <w:sz w:val="32"/>
    </w:rPr>
  </w:style>
  <w:style w:type="character" w:customStyle="1" w:styleId="Titre2Car">
    <w:name w:val="Titre 2 Car"/>
    <w:basedOn w:val="Policepardfaut"/>
    <w:link w:val="Titre2"/>
    <w:uiPriority w:val="9"/>
    <w:rsid w:val="0006687E"/>
    <w:rPr>
      <w:rFonts w:ascii="Times New Roman" w:eastAsiaTheme="majorEastAsia" w:hAnsi="Times New Roman" w:cstheme="majorBidi"/>
      <w:color w:val="000000" w:themeColor="text1"/>
      <w:sz w:val="3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C7B44"/>
    <w:rPr>
      <w:rFonts w:ascii="Times New Roman" w:eastAsiaTheme="majorEastAsia" w:hAnsi="Times New Roman" w:cstheme="majorBidi"/>
      <w:b/>
      <w:color w:val="000000" w:themeColor="text1"/>
      <w:sz w:val="36"/>
      <w:szCs w:val="32"/>
    </w:rPr>
  </w:style>
  <w:style w:type="character" w:customStyle="1" w:styleId="Titre8Car">
    <w:name w:val="Titre 8 Car"/>
    <w:basedOn w:val="Policepardfaut"/>
    <w:link w:val="Titre8"/>
    <w:uiPriority w:val="9"/>
    <w:semiHidden/>
    <w:rsid w:val="00001A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01A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01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01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1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01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01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1A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01A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01A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01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01A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01A74"/>
    <w:rPr>
      <w:b/>
      <w:bCs/>
      <w:smallCaps/>
      <w:color w:val="0F4761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unhideWhenUsed/>
    <w:rsid w:val="00001A7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01A7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01A7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01A74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01A74"/>
    <w:rPr>
      <w:color w:val="96607D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001A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1A74"/>
    <w:pPr>
      <w:spacing w:line="240" w:lineRule="auto"/>
    </w:pPr>
    <w:rPr>
      <w:kern w:val="0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01A74"/>
    <w:rPr>
      <w:kern w:val="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0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1A74"/>
  </w:style>
  <w:style w:type="paragraph" w:styleId="Pieddepage">
    <w:name w:val="footer"/>
    <w:basedOn w:val="Normal"/>
    <w:link w:val="PieddepageCar"/>
    <w:uiPriority w:val="99"/>
    <w:unhideWhenUsed/>
    <w:rsid w:val="00001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1A74"/>
  </w:style>
  <w:style w:type="paragraph" w:customStyle="1" w:styleId="Citationcorrecte">
    <w:name w:val="Citation correcte"/>
    <w:basedOn w:val="Normal"/>
    <w:link w:val="CitationcorrecteCar"/>
    <w:qFormat/>
    <w:rsid w:val="00001A74"/>
    <w:pPr>
      <w:spacing w:after="0" w:line="240" w:lineRule="auto"/>
      <w:ind w:left="567" w:right="567"/>
      <w:jc w:val="both"/>
    </w:pPr>
    <w:rPr>
      <w:rFonts w:ascii="Times New Roman" w:hAnsi="Times New Roman"/>
      <w:i/>
      <w:kern w:val="0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1A74"/>
    <w:rPr>
      <w:b/>
      <w:bCs/>
      <w:kern w:val="2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1A74"/>
    <w:rPr>
      <w:b/>
      <w:bCs/>
      <w:kern w:val="0"/>
      <w:sz w:val="20"/>
      <w:szCs w:val="20"/>
    </w:rPr>
  </w:style>
  <w:style w:type="paragraph" w:styleId="Rvision">
    <w:name w:val="Revision"/>
    <w:hidden/>
    <w:uiPriority w:val="99"/>
    <w:semiHidden/>
    <w:rsid w:val="00001A74"/>
    <w:pPr>
      <w:spacing w:after="0" w:line="240" w:lineRule="auto"/>
    </w:pPr>
  </w:style>
  <w:style w:type="paragraph" w:customStyle="1" w:styleId="Corpscorrect">
    <w:name w:val="Corps correct"/>
    <w:basedOn w:val="Normal"/>
    <w:link w:val="CorpscorrectCar"/>
    <w:qFormat/>
    <w:rsid w:val="00001A74"/>
    <w:pPr>
      <w:spacing w:after="0" w:line="360" w:lineRule="auto"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scorrectCar">
    <w:name w:val="Corps correct Car"/>
    <w:basedOn w:val="Policepardfaut"/>
    <w:link w:val="Corpscorrect"/>
    <w:rsid w:val="00001A74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001A74"/>
    <w:rPr>
      <w:color w:val="605E5C"/>
      <w:shd w:val="clear" w:color="auto" w:fill="E1DFDD"/>
    </w:rPr>
  </w:style>
  <w:style w:type="character" w:customStyle="1" w:styleId="CitationcorrecteCar">
    <w:name w:val="Citation correcte Car"/>
    <w:basedOn w:val="Policepardfaut"/>
    <w:link w:val="Citationcorrecte"/>
    <w:rsid w:val="00001A74"/>
    <w:rPr>
      <w:rFonts w:ascii="Times New Roman" w:hAnsi="Times New Roman"/>
      <w:i/>
      <w:kern w:val="0"/>
      <w:sz w:val="20"/>
    </w:rPr>
  </w:style>
  <w:style w:type="table" w:styleId="Grilledutableau">
    <w:name w:val="Table Grid"/>
    <w:basedOn w:val="TableauNormal"/>
    <w:uiPriority w:val="39"/>
    <w:rsid w:val="0000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rectcorps">
    <w:name w:val="Correct corps"/>
    <w:basedOn w:val="Corpscorrect"/>
    <w:link w:val="CorrectcorpsCar"/>
    <w:qFormat/>
    <w:rsid w:val="00001A74"/>
    <w:pPr>
      <w:ind w:firstLine="0"/>
    </w:pPr>
  </w:style>
  <w:style w:type="character" w:customStyle="1" w:styleId="CorrectcorpsCar">
    <w:name w:val="Correct corps Car"/>
    <w:basedOn w:val="CorpscorrectCar"/>
    <w:link w:val="Correctcorps"/>
    <w:rsid w:val="00001A74"/>
    <w:rPr>
      <w:rFonts w:ascii="Times New Roman" w:hAnsi="Times New Roman" w:cs="Times New Roman"/>
      <w:sz w:val="24"/>
      <w:szCs w:val="24"/>
    </w:rPr>
  </w:style>
  <w:style w:type="paragraph" w:customStyle="1" w:styleId="Correctecitation">
    <w:name w:val="Correcte citation"/>
    <w:basedOn w:val="Citationcorrecte"/>
    <w:link w:val="CorrectecitationCar"/>
    <w:qFormat/>
    <w:rsid w:val="00001A74"/>
    <w:rPr>
      <w:rFonts w:cs="Times New Roman"/>
      <w:i w:val="0"/>
      <w:szCs w:val="20"/>
    </w:rPr>
  </w:style>
  <w:style w:type="character" w:customStyle="1" w:styleId="CorrectecitationCar">
    <w:name w:val="Correcte citation Car"/>
    <w:basedOn w:val="CitationcorrecteCar"/>
    <w:link w:val="Correctecitation"/>
    <w:rsid w:val="00001A74"/>
    <w:rPr>
      <w:rFonts w:ascii="Times New Roman" w:hAnsi="Times New Roman" w:cs="Times New Roman"/>
      <w:i w:val="0"/>
      <w:kern w:val="0"/>
      <w:sz w:val="20"/>
      <w:szCs w:val="20"/>
    </w:rPr>
  </w:style>
  <w:style w:type="paragraph" w:customStyle="1" w:styleId="Corpscorrectconnard">
    <w:name w:val="Corps correct connard"/>
    <w:basedOn w:val="Corpscorrect"/>
    <w:link w:val="CorpscorrectconnardCar"/>
    <w:qFormat/>
    <w:rsid w:val="00001A74"/>
    <w:pPr>
      <w:ind w:firstLine="0"/>
    </w:pPr>
  </w:style>
  <w:style w:type="character" w:customStyle="1" w:styleId="CorpscorrectconnardCar">
    <w:name w:val="Corps correct connard Car"/>
    <w:basedOn w:val="CorpscorrectCar"/>
    <w:link w:val="Corpscorrectconnard"/>
    <w:rsid w:val="00001A74"/>
    <w:rPr>
      <w:rFonts w:ascii="Times New Roman" w:hAnsi="Times New Roman" w:cs="Times New Roman"/>
      <w:sz w:val="24"/>
      <w:szCs w:val="24"/>
    </w:rPr>
  </w:style>
  <w:style w:type="paragraph" w:customStyle="1" w:styleId="Stylecorrect">
    <w:name w:val="Style correct"/>
    <w:basedOn w:val="Normal"/>
    <w:link w:val="StylecorrectCar"/>
    <w:qFormat/>
    <w:rsid w:val="00001A74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ylecorrectCar">
    <w:name w:val="Style correct Car"/>
    <w:basedOn w:val="Policepardfaut"/>
    <w:link w:val="Stylecorrect"/>
    <w:rsid w:val="00001A74"/>
    <w:rPr>
      <w:rFonts w:ascii="Times New Roman" w:hAnsi="Times New Roman" w:cs="Times New Roman"/>
      <w:sz w:val="24"/>
      <w:szCs w:val="24"/>
    </w:rPr>
  </w:style>
  <w:style w:type="paragraph" w:customStyle="1" w:styleId="Textecorrect">
    <w:name w:val="Texte correct"/>
    <w:basedOn w:val="Normal"/>
    <w:link w:val="TextecorrectCar"/>
    <w:qFormat/>
    <w:rsid w:val="00001A74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xtecorrectCar">
    <w:name w:val="Texte correct Car"/>
    <w:basedOn w:val="Policepardfaut"/>
    <w:link w:val="Textecorrect"/>
    <w:rsid w:val="00001A74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1A74"/>
    <w:pPr>
      <w:spacing w:after="0" w:line="240" w:lineRule="auto"/>
    </w:pPr>
    <w:rPr>
      <w:rFonts w:ascii="Segoe UI" w:hAnsi="Segoe UI" w:cs="Segoe UI"/>
      <w:kern w:val="0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A74"/>
    <w:rPr>
      <w:rFonts w:ascii="Segoe UI" w:hAnsi="Segoe UI" w:cs="Segoe UI"/>
      <w:kern w:val="0"/>
      <w:sz w:val="18"/>
      <w:szCs w:val="18"/>
    </w:rPr>
  </w:style>
  <w:style w:type="paragraph" w:customStyle="1" w:styleId="Corpscorrect1">
    <w:name w:val="Corps correct 1"/>
    <w:basedOn w:val="Normal"/>
    <w:link w:val="Corpscorrect1Car"/>
    <w:qFormat/>
    <w:rsid w:val="00001A74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scorrect1Car">
    <w:name w:val="Corps correct 1 Car"/>
    <w:basedOn w:val="Policepardfaut"/>
    <w:link w:val="Corpscorrect1"/>
    <w:rsid w:val="00001A74"/>
    <w:rPr>
      <w:rFonts w:ascii="Times New Roman" w:hAnsi="Times New Roman" w:cs="Times New Roman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001A7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001A7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001A74"/>
    <w:rPr>
      <w:vertAlign w:val="superscript"/>
    </w:rPr>
  </w:style>
  <w:style w:type="table" w:styleId="Grilledetableauclaire">
    <w:name w:val="Grid Table Light"/>
    <w:basedOn w:val="TableauNormal"/>
    <w:uiPriority w:val="40"/>
    <w:rsid w:val="00001A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001A74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lang w:eastAsia="fr-BE"/>
    </w:rPr>
  </w:style>
  <w:style w:type="paragraph" w:styleId="TM1">
    <w:name w:val="toc 1"/>
    <w:basedOn w:val="Normal"/>
    <w:next w:val="Normal"/>
    <w:autoRedefine/>
    <w:uiPriority w:val="39"/>
    <w:unhideWhenUsed/>
    <w:rsid w:val="00001A74"/>
    <w:pPr>
      <w:tabs>
        <w:tab w:val="right" w:leader="dot" w:pos="9061"/>
      </w:tabs>
      <w:spacing w:after="100"/>
    </w:pPr>
    <w:rPr>
      <w:rFonts w:ascii="Times New Roman" w:eastAsiaTheme="majorEastAsia" w:hAnsi="Times New Roman" w:cs="Times New Roman"/>
      <w:b/>
      <w:bCs/>
      <w:noProof/>
      <w:kern w:val="0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001A74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01A74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001A74"/>
    <w:pPr>
      <w:spacing w:after="100" w:line="278" w:lineRule="auto"/>
      <w:ind w:left="720"/>
    </w:pPr>
    <w:rPr>
      <w:rFonts w:eastAsiaTheme="minorEastAsia"/>
      <w:sz w:val="24"/>
      <w:szCs w:val="24"/>
      <w:lang w:eastAsia="fr-BE"/>
    </w:rPr>
  </w:style>
  <w:style w:type="paragraph" w:styleId="TM5">
    <w:name w:val="toc 5"/>
    <w:basedOn w:val="Normal"/>
    <w:next w:val="Normal"/>
    <w:autoRedefine/>
    <w:uiPriority w:val="39"/>
    <w:unhideWhenUsed/>
    <w:rsid w:val="00001A74"/>
    <w:pPr>
      <w:spacing w:after="100" w:line="278" w:lineRule="auto"/>
      <w:ind w:left="960"/>
    </w:pPr>
    <w:rPr>
      <w:rFonts w:eastAsiaTheme="minorEastAsia"/>
      <w:sz w:val="24"/>
      <w:szCs w:val="24"/>
      <w:lang w:eastAsia="fr-BE"/>
    </w:rPr>
  </w:style>
  <w:style w:type="paragraph" w:styleId="TM6">
    <w:name w:val="toc 6"/>
    <w:basedOn w:val="Normal"/>
    <w:next w:val="Normal"/>
    <w:autoRedefine/>
    <w:uiPriority w:val="39"/>
    <w:unhideWhenUsed/>
    <w:rsid w:val="00001A74"/>
    <w:pPr>
      <w:spacing w:after="100" w:line="278" w:lineRule="auto"/>
      <w:ind w:left="1200"/>
    </w:pPr>
    <w:rPr>
      <w:rFonts w:eastAsiaTheme="minorEastAsia"/>
      <w:sz w:val="24"/>
      <w:szCs w:val="24"/>
      <w:lang w:eastAsia="fr-BE"/>
    </w:rPr>
  </w:style>
  <w:style w:type="paragraph" w:styleId="TM7">
    <w:name w:val="toc 7"/>
    <w:basedOn w:val="Normal"/>
    <w:next w:val="Normal"/>
    <w:autoRedefine/>
    <w:uiPriority w:val="39"/>
    <w:unhideWhenUsed/>
    <w:rsid w:val="00001A74"/>
    <w:pPr>
      <w:spacing w:after="100" w:line="278" w:lineRule="auto"/>
      <w:ind w:left="1440"/>
    </w:pPr>
    <w:rPr>
      <w:rFonts w:eastAsiaTheme="minorEastAsia"/>
      <w:sz w:val="24"/>
      <w:szCs w:val="24"/>
      <w:lang w:eastAsia="fr-BE"/>
    </w:rPr>
  </w:style>
  <w:style w:type="paragraph" w:styleId="TM8">
    <w:name w:val="toc 8"/>
    <w:basedOn w:val="Normal"/>
    <w:next w:val="Normal"/>
    <w:autoRedefine/>
    <w:uiPriority w:val="39"/>
    <w:unhideWhenUsed/>
    <w:rsid w:val="00001A74"/>
    <w:pPr>
      <w:spacing w:after="100" w:line="278" w:lineRule="auto"/>
      <w:ind w:left="1680"/>
    </w:pPr>
    <w:rPr>
      <w:rFonts w:eastAsiaTheme="minorEastAsia"/>
      <w:sz w:val="24"/>
      <w:szCs w:val="24"/>
      <w:lang w:eastAsia="fr-BE"/>
    </w:rPr>
  </w:style>
  <w:style w:type="paragraph" w:styleId="TM9">
    <w:name w:val="toc 9"/>
    <w:basedOn w:val="Normal"/>
    <w:next w:val="Normal"/>
    <w:autoRedefine/>
    <w:uiPriority w:val="39"/>
    <w:unhideWhenUsed/>
    <w:rsid w:val="00001A74"/>
    <w:pPr>
      <w:spacing w:after="100" w:line="278" w:lineRule="auto"/>
      <w:ind w:left="1920"/>
    </w:pPr>
    <w:rPr>
      <w:rFonts w:eastAsiaTheme="minorEastAsia"/>
      <w:sz w:val="24"/>
      <w:szCs w:val="24"/>
      <w:lang w:eastAsia="fr-BE"/>
    </w:rPr>
  </w:style>
  <w:style w:type="table" w:styleId="Tableausimple4">
    <w:name w:val="Plain Table 4"/>
    <w:basedOn w:val="TableauNormal"/>
    <w:uiPriority w:val="44"/>
    <w:rsid w:val="00001A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dex1">
    <w:name w:val="index 1"/>
    <w:basedOn w:val="Normal"/>
    <w:next w:val="Normal"/>
    <w:autoRedefine/>
    <w:uiPriority w:val="99"/>
    <w:unhideWhenUsed/>
    <w:rsid w:val="00001A74"/>
    <w:pPr>
      <w:spacing w:after="0" w:line="240" w:lineRule="auto"/>
      <w:ind w:left="220" w:hanging="220"/>
    </w:pPr>
  </w:style>
  <w:style w:type="paragraph" w:styleId="NormalWeb">
    <w:name w:val="Normal (Web)"/>
    <w:basedOn w:val="Normal"/>
    <w:uiPriority w:val="99"/>
    <w:semiHidden/>
    <w:unhideWhenUsed/>
    <w:rsid w:val="00001A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3657</Words>
  <Characters>20114</Characters>
  <Application>Microsoft Office Word</Application>
  <DocSecurity>0</DocSecurity>
  <Lines>167</Lines>
  <Paragraphs>47</Paragraphs>
  <ScaleCrop>false</ScaleCrop>
  <Company/>
  <LinksUpToDate>false</LinksUpToDate>
  <CharactersWithSpaces>23724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Royen</dc:creator>
  <cp:keywords/>
  <dc:description/>
  <cp:lastModifiedBy>Virgile Royen</cp:lastModifiedBy>
  <cp:revision>1</cp:revision>
  <dcterms:created xsi:type="dcterms:W3CDTF">2024-06-12T08:10:00Z</dcterms:created>
  <dcterms:modified xsi:type="dcterms:W3CDTF">2024-06-12T08:10:00Z</dcterms:modified>
</cp:coreProperties>
</file>