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0A3D" w14:textId="6C61B866" w:rsidR="005A1253" w:rsidRPr="00E604A8" w:rsidRDefault="00B05321" w:rsidP="002D2AB6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E604A8">
        <w:rPr>
          <w:rFonts w:ascii="Times New Roman" w:hAnsi="Times New Roman" w:cs="Times New Roman"/>
          <w:lang w:val="fr-FR"/>
        </w:rPr>
        <w:t>BIBIOGRAPHIE DE L’AUTEUR</w:t>
      </w:r>
    </w:p>
    <w:p w14:paraId="7BEC230D" w14:textId="2D09AF9F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67A33103" w14:textId="77777777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32DDF9E8" w14:textId="4242BCC1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604A8">
        <w:rPr>
          <w:rFonts w:ascii="Times New Roman" w:hAnsi="Times New Roman" w:cs="Times New Roman"/>
          <w:sz w:val="24"/>
          <w:szCs w:val="24"/>
          <w:lang w:val="fr-FR"/>
        </w:rPr>
        <w:t>Séménu Yao Sénam BÉDU est Doctorant-Chercheur en Science politique-Relations internationales à l’Université de Liège.</w:t>
      </w:r>
    </w:p>
    <w:p w14:paraId="08C906B0" w14:textId="3C285767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604A8">
        <w:rPr>
          <w:rFonts w:ascii="Times New Roman" w:hAnsi="Times New Roman" w:cs="Times New Roman"/>
          <w:sz w:val="24"/>
          <w:szCs w:val="24"/>
          <w:lang w:val="fr-FR"/>
        </w:rPr>
        <w:t>Sa thèse de Doctorat porte sur la Gestion des conflits armés internes par les Nations unies à partir du Cas de la Minusma (Mali).</w:t>
      </w:r>
    </w:p>
    <w:p w14:paraId="23123367" w14:textId="103C3B8A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604A8">
        <w:rPr>
          <w:rFonts w:ascii="Times New Roman" w:hAnsi="Times New Roman" w:cs="Times New Roman"/>
          <w:sz w:val="24"/>
          <w:szCs w:val="24"/>
          <w:lang w:val="fr-FR"/>
        </w:rPr>
        <w:t>Détenteur d’un Diplôme en Administration publique de l’École Nationale d’Administration de Lomé (Togo)</w:t>
      </w:r>
      <w:r w:rsidR="001A6EAD" w:rsidRPr="00E604A8">
        <w:rPr>
          <w:rFonts w:ascii="Times New Roman" w:hAnsi="Times New Roman" w:cs="Times New Roman"/>
          <w:sz w:val="24"/>
          <w:szCs w:val="24"/>
          <w:lang w:val="fr-FR"/>
        </w:rPr>
        <w:t xml:space="preserve">, de plusieurs Certificats du Programme de Formation sur les Opérations de Maintien de la Paix de UNITAR POCI de New York </w:t>
      </w:r>
      <w:r w:rsidRPr="00E604A8">
        <w:rPr>
          <w:rFonts w:ascii="Times New Roman" w:hAnsi="Times New Roman" w:cs="Times New Roman"/>
          <w:sz w:val="24"/>
          <w:szCs w:val="24"/>
          <w:lang w:val="fr-FR"/>
        </w:rPr>
        <w:t>et d’une Maîtrise en Science politique-Relations internationales de l’Université Laval de Québec (Canada)</w:t>
      </w:r>
      <w:r w:rsidR="001A6EAD" w:rsidRPr="00E604A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E604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6EAD" w:rsidRPr="00E604A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E604A8">
        <w:rPr>
          <w:rFonts w:ascii="Times New Roman" w:hAnsi="Times New Roman" w:cs="Times New Roman"/>
          <w:sz w:val="24"/>
          <w:szCs w:val="24"/>
          <w:lang w:val="fr-FR"/>
        </w:rPr>
        <w:t xml:space="preserve">es domaines de recherches portent sur les Opérations de maintien de la paix des Nations unies, des Questions de Paix et sécurité et des Affaires électorales dans les pays d’Afrique subsaharienne. </w:t>
      </w:r>
    </w:p>
    <w:p w14:paraId="0C4AC95E" w14:textId="77777777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604A8">
        <w:rPr>
          <w:rFonts w:ascii="Times New Roman" w:hAnsi="Times New Roman" w:cs="Times New Roman"/>
          <w:sz w:val="24"/>
          <w:szCs w:val="24"/>
          <w:lang w:val="fr-FR"/>
        </w:rPr>
        <w:t>Séménu Yao Sénam BÉDU a travaillé parallèlement à ses recherches à l’Université Laval comme Assistant d’Enseignement et de recherches, puis en tant qu’agent électoral à Élections Canada et Élections Québec.</w:t>
      </w:r>
    </w:p>
    <w:p w14:paraId="41DF6C9D" w14:textId="390C834A" w:rsidR="00901227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604A8">
        <w:rPr>
          <w:rFonts w:ascii="Times New Roman" w:hAnsi="Times New Roman" w:cs="Times New Roman"/>
          <w:sz w:val="24"/>
          <w:szCs w:val="24"/>
          <w:lang w:val="fr-FR"/>
        </w:rPr>
        <w:t>Durant ses expériences</w:t>
      </w:r>
      <w:r w:rsidR="005503C1" w:rsidRPr="00E604A8">
        <w:rPr>
          <w:rFonts w:ascii="Times New Roman" w:hAnsi="Times New Roman" w:cs="Times New Roman"/>
          <w:sz w:val="24"/>
          <w:szCs w:val="24"/>
          <w:lang w:val="fr-FR"/>
        </w:rPr>
        <w:t xml:space="preserve"> professionnelles</w:t>
      </w:r>
      <w:r w:rsidRPr="00E604A8">
        <w:rPr>
          <w:rFonts w:ascii="Times New Roman" w:hAnsi="Times New Roman" w:cs="Times New Roman"/>
          <w:sz w:val="24"/>
          <w:szCs w:val="24"/>
          <w:lang w:val="fr-FR"/>
        </w:rPr>
        <w:t xml:space="preserve">, il a </w:t>
      </w:r>
      <w:r w:rsidR="005503C1" w:rsidRPr="00E604A8">
        <w:rPr>
          <w:rFonts w:ascii="Times New Roman" w:hAnsi="Times New Roman" w:cs="Times New Roman"/>
          <w:sz w:val="24"/>
          <w:szCs w:val="24"/>
          <w:lang w:val="fr-FR"/>
        </w:rPr>
        <w:t>d’abord travaillé dans la fonction publique togolaise,</w:t>
      </w:r>
      <w:r w:rsidR="00E4074F">
        <w:rPr>
          <w:rFonts w:ascii="Times New Roman" w:hAnsi="Times New Roman" w:cs="Times New Roman"/>
          <w:sz w:val="24"/>
          <w:szCs w:val="24"/>
          <w:lang w:val="fr-FR"/>
        </w:rPr>
        <w:t xml:space="preserve"> ensuite</w:t>
      </w:r>
      <w:r w:rsidR="00B95076">
        <w:rPr>
          <w:rFonts w:ascii="Times New Roman" w:hAnsi="Times New Roman" w:cs="Times New Roman"/>
          <w:sz w:val="24"/>
          <w:szCs w:val="24"/>
          <w:lang w:val="fr-FR"/>
        </w:rPr>
        <w:t xml:space="preserve"> à la Ville de Québec et</w:t>
      </w:r>
      <w:r w:rsidR="005503C1" w:rsidRPr="00E604A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604A8">
        <w:rPr>
          <w:rFonts w:ascii="Times New Roman" w:hAnsi="Times New Roman" w:cs="Times New Roman"/>
          <w:sz w:val="24"/>
          <w:szCs w:val="24"/>
          <w:lang w:val="fr-FR"/>
        </w:rPr>
        <w:t>effectué des missions d’Observations électorales internationales.</w:t>
      </w:r>
    </w:p>
    <w:p w14:paraId="187C0A5E" w14:textId="69A67849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26174F1" w14:textId="5FD01505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CC347FE" w14:textId="77777777" w:rsidR="005A1253" w:rsidRPr="00E604A8" w:rsidRDefault="005A1253" w:rsidP="002D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5A1253" w:rsidRPr="00E6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21"/>
    <w:rsid w:val="001A6EAD"/>
    <w:rsid w:val="002D2AB6"/>
    <w:rsid w:val="00333CA8"/>
    <w:rsid w:val="005503C1"/>
    <w:rsid w:val="005A1253"/>
    <w:rsid w:val="00B05321"/>
    <w:rsid w:val="00B95076"/>
    <w:rsid w:val="00BD5512"/>
    <w:rsid w:val="00D83BC5"/>
    <w:rsid w:val="00E4074F"/>
    <w:rsid w:val="00E6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8EF"/>
  <w15:chartTrackingRefBased/>
  <w15:docId w15:val="{CC35F681-503E-460F-A811-E637CFFE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2021-03-04T18:42:00Z</dcterms:created>
  <dcterms:modified xsi:type="dcterms:W3CDTF">2022-03-19T05:28:00Z</dcterms:modified>
</cp:coreProperties>
</file>