
<file path=[Content_Types].xml><?xml version="1.0" encoding="utf-8"?>
<Types xmlns="http://schemas.openxmlformats.org/package/2006/content-types">
  <Default Extension="rels" ContentType="application/vnd.openxmlformats-package.relationships+xml"/>
  <Default Extension="tif"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tif" ContentType="image/png"/>
  <Override PartName="/word/media/image7.tif" ContentType="image/tiff"/>
  <Override PartName="/word/media/image9.tif" ContentType="image/tiff"/>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83BD6" w14:textId="4DDAF4C4" w:rsidR="009E5981" w:rsidRPr="00DE6114" w:rsidRDefault="0068062D" w:rsidP="0068062D">
      <w:pPr>
        <w:pStyle w:val="1"/>
        <w:spacing w:after="240"/>
      </w:pPr>
      <w:r w:rsidRPr="00DE6114">
        <w:t xml:space="preserve">Non-contact </w:t>
      </w:r>
      <w:r w:rsidRPr="00DE6114">
        <w:rPr>
          <w:szCs w:val="24"/>
        </w:rPr>
        <w:t>respiration</w:t>
      </w:r>
      <w:r w:rsidRPr="00DE6114">
        <w:t xml:space="preserve"> rate measurement of multiple cows in a free</w:t>
      </w:r>
      <w:r w:rsidR="00AD554F" w:rsidRPr="00DE6114">
        <w:t>-</w:t>
      </w:r>
      <w:r w:rsidRPr="00DE6114">
        <w:t xml:space="preserve">stall </w:t>
      </w:r>
      <w:r w:rsidR="00AD554F" w:rsidRPr="00DE6114">
        <w:t xml:space="preserve">barn </w:t>
      </w:r>
      <w:r w:rsidRPr="00DE6114">
        <w:t xml:space="preserve">using </w:t>
      </w:r>
      <w:r w:rsidR="005565E3" w:rsidRPr="00DE6114">
        <w:t>computer vision</w:t>
      </w:r>
      <w:r w:rsidRPr="00DE6114">
        <w:t xml:space="preserve"> methods</w:t>
      </w:r>
    </w:p>
    <w:p w14:paraId="02DB4FE1" w14:textId="5795CB48" w:rsidR="00591738" w:rsidRPr="00DE6114" w:rsidRDefault="00591738" w:rsidP="00591738">
      <w:pPr>
        <w:jc w:val="center"/>
        <w:rPr>
          <w:rFonts w:cs="Times New Roman"/>
          <w:szCs w:val="20"/>
          <w:lang w:val="fr-FR"/>
        </w:rPr>
      </w:pPr>
      <w:r w:rsidRPr="00DE6114">
        <w:rPr>
          <w:rFonts w:cs="Times New Roman"/>
          <w:szCs w:val="20"/>
          <w:lang w:val="fr-FR"/>
        </w:rPr>
        <w:t xml:space="preserve">Hang </w:t>
      </w:r>
      <w:proofErr w:type="spellStart"/>
      <w:proofErr w:type="gramStart"/>
      <w:r w:rsidRPr="00DE6114">
        <w:rPr>
          <w:rFonts w:cs="Times New Roman"/>
          <w:szCs w:val="20"/>
          <w:lang w:val="fr-FR"/>
        </w:rPr>
        <w:t>Shu</w:t>
      </w:r>
      <w:r w:rsidRPr="00DE6114">
        <w:rPr>
          <w:rFonts w:cs="Times New Roman"/>
          <w:szCs w:val="20"/>
          <w:vertAlign w:val="superscript"/>
          <w:lang w:val="fr-FR"/>
        </w:rPr>
        <w:t>a,b</w:t>
      </w:r>
      <w:proofErr w:type="gramEnd"/>
      <w:r w:rsidR="00AF3D6A" w:rsidRPr="00DE6114">
        <w:rPr>
          <w:rFonts w:cs="Times New Roman"/>
          <w:szCs w:val="20"/>
          <w:vertAlign w:val="superscript"/>
          <w:lang w:val="fr-FR"/>
        </w:rPr>
        <w:t>,</w:t>
      </w:r>
      <w:r w:rsidR="00B9392D" w:rsidRPr="00DE6114">
        <w:rPr>
          <w:rFonts w:cs="Times New Roman"/>
          <w:szCs w:val="20"/>
          <w:vertAlign w:val="superscript"/>
          <w:lang w:val="fr-FR"/>
        </w:rPr>
        <w:t>c</w:t>
      </w:r>
      <w:proofErr w:type="spellEnd"/>
      <w:r w:rsidR="00B9392D" w:rsidRPr="00DE6114">
        <w:rPr>
          <w:rFonts w:cs="Times New Roman"/>
          <w:szCs w:val="20"/>
          <w:vertAlign w:val="superscript"/>
          <w:lang w:val="fr-FR"/>
        </w:rPr>
        <w:t>,</w:t>
      </w:r>
      <w:r w:rsidR="00AF3D6A" w:rsidRPr="00DE6114">
        <w:rPr>
          <w:rFonts w:cs="Times New Roman"/>
          <w:szCs w:val="20"/>
          <w:vertAlign w:val="superscript"/>
          <w:lang w:val="fr-FR"/>
        </w:rPr>
        <w:t>*</w:t>
      </w:r>
      <w:r w:rsidRPr="00DE6114">
        <w:rPr>
          <w:rFonts w:cs="Times New Roman"/>
          <w:szCs w:val="20"/>
          <w:lang w:val="fr-FR"/>
        </w:rPr>
        <w:t xml:space="preserve">, Jérôme </w:t>
      </w:r>
      <w:proofErr w:type="spellStart"/>
      <w:r w:rsidRPr="00DE6114">
        <w:rPr>
          <w:rFonts w:cs="Times New Roman"/>
          <w:szCs w:val="20"/>
          <w:lang w:val="fr-FR"/>
        </w:rPr>
        <w:t>Bindelle</w:t>
      </w:r>
      <w:r w:rsidR="00E55CA7" w:rsidRPr="00DE6114">
        <w:rPr>
          <w:rFonts w:cs="Times New Roman"/>
          <w:szCs w:val="20"/>
          <w:vertAlign w:val="superscript"/>
          <w:lang w:val="fr-FR"/>
        </w:rPr>
        <w:t>c</w:t>
      </w:r>
      <w:proofErr w:type="spellEnd"/>
      <w:r w:rsidRPr="00DE6114">
        <w:rPr>
          <w:rFonts w:cs="Times New Roman"/>
          <w:szCs w:val="20"/>
          <w:lang w:val="fr-FR"/>
        </w:rPr>
        <w:t xml:space="preserve">, </w:t>
      </w:r>
      <w:proofErr w:type="spellStart"/>
      <w:r w:rsidRPr="00DE6114">
        <w:rPr>
          <w:lang w:val="fr-FR"/>
        </w:rPr>
        <w:t>Xianhong</w:t>
      </w:r>
      <w:proofErr w:type="spellEnd"/>
      <w:r w:rsidRPr="00DE6114">
        <w:rPr>
          <w:lang w:val="fr-FR"/>
        </w:rPr>
        <w:t xml:space="preserve"> </w:t>
      </w:r>
      <w:proofErr w:type="spellStart"/>
      <w:r w:rsidRPr="00DE6114">
        <w:rPr>
          <w:lang w:val="fr-FR"/>
        </w:rPr>
        <w:t>Gu</w:t>
      </w:r>
      <w:r w:rsidR="00E55CA7" w:rsidRPr="00DE6114">
        <w:rPr>
          <w:vertAlign w:val="superscript"/>
          <w:lang w:val="fr-FR"/>
        </w:rPr>
        <w:t>a</w:t>
      </w:r>
      <w:proofErr w:type="spellEnd"/>
      <w:r w:rsidR="00E55CA7" w:rsidRPr="00DE6114">
        <w:rPr>
          <w:rFonts w:cs="Times New Roman"/>
          <w:szCs w:val="20"/>
          <w:vertAlign w:val="superscript"/>
          <w:lang w:val="fr-FR"/>
        </w:rPr>
        <w:t>,*</w:t>
      </w:r>
    </w:p>
    <w:p w14:paraId="1AFC6D50" w14:textId="4D77202E" w:rsidR="00E55CA7" w:rsidRPr="00DE6114" w:rsidRDefault="00E55CA7" w:rsidP="00E55CA7">
      <w:pPr>
        <w:spacing w:after="40"/>
        <w:ind w:left="170" w:hanging="170"/>
        <w:rPr>
          <w:vertAlign w:val="superscript"/>
        </w:rPr>
      </w:pPr>
      <w:r w:rsidRPr="00DE6114">
        <w:rPr>
          <w:vertAlign w:val="superscript"/>
        </w:rPr>
        <w:t>a</w:t>
      </w:r>
      <w:r w:rsidRPr="00DE6114">
        <w:t xml:space="preserve"> State Key Laboratory of Animal Nutrition, Institute of Animal Sciences, Chinese Academy of Agricultural Sciences, Beijing 100193, China</w:t>
      </w:r>
    </w:p>
    <w:p w14:paraId="32942A21" w14:textId="542722E6" w:rsidR="00591738" w:rsidRPr="00DE6114" w:rsidRDefault="00E55CA7" w:rsidP="00591738">
      <w:pPr>
        <w:ind w:left="170" w:hanging="170"/>
        <w:rPr>
          <w:rFonts w:cs="Times New Roman"/>
          <w:szCs w:val="20"/>
        </w:rPr>
      </w:pPr>
      <w:r w:rsidRPr="00DE6114">
        <w:rPr>
          <w:rFonts w:cs="Times New Roman"/>
          <w:szCs w:val="20"/>
          <w:vertAlign w:val="superscript"/>
        </w:rPr>
        <w:t>b</w:t>
      </w:r>
      <w:r w:rsidR="00591738" w:rsidRPr="00DE6114">
        <w:rPr>
          <w:rFonts w:cs="Times New Roman"/>
          <w:szCs w:val="20"/>
          <w:vertAlign w:val="superscript"/>
        </w:rPr>
        <w:t xml:space="preserve"> </w:t>
      </w:r>
      <w:r w:rsidR="00591738" w:rsidRPr="00DE6114">
        <w:rPr>
          <w:rFonts w:cs="Times New Roman"/>
          <w:szCs w:val="20"/>
        </w:rPr>
        <w:t>Agricultural Information Institute, Chinese Academy of Agricultural Sciences, Beijing 100086, China</w:t>
      </w:r>
    </w:p>
    <w:p w14:paraId="79210117" w14:textId="0E9CD388" w:rsidR="00591738" w:rsidRPr="00DE6114" w:rsidRDefault="00E55CA7" w:rsidP="00591738">
      <w:pPr>
        <w:ind w:left="170" w:hanging="170"/>
        <w:rPr>
          <w:rFonts w:cs="Times New Roman"/>
          <w:szCs w:val="20"/>
        </w:rPr>
      </w:pPr>
      <w:r w:rsidRPr="00DE6114">
        <w:rPr>
          <w:rFonts w:cs="Times New Roman"/>
          <w:szCs w:val="20"/>
          <w:vertAlign w:val="superscript"/>
        </w:rPr>
        <w:t>c</w:t>
      </w:r>
      <w:r w:rsidR="00591738" w:rsidRPr="00DE6114">
        <w:rPr>
          <w:rFonts w:cs="Times New Roman"/>
          <w:szCs w:val="20"/>
          <w:vertAlign w:val="superscript"/>
        </w:rPr>
        <w:t xml:space="preserve"> </w:t>
      </w:r>
      <w:proofErr w:type="spellStart"/>
      <w:r w:rsidR="00591738" w:rsidRPr="00DE6114">
        <w:rPr>
          <w:rFonts w:cs="Times New Roman"/>
          <w:szCs w:val="20"/>
        </w:rPr>
        <w:t>AgroBioChem</w:t>
      </w:r>
      <w:proofErr w:type="spellEnd"/>
      <w:r w:rsidR="00591738" w:rsidRPr="00DE6114">
        <w:rPr>
          <w:rFonts w:cs="Times New Roman"/>
          <w:szCs w:val="20"/>
        </w:rPr>
        <w:t xml:space="preserve">/TERRA, Precision Livestock and Nutrition Unit, Gembloux </w:t>
      </w:r>
      <w:proofErr w:type="spellStart"/>
      <w:r w:rsidR="00591738" w:rsidRPr="00DE6114">
        <w:rPr>
          <w:rFonts w:cs="Times New Roman"/>
          <w:szCs w:val="20"/>
        </w:rPr>
        <w:t>Agro</w:t>
      </w:r>
      <w:proofErr w:type="spellEnd"/>
      <w:r w:rsidR="00591738" w:rsidRPr="00DE6114">
        <w:rPr>
          <w:rFonts w:cs="Times New Roman"/>
          <w:szCs w:val="20"/>
        </w:rPr>
        <w:t>-Bio Tech, University of Liège, 5030 Gembloux, Belgium</w:t>
      </w:r>
    </w:p>
    <w:p w14:paraId="15DA134A" w14:textId="77777777" w:rsidR="00591738" w:rsidRPr="00DE6114" w:rsidRDefault="00591738" w:rsidP="00591738">
      <w:pPr>
        <w:ind w:left="57" w:hanging="57"/>
        <w:rPr>
          <w:rFonts w:cs="Times New Roman"/>
          <w:szCs w:val="20"/>
        </w:rPr>
      </w:pPr>
      <w:r w:rsidRPr="00DE6114">
        <w:rPr>
          <w:rFonts w:cs="Times New Roman"/>
          <w:szCs w:val="20"/>
        </w:rPr>
        <w:t>* Corresponding author.</w:t>
      </w:r>
    </w:p>
    <w:p w14:paraId="6A22BA93" w14:textId="0A419AAB" w:rsidR="00591738" w:rsidRPr="00DE6114" w:rsidRDefault="00591738" w:rsidP="00591738">
      <w:pPr>
        <w:ind w:firstLine="0"/>
        <w:rPr>
          <w:rFonts w:cs="Times New Roman"/>
          <w:szCs w:val="20"/>
          <w:lang w:val="en-US"/>
        </w:rPr>
      </w:pPr>
      <w:r w:rsidRPr="00DE6114">
        <w:rPr>
          <w:rFonts w:cs="Times New Roman"/>
          <w:szCs w:val="20"/>
          <w:lang w:val="en-US"/>
        </w:rPr>
        <w:t>E-mail:</w:t>
      </w:r>
      <w:r w:rsidR="00AF3D6A" w:rsidRPr="00DE6114">
        <w:rPr>
          <w:rFonts w:cs="Times New Roman"/>
          <w:szCs w:val="20"/>
          <w:lang w:val="en-US"/>
        </w:rPr>
        <w:t xml:space="preserve"> </w:t>
      </w:r>
      <w:r w:rsidR="00E55CA7" w:rsidRPr="00DE6114">
        <w:rPr>
          <w:rFonts w:cs="Times New Roman"/>
          <w:szCs w:val="20"/>
          <w:lang w:val="en-US"/>
        </w:rPr>
        <w:t>shuhang@caas.cn (H. Shu); guxianhong@vip.sina.com (X. Gu)</w:t>
      </w:r>
    </w:p>
    <w:p w14:paraId="5A9A5320" w14:textId="77777777" w:rsidR="00591738" w:rsidRPr="00DE6114" w:rsidRDefault="00591738" w:rsidP="00423E2A">
      <w:pPr>
        <w:rPr>
          <w:lang w:val="en-US"/>
        </w:rPr>
      </w:pPr>
    </w:p>
    <w:p w14:paraId="2AF88D7E" w14:textId="2F7892BF" w:rsidR="001253C0" w:rsidRPr="00DE6114" w:rsidRDefault="001253C0" w:rsidP="001253C0">
      <w:pPr>
        <w:pStyle w:val="2"/>
      </w:pPr>
      <w:r w:rsidRPr="00DE6114">
        <w:t>Abstract</w:t>
      </w:r>
    </w:p>
    <w:p w14:paraId="7F3E3FC4" w14:textId="14813F93" w:rsidR="0097137A" w:rsidRPr="00DE6114" w:rsidRDefault="0097137A" w:rsidP="0097137A">
      <w:pPr>
        <w:rPr>
          <w:rFonts w:cs="Times New Roman"/>
          <w:szCs w:val="20"/>
        </w:rPr>
      </w:pPr>
      <w:r w:rsidRPr="00DE6114">
        <w:t xml:space="preserve">In cattle, respiration rate (RR) provides </w:t>
      </w:r>
      <w:r w:rsidR="000243E5" w:rsidRPr="00DE6114">
        <w:t>researchers and practitioners with valuable</w:t>
      </w:r>
      <w:r w:rsidRPr="00DE6114">
        <w:t xml:space="preserve"> </w:t>
      </w:r>
      <w:r w:rsidR="000243E5" w:rsidRPr="00DE6114">
        <w:t xml:space="preserve">physiological </w:t>
      </w:r>
      <w:r w:rsidRPr="00DE6114">
        <w:t xml:space="preserve">information. However, traditional visual observation requires massive labour and is impractical for large-scale commercial farms. Recently developed vision-based RR measurement methods are highly limited to measuring a small number of animals in a controlled environment. Therefore, this paper aimed to propose a vision-based </w:t>
      </w:r>
      <w:r w:rsidR="00F63C2D" w:rsidRPr="00DE6114">
        <w:t xml:space="preserve">multi-object </w:t>
      </w:r>
      <w:r w:rsidRPr="00DE6114">
        <w:t xml:space="preserve">RR measurement method for dairy cows lying </w:t>
      </w:r>
      <w:r w:rsidR="00A37B1F" w:rsidRPr="00DE6114">
        <w:t xml:space="preserve">in </w:t>
      </w:r>
      <w:r w:rsidRPr="00DE6114">
        <w:t xml:space="preserve">free stalls. An RGB camera was aimed at the lying zone and was able to cover </w:t>
      </w:r>
      <w:r w:rsidR="00857F0A" w:rsidRPr="00DE6114">
        <w:t xml:space="preserve">about </w:t>
      </w:r>
      <w:r w:rsidRPr="00DE6114">
        <w:t>16 stalls. The proposed framework first utili</w:t>
      </w:r>
      <w:r w:rsidR="00F330EF" w:rsidRPr="00DE6114">
        <w:t>s</w:t>
      </w:r>
      <w:r w:rsidRPr="00DE6114">
        <w:t xml:space="preserve">ed two YOLOv5-based networks to segment cow instances and detect cow flank objects. Next, an object tracker was used to link the predictions of each cow throughout the video clip. The Lucas-Kanade optical flow was then calculated specifically on the </w:t>
      </w:r>
      <w:r w:rsidRPr="00DE6114">
        <w:rPr>
          <w:szCs w:val="24"/>
        </w:rPr>
        <w:t xml:space="preserve">overlapped area of the cow mask and the flank bounding box. </w:t>
      </w:r>
      <w:r w:rsidRPr="00DE6114">
        <w:t xml:space="preserve">Finally, </w:t>
      </w:r>
      <w:r w:rsidRPr="00DE6114">
        <w:rPr>
          <w:szCs w:val="24"/>
        </w:rPr>
        <w:t>RR was extracted using Fast Fourier Transform</w:t>
      </w:r>
      <w:r w:rsidRPr="00DE6114">
        <w:t xml:space="preserve">. The </w:t>
      </w:r>
      <w:r w:rsidRPr="00DE6114">
        <w:lastRenderedPageBreak/>
        <w:t xml:space="preserve">results show that the proposed </w:t>
      </w:r>
      <w:r w:rsidRPr="00DE6114">
        <w:rPr>
          <w:szCs w:val="20"/>
        </w:rPr>
        <w:t xml:space="preserve">method </w:t>
      </w:r>
      <w:r w:rsidRPr="00DE6114">
        <w:t>had a precise RR measurement with a correlation coefficient of 0.</w:t>
      </w:r>
      <w:r w:rsidR="00E148DE" w:rsidRPr="00DE6114">
        <w:t>944</w:t>
      </w:r>
      <w:r w:rsidRPr="00DE6114">
        <w:t xml:space="preserve">, a root mean square error of </w:t>
      </w:r>
      <w:r w:rsidR="00E148DE" w:rsidRPr="00DE6114">
        <w:t>5.35</w:t>
      </w:r>
      <w:r w:rsidRPr="00DE6114">
        <w:t xml:space="preserve"> breaths per minute, and an intraclass correlation coefficient of 0.</w:t>
      </w:r>
      <w:r w:rsidR="00E148DE" w:rsidRPr="00DE6114">
        <w:t xml:space="preserve">974 </w:t>
      </w:r>
      <w:r w:rsidRPr="00DE6114">
        <w:t>when compared to visual observation. The piecewise regression model</w:t>
      </w:r>
      <w:r w:rsidR="00EC08E7" w:rsidRPr="00DE6114">
        <w:t>s</w:t>
      </w:r>
      <w:r w:rsidRPr="00DE6114">
        <w:t xml:space="preserve"> identified a </w:t>
      </w:r>
      <w:r w:rsidR="000243E5" w:rsidRPr="00DE6114">
        <w:t xml:space="preserve">change in </w:t>
      </w:r>
      <w:r w:rsidR="00313988" w:rsidRPr="00DE6114">
        <w:t xml:space="preserve">RR </w:t>
      </w:r>
      <w:r w:rsidRPr="00DE6114">
        <w:t xml:space="preserve">when </w:t>
      </w:r>
      <w:r w:rsidR="00313988" w:rsidRPr="00DE6114">
        <w:t xml:space="preserve">the </w:t>
      </w:r>
      <w:r w:rsidR="00EC08E7" w:rsidRPr="00DE6114">
        <w:t xml:space="preserve">ambient temperature reached 23.6 </w:t>
      </w:r>
      <w:r w:rsidR="00EC08E7" w:rsidRPr="00DE6114">
        <w:rPr>
          <w:rFonts w:cs="Times New Roman"/>
        </w:rPr>
        <w:t>°C</w:t>
      </w:r>
      <w:r w:rsidR="00EC08E7" w:rsidRPr="00DE6114">
        <w:t xml:space="preserve"> or </w:t>
      </w:r>
      <w:r w:rsidRPr="00DE6114">
        <w:t>THI reached 72</w:t>
      </w:r>
      <w:r w:rsidR="00EC08E7" w:rsidRPr="00DE6114">
        <w:t xml:space="preserve">. The corresponding RR thresholds were </w:t>
      </w:r>
      <w:r w:rsidR="00313988" w:rsidRPr="00DE6114">
        <w:t xml:space="preserve">60.9 and 60.2 </w:t>
      </w:r>
      <w:r w:rsidR="00F641DF" w:rsidRPr="00DE6114">
        <w:t>breaths per minute</w:t>
      </w:r>
      <w:r w:rsidR="00313988" w:rsidRPr="00DE6114">
        <w:t>, respectively</w:t>
      </w:r>
      <w:r w:rsidRPr="00DE6114">
        <w:t xml:space="preserve">. </w:t>
      </w:r>
      <w:r w:rsidR="00787A6A" w:rsidRPr="00DE6114">
        <w:t xml:space="preserve">Collectively, </w:t>
      </w:r>
      <w:r w:rsidR="00582CD0" w:rsidRPr="00DE6114">
        <w:t xml:space="preserve">these results can </w:t>
      </w:r>
      <w:r w:rsidR="00A37B1F" w:rsidRPr="00DE6114">
        <w:t>be used to inform an automated local cooling system, e.g., fans in the lying area</w:t>
      </w:r>
      <w:r w:rsidRPr="00DE6114">
        <w:t xml:space="preserve">. However, </w:t>
      </w:r>
      <w:r w:rsidR="00787A6A" w:rsidRPr="00DE6114">
        <w:t>more</w:t>
      </w:r>
      <w:r w:rsidRPr="00DE6114">
        <w:t xml:space="preserve"> experiments and calibration with data collected using </w:t>
      </w:r>
      <w:r w:rsidR="00787A6A" w:rsidRPr="00DE6114">
        <w:t xml:space="preserve">more </w:t>
      </w:r>
      <w:r w:rsidRPr="00DE6114">
        <w:t>cost</w:t>
      </w:r>
      <w:r w:rsidR="00787A6A" w:rsidRPr="00DE6114">
        <w:t>-effective</w:t>
      </w:r>
      <w:r w:rsidRPr="00DE6114">
        <w:t xml:space="preserve"> video recording systems are required before this technology can be </w:t>
      </w:r>
      <w:r w:rsidRPr="00DE6114">
        <w:rPr>
          <w:szCs w:val="20"/>
        </w:rPr>
        <w:t>applied on farms</w:t>
      </w:r>
      <w:r w:rsidRPr="00DE6114">
        <w:rPr>
          <w:rFonts w:cs="Times New Roman"/>
          <w:szCs w:val="20"/>
        </w:rPr>
        <w:t>.</w:t>
      </w:r>
    </w:p>
    <w:p w14:paraId="4230853D" w14:textId="69EC530F" w:rsidR="0097137A" w:rsidRPr="00DE6114" w:rsidRDefault="0097137A" w:rsidP="007F2106">
      <w:pPr>
        <w:ind w:firstLine="0"/>
        <w:rPr>
          <w:rFonts w:cs="Times New Roman"/>
          <w:szCs w:val="20"/>
        </w:rPr>
      </w:pPr>
      <w:r w:rsidRPr="00DE6114">
        <w:rPr>
          <w:rFonts w:cs="Times New Roman"/>
          <w:b/>
          <w:bCs/>
          <w:i/>
          <w:iCs/>
          <w:szCs w:val="20"/>
        </w:rPr>
        <w:t>Keywords.</w:t>
      </w:r>
      <w:r w:rsidRPr="00DE6114">
        <w:rPr>
          <w:rFonts w:cs="Times New Roman"/>
          <w:szCs w:val="20"/>
        </w:rPr>
        <w:t xml:space="preserve"> Precision livestock farming; Animal welfare; Deep learning; </w:t>
      </w:r>
      <w:proofErr w:type="gramStart"/>
      <w:r w:rsidRPr="00DE6114">
        <w:rPr>
          <w:rFonts w:cs="Times New Roman"/>
          <w:szCs w:val="20"/>
        </w:rPr>
        <w:t>Multi-</w:t>
      </w:r>
      <w:r w:rsidR="00164874" w:rsidRPr="00DE6114">
        <w:rPr>
          <w:rFonts w:cs="Times New Roman"/>
          <w:szCs w:val="20"/>
        </w:rPr>
        <w:t>object</w:t>
      </w:r>
      <w:proofErr w:type="gramEnd"/>
      <w:r w:rsidRPr="00DE6114">
        <w:rPr>
          <w:rFonts w:cs="Times New Roman"/>
          <w:szCs w:val="20"/>
        </w:rPr>
        <w:t xml:space="preserve"> </w:t>
      </w:r>
      <w:r w:rsidR="00857F0A" w:rsidRPr="00DE6114">
        <w:rPr>
          <w:rFonts w:cs="Times New Roman"/>
          <w:szCs w:val="20"/>
        </w:rPr>
        <w:t>measurement</w:t>
      </w:r>
      <w:r w:rsidRPr="00DE6114">
        <w:rPr>
          <w:rFonts w:cs="Times New Roman"/>
          <w:szCs w:val="20"/>
        </w:rPr>
        <w:t>; Heat stress</w:t>
      </w:r>
    </w:p>
    <w:p w14:paraId="250A9C53" w14:textId="77777777" w:rsidR="00D108BB" w:rsidRPr="00DE6114" w:rsidRDefault="00D108BB" w:rsidP="007D7142"/>
    <w:p w14:paraId="52F2035E" w14:textId="6646CD67" w:rsidR="0068062D" w:rsidRPr="00DE6114" w:rsidRDefault="00C4217D" w:rsidP="0068062D">
      <w:pPr>
        <w:pStyle w:val="2"/>
      </w:pPr>
      <w:r w:rsidRPr="00DE6114">
        <w:t xml:space="preserve">1. </w:t>
      </w:r>
      <w:r w:rsidR="0068062D" w:rsidRPr="00DE6114">
        <w:t>Introduction</w:t>
      </w:r>
    </w:p>
    <w:p w14:paraId="29780797" w14:textId="061C5197" w:rsidR="0068062D" w:rsidRPr="00DE6114" w:rsidRDefault="00AD554F" w:rsidP="0068062D">
      <w:pPr>
        <w:rPr>
          <w:szCs w:val="24"/>
        </w:rPr>
      </w:pPr>
      <w:r w:rsidRPr="00DE6114">
        <w:rPr>
          <w:szCs w:val="24"/>
        </w:rPr>
        <w:t xml:space="preserve">Respiration rate (RR) is a basic vital sign of </w:t>
      </w:r>
      <w:r w:rsidR="008E452A" w:rsidRPr="00DE6114">
        <w:rPr>
          <w:szCs w:val="24"/>
        </w:rPr>
        <w:t>animals</w:t>
      </w:r>
      <w:r w:rsidRPr="00DE6114">
        <w:rPr>
          <w:szCs w:val="24"/>
        </w:rPr>
        <w:t xml:space="preserve"> that indicates their physiological state</w:t>
      </w:r>
      <w:r w:rsidR="00963F88" w:rsidRPr="00DE6114">
        <w:rPr>
          <w:szCs w:val="24"/>
        </w:rPr>
        <w:t xml:space="preserve"> and overall health condition</w:t>
      </w:r>
      <w:r w:rsidRPr="00DE6114">
        <w:rPr>
          <w:szCs w:val="24"/>
        </w:rPr>
        <w:t xml:space="preserve">. </w:t>
      </w:r>
      <w:r w:rsidR="008E452A" w:rsidRPr="00DE6114">
        <w:rPr>
          <w:szCs w:val="24"/>
        </w:rPr>
        <w:t xml:space="preserve">For example, an </w:t>
      </w:r>
      <w:r w:rsidRPr="00DE6114">
        <w:rPr>
          <w:szCs w:val="24"/>
        </w:rPr>
        <w:t xml:space="preserve">abnormal RR </w:t>
      </w:r>
      <w:r w:rsidR="008E452A" w:rsidRPr="00DE6114">
        <w:rPr>
          <w:szCs w:val="24"/>
        </w:rPr>
        <w:t xml:space="preserve">in </w:t>
      </w:r>
      <w:r w:rsidR="00932CBA" w:rsidRPr="00DE6114">
        <w:rPr>
          <w:szCs w:val="24"/>
        </w:rPr>
        <w:t>cattle</w:t>
      </w:r>
      <w:r w:rsidR="008E452A" w:rsidRPr="00DE6114">
        <w:rPr>
          <w:szCs w:val="24"/>
        </w:rPr>
        <w:t xml:space="preserve"> </w:t>
      </w:r>
      <w:r w:rsidRPr="00DE6114">
        <w:rPr>
          <w:szCs w:val="24"/>
        </w:rPr>
        <w:t xml:space="preserve">can be used as an alert for the onset of common events of interest, </w:t>
      </w:r>
      <w:r w:rsidR="00963F88" w:rsidRPr="00DE6114">
        <w:rPr>
          <w:szCs w:val="24"/>
        </w:rPr>
        <w:t>such as</w:t>
      </w:r>
      <w:r w:rsidRPr="00DE6114">
        <w:rPr>
          <w:szCs w:val="24"/>
        </w:rPr>
        <w:t xml:space="preserve"> heat stress</w:t>
      </w:r>
      <w:r w:rsidR="00F07A2F" w:rsidRPr="00DE6114">
        <w:rPr>
          <w:szCs w:val="24"/>
        </w:rPr>
        <w:t xml:space="preserve"> </w:t>
      </w:r>
      <w:r w:rsidR="00F07A2F" w:rsidRPr="00DE6114">
        <w:rPr>
          <w:szCs w:val="24"/>
        </w:rPr>
        <w:fldChar w:fldCharType="begin"/>
      </w:r>
      <w:r w:rsidR="00F07A2F" w:rsidRPr="00DE6114">
        <w:rPr>
          <w:szCs w:val="24"/>
        </w:rPr>
        <w:instrText xml:space="preserve"> ADDIN EN.CITE &lt;EndNote&gt;&lt;Cite&gt;&lt;Author&gt;Shu&lt;/Author&gt;&lt;Year&gt;2022&lt;/Year&gt;&lt;RecNum&gt;854&lt;/RecNum&gt;&lt;DisplayText&gt;(Shu et al., 2022)&lt;/DisplayText&gt;&lt;record&gt;&lt;rec-number&gt;854&lt;/rec-number&gt;&lt;foreign-keys&gt;&lt;key app="EN" db-id="sww2zwt9nswwdweaavbxd5wcxpxdtfafxzwe" timestamp="1654441264"&gt;854&lt;/key&gt;&lt;/foreign-keys&gt;&lt;ref-type name="Journal Article"&gt;17&lt;/ref-type&gt;&lt;contributors&gt;&lt;authors&gt;&lt;author&gt;Shu, Hang&lt;/author&gt;&lt;author&gt;Guo, Leifeng&lt;/author&gt;&lt;author&gt;Bindelle, Jérôme&lt;/author&gt;&lt;author&gt;Fang, Tingting&lt;/author&gt;&lt;author&gt;Xing, Mingjie&lt;/author&gt;&lt;author&gt;Sun, Fuyu&lt;/author&gt;&lt;author&gt;Chen, Xiaoyang&lt;/author&gt;&lt;author&gt;Zhang, Wenju&lt;/author&gt;&lt;author&gt;Wang, Wensheng&lt;/author&gt;&lt;/authors&gt;&lt;/contributors&gt;&lt;titles&gt;&lt;title&gt;Evaluation of environmental and physiological indicators in lactating dairy cows exposed to heat stress&lt;/title&gt;&lt;secondary-title&gt;International Journal of Biometeorology&lt;/secondary-title&gt;&lt;/titles&gt;&lt;periodical&gt;&lt;full-title&gt;International Journal of Biometeorology&lt;/full-title&gt;&lt;abbr-1&gt;Int. J. Biometeorol.&lt;/abbr-1&gt;&lt;abbr-2&gt;Int J Biometeorol&lt;/abbr-2&gt;&lt;/periodical&gt;&lt;pages&gt;1219-1232&lt;/pages&gt;&lt;volume&gt;66&lt;/volume&gt;&lt;number&gt;6&lt;/number&gt;&lt;dates&gt;&lt;year&gt;2022&lt;/year&gt;&lt;pub-dates&gt;&lt;date&gt;2022/06/01&lt;/date&gt;&lt;/pub-dates&gt;&lt;/dates&gt;&lt;isbn&gt;1432-1254&lt;/isbn&gt;&lt;urls&gt;&lt;related-urls&gt;&lt;url&gt;https://doi.org/10.1007/s00484-022-02270-w&lt;/url&gt;&lt;/related-urls&gt;&lt;/urls&gt;&lt;electronic-resource-num&gt;10.1007/s00484-022-02270-w&lt;/electronic-resource-num&gt;&lt;/record&gt;&lt;/Cite&gt;&lt;/EndNote&gt;</w:instrText>
      </w:r>
      <w:r w:rsidR="00F07A2F" w:rsidRPr="00DE6114">
        <w:rPr>
          <w:szCs w:val="24"/>
        </w:rPr>
        <w:fldChar w:fldCharType="separate"/>
      </w:r>
      <w:r w:rsidR="00F07A2F" w:rsidRPr="00DE6114">
        <w:rPr>
          <w:noProof/>
          <w:szCs w:val="24"/>
        </w:rPr>
        <w:t>(Shu et al., 2022)</w:t>
      </w:r>
      <w:r w:rsidR="00F07A2F" w:rsidRPr="00DE6114">
        <w:rPr>
          <w:szCs w:val="24"/>
        </w:rPr>
        <w:fldChar w:fldCharType="end"/>
      </w:r>
      <w:r w:rsidRPr="00DE6114">
        <w:rPr>
          <w:szCs w:val="24"/>
        </w:rPr>
        <w:t xml:space="preserve">. However, traditional </w:t>
      </w:r>
      <w:r w:rsidR="00963F88" w:rsidRPr="00DE6114">
        <w:rPr>
          <w:szCs w:val="24"/>
        </w:rPr>
        <w:t xml:space="preserve">RR </w:t>
      </w:r>
      <w:r w:rsidRPr="00DE6114">
        <w:rPr>
          <w:szCs w:val="24"/>
        </w:rPr>
        <w:t xml:space="preserve">measurement by manually counting </w:t>
      </w:r>
      <w:r w:rsidR="00963F88" w:rsidRPr="00DE6114">
        <w:rPr>
          <w:szCs w:val="24"/>
        </w:rPr>
        <w:t xml:space="preserve">flank </w:t>
      </w:r>
      <w:r w:rsidRPr="00DE6114">
        <w:rPr>
          <w:szCs w:val="24"/>
        </w:rPr>
        <w:t xml:space="preserve">movements </w:t>
      </w:r>
      <w:r w:rsidR="00963F88" w:rsidRPr="00DE6114">
        <w:rPr>
          <w:szCs w:val="24"/>
        </w:rPr>
        <w:t>over</w:t>
      </w:r>
      <w:r w:rsidRPr="00DE6114">
        <w:rPr>
          <w:szCs w:val="24"/>
        </w:rPr>
        <w:t xml:space="preserve"> a </w:t>
      </w:r>
      <w:r w:rsidR="00963F88" w:rsidRPr="00DE6114">
        <w:rPr>
          <w:szCs w:val="24"/>
        </w:rPr>
        <w:t>set</w:t>
      </w:r>
      <w:r w:rsidRPr="00DE6114">
        <w:rPr>
          <w:szCs w:val="24"/>
        </w:rPr>
        <w:t xml:space="preserve"> period of time and converting </w:t>
      </w:r>
      <w:r w:rsidR="007F5F89" w:rsidRPr="00DE6114">
        <w:rPr>
          <w:szCs w:val="24"/>
        </w:rPr>
        <w:t xml:space="preserve">them </w:t>
      </w:r>
      <w:r w:rsidRPr="00DE6114">
        <w:rPr>
          <w:szCs w:val="24"/>
        </w:rPr>
        <w:t>to breath</w:t>
      </w:r>
      <w:r w:rsidR="00B063A9" w:rsidRPr="00DE6114">
        <w:rPr>
          <w:szCs w:val="24"/>
        </w:rPr>
        <w:t>s</w:t>
      </w:r>
      <w:r w:rsidRPr="00DE6114">
        <w:rPr>
          <w:szCs w:val="24"/>
        </w:rPr>
        <w:t xml:space="preserve"> per minute (bpm) can be tedious and time-consuming in frontline practice </w:t>
      </w:r>
      <w:r w:rsidR="00963F88" w:rsidRPr="00DE6114">
        <w:rPr>
          <w:szCs w:val="24"/>
        </w:rPr>
        <w:t xml:space="preserve">and is also </w:t>
      </w:r>
      <w:r w:rsidR="007F5F89" w:rsidRPr="00DE6114">
        <w:rPr>
          <w:szCs w:val="24"/>
        </w:rPr>
        <w:t>prone</w:t>
      </w:r>
      <w:r w:rsidR="00963F88" w:rsidRPr="00DE6114">
        <w:rPr>
          <w:szCs w:val="24"/>
        </w:rPr>
        <w:t xml:space="preserve"> to biased result</w:t>
      </w:r>
      <w:r w:rsidR="007F5F89" w:rsidRPr="00DE6114">
        <w:rPr>
          <w:szCs w:val="24"/>
        </w:rPr>
        <w:t>s</w:t>
      </w:r>
      <w:r w:rsidR="00963F88" w:rsidRPr="00DE6114">
        <w:rPr>
          <w:szCs w:val="24"/>
        </w:rPr>
        <w:t xml:space="preserve"> due to </w:t>
      </w:r>
      <w:r w:rsidR="007F5F89" w:rsidRPr="00DE6114">
        <w:rPr>
          <w:szCs w:val="24"/>
        </w:rPr>
        <w:t xml:space="preserve">the </w:t>
      </w:r>
      <w:r w:rsidR="00963F88" w:rsidRPr="00DE6114">
        <w:rPr>
          <w:szCs w:val="24"/>
        </w:rPr>
        <w:t>lack of professionals</w:t>
      </w:r>
      <w:r w:rsidRPr="00DE6114">
        <w:rPr>
          <w:szCs w:val="24"/>
        </w:rPr>
        <w:t xml:space="preserve">. </w:t>
      </w:r>
    </w:p>
    <w:p w14:paraId="7CC7E88B" w14:textId="3A0D8842" w:rsidR="00963F88" w:rsidRPr="00DE6114" w:rsidRDefault="00963F88" w:rsidP="00963F88">
      <w:r w:rsidRPr="00DE6114">
        <w:rPr>
          <w:szCs w:val="24"/>
        </w:rPr>
        <w:t>In order to solve the abovementioned problems, m</w:t>
      </w:r>
      <w:r w:rsidR="00AD554F" w:rsidRPr="00DE6114">
        <w:rPr>
          <w:szCs w:val="24"/>
        </w:rPr>
        <w:t xml:space="preserve">any </w:t>
      </w:r>
      <w:r w:rsidRPr="00DE6114">
        <w:rPr>
          <w:szCs w:val="24"/>
        </w:rPr>
        <w:t xml:space="preserve">precision livestock farming techniques </w:t>
      </w:r>
      <w:r w:rsidR="00AD554F" w:rsidRPr="00DE6114">
        <w:rPr>
          <w:szCs w:val="24"/>
        </w:rPr>
        <w:t xml:space="preserve">have </w:t>
      </w:r>
      <w:r w:rsidRPr="00DE6114">
        <w:rPr>
          <w:szCs w:val="24"/>
        </w:rPr>
        <w:t xml:space="preserve">recently </w:t>
      </w:r>
      <w:r w:rsidR="00AD554F" w:rsidRPr="00DE6114">
        <w:rPr>
          <w:szCs w:val="24"/>
        </w:rPr>
        <w:t>been put forward to achieve an automated RR measurement.</w:t>
      </w:r>
      <w:r w:rsidRPr="00DE6114">
        <w:t xml:space="preserve"> These </w:t>
      </w:r>
      <w:r w:rsidRPr="00DE6114">
        <w:rPr>
          <w:szCs w:val="24"/>
        </w:rPr>
        <w:t xml:space="preserve">techniques </w:t>
      </w:r>
      <w:r w:rsidRPr="00DE6114">
        <w:t xml:space="preserve">rely on different methodologies to collect respiration-related signals, which are then processed to determine RR using proper signal processing methods or more advanced deep learning methods. Depending on whether </w:t>
      </w:r>
      <w:r w:rsidRPr="00DE6114">
        <w:lastRenderedPageBreak/>
        <w:t>physical contact with animals is required, these methods can be divided into two categories: contact and non-contact methods.</w:t>
      </w:r>
    </w:p>
    <w:p w14:paraId="1C3121A5" w14:textId="4740FC4E" w:rsidR="00963F88" w:rsidRPr="00DE6114" w:rsidRDefault="00DE7EB0" w:rsidP="00963F88">
      <w:r w:rsidRPr="00DE6114">
        <w:t xml:space="preserve">On the one hand, contact </w:t>
      </w:r>
      <w:r w:rsidR="00963F88" w:rsidRPr="00DE6114">
        <w:t xml:space="preserve">methods typically involve placing </w:t>
      </w:r>
      <w:r w:rsidR="009E0D9E" w:rsidRPr="00DE6114">
        <w:t>devices</w:t>
      </w:r>
      <w:r w:rsidR="00963F88" w:rsidRPr="00DE6114">
        <w:t xml:space="preserve"> on the cows’ bod</w:t>
      </w:r>
      <w:r w:rsidR="00737C6D" w:rsidRPr="00DE6114">
        <w:t>ies</w:t>
      </w:r>
      <w:r w:rsidR="00963F88" w:rsidRPr="00DE6114">
        <w:t xml:space="preserve"> to collect respiration-related signals. For example, an MP3 recorder on a halter can collect the acoustic signal of </w:t>
      </w:r>
      <w:r w:rsidR="00DA7F48" w:rsidRPr="00DE6114">
        <w:t>breathing</w:t>
      </w:r>
      <w:r w:rsidR="00963F88" w:rsidRPr="00DE6114">
        <w:t xml:space="preserve"> </w:t>
      </w:r>
      <w:r w:rsidR="00963F88" w:rsidRPr="00DE6114">
        <w:fldChar w:fldCharType="begin"/>
      </w:r>
      <w:r w:rsidR="00963F88" w:rsidRPr="00DE6114">
        <w:instrText xml:space="preserve"> ADDIN EN.CITE &lt;EndNote&gt;&lt;Cite&gt;&lt;Author&gt;de Carvalho&lt;/Author&gt;&lt;Year&gt;2020&lt;/Year&gt;&lt;RecNum&gt;444&lt;/RecNum&gt;&lt;DisplayText&gt;(de Carvalho et al., 2020)&lt;/DisplayText&gt;&lt;record&gt;&lt;rec-number&gt;444&lt;/rec-number&gt;&lt;foreign-keys&gt;&lt;key app="EN" db-id="sww2zwt9nswwdweaavbxd5wcxpxdtfafxzwe" timestamp="1608780450"&gt;444&lt;/key&gt;&lt;/foreign-keys&gt;&lt;ref-type name="Journal Article"&gt;17&lt;/ref-type&gt;&lt;contributors&gt;&lt;authors&gt;&lt;author&gt;de Carvalho, Giovanna Araújo&lt;/author&gt;&lt;author&gt;Salman, Ana Karina Dias&lt;/author&gt;&lt;author&gt;da Cruz, Pedro Gomes&lt;/author&gt;&lt;author&gt;de Souza, Elaine Coimbra&lt;/author&gt;&lt;author&gt;da Silva, Francyelle Ruana Faria&lt;/author&gt;&lt;author&gt;Schmitt, Eduardo&lt;/author&gt;&lt;/authors&gt;&lt;/contributors&gt;&lt;titles&gt;&lt;title&gt;Technical note: An acoustic method for assessing the respiration rate of free-grazing dairy cattle&lt;/title&gt;&lt;secondary-title&gt;Livestock science&lt;/secondary-title&gt;&lt;/titles&gt;&lt;periodical&gt;&lt;full-title&gt;Livestock science&lt;/full-title&gt;&lt;/periodical&gt;&lt;volume&gt;241&lt;/volume&gt;&lt;keywords&gt;&lt;keyword&gt;Thermal stress&lt;/keyword&gt;&lt;keyword&gt;Precision livestock&lt;/keyword&gt;&lt;keyword&gt;Method validation&lt;/keyword&gt;&lt;/keywords&gt;&lt;dates&gt;&lt;year&gt;2020&lt;/year&gt;&lt;/dates&gt;&lt;publisher&gt;Elsevier B.V&lt;/publisher&gt;&lt;isbn&gt;1871-1413&lt;/isbn&gt;&lt;urls&gt;&lt;/urls&gt;&lt;electronic-resource-num&gt;10.1016/j.livsci.2020.104270&lt;/electronic-resource-num&gt;&lt;/record&gt;&lt;/Cite&gt;&lt;/EndNote&gt;</w:instrText>
      </w:r>
      <w:r w:rsidR="00963F88" w:rsidRPr="00DE6114">
        <w:fldChar w:fldCharType="separate"/>
      </w:r>
      <w:r w:rsidR="00963F88" w:rsidRPr="00DE6114">
        <w:t>(de Carvalho et al., 2020)</w:t>
      </w:r>
      <w:r w:rsidR="00963F88" w:rsidRPr="00DE6114">
        <w:fldChar w:fldCharType="end"/>
      </w:r>
      <w:r w:rsidR="00963F88" w:rsidRPr="00DE6114">
        <w:t xml:space="preserve">, while pressure sensors </w:t>
      </w:r>
      <w:r w:rsidR="00963F88" w:rsidRPr="00DE6114">
        <w:fldChar w:fldCharType="begin"/>
      </w:r>
      <w:r w:rsidR="00531445" w:rsidRPr="00DE6114">
        <w:instrText xml:space="preserve"> ADDIN EN.CITE &lt;EndNote&gt;&lt;Cite&gt;&lt;Author&gt;Atkins&lt;/Author&gt;&lt;Year&gt;2018&lt;/Year&gt;&lt;RecNum&gt;375&lt;/RecNum&gt;&lt;DisplayText&gt;(Atkins et al., 2018)&lt;/DisplayText&gt;&lt;record&gt;&lt;rec-number&gt;375&lt;/rec-number&gt;&lt;foreign-keys&gt;&lt;key app="EN" db-id="sww2zwt9nswwdweaavbxd5wcxpxdtfafxzwe" timestamp="1605777394"&gt;375&lt;/key&gt;&lt;/foreign-keys&gt;&lt;ref-type name="Journal Article"&gt;17&lt;/ref-type&gt;&lt;contributors&gt;&lt;authors&gt;&lt;author&gt;Atkins, Ian K.&lt;/author&gt;&lt;author&gt;Cook, Nigel B.&lt;/author&gt;&lt;author&gt;Mondaca, Mario R.&lt;/author&gt;&lt;author&gt;Choi, Christopher Y.&lt;/author&gt;&lt;/authors&gt;&lt;/contributors&gt;&lt;titles&gt;&lt;title&gt;Continuous Respiration Rate Measurement of Heat-Stressed Dairy Cows and Relation to Environment, Body Temperature, and Lying Time&lt;/title&gt;&lt;secondary-title&gt;Transactions of the ASABE&lt;/secondary-title&gt;&lt;/titles&gt;&lt;periodical&gt;&lt;full-title&gt;Transactions of the ASABE&lt;/full-title&gt;&lt;/periodical&gt;&lt;pages&gt;1475-1485&lt;/pages&gt;&lt;volume&gt;61&lt;/volume&gt;&lt;number&gt;5&lt;/number&gt;&lt;keywords&gt;&lt;keyword&gt;Dairy cow&lt;/keyword&gt;&lt;keyword&gt;Heat stress&lt;/keyword&gt;&lt;keyword&gt;Physiological monitoring&lt;/keyword&gt;&lt;keyword&gt;Respiration rate&lt;/keyword&gt;&lt;keyword&gt;Telemetry&lt;/keyword&gt;&lt;keyword&gt;Wearable.&lt;/keyword&gt;&lt;/keywords&gt;&lt;dates&gt;&lt;year&gt;2018&lt;/year&gt;&lt;/dates&gt;&lt;pub-location&gt;St. Joseph, MI&lt;/pub-location&gt;&lt;publisher&gt;ASABE&lt;/publisher&gt;&lt;isbn&gt;2151-0032&lt;/isbn&gt;&lt;urls&gt;&lt;related-urls&gt;&lt;url&gt;http://elibrary.asabe.org/abstract.asp?aid=49778&amp;amp;t=3&lt;/url&gt;&lt;/related-urls&gt;&lt;/urls&gt;&lt;electronic-resource-num&gt;10.13031/trans.12451&lt;/electronic-resource-num&gt;&lt;/record&gt;&lt;/Cite&gt;&lt;/EndNote&gt;</w:instrText>
      </w:r>
      <w:r w:rsidR="00963F88" w:rsidRPr="00DE6114">
        <w:fldChar w:fldCharType="separate"/>
      </w:r>
      <w:r w:rsidR="00963F88" w:rsidRPr="00DE6114">
        <w:t>(Atkins et al., 2018)</w:t>
      </w:r>
      <w:r w:rsidR="00963F88" w:rsidRPr="00DE6114">
        <w:fldChar w:fldCharType="end"/>
      </w:r>
      <w:r w:rsidR="00963F88" w:rsidRPr="00DE6114">
        <w:t xml:space="preserve"> can measure RR relying on chest and abdomen movements. Pressure sensors </w:t>
      </w:r>
      <w:r w:rsidR="00963F88" w:rsidRPr="00DE6114">
        <w:fldChar w:fldCharType="begin"/>
      </w:r>
      <w:r w:rsidR="00963F88" w:rsidRPr="00DE6114">
        <w:instrText xml:space="preserve"> ADDIN EN.CITE &lt;EndNote&gt;&lt;Cite&gt;&lt;Author&gt;Strutzke&lt;/Author&gt;&lt;Year&gt;2019&lt;/Year&gt;&lt;RecNum&gt;276&lt;/RecNum&gt;&lt;DisplayText&gt;(Strutzke et al., 2019)&lt;/DisplayText&gt;&lt;record&gt;&lt;rec-number&gt;276&lt;/rec-number&gt;&lt;foreign-keys&gt;&lt;key app="EN" db-id="sww2zwt9nswwdweaavbxd5wcxpxdtfafxzwe" timestamp="1602312165"&gt;276&lt;/key&gt;&lt;/foreign-keys&gt;&lt;ref-type name="Journal Article"&gt;17&lt;/ref-type&gt;&lt;contributors&gt;&lt;authors&gt;&lt;author&gt;Strutzke, S.&lt;/author&gt;&lt;author&gt;Fiske, D.&lt;/author&gt;&lt;author&gt;Hoffmann, G.&lt;/author&gt;&lt;author&gt;Ammon, C.&lt;/author&gt;&lt;author&gt;Heuwieser, W.&lt;/author&gt;&lt;author&gt;Amon, T.&lt;/author&gt;&lt;/authors&gt;&lt;/contributors&gt;&lt;titles&gt;&lt;title&gt;Technical note: Development of a noninvasive respiration rate sensor for cattle&lt;/title&gt;&lt;secondary-title&gt;Journal of dairy science&lt;/secondary-title&gt;&lt;/titles&gt;&lt;periodical&gt;&lt;full-title&gt;Journal of Dairy Science&lt;/full-title&gt;&lt;abbr-1&gt;J. Dairy Sci.&lt;/abbr-1&gt;&lt;abbr-2&gt;J Dairy Sci&lt;/abbr-2&gt;&lt;/periodical&gt;&lt;pages&gt;690-695&lt;/pages&gt;&lt;volume&gt;102&lt;/volume&gt;&lt;number&gt;1&lt;/number&gt;&lt;keywords&gt;&lt;keyword&gt;Sensor&lt;/keyword&gt;&lt;keyword&gt;Respiration Rate&lt;/keyword&gt;&lt;keyword&gt;Stress Monitoring&lt;/keyword&gt;&lt;keyword&gt;Validation&lt;/keyword&gt;&lt;keyword&gt;Sensor&lt;/keyword&gt;&lt;keyword&gt;Respiration Rate&lt;/keyword&gt;&lt;keyword&gt;Stress Monitoring&lt;/keyword&gt;&lt;keyword&gt;Validation&lt;/keyword&gt;&lt;keyword&gt;Agriculture&lt;/keyword&gt;&lt;/keywords&gt;&lt;dates&gt;&lt;year&gt;2019&lt;/year&gt;&lt;/dates&gt;&lt;publisher&gt;Elsevier Inc&lt;/publisher&gt;&lt;isbn&gt;0022-0302&lt;/isbn&gt;&lt;urls&gt;&lt;/urls&gt;&lt;electronic-resource-num&gt;10.3168/jds.2018-14999&lt;/electronic-resource-num&gt;&lt;/record&gt;&lt;/Cite&gt;&lt;/EndNote&gt;</w:instrText>
      </w:r>
      <w:r w:rsidR="00963F88" w:rsidRPr="00DE6114">
        <w:fldChar w:fldCharType="separate"/>
      </w:r>
      <w:r w:rsidR="00963F88" w:rsidRPr="00DE6114">
        <w:t>(Strutzke et al., 2019)</w:t>
      </w:r>
      <w:r w:rsidR="00963F88" w:rsidRPr="00DE6114">
        <w:fldChar w:fldCharType="end"/>
      </w:r>
      <w:r w:rsidR="00963F88" w:rsidRPr="00DE6114">
        <w:t xml:space="preserve"> or thermistors </w:t>
      </w:r>
      <w:r w:rsidR="00963F88" w:rsidRPr="00DE6114">
        <w:fldChar w:fldCharType="begin"/>
      </w:r>
      <w:r w:rsidR="00963F88" w:rsidRPr="00DE6114">
        <w:instrText xml:space="preserve"> ADDIN EN.CITE &lt;EndNote&gt;&lt;Cite&gt;&lt;Author&gt;Milan&lt;/Author&gt;&lt;Year&gt;2016&lt;/Year&gt;&lt;RecNum&gt;275&lt;/RecNum&gt;&lt;DisplayText&gt;(Milan et al., 2016)&lt;/DisplayText&gt;&lt;record&gt;&lt;rec-number&gt;275&lt;/rec-number&gt;&lt;foreign-keys&gt;&lt;key app="EN" db-id="sww2zwt9nswwdweaavbxd5wcxpxdtfafxzwe" timestamp="1602310083"&gt;275&lt;/key&gt;&lt;/foreign-keys&gt;&lt;ref-type name="Journal Article"&gt;17&lt;/ref-type&gt;&lt;contributors&gt;&lt;authors&gt;&lt;author&gt;Milan, H. F. M.&lt;/author&gt;&lt;author&gt;Maia, A. S. C.&lt;/author&gt;&lt;author&gt;Gebremedhin, K. G.&lt;/author&gt;&lt;/authors&gt;&lt;/contributors&gt;&lt;titles&gt;&lt;title&gt;Technical note: Device for measuring respiration rate of cattle under field conditions 1&lt;/title&gt;&lt;secondary-title&gt;Journal of Animal Science&lt;/secondary-title&gt;&lt;/titles&gt;&lt;periodical&gt;&lt;full-title&gt;Journal of Animal Science&lt;/full-title&gt;&lt;abbr-1&gt;J. Anim. Sci.&lt;/abbr-1&gt;&lt;abbr-2&gt;J Anim Sci&lt;/abbr-2&gt;&lt;/periodical&gt;&lt;pages&gt;5434-5438&lt;/pages&gt;&lt;volume&gt;94&lt;/volume&gt;&lt;number&gt;12&lt;/number&gt;&lt;keywords&gt;&lt;keyword&gt;Cattle&lt;/keyword&gt;&lt;keyword&gt;Continuous Measurement&lt;/keyword&gt;&lt;keyword&gt;Measuring Device&lt;/keyword&gt;&lt;keyword&gt;Respiration Rate&lt;/keyword&gt;&lt;/keywords&gt;&lt;dates&gt;&lt;year&gt;2016&lt;/year&gt;&lt;/dates&gt;&lt;publisher&gt;Oxford University Press&lt;/publisher&gt;&lt;isbn&gt;0021-8812&lt;/isbn&gt;&lt;urls&gt;&lt;/urls&gt;&lt;electronic-resource-num&gt;10.2527/jas.2016-0904&lt;/electronic-resource-num&gt;&lt;/record&gt;&lt;/Cite&gt;&lt;/EndNote&gt;</w:instrText>
      </w:r>
      <w:r w:rsidR="00963F88" w:rsidRPr="00DE6114">
        <w:fldChar w:fldCharType="separate"/>
      </w:r>
      <w:r w:rsidR="00963F88" w:rsidRPr="00DE6114">
        <w:t>(Milan et al., 2016)</w:t>
      </w:r>
      <w:r w:rsidR="00963F88" w:rsidRPr="00DE6114">
        <w:fldChar w:fldCharType="end"/>
      </w:r>
      <w:r w:rsidR="00963F88" w:rsidRPr="00DE6114">
        <w:t xml:space="preserve"> can also be mounted to halters making use of the pressure and temperature difference between inhaled and exhaled air, respectively. More recently, accelerometers </w:t>
      </w:r>
      <w:r w:rsidR="00963F88" w:rsidRPr="00DE6114">
        <w:fldChar w:fldCharType="begin"/>
      </w:r>
      <w:r w:rsidR="00F07A2F" w:rsidRPr="00DE6114">
        <w:instrText xml:space="preserve"> ADDIN EN.CITE &lt;EndNote&gt;&lt;Cite&gt;&lt;Author&gt;Bar&lt;/Author&gt;&lt;Year&gt;2019&lt;/Year&gt;&lt;RecNum&gt;340&lt;/RecNum&gt;&lt;DisplayText&gt;(Bar et al., 2019)&lt;/DisplayText&gt;&lt;record&gt;&lt;rec-number&gt;340&lt;/rec-number&gt;&lt;foreign-keys&gt;&lt;key app="EN" db-id="sww2zwt9nswwdweaavbxd5wcxpxdtfafxzwe" timestamp="1604974800"&gt;340&lt;/key&gt;&lt;/foreign-keys&gt;&lt;ref-type name="Journal Article"&gt;17&lt;/ref-type&gt;&lt;contributors&gt;&lt;authors&gt;&lt;author&gt;Bar, Doron&lt;/author&gt;&lt;author&gt;Kaim, Moshe&lt;/author&gt;&lt;author&gt;Flamenbaum, Israel&lt;/author&gt;&lt;author&gt;Hanochi, Boaz&lt;/author&gt;&lt;author&gt;Toaff-Rosenstein, Rachel L.&lt;/author&gt;&lt;/authors&gt;&lt;/contributors&gt;&lt;titles&gt;&lt;title&gt;Technical note: Accelerometer-based recording of heavy breathing in lactating and dry cows as an automated measure of heat load&lt;/title&gt;&lt;secondary-title&gt;Journal of dairy science&lt;/secondary-title&gt;&lt;/titles&gt;&lt;periodical&gt;&lt;full-title&gt;Journal of Dairy Science&lt;/full-title&gt;&lt;abbr-1&gt;J. Dairy Sci.&lt;/abbr-1&gt;&lt;abbr-2&gt;J Dairy Sci&lt;/abbr-2&gt;&lt;/periodical&gt;&lt;pages&gt;3480-3486&lt;/pages&gt;&lt;volume&gt;102&lt;/volume&gt;&lt;number&gt;4&lt;/number&gt;&lt;keywords&gt;&lt;keyword&gt;Cooling&lt;/keyword&gt;&lt;keyword&gt;Heat Stress&lt;/keyword&gt;&lt;keyword&gt;Panting&lt;/keyword&gt;&lt;keyword&gt;Precision Farming&lt;/keyword&gt;&lt;keyword&gt;Cooling&lt;/keyword&gt;&lt;keyword&gt;Heat Stress&lt;/keyword&gt;&lt;keyword&gt;Panting&lt;/keyword&gt;&lt;keyword&gt;Precision Farming&lt;/keyword&gt;&lt;keyword&gt;Agriculture&lt;/keyword&gt;&lt;/keywords&gt;&lt;dates&gt;&lt;year&gt;2019&lt;/year&gt;&lt;/dates&gt;&lt;publisher&gt;Elsevier Inc&lt;/publisher&gt;&lt;isbn&gt;0022-0302&lt;/isbn&gt;&lt;urls&gt;&lt;/urls&gt;&lt;electronic-resource-num&gt;10.3168/jds.2018-15186&lt;/electronic-resource-num&gt;&lt;/record&gt;&lt;/Cite&gt;&lt;/EndNote&gt;</w:instrText>
      </w:r>
      <w:r w:rsidR="00963F88" w:rsidRPr="00DE6114">
        <w:fldChar w:fldCharType="separate"/>
      </w:r>
      <w:r w:rsidR="00F07A2F" w:rsidRPr="00DE6114">
        <w:rPr>
          <w:noProof/>
        </w:rPr>
        <w:t>(Bar et al., 2019)</w:t>
      </w:r>
      <w:r w:rsidR="00963F88" w:rsidRPr="00DE6114">
        <w:fldChar w:fldCharType="end"/>
      </w:r>
      <w:r w:rsidR="00963F88" w:rsidRPr="00DE6114">
        <w:t xml:space="preserve"> have been validated to be able to detect small movements during heavy breathing.</w:t>
      </w:r>
    </w:p>
    <w:p w14:paraId="0282198C" w14:textId="2863FF70" w:rsidR="009F5876" w:rsidRPr="00DE6114" w:rsidRDefault="00963F88" w:rsidP="00963F88">
      <w:pPr>
        <w:rPr>
          <w:szCs w:val="24"/>
        </w:rPr>
      </w:pPr>
      <w:r w:rsidRPr="00DE6114">
        <w:rPr>
          <w:szCs w:val="24"/>
        </w:rPr>
        <w:t>On the other hand, non-contact methods for measuring RR are drawing increased interest since they better meet animal welfare requirements</w:t>
      </w:r>
      <w:r w:rsidR="00DA7F48" w:rsidRPr="00DE6114">
        <w:rPr>
          <w:szCs w:val="24"/>
        </w:rPr>
        <w:t xml:space="preserve"> by eliminating the stress and discomfort of cows</w:t>
      </w:r>
      <w:r w:rsidRPr="00DE6114">
        <w:rPr>
          <w:szCs w:val="24"/>
        </w:rPr>
        <w:t xml:space="preserve">. </w:t>
      </w:r>
      <w:r w:rsidR="00DA7F48" w:rsidRPr="00DE6114">
        <w:rPr>
          <w:szCs w:val="24"/>
        </w:rPr>
        <w:t xml:space="preserve">In cattle studies, various techniques </w:t>
      </w:r>
      <w:r w:rsidR="00ED39A8" w:rsidRPr="00DE6114">
        <w:rPr>
          <w:szCs w:val="24"/>
        </w:rPr>
        <w:t xml:space="preserve">and </w:t>
      </w:r>
      <w:r w:rsidR="00DA7F48" w:rsidRPr="00DE6114">
        <w:rPr>
          <w:szCs w:val="24"/>
        </w:rPr>
        <w:t xml:space="preserve">devices have been applied to measure RR, such as radar </w:t>
      </w:r>
      <w:r w:rsidR="00DA7F48" w:rsidRPr="00DE6114">
        <w:rPr>
          <w:szCs w:val="24"/>
        </w:rPr>
        <w:fldChar w:fldCharType="begin"/>
      </w:r>
      <w:r w:rsidR="00DA7F48" w:rsidRPr="00DE6114">
        <w:rPr>
          <w:szCs w:val="24"/>
        </w:rPr>
        <w:instrText xml:space="preserve"> ADDIN EN.CITE &lt;EndNote&gt;&lt;Cite&gt;&lt;Author&gt;Tuan&lt;/Author&gt;&lt;Year&gt;2022&lt;/Year&gt;&lt;RecNum&gt;824&lt;/RecNum&gt;&lt;DisplayText&gt;(Tuan et al., 2022)&lt;/DisplayText&gt;&lt;record&gt;&lt;rec-number&gt;824&lt;/rec-number&gt;&lt;foreign-keys&gt;&lt;key app="EN" db-id="sww2zwt9nswwdweaavbxd5wcxpxdtfafxzwe" timestamp="1651476611"&gt;824&lt;/key&gt;&lt;/foreign-keys&gt;&lt;ref-type name="Journal Article"&gt;17&lt;/ref-type&gt;&lt;contributors&gt;&lt;authors&gt;&lt;author&gt;Tuan, Shao-Ang&lt;/author&gt;&lt;author&gt;Rustia, Dan Jeric Arcega&lt;/author&gt;&lt;author&gt;Hsu, Jih-Tay&lt;/author&gt;&lt;author&gt;Lin, Ta-Te&lt;/author&gt;&lt;/authors&gt;&lt;/contributors&gt;&lt;titles&gt;&lt;title&gt;Frequency modulated continuous wave radar-based system for monitoring dairy cow respiration rate&lt;/title&gt;&lt;secondary-title&gt;Computers and Electronics in Agriculture&lt;/secondary-title&gt;&lt;/titles&gt;&lt;periodical&gt;&lt;full-title&gt;Computers and Electronics in Agriculture&lt;/full-title&gt;&lt;abbr-1&gt;Comput. Electron. Agric.&lt;/abbr-1&gt;&lt;abbr-2&gt;Comput Electron Agric&lt;/abbr-2&gt;&lt;/periodical&gt;&lt;pages&gt;106913&lt;/pages&gt;&lt;volume&gt;196&lt;/volume&gt;&lt;keywords&gt;&lt;keyword&gt;Heat stress&lt;/keyword&gt;&lt;keyword&gt;Radar&lt;/keyword&gt;&lt;keyword&gt;Respiration rate&lt;/keyword&gt;&lt;keyword&gt;Signal processing&lt;/keyword&gt;&lt;keyword&gt;Monitoring system&lt;/keyword&gt;&lt;/keywords&gt;&lt;dates&gt;&lt;year&gt;2022&lt;/year&gt;&lt;pub-dates&gt;&lt;date&gt;2022/05/01/&lt;/date&gt;&lt;/pub-dates&gt;&lt;/dates&gt;&lt;isbn&gt;0168-1699&lt;/isbn&gt;&lt;urls&gt;&lt;related-urls&gt;&lt;url&gt;https://www.sciencedirect.com/science/article/pii/S0168169922002307&lt;/url&gt;&lt;/related-urls&gt;&lt;/urls&gt;&lt;electronic-resource-num&gt;10.1016/j.compag.2022.106913&lt;/electronic-resource-num&gt;&lt;/record&gt;&lt;/Cite&gt;&lt;/EndNote&gt;</w:instrText>
      </w:r>
      <w:r w:rsidR="00DA7F48" w:rsidRPr="00DE6114">
        <w:rPr>
          <w:szCs w:val="24"/>
        </w:rPr>
        <w:fldChar w:fldCharType="separate"/>
      </w:r>
      <w:r w:rsidR="00DA7F48" w:rsidRPr="00DE6114">
        <w:rPr>
          <w:szCs w:val="24"/>
        </w:rPr>
        <w:t>(Tuan et al., 2022)</w:t>
      </w:r>
      <w:r w:rsidR="00DA7F48" w:rsidRPr="00DE6114">
        <w:rPr>
          <w:szCs w:val="24"/>
        </w:rPr>
        <w:fldChar w:fldCharType="end"/>
      </w:r>
      <w:r w:rsidR="00DA7F48" w:rsidRPr="00DE6114">
        <w:rPr>
          <w:szCs w:val="24"/>
        </w:rPr>
        <w:t xml:space="preserve">, laser </w:t>
      </w:r>
      <w:r w:rsidR="00DA7F48" w:rsidRPr="00DE6114">
        <w:rPr>
          <w:szCs w:val="24"/>
        </w:rPr>
        <w:fldChar w:fldCharType="begin">
          <w:fldData xml:space="preserve">PEVuZE5vdGU+PENpdGU+PEF1dGhvcj5QYXN0ZWxsPC9BdXRob3I+PFllYXI+MjAwNjwvWWVhcj48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</w:fldData>
        </w:fldChar>
      </w:r>
      <w:r w:rsidR="00DA7F48" w:rsidRPr="00DE6114">
        <w:rPr>
          <w:szCs w:val="24"/>
        </w:rPr>
        <w:instrText xml:space="preserve"> ADDIN EN.CITE </w:instrText>
      </w:r>
      <w:r w:rsidR="00DA7F48" w:rsidRPr="00DE6114">
        <w:rPr>
          <w:szCs w:val="24"/>
        </w:rPr>
        <w:fldChar w:fldCharType="begin">
          <w:fldData xml:space="preserve">PEVuZE5vdGU+PENpdGU+PEF1dGhvcj5QYXN0ZWxsPC9BdXRob3I+PFllYXI+MjAwNjwvWWVhcj48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</w:fldData>
        </w:fldChar>
      </w:r>
      <w:r w:rsidR="00DA7F48" w:rsidRPr="00DE6114">
        <w:rPr>
          <w:szCs w:val="24"/>
        </w:rPr>
        <w:instrText xml:space="preserve"> ADDIN EN.CITE.DATA </w:instrText>
      </w:r>
      <w:r w:rsidR="00DA7F48" w:rsidRPr="00DE6114">
        <w:rPr>
          <w:szCs w:val="24"/>
        </w:rPr>
      </w:r>
      <w:r w:rsidR="00DA7F48" w:rsidRPr="00DE6114">
        <w:rPr>
          <w:szCs w:val="24"/>
        </w:rPr>
        <w:fldChar w:fldCharType="end"/>
      </w:r>
      <w:r w:rsidR="00DA7F48" w:rsidRPr="00DE6114">
        <w:rPr>
          <w:szCs w:val="24"/>
        </w:rPr>
      </w:r>
      <w:r w:rsidR="00DA7F48" w:rsidRPr="00DE6114">
        <w:rPr>
          <w:szCs w:val="24"/>
        </w:rPr>
        <w:fldChar w:fldCharType="separate"/>
      </w:r>
      <w:r w:rsidR="00DA7F48" w:rsidRPr="00DE6114">
        <w:rPr>
          <w:szCs w:val="24"/>
        </w:rPr>
        <w:t>(Pastell et al., 2006)</w:t>
      </w:r>
      <w:r w:rsidR="00DA7F48" w:rsidRPr="00DE6114">
        <w:rPr>
          <w:szCs w:val="24"/>
        </w:rPr>
        <w:fldChar w:fldCharType="end"/>
      </w:r>
      <w:r w:rsidR="00DA7F48" w:rsidRPr="00DE6114">
        <w:rPr>
          <w:szCs w:val="24"/>
        </w:rPr>
        <w:t>, infrared camera</w:t>
      </w:r>
      <w:r w:rsidR="00ED39A8" w:rsidRPr="00DE6114">
        <w:rPr>
          <w:szCs w:val="24"/>
        </w:rPr>
        <w:t>s</w:t>
      </w:r>
      <w:r w:rsidR="00DA7F48" w:rsidRPr="00DE6114">
        <w:rPr>
          <w:szCs w:val="24"/>
        </w:rPr>
        <w:t xml:space="preserve"> </w:t>
      </w:r>
      <w:r w:rsidR="00DA7F48" w:rsidRPr="00DE6114">
        <w:rPr>
          <w:szCs w:val="24"/>
        </w:rPr>
        <w:fldChar w:fldCharType="begin"/>
      </w:r>
      <w:r w:rsidR="00DA7F48" w:rsidRPr="00DE6114">
        <w:rPr>
          <w:szCs w:val="24"/>
        </w:rPr>
        <w:instrText xml:space="preserve"> ADDIN EN.CITE &lt;EndNote&gt;&lt;Cite&gt;&lt;Author&gt;Lowe&lt;/Author&gt;&lt;Year&gt;2019&lt;/Year&gt;&lt;RecNum&gt;311&lt;/RecNum&gt;&lt;DisplayText&gt;(Lowe et al., 2019)&lt;/DisplayText&gt;&lt;record&gt;&lt;rec-number&gt;311&lt;/rec-number&gt;&lt;foreign-keys&gt;&lt;key app="EN" db-id="sww2zwt9nswwdweaavbxd5wcxpxdtfafxzwe" timestamp="1604160232"&gt;311&lt;/key&gt;&lt;/foreign-keys&gt;&lt;ref-type name="Journal Article"&gt;17&lt;/ref-type&gt;&lt;contributors&gt;&lt;authors&gt;&lt;author&gt;Lowe, Gemma&lt;/author&gt;&lt;author&gt;Sutherland, Mhairi&lt;/author&gt;&lt;author&gt;Waas, Joe&lt;/author&gt;&lt;author&gt;Schaefer, Allan&lt;/author&gt;&lt;author&gt;Cox, Neil&lt;/author&gt;&lt;author&gt;Stewart, Mairi&lt;/author&gt;&lt;/authors&gt;&lt;secondary-authors&gt;&lt;author&gt;Lowe, Gemma&lt;/author&gt;&lt;/secondary-authors&gt;&lt;/contributors&gt;&lt;titles&gt;&lt;title&gt;Infrared Thermography-A Non-Invasive Method of Measuring Respiration Rate in Calves&lt;/title&gt;&lt;secondary-title&gt;Animals&lt;/secondary-title&gt;&lt;/titles&gt;&lt;periodical&gt;&lt;full-title&gt;Animals&lt;/full-title&gt;&lt;/periodical&gt;&lt;volume&gt;9&lt;/volume&gt;&lt;number&gt;8&lt;/number&gt;&lt;keywords&gt;&lt;keyword&gt;Calves&lt;/keyword&gt;&lt;keyword&gt;Cattle Health and Welfare&lt;/keyword&gt;&lt;keyword&gt;Flank Movements&lt;/keyword&gt;&lt;keyword&gt;Infrared Thermography&lt;/keyword&gt;&lt;keyword&gt;Respiration Rate&lt;/keyword&gt;&lt;keyword&gt;Thermal Fluctuations&lt;/keyword&gt;&lt;/keywords&gt;&lt;dates&gt;&lt;year&gt;2019&lt;/year&gt;&lt;/dates&gt;&lt;isbn&gt;2076-2615&lt;/isbn&gt;&lt;urls&gt;&lt;/urls&gt;&lt;electronic-resource-num&gt;10.3390/ani9080535&lt;/electronic-resource-num&gt;&lt;/record&gt;&lt;/Cite&gt;&lt;/EndNote&gt;</w:instrText>
      </w:r>
      <w:r w:rsidR="00DA7F48" w:rsidRPr="00DE6114">
        <w:rPr>
          <w:szCs w:val="24"/>
        </w:rPr>
        <w:fldChar w:fldCharType="separate"/>
      </w:r>
      <w:r w:rsidR="00DA7F48" w:rsidRPr="00DE6114">
        <w:rPr>
          <w:szCs w:val="24"/>
        </w:rPr>
        <w:t>(Lowe et al., 2019)</w:t>
      </w:r>
      <w:r w:rsidR="00DA7F48" w:rsidRPr="00DE6114">
        <w:rPr>
          <w:szCs w:val="24"/>
        </w:rPr>
        <w:fldChar w:fldCharType="end"/>
      </w:r>
      <w:r w:rsidR="00DA7F48" w:rsidRPr="00DE6114">
        <w:rPr>
          <w:szCs w:val="24"/>
        </w:rPr>
        <w:t>, and RGB camera</w:t>
      </w:r>
      <w:r w:rsidR="00ED39A8" w:rsidRPr="00DE6114">
        <w:rPr>
          <w:szCs w:val="24"/>
        </w:rPr>
        <w:t>s</w:t>
      </w:r>
      <w:r w:rsidR="00DA7F48" w:rsidRPr="00DE6114">
        <w:rPr>
          <w:szCs w:val="24"/>
        </w:rPr>
        <w:t xml:space="preserve"> </w:t>
      </w:r>
      <w:r w:rsidR="00DA7F48" w:rsidRPr="00DE6114">
        <w:rPr>
          <w:szCs w:val="24"/>
        </w:rPr>
        <w:fldChar w:fldCharType="begin"/>
      </w:r>
      <w:r w:rsidR="00DA7F48" w:rsidRPr="00DE6114">
        <w:rPr>
          <w:szCs w:val="24"/>
        </w:rPr>
        <w:instrText xml:space="preserve"> ADDIN EN.CITE &lt;EndNote&gt;&lt;Cite&gt;&lt;Author&gt;Fuentes&lt;/Author&gt;&lt;Year&gt;2021&lt;/Year&gt;&lt;RecNum&gt;768&lt;/RecNum&gt;&lt;DisplayText&gt;(Fuentes et al., 2021)&lt;/DisplayText&gt;&lt;record&gt;&lt;rec-number&gt;768&lt;/rec-number&gt;&lt;foreign-keys&gt;&lt;key app="EN" db-id="sww2zwt9nswwdweaavbxd5wcxpxdtfafxzwe" timestamp="1645974853"&gt;768&lt;/key&gt;&lt;/foreign-keys&gt;&lt;ref-type name="Journal Article"&gt;17&lt;/ref-type&gt;&lt;contributors&gt;&lt;authors&gt;&lt;author&gt;Fuentes, Sigfredo&lt;/author&gt;&lt;author&gt;Gonzalez Viejo, Claudia&lt;/author&gt;&lt;author&gt;Tongson, Eden&lt;/author&gt;&lt;author&gt;Lipovetzky, Nir&lt;/author&gt;&lt;author&gt;Dunshea, Frank R.&lt;/author&gt;&lt;/authors&gt;&lt;/contributors&gt;&lt;titles&gt;&lt;title&gt;Biometric Physiological Responses from Dairy Cows Measured by Visible Remote Sensing Are Good Predictors of Milk Productivity and Quality through Artificial Intelligence&lt;/title&gt;&lt;secondary-title&gt;Sensors&lt;/secondary-title&gt;&lt;/titles&gt;&lt;periodical&gt;&lt;full-title&gt;Sensors&lt;/full-title&gt;&lt;/periodical&gt;&lt;pages&gt;6844&lt;/pages&gt;&lt;volume&gt;21&lt;/volume&gt;&lt;number&gt;20&lt;/number&gt;&lt;dates&gt;&lt;year&gt;2021&lt;/year&gt;&lt;/dates&gt;&lt;isbn&gt;1424-8220&lt;/isbn&gt;&lt;accession-num&gt;doi:10.3390/s21206844&lt;/accession-num&gt;&lt;urls&gt;&lt;related-urls&gt;&lt;url&gt;https://www.mdpi.com/1424-8220/21/20/6844&lt;/url&gt;&lt;/related-urls&gt;&lt;/urls&gt;&lt;/record&gt;&lt;/Cite&gt;&lt;/EndNote&gt;</w:instrText>
      </w:r>
      <w:r w:rsidR="00DA7F48" w:rsidRPr="00DE6114">
        <w:rPr>
          <w:szCs w:val="24"/>
        </w:rPr>
        <w:fldChar w:fldCharType="separate"/>
      </w:r>
      <w:r w:rsidR="00DA7F48" w:rsidRPr="00DE6114">
        <w:rPr>
          <w:szCs w:val="24"/>
        </w:rPr>
        <w:t>(Fuentes et al., 2021)</w:t>
      </w:r>
      <w:r w:rsidR="00DA7F48" w:rsidRPr="00DE6114">
        <w:rPr>
          <w:szCs w:val="24"/>
        </w:rPr>
        <w:fldChar w:fldCharType="end"/>
      </w:r>
      <w:r w:rsidRPr="00DE6114">
        <w:rPr>
          <w:szCs w:val="24"/>
        </w:rPr>
        <w:t xml:space="preserve">. </w:t>
      </w:r>
      <w:r w:rsidR="00DA7F48" w:rsidRPr="00DE6114">
        <w:rPr>
          <w:szCs w:val="24"/>
        </w:rPr>
        <w:t>Radar and laser methods rely on respiration-related movements, while the infrared method relies on the changes in skin or air temperature around nose areas caused by breathing, all of which require expensive devices and thus may be unaffordable for most farms.</w:t>
      </w:r>
    </w:p>
    <w:p w14:paraId="23E4883E" w14:textId="4D087FCC" w:rsidR="00DA7F48" w:rsidRPr="00DE6114" w:rsidRDefault="00DA7F48" w:rsidP="00907F2C">
      <w:pPr>
        <w:rPr>
          <w:szCs w:val="24"/>
        </w:rPr>
      </w:pPr>
      <w:r w:rsidRPr="00DE6114">
        <w:rPr>
          <w:szCs w:val="24"/>
        </w:rPr>
        <w:t xml:space="preserve">Also, respiration-related body movements can be detected more cost-effectively through an RGB camera and processed further by cattle segmentation, optical flow calculation, and statistical analysis to generate RR estimation </w:t>
      </w:r>
      <w:r w:rsidRPr="00DE6114">
        <w:rPr>
          <w:szCs w:val="24"/>
        </w:rPr>
        <w:fldChar w:fldCharType="begin">
          <w:fldData xml:space="preserve">PEVuZE5vdGU+PENpdGU+PEF1dGhvcj5XdTwvQXV0aG9yPjxZZWFyPjIwMjA8L1llYXI+PFJlY051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</w:fldData>
        </w:fldChar>
      </w:r>
      <w:r w:rsidR="00BC79CA" w:rsidRPr="00DE6114">
        <w:rPr>
          <w:szCs w:val="24"/>
        </w:rPr>
        <w:instrText xml:space="preserve"> ADDIN EN.CITE </w:instrText>
      </w:r>
      <w:r w:rsidR="00BC79CA" w:rsidRPr="00DE6114">
        <w:rPr>
          <w:szCs w:val="24"/>
        </w:rPr>
        <w:fldChar w:fldCharType="begin">
          <w:fldData xml:space="preserve">PEVuZE5vdGU+PENpdGU+PEF1dGhvcj5XdTwvQXV0aG9yPjxZZWFyPjIwMjA8L1llYXI+PFJlY051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</w:fldData>
        </w:fldChar>
      </w:r>
      <w:r w:rsidR="00BC79CA" w:rsidRPr="00DE6114">
        <w:rPr>
          <w:szCs w:val="24"/>
        </w:rPr>
        <w:instrText xml:space="preserve"> ADDIN EN.CITE.DATA </w:instrText>
      </w:r>
      <w:r w:rsidR="00BC79CA" w:rsidRPr="00DE6114">
        <w:rPr>
          <w:szCs w:val="24"/>
        </w:rPr>
      </w:r>
      <w:r w:rsidR="00BC79CA" w:rsidRPr="00DE6114">
        <w:rPr>
          <w:szCs w:val="24"/>
        </w:rPr>
        <w:fldChar w:fldCharType="end"/>
      </w:r>
      <w:r w:rsidRPr="00DE6114">
        <w:rPr>
          <w:szCs w:val="24"/>
        </w:rPr>
      </w:r>
      <w:r w:rsidRPr="00DE6114">
        <w:rPr>
          <w:szCs w:val="24"/>
        </w:rPr>
        <w:fldChar w:fldCharType="separate"/>
      </w:r>
      <w:r w:rsidR="0072774D" w:rsidRPr="00DE6114">
        <w:rPr>
          <w:szCs w:val="24"/>
        </w:rPr>
        <w:t>(Wu et al., 2023; Wu et al., 2020)</w:t>
      </w:r>
      <w:r w:rsidRPr="00DE6114">
        <w:rPr>
          <w:szCs w:val="24"/>
        </w:rPr>
        <w:fldChar w:fldCharType="end"/>
      </w:r>
      <w:r w:rsidRPr="00DE6114">
        <w:rPr>
          <w:szCs w:val="24"/>
        </w:rPr>
        <w:t xml:space="preserve">. However, the reported method was only designed for a </w:t>
      </w:r>
      <w:r w:rsidR="0072774D" w:rsidRPr="00DE6114">
        <w:rPr>
          <w:szCs w:val="24"/>
        </w:rPr>
        <w:t>controlled</w:t>
      </w:r>
      <w:r w:rsidR="006E355C" w:rsidRPr="00DE6114">
        <w:rPr>
          <w:szCs w:val="24"/>
        </w:rPr>
        <w:t xml:space="preserve"> scenario in which </w:t>
      </w:r>
      <w:r w:rsidR="005565E3" w:rsidRPr="00DE6114">
        <w:rPr>
          <w:szCs w:val="24"/>
        </w:rPr>
        <w:t xml:space="preserve">a </w:t>
      </w:r>
      <w:r w:rsidRPr="00DE6114">
        <w:rPr>
          <w:szCs w:val="24"/>
        </w:rPr>
        <w:t xml:space="preserve">single </w:t>
      </w:r>
      <w:r w:rsidR="006E355C" w:rsidRPr="00DE6114">
        <w:rPr>
          <w:szCs w:val="24"/>
        </w:rPr>
        <w:t xml:space="preserve">or two </w:t>
      </w:r>
      <w:r w:rsidRPr="00DE6114">
        <w:rPr>
          <w:szCs w:val="24"/>
        </w:rPr>
        <w:t>target</w:t>
      </w:r>
      <w:r w:rsidR="006E355C" w:rsidRPr="00DE6114">
        <w:rPr>
          <w:szCs w:val="24"/>
        </w:rPr>
        <w:t>ed cows</w:t>
      </w:r>
      <w:r w:rsidR="0072498B" w:rsidRPr="00DE6114">
        <w:rPr>
          <w:szCs w:val="24"/>
        </w:rPr>
        <w:t xml:space="preserve"> </w:t>
      </w:r>
      <w:r w:rsidR="005565E3" w:rsidRPr="00DE6114">
        <w:rPr>
          <w:szCs w:val="24"/>
        </w:rPr>
        <w:t>were held in a fixed sideway pose in the field of view</w:t>
      </w:r>
      <w:r w:rsidR="006E355C" w:rsidRPr="00DE6114">
        <w:rPr>
          <w:szCs w:val="24"/>
        </w:rPr>
        <w:t xml:space="preserve">. </w:t>
      </w:r>
      <w:r w:rsidR="00907F2C" w:rsidRPr="00DE6114">
        <w:rPr>
          <w:szCs w:val="24"/>
        </w:rPr>
        <w:t xml:space="preserve">Moreover, </w:t>
      </w:r>
      <w:bookmarkStart w:id="0" w:name="_Hlk150796485"/>
      <w:r w:rsidR="00907F2C" w:rsidRPr="00DE6114">
        <w:rPr>
          <w:szCs w:val="24"/>
        </w:rPr>
        <w:t>respiration-related body movements also result in periodic fluctuations in the brightness of colour channels</w:t>
      </w:r>
      <w:bookmarkEnd w:id="0"/>
      <w:r w:rsidR="00907F2C" w:rsidRPr="00DE6114">
        <w:rPr>
          <w:szCs w:val="24"/>
        </w:rPr>
        <w:t xml:space="preserve">. </w:t>
      </w:r>
      <w:bookmarkStart w:id="1" w:name="_Hlk150796518"/>
      <w:r w:rsidR="00907F2C" w:rsidRPr="00DE6114">
        <w:rPr>
          <w:szCs w:val="24"/>
        </w:rPr>
        <w:t xml:space="preserve">Consequently, RR can be directly </w:t>
      </w:r>
      <w:r w:rsidR="00907F2C" w:rsidRPr="00DE6114">
        <w:rPr>
          <w:szCs w:val="24"/>
        </w:rPr>
        <w:lastRenderedPageBreak/>
        <w:t xml:space="preserve">estimated from the variations in pixel intensity of the RGB channels of certain regions of interest (e.g., chest and abdomen). This method has shown its effectiveness </w:t>
      </w:r>
      <w:r w:rsidR="00402F36" w:rsidRPr="00DE6114">
        <w:rPr>
          <w:szCs w:val="24"/>
        </w:rPr>
        <w:t>in a multi-animal environment</w:t>
      </w:r>
      <w:bookmarkEnd w:id="1"/>
      <w:r w:rsidR="00402F36" w:rsidRPr="00DE6114">
        <w:rPr>
          <w:szCs w:val="24"/>
        </w:rPr>
        <w:t xml:space="preserve"> </w:t>
      </w:r>
      <w:r w:rsidR="002E12D6" w:rsidRPr="00DE6114">
        <w:rPr>
          <w:szCs w:val="24"/>
        </w:rPr>
        <w:t xml:space="preserve">for measuring up to five pigs </w:t>
      </w:r>
      <w:r w:rsidR="002E12D6" w:rsidRPr="00DE6114">
        <w:rPr>
          <w:szCs w:val="24"/>
        </w:rPr>
        <w:fldChar w:fldCharType="begin"/>
      </w:r>
      <w:r w:rsidR="002E12D6" w:rsidRPr="00DE6114">
        <w:rPr>
          <w:szCs w:val="24"/>
        </w:rPr>
        <w:instrText xml:space="preserve"> ADDIN EN.CITE &lt;EndNote&gt;&lt;Cite&gt;&lt;Author&gt;Wang&lt;/Author&gt;&lt;Year&gt;2023&lt;/Year&gt;&lt;RecNum&gt;1017&lt;/RecNum&gt;&lt;DisplayText&gt;(Wang et al., 2023)&lt;/DisplayText&gt;&lt;record&gt;&lt;rec-number&gt;1017&lt;/rec-number&gt;&lt;foreign-keys&gt;&lt;key app="EN" db-id="sww2zwt9nswwdweaavbxd5wcxpxdtfafxzwe" timestamp="1687022177"&gt;1017&lt;/key&gt;&lt;/foreign-keys&gt;&lt;ref-type name="Journal Article"&gt;17&lt;/ref-type&gt;&lt;contributors&gt;&lt;authors&gt;&lt;author&gt;Wang, Meiqing&lt;/author&gt;&lt;author&gt;Li, Xue&lt;/author&gt;&lt;author&gt;Larsen, Mona L. V.&lt;/author&gt;&lt;author&gt;Liu, Dong&lt;/author&gt;&lt;author&gt;Rault, Jean-Loup&lt;/author&gt;&lt;author&gt;Norton, Tomas&lt;/author&gt;&lt;/authors&gt;&lt;/contributors&gt;&lt;titles&gt;&lt;title&gt;A computer vision-based approach for respiration rate monitoring of group housed pigs&lt;/title&gt;&lt;secondary-title&gt;Computers and Electronics in Agriculture&lt;/secondary-title&gt;&lt;/titles&gt;&lt;periodical&gt;&lt;full-title&gt;Computers and Electronics in Agriculture&lt;/full-title&gt;&lt;abbr-1&gt;Comput. Electron. Agric.&lt;/abbr-1&gt;&lt;abbr-2&gt;Comput Electron Agric&lt;/abbr-2&gt;&lt;/periodical&gt;&lt;pages&gt;107899&lt;/pages&gt;&lt;volume&gt;210&lt;/volume&gt;&lt;keywords&gt;&lt;keyword&gt;Physiological monitoring&lt;/keyword&gt;&lt;keyword&gt;Oriented object detection&lt;/keyword&gt;&lt;keyword&gt;RGB video&lt;/keyword&gt;&lt;keyword&gt;Breathing&lt;/keyword&gt;&lt;keyword&gt;Animal welfare&lt;/keyword&gt;&lt;/keywords&gt;&lt;dates&gt;&lt;year&gt;2023&lt;/year&gt;&lt;pub-dates&gt;&lt;date&gt;2023/07/01/&lt;/date&gt;&lt;/pub-dates&gt;&lt;/dates&gt;&lt;isbn&gt;0168-1699&lt;/isbn&gt;&lt;urls&gt;&lt;related-urls&gt;&lt;url&gt;https://www.sciencedirect.com/science/article/pii/S0168169923002879&lt;/url&gt;&lt;/related-urls&gt;&lt;/urls&gt;&lt;electronic-resource-num&gt;https://doi.org/10.1016/j.compag.2023.107899&lt;/electronic-resource-num&gt;&lt;/record&gt;&lt;/Cite&gt;&lt;/EndNote&gt;</w:instrText>
      </w:r>
      <w:r w:rsidR="002E12D6" w:rsidRPr="00DE6114">
        <w:rPr>
          <w:szCs w:val="24"/>
        </w:rPr>
        <w:fldChar w:fldCharType="separate"/>
      </w:r>
      <w:r w:rsidR="002E12D6" w:rsidRPr="00DE6114">
        <w:rPr>
          <w:noProof/>
          <w:szCs w:val="24"/>
        </w:rPr>
        <w:t>(Wang et al., 2023)</w:t>
      </w:r>
      <w:r w:rsidR="002E12D6" w:rsidRPr="00DE6114">
        <w:rPr>
          <w:szCs w:val="24"/>
        </w:rPr>
        <w:fldChar w:fldCharType="end"/>
      </w:r>
      <w:r w:rsidR="002E12D6" w:rsidRPr="00DE6114">
        <w:rPr>
          <w:szCs w:val="24"/>
        </w:rPr>
        <w:t xml:space="preserve"> and four cows </w:t>
      </w:r>
      <w:r w:rsidR="00402F36" w:rsidRPr="00DE6114">
        <w:rPr>
          <w:szCs w:val="24"/>
        </w:rPr>
        <w:fldChar w:fldCharType="begin"/>
      </w:r>
      <w:r w:rsidR="002E12D6" w:rsidRPr="00DE6114">
        <w:rPr>
          <w:szCs w:val="24"/>
        </w:rPr>
        <w:instrText xml:space="preserve"> ADDIN EN.CITE &lt;EndNote&gt;&lt;Cite&gt;&lt;Author&gt;Mantovani&lt;/Author&gt;&lt;Year&gt;2023&lt;/Year&gt;&lt;RecNum&gt;1079&lt;/RecNum&gt;&lt;DisplayText&gt;(Mantovani et al., 2023)&lt;/DisplayText&gt;&lt;record&gt;&lt;rec-number&gt;1079&lt;/rec-number&gt;&lt;foreign-keys&gt;&lt;key app="EN" db-id="sww2zwt9nswwdweaavbxd5wcxpxdtfafxzwe" timestamp="1700381917"&gt;1079&lt;/key&gt;&lt;/foreign-keys&gt;&lt;ref-type name="Journal Article"&gt;17&lt;/ref-type&gt;&lt;contributors&gt;&lt;authors&gt;&lt;author&gt;Mantovani, Raphael R.&lt;/author&gt;&lt;author&gt;Menezes, Guilherme L.&lt;/author&gt;&lt;author&gt;Dórea, João R. R.&lt;/author&gt;&lt;/authors&gt;&lt;/contributors&gt;&lt;titles&gt;&lt;title&gt;Predicting respiration rate in unrestrained dairy cows using image analysis and Fast Fourier Transform&lt;/title&gt;&lt;secondary-title&gt;JDS Communications&lt;/secondary-title&gt;&lt;/titles&gt;&lt;periodical&gt;&lt;full-title&gt;JDS Communications&lt;/full-title&gt;&lt;/periodical&gt;&lt;dates&gt;&lt;year&gt;2023&lt;/year&gt;&lt;/dates&gt;&lt;publisher&gt;Elsevier&lt;/publisher&gt;&lt;isbn&gt;2666-9102&lt;/isbn&gt;&lt;urls&gt;&lt;related-urls&gt;&lt;url&gt;https://doi.org/10.3168/jdsc.2023-0442&lt;/url&gt;&lt;/related-urls&gt;&lt;/urls&gt;&lt;electronic-resource-num&gt;10.3168/jdsc.2023-0442&lt;/electronic-resource-num&gt;&lt;access-date&gt;2023/11/19&lt;/access-date&gt;&lt;/record&gt;&lt;/Cite&gt;&lt;/EndNote&gt;</w:instrText>
      </w:r>
      <w:r w:rsidR="00402F36" w:rsidRPr="00DE6114">
        <w:rPr>
          <w:szCs w:val="24"/>
        </w:rPr>
        <w:fldChar w:fldCharType="separate"/>
      </w:r>
      <w:r w:rsidR="002E12D6" w:rsidRPr="00DE6114">
        <w:rPr>
          <w:noProof/>
          <w:szCs w:val="24"/>
        </w:rPr>
        <w:t>(Mantovani et al., 2023)</w:t>
      </w:r>
      <w:r w:rsidR="00402F36" w:rsidRPr="00DE6114">
        <w:rPr>
          <w:szCs w:val="24"/>
        </w:rPr>
        <w:fldChar w:fldCharType="end"/>
      </w:r>
      <w:r w:rsidR="00402F36" w:rsidRPr="00DE6114">
        <w:rPr>
          <w:szCs w:val="24"/>
        </w:rPr>
        <w:t>,</w:t>
      </w:r>
      <w:bookmarkStart w:id="2" w:name="_Hlk150796558"/>
      <w:r w:rsidR="00402F36" w:rsidRPr="00DE6114">
        <w:rPr>
          <w:szCs w:val="24"/>
        </w:rPr>
        <w:t xml:space="preserve"> but has yet to be tested in cows raised </w:t>
      </w:r>
      <w:r w:rsidR="00FA5D16" w:rsidRPr="00DE6114">
        <w:rPr>
          <w:szCs w:val="24"/>
        </w:rPr>
        <w:t xml:space="preserve">in </w:t>
      </w:r>
      <w:r w:rsidR="00CD0F10" w:rsidRPr="00DE6114">
        <w:rPr>
          <w:szCs w:val="24"/>
        </w:rPr>
        <w:t xml:space="preserve">a </w:t>
      </w:r>
      <w:r w:rsidR="00402F36" w:rsidRPr="00DE6114">
        <w:rPr>
          <w:szCs w:val="24"/>
        </w:rPr>
        <w:t xml:space="preserve">larger-scale </w:t>
      </w:r>
      <w:r w:rsidR="00CD0F10" w:rsidRPr="00DE6114">
        <w:rPr>
          <w:szCs w:val="24"/>
        </w:rPr>
        <w:t xml:space="preserve">free-stall </w:t>
      </w:r>
      <w:r w:rsidR="00402F36" w:rsidRPr="00DE6114">
        <w:rPr>
          <w:szCs w:val="24"/>
        </w:rPr>
        <w:t>pen</w:t>
      </w:r>
      <w:bookmarkEnd w:id="2"/>
      <w:r w:rsidR="00907F2C" w:rsidRPr="00DE6114">
        <w:rPr>
          <w:szCs w:val="24"/>
        </w:rPr>
        <w:t xml:space="preserve">. </w:t>
      </w:r>
      <w:r w:rsidRPr="00DE6114">
        <w:rPr>
          <w:szCs w:val="24"/>
        </w:rPr>
        <w:t xml:space="preserve">In addition, the </w:t>
      </w:r>
      <w:r w:rsidR="00D53CCB" w:rsidRPr="00DE6114">
        <w:rPr>
          <w:szCs w:val="24"/>
        </w:rPr>
        <w:t>colour</w:t>
      </w:r>
      <w:r w:rsidRPr="00DE6114">
        <w:rPr>
          <w:szCs w:val="24"/>
        </w:rPr>
        <w:t xml:space="preserve"> or brightness changes </w:t>
      </w:r>
      <w:bookmarkStart w:id="3" w:name="_Hlk150796849"/>
      <w:r w:rsidR="00907F2C" w:rsidRPr="00DE6114">
        <w:rPr>
          <w:szCs w:val="24"/>
        </w:rPr>
        <w:t xml:space="preserve">in the skin </w:t>
      </w:r>
      <w:r w:rsidR="00FA5D16" w:rsidRPr="00DE6114">
        <w:rPr>
          <w:szCs w:val="24"/>
        </w:rPr>
        <w:t xml:space="preserve">due to changes in blood volume </w:t>
      </w:r>
      <w:bookmarkEnd w:id="3"/>
      <w:r w:rsidRPr="00DE6114">
        <w:rPr>
          <w:szCs w:val="24"/>
        </w:rPr>
        <w:t xml:space="preserve">during respiration cycles can be </w:t>
      </w:r>
      <w:r w:rsidR="00FA5D16" w:rsidRPr="00DE6114">
        <w:rPr>
          <w:szCs w:val="24"/>
        </w:rPr>
        <w:t xml:space="preserve">measured </w:t>
      </w:r>
      <w:r w:rsidRPr="00DE6114">
        <w:rPr>
          <w:szCs w:val="24"/>
        </w:rPr>
        <w:t xml:space="preserve">in proper </w:t>
      </w:r>
      <w:r w:rsidR="00D53CCB" w:rsidRPr="00DE6114">
        <w:rPr>
          <w:szCs w:val="24"/>
        </w:rPr>
        <w:t>colour</w:t>
      </w:r>
      <w:r w:rsidRPr="00DE6114">
        <w:rPr>
          <w:szCs w:val="24"/>
        </w:rPr>
        <w:t xml:space="preserve"> channels using the remote photoplethysmography (</w:t>
      </w:r>
      <w:proofErr w:type="spellStart"/>
      <w:r w:rsidRPr="00DE6114">
        <w:rPr>
          <w:szCs w:val="24"/>
        </w:rPr>
        <w:t>rPPG</w:t>
      </w:r>
      <w:proofErr w:type="spellEnd"/>
      <w:r w:rsidRPr="00DE6114">
        <w:rPr>
          <w:szCs w:val="24"/>
        </w:rPr>
        <w:t>) principle. This method, however, requires a closer distance between the camera and the animal</w:t>
      </w:r>
      <w:r w:rsidR="00756E27" w:rsidRPr="00DE6114">
        <w:rPr>
          <w:szCs w:val="24"/>
        </w:rPr>
        <w:t xml:space="preserve"> in order to capture</w:t>
      </w:r>
      <w:r w:rsidRPr="00DE6114">
        <w:rPr>
          <w:szCs w:val="24"/>
        </w:rPr>
        <w:t xml:space="preserve"> the </w:t>
      </w:r>
      <w:r w:rsidR="004B6D1B" w:rsidRPr="00DE6114">
        <w:rPr>
          <w:szCs w:val="24"/>
        </w:rPr>
        <w:t xml:space="preserve">subtle </w:t>
      </w:r>
      <w:r w:rsidRPr="00DE6114">
        <w:rPr>
          <w:szCs w:val="24"/>
        </w:rPr>
        <w:t xml:space="preserve">respiration-related blood flow changes in veins. </w:t>
      </w:r>
      <w:proofErr w:type="spellStart"/>
      <w:r w:rsidR="00A07FF8" w:rsidRPr="00DE6114">
        <w:rPr>
          <w:szCs w:val="24"/>
        </w:rPr>
        <w:t>rPPG</w:t>
      </w:r>
      <w:proofErr w:type="spellEnd"/>
      <w:r w:rsidR="00A07FF8" w:rsidRPr="00DE6114">
        <w:rPr>
          <w:szCs w:val="24"/>
        </w:rPr>
        <w:t>-based m</w:t>
      </w:r>
      <w:r w:rsidR="00B521A3" w:rsidRPr="00DE6114">
        <w:rPr>
          <w:szCs w:val="24"/>
        </w:rPr>
        <w:t>e</w:t>
      </w:r>
      <w:r w:rsidR="00A07FF8" w:rsidRPr="00DE6114">
        <w:rPr>
          <w:szCs w:val="24"/>
        </w:rPr>
        <w:t xml:space="preserve">thod has been used to measure </w:t>
      </w:r>
      <w:r w:rsidR="00756E27" w:rsidRPr="00DE6114">
        <w:rPr>
          <w:szCs w:val="24"/>
        </w:rPr>
        <w:t xml:space="preserve">RR for </w:t>
      </w:r>
      <w:r w:rsidR="00A07FF8" w:rsidRPr="00DE6114">
        <w:rPr>
          <w:szCs w:val="24"/>
        </w:rPr>
        <w:t xml:space="preserve">hairless animals like </w:t>
      </w:r>
      <w:r w:rsidR="00756E27" w:rsidRPr="00DE6114">
        <w:rPr>
          <w:szCs w:val="24"/>
        </w:rPr>
        <w:t>pigs</w:t>
      </w:r>
      <w:r w:rsidR="00907F2C" w:rsidRPr="00DE6114">
        <w:rPr>
          <w:szCs w:val="24"/>
        </w:rPr>
        <w:t xml:space="preserve"> </w:t>
      </w:r>
      <w:r w:rsidR="00907F2C" w:rsidRPr="00DE6114">
        <w:rPr>
          <w:szCs w:val="24"/>
        </w:rPr>
        <w:fldChar w:fldCharType="begin"/>
      </w:r>
      <w:r w:rsidR="001729D8" w:rsidRPr="00DE6114">
        <w:rPr>
          <w:szCs w:val="24"/>
        </w:rPr>
        <w:instrText xml:space="preserve"> ADDIN EN.CITE &lt;EndNote&gt;&lt;Cite&gt;&lt;Author&gt;Jorquera-Chavez&lt;/Author&gt;&lt;Year&gt;2020&lt;/Year&gt;&lt;RecNum&gt;1071&lt;/RecNum&gt;&lt;DisplayText&gt;(Jorquera-Chavez et al., 2020)&lt;/DisplayText&gt;&lt;record&gt;&lt;rec-number&gt;1071&lt;/rec-number&gt;&lt;foreign-keys&gt;&lt;key app="EN" db-id="sww2zwt9nswwdweaavbxd5wcxpxdtfafxzwe" timestamp="1699649510"&gt;1071&lt;/key&gt;&lt;/foreign-keys&gt;&lt;ref-type name="Journal Article"&gt;17&lt;/ref-type&gt;&lt;contributors&gt;&lt;authors&gt;&lt;author&gt;Jorquera-Chavez, Maria&lt;/author&gt;&lt;author&gt;Fuentes, Sigfredo&lt;/author&gt;&lt;author&gt;Dunshea, Frank R.&lt;/author&gt;&lt;author&gt;Warner, Robyn D.&lt;/author&gt;&lt;author&gt;Poblete, Tomas&lt;/author&gt;&lt;author&gt;Morrison, Rebecca S.&lt;/author&gt;&lt;author&gt;Jongman, Ellen C.&lt;/author&gt;&lt;/authors&gt;&lt;/contributors&gt;&lt;titles&gt;&lt;title&gt;Remotely Sensed Imagery for Early Detection of Respiratory Disease in Pigs: A Pilot Study&lt;/title&gt;&lt;secondary-title&gt;Animals&lt;/secondary-title&gt;&lt;/titles&gt;&lt;periodical&gt;&lt;full-title&gt;Animals&lt;/full-title&gt;&lt;/periodical&gt;&lt;pages&gt;451&lt;/pages&gt;&lt;volume&gt;10&lt;/volume&gt;&lt;number&gt;3&lt;/number&gt;&lt;dates&gt;&lt;year&gt;2020&lt;/year&gt;&lt;/dates&gt;&lt;isbn&gt;2076-2615&lt;/isbn&gt;&lt;accession-num&gt;doi:10.3390/ani10030451&lt;/accession-num&gt;&lt;urls&gt;&lt;related-urls&gt;&lt;url&gt;https://www.mdpi.com/2076-2615/10/3/451&lt;/url&gt;&lt;/related-urls&gt;&lt;/urls&gt;&lt;/record&gt;&lt;/Cite&gt;&lt;/EndNote&gt;</w:instrText>
      </w:r>
      <w:r w:rsidR="00907F2C" w:rsidRPr="00DE6114">
        <w:rPr>
          <w:szCs w:val="24"/>
        </w:rPr>
        <w:fldChar w:fldCharType="separate"/>
      </w:r>
      <w:r w:rsidR="001729D8" w:rsidRPr="00DE6114">
        <w:rPr>
          <w:noProof/>
          <w:szCs w:val="24"/>
        </w:rPr>
        <w:t>(Jorquera-Chavez et al., 2020)</w:t>
      </w:r>
      <w:r w:rsidR="00907F2C" w:rsidRPr="00DE6114">
        <w:rPr>
          <w:szCs w:val="24"/>
        </w:rPr>
        <w:fldChar w:fldCharType="end"/>
      </w:r>
      <w:r w:rsidR="00756E27" w:rsidRPr="00DE6114">
        <w:rPr>
          <w:szCs w:val="24"/>
        </w:rPr>
        <w:t xml:space="preserve">. However, </w:t>
      </w:r>
      <w:r w:rsidR="00AA0445" w:rsidRPr="00DE6114">
        <w:rPr>
          <w:szCs w:val="24"/>
        </w:rPr>
        <w:t>in the case of</w:t>
      </w:r>
      <w:r w:rsidR="00B521A3" w:rsidRPr="00DE6114">
        <w:rPr>
          <w:szCs w:val="24"/>
        </w:rPr>
        <w:t xml:space="preserve"> dairy cows</w:t>
      </w:r>
      <w:r w:rsidR="00AA0445" w:rsidRPr="00DE6114">
        <w:rPr>
          <w:szCs w:val="24"/>
        </w:rPr>
        <w:t>,</w:t>
      </w:r>
      <w:r w:rsidR="00B521A3" w:rsidRPr="00DE6114">
        <w:rPr>
          <w:szCs w:val="24"/>
        </w:rPr>
        <w:t xml:space="preserve"> which typically have longer hair, the </w:t>
      </w:r>
      <w:r w:rsidR="00AA0445" w:rsidRPr="00DE6114">
        <w:rPr>
          <w:szCs w:val="24"/>
        </w:rPr>
        <w:t>requirement</w:t>
      </w:r>
      <w:r w:rsidR="00B521A3" w:rsidRPr="00DE6114">
        <w:rPr>
          <w:szCs w:val="24"/>
        </w:rPr>
        <w:t xml:space="preserve"> of </w:t>
      </w:r>
      <w:r w:rsidR="00F5796A" w:rsidRPr="00DE6114">
        <w:rPr>
          <w:szCs w:val="24"/>
        </w:rPr>
        <w:t xml:space="preserve">a direct view of </w:t>
      </w:r>
      <w:r w:rsidR="00A07FF8" w:rsidRPr="00DE6114">
        <w:rPr>
          <w:szCs w:val="24"/>
        </w:rPr>
        <w:t xml:space="preserve">body areas with less hair (e.g., </w:t>
      </w:r>
      <w:r w:rsidR="00F5796A" w:rsidRPr="00DE6114">
        <w:rPr>
          <w:szCs w:val="24"/>
        </w:rPr>
        <w:t>facial area</w:t>
      </w:r>
      <w:r w:rsidR="00A07FF8" w:rsidRPr="00DE6114">
        <w:rPr>
          <w:szCs w:val="24"/>
        </w:rPr>
        <w:t>)</w:t>
      </w:r>
      <w:r w:rsidR="00F5796A" w:rsidRPr="00DE6114">
        <w:rPr>
          <w:szCs w:val="24"/>
        </w:rPr>
        <w:t xml:space="preserve"> </w:t>
      </w:r>
      <w:r w:rsidR="00756E27" w:rsidRPr="00DE6114">
        <w:rPr>
          <w:szCs w:val="24"/>
        </w:rPr>
        <w:t xml:space="preserve">by </w:t>
      </w:r>
      <w:proofErr w:type="spellStart"/>
      <w:r w:rsidR="00756E27" w:rsidRPr="00DE6114">
        <w:rPr>
          <w:szCs w:val="24"/>
        </w:rPr>
        <w:t>rPPG</w:t>
      </w:r>
      <w:proofErr w:type="spellEnd"/>
      <w:r w:rsidR="00B521A3" w:rsidRPr="00DE6114">
        <w:rPr>
          <w:szCs w:val="24"/>
        </w:rPr>
        <w:t xml:space="preserve"> </w:t>
      </w:r>
      <w:r w:rsidR="00AA0445" w:rsidRPr="00DE6114">
        <w:rPr>
          <w:szCs w:val="24"/>
        </w:rPr>
        <w:t>renders</w:t>
      </w:r>
      <w:r w:rsidR="00B521A3" w:rsidRPr="00DE6114">
        <w:rPr>
          <w:szCs w:val="24"/>
        </w:rPr>
        <w:t xml:space="preserve"> </w:t>
      </w:r>
      <w:r w:rsidR="00AA0445" w:rsidRPr="00DE6114">
        <w:rPr>
          <w:szCs w:val="24"/>
        </w:rPr>
        <w:t xml:space="preserve">the </w:t>
      </w:r>
      <w:r w:rsidR="00B521A3" w:rsidRPr="00DE6114">
        <w:rPr>
          <w:szCs w:val="24"/>
        </w:rPr>
        <w:t xml:space="preserve">large-scale measurement </w:t>
      </w:r>
      <w:r w:rsidR="00AA0445" w:rsidRPr="00DE6114">
        <w:rPr>
          <w:szCs w:val="24"/>
        </w:rPr>
        <w:t>in</w:t>
      </w:r>
      <w:r w:rsidR="00B521A3" w:rsidRPr="00DE6114">
        <w:rPr>
          <w:szCs w:val="24"/>
        </w:rPr>
        <w:t xml:space="preserve"> </w:t>
      </w:r>
      <w:r w:rsidR="00A07FF8" w:rsidRPr="00DE6114">
        <w:rPr>
          <w:szCs w:val="24"/>
        </w:rPr>
        <w:t>free stalls</w:t>
      </w:r>
      <w:r w:rsidR="00AA0445" w:rsidRPr="00DE6114">
        <w:rPr>
          <w:szCs w:val="24"/>
        </w:rPr>
        <w:t xml:space="preserve"> impossible</w:t>
      </w:r>
      <w:r w:rsidR="00F5796A" w:rsidRPr="00DE6114">
        <w:rPr>
          <w:szCs w:val="24"/>
        </w:rPr>
        <w:t>.</w:t>
      </w:r>
    </w:p>
    <w:p w14:paraId="114B6913" w14:textId="4BE08ACF" w:rsidR="00E47297" w:rsidRPr="00DE6114" w:rsidRDefault="00737C6D" w:rsidP="00E47297">
      <w:r w:rsidRPr="00DE6114">
        <w:t>In summary</w:t>
      </w:r>
      <w:r w:rsidR="005565E3" w:rsidRPr="00DE6114">
        <w:t xml:space="preserve">, </w:t>
      </w:r>
      <w:bookmarkStart w:id="4" w:name="_Hlk138885940"/>
      <w:r w:rsidR="005565E3" w:rsidRPr="00DE6114">
        <w:t xml:space="preserve">the existing RR measurement methods for dairy cows require improvement as they are either too expensive, require physical contact with the animal, or are limited to measuring very few animals in a controlled scenario. </w:t>
      </w:r>
      <w:bookmarkEnd w:id="4"/>
      <w:r w:rsidR="005565E3" w:rsidRPr="00DE6114">
        <w:t xml:space="preserve">Thus, this paper aimed to propose a vision-based </w:t>
      </w:r>
      <w:r w:rsidR="00F63C2D" w:rsidRPr="00DE6114">
        <w:t xml:space="preserve">multi-object </w:t>
      </w:r>
      <w:r w:rsidR="005565E3" w:rsidRPr="00DE6114">
        <w:t>RR measurement method for dairy cows housed in a commercial free-stall barn</w:t>
      </w:r>
      <w:bookmarkStart w:id="5" w:name="_Hlk150796744"/>
      <w:r w:rsidR="00237442" w:rsidRPr="00DE6114">
        <w:t>, and further investigate its feasibility in indicating heat stress</w:t>
      </w:r>
      <w:bookmarkEnd w:id="5"/>
      <w:r w:rsidR="005565E3" w:rsidRPr="00DE6114">
        <w:t>. By leveraging deep learning and optical flow techniques, the proposed method was expected to provide a more cost-effective and non-invasive solution for farmers and veterinarians to detect significant events, such as heat stress, in an early stage.</w:t>
      </w:r>
    </w:p>
    <w:p w14:paraId="7347B984" w14:textId="77777777" w:rsidR="0097137A" w:rsidRPr="00DE6114" w:rsidRDefault="0097137A" w:rsidP="00E47297"/>
    <w:p w14:paraId="150ABA5F" w14:textId="56CBD467" w:rsidR="0068062D" w:rsidRPr="00DE6114" w:rsidRDefault="00C4217D" w:rsidP="0068062D">
      <w:pPr>
        <w:pStyle w:val="2"/>
      </w:pPr>
      <w:r w:rsidRPr="00DE6114">
        <w:t xml:space="preserve">2. </w:t>
      </w:r>
      <w:r w:rsidR="0068062D" w:rsidRPr="00DE6114">
        <w:t>Materials and methods</w:t>
      </w:r>
    </w:p>
    <w:p w14:paraId="71FAF657" w14:textId="3B33C4CA" w:rsidR="00A245E6" w:rsidRPr="00DE6114" w:rsidRDefault="0088309E" w:rsidP="0088309E">
      <w:pPr>
        <w:rPr>
          <w:rFonts w:cs="Times New Roman"/>
        </w:rPr>
      </w:pPr>
      <w:r w:rsidRPr="00DE6114">
        <w:t xml:space="preserve">All protocols involving animals were approved by </w:t>
      </w:r>
      <w:r w:rsidRPr="00DE6114">
        <w:rPr>
          <w:rFonts w:cs="Times New Roman"/>
        </w:rPr>
        <w:t xml:space="preserve">the Experimental Animal </w:t>
      </w:r>
      <w:r w:rsidRPr="00DE6114">
        <w:rPr>
          <w:rFonts w:cs="Times New Roman"/>
        </w:rPr>
        <w:lastRenderedPageBreak/>
        <w:t xml:space="preserve">Care and </w:t>
      </w:r>
      <w:r w:rsidR="00244DE1" w:rsidRPr="00DE6114">
        <w:rPr>
          <w:rFonts w:cs="Times New Roman"/>
        </w:rPr>
        <w:t xml:space="preserve">Use </w:t>
      </w:r>
      <w:r w:rsidRPr="00DE6114">
        <w:rPr>
          <w:rFonts w:cs="Times New Roman"/>
        </w:rPr>
        <w:t xml:space="preserve">Committee of </w:t>
      </w:r>
      <w:r w:rsidR="00737C6D" w:rsidRPr="00DE6114">
        <w:rPr>
          <w:rFonts w:cs="Times New Roman"/>
        </w:rPr>
        <w:t xml:space="preserve">the </w:t>
      </w:r>
      <w:r w:rsidRPr="00DE6114">
        <w:rPr>
          <w:rFonts w:cs="Times New Roman"/>
        </w:rPr>
        <w:t xml:space="preserve">Institute of Animal Sciences, Chinese Academy of Agricultural Sciences (approval number </w:t>
      </w:r>
      <w:r w:rsidR="00E85E71" w:rsidRPr="00DE6114">
        <w:rPr>
          <w:rFonts w:cs="Times New Roman"/>
        </w:rPr>
        <w:t>2016IAS018</w:t>
      </w:r>
      <w:r w:rsidRPr="00DE6114">
        <w:rPr>
          <w:rFonts w:cs="Times New Roman"/>
        </w:rPr>
        <w:t>).</w:t>
      </w:r>
    </w:p>
    <w:p w14:paraId="2D8F11EA" w14:textId="4EE5154D" w:rsidR="00F0397F" w:rsidRPr="00DE6114" w:rsidRDefault="00C4217D" w:rsidP="00F0397F">
      <w:pPr>
        <w:pStyle w:val="3"/>
      </w:pPr>
      <w:r w:rsidRPr="00DE6114">
        <w:t xml:space="preserve">2.1 </w:t>
      </w:r>
      <w:r w:rsidR="00F0397F" w:rsidRPr="00DE6114">
        <w:t>Experimental design</w:t>
      </w:r>
    </w:p>
    <w:p w14:paraId="64AF12D3" w14:textId="21BCB40C" w:rsidR="00796176" w:rsidRPr="00DE6114" w:rsidRDefault="00F10648" w:rsidP="00557BE7">
      <w:r w:rsidRPr="00DE6114">
        <w:t xml:space="preserve">The field experiment was carried out on a free-stall dairy farm in </w:t>
      </w:r>
      <w:r w:rsidR="00E94B16" w:rsidRPr="00DE6114">
        <w:t>Beijing</w:t>
      </w:r>
      <w:r w:rsidRPr="00DE6114">
        <w:t xml:space="preserve">, China </w:t>
      </w:r>
      <w:r w:rsidR="00FB3809" w:rsidRPr="00DE6114">
        <w:t xml:space="preserve">for </w:t>
      </w:r>
      <w:r w:rsidR="00796176" w:rsidRPr="00DE6114">
        <w:t>35</w:t>
      </w:r>
      <w:r w:rsidR="00FB3809" w:rsidRPr="00DE6114">
        <w:t xml:space="preserve"> days </w:t>
      </w:r>
      <w:r w:rsidRPr="00DE6114">
        <w:t xml:space="preserve">from </w:t>
      </w:r>
      <w:r w:rsidR="000171D4" w:rsidRPr="00DE6114">
        <w:t xml:space="preserve">late </w:t>
      </w:r>
      <w:r w:rsidR="006E3F6A" w:rsidRPr="00DE6114">
        <w:t xml:space="preserve">August to </w:t>
      </w:r>
      <w:r w:rsidR="000171D4" w:rsidRPr="00DE6114">
        <w:t>early October</w:t>
      </w:r>
      <w:r w:rsidR="00CA0A3A" w:rsidRPr="00DE6114">
        <w:t xml:space="preserve">, </w:t>
      </w:r>
      <w:r w:rsidR="007D75B2" w:rsidRPr="00DE6114">
        <w:t>2017</w:t>
      </w:r>
      <w:r w:rsidRPr="00DE6114">
        <w:t>. The location is characteri</w:t>
      </w:r>
      <w:r w:rsidR="00590E3B" w:rsidRPr="00DE6114">
        <w:t>s</w:t>
      </w:r>
      <w:r w:rsidRPr="00DE6114">
        <w:t>ed by a temperate continental monsoon climate with hot and humid summers.</w:t>
      </w:r>
    </w:p>
    <w:p w14:paraId="1BA6B30D" w14:textId="48228450" w:rsidR="000625EE" w:rsidRPr="00DE6114" w:rsidRDefault="00796176" w:rsidP="000625EE">
      <w:r w:rsidRPr="00DE6114">
        <w:rPr>
          <w:rFonts w:cs="Times New Roman"/>
        </w:rPr>
        <w:t xml:space="preserve">The </w:t>
      </w:r>
      <w:r w:rsidR="00205494" w:rsidRPr="00DE6114">
        <w:rPr>
          <w:rFonts w:cs="Times New Roman"/>
        </w:rPr>
        <w:t xml:space="preserve">experimental </w:t>
      </w:r>
      <w:r w:rsidRPr="00DE6114">
        <w:rPr>
          <w:rFonts w:cs="Times New Roman"/>
        </w:rPr>
        <w:t>barn (oriented along the north–south axis) had four pens with a typical 4-row head-to-head design and was covered by a roof. All four pens (</w:t>
      </w:r>
      <w:r w:rsidR="006B5295" w:rsidRPr="00DE6114">
        <w:rPr>
          <w:rFonts w:cs="Times New Roman"/>
        </w:rPr>
        <w:t xml:space="preserve">15 </w:t>
      </w:r>
      <w:r w:rsidRPr="00DE6114">
        <w:rPr>
          <w:rFonts w:cs="Times New Roman"/>
        </w:rPr>
        <w:t xml:space="preserve">m × </w:t>
      </w:r>
      <w:r w:rsidR="006B5295" w:rsidRPr="00DE6114">
        <w:rPr>
          <w:rFonts w:cs="Times New Roman"/>
        </w:rPr>
        <w:t xml:space="preserve">90 </w:t>
      </w:r>
      <w:r w:rsidRPr="00DE6114">
        <w:rPr>
          <w:rFonts w:cs="Times New Roman"/>
        </w:rPr>
        <w:t xml:space="preserve">m) were used in this experiment, housing 79, 70, 80, and 60 lactating Holstein-Friesian dairy cows, respectively. For each pen, ambient temperature (Ta, ℃) and relative humidity (RH, %) were measured at an interval of 5 min using three Kestrel 5000 environment meters (accuracy: ± 0.4 °C Ta, ± 1% RH; Nielsen-Kellerman, Boothwyn, PA, USA). The sensors were fixed at a height of 2 m and were evenly placed at one-fourth, one-half, and three-fourths of the total length of the </w:t>
      </w:r>
      <w:r w:rsidR="00757629" w:rsidRPr="00DE6114">
        <w:rPr>
          <w:rFonts w:cs="Times New Roman"/>
        </w:rPr>
        <w:t>pen</w:t>
      </w:r>
      <w:r w:rsidRPr="00DE6114">
        <w:rPr>
          <w:rFonts w:cs="Times New Roman"/>
        </w:rPr>
        <w:t>, respectively.</w:t>
      </w:r>
      <w:r w:rsidR="000625EE" w:rsidRPr="00DE6114">
        <w:t xml:space="preserve"> The temperature-humidity index (THI) was calculated </w:t>
      </w:r>
      <w:r w:rsidR="0065562E" w:rsidRPr="00DE6114">
        <w:t>as per</w:t>
      </w:r>
      <w:r w:rsidR="000625EE" w:rsidRPr="00DE6114">
        <w:t xml:space="preserve"> Eq. (1) </w:t>
      </w:r>
      <w:r w:rsidR="000625EE" w:rsidRPr="00DE6114">
        <w:fldChar w:fldCharType="begin"/>
      </w:r>
      <w:r w:rsidR="000625EE" w:rsidRPr="00DE6114">
        <w:instrText xml:space="preserve"> ADDIN EN.CITE &lt;EndNote&gt;&lt;Cite&gt;&lt;Author&gt;NRC&lt;/Author&gt;&lt;Year&gt;1971&lt;/Year&gt;&lt;RecNum&gt;479&lt;/RecNum&gt;&lt;DisplayText&gt;(NRC, 1971)&lt;/DisplayText&gt;&lt;record&gt;&lt;rec-number&gt;479&lt;/rec-number&gt;&lt;foreign-keys&gt;&lt;key app="EN" db-id="sww2zwt9nswwdweaavbxd5wcxpxdtfafxzwe" timestamp="1611468770"&gt;479&lt;/key&gt;&lt;/foreign-keys&gt;&lt;ref-type name="Report"&gt;27&lt;/ref-type&gt;&lt;contributors&gt;&lt;authors&gt;&lt;author&gt;NRC&lt;/author&gt;&lt;/authors&gt;&lt;tertiary-authors&gt;&lt;author&gt;National Research Council&lt;/author&gt;&lt;/tertiary-authors&gt;&lt;/contributors&gt;&lt;titles&gt;&lt;title&gt;A Guide to Environmental Research on Animals&lt;/title&gt;&lt;/titles&gt;&lt;pages&gt;374&lt;/pages&gt;&lt;dates&gt;&lt;year&gt;1971&lt;/year&gt;&lt;/dates&gt;&lt;pub-location&gt;Washington, DC, USA&lt;/pub-location&gt;&lt;publisher&gt;National Academy Press&lt;/publisher&gt;&lt;urls&gt;&lt;/urls&gt;&lt;/record&gt;&lt;/Cite&gt;&lt;/EndNote&gt;</w:instrText>
      </w:r>
      <w:r w:rsidR="000625EE" w:rsidRPr="00DE6114">
        <w:fldChar w:fldCharType="separate"/>
      </w:r>
      <w:r w:rsidR="000625EE" w:rsidRPr="00DE6114">
        <w:t>(NRC, 1971)</w:t>
      </w:r>
      <w:r w:rsidR="000625EE" w:rsidRPr="00DE6114">
        <w:fldChar w:fldCharType="end"/>
      </w:r>
      <w:r w:rsidR="000625EE" w:rsidRPr="00DE6114">
        <w:t>.</w:t>
      </w:r>
    </w:p>
    <w:p w14:paraId="2B721A2C" w14:textId="6BE34D91" w:rsidR="00796176" w:rsidRPr="00DE6114" w:rsidRDefault="000625EE" w:rsidP="000F51E8">
      <w:pPr>
        <w:ind w:firstLine="0"/>
        <w:rPr>
          <w:rFonts w:cs="Times New Roman"/>
          <w:bCs/>
          <w:szCs w:val="20"/>
        </w:rPr>
      </w:pPr>
      <m:oMath>
        <m:r>
          <w:rPr>
            <w:rFonts w:ascii="Cambria Math" w:hAnsi="Cambria Math" w:cs="Times New Roman"/>
            <w:color w:val="000000"/>
            <w:szCs w:val="20"/>
          </w:rPr>
          <m:t xml:space="preserve">THI </m:t>
        </m:r>
        <m:r>
          <m:rPr>
            <m:sty m:val="p"/>
          </m:rPr>
          <w:rPr>
            <w:rFonts w:ascii="Cambria Math" w:hAnsi="Cambria Math" w:cs="Times New Roman"/>
            <w:color w:val="000000"/>
            <w:szCs w:val="20"/>
          </w:rPr>
          <m:t xml:space="preserve">= (1.8 </m:t>
        </m:r>
        <m:r>
          <w:rPr>
            <w:rFonts w:ascii="Cambria Math" w:hAnsi="Cambria Math" w:cs="Times New Roman"/>
            <w:color w:val="000000"/>
            <w:szCs w:val="20"/>
          </w:rPr>
          <m:t xml:space="preserve">× Ta </m:t>
        </m:r>
        <m:r>
          <m:rPr>
            <m:sty m:val="p"/>
          </m:rPr>
          <w:rPr>
            <w:rFonts w:ascii="Cambria Math" w:hAnsi="Cambria Math" w:cs="Times New Roman"/>
            <w:color w:val="000000"/>
            <w:szCs w:val="20"/>
          </w:rPr>
          <m:t xml:space="preserve">+ 32) </m:t>
        </m:r>
        <m:r>
          <w:rPr>
            <w:rFonts w:ascii="Cambria Math" w:hAnsi="Cambria Math" w:cs="Times New Roman"/>
            <w:color w:val="000000"/>
            <w:szCs w:val="20"/>
          </w:rPr>
          <m:t xml:space="preserve">- </m:t>
        </m:r>
        <m:r>
          <m:rPr>
            <m:sty m:val="p"/>
          </m:rPr>
          <w:rPr>
            <w:rFonts w:ascii="Cambria Math" w:hAnsi="Cambria Math" w:cs="Times New Roman"/>
            <w:color w:val="000000"/>
            <w:szCs w:val="20"/>
          </w:rPr>
          <m:t xml:space="preserve">(0.55 </m:t>
        </m:r>
        <m:r>
          <w:rPr>
            <w:rFonts w:ascii="Cambria Math" w:hAnsi="Cambria Math" w:cs="Times New Roman"/>
            <w:color w:val="000000"/>
            <w:szCs w:val="20"/>
          </w:rPr>
          <m:t xml:space="preserve">- </m:t>
        </m:r>
        <m:r>
          <m:rPr>
            <m:sty m:val="p"/>
          </m:rPr>
          <w:rPr>
            <w:rFonts w:ascii="Cambria Math" w:hAnsi="Cambria Math" w:cs="Times New Roman"/>
            <w:color w:val="000000"/>
            <w:szCs w:val="20"/>
          </w:rPr>
          <m:t xml:space="preserve">0.005 </m:t>
        </m:r>
        <m:r>
          <w:rPr>
            <w:rFonts w:ascii="Cambria Math" w:hAnsi="Cambria Math" w:cs="Times New Roman"/>
            <w:color w:val="000000"/>
            <w:szCs w:val="20"/>
          </w:rPr>
          <m:t>× RH</m:t>
        </m:r>
        <m:r>
          <m:rPr>
            <m:sty m:val="p"/>
          </m:rPr>
          <w:rPr>
            <w:rFonts w:ascii="Cambria Math" w:hAnsi="Cambria Math" w:cs="Times New Roman"/>
            <w:color w:val="000000"/>
            <w:szCs w:val="20"/>
          </w:rPr>
          <m:t xml:space="preserve">) </m:t>
        </m:r>
        <m:r>
          <w:rPr>
            <w:rFonts w:ascii="Cambria Math" w:hAnsi="Cambria Math" w:cs="Times New Roman"/>
            <w:color w:val="000000"/>
            <w:szCs w:val="20"/>
          </w:rPr>
          <m:t xml:space="preserve">× </m:t>
        </m:r>
        <m:r>
          <m:rPr>
            <m:sty m:val="p"/>
          </m:rPr>
          <w:rPr>
            <w:rFonts w:ascii="Cambria Math" w:hAnsi="Cambria Math" w:cs="Times New Roman"/>
            <w:color w:val="000000"/>
            <w:szCs w:val="20"/>
          </w:rPr>
          <m:t xml:space="preserve">(1.8 </m:t>
        </m:r>
        <m:r>
          <w:rPr>
            <w:rFonts w:ascii="Cambria Math" w:hAnsi="Cambria Math" w:cs="Times New Roman"/>
            <w:color w:val="000000"/>
            <w:szCs w:val="20"/>
          </w:rPr>
          <m:t xml:space="preserve">× Ta - </m:t>
        </m:r>
        <m:r>
          <m:rPr>
            <m:sty m:val="p"/>
          </m:rPr>
          <w:rPr>
            <w:rFonts w:ascii="Cambria Math" w:hAnsi="Cambria Math" w:cs="Times New Roman"/>
            <w:color w:val="000000"/>
            <w:szCs w:val="20"/>
          </w:rPr>
          <m:t>26)</m:t>
        </m:r>
      </m:oMath>
      <w:r w:rsidRPr="00DE6114">
        <w:rPr>
          <w:rFonts w:cs="Times New Roman"/>
          <w:color w:val="000000"/>
          <w:szCs w:val="20"/>
        </w:rPr>
        <w:tab/>
        <w:t xml:space="preserve">   (1)</w:t>
      </w:r>
    </w:p>
    <w:p w14:paraId="1B6E7B78" w14:textId="3B284CE1" w:rsidR="00273F67" w:rsidRPr="00DE6114" w:rsidRDefault="00273F67" w:rsidP="00EE13E0">
      <w:r w:rsidRPr="00DE6114">
        <w:t>A Sony HDR-CX</w:t>
      </w:r>
      <w:r w:rsidR="00E94B16" w:rsidRPr="00DE6114">
        <w:t>405</w:t>
      </w:r>
      <w:r w:rsidRPr="00DE6114">
        <w:t xml:space="preserve"> camera (Sony, Tokyo, Japan) was fixed on a </w:t>
      </w:r>
      <w:r w:rsidR="00E94B16" w:rsidRPr="00DE6114">
        <w:t>telescopic camera stick with an angle of approximately 45</w:t>
      </w:r>
      <w:r w:rsidR="00E94B16" w:rsidRPr="00DE6114">
        <w:rPr>
          <w:rFonts w:cs="Times New Roman"/>
        </w:rPr>
        <w:t xml:space="preserve">° </w:t>
      </w:r>
      <w:r w:rsidR="00E94B16" w:rsidRPr="00DE6114">
        <w:t xml:space="preserve">downward. </w:t>
      </w:r>
      <w:r w:rsidR="00EE13E0" w:rsidRPr="00DE6114">
        <w:t xml:space="preserve">The frame rate of the recordings was set to </w:t>
      </w:r>
      <w:r w:rsidR="005E2091" w:rsidRPr="00DE6114">
        <w:t>30</w:t>
      </w:r>
      <w:r w:rsidR="00EE13E0" w:rsidRPr="00DE6114">
        <w:t xml:space="preserve"> frames per second (FPS). </w:t>
      </w:r>
      <w:r w:rsidR="00672124" w:rsidRPr="00DE6114">
        <w:t>T</w:t>
      </w:r>
      <w:r w:rsidR="00E94B16" w:rsidRPr="00DE6114">
        <w:t xml:space="preserve">he camera was placed at a height of 4 m along the feeding </w:t>
      </w:r>
      <w:r w:rsidR="00A37B1F" w:rsidRPr="00DE6114">
        <w:t>alley</w:t>
      </w:r>
      <w:r w:rsidR="00E94B16" w:rsidRPr="00DE6114">
        <w:t>. The</w:t>
      </w:r>
      <w:r w:rsidRPr="00DE6114">
        <w:t xml:space="preserve"> </w:t>
      </w:r>
      <w:r w:rsidR="00E94B16" w:rsidRPr="00DE6114">
        <w:t>camera was aimed</w:t>
      </w:r>
      <w:r w:rsidRPr="00DE6114">
        <w:t xml:space="preserve"> </w:t>
      </w:r>
      <w:r w:rsidR="00E94B16" w:rsidRPr="00DE6114">
        <w:t xml:space="preserve">at </w:t>
      </w:r>
      <w:r w:rsidRPr="00DE6114">
        <w:t>the lying zone</w:t>
      </w:r>
      <w:r w:rsidR="00E94B16" w:rsidRPr="00DE6114">
        <w:t xml:space="preserve"> and</w:t>
      </w:r>
      <w:r w:rsidRPr="00DE6114">
        <w:t xml:space="preserve"> was able to cover </w:t>
      </w:r>
      <w:r w:rsidR="0097137A" w:rsidRPr="00DE6114">
        <w:t>approximately</w:t>
      </w:r>
      <w:r w:rsidRPr="00DE6114">
        <w:t xml:space="preserve"> </w:t>
      </w:r>
      <w:r w:rsidR="0097137A" w:rsidRPr="00DE6114">
        <w:t>16</w:t>
      </w:r>
      <w:r w:rsidRPr="00DE6114">
        <w:t xml:space="preserve"> stalls. </w:t>
      </w:r>
      <w:r w:rsidR="00672124" w:rsidRPr="00DE6114">
        <w:t xml:space="preserve">The reason for focusing on lying cows </w:t>
      </w:r>
      <w:r w:rsidR="005538FA" w:rsidRPr="00DE6114">
        <w:t xml:space="preserve">is </w:t>
      </w:r>
      <w:r w:rsidR="00672124" w:rsidRPr="00DE6114">
        <w:t>that</w:t>
      </w:r>
      <w:r w:rsidR="005538FA" w:rsidRPr="00DE6114">
        <w:t xml:space="preserve"> </w:t>
      </w:r>
      <w:r w:rsidR="00DD04E5" w:rsidRPr="00DE6114">
        <w:t xml:space="preserve">the RR of standing cows is rather difficult to detect due to </w:t>
      </w:r>
      <w:r w:rsidR="00DD04E5" w:rsidRPr="00DE6114">
        <w:rPr>
          <w:rFonts w:cs="Times New Roman"/>
        </w:rPr>
        <w:t xml:space="preserve">their extremely subtle breathing movements and frequent accompanying interfering movements. </w:t>
      </w:r>
      <w:r w:rsidR="00DD04E5" w:rsidRPr="00DE6114">
        <w:t xml:space="preserve">Lying cows, on the </w:t>
      </w:r>
      <w:r w:rsidR="00B75D85" w:rsidRPr="00DE6114">
        <w:t>contrary</w:t>
      </w:r>
      <w:r w:rsidR="00DD04E5" w:rsidRPr="00DE6114">
        <w:t xml:space="preserve">, </w:t>
      </w:r>
      <w:r w:rsidR="005538FA" w:rsidRPr="00DE6114">
        <w:t xml:space="preserve">reflect </w:t>
      </w:r>
      <w:r w:rsidR="008F4E50" w:rsidRPr="00DE6114">
        <w:t xml:space="preserve">heat </w:t>
      </w:r>
      <w:r w:rsidR="00561B77" w:rsidRPr="00DE6114">
        <w:t>stress</w:t>
      </w:r>
      <w:r w:rsidR="005538FA" w:rsidRPr="00DE6114">
        <w:t xml:space="preserve"> response to the ambient environment </w:t>
      </w:r>
      <w:r w:rsidR="00672124" w:rsidRPr="00DE6114">
        <w:t xml:space="preserve">earlier </w:t>
      </w:r>
      <w:r w:rsidR="005538FA" w:rsidRPr="00DE6114">
        <w:fldChar w:fldCharType="begin"/>
      </w:r>
      <w:r w:rsidR="005538FA" w:rsidRPr="00DE6114">
        <w:instrText xml:space="preserve"> ADDIN EN.CITE &lt;EndNote&gt;&lt;Cite&gt;&lt;Author&gt;Pinto&lt;/Author&gt;&lt;Year&gt;2020&lt;/Year&gt;&lt;RecNum&gt;283&lt;/RecNum&gt;&lt;DisplayText&gt;(Pinto et al., 2020)&lt;/DisplayText&gt;&lt;record&gt;&lt;rec-number&gt;283&lt;/rec-number&gt;&lt;foreign-keys&gt;&lt;key app="EN" db-id="sww2zwt9nswwdweaavbxd5wcxpxdtfafxzwe" timestamp="1602332695"&gt;283&lt;/key&gt;&lt;/foreign-keys&gt;&lt;ref-type name="Journal Article"&gt;17&lt;/ref-type&gt;&lt;contributors&gt;&lt;authors&gt;&lt;author&gt;Pinto, Severino&lt;/author&gt;&lt;author&gt;Hoffmann, Gundula&lt;/author&gt;&lt;author&gt;Ammon, Christian&lt;/author&gt;&lt;author&gt;Amon, Thomas&lt;/author&gt;&lt;/authors&gt;&lt;/contributors&gt;&lt;titles&gt;&lt;title&gt;Critical THI thresholds based on the physiological parameters of lactating dairy cows&lt;/title&gt;&lt;secondary-title&gt;Journal of thermal biology&lt;/secondary-title&gt;&lt;/titles&gt;&lt;periodical&gt;&lt;full-title&gt;Journal of Thermal Biology&lt;/full-title&gt;&lt;abbr-1&gt;J. Therm. Biol.&lt;/abbr-1&gt;&lt;abbr-2&gt;J Therm Biol&lt;/abbr-2&gt;&lt;/periodical&gt;&lt;volume&gt;88&lt;/volume&gt;&lt;keywords&gt;&lt;keyword&gt;Respiration Rate&lt;/keyword&gt;&lt;keyword&gt;Heart Rate&lt;/keyword&gt;&lt;keyword&gt;Rectal Temperature&lt;/keyword&gt;&lt;keyword&gt;Temperature-Humidity Index&lt;/keyword&gt;&lt;keyword&gt;Heat Load&lt;/keyword&gt;&lt;keyword&gt;Respiration Rate&lt;/keyword&gt;&lt;keyword&gt;Heart Rate&lt;/keyword&gt;&lt;keyword&gt;Rectal Temperature&lt;/keyword&gt;&lt;keyword&gt;Temperature-Humidity Index&lt;/keyword&gt;&lt;keyword&gt;Heat Load&lt;/keyword&gt;&lt;keyword&gt;Biology&lt;/keyword&gt;&lt;/keywords&gt;&lt;dates&gt;&lt;year&gt;2020&lt;/year&gt;&lt;/dates&gt;&lt;publisher&gt;Elsevier Ltd&lt;/publisher&gt;&lt;isbn&gt;0306-4565&lt;/isbn&gt;&lt;urls&gt;&lt;/urls&gt;&lt;electronic-resource-num&gt;10.1016/j.jtherbio.2020.102523&lt;/electronic-resource-num&gt;&lt;/record&gt;&lt;/Cite&gt;&lt;/EndNote&gt;</w:instrText>
      </w:r>
      <w:r w:rsidR="005538FA" w:rsidRPr="00DE6114">
        <w:fldChar w:fldCharType="separate"/>
      </w:r>
      <w:r w:rsidR="005538FA" w:rsidRPr="00DE6114">
        <w:t>(Pinto et al., 2020)</w:t>
      </w:r>
      <w:r w:rsidR="005538FA" w:rsidRPr="00DE6114">
        <w:fldChar w:fldCharType="end"/>
      </w:r>
      <w:r w:rsidR="00DD04E5" w:rsidRPr="00DE6114">
        <w:t>, and thus provide a good representative of the herd</w:t>
      </w:r>
      <w:r w:rsidR="005538FA" w:rsidRPr="00DE6114">
        <w:t xml:space="preserve">. </w:t>
      </w:r>
      <w:r w:rsidRPr="00DE6114">
        <w:t>T</w:t>
      </w:r>
      <w:r w:rsidR="00796176" w:rsidRPr="00DE6114">
        <w:t xml:space="preserve">he </w:t>
      </w:r>
      <w:r w:rsidR="006E6750" w:rsidRPr="00DE6114">
        <w:t>video clips</w:t>
      </w:r>
      <w:r w:rsidR="00796176" w:rsidRPr="00DE6114">
        <w:t xml:space="preserve"> </w:t>
      </w:r>
      <w:r w:rsidR="00E94B16" w:rsidRPr="00DE6114">
        <w:t xml:space="preserve">of 10-25 s </w:t>
      </w:r>
      <w:r w:rsidRPr="00DE6114">
        <w:lastRenderedPageBreak/>
        <w:t>w</w:t>
      </w:r>
      <w:r w:rsidR="006E6750" w:rsidRPr="00DE6114">
        <w:t>ere</w:t>
      </w:r>
      <w:r w:rsidRPr="00DE6114">
        <w:t xml:space="preserve"> captured </w:t>
      </w:r>
      <w:r w:rsidR="00796176" w:rsidRPr="00DE6114">
        <w:t>seven times daily</w:t>
      </w:r>
      <w:r w:rsidR="00E94B16" w:rsidRPr="00DE6114">
        <w:t>,</w:t>
      </w:r>
      <w:r w:rsidR="00796176" w:rsidRPr="00DE6114">
        <w:t xml:space="preserve"> </w:t>
      </w:r>
      <w:r w:rsidR="00C72B53" w:rsidRPr="00DE6114">
        <w:t>from</w:t>
      </w:r>
      <w:r w:rsidR="00796176" w:rsidRPr="00DE6114">
        <w:t xml:space="preserve"> </w:t>
      </w:r>
      <w:r w:rsidR="00C72B53" w:rsidRPr="00DE6114">
        <w:t>07:30 to 17:30</w:t>
      </w:r>
      <w:r w:rsidR="00796176" w:rsidRPr="00DE6114">
        <w:t xml:space="preserve"> h</w:t>
      </w:r>
      <w:r w:rsidRPr="00DE6114">
        <w:t xml:space="preserve">, for </w:t>
      </w:r>
      <w:r w:rsidR="00E94B16" w:rsidRPr="00DE6114">
        <w:t>the four pens sequentially</w:t>
      </w:r>
      <w:r w:rsidR="00796176" w:rsidRPr="00DE6114">
        <w:t>.</w:t>
      </w:r>
    </w:p>
    <w:p w14:paraId="04B2E22C" w14:textId="2E6FC446" w:rsidR="0068062D" w:rsidRPr="00DE6114" w:rsidRDefault="00C4217D" w:rsidP="00F0397F">
      <w:pPr>
        <w:pStyle w:val="3"/>
      </w:pPr>
      <w:r w:rsidRPr="00DE6114">
        <w:t xml:space="preserve">2.2 </w:t>
      </w:r>
      <w:r w:rsidR="00F0397F" w:rsidRPr="00DE6114">
        <w:t xml:space="preserve">Data </w:t>
      </w:r>
      <w:r w:rsidR="00796176" w:rsidRPr="00DE6114">
        <w:t>preparation</w:t>
      </w:r>
    </w:p>
    <w:p w14:paraId="5D9B6216" w14:textId="49596F33" w:rsidR="00F10648" w:rsidRPr="00DE6114" w:rsidRDefault="006A3923" w:rsidP="00F10648">
      <w:r w:rsidRPr="00DE6114">
        <w:t>A</w:t>
      </w:r>
      <w:r w:rsidR="006E6750" w:rsidRPr="00DE6114">
        <w:t xml:space="preserve"> v</w:t>
      </w:r>
      <w:r w:rsidR="00F10648" w:rsidRPr="00DE6114">
        <w:t xml:space="preserve">ideo frame </w:t>
      </w:r>
      <w:r w:rsidR="006E6750" w:rsidRPr="00DE6114">
        <w:t>was</w:t>
      </w:r>
      <w:r w:rsidR="00F10648" w:rsidRPr="00DE6114">
        <w:t xml:space="preserve"> </w:t>
      </w:r>
      <w:r w:rsidR="006E6750" w:rsidRPr="00DE6114">
        <w:t xml:space="preserve">randomly </w:t>
      </w:r>
      <w:r w:rsidR="00F10648" w:rsidRPr="00DE6114">
        <w:t xml:space="preserve">extracted </w:t>
      </w:r>
      <w:r w:rsidR="006E6750" w:rsidRPr="00DE6114">
        <w:t>from each video clip</w:t>
      </w:r>
      <w:r w:rsidR="00F10648" w:rsidRPr="00DE6114">
        <w:t xml:space="preserve"> by using a self-written Python</w:t>
      </w:r>
      <w:r w:rsidR="0080356D" w:rsidRPr="00DE6114">
        <w:t xml:space="preserve"> program</w:t>
      </w:r>
      <w:r w:rsidR="00F10648" w:rsidRPr="00DE6114">
        <w:t xml:space="preserve">. </w:t>
      </w:r>
      <w:r w:rsidRPr="00DE6114">
        <w:t xml:space="preserve">This was </w:t>
      </w:r>
      <w:r w:rsidR="00B11FB9" w:rsidRPr="00DE6114">
        <w:t xml:space="preserve">done </w:t>
      </w:r>
      <w:r w:rsidRPr="00DE6114">
        <w:t>to av</w:t>
      </w:r>
      <w:r w:rsidR="00693027" w:rsidRPr="00DE6114">
        <w:t>oi</w:t>
      </w:r>
      <w:r w:rsidRPr="00DE6114">
        <w:t>d duplicati</w:t>
      </w:r>
      <w:r w:rsidR="00B11FB9" w:rsidRPr="00DE6114">
        <w:t>ng</w:t>
      </w:r>
      <w:r w:rsidRPr="00DE6114">
        <w:t xml:space="preserve"> similar frames since cows </w:t>
      </w:r>
      <w:r w:rsidR="004951CA" w:rsidRPr="00DE6114">
        <w:t>had</w:t>
      </w:r>
      <w:r w:rsidRPr="00DE6114">
        <w:t xml:space="preserve"> relatively </w:t>
      </w:r>
      <w:r w:rsidR="00A37B1F" w:rsidRPr="00DE6114">
        <w:t xml:space="preserve">small and slow displacements </w:t>
      </w:r>
      <w:r w:rsidRPr="00DE6114">
        <w:t xml:space="preserve">in the video clips. </w:t>
      </w:r>
      <w:r w:rsidR="00F10648" w:rsidRPr="00DE6114">
        <w:t>The extracted frames were in JPG format</w:t>
      </w:r>
      <w:r w:rsidR="006E6750" w:rsidRPr="00DE6114">
        <w:t xml:space="preserve"> with a</w:t>
      </w:r>
      <w:r w:rsidR="00F10648" w:rsidRPr="00DE6114">
        <w:t xml:space="preserve"> resolution of 1</w:t>
      </w:r>
      <w:r w:rsidR="00B11FB9" w:rsidRPr="00DE6114">
        <w:t>,</w:t>
      </w:r>
      <w:r w:rsidR="00F10648" w:rsidRPr="00DE6114">
        <w:t>920 by 1</w:t>
      </w:r>
      <w:r w:rsidR="00B11FB9" w:rsidRPr="00DE6114">
        <w:t>,</w:t>
      </w:r>
      <w:r w:rsidR="00F10648" w:rsidRPr="00DE6114">
        <w:t xml:space="preserve">080 pixels. </w:t>
      </w:r>
      <w:r w:rsidR="006E6750" w:rsidRPr="00DE6114">
        <w:t>Low-quality frames</w:t>
      </w:r>
      <w:r w:rsidR="002B4891" w:rsidRPr="00DE6114">
        <w:t>, such as those blurred or</w:t>
      </w:r>
      <w:r w:rsidR="006E6750" w:rsidRPr="00DE6114">
        <w:t xml:space="preserve"> covered by flies, were discarded. </w:t>
      </w:r>
      <w:r w:rsidR="00F10648" w:rsidRPr="00DE6114">
        <w:t xml:space="preserve">Finally, a total of </w:t>
      </w:r>
      <w:r w:rsidR="006E6750" w:rsidRPr="00DE6114">
        <w:t>750</w:t>
      </w:r>
      <w:r w:rsidR="00F10648" w:rsidRPr="00DE6114">
        <w:t xml:space="preserve"> images were chosen</w:t>
      </w:r>
      <w:r w:rsidR="006B220E" w:rsidRPr="00DE6114">
        <w:t>.</w:t>
      </w:r>
    </w:p>
    <w:p w14:paraId="15172117" w14:textId="6DC0AB4A" w:rsidR="00E70DD5" w:rsidRPr="00DE6114" w:rsidRDefault="00B73710" w:rsidP="0058681F">
      <w:r w:rsidRPr="00DE6114">
        <w:t xml:space="preserve">All </w:t>
      </w:r>
      <w:r w:rsidR="00266664" w:rsidRPr="00DE6114">
        <w:t>image</w:t>
      </w:r>
      <w:r w:rsidR="006E6750" w:rsidRPr="00DE6114">
        <w:t>s</w:t>
      </w:r>
      <w:r w:rsidR="00266664" w:rsidRPr="00DE6114">
        <w:t xml:space="preserve"> were annotated </w:t>
      </w:r>
      <w:r w:rsidR="00D523FD" w:rsidRPr="00DE6114">
        <w:t>using</w:t>
      </w:r>
      <w:r w:rsidR="00266664" w:rsidRPr="00DE6114">
        <w:t xml:space="preserve"> </w:t>
      </w:r>
      <w:r w:rsidR="00D523FD" w:rsidRPr="00DE6114">
        <w:t xml:space="preserve">the popular annotation tool </w:t>
      </w:r>
      <w:proofErr w:type="spellStart"/>
      <w:r w:rsidR="00266664" w:rsidRPr="00DE6114">
        <w:t>Labelme</w:t>
      </w:r>
      <w:proofErr w:type="spellEnd"/>
      <w:r w:rsidR="00266664" w:rsidRPr="00DE6114">
        <w:t xml:space="preserve"> (</w:t>
      </w:r>
      <w:r w:rsidR="00D523FD" w:rsidRPr="00DE6114">
        <w:t>https://github.com/wkentaro/labelme.git</w:t>
      </w:r>
      <w:r w:rsidR="00266664" w:rsidRPr="00DE6114">
        <w:t xml:space="preserve">). </w:t>
      </w:r>
      <w:r w:rsidR="00B00F07" w:rsidRPr="00DE6114">
        <w:t xml:space="preserve">On the one hand, the </w:t>
      </w:r>
      <w:r w:rsidR="00D523FD" w:rsidRPr="00DE6114">
        <w:t>pixel-level c</w:t>
      </w:r>
      <w:r w:rsidR="00266664" w:rsidRPr="00DE6114">
        <w:t>ow</w:t>
      </w:r>
      <w:r w:rsidR="00517A16" w:rsidRPr="00DE6114">
        <w:t xml:space="preserve"> masks</w:t>
      </w:r>
      <w:r w:rsidR="00266664" w:rsidRPr="00DE6114">
        <w:t xml:space="preserve"> were annotated with polygons, after which they were </w:t>
      </w:r>
      <w:r w:rsidR="00D53CCB" w:rsidRPr="00DE6114">
        <w:t>labelled</w:t>
      </w:r>
      <w:r w:rsidR="00266664" w:rsidRPr="00DE6114">
        <w:t xml:space="preserve"> </w:t>
      </w:r>
      <w:r w:rsidR="00540E62" w:rsidRPr="00DE6114">
        <w:t xml:space="preserve">either </w:t>
      </w:r>
      <w:r w:rsidR="00266664" w:rsidRPr="00DE6114">
        <w:t>“Standing”</w:t>
      </w:r>
      <w:r w:rsidR="00540E62" w:rsidRPr="00DE6114">
        <w:t xml:space="preserve"> or</w:t>
      </w:r>
      <w:r w:rsidR="006E6750" w:rsidRPr="00DE6114">
        <w:t xml:space="preserve"> “Lying”</w:t>
      </w:r>
      <w:r w:rsidR="00540E62" w:rsidRPr="00DE6114">
        <w:t xml:space="preserve"> </w:t>
      </w:r>
      <w:r w:rsidR="00266664" w:rsidRPr="00DE6114">
        <w:t xml:space="preserve">according to their body postures. </w:t>
      </w:r>
      <w:r w:rsidR="00517A16" w:rsidRPr="00DE6114">
        <w:t xml:space="preserve">Cow </w:t>
      </w:r>
      <w:r w:rsidR="00D523FD" w:rsidRPr="00DE6114">
        <w:t>instances</w:t>
      </w:r>
      <w:r w:rsidR="00517A16" w:rsidRPr="00DE6114">
        <w:t xml:space="preserve"> were </w:t>
      </w:r>
      <w:r w:rsidR="006E6750" w:rsidRPr="00DE6114">
        <w:t>discarded</w:t>
      </w:r>
      <w:r w:rsidR="00517A16" w:rsidRPr="00DE6114">
        <w:t xml:space="preserve"> for annotation when their posture was </w:t>
      </w:r>
      <w:r w:rsidRPr="00DE6114">
        <w:t>unable</w:t>
      </w:r>
      <w:r w:rsidR="00517A16" w:rsidRPr="00DE6114">
        <w:t xml:space="preserve"> to recogni</w:t>
      </w:r>
      <w:r w:rsidR="00590E3B" w:rsidRPr="00DE6114">
        <w:t>s</w:t>
      </w:r>
      <w:r w:rsidR="00517A16" w:rsidRPr="00DE6114">
        <w:t>e</w:t>
      </w:r>
      <w:r w:rsidR="006E6750" w:rsidRPr="00DE6114">
        <w:t>, e.g.,</w:t>
      </w:r>
      <w:r w:rsidR="00517A16" w:rsidRPr="00DE6114">
        <w:t xml:space="preserve"> being at the edge of the image or being too obscured by other cows or facilities. </w:t>
      </w:r>
      <w:r w:rsidR="00D523FD" w:rsidRPr="00DE6114">
        <w:t xml:space="preserve">On the other hand, the </w:t>
      </w:r>
      <w:r w:rsidR="00162BAE" w:rsidRPr="00DE6114">
        <w:t xml:space="preserve">flanks </w:t>
      </w:r>
      <w:r w:rsidR="00D523FD" w:rsidRPr="00DE6114">
        <w:t xml:space="preserve">of lying cows </w:t>
      </w:r>
      <w:r w:rsidR="00162BAE" w:rsidRPr="00DE6114">
        <w:t xml:space="preserve">were annotated as a new </w:t>
      </w:r>
      <w:r w:rsidR="00F54ABD" w:rsidRPr="00DE6114">
        <w:t xml:space="preserve">flank object detection </w:t>
      </w:r>
      <w:r w:rsidR="00162BAE" w:rsidRPr="00DE6114">
        <w:t xml:space="preserve">dataset by using rectangles. </w:t>
      </w:r>
      <w:r w:rsidR="00BF0E30" w:rsidRPr="00DE6114">
        <w:t xml:space="preserve">When lying down, cows position their hind legs to one side, either stretched or </w:t>
      </w:r>
      <w:proofErr w:type="gramStart"/>
      <w:r w:rsidR="00BF0E30" w:rsidRPr="00DE6114">
        <w:t>not .</w:t>
      </w:r>
      <w:proofErr w:type="gramEnd"/>
      <w:r w:rsidR="00BF0E30" w:rsidRPr="00DE6114">
        <w:t xml:space="preserve"> Thus, t</w:t>
      </w:r>
      <w:r w:rsidR="00162BAE" w:rsidRPr="00DE6114">
        <w:t xml:space="preserve">he flank on the side where the hind legs were placed was </w:t>
      </w:r>
      <w:r w:rsidR="00D53CCB" w:rsidRPr="00DE6114">
        <w:t>labelled</w:t>
      </w:r>
      <w:r w:rsidR="00162BAE" w:rsidRPr="00DE6114">
        <w:t xml:space="preserve"> as “</w:t>
      </w:r>
      <w:proofErr w:type="spellStart"/>
      <w:r w:rsidR="00162BAE" w:rsidRPr="00DE6114">
        <w:t>Flank_up</w:t>
      </w:r>
      <w:proofErr w:type="spellEnd"/>
      <w:r w:rsidR="00162BAE" w:rsidRPr="00DE6114">
        <w:t>” and the flank on the other side as “</w:t>
      </w:r>
      <w:proofErr w:type="spellStart"/>
      <w:r w:rsidR="00162BAE" w:rsidRPr="00DE6114">
        <w:t>Flank_</w:t>
      </w:r>
      <w:r w:rsidR="00A14DA5" w:rsidRPr="00DE6114">
        <w:t>down</w:t>
      </w:r>
      <w:proofErr w:type="spellEnd"/>
      <w:r w:rsidR="00162BAE" w:rsidRPr="00DE6114">
        <w:t xml:space="preserve">”. </w:t>
      </w:r>
      <w:r w:rsidR="004A3D37" w:rsidRPr="00DE6114">
        <w:t xml:space="preserve">Some examples of annotation </w:t>
      </w:r>
      <w:r w:rsidR="00D523FD" w:rsidRPr="00DE6114">
        <w:t xml:space="preserve">in both datasets </w:t>
      </w:r>
      <w:r w:rsidR="004A3D37" w:rsidRPr="00DE6114">
        <w:t>are visuali</w:t>
      </w:r>
      <w:r w:rsidR="00590E3B" w:rsidRPr="00DE6114">
        <w:t>s</w:t>
      </w:r>
      <w:r w:rsidR="004A3D37" w:rsidRPr="00DE6114">
        <w:t>ed in Fig</w:t>
      </w:r>
      <w:r w:rsidR="007D501E" w:rsidRPr="00DE6114">
        <w:t>.</w:t>
      </w:r>
      <w:r w:rsidR="004A3D37" w:rsidRPr="00DE6114">
        <w:t xml:space="preserve"> 1.</w:t>
      </w:r>
    </w:p>
    <w:p w14:paraId="7FCD9C5E" w14:textId="18BB6F97" w:rsidR="0058681F" w:rsidRPr="00DE6114" w:rsidRDefault="00F54ABD" w:rsidP="0058681F">
      <w:r w:rsidRPr="00DE6114">
        <w:t>For both datasets, t</w:t>
      </w:r>
      <w:r w:rsidR="0058681F" w:rsidRPr="00DE6114">
        <w:t xml:space="preserve">he annotated images were randomly split into training, validation, and testing sets at a ratio of 6:2:2. </w:t>
      </w:r>
      <w:r w:rsidR="00D523FD" w:rsidRPr="00DE6114">
        <w:t xml:space="preserve">Training and validation sets were used to train the </w:t>
      </w:r>
      <w:r w:rsidR="002156B3" w:rsidRPr="00DE6114">
        <w:t>networks</w:t>
      </w:r>
      <w:r w:rsidR="00D523FD" w:rsidRPr="00DE6114">
        <w:t xml:space="preserve"> while the testing set was used to evaluate the final performance of the trained models. </w:t>
      </w:r>
      <w:r w:rsidR="0058681F" w:rsidRPr="00DE6114">
        <w:t>A detailed description of the dataset</w:t>
      </w:r>
      <w:r w:rsidRPr="00DE6114">
        <w:t>s</w:t>
      </w:r>
      <w:r w:rsidR="0058681F" w:rsidRPr="00DE6114">
        <w:t xml:space="preserve"> with regard to the number of </w:t>
      </w:r>
      <w:r w:rsidRPr="00DE6114">
        <w:t>instances</w:t>
      </w:r>
      <w:r w:rsidR="0058681F" w:rsidRPr="00DE6114">
        <w:t xml:space="preserve"> </w:t>
      </w:r>
      <w:r w:rsidRPr="00DE6114">
        <w:t xml:space="preserve">or objects </w:t>
      </w:r>
      <w:r w:rsidR="0058681F" w:rsidRPr="00DE6114">
        <w:t>per class is given in Table</w:t>
      </w:r>
      <w:r w:rsidRPr="00DE6114">
        <w:t>s</w:t>
      </w:r>
      <w:r w:rsidR="0058681F" w:rsidRPr="00DE6114">
        <w:t xml:space="preserve"> </w:t>
      </w:r>
      <w:r w:rsidR="00282B15" w:rsidRPr="00DE6114">
        <w:t>1</w:t>
      </w:r>
      <w:r w:rsidRPr="00DE6114">
        <w:t xml:space="preserve"> and 2</w:t>
      </w:r>
      <w:r w:rsidR="0058681F" w:rsidRPr="00DE6114">
        <w:t>.</w:t>
      </w:r>
    </w:p>
    <w:p w14:paraId="553313F6" w14:textId="77777777" w:rsidR="00E70DD5" w:rsidRPr="00DE6114" w:rsidRDefault="00E70DD5" w:rsidP="00282B15">
      <w:pPr>
        <w:rPr>
          <w:rFonts w:eastAsia="Times New Roman" w:cs="Times New Roman"/>
          <w:color w:val="000000"/>
          <w:szCs w:val="24"/>
        </w:rPr>
      </w:pPr>
    </w:p>
    <w:p w14:paraId="0AA0800D" w14:textId="13378D44" w:rsidR="00282B15" w:rsidRPr="00DE6114" w:rsidRDefault="00282B15" w:rsidP="000F51E8">
      <w:pPr>
        <w:ind w:firstLine="0"/>
        <w:rPr>
          <w:rFonts w:eastAsia="Times New Roman" w:cs="Times New Roman"/>
          <w:color w:val="000000"/>
          <w:szCs w:val="24"/>
        </w:rPr>
      </w:pPr>
      <w:r w:rsidRPr="00DE6114">
        <w:rPr>
          <w:rFonts w:eastAsia="Times New Roman" w:cs="Times New Roman"/>
          <w:color w:val="000000"/>
          <w:szCs w:val="24"/>
        </w:rPr>
        <w:lastRenderedPageBreak/>
        <w:t xml:space="preserve">Table 1. Overview of the </w:t>
      </w:r>
      <w:r w:rsidR="00934E2E" w:rsidRPr="00DE6114">
        <w:rPr>
          <w:rFonts w:eastAsia="Times New Roman" w:cs="Times New Roman"/>
          <w:color w:val="000000"/>
          <w:szCs w:val="24"/>
        </w:rPr>
        <w:t>cow</w:t>
      </w:r>
      <w:r w:rsidRPr="00DE6114">
        <w:rPr>
          <w:rFonts w:eastAsia="Times New Roman" w:cs="Times New Roman"/>
          <w:color w:val="000000"/>
          <w:szCs w:val="24"/>
        </w:rPr>
        <w:t xml:space="preserve"> segmentation dataset.</w:t>
      </w:r>
    </w:p>
    <w:tbl>
      <w:tblPr>
        <w:tblStyle w:val="ab"/>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1851"/>
        <w:gridCol w:w="1555"/>
        <w:gridCol w:w="1485"/>
      </w:tblGrid>
      <w:tr w:rsidR="00282B15" w:rsidRPr="00DE6114" w14:paraId="650F40F9" w14:textId="77777777" w:rsidTr="000F51E8">
        <w:tc>
          <w:tcPr>
            <w:tcW w:w="2056" w:type="pct"/>
            <w:vMerge w:val="restart"/>
            <w:tcBorders>
              <w:top w:val="single" w:sz="4" w:space="0" w:color="auto"/>
              <w:bottom w:val="nil"/>
            </w:tcBorders>
            <w:vAlign w:val="center"/>
          </w:tcPr>
          <w:p w14:paraId="4A5D3B67" w14:textId="77777777" w:rsidR="00282B15" w:rsidRPr="00DE6114" w:rsidRDefault="00282B15" w:rsidP="000F51E8">
            <w:pPr>
              <w:ind w:firstLine="0"/>
              <w:jc w:val="left"/>
              <w:rPr>
                <w:rFonts w:eastAsia="Times New Roman" w:cs="Times New Roman"/>
                <w:color w:val="000000"/>
                <w:szCs w:val="24"/>
              </w:rPr>
            </w:pPr>
            <w:r w:rsidRPr="00DE6114">
              <w:rPr>
                <w:rFonts w:cs="Times New Roman"/>
                <w:color w:val="000000"/>
                <w:szCs w:val="24"/>
              </w:rPr>
              <w:t>Dataset</w:t>
            </w:r>
          </w:p>
        </w:tc>
        <w:tc>
          <w:tcPr>
            <w:tcW w:w="2944" w:type="pct"/>
            <w:gridSpan w:val="3"/>
            <w:tcBorders>
              <w:top w:val="single" w:sz="4" w:space="0" w:color="auto"/>
              <w:bottom w:val="single" w:sz="4" w:space="0" w:color="auto"/>
            </w:tcBorders>
            <w:vAlign w:val="center"/>
          </w:tcPr>
          <w:p w14:paraId="75BCBF99" w14:textId="48A63549" w:rsidR="00282B15" w:rsidRPr="00DE6114" w:rsidRDefault="00282B15" w:rsidP="000F51E8">
            <w:pPr>
              <w:ind w:firstLine="0"/>
              <w:jc w:val="center"/>
              <w:rPr>
                <w:rFonts w:cs="Times New Roman"/>
                <w:color w:val="000000"/>
                <w:szCs w:val="24"/>
              </w:rPr>
            </w:pPr>
            <w:r w:rsidRPr="00DE6114">
              <w:rPr>
                <w:rFonts w:cs="Times New Roman"/>
                <w:color w:val="000000"/>
                <w:szCs w:val="24"/>
              </w:rPr>
              <w:t xml:space="preserve">Number of cow </w:t>
            </w:r>
            <w:r w:rsidR="00F54ABD" w:rsidRPr="00DE6114">
              <w:rPr>
                <w:rFonts w:cs="Times New Roman"/>
                <w:color w:val="000000"/>
                <w:szCs w:val="24"/>
              </w:rPr>
              <w:t>instances</w:t>
            </w:r>
          </w:p>
        </w:tc>
      </w:tr>
      <w:tr w:rsidR="00A245E6" w:rsidRPr="00DE6114" w14:paraId="412B833C" w14:textId="77777777" w:rsidTr="000F51E8">
        <w:tc>
          <w:tcPr>
            <w:tcW w:w="2056" w:type="pct"/>
            <w:vMerge/>
            <w:tcBorders>
              <w:top w:val="nil"/>
              <w:bottom w:val="single" w:sz="4" w:space="0" w:color="auto"/>
            </w:tcBorders>
            <w:vAlign w:val="center"/>
          </w:tcPr>
          <w:p w14:paraId="153C7BFB" w14:textId="77777777" w:rsidR="00A245E6" w:rsidRPr="00DE6114" w:rsidRDefault="00A245E6" w:rsidP="000F51E8">
            <w:pPr>
              <w:ind w:firstLine="0"/>
              <w:jc w:val="left"/>
              <w:rPr>
                <w:rFonts w:eastAsia="Times New Roman" w:cs="Times New Roman"/>
                <w:color w:val="000000"/>
                <w:szCs w:val="24"/>
              </w:rPr>
            </w:pPr>
          </w:p>
        </w:tc>
        <w:tc>
          <w:tcPr>
            <w:tcW w:w="1114" w:type="pct"/>
            <w:tcBorders>
              <w:top w:val="single" w:sz="4" w:space="0" w:color="auto"/>
              <w:bottom w:val="single" w:sz="4" w:space="0" w:color="auto"/>
            </w:tcBorders>
            <w:vAlign w:val="center"/>
          </w:tcPr>
          <w:p w14:paraId="105BBCBF" w14:textId="6DEBB19B" w:rsidR="00A245E6" w:rsidRPr="00DE6114" w:rsidRDefault="00A245E6" w:rsidP="000F51E8">
            <w:pPr>
              <w:ind w:firstLine="0"/>
              <w:jc w:val="left"/>
              <w:rPr>
                <w:rFonts w:cs="Times New Roman"/>
                <w:color w:val="000000"/>
                <w:szCs w:val="24"/>
              </w:rPr>
            </w:pPr>
            <w:r w:rsidRPr="00DE6114">
              <w:rPr>
                <w:rFonts w:cs="Times New Roman"/>
                <w:color w:val="000000"/>
                <w:szCs w:val="24"/>
              </w:rPr>
              <w:t>Standing</w:t>
            </w:r>
          </w:p>
        </w:tc>
        <w:tc>
          <w:tcPr>
            <w:tcW w:w="936" w:type="pct"/>
            <w:tcBorders>
              <w:top w:val="single" w:sz="4" w:space="0" w:color="auto"/>
              <w:bottom w:val="single" w:sz="4" w:space="0" w:color="auto"/>
            </w:tcBorders>
            <w:vAlign w:val="center"/>
          </w:tcPr>
          <w:p w14:paraId="713235D3" w14:textId="4CC169BC" w:rsidR="00A245E6" w:rsidRPr="00DE6114" w:rsidRDefault="00A245E6" w:rsidP="000F51E8">
            <w:pPr>
              <w:ind w:firstLine="0"/>
              <w:jc w:val="left"/>
              <w:rPr>
                <w:rFonts w:cs="Times New Roman"/>
                <w:color w:val="000000"/>
                <w:szCs w:val="24"/>
              </w:rPr>
            </w:pPr>
            <w:r w:rsidRPr="00DE6114">
              <w:rPr>
                <w:rFonts w:cs="Times New Roman"/>
                <w:color w:val="000000"/>
                <w:szCs w:val="24"/>
              </w:rPr>
              <w:t>Lying</w:t>
            </w:r>
          </w:p>
        </w:tc>
        <w:tc>
          <w:tcPr>
            <w:tcW w:w="893" w:type="pct"/>
            <w:tcBorders>
              <w:top w:val="single" w:sz="4" w:space="0" w:color="auto"/>
              <w:bottom w:val="single" w:sz="4" w:space="0" w:color="auto"/>
            </w:tcBorders>
            <w:vAlign w:val="center"/>
          </w:tcPr>
          <w:p w14:paraId="15B44E46" w14:textId="0A8C45A7" w:rsidR="00A245E6" w:rsidRPr="00DE6114" w:rsidRDefault="00A245E6" w:rsidP="000F51E8">
            <w:pPr>
              <w:ind w:firstLine="0"/>
              <w:jc w:val="left"/>
              <w:rPr>
                <w:rFonts w:cs="Times New Roman"/>
                <w:color w:val="000000"/>
                <w:szCs w:val="24"/>
              </w:rPr>
            </w:pPr>
            <w:r w:rsidRPr="00DE6114">
              <w:rPr>
                <w:rFonts w:cs="Times New Roman"/>
                <w:color w:val="000000"/>
                <w:szCs w:val="24"/>
              </w:rPr>
              <w:t>Total</w:t>
            </w:r>
          </w:p>
        </w:tc>
      </w:tr>
      <w:tr w:rsidR="00A245E6" w:rsidRPr="00DE6114" w14:paraId="791E603C" w14:textId="77777777" w:rsidTr="000F51E8">
        <w:tc>
          <w:tcPr>
            <w:tcW w:w="2056" w:type="pct"/>
            <w:tcBorders>
              <w:top w:val="single" w:sz="4" w:space="0" w:color="auto"/>
              <w:bottom w:val="nil"/>
            </w:tcBorders>
            <w:vAlign w:val="bottom"/>
          </w:tcPr>
          <w:p w14:paraId="3D566A4A" w14:textId="13F473CA" w:rsidR="00A245E6" w:rsidRPr="00DE6114" w:rsidRDefault="00A245E6" w:rsidP="000F51E8">
            <w:pPr>
              <w:ind w:firstLine="0"/>
              <w:jc w:val="left"/>
              <w:rPr>
                <w:rFonts w:eastAsia="Times New Roman" w:cs="Times New Roman"/>
                <w:color w:val="000000"/>
                <w:szCs w:val="24"/>
              </w:rPr>
            </w:pPr>
            <w:r w:rsidRPr="00DE6114">
              <w:rPr>
                <w:rFonts w:cs="Times New Roman"/>
                <w:color w:val="000000"/>
                <w:szCs w:val="24"/>
              </w:rPr>
              <w:t>Training (</w:t>
            </w:r>
            <w:r w:rsidR="00095C21" w:rsidRPr="00DE6114">
              <w:rPr>
                <w:rFonts w:cs="Times New Roman"/>
                <w:color w:val="000000"/>
                <w:szCs w:val="24"/>
              </w:rPr>
              <w:t>450</w:t>
            </w:r>
            <w:r w:rsidRPr="00DE6114">
              <w:rPr>
                <w:rFonts w:cs="Times New Roman"/>
                <w:color w:val="000000"/>
                <w:szCs w:val="24"/>
              </w:rPr>
              <w:t xml:space="preserve"> images)</w:t>
            </w:r>
          </w:p>
        </w:tc>
        <w:tc>
          <w:tcPr>
            <w:tcW w:w="1114" w:type="pct"/>
            <w:tcBorders>
              <w:top w:val="single" w:sz="4" w:space="0" w:color="auto"/>
              <w:bottom w:val="nil"/>
            </w:tcBorders>
          </w:tcPr>
          <w:p w14:paraId="0D08C433" w14:textId="290C1601" w:rsidR="00A245E6" w:rsidRPr="00DE6114" w:rsidRDefault="00760DB3" w:rsidP="000F51E8">
            <w:pPr>
              <w:ind w:firstLine="0"/>
              <w:jc w:val="left"/>
              <w:rPr>
                <w:rFonts w:eastAsia="Times New Roman" w:cs="Times New Roman"/>
                <w:color w:val="000000"/>
                <w:szCs w:val="24"/>
              </w:rPr>
            </w:pPr>
            <w:r w:rsidRPr="00DE6114">
              <w:rPr>
                <w:rFonts w:eastAsia="Times New Roman" w:cs="Times New Roman"/>
                <w:color w:val="000000"/>
                <w:szCs w:val="24"/>
              </w:rPr>
              <w:t>1187</w:t>
            </w:r>
          </w:p>
        </w:tc>
        <w:tc>
          <w:tcPr>
            <w:tcW w:w="936" w:type="pct"/>
            <w:tcBorders>
              <w:top w:val="single" w:sz="4" w:space="0" w:color="auto"/>
              <w:bottom w:val="nil"/>
            </w:tcBorders>
            <w:vAlign w:val="bottom"/>
          </w:tcPr>
          <w:p w14:paraId="67D76B5E" w14:textId="3078B240" w:rsidR="00A245E6" w:rsidRPr="00DE6114" w:rsidRDefault="00760DB3" w:rsidP="000F51E8">
            <w:pPr>
              <w:ind w:firstLine="0"/>
              <w:jc w:val="left"/>
              <w:rPr>
                <w:rFonts w:eastAsia="Times New Roman" w:cs="Times New Roman"/>
                <w:color w:val="000000"/>
                <w:szCs w:val="24"/>
              </w:rPr>
            </w:pPr>
            <w:r w:rsidRPr="00DE6114">
              <w:rPr>
                <w:rFonts w:eastAsia="Times New Roman" w:cs="Times New Roman"/>
                <w:color w:val="000000"/>
                <w:szCs w:val="24"/>
              </w:rPr>
              <w:t>2476</w:t>
            </w:r>
          </w:p>
        </w:tc>
        <w:tc>
          <w:tcPr>
            <w:tcW w:w="893" w:type="pct"/>
            <w:tcBorders>
              <w:top w:val="single" w:sz="4" w:space="0" w:color="auto"/>
              <w:bottom w:val="nil"/>
            </w:tcBorders>
            <w:vAlign w:val="bottom"/>
          </w:tcPr>
          <w:p w14:paraId="5F23BD34" w14:textId="490FD758" w:rsidR="00A245E6" w:rsidRPr="00DE6114" w:rsidRDefault="00760DB3" w:rsidP="000F51E8">
            <w:pPr>
              <w:ind w:firstLine="0"/>
              <w:jc w:val="left"/>
              <w:rPr>
                <w:rFonts w:cs="Times New Roman"/>
                <w:color w:val="000000"/>
                <w:szCs w:val="24"/>
              </w:rPr>
            </w:pPr>
            <w:r w:rsidRPr="00DE6114">
              <w:rPr>
                <w:rFonts w:cs="Times New Roman"/>
                <w:color w:val="000000"/>
                <w:szCs w:val="24"/>
              </w:rPr>
              <w:t>3663</w:t>
            </w:r>
          </w:p>
        </w:tc>
      </w:tr>
      <w:tr w:rsidR="00A245E6" w:rsidRPr="00DE6114" w14:paraId="536BC71E" w14:textId="77777777" w:rsidTr="000F51E8">
        <w:tc>
          <w:tcPr>
            <w:tcW w:w="2056" w:type="pct"/>
            <w:tcBorders>
              <w:top w:val="nil"/>
            </w:tcBorders>
            <w:vAlign w:val="bottom"/>
          </w:tcPr>
          <w:p w14:paraId="1D5ED0AA" w14:textId="37DE079E" w:rsidR="00A245E6" w:rsidRPr="00DE6114" w:rsidRDefault="00A245E6" w:rsidP="000F51E8">
            <w:pPr>
              <w:ind w:firstLine="0"/>
              <w:jc w:val="left"/>
              <w:rPr>
                <w:rFonts w:cs="Times New Roman"/>
                <w:color w:val="000000"/>
                <w:szCs w:val="24"/>
              </w:rPr>
            </w:pPr>
            <w:r w:rsidRPr="00DE6114">
              <w:rPr>
                <w:rFonts w:cs="Times New Roman"/>
                <w:color w:val="000000"/>
                <w:szCs w:val="24"/>
              </w:rPr>
              <w:t>Validation (</w:t>
            </w:r>
            <w:r w:rsidR="00095C21" w:rsidRPr="00DE6114">
              <w:rPr>
                <w:rFonts w:cs="Times New Roman"/>
                <w:color w:val="000000"/>
                <w:szCs w:val="24"/>
              </w:rPr>
              <w:t>15</w:t>
            </w:r>
            <w:r w:rsidRPr="00DE6114">
              <w:rPr>
                <w:rFonts w:cs="Times New Roman"/>
                <w:color w:val="000000"/>
                <w:szCs w:val="24"/>
              </w:rPr>
              <w:t>0 images)</w:t>
            </w:r>
          </w:p>
        </w:tc>
        <w:tc>
          <w:tcPr>
            <w:tcW w:w="1114" w:type="pct"/>
            <w:tcBorders>
              <w:top w:val="nil"/>
            </w:tcBorders>
          </w:tcPr>
          <w:p w14:paraId="64441A34" w14:textId="026353CA" w:rsidR="00A245E6" w:rsidRPr="00DE6114" w:rsidRDefault="00564597" w:rsidP="000F51E8">
            <w:pPr>
              <w:ind w:firstLine="0"/>
              <w:jc w:val="left"/>
              <w:rPr>
                <w:rFonts w:cs="Times New Roman"/>
                <w:color w:val="000000"/>
                <w:szCs w:val="24"/>
              </w:rPr>
            </w:pPr>
            <w:r w:rsidRPr="00DE6114">
              <w:rPr>
                <w:rFonts w:cs="Times New Roman"/>
                <w:color w:val="000000"/>
                <w:szCs w:val="24"/>
              </w:rPr>
              <w:t>411</w:t>
            </w:r>
          </w:p>
        </w:tc>
        <w:tc>
          <w:tcPr>
            <w:tcW w:w="936" w:type="pct"/>
            <w:tcBorders>
              <w:top w:val="nil"/>
            </w:tcBorders>
            <w:vAlign w:val="bottom"/>
          </w:tcPr>
          <w:p w14:paraId="6D901D38" w14:textId="385480E0" w:rsidR="00A245E6" w:rsidRPr="00DE6114" w:rsidRDefault="00564597" w:rsidP="000F51E8">
            <w:pPr>
              <w:ind w:firstLine="0"/>
              <w:jc w:val="left"/>
              <w:rPr>
                <w:rFonts w:cs="Times New Roman"/>
                <w:color w:val="000000"/>
                <w:szCs w:val="24"/>
              </w:rPr>
            </w:pPr>
            <w:r w:rsidRPr="00DE6114">
              <w:rPr>
                <w:rFonts w:cs="Times New Roman"/>
                <w:color w:val="000000"/>
                <w:szCs w:val="24"/>
              </w:rPr>
              <w:t>808</w:t>
            </w:r>
          </w:p>
        </w:tc>
        <w:tc>
          <w:tcPr>
            <w:tcW w:w="893" w:type="pct"/>
            <w:tcBorders>
              <w:top w:val="nil"/>
            </w:tcBorders>
            <w:vAlign w:val="bottom"/>
          </w:tcPr>
          <w:p w14:paraId="286F5DBC" w14:textId="28A652E2" w:rsidR="00A245E6" w:rsidRPr="00DE6114" w:rsidRDefault="00564597" w:rsidP="000F51E8">
            <w:pPr>
              <w:ind w:firstLine="0"/>
              <w:jc w:val="left"/>
              <w:rPr>
                <w:rFonts w:cs="Times New Roman"/>
                <w:color w:val="000000"/>
                <w:szCs w:val="24"/>
              </w:rPr>
            </w:pPr>
            <w:r w:rsidRPr="00DE6114">
              <w:rPr>
                <w:rFonts w:cs="Times New Roman"/>
                <w:color w:val="000000"/>
                <w:szCs w:val="24"/>
              </w:rPr>
              <w:t>1219</w:t>
            </w:r>
          </w:p>
        </w:tc>
      </w:tr>
      <w:tr w:rsidR="00A245E6" w:rsidRPr="00DE6114" w14:paraId="6CF48524" w14:textId="77777777" w:rsidTr="000F51E8">
        <w:tc>
          <w:tcPr>
            <w:tcW w:w="2056" w:type="pct"/>
            <w:vAlign w:val="bottom"/>
          </w:tcPr>
          <w:p w14:paraId="68C2B139" w14:textId="306F51B7" w:rsidR="00A245E6" w:rsidRPr="00DE6114" w:rsidRDefault="00A245E6" w:rsidP="000F51E8">
            <w:pPr>
              <w:ind w:firstLine="0"/>
              <w:jc w:val="left"/>
              <w:rPr>
                <w:rFonts w:eastAsia="Times New Roman" w:cs="Times New Roman"/>
                <w:color w:val="000000"/>
                <w:szCs w:val="24"/>
              </w:rPr>
            </w:pPr>
            <w:r w:rsidRPr="00DE6114">
              <w:rPr>
                <w:rFonts w:cs="Times New Roman"/>
                <w:color w:val="000000"/>
                <w:szCs w:val="24"/>
              </w:rPr>
              <w:t>Testing (</w:t>
            </w:r>
            <w:r w:rsidR="00095C21" w:rsidRPr="00DE6114">
              <w:rPr>
                <w:rFonts w:cs="Times New Roman"/>
                <w:color w:val="000000"/>
                <w:szCs w:val="24"/>
              </w:rPr>
              <w:t>15</w:t>
            </w:r>
            <w:r w:rsidRPr="00DE6114">
              <w:rPr>
                <w:rFonts w:cs="Times New Roman"/>
                <w:color w:val="000000"/>
                <w:szCs w:val="24"/>
              </w:rPr>
              <w:t>0 images)</w:t>
            </w:r>
          </w:p>
        </w:tc>
        <w:tc>
          <w:tcPr>
            <w:tcW w:w="1114" w:type="pct"/>
          </w:tcPr>
          <w:p w14:paraId="2E0F1997" w14:textId="0FC67907" w:rsidR="00A245E6" w:rsidRPr="00DE6114" w:rsidRDefault="00A245E6" w:rsidP="000F51E8">
            <w:pPr>
              <w:ind w:firstLine="0"/>
              <w:jc w:val="left"/>
              <w:rPr>
                <w:rFonts w:eastAsia="Times New Roman" w:cs="Times New Roman"/>
                <w:color w:val="000000"/>
                <w:szCs w:val="24"/>
              </w:rPr>
            </w:pPr>
            <w:r w:rsidRPr="00DE6114">
              <w:rPr>
                <w:rFonts w:cs="Times New Roman"/>
                <w:color w:val="000000"/>
                <w:szCs w:val="24"/>
              </w:rPr>
              <w:t>40</w:t>
            </w:r>
            <w:r w:rsidR="00564597" w:rsidRPr="00DE6114">
              <w:rPr>
                <w:rFonts w:cs="Times New Roman"/>
                <w:color w:val="000000"/>
                <w:szCs w:val="24"/>
              </w:rPr>
              <w:t>7</w:t>
            </w:r>
          </w:p>
        </w:tc>
        <w:tc>
          <w:tcPr>
            <w:tcW w:w="936" w:type="pct"/>
            <w:vAlign w:val="bottom"/>
          </w:tcPr>
          <w:p w14:paraId="2E54756B" w14:textId="19883E8B" w:rsidR="00A245E6" w:rsidRPr="00DE6114" w:rsidRDefault="00564597" w:rsidP="000F51E8">
            <w:pPr>
              <w:ind w:firstLine="0"/>
              <w:jc w:val="left"/>
              <w:rPr>
                <w:rFonts w:eastAsia="Times New Roman" w:cs="Times New Roman"/>
                <w:color w:val="000000"/>
                <w:szCs w:val="24"/>
              </w:rPr>
            </w:pPr>
            <w:r w:rsidRPr="00DE6114">
              <w:rPr>
                <w:rFonts w:cs="Times New Roman"/>
                <w:color w:val="000000"/>
                <w:szCs w:val="24"/>
              </w:rPr>
              <w:t>788</w:t>
            </w:r>
          </w:p>
        </w:tc>
        <w:tc>
          <w:tcPr>
            <w:tcW w:w="893" w:type="pct"/>
            <w:vAlign w:val="bottom"/>
          </w:tcPr>
          <w:p w14:paraId="43A6B181" w14:textId="6020030C" w:rsidR="00A245E6" w:rsidRPr="00DE6114" w:rsidRDefault="00564597" w:rsidP="000F51E8">
            <w:pPr>
              <w:ind w:firstLine="0"/>
              <w:jc w:val="left"/>
              <w:rPr>
                <w:rFonts w:cs="Times New Roman"/>
                <w:color w:val="000000"/>
                <w:szCs w:val="24"/>
              </w:rPr>
            </w:pPr>
            <w:r w:rsidRPr="00DE6114">
              <w:rPr>
                <w:rFonts w:cs="Times New Roman"/>
                <w:color w:val="000000"/>
                <w:szCs w:val="24"/>
              </w:rPr>
              <w:t>1195</w:t>
            </w:r>
          </w:p>
        </w:tc>
      </w:tr>
      <w:tr w:rsidR="00A245E6" w:rsidRPr="00DE6114" w14:paraId="59CCF5A1" w14:textId="77777777" w:rsidTr="000F51E8">
        <w:tc>
          <w:tcPr>
            <w:tcW w:w="2056" w:type="pct"/>
            <w:vAlign w:val="bottom"/>
          </w:tcPr>
          <w:p w14:paraId="7BA4A9C4" w14:textId="77777777" w:rsidR="00A245E6" w:rsidRPr="00DE6114" w:rsidRDefault="00A245E6" w:rsidP="000F51E8">
            <w:pPr>
              <w:ind w:firstLine="0"/>
              <w:jc w:val="left"/>
              <w:rPr>
                <w:rFonts w:cs="Times New Roman"/>
                <w:color w:val="000000"/>
                <w:szCs w:val="24"/>
              </w:rPr>
            </w:pPr>
            <w:r w:rsidRPr="00DE6114">
              <w:rPr>
                <w:rFonts w:cs="Times New Roman"/>
                <w:color w:val="000000"/>
                <w:szCs w:val="24"/>
              </w:rPr>
              <w:t>Total</w:t>
            </w:r>
          </w:p>
        </w:tc>
        <w:tc>
          <w:tcPr>
            <w:tcW w:w="1114" w:type="pct"/>
          </w:tcPr>
          <w:p w14:paraId="7C83BFBC" w14:textId="29AB1FC6" w:rsidR="00A245E6" w:rsidRPr="00DE6114" w:rsidRDefault="00760DB3" w:rsidP="000F51E8">
            <w:pPr>
              <w:ind w:firstLine="0"/>
              <w:jc w:val="left"/>
              <w:rPr>
                <w:rFonts w:cs="Times New Roman"/>
                <w:color w:val="000000"/>
                <w:szCs w:val="24"/>
              </w:rPr>
            </w:pPr>
            <w:r w:rsidRPr="00DE6114">
              <w:rPr>
                <w:rFonts w:cs="Times New Roman"/>
                <w:color w:val="000000"/>
                <w:szCs w:val="24"/>
              </w:rPr>
              <w:t>2005</w:t>
            </w:r>
          </w:p>
        </w:tc>
        <w:tc>
          <w:tcPr>
            <w:tcW w:w="936" w:type="pct"/>
            <w:vAlign w:val="bottom"/>
          </w:tcPr>
          <w:p w14:paraId="1F80E2B2" w14:textId="2AA785C1" w:rsidR="00A245E6" w:rsidRPr="00DE6114" w:rsidRDefault="00760DB3" w:rsidP="000F51E8">
            <w:pPr>
              <w:ind w:firstLine="0"/>
              <w:jc w:val="left"/>
              <w:rPr>
                <w:rFonts w:cs="Times New Roman"/>
                <w:color w:val="000000"/>
                <w:szCs w:val="24"/>
              </w:rPr>
            </w:pPr>
            <w:r w:rsidRPr="00DE6114">
              <w:rPr>
                <w:rFonts w:cs="Times New Roman"/>
                <w:color w:val="000000"/>
                <w:szCs w:val="24"/>
              </w:rPr>
              <w:t>4072</w:t>
            </w:r>
          </w:p>
        </w:tc>
        <w:tc>
          <w:tcPr>
            <w:tcW w:w="893" w:type="pct"/>
            <w:vAlign w:val="bottom"/>
          </w:tcPr>
          <w:p w14:paraId="54158CF2" w14:textId="210201A6" w:rsidR="00A245E6" w:rsidRPr="00DE6114" w:rsidRDefault="00760DB3" w:rsidP="000F51E8">
            <w:pPr>
              <w:ind w:firstLine="0"/>
              <w:jc w:val="left"/>
              <w:rPr>
                <w:rFonts w:cs="Times New Roman"/>
                <w:color w:val="000000"/>
                <w:szCs w:val="24"/>
              </w:rPr>
            </w:pPr>
            <w:r w:rsidRPr="00DE6114">
              <w:rPr>
                <w:rFonts w:cs="Times New Roman"/>
                <w:color w:val="000000"/>
                <w:szCs w:val="24"/>
              </w:rPr>
              <w:t>6077</w:t>
            </w:r>
          </w:p>
        </w:tc>
      </w:tr>
    </w:tbl>
    <w:p w14:paraId="4159E105" w14:textId="77777777" w:rsidR="00445B5A" w:rsidRPr="00DE6114" w:rsidRDefault="00445B5A" w:rsidP="000F51E8">
      <w:pPr>
        <w:ind w:firstLine="0"/>
        <w:rPr>
          <w:rFonts w:eastAsia="Times New Roman" w:cs="Times New Roman"/>
          <w:color w:val="000000"/>
          <w:szCs w:val="24"/>
        </w:rPr>
      </w:pPr>
    </w:p>
    <w:p w14:paraId="4B5B05F0" w14:textId="62DFDE23" w:rsidR="00934E2E" w:rsidRPr="00DE6114" w:rsidRDefault="00934E2E" w:rsidP="000F51E8">
      <w:pPr>
        <w:ind w:firstLine="0"/>
        <w:rPr>
          <w:rFonts w:eastAsia="Times New Roman" w:cs="Times New Roman"/>
          <w:color w:val="000000"/>
          <w:szCs w:val="24"/>
        </w:rPr>
      </w:pPr>
      <w:r w:rsidRPr="00DE6114">
        <w:rPr>
          <w:rFonts w:eastAsia="Times New Roman" w:cs="Times New Roman"/>
          <w:color w:val="000000"/>
          <w:szCs w:val="24"/>
        </w:rPr>
        <w:t>Table 2. Overview of the flank detection dataset.</w:t>
      </w:r>
    </w:p>
    <w:tbl>
      <w:tblPr>
        <w:tblStyle w:val="ab"/>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8"/>
        <w:gridCol w:w="1533"/>
        <w:gridCol w:w="1523"/>
        <w:gridCol w:w="1402"/>
      </w:tblGrid>
      <w:tr w:rsidR="00934E2E" w:rsidRPr="00DE6114" w14:paraId="728A3C27" w14:textId="77777777" w:rsidTr="000F51E8">
        <w:tc>
          <w:tcPr>
            <w:tcW w:w="2316" w:type="pct"/>
            <w:vMerge w:val="restart"/>
            <w:tcBorders>
              <w:top w:val="single" w:sz="4" w:space="0" w:color="auto"/>
              <w:bottom w:val="nil"/>
            </w:tcBorders>
            <w:vAlign w:val="center"/>
          </w:tcPr>
          <w:p w14:paraId="7DFFA6F8" w14:textId="77777777" w:rsidR="00934E2E" w:rsidRPr="00DE6114" w:rsidRDefault="00934E2E" w:rsidP="000F51E8">
            <w:pPr>
              <w:ind w:firstLine="0"/>
              <w:jc w:val="left"/>
              <w:rPr>
                <w:rFonts w:eastAsia="Times New Roman" w:cs="Times New Roman"/>
                <w:color w:val="000000"/>
                <w:szCs w:val="24"/>
              </w:rPr>
            </w:pPr>
            <w:r w:rsidRPr="00DE6114">
              <w:rPr>
                <w:rFonts w:cs="Times New Roman"/>
                <w:color w:val="000000"/>
                <w:szCs w:val="24"/>
              </w:rPr>
              <w:t>Dataset</w:t>
            </w:r>
          </w:p>
        </w:tc>
        <w:tc>
          <w:tcPr>
            <w:tcW w:w="2684" w:type="pct"/>
            <w:gridSpan w:val="3"/>
            <w:tcBorders>
              <w:top w:val="single" w:sz="4" w:space="0" w:color="auto"/>
              <w:bottom w:val="single" w:sz="4" w:space="0" w:color="auto"/>
            </w:tcBorders>
            <w:vAlign w:val="center"/>
          </w:tcPr>
          <w:p w14:paraId="53B56FAE" w14:textId="11AD613D" w:rsidR="00934E2E" w:rsidRPr="00DE6114" w:rsidRDefault="00934E2E" w:rsidP="000F51E8">
            <w:pPr>
              <w:ind w:firstLine="0"/>
              <w:jc w:val="center"/>
              <w:rPr>
                <w:rFonts w:cs="Times New Roman"/>
                <w:color w:val="000000"/>
                <w:szCs w:val="24"/>
              </w:rPr>
            </w:pPr>
            <w:r w:rsidRPr="00DE6114">
              <w:rPr>
                <w:rFonts w:cs="Times New Roman"/>
                <w:color w:val="000000"/>
                <w:szCs w:val="24"/>
              </w:rPr>
              <w:t xml:space="preserve">Number of flank </w:t>
            </w:r>
            <w:r w:rsidR="00F54ABD" w:rsidRPr="00DE6114">
              <w:rPr>
                <w:rFonts w:cs="Times New Roman"/>
                <w:color w:val="000000"/>
                <w:szCs w:val="24"/>
              </w:rPr>
              <w:t>objects</w:t>
            </w:r>
          </w:p>
        </w:tc>
      </w:tr>
      <w:tr w:rsidR="00934E2E" w:rsidRPr="00DE6114" w14:paraId="1611960E" w14:textId="77777777" w:rsidTr="000F51E8">
        <w:tc>
          <w:tcPr>
            <w:tcW w:w="2316" w:type="pct"/>
            <w:vMerge/>
            <w:tcBorders>
              <w:top w:val="nil"/>
              <w:bottom w:val="single" w:sz="4" w:space="0" w:color="auto"/>
            </w:tcBorders>
            <w:vAlign w:val="center"/>
          </w:tcPr>
          <w:p w14:paraId="3C328B1F" w14:textId="77777777" w:rsidR="00934E2E" w:rsidRPr="00DE6114" w:rsidRDefault="00934E2E" w:rsidP="000F51E8">
            <w:pPr>
              <w:ind w:firstLine="0"/>
              <w:jc w:val="left"/>
              <w:rPr>
                <w:rFonts w:eastAsia="Times New Roman" w:cs="Times New Roman"/>
                <w:color w:val="000000"/>
                <w:szCs w:val="24"/>
              </w:rPr>
            </w:pPr>
          </w:p>
        </w:tc>
        <w:tc>
          <w:tcPr>
            <w:tcW w:w="923" w:type="pct"/>
            <w:tcBorders>
              <w:top w:val="single" w:sz="4" w:space="0" w:color="auto"/>
              <w:bottom w:val="single" w:sz="4" w:space="0" w:color="auto"/>
            </w:tcBorders>
            <w:vAlign w:val="center"/>
          </w:tcPr>
          <w:p w14:paraId="7A0FEDEA" w14:textId="69484FFF" w:rsidR="00934E2E" w:rsidRPr="00DE6114" w:rsidRDefault="00934E2E" w:rsidP="000F51E8">
            <w:pPr>
              <w:ind w:firstLine="0"/>
              <w:jc w:val="left"/>
              <w:rPr>
                <w:rFonts w:cs="Times New Roman"/>
                <w:color w:val="000000"/>
                <w:szCs w:val="24"/>
              </w:rPr>
            </w:pPr>
            <w:r w:rsidRPr="00DE6114">
              <w:rPr>
                <w:rFonts w:cs="Times New Roman"/>
                <w:color w:val="000000"/>
                <w:szCs w:val="24"/>
              </w:rPr>
              <w:t>Flank-up</w:t>
            </w:r>
          </w:p>
        </w:tc>
        <w:tc>
          <w:tcPr>
            <w:tcW w:w="917" w:type="pct"/>
            <w:tcBorders>
              <w:top w:val="single" w:sz="4" w:space="0" w:color="auto"/>
              <w:bottom w:val="single" w:sz="4" w:space="0" w:color="auto"/>
            </w:tcBorders>
            <w:vAlign w:val="center"/>
          </w:tcPr>
          <w:p w14:paraId="5027190D" w14:textId="088D29F8" w:rsidR="00934E2E" w:rsidRPr="00DE6114" w:rsidRDefault="00934E2E" w:rsidP="000F51E8">
            <w:pPr>
              <w:ind w:firstLine="0"/>
              <w:jc w:val="left"/>
              <w:rPr>
                <w:rFonts w:cs="Times New Roman"/>
                <w:color w:val="000000"/>
                <w:szCs w:val="24"/>
              </w:rPr>
            </w:pPr>
            <w:r w:rsidRPr="00DE6114">
              <w:rPr>
                <w:rFonts w:cs="Times New Roman"/>
                <w:color w:val="000000"/>
                <w:szCs w:val="24"/>
              </w:rPr>
              <w:t>Flank-down</w:t>
            </w:r>
          </w:p>
        </w:tc>
        <w:tc>
          <w:tcPr>
            <w:tcW w:w="845" w:type="pct"/>
            <w:tcBorders>
              <w:top w:val="single" w:sz="4" w:space="0" w:color="auto"/>
              <w:bottom w:val="single" w:sz="4" w:space="0" w:color="auto"/>
            </w:tcBorders>
            <w:vAlign w:val="center"/>
          </w:tcPr>
          <w:p w14:paraId="06F8E90F" w14:textId="77777777" w:rsidR="00934E2E" w:rsidRPr="00DE6114" w:rsidRDefault="00934E2E" w:rsidP="000F51E8">
            <w:pPr>
              <w:ind w:firstLine="0"/>
              <w:jc w:val="left"/>
              <w:rPr>
                <w:rFonts w:cs="Times New Roman"/>
                <w:color w:val="000000"/>
                <w:szCs w:val="24"/>
              </w:rPr>
            </w:pPr>
            <w:r w:rsidRPr="00DE6114">
              <w:rPr>
                <w:rFonts w:cs="Times New Roman"/>
                <w:color w:val="000000"/>
                <w:szCs w:val="24"/>
              </w:rPr>
              <w:t>Total</w:t>
            </w:r>
          </w:p>
        </w:tc>
      </w:tr>
      <w:tr w:rsidR="00934E2E" w:rsidRPr="00DE6114" w14:paraId="15511EC2" w14:textId="77777777" w:rsidTr="000F51E8">
        <w:tc>
          <w:tcPr>
            <w:tcW w:w="2316" w:type="pct"/>
            <w:tcBorders>
              <w:top w:val="single" w:sz="4" w:space="0" w:color="auto"/>
              <w:bottom w:val="nil"/>
            </w:tcBorders>
            <w:vAlign w:val="bottom"/>
          </w:tcPr>
          <w:p w14:paraId="3BB65401" w14:textId="0B18B09E" w:rsidR="00934E2E" w:rsidRPr="00DE6114" w:rsidRDefault="00934E2E" w:rsidP="000F51E8">
            <w:pPr>
              <w:ind w:firstLine="0"/>
              <w:jc w:val="left"/>
              <w:rPr>
                <w:rFonts w:eastAsia="Times New Roman" w:cs="Times New Roman"/>
                <w:color w:val="000000"/>
                <w:szCs w:val="24"/>
              </w:rPr>
            </w:pPr>
            <w:r w:rsidRPr="00DE6114">
              <w:rPr>
                <w:rFonts w:cs="Times New Roman"/>
                <w:color w:val="000000"/>
                <w:szCs w:val="24"/>
              </w:rPr>
              <w:t>Training (</w:t>
            </w:r>
            <w:r w:rsidR="00453908" w:rsidRPr="00DE6114">
              <w:rPr>
                <w:rFonts w:cs="Times New Roman"/>
                <w:color w:val="000000"/>
                <w:szCs w:val="24"/>
              </w:rPr>
              <w:t>432</w:t>
            </w:r>
            <w:r w:rsidRPr="00DE6114">
              <w:rPr>
                <w:rFonts w:cs="Times New Roman"/>
                <w:color w:val="000000"/>
                <w:szCs w:val="24"/>
              </w:rPr>
              <w:t xml:space="preserve"> images)</w:t>
            </w:r>
          </w:p>
        </w:tc>
        <w:tc>
          <w:tcPr>
            <w:tcW w:w="923" w:type="pct"/>
            <w:tcBorders>
              <w:top w:val="single" w:sz="4" w:space="0" w:color="auto"/>
              <w:bottom w:val="nil"/>
            </w:tcBorders>
          </w:tcPr>
          <w:p w14:paraId="5CC177B0" w14:textId="31BA3FA6" w:rsidR="00934E2E" w:rsidRPr="00DE6114" w:rsidRDefault="00215C63" w:rsidP="000F51E8">
            <w:pPr>
              <w:ind w:firstLine="0"/>
              <w:jc w:val="left"/>
              <w:rPr>
                <w:rFonts w:eastAsia="Times New Roman" w:cs="Times New Roman"/>
                <w:color w:val="000000"/>
                <w:szCs w:val="24"/>
              </w:rPr>
            </w:pPr>
            <w:r w:rsidRPr="00DE6114">
              <w:rPr>
                <w:rFonts w:eastAsia="Times New Roman" w:cs="Times New Roman"/>
                <w:color w:val="000000"/>
                <w:szCs w:val="24"/>
              </w:rPr>
              <w:t>1989</w:t>
            </w:r>
          </w:p>
        </w:tc>
        <w:tc>
          <w:tcPr>
            <w:tcW w:w="917" w:type="pct"/>
            <w:tcBorders>
              <w:top w:val="single" w:sz="4" w:space="0" w:color="auto"/>
              <w:bottom w:val="nil"/>
            </w:tcBorders>
            <w:vAlign w:val="bottom"/>
          </w:tcPr>
          <w:p w14:paraId="0519862A" w14:textId="2C9A2A2A" w:rsidR="00934E2E" w:rsidRPr="00DE6114" w:rsidRDefault="00215C63" w:rsidP="000F51E8">
            <w:pPr>
              <w:ind w:firstLine="0"/>
              <w:jc w:val="left"/>
              <w:rPr>
                <w:rFonts w:eastAsia="Times New Roman" w:cs="Times New Roman"/>
                <w:color w:val="000000"/>
                <w:szCs w:val="24"/>
              </w:rPr>
            </w:pPr>
            <w:r w:rsidRPr="00DE6114">
              <w:rPr>
                <w:rFonts w:eastAsia="Times New Roman" w:cs="Times New Roman"/>
                <w:color w:val="000000"/>
                <w:szCs w:val="24"/>
              </w:rPr>
              <w:t>1417</w:t>
            </w:r>
          </w:p>
        </w:tc>
        <w:tc>
          <w:tcPr>
            <w:tcW w:w="845" w:type="pct"/>
            <w:tcBorders>
              <w:top w:val="single" w:sz="4" w:space="0" w:color="auto"/>
              <w:bottom w:val="nil"/>
            </w:tcBorders>
            <w:vAlign w:val="bottom"/>
          </w:tcPr>
          <w:p w14:paraId="3F3CA9F6" w14:textId="1AC3B4FE" w:rsidR="00934E2E" w:rsidRPr="00DE6114" w:rsidRDefault="00215C63" w:rsidP="000F51E8">
            <w:pPr>
              <w:ind w:firstLine="0"/>
              <w:jc w:val="left"/>
              <w:rPr>
                <w:rFonts w:cs="Times New Roman"/>
                <w:color w:val="000000"/>
                <w:szCs w:val="24"/>
              </w:rPr>
            </w:pPr>
            <w:r w:rsidRPr="00DE6114">
              <w:rPr>
                <w:rFonts w:cs="Times New Roman"/>
                <w:color w:val="000000"/>
                <w:szCs w:val="24"/>
              </w:rPr>
              <w:t>3406</w:t>
            </w:r>
          </w:p>
        </w:tc>
      </w:tr>
      <w:tr w:rsidR="00215C63" w:rsidRPr="00DE6114" w14:paraId="68C4E0E3" w14:textId="77777777" w:rsidTr="000F51E8">
        <w:tc>
          <w:tcPr>
            <w:tcW w:w="2316" w:type="pct"/>
            <w:tcBorders>
              <w:top w:val="nil"/>
            </w:tcBorders>
            <w:vAlign w:val="bottom"/>
          </w:tcPr>
          <w:p w14:paraId="6415AA87" w14:textId="486610C4" w:rsidR="00215C63" w:rsidRPr="00DE6114" w:rsidRDefault="00215C63" w:rsidP="000F51E8">
            <w:pPr>
              <w:ind w:firstLine="0"/>
              <w:jc w:val="left"/>
              <w:rPr>
                <w:rFonts w:cs="Times New Roman"/>
                <w:color w:val="000000"/>
                <w:szCs w:val="24"/>
              </w:rPr>
            </w:pPr>
            <w:r w:rsidRPr="00DE6114">
              <w:rPr>
                <w:rFonts w:cs="Times New Roman"/>
                <w:color w:val="000000"/>
                <w:szCs w:val="24"/>
              </w:rPr>
              <w:t>Validation (145 images)</w:t>
            </w:r>
          </w:p>
        </w:tc>
        <w:tc>
          <w:tcPr>
            <w:tcW w:w="923" w:type="pct"/>
            <w:tcBorders>
              <w:top w:val="nil"/>
            </w:tcBorders>
          </w:tcPr>
          <w:p w14:paraId="2E3BE3C5" w14:textId="4F07BF4C" w:rsidR="00215C63" w:rsidRPr="00DE6114" w:rsidRDefault="00215C63" w:rsidP="000F51E8">
            <w:pPr>
              <w:ind w:firstLine="0"/>
              <w:jc w:val="left"/>
              <w:rPr>
                <w:rFonts w:cs="Times New Roman"/>
                <w:color w:val="000000"/>
                <w:szCs w:val="24"/>
              </w:rPr>
            </w:pPr>
            <w:r w:rsidRPr="00DE6114">
              <w:rPr>
                <w:rFonts w:cs="Times New Roman"/>
                <w:color w:val="000000"/>
                <w:szCs w:val="24"/>
              </w:rPr>
              <w:t>693</w:t>
            </w:r>
          </w:p>
        </w:tc>
        <w:tc>
          <w:tcPr>
            <w:tcW w:w="917" w:type="pct"/>
            <w:tcBorders>
              <w:top w:val="nil"/>
            </w:tcBorders>
            <w:vAlign w:val="bottom"/>
          </w:tcPr>
          <w:p w14:paraId="4A9DD787" w14:textId="55A72431" w:rsidR="00215C63" w:rsidRPr="00DE6114" w:rsidRDefault="00215C63" w:rsidP="000F51E8">
            <w:pPr>
              <w:ind w:firstLine="0"/>
              <w:jc w:val="left"/>
              <w:rPr>
                <w:rFonts w:cs="Times New Roman"/>
                <w:color w:val="000000"/>
                <w:szCs w:val="24"/>
              </w:rPr>
            </w:pPr>
            <w:r w:rsidRPr="00DE6114">
              <w:rPr>
                <w:rFonts w:cs="Times New Roman"/>
                <w:color w:val="000000"/>
                <w:szCs w:val="24"/>
              </w:rPr>
              <w:t>501</w:t>
            </w:r>
          </w:p>
        </w:tc>
        <w:tc>
          <w:tcPr>
            <w:tcW w:w="845" w:type="pct"/>
            <w:tcBorders>
              <w:top w:val="nil"/>
            </w:tcBorders>
            <w:vAlign w:val="bottom"/>
          </w:tcPr>
          <w:p w14:paraId="24624384" w14:textId="76B80665" w:rsidR="00215C63" w:rsidRPr="00DE6114" w:rsidRDefault="00215C63" w:rsidP="000F51E8">
            <w:pPr>
              <w:ind w:firstLine="0"/>
              <w:jc w:val="left"/>
              <w:rPr>
                <w:rFonts w:cs="Times New Roman"/>
                <w:color w:val="000000"/>
                <w:szCs w:val="24"/>
              </w:rPr>
            </w:pPr>
            <w:r w:rsidRPr="00DE6114">
              <w:rPr>
                <w:rFonts w:cs="Times New Roman"/>
                <w:color w:val="000000"/>
                <w:szCs w:val="24"/>
              </w:rPr>
              <w:t>1194</w:t>
            </w:r>
          </w:p>
        </w:tc>
      </w:tr>
      <w:tr w:rsidR="00934E2E" w:rsidRPr="00DE6114" w14:paraId="6FF7FDC8" w14:textId="77777777" w:rsidTr="000F51E8">
        <w:tc>
          <w:tcPr>
            <w:tcW w:w="2316" w:type="pct"/>
            <w:vAlign w:val="bottom"/>
          </w:tcPr>
          <w:p w14:paraId="63F45EAC" w14:textId="1D5DB76F" w:rsidR="00934E2E" w:rsidRPr="00DE6114" w:rsidRDefault="00934E2E" w:rsidP="000F51E8">
            <w:pPr>
              <w:ind w:firstLine="0"/>
              <w:jc w:val="left"/>
              <w:rPr>
                <w:rFonts w:eastAsia="Times New Roman" w:cs="Times New Roman"/>
                <w:color w:val="000000"/>
                <w:szCs w:val="24"/>
              </w:rPr>
            </w:pPr>
            <w:r w:rsidRPr="00DE6114">
              <w:rPr>
                <w:rFonts w:cs="Times New Roman"/>
                <w:color w:val="000000"/>
                <w:szCs w:val="24"/>
              </w:rPr>
              <w:t>Testing (</w:t>
            </w:r>
            <w:r w:rsidR="00453908" w:rsidRPr="00DE6114">
              <w:rPr>
                <w:rFonts w:cs="Times New Roman"/>
                <w:color w:val="000000"/>
                <w:szCs w:val="24"/>
              </w:rPr>
              <w:t>145</w:t>
            </w:r>
            <w:r w:rsidRPr="00DE6114">
              <w:rPr>
                <w:rFonts w:cs="Times New Roman"/>
                <w:color w:val="000000"/>
                <w:szCs w:val="24"/>
              </w:rPr>
              <w:t xml:space="preserve"> images)</w:t>
            </w:r>
          </w:p>
        </w:tc>
        <w:tc>
          <w:tcPr>
            <w:tcW w:w="923" w:type="pct"/>
          </w:tcPr>
          <w:p w14:paraId="30E0D024" w14:textId="3CFBFDD0" w:rsidR="00934E2E" w:rsidRPr="00DE6114" w:rsidRDefault="00215C63" w:rsidP="000F51E8">
            <w:pPr>
              <w:ind w:firstLine="0"/>
              <w:jc w:val="left"/>
              <w:rPr>
                <w:rFonts w:eastAsia="Times New Roman" w:cs="Times New Roman"/>
                <w:color w:val="000000"/>
                <w:szCs w:val="24"/>
              </w:rPr>
            </w:pPr>
            <w:r w:rsidRPr="00DE6114">
              <w:rPr>
                <w:rFonts w:cs="Times New Roman"/>
                <w:color w:val="000000"/>
                <w:szCs w:val="24"/>
              </w:rPr>
              <w:t>734</w:t>
            </w:r>
          </w:p>
        </w:tc>
        <w:tc>
          <w:tcPr>
            <w:tcW w:w="917" w:type="pct"/>
            <w:vAlign w:val="bottom"/>
          </w:tcPr>
          <w:p w14:paraId="3B9DBEE2" w14:textId="09BAEFCD" w:rsidR="00934E2E" w:rsidRPr="00DE6114" w:rsidRDefault="00215C63" w:rsidP="000F51E8">
            <w:pPr>
              <w:ind w:firstLine="0"/>
              <w:jc w:val="left"/>
              <w:rPr>
                <w:rFonts w:eastAsia="Times New Roman" w:cs="Times New Roman"/>
                <w:color w:val="000000"/>
                <w:szCs w:val="24"/>
              </w:rPr>
            </w:pPr>
            <w:r w:rsidRPr="00DE6114">
              <w:rPr>
                <w:rFonts w:cs="Times New Roman"/>
                <w:color w:val="000000"/>
                <w:szCs w:val="24"/>
              </w:rPr>
              <w:t>508</w:t>
            </w:r>
          </w:p>
        </w:tc>
        <w:tc>
          <w:tcPr>
            <w:tcW w:w="845" w:type="pct"/>
            <w:vAlign w:val="bottom"/>
          </w:tcPr>
          <w:p w14:paraId="2DB0BAB8" w14:textId="744DCCD7" w:rsidR="00934E2E" w:rsidRPr="00DE6114" w:rsidRDefault="00215C63" w:rsidP="000F51E8">
            <w:pPr>
              <w:ind w:firstLine="0"/>
              <w:jc w:val="left"/>
              <w:rPr>
                <w:rFonts w:cs="Times New Roman"/>
                <w:color w:val="000000"/>
                <w:szCs w:val="24"/>
              </w:rPr>
            </w:pPr>
            <w:r w:rsidRPr="00DE6114">
              <w:rPr>
                <w:rFonts w:cs="Times New Roman"/>
                <w:color w:val="000000"/>
                <w:szCs w:val="24"/>
              </w:rPr>
              <w:t>1242</w:t>
            </w:r>
          </w:p>
        </w:tc>
      </w:tr>
      <w:tr w:rsidR="00934E2E" w:rsidRPr="00DE6114" w14:paraId="50BABE8B" w14:textId="77777777" w:rsidTr="000F51E8">
        <w:tc>
          <w:tcPr>
            <w:tcW w:w="2316" w:type="pct"/>
            <w:vAlign w:val="bottom"/>
          </w:tcPr>
          <w:p w14:paraId="17CFD2CD" w14:textId="77777777" w:rsidR="00934E2E" w:rsidRPr="00DE6114" w:rsidRDefault="00934E2E" w:rsidP="000F51E8">
            <w:pPr>
              <w:ind w:firstLine="0"/>
              <w:jc w:val="left"/>
              <w:rPr>
                <w:rFonts w:cs="Times New Roman"/>
                <w:color w:val="000000"/>
                <w:szCs w:val="24"/>
              </w:rPr>
            </w:pPr>
            <w:r w:rsidRPr="00DE6114">
              <w:rPr>
                <w:rFonts w:cs="Times New Roman"/>
                <w:color w:val="000000"/>
                <w:szCs w:val="24"/>
              </w:rPr>
              <w:t>Total</w:t>
            </w:r>
          </w:p>
        </w:tc>
        <w:tc>
          <w:tcPr>
            <w:tcW w:w="923" w:type="pct"/>
          </w:tcPr>
          <w:p w14:paraId="1AD6C0BE" w14:textId="36AEADDF" w:rsidR="00934E2E" w:rsidRPr="00DE6114" w:rsidRDefault="00394A30" w:rsidP="000F51E8">
            <w:pPr>
              <w:ind w:firstLine="0"/>
              <w:jc w:val="left"/>
              <w:rPr>
                <w:rFonts w:cs="Times New Roman"/>
                <w:color w:val="000000"/>
                <w:szCs w:val="24"/>
              </w:rPr>
            </w:pPr>
            <w:r w:rsidRPr="00DE6114">
              <w:rPr>
                <w:rFonts w:cs="Times New Roman"/>
                <w:color w:val="000000"/>
                <w:szCs w:val="24"/>
              </w:rPr>
              <w:t>3416</w:t>
            </w:r>
          </w:p>
        </w:tc>
        <w:tc>
          <w:tcPr>
            <w:tcW w:w="917" w:type="pct"/>
            <w:vAlign w:val="bottom"/>
          </w:tcPr>
          <w:p w14:paraId="3BACEA54" w14:textId="35B756A0" w:rsidR="00934E2E" w:rsidRPr="00DE6114" w:rsidRDefault="00394A30" w:rsidP="000F51E8">
            <w:pPr>
              <w:ind w:firstLine="0"/>
              <w:jc w:val="left"/>
              <w:rPr>
                <w:rFonts w:cs="Times New Roman"/>
                <w:color w:val="000000"/>
                <w:szCs w:val="24"/>
              </w:rPr>
            </w:pPr>
            <w:r w:rsidRPr="00DE6114">
              <w:rPr>
                <w:rFonts w:cs="Times New Roman"/>
                <w:color w:val="000000"/>
                <w:szCs w:val="24"/>
              </w:rPr>
              <w:t>2426</w:t>
            </w:r>
          </w:p>
        </w:tc>
        <w:tc>
          <w:tcPr>
            <w:tcW w:w="845" w:type="pct"/>
            <w:vAlign w:val="bottom"/>
          </w:tcPr>
          <w:p w14:paraId="73A65FEB" w14:textId="7099CB5A" w:rsidR="00934E2E" w:rsidRPr="00DE6114" w:rsidRDefault="00394A30" w:rsidP="000F51E8">
            <w:pPr>
              <w:ind w:firstLine="0"/>
              <w:jc w:val="left"/>
              <w:rPr>
                <w:rFonts w:cs="Times New Roman"/>
                <w:color w:val="000000"/>
                <w:szCs w:val="24"/>
              </w:rPr>
            </w:pPr>
            <w:r w:rsidRPr="00DE6114">
              <w:rPr>
                <w:rFonts w:cs="Times New Roman"/>
                <w:color w:val="000000"/>
                <w:szCs w:val="24"/>
              </w:rPr>
              <w:t>5842</w:t>
            </w:r>
          </w:p>
        </w:tc>
      </w:tr>
    </w:tbl>
    <w:p w14:paraId="293F4049" w14:textId="77777777" w:rsidR="00E70DD5" w:rsidRPr="00DE6114" w:rsidRDefault="00E70DD5" w:rsidP="00E70DD5"/>
    <w:p w14:paraId="43FF7406" w14:textId="7FD4FEC8" w:rsidR="00A245E6" w:rsidRPr="00DE6114" w:rsidRDefault="00C4217D" w:rsidP="00A245E6">
      <w:pPr>
        <w:pStyle w:val="3"/>
      </w:pPr>
      <w:r w:rsidRPr="00DE6114">
        <w:t xml:space="preserve">2.3 </w:t>
      </w:r>
      <w:bookmarkStart w:id="6" w:name="_Hlk136104813"/>
      <w:r w:rsidR="00A245E6" w:rsidRPr="00DE6114">
        <w:t xml:space="preserve">Muti-target RR measurement for lying cows based on </w:t>
      </w:r>
      <w:bookmarkEnd w:id="6"/>
      <w:r w:rsidR="00A245E6" w:rsidRPr="00DE6114">
        <w:t>deep learning and optical flow method</w:t>
      </w:r>
    </w:p>
    <w:p w14:paraId="4C1FB3F8" w14:textId="6D7B6BF1" w:rsidR="00E70DD5" w:rsidRPr="00DE6114" w:rsidRDefault="00A245E6" w:rsidP="00495AA8">
      <w:pPr>
        <w:rPr>
          <w:rFonts w:cs="Times New Roman"/>
        </w:rPr>
      </w:pPr>
      <w:r w:rsidRPr="00DE6114">
        <w:rPr>
          <w:rFonts w:cs="Times New Roman"/>
        </w:rPr>
        <w:t xml:space="preserve">The overall working flow of </w:t>
      </w:r>
      <w:r w:rsidR="00463823" w:rsidRPr="00DE6114">
        <w:rPr>
          <w:rFonts w:cs="Times New Roman"/>
        </w:rPr>
        <w:t>the proposed computer</w:t>
      </w:r>
      <w:r w:rsidR="00590E3B" w:rsidRPr="00DE6114">
        <w:rPr>
          <w:rFonts w:cs="Times New Roman"/>
        </w:rPr>
        <w:t xml:space="preserve"> vision-based RR measurement for multiple lying cows </w:t>
      </w:r>
      <w:r w:rsidRPr="00DE6114">
        <w:rPr>
          <w:rFonts w:cs="Times New Roman"/>
        </w:rPr>
        <w:t>is shown in Fig</w:t>
      </w:r>
      <w:r w:rsidR="007D501E" w:rsidRPr="00DE6114">
        <w:rPr>
          <w:rFonts w:cs="Times New Roman"/>
        </w:rPr>
        <w:t>.</w:t>
      </w:r>
      <w:r w:rsidRPr="00DE6114">
        <w:rPr>
          <w:rFonts w:cs="Times New Roman"/>
        </w:rPr>
        <w:t xml:space="preserve"> </w:t>
      </w:r>
      <w:r w:rsidR="006B220E" w:rsidRPr="00DE6114">
        <w:rPr>
          <w:rFonts w:cs="Times New Roman"/>
        </w:rPr>
        <w:t>2</w:t>
      </w:r>
      <w:r w:rsidRPr="00DE6114">
        <w:rPr>
          <w:rFonts w:cs="Times New Roman"/>
        </w:rPr>
        <w:t>.</w:t>
      </w:r>
      <w:r w:rsidR="005659B6" w:rsidRPr="00DE6114">
        <w:rPr>
          <w:rFonts w:cs="Times New Roman"/>
        </w:rPr>
        <w:t xml:space="preserve"> All </w:t>
      </w:r>
      <w:r w:rsidR="00463823" w:rsidRPr="00DE6114">
        <w:rPr>
          <w:rFonts w:cs="Times New Roman"/>
        </w:rPr>
        <w:t>operations</w:t>
      </w:r>
      <w:r w:rsidR="005659B6" w:rsidRPr="00DE6114">
        <w:rPr>
          <w:rFonts w:cs="Times New Roman"/>
        </w:rPr>
        <w:t xml:space="preserve"> to be presented in this section were done in Python.</w:t>
      </w:r>
      <w:r w:rsidR="00795077" w:rsidRPr="00DE6114">
        <w:t xml:space="preserve"> Two programs were written, and ran in parallel, with the first one running two trained YOLO </w:t>
      </w:r>
      <w:r w:rsidR="00912F94" w:rsidRPr="00DE6114">
        <w:t xml:space="preserve">(You Only Look Once) </w:t>
      </w:r>
      <w:r w:rsidR="00795077" w:rsidRPr="00DE6114">
        <w:t>models and the second one tracking predictions and calculating RR. The YOLO models were set to make inference</w:t>
      </w:r>
      <w:r w:rsidR="002E1F1A" w:rsidRPr="00DE6114">
        <w:t>s</w:t>
      </w:r>
      <w:r w:rsidR="00795077" w:rsidRPr="00DE6114">
        <w:t xml:space="preserve"> once every second to fulfil </w:t>
      </w:r>
      <w:r w:rsidR="006E7B55" w:rsidRPr="00DE6114">
        <w:t>real-time</w:t>
      </w:r>
      <w:r w:rsidR="00795077" w:rsidRPr="00DE6114">
        <w:t xml:space="preserve"> measurements. All source code is available at https://github.com/Kaiwen-Robotics/CattleRR.git.</w:t>
      </w:r>
    </w:p>
    <w:p w14:paraId="2D0ED75C" w14:textId="7B5AD78F" w:rsidR="00F0397F" w:rsidRPr="00DE6114" w:rsidRDefault="00C4217D" w:rsidP="00A245E6">
      <w:pPr>
        <w:pStyle w:val="4"/>
      </w:pPr>
      <w:r w:rsidRPr="00DE6114">
        <w:lastRenderedPageBreak/>
        <w:t xml:space="preserve">2.3.1 </w:t>
      </w:r>
      <w:r w:rsidR="00F10648" w:rsidRPr="00DE6114">
        <w:t xml:space="preserve">Architecture, training, and evaluation of </w:t>
      </w:r>
      <w:r w:rsidR="000879BE" w:rsidRPr="00DE6114">
        <w:t xml:space="preserve">deep learning </w:t>
      </w:r>
      <w:r w:rsidR="00F10648" w:rsidRPr="00DE6114">
        <w:t>network</w:t>
      </w:r>
      <w:r w:rsidR="000879BE" w:rsidRPr="00DE6114">
        <w:t>s</w:t>
      </w:r>
    </w:p>
    <w:p w14:paraId="60E29B0D" w14:textId="2C7E4F51" w:rsidR="006F3A6B" w:rsidRPr="00DE6114" w:rsidRDefault="006F3A6B" w:rsidP="00F10648">
      <w:r w:rsidRPr="00DE6114">
        <w:t xml:space="preserve">The </w:t>
      </w:r>
      <w:r w:rsidR="00F10648" w:rsidRPr="00DE6114">
        <w:t xml:space="preserve">YOLO </w:t>
      </w:r>
      <w:r w:rsidRPr="00DE6114">
        <w:t>series of algorithms is</w:t>
      </w:r>
      <w:r w:rsidR="00F10648" w:rsidRPr="00DE6114">
        <w:t xml:space="preserve"> a popular framework for object detection</w:t>
      </w:r>
      <w:r w:rsidR="00743B0F" w:rsidRPr="00DE6114">
        <w:t xml:space="preserve"> </w:t>
      </w:r>
      <w:r w:rsidRPr="00DE6114">
        <w:t>that is well known for excellent performance and inference speed</w:t>
      </w:r>
      <w:r w:rsidR="00F10648" w:rsidRPr="00DE6114">
        <w:t xml:space="preserve">. </w:t>
      </w:r>
      <w:r w:rsidRPr="00DE6114">
        <w:t xml:space="preserve">YOLOv5, as a recent release, </w:t>
      </w:r>
      <w:r w:rsidR="00202C5D" w:rsidRPr="00DE6114">
        <w:t xml:space="preserve">has gained significant attention in the computer vision community. Notably, its </w:t>
      </w:r>
      <w:r w:rsidR="00F72215" w:rsidRPr="00DE6114">
        <w:t>latest</w:t>
      </w:r>
      <w:r w:rsidR="00202C5D" w:rsidRPr="00DE6114">
        <w:t xml:space="preserve"> </w:t>
      </w:r>
      <w:r w:rsidR="00F72215" w:rsidRPr="00DE6114">
        <w:t xml:space="preserve">7.0 </w:t>
      </w:r>
      <w:r w:rsidR="00202C5D" w:rsidRPr="00DE6114">
        <w:t xml:space="preserve">version </w:t>
      </w:r>
      <w:r w:rsidR="00F72215" w:rsidRPr="00DE6114">
        <w:t>has been</w:t>
      </w:r>
      <w:r w:rsidRPr="00DE6114">
        <w:t xml:space="preserve"> supported with instance segmentation</w:t>
      </w:r>
      <w:r w:rsidR="00202C5D" w:rsidRPr="00DE6114">
        <w:t xml:space="preserve"> and </w:t>
      </w:r>
      <w:r w:rsidR="00F72215" w:rsidRPr="00DE6114">
        <w:t>has</w:t>
      </w:r>
      <w:r w:rsidR="00202C5D" w:rsidRPr="00DE6114">
        <w:t xml:space="preserve"> </w:t>
      </w:r>
      <w:r w:rsidR="00F72215" w:rsidRPr="00DE6114">
        <w:t xml:space="preserve">been </w:t>
      </w:r>
      <w:r w:rsidR="00202C5D" w:rsidRPr="00DE6114">
        <w:t>reported as a new state-of-the-art benchmark</w:t>
      </w:r>
      <w:r w:rsidRPr="00DE6114">
        <w:t>.</w:t>
      </w:r>
      <w:r w:rsidR="00202C5D" w:rsidRPr="00DE6114">
        <w:t xml:space="preserve"> </w:t>
      </w:r>
      <w:r w:rsidR="00F54ABD" w:rsidRPr="00DE6114">
        <w:t xml:space="preserve">Instance segmentation, as an extension of object detection, focuses not only on </w:t>
      </w:r>
      <w:r w:rsidR="009C7AB0" w:rsidRPr="00DE6114">
        <w:t xml:space="preserve">localising </w:t>
      </w:r>
      <w:r w:rsidR="00F54ABD" w:rsidRPr="00DE6114">
        <w:t xml:space="preserve">an object but also on generating a pixel-level mask for each object detected. </w:t>
      </w:r>
      <w:r w:rsidR="00202C5D" w:rsidRPr="00DE6114">
        <w:t>As emphasi</w:t>
      </w:r>
      <w:r w:rsidR="00590E3B" w:rsidRPr="00DE6114">
        <w:t>s</w:t>
      </w:r>
      <w:r w:rsidR="00202C5D" w:rsidRPr="00DE6114">
        <w:t>ed by the authors, these off-the-shelf models are roughly easy to train and deploy. Thus, YOLOv5 was used for object detection and instance segmentation tasks in this study. For clarity, instance segmentation networks were noted as YOLOv5-seg.</w:t>
      </w:r>
    </w:p>
    <w:p w14:paraId="79CAF3B2" w14:textId="6D955829" w:rsidR="00BB5FCA" w:rsidRPr="00DE6114" w:rsidRDefault="00C85F15" w:rsidP="00F10648">
      <w:r w:rsidRPr="00DE6114">
        <w:t xml:space="preserve">The training was performed in Python 3.7 language with </w:t>
      </w:r>
      <w:proofErr w:type="spellStart"/>
      <w:r w:rsidRPr="00DE6114">
        <w:t>Pytorch</w:t>
      </w:r>
      <w:proofErr w:type="spellEnd"/>
      <w:r w:rsidRPr="00DE6114">
        <w:t xml:space="preserve"> 1.7.1 on a computer with a 64-bit Windows 11 system and an NVIDIA GeForce RTX 3090 GPU. </w:t>
      </w:r>
      <w:r w:rsidR="0088539B" w:rsidRPr="00DE6114">
        <w:t xml:space="preserve">Transfer learning was used to accelerate the training process. </w:t>
      </w:r>
      <w:r w:rsidRPr="00DE6114">
        <w:t>The initiali</w:t>
      </w:r>
      <w:r w:rsidR="00590E3B" w:rsidRPr="00DE6114">
        <w:t>s</w:t>
      </w:r>
      <w:r w:rsidRPr="00DE6114">
        <w:t xml:space="preserve">ed weights used in this study were transferred from the network pre-trained on the Microsoft COCO benchmark. </w:t>
      </w:r>
      <w:r w:rsidR="00202C5D" w:rsidRPr="00DE6114">
        <w:t xml:space="preserve">During the training process of the instance segmentation networks, a batch size of 4 was used, which was the maximum allowed by the hardware. </w:t>
      </w:r>
      <w:r w:rsidR="00A37B1F" w:rsidRPr="00DE6114">
        <w:t>In addition</w:t>
      </w:r>
      <w:r w:rsidR="00202C5D" w:rsidRPr="00DE6114">
        <w:t>, a batch size of 16 was used</w:t>
      </w:r>
      <w:r w:rsidR="00C31427" w:rsidRPr="00DE6114">
        <w:t xml:space="preserve"> for the object detection networks</w:t>
      </w:r>
      <w:r w:rsidR="00202C5D" w:rsidRPr="00DE6114">
        <w:t>. In both cases, three sizes of the architecture were trained (i.e., YOLOv5s, YOLOv5m, YOLOv5l, YOLOv5s-seg, YOLOv5m-seg, and YOLOv5l-seg) and t</w:t>
      </w:r>
      <w:r w:rsidR="003E3DBF" w:rsidRPr="00DE6114">
        <w:t xml:space="preserve">he epoch was </w:t>
      </w:r>
      <w:r w:rsidR="00202C5D" w:rsidRPr="00DE6114">
        <w:t xml:space="preserve">always </w:t>
      </w:r>
      <w:r w:rsidR="003E3DBF" w:rsidRPr="00DE6114">
        <w:t xml:space="preserve">set to 100. </w:t>
      </w:r>
      <w:r w:rsidR="00F330CF" w:rsidRPr="00DE6114">
        <w:t>Other h</w:t>
      </w:r>
      <w:r w:rsidR="003E3DBF" w:rsidRPr="00DE6114">
        <w:t>yperparameters were set as default.</w:t>
      </w:r>
    </w:p>
    <w:p w14:paraId="1A93B8AB" w14:textId="3C697FA4" w:rsidR="00FD02F8" w:rsidRPr="00DE6114" w:rsidRDefault="00FD02F8" w:rsidP="00F54ABD">
      <w:r w:rsidRPr="00DE6114">
        <w:t>The mean average precision (</w:t>
      </w:r>
      <w:proofErr w:type="spellStart"/>
      <w:r w:rsidRPr="00DE6114">
        <w:t>mAP</w:t>
      </w:r>
      <w:proofErr w:type="spellEnd"/>
      <w:r w:rsidRPr="00DE6114">
        <w:t>), as the most commonly used performance metric for object detection and instance segmentation tasks, was used in this study. It builds on top of some basic concepts, including the Intersection of Union (</w:t>
      </w:r>
      <w:proofErr w:type="spellStart"/>
      <w:r w:rsidRPr="00DE6114">
        <w:t>IoU</w:t>
      </w:r>
      <w:proofErr w:type="spellEnd"/>
      <w:r w:rsidRPr="00DE6114">
        <w:t>), precision (</w:t>
      </w:r>
      <w:proofErr w:type="spellStart"/>
      <w:r w:rsidRPr="00DE6114">
        <w:t>Pr</w:t>
      </w:r>
      <w:proofErr w:type="spellEnd"/>
      <w:r w:rsidRPr="00DE6114">
        <w:t xml:space="preserve">), and recall (R). The </w:t>
      </w:r>
      <w:proofErr w:type="spellStart"/>
      <w:r w:rsidRPr="00DE6114">
        <w:t>IoU</w:t>
      </w:r>
      <w:proofErr w:type="spellEnd"/>
      <w:r w:rsidRPr="00DE6114">
        <w:t xml:space="preserve"> measures the intersection area between two </w:t>
      </w:r>
      <w:r w:rsidRPr="00DE6114">
        <w:lastRenderedPageBreak/>
        <w:t>bounding boxes or, two masks in the case of instance segmentation, as expressed in Eq. (</w:t>
      </w:r>
      <w:r w:rsidR="000625EE" w:rsidRPr="00DE6114">
        <w:t>2</w:t>
      </w:r>
      <w:r w:rsidRPr="00DE6114">
        <w:t>):</w:t>
      </w:r>
    </w:p>
    <w:p w14:paraId="6103D269" w14:textId="1910A3D2" w:rsidR="00FD02F8" w:rsidRPr="00DE6114" w:rsidRDefault="00FD02F8" w:rsidP="000F51E8">
      <w:pPr>
        <w:ind w:firstLine="0"/>
      </w:pPr>
      <m:oMath>
        <m:r>
          <w:rPr>
            <w:rFonts w:ascii="Cambria Math" w:hAnsi="Cambria Math"/>
          </w:rPr>
          <m:t>IoU=</m:t>
        </m:r>
        <m:f>
          <m:fPr>
            <m:ctrlPr>
              <w:rPr>
                <w:rFonts w:ascii="Cambria Math" w:hAnsi="Cambria Math"/>
                <w:i/>
              </w:rPr>
            </m:ctrlPr>
          </m:fPr>
          <m:num>
            <m:r>
              <w:rPr>
                <w:rFonts w:ascii="Cambria Math" w:hAnsi="Cambria Math"/>
              </w:rPr>
              <m:t>Prediction∩Ground truth</m:t>
            </m:r>
          </m:num>
          <m:den>
            <m:r>
              <w:rPr>
                <w:rFonts w:ascii="Cambria Math" w:hAnsi="Cambria Math"/>
              </w:rPr>
              <m:t>Prediction∪Ground truth</m:t>
            </m:r>
          </m:den>
        </m:f>
      </m:oMath>
      <w:r w:rsidRPr="00DE6114">
        <w:tab/>
      </w:r>
      <w:r w:rsidRPr="00DE6114">
        <w:tab/>
      </w:r>
      <w:r w:rsidRPr="00DE6114">
        <w:tab/>
      </w:r>
      <w:r w:rsidRPr="00DE6114">
        <w:tab/>
      </w:r>
      <w:r w:rsidRPr="00DE6114">
        <w:tab/>
      </w:r>
      <w:r w:rsidRPr="00DE6114">
        <w:tab/>
      </w:r>
      <w:r w:rsidRPr="00DE6114">
        <w:tab/>
      </w:r>
      <w:r w:rsidRPr="00DE6114">
        <w:tab/>
        <w:t xml:space="preserve">   (</w:t>
      </w:r>
      <w:r w:rsidR="000625EE" w:rsidRPr="00DE6114">
        <w:t>2</w:t>
      </w:r>
      <w:r w:rsidRPr="00DE6114">
        <w:t>)</w:t>
      </w:r>
    </w:p>
    <w:p w14:paraId="01922A3B" w14:textId="5259D333" w:rsidR="00FD02F8" w:rsidRPr="00DE6114" w:rsidRDefault="00FD02F8" w:rsidP="00FD02F8">
      <w:r w:rsidRPr="00DE6114">
        <w:t xml:space="preserve">As </w:t>
      </w:r>
      <w:r w:rsidR="00217360" w:rsidRPr="00DE6114">
        <w:t xml:space="preserve">a </w:t>
      </w:r>
      <w:r w:rsidR="00BB2420" w:rsidRPr="00DE6114">
        <w:t>convention</w:t>
      </w:r>
      <w:r w:rsidRPr="00DE6114">
        <w:t xml:space="preserve">, an </w:t>
      </w:r>
      <w:proofErr w:type="spellStart"/>
      <w:r w:rsidRPr="00DE6114">
        <w:t>IoU</w:t>
      </w:r>
      <w:proofErr w:type="spellEnd"/>
      <w:r w:rsidRPr="00DE6114">
        <w:t xml:space="preserve"> threshold of 0.5 was used to qualify the prediction. For example, if the </w:t>
      </w:r>
      <w:proofErr w:type="spellStart"/>
      <w:r w:rsidRPr="00DE6114">
        <w:t>IoU</w:t>
      </w:r>
      <w:proofErr w:type="spellEnd"/>
      <w:r w:rsidRPr="00DE6114">
        <w:t xml:space="preserve"> between the ground</w:t>
      </w:r>
      <w:r w:rsidR="00BB2420" w:rsidRPr="00DE6114">
        <w:t>-</w:t>
      </w:r>
      <w:r w:rsidRPr="00DE6114">
        <w:t xml:space="preserve">truth bounding box (or mask) and the predicted bounding box (or mask) was </w:t>
      </w:r>
      <w:r w:rsidR="00BB2420" w:rsidRPr="00DE6114">
        <w:t xml:space="preserve">greater than </w:t>
      </w:r>
      <w:r w:rsidRPr="00DE6114">
        <w:t xml:space="preserve">0.5, the predicted bounding box (or mask) was determined </w:t>
      </w:r>
      <w:r w:rsidR="00BB2420" w:rsidRPr="00DE6114">
        <w:t>to be</w:t>
      </w:r>
      <w:r w:rsidRPr="00DE6114">
        <w:t xml:space="preserve"> true positive (TP), otherwise </w:t>
      </w:r>
      <w:r w:rsidR="00BB2420" w:rsidRPr="00DE6114">
        <w:t xml:space="preserve">it </w:t>
      </w:r>
      <w:r w:rsidRPr="00DE6114">
        <w:t>was false positive (FP). Additionally, a ground</w:t>
      </w:r>
      <w:r w:rsidR="00BB2420" w:rsidRPr="00DE6114">
        <w:t>-</w:t>
      </w:r>
      <w:r w:rsidRPr="00DE6114">
        <w:t xml:space="preserve">truth bounding box (or mask) presented but </w:t>
      </w:r>
      <w:r w:rsidR="00BB2420" w:rsidRPr="00DE6114">
        <w:t>not</w:t>
      </w:r>
      <w:r w:rsidRPr="00DE6114">
        <w:t xml:space="preserve"> predicted was determined </w:t>
      </w:r>
      <w:r w:rsidR="00BB2420" w:rsidRPr="00DE6114">
        <w:t>to be</w:t>
      </w:r>
      <w:r w:rsidRPr="00DE6114">
        <w:t xml:space="preserve"> false negative (FN). Following that, </w:t>
      </w:r>
      <w:proofErr w:type="spellStart"/>
      <w:r w:rsidRPr="00DE6114">
        <w:t>Pr</w:t>
      </w:r>
      <w:proofErr w:type="spellEnd"/>
      <w:r w:rsidRPr="00DE6114">
        <w:t xml:space="preserve"> and R were determined, which represent how many positive predictions are actual positives and how many actual positives are correctly predicted as positive, respectively. Their equations are shown in </w:t>
      </w:r>
      <w:proofErr w:type="spellStart"/>
      <w:r w:rsidRPr="00DE6114">
        <w:t>Eqs</w:t>
      </w:r>
      <w:proofErr w:type="spellEnd"/>
      <w:r w:rsidRPr="00DE6114">
        <w:t>. (</w:t>
      </w:r>
      <w:r w:rsidR="000625EE" w:rsidRPr="00DE6114">
        <w:t>3</w:t>
      </w:r>
      <w:r w:rsidRPr="00DE6114">
        <w:t xml:space="preserve"> and </w:t>
      </w:r>
      <w:r w:rsidR="000625EE" w:rsidRPr="00DE6114">
        <w:t>4</w:t>
      </w:r>
      <w:r w:rsidRPr="00DE6114">
        <w:t>):</w:t>
      </w:r>
    </w:p>
    <w:p w14:paraId="5DB2E638" w14:textId="60F62B2F" w:rsidR="00FD02F8" w:rsidRPr="00DE6114" w:rsidRDefault="00FD02F8" w:rsidP="000F51E8">
      <w:pPr>
        <w:ind w:firstLine="0"/>
      </w:pPr>
      <m:oMath>
        <m:r>
          <w:rPr>
            <w:rFonts w:ascii="Cambria Math" w:hAnsi="Cambria Math"/>
          </w:rPr>
          <m:t>Pr=</m:t>
        </m:r>
        <m:f>
          <m:fPr>
            <m:ctrlPr>
              <w:rPr>
                <w:rFonts w:ascii="Cambria Math" w:hAnsi="Cambria Math"/>
                <w:i/>
              </w:rPr>
            </m:ctrlPr>
          </m:fPr>
          <m:num>
            <m:r>
              <w:rPr>
                <w:rFonts w:ascii="Cambria Math" w:hAnsi="Cambria Math"/>
              </w:rPr>
              <m:t>TP</m:t>
            </m:r>
          </m:num>
          <m:den>
            <m:r>
              <w:rPr>
                <w:rFonts w:ascii="Cambria Math" w:hAnsi="Cambria Math"/>
              </w:rPr>
              <m:t>TP+FP</m:t>
            </m:r>
          </m:den>
        </m:f>
      </m:oMath>
      <w:r w:rsidRPr="00DE6114">
        <w:tab/>
      </w:r>
      <w:r w:rsidRPr="00DE6114">
        <w:tab/>
      </w:r>
      <w:r w:rsidRPr="00DE6114">
        <w:tab/>
      </w:r>
      <w:r w:rsidRPr="00DE6114">
        <w:tab/>
      </w:r>
      <w:r w:rsidRPr="00DE6114">
        <w:tab/>
      </w:r>
      <w:r w:rsidRPr="00DE6114">
        <w:tab/>
      </w:r>
      <w:r w:rsidRPr="00DE6114">
        <w:tab/>
      </w:r>
      <w:r w:rsidRPr="00DE6114">
        <w:tab/>
      </w:r>
      <w:r w:rsidRPr="00DE6114">
        <w:tab/>
      </w:r>
      <w:r w:rsidRPr="00DE6114">
        <w:tab/>
        <w:t xml:space="preserve">   (</w:t>
      </w:r>
      <w:r w:rsidR="000625EE" w:rsidRPr="00DE6114">
        <w:t>3</w:t>
      </w:r>
      <w:r w:rsidRPr="00DE6114">
        <w:t>)</w:t>
      </w:r>
    </w:p>
    <w:p w14:paraId="3B2B18CB" w14:textId="5AACE9A4" w:rsidR="00FD02F8" w:rsidRPr="00DE6114" w:rsidRDefault="00FD02F8" w:rsidP="000F51E8">
      <w:pPr>
        <w:ind w:firstLine="0"/>
      </w:pPr>
      <m:oMath>
        <m:r>
          <w:rPr>
            <w:rFonts w:ascii="Cambria Math" w:hAnsi="Cambria Math"/>
          </w:rPr>
          <m:t>R=</m:t>
        </m:r>
        <m:f>
          <m:fPr>
            <m:ctrlPr>
              <w:rPr>
                <w:rFonts w:ascii="Cambria Math" w:hAnsi="Cambria Math"/>
                <w:i/>
              </w:rPr>
            </m:ctrlPr>
          </m:fPr>
          <m:num>
            <m:r>
              <w:rPr>
                <w:rFonts w:ascii="Cambria Math" w:hAnsi="Cambria Math"/>
              </w:rPr>
              <m:t>TP</m:t>
            </m:r>
          </m:num>
          <m:den>
            <m:r>
              <w:rPr>
                <w:rFonts w:ascii="Cambria Math" w:hAnsi="Cambria Math"/>
              </w:rPr>
              <m:t>TP+FN</m:t>
            </m:r>
          </m:den>
        </m:f>
      </m:oMath>
      <w:r w:rsidRPr="00DE6114">
        <w:tab/>
      </w:r>
      <w:r w:rsidRPr="00DE6114">
        <w:tab/>
      </w:r>
      <w:r w:rsidRPr="00DE6114">
        <w:tab/>
      </w:r>
      <w:r w:rsidRPr="00DE6114">
        <w:tab/>
      </w:r>
      <w:r w:rsidRPr="00DE6114">
        <w:tab/>
      </w:r>
      <w:r w:rsidRPr="00DE6114">
        <w:tab/>
      </w:r>
      <w:r w:rsidRPr="00DE6114">
        <w:tab/>
      </w:r>
      <w:r w:rsidRPr="00DE6114">
        <w:tab/>
      </w:r>
      <w:r w:rsidRPr="00DE6114">
        <w:tab/>
      </w:r>
      <w:r w:rsidRPr="00DE6114">
        <w:tab/>
        <w:t xml:space="preserve">   (</w:t>
      </w:r>
      <w:r w:rsidR="000625EE" w:rsidRPr="00DE6114">
        <w:t>4</w:t>
      </w:r>
      <w:r w:rsidRPr="00DE6114">
        <w:t>)</w:t>
      </w:r>
    </w:p>
    <w:p w14:paraId="747FB0A9" w14:textId="6F715509" w:rsidR="00FD02F8" w:rsidRPr="00DE6114" w:rsidRDefault="00FD02F8" w:rsidP="00FD02F8">
      <w:r w:rsidRPr="00DE6114">
        <w:t>Subsequently, average precision (AP) was used to summari</w:t>
      </w:r>
      <w:r w:rsidR="00590E3B" w:rsidRPr="00DE6114">
        <w:t>s</w:t>
      </w:r>
      <w:r w:rsidRPr="00DE6114">
        <w:t xml:space="preserve">e </w:t>
      </w:r>
      <w:proofErr w:type="spellStart"/>
      <w:r w:rsidRPr="00DE6114">
        <w:t>Pr</w:t>
      </w:r>
      <w:proofErr w:type="spellEnd"/>
      <w:r w:rsidRPr="00DE6114">
        <w:t xml:space="preserve"> and R by computing the area under the </w:t>
      </w:r>
      <w:proofErr w:type="spellStart"/>
      <w:r w:rsidRPr="00DE6114">
        <w:t>Pr</w:t>
      </w:r>
      <w:proofErr w:type="spellEnd"/>
      <w:r w:rsidRPr="00DE6114">
        <w:t>-R curve</w:t>
      </w:r>
      <w:r w:rsidR="005341CD" w:rsidRPr="00DE6114">
        <w:t>,</w:t>
      </w:r>
      <w:r w:rsidRPr="00DE6114">
        <w:t xml:space="preserve"> and mean average precision (</w:t>
      </w:r>
      <w:proofErr w:type="spellStart"/>
      <w:r w:rsidRPr="00DE6114">
        <w:t>mAP</w:t>
      </w:r>
      <w:proofErr w:type="spellEnd"/>
      <w:r w:rsidRPr="00DE6114">
        <w:t>) was used to summari</w:t>
      </w:r>
      <w:r w:rsidR="00590E3B" w:rsidRPr="00DE6114">
        <w:t>s</w:t>
      </w:r>
      <w:r w:rsidRPr="00DE6114">
        <w:t xml:space="preserve">e the AP </w:t>
      </w:r>
      <w:r w:rsidR="00055C40" w:rsidRPr="00DE6114">
        <w:t>over</w:t>
      </w:r>
      <w:r w:rsidRPr="00DE6114">
        <w:t xml:space="preserve"> </w:t>
      </w:r>
      <w:r w:rsidR="00055C40" w:rsidRPr="00DE6114">
        <w:t>all</w:t>
      </w:r>
      <w:r w:rsidRPr="00DE6114">
        <w:t xml:space="preserve"> classes. Their equations are shown in </w:t>
      </w:r>
      <w:proofErr w:type="spellStart"/>
      <w:r w:rsidRPr="00DE6114">
        <w:t>Eqs</w:t>
      </w:r>
      <w:proofErr w:type="spellEnd"/>
      <w:r w:rsidRPr="00DE6114">
        <w:t>. (</w:t>
      </w:r>
      <w:r w:rsidR="000625EE" w:rsidRPr="00DE6114">
        <w:t>5</w:t>
      </w:r>
      <w:r w:rsidRPr="00DE6114">
        <w:t xml:space="preserve"> and </w:t>
      </w:r>
      <w:r w:rsidR="000625EE" w:rsidRPr="00DE6114">
        <w:t>6</w:t>
      </w:r>
      <w:r w:rsidRPr="00DE6114">
        <w:t>):</w:t>
      </w:r>
    </w:p>
    <w:p w14:paraId="61A9368F" w14:textId="22E6F825" w:rsidR="00FD02F8" w:rsidRPr="00DE6114" w:rsidRDefault="00FD02F8" w:rsidP="000F51E8">
      <w:pPr>
        <w:ind w:firstLine="0"/>
      </w:pPr>
      <m:oMath>
        <m:r>
          <w:rPr>
            <w:rFonts w:ascii="Cambria Math" w:hAnsi="Cambria Math"/>
          </w:rPr>
          <m:t>AP=</m:t>
        </m:r>
        <m:nary>
          <m:naryPr>
            <m:limLoc m:val="undOvr"/>
            <m:ctrlPr>
              <w:rPr>
                <w:rFonts w:ascii="Cambria Math" w:hAnsi="Cambria Math"/>
                <w:i/>
              </w:rPr>
            </m:ctrlPr>
          </m:naryPr>
          <m:sub>
            <m:r>
              <w:rPr>
                <w:rFonts w:ascii="Cambria Math" w:hAnsi="Cambria Math"/>
              </w:rPr>
              <m:t>0</m:t>
            </m:r>
          </m:sub>
          <m:sup>
            <m:r>
              <w:rPr>
                <w:rFonts w:ascii="Cambria Math" w:hAnsi="Cambria Math"/>
              </w:rPr>
              <m:t>1</m:t>
            </m:r>
          </m:sup>
          <m:e>
            <m:sSub>
              <m:sSubPr>
                <m:ctrlPr>
                  <w:rPr>
                    <w:rFonts w:ascii="Cambria Math" w:hAnsi="Cambria Math"/>
                    <w:i/>
                  </w:rPr>
                </m:ctrlPr>
              </m:sSubPr>
              <m:e>
                <m:r>
                  <w:rPr>
                    <w:rFonts w:ascii="Cambria Math" w:hAnsi="Cambria Math"/>
                  </w:rPr>
                  <m:t>Pr</m:t>
                </m:r>
              </m:e>
              <m:sub>
                <m:r>
                  <w:rPr>
                    <w:rFonts w:ascii="Cambria Math" w:hAnsi="Cambria Math"/>
                  </w:rPr>
                  <m:t>(R)</m:t>
                </m:r>
              </m:sub>
            </m:sSub>
          </m:e>
        </m:nary>
        <m:r>
          <w:rPr>
            <w:rFonts w:ascii="Cambria Math" w:hAnsi="Cambria Math"/>
          </w:rPr>
          <m:t>dR</m:t>
        </m:r>
      </m:oMath>
      <w:r w:rsidRPr="00DE6114">
        <w:tab/>
      </w:r>
      <w:r w:rsidRPr="00DE6114">
        <w:tab/>
      </w:r>
      <w:r w:rsidRPr="00DE6114">
        <w:tab/>
      </w:r>
      <w:r w:rsidRPr="00DE6114">
        <w:tab/>
      </w:r>
      <w:r w:rsidRPr="00DE6114">
        <w:tab/>
      </w:r>
      <w:r w:rsidRPr="00DE6114">
        <w:tab/>
      </w:r>
      <w:r w:rsidRPr="00DE6114">
        <w:tab/>
      </w:r>
      <w:r w:rsidRPr="00DE6114">
        <w:tab/>
      </w:r>
      <w:r w:rsidRPr="00DE6114">
        <w:tab/>
        <w:t xml:space="preserve">   (</w:t>
      </w:r>
      <w:r w:rsidR="000625EE" w:rsidRPr="00DE6114">
        <w:t>5</w:t>
      </w:r>
      <w:r w:rsidRPr="00DE6114">
        <w:t>)</w:t>
      </w:r>
    </w:p>
    <w:p w14:paraId="54F277A3" w14:textId="1AD422C7" w:rsidR="00FD02F8" w:rsidRPr="00DE6114" w:rsidRDefault="00FD02F8" w:rsidP="000F51E8">
      <w:pPr>
        <w:ind w:firstLine="0"/>
      </w:pPr>
      <m:oMath>
        <m:r>
          <w:rPr>
            <w:rFonts w:ascii="Cambria Math" w:hAnsi="Cambria Math"/>
          </w:rPr>
          <m:t>mAP=</m:t>
        </m:r>
        <m:f>
          <m:fPr>
            <m:ctrlPr>
              <w:rPr>
                <w:rFonts w:ascii="Cambria Math" w:hAnsi="Cambria Math"/>
                <w:i/>
              </w:rPr>
            </m:ctrlPr>
          </m:fPr>
          <m:num>
            <m:r>
              <w:rPr>
                <w:rFonts w:ascii="Cambria Math" w:hAnsi="Cambria Math"/>
              </w:rPr>
              <m:t>1</m:t>
            </m:r>
          </m:num>
          <m:den>
            <m:r>
              <w:rPr>
                <w:rFonts w:ascii="Cambria Math" w:hAnsi="Cambria Math"/>
              </w:rPr>
              <m:t>C</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C</m:t>
            </m:r>
          </m:sup>
          <m:e>
            <m:sSub>
              <m:sSubPr>
                <m:ctrlPr>
                  <w:rPr>
                    <w:rFonts w:ascii="Cambria Math" w:hAnsi="Cambria Math"/>
                    <w:i/>
                  </w:rPr>
                </m:ctrlPr>
              </m:sSubPr>
              <m:e>
                <m:r>
                  <w:rPr>
                    <w:rFonts w:ascii="Cambria Math" w:hAnsi="Cambria Math"/>
                  </w:rPr>
                  <m:t>AP</m:t>
                </m:r>
              </m:e>
              <m:sub>
                <m:r>
                  <w:rPr>
                    <w:rFonts w:ascii="Cambria Math" w:hAnsi="Cambria Math"/>
                  </w:rPr>
                  <m:t>i</m:t>
                </m:r>
              </m:sub>
            </m:sSub>
          </m:e>
        </m:nary>
      </m:oMath>
      <w:r w:rsidRPr="00DE6114">
        <w:tab/>
      </w:r>
      <w:r w:rsidRPr="00DE6114">
        <w:tab/>
      </w:r>
      <w:r w:rsidRPr="00DE6114">
        <w:tab/>
      </w:r>
      <w:r w:rsidRPr="00DE6114">
        <w:tab/>
      </w:r>
      <w:r w:rsidRPr="00DE6114">
        <w:tab/>
      </w:r>
      <w:r w:rsidRPr="00DE6114">
        <w:tab/>
      </w:r>
      <w:r w:rsidRPr="00DE6114">
        <w:tab/>
      </w:r>
      <w:r w:rsidRPr="00DE6114">
        <w:tab/>
      </w:r>
      <w:r w:rsidRPr="00DE6114">
        <w:tab/>
        <w:t xml:space="preserve">   (</w:t>
      </w:r>
      <w:r w:rsidR="000625EE" w:rsidRPr="00DE6114">
        <w:t>6</w:t>
      </w:r>
      <w:r w:rsidRPr="00DE6114">
        <w:t>)</w:t>
      </w:r>
    </w:p>
    <w:p w14:paraId="58EE2A1F" w14:textId="56B6EE1C" w:rsidR="00F54ABD" w:rsidRPr="00DE6114" w:rsidRDefault="00FD02F8" w:rsidP="00C9529F">
      <w:pPr>
        <w:ind w:firstLine="0"/>
      </w:pPr>
      <w:r w:rsidRPr="00DE6114">
        <w:t xml:space="preserve">where C </w:t>
      </w:r>
      <w:r w:rsidR="004A1094" w:rsidRPr="00DE6114">
        <w:t xml:space="preserve">always </w:t>
      </w:r>
      <w:r w:rsidRPr="00DE6114">
        <w:t>takes 2, indicating 2 classes in both cases, i.e., “Lying” and “Standing” in the case of cow segmentation and “</w:t>
      </w:r>
      <w:proofErr w:type="spellStart"/>
      <w:r w:rsidRPr="00DE6114">
        <w:t>Flank_up</w:t>
      </w:r>
      <w:proofErr w:type="spellEnd"/>
      <w:r w:rsidRPr="00DE6114">
        <w:t>” and “</w:t>
      </w:r>
      <w:proofErr w:type="spellStart"/>
      <w:r w:rsidRPr="00DE6114">
        <w:t>Flank_down</w:t>
      </w:r>
      <w:proofErr w:type="spellEnd"/>
      <w:r w:rsidRPr="00DE6114">
        <w:t xml:space="preserve">” in the case of flank detection. The higher the </w:t>
      </w:r>
      <w:proofErr w:type="spellStart"/>
      <w:r w:rsidRPr="00DE6114">
        <w:t>mAP</w:t>
      </w:r>
      <w:proofErr w:type="spellEnd"/>
      <w:r w:rsidRPr="00DE6114">
        <w:t xml:space="preserve">, the better the object detection or instance segmentation network. </w:t>
      </w:r>
      <w:r w:rsidR="0000137F" w:rsidRPr="00DE6114">
        <w:t xml:space="preserve"> </w:t>
      </w:r>
      <w:r w:rsidRPr="00DE6114">
        <w:t>In addition, FPS was used to indicate the inference speed, as expressed in Eq. (</w:t>
      </w:r>
      <w:r w:rsidR="000625EE" w:rsidRPr="00DE6114">
        <w:t>7</w:t>
      </w:r>
      <w:r w:rsidRPr="00DE6114">
        <w:t>):</w:t>
      </w:r>
    </w:p>
    <w:p w14:paraId="739E27D9" w14:textId="016BA07B" w:rsidR="00FD02F8" w:rsidRPr="00DE6114" w:rsidRDefault="00FD02F8" w:rsidP="000F51E8">
      <w:pPr>
        <w:ind w:firstLine="0"/>
      </w:pPr>
      <m:oMath>
        <m:r>
          <w:rPr>
            <w:rFonts w:ascii="Cambria Math" w:hAnsi="Cambria Math"/>
          </w:rPr>
          <w:lastRenderedPageBreak/>
          <m:t>FPS=</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t</m:t>
                </m:r>
              </m:e>
              <m:sub>
                <m:r>
                  <w:rPr>
                    <w:rFonts w:ascii="Cambria Math" w:hAnsi="Cambria Math"/>
                  </w:rPr>
                  <m:t>N</m:t>
                </m:r>
              </m:sub>
            </m:sSub>
          </m:den>
        </m:f>
      </m:oMath>
      <w:r w:rsidRPr="00DE6114">
        <w:tab/>
      </w:r>
      <w:r w:rsidRPr="00DE6114">
        <w:tab/>
      </w:r>
      <w:r w:rsidRPr="00DE6114">
        <w:tab/>
      </w:r>
      <w:r w:rsidRPr="00DE6114">
        <w:tab/>
      </w:r>
      <w:r w:rsidRPr="00DE6114">
        <w:tab/>
      </w:r>
      <w:r w:rsidRPr="00DE6114">
        <w:tab/>
      </w:r>
      <w:r w:rsidRPr="00DE6114">
        <w:tab/>
      </w:r>
      <w:r w:rsidRPr="00DE6114">
        <w:tab/>
      </w:r>
      <w:r w:rsidRPr="00DE6114">
        <w:tab/>
      </w:r>
      <w:r w:rsidRPr="00DE6114">
        <w:tab/>
        <w:t xml:space="preserve">   (</w:t>
      </w:r>
      <w:r w:rsidR="000625EE" w:rsidRPr="00DE6114">
        <w:t>7</w:t>
      </w:r>
      <w:r w:rsidRPr="00DE6114">
        <w:t>)</w:t>
      </w:r>
    </w:p>
    <w:p w14:paraId="5D59D83C" w14:textId="35765AB6" w:rsidR="00FD02F8" w:rsidRPr="00DE6114" w:rsidRDefault="00FD02F8" w:rsidP="00C9529F">
      <w:pPr>
        <w:ind w:firstLine="0"/>
      </w:pPr>
      <w:r w:rsidRPr="00DE6114">
        <w:t xml:space="preserve">where </w:t>
      </w:r>
      <w:proofErr w:type="spellStart"/>
      <w:r w:rsidRPr="00DE6114">
        <w:t>t</w:t>
      </w:r>
      <w:r w:rsidRPr="00DE6114">
        <w:rPr>
          <w:vertAlign w:val="subscript"/>
        </w:rPr>
        <w:t>N</w:t>
      </w:r>
      <w:proofErr w:type="spellEnd"/>
      <w:r w:rsidRPr="00DE6114">
        <w:t xml:space="preserve"> is the total inference time (s) on N images.</w:t>
      </w:r>
    </w:p>
    <w:p w14:paraId="4208943C" w14:textId="0AED0C5F" w:rsidR="009251B7" w:rsidRPr="00DE6114" w:rsidRDefault="009251B7" w:rsidP="009251B7">
      <w:pPr>
        <w:pStyle w:val="4"/>
      </w:pPr>
      <w:r w:rsidRPr="00DE6114">
        <w:t xml:space="preserve">2.3.2 </w:t>
      </w:r>
      <w:r w:rsidR="00F856D3" w:rsidRPr="00DE6114">
        <w:t>O</w:t>
      </w:r>
      <w:r w:rsidRPr="00DE6114">
        <w:t>ptical flow</w:t>
      </w:r>
    </w:p>
    <w:p w14:paraId="26B93498" w14:textId="0AE7641D" w:rsidR="009251B7" w:rsidRPr="00DE6114" w:rsidRDefault="009251B7" w:rsidP="009251B7">
      <w:r w:rsidRPr="00DE6114">
        <w:t xml:space="preserve">In this study, the optical flow method was used to </w:t>
      </w:r>
      <w:r w:rsidR="00795077" w:rsidRPr="00DE6114">
        <w:t xml:space="preserve">track YOLO predictions, </w:t>
      </w:r>
      <w:r w:rsidRPr="00DE6114">
        <w:t>deal with camera shake</w:t>
      </w:r>
      <w:r w:rsidR="00795077" w:rsidRPr="00DE6114">
        <w:t>,</w:t>
      </w:r>
      <w:r w:rsidRPr="00DE6114">
        <w:t xml:space="preserve"> and extract respiration-related signals. Optical flow refers to the motion pattern of pixels in an image sequence resulting from either object or camera movement. It is represented as a two-dimensional vector field, with each vector representing the displacement of pixels from one frame to the next. Optical flow can be calculated using either sparse or dense methods. Sparse optical flow focuses on tracking a chosen set of pixels across frames, whereas dense optical flow aims to compute motion vectors for all pixels in the frame.</w:t>
      </w:r>
      <w:r w:rsidR="00B01D68" w:rsidRPr="00DE6114">
        <w:t xml:space="preserve"> </w:t>
      </w:r>
      <w:r w:rsidR="00633CFA" w:rsidRPr="00DE6114">
        <w:t>The s</w:t>
      </w:r>
      <w:r w:rsidR="00B01D68" w:rsidRPr="00DE6114">
        <w:t xml:space="preserve">parse optical flow was adopted in this study </w:t>
      </w:r>
      <w:r w:rsidR="00633CFA" w:rsidRPr="00DE6114">
        <w:t>in consideration of</w:t>
      </w:r>
      <w:r w:rsidR="00B01D68" w:rsidRPr="00DE6114">
        <w:t xml:space="preserve"> efficiency.</w:t>
      </w:r>
    </w:p>
    <w:p w14:paraId="2A2380DD" w14:textId="77777777" w:rsidR="009251B7" w:rsidRPr="00DE6114" w:rsidRDefault="009251B7" w:rsidP="009251B7">
      <w:r w:rsidRPr="00DE6114">
        <w:t>Optical flow relies on several assumptions: (</w:t>
      </w:r>
      <w:proofErr w:type="spellStart"/>
      <w:r w:rsidRPr="00DE6114">
        <w:t>i</w:t>
      </w:r>
      <w:proofErr w:type="spellEnd"/>
      <w:r w:rsidRPr="00DE6114">
        <w:t>) the pixel intensities of an object do not change between consecutive frames; (ii) the movement of the pixels over time is small.</w:t>
      </w:r>
    </w:p>
    <w:p w14:paraId="2F13695D" w14:textId="77777777" w:rsidR="009251B7" w:rsidRPr="00DE6114" w:rsidRDefault="009251B7" w:rsidP="009251B7">
      <w:r w:rsidRPr="00DE6114">
        <w:t>Assumption (</w:t>
      </w:r>
      <w:proofErr w:type="spellStart"/>
      <w:r w:rsidRPr="00DE6114">
        <w:t>i</w:t>
      </w:r>
      <w:proofErr w:type="spellEnd"/>
      <w:r w:rsidRPr="00DE6114">
        <w:t>) can be written as:</w:t>
      </w:r>
    </w:p>
    <w:p w14:paraId="16BDEEC7" w14:textId="401A6DFE" w:rsidR="009251B7" w:rsidRPr="00DE6114" w:rsidRDefault="009251B7" w:rsidP="009251B7">
      <w:pPr>
        <w:ind w:firstLine="0"/>
      </w:pPr>
      <m:oMath>
        <m:r>
          <w:rPr>
            <w:rFonts w:ascii="Cambria Math" w:hAnsi="Cambria Math"/>
          </w:rPr>
          <m:t>I</m:t>
        </m:r>
        <m:d>
          <m:dPr>
            <m:ctrlPr>
              <w:rPr>
                <w:rFonts w:ascii="Cambria Math" w:hAnsi="Cambria Math"/>
                <w:i/>
              </w:rPr>
            </m:ctrlPr>
          </m:dPr>
          <m:e>
            <m:r>
              <w:rPr>
                <w:rFonts w:ascii="Cambria Math" w:hAnsi="Cambria Math"/>
              </w:rPr>
              <m:t>x,y,t</m:t>
            </m:r>
          </m:e>
        </m:d>
        <m:r>
          <w:rPr>
            <w:rFonts w:ascii="Cambria Math" w:hAnsi="Cambria Math"/>
          </w:rPr>
          <m:t>=I(x+dx,y+dy,t+dt)</m:t>
        </m:r>
      </m:oMath>
      <w:r w:rsidRPr="00DE6114">
        <w:tab/>
      </w:r>
      <w:r w:rsidRPr="00DE6114">
        <w:tab/>
      </w:r>
      <w:r w:rsidRPr="00DE6114">
        <w:tab/>
      </w:r>
      <w:r w:rsidRPr="00DE6114">
        <w:tab/>
      </w:r>
      <w:r w:rsidRPr="00DE6114">
        <w:tab/>
      </w:r>
      <w:r w:rsidRPr="00DE6114">
        <w:tab/>
        <w:t xml:space="preserve">   (</w:t>
      </w:r>
      <w:r w:rsidR="00187119" w:rsidRPr="00DE6114">
        <w:t>8</w:t>
      </w:r>
      <w:r w:rsidRPr="00DE6114">
        <w:t>)</w:t>
      </w:r>
    </w:p>
    <w:p w14:paraId="0F7E018B" w14:textId="77777777" w:rsidR="009251B7" w:rsidRPr="00DE6114" w:rsidRDefault="009251B7" w:rsidP="009251B7">
      <w:pPr>
        <w:ind w:firstLine="0"/>
      </w:pPr>
      <w:r w:rsidRPr="00DE6114">
        <w:t xml:space="preserve">where </w:t>
      </w:r>
      <w:r w:rsidRPr="00DE6114">
        <w:rPr>
          <w:i/>
          <w:iCs/>
        </w:rPr>
        <w:t>I(</w:t>
      </w:r>
      <w:proofErr w:type="spellStart"/>
      <w:proofErr w:type="gramStart"/>
      <w:r w:rsidRPr="00DE6114">
        <w:rPr>
          <w:i/>
          <w:iCs/>
        </w:rPr>
        <w:t>x,y</w:t>
      </w:r>
      <w:proofErr w:type="gramEnd"/>
      <w:r w:rsidRPr="00DE6114">
        <w:rPr>
          <w:i/>
          <w:iCs/>
        </w:rPr>
        <w:t>,t</w:t>
      </w:r>
      <w:proofErr w:type="spellEnd"/>
      <w:r w:rsidRPr="00DE6114">
        <w:rPr>
          <w:i/>
          <w:iCs/>
        </w:rPr>
        <w:t>)</w:t>
      </w:r>
      <w:r w:rsidRPr="00DE6114">
        <w:t xml:space="preserve"> represents the pixel intensity of a pixel with a coordinate of </w:t>
      </w:r>
      <w:r w:rsidRPr="00DE6114">
        <w:rPr>
          <w:i/>
          <w:iCs/>
        </w:rPr>
        <w:t>(x, y)</w:t>
      </w:r>
      <w:r w:rsidRPr="00DE6114">
        <w:t xml:space="preserve"> at the frame </w:t>
      </w:r>
      <w:r w:rsidRPr="00DE6114">
        <w:rPr>
          <w:i/>
          <w:iCs/>
        </w:rPr>
        <w:t>t</w:t>
      </w:r>
      <w:r w:rsidRPr="00DE6114">
        <w:t xml:space="preserve"> and it moves by </w:t>
      </w:r>
      <w:r w:rsidRPr="00DE6114">
        <w:rPr>
          <w:i/>
          <w:iCs/>
        </w:rPr>
        <w:t xml:space="preserve">(dx, </w:t>
      </w:r>
      <w:proofErr w:type="spellStart"/>
      <w:r w:rsidRPr="00DE6114">
        <w:rPr>
          <w:i/>
          <w:iCs/>
        </w:rPr>
        <w:t>dy</w:t>
      </w:r>
      <w:proofErr w:type="spellEnd"/>
      <w:r w:rsidRPr="00DE6114">
        <w:rPr>
          <w:i/>
          <w:iCs/>
        </w:rPr>
        <w:t>)</w:t>
      </w:r>
      <w:r w:rsidRPr="00DE6114">
        <w:t xml:space="preserve"> in the next frame after </w:t>
      </w:r>
      <w:r w:rsidRPr="00DE6114">
        <w:rPr>
          <w:i/>
          <w:iCs/>
        </w:rPr>
        <w:t>dt</w:t>
      </w:r>
      <w:r w:rsidRPr="00DE6114">
        <w:t xml:space="preserve"> time.</w:t>
      </w:r>
    </w:p>
    <w:p w14:paraId="700DDC47" w14:textId="27F84FF4" w:rsidR="009251B7" w:rsidRPr="00DE6114" w:rsidRDefault="009251B7" w:rsidP="009251B7">
      <w:r w:rsidRPr="00DE6114">
        <w:t xml:space="preserve">According to assumption (ii), the image constraint at </w:t>
      </w:r>
      <w:r w:rsidRPr="00DE6114">
        <w:rPr>
          <w:i/>
          <w:iCs/>
        </w:rPr>
        <w:t>I(</w:t>
      </w:r>
      <w:proofErr w:type="spellStart"/>
      <w:proofErr w:type="gramStart"/>
      <w:r w:rsidRPr="00DE6114">
        <w:rPr>
          <w:i/>
          <w:iCs/>
        </w:rPr>
        <w:t>x,y</w:t>
      </w:r>
      <w:proofErr w:type="gramEnd"/>
      <w:r w:rsidRPr="00DE6114">
        <w:rPr>
          <w:i/>
          <w:iCs/>
        </w:rPr>
        <w:t>,t</w:t>
      </w:r>
      <w:proofErr w:type="spellEnd"/>
      <w:r w:rsidRPr="00DE6114">
        <w:rPr>
          <w:i/>
          <w:iCs/>
        </w:rPr>
        <w:t>)</w:t>
      </w:r>
      <w:r w:rsidRPr="00DE6114">
        <w:t xml:space="preserve"> to the right side of Eq. (</w:t>
      </w:r>
      <w:r w:rsidR="00187119" w:rsidRPr="00DE6114">
        <w:t>8</w:t>
      </w:r>
      <w:r w:rsidRPr="00DE6114">
        <w:t>) can be expanded by the Taylor series as:</w:t>
      </w:r>
    </w:p>
    <w:p w14:paraId="5EC88521" w14:textId="24FD3FB7" w:rsidR="009251B7" w:rsidRPr="00DE6114" w:rsidRDefault="009251B7" w:rsidP="009251B7">
      <w:pPr>
        <w:ind w:firstLine="0"/>
      </w:pPr>
      <m:oMath>
        <m:r>
          <w:rPr>
            <w:rFonts w:ascii="Cambria Math" w:hAnsi="Cambria Math"/>
          </w:rPr>
          <m:t>I</m:t>
        </m:r>
        <m:d>
          <m:dPr>
            <m:ctrlPr>
              <w:rPr>
                <w:rFonts w:ascii="Cambria Math" w:hAnsi="Cambria Math"/>
                <w:i/>
              </w:rPr>
            </m:ctrlPr>
          </m:dPr>
          <m:e>
            <m:r>
              <w:rPr>
                <w:rFonts w:ascii="Cambria Math" w:hAnsi="Cambria Math"/>
              </w:rPr>
              <m:t>x+dx,y+dy,t+dt</m:t>
            </m:r>
          </m:e>
        </m:d>
        <m:r>
          <w:rPr>
            <w:rFonts w:ascii="Cambria Math" w:hAnsi="Cambria Math"/>
          </w:rPr>
          <m:t>=I</m:t>
        </m:r>
        <m:d>
          <m:dPr>
            <m:ctrlPr>
              <w:rPr>
                <w:rFonts w:ascii="Cambria Math" w:hAnsi="Cambria Math"/>
                <w:i/>
              </w:rPr>
            </m:ctrlPr>
          </m:dPr>
          <m:e>
            <m:r>
              <w:rPr>
                <w:rFonts w:ascii="Cambria Math" w:hAnsi="Cambria Math"/>
              </w:rPr>
              <m:t>x,y,t</m:t>
            </m:r>
          </m:e>
        </m:d>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∂x</m:t>
            </m:r>
          </m:den>
        </m:f>
        <m:r>
          <w:rPr>
            <w:rFonts w:ascii="Cambria Math" w:hAnsi="Cambria Math"/>
          </w:rPr>
          <m:t>dx+</m:t>
        </m:r>
        <m:f>
          <m:fPr>
            <m:ctrlPr>
              <w:rPr>
                <w:rFonts w:ascii="Cambria Math" w:hAnsi="Cambria Math"/>
                <w:i/>
              </w:rPr>
            </m:ctrlPr>
          </m:fPr>
          <m:num>
            <m:r>
              <w:rPr>
                <w:rFonts w:ascii="Cambria Math" w:hAnsi="Cambria Math"/>
              </w:rPr>
              <m:t>∂I</m:t>
            </m:r>
          </m:num>
          <m:den>
            <m:r>
              <w:rPr>
                <w:rFonts w:ascii="Cambria Math" w:hAnsi="Cambria Math"/>
              </w:rPr>
              <m:t>∂y</m:t>
            </m:r>
          </m:den>
        </m:f>
        <m:r>
          <w:rPr>
            <w:rFonts w:ascii="Cambria Math" w:hAnsi="Cambria Math"/>
          </w:rPr>
          <m:t>dy+</m:t>
        </m:r>
        <m:f>
          <m:fPr>
            <m:ctrlPr>
              <w:rPr>
                <w:rFonts w:ascii="Cambria Math" w:hAnsi="Cambria Math"/>
                <w:i/>
              </w:rPr>
            </m:ctrlPr>
          </m:fPr>
          <m:num>
            <m:r>
              <w:rPr>
                <w:rFonts w:ascii="Cambria Math" w:hAnsi="Cambria Math"/>
              </w:rPr>
              <m:t>∂I</m:t>
            </m:r>
          </m:num>
          <m:den>
            <m:r>
              <w:rPr>
                <w:rFonts w:ascii="Cambria Math" w:hAnsi="Cambria Math"/>
              </w:rPr>
              <m:t>∂t</m:t>
            </m:r>
          </m:den>
        </m:f>
        <m:r>
          <w:rPr>
            <w:rFonts w:ascii="Cambria Math" w:hAnsi="Cambria Math"/>
          </w:rPr>
          <m:t>dt</m:t>
        </m:r>
      </m:oMath>
      <w:r w:rsidRPr="00DE6114">
        <w:tab/>
      </w:r>
      <w:r w:rsidRPr="00DE6114">
        <w:tab/>
      </w:r>
      <w:r w:rsidRPr="00DE6114">
        <w:tab/>
        <w:t xml:space="preserve"> </w:t>
      </w:r>
      <w:r w:rsidR="00187119" w:rsidRPr="00DE6114">
        <w:t xml:space="preserve">  </w:t>
      </w:r>
      <w:r w:rsidRPr="00DE6114">
        <w:t>(</w:t>
      </w:r>
      <w:r w:rsidR="00187119" w:rsidRPr="00DE6114">
        <w:t>9</w:t>
      </w:r>
      <w:r w:rsidRPr="00DE6114">
        <w:t>)</w:t>
      </w:r>
    </w:p>
    <w:p w14:paraId="4DA82E36" w14:textId="77777777" w:rsidR="009251B7" w:rsidRPr="00DE6114" w:rsidRDefault="009251B7" w:rsidP="009251B7">
      <w:pPr>
        <w:ind w:firstLine="0"/>
      </w:pPr>
      <w:r w:rsidRPr="00DE6114">
        <w:t>that is to say, it follows:</w:t>
      </w:r>
    </w:p>
    <w:p w14:paraId="4801A4AF" w14:textId="25CDF3F7" w:rsidR="009251B7" w:rsidRPr="00DE6114" w:rsidRDefault="00000000" w:rsidP="009251B7">
      <w:pPr>
        <w:ind w:firstLine="0"/>
        <w:jc w:val="left"/>
      </w:pPr>
      <m:oMath>
        <m:f>
          <m:fPr>
            <m:ctrlPr>
              <w:rPr>
                <w:rFonts w:ascii="Cambria Math" w:hAnsi="Cambria Math"/>
                <w:i/>
              </w:rPr>
            </m:ctrlPr>
          </m:fPr>
          <m:num>
            <m:r>
              <w:rPr>
                <w:rFonts w:ascii="Cambria Math" w:hAnsi="Cambria Math"/>
              </w:rPr>
              <m:t>∂I</m:t>
            </m:r>
          </m:num>
          <m:den>
            <m:r>
              <w:rPr>
                <w:rFonts w:ascii="Cambria Math" w:hAnsi="Cambria Math"/>
              </w:rPr>
              <m:t>∂x</m:t>
            </m:r>
          </m:den>
        </m:f>
        <m:r>
          <w:rPr>
            <w:rFonts w:ascii="Cambria Math" w:hAnsi="Cambria Math"/>
          </w:rPr>
          <m:t>dx+</m:t>
        </m:r>
        <m:f>
          <m:fPr>
            <m:ctrlPr>
              <w:rPr>
                <w:rFonts w:ascii="Cambria Math" w:hAnsi="Cambria Math"/>
                <w:i/>
              </w:rPr>
            </m:ctrlPr>
          </m:fPr>
          <m:num>
            <m:r>
              <w:rPr>
                <w:rFonts w:ascii="Cambria Math" w:hAnsi="Cambria Math"/>
              </w:rPr>
              <m:t>∂I</m:t>
            </m:r>
          </m:num>
          <m:den>
            <m:r>
              <w:rPr>
                <w:rFonts w:ascii="Cambria Math" w:hAnsi="Cambria Math"/>
              </w:rPr>
              <m:t>∂y</m:t>
            </m:r>
          </m:den>
        </m:f>
        <m:r>
          <w:rPr>
            <w:rFonts w:ascii="Cambria Math" w:hAnsi="Cambria Math"/>
          </w:rPr>
          <m:t>dy+</m:t>
        </m:r>
        <m:f>
          <m:fPr>
            <m:ctrlPr>
              <w:rPr>
                <w:rFonts w:ascii="Cambria Math" w:hAnsi="Cambria Math"/>
                <w:i/>
              </w:rPr>
            </m:ctrlPr>
          </m:fPr>
          <m:num>
            <m:r>
              <w:rPr>
                <w:rFonts w:ascii="Cambria Math" w:hAnsi="Cambria Math"/>
              </w:rPr>
              <m:t>∂I</m:t>
            </m:r>
          </m:num>
          <m:den>
            <m:r>
              <w:rPr>
                <w:rFonts w:ascii="Cambria Math" w:hAnsi="Cambria Math"/>
              </w:rPr>
              <m:t>∂t</m:t>
            </m:r>
          </m:den>
        </m:f>
        <m:r>
          <w:rPr>
            <w:rFonts w:ascii="Cambria Math" w:hAnsi="Cambria Math"/>
          </w:rPr>
          <m:t>dt=0</m:t>
        </m:r>
      </m:oMath>
      <w:r w:rsidR="009251B7" w:rsidRPr="00DE6114">
        <w:tab/>
      </w:r>
      <w:r w:rsidR="009251B7" w:rsidRPr="00DE6114">
        <w:tab/>
      </w:r>
      <w:r w:rsidR="009251B7" w:rsidRPr="00DE6114">
        <w:tab/>
      </w:r>
      <w:r w:rsidR="009251B7" w:rsidRPr="00DE6114">
        <w:tab/>
      </w:r>
      <w:r w:rsidR="009251B7" w:rsidRPr="00DE6114">
        <w:tab/>
      </w:r>
      <w:r w:rsidR="009251B7" w:rsidRPr="00DE6114">
        <w:tab/>
      </w:r>
      <w:r w:rsidR="009251B7" w:rsidRPr="00DE6114">
        <w:tab/>
        <w:t xml:space="preserve">           (1</w:t>
      </w:r>
      <w:r w:rsidR="00187119" w:rsidRPr="00DE6114">
        <w:t>0</w:t>
      </w:r>
      <w:r w:rsidR="009251B7" w:rsidRPr="00DE6114">
        <w:t>)</w:t>
      </w:r>
    </w:p>
    <w:p w14:paraId="0217A9F7" w14:textId="77777777" w:rsidR="009251B7" w:rsidRPr="00DE6114" w:rsidRDefault="009251B7" w:rsidP="009251B7">
      <w:pPr>
        <w:ind w:firstLine="0"/>
      </w:pPr>
      <w:r w:rsidRPr="00DE6114">
        <w:lastRenderedPageBreak/>
        <w:t xml:space="preserve">divided by </w:t>
      </w:r>
      <w:r w:rsidRPr="00DE6114">
        <w:rPr>
          <w:i/>
          <w:iCs/>
        </w:rPr>
        <w:t xml:space="preserve">dt </w:t>
      </w:r>
      <w:r w:rsidRPr="00DE6114">
        <w:t>and results in:</w:t>
      </w:r>
    </w:p>
    <w:p w14:paraId="60E01AC8" w14:textId="18F0B9F2" w:rsidR="009251B7" w:rsidRPr="00DE6114" w:rsidRDefault="00000000" w:rsidP="009251B7">
      <w:pPr>
        <w:ind w:firstLine="0"/>
      </w:pPr>
      <m:oMath>
        <m:f>
          <m:fPr>
            <m:ctrlPr>
              <w:rPr>
                <w:rFonts w:ascii="Cambria Math" w:hAnsi="Cambria Math"/>
                <w:i/>
              </w:rPr>
            </m:ctrlPr>
          </m:fPr>
          <m:num>
            <m:r>
              <w:rPr>
                <w:rFonts w:ascii="Cambria Math" w:hAnsi="Cambria Math"/>
              </w:rPr>
              <m:t>∂I</m:t>
            </m:r>
          </m:num>
          <m:den>
            <m:r>
              <w:rPr>
                <w:rFonts w:ascii="Cambria Math" w:hAnsi="Cambria Math"/>
              </w:rPr>
              <m:t>∂x</m:t>
            </m:r>
          </m:den>
        </m:f>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∂y</m:t>
            </m:r>
          </m:den>
        </m:f>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∂t</m:t>
            </m:r>
          </m:den>
        </m:f>
        <m:r>
          <w:rPr>
            <w:rFonts w:ascii="Cambria Math" w:hAnsi="Cambria Math"/>
          </w:rPr>
          <m:t>=0</m:t>
        </m:r>
      </m:oMath>
      <w:r w:rsidR="009251B7" w:rsidRPr="00DE6114">
        <w:tab/>
      </w:r>
      <w:r w:rsidR="009251B7" w:rsidRPr="00DE6114">
        <w:tab/>
      </w:r>
      <w:r w:rsidR="009251B7" w:rsidRPr="00DE6114">
        <w:tab/>
        <w:t xml:space="preserve">  </w:t>
      </w:r>
      <w:r w:rsidR="009251B7" w:rsidRPr="00DE6114">
        <w:tab/>
      </w:r>
      <w:r w:rsidR="009251B7" w:rsidRPr="00DE6114">
        <w:tab/>
      </w:r>
      <w:r w:rsidR="009251B7" w:rsidRPr="00DE6114">
        <w:tab/>
      </w:r>
      <w:r w:rsidR="009251B7" w:rsidRPr="00DE6114">
        <w:tab/>
      </w:r>
      <w:r w:rsidR="009251B7" w:rsidRPr="00DE6114">
        <w:tab/>
      </w:r>
      <w:r w:rsidR="009251B7" w:rsidRPr="00DE6114">
        <w:tab/>
        <w:t xml:space="preserve"> (1</w:t>
      </w:r>
      <w:r w:rsidR="00187119" w:rsidRPr="00DE6114">
        <w:t>1</w:t>
      </w:r>
      <w:r w:rsidR="009251B7" w:rsidRPr="00DE6114">
        <w:t>)</w:t>
      </w:r>
    </w:p>
    <w:p w14:paraId="10705163" w14:textId="01037DB6" w:rsidR="009251B7" w:rsidRPr="00DE6114" w:rsidRDefault="009251B7" w:rsidP="009251B7">
      <w:pPr>
        <w:ind w:firstLine="0"/>
      </w:pPr>
      <w:r w:rsidRPr="00DE6114">
        <w:t xml:space="preserve">where </w:t>
      </w:r>
      <w:r w:rsidRPr="00DE6114">
        <w:rPr>
          <w:i/>
          <w:iCs/>
        </w:rPr>
        <w:t>V</w:t>
      </w:r>
      <w:r w:rsidRPr="00DE6114">
        <w:rPr>
          <w:i/>
          <w:iCs/>
          <w:vertAlign w:val="subscript"/>
        </w:rPr>
        <w:t>x</w:t>
      </w:r>
      <w:r w:rsidRPr="00DE6114">
        <w:t xml:space="preserve"> and </w:t>
      </w:r>
      <w:proofErr w:type="spellStart"/>
      <w:r w:rsidRPr="00DE6114">
        <w:rPr>
          <w:i/>
          <w:iCs/>
        </w:rPr>
        <w:t>V</w:t>
      </w:r>
      <w:r w:rsidRPr="00DE6114">
        <w:rPr>
          <w:i/>
          <w:iCs/>
          <w:vertAlign w:val="subscript"/>
        </w:rPr>
        <w:t>y</w:t>
      </w:r>
      <w:proofErr w:type="spellEnd"/>
      <w:r w:rsidRPr="00DE6114">
        <w:rPr>
          <w:vertAlign w:val="subscript"/>
        </w:rPr>
        <w:t xml:space="preserve"> </w:t>
      </w:r>
      <w:r w:rsidRPr="00DE6114">
        <w:t xml:space="preserve">represent the </w:t>
      </w:r>
      <w:r w:rsidRPr="00DE6114">
        <w:rPr>
          <w:i/>
          <w:iCs/>
        </w:rPr>
        <w:t>x</w:t>
      </w:r>
      <w:r w:rsidRPr="00DE6114">
        <w:t xml:space="preserve"> and </w:t>
      </w:r>
      <w:r w:rsidRPr="00DE6114">
        <w:rPr>
          <w:i/>
          <w:iCs/>
        </w:rPr>
        <w:t>y</w:t>
      </w:r>
      <w:r w:rsidRPr="00DE6114">
        <w:t xml:space="preserve"> components of the optical flow of </w:t>
      </w:r>
      <w:r w:rsidRPr="00DE6114">
        <w:rPr>
          <w:i/>
          <w:iCs/>
        </w:rPr>
        <w:t>I(</w:t>
      </w:r>
      <w:proofErr w:type="spellStart"/>
      <w:proofErr w:type="gramStart"/>
      <w:r w:rsidRPr="00DE6114">
        <w:rPr>
          <w:i/>
          <w:iCs/>
        </w:rPr>
        <w:t>x,y</w:t>
      </w:r>
      <w:proofErr w:type="gramEnd"/>
      <w:r w:rsidRPr="00DE6114">
        <w:rPr>
          <w:i/>
          <w:iCs/>
        </w:rPr>
        <w:t>,t</w:t>
      </w:r>
      <w:proofErr w:type="spellEnd"/>
      <w:r w:rsidRPr="00DE6114">
        <w:rPr>
          <w:i/>
          <w:iCs/>
        </w:rPr>
        <w:t>)</w:t>
      </w:r>
      <w:r w:rsidRPr="00DE6114">
        <w:t>, respectively,</w:t>
      </w:r>
      <w:r w:rsidRPr="00DE6114">
        <w:rPr>
          <w:i/>
          <w:iCs/>
        </w:rPr>
        <w:t xml:space="preserve"> </w:t>
      </w:r>
      <w:r w:rsidRPr="00DE6114">
        <w:t xml:space="preserve">and </w:t>
      </w:r>
      <w:r w:rsidRPr="00DE6114">
        <w:rPr>
          <w:i/>
          <w:iCs/>
        </w:rPr>
        <w:t>∂I/∂x</w:t>
      </w:r>
      <w:r w:rsidRPr="00DE6114">
        <w:t xml:space="preserve">, </w:t>
      </w:r>
      <w:r w:rsidRPr="00DE6114">
        <w:rPr>
          <w:i/>
          <w:iCs/>
        </w:rPr>
        <w:t>∂I</w:t>
      </w:r>
      <w:r w:rsidRPr="00DE6114">
        <w:t>/</w:t>
      </w:r>
      <w:r w:rsidRPr="00DE6114">
        <w:rPr>
          <w:i/>
          <w:iCs/>
        </w:rPr>
        <w:t>∂y</w:t>
      </w:r>
      <w:r w:rsidRPr="00DE6114">
        <w:t xml:space="preserve">, and </w:t>
      </w:r>
      <w:r w:rsidRPr="00DE6114">
        <w:rPr>
          <w:i/>
          <w:iCs/>
        </w:rPr>
        <w:t>∂I</w:t>
      </w:r>
      <w:r w:rsidRPr="00DE6114">
        <w:t>/</w:t>
      </w:r>
      <w:r w:rsidRPr="00DE6114">
        <w:rPr>
          <w:i/>
          <w:iCs/>
        </w:rPr>
        <w:t xml:space="preserve">∂t </w:t>
      </w:r>
      <w:r w:rsidRPr="00DE6114">
        <w:t xml:space="preserve">are the derivatives in the corresponding directions. Let </w:t>
      </w:r>
      <w:r w:rsidRPr="00DE6114">
        <w:rPr>
          <w:i/>
          <w:iCs/>
        </w:rPr>
        <w:t>I</w:t>
      </w:r>
      <w:r w:rsidRPr="00DE6114">
        <w:rPr>
          <w:i/>
          <w:iCs/>
          <w:vertAlign w:val="subscript"/>
        </w:rPr>
        <w:t>x</w:t>
      </w:r>
      <w:r w:rsidRPr="00DE6114">
        <w:t>=</w:t>
      </w:r>
      <w:r w:rsidRPr="00DE6114">
        <w:rPr>
          <w:i/>
          <w:iCs/>
        </w:rPr>
        <w:t>∂I</w:t>
      </w:r>
      <w:r w:rsidRPr="00DE6114">
        <w:t>/</w:t>
      </w:r>
      <w:r w:rsidRPr="00DE6114">
        <w:rPr>
          <w:i/>
          <w:iCs/>
        </w:rPr>
        <w:t>∂x</w:t>
      </w:r>
      <w:r w:rsidRPr="00DE6114">
        <w:t xml:space="preserve">, </w:t>
      </w:r>
      <w:proofErr w:type="spellStart"/>
      <w:r w:rsidRPr="00DE6114">
        <w:rPr>
          <w:i/>
          <w:iCs/>
        </w:rPr>
        <w:t>I</w:t>
      </w:r>
      <w:r w:rsidRPr="00DE6114">
        <w:rPr>
          <w:i/>
          <w:iCs/>
          <w:vertAlign w:val="subscript"/>
        </w:rPr>
        <w:t>y</w:t>
      </w:r>
      <w:proofErr w:type="spellEnd"/>
      <w:r w:rsidRPr="00DE6114">
        <w:t>=</w:t>
      </w:r>
      <w:r w:rsidRPr="00DE6114">
        <w:rPr>
          <w:i/>
          <w:iCs/>
        </w:rPr>
        <w:t>∂I</w:t>
      </w:r>
      <w:r w:rsidRPr="00DE6114">
        <w:t>/</w:t>
      </w:r>
      <w:r w:rsidRPr="00DE6114">
        <w:rPr>
          <w:i/>
          <w:iCs/>
        </w:rPr>
        <w:t>∂y</w:t>
      </w:r>
      <w:r w:rsidRPr="00DE6114">
        <w:t xml:space="preserve">, and </w:t>
      </w:r>
      <w:r w:rsidRPr="00DE6114">
        <w:rPr>
          <w:i/>
          <w:iCs/>
        </w:rPr>
        <w:t>I</w:t>
      </w:r>
      <w:r w:rsidRPr="00DE6114">
        <w:rPr>
          <w:i/>
          <w:iCs/>
          <w:vertAlign w:val="subscript"/>
        </w:rPr>
        <w:t>t</w:t>
      </w:r>
      <w:r w:rsidRPr="00DE6114">
        <w:t>=</w:t>
      </w:r>
      <w:r w:rsidRPr="00DE6114">
        <w:rPr>
          <w:i/>
          <w:iCs/>
        </w:rPr>
        <w:t>∂I</w:t>
      </w:r>
      <w:r w:rsidRPr="00DE6114">
        <w:t>/</w:t>
      </w:r>
      <w:r w:rsidRPr="00DE6114">
        <w:rPr>
          <w:i/>
          <w:iCs/>
        </w:rPr>
        <w:t>∂t</w:t>
      </w:r>
      <w:r w:rsidRPr="00DE6114">
        <w:t>, Eq. (1</w:t>
      </w:r>
      <w:r w:rsidR="00187119" w:rsidRPr="00DE6114">
        <w:t>1</w:t>
      </w:r>
      <w:r w:rsidRPr="00DE6114">
        <w:t>) can be further written as:</w:t>
      </w:r>
    </w:p>
    <w:p w14:paraId="3FEF0E91" w14:textId="440FE3E8" w:rsidR="009251B7" w:rsidRPr="00DE6114" w:rsidRDefault="00000000" w:rsidP="009251B7">
      <w:pPr>
        <w:ind w:firstLine="0"/>
      </w:pPr>
      <m:oMath>
        <m:sSub>
          <m:sSubPr>
            <m:ctrlPr>
              <w:rPr>
                <w:rFonts w:ascii="Cambria Math" w:hAnsi="Cambria Math"/>
                <w:i/>
              </w:rPr>
            </m:ctrlPr>
          </m:sSubPr>
          <m:e>
            <m:r>
              <w:rPr>
                <w:rFonts w:ascii="Cambria Math" w:hAnsi="Cambria Math"/>
              </w:rPr>
              <m:t>I</m:t>
            </m:r>
          </m:e>
          <m:sub>
            <m:r>
              <w:rPr>
                <w:rFonts w:ascii="Cambria Math" w:hAnsi="Cambria Math"/>
              </w:rPr>
              <m:t>x</m:t>
            </m:r>
          </m:sub>
        </m:sSub>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Y</m:t>
            </m:r>
          </m:sub>
        </m:sSub>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=0</m:t>
        </m:r>
      </m:oMath>
      <w:r w:rsidR="009251B7" w:rsidRPr="00DE6114">
        <w:tab/>
      </w:r>
      <w:r w:rsidR="009251B7" w:rsidRPr="00DE6114">
        <w:tab/>
      </w:r>
      <w:r w:rsidR="009251B7" w:rsidRPr="00DE6114">
        <w:tab/>
        <w:t xml:space="preserve">  </w:t>
      </w:r>
      <w:r w:rsidR="009251B7" w:rsidRPr="00DE6114">
        <w:tab/>
      </w:r>
      <w:r w:rsidR="009251B7" w:rsidRPr="00DE6114">
        <w:tab/>
      </w:r>
      <w:r w:rsidR="009251B7" w:rsidRPr="00DE6114">
        <w:tab/>
      </w:r>
      <w:r w:rsidR="009251B7" w:rsidRPr="00DE6114">
        <w:tab/>
      </w:r>
      <w:r w:rsidR="009251B7" w:rsidRPr="00DE6114">
        <w:tab/>
        <w:t xml:space="preserve">  </w:t>
      </w:r>
      <w:r w:rsidR="009251B7" w:rsidRPr="00DE6114">
        <w:tab/>
        <w:t xml:space="preserve"> (1</w:t>
      </w:r>
      <w:r w:rsidR="00187119" w:rsidRPr="00DE6114">
        <w:t>2</w:t>
      </w:r>
      <w:r w:rsidR="009251B7" w:rsidRPr="00DE6114">
        <w:t>)</w:t>
      </w:r>
    </w:p>
    <w:p w14:paraId="585CDC76" w14:textId="11A8675A" w:rsidR="00FE2DC2" w:rsidRPr="00DE6114" w:rsidRDefault="009251B7" w:rsidP="00FE2DC2">
      <w:r w:rsidRPr="00DE6114">
        <w:t xml:space="preserve">To solve the two unknowns (i.e., </w:t>
      </w:r>
      <w:r w:rsidRPr="00DE6114">
        <w:rPr>
          <w:i/>
          <w:iCs/>
        </w:rPr>
        <w:t>V</w:t>
      </w:r>
      <w:r w:rsidRPr="00DE6114">
        <w:rPr>
          <w:i/>
          <w:iCs/>
          <w:vertAlign w:val="subscript"/>
        </w:rPr>
        <w:t>x</w:t>
      </w:r>
      <w:r w:rsidRPr="00DE6114">
        <w:t xml:space="preserve"> and </w:t>
      </w:r>
      <w:proofErr w:type="spellStart"/>
      <w:r w:rsidRPr="00DE6114">
        <w:rPr>
          <w:i/>
          <w:iCs/>
        </w:rPr>
        <w:t>V</w:t>
      </w:r>
      <w:r w:rsidRPr="00DE6114">
        <w:rPr>
          <w:i/>
          <w:iCs/>
          <w:vertAlign w:val="subscript"/>
        </w:rPr>
        <w:t>y</w:t>
      </w:r>
      <w:proofErr w:type="spellEnd"/>
      <w:r w:rsidRPr="00DE6114">
        <w:t xml:space="preserve">), </w:t>
      </w:r>
      <w:r w:rsidR="00A87E25" w:rsidRPr="00DE6114">
        <w:t xml:space="preserve">the </w:t>
      </w:r>
      <w:bookmarkStart w:id="7" w:name="_Hlk152333363"/>
      <w:r w:rsidR="00FE2DC2" w:rsidRPr="00DE6114">
        <w:t>Lucas-Kanade (</w:t>
      </w:r>
      <w:r w:rsidRPr="00DE6114">
        <w:t>LK</w:t>
      </w:r>
      <w:bookmarkEnd w:id="7"/>
      <w:r w:rsidR="00FE2DC2" w:rsidRPr="00DE6114">
        <w:t>)</w:t>
      </w:r>
      <w:r w:rsidR="00A87E25" w:rsidRPr="00DE6114">
        <w:t xml:space="preserve"> </w:t>
      </w:r>
      <w:r w:rsidRPr="00DE6114">
        <w:t>optical flow introduces another assumption that neighbouring pixels have similar motions. A search window is used to find neighbouring pixels around the target point, from which equations are then created, as shown in Eq. (1</w:t>
      </w:r>
      <w:r w:rsidR="00187119" w:rsidRPr="00DE6114">
        <w:t>3</w:t>
      </w:r>
      <w:r w:rsidRPr="00DE6114">
        <w:t>)</w:t>
      </w:r>
      <w:r w:rsidR="00FE2DC2" w:rsidRPr="00DE6114">
        <w:t xml:space="preserve">. Finally, </w:t>
      </w:r>
      <w:r w:rsidR="00FE2DC2" w:rsidRPr="00DE6114">
        <w:rPr>
          <w:i/>
          <w:iCs/>
        </w:rPr>
        <w:t>V</w:t>
      </w:r>
      <w:r w:rsidR="00FE2DC2" w:rsidRPr="00DE6114">
        <w:rPr>
          <w:i/>
          <w:iCs/>
          <w:vertAlign w:val="subscript"/>
        </w:rPr>
        <w:t>x</w:t>
      </w:r>
      <w:r w:rsidR="00FE2DC2" w:rsidRPr="00DE6114">
        <w:t xml:space="preserve"> and </w:t>
      </w:r>
      <w:proofErr w:type="spellStart"/>
      <w:r w:rsidR="00FE2DC2" w:rsidRPr="00DE6114">
        <w:rPr>
          <w:i/>
          <w:iCs/>
        </w:rPr>
        <w:t>V</w:t>
      </w:r>
      <w:r w:rsidR="00FE2DC2" w:rsidRPr="00DE6114">
        <w:rPr>
          <w:i/>
          <w:iCs/>
          <w:vertAlign w:val="subscript"/>
        </w:rPr>
        <w:t>y</w:t>
      </w:r>
      <w:proofErr w:type="spellEnd"/>
      <w:r w:rsidR="00FE2DC2" w:rsidRPr="00DE6114">
        <w:t xml:space="preserve"> are solved by using the least squares principle.</w:t>
      </w:r>
      <w:r w:rsidR="00795077" w:rsidRPr="00DE6114">
        <w:t xml:space="preserve"> The </w:t>
      </w:r>
      <w:r w:rsidR="00795077" w:rsidRPr="00DE6114">
        <w:rPr>
          <w:rFonts w:cs="Times New Roman"/>
        </w:rPr>
        <w:t xml:space="preserve">LK optical flow was calculated by using the OpenCV function </w:t>
      </w:r>
      <w:proofErr w:type="spellStart"/>
      <w:proofErr w:type="gramStart"/>
      <w:r w:rsidR="00795077" w:rsidRPr="00DE6114">
        <w:rPr>
          <w:rFonts w:cs="Times New Roman"/>
        </w:rPr>
        <w:t>calcOpticalFlowPyrLK</w:t>
      </w:r>
      <w:proofErr w:type="spellEnd"/>
      <w:r w:rsidR="00795077" w:rsidRPr="00DE6114">
        <w:rPr>
          <w:rFonts w:cs="Times New Roman"/>
        </w:rPr>
        <w:t>(</w:t>
      </w:r>
      <w:proofErr w:type="gramEnd"/>
      <w:r w:rsidR="00795077" w:rsidRPr="00DE6114">
        <w:rPr>
          <w:rFonts w:cs="Times New Roman"/>
        </w:rPr>
        <w:t>).</w:t>
      </w:r>
    </w:p>
    <w:p w14:paraId="04DEDB8C" w14:textId="4BEC9AE2" w:rsidR="007C0793" w:rsidRPr="00DE6114" w:rsidRDefault="00000000" w:rsidP="00A03844">
      <w:pPr>
        <w:ind w:firstLine="0"/>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x1</m:t>
                      </m:r>
                    </m:sub>
                  </m:sSub>
                </m:e>
                <m:e>
                  <m:sSub>
                    <m:sSubPr>
                      <m:ctrlPr>
                        <w:rPr>
                          <w:rFonts w:ascii="Cambria Math" w:hAnsi="Cambria Math"/>
                          <w:i/>
                        </w:rPr>
                      </m:ctrlPr>
                    </m:sSubPr>
                    <m:e>
                      <m:r>
                        <w:rPr>
                          <w:rFonts w:ascii="Cambria Math" w:hAnsi="Cambria Math"/>
                        </w:rPr>
                        <m:t>I</m:t>
                      </m:r>
                    </m:e>
                    <m:sub>
                      <m:r>
                        <w:rPr>
                          <w:rFonts w:ascii="Cambria Math" w:hAnsi="Cambria Math"/>
                        </w:rPr>
                        <m:t>y1</m:t>
                      </m:r>
                    </m:sub>
                  </m:sSub>
                </m:e>
              </m:mr>
              <m:mr>
                <m:e>
                  <m:sSub>
                    <m:sSubPr>
                      <m:ctrlPr>
                        <w:rPr>
                          <w:rFonts w:ascii="Cambria Math" w:hAnsi="Cambria Math"/>
                          <w:i/>
                        </w:rPr>
                      </m:ctrlPr>
                    </m:sSubPr>
                    <m:e>
                      <m:r>
                        <w:rPr>
                          <w:rFonts w:ascii="Cambria Math" w:hAnsi="Cambria Math"/>
                        </w:rPr>
                        <m:t>I</m:t>
                      </m:r>
                    </m:e>
                    <m:sub>
                      <m:r>
                        <w:rPr>
                          <w:rFonts w:ascii="Cambria Math" w:hAnsi="Cambria Math"/>
                        </w:rPr>
                        <m:t>x2</m:t>
                      </m:r>
                    </m:sub>
                  </m:sSub>
                </m:e>
                <m:e>
                  <m:sSub>
                    <m:sSubPr>
                      <m:ctrlPr>
                        <w:rPr>
                          <w:rFonts w:ascii="Cambria Math" w:hAnsi="Cambria Math"/>
                          <w:i/>
                        </w:rPr>
                      </m:ctrlPr>
                    </m:sSubPr>
                    <m:e>
                      <m:r>
                        <w:rPr>
                          <w:rFonts w:ascii="Cambria Math" w:hAnsi="Cambria Math"/>
                        </w:rPr>
                        <m:t>I</m:t>
                      </m:r>
                    </m:e>
                    <m:sub>
                      <m:r>
                        <w:rPr>
                          <w:rFonts w:ascii="Cambria Math" w:hAnsi="Cambria Math"/>
                        </w:rPr>
                        <m:t>y2</m:t>
                      </m:r>
                    </m:sub>
                  </m:sSub>
                </m:e>
              </m:mr>
              <m:mr>
                <m:e>
                  <m:sSub>
                    <m:sSubPr>
                      <m:ctrlPr>
                        <w:rPr>
                          <w:rFonts w:ascii="Cambria Math" w:hAnsi="Cambria Math"/>
                          <w:i/>
                        </w:rPr>
                      </m:ctrlPr>
                    </m:sSubPr>
                    <m:e>
                      <m:eqArr>
                        <m:eqArrPr>
                          <m:ctrlPr>
                            <w:rPr>
                              <w:rFonts w:ascii="Cambria Math" w:hAnsi="Cambria Math"/>
                              <w:i/>
                            </w:rPr>
                          </m:ctrlPr>
                        </m:eqArrPr>
                        <m:e>
                          <m:r>
                            <w:rPr>
                              <w:rFonts w:ascii="Cambria Math" w:hAnsi="Cambria Math"/>
                            </w:rPr>
                            <m:t>⋮</m:t>
                          </m:r>
                        </m:e>
                        <m:e>
                          <m:r>
                            <w:rPr>
                              <w:rFonts w:ascii="Cambria Math" w:hAnsi="Cambria Math"/>
                            </w:rPr>
                            <m:t>I</m:t>
                          </m:r>
                        </m:e>
                      </m:eqArr>
                    </m:e>
                    <m:sub>
                      <m:r>
                        <w:rPr>
                          <w:rFonts w:ascii="Cambria Math" w:hAnsi="Cambria Math"/>
                        </w:rPr>
                        <m:t>xn</m:t>
                      </m:r>
                    </m:sub>
                  </m:sSub>
                </m:e>
                <m:e>
                  <m:sSub>
                    <m:sSubPr>
                      <m:ctrlPr>
                        <w:rPr>
                          <w:rFonts w:ascii="Cambria Math" w:hAnsi="Cambria Math"/>
                          <w:i/>
                        </w:rPr>
                      </m:ctrlPr>
                    </m:sSubPr>
                    <m:e>
                      <m:eqArr>
                        <m:eqArrPr>
                          <m:ctrlPr>
                            <w:rPr>
                              <w:rFonts w:ascii="Cambria Math" w:hAnsi="Cambria Math"/>
                              <w:i/>
                            </w:rPr>
                          </m:ctrlPr>
                        </m:eqArrPr>
                        <m:e>
                          <m:r>
                            <w:rPr>
                              <w:rFonts w:ascii="Cambria Math" w:hAnsi="Cambria Math"/>
                            </w:rPr>
                            <m:t>⋮</m:t>
                          </m:r>
                        </m:e>
                        <m:e>
                          <m:r>
                            <w:rPr>
                              <w:rFonts w:ascii="Cambria Math" w:hAnsi="Cambria Math"/>
                            </w:rPr>
                            <m:t>I</m:t>
                          </m:r>
                        </m:e>
                      </m:eqArr>
                    </m:e>
                    <m:sub>
                      <m:r>
                        <w:rPr>
                          <w:rFonts w:ascii="Cambria Math" w:hAnsi="Cambria Math"/>
                        </w:rPr>
                        <m:t>yn</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x</m:t>
                    </m:r>
                  </m:sub>
                </m:sSub>
              </m:e>
              <m:e>
                <m:sSub>
                  <m:sSubPr>
                    <m:ctrlPr>
                      <w:rPr>
                        <w:rFonts w:ascii="Cambria Math" w:hAnsi="Cambria Math"/>
                        <w:i/>
                      </w:rPr>
                    </m:ctrlPr>
                  </m:sSubPr>
                  <m:e>
                    <m:r>
                      <w:rPr>
                        <w:rFonts w:ascii="Cambria Math" w:hAnsi="Cambria Math"/>
                      </w:rPr>
                      <m:t>V</m:t>
                    </m:r>
                  </m:e>
                  <m:sub>
                    <m:r>
                      <w:rPr>
                        <w:rFonts w:ascii="Cambria Math" w:hAnsi="Cambria Math"/>
                      </w:rPr>
                      <m:t>y</m:t>
                    </m:r>
                  </m:sub>
                </m:sSub>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t1</m:t>
                          </m:r>
                        </m:sub>
                      </m:sSub>
                    </m:e>
                  </m:mr>
                  <m:mr>
                    <m:e>
                      <m:sSub>
                        <m:sSubPr>
                          <m:ctrlPr>
                            <w:rPr>
                              <w:rFonts w:ascii="Cambria Math" w:hAnsi="Cambria Math"/>
                              <w:i/>
                            </w:rPr>
                          </m:ctrlPr>
                        </m:sSubPr>
                        <m:e>
                          <m:r>
                            <w:rPr>
                              <w:rFonts w:ascii="Cambria Math" w:hAnsi="Cambria Math"/>
                            </w:rPr>
                            <m:t>-I</m:t>
                          </m:r>
                        </m:e>
                        <m:sub>
                          <m:r>
                            <w:rPr>
                              <w:rFonts w:ascii="Cambria Math" w:hAnsi="Cambria Math"/>
                            </w:rPr>
                            <m:t>t2</m:t>
                          </m:r>
                        </m:sub>
                      </m:sSub>
                    </m:e>
                  </m:mr>
                  <m:mr>
                    <m:e>
                      <m:r>
                        <w:rPr>
                          <w:rFonts w:ascii="Cambria Math" w:hAnsi="Cambria Math"/>
                        </w:rPr>
                        <m:t>⋮</m:t>
                      </m:r>
                    </m:e>
                  </m:mr>
                </m:m>
              </m:e>
              <m:e>
                <m:sSub>
                  <m:sSubPr>
                    <m:ctrlPr>
                      <w:rPr>
                        <w:rFonts w:ascii="Cambria Math" w:hAnsi="Cambria Math"/>
                        <w:i/>
                      </w:rPr>
                    </m:ctrlPr>
                  </m:sSubPr>
                  <m:e>
                    <m:r>
                      <w:rPr>
                        <w:rFonts w:ascii="Cambria Math" w:hAnsi="Cambria Math"/>
                      </w:rPr>
                      <m:t>-I</m:t>
                    </m:r>
                  </m:e>
                  <m:sub>
                    <m:r>
                      <w:rPr>
                        <w:rFonts w:ascii="Cambria Math" w:hAnsi="Cambria Math"/>
                      </w:rPr>
                      <m:t>tn</m:t>
                    </m:r>
                  </m:sub>
                </m:sSub>
              </m:e>
            </m:eqArr>
          </m:e>
        </m:d>
      </m:oMath>
      <w:r w:rsidR="009251B7" w:rsidRPr="00DE6114">
        <w:t xml:space="preserve"> </w:t>
      </w:r>
      <w:r w:rsidR="009251B7" w:rsidRPr="00DE6114">
        <w:tab/>
      </w:r>
      <w:r w:rsidR="009251B7" w:rsidRPr="00DE6114">
        <w:tab/>
      </w:r>
      <w:r w:rsidR="009251B7" w:rsidRPr="00DE6114">
        <w:tab/>
      </w:r>
      <w:r w:rsidR="009251B7" w:rsidRPr="00DE6114">
        <w:tab/>
      </w:r>
      <w:r w:rsidR="009251B7" w:rsidRPr="00DE6114">
        <w:tab/>
      </w:r>
      <w:r w:rsidR="009251B7" w:rsidRPr="00DE6114">
        <w:tab/>
      </w:r>
      <w:r w:rsidR="009251B7" w:rsidRPr="00DE6114">
        <w:tab/>
      </w:r>
      <w:r w:rsidR="009251B7" w:rsidRPr="00DE6114">
        <w:tab/>
        <w:t xml:space="preserve"> (1</w:t>
      </w:r>
      <w:r w:rsidR="00187119" w:rsidRPr="00DE6114">
        <w:t>3</w:t>
      </w:r>
      <w:r w:rsidR="009251B7" w:rsidRPr="00DE6114">
        <w:t>)</w:t>
      </w:r>
    </w:p>
    <w:p w14:paraId="5B4450F6" w14:textId="54621BA5" w:rsidR="0085112F" w:rsidRPr="00DE6114" w:rsidRDefault="00C4217D" w:rsidP="0085112F">
      <w:pPr>
        <w:pStyle w:val="4"/>
      </w:pPr>
      <w:r w:rsidRPr="00DE6114">
        <w:t>2.3.</w:t>
      </w:r>
      <w:r w:rsidR="009251B7" w:rsidRPr="00DE6114">
        <w:t>3</w:t>
      </w:r>
      <w:r w:rsidRPr="00DE6114">
        <w:t xml:space="preserve"> </w:t>
      </w:r>
      <w:r w:rsidR="00DA6049" w:rsidRPr="00DE6114">
        <w:t>O</w:t>
      </w:r>
      <w:r w:rsidR="0085112F" w:rsidRPr="00DE6114">
        <w:t>bject tracking</w:t>
      </w:r>
      <w:r w:rsidR="00DA6049" w:rsidRPr="00DE6114">
        <w:t xml:space="preserve"> and stab</w:t>
      </w:r>
      <w:r w:rsidR="004836A2" w:rsidRPr="00DE6114">
        <w:t>i</w:t>
      </w:r>
      <w:r w:rsidR="00DA6049" w:rsidRPr="00DE6114">
        <w:t>lisation</w:t>
      </w:r>
    </w:p>
    <w:p w14:paraId="2910A59B" w14:textId="3162A2AC" w:rsidR="004C2464" w:rsidRPr="00DE6114" w:rsidRDefault="007D501E" w:rsidP="009E094C">
      <w:r w:rsidRPr="00DE6114">
        <w:t xml:space="preserve">Object tracking is necessary to link the predictions of each cow throughout the video clip. </w:t>
      </w:r>
      <w:r w:rsidR="005659B6" w:rsidRPr="00DE6114">
        <w:t xml:space="preserve">Tracking was done in a series of steps. First, the </w:t>
      </w:r>
      <w:r w:rsidR="009E094C" w:rsidRPr="00DE6114">
        <w:t xml:space="preserve">predictions of </w:t>
      </w:r>
      <w:r w:rsidR="005659B6" w:rsidRPr="00DE6114">
        <w:t xml:space="preserve">cow masks </w:t>
      </w:r>
      <w:r w:rsidR="00467B57" w:rsidRPr="00DE6114">
        <w:t xml:space="preserve">and their bounding boxes </w:t>
      </w:r>
      <w:r w:rsidR="002545D7" w:rsidRPr="00DE6114">
        <w:t xml:space="preserve">as well as those of the flank bounding boxes </w:t>
      </w:r>
      <w:r w:rsidR="005659B6" w:rsidRPr="00DE6114">
        <w:t>were obtained</w:t>
      </w:r>
      <w:r w:rsidR="00467B57" w:rsidRPr="00DE6114">
        <w:t xml:space="preserve"> </w:t>
      </w:r>
      <w:r w:rsidR="009E094C" w:rsidRPr="00DE6114">
        <w:t xml:space="preserve">in each frame. To ensure reliable tracking, a minimum bounding box size threshold of 100 pixels was set to discard small objects. </w:t>
      </w:r>
      <w:r w:rsidR="00F44AA9" w:rsidRPr="00DE6114">
        <w:t>Next</w:t>
      </w:r>
      <w:r w:rsidR="005659B6" w:rsidRPr="00DE6114">
        <w:t xml:space="preserve">, </w:t>
      </w:r>
      <w:r w:rsidR="009E094C" w:rsidRPr="00DE6114">
        <w:t xml:space="preserve">the </w:t>
      </w:r>
      <w:r w:rsidR="00F4685D" w:rsidRPr="00DE6114">
        <w:t>LK Optical Flow was used to track these detected objects</w:t>
      </w:r>
      <w:r w:rsidR="009E094C" w:rsidRPr="00DE6114">
        <w:t xml:space="preserve"> across </w:t>
      </w:r>
      <w:r w:rsidR="00F4685D" w:rsidRPr="00DE6114">
        <w:rPr>
          <w:rFonts w:hint="eastAsia"/>
        </w:rPr>
        <w:t>con</w:t>
      </w:r>
      <w:r w:rsidR="00F4685D" w:rsidRPr="00DE6114">
        <w:t xml:space="preserve">secutive </w:t>
      </w:r>
      <w:r w:rsidR="009E094C" w:rsidRPr="00DE6114">
        <w:t>frames</w:t>
      </w:r>
      <w:r w:rsidR="00F4685D" w:rsidRPr="00DE6114">
        <w:t>, mainly focusing on specific feature points of the objects identified by using the Shi-Tomasi corner detection method</w:t>
      </w:r>
      <w:r w:rsidR="005659B6" w:rsidRPr="00DE6114">
        <w:t>.</w:t>
      </w:r>
      <w:r w:rsidR="009E094C" w:rsidRPr="00DE6114">
        <w:t xml:space="preserve"> At the same time, t</w:t>
      </w:r>
      <w:r w:rsidR="00F44AA9" w:rsidRPr="00DE6114">
        <w:t xml:space="preserve">he flank mask was extracted by cropping the flank bounding box with the cow mask if the </w:t>
      </w:r>
      <w:r w:rsidR="009E094C" w:rsidRPr="00DE6114">
        <w:t>inclusion rate</w:t>
      </w:r>
      <w:r w:rsidR="00F44AA9" w:rsidRPr="00DE6114">
        <w:t xml:space="preserve"> of </w:t>
      </w:r>
      <w:r w:rsidR="009E094C" w:rsidRPr="00DE6114">
        <w:t xml:space="preserve">the flank bounding box in the cow bounding box </w:t>
      </w:r>
      <w:r w:rsidR="00F44AA9" w:rsidRPr="00DE6114">
        <w:lastRenderedPageBreak/>
        <w:t xml:space="preserve">reached more than 90%. </w:t>
      </w:r>
      <w:r w:rsidR="009E094C" w:rsidRPr="00DE6114">
        <w:t>The inclusion rate was calculated with Eq. (</w:t>
      </w:r>
      <w:r w:rsidR="000E7E2E" w:rsidRPr="00DE6114">
        <w:t>14</w:t>
      </w:r>
      <w:r w:rsidR="009E094C" w:rsidRPr="00DE6114">
        <w:t>):</w:t>
      </w:r>
    </w:p>
    <w:p w14:paraId="1870D88D" w14:textId="29B0368B" w:rsidR="009E094C" w:rsidRPr="00DE6114" w:rsidRDefault="009E094C" w:rsidP="009E094C">
      <w:pPr>
        <w:ind w:firstLine="0"/>
      </w:pPr>
      <m:oMath>
        <m:r>
          <w:rPr>
            <w:rFonts w:ascii="Cambria Math" w:hAnsi="Cambria Math"/>
          </w:rPr>
          <m:t>Inclusion rate (a in b)=</m:t>
        </m:r>
        <m:f>
          <m:fPr>
            <m:ctrlPr>
              <w:rPr>
                <w:rFonts w:ascii="Cambria Math" w:hAnsi="Cambria Math"/>
                <w:i/>
              </w:rPr>
            </m:ctrlPr>
          </m:fPr>
          <m:num>
            <m:r>
              <w:rPr>
                <w:rFonts w:ascii="Cambria Math" w:hAnsi="Cambria Math"/>
              </w:rPr>
              <m:t>a∩b</m:t>
            </m:r>
          </m:num>
          <m:den>
            <m:r>
              <w:rPr>
                <w:rFonts w:ascii="Cambria Math" w:hAnsi="Cambria Math"/>
              </w:rPr>
              <m:t>a</m:t>
            </m:r>
          </m:den>
        </m:f>
      </m:oMath>
      <w:r w:rsidRPr="00DE6114">
        <w:tab/>
      </w:r>
      <w:r w:rsidRPr="00DE6114">
        <w:tab/>
      </w:r>
      <w:r w:rsidRPr="00DE6114">
        <w:tab/>
      </w:r>
      <w:r w:rsidRPr="00DE6114">
        <w:tab/>
      </w:r>
      <w:r w:rsidRPr="00DE6114">
        <w:tab/>
      </w:r>
      <w:r w:rsidRPr="00DE6114">
        <w:tab/>
      </w:r>
      <w:r w:rsidRPr="00DE6114">
        <w:tab/>
        <w:t xml:space="preserve"> (</w:t>
      </w:r>
      <w:r w:rsidR="000E7E2E" w:rsidRPr="00DE6114">
        <w:t>14</w:t>
      </w:r>
      <w:r w:rsidRPr="00DE6114">
        <w:t>)</w:t>
      </w:r>
    </w:p>
    <w:p w14:paraId="1C1408FD" w14:textId="711508E8" w:rsidR="009E094C" w:rsidRPr="00DE6114" w:rsidRDefault="009E094C" w:rsidP="009E094C">
      <w:pPr>
        <w:ind w:firstLine="0"/>
      </w:pPr>
      <w:r w:rsidRPr="00DE6114">
        <w:t xml:space="preserve">where a and b represent flank and cow bounding boxes, respectively. Tracks that were shorter than 10 frames were regarded as false positives and eliminated. </w:t>
      </w:r>
      <w:r w:rsidR="00CA32ED" w:rsidRPr="00DE6114">
        <w:t xml:space="preserve">Tracks with a missing flank mask for at least 10 frames were considered occluded and thus dropped. </w:t>
      </w:r>
      <w:r w:rsidRPr="00DE6114">
        <w:t>Tracks were split when labels were switched for at least 10 frames. Only tracks of “Lying” labels were entered into the following analysis.</w:t>
      </w:r>
    </w:p>
    <w:p w14:paraId="31DF5651" w14:textId="0F09E2F7" w:rsidR="00DA6049" w:rsidRPr="00DE6114" w:rsidRDefault="00DA6049" w:rsidP="00DA6049">
      <w:r w:rsidRPr="00DE6114">
        <w:t xml:space="preserve">Due to </w:t>
      </w:r>
      <w:r w:rsidR="009E094C" w:rsidRPr="00DE6114">
        <w:t>camera</w:t>
      </w:r>
      <w:r w:rsidRPr="00DE6114">
        <w:t xml:space="preserve"> </w:t>
      </w:r>
      <w:r w:rsidR="009E094C" w:rsidRPr="00DE6114">
        <w:t>motion, there is some unwanted video shake</w:t>
      </w:r>
      <w:r w:rsidRPr="00DE6114">
        <w:t xml:space="preserve"> exist</w:t>
      </w:r>
      <w:r w:rsidR="009E094C" w:rsidRPr="00DE6114">
        <w:t>ing</w:t>
      </w:r>
      <w:r w:rsidRPr="00DE6114">
        <w:t xml:space="preserve"> in the current </w:t>
      </w:r>
      <w:r w:rsidR="009E094C" w:rsidRPr="00DE6114">
        <w:t>clips.</w:t>
      </w:r>
      <w:r w:rsidRPr="00DE6114">
        <w:t xml:space="preserve"> </w:t>
      </w:r>
      <w:r w:rsidR="009E094C" w:rsidRPr="00DE6114">
        <w:t>Thus, a</w:t>
      </w:r>
      <w:r w:rsidR="00B65DA9" w:rsidRPr="00DE6114">
        <w:t>n</w:t>
      </w:r>
      <w:r w:rsidRPr="00DE6114">
        <w:t xml:space="preserve"> </w:t>
      </w:r>
      <w:r w:rsidR="00B65DA9" w:rsidRPr="00DE6114">
        <w:t xml:space="preserve">optical flow-based </w:t>
      </w:r>
      <w:r w:rsidR="004836A2" w:rsidRPr="00DE6114">
        <w:t xml:space="preserve">stabilisation </w:t>
      </w:r>
      <w:r w:rsidRPr="00DE6114">
        <w:t xml:space="preserve">was performed along with object tracking. </w:t>
      </w:r>
      <w:r w:rsidR="005D4FC8" w:rsidRPr="00DE6114">
        <w:t>First, t</w:t>
      </w:r>
      <w:r w:rsidR="0017549D" w:rsidRPr="00DE6114">
        <w:t>he frames were initialised by converting to grayscale images, which simplified subsequent processing</w:t>
      </w:r>
      <w:r w:rsidR="005D4FC8" w:rsidRPr="00DE6114">
        <w:t>.</w:t>
      </w:r>
      <w:r w:rsidR="0017549D" w:rsidRPr="00DE6114">
        <w:t xml:space="preserve"> </w:t>
      </w:r>
      <w:r w:rsidR="005D4FC8" w:rsidRPr="00DE6114">
        <w:t xml:space="preserve">Next, </w:t>
      </w:r>
      <w:r w:rsidR="00281EBA" w:rsidRPr="00DE6114">
        <w:t xml:space="preserve">the Shi-Tomasi corner detection method was used to select feature points </w:t>
      </w:r>
      <w:r w:rsidR="005D4FC8" w:rsidRPr="00DE6114">
        <w:t>on t</w:t>
      </w:r>
      <w:r w:rsidR="0017549D" w:rsidRPr="00DE6114">
        <w:t xml:space="preserve">he background area </w:t>
      </w:r>
      <w:r w:rsidR="005D4FC8" w:rsidRPr="00DE6114">
        <w:t xml:space="preserve">which </w:t>
      </w:r>
      <w:r w:rsidR="0017549D" w:rsidRPr="00DE6114">
        <w:t>was extracted by removing the cow mask from the bounding box</w:t>
      </w:r>
      <w:r w:rsidR="00281EBA" w:rsidRPr="00DE6114">
        <w:t>, and the LK optical flows were calculated for the selected feature points</w:t>
      </w:r>
      <w:r w:rsidR="0017549D" w:rsidRPr="00DE6114">
        <w:t>. A</w:t>
      </w:r>
      <w:r w:rsidR="009E094C" w:rsidRPr="00DE6114">
        <w:t xml:space="preserve"> transformation matrix was </w:t>
      </w:r>
      <w:r w:rsidR="0017549D" w:rsidRPr="00DE6114">
        <w:t xml:space="preserve">then </w:t>
      </w:r>
      <w:r w:rsidR="009E094C" w:rsidRPr="00DE6114">
        <w:t xml:space="preserve">computed based on the mean optical flows. </w:t>
      </w:r>
      <w:r w:rsidR="0017549D" w:rsidRPr="00DE6114">
        <w:t>Finally, t</w:t>
      </w:r>
      <w:r w:rsidR="004114E1" w:rsidRPr="00DE6114">
        <w:t xml:space="preserve">he </w:t>
      </w:r>
      <w:r w:rsidR="00533A5D" w:rsidRPr="00DE6114">
        <w:t>object</w:t>
      </w:r>
      <w:r w:rsidR="004114E1" w:rsidRPr="00DE6114">
        <w:t xml:space="preserve"> was subjected to </w:t>
      </w:r>
      <w:r w:rsidR="009E094C" w:rsidRPr="00DE6114">
        <w:t xml:space="preserve">an </w:t>
      </w:r>
      <w:r w:rsidR="004114E1" w:rsidRPr="00DE6114">
        <w:t xml:space="preserve">affine transformation </w:t>
      </w:r>
      <w:r w:rsidR="009E094C" w:rsidRPr="00DE6114">
        <w:t>based on</w:t>
      </w:r>
      <w:r w:rsidR="004114E1" w:rsidRPr="00DE6114">
        <w:t xml:space="preserve"> the translation matrix to obtain a stabilised alignment map as the output</w:t>
      </w:r>
      <w:r w:rsidRPr="00DE6114">
        <w:t xml:space="preserve">. In summary, the tracker tracked the motion of an object </w:t>
      </w:r>
      <w:r w:rsidR="009E094C" w:rsidRPr="00DE6114">
        <w:t>in a sequence of frames while</w:t>
      </w:r>
      <w:r w:rsidRPr="00DE6114">
        <w:t xml:space="preserve"> the stab</w:t>
      </w:r>
      <w:r w:rsidR="00B65DA9" w:rsidRPr="00DE6114">
        <w:t>i</w:t>
      </w:r>
      <w:r w:rsidRPr="00DE6114">
        <w:t xml:space="preserve">liser aligned </w:t>
      </w:r>
      <w:r w:rsidR="009E094C" w:rsidRPr="00DE6114">
        <w:t>the object</w:t>
      </w:r>
      <w:r w:rsidRPr="00DE6114">
        <w:t>.</w:t>
      </w:r>
    </w:p>
    <w:p w14:paraId="47E616BA" w14:textId="281F39CD" w:rsidR="002E1F1A" w:rsidRPr="00DE6114" w:rsidRDefault="002E1F1A" w:rsidP="002E1F1A">
      <w:pPr>
        <w:pStyle w:val="4"/>
      </w:pPr>
      <w:bookmarkStart w:id="8" w:name="_Hlk152322684"/>
      <w:r w:rsidRPr="00DE6114">
        <w:t>2.3.4 Optical flow calculation at abdominal areas</w:t>
      </w:r>
    </w:p>
    <w:bookmarkEnd w:id="8"/>
    <w:p w14:paraId="3D90A57A" w14:textId="1BBA80C4" w:rsidR="002E1F1A" w:rsidRPr="00DE6114" w:rsidRDefault="002E1F1A" w:rsidP="002E1F1A">
      <w:r w:rsidRPr="00DE6114">
        <w:t xml:space="preserve">Previous studies have demonstrated </w:t>
      </w:r>
      <w:r w:rsidR="00CA32ED" w:rsidRPr="00DE6114">
        <w:t>that</w:t>
      </w:r>
      <w:r w:rsidRPr="00DE6114">
        <w:t xml:space="preserve"> removing noise from the background and uninterested body areas increas</w:t>
      </w:r>
      <w:r w:rsidR="00CA32ED" w:rsidRPr="00DE6114">
        <w:t>es</w:t>
      </w:r>
      <w:r w:rsidRPr="00DE6114">
        <w:t xml:space="preserve"> the efficiency and accuracy of </w:t>
      </w:r>
      <w:r w:rsidR="00CA32ED" w:rsidRPr="00DE6114">
        <w:t xml:space="preserve">subsequent </w:t>
      </w:r>
      <w:r w:rsidRPr="00DE6114">
        <w:t>RR calculation</w:t>
      </w:r>
      <w:r w:rsidR="00CA32ED" w:rsidRPr="00DE6114">
        <w:t>s</w:t>
      </w:r>
      <w:r w:rsidRPr="00DE6114">
        <w:t xml:space="preserve"> </w:t>
      </w:r>
      <w:r w:rsidRPr="00DE6114">
        <w:fldChar w:fldCharType="begin"/>
      </w:r>
      <w:r w:rsidRPr="00DE6114">
        <w:instrText xml:space="preserve"> ADDIN EN.CITE &lt;EndNote&gt;&lt;Cite&gt;&lt;Author&gt;Guo&lt;/Author&gt;&lt;Year&gt;2021&lt;/Year&gt;&lt;RecNum&gt;1026&lt;/RecNum&gt;&lt;DisplayText&gt;(Guo et al., 2021)&lt;/DisplayText&gt;&lt;record&gt;&lt;rec-number&gt;1026&lt;/rec-number&gt;&lt;foreign-keys&gt;&lt;key app="EN" db-id="sww2zwt9nswwdweaavbxd5wcxpxdtfafxzwe" timestamp="1688118926"&gt;1026&lt;/key&gt;&lt;/foreign-keys&gt;&lt;ref-type name="Journal Article"&gt;17&lt;/ref-type&gt;&lt;contributors&gt;&lt;authors&gt;&lt;author&gt;Guo, Tianqi&lt;/author&gt;&lt;author&gt;Lin, Qian&lt;/author&gt;&lt;author&gt;Allebach, Jan&lt;/author&gt;&lt;/authors&gt;&lt;/contributors&gt;&lt;titles&gt;&lt;title&gt;Remote estimation of respiration rate by optical flow using convolutional neural networks&lt;/title&gt;&lt;secondary-title&gt;Electronic Imaging&lt;/secondary-title&gt;&lt;/titles&gt;&lt;periodical&gt;&lt;full-title&gt;Electronic Imaging&lt;/full-title&gt;&lt;/periodical&gt;&lt;pages&gt;267-1-267-11&lt;/pages&gt;&lt;volume&gt;2021&lt;/volume&gt;&lt;number&gt;8&lt;/number&gt;&lt;dates&gt;&lt;year&gt;2021&lt;/year&gt;&lt;/dates&gt;&lt;isbn&gt;2470-1173&lt;/isbn&gt;&lt;urls&gt;&lt;/urls&gt;&lt;/record&gt;&lt;/Cite&gt;&lt;/EndNote&gt;</w:instrText>
      </w:r>
      <w:r w:rsidRPr="00DE6114">
        <w:fldChar w:fldCharType="separate"/>
      </w:r>
      <w:r w:rsidRPr="00DE6114">
        <w:t>(Guo et al., 2021)</w:t>
      </w:r>
      <w:r w:rsidRPr="00DE6114">
        <w:fldChar w:fldCharType="end"/>
      </w:r>
      <w:r w:rsidRPr="00DE6114">
        <w:t xml:space="preserve">. </w:t>
      </w:r>
      <w:r w:rsidRPr="00DE6114">
        <w:fldChar w:fldCharType="begin"/>
      </w:r>
      <w:r w:rsidRPr="00DE6114">
        <w:instrText xml:space="preserve"> ADDIN EN.CITE &lt;EndNote&gt;&lt;Cite AuthorYear="1"&gt;&lt;Author&gt;Wang&lt;/Author&gt;&lt;Year&gt;2023&lt;/Year&gt;&lt;RecNum&gt;1017&lt;/RecNum&gt;&lt;DisplayText&gt;Wang et al. (2023)&lt;/DisplayText&gt;&lt;record&gt;&lt;rec-number&gt;1017&lt;/rec-number&gt;&lt;foreign-keys&gt;&lt;key app="EN" db-id="sww2zwt9nswwdweaavbxd5wcxpxdtfafxzwe" timestamp="1687022177"&gt;1017&lt;/key&gt;&lt;/foreign-keys&gt;&lt;ref-type name="Journal Article"&gt;17&lt;/ref-type&gt;&lt;contributors&gt;&lt;authors&gt;&lt;author&gt;Wang, Meiqing&lt;/author&gt;&lt;author&gt;Li, Xue&lt;/author&gt;&lt;author&gt;Larsen, Mona L. V.&lt;/author&gt;&lt;author&gt;Liu, Dong&lt;/author&gt;&lt;author&gt;Rault, Jean-Loup&lt;/author&gt;&lt;author&gt;Norton, Tomas&lt;/author&gt;&lt;/authors&gt;&lt;/contributors&gt;&lt;titles&gt;&lt;title&gt;A computer vision-based approach for respiration rate monitoring of group housed pigs&lt;/title&gt;&lt;secondary-title&gt;Computers and Electronics in Agriculture&lt;/secondary-title&gt;&lt;/titles&gt;&lt;periodical&gt;&lt;full-title&gt;Computers and Electronics in Agriculture&lt;/full-title&gt;&lt;abbr-1&gt;Comput. Electron. Agric.&lt;/abbr-1&gt;&lt;abbr-2&gt;Comput Electron Agric&lt;/abbr-2&gt;&lt;/periodical&gt;&lt;pages&gt;107899&lt;/pages&gt;&lt;volume&gt;210&lt;/volume&gt;&lt;keywords&gt;&lt;keyword&gt;Physiological monitoring&lt;/keyword&gt;&lt;keyword&gt;Oriented object detection&lt;/keyword&gt;&lt;keyword&gt;RGB video&lt;/keyword&gt;&lt;keyword&gt;Breathing&lt;/keyword&gt;&lt;keyword&gt;Animal welfare&lt;/keyword&gt;&lt;/keywords&gt;&lt;dates&gt;&lt;year&gt;2023&lt;/year&gt;&lt;pub-dates&gt;&lt;date&gt;2023/07/01/&lt;/date&gt;&lt;/pub-dates&gt;&lt;/dates&gt;&lt;isbn&gt;0168-1699&lt;/isbn&gt;&lt;urls&gt;&lt;related-urls&gt;&lt;url&gt;https://www.sciencedirect.com/science/article/pii/S0168169923002879&lt;/url&gt;&lt;/related-urls&gt;&lt;/urls&gt;&lt;electronic-resource-num&gt;https://doi.org/10.1016/j.compag.2023.107899&lt;/electronic-resource-num&gt;&lt;/record&gt;&lt;/Cite&gt;&lt;/EndNote&gt;</w:instrText>
      </w:r>
      <w:r w:rsidRPr="00DE6114">
        <w:fldChar w:fldCharType="separate"/>
      </w:r>
      <w:r w:rsidRPr="00DE6114">
        <w:rPr>
          <w:noProof/>
        </w:rPr>
        <w:t>Wang et al. (2023)</w:t>
      </w:r>
      <w:r w:rsidRPr="00DE6114">
        <w:fldChar w:fldCharType="end"/>
      </w:r>
      <w:r w:rsidRPr="00DE6114">
        <w:t xml:space="preserve"> used oriented bounding boxes to localise animals in order to include animal pixels more accurately while excluding irrelevant background pixels. Our study adopted a different strategy to completely eliminate background noise by </w:t>
      </w:r>
      <w:r w:rsidR="00CF31A0" w:rsidRPr="00DE6114">
        <w:t>t</w:t>
      </w:r>
      <w:r w:rsidRPr="00DE6114">
        <w:t xml:space="preserve">aking advantage of </w:t>
      </w:r>
      <w:r w:rsidR="00CF31A0" w:rsidRPr="00DE6114">
        <w:t xml:space="preserve">the </w:t>
      </w:r>
      <w:r w:rsidRPr="00DE6114">
        <w:t xml:space="preserve">instance segmentation technique. </w:t>
      </w:r>
      <w:r w:rsidRPr="00DE6114">
        <w:lastRenderedPageBreak/>
        <w:t>Specifically, the abdomen areas were obtained by intersecting the flank detections (from a YOLOv5 model) with the cow segmentations (from a YOLOv5-seg model) (Fig. 3).</w:t>
      </w:r>
    </w:p>
    <w:p w14:paraId="2517B175" w14:textId="5A8DA8E6" w:rsidR="002E1F1A" w:rsidRPr="00DE6114" w:rsidRDefault="002E1F1A" w:rsidP="002E1F1A">
      <w:r w:rsidRPr="00DE6114">
        <w:t xml:space="preserve">Preliminary investigations show that </w:t>
      </w:r>
      <w:r w:rsidRPr="00DE6114">
        <w:rPr>
          <w:rFonts w:hint="eastAsia"/>
        </w:rPr>
        <w:t>t</w:t>
      </w:r>
      <w:r w:rsidRPr="00DE6114">
        <w:t xml:space="preserve">he optical flow calculated by using the LK sparse optical flow method specifically at the abdomen areas could better reflect respiration-related pixel movements (Fig. 3). LK sparse optical flow was used because it has shown better efficiency and accuracy in extracting respiration-related motions compared with dense methods </w:t>
      </w:r>
      <w:r w:rsidRPr="00DE6114">
        <w:fldChar w:fldCharType="begin"/>
      </w:r>
      <w:r w:rsidRPr="00DE6114">
        <w:instrText xml:space="preserve"> ADDIN EN.CITE &lt;EndNote&gt;&lt;Cite&gt;&lt;Author&gt;Song&lt;/Author&gt;&lt;Year&gt;2019&lt;/Year&gt;&lt;RecNum&gt;970&lt;/RecNum&gt;&lt;DisplayText&gt;(Song et al., 2019)&lt;/DisplayText&gt;&lt;record&gt;&lt;rec-number&gt;970&lt;/rec-number&gt;&lt;foreign-keys&gt;&lt;key app="EN" db-id="sww2zwt9nswwdweaavbxd5wcxpxdtfafxzwe" timestamp="1676188592"&gt;970&lt;/key&gt;&lt;/foreign-keys&gt;&lt;ref-type name="Journal Article"&gt;17&lt;/ref-type&gt;&lt;contributors&gt;&lt;authors&gt;&lt;author&gt;Song, Huaibo,&lt;/author&gt;&lt;author&gt;Wu, Dihua,&lt;/author&gt;&lt;author&gt;Yin, Xuqiang,&lt;/author&gt;&lt;author&gt;Jiang, Bo,&lt;/author&gt;&lt;author&gt;He, Dongjian&lt;/author&gt;&lt;/authors&gt;&lt;/contributors&gt;&lt;titles&gt;&lt;title&gt;Respiratory behavior detection of cow based on Lucas-Kanade sparse optical flow algorithm&lt;/title&gt;&lt;secondary-title&gt;Transactions of the Chinese Society of Agricultural Engineering&lt;/secondary-title&gt;&lt;/titles&gt;&lt;periodical&gt;&lt;full-t</w:instrText>
      </w:r>
      <w:r w:rsidRPr="00DE6114">
        <w:rPr>
          <w:rFonts w:hint="eastAsia"/>
        </w:rPr>
        <w:instrText>itle&gt;Transactions of the Chinese Society of Agricultural Engineering&lt;/full-title&gt;&lt;/periodical&gt;&lt;pages&gt;215-224&lt;/pages&gt;&lt;volume&gt;35&lt;/volume&gt;&lt;number&gt;17&lt;/number&gt;&lt;keywords&gt;&lt;keyword&gt;</w:instrText>
      </w:r>
      <w:r w:rsidRPr="00DE6114">
        <w:rPr>
          <w:rFonts w:hint="eastAsia"/>
        </w:rPr>
        <w:instrText>奶牛；算法；呼吸行为检测；</w:instrText>
      </w:r>
      <w:r w:rsidRPr="00DE6114">
        <w:rPr>
          <w:rFonts w:hint="eastAsia"/>
        </w:rPr>
        <w:instrText>Lucas-Kanade</w:instrText>
      </w:r>
      <w:r w:rsidRPr="00DE6114">
        <w:rPr>
          <w:rFonts w:hint="eastAsia"/>
        </w:rPr>
        <w:instrText>光流法；花斑边界</w:instrText>
      </w:r>
      <w:r w:rsidRPr="00DE6114">
        <w:rPr>
          <w:rFonts w:hint="eastAsia"/>
        </w:rPr>
        <w:instrText>&lt;/keyword&gt;&lt;keyword&gt;cow&lt;/keyword&gt;&lt;keyword&gt;algorith</w:instrText>
      </w:r>
      <w:r w:rsidRPr="00DE6114">
        <w:instrText>ms&lt;/keyword&gt;&lt;keyword&gt;respiratory behavior detection&lt;/keyword&gt;&lt;keyword&gt;Lucas-Kanade optical flow algorithm&lt;/keyword&gt;&lt;keyword&gt;speckle boundary&lt;/keyword&gt;&lt;/keywords&gt;&lt;dates&gt;&lt;year&gt;2019&lt;/year&gt;&lt;/dates&gt;&lt;urls&gt;&lt;related-urls&gt;&lt;url&gt;nygcxb/article/abstract/20191726&lt;/url&gt;&lt;/related-urls&gt;&lt;/urls&gt;&lt;electronic-resource-num&gt;10.11975/j.issn.1002-6819.2019.17.026.&lt;/electronic-resource-num&gt;&lt;/record&gt;&lt;/Cite&gt;&lt;/EndNote&gt;</w:instrText>
      </w:r>
      <w:r w:rsidRPr="00DE6114">
        <w:fldChar w:fldCharType="separate"/>
      </w:r>
      <w:r w:rsidRPr="00DE6114">
        <w:rPr>
          <w:noProof/>
        </w:rPr>
        <w:t>(Song et al., 2019)</w:t>
      </w:r>
      <w:r w:rsidRPr="00DE6114">
        <w:fldChar w:fldCharType="end"/>
      </w:r>
      <w:r w:rsidRPr="00DE6114">
        <w:t>. Indeed, sparse optical flow is more computationally efficient, less susceptible to noise and occlusions, and requires less memory than dense optical flow.</w:t>
      </w:r>
    </w:p>
    <w:p w14:paraId="17E283C0" w14:textId="77777777" w:rsidR="00377FE0" w:rsidRPr="00DE6114" w:rsidRDefault="00377FE0" w:rsidP="00377FE0">
      <w:r w:rsidRPr="00DE6114">
        <w:t>Similarly to the processing of the stabiliser, the video frames were initialised by converting them to grayscale images. The difference is the location for calculating optical flows. Specifically, the gradient map of the grayscale images was first obtained and the background of the regions of interest (i.e., the intersections of cow masks and flanks) were excluded from the gradient map by setting them to zero. Next, grid points were obtained at a specified interval. LK sparse optical flow analysis was then performed between consecutive grayscale images using only grid points with a non-zero gradient.</w:t>
      </w:r>
    </w:p>
    <w:p w14:paraId="5B8ADD3F" w14:textId="0630E0DF" w:rsidR="0085112F" w:rsidRPr="00DE6114" w:rsidRDefault="00C4217D" w:rsidP="0085112F">
      <w:pPr>
        <w:pStyle w:val="4"/>
      </w:pPr>
      <w:r w:rsidRPr="00DE6114">
        <w:t>2.3.</w:t>
      </w:r>
      <w:r w:rsidR="002E1F1A" w:rsidRPr="00DE6114">
        <w:t xml:space="preserve">5 </w:t>
      </w:r>
      <w:r w:rsidR="0085112F" w:rsidRPr="00DE6114">
        <w:t>Signal processing</w:t>
      </w:r>
      <w:r w:rsidR="00273F67" w:rsidRPr="00DE6114">
        <w:t xml:space="preserve"> for extracting RR from the optical flow</w:t>
      </w:r>
    </w:p>
    <w:p w14:paraId="47550F8D" w14:textId="22F99F53" w:rsidR="005659B6" w:rsidRPr="00DE6114" w:rsidRDefault="005659B6" w:rsidP="005659B6">
      <w:r w:rsidRPr="00DE6114">
        <w:t xml:space="preserve">The sinusoidal values of the resulting optical flow vectors were derived from the </w:t>
      </w:r>
      <w:r w:rsidR="00997D32" w:rsidRPr="00DE6114">
        <w:rPr>
          <w:i/>
          <w:iCs/>
        </w:rPr>
        <w:t>V</w:t>
      </w:r>
      <w:r w:rsidR="00997D32" w:rsidRPr="00DE6114">
        <w:rPr>
          <w:i/>
          <w:iCs/>
          <w:vertAlign w:val="subscript"/>
        </w:rPr>
        <w:t>x</w:t>
      </w:r>
      <w:r w:rsidR="00997D32" w:rsidRPr="00DE6114">
        <w:t xml:space="preserve"> and </w:t>
      </w:r>
      <w:proofErr w:type="spellStart"/>
      <w:r w:rsidR="00997D32" w:rsidRPr="00DE6114">
        <w:rPr>
          <w:i/>
          <w:iCs/>
        </w:rPr>
        <w:t>V</w:t>
      </w:r>
      <w:r w:rsidR="00997D32" w:rsidRPr="00DE6114">
        <w:rPr>
          <w:i/>
          <w:iCs/>
          <w:vertAlign w:val="subscript"/>
        </w:rPr>
        <w:t>y</w:t>
      </w:r>
      <w:proofErr w:type="spellEnd"/>
      <w:r w:rsidRPr="00DE6114">
        <w:t xml:space="preserve">. These </w:t>
      </w:r>
      <w:r w:rsidR="000752D1" w:rsidRPr="00DE6114">
        <w:t xml:space="preserve">sinusoidal </w:t>
      </w:r>
      <w:r w:rsidRPr="00DE6114">
        <w:t xml:space="preserve">values were then </w:t>
      </w:r>
      <w:r w:rsidR="000752D1" w:rsidRPr="00DE6114">
        <w:t>appended</w:t>
      </w:r>
      <w:r w:rsidRPr="00DE6114">
        <w:t xml:space="preserve"> to a list </w:t>
      </w:r>
      <w:r w:rsidR="000752D1" w:rsidRPr="00DE6114">
        <w:t>that contained</w:t>
      </w:r>
      <w:r w:rsidRPr="00DE6114">
        <w:t xml:space="preserve"> </w:t>
      </w:r>
      <w:r w:rsidR="000752D1" w:rsidRPr="00DE6114">
        <w:t xml:space="preserve">the </w:t>
      </w:r>
      <w:r w:rsidRPr="00DE6114">
        <w:t xml:space="preserve">sinusoidal values of </w:t>
      </w:r>
      <w:r w:rsidR="000752D1" w:rsidRPr="00DE6114">
        <w:t>all</w:t>
      </w:r>
      <w:r w:rsidRPr="00DE6114">
        <w:t xml:space="preserve"> grid points </w:t>
      </w:r>
      <w:r w:rsidR="000752D1" w:rsidRPr="00DE6114">
        <w:t>across</w:t>
      </w:r>
      <w:r w:rsidRPr="00DE6114">
        <w:t xml:space="preserve"> multiple frames. Subsequently, a Fast Fourier Transform was performed on each grid point</w:t>
      </w:r>
      <w:r w:rsidR="000752D1" w:rsidRPr="00DE6114">
        <w:t>’s 120-frame sinusoidal values. A</w:t>
      </w:r>
      <w:r w:rsidRPr="00DE6114">
        <w:t xml:space="preserve"> band-pass filtering of 0.</w:t>
      </w:r>
      <w:r w:rsidR="003F22F8" w:rsidRPr="00DE6114">
        <w:t>4</w:t>
      </w:r>
      <w:r w:rsidRPr="00DE6114">
        <w:t xml:space="preserve"> to 2.4Hz </w:t>
      </w:r>
      <w:r w:rsidR="003F22F8" w:rsidRPr="00DE6114">
        <w:t xml:space="preserve">(i.e., 24 to 144 bpm) </w:t>
      </w:r>
      <w:r w:rsidR="000752D1" w:rsidRPr="00DE6114">
        <w:t xml:space="preserve">was applied </w:t>
      </w:r>
      <w:r w:rsidRPr="00DE6114">
        <w:t xml:space="preserve">to </w:t>
      </w:r>
      <w:r w:rsidR="000752D1" w:rsidRPr="00DE6114">
        <w:t>focus specifically on</w:t>
      </w:r>
      <w:r w:rsidRPr="00DE6114">
        <w:t xml:space="preserve"> the </w:t>
      </w:r>
      <w:r w:rsidR="00B5090E" w:rsidRPr="00DE6114">
        <w:t>respiration</w:t>
      </w:r>
      <w:r w:rsidR="000752D1" w:rsidRPr="00DE6114">
        <w:t>-related frequency</w:t>
      </w:r>
      <w:r w:rsidRPr="00DE6114">
        <w:t xml:space="preserve"> range and </w:t>
      </w:r>
      <w:r w:rsidR="000752D1" w:rsidRPr="00DE6114">
        <w:t>remove</w:t>
      </w:r>
      <w:r w:rsidRPr="00DE6114">
        <w:t xml:space="preserve"> </w:t>
      </w:r>
      <w:r w:rsidR="00E269A8" w:rsidRPr="00DE6114">
        <w:t>unwanted</w:t>
      </w:r>
      <w:r w:rsidR="000752D1" w:rsidRPr="00DE6114">
        <w:t xml:space="preserve"> noisy signals (e.g., </w:t>
      </w:r>
      <w:r w:rsidR="000752D1" w:rsidRPr="00DE6114">
        <w:lastRenderedPageBreak/>
        <w:t xml:space="preserve">occasional body wiggle and </w:t>
      </w:r>
      <w:r w:rsidRPr="00DE6114">
        <w:t>high-frequency abdominal twitching</w:t>
      </w:r>
      <w:r w:rsidR="000752D1" w:rsidRPr="00DE6114">
        <w:t>)</w:t>
      </w:r>
      <w:r w:rsidRPr="00DE6114">
        <w:t>.</w:t>
      </w:r>
    </w:p>
    <w:p w14:paraId="51A5AE82" w14:textId="6A5547A4" w:rsidR="00440E15" w:rsidRPr="00DE6114" w:rsidRDefault="005659B6" w:rsidP="005659B6">
      <w:r w:rsidRPr="00DE6114">
        <w:t xml:space="preserve">The frequency spectrums obtained from all grid points were then summed together. The instantaneous RR was determined by using peak detection on the summed spectrum, i.e., identifying the frequency with the maximum magnitude. This frequency was constantly updated and </w:t>
      </w:r>
      <w:r w:rsidR="000752D1" w:rsidRPr="00DE6114">
        <w:t xml:space="preserve">appended </w:t>
      </w:r>
      <w:r w:rsidRPr="00DE6114">
        <w:t xml:space="preserve">to a list of </w:t>
      </w:r>
      <w:proofErr w:type="gramStart"/>
      <w:r w:rsidRPr="00DE6114">
        <w:t>RR</w:t>
      </w:r>
      <w:proofErr w:type="gramEnd"/>
      <w:r w:rsidRPr="00DE6114">
        <w:t xml:space="preserve"> while processing the clip. The </w:t>
      </w:r>
      <w:r w:rsidR="00A74E9B" w:rsidRPr="00DE6114">
        <w:t>final</w:t>
      </w:r>
      <w:r w:rsidRPr="00DE6114">
        <w:t xml:space="preserve"> RR across all frames was calculated by averaging the list of RR values at the end of the processing.</w:t>
      </w:r>
    </w:p>
    <w:p w14:paraId="36F866DE" w14:textId="38B5B3BA" w:rsidR="00CC1C1B" w:rsidRPr="00DE6114" w:rsidRDefault="00C4217D" w:rsidP="00CC1C1B">
      <w:pPr>
        <w:pStyle w:val="3"/>
      </w:pPr>
      <w:r w:rsidRPr="00DE6114">
        <w:t xml:space="preserve">2.4 </w:t>
      </w:r>
      <w:r w:rsidR="005659B6" w:rsidRPr="00DE6114">
        <w:t>Performance</w:t>
      </w:r>
      <w:r w:rsidR="00F10648" w:rsidRPr="00DE6114">
        <w:t xml:space="preserve"> analysis</w:t>
      </w:r>
    </w:p>
    <w:p w14:paraId="2EEEE23C" w14:textId="2D6E9687" w:rsidR="00E70DD5" w:rsidRPr="00DE6114" w:rsidRDefault="003A731D" w:rsidP="00495AA8">
      <w:r w:rsidRPr="00DE6114">
        <w:t>A</w:t>
      </w:r>
      <w:r w:rsidR="007327A2" w:rsidRPr="00DE6114">
        <w:t xml:space="preserve"> total of</w:t>
      </w:r>
      <w:r w:rsidR="00BD7289" w:rsidRPr="00DE6114">
        <w:t xml:space="preserve"> </w:t>
      </w:r>
      <w:r w:rsidR="002B4EC4" w:rsidRPr="00DE6114">
        <w:t>55</w:t>
      </w:r>
      <w:r w:rsidR="007327A2" w:rsidRPr="00DE6114">
        <w:t xml:space="preserve"> </w:t>
      </w:r>
      <w:r w:rsidR="000D2A59" w:rsidRPr="00DE6114">
        <w:t xml:space="preserve">video </w:t>
      </w:r>
      <w:r w:rsidR="00BD7289" w:rsidRPr="00DE6114">
        <w:t>clips</w:t>
      </w:r>
      <w:r w:rsidRPr="00DE6114">
        <w:t xml:space="preserve"> were randomly selected to measure RR by visual observation</w:t>
      </w:r>
      <w:r w:rsidR="00186469" w:rsidRPr="00DE6114">
        <w:t xml:space="preserve"> (Fig. </w:t>
      </w:r>
      <w:r w:rsidR="007D2BF8" w:rsidRPr="00DE6114">
        <w:t>4</w:t>
      </w:r>
      <w:r w:rsidR="00186469" w:rsidRPr="00DE6114">
        <w:t>)</w:t>
      </w:r>
      <w:r w:rsidR="00BD7289" w:rsidRPr="00DE6114">
        <w:t xml:space="preserve">. </w:t>
      </w:r>
      <w:r w:rsidR="00EA57B5" w:rsidRPr="00DE6114">
        <w:t xml:space="preserve">These clips </w:t>
      </w:r>
      <w:r w:rsidR="000D2A59" w:rsidRPr="00DE6114">
        <w:t xml:space="preserve">had a mean </w:t>
      </w:r>
      <w:r w:rsidR="000D2A59" w:rsidRPr="00DE6114">
        <w:rPr>
          <w:rFonts w:cs="Times New Roman"/>
        </w:rPr>
        <w:t>±</w:t>
      </w:r>
      <w:r w:rsidR="000D2A59" w:rsidRPr="00DE6114">
        <w:t xml:space="preserve"> standard deviation duration of 1</w:t>
      </w:r>
      <w:r w:rsidR="00186469" w:rsidRPr="00DE6114">
        <w:t>6</w:t>
      </w:r>
      <w:r w:rsidR="000D2A59" w:rsidRPr="00DE6114">
        <w:t xml:space="preserve"> </w:t>
      </w:r>
      <w:r w:rsidR="000D2A59" w:rsidRPr="00DE6114">
        <w:rPr>
          <w:rFonts w:cs="Times New Roman"/>
        </w:rPr>
        <w:t>± 4 s</w:t>
      </w:r>
      <w:r w:rsidR="000D2A59" w:rsidRPr="00DE6114">
        <w:t xml:space="preserve"> and </w:t>
      </w:r>
      <w:r w:rsidR="00EA57B5" w:rsidRPr="00DE6114">
        <w:t xml:space="preserve">contained a total of </w:t>
      </w:r>
      <w:r w:rsidR="00186469" w:rsidRPr="00DE6114">
        <w:t>241</w:t>
      </w:r>
      <w:r w:rsidR="00EA57B5" w:rsidRPr="00DE6114">
        <w:t xml:space="preserve"> cow</w:t>
      </w:r>
      <w:r w:rsidR="00186469" w:rsidRPr="00DE6114">
        <w:t xml:space="preserve"> instances</w:t>
      </w:r>
      <w:r w:rsidR="00843254" w:rsidRPr="00DE6114">
        <w:t xml:space="preserve">. </w:t>
      </w:r>
      <w:r w:rsidR="00186469" w:rsidRPr="00DE6114">
        <w:t>First, lying cows were selected</w:t>
      </w:r>
      <w:r w:rsidR="009C7AB0" w:rsidRPr="00DE6114">
        <w:t>, that is 220 instances</w:t>
      </w:r>
      <w:r w:rsidR="00186469" w:rsidRPr="00DE6114">
        <w:t xml:space="preserve">. </w:t>
      </w:r>
      <w:r w:rsidR="001A753A" w:rsidRPr="00DE6114">
        <w:t xml:space="preserve">Then, two trained observers with an intraclass correlation coefficient of 0.91 measured RR by manually </w:t>
      </w:r>
      <w:r w:rsidR="001A753A" w:rsidRPr="00DE6114">
        <w:rPr>
          <w:szCs w:val="24"/>
        </w:rPr>
        <w:t>counting the flank movement of the tracks over the clips and converting it to bpm</w:t>
      </w:r>
      <w:r w:rsidR="001A753A" w:rsidRPr="00DE6114">
        <w:t>. The results from the two observers were averaged. C</w:t>
      </w:r>
      <w:r w:rsidR="00186469" w:rsidRPr="00DE6114">
        <w:t>ases</w:t>
      </w:r>
      <w:r w:rsidR="00540E62" w:rsidRPr="00DE6114">
        <w:t xml:space="preserve"> with </w:t>
      </w:r>
      <w:r w:rsidR="000D2A59" w:rsidRPr="00DE6114">
        <w:t xml:space="preserve">frequent and large </w:t>
      </w:r>
      <w:r w:rsidR="00F37EEB" w:rsidRPr="00DE6114">
        <w:t xml:space="preserve">unwanted </w:t>
      </w:r>
      <w:r w:rsidR="000D2A59" w:rsidRPr="00DE6114">
        <w:t xml:space="preserve">movements, as well as those with </w:t>
      </w:r>
      <w:r w:rsidR="00540E62" w:rsidRPr="00DE6114">
        <w:t>visual occlusion of the abdomen</w:t>
      </w:r>
      <w:r w:rsidR="000D2A59" w:rsidRPr="00DE6114">
        <w:t>,</w:t>
      </w:r>
      <w:r w:rsidR="00540E62" w:rsidRPr="00DE6114">
        <w:t xml:space="preserve"> were discarded due to the inability to obtain ground-truth RR</w:t>
      </w:r>
      <w:r w:rsidR="000D2A59" w:rsidRPr="00DE6114">
        <w:t>.</w:t>
      </w:r>
      <w:r w:rsidR="001A753A" w:rsidRPr="00DE6114">
        <w:t xml:space="preserve"> </w:t>
      </w:r>
      <w:r w:rsidR="000D2A59" w:rsidRPr="00DE6114">
        <w:t xml:space="preserve">As a result, </w:t>
      </w:r>
      <w:r w:rsidR="001A753A" w:rsidRPr="00DE6114">
        <w:t>ground-truth</w:t>
      </w:r>
      <w:r w:rsidR="001A753A" w:rsidRPr="00DE6114">
        <w:rPr>
          <w:rFonts w:cs="Times New Roman"/>
        </w:rPr>
        <w:t xml:space="preserve"> RR</w:t>
      </w:r>
      <w:r w:rsidR="001A753A" w:rsidRPr="00DE6114">
        <w:t xml:space="preserve"> was obtained for </w:t>
      </w:r>
      <w:r w:rsidR="000D2A59" w:rsidRPr="00DE6114">
        <w:t xml:space="preserve">a total of </w:t>
      </w:r>
      <w:r w:rsidR="000D1A86" w:rsidRPr="00DE6114">
        <w:t>180</w:t>
      </w:r>
      <w:r w:rsidR="000D2A59" w:rsidRPr="00DE6114">
        <w:t xml:space="preserve"> tracks of lying cows</w:t>
      </w:r>
      <w:r w:rsidR="00E2609F" w:rsidRPr="00DE6114">
        <w:rPr>
          <w:rFonts w:cs="Times New Roman"/>
        </w:rPr>
        <w:t>. The mean ± standard deviation number of</w:t>
      </w:r>
      <w:r w:rsidR="00E2609F" w:rsidRPr="00DE6114">
        <w:t xml:space="preserve"> available tracks per video clip was found to be 3.3 ± 1.7, with a range between 1 and 8</w:t>
      </w:r>
      <w:r w:rsidR="00540E62" w:rsidRPr="00DE6114">
        <w:t>.</w:t>
      </w:r>
    </w:p>
    <w:p w14:paraId="3B3184B5" w14:textId="64FCE65C" w:rsidR="005659B6" w:rsidRPr="00DE6114" w:rsidRDefault="00D015A5" w:rsidP="003A731D">
      <w:r w:rsidRPr="00DE6114">
        <w:t>The statistical relationship</w:t>
      </w:r>
      <w:r w:rsidRPr="00DE6114">
        <w:rPr>
          <w:rFonts w:cs="Times New Roman"/>
        </w:rPr>
        <w:t xml:space="preserve"> between </w:t>
      </w:r>
      <w:r w:rsidRPr="00DE6114">
        <w:t>automated and manual RR measurements</w:t>
      </w:r>
      <w:r w:rsidRPr="00DE6114">
        <w:rPr>
          <w:rFonts w:cs="Times New Roman"/>
        </w:rPr>
        <w:t xml:space="preserve"> was evaluated </w:t>
      </w:r>
      <w:r w:rsidR="001A27A4" w:rsidRPr="00DE6114">
        <w:rPr>
          <w:rFonts w:cs="Times New Roman"/>
        </w:rPr>
        <w:t>through</w:t>
      </w:r>
      <w:r w:rsidRPr="00DE6114">
        <w:rPr>
          <w:rFonts w:cs="Times New Roman"/>
        </w:rPr>
        <w:t xml:space="preserve"> linear regression</w:t>
      </w:r>
      <w:r w:rsidR="001A27A4" w:rsidRPr="00DE6114">
        <w:rPr>
          <w:rFonts w:cs="Times New Roman"/>
        </w:rPr>
        <w:t>,</w:t>
      </w:r>
      <w:r w:rsidRPr="00DE6114">
        <w:rPr>
          <w:rFonts w:cs="Times New Roman"/>
        </w:rPr>
        <w:t xml:space="preserve"> with </w:t>
      </w:r>
      <w:r w:rsidR="001A27A4" w:rsidRPr="00DE6114">
        <w:rPr>
          <w:rFonts w:cs="Times New Roman"/>
        </w:rPr>
        <w:t xml:space="preserve">the </w:t>
      </w:r>
      <w:r w:rsidRPr="00DE6114">
        <w:rPr>
          <w:rFonts w:cs="Times New Roman"/>
        </w:rPr>
        <w:t>Pearson correlation coefficient</w:t>
      </w:r>
      <w:r w:rsidR="001A27A4" w:rsidRPr="00DE6114">
        <w:rPr>
          <w:rFonts w:cs="Times New Roman"/>
        </w:rPr>
        <w:t xml:space="preserve"> calculated using the </w:t>
      </w:r>
      <w:proofErr w:type="spellStart"/>
      <w:r w:rsidR="001A27A4" w:rsidRPr="00DE6114">
        <w:rPr>
          <w:rFonts w:cs="Times New Roman"/>
        </w:rPr>
        <w:t>cor</w:t>
      </w:r>
      <w:proofErr w:type="spellEnd"/>
      <w:r w:rsidR="001A27A4" w:rsidRPr="00DE6114">
        <w:rPr>
          <w:rFonts w:cs="Times New Roman"/>
        </w:rPr>
        <w:t xml:space="preserve"> function</w:t>
      </w:r>
      <w:r w:rsidR="00A523A0" w:rsidRPr="00DE6114">
        <w:rPr>
          <w:rFonts w:cs="Times New Roman"/>
        </w:rPr>
        <w:t xml:space="preserve"> (R version 3.4.4; https://R-project.org)</w:t>
      </w:r>
      <w:r w:rsidRPr="00DE6114">
        <w:rPr>
          <w:rFonts w:cs="Times New Roman"/>
        </w:rPr>
        <w:t xml:space="preserve">. </w:t>
      </w:r>
      <w:r w:rsidR="00CC1C1B" w:rsidRPr="00DE6114">
        <w:t xml:space="preserve">The </w:t>
      </w:r>
      <w:r w:rsidR="003A731D" w:rsidRPr="00DE6114">
        <w:t>agreement</w:t>
      </w:r>
      <w:r w:rsidR="000C12EA" w:rsidRPr="00DE6114">
        <w:t xml:space="preserve"> </w:t>
      </w:r>
      <w:r w:rsidR="00540E62" w:rsidRPr="00DE6114">
        <w:t xml:space="preserve">between </w:t>
      </w:r>
      <w:bookmarkStart w:id="9" w:name="_Hlk135515532"/>
      <w:r w:rsidR="002B4EC4" w:rsidRPr="00DE6114">
        <w:t>automated</w:t>
      </w:r>
      <w:r w:rsidR="00CC1C1B" w:rsidRPr="00DE6114">
        <w:t xml:space="preserve"> and </w:t>
      </w:r>
      <w:r w:rsidR="002B4EC4" w:rsidRPr="00DE6114">
        <w:t>manual</w:t>
      </w:r>
      <w:r w:rsidR="00CC1C1B" w:rsidRPr="00DE6114">
        <w:t xml:space="preserve"> RR measurements </w:t>
      </w:r>
      <w:bookmarkEnd w:id="9"/>
      <w:r w:rsidR="000C12EA" w:rsidRPr="00DE6114">
        <w:t>was</w:t>
      </w:r>
      <w:r w:rsidR="00CC1C1B" w:rsidRPr="00DE6114">
        <w:t xml:space="preserve"> </w:t>
      </w:r>
      <w:r w:rsidR="000C12EA" w:rsidRPr="00DE6114">
        <w:t>explored</w:t>
      </w:r>
      <w:r w:rsidR="00CC1C1B" w:rsidRPr="00DE6114">
        <w:t xml:space="preserve"> </w:t>
      </w:r>
      <w:r w:rsidR="003A731D" w:rsidRPr="00DE6114">
        <w:rPr>
          <w:rFonts w:cs="Times New Roman"/>
        </w:rPr>
        <w:t xml:space="preserve">using </w:t>
      </w:r>
      <w:r w:rsidR="007743CF" w:rsidRPr="00DE6114">
        <w:rPr>
          <w:rFonts w:cs="Times New Roman"/>
        </w:rPr>
        <w:t xml:space="preserve">a Bland-Altman plot </w:t>
      </w:r>
      <w:r w:rsidR="000C12EA" w:rsidRPr="00DE6114">
        <w:rPr>
          <w:rFonts w:cs="Times New Roman"/>
        </w:rPr>
        <w:t xml:space="preserve">and further quantified using the intraclass correlation coefficient calculated with the </w:t>
      </w:r>
      <w:proofErr w:type="spellStart"/>
      <w:r w:rsidR="000C12EA" w:rsidRPr="00DE6114">
        <w:rPr>
          <w:rFonts w:cs="Times New Roman"/>
        </w:rPr>
        <w:t>icc</w:t>
      </w:r>
      <w:proofErr w:type="spellEnd"/>
      <w:r w:rsidR="000C12EA" w:rsidRPr="00DE6114">
        <w:rPr>
          <w:rFonts w:cs="Times New Roman"/>
        </w:rPr>
        <w:t xml:space="preserve"> function from the “</w:t>
      </w:r>
      <w:proofErr w:type="spellStart"/>
      <w:r w:rsidR="000C12EA" w:rsidRPr="00DE6114">
        <w:rPr>
          <w:rFonts w:cs="Times New Roman"/>
        </w:rPr>
        <w:t>irr</w:t>
      </w:r>
      <w:proofErr w:type="spellEnd"/>
      <w:r w:rsidR="000C12EA" w:rsidRPr="00DE6114">
        <w:rPr>
          <w:rFonts w:cs="Times New Roman"/>
        </w:rPr>
        <w:t xml:space="preserve">” package. </w:t>
      </w:r>
      <w:r w:rsidR="005659B6" w:rsidRPr="00DE6114">
        <w:t xml:space="preserve">Additionally, the </w:t>
      </w:r>
      <w:r w:rsidR="005B049C" w:rsidRPr="00DE6114">
        <w:t xml:space="preserve">overall </w:t>
      </w:r>
      <w:r w:rsidR="005659B6" w:rsidRPr="00DE6114">
        <w:t xml:space="preserve">inference speed was </w:t>
      </w:r>
      <w:r w:rsidR="005659B6" w:rsidRPr="00DE6114">
        <w:lastRenderedPageBreak/>
        <w:t xml:space="preserve">evaluated by using the average </w:t>
      </w:r>
      <w:r w:rsidR="005B049C" w:rsidRPr="00DE6114">
        <w:t xml:space="preserve">processing </w:t>
      </w:r>
      <w:r w:rsidR="00AE52CD" w:rsidRPr="00DE6114">
        <w:t xml:space="preserve">time </w:t>
      </w:r>
      <w:r w:rsidR="000879BE" w:rsidRPr="00DE6114">
        <w:t xml:space="preserve">and FPS </w:t>
      </w:r>
      <w:r w:rsidR="00AE52CD" w:rsidRPr="00DE6114">
        <w:t xml:space="preserve">of </w:t>
      </w:r>
      <w:r w:rsidR="000879BE" w:rsidRPr="00DE6114">
        <w:t xml:space="preserve">RR calculation on </w:t>
      </w:r>
      <w:r w:rsidR="005659B6" w:rsidRPr="00DE6114">
        <w:t>the 55 clips.</w:t>
      </w:r>
      <w:r w:rsidR="000C12EA" w:rsidRPr="00DE6114">
        <w:t xml:space="preserve"> </w:t>
      </w:r>
      <w:r w:rsidR="008471A9" w:rsidRPr="00DE6114">
        <w:t xml:space="preserve">Plus, </w:t>
      </w:r>
      <w:r w:rsidR="00467B57" w:rsidRPr="00DE6114">
        <w:t>a</w:t>
      </w:r>
      <w:r w:rsidR="008471A9" w:rsidRPr="00DE6114">
        <w:t xml:space="preserve">n investigation was conducted to explore </w:t>
      </w:r>
      <w:r w:rsidR="00CE6827" w:rsidRPr="00DE6114">
        <w:t>how</w:t>
      </w:r>
      <w:r w:rsidR="00D24494" w:rsidRPr="00DE6114">
        <w:t xml:space="preserve"> </w:t>
      </w:r>
      <w:r w:rsidR="00CE6827" w:rsidRPr="00DE6114">
        <w:t xml:space="preserve">the </w:t>
      </w:r>
      <w:r w:rsidR="00223B8A" w:rsidRPr="00DE6114">
        <w:t>number of objects to be processed</w:t>
      </w:r>
      <w:r w:rsidR="00D24494" w:rsidRPr="00DE6114">
        <w:t xml:space="preserve"> </w:t>
      </w:r>
      <w:r w:rsidR="00CE6827" w:rsidRPr="00DE6114">
        <w:t>affected</w:t>
      </w:r>
      <w:r w:rsidR="00D24494" w:rsidRPr="00DE6114">
        <w:t xml:space="preserve"> processing time and FPS</w:t>
      </w:r>
      <w:r w:rsidR="00223B8A" w:rsidRPr="00DE6114">
        <w:t>.</w:t>
      </w:r>
    </w:p>
    <w:p w14:paraId="13B3DD0C" w14:textId="152E7BC4" w:rsidR="0022146D" w:rsidRPr="00DE6114" w:rsidRDefault="00E148DE" w:rsidP="0022146D">
      <w:r w:rsidRPr="00DE6114">
        <w:t>In addition, a</w:t>
      </w:r>
      <w:r w:rsidR="0022146D" w:rsidRPr="00DE6114">
        <w:t xml:space="preserve"> </w:t>
      </w:r>
      <w:r w:rsidR="00A702A9" w:rsidRPr="00DE6114">
        <w:rPr>
          <w:szCs w:val="24"/>
        </w:rPr>
        <w:t>colour</w:t>
      </w:r>
      <w:r w:rsidR="0022146D" w:rsidRPr="00DE6114">
        <w:rPr>
          <w:szCs w:val="24"/>
        </w:rPr>
        <w:t>-based method w</w:t>
      </w:r>
      <w:r w:rsidR="00ED156F" w:rsidRPr="00DE6114">
        <w:rPr>
          <w:szCs w:val="24"/>
        </w:rPr>
        <w:t>as</w:t>
      </w:r>
      <w:r w:rsidR="0022146D" w:rsidRPr="00DE6114">
        <w:rPr>
          <w:szCs w:val="24"/>
        </w:rPr>
        <w:t xml:space="preserve"> applied to extract </w:t>
      </w:r>
      <w:r w:rsidR="0022146D" w:rsidRPr="00DE6114">
        <w:t>respiration-related signals</w:t>
      </w:r>
      <w:r w:rsidR="0022146D" w:rsidRPr="00DE6114">
        <w:rPr>
          <w:szCs w:val="24"/>
        </w:rPr>
        <w:t>, as a comparison to the state of the art</w:t>
      </w:r>
      <w:r w:rsidR="0022146D" w:rsidRPr="00DE6114">
        <w:t xml:space="preserve">. The detailed methodology </w:t>
      </w:r>
      <w:r w:rsidR="002A691A" w:rsidRPr="00DE6114">
        <w:t>was adapted from</w:t>
      </w:r>
      <w:r w:rsidR="0022146D" w:rsidRPr="00DE6114">
        <w:t xml:space="preserve"> </w:t>
      </w:r>
      <w:r w:rsidR="002A691A" w:rsidRPr="00DE6114">
        <w:fldChar w:fldCharType="begin"/>
      </w:r>
      <w:r w:rsidRPr="00DE6114">
        <w:instrText xml:space="preserve"> ADDIN EN.CITE &lt;EndNote&gt;&lt;Cite AuthorYear="1"&gt;&lt;Author&gt;Mantovani&lt;/Author&gt;&lt;RecNum&gt;1079&lt;/RecNum&gt;&lt;DisplayText&gt;Mantovani et al. (2023)&lt;/DisplayText&gt;&lt;record&gt;&lt;rec-number&gt;1079&lt;/rec-number&gt;&lt;foreign-keys&gt;&lt;key app="EN" db-id="sww2zwt9nswwdweaavbxd5wcxpxdtfafxzwe" timestamp="1700381917"&gt;1079&lt;/key&gt;&lt;/foreign-keys&gt;&lt;ref-type name="Journal Article"&gt;17&lt;/ref-type&gt;&lt;contributors&gt;&lt;authors&gt;&lt;author&gt;Mantovani, Raphael R.&lt;/author&gt;&lt;author&gt;Menezes, Guilherme L.&lt;/author&gt;&lt;author&gt;Dórea, João R. R.&lt;/author&gt;&lt;/authors&gt;&lt;/contributors&gt;&lt;titles&gt;&lt;title&gt;Predicting respiration rate in unrestrained dairy cows using image analysis and Fast Fourier Transform&lt;/title&gt;&lt;secondary-title&gt;JDS Communications&lt;/secondary-title&gt;&lt;/titles&gt;&lt;periodical&gt;&lt;full-title&gt;JDS Communications&lt;/full-title&gt;&lt;/periodical&gt;&lt;dates&gt;&lt;year&gt;2023&lt;/year&gt;&lt;/dates&gt;&lt;publisher&gt;Elsevier&lt;/publisher&gt;&lt;isbn&gt;2666-9102&lt;/isbn&gt;&lt;urls&gt;&lt;related-urls&gt;&lt;url&gt;https://doi.org/10.3168/jdsc.2023-0442&lt;/url&gt;&lt;/related-urls&gt;&lt;/urls&gt;&lt;electronic-resource-num&gt;10.3168/jdsc.2023-0442&lt;/electronic-resource-num&gt;&lt;access-date&gt;2023/11/19&lt;/access-date&gt;&lt;/record&gt;&lt;/Cite&gt;&lt;/EndNote&gt;</w:instrText>
      </w:r>
      <w:r w:rsidR="002A691A" w:rsidRPr="00DE6114">
        <w:fldChar w:fldCharType="separate"/>
      </w:r>
      <w:r w:rsidRPr="00DE6114">
        <w:rPr>
          <w:noProof/>
        </w:rPr>
        <w:t>Mantovani et al. (2023)</w:t>
      </w:r>
      <w:r w:rsidR="002A691A" w:rsidRPr="00DE6114">
        <w:fldChar w:fldCharType="end"/>
      </w:r>
      <w:r w:rsidR="002A691A" w:rsidRPr="00DE6114">
        <w:t xml:space="preserve"> </w:t>
      </w:r>
      <w:r w:rsidR="0022146D" w:rsidRPr="00DE6114">
        <w:t xml:space="preserve">which focused on non-contact RR measurement of group-housed </w:t>
      </w:r>
      <w:r w:rsidR="002A691A" w:rsidRPr="00DE6114">
        <w:t>lying cows</w:t>
      </w:r>
      <w:r w:rsidR="0022146D" w:rsidRPr="00DE6114">
        <w:t xml:space="preserve">. </w:t>
      </w:r>
      <w:bookmarkStart w:id="10" w:name="_Hlk150797385"/>
      <w:r w:rsidR="00E94342" w:rsidRPr="00DE6114">
        <w:t xml:space="preserve">More specifically, </w:t>
      </w:r>
      <w:bookmarkStart w:id="11" w:name="_Hlk150081448"/>
      <w:r w:rsidR="00881753" w:rsidRPr="00DE6114">
        <w:t>the same object tracker and video stabiliser were used</w:t>
      </w:r>
      <w:r w:rsidR="00854C49" w:rsidRPr="00DE6114">
        <w:t>.</w:t>
      </w:r>
      <w:r w:rsidR="00881753" w:rsidRPr="00DE6114">
        <w:t xml:space="preserve"> </w:t>
      </w:r>
      <w:bookmarkStart w:id="12" w:name="_Hlk150847818"/>
      <w:r w:rsidR="00ED156F" w:rsidRPr="00DE6114">
        <w:t>T</w:t>
      </w:r>
      <w:r w:rsidR="00F9211E" w:rsidRPr="00DE6114">
        <w:t xml:space="preserve">he extraction of </w:t>
      </w:r>
      <w:r w:rsidR="00881753" w:rsidRPr="00DE6114">
        <w:t>r</w:t>
      </w:r>
      <w:r w:rsidR="00E94342" w:rsidRPr="00DE6114">
        <w:t xml:space="preserve">espiration-related signals </w:t>
      </w:r>
      <w:r w:rsidR="00F9211E" w:rsidRPr="00DE6114">
        <w:t>was</w:t>
      </w:r>
      <w:bookmarkEnd w:id="12"/>
      <w:r w:rsidR="00881753" w:rsidRPr="00DE6114">
        <w:t xml:space="preserve"> based</w:t>
      </w:r>
      <w:r w:rsidR="00E94342" w:rsidRPr="00DE6114">
        <w:t xml:space="preserve"> on the </w:t>
      </w:r>
      <w:r w:rsidR="00ED156F" w:rsidRPr="00DE6114">
        <w:t xml:space="preserve">averaged </w:t>
      </w:r>
      <w:r w:rsidR="00E94342" w:rsidRPr="00DE6114">
        <w:t xml:space="preserve">pixel intensity of </w:t>
      </w:r>
      <w:r w:rsidR="00ED156F" w:rsidRPr="00DE6114">
        <w:t xml:space="preserve">the </w:t>
      </w:r>
      <w:r w:rsidR="00881753" w:rsidRPr="00DE6114">
        <w:t xml:space="preserve">colour channels </w:t>
      </w:r>
      <w:r w:rsidR="00ED156F" w:rsidRPr="00DE6114">
        <w:t xml:space="preserve">(R, G, B) </w:t>
      </w:r>
      <w:r w:rsidR="00881753" w:rsidRPr="00DE6114">
        <w:t>of all pixels on the flank areas (i.e., intersection areas of flank detections and cow segmentations)</w:t>
      </w:r>
      <w:bookmarkEnd w:id="11"/>
      <w:r w:rsidR="0022146D" w:rsidRPr="00DE6114">
        <w:t>.</w:t>
      </w:r>
      <w:r w:rsidR="00881753" w:rsidRPr="00DE6114">
        <w:t xml:space="preserve"> RR was calculated using the same signal processing method</w:t>
      </w:r>
      <w:bookmarkEnd w:id="10"/>
      <w:r w:rsidR="00881753" w:rsidRPr="00DE6114">
        <w:t>.</w:t>
      </w:r>
    </w:p>
    <w:p w14:paraId="29E2482E" w14:textId="4764C413" w:rsidR="000D1A86" w:rsidRPr="00DE6114" w:rsidRDefault="000D1A86" w:rsidP="000D1A86">
      <w:pPr>
        <w:pStyle w:val="3"/>
      </w:pPr>
      <w:r w:rsidRPr="00DE6114">
        <w:t>2.</w:t>
      </w:r>
      <w:r w:rsidR="00CE6827" w:rsidRPr="00DE6114">
        <w:t xml:space="preserve">5 </w:t>
      </w:r>
      <w:r w:rsidR="00CA32ED" w:rsidRPr="00DE6114">
        <w:t>Threshold development for heat stress</w:t>
      </w:r>
    </w:p>
    <w:p w14:paraId="131728E5" w14:textId="487096AA" w:rsidR="00EB3761" w:rsidRPr="00DE6114" w:rsidRDefault="009C7AB0" w:rsidP="00416879">
      <w:pPr>
        <w:rPr>
          <w:rFonts w:cs="Times New Roman"/>
        </w:rPr>
      </w:pPr>
      <w:r w:rsidRPr="00DE6114">
        <w:rPr>
          <w:rFonts w:cs="Times New Roman"/>
        </w:rPr>
        <w:t>P</w:t>
      </w:r>
      <w:r w:rsidR="00AF6E3D" w:rsidRPr="00DE6114">
        <w:rPr>
          <w:rFonts w:cs="Times New Roman"/>
        </w:rPr>
        <w:t>iecewise regression model</w:t>
      </w:r>
      <w:r w:rsidRPr="00DE6114">
        <w:rPr>
          <w:rFonts w:cs="Times New Roman"/>
        </w:rPr>
        <w:t>s</w:t>
      </w:r>
      <w:r w:rsidR="00AF6E3D" w:rsidRPr="00DE6114">
        <w:rPr>
          <w:rFonts w:cs="Times New Roman"/>
        </w:rPr>
        <w:t xml:space="preserve"> </w:t>
      </w:r>
      <w:r w:rsidRPr="00DE6114">
        <w:rPr>
          <w:rFonts w:cs="Times New Roman"/>
        </w:rPr>
        <w:t xml:space="preserve">were </w:t>
      </w:r>
      <w:r w:rsidR="00AF6E3D" w:rsidRPr="00DE6114">
        <w:rPr>
          <w:rFonts w:cs="Times New Roman"/>
        </w:rPr>
        <w:t xml:space="preserve">used to fit the response of RR to </w:t>
      </w:r>
      <w:r w:rsidR="00E970CD" w:rsidRPr="00DE6114">
        <w:rPr>
          <w:rFonts w:cs="Times New Roman"/>
        </w:rPr>
        <w:t>heat stress</w:t>
      </w:r>
      <w:r w:rsidR="007F14C8" w:rsidRPr="00DE6114">
        <w:rPr>
          <w:rFonts w:cs="Times New Roman"/>
        </w:rPr>
        <w:t xml:space="preserve"> (i.e., </w:t>
      </w:r>
      <w:r w:rsidR="00A03822" w:rsidRPr="00DE6114">
        <w:rPr>
          <w:rFonts w:cs="Times New Roman"/>
        </w:rPr>
        <w:t xml:space="preserve">Ta and </w:t>
      </w:r>
      <w:r w:rsidR="00AF6E3D" w:rsidRPr="00DE6114">
        <w:rPr>
          <w:rFonts w:cs="Times New Roman"/>
        </w:rPr>
        <w:t>THI</w:t>
      </w:r>
      <w:r w:rsidR="007F14C8" w:rsidRPr="00DE6114">
        <w:rPr>
          <w:rFonts w:cs="Times New Roman"/>
        </w:rPr>
        <w:t xml:space="preserve">) </w:t>
      </w:r>
      <w:r w:rsidR="00AF6E3D" w:rsidRPr="00DE6114">
        <w:rPr>
          <w:rFonts w:cs="Times New Roman"/>
        </w:rPr>
        <w:t xml:space="preserve">and locate the breakpoint at which this response changed in trend. This was done by using the “segmented” package which </w:t>
      </w:r>
      <w:r w:rsidR="00273240" w:rsidRPr="00DE6114">
        <w:rPr>
          <w:rFonts w:cs="Times New Roman"/>
        </w:rPr>
        <w:t>determine</w:t>
      </w:r>
      <w:r w:rsidR="00AF6E3D" w:rsidRPr="00DE6114">
        <w:rPr>
          <w:rFonts w:cs="Times New Roman"/>
        </w:rPr>
        <w:t xml:space="preserve">s the breakpoint </w:t>
      </w:r>
      <w:r w:rsidR="00416879" w:rsidRPr="00DE6114">
        <w:rPr>
          <w:rFonts w:cs="Times New Roman"/>
        </w:rPr>
        <w:t>based on</w:t>
      </w:r>
      <w:r w:rsidR="00AF6E3D" w:rsidRPr="00DE6114">
        <w:rPr>
          <w:rFonts w:cs="Times New Roman"/>
        </w:rPr>
        <w:t xml:space="preserve"> </w:t>
      </w:r>
      <w:r w:rsidR="00416879" w:rsidRPr="00DE6114">
        <w:rPr>
          <w:rFonts w:cs="Times New Roman"/>
        </w:rPr>
        <w:t xml:space="preserve">the Davies </w:t>
      </w:r>
      <w:r w:rsidR="00AF6E3D" w:rsidRPr="00DE6114">
        <w:rPr>
          <w:rFonts w:cs="Times New Roman"/>
        </w:rPr>
        <w:t xml:space="preserve">test </w:t>
      </w:r>
      <w:r w:rsidR="00AF6E3D" w:rsidRPr="00DE6114">
        <w:rPr>
          <w:rFonts w:cs="Times New Roman"/>
        </w:rPr>
        <w:fldChar w:fldCharType="begin"/>
      </w:r>
      <w:r w:rsidR="00AF6E3D" w:rsidRPr="00DE6114">
        <w:rPr>
          <w:rFonts w:cs="Times New Roman"/>
        </w:rPr>
        <w:instrText xml:space="preserve"> ADDIN EN.CITE &lt;EndNote&gt;&lt;Cite&gt;&lt;Author&gt;Muggeo&lt;/Author&gt;&lt;Year&gt;2008&lt;/Year&gt;&lt;RecNum&gt;869&lt;/RecNum&gt;&lt;DisplayText&gt;(Muggeo, 2008)&lt;/DisplayText&gt;&lt;record&gt;&lt;rec-number&gt;869&lt;/rec-number&gt;&lt;foreign-keys&gt;&lt;key app="EN" db-id="sww2zwt9nswwdweaavbxd5wcxpxdtfafxzwe" timestamp="1656135649"&gt;869&lt;/key&gt;&lt;/foreign-keys&gt;&lt;ref-type name="Journal Article"&gt;17&lt;/ref-type&gt;&lt;contributors&gt;&lt;authors&gt;&lt;author&gt;Muggeo, Vito MR&lt;/author&gt;&lt;/authors&gt;&lt;/contributors&gt;&lt;titles&gt;&lt;title&gt;Segmented: an R package to fit regression models with broken-line relationships&lt;/title&gt;&lt;secondary-title&gt;R news&lt;/secondary-title&gt;&lt;/titles&gt;&lt;periodical&gt;&lt;full-title&gt;R news&lt;/full-title&gt;&lt;/periodical&gt;&lt;pages&gt;20-25&lt;/pages&gt;&lt;volume&gt;8&lt;/volume&gt;&lt;number&gt;1&lt;/number&gt;&lt;dates&gt;&lt;year&gt;2008&lt;/year&gt;&lt;/dates&gt;&lt;urls&gt;&lt;/urls&gt;&lt;/record&gt;&lt;/Cite&gt;&lt;/EndNote&gt;</w:instrText>
      </w:r>
      <w:r w:rsidR="00AF6E3D" w:rsidRPr="00DE6114">
        <w:rPr>
          <w:rFonts w:cs="Times New Roman"/>
        </w:rPr>
        <w:fldChar w:fldCharType="separate"/>
      </w:r>
      <w:r w:rsidR="00AF6E3D" w:rsidRPr="00DE6114">
        <w:rPr>
          <w:rFonts w:cs="Times New Roman"/>
        </w:rPr>
        <w:t>(Muggeo, 2008)</w:t>
      </w:r>
      <w:r w:rsidR="00AF6E3D" w:rsidRPr="00DE6114">
        <w:rPr>
          <w:rFonts w:cs="Times New Roman"/>
        </w:rPr>
        <w:fldChar w:fldCharType="end"/>
      </w:r>
      <w:r w:rsidR="00AF6E3D" w:rsidRPr="00DE6114">
        <w:rPr>
          <w:rFonts w:cs="Times New Roman"/>
        </w:rPr>
        <w:t xml:space="preserve">. </w:t>
      </w:r>
      <w:r w:rsidR="00E57468" w:rsidRPr="00DE6114">
        <w:rPr>
          <w:rFonts w:cs="Times New Roman"/>
        </w:rPr>
        <w:t xml:space="preserve">Note that the analysis was based on the RR measured by the proposed framework on 55 video clips (n = 180). </w:t>
      </w:r>
      <w:r w:rsidR="00AF6E3D" w:rsidRPr="00DE6114">
        <w:rPr>
          <w:rFonts w:cs="Times New Roman"/>
        </w:rPr>
        <w:t>Specifically, sim</w:t>
      </w:r>
      <w:r w:rsidR="00416879" w:rsidRPr="00DE6114">
        <w:rPr>
          <w:rFonts w:cs="Times New Roman"/>
        </w:rPr>
        <w:t>pl</w:t>
      </w:r>
      <w:r w:rsidR="00AF6E3D" w:rsidRPr="00DE6114">
        <w:rPr>
          <w:rFonts w:cs="Times New Roman"/>
        </w:rPr>
        <w:t>e linear regression</w:t>
      </w:r>
      <w:r w:rsidR="006B5295" w:rsidRPr="00DE6114">
        <w:rPr>
          <w:rFonts w:cs="Times New Roman"/>
        </w:rPr>
        <w:t xml:space="preserve"> models</w:t>
      </w:r>
      <w:r w:rsidR="00AF6E3D" w:rsidRPr="00DE6114">
        <w:rPr>
          <w:rFonts w:cs="Times New Roman"/>
        </w:rPr>
        <w:t xml:space="preserve"> </w:t>
      </w:r>
      <w:r w:rsidR="006B5295" w:rsidRPr="00DE6114">
        <w:rPr>
          <w:rFonts w:cs="Times New Roman"/>
        </w:rPr>
        <w:t xml:space="preserve">were </w:t>
      </w:r>
      <w:r w:rsidR="00AF6E3D" w:rsidRPr="00DE6114">
        <w:rPr>
          <w:rFonts w:cs="Times New Roman"/>
        </w:rPr>
        <w:t xml:space="preserve">first modelled </w:t>
      </w:r>
      <w:r w:rsidR="00416879" w:rsidRPr="00DE6114">
        <w:rPr>
          <w:rFonts w:cs="Times New Roman"/>
        </w:rPr>
        <w:t xml:space="preserve">to fit the response of RR to </w:t>
      </w:r>
      <w:r w:rsidR="00A03822" w:rsidRPr="00DE6114">
        <w:rPr>
          <w:rFonts w:cs="Times New Roman"/>
        </w:rPr>
        <w:t>environmental variable</w:t>
      </w:r>
      <w:r w:rsidR="006B5295" w:rsidRPr="00DE6114">
        <w:rPr>
          <w:rFonts w:cs="Times New Roman"/>
        </w:rPr>
        <w:t>s</w:t>
      </w:r>
      <w:r w:rsidR="00A03822" w:rsidRPr="00DE6114">
        <w:rPr>
          <w:rFonts w:cs="Times New Roman"/>
        </w:rPr>
        <w:t xml:space="preserve"> (</w:t>
      </w:r>
      <w:r w:rsidR="00000CEA" w:rsidRPr="00DE6114">
        <w:rPr>
          <w:rFonts w:cs="Times New Roman"/>
        </w:rPr>
        <w:t xml:space="preserve">i.e., </w:t>
      </w:r>
      <w:r w:rsidR="00A03822" w:rsidRPr="00DE6114">
        <w:rPr>
          <w:rFonts w:cs="Times New Roman"/>
        </w:rPr>
        <w:t xml:space="preserve">Ta </w:t>
      </w:r>
      <w:r w:rsidR="006B5295" w:rsidRPr="00DE6114">
        <w:rPr>
          <w:rFonts w:cs="Times New Roman"/>
        </w:rPr>
        <w:t>and</w:t>
      </w:r>
      <w:r w:rsidR="00A03822" w:rsidRPr="00DE6114">
        <w:rPr>
          <w:rFonts w:cs="Times New Roman"/>
        </w:rPr>
        <w:t xml:space="preserve"> </w:t>
      </w:r>
      <w:r w:rsidR="00416879" w:rsidRPr="00DE6114">
        <w:rPr>
          <w:rFonts w:cs="Times New Roman"/>
        </w:rPr>
        <w:t>THI</w:t>
      </w:r>
      <w:r w:rsidR="00A03822" w:rsidRPr="00DE6114">
        <w:rPr>
          <w:rFonts w:cs="Times New Roman"/>
        </w:rPr>
        <w:t>)</w:t>
      </w:r>
      <w:r w:rsidR="00416879" w:rsidRPr="00DE6114">
        <w:rPr>
          <w:rFonts w:cs="Times New Roman"/>
        </w:rPr>
        <w:t xml:space="preserve"> </w:t>
      </w:r>
      <w:r w:rsidR="00AF6E3D" w:rsidRPr="00DE6114">
        <w:rPr>
          <w:rFonts w:cs="Times New Roman"/>
        </w:rPr>
        <w:t>using</w:t>
      </w:r>
      <w:r w:rsidR="00416879" w:rsidRPr="00DE6114">
        <w:rPr>
          <w:rFonts w:cs="Times New Roman"/>
        </w:rPr>
        <w:t xml:space="preserve"> the</w:t>
      </w:r>
      <w:r w:rsidR="00AF6E3D" w:rsidRPr="00DE6114">
        <w:rPr>
          <w:rFonts w:cs="Times New Roman"/>
        </w:rPr>
        <w:t xml:space="preserve"> </w:t>
      </w:r>
      <w:proofErr w:type="spellStart"/>
      <w:r w:rsidR="00AF6E3D" w:rsidRPr="00DE6114">
        <w:rPr>
          <w:rFonts w:cs="Times New Roman"/>
        </w:rPr>
        <w:t>lm</w:t>
      </w:r>
      <w:proofErr w:type="spellEnd"/>
      <w:r w:rsidR="00AF6E3D" w:rsidRPr="00DE6114">
        <w:rPr>
          <w:rFonts w:cs="Times New Roman"/>
        </w:rPr>
        <w:t xml:space="preserve"> function</w:t>
      </w:r>
      <w:r w:rsidR="00EB3761" w:rsidRPr="00DE6114">
        <w:rPr>
          <w:rFonts w:cs="Times New Roman"/>
        </w:rPr>
        <w:t xml:space="preserve">. </w:t>
      </w:r>
      <w:r w:rsidR="006B5295" w:rsidRPr="00DE6114">
        <w:rPr>
          <w:rFonts w:cs="Times New Roman"/>
        </w:rPr>
        <w:t>P</w:t>
      </w:r>
      <w:r w:rsidR="00416879" w:rsidRPr="00DE6114">
        <w:rPr>
          <w:rFonts w:cs="Times New Roman"/>
        </w:rPr>
        <w:t>iecewise model</w:t>
      </w:r>
      <w:r w:rsidR="006B5295" w:rsidRPr="00DE6114">
        <w:rPr>
          <w:rFonts w:cs="Times New Roman"/>
        </w:rPr>
        <w:t>s</w:t>
      </w:r>
      <w:r w:rsidR="00416879" w:rsidRPr="00DE6114">
        <w:rPr>
          <w:rFonts w:cs="Times New Roman"/>
        </w:rPr>
        <w:t xml:space="preserve"> </w:t>
      </w:r>
      <w:r w:rsidR="006B5295" w:rsidRPr="00DE6114">
        <w:rPr>
          <w:rFonts w:cs="Times New Roman"/>
        </w:rPr>
        <w:t xml:space="preserve">were </w:t>
      </w:r>
      <w:r w:rsidR="00416879" w:rsidRPr="00DE6114">
        <w:rPr>
          <w:rFonts w:cs="Times New Roman"/>
        </w:rPr>
        <w:t>then built to update the simple model</w:t>
      </w:r>
      <w:r w:rsidR="006B5295" w:rsidRPr="00DE6114">
        <w:rPr>
          <w:rFonts w:cs="Times New Roman"/>
        </w:rPr>
        <w:t>s</w:t>
      </w:r>
      <w:r w:rsidR="00416879" w:rsidRPr="00DE6114">
        <w:rPr>
          <w:rFonts w:cs="Times New Roman"/>
        </w:rPr>
        <w:t>,</w:t>
      </w:r>
      <w:r w:rsidR="00EB3761" w:rsidRPr="00DE6114">
        <w:rPr>
          <w:rFonts w:cs="Times New Roman"/>
        </w:rPr>
        <w:t xml:space="preserve"> written as follows:</w:t>
      </w:r>
    </w:p>
    <w:p w14:paraId="7A88A6BD" w14:textId="1462AB47" w:rsidR="00EB3761" w:rsidRPr="00DE6114" w:rsidRDefault="00000000" w:rsidP="000F51E8">
      <w:pPr>
        <w:ind w:firstLine="0"/>
        <w:rPr>
          <w:rFonts w:cs="Times New Roman"/>
          <w:iCs/>
          <w:color w:val="000000"/>
          <w:sz w:val="16"/>
          <w:szCs w:val="16"/>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iCs/>
                <w:color w:val="000000"/>
                <w:sz w:val="16"/>
                <w:szCs w:val="16"/>
              </w:rPr>
            </m:ctrlPr>
          </m:sSubPr>
          <m:e>
            <m:r>
              <w:rPr>
                <w:rFonts w:ascii="Cambria Math" w:hAnsi="Cambria Math" w:cs="Times New Roman"/>
                <w:color w:val="000000"/>
                <w:sz w:val="16"/>
                <w:szCs w:val="16"/>
              </w:rPr>
              <m:t>ε</m:t>
            </m:r>
          </m:e>
          <m:sub>
            <m:r>
              <w:rPr>
                <w:rFonts w:ascii="Cambria Math" w:hAnsi="Cambria Math" w:cs="Times New Roman"/>
                <w:color w:val="000000"/>
                <w:sz w:val="16"/>
                <w:szCs w:val="16"/>
              </w:rPr>
              <m:t>i</m:t>
            </m:r>
          </m:sub>
        </m:sSub>
        <m:r>
          <w:rPr>
            <w:rFonts w:ascii="Cambria Math" w:hAnsi="Cambria Math" w:cs="Times New Roman"/>
            <w:color w:val="000000"/>
            <w:sz w:val="16"/>
            <w:szCs w:val="16"/>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k</m:t>
            </m:r>
          </m:sub>
        </m:sSub>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0 if X≤</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bp</m:t>
                    </m:r>
                  </m:sub>
                </m:sSub>
              </m:e>
              <m:e>
                <m:r>
                  <w:rPr>
                    <w:rFonts w:ascii="Cambria Math" w:hAnsi="Cambria Math" w:cs="Times New Roman"/>
                  </w:rPr>
                  <m:t>1 if X&gt;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bp</m:t>
                    </m:r>
                  </m:sub>
                </m:sSub>
              </m:e>
            </m:eqArr>
          </m:e>
        </m:d>
      </m:oMath>
      <w:r w:rsidR="00EB3761" w:rsidRPr="00DE6114">
        <w:rPr>
          <w:rFonts w:cs="Times New Roman"/>
        </w:rPr>
        <w:tab/>
      </w:r>
      <w:r w:rsidR="00EB3761" w:rsidRPr="00DE6114">
        <w:rPr>
          <w:rFonts w:cs="Times New Roman"/>
        </w:rPr>
        <w:tab/>
        <w:t xml:space="preserve"> </w:t>
      </w:r>
      <w:r w:rsidR="00416879" w:rsidRPr="00DE6114">
        <w:rPr>
          <w:rFonts w:cs="Times New Roman"/>
        </w:rPr>
        <w:tab/>
        <w:t xml:space="preserve"> </w:t>
      </w:r>
      <w:r w:rsidR="00EB3761" w:rsidRPr="00DE6114">
        <w:rPr>
          <w:rFonts w:cs="Times New Roman"/>
        </w:rPr>
        <w:t>(</w:t>
      </w:r>
      <w:r w:rsidR="000E7E2E" w:rsidRPr="00DE6114">
        <w:rPr>
          <w:rFonts w:cs="Times New Roman"/>
        </w:rPr>
        <w:t>15</w:t>
      </w:r>
      <w:r w:rsidR="00EB3761" w:rsidRPr="00DE6114">
        <w:rPr>
          <w:rFonts w:cs="Times New Roman"/>
        </w:rPr>
        <w:t>)</w:t>
      </w:r>
    </w:p>
    <w:p w14:paraId="2CC56FD5" w14:textId="5B9FBF4B" w:rsidR="00EB3761" w:rsidRPr="00DE6114" w:rsidRDefault="00EB3761" w:rsidP="00B95597">
      <w:pPr>
        <w:ind w:firstLine="0"/>
        <w:rPr>
          <w:rFonts w:cs="Times New Roman"/>
        </w:rPr>
      </w:pPr>
      <w:r w:rsidRPr="00DE6114">
        <w:rPr>
          <w:rFonts w:cs="Times New Roman"/>
        </w:rPr>
        <w:t xml:space="preserve">where </w:t>
      </w:r>
      <w:r w:rsidRPr="00DE6114">
        <w:rPr>
          <w:rFonts w:cs="Times New Roman"/>
          <w:i/>
          <w:iCs/>
        </w:rPr>
        <w:t>Y</w:t>
      </w:r>
      <w:r w:rsidRPr="00DE6114">
        <w:rPr>
          <w:rFonts w:cs="Times New Roman"/>
        </w:rPr>
        <w:t xml:space="preserve"> is the </w:t>
      </w:r>
      <w:r w:rsidR="00416879" w:rsidRPr="00DE6114">
        <w:rPr>
          <w:rFonts w:cs="Times New Roman"/>
        </w:rPr>
        <w:t>RR</w:t>
      </w:r>
      <w:r w:rsidRPr="00DE6114">
        <w:rPr>
          <w:rFonts w:cs="Times New Roman"/>
        </w:rPr>
        <w:t xml:space="preserve">, </w:t>
      </w:r>
      <w:r w:rsidRPr="00DE6114">
        <w:rPr>
          <w:rFonts w:cs="Times New Roman"/>
          <w:i/>
          <w:iCs/>
          <w:color w:val="000000"/>
          <w:szCs w:val="21"/>
        </w:rPr>
        <w:t>β</w:t>
      </w:r>
      <w:r w:rsidRPr="00DE6114">
        <w:rPr>
          <w:rFonts w:cs="Times New Roman"/>
          <w:i/>
          <w:iCs/>
          <w:color w:val="000000"/>
          <w:szCs w:val="21"/>
          <w:vertAlign w:val="subscript"/>
        </w:rPr>
        <w:t>0</w:t>
      </w:r>
      <w:r w:rsidRPr="00DE6114">
        <w:rPr>
          <w:rFonts w:cs="Times New Roman"/>
          <w:color w:val="000000"/>
          <w:szCs w:val="21"/>
        </w:rPr>
        <w:t xml:space="preserve"> </w:t>
      </w:r>
      <w:r w:rsidRPr="00DE6114">
        <w:rPr>
          <w:rFonts w:cs="Times New Roman"/>
        </w:rPr>
        <w:t xml:space="preserve">is the population intercept, </w:t>
      </w:r>
      <w:r w:rsidRPr="00DE6114">
        <w:rPr>
          <w:rFonts w:cs="Times New Roman"/>
          <w:i/>
          <w:iCs/>
        </w:rPr>
        <w:t>X</w:t>
      </w:r>
      <w:r w:rsidRPr="00DE6114">
        <w:rPr>
          <w:rFonts w:cs="Times New Roman"/>
        </w:rPr>
        <w:t xml:space="preserve"> is the </w:t>
      </w:r>
      <w:r w:rsidR="007F14C8" w:rsidRPr="00DE6114">
        <w:rPr>
          <w:rFonts w:cs="Times New Roman"/>
        </w:rPr>
        <w:t xml:space="preserve">environmental </w:t>
      </w:r>
      <w:r w:rsidR="006D4782" w:rsidRPr="00DE6114">
        <w:rPr>
          <w:rFonts w:cs="Times New Roman"/>
        </w:rPr>
        <w:t>variables</w:t>
      </w:r>
      <w:r w:rsidR="007F14C8" w:rsidRPr="00DE6114">
        <w:rPr>
          <w:rFonts w:cs="Times New Roman"/>
        </w:rPr>
        <w:t xml:space="preserve"> (i.e., </w:t>
      </w:r>
      <w:r w:rsidR="00491133" w:rsidRPr="00DE6114">
        <w:rPr>
          <w:rFonts w:cs="Times New Roman"/>
        </w:rPr>
        <w:t xml:space="preserve">Ta and </w:t>
      </w:r>
      <w:r w:rsidR="007F14C8" w:rsidRPr="00DE6114">
        <w:rPr>
          <w:rFonts w:cs="Times New Roman"/>
        </w:rPr>
        <w:t>THI)</w:t>
      </w:r>
      <w:r w:rsidRPr="00DE6114">
        <w:rPr>
          <w:rFonts w:cs="Times New Roman"/>
        </w:rPr>
        <w:t xml:space="preserve">, </w:t>
      </w:r>
      <w:proofErr w:type="spellStart"/>
      <w:r w:rsidRPr="00DE6114">
        <w:rPr>
          <w:rFonts w:cs="Times New Roman"/>
          <w:i/>
          <w:iCs/>
        </w:rPr>
        <w:t>X</w:t>
      </w:r>
      <w:r w:rsidRPr="00DE6114">
        <w:rPr>
          <w:rFonts w:cs="Times New Roman"/>
          <w:i/>
          <w:iCs/>
          <w:vertAlign w:val="subscript"/>
        </w:rPr>
        <w:t>bp</w:t>
      </w:r>
      <w:proofErr w:type="spellEnd"/>
      <w:r w:rsidRPr="00DE6114">
        <w:rPr>
          <w:rFonts w:cs="Times New Roman"/>
        </w:rPr>
        <w:t xml:space="preserve"> is the breakpoint,</w:t>
      </w:r>
      <w:r w:rsidRPr="00DE6114">
        <w:rPr>
          <w:rFonts w:cs="Times New Roman"/>
          <w:i/>
          <w:iCs/>
          <w:color w:val="000000"/>
          <w:szCs w:val="20"/>
        </w:rPr>
        <w:t xml:space="preserve"> </w:t>
      </w:r>
      <w:proofErr w:type="spellStart"/>
      <w:r w:rsidRPr="00DE6114">
        <w:rPr>
          <w:rFonts w:cs="Times New Roman"/>
          <w:i/>
          <w:iCs/>
        </w:rPr>
        <w:t>X</w:t>
      </w:r>
      <w:r w:rsidRPr="00DE6114">
        <w:rPr>
          <w:rFonts w:cs="Times New Roman"/>
          <w:i/>
          <w:iCs/>
          <w:vertAlign w:val="subscript"/>
        </w:rPr>
        <w:t>k</w:t>
      </w:r>
      <w:proofErr w:type="spellEnd"/>
      <w:r w:rsidRPr="00DE6114">
        <w:rPr>
          <w:rFonts w:cs="Times New Roman"/>
        </w:rPr>
        <w:t xml:space="preserve"> is the </w:t>
      </w:r>
      <w:bookmarkStart w:id="13" w:name="OLE_LINK4"/>
      <w:r w:rsidRPr="00DE6114">
        <w:rPr>
          <w:rFonts w:cs="Times New Roman"/>
        </w:rPr>
        <w:t>dummy variable</w:t>
      </w:r>
      <w:bookmarkEnd w:id="13"/>
      <w:r w:rsidRPr="00DE6114">
        <w:rPr>
          <w:rFonts w:cs="Times New Roman"/>
        </w:rPr>
        <w:t xml:space="preserve">, </w:t>
      </w:r>
      <w:r w:rsidRPr="00DE6114">
        <w:rPr>
          <w:rFonts w:cs="Times New Roman"/>
          <w:i/>
          <w:iCs/>
          <w:color w:val="000000"/>
          <w:szCs w:val="21"/>
        </w:rPr>
        <w:t>β</w:t>
      </w:r>
      <w:r w:rsidRPr="00DE6114">
        <w:rPr>
          <w:rFonts w:cs="Times New Roman"/>
          <w:i/>
          <w:iCs/>
          <w:color w:val="000000"/>
          <w:szCs w:val="21"/>
          <w:vertAlign w:val="subscript"/>
        </w:rPr>
        <w:t>1</w:t>
      </w:r>
      <w:r w:rsidRPr="00DE6114">
        <w:rPr>
          <w:rFonts w:cs="Times New Roman"/>
          <w:color w:val="000000"/>
          <w:sz w:val="14"/>
          <w:szCs w:val="14"/>
        </w:rPr>
        <w:t xml:space="preserve"> </w:t>
      </w:r>
      <w:r w:rsidRPr="00DE6114">
        <w:rPr>
          <w:rFonts w:cs="Times New Roman"/>
        </w:rPr>
        <w:t xml:space="preserve">is the left slope, </w:t>
      </w:r>
      <w:r w:rsidRPr="00DE6114">
        <w:rPr>
          <w:rFonts w:cs="Times New Roman"/>
          <w:i/>
          <w:iCs/>
          <w:color w:val="000000"/>
          <w:szCs w:val="21"/>
        </w:rPr>
        <w:t>β</w:t>
      </w:r>
      <w:r w:rsidRPr="00DE6114">
        <w:rPr>
          <w:rFonts w:cs="Times New Roman"/>
          <w:color w:val="000000"/>
          <w:szCs w:val="21"/>
          <w:vertAlign w:val="subscript"/>
        </w:rPr>
        <w:t>2</w:t>
      </w:r>
      <w:r w:rsidRPr="00DE6114">
        <w:rPr>
          <w:rFonts w:cs="Times New Roman"/>
          <w:color w:val="000000"/>
          <w:sz w:val="14"/>
          <w:szCs w:val="14"/>
        </w:rPr>
        <w:t xml:space="preserve"> </w:t>
      </w:r>
      <w:r w:rsidRPr="00DE6114">
        <w:rPr>
          <w:rFonts w:cs="Times New Roman"/>
        </w:rPr>
        <w:t xml:space="preserve">is the difference between right slope and left slope, and </w:t>
      </w:r>
      <w:proofErr w:type="spellStart"/>
      <w:r w:rsidRPr="00DE6114">
        <w:rPr>
          <w:rFonts w:cs="Times New Roman"/>
          <w:i/>
          <w:iCs/>
        </w:rPr>
        <w:t>ε</w:t>
      </w:r>
      <w:r w:rsidRPr="00DE6114">
        <w:rPr>
          <w:rFonts w:cs="Times New Roman"/>
          <w:i/>
          <w:iCs/>
          <w:vertAlign w:val="subscript"/>
        </w:rPr>
        <w:t>i</w:t>
      </w:r>
      <w:proofErr w:type="spellEnd"/>
      <w:r w:rsidRPr="00DE6114">
        <w:rPr>
          <w:rFonts w:cs="Times New Roman"/>
        </w:rPr>
        <w:t xml:space="preserve"> is the random residual for the </w:t>
      </w:r>
      <w:proofErr w:type="spellStart"/>
      <w:r w:rsidR="00416879" w:rsidRPr="00DE6114">
        <w:rPr>
          <w:rFonts w:cs="Times New Roman"/>
        </w:rPr>
        <w:t>i</w:t>
      </w:r>
      <w:r w:rsidRPr="00DE6114">
        <w:rPr>
          <w:rFonts w:cs="Times New Roman"/>
        </w:rPr>
        <w:t>-</w:t>
      </w:r>
      <w:r w:rsidRPr="00DE6114">
        <w:rPr>
          <w:rFonts w:cs="Times New Roman"/>
        </w:rPr>
        <w:lastRenderedPageBreak/>
        <w:t>th</w:t>
      </w:r>
      <w:proofErr w:type="spellEnd"/>
      <w:r w:rsidRPr="00DE6114">
        <w:rPr>
          <w:rFonts w:cs="Times New Roman"/>
        </w:rPr>
        <w:t xml:space="preserve"> observation.</w:t>
      </w:r>
    </w:p>
    <w:p w14:paraId="17C1467E" w14:textId="77777777" w:rsidR="00D523FD" w:rsidRPr="00DE6114" w:rsidRDefault="00D523FD" w:rsidP="00EB3761">
      <w:pPr>
        <w:rPr>
          <w:rFonts w:cs="Times New Roman"/>
        </w:rPr>
      </w:pPr>
    </w:p>
    <w:p w14:paraId="2E1809D2" w14:textId="60813233" w:rsidR="0068062D" w:rsidRPr="00DE6114" w:rsidRDefault="00C4217D" w:rsidP="0068062D">
      <w:pPr>
        <w:pStyle w:val="2"/>
      </w:pPr>
      <w:r w:rsidRPr="00DE6114">
        <w:t xml:space="preserve">3. </w:t>
      </w:r>
      <w:r w:rsidR="0068062D" w:rsidRPr="00DE6114">
        <w:t>Results and discussion</w:t>
      </w:r>
    </w:p>
    <w:p w14:paraId="07367C1F" w14:textId="3615FDCA" w:rsidR="00A55B5B" w:rsidRPr="00DE6114" w:rsidRDefault="00A55B5B" w:rsidP="00A55B5B">
      <w:pPr>
        <w:pStyle w:val="3"/>
      </w:pPr>
      <w:r w:rsidRPr="00DE6114">
        <w:t>3.1 Performance of cow segmentation and flank detection</w:t>
      </w:r>
    </w:p>
    <w:p w14:paraId="76F35E12" w14:textId="456D4198" w:rsidR="00233B74" w:rsidRPr="00DE6114" w:rsidRDefault="0086254D" w:rsidP="00495AA8">
      <w:r w:rsidRPr="00DE6114">
        <w:t xml:space="preserve">As shown in Fig. </w:t>
      </w:r>
      <w:r w:rsidR="00186469" w:rsidRPr="00DE6114">
        <w:t>5</w:t>
      </w:r>
      <w:r w:rsidRPr="00DE6114">
        <w:t xml:space="preserve">, </w:t>
      </w:r>
      <w:r w:rsidR="00546855" w:rsidRPr="00DE6114">
        <w:t xml:space="preserve">there was a rapid increase in </w:t>
      </w:r>
      <w:r w:rsidRPr="00DE6114">
        <w:t xml:space="preserve">validation </w:t>
      </w:r>
      <w:proofErr w:type="spellStart"/>
      <w:r w:rsidRPr="00DE6114">
        <w:t>mAP</w:t>
      </w:r>
      <w:proofErr w:type="spellEnd"/>
      <w:r w:rsidRPr="00DE6114">
        <w:t xml:space="preserve"> </w:t>
      </w:r>
      <w:r w:rsidR="00546855" w:rsidRPr="00DE6114">
        <w:t>as</w:t>
      </w:r>
      <w:r w:rsidRPr="00DE6114">
        <w:t xml:space="preserve"> </w:t>
      </w:r>
      <w:r w:rsidR="00546855" w:rsidRPr="00DE6114">
        <w:t xml:space="preserve">training loss decreased </w:t>
      </w:r>
      <w:r w:rsidRPr="00DE6114">
        <w:t>for each model, and larger models always converged faster than smaller ones</w:t>
      </w:r>
      <w:r w:rsidR="00546855" w:rsidRPr="00DE6114">
        <w:t>.</w:t>
      </w:r>
      <w:r w:rsidRPr="00DE6114">
        <w:t xml:space="preserve"> </w:t>
      </w:r>
      <w:r w:rsidR="00495AA8" w:rsidRPr="00DE6114">
        <w:t xml:space="preserve">The results of the testing sets demonstrate extremely good performance in segmenting cow instances with all three models achieving a bounding box </w:t>
      </w:r>
      <w:proofErr w:type="spellStart"/>
      <w:r w:rsidR="00495AA8" w:rsidRPr="00DE6114">
        <w:t>mAP</w:t>
      </w:r>
      <w:proofErr w:type="spellEnd"/>
      <w:r w:rsidR="00495AA8" w:rsidRPr="00DE6114">
        <w:t xml:space="preserve"> and a mask </w:t>
      </w:r>
      <w:proofErr w:type="spellStart"/>
      <w:r w:rsidR="00495AA8" w:rsidRPr="00DE6114">
        <w:t>mAP</w:t>
      </w:r>
      <w:proofErr w:type="spellEnd"/>
      <w:r w:rsidR="00495AA8" w:rsidRPr="00DE6114">
        <w:t xml:space="preserve"> exceeding 0.99 (Table 3). Additionally, all three object detection models had </w:t>
      </w:r>
      <w:proofErr w:type="gramStart"/>
      <w:r w:rsidR="00495AA8" w:rsidRPr="00DE6114">
        <w:t>an</w:t>
      </w:r>
      <w:proofErr w:type="gramEnd"/>
      <w:r w:rsidR="00495AA8" w:rsidRPr="00DE6114">
        <w:t xml:space="preserve"> </w:t>
      </w:r>
      <w:proofErr w:type="spellStart"/>
      <w:r w:rsidR="00495AA8" w:rsidRPr="00DE6114">
        <w:t>mAP</w:t>
      </w:r>
      <w:proofErr w:type="spellEnd"/>
      <w:r w:rsidR="00495AA8" w:rsidRPr="00DE6114">
        <w:t xml:space="preserve"> greater than 0.94 in detecting flank objects (Table 4). All these results</w:t>
      </w:r>
      <w:r w:rsidR="007D501E" w:rsidRPr="00DE6114">
        <w:t xml:space="preserve"> once again confirm the strong capability of YOLOv5 to effectively learn and </w:t>
      </w:r>
      <w:r w:rsidR="00495AA8" w:rsidRPr="00DE6114">
        <w:t>predict</w:t>
      </w:r>
      <w:r w:rsidR="007D501E" w:rsidRPr="00DE6114">
        <w:t xml:space="preserve"> cattle-related datasets </w:t>
      </w:r>
      <w:r w:rsidR="007D501E" w:rsidRPr="00DE6114">
        <w:fldChar w:fldCharType="begin"/>
      </w:r>
      <w:r w:rsidR="00531445" w:rsidRPr="00DE6114">
        <w:instrText xml:space="preserve"> ADDIN EN.CITE &lt;EndNote&gt;&lt;Cite&gt;&lt;Author&gt;Shu&lt;/Author&gt;&lt;Year&gt;2023&lt;/Year&gt;&lt;RecNum&gt;964&lt;/RecNum&gt;&lt;DisplayText&gt;(Shu et al., 2023)&lt;/DisplayText&gt;&lt;record&gt;&lt;rec-number&gt;964&lt;/rec-number&gt;&lt;foreign-keys&gt;&lt;key app="EN" db-id="sww2zwt9nswwdweaavbxd5wcxpxdtfafxzwe" timestamp="1675579855"&gt;964&lt;/key&gt;&lt;/foreign-keys&gt;&lt;ref-type name="Journal Article"&gt;17&lt;/ref-type&gt;&lt;contributors&gt;&lt;authors&gt;&lt;author&gt;Shu, Hang&lt;/author&gt;&lt;author&gt;Bindelle, Jérôme&lt;/author&gt;&lt;author&gt;Guo, Leifeng&lt;/author&gt;&lt;author&gt;Gu, Xianhong&lt;/author&gt;&lt;/authors&gt;&lt;/contributors&gt;&lt;titles&gt;&lt;title&gt;Determining the onset of heat stress in a dairy herd based on automated behaviour recognition&lt;/title&gt;&lt;secondary-title&gt;Biosystems Engineering&lt;/secondary-title&gt;&lt;/titles&gt;&lt;periodical&gt;&lt;full-title&gt;Biosystems Engineering&lt;/full-title&gt;&lt;abbr-1&gt;Biosys. Eng.&lt;/abbr-1&gt;&lt;abbr-2&gt;Biosys Eng&lt;/abbr-2&gt;&lt;/periodical&gt;&lt;pages&gt;238-251&lt;/pages&gt;&lt;volume&gt;226&lt;/volume&gt;&lt;keywords&gt;&lt;keyword&gt;Smart livestock farming&lt;/keyword&gt;&lt;keyword&gt;Animal welfare&lt;/keyword&gt;&lt;keyword&gt;Thermal comfort&lt;/keyword&gt;&lt;keyword&gt;Group measurement&lt;/keyword&gt;&lt;keyword&gt;Behavioural index&lt;/keyword&gt;&lt;/keywords&gt;&lt;dates&gt;&lt;year&gt;2023&lt;/year&gt;&lt;pub-dates&gt;&lt;date&gt;2023/02/01/&lt;/date&gt;&lt;/pub-dates&gt;&lt;/dates&gt;&lt;isbn&gt;1537-5110&lt;/isbn&gt;&lt;urls&gt;&lt;related-urls&gt;&lt;url&gt;https://www.sciencedirect.com/science/article/pii/S1537511023000156&lt;/url&gt;&lt;/related-urls&gt;&lt;/urls&gt;&lt;electronic-resource-num&gt;10.1016/j.biosystemseng.2023.01.009&lt;/electronic-resource-num&gt;&lt;/record&gt;&lt;/Cite&gt;&lt;/EndNote&gt;</w:instrText>
      </w:r>
      <w:r w:rsidR="007D501E" w:rsidRPr="00DE6114">
        <w:fldChar w:fldCharType="separate"/>
      </w:r>
      <w:r w:rsidR="007D501E" w:rsidRPr="00DE6114">
        <w:t>(Shu et al., 2023)</w:t>
      </w:r>
      <w:r w:rsidR="007D501E" w:rsidRPr="00DE6114">
        <w:fldChar w:fldCharType="end"/>
      </w:r>
      <w:r w:rsidR="007D501E" w:rsidRPr="00DE6114">
        <w:t>.</w:t>
      </w:r>
    </w:p>
    <w:p w14:paraId="710D415B" w14:textId="77777777" w:rsidR="00E70DD5" w:rsidRPr="00DE6114" w:rsidRDefault="00E70DD5" w:rsidP="007D501E"/>
    <w:p w14:paraId="446AFBCC" w14:textId="575C09ED" w:rsidR="00564597" w:rsidRPr="00DE6114" w:rsidRDefault="00564597" w:rsidP="000F51E8">
      <w:pPr>
        <w:ind w:firstLine="0"/>
        <w:rPr>
          <w:rFonts w:eastAsia="Times New Roman" w:cs="Times New Roman"/>
          <w:color w:val="000000"/>
          <w:szCs w:val="24"/>
        </w:rPr>
      </w:pPr>
      <w:r w:rsidRPr="00DE6114">
        <w:rPr>
          <w:rFonts w:eastAsia="Times New Roman" w:cs="Times New Roman"/>
          <w:color w:val="000000"/>
          <w:szCs w:val="24"/>
        </w:rPr>
        <w:t xml:space="preserve">Table </w:t>
      </w:r>
      <w:r w:rsidR="0016668A" w:rsidRPr="00DE6114">
        <w:rPr>
          <w:rFonts w:eastAsia="Times New Roman" w:cs="Times New Roman"/>
          <w:color w:val="000000"/>
          <w:szCs w:val="24"/>
        </w:rPr>
        <w:t>3</w:t>
      </w:r>
      <w:r w:rsidRPr="00DE6114">
        <w:rPr>
          <w:rFonts w:eastAsia="Times New Roman" w:cs="Times New Roman"/>
          <w:color w:val="000000"/>
          <w:szCs w:val="24"/>
        </w:rPr>
        <w:t xml:space="preserve">. Performance of </w:t>
      </w:r>
      <w:r w:rsidR="00905DFB" w:rsidRPr="00DE6114">
        <w:rPr>
          <w:rFonts w:eastAsia="Times New Roman" w:cs="Times New Roman"/>
          <w:color w:val="000000"/>
          <w:szCs w:val="24"/>
        </w:rPr>
        <w:t xml:space="preserve">the </w:t>
      </w:r>
      <w:r w:rsidR="00870DDA" w:rsidRPr="00DE6114">
        <w:rPr>
          <w:rFonts w:eastAsia="Times New Roman" w:cs="Times New Roman"/>
          <w:color w:val="000000"/>
          <w:szCs w:val="24"/>
        </w:rPr>
        <w:t xml:space="preserve">three </w:t>
      </w:r>
      <w:r w:rsidRPr="00DE6114">
        <w:rPr>
          <w:rFonts w:eastAsia="Times New Roman" w:cs="Times New Roman"/>
          <w:color w:val="000000"/>
          <w:szCs w:val="24"/>
        </w:rPr>
        <w:t xml:space="preserve">YOLOv5 </w:t>
      </w:r>
      <w:r w:rsidRPr="00DE6114">
        <w:t>architectures</w:t>
      </w:r>
      <w:r w:rsidR="00F76C3F" w:rsidRPr="00DE6114">
        <w:t xml:space="preserve"> for segmenting cow instances</w:t>
      </w:r>
      <w:r w:rsidR="00C047CE" w:rsidRPr="00DE6114">
        <w:t xml:space="preserve"> on the testing set</w:t>
      </w:r>
      <w:r w:rsidR="00C87FC2" w:rsidRPr="00DE6114">
        <w:t xml:space="preserve"> (n = 150)</w:t>
      </w:r>
      <w:r w:rsidRPr="00DE6114">
        <w:rPr>
          <w:rFonts w:eastAsia="Times New Roman" w:cs="Times New Roman"/>
          <w:color w:val="000000"/>
          <w:szCs w:val="24"/>
        </w:rPr>
        <w:t>.</w:t>
      </w:r>
    </w:p>
    <w:tbl>
      <w:tblPr>
        <w:tblStyle w:val="ab"/>
        <w:tblW w:w="978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134"/>
        <w:gridCol w:w="992"/>
        <w:gridCol w:w="851"/>
        <w:gridCol w:w="1134"/>
        <w:gridCol w:w="850"/>
        <w:gridCol w:w="851"/>
        <w:gridCol w:w="850"/>
        <w:gridCol w:w="1276"/>
      </w:tblGrid>
      <w:tr w:rsidR="00BA41D5" w:rsidRPr="00DE6114" w14:paraId="4DBC55EC" w14:textId="77777777" w:rsidTr="00D523FD">
        <w:trPr>
          <w:jc w:val="center"/>
        </w:trPr>
        <w:tc>
          <w:tcPr>
            <w:tcW w:w="1843" w:type="dxa"/>
            <w:vMerge w:val="restart"/>
            <w:tcBorders>
              <w:top w:val="single" w:sz="4" w:space="0" w:color="auto"/>
              <w:bottom w:val="single" w:sz="4" w:space="0" w:color="auto"/>
            </w:tcBorders>
            <w:vAlign w:val="center"/>
          </w:tcPr>
          <w:p w14:paraId="574AA164" w14:textId="77777777" w:rsidR="00BA41D5" w:rsidRPr="00DE6114" w:rsidRDefault="00BA41D5" w:rsidP="000F51E8">
            <w:pPr>
              <w:ind w:firstLine="0"/>
              <w:jc w:val="left"/>
              <w:rPr>
                <w:rFonts w:cs="Times New Roman"/>
                <w:color w:val="000000"/>
                <w:szCs w:val="24"/>
              </w:rPr>
            </w:pPr>
            <w:r w:rsidRPr="00DE6114">
              <w:rPr>
                <w:rFonts w:cs="Times New Roman"/>
                <w:color w:val="000000"/>
                <w:szCs w:val="24"/>
              </w:rPr>
              <w:t>Model</w:t>
            </w:r>
          </w:p>
        </w:tc>
        <w:tc>
          <w:tcPr>
            <w:tcW w:w="2126" w:type="dxa"/>
            <w:gridSpan w:val="2"/>
            <w:tcBorders>
              <w:top w:val="single" w:sz="4" w:space="0" w:color="auto"/>
              <w:bottom w:val="single" w:sz="4" w:space="0" w:color="auto"/>
            </w:tcBorders>
            <w:vAlign w:val="center"/>
          </w:tcPr>
          <w:p w14:paraId="651E62D3" w14:textId="57A74E6F" w:rsidR="00BA41D5" w:rsidRPr="00DE6114" w:rsidRDefault="001048DB" w:rsidP="000F51E8">
            <w:pPr>
              <w:ind w:firstLine="0"/>
              <w:jc w:val="center"/>
              <w:rPr>
                <w:rFonts w:cs="Times New Roman"/>
                <w:color w:val="000000"/>
                <w:szCs w:val="24"/>
              </w:rPr>
            </w:pPr>
            <w:r w:rsidRPr="00DE6114">
              <w:rPr>
                <w:rFonts w:eastAsia="Times New Roman" w:cs="Times New Roman"/>
                <w:color w:val="000000"/>
                <w:szCs w:val="24"/>
              </w:rPr>
              <w:t>AP (bounding box)</w:t>
            </w:r>
          </w:p>
        </w:tc>
        <w:tc>
          <w:tcPr>
            <w:tcW w:w="851" w:type="dxa"/>
            <w:vMerge w:val="restart"/>
            <w:tcBorders>
              <w:top w:val="single" w:sz="4" w:space="0" w:color="auto"/>
            </w:tcBorders>
            <w:vAlign w:val="center"/>
          </w:tcPr>
          <w:p w14:paraId="2499390B" w14:textId="5B92EB98" w:rsidR="00BA41D5" w:rsidRPr="00DE6114" w:rsidRDefault="00BA41D5" w:rsidP="000F51E8">
            <w:pPr>
              <w:ind w:firstLine="0"/>
              <w:jc w:val="left"/>
              <w:rPr>
                <w:rFonts w:eastAsia="Times New Roman" w:cs="Times New Roman"/>
                <w:color w:val="000000"/>
                <w:szCs w:val="24"/>
              </w:rPr>
            </w:pPr>
            <w:proofErr w:type="spellStart"/>
            <w:r w:rsidRPr="00DE6114">
              <w:rPr>
                <w:rFonts w:eastAsia="Times New Roman" w:cs="Times New Roman"/>
                <w:color w:val="000000"/>
                <w:szCs w:val="24"/>
              </w:rPr>
              <w:t>mAP</w:t>
            </w:r>
            <w:proofErr w:type="spellEnd"/>
          </w:p>
        </w:tc>
        <w:tc>
          <w:tcPr>
            <w:tcW w:w="1984" w:type="dxa"/>
            <w:gridSpan w:val="2"/>
            <w:tcBorders>
              <w:top w:val="single" w:sz="4" w:space="0" w:color="auto"/>
              <w:bottom w:val="single" w:sz="4" w:space="0" w:color="auto"/>
            </w:tcBorders>
            <w:vAlign w:val="center"/>
          </w:tcPr>
          <w:p w14:paraId="33AAB904" w14:textId="428FA363" w:rsidR="00BA41D5" w:rsidRPr="00DE6114" w:rsidRDefault="001048DB" w:rsidP="000F51E8">
            <w:pPr>
              <w:ind w:firstLine="0"/>
              <w:jc w:val="left"/>
              <w:rPr>
                <w:rFonts w:cs="Times New Roman"/>
                <w:color w:val="000000"/>
                <w:szCs w:val="24"/>
              </w:rPr>
            </w:pPr>
            <w:r w:rsidRPr="00DE6114">
              <w:rPr>
                <w:rFonts w:eastAsia="Times New Roman" w:cs="Times New Roman"/>
                <w:color w:val="000000"/>
                <w:szCs w:val="24"/>
              </w:rPr>
              <w:t>AP (mask)</w:t>
            </w:r>
          </w:p>
        </w:tc>
        <w:tc>
          <w:tcPr>
            <w:tcW w:w="851" w:type="dxa"/>
            <w:vMerge w:val="restart"/>
            <w:tcBorders>
              <w:top w:val="single" w:sz="4" w:space="0" w:color="auto"/>
              <w:bottom w:val="single" w:sz="4" w:space="0" w:color="auto"/>
            </w:tcBorders>
            <w:vAlign w:val="center"/>
          </w:tcPr>
          <w:p w14:paraId="59C22F43" w14:textId="354F0620" w:rsidR="00BA41D5" w:rsidRPr="00DE6114" w:rsidRDefault="00BA41D5" w:rsidP="000F51E8">
            <w:pPr>
              <w:ind w:firstLine="0"/>
              <w:jc w:val="left"/>
              <w:rPr>
                <w:rFonts w:cs="Times New Roman"/>
                <w:color w:val="000000"/>
                <w:szCs w:val="24"/>
              </w:rPr>
            </w:pPr>
            <w:proofErr w:type="spellStart"/>
            <w:r w:rsidRPr="00DE6114">
              <w:rPr>
                <w:rFonts w:cs="Times New Roman"/>
                <w:color w:val="000000"/>
                <w:szCs w:val="24"/>
              </w:rPr>
              <w:t>mAP</w:t>
            </w:r>
            <w:proofErr w:type="spellEnd"/>
          </w:p>
        </w:tc>
        <w:tc>
          <w:tcPr>
            <w:tcW w:w="850" w:type="dxa"/>
            <w:vMerge w:val="restart"/>
            <w:tcBorders>
              <w:top w:val="single" w:sz="4" w:space="0" w:color="auto"/>
              <w:bottom w:val="single" w:sz="4" w:space="0" w:color="auto"/>
            </w:tcBorders>
            <w:vAlign w:val="center"/>
          </w:tcPr>
          <w:p w14:paraId="099C0BCA" w14:textId="77777777" w:rsidR="00BA41D5" w:rsidRPr="00DE6114" w:rsidRDefault="00BA41D5" w:rsidP="000F51E8">
            <w:pPr>
              <w:ind w:firstLine="0"/>
              <w:jc w:val="left"/>
              <w:rPr>
                <w:rFonts w:cs="Times New Roman"/>
                <w:color w:val="000000"/>
                <w:szCs w:val="24"/>
              </w:rPr>
            </w:pPr>
            <w:r w:rsidRPr="00DE6114">
              <w:rPr>
                <w:rFonts w:cs="Times New Roman"/>
                <w:color w:val="000000"/>
                <w:szCs w:val="24"/>
              </w:rPr>
              <w:t>FPS</w:t>
            </w:r>
          </w:p>
        </w:tc>
        <w:tc>
          <w:tcPr>
            <w:tcW w:w="1276" w:type="dxa"/>
            <w:vMerge w:val="restart"/>
            <w:tcBorders>
              <w:top w:val="single" w:sz="4" w:space="0" w:color="auto"/>
            </w:tcBorders>
            <w:vAlign w:val="center"/>
          </w:tcPr>
          <w:p w14:paraId="427CEDD1" w14:textId="6076B2BC" w:rsidR="00BA41D5" w:rsidRPr="00DE6114" w:rsidRDefault="006E1632" w:rsidP="000F51E8">
            <w:pPr>
              <w:ind w:firstLine="0"/>
              <w:jc w:val="left"/>
              <w:rPr>
                <w:rFonts w:cs="Times New Roman"/>
                <w:color w:val="000000"/>
                <w:szCs w:val="24"/>
              </w:rPr>
            </w:pPr>
            <w:r w:rsidRPr="00DE6114">
              <w:rPr>
                <w:rFonts w:cs="Times New Roman"/>
                <w:color w:val="000000"/>
                <w:szCs w:val="24"/>
              </w:rPr>
              <w:t>Model s</w:t>
            </w:r>
            <w:r w:rsidR="00BA41D5" w:rsidRPr="00DE6114">
              <w:rPr>
                <w:rFonts w:cs="Times New Roman"/>
                <w:color w:val="000000"/>
                <w:szCs w:val="24"/>
              </w:rPr>
              <w:t>ize (M</w:t>
            </w:r>
            <w:r w:rsidR="00E10710" w:rsidRPr="00DE6114">
              <w:rPr>
                <w:rFonts w:cs="Times New Roman"/>
                <w:color w:val="000000"/>
                <w:szCs w:val="24"/>
              </w:rPr>
              <w:t>B</w:t>
            </w:r>
            <w:r w:rsidR="00BA41D5" w:rsidRPr="00DE6114">
              <w:rPr>
                <w:rFonts w:cs="Times New Roman"/>
                <w:color w:val="000000"/>
                <w:szCs w:val="24"/>
              </w:rPr>
              <w:t>)</w:t>
            </w:r>
          </w:p>
        </w:tc>
      </w:tr>
      <w:tr w:rsidR="00D523FD" w:rsidRPr="00DE6114" w14:paraId="757029A1" w14:textId="77777777" w:rsidTr="00D523FD">
        <w:trPr>
          <w:jc w:val="center"/>
        </w:trPr>
        <w:tc>
          <w:tcPr>
            <w:tcW w:w="1843" w:type="dxa"/>
            <w:vMerge/>
            <w:tcBorders>
              <w:top w:val="single" w:sz="4" w:space="0" w:color="auto"/>
              <w:bottom w:val="single" w:sz="4" w:space="0" w:color="auto"/>
            </w:tcBorders>
          </w:tcPr>
          <w:p w14:paraId="4D392742" w14:textId="77777777" w:rsidR="00BA41D5" w:rsidRPr="00DE6114" w:rsidRDefault="00BA41D5" w:rsidP="000F51E8">
            <w:pPr>
              <w:ind w:firstLine="0"/>
              <w:jc w:val="left"/>
              <w:rPr>
                <w:rFonts w:cs="Times New Roman"/>
                <w:color w:val="000000"/>
                <w:szCs w:val="24"/>
              </w:rPr>
            </w:pPr>
          </w:p>
        </w:tc>
        <w:tc>
          <w:tcPr>
            <w:tcW w:w="1134" w:type="dxa"/>
            <w:tcBorders>
              <w:top w:val="single" w:sz="4" w:space="0" w:color="auto"/>
              <w:bottom w:val="single" w:sz="4" w:space="0" w:color="auto"/>
            </w:tcBorders>
          </w:tcPr>
          <w:p w14:paraId="24A3F7BA" w14:textId="30061E09" w:rsidR="00BA41D5" w:rsidRPr="00DE6114" w:rsidRDefault="00BA41D5" w:rsidP="000F51E8">
            <w:pPr>
              <w:ind w:firstLine="0"/>
              <w:jc w:val="left"/>
              <w:rPr>
                <w:rFonts w:cs="Times New Roman"/>
                <w:color w:val="000000"/>
                <w:szCs w:val="24"/>
              </w:rPr>
            </w:pPr>
            <w:r w:rsidRPr="00DE6114">
              <w:rPr>
                <w:rFonts w:cs="Times New Roman"/>
                <w:color w:val="000000"/>
                <w:szCs w:val="24"/>
              </w:rPr>
              <w:t>Standing</w:t>
            </w:r>
          </w:p>
        </w:tc>
        <w:tc>
          <w:tcPr>
            <w:tcW w:w="992" w:type="dxa"/>
            <w:tcBorders>
              <w:top w:val="single" w:sz="4" w:space="0" w:color="auto"/>
              <w:bottom w:val="single" w:sz="4" w:space="0" w:color="auto"/>
            </w:tcBorders>
          </w:tcPr>
          <w:p w14:paraId="3E78E2C2" w14:textId="478CCA6F" w:rsidR="00BA41D5" w:rsidRPr="00DE6114" w:rsidRDefault="00BA41D5" w:rsidP="000F51E8">
            <w:pPr>
              <w:ind w:firstLine="0"/>
              <w:jc w:val="left"/>
              <w:rPr>
                <w:rFonts w:cs="Times New Roman"/>
                <w:color w:val="000000"/>
                <w:szCs w:val="24"/>
              </w:rPr>
            </w:pPr>
            <w:r w:rsidRPr="00DE6114">
              <w:rPr>
                <w:rFonts w:cs="Times New Roman"/>
                <w:color w:val="000000"/>
                <w:szCs w:val="24"/>
              </w:rPr>
              <w:t>Lying</w:t>
            </w:r>
          </w:p>
        </w:tc>
        <w:tc>
          <w:tcPr>
            <w:tcW w:w="851" w:type="dxa"/>
            <w:vMerge/>
            <w:tcBorders>
              <w:bottom w:val="single" w:sz="4" w:space="0" w:color="auto"/>
            </w:tcBorders>
          </w:tcPr>
          <w:p w14:paraId="7629E461" w14:textId="77777777" w:rsidR="00BA41D5" w:rsidRPr="00DE6114" w:rsidRDefault="00BA41D5" w:rsidP="000F51E8">
            <w:pPr>
              <w:ind w:firstLine="0"/>
              <w:jc w:val="left"/>
              <w:rPr>
                <w:rFonts w:cs="Times New Roman"/>
                <w:color w:val="000000"/>
                <w:szCs w:val="24"/>
              </w:rPr>
            </w:pPr>
          </w:p>
        </w:tc>
        <w:tc>
          <w:tcPr>
            <w:tcW w:w="1134" w:type="dxa"/>
            <w:tcBorders>
              <w:top w:val="single" w:sz="4" w:space="0" w:color="auto"/>
              <w:bottom w:val="single" w:sz="4" w:space="0" w:color="auto"/>
            </w:tcBorders>
          </w:tcPr>
          <w:p w14:paraId="5E097AE1" w14:textId="696936F3" w:rsidR="00BA41D5" w:rsidRPr="00DE6114" w:rsidRDefault="00BA41D5" w:rsidP="000F51E8">
            <w:pPr>
              <w:ind w:firstLine="0"/>
              <w:jc w:val="left"/>
              <w:rPr>
                <w:rFonts w:cs="Times New Roman"/>
                <w:color w:val="000000"/>
                <w:szCs w:val="24"/>
              </w:rPr>
            </w:pPr>
            <w:r w:rsidRPr="00DE6114">
              <w:rPr>
                <w:rFonts w:cs="Times New Roman"/>
                <w:color w:val="000000"/>
                <w:szCs w:val="24"/>
              </w:rPr>
              <w:t>Standing</w:t>
            </w:r>
          </w:p>
        </w:tc>
        <w:tc>
          <w:tcPr>
            <w:tcW w:w="850" w:type="dxa"/>
            <w:tcBorders>
              <w:top w:val="single" w:sz="4" w:space="0" w:color="auto"/>
              <w:bottom w:val="single" w:sz="4" w:space="0" w:color="auto"/>
            </w:tcBorders>
          </w:tcPr>
          <w:p w14:paraId="0EC46CE8" w14:textId="046DE9C3" w:rsidR="00BA41D5" w:rsidRPr="00DE6114" w:rsidRDefault="00BA41D5" w:rsidP="000F51E8">
            <w:pPr>
              <w:ind w:firstLine="0"/>
              <w:jc w:val="left"/>
              <w:rPr>
                <w:rFonts w:cs="Times New Roman"/>
                <w:color w:val="000000"/>
                <w:szCs w:val="24"/>
              </w:rPr>
            </w:pPr>
            <w:r w:rsidRPr="00DE6114">
              <w:rPr>
                <w:rFonts w:cs="Times New Roman"/>
                <w:color w:val="000000"/>
                <w:szCs w:val="24"/>
              </w:rPr>
              <w:t>Lying</w:t>
            </w:r>
          </w:p>
        </w:tc>
        <w:tc>
          <w:tcPr>
            <w:tcW w:w="851" w:type="dxa"/>
            <w:vMerge/>
            <w:tcBorders>
              <w:top w:val="single" w:sz="4" w:space="0" w:color="auto"/>
              <w:bottom w:val="single" w:sz="4" w:space="0" w:color="auto"/>
            </w:tcBorders>
          </w:tcPr>
          <w:p w14:paraId="3E9FFCE0" w14:textId="37889B8E" w:rsidR="00BA41D5" w:rsidRPr="00DE6114" w:rsidRDefault="00BA41D5" w:rsidP="000F51E8">
            <w:pPr>
              <w:ind w:firstLine="0"/>
              <w:jc w:val="left"/>
              <w:rPr>
                <w:rFonts w:cs="Times New Roman"/>
                <w:color w:val="000000"/>
                <w:szCs w:val="24"/>
              </w:rPr>
            </w:pPr>
          </w:p>
        </w:tc>
        <w:tc>
          <w:tcPr>
            <w:tcW w:w="850" w:type="dxa"/>
            <w:vMerge/>
            <w:tcBorders>
              <w:top w:val="single" w:sz="4" w:space="0" w:color="auto"/>
              <w:bottom w:val="single" w:sz="4" w:space="0" w:color="auto"/>
            </w:tcBorders>
          </w:tcPr>
          <w:p w14:paraId="1AB4F365" w14:textId="77777777" w:rsidR="00BA41D5" w:rsidRPr="00DE6114" w:rsidRDefault="00BA41D5" w:rsidP="000F51E8">
            <w:pPr>
              <w:ind w:firstLine="0"/>
              <w:jc w:val="left"/>
              <w:rPr>
                <w:rFonts w:cs="Times New Roman"/>
                <w:color w:val="000000"/>
                <w:szCs w:val="24"/>
              </w:rPr>
            </w:pPr>
          </w:p>
        </w:tc>
        <w:tc>
          <w:tcPr>
            <w:tcW w:w="1276" w:type="dxa"/>
            <w:vMerge/>
            <w:tcBorders>
              <w:bottom w:val="single" w:sz="4" w:space="0" w:color="auto"/>
            </w:tcBorders>
          </w:tcPr>
          <w:p w14:paraId="2AEA3140" w14:textId="77777777" w:rsidR="00BA41D5" w:rsidRPr="00DE6114" w:rsidRDefault="00BA41D5" w:rsidP="000F51E8">
            <w:pPr>
              <w:ind w:firstLine="0"/>
              <w:jc w:val="left"/>
              <w:rPr>
                <w:rFonts w:cs="Times New Roman"/>
                <w:color w:val="000000"/>
                <w:szCs w:val="24"/>
              </w:rPr>
            </w:pPr>
          </w:p>
        </w:tc>
      </w:tr>
      <w:tr w:rsidR="00D523FD" w:rsidRPr="00DE6114" w14:paraId="7D9016AE" w14:textId="77777777" w:rsidTr="00D523FD">
        <w:trPr>
          <w:trHeight w:val="77"/>
          <w:jc w:val="center"/>
        </w:trPr>
        <w:tc>
          <w:tcPr>
            <w:tcW w:w="1843" w:type="dxa"/>
            <w:tcBorders>
              <w:top w:val="single" w:sz="4" w:space="0" w:color="auto"/>
            </w:tcBorders>
          </w:tcPr>
          <w:p w14:paraId="6AFA0D55" w14:textId="27968DD8" w:rsidR="00C047CE" w:rsidRPr="00DE6114" w:rsidRDefault="00C047CE" w:rsidP="000F51E8">
            <w:pPr>
              <w:ind w:firstLine="0"/>
              <w:jc w:val="left"/>
              <w:rPr>
                <w:rFonts w:cs="Times New Roman"/>
                <w:color w:val="000000"/>
                <w:szCs w:val="24"/>
              </w:rPr>
            </w:pPr>
            <w:bookmarkStart w:id="14" w:name="_Hlk137927313"/>
            <w:r w:rsidRPr="00DE6114">
              <w:rPr>
                <w:rFonts w:cs="Times New Roman"/>
                <w:color w:val="000000"/>
                <w:szCs w:val="24"/>
              </w:rPr>
              <w:t>YOLOv5s-seg</w:t>
            </w:r>
            <w:bookmarkEnd w:id="14"/>
          </w:p>
        </w:tc>
        <w:tc>
          <w:tcPr>
            <w:tcW w:w="1134" w:type="dxa"/>
            <w:tcBorders>
              <w:top w:val="single" w:sz="4" w:space="0" w:color="auto"/>
            </w:tcBorders>
          </w:tcPr>
          <w:p w14:paraId="15DE5BDC" w14:textId="603503BB" w:rsidR="00C047CE" w:rsidRPr="00DE6114" w:rsidRDefault="00C047CE" w:rsidP="000F51E8">
            <w:pPr>
              <w:ind w:firstLine="0"/>
              <w:jc w:val="left"/>
              <w:rPr>
                <w:rFonts w:cs="Times New Roman"/>
                <w:color w:val="000000"/>
                <w:szCs w:val="24"/>
              </w:rPr>
            </w:pPr>
            <w:r w:rsidRPr="00DE6114">
              <w:rPr>
                <w:rFonts w:cs="Times New Roman"/>
                <w:color w:val="000000"/>
                <w:szCs w:val="24"/>
              </w:rPr>
              <w:t>0.993</w:t>
            </w:r>
          </w:p>
        </w:tc>
        <w:tc>
          <w:tcPr>
            <w:tcW w:w="992" w:type="dxa"/>
            <w:tcBorders>
              <w:top w:val="single" w:sz="4" w:space="0" w:color="auto"/>
            </w:tcBorders>
          </w:tcPr>
          <w:p w14:paraId="34FB05F9" w14:textId="489D1260" w:rsidR="00C047CE" w:rsidRPr="00DE6114" w:rsidRDefault="00C047CE" w:rsidP="000F51E8">
            <w:pPr>
              <w:ind w:firstLine="0"/>
              <w:jc w:val="left"/>
              <w:rPr>
                <w:rFonts w:cs="Times New Roman"/>
                <w:color w:val="000000"/>
                <w:szCs w:val="24"/>
              </w:rPr>
            </w:pPr>
            <w:r w:rsidRPr="00DE6114">
              <w:rPr>
                <w:rFonts w:cs="Times New Roman"/>
                <w:color w:val="000000"/>
                <w:szCs w:val="24"/>
              </w:rPr>
              <w:t>0.994</w:t>
            </w:r>
          </w:p>
        </w:tc>
        <w:tc>
          <w:tcPr>
            <w:tcW w:w="851" w:type="dxa"/>
            <w:tcBorders>
              <w:top w:val="single" w:sz="4" w:space="0" w:color="auto"/>
            </w:tcBorders>
          </w:tcPr>
          <w:p w14:paraId="5AF7466F" w14:textId="670806D9" w:rsidR="00C047CE" w:rsidRPr="00DE6114" w:rsidRDefault="00C047CE" w:rsidP="000F51E8">
            <w:pPr>
              <w:ind w:firstLine="0"/>
              <w:jc w:val="left"/>
              <w:rPr>
                <w:rFonts w:cs="Times New Roman"/>
                <w:color w:val="000000"/>
                <w:szCs w:val="24"/>
              </w:rPr>
            </w:pPr>
            <w:r w:rsidRPr="00DE6114">
              <w:rPr>
                <w:rFonts w:cs="Times New Roman"/>
                <w:color w:val="000000"/>
                <w:szCs w:val="24"/>
              </w:rPr>
              <w:t>0.993</w:t>
            </w:r>
          </w:p>
        </w:tc>
        <w:tc>
          <w:tcPr>
            <w:tcW w:w="1134" w:type="dxa"/>
            <w:tcBorders>
              <w:top w:val="single" w:sz="4" w:space="0" w:color="auto"/>
            </w:tcBorders>
          </w:tcPr>
          <w:p w14:paraId="7D7223AB" w14:textId="16E04703" w:rsidR="00C047CE" w:rsidRPr="00DE6114" w:rsidRDefault="00C047CE" w:rsidP="000F51E8">
            <w:pPr>
              <w:ind w:firstLine="0"/>
              <w:jc w:val="left"/>
              <w:rPr>
                <w:rFonts w:cs="Times New Roman"/>
                <w:color w:val="000000"/>
                <w:szCs w:val="24"/>
              </w:rPr>
            </w:pPr>
            <w:r w:rsidRPr="00DE6114">
              <w:rPr>
                <w:rFonts w:cs="Times New Roman"/>
                <w:color w:val="000000"/>
                <w:szCs w:val="24"/>
              </w:rPr>
              <w:t>0.993</w:t>
            </w:r>
          </w:p>
        </w:tc>
        <w:tc>
          <w:tcPr>
            <w:tcW w:w="850" w:type="dxa"/>
            <w:tcBorders>
              <w:top w:val="single" w:sz="4" w:space="0" w:color="auto"/>
            </w:tcBorders>
          </w:tcPr>
          <w:p w14:paraId="3876DA98" w14:textId="543B6744" w:rsidR="00C047CE" w:rsidRPr="00DE6114" w:rsidRDefault="00C047CE" w:rsidP="000F51E8">
            <w:pPr>
              <w:ind w:firstLine="0"/>
              <w:jc w:val="left"/>
              <w:rPr>
                <w:rFonts w:cs="Times New Roman"/>
                <w:color w:val="000000"/>
                <w:szCs w:val="24"/>
              </w:rPr>
            </w:pPr>
            <w:r w:rsidRPr="00DE6114">
              <w:rPr>
                <w:rFonts w:cs="Times New Roman"/>
                <w:color w:val="000000"/>
                <w:szCs w:val="24"/>
              </w:rPr>
              <w:t>0.988</w:t>
            </w:r>
          </w:p>
        </w:tc>
        <w:tc>
          <w:tcPr>
            <w:tcW w:w="851" w:type="dxa"/>
            <w:tcBorders>
              <w:top w:val="single" w:sz="4" w:space="0" w:color="auto"/>
            </w:tcBorders>
          </w:tcPr>
          <w:p w14:paraId="1D20F06F" w14:textId="1E47F34D" w:rsidR="00C047CE" w:rsidRPr="00DE6114" w:rsidRDefault="00C047CE" w:rsidP="000F51E8">
            <w:pPr>
              <w:ind w:firstLine="0"/>
              <w:jc w:val="left"/>
              <w:rPr>
                <w:rFonts w:cs="Times New Roman"/>
                <w:color w:val="000000"/>
                <w:szCs w:val="24"/>
              </w:rPr>
            </w:pPr>
            <w:r w:rsidRPr="00DE6114">
              <w:rPr>
                <w:rFonts w:cs="Times New Roman"/>
                <w:color w:val="000000"/>
                <w:szCs w:val="24"/>
              </w:rPr>
              <w:t>0.991</w:t>
            </w:r>
          </w:p>
        </w:tc>
        <w:tc>
          <w:tcPr>
            <w:tcW w:w="850" w:type="dxa"/>
            <w:tcBorders>
              <w:top w:val="single" w:sz="4" w:space="0" w:color="auto"/>
            </w:tcBorders>
          </w:tcPr>
          <w:p w14:paraId="13B49709" w14:textId="69ABFA46" w:rsidR="00C047CE" w:rsidRPr="00DE6114" w:rsidRDefault="00C047CE" w:rsidP="000F51E8">
            <w:pPr>
              <w:ind w:firstLine="0"/>
              <w:jc w:val="left"/>
              <w:rPr>
                <w:rFonts w:cs="Times New Roman"/>
                <w:color w:val="000000"/>
                <w:szCs w:val="24"/>
              </w:rPr>
            </w:pPr>
            <w:r w:rsidRPr="00DE6114">
              <w:rPr>
                <w:rFonts w:cs="Times New Roman"/>
                <w:color w:val="000000"/>
                <w:szCs w:val="24"/>
              </w:rPr>
              <w:t>53</w:t>
            </w:r>
          </w:p>
        </w:tc>
        <w:tc>
          <w:tcPr>
            <w:tcW w:w="1276" w:type="dxa"/>
            <w:tcBorders>
              <w:top w:val="single" w:sz="4" w:space="0" w:color="auto"/>
            </w:tcBorders>
          </w:tcPr>
          <w:p w14:paraId="1212FD67" w14:textId="68290FB5" w:rsidR="00C047CE" w:rsidRPr="00DE6114" w:rsidRDefault="00C047CE" w:rsidP="000F51E8">
            <w:pPr>
              <w:ind w:firstLine="0"/>
              <w:jc w:val="left"/>
              <w:rPr>
                <w:rFonts w:cs="Times New Roman"/>
                <w:color w:val="000000"/>
                <w:szCs w:val="24"/>
              </w:rPr>
            </w:pPr>
            <w:r w:rsidRPr="00DE6114">
              <w:rPr>
                <w:rFonts w:cs="Times New Roman"/>
                <w:color w:val="000000"/>
                <w:szCs w:val="24"/>
              </w:rPr>
              <w:t>15.3</w:t>
            </w:r>
          </w:p>
        </w:tc>
      </w:tr>
      <w:tr w:rsidR="00D523FD" w:rsidRPr="00DE6114" w14:paraId="75233B2C" w14:textId="77777777" w:rsidTr="00D523FD">
        <w:trPr>
          <w:jc w:val="center"/>
        </w:trPr>
        <w:tc>
          <w:tcPr>
            <w:tcW w:w="1843" w:type="dxa"/>
          </w:tcPr>
          <w:p w14:paraId="1BC30F3E" w14:textId="09538C84" w:rsidR="002E2372" w:rsidRPr="00DE6114" w:rsidRDefault="002E2372" w:rsidP="000F51E8">
            <w:pPr>
              <w:ind w:firstLine="0"/>
              <w:jc w:val="left"/>
              <w:rPr>
                <w:rFonts w:cs="Times New Roman"/>
                <w:color w:val="000000"/>
                <w:szCs w:val="24"/>
              </w:rPr>
            </w:pPr>
            <w:r w:rsidRPr="00DE6114">
              <w:rPr>
                <w:rFonts w:cs="Times New Roman"/>
                <w:color w:val="000000"/>
                <w:szCs w:val="24"/>
              </w:rPr>
              <w:t>YOLOv5m</w:t>
            </w:r>
            <w:r w:rsidR="001048DB" w:rsidRPr="00DE6114">
              <w:rPr>
                <w:rFonts w:cs="Times New Roman"/>
                <w:color w:val="000000"/>
                <w:szCs w:val="24"/>
              </w:rPr>
              <w:t>-seg</w:t>
            </w:r>
          </w:p>
        </w:tc>
        <w:tc>
          <w:tcPr>
            <w:tcW w:w="1134" w:type="dxa"/>
          </w:tcPr>
          <w:p w14:paraId="252C8515" w14:textId="268FBDD8" w:rsidR="002E2372" w:rsidRPr="00DE6114" w:rsidRDefault="002E2372" w:rsidP="000F51E8">
            <w:pPr>
              <w:ind w:firstLine="0"/>
              <w:jc w:val="left"/>
              <w:rPr>
                <w:rFonts w:cs="Times New Roman"/>
                <w:color w:val="000000"/>
                <w:szCs w:val="24"/>
              </w:rPr>
            </w:pPr>
            <w:r w:rsidRPr="00DE6114">
              <w:rPr>
                <w:rFonts w:cs="Times New Roman"/>
                <w:color w:val="000000"/>
                <w:szCs w:val="24"/>
              </w:rPr>
              <w:t>0.993</w:t>
            </w:r>
          </w:p>
        </w:tc>
        <w:tc>
          <w:tcPr>
            <w:tcW w:w="992" w:type="dxa"/>
          </w:tcPr>
          <w:p w14:paraId="6B750696" w14:textId="353443E3" w:rsidR="002E2372" w:rsidRPr="00DE6114" w:rsidRDefault="002E2372" w:rsidP="000F51E8">
            <w:pPr>
              <w:ind w:firstLine="0"/>
              <w:jc w:val="left"/>
              <w:rPr>
                <w:rFonts w:cs="Times New Roman"/>
                <w:color w:val="000000"/>
                <w:szCs w:val="24"/>
              </w:rPr>
            </w:pPr>
            <w:r w:rsidRPr="00DE6114">
              <w:rPr>
                <w:rFonts w:cs="Times New Roman"/>
                <w:color w:val="000000"/>
                <w:szCs w:val="24"/>
              </w:rPr>
              <w:t>0.995</w:t>
            </w:r>
          </w:p>
        </w:tc>
        <w:tc>
          <w:tcPr>
            <w:tcW w:w="851" w:type="dxa"/>
          </w:tcPr>
          <w:p w14:paraId="0C2FE5F9" w14:textId="2C2181AB" w:rsidR="002E2372" w:rsidRPr="00DE6114" w:rsidRDefault="002E2372" w:rsidP="000F51E8">
            <w:pPr>
              <w:ind w:firstLine="0"/>
              <w:jc w:val="left"/>
              <w:rPr>
                <w:rFonts w:cs="Times New Roman"/>
                <w:color w:val="000000"/>
                <w:szCs w:val="24"/>
              </w:rPr>
            </w:pPr>
            <w:r w:rsidRPr="00DE6114">
              <w:rPr>
                <w:rFonts w:cs="Times New Roman"/>
                <w:color w:val="000000"/>
                <w:szCs w:val="24"/>
              </w:rPr>
              <w:t>0.994</w:t>
            </w:r>
          </w:p>
        </w:tc>
        <w:tc>
          <w:tcPr>
            <w:tcW w:w="1134" w:type="dxa"/>
          </w:tcPr>
          <w:p w14:paraId="12B7642B" w14:textId="29548236" w:rsidR="002E2372" w:rsidRPr="00DE6114" w:rsidRDefault="002E2372" w:rsidP="000F51E8">
            <w:pPr>
              <w:ind w:firstLine="0"/>
              <w:jc w:val="left"/>
              <w:rPr>
                <w:rFonts w:cs="Times New Roman"/>
                <w:color w:val="000000"/>
                <w:szCs w:val="24"/>
              </w:rPr>
            </w:pPr>
            <w:r w:rsidRPr="00DE6114">
              <w:rPr>
                <w:rFonts w:cs="Times New Roman"/>
                <w:color w:val="000000"/>
                <w:szCs w:val="24"/>
              </w:rPr>
              <w:t>0.993</w:t>
            </w:r>
          </w:p>
        </w:tc>
        <w:tc>
          <w:tcPr>
            <w:tcW w:w="850" w:type="dxa"/>
          </w:tcPr>
          <w:p w14:paraId="7C886857" w14:textId="2A1411FB" w:rsidR="002E2372" w:rsidRPr="00DE6114" w:rsidRDefault="002E2372" w:rsidP="000F51E8">
            <w:pPr>
              <w:ind w:firstLine="0"/>
              <w:jc w:val="left"/>
              <w:rPr>
                <w:rFonts w:cs="Times New Roman"/>
                <w:color w:val="000000"/>
                <w:szCs w:val="24"/>
              </w:rPr>
            </w:pPr>
            <w:r w:rsidRPr="00DE6114">
              <w:rPr>
                <w:rFonts w:cs="Times New Roman"/>
                <w:color w:val="000000"/>
                <w:szCs w:val="24"/>
              </w:rPr>
              <w:t>0.995</w:t>
            </w:r>
          </w:p>
        </w:tc>
        <w:tc>
          <w:tcPr>
            <w:tcW w:w="851" w:type="dxa"/>
          </w:tcPr>
          <w:p w14:paraId="038A9CEF" w14:textId="038669EA" w:rsidR="002E2372" w:rsidRPr="00DE6114" w:rsidRDefault="002E2372" w:rsidP="000F51E8">
            <w:pPr>
              <w:ind w:firstLine="0"/>
              <w:jc w:val="left"/>
              <w:rPr>
                <w:rFonts w:cs="Times New Roman"/>
                <w:color w:val="000000"/>
                <w:szCs w:val="24"/>
              </w:rPr>
            </w:pPr>
            <w:r w:rsidRPr="00DE6114">
              <w:rPr>
                <w:rFonts w:cs="Times New Roman"/>
                <w:color w:val="000000"/>
                <w:szCs w:val="24"/>
              </w:rPr>
              <w:t>0.994</w:t>
            </w:r>
          </w:p>
        </w:tc>
        <w:tc>
          <w:tcPr>
            <w:tcW w:w="850" w:type="dxa"/>
          </w:tcPr>
          <w:p w14:paraId="77B33AC9" w14:textId="1D392A93" w:rsidR="002E2372" w:rsidRPr="00DE6114" w:rsidRDefault="002E2372" w:rsidP="000F51E8">
            <w:pPr>
              <w:ind w:firstLine="0"/>
              <w:jc w:val="left"/>
              <w:rPr>
                <w:rFonts w:cs="Times New Roman"/>
                <w:color w:val="000000"/>
                <w:szCs w:val="24"/>
              </w:rPr>
            </w:pPr>
            <w:r w:rsidRPr="00DE6114">
              <w:rPr>
                <w:rFonts w:cs="Times New Roman"/>
                <w:color w:val="000000"/>
                <w:szCs w:val="24"/>
              </w:rPr>
              <w:t>36</w:t>
            </w:r>
          </w:p>
        </w:tc>
        <w:tc>
          <w:tcPr>
            <w:tcW w:w="1276" w:type="dxa"/>
          </w:tcPr>
          <w:p w14:paraId="31E3398A" w14:textId="0435ED4F" w:rsidR="002E2372" w:rsidRPr="00DE6114" w:rsidRDefault="002E2372" w:rsidP="000F51E8">
            <w:pPr>
              <w:ind w:firstLine="0"/>
              <w:jc w:val="left"/>
              <w:rPr>
                <w:rFonts w:cs="Times New Roman"/>
                <w:color w:val="000000"/>
                <w:szCs w:val="24"/>
              </w:rPr>
            </w:pPr>
            <w:r w:rsidRPr="00DE6114">
              <w:rPr>
                <w:rFonts w:cs="Times New Roman"/>
                <w:color w:val="000000"/>
                <w:szCs w:val="24"/>
              </w:rPr>
              <w:t>42.6</w:t>
            </w:r>
          </w:p>
        </w:tc>
      </w:tr>
      <w:tr w:rsidR="00D523FD" w:rsidRPr="00DE6114" w14:paraId="11B91B6B" w14:textId="77777777" w:rsidTr="00D523FD">
        <w:trPr>
          <w:jc w:val="center"/>
        </w:trPr>
        <w:tc>
          <w:tcPr>
            <w:tcW w:w="1843" w:type="dxa"/>
          </w:tcPr>
          <w:p w14:paraId="63A1F13B" w14:textId="65426464" w:rsidR="00C047CE" w:rsidRPr="00DE6114" w:rsidRDefault="00C047CE" w:rsidP="000F51E8">
            <w:pPr>
              <w:ind w:firstLine="0"/>
              <w:jc w:val="left"/>
              <w:rPr>
                <w:rFonts w:cs="Times New Roman"/>
                <w:color w:val="000000"/>
                <w:szCs w:val="24"/>
              </w:rPr>
            </w:pPr>
            <w:r w:rsidRPr="00DE6114">
              <w:rPr>
                <w:rFonts w:cs="Times New Roman"/>
                <w:color w:val="000000"/>
                <w:szCs w:val="24"/>
              </w:rPr>
              <w:t>YOLOv5l-seg</w:t>
            </w:r>
          </w:p>
        </w:tc>
        <w:tc>
          <w:tcPr>
            <w:tcW w:w="1134" w:type="dxa"/>
          </w:tcPr>
          <w:p w14:paraId="56B05427" w14:textId="7196DD8F" w:rsidR="00C047CE" w:rsidRPr="00DE6114" w:rsidRDefault="00C047CE" w:rsidP="000F51E8">
            <w:pPr>
              <w:ind w:firstLine="0"/>
              <w:jc w:val="left"/>
              <w:rPr>
                <w:rFonts w:cs="Times New Roman"/>
                <w:color w:val="000000"/>
                <w:szCs w:val="24"/>
              </w:rPr>
            </w:pPr>
            <w:r w:rsidRPr="00DE6114">
              <w:rPr>
                <w:rFonts w:cs="Times New Roman"/>
                <w:color w:val="000000"/>
                <w:szCs w:val="24"/>
              </w:rPr>
              <w:t>0.993</w:t>
            </w:r>
          </w:p>
        </w:tc>
        <w:tc>
          <w:tcPr>
            <w:tcW w:w="992" w:type="dxa"/>
          </w:tcPr>
          <w:p w14:paraId="5A7AF797" w14:textId="06D88118" w:rsidR="00C047CE" w:rsidRPr="00DE6114" w:rsidRDefault="00C047CE" w:rsidP="000F51E8">
            <w:pPr>
              <w:ind w:firstLine="0"/>
              <w:jc w:val="left"/>
              <w:rPr>
                <w:rFonts w:cs="Times New Roman"/>
                <w:color w:val="000000"/>
                <w:szCs w:val="24"/>
              </w:rPr>
            </w:pPr>
            <w:r w:rsidRPr="00DE6114">
              <w:rPr>
                <w:rFonts w:cs="Times New Roman"/>
                <w:color w:val="000000"/>
                <w:szCs w:val="24"/>
              </w:rPr>
              <w:t>0.995</w:t>
            </w:r>
          </w:p>
        </w:tc>
        <w:tc>
          <w:tcPr>
            <w:tcW w:w="851" w:type="dxa"/>
          </w:tcPr>
          <w:p w14:paraId="32F2158E" w14:textId="50C75D3E" w:rsidR="00C047CE" w:rsidRPr="00DE6114" w:rsidRDefault="00C047CE" w:rsidP="000F51E8">
            <w:pPr>
              <w:ind w:firstLine="0"/>
              <w:jc w:val="left"/>
              <w:rPr>
                <w:rFonts w:cs="Times New Roman"/>
                <w:color w:val="000000"/>
                <w:szCs w:val="24"/>
              </w:rPr>
            </w:pPr>
            <w:r w:rsidRPr="00DE6114">
              <w:rPr>
                <w:rFonts w:cs="Times New Roman"/>
                <w:color w:val="000000"/>
                <w:szCs w:val="24"/>
              </w:rPr>
              <w:t>0.994</w:t>
            </w:r>
          </w:p>
        </w:tc>
        <w:tc>
          <w:tcPr>
            <w:tcW w:w="1134" w:type="dxa"/>
          </w:tcPr>
          <w:p w14:paraId="018ED6C9" w14:textId="3A83BC66" w:rsidR="00C047CE" w:rsidRPr="00DE6114" w:rsidRDefault="00C047CE" w:rsidP="000F51E8">
            <w:pPr>
              <w:ind w:firstLine="0"/>
              <w:jc w:val="left"/>
              <w:rPr>
                <w:rFonts w:cs="Times New Roman"/>
                <w:color w:val="000000"/>
                <w:szCs w:val="24"/>
              </w:rPr>
            </w:pPr>
            <w:r w:rsidRPr="00DE6114">
              <w:rPr>
                <w:rFonts w:cs="Times New Roman"/>
                <w:color w:val="000000"/>
                <w:szCs w:val="24"/>
              </w:rPr>
              <w:t>0.993</w:t>
            </w:r>
          </w:p>
        </w:tc>
        <w:tc>
          <w:tcPr>
            <w:tcW w:w="850" w:type="dxa"/>
          </w:tcPr>
          <w:p w14:paraId="642C4BB4" w14:textId="1660D361" w:rsidR="00C047CE" w:rsidRPr="00DE6114" w:rsidRDefault="00C047CE" w:rsidP="000F51E8">
            <w:pPr>
              <w:ind w:firstLine="0"/>
              <w:jc w:val="left"/>
              <w:rPr>
                <w:rFonts w:cs="Times New Roman"/>
                <w:color w:val="000000"/>
                <w:szCs w:val="24"/>
              </w:rPr>
            </w:pPr>
            <w:r w:rsidRPr="00DE6114">
              <w:rPr>
                <w:rFonts w:cs="Times New Roman"/>
                <w:color w:val="000000"/>
                <w:szCs w:val="24"/>
              </w:rPr>
              <w:t>0.995</w:t>
            </w:r>
          </w:p>
        </w:tc>
        <w:tc>
          <w:tcPr>
            <w:tcW w:w="851" w:type="dxa"/>
          </w:tcPr>
          <w:p w14:paraId="3A79547E" w14:textId="79D2F460" w:rsidR="00C047CE" w:rsidRPr="00DE6114" w:rsidRDefault="00C047CE" w:rsidP="000F51E8">
            <w:pPr>
              <w:ind w:firstLine="0"/>
              <w:jc w:val="left"/>
              <w:rPr>
                <w:rFonts w:cs="Times New Roman"/>
                <w:color w:val="000000"/>
                <w:szCs w:val="24"/>
              </w:rPr>
            </w:pPr>
            <w:r w:rsidRPr="00DE6114">
              <w:rPr>
                <w:rFonts w:cs="Times New Roman"/>
                <w:color w:val="000000"/>
                <w:szCs w:val="24"/>
              </w:rPr>
              <w:t>0.994</w:t>
            </w:r>
          </w:p>
        </w:tc>
        <w:tc>
          <w:tcPr>
            <w:tcW w:w="850" w:type="dxa"/>
          </w:tcPr>
          <w:p w14:paraId="5BAB2A2E" w14:textId="7FB4FCD6" w:rsidR="00C047CE" w:rsidRPr="00DE6114" w:rsidRDefault="00C047CE" w:rsidP="000F51E8">
            <w:pPr>
              <w:ind w:firstLine="0"/>
              <w:jc w:val="left"/>
              <w:rPr>
                <w:rFonts w:cs="Times New Roman"/>
                <w:color w:val="000000"/>
                <w:szCs w:val="24"/>
              </w:rPr>
            </w:pPr>
            <w:r w:rsidRPr="00DE6114">
              <w:rPr>
                <w:rFonts w:cs="Times New Roman"/>
                <w:color w:val="000000"/>
                <w:szCs w:val="24"/>
              </w:rPr>
              <w:t>24</w:t>
            </w:r>
          </w:p>
        </w:tc>
        <w:tc>
          <w:tcPr>
            <w:tcW w:w="1276" w:type="dxa"/>
          </w:tcPr>
          <w:p w14:paraId="507E20B2" w14:textId="6DB92F18" w:rsidR="00C047CE" w:rsidRPr="00DE6114" w:rsidRDefault="00C047CE" w:rsidP="000F51E8">
            <w:pPr>
              <w:ind w:firstLine="0"/>
              <w:jc w:val="left"/>
              <w:rPr>
                <w:rFonts w:cs="Times New Roman"/>
                <w:color w:val="000000"/>
                <w:szCs w:val="24"/>
              </w:rPr>
            </w:pPr>
            <w:r w:rsidRPr="00DE6114">
              <w:rPr>
                <w:rFonts w:cs="Times New Roman"/>
                <w:color w:val="000000"/>
                <w:szCs w:val="24"/>
              </w:rPr>
              <w:t>91.9</w:t>
            </w:r>
          </w:p>
        </w:tc>
      </w:tr>
    </w:tbl>
    <w:p w14:paraId="055D87AE" w14:textId="6CC7D635" w:rsidR="00564597" w:rsidRPr="00DE6114" w:rsidRDefault="001048DB" w:rsidP="000F51E8">
      <w:pPr>
        <w:ind w:firstLine="0"/>
        <w:rPr>
          <w:rFonts w:eastAsia="Times New Roman" w:cs="Times New Roman"/>
          <w:color w:val="000000"/>
        </w:rPr>
      </w:pPr>
      <w:r w:rsidRPr="00DE6114">
        <w:rPr>
          <w:rFonts w:eastAsia="Times New Roman" w:cs="Times New Roman"/>
          <w:color w:val="000000"/>
        </w:rPr>
        <w:t xml:space="preserve">AP = average precision; </w:t>
      </w:r>
      <w:proofErr w:type="spellStart"/>
      <w:r w:rsidR="00564597" w:rsidRPr="00DE6114">
        <w:rPr>
          <w:rFonts w:eastAsia="Times New Roman" w:cs="Times New Roman"/>
          <w:color w:val="000000"/>
        </w:rPr>
        <w:t>mAP</w:t>
      </w:r>
      <w:proofErr w:type="spellEnd"/>
      <w:r w:rsidR="00564597" w:rsidRPr="00DE6114">
        <w:rPr>
          <w:rFonts w:eastAsia="Times New Roman" w:cs="Times New Roman"/>
          <w:color w:val="000000"/>
        </w:rPr>
        <w:t xml:space="preserve"> = mean average precision; FPS = frames per second.</w:t>
      </w:r>
    </w:p>
    <w:p w14:paraId="063954EF" w14:textId="77777777" w:rsidR="00E70DD5" w:rsidRPr="00DE6114" w:rsidRDefault="00E70DD5" w:rsidP="00F76C3F">
      <w:pPr>
        <w:rPr>
          <w:rFonts w:eastAsia="Times New Roman" w:cs="Times New Roman"/>
          <w:color w:val="000000"/>
          <w:szCs w:val="24"/>
        </w:rPr>
      </w:pPr>
    </w:p>
    <w:p w14:paraId="0A3CCCF3" w14:textId="2923038B" w:rsidR="00F76C3F" w:rsidRPr="00DE6114" w:rsidRDefault="00F76C3F" w:rsidP="000F51E8">
      <w:pPr>
        <w:ind w:firstLine="0"/>
        <w:rPr>
          <w:rFonts w:eastAsia="Times New Roman" w:cs="Times New Roman"/>
          <w:color w:val="000000"/>
          <w:szCs w:val="24"/>
        </w:rPr>
      </w:pPr>
      <w:r w:rsidRPr="00DE6114">
        <w:rPr>
          <w:rFonts w:eastAsia="Times New Roman" w:cs="Times New Roman"/>
          <w:color w:val="000000"/>
          <w:szCs w:val="24"/>
        </w:rPr>
        <w:t xml:space="preserve">Table </w:t>
      </w:r>
      <w:r w:rsidR="0016668A" w:rsidRPr="00DE6114">
        <w:rPr>
          <w:rFonts w:eastAsia="Times New Roman" w:cs="Times New Roman"/>
          <w:color w:val="000000"/>
          <w:szCs w:val="24"/>
        </w:rPr>
        <w:t>4</w:t>
      </w:r>
      <w:r w:rsidRPr="00DE6114">
        <w:rPr>
          <w:rFonts w:eastAsia="Times New Roman" w:cs="Times New Roman"/>
          <w:color w:val="000000"/>
          <w:szCs w:val="24"/>
        </w:rPr>
        <w:t xml:space="preserve">. Performance of </w:t>
      </w:r>
      <w:r w:rsidR="00354387" w:rsidRPr="00DE6114">
        <w:rPr>
          <w:rFonts w:eastAsia="Times New Roman" w:cs="Times New Roman"/>
          <w:color w:val="000000"/>
          <w:szCs w:val="24"/>
        </w:rPr>
        <w:t xml:space="preserve">the </w:t>
      </w:r>
      <w:r w:rsidRPr="00DE6114">
        <w:rPr>
          <w:rFonts w:eastAsia="Times New Roman" w:cs="Times New Roman"/>
          <w:color w:val="000000"/>
          <w:szCs w:val="24"/>
        </w:rPr>
        <w:t xml:space="preserve">three YOLOv5 </w:t>
      </w:r>
      <w:r w:rsidRPr="00DE6114">
        <w:t xml:space="preserve">architectures for </w:t>
      </w:r>
      <w:bookmarkStart w:id="15" w:name="_Hlk137925979"/>
      <w:r w:rsidRPr="00DE6114">
        <w:t>detecting flank objects</w:t>
      </w:r>
      <w:r w:rsidR="00CA3E6D" w:rsidRPr="00DE6114">
        <w:t xml:space="preserve"> </w:t>
      </w:r>
      <w:bookmarkEnd w:id="15"/>
      <w:r w:rsidR="00CA3E6D" w:rsidRPr="00DE6114">
        <w:t>on the testing set</w:t>
      </w:r>
      <w:r w:rsidR="00C87FC2" w:rsidRPr="00DE6114">
        <w:t xml:space="preserve"> (n = 145)</w:t>
      </w:r>
      <w:r w:rsidRPr="00DE6114">
        <w:rPr>
          <w:rFonts w:eastAsia="Times New Roman" w:cs="Times New Roman"/>
          <w:color w:val="000000"/>
          <w:szCs w:val="24"/>
        </w:rPr>
        <w:t>.</w:t>
      </w:r>
    </w:p>
    <w:tbl>
      <w:tblPr>
        <w:tblStyle w:val="ab"/>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1282"/>
        <w:gridCol w:w="1631"/>
        <w:gridCol w:w="895"/>
        <w:gridCol w:w="731"/>
        <w:gridCol w:w="2213"/>
      </w:tblGrid>
      <w:tr w:rsidR="00F76C3F" w:rsidRPr="00DE6114" w14:paraId="785EB393" w14:textId="77777777" w:rsidTr="005C0E2F">
        <w:trPr>
          <w:cantSplit/>
          <w:jc w:val="center"/>
        </w:trPr>
        <w:tc>
          <w:tcPr>
            <w:tcW w:w="935" w:type="pct"/>
            <w:vMerge w:val="restart"/>
            <w:tcBorders>
              <w:top w:val="single" w:sz="4" w:space="0" w:color="auto"/>
              <w:bottom w:val="single" w:sz="4" w:space="0" w:color="auto"/>
            </w:tcBorders>
            <w:vAlign w:val="center"/>
          </w:tcPr>
          <w:p w14:paraId="598F4DC2" w14:textId="77777777" w:rsidR="00F76C3F" w:rsidRPr="00DE6114" w:rsidRDefault="00F76C3F" w:rsidP="000F51E8">
            <w:pPr>
              <w:ind w:firstLine="0"/>
              <w:jc w:val="left"/>
              <w:rPr>
                <w:rFonts w:cs="Times New Roman"/>
                <w:color w:val="000000"/>
                <w:szCs w:val="24"/>
              </w:rPr>
            </w:pPr>
            <w:r w:rsidRPr="00DE6114">
              <w:rPr>
                <w:rFonts w:cs="Times New Roman"/>
                <w:color w:val="000000"/>
                <w:szCs w:val="24"/>
              </w:rPr>
              <w:lastRenderedPageBreak/>
              <w:t>Model</w:t>
            </w:r>
          </w:p>
        </w:tc>
        <w:tc>
          <w:tcPr>
            <w:tcW w:w="1754" w:type="pct"/>
            <w:gridSpan w:val="2"/>
            <w:tcBorders>
              <w:top w:val="single" w:sz="4" w:space="0" w:color="auto"/>
              <w:bottom w:val="single" w:sz="4" w:space="0" w:color="auto"/>
            </w:tcBorders>
            <w:vAlign w:val="center"/>
          </w:tcPr>
          <w:p w14:paraId="69A6F041" w14:textId="77777777" w:rsidR="00F76C3F" w:rsidRPr="00DE6114" w:rsidRDefault="00F76C3F" w:rsidP="000F51E8">
            <w:pPr>
              <w:ind w:firstLine="0"/>
              <w:jc w:val="center"/>
              <w:rPr>
                <w:rFonts w:cs="Times New Roman"/>
                <w:color w:val="000000"/>
                <w:szCs w:val="24"/>
              </w:rPr>
            </w:pPr>
            <w:r w:rsidRPr="00DE6114">
              <w:rPr>
                <w:rFonts w:eastAsia="Times New Roman" w:cs="Times New Roman"/>
                <w:color w:val="000000"/>
                <w:szCs w:val="24"/>
              </w:rPr>
              <w:t>AP (bounding box)</w:t>
            </w:r>
          </w:p>
        </w:tc>
        <w:tc>
          <w:tcPr>
            <w:tcW w:w="539" w:type="pct"/>
            <w:vMerge w:val="restart"/>
            <w:tcBorders>
              <w:top w:val="single" w:sz="4" w:space="0" w:color="auto"/>
            </w:tcBorders>
            <w:vAlign w:val="center"/>
          </w:tcPr>
          <w:p w14:paraId="445BD337" w14:textId="77777777" w:rsidR="00F76C3F" w:rsidRPr="00DE6114" w:rsidRDefault="00F76C3F" w:rsidP="000F51E8">
            <w:pPr>
              <w:ind w:firstLine="0"/>
              <w:jc w:val="left"/>
              <w:rPr>
                <w:rFonts w:eastAsia="Times New Roman" w:cs="Times New Roman"/>
                <w:color w:val="000000"/>
                <w:szCs w:val="24"/>
              </w:rPr>
            </w:pPr>
            <w:proofErr w:type="spellStart"/>
            <w:r w:rsidRPr="00DE6114">
              <w:rPr>
                <w:rFonts w:eastAsia="Times New Roman" w:cs="Times New Roman"/>
                <w:color w:val="000000"/>
                <w:szCs w:val="24"/>
              </w:rPr>
              <w:t>mAP</w:t>
            </w:r>
            <w:proofErr w:type="spellEnd"/>
          </w:p>
        </w:tc>
        <w:tc>
          <w:tcPr>
            <w:tcW w:w="440" w:type="pct"/>
            <w:vMerge w:val="restart"/>
            <w:tcBorders>
              <w:top w:val="single" w:sz="4" w:space="0" w:color="auto"/>
              <w:bottom w:val="single" w:sz="4" w:space="0" w:color="auto"/>
            </w:tcBorders>
            <w:vAlign w:val="center"/>
          </w:tcPr>
          <w:p w14:paraId="3A33F0B3" w14:textId="77777777" w:rsidR="00F76C3F" w:rsidRPr="00DE6114" w:rsidRDefault="00F76C3F" w:rsidP="000F51E8">
            <w:pPr>
              <w:ind w:firstLine="0"/>
              <w:jc w:val="left"/>
              <w:rPr>
                <w:rFonts w:cs="Times New Roman"/>
                <w:color w:val="000000"/>
                <w:szCs w:val="24"/>
              </w:rPr>
            </w:pPr>
            <w:r w:rsidRPr="00DE6114">
              <w:rPr>
                <w:rFonts w:cs="Times New Roman"/>
                <w:color w:val="000000"/>
                <w:szCs w:val="24"/>
              </w:rPr>
              <w:t>FPS</w:t>
            </w:r>
          </w:p>
        </w:tc>
        <w:tc>
          <w:tcPr>
            <w:tcW w:w="1332" w:type="pct"/>
            <w:vMerge w:val="restart"/>
            <w:tcBorders>
              <w:top w:val="single" w:sz="4" w:space="0" w:color="auto"/>
            </w:tcBorders>
            <w:vAlign w:val="center"/>
          </w:tcPr>
          <w:p w14:paraId="75A5E568" w14:textId="6E28CDC7" w:rsidR="00F76C3F" w:rsidRPr="00DE6114" w:rsidRDefault="006E1632" w:rsidP="000F51E8">
            <w:pPr>
              <w:ind w:firstLine="0"/>
              <w:jc w:val="left"/>
              <w:rPr>
                <w:rFonts w:cs="Times New Roman"/>
                <w:color w:val="000000"/>
                <w:szCs w:val="24"/>
              </w:rPr>
            </w:pPr>
            <w:r w:rsidRPr="00DE6114">
              <w:rPr>
                <w:rFonts w:cs="Times New Roman"/>
                <w:color w:val="000000"/>
                <w:szCs w:val="24"/>
              </w:rPr>
              <w:t>Model s</w:t>
            </w:r>
            <w:r w:rsidR="00F76C3F" w:rsidRPr="00DE6114">
              <w:rPr>
                <w:rFonts w:cs="Times New Roman"/>
                <w:color w:val="000000"/>
                <w:szCs w:val="24"/>
              </w:rPr>
              <w:t>ize (M</w:t>
            </w:r>
            <w:r w:rsidR="00E10710" w:rsidRPr="00DE6114">
              <w:rPr>
                <w:rFonts w:cs="Times New Roman"/>
                <w:color w:val="000000"/>
                <w:szCs w:val="24"/>
              </w:rPr>
              <w:t>B</w:t>
            </w:r>
            <w:r w:rsidR="00F76C3F" w:rsidRPr="00DE6114">
              <w:rPr>
                <w:rFonts w:cs="Times New Roman"/>
                <w:color w:val="000000"/>
                <w:szCs w:val="24"/>
              </w:rPr>
              <w:t>)</w:t>
            </w:r>
          </w:p>
        </w:tc>
      </w:tr>
      <w:tr w:rsidR="00F76C3F" w:rsidRPr="00DE6114" w14:paraId="6B6DF567" w14:textId="77777777" w:rsidTr="005C0E2F">
        <w:trPr>
          <w:cantSplit/>
          <w:jc w:val="center"/>
        </w:trPr>
        <w:tc>
          <w:tcPr>
            <w:tcW w:w="935" w:type="pct"/>
            <w:vMerge/>
            <w:tcBorders>
              <w:top w:val="single" w:sz="4" w:space="0" w:color="auto"/>
              <w:bottom w:val="single" w:sz="4" w:space="0" w:color="auto"/>
            </w:tcBorders>
          </w:tcPr>
          <w:p w14:paraId="641C04B6" w14:textId="77777777" w:rsidR="00F76C3F" w:rsidRPr="00DE6114" w:rsidRDefault="00F76C3F" w:rsidP="000F51E8">
            <w:pPr>
              <w:ind w:firstLine="0"/>
              <w:jc w:val="left"/>
              <w:rPr>
                <w:rFonts w:cs="Times New Roman"/>
                <w:color w:val="000000"/>
                <w:szCs w:val="24"/>
              </w:rPr>
            </w:pPr>
          </w:p>
        </w:tc>
        <w:tc>
          <w:tcPr>
            <w:tcW w:w="772" w:type="pct"/>
            <w:tcBorders>
              <w:top w:val="single" w:sz="4" w:space="0" w:color="auto"/>
              <w:bottom w:val="single" w:sz="4" w:space="0" w:color="auto"/>
            </w:tcBorders>
          </w:tcPr>
          <w:p w14:paraId="21EDB321" w14:textId="18EEDCA3" w:rsidR="00F76C3F" w:rsidRPr="00DE6114" w:rsidRDefault="00870DDA" w:rsidP="000F51E8">
            <w:pPr>
              <w:ind w:firstLine="0"/>
              <w:jc w:val="left"/>
              <w:rPr>
                <w:rFonts w:cs="Times New Roman"/>
                <w:color w:val="000000"/>
                <w:szCs w:val="24"/>
              </w:rPr>
            </w:pPr>
            <w:r w:rsidRPr="00DE6114">
              <w:rPr>
                <w:rFonts w:cs="Times New Roman"/>
                <w:color w:val="000000"/>
                <w:szCs w:val="24"/>
              </w:rPr>
              <w:t>Flank-up</w:t>
            </w:r>
          </w:p>
        </w:tc>
        <w:tc>
          <w:tcPr>
            <w:tcW w:w="982" w:type="pct"/>
            <w:tcBorders>
              <w:top w:val="single" w:sz="4" w:space="0" w:color="auto"/>
              <w:bottom w:val="single" w:sz="4" w:space="0" w:color="auto"/>
            </w:tcBorders>
          </w:tcPr>
          <w:p w14:paraId="36FDB9E1" w14:textId="1852D531" w:rsidR="00F76C3F" w:rsidRPr="00DE6114" w:rsidRDefault="00870DDA" w:rsidP="000F51E8">
            <w:pPr>
              <w:ind w:firstLine="0"/>
              <w:jc w:val="left"/>
              <w:rPr>
                <w:rFonts w:cs="Times New Roman"/>
                <w:color w:val="000000"/>
                <w:szCs w:val="24"/>
              </w:rPr>
            </w:pPr>
            <w:r w:rsidRPr="00DE6114">
              <w:rPr>
                <w:rFonts w:cs="Times New Roman"/>
                <w:color w:val="000000"/>
                <w:szCs w:val="24"/>
              </w:rPr>
              <w:t>Flank-down</w:t>
            </w:r>
          </w:p>
        </w:tc>
        <w:tc>
          <w:tcPr>
            <w:tcW w:w="539" w:type="pct"/>
            <w:vMerge/>
            <w:tcBorders>
              <w:bottom w:val="single" w:sz="4" w:space="0" w:color="auto"/>
            </w:tcBorders>
          </w:tcPr>
          <w:p w14:paraId="3ED0ABC1" w14:textId="77777777" w:rsidR="00F76C3F" w:rsidRPr="00DE6114" w:rsidRDefault="00F76C3F" w:rsidP="000F51E8">
            <w:pPr>
              <w:ind w:firstLine="0"/>
              <w:jc w:val="left"/>
              <w:rPr>
                <w:rFonts w:cs="Times New Roman"/>
                <w:color w:val="000000"/>
                <w:szCs w:val="24"/>
              </w:rPr>
            </w:pPr>
          </w:p>
        </w:tc>
        <w:tc>
          <w:tcPr>
            <w:tcW w:w="440" w:type="pct"/>
            <w:vMerge/>
            <w:tcBorders>
              <w:top w:val="single" w:sz="4" w:space="0" w:color="auto"/>
              <w:bottom w:val="single" w:sz="4" w:space="0" w:color="auto"/>
            </w:tcBorders>
          </w:tcPr>
          <w:p w14:paraId="203ECB6E" w14:textId="77777777" w:rsidR="00F76C3F" w:rsidRPr="00DE6114" w:rsidRDefault="00F76C3F" w:rsidP="000F51E8">
            <w:pPr>
              <w:ind w:firstLine="0"/>
              <w:jc w:val="left"/>
              <w:rPr>
                <w:rFonts w:cs="Times New Roman"/>
                <w:color w:val="000000"/>
                <w:szCs w:val="24"/>
              </w:rPr>
            </w:pPr>
          </w:p>
        </w:tc>
        <w:tc>
          <w:tcPr>
            <w:tcW w:w="1332" w:type="pct"/>
            <w:vMerge/>
            <w:tcBorders>
              <w:bottom w:val="single" w:sz="4" w:space="0" w:color="auto"/>
            </w:tcBorders>
          </w:tcPr>
          <w:p w14:paraId="240EEB84" w14:textId="77777777" w:rsidR="00F76C3F" w:rsidRPr="00DE6114" w:rsidRDefault="00F76C3F" w:rsidP="000F51E8">
            <w:pPr>
              <w:ind w:firstLine="0"/>
              <w:jc w:val="left"/>
              <w:rPr>
                <w:rFonts w:cs="Times New Roman"/>
                <w:color w:val="000000"/>
                <w:szCs w:val="24"/>
              </w:rPr>
            </w:pPr>
          </w:p>
        </w:tc>
      </w:tr>
      <w:tr w:rsidR="00F76C3F" w:rsidRPr="00DE6114" w14:paraId="1D6BAEFD" w14:textId="77777777" w:rsidTr="005C0E2F">
        <w:trPr>
          <w:cantSplit/>
          <w:jc w:val="center"/>
        </w:trPr>
        <w:tc>
          <w:tcPr>
            <w:tcW w:w="935" w:type="pct"/>
            <w:tcBorders>
              <w:top w:val="single" w:sz="4" w:space="0" w:color="auto"/>
            </w:tcBorders>
          </w:tcPr>
          <w:p w14:paraId="746C5113" w14:textId="619D180D" w:rsidR="00F76C3F" w:rsidRPr="00DE6114" w:rsidRDefault="00F76C3F" w:rsidP="000F51E8">
            <w:pPr>
              <w:ind w:firstLine="0"/>
              <w:jc w:val="left"/>
              <w:rPr>
                <w:rFonts w:cs="Times New Roman"/>
                <w:color w:val="000000"/>
                <w:szCs w:val="24"/>
              </w:rPr>
            </w:pPr>
            <w:r w:rsidRPr="00DE6114">
              <w:rPr>
                <w:rFonts w:cs="Times New Roman"/>
                <w:color w:val="000000"/>
                <w:szCs w:val="24"/>
              </w:rPr>
              <w:t>YOLOv5s</w:t>
            </w:r>
          </w:p>
        </w:tc>
        <w:tc>
          <w:tcPr>
            <w:tcW w:w="772" w:type="pct"/>
            <w:tcBorders>
              <w:top w:val="single" w:sz="4" w:space="0" w:color="auto"/>
            </w:tcBorders>
          </w:tcPr>
          <w:p w14:paraId="7A6F2C07" w14:textId="7B66292B" w:rsidR="00F76C3F" w:rsidRPr="00DE6114" w:rsidRDefault="00F76C3F" w:rsidP="000F51E8">
            <w:pPr>
              <w:ind w:firstLine="0"/>
              <w:jc w:val="left"/>
              <w:rPr>
                <w:rFonts w:cs="Times New Roman"/>
                <w:color w:val="000000"/>
                <w:szCs w:val="24"/>
              </w:rPr>
            </w:pPr>
            <w:r w:rsidRPr="00DE6114">
              <w:rPr>
                <w:rFonts w:cs="Times New Roman"/>
                <w:color w:val="000000"/>
                <w:szCs w:val="24"/>
              </w:rPr>
              <w:t>0.9</w:t>
            </w:r>
            <w:r w:rsidR="00C047CE" w:rsidRPr="00DE6114">
              <w:rPr>
                <w:rFonts w:cs="Times New Roman"/>
                <w:color w:val="000000"/>
                <w:szCs w:val="24"/>
              </w:rPr>
              <w:t>67</w:t>
            </w:r>
          </w:p>
        </w:tc>
        <w:tc>
          <w:tcPr>
            <w:tcW w:w="982" w:type="pct"/>
            <w:tcBorders>
              <w:top w:val="single" w:sz="4" w:space="0" w:color="auto"/>
            </w:tcBorders>
          </w:tcPr>
          <w:p w14:paraId="15F8F890" w14:textId="4CDF5D5F" w:rsidR="00F76C3F" w:rsidRPr="00DE6114" w:rsidRDefault="00F76C3F" w:rsidP="000F51E8">
            <w:pPr>
              <w:ind w:firstLine="0"/>
              <w:jc w:val="left"/>
              <w:rPr>
                <w:rFonts w:cs="Times New Roman"/>
                <w:color w:val="000000"/>
                <w:szCs w:val="24"/>
              </w:rPr>
            </w:pPr>
            <w:r w:rsidRPr="00DE6114">
              <w:rPr>
                <w:rFonts w:cs="Times New Roman"/>
                <w:color w:val="000000"/>
                <w:szCs w:val="24"/>
              </w:rPr>
              <w:t>0.9</w:t>
            </w:r>
            <w:r w:rsidR="00C047CE" w:rsidRPr="00DE6114">
              <w:rPr>
                <w:rFonts w:cs="Times New Roman"/>
                <w:color w:val="000000"/>
                <w:szCs w:val="24"/>
              </w:rPr>
              <w:t>24</w:t>
            </w:r>
          </w:p>
        </w:tc>
        <w:tc>
          <w:tcPr>
            <w:tcW w:w="539" w:type="pct"/>
            <w:tcBorders>
              <w:top w:val="single" w:sz="4" w:space="0" w:color="auto"/>
            </w:tcBorders>
          </w:tcPr>
          <w:p w14:paraId="0B647512" w14:textId="7F787D19" w:rsidR="00F76C3F" w:rsidRPr="00DE6114" w:rsidRDefault="00F76C3F" w:rsidP="000F51E8">
            <w:pPr>
              <w:ind w:firstLine="0"/>
              <w:jc w:val="left"/>
              <w:rPr>
                <w:rFonts w:cs="Times New Roman"/>
                <w:color w:val="000000"/>
                <w:szCs w:val="24"/>
              </w:rPr>
            </w:pPr>
            <w:r w:rsidRPr="00DE6114">
              <w:rPr>
                <w:rFonts w:cs="Times New Roman"/>
                <w:color w:val="000000"/>
                <w:szCs w:val="24"/>
              </w:rPr>
              <w:t>0.9</w:t>
            </w:r>
            <w:r w:rsidR="00C047CE" w:rsidRPr="00DE6114">
              <w:rPr>
                <w:rFonts w:cs="Times New Roman"/>
                <w:color w:val="000000"/>
                <w:szCs w:val="24"/>
              </w:rPr>
              <w:t>45</w:t>
            </w:r>
          </w:p>
        </w:tc>
        <w:tc>
          <w:tcPr>
            <w:tcW w:w="440" w:type="pct"/>
            <w:tcBorders>
              <w:top w:val="single" w:sz="4" w:space="0" w:color="auto"/>
            </w:tcBorders>
          </w:tcPr>
          <w:p w14:paraId="787FB567" w14:textId="0A0A0201" w:rsidR="00F76C3F" w:rsidRPr="00DE6114" w:rsidRDefault="00C047CE" w:rsidP="000F51E8">
            <w:pPr>
              <w:ind w:firstLine="0"/>
              <w:jc w:val="left"/>
              <w:rPr>
                <w:rFonts w:cs="Times New Roman"/>
                <w:color w:val="000000"/>
                <w:szCs w:val="24"/>
              </w:rPr>
            </w:pPr>
            <w:r w:rsidRPr="00DE6114">
              <w:rPr>
                <w:rFonts w:cs="Times New Roman"/>
                <w:color w:val="000000"/>
                <w:szCs w:val="24"/>
              </w:rPr>
              <w:t>108</w:t>
            </w:r>
          </w:p>
        </w:tc>
        <w:tc>
          <w:tcPr>
            <w:tcW w:w="1332" w:type="pct"/>
            <w:tcBorders>
              <w:top w:val="single" w:sz="4" w:space="0" w:color="auto"/>
            </w:tcBorders>
          </w:tcPr>
          <w:p w14:paraId="565F3471" w14:textId="7C888DD6" w:rsidR="00F76C3F" w:rsidRPr="00DE6114" w:rsidRDefault="00F76C3F" w:rsidP="000F51E8">
            <w:pPr>
              <w:ind w:firstLine="0"/>
              <w:jc w:val="left"/>
              <w:rPr>
                <w:rFonts w:cs="Times New Roman"/>
                <w:color w:val="000000"/>
                <w:szCs w:val="24"/>
              </w:rPr>
            </w:pPr>
            <w:r w:rsidRPr="00DE6114">
              <w:rPr>
                <w:rFonts w:cs="Times New Roman"/>
                <w:color w:val="000000"/>
                <w:szCs w:val="24"/>
              </w:rPr>
              <w:t>1</w:t>
            </w:r>
            <w:r w:rsidR="00C047CE" w:rsidRPr="00DE6114">
              <w:rPr>
                <w:rFonts w:cs="Times New Roman"/>
                <w:color w:val="000000"/>
                <w:szCs w:val="24"/>
              </w:rPr>
              <w:t>3.6</w:t>
            </w:r>
          </w:p>
        </w:tc>
      </w:tr>
      <w:tr w:rsidR="00F76C3F" w:rsidRPr="00DE6114" w14:paraId="14ECE8E1" w14:textId="77777777" w:rsidTr="005C0E2F">
        <w:trPr>
          <w:cantSplit/>
          <w:jc w:val="center"/>
        </w:trPr>
        <w:tc>
          <w:tcPr>
            <w:tcW w:w="935" w:type="pct"/>
          </w:tcPr>
          <w:p w14:paraId="4724F4E1" w14:textId="2BD6F796" w:rsidR="00F76C3F" w:rsidRPr="00DE6114" w:rsidRDefault="00F76C3F" w:rsidP="000F51E8">
            <w:pPr>
              <w:ind w:firstLine="0"/>
              <w:jc w:val="left"/>
              <w:rPr>
                <w:rFonts w:cs="Times New Roman"/>
                <w:color w:val="000000"/>
                <w:szCs w:val="24"/>
              </w:rPr>
            </w:pPr>
            <w:r w:rsidRPr="00DE6114">
              <w:rPr>
                <w:rFonts w:cs="Times New Roman"/>
                <w:color w:val="000000"/>
                <w:szCs w:val="24"/>
              </w:rPr>
              <w:t>YOLOv5m</w:t>
            </w:r>
          </w:p>
        </w:tc>
        <w:tc>
          <w:tcPr>
            <w:tcW w:w="772" w:type="pct"/>
          </w:tcPr>
          <w:p w14:paraId="6FD334D3" w14:textId="7B651FFC" w:rsidR="00F76C3F" w:rsidRPr="00DE6114" w:rsidRDefault="00F76C3F" w:rsidP="000F51E8">
            <w:pPr>
              <w:ind w:firstLine="0"/>
              <w:jc w:val="left"/>
              <w:rPr>
                <w:rFonts w:cs="Times New Roman"/>
                <w:color w:val="000000"/>
                <w:szCs w:val="24"/>
              </w:rPr>
            </w:pPr>
            <w:r w:rsidRPr="00DE6114">
              <w:rPr>
                <w:rFonts w:cs="Times New Roman"/>
                <w:color w:val="000000"/>
                <w:szCs w:val="24"/>
              </w:rPr>
              <w:t>0.9</w:t>
            </w:r>
            <w:r w:rsidR="00CA3E6D" w:rsidRPr="00DE6114">
              <w:rPr>
                <w:rFonts w:cs="Times New Roman"/>
                <w:color w:val="000000"/>
                <w:szCs w:val="24"/>
              </w:rPr>
              <w:t>71</w:t>
            </w:r>
          </w:p>
        </w:tc>
        <w:tc>
          <w:tcPr>
            <w:tcW w:w="982" w:type="pct"/>
          </w:tcPr>
          <w:p w14:paraId="149E81BC" w14:textId="0597102C" w:rsidR="00F76C3F" w:rsidRPr="00DE6114" w:rsidRDefault="00F76C3F" w:rsidP="000F51E8">
            <w:pPr>
              <w:ind w:firstLine="0"/>
              <w:jc w:val="left"/>
              <w:rPr>
                <w:rFonts w:cs="Times New Roman"/>
                <w:color w:val="000000"/>
                <w:szCs w:val="24"/>
              </w:rPr>
            </w:pPr>
            <w:r w:rsidRPr="00DE6114">
              <w:rPr>
                <w:rFonts w:cs="Times New Roman"/>
                <w:color w:val="000000"/>
                <w:szCs w:val="24"/>
              </w:rPr>
              <w:t>0.9</w:t>
            </w:r>
            <w:r w:rsidR="00CA3E6D" w:rsidRPr="00DE6114">
              <w:rPr>
                <w:rFonts w:cs="Times New Roman"/>
                <w:color w:val="000000"/>
                <w:szCs w:val="24"/>
              </w:rPr>
              <w:t>42</w:t>
            </w:r>
          </w:p>
        </w:tc>
        <w:tc>
          <w:tcPr>
            <w:tcW w:w="539" w:type="pct"/>
          </w:tcPr>
          <w:p w14:paraId="1FE3BF2C" w14:textId="3C1C3703" w:rsidR="00F76C3F" w:rsidRPr="00DE6114" w:rsidRDefault="00F76C3F" w:rsidP="000F51E8">
            <w:pPr>
              <w:ind w:firstLine="0"/>
              <w:jc w:val="left"/>
              <w:rPr>
                <w:rFonts w:cs="Times New Roman"/>
                <w:color w:val="000000"/>
                <w:szCs w:val="24"/>
              </w:rPr>
            </w:pPr>
            <w:r w:rsidRPr="00DE6114">
              <w:rPr>
                <w:rFonts w:cs="Times New Roman"/>
                <w:color w:val="000000"/>
                <w:szCs w:val="24"/>
              </w:rPr>
              <w:t>0.9</w:t>
            </w:r>
            <w:r w:rsidR="00CA3E6D" w:rsidRPr="00DE6114">
              <w:rPr>
                <w:rFonts w:cs="Times New Roman"/>
                <w:color w:val="000000"/>
                <w:szCs w:val="24"/>
              </w:rPr>
              <w:t>56</w:t>
            </w:r>
          </w:p>
        </w:tc>
        <w:tc>
          <w:tcPr>
            <w:tcW w:w="440" w:type="pct"/>
          </w:tcPr>
          <w:p w14:paraId="2A12E207" w14:textId="5A3E204A" w:rsidR="00F76C3F" w:rsidRPr="00DE6114" w:rsidRDefault="00C047CE" w:rsidP="000F51E8">
            <w:pPr>
              <w:ind w:firstLine="0"/>
              <w:jc w:val="left"/>
              <w:rPr>
                <w:rFonts w:cs="Times New Roman"/>
                <w:color w:val="000000"/>
                <w:szCs w:val="24"/>
              </w:rPr>
            </w:pPr>
            <w:r w:rsidRPr="00DE6114">
              <w:rPr>
                <w:rFonts w:cs="Times New Roman"/>
                <w:color w:val="000000"/>
                <w:szCs w:val="24"/>
              </w:rPr>
              <w:t>85</w:t>
            </w:r>
          </w:p>
        </w:tc>
        <w:tc>
          <w:tcPr>
            <w:tcW w:w="1332" w:type="pct"/>
          </w:tcPr>
          <w:p w14:paraId="3175F2B5" w14:textId="212700EC" w:rsidR="00F76C3F" w:rsidRPr="00DE6114" w:rsidRDefault="00F76C3F" w:rsidP="000F51E8">
            <w:pPr>
              <w:ind w:firstLine="0"/>
              <w:jc w:val="left"/>
              <w:rPr>
                <w:rFonts w:cs="Times New Roman"/>
                <w:color w:val="000000"/>
                <w:szCs w:val="24"/>
              </w:rPr>
            </w:pPr>
            <w:r w:rsidRPr="00DE6114">
              <w:rPr>
                <w:rFonts w:cs="Times New Roman"/>
                <w:color w:val="000000"/>
                <w:szCs w:val="24"/>
              </w:rPr>
              <w:t>4</w:t>
            </w:r>
            <w:r w:rsidR="00C047CE" w:rsidRPr="00DE6114">
              <w:rPr>
                <w:rFonts w:cs="Times New Roman"/>
                <w:color w:val="000000"/>
                <w:szCs w:val="24"/>
              </w:rPr>
              <w:t>0.1</w:t>
            </w:r>
          </w:p>
        </w:tc>
      </w:tr>
      <w:tr w:rsidR="00F76C3F" w:rsidRPr="00DE6114" w14:paraId="7E3218A6" w14:textId="77777777" w:rsidTr="005C0E2F">
        <w:trPr>
          <w:cantSplit/>
          <w:jc w:val="center"/>
        </w:trPr>
        <w:tc>
          <w:tcPr>
            <w:tcW w:w="935" w:type="pct"/>
          </w:tcPr>
          <w:p w14:paraId="5FAEB6C6" w14:textId="1B2BA85A" w:rsidR="00F76C3F" w:rsidRPr="00DE6114" w:rsidRDefault="00F76C3F" w:rsidP="000F51E8">
            <w:pPr>
              <w:ind w:firstLine="0"/>
              <w:jc w:val="left"/>
              <w:rPr>
                <w:rFonts w:cs="Times New Roman"/>
                <w:color w:val="000000"/>
                <w:szCs w:val="24"/>
              </w:rPr>
            </w:pPr>
            <w:r w:rsidRPr="00DE6114">
              <w:rPr>
                <w:rFonts w:cs="Times New Roman"/>
                <w:color w:val="000000"/>
                <w:szCs w:val="24"/>
              </w:rPr>
              <w:t>YOLOv5l</w:t>
            </w:r>
          </w:p>
        </w:tc>
        <w:tc>
          <w:tcPr>
            <w:tcW w:w="772" w:type="pct"/>
          </w:tcPr>
          <w:p w14:paraId="4CA6A082" w14:textId="6BADB8F3" w:rsidR="00F76C3F" w:rsidRPr="00DE6114" w:rsidRDefault="00CA3E6D" w:rsidP="000F51E8">
            <w:pPr>
              <w:ind w:firstLine="0"/>
              <w:jc w:val="left"/>
              <w:rPr>
                <w:rFonts w:cs="Times New Roman"/>
                <w:color w:val="000000"/>
                <w:szCs w:val="24"/>
              </w:rPr>
            </w:pPr>
            <w:r w:rsidRPr="00DE6114">
              <w:rPr>
                <w:rFonts w:cs="Times New Roman"/>
                <w:color w:val="000000"/>
                <w:szCs w:val="24"/>
              </w:rPr>
              <w:t>0.978</w:t>
            </w:r>
          </w:p>
        </w:tc>
        <w:tc>
          <w:tcPr>
            <w:tcW w:w="982" w:type="pct"/>
          </w:tcPr>
          <w:p w14:paraId="2F6883D4" w14:textId="27544BCB" w:rsidR="00F76C3F" w:rsidRPr="00DE6114" w:rsidRDefault="00CA3E6D" w:rsidP="000F51E8">
            <w:pPr>
              <w:ind w:firstLine="0"/>
              <w:jc w:val="left"/>
              <w:rPr>
                <w:rFonts w:cs="Times New Roman"/>
                <w:color w:val="000000"/>
                <w:szCs w:val="24"/>
              </w:rPr>
            </w:pPr>
            <w:r w:rsidRPr="00DE6114">
              <w:rPr>
                <w:rFonts w:cs="Times New Roman"/>
                <w:color w:val="000000"/>
                <w:szCs w:val="24"/>
              </w:rPr>
              <w:t>0.936</w:t>
            </w:r>
          </w:p>
        </w:tc>
        <w:tc>
          <w:tcPr>
            <w:tcW w:w="539" w:type="pct"/>
          </w:tcPr>
          <w:p w14:paraId="5796255F" w14:textId="0EF5E67B" w:rsidR="00F76C3F" w:rsidRPr="00DE6114" w:rsidRDefault="00CA3E6D" w:rsidP="000F51E8">
            <w:pPr>
              <w:ind w:firstLine="0"/>
              <w:jc w:val="left"/>
              <w:rPr>
                <w:rFonts w:cs="Times New Roman"/>
                <w:color w:val="000000"/>
                <w:szCs w:val="24"/>
              </w:rPr>
            </w:pPr>
            <w:r w:rsidRPr="00DE6114">
              <w:rPr>
                <w:rFonts w:cs="Times New Roman"/>
                <w:color w:val="000000"/>
                <w:szCs w:val="24"/>
              </w:rPr>
              <w:t>0.957</w:t>
            </w:r>
          </w:p>
        </w:tc>
        <w:tc>
          <w:tcPr>
            <w:tcW w:w="440" w:type="pct"/>
          </w:tcPr>
          <w:p w14:paraId="10484E51" w14:textId="7B6D029C" w:rsidR="00F76C3F" w:rsidRPr="00DE6114" w:rsidRDefault="00CA3E6D" w:rsidP="000F51E8">
            <w:pPr>
              <w:ind w:firstLine="0"/>
              <w:jc w:val="left"/>
              <w:rPr>
                <w:rFonts w:cs="Times New Roman"/>
                <w:color w:val="000000"/>
                <w:szCs w:val="24"/>
              </w:rPr>
            </w:pPr>
            <w:r w:rsidRPr="00DE6114">
              <w:rPr>
                <w:rFonts w:cs="Times New Roman"/>
                <w:color w:val="000000"/>
                <w:szCs w:val="24"/>
              </w:rPr>
              <w:t>77</w:t>
            </w:r>
          </w:p>
        </w:tc>
        <w:tc>
          <w:tcPr>
            <w:tcW w:w="1332" w:type="pct"/>
          </w:tcPr>
          <w:p w14:paraId="40F12556" w14:textId="21B4E449" w:rsidR="00F76C3F" w:rsidRPr="00DE6114" w:rsidRDefault="00CA3E6D" w:rsidP="000F51E8">
            <w:pPr>
              <w:ind w:firstLine="0"/>
              <w:jc w:val="left"/>
              <w:rPr>
                <w:rFonts w:cs="Times New Roman"/>
                <w:color w:val="000000"/>
                <w:szCs w:val="24"/>
              </w:rPr>
            </w:pPr>
            <w:r w:rsidRPr="00DE6114">
              <w:rPr>
                <w:rFonts w:cs="Times New Roman"/>
                <w:color w:val="000000"/>
                <w:szCs w:val="24"/>
              </w:rPr>
              <w:t>99.4</w:t>
            </w:r>
          </w:p>
        </w:tc>
      </w:tr>
    </w:tbl>
    <w:p w14:paraId="62E89249" w14:textId="77777777" w:rsidR="00F76C3F" w:rsidRPr="00DE6114" w:rsidRDefault="00F76C3F" w:rsidP="000F51E8">
      <w:pPr>
        <w:ind w:firstLine="0"/>
        <w:rPr>
          <w:rFonts w:eastAsia="Times New Roman" w:cs="Times New Roman"/>
          <w:color w:val="000000"/>
        </w:rPr>
      </w:pPr>
      <w:r w:rsidRPr="00DE6114">
        <w:rPr>
          <w:rFonts w:eastAsia="Times New Roman" w:cs="Times New Roman"/>
          <w:color w:val="000000"/>
        </w:rPr>
        <w:t xml:space="preserve">AP = average precision; </w:t>
      </w:r>
      <w:proofErr w:type="spellStart"/>
      <w:r w:rsidRPr="00DE6114">
        <w:rPr>
          <w:rFonts w:eastAsia="Times New Roman" w:cs="Times New Roman"/>
          <w:color w:val="000000"/>
        </w:rPr>
        <w:t>mAP</w:t>
      </w:r>
      <w:proofErr w:type="spellEnd"/>
      <w:r w:rsidRPr="00DE6114">
        <w:rPr>
          <w:rFonts w:eastAsia="Times New Roman" w:cs="Times New Roman"/>
          <w:color w:val="000000"/>
        </w:rPr>
        <w:t xml:space="preserve"> = mean average precision; FPS = frames per second.</w:t>
      </w:r>
    </w:p>
    <w:p w14:paraId="6E73815E" w14:textId="77777777" w:rsidR="00E70DD5" w:rsidRPr="00DE6114" w:rsidRDefault="00E70DD5" w:rsidP="00071E6A"/>
    <w:p w14:paraId="7FB19641" w14:textId="15C0B593" w:rsidR="00E70DD5" w:rsidRPr="00DE6114" w:rsidRDefault="0086254D" w:rsidP="00495AA8">
      <w:r w:rsidRPr="00DE6114">
        <w:t xml:space="preserve">As expected, larger models had higher </w:t>
      </w:r>
      <w:proofErr w:type="spellStart"/>
      <w:r w:rsidRPr="00DE6114">
        <w:t>mAP</w:t>
      </w:r>
      <w:proofErr w:type="spellEnd"/>
      <w:r w:rsidRPr="00DE6114">
        <w:t xml:space="preserve"> but lower inference speed (Tables </w:t>
      </w:r>
      <w:r w:rsidR="007D501E" w:rsidRPr="00DE6114">
        <w:t>3</w:t>
      </w:r>
      <w:r w:rsidRPr="00DE6114">
        <w:t xml:space="preserve"> and </w:t>
      </w:r>
      <w:r w:rsidR="007D501E" w:rsidRPr="00DE6114">
        <w:t>4</w:t>
      </w:r>
      <w:r w:rsidRPr="00DE6114">
        <w:t xml:space="preserve">). In the case of cow instance segmentation, the YOLOv5s-seg model had a 0.1% lower box </w:t>
      </w:r>
      <w:proofErr w:type="spellStart"/>
      <w:r w:rsidRPr="00DE6114">
        <w:t>mAP</w:t>
      </w:r>
      <w:proofErr w:type="spellEnd"/>
      <w:r w:rsidRPr="00DE6114">
        <w:t xml:space="preserve"> and 0.3% lower mask </w:t>
      </w:r>
      <w:proofErr w:type="spellStart"/>
      <w:r w:rsidRPr="00DE6114">
        <w:t>mAP</w:t>
      </w:r>
      <w:proofErr w:type="spellEnd"/>
      <w:r w:rsidRPr="00DE6114">
        <w:t xml:space="preserve">, but 120.8% </w:t>
      </w:r>
      <w:r w:rsidR="00864EFE" w:rsidRPr="00DE6114">
        <w:t>faster</w:t>
      </w:r>
      <w:r w:rsidRPr="00DE6114">
        <w:t xml:space="preserve"> speed compared with the YOLOv5l-seg model. In the case of flank object detection, the YOLOv5s model had a 1.2% lower </w:t>
      </w:r>
      <w:proofErr w:type="spellStart"/>
      <w:r w:rsidRPr="00DE6114">
        <w:t>mAP</w:t>
      </w:r>
      <w:proofErr w:type="spellEnd"/>
      <w:r w:rsidRPr="00DE6114">
        <w:t xml:space="preserve"> and 40.3% </w:t>
      </w:r>
      <w:r w:rsidR="00864EFE" w:rsidRPr="00DE6114">
        <w:t xml:space="preserve">faster </w:t>
      </w:r>
      <w:r w:rsidRPr="00DE6114">
        <w:t xml:space="preserve">speed compared with the YOLOv5l model. Therefore, the smallest models in both cases </w:t>
      </w:r>
      <w:r w:rsidR="00165AB1" w:rsidRPr="00DE6114">
        <w:t xml:space="preserve">(i.e., the YOLOv5s-seg and YOLOv5-s models) </w:t>
      </w:r>
      <w:r w:rsidRPr="00DE6114">
        <w:t xml:space="preserve">were selected to be used for further RR measurement due to their sufficiently good performance and fastest speed. </w:t>
      </w:r>
      <w:r w:rsidR="00D27DC2" w:rsidRPr="00DE6114">
        <w:t xml:space="preserve">Some example predictions of the trained YOLOv5s-seg and YOLOv5s models on the testing set are shown in Fig. </w:t>
      </w:r>
      <w:r w:rsidR="00186469" w:rsidRPr="00DE6114">
        <w:t>6</w:t>
      </w:r>
      <w:r w:rsidR="00D27DC2" w:rsidRPr="00DE6114">
        <w:t>.</w:t>
      </w:r>
    </w:p>
    <w:p w14:paraId="0C141AD6" w14:textId="1A7A82B4" w:rsidR="00D27DC2" w:rsidRPr="00DE6114" w:rsidRDefault="005341CD" w:rsidP="00FB39AB">
      <w:r w:rsidRPr="00DE6114">
        <w:t>Many previous works have segmented</w:t>
      </w:r>
      <w:r w:rsidR="00E27533" w:rsidRPr="00DE6114">
        <w:t xml:space="preserve"> pixel-level masks for cattle. </w:t>
      </w:r>
      <w:r w:rsidR="00C81279" w:rsidRPr="00DE6114">
        <w:t xml:space="preserve">For example, </w:t>
      </w:r>
      <w:r w:rsidR="00C81279" w:rsidRPr="00DE6114">
        <w:fldChar w:fldCharType="begin"/>
      </w:r>
      <w:r w:rsidR="00C81279" w:rsidRPr="00DE6114">
        <w:instrText xml:space="preserve"> ADDIN EN.CITE &lt;EndNote&gt;&lt;Cite AuthorYear="1"&gt;&lt;Author&gt;Salau&lt;/Author&gt;&lt;Year&gt;2020&lt;/Year&gt;&lt;RecNum&gt;963&lt;/RecNum&gt;&lt;DisplayText&gt;Salau and Krieter (2020)&lt;/DisplayText&gt;&lt;record&gt;&lt;rec-number&gt;963&lt;/rec-number&gt;&lt;foreign-keys&gt;&lt;key app="EN" db-id="sww2zwt9nswwdweaavbxd5wcxpxdtfafxzwe" timestamp="1671202609"&gt;963&lt;/key&gt;&lt;/foreign-keys&gt;&lt;ref-type name="Journal Article"&gt;17&lt;/ref-type&gt;&lt;contributors&gt;&lt;authors&gt;&lt;author&gt;Salau, Jennifer&lt;/author&gt;&lt;author&gt;Krieter, Joachim&lt;/author&gt;&lt;/authors&gt;&lt;/contributors&gt;&lt;titles&gt;&lt;title&gt;Instance Segmentation with Mask R-CNN Applied to Loose-Housed Dairy Cows in a Multi-Camera Setting&lt;/title&gt;&lt;secondary-title&gt;Animals&lt;/secondary-title&gt;&lt;/titles&gt;&lt;periodical&gt;&lt;full-title&gt;Animals&lt;/full-title&gt;&lt;/periodical&gt;&lt;pages&gt;2402&lt;/pages&gt;&lt;volume&gt;10&lt;/volume&gt;&lt;number&gt;12&lt;/number&gt;&lt;dates&gt;&lt;year&gt;2020&lt;/year&gt;&lt;/dates&gt;&lt;isbn&gt;2076-2615&lt;/isbn&gt;&lt;accession-num&gt;doi:10.3390/ani10122402&lt;/accession-num&gt;&lt;urls&gt;&lt;related-urls&gt;&lt;url&gt;https://www.mdpi.com/2076-2615/10/12/2402&lt;/url&gt;&lt;/related-urls&gt;&lt;/urls&gt;&lt;/record&gt;&lt;/Cite&gt;&lt;/EndNote&gt;</w:instrText>
      </w:r>
      <w:r w:rsidR="00C81279" w:rsidRPr="00DE6114">
        <w:fldChar w:fldCharType="separate"/>
      </w:r>
      <w:r w:rsidR="00C81279" w:rsidRPr="00DE6114">
        <w:t>Salau and Krieter (2020)</w:t>
      </w:r>
      <w:r w:rsidR="00C81279" w:rsidRPr="00DE6114">
        <w:fldChar w:fldCharType="end"/>
      </w:r>
      <w:r w:rsidR="00C81279" w:rsidRPr="00DE6114">
        <w:t xml:space="preserve"> trained a Mask R-CNN network to segment </w:t>
      </w:r>
      <w:r w:rsidR="00C81279" w:rsidRPr="00DE6114">
        <w:rPr>
          <w:rFonts w:cs="Times New Roman"/>
        </w:rPr>
        <w:t xml:space="preserve">Holstein-Friesian </w:t>
      </w:r>
      <w:r w:rsidR="00C81279" w:rsidRPr="00DE6114">
        <w:t xml:space="preserve">dairy cows housed in a similar free-stall barn. Their results showed a bounding box AP of 0.91 and a mask AP of 0.85. </w:t>
      </w:r>
      <w:r w:rsidR="00A37B1F" w:rsidRPr="00DE6114">
        <w:t>In addition</w:t>
      </w:r>
      <w:r w:rsidR="00C81279" w:rsidRPr="00DE6114">
        <w:t xml:space="preserve">, </w:t>
      </w:r>
      <w:r w:rsidR="00C81279" w:rsidRPr="00DE6114">
        <w:fldChar w:fldCharType="begin"/>
      </w:r>
      <w:r w:rsidR="00C81279" w:rsidRPr="00DE6114">
        <w:instrText xml:space="preserve"> ADDIN EN.CITE &lt;EndNote&gt;&lt;Cite AuthorYear="1"&gt;&lt;Author&gt;Xu&lt;/Author&gt;&lt;Year&gt;2020&lt;/Year&gt;&lt;RecNum&gt;1019&lt;/RecNum&gt;&lt;DisplayText&gt;Xu et al. (2020)&lt;/DisplayText&gt;&lt;record&gt;&lt;rec-number&gt;1019&lt;/rec-number&gt;&lt;foreign-keys&gt;&lt;key app="EN" db-id="sww2zwt9nswwdweaavbxd5wcxpxdtfafxzwe" timestamp="1687123263"&gt;1019&lt;/key&gt;&lt;/foreign-keys&gt;&lt;ref-type name="Journal Article"&gt;17&lt;/ref-type&gt;&lt;contributors&gt;&lt;authors&gt;&lt;author&gt;Xu, Beibei&lt;/author&gt;&lt;author&gt;Wang, Wensheng&lt;/author&gt;&lt;author&gt;Falzon, Greg&lt;/author&gt;&lt;author&gt;Kwan, Paul&lt;/author&gt;&lt;author&gt;Guo, Leifeng&lt;/author&gt;&lt;author&gt;Chen, Guipeng&lt;/author&gt;&lt;author&gt;Tait, Amy&lt;/author&gt;&lt;author&gt;Schneider, Derek&lt;/author&gt;&lt;/authors&gt;&lt;/contributors&gt;&lt;titles&gt;&lt;title&gt;Automated cattle counting using Mask R-CNN in quadcopter vision system&lt;/title&gt;&lt;secondary-title&gt;Computers and Electronics in Agriculture&lt;/secondary-title&gt;&lt;/titles&gt;&lt;periodical&gt;&lt;full-title&gt;Computers and Electronics in Agriculture&lt;/full-title&gt;&lt;abbr-1&gt;Comput. Electron. Agric.&lt;/abbr-1&gt;&lt;abbr-2&gt;Comput Electron Agric&lt;/abbr-2&gt;&lt;/periodical&gt;&lt;pages&gt;105300&lt;/pages&gt;&lt;volume&gt;171&lt;/volume&gt;&lt;keywords&gt;&lt;keyword&gt;Object detection&lt;/keyword&gt;&lt;keyword&gt;Deep learning&lt;/keyword&gt;&lt;keyword&gt;Remote monitoring&lt;/keyword&gt;&lt;keyword&gt;Livestock management&lt;/keyword&gt;&lt;keyword&gt;Quadcopter vision system&lt;/keyword&gt;&lt;/keywords&gt;&lt;dates&gt;&lt;year&gt;2020&lt;/year&gt;&lt;pub-dates&gt;&lt;date&gt;2020/04/01/&lt;/date&gt;&lt;/pub-dates&gt;&lt;/dates&gt;&lt;isbn&gt;0168-1699&lt;/isbn&gt;&lt;urls&gt;&lt;related-urls&gt;&lt;url&gt;https://www.sciencedirect.com/science/article/pii/S0168169919320149&lt;/url&gt;&lt;/related-urls&gt;&lt;/urls&gt;&lt;electronic-resource-num&gt;https://doi.org/10.1016/j.compag.2020.105300&lt;/electronic-resource-num&gt;&lt;/record&gt;&lt;/Cite&gt;&lt;/EndNote&gt;</w:instrText>
      </w:r>
      <w:r w:rsidR="00C81279" w:rsidRPr="00DE6114">
        <w:fldChar w:fldCharType="separate"/>
      </w:r>
      <w:r w:rsidR="00C81279" w:rsidRPr="00DE6114">
        <w:t>Xu et al. (2020)</w:t>
      </w:r>
      <w:r w:rsidR="00C81279" w:rsidRPr="00DE6114">
        <w:fldChar w:fldCharType="end"/>
      </w:r>
      <w:r w:rsidR="00C81279" w:rsidRPr="00DE6114">
        <w:t xml:space="preserve"> trained </w:t>
      </w:r>
      <w:r w:rsidR="00C5621C" w:rsidRPr="00DE6114">
        <w:t xml:space="preserve">several </w:t>
      </w:r>
      <w:r w:rsidR="00C81279" w:rsidRPr="00DE6114">
        <w:t>Mask R-CNN network</w:t>
      </w:r>
      <w:r w:rsidR="00C5621C" w:rsidRPr="00DE6114">
        <w:t>s</w:t>
      </w:r>
      <w:r w:rsidR="00C81279" w:rsidRPr="00DE6114">
        <w:t xml:space="preserve"> to segment cattle </w:t>
      </w:r>
      <w:r w:rsidR="00C5621C" w:rsidRPr="00DE6114">
        <w:t>in different outdoor scenarios</w:t>
      </w:r>
      <w:r w:rsidR="00C81279" w:rsidRPr="00DE6114">
        <w:t xml:space="preserve">. </w:t>
      </w:r>
      <w:r w:rsidR="003B3F64" w:rsidRPr="00DE6114">
        <w:t>They reported a bounding box AP of 0.95 and a mask AP of 0.94 for cattle on pastures, and a bounding box AP of 0.91 and a mask AP of 0.90 for cattle in feedlots.</w:t>
      </w:r>
      <w:r w:rsidR="00E27533" w:rsidRPr="00DE6114">
        <w:t xml:space="preserve"> However, it should be noted that the instance segmentation performance obtained </w:t>
      </w:r>
      <w:r w:rsidR="003B3F64" w:rsidRPr="00DE6114">
        <w:t xml:space="preserve">by YOLOv5 </w:t>
      </w:r>
      <w:r w:rsidR="00E27533" w:rsidRPr="00DE6114">
        <w:t xml:space="preserve">in this study is much better than that obtained by </w:t>
      </w:r>
      <w:r w:rsidR="003B3F64" w:rsidRPr="00DE6114">
        <w:t xml:space="preserve">Mask R-CNN in </w:t>
      </w:r>
      <w:r w:rsidR="00E27533" w:rsidRPr="00DE6114">
        <w:t xml:space="preserve">the abovementioned studies, </w:t>
      </w:r>
      <w:r w:rsidR="00E27533" w:rsidRPr="00DE6114">
        <w:lastRenderedPageBreak/>
        <w:t xml:space="preserve">suggesting YOLOv5 or its more recent release as a new benchmark </w:t>
      </w:r>
      <w:r w:rsidR="00B2166F" w:rsidRPr="00DE6114">
        <w:t xml:space="preserve">for instance segmentation </w:t>
      </w:r>
      <w:r w:rsidR="00E27533" w:rsidRPr="00DE6114">
        <w:t>in cattle research.</w:t>
      </w:r>
    </w:p>
    <w:p w14:paraId="7FC1CD68" w14:textId="7E073854" w:rsidR="00A55B5B" w:rsidRPr="00DE6114" w:rsidRDefault="00A55B5B" w:rsidP="00A55B5B">
      <w:pPr>
        <w:pStyle w:val="3"/>
      </w:pPr>
      <w:r w:rsidRPr="00DE6114">
        <w:t>3.2 Performance of RR measurement</w:t>
      </w:r>
      <w:r w:rsidR="00D42300" w:rsidRPr="00DE6114">
        <w:t xml:space="preserve"> based on optical flow method</w:t>
      </w:r>
    </w:p>
    <w:p w14:paraId="5DF06F1B" w14:textId="424640CB" w:rsidR="00D24494" w:rsidRPr="00DE6114" w:rsidRDefault="00864EFE" w:rsidP="00E148DE">
      <w:r w:rsidRPr="00DE6114">
        <w:t>This study aimed to develop a computer vision-based framework for</w:t>
      </w:r>
      <w:r w:rsidR="000C12EA" w:rsidRPr="00DE6114">
        <w:t xml:space="preserve"> measuring</w:t>
      </w:r>
      <w:r w:rsidRPr="00DE6114">
        <w:t xml:space="preserve"> RR </w:t>
      </w:r>
      <w:r w:rsidR="000C12EA" w:rsidRPr="00DE6114">
        <w:t>in</w:t>
      </w:r>
      <w:r w:rsidRPr="00DE6114">
        <w:t xml:space="preserve"> dairy cows</w:t>
      </w:r>
      <w:r w:rsidR="00AE52CD" w:rsidRPr="00DE6114">
        <w:t xml:space="preserve"> lying </w:t>
      </w:r>
      <w:r w:rsidR="00A37B1F" w:rsidRPr="00DE6114">
        <w:t xml:space="preserve">in </w:t>
      </w:r>
      <w:r w:rsidR="00AE52CD" w:rsidRPr="00DE6114">
        <w:t>free stalls</w:t>
      </w:r>
      <w:r w:rsidRPr="00DE6114">
        <w:t>.</w:t>
      </w:r>
      <w:r w:rsidR="00234686" w:rsidRPr="00DE6114">
        <w:t xml:space="preserve"> </w:t>
      </w:r>
      <w:r w:rsidR="000F2E57" w:rsidRPr="00DE6114">
        <w:t xml:space="preserve">As shown in Fig. </w:t>
      </w:r>
      <w:r w:rsidR="002E1F1A" w:rsidRPr="00DE6114">
        <w:t xml:space="preserve">7 </w:t>
      </w:r>
      <w:r w:rsidR="000F2E57" w:rsidRPr="00DE6114">
        <w:t xml:space="preserve">(a), the RR measured by the proposed </w:t>
      </w:r>
      <w:r w:rsidR="00E148DE" w:rsidRPr="00DE6114">
        <w:t>optical flow-based</w:t>
      </w:r>
      <w:r w:rsidR="000F2E57" w:rsidRPr="00DE6114">
        <w:t xml:space="preserve"> method had </w:t>
      </w:r>
      <w:r w:rsidR="002E1F1A" w:rsidRPr="00DE6114">
        <w:t>a</w:t>
      </w:r>
      <w:r w:rsidR="000F2E57" w:rsidRPr="00DE6114">
        <w:t xml:space="preserve"> </w:t>
      </w:r>
      <w:r w:rsidR="00E148DE" w:rsidRPr="00DE6114">
        <w:t xml:space="preserve">higher </w:t>
      </w:r>
      <w:r w:rsidR="000F2E57" w:rsidRPr="00DE6114">
        <w:t>Pearson correlation coefficient (r = 0.</w:t>
      </w:r>
      <w:r w:rsidR="00E148DE" w:rsidRPr="00DE6114">
        <w:t>944</w:t>
      </w:r>
      <w:r w:rsidR="000F2E57" w:rsidRPr="00DE6114">
        <w:t xml:space="preserve">) and </w:t>
      </w:r>
      <w:r w:rsidR="002E1F1A" w:rsidRPr="00DE6114">
        <w:t>a</w:t>
      </w:r>
      <w:r w:rsidR="000F2E57" w:rsidRPr="00DE6114">
        <w:t xml:space="preserve"> </w:t>
      </w:r>
      <w:r w:rsidR="00E148DE" w:rsidRPr="00DE6114">
        <w:t xml:space="preserve">lower </w:t>
      </w:r>
      <w:r w:rsidR="000F2E57" w:rsidRPr="00DE6114">
        <w:t>root mean square error (</w:t>
      </w:r>
      <w:r w:rsidR="00E148DE" w:rsidRPr="00DE6114">
        <w:t>5</w:t>
      </w:r>
      <w:r w:rsidR="000F2E57" w:rsidRPr="00DE6114">
        <w:t>.</w:t>
      </w:r>
      <w:r w:rsidR="00E148DE" w:rsidRPr="00DE6114">
        <w:t xml:space="preserve">35 </w:t>
      </w:r>
      <w:r w:rsidR="000F2E57" w:rsidRPr="00DE6114">
        <w:t>bpm; RMSE) with the ground truth</w:t>
      </w:r>
      <w:r w:rsidR="00E148DE" w:rsidRPr="00DE6114">
        <w:t>, outperforming the colour-based method</w:t>
      </w:r>
      <w:r w:rsidR="000F2E57" w:rsidRPr="00DE6114">
        <w:t xml:space="preserve">. </w:t>
      </w:r>
      <w:r w:rsidR="0098238A" w:rsidRPr="00DE6114">
        <w:t>In addition</w:t>
      </w:r>
      <w:r w:rsidR="000F2E57" w:rsidRPr="00DE6114">
        <w:t xml:space="preserve">, the proposed method had </w:t>
      </w:r>
      <w:r w:rsidR="002E1F1A" w:rsidRPr="00DE6114">
        <w:t>a</w:t>
      </w:r>
      <w:r w:rsidR="000F2E57" w:rsidRPr="00DE6114">
        <w:t xml:space="preserve"> </w:t>
      </w:r>
      <w:r w:rsidR="00E148DE" w:rsidRPr="00DE6114">
        <w:t xml:space="preserve">narrower </w:t>
      </w:r>
      <w:r w:rsidR="000F2E57" w:rsidRPr="00DE6114">
        <w:t xml:space="preserve">95% limits of agreement </w:t>
      </w:r>
      <w:r w:rsidR="00E95F4B" w:rsidRPr="00DE6114">
        <w:t>(</w:t>
      </w:r>
      <w:r w:rsidR="00E148DE" w:rsidRPr="00DE6114">
        <w:rPr>
          <w:szCs w:val="24"/>
        </w:rPr>
        <w:t>-9.02 to 11.4</w:t>
      </w:r>
      <w:r w:rsidR="000F2E57" w:rsidRPr="00DE6114">
        <w:rPr>
          <w:szCs w:val="24"/>
        </w:rPr>
        <w:t xml:space="preserve"> bpm</w:t>
      </w:r>
      <w:r w:rsidR="000F2E57" w:rsidRPr="00DE6114">
        <w:t xml:space="preserve">) on the </w:t>
      </w:r>
      <w:r w:rsidR="000F2E57" w:rsidRPr="00DE6114">
        <w:rPr>
          <w:rFonts w:cs="Times New Roman"/>
        </w:rPr>
        <w:t>Bland-Altman plot</w:t>
      </w:r>
      <w:r w:rsidR="000F2E57" w:rsidRPr="00DE6114">
        <w:t xml:space="preserve"> with the differences distributed homogeneously along the mean difference-mean axis (Fig. </w:t>
      </w:r>
      <w:r w:rsidR="002E1F1A" w:rsidRPr="00DE6114">
        <w:t xml:space="preserve">7 </w:t>
      </w:r>
      <w:r w:rsidR="000F2E57" w:rsidRPr="00DE6114">
        <w:t xml:space="preserve">(b)), suggesting the absence of proportional error. </w:t>
      </w:r>
      <w:r w:rsidR="00E148DE" w:rsidRPr="00DE6114">
        <w:t xml:space="preserve">The </w:t>
      </w:r>
      <w:r w:rsidR="000F2E57" w:rsidRPr="00DE6114">
        <w:t xml:space="preserve">mean difference of </w:t>
      </w:r>
      <w:r w:rsidR="000F2E57" w:rsidRPr="00DE6114">
        <w:rPr>
          <w:szCs w:val="24"/>
        </w:rPr>
        <w:t>1.</w:t>
      </w:r>
      <w:r w:rsidR="00E148DE" w:rsidRPr="00DE6114">
        <w:rPr>
          <w:szCs w:val="24"/>
        </w:rPr>
        <w:t xml:space="preserve">19 </w:t>
      </w:r>
      <w:r w:rsidR="000F2E57" w:rsidRPr="00DE6114">
        <w:rPr>
          <w:szCs w:val="24"/>
        </w:rPr>
        <w:t xml:space="preserve">bpm means that the </w:t>
      </w:r>
      <w:r w:rsidR="00E148DE" w:rsidRPr="00DE6114">
        <w:rPr>
          <w:szCs w:val="24"/>
        </w:rPr>
        <w:t>proposed method</w:t>
      </w:r>
      <w:r w:rsidR="000F2E57" w:rsidRPr="00DE6114">
        <w:rPr>
          <w:szCs w:val="24"/>
        </w:rPr>
        <w:t xml:space="preserve"> </w:t>
      </w:r>
      <w:r w:rsidR="003B3F64" w:rsidRPr="00DE6114">
        <w:rPr>
          <w:szCs w:val="24"/>
        </w:rPr>
        <w:t xml:space="preserve">generally </w:t>
      </w:r>
      <w:r w:rsidR="000F2E57" w:rsidRPr="00DE6114">
        <w:rPr>
          <w:szCs w:val="24"/>
        </w:rPr>
        <w:t>counted 1.</w:t>
      </w:r>
      <w:r w:rsidR="00E148DE" w:rsidRPr="00DE6114">
        <w:rPr>
          <w:szCs w:val="24"/>
        </w:rPr>
        <w:t xml:space="preserve">19 </w:t>
      </w:r>
      <w:r w:rsidR="000F2E57" w:rsidRPr="00DE6114">
        <w:rPr>
          <w:szCs w:val="24"/>
        </w:rPr>
        <w:t>more bpm than visual observation</w:t>
      </w:r>
      <w:r w:rsidR="000F2E57" w:rsidRPr="00DE6114">
        <w:t>. Additionally, the proposed method’s intraclass correlation coefficient with the visual observation (0.</w:t>
      </w:r>
      <w:r w:rsidR="00E148DE" w:rsidRPr="00DE6114">
        <w:t>974</w:t>
      </w:r>
      <w:r w:rsidR="000F2E57" w:rsidRPr="00DE6114">
        <w:t xml:space="preserve">) outperformed that of the </w:t>
      </w:r>
      <w:r w:rsidR="00E148DE" w:rsidRPr="00DE6114">
        <w:t>colour-based</w:t>
      </w:r>
      <w:r w:rsidR="000F2E57" w:rsidRPr="00DE6114">
        <w:t xml:space="preserve"> method (0.</w:t>
      </w:r>
      <w:r w:rsidR="00CE6827" w:rsidRPr="00DE6114">
        <w:t>869</w:t>
      </w:r>
      <w:r w:rsidR="000F2E57" w:rsidRPr="00DE6114">
        <w:t xml:space="preserve">) by </w:t>
      </w:r>
      <w:r w:rsidR="00E148DE" w:rsidRPr="00DE6114">
        <w:t>1</w:t>
      </w:r>
      <w:r w:rsidR="00CE6827" w:rsidRPr="00DE6114">
        <w:t>0</w:t>
      </w:r>
      <w:r w:rsidR="000F2E57" w:rsidRPr="00DE6114">
        <w:t>.</w:t>
      </w:r>
      <w:r w:rsidR="00E148DE" w:rsidRPr="00DE6114">
        <w:t>5</w:t>
      </w:r>
      <w:r w:rsidR="000F2E57" w:rsidRPr="00DE6114">
        <w:t>%, confirming its superior agreement with the ground truth.</w:t>
      </w:r>
    </w:p>
    <w:p w14:paraId="2599A58F" w14:textId="5BE7B9A9" w:rsidR="00E148DE" w:rsidRPr="00DE6114" w:rsidRDefault="00E148DE" w:rsidP="00E148DE">
      <w:r w:rsidRPr="00DE6114">
        <w:t xml:space="preserve">As for the overall inference speed, the optical flow-based method had an average processing time of </w:t>
      </w:r>
      <w:r w:rsidR="006E7B55" w:rsidRPr="00DE6114">
        <w:t xml:space="preserve">8.4 </w:t>
      </w:r>
      <w:r w:rsidRPr="00DE6114">
        <w:t xml:space="preserve">s and an average FPS of </w:t>
      </w:r>
      <w:r w:rsidR="006E7B55" w:rsidRPr="00DE6114">
        <w:t>64</w:t>
      </w:r>
      <w:r w:rsidRPr="00DE6114">
        <w:t xml:space="preserve"> per test video clip, which is </w:t>
      </w:r>
      <w:r w:rsidR="006E7B55" w:rsidRPr="00DE6114">
        <w:t>6.7</w:t>
      </w:r>
      <w:r w:rsidRPr="00DE6114">
        <w:t xml:space="preserve"> s and </w:t>
      </w:r>
      <w:r w:rsidR="006E7B55" w:rsidRPr="00DE6114">
        <w:t>26</w:t>
      </w:r>
      <w:r w:rsidRPr="00DE6114">
        <w:t xml:space="preserve"> FPS faster than the </w:t>
      </w:r>
      <w:r w:rsidRPr="00DE6114">
        <w:rPr>
          <w:szCs w:val="24"/>
        </w:rPr>
        <w:t>colour-based</w:t>
      </w:r>
      <w:r w:rsidRPr="00DE6114">
        <w:t xml:space="preserve"> method, respectively (Fig. 8 (a)). </w:t>
      </w:r>
      <w:r w:rsidR="00D24494" w:rsidRPr="00DE6114">
        <w:t>Both</w:t>
      </w:r>
      <w:r w:rsidRPr="00DE6114">
        <w:t xml:space="preserve"> methods had a processing time positively related to the number of objects to be processed, with the proposed method being affected </w:t>
      </w:r>
      <w:r w:rsidR="00CE6827" w:rsidRPr="00DE6114">
        <w:t>less</w:t>
      </w:r>
      <w:r w:rsidRPr="00DE6114">
        <w:t xml:space="preserve">, as indicated by the </w:t>
      </w:r>
      <w:r w:rsidR="00D24494" w:rsidRPr="00DE6114">
        <w:t>lower</w:t>
      </w:r>
      <w:r w:rsidRPr="00DE6114">
        <w:t xml:space="preserve"> slope in Fig. 8 (b).</w:t>
      </w:r>
      <w:r w:rsidR="00D24494" w:rsidRPr="00DE6114">
        <w:t xml:space="preserve"> Additionally, both methods had much lower processing FPS when handling a greater number of animals (Fig. 8 (c)). </w:t>
      </w:r>
      <w:r w:rsidR="006E7B55" w:rsidRPr="00DE6114">
        <w:t>Anyway, all</w:t>
      </w:r>
      <w:r w:rsidR="00D24494" w:rsidRPr="00DE6114">
        <w:t xml:space="preserve"> clip</w:t>
      </w:r>
      <w:r w:rsidR="006E7B55" w:rsidRPr="00DE6114">
        <w:t>s</w:t>
      </w:r>
      <w:r w:rsidR="00D24494" w:rsidRPr="00DE6114">
        <w:t xml:space="preserve"> processed with the optical flow-based method had an average FPS </w:t>
      </w:r>
      <w:r w:rsidR="006E7B55" w:rsidRPr="00DE6114">
        <w:t xml:space="preserve">over </w:t>
      </w:r>
      <w:r w:rsidR="00D24494" w:rsidRPr="00DE6114">
        <w:t xml:space="preserve">30, </w:t>
      </w:r>
      <w:r w:rsidR="006E7B55" w:rsidRPr="00DE6114">
        <w:t>demonstrating the achievement of real-time measurement. As a control,</w:t>
      </w:r>
      <w:r w:rsidR="00D24494" w:rsidRPr="00DE6114">
        <w:t xml:space="preserve"> </w:t>
      </w:r>
      <w:r w:rsidR="006E7B55" w:rsidRPr="00DE6114">
        <w:t>22</w:t>
      </w:r>
      <w:r w:rsidR="00D24494" w:rsidRPr="00DE6114">
        <w:t xml:space="preserve"> </w:t>
      </w:r>
      <w:r w:rsidR="00D24494" w:rsidRPr="00DE6114">
        <w:t xml:space="preserve">clips processed with the colour-based method </w:t>
      </w:r>
      <w:r w:rsidRPr="00DE6114">
        <w:t xml:space="preserve">had an average FPS </w:t>
      </w:r>
      <w:r w:rsidR="00D24494" w:rsidRPr="00DE6114">
        <w:t>below 30.</w:t>
      </w:r>
    </w:p>
    <w:p w14:paraId="48BFF22A" w14:textId="5BF22558" w:rsidR="005341CD" w:rsidRPr="00DE6114" w:rsidRDefault="00E148DE" w:rsidP="009053B6">
      <w:r w:rsidRPr="00DE6114">
        <w:lastRenderedPageBreak/>
        <w:t>It should be acknowledged that p</w:t>
      </w:r>
      <w:r w:rsidR="005341CD" w:rsidRPr="00DE6114">
        <w:t xml:space="preserve">revious studies have achieved </w:t>
      </w:r>
      <w:r w:rsidR="002A56C7" w:rsidRPr="00DE6114">
        <w:t>optical flow</w:t>
      </w:r>
      <w:r w:rsidR="005341CD" w:rsidRPr="00DE6114">
        <w:t xml:space="preserve">-based RR measurement for an individual lying </w:t>
      </w:r>
      <w:r w:rsidR="005341CD" w:rsidRPr="00DE6114">
        <w:fldChar w:fldCharType="begin"/>
      </w:r>
      <w:r w:rsidR="005341CD" w:rsidRPr="00DE6114">
        <w:instrText xml:space="preserve"> ADDIN EN.CITE &lt;EndNote&gt;&lt;Cite&gt;&lt;Author&gt;Song&lt;/Author&gt;&lt;Year&gt;2019&lt;/Year&gt;&lt;RecNum&gt;970&lt;/RecNum&gt;&lt;DisplayText&gt;(Song et al., 2019)&lt;/DisplayText&gt;&lt;record&gt;&lt;rec-number&gt;970&lt;/rec-number&gt;&lt;foreign-keys&gt;&lt;key app="EN" db-id="sww2zwt9nswwdweaavbxd5wcxpxdtfafxzwe" timestamp="1676188592"&gt;970&lt;/key&gt;&lt;/foreign-keys&gt;&lt;ref-type name="Journal Article"&gt;17&lt;/ref-type&gt;&lt;contributors&gt;&lt;authors&gt;&lt;author&gt;Song, Huaibo,&lt;/author&gt;&lt;author&gt;Wu, Dihua,&lt;/author&gt;&lt;author&gt;Yin, Xuqiang,&lt;/author&gt;&lt;author&gt;Jiang, Bo,&lt;/author&gt;&lt;author&gt;He, Dongjian&lt;/author&gt;&lt;/authors&gt;&lt;/contributors&gt;&lt;titles&gt;&lt;title&gt;Respiratory behavior detection of cow based on Lucas-Kanade sparse optical flow algorithm&lt;/title&gt;&lt;secondary-title&gt;Transactions of the Chinese Society of Agricultural Engineering&lt;/secondary-title&gt;&lt;/titles&gt;&lt;periodical&gt;&lt;full-title&gt;Transactions of the Chinese Society of Agricultural Engineering&lt;/full-title&gt;&lt;/periodical&gt;&lt;pages&gt;215-224&lt;/pages&gt;&lt;volume&gt;35&lt;/volume&gt;&lt;number&gt;17&lt;/number&gt;&lt;keywords&gt;&lt;keyword&gt;</w:instrText>
      </w:r>
      <w:r w:rsidR="005341CD" w:rsidRPr="00DE6114">
        <w:instrText>奶牛；算法；呼吸行为检测；</w:instrText>
      </w:r>
      <w:r w:rsidR="005341CD" w:rsidRPr="00DE6114">
        <w:instrText>Lucas-Kanade</w:instrText>
      </w:r>
      <w:r w:rsidR="005341CD" w:rsidRPr="00DE6114">
        <w:instrText>光流法；花斑边界</w:instrText>
      </w:r>
      <w:r w:rsidR="005341CD" w:rsidRPr="00DE6114">
        <w:instrText>&lt;/keyword&gt;&lt;keyword&gt;cow&lt;/keyword&gt;&lt;keyword&gt;algorithms&lt;/keyword&gt;&lt;keyword&gt;respiratory behavior detection&lt;/keyword&gt;&lt;keyword&gt;Lucas-Kanade optical flow algorithm&lt;/keyword&gt;&lt;keyword&gt;speckle boundary&lt;/keyword&gt;&lt;/keywords&gt;&lt;dates&gt;&lt;year&gt;2019&lt;/year&gt;&lt;/dates&gt;&lt;urls&gt;&lt;related-urls&gt;&lt;url&gt;nygcxb/article/abstract/20191726&lt;/url&gt;&lt;/related-urls&gt;&lt;/urls&gt;&lt;electronic-resource-num&gt;10.11975/j.issn.1002-6819.2019.17.026.&lt;/electronic-resource-num&gt;&lt;/record&gt;&lt;/Cite&gt;&lt;/EndNote&gt;</w:instrText>
      </w:r>
      <w:r w:rsidR="005341CD" w:rsidRPr="00DE6114">
        <w:fldChar w:fldCharType="separate"/>
      </w:r>
      <w:r w:rsidR="005341CD" w:rsidRPr="00DE6114">
        <w:t>(Song et al., 2019)</w:t>
      </w:r>
      <w:r w:rsidR="005341CD" w:rsidRPr="00DE6114">
        <w:fldChar w:fldCharType="end"/>
      </w:r>
      <w:r w:rsidR="005341CD" w:rsidRPr="00DE6114">
        <w:t xml:space="preserve"> or standing </w:t>
      </w:r>
      <w:r w:rsidR="005341CD" w:rsidRPr="00DE6114">
        <w:fldChar w:fldCharType="begin"/>
      </w:r>
      <w:r w:rsidR="005341CD" w:rsidRPr="00DE6114">
        <w:instrText xml:space="preserve"> ADDIN EN.CITE &lt;EndNote&gt;&lt;Cite&gt;&lt;Author&gt;Wu&lt;/Author&gt;&lt;Year&gt;2020&lt;/Year&gt;&lt;RecNum&gt;799&lt;/RecNum&gt;&lt;DisplayText&gt;(Wu et al., 2020)&lt;/DisplayText&gt;&lt;record&gt;&lt;rec-number&gt;799&lt;/rec-number&gt;&lt;foreign-keys&gt;&lt;key app="EN" db-id="sww2zwt9nswwdweaavbxd5wcxpxdtfafxzwe" timestamp="1648216426"&gt;799&lt;/key&gt;&lt;/foreign-keys&gt;&lt;ref-type name="Journal Article"&gt;17&lt;/ref-type&gt;&lt;contributors&gt;&lt;authors&gt;&lt;author&gt;Wu, Dihua&lt;/author&gt;&lt;author&gt;Yin, Xuqiang&lt;/author&gt;&lt;author&gt;Jiang, Bo&lt;/author&gt;&lt;author&gt;Jiang, Mei&lt;/author&gt;&lt;author&gt;Li, Zhenyu&lt;/author&gt;&lt;author&gt;Song, Huaibo&lt;/author&gt;&lt;/authors&gt;&lt;/contributors&gt;&lt;titles&gt;&lt;title&gt;Detection of the respiratory rate of standing cows by combining the Deeplab V3+ semantic segmentation model with the phase-based video magnification algorithm&lt;/title&gt;&lt;secondary-title&gt;Biosystems Engineering&lt;/secondary-title&gt;&lt;/titles&gt;&lt;periodical&gt;&lt;full-title&gt;Biosystems Engineering&lt;/full-title&gt;&lt;abbr-1&gt;Biosys. Eng.&lt;/abbr-1&gt;&lt;abbr-2&gt;Biosys Eng&lt;/abbr-2&gt;&lt;/periodical&gt;&lt;pages&gt;72-89&lt;/pages&gt;&lt;volume&gt;192&lt;/volume&gt;&lt;keywords&gt;&lt;keyword&gt;Standing resting cow&lt;/keyword&gt;&lt;keyword&gt;Respiratory rate detection&lt;/keyword&gt;&lt;keyword&gt;Target segmentation&lt;/keyword&gt;&lt;keyword&gt;Respiratory movement amplification&lt;/keyword&gt;&lt;keyword&gt;LK optical flow algorithm&lt;/keyword&gt;&lt;/keywords&gt;&lt;dates&gt;&lt;year&gt;2020&lt;/year&gt;&lt;pub-dates&gt;&lt;date&gt;2020/04/01/&lt;/date&gt;&lt;/pub-dates&gt;&lt;/dates&gt;&lt;isbn&gt;1537-5110&lt;/isbn&gt;&lt;urls&gt;&lt;related-urls&gt;&lt;url&gt;https://www.sciencedirect.com/science/article/pii/S1537511020300246&lt;/url&gt;&lt;/related-urls&gt;&lt;/urls&gt;&lt;electronic-resource-num&gt;10.1016/j.biosystemseng.2020.01.012&lt;/electronic-resource-num&gt;&lt;/record&gt;&lt;/Cite&gt;&lt;/EndNote&gt;</w:instrText>
      </w:r>
      <w:r w:rsidR="005341CD" w:rsidRPr="00DE6114">
        <w:fldChar w:fldCharType="separate"/>
      </w:r>
      <w:r w:rsidR="005341CD" w:rsidRPr="00DE6114">
        <w:t>(Wu et al., 2020)</w:t>
      </w:r>
      <w:r w:rsidR="005341CD" w:rsidRPr="00DE6114">
        <w:fldChar w:fldCharType="end"/>
      </w:r>
      <w:r w:rsidR="005341CD" w:rsidRPr="00DE6114">
        <w:t xml:space="preserve"> cow. However, these methods require </w:t>
      </w:r>
      <w:r w:rsidR="00EE13E0" w:rsidRPr="00DE6114">
        <w:t>the field of view to be filled with the</w:t>
      </w:r>
      <w:r w:rsidR="005341CD" w:rsidRPr="00DE6114">
        <w:t xml:space="preserve"> region of interest (i.e., abdomen) which is less efficient for a large-scale dairy farm. </w:t>
      </w:r>
      <w:r w:rsidR="005341CD" w:rsidRPr="00DE6114">
        <w:fldChar w:fldCharType="begin"/>
      </w:r>
      <w:r w:rsidR="005341CD" w:rsidRPr="00DE6114">
        <w:instrText xml:space="preserve"> ADDIN EN.CITE &lt;EndNote&gt;&lt;Cite AuthorYear="1"&gt;&lt;Author&gt;Wu&lt;/Author&gt;&lt;Year&gt;2023&lt;/Year&gt;&lt;RecNum&gt;1014&lt;/RecNum&gt;&lt;DisplayText&gt;Wu et al. (2023)&lt;/DisplayText&gt;&lt;record&gt;&lt;rec-number&gt;1014&lt;/rec-number&gt;&lt;foreign-keys&gt;&lt;key app="EN" db-id="sww2zwt9nswwdweaavbxd5wcxpxdtfafxzwe" timestamp="1683624441"&gt;1014&lt;/key&gt;&lt;/foreign-keys&gt;&lt;ref-type name="Journal Article"&gt;17&lt;/ref-type&gt;&lt;contributors&gt;&lt;authors&gt;&lt;author&gt;Wu, Dihua&lt;/author&gt;&lt;author&gt;Han, Mengxuan&lt;/author&gt;&lt;author&gt;Song, Huaibo&lt;/author&gt;&lt;author&gt;Song, Lei&lt;/author&gt;&lt;author&gt;Duan, Yuanchao&lt;/author&gt;&lt;/authors&gt;&lt;/contributors&gt;&lt;titles&gt;&lt;title&gt;Monitoring the respiratory behavior of multiple cows based on computer vision and deep learning&lt;/title&gt;&lt;secondary-title&gt;Journal of Dairy Science&lt;/secondary-title&gt;&lt;/titles&gt;&lt;periodical&gt;&lt;full-title&gt;Journal of Dairy Science&lt;/full-title&gt;&lt;abbr-1&gt;J. Dairy Sci.&lt;/abbr-1&gt;&lt;abbr-2&gt;J Dairy Sci&lt;/abbr-2&gt;&lt;/periodical&gt;&lt;pages&gt;2963-2979&lt;/pages&gt;&lt;volume&gt;106&lt;/volume&gt;&lt;number&gt;4&lt;/number&gt;&lt;keywords&gt;&lt;keyword&gt;multiple dairy cows&lt;/keyword&gt;&lt;keyword&gt;respiratory behavior monitoring&lt;/keyword&gt;&lt;keyword&gt;computer vision&lt;/keyword&gt;&lt;keyword&gt;deep learning&lt;/keyword&gt;&lt;/keywords&gt;&lt;dates&gt;&lt;year&gt;2023&lt;/year&gt;&lt;pub-dates&gt;&lt;date&gt;2023/04/01/&lt;/date&gt;&lt;/pub-dates&gt;&lt;/dates&gt;&lt;isbn&gt;0022-0302&lt;/isbn&gt;&lt;urls&gt;&lt;related-urls&gt;&lt;url&gt;https://www.sciencedirect.com/science/article/pii/S0022030223000516&lt;/url&gt;&lt;/related-urls&gt;&lt;/urls&gt;&lt;electronic-resource-num&gt;https://doi.org/10.3168/jds.2022-22501&lt;/electronic-resource-num&gt;&lt;/record&gt;&lt;/Cite&gt;&lt;/EndNote&gt;</w:instrText>
      </w:r>
      <w:r w:rsidR="005341CD" w:rsidRPr="00DE6114">
        <w:fldChar w:fldCharType="separate"/>
      </w:r>
      <w:r w:rsidR="005341CD" w:rsidRPr="00DE6114">
        <w:t>Wu et al. (2023)</w:t>
      </w:r>
      <w:r w:rsidR="005341CD" w:rsidRPr="00DE6114">
        <w:fldChar w:fldCharType="end"/>
      </w:r>
      <w:r w:rsidR="005341CD" w:rsidRPr="00DE6114">
        <w:t xml:space="preserve"> achieve</w:t>
      </w:r>
      <w:r w:rsidR="00A37B1F" w:rsidRPr="00DE6114">
        <w:t>d</w:t>
      </w:r>
      <w:r w:rsidR="005341CD" w:rsidRPr="00DE6114">
        <w:t xml:space="preserve"> a multi-targe</w:t>
      </w:r>
      <w:r w:rsidR="00A37B1F" w:rsidRPr="00DE6114">
        <w:t>t</w:t>
      </w:r>
      <w:r w:rsidR="005341CD" w:rsidRPr="00DE6114">
        <w:t xml:space="preserve"> RR measurement for cows in the exercise area by incorporating an instance segmentation network. However, their dataset only contained videos </w:t>
      </w:r>
      <w:r w:rsidR="00A37B1F" w:rsidRPr="00DE6114">
        <w:t xml:space="preserve">of </w:t>
      </w:r>
      <w:r w:rsidR="005341CD" w:rsidRPr="00DE6114">
        <w:t>two resting cows</w:t>
      </w:r>
      <w:r w:rsidR="00E2609F" w:rsidRPr="00DE6114">
        <w:t xml:space="preserve"> and t</w:t>
      </w:r>
      <w:r w:rsidR="005341CD" w:rsidRPr="00DE6114">
        <w:t>he robustness of their method in free</w:t>
      </w:r>
      <w:r w:rsidR="003B3F64" w:rsidRPr="00DE6114">
        <w:t xml:space="preserve"> </w:t>
      </w:r>
      <w:r w:rsidR="005341CD" w:rsidRPr="00DE6114">
        <w:t>stall</w:t>
      </w:r>
      <w:r w:rsidR="003B3F64" w:rsidRPr="00DE6114">
        <w:t>s</w:t>
      </w:r>
      <w:r w:rsidR="005341CD" w:rsidRPr="00DE6114">
        <w:t xml:space="preserve"> </w:t>
      </w:r>
      <w:r w:rsidR="009D368F" w:rsidRPr="00DE6114">
        <w:t xml:space="preserve">and heat stress conditions </w:t>
      </w:r>
      <w:r w:rsidR="005341CD" w:rsidRPr="00DE6114">
        <w:t xml:space="preserve">remains unknown. </w:t>
      </w:r>
      <w:r w:rsidR="00E2609F" w:rsidRPr="00DE6114">
        <w:t xml:space="preserve">Although </w:t>
      </w:r>
      <w:r w:rsidR="006B5295" w:rsidRPr="00DE6114">
        <w:t xml:space="preserve">our </w:t>
      </w:r>
      <w:r w:rsidR="00E2609F" w:rsidRPr="00DE6114">
        <w:t>RMSE (</w:t>
      </w:r>
      <w:r w:rsidRPr="00DE6114">
        <w:t>5.35</w:t>
      </w:r>
      <w:r w:rsidR="00E2609F" w:rsidRPr="00DE6114">
        <w:t xml:space="preserve"> bpm) is slightly higher than that of </w:t>
      </w:r>
      <w:r w:rsidR="00E2609F" w:rsidRPr="00DE6114">
        <w:fldChar w:fldCharType="begin"/>
      </w:r>
      <w:r w:rsidR="00E2609F" w:rsidRPr="00DE6114">
        <w:instrText xml:space="preserve"> ADDIN EN.CITE &lt;EndNote&gt;&lt;Cite AuthorYear="1"&gt;&lt;Author&gt;Wu&lt;/Author&gt;&lt;Year&gt;2023&lt;/Year&gt;&lt;RecNum&gt;1014&lt;/RecNum&gt;&lt;DisplayText&gt;Wu et al. (2023)&lt;/DisplayText&gt;&lt;record&gt;&lt;rec-number&gt;1014&lt;/rec-number&gt;&lt;foreign-keys&gt;&lt;key app="EN" db-id="sww2zwt9nswwdweaavbxd5wcxpxdtfafxzwe" timestamp="1683624441"&gt;1014&lt;/key&gt;&lt;/foreign-keys&gt;&lt;ref-type name="Journal Article"&gt;17&lt;/ref-type&gt;&lt;contributors&gt;&lt;authors&gt;&lt;author&gt;Wu, Dihua&lt;/author&gt;&lt;author&gt;Han, Mengxuan&lt;/author&gt;&lt;author&gt;Song, Huaibo&lt;/author&gt;&lt;author&gt;Song, Lei&lt;/author&gt;&lt;author&gt;Duan, Yuanchao&lt;/author&gt;&lt;/authors&gt;&lt;/contributors&gt;&lt;titles&gt;&lt;title&gt;Monitoring the respiratory behavior of multiple cows based on computer vision and deep learning&lt;/title&gt;&lt;secondary-title&gt;Journal of Dairy Science&lt;/secondary-title&gt;&lt;/titles&gt;&lt;periodical&gt;&lt;full-title&gt;Journal of Dairy Science&lt;/full-title&gt;&lt;abbr-1&gt;J. Dairy Sci.&lt;/abbr-1&gt;&lt;abbr-2&gt;J Dairy Sci&lt;/abbr-2&gt;&lt;/periodical&gt;&lt;pages&gt;2963-2979&lt;/pages&gt;&lt;volume&gt;106&lt;/volume&gt;&lt;number&gt;4&lt;/number&gt;&lt;keywords&gt;&lt;keyword&gt;multiple dairy cows&lt;/keyword&gt;&lt;keyword&gt;respiratory behavior monitoring&lt;/keyword&gt;&lt;keyword&gt;computer vision&lt;/keyword&gt;&lt;keyword&gt;deep learning&lt;/keyword&gt;&lt;/keywords&gt;&lt;dates&gt;&lt;year&gt;2023&lt;/year&gt;&lt;pub-dates&gt;&lt;date&gt;2023/04/01/&lt;/date&gt;&lt;/pub-dates&gt;&lt;/dates&gt;&lt;isbn&gt;0022-0302&lt;/isbn&gt;&lt;urls&gt;&lt;related-urls&gt;&lt;url&gt;https://www.sciencedirect.com/science/article/pii/S0022030223000516&lt;/url&gt;&lt;/related-urls&gt;&lt;/urls&gt;&lt;electronic-resource-num&gt;https://doi.org/10.3168/jds.2022-22501&lt;/electronic-resource-num&gt;&lt;/record&gt;&lt;/Cite&gt;&lt;/EndNote&gt;</w:instrText>
      </w:r>
      <w:r w:rsidR="00E2609F" w:rsidRPr="00DE6114">
        <w:fldChar w:fldCharType="separate"/>
      </w:r>
      <w:r w:rsidR="00E2609F" w:rsidRPr="00DE6114">
        <w:t>Wu et al. (2023)</w:t>
      </w:r>
      <w:r w:rsidR="00E2609F" w:rsidRPr="00DE6114">
        <w:fldChar w:fldCharType="end"/>
      </w:r>
      <w:r w:rsidR="00E2609F" w:rsidRPr="00DE6114">
        <w:t xml:space="preserve"> (3.74 bpm), </w:t>
      </w:r>
      <w:r w:rsidR="009D368F" w:rsidRPr="00DE6114">
        <w:t>our study covered much broader thermal conditions and</w:t>
      </w:r>
      <w:r w:rsidR="00E2609F" w:rsidRPr="00DE6114">
        <w:t xml:space="preserve"> </w:t>
      </w:r>
      <w:r w:rsidR="005341CD" w:rsidRPr="00DE6114">
        <w:t>achieve</w:t>
      </w:r>
      <w:r w:rsidR="00E2609F" w:rsidRPr="00DE6114">
        <w:t>d</w:t>
      </w:r>
      <w:r w:rsidR="005341CD" w:rsidRPr="00DE6114">
        <w:t xml:space="preserve"> multi-</w:t>
      </w:r>
      <w:r w:rsidR="00164874" w:rsidRPr="00DE6114">
        <w:t>object</w:t>
      </w:r>
      <w:r w:rsidR="005341CD" w:rsidRPr="00DE6114">
        <w:t xml:space="preserve"> RR measurement </w:t>
      </w:r>
      <w:r w:rsidR="00E2609F" w:rsidRPr="00DE6114">
        <w:t xml:space="preserve">for cows </w:t>
      </w:r>
      <w:r w:rsidR="007D501E" w:rsidRPr="00DE6114">
        <w:t xml:space="preserve">lying </w:t>
      </w:r>
      <w:r w:rsidR="005341CD" w:rsidRPr="00DE6114">
        <w:t>in a</w:t>
      </w:r>
      <w:r w:rsidR="007D501E" w:rsidRPr="00DE6114">
        <w:t xml:space="preserve">n area of approximately 16 </w:t>
      </w:r>
      <w:r w:rsidR="005341CD" w:rsidRPr="00DE6114">
        <w:t>free</w:t>
      </w:r>
      <w:r w:rsidR="007D501E" w:rsidRPr="00DE6114">
        <w:t xml:space="preserve"> </w:t>
      </w:r>
      <w:r w:rsidR="005341CD" w:rsidRPr="00DE6114">
        <w:t>stall</w:t>
      </w:r>
      <w:r w:rsidR="007D501E" w:rsidRPr="00DE6114">
        <w:t>s</w:t>
      </w:r>
      <w:r w:rsidR="005341CD" w:rsidRPr="00DE6114">
        <w:t>.</w:t>
      </w:r>
      <w:r w:rsidR="00E2609F" w:rsidRPr="00DE6114">
        <w:t xml:space="preserve"> </w:t>
      </w:r>
      <w:r w:rsidR="007D501E" w:rsidRPr="00DE6114">
        <w:t xml:space="preserve">It should also be noted that the abovementioned studies did not apply object tracking techniques since they used </w:t>
      </w:r>
      <w:r w:rsidRPr="00DE6114">
        <w:t xml:space="preserve">a </w:t>
      </w:r>
      <w:r w:rsidR="007D501E" w:rsidRPr="00DE6114">
        <w:t xml:space="preserve">pre-selected dataset with only fixed and limited objects. </w:t>
      </w:r>
      <w:r w:rsidR="007B4F12" w:rsidRPr="00DE6114">
        <w:t>F</w:t>
      </w:r>
      <w:r w:rsidR="007D501E" w:rsidRPr="00DE6114">
        <w:t xml:space="preserve">or such a real-world </w:t>
      </w:r>
      <w:r w:rsidR="007B4F12" w:rsidRPr="00DE6114">
        <w:t xml:space="preserve">scenario </w:t>
      </w:r>
      <w:r w:rsidR="007D501E" w:rsidRPr="00DE6114">
        <w:t xml:space="preserve">in our study, we </w:t>
      </w:r>
      <w:r w:rsidR="007B4F12" w:rsidRPr="00DE6114">
        <w:t>included</w:t>
      </w:r>
      <w:r w:rsidR="007D501E" w:rsidRPr="00DE6114">
        <w:t xml:space="preserve"> an object tracker into the proposed framework to deal with the </w:t>
      </w:r>
      <w:r w:rsidR="007B4F12" w:rsidRPr="00DE6114">
        <w:t>identity</w:t>
      </w:r>
      <w:r w:rsidR="007D501E" w:rsidRPr="00DE6114">
        <w:t xml:space="preserve"> disorder due to changing positions of interfering objects</w:t>
      </w:r>
      <w:r w:rsidR="0048215A" w:rsidRPr="00DE6114">
        <w:t>, as well as a video stabiliser to deal with unwanted video shake</w:t>
      </w:r>
      <w:r w:rsidRPr="00DE6114">
        <w:t>s</w:t>
      </w:r>
      <w:r w:rsidR="007D501E" w:rsidRPr="00DE6114">
        <w:t>.</w:t>
      </w:r>
      <w:r w:rsidRPr="00DE6114">
        <w:t xml:space="preserve"> In addition, the control method using the averaged pixel intensity of R, G, and B channels had a </w:t>
      </w:r>
      <w:r w:rsidR="002351FD" w:rsidRPr="00DE6114">
        <w:t xml:space="preserve">slightly </w:t>
      </w:r>
      <w:r w:rsidRPr="00DE6114">
        <w:t xml:space="preserve">higher RMSE of </w:t>
      </w:r>
      <w:r w:rsidR="00CE6827" w:rsidRPr="00DE6114">
        <w:rPr>
          <w:szCs w:val="24"/>
        </w:rPr>
        <w:t>9.56</w:t>
      </w:r>
      <w:r w:rsidRPr="00DE6114">
        <w:t xml:space="preserve"> bpm than 8.3 bpm in the original study of </w:t>
      </w:r>
      <w:r w:rsidRPr="00DE6114">
        <w:fldChar w:fldCharType="begin"/>
      </w:r>
      <w:r w:rsidRPr="00DE6114">
        <w:instrText xml:space="preserve"> ADDIN EN.CITE &lt;EndNote&gt;&lt;Cite AuthorYear="1"&gt;&lt;Author&gt;Mantovani&lt;/Author&gt;&lt;Year&gt;2023&lt;/Year&gt;&lt;RecNum&gt;1079&lt;/RecNum&gt;&lt;DisplayText&gt;Mantovani et al. (2023)&lt;/DisplayText&gt;&lt;record&gt;&lt;rec-number&gt;1079&lt;/rec-number&gt;&lt;foreign-keys&gt;&lt;key app="EN" db-id="sww2zwt9nswwdweaavbxd5wcxpxdtfafxzwe" timestamp="1700381917"&gt;1079&lt;/key&gt;&lt;/foreign-keys&gt;&lt;ref-type name="Journal Article"&gt;17&lt;/ref-type&gt;&lt;contributors&gt;&lt;authors&gt;&lt;author&gt;Mantovani, Raphael R.&lt;/author&gt;&lt;author&gt;Menezes, Guilherme L.&lt;/author&gt;&lt;author&gt;Dórea, João R. R.&lt;/author&gt;&lt;/authors&gt;&lt;/contributors&gt;&lt;titles&gt;&lt;title&gt;Predicting respiration rate in unrestrained dairy cows using image analysis and Fast Fourier Transform&lt;/title&gt;&lt;secondary-title&gt;JDS Communications&lt;/secondary-title&gt;&lt;/titles&gt;&lt;periodical&gt;&lt;full-title&gt;JDS Communications&lt;/full-title&gt;&lt;/periodical&gt;&lt;dates&gt;&lt;year&gt;2023&lt;/year&gt;&lt;/dates&gt;&lt;publisher&gt;Elsevier&lt;/publisher&gt;&lt;isbn&gt;2666-9102&lt;/isbn&gt;&lt;urls&gt;&lt;related-urls&gt;&lt;url&gt;https://doi.org/10.3168/jdsc.2023-0442&lt;/url&gt;&lt;/related-urls&gt;&lt;/urls&gt;&lt;electronic-resource-num&gt;10.3168/jdsc.2023-0442&lt;/electronic-resource-num&gt;&lt;access-date&gt;2023/11/19&lt;/access-date&gt;&lt;/record&gt;&lt;/Cite&gt;&lt;/EndNote&gt;</w:instrText>
      </w:r>
      <w:r w:rsidRPr="00DE6114">
        <w:fldChar w:fldCharType="separate"/>
      </w:r>
      <w:r w:rsidRPr="00DE6114">
        <w:rPr>
          <w:noProof/>
        </w:rPr>
        <w:t>Mantovani et al. (2023)</w:t>
      </w:r>
      <w:r w:rsidRPr="00DE6114">
        <w:fldChar w:fldCharType="end"/>
      </w:r>
      <w:r w:rsidRPr="00DE6114">
        <w:t>, which may suggest that the current dataset is more challenging for colour-based methods to measure, possibly due to a larger distance between animals and the camera.</w:t>
      </w:r>
    </w:p>
    <w:p w14:paraId="603531A3" w14:textId="21C29B5C" w:rsidR="008C21A2" w:rsidRPr="00DE6114" w:rsidRDefault="00EC246A" w:rsidP="00495AA8">
      <w:bookmarkStart w:id="16" w:name="_Hlk150845703"/>
      <w:bookmarkStart w:id="17" w:name="_Hlk150801443"/>
      <w:bookmarkStart w:id="18" w:name="_Hlk150797595"/>
      <w:r w:rsidRPr="00DE6114">
        <w:t xml:space="preserve">Theoretically, both optical flow- and colour-based methods may have issues where the estimated signal may not accurately represent body motions when being overexposed or having less body texture. However, the colour-based method </w:t>
      </w:r>
      <w:r w:rsidR="00E148DE" w:rsidRPr="00DE6114">
        <w:t>was</w:t>
      </w:r>
      <w:r w:rsidRPr="00DE6114">
        <w:t xml:space="preserve"> witnessed to suffer more since </w:t>
      </w:r>
      <w:r w:rsidR="00E148DE" w:rsidRPr="00DE6114">
        <w:t>its</w:t>
      </w:r>
      <w:r w:rsidRPr="00DE6114">
        <w:t xml:space="preserve"> calculation was based on the entire abdomen area which contained a bunch of pixels that did not change periodically with respiration. In </w:t>
      </w:r>
      <w:r w:rsidRPr="00DE6114">
        <w:lastRenderedPageBreak/>
        <w:t xml:space="preserve">contrast, optical flow-based methods pre-selected pixels in the abdomen area where the gradient was not zero. These pixels often belonged to the edges of patterns or dirt on the body, which had a higher amplitude of periodic changes, resulting in more stable RR estimation. In addition, </w:t>
      </w:r>
      <w:r w:rsidR="00E148DE" w:rsidRPr="00DE6114">
        <w:t xml:space="preserve">the </w:t>
      </w:r>
      <w:r w:rsidRPr="00DE6114">
        <w:t>colour-based method</w:t>
      </w:r>
      <w:r w:rsidR="00E148DE" w:rsidRPr="00DE6114">
        <w:t xml:space="preserve">’s </w:t>
      </w:r>
      <w:r w:rsidRPr="00DE6114">
        <w:t>higher computational cost</w:t>
      </w:r>
      <w:r w:rsidR="00E148DE" w:rsidRPr="00DE6114">
        <w:t>s</w:t>
      </w:r>
      <w:r w:rsidRPr="00DE6114">
        <w:t xml:space="preserve"> due to using all pixels for signal processing always led to lower processing speed. On the contrary, optical flow-based methods were faster since they only performed calculations on pixels with a non-zero gradient. </w:t>
      </w:r>
      <w:r w:rsidR="00027C6B" w:rsidRPr="00DE6114">
        <w:t>It should be noted that our results do not necessarily indicate the superiority of optical flow methods over colour-based methods in all cases. It can only be concluded that</w:t>
      </w:r>
      <w:r w:rsidRPr="00DE6114">
        <w:t xml:space="preserve"> colour-based methods require sophisticated filtering to select periodically changed pixels</w:t>
      </w:r>
      <w:bookmarkEnd w:id="16"/>
      <w:bookmarkEnd w:id="17"/>
      <w:bookmarkEnd w:id="18"/>
      <w:r w:rsidR="00E148DE" w:rsidRPr="00DE6114">
        <w:t xml:space="preserve"> which can represent respiration</w:t>
      </w:r>
      <w:r w:rsidR="00042874" w:rsidRPr="00DE6114">
        <w:t>.</w:t>
      </w:r>
      <w:r w:rsidR="00E148DE" w:rsidRPr="00DE6114">
        <w:t xml:space="preserve"> A possible solution</w:t>
      </w:r>
      <w:r w:rsidR="00027C6B" w:rsidRPr="00DE6114">
        <w:t>, as suggested by</w:t>
      </w:r>
      <w:r w:rsidR="00E148DE" w:rsidRPr="00DE6114">
        <w:t xml:space="preserve"> </w:t>
      </w:r>
      <w:r w:rsidR="00E148DE" w:rsidRPr="00DE6114">
        <w:fldChar w:fldCharType="begin"/>
      </w:r>
      <w:r w:rsidR="00027C6B" w:rsidRPr="00DE6114">
        <w:instrText xml:space="preserve"> ADDIN EN.CITE &lt;EndNote&gt;&lt;Cite AuthorYear="1"&gt;&lt;Author&gt;Wang&lt;/Author&gt;&lt;Year&gt;2023&lt;/Year&gt;&lt;RecNum&gt;1017&lt;/RecNum&gt;&lt;DisplayText&gt;Wang et al. (2023)&lt;/DisplayText&gt;&lt;record&gt;&lt;rec-number&gt;1017&lt;/rec-number&gt;&lt;foreign-keys&gt;&lt;key app="EN" db-id="sww2zwt9nswwdweaavbxd5wcxpxdtfafxzwe" timestamp="1687022177"&gt;1017&lt;/key&gt;&lt;/foreign-keys&gt;&lt;ref-type name="Journal Article"&gt;17&lt;/ref-type&gt;&lt;contributors&gt;&lt;authors&gt;&lt;author&gt;Wang, Meiqing&lt;/author&gt;&lt;author&gt;Li, Xue&lt;/author&gt;&lt;author&gt;Larsen, Mona L. V.&lt;/author&gt;&lt;author&gt;Liu, Dong&lt;/author&gt;&lt;author&gt;Rault, Jean-Loup&lt;/author&gt;&lt;author&gt;Norton, Tomas&lt;/author&gt;&lt;/authors&gt;&lt;/contributors&gt;&lt;titles&gt;&lt;title&gt;A computer vision-based approach for respiration rate monitoring of group housed pigs&lt;/title&gt;&lt;secondary-title&gt;Computers and Electronics in Agriculture&lt;/secondary-title&gt;&lt;/titles&gt;&lt;periodical&gt;&lt;full-title&gt;Computers and Electronics in Agriculture&lt;/full-title&gt;&lt;abbr-1&gt;Comput. Electron. Agric.&lt;/abbr-1&gt;&lt;abbr-2&gt;Comput Electron Agric&lt;/abbr-2&gt;&lt;/periodical&gt;&lt;pages&gt;107899&lt;/pages&gt;&lt;volume&gt;210&lt;/volume&gt;&lt;keywords&gt;&lt;keyword&gt;Physiological monitoring&lt;/keyword&gt;&lt;keyword&gt;Oriented object detection&lt;/keyword&gt;&lt;keyword&gt;RGB video&lt;/keyword&gt;&lt;keyword&gt;Breathing&lt;/keyword&gt;&lt;keyword&gt;Animal welfare&lt;/keyword&gt;&lt;/keywords&gt;&lt;dates&gt;&lt;year&gt;2023&lt;/year&gt;&lt;pub-dates&gt;&lt;date&gt;2023/07/01/&lt;/date&gt;&lt;/pub-dates&gt;&lt;/dates&gt;&lt;isbn&gt;0168-1699&lt;/isbn&gt;&lt;urls&gt;&lt;related-urls&gt;&lt;url&gt;https://www.sciencedirect.com/science/article/pii/S0168169923002879&lt;/url&gt;&lt;/related-urls&gt;&lt;/urls&gt;&lt;electronic-resource-num&gt;https://doi.org/10.1016/j.compag.2023.107899&lt;/electronic-resource-num&gt;&lt;/record&gt;&lt;/Cite&gt;&lt;/EndNote&gt;</w:instrText>
      </w:r>
      <w:r w:rsidR="00E148DE" w:rsidRPr="00DE6114">
        <w:fldChar w:fldCharType="separate"/>
      </w:r>
      <w:r w:rsidR="00027C6B" w:rsidRPr="00DE6114">
        <w:rPr>
          <w:noProof/>
        </w:rPr>
        <w:t>Wang et al. (2023)</w:t>
      </w:r>
      <w:r w:rsidR="00E148DE" w:rsidRPr="00DE6114">
        <w:fldChar w:fldCharType="end"/>
      </w:r>
      <w:r w:rsidR="00027C6B" w:rsidRPr="00DE6114">
        <w:t>, is to filter the pixels by using standard deviation</w:t>
      </w:r>
      <w:r w:rsidR="00E148DE" w:rsidRPr="00DE6114">
        <w:t xml:space="preserve">. However, it was not </w:t>
      </w:r>
      <w:r w:rsidR="00027C6B" w:rsidRPr="00DE6114">
        <w:t>adopted</w:t>
      </w:r>
      <w:r w:rsidR="00E148DE" w:rsidRPr="00DE6114">
        <w:t xml:space="preserve"> as it failed to filter non-periodic noise</w:t>
      </w:r>
      <w:r w:rsidR="00BF7346" w:rsidRPr="00DE6114">
        <w:t xml:space="preserve"> in our case</w:t>
      </w:r>
      <w:r w:rsidR="00E148DE" w:rsidRPr="00DE6114">
        <w:t>.</w:t>
      </w:r>
    </w:p>
    <w:p w14:paraId="2CEE8058" w14:textId="14C11C16" w:rsidR="008C21A2" w:rsidRPr="00DE6114" w:rsidRDefault="008C21A2" w:rsidP="00495AA8"/>
    <w:p w14:paraId="42DFDD39" w14:textId="4612FAB3" w:rsidR="00E57468" w:rsidRPr="00DE6114" w:rsidRDefault="00E57468" w:rsidP="00E57468">
      <w:pPr>
        <w:pStyle w:val="3"/>
      </w:pPr>
      <w:r w:rsidRPr="00DE6114">
        <w:t xml:space="preserve">3.3 Response of RR to </w:t>
      </w:r>
      <w:r w:rsidR="007F14C8" w:rsidRPr="00DE6114">
        <w:t>heat stress</w:t>
      </w:r>
    </w:p>
    <w:p w14:paraId="2CEE3833" w14:textId="3890F9ED" w:rsidR="00E148DE" w:rsidRPr="00DE6114" w:rsidRDefault="00F83689" w:rsidP="0088335A">
      <w:r w:rsidRPr="00DE6114">
        <w:t xml:space="preserve">The linear and piecewise regression models </w:t>
      </w:r>
      <w:r w:rsidR="007F14C8" w:rsidRPr="00DE6114">
        <w:t xml:space="preserve">with </w:t>
      </w:r>
      <w:r w:rsidR="00E148DE" w:rsidRPr="00DE6114">
        <w:t xml:space="preserve">Ta and </w:t>
      </w:r>
      <w:r w:rsidR="007F14C8" w:rsidRPr="00DE6114">
        <w:t>THI as predictor</w:t>
      </w:r>
      <w:r w:rsidR="00E148DE" w:rsidRPr="00DE6114">
        <w:t>s</w:t>
      </w:r>
      <w:r w:rsidR="007F14C8" w:rsidRPr="00DE6114">
        <w:t xml:space="preserve"> </w:t>
      </w:r>
      <w:r w:rsidR="00E148DE" w:rsidRPr="00DE6114">
        <w:t xml:space="preserve">are </w:t>
      </w:r>
      <w:r w:rsidRPr="00DE6114">
        <w:t xml:space="preserve">illustrated in Fig. </w:t>
      </w:r>
      <w:r w:rsidR="007D2BF8" w:rsidRPr="00DE6114">
        <w:t xml:space="preserve">9 </w:t>
      </w:r>
      <w:r w:rsidR="0077012B" w:rsidRPr="00DE6114">
        <w:t xml:space="preserve">and </w:t>
      </w:r>
      <w:r w:rsidRPr="00DE6114">
        <w:t xml:space="preserve">detailed in Table 5. </w:t>
      </w:r>
      <w:r w:rsidR="00E148DE" w:rsidRPr="00DE6114">
        <w:t xml:space="preserve">The slope of the model indicates a slow increase in RR of 0.32 bpm per unit increase in Ta below 23.6 </w:t>
      </w:r>
      <w:r w:rsidR="00E148DE" w:rsidRPr="00DE6114">
        <w:rPr>
          <w:rFonts w:cs="Times New Roman"/>
        </w:rPr>
        <w:t>°C</w:t>
      </w:r>
      <w:r w:rsidR="00E148DE" w:rsidRPr="00DE6114">
        <w:t xml:space="preserve"> and a much steeper increase in RR of 2.03 bpm per unit increase in Ta above 23.6 </w:t>
      </w:r>
      <w:r w:rsidR="00E148DE" w:rsidRPr="00DE6114">
        <w:rPr>
          <w:rFonts w:cs="Times New Roman"/>
        </w:rPr>
        <w:t>°C</w:t>
      </w:r>
      <w:r w:rsidR="00E148DE" w:rsidRPr="00DE6114">
        <w:t xml:space="preserve">. This Ta threshold is slightly lower than the Ta threshold of 24.4 </w:t>
      </w:r>
      <w:r w:rsidR="00E148DE" w:rsidRPr="00DE6114">
        <w:rPr>
          <w:rFonts w:cs="Times New Roman"/>
        </w:rPr>
        <w:t>°C</w:t>
      </w:r>
      <w:r w:rsidR="00E148DE" w:rsidRPr="00DE6114">
        <w:t xml:space="preserve"> determined by </w:t>
      </w:r>
      <w:r w:rsidR="00E148DE" w:rsidRPr="00DE6114">
        <w:fldChar w:fldCharType="begin"/>
      </w:r>
      <w:r w:rsidR="00E148DE" w:rsidRPr="00DE6114">
        <w:instrText xml:space="preserve"> ADDIN EN.CITE &lt;EndNote&gt;&lt;Cite AuthorYear="1"&gt;&lt;Author&gt;Shu&lt;/Author&gt;&lt;Year&gt;2022&lt;/Year&gt;&lt;RecNum&gt;854&lt;/RecNum&gt;&lt;DisplayText&gt;Shu et al. (2022)&lt;/DisplayText&gt;&lt;record&gt;&lt;rec-number&gt;854&lt;/rec-number&gt;&lt;foreign-keys&gt;&lt;key app="EN" db-id="sww2zwt9nswwdweaavbxd5wcxpxdtfafxzwe" timestamp="1654441264"&gt;854&lt;/key&gt;&lt;/foreign-keys&gt;&lt;ref-type name="Journal Article"&gt;17&lt;/ref-type&gt;&lt;contributors&gt;&lt;authors&gt;&lt;author&gt;Shu, Hang&lt;/author&gt;&lt;author&gt;Guo, Leifeng&lt;/author&gt;&lt;author&gt;Bindelle, Jérôme&lt;/author&gt;&lt;author&gt;Fang, Tingting&lt;/author&gt;&lt;author&gt;Xing, Mingjie&lt;/author&gt;&lt;author&gt;Sun, Fuyu&lt;/author&gt;&lt;author&gt;Chen, Xiaoyang&lt;/author&gt;&lt;author&gt;Zhang, Wenju&lt;/author&gt;&lt;author&gt;Wang, Wensheng&lt;/author&gt;&lt;/authors&gt;&lt;/contributors&gt;&lt;titles&gt;&lt;title&gt;Evaluation of environmental and physiological indicators in lactating dairy cows exposed to heat stress&lt;/title&gt;&lt;secondary-title&gt;International Journal of Biometeorology&lt;/secondary-title&gt;&lt;/titles&gt;&lt;periodical&gt;&lt;full-title&gt;International Journal of Biometeorology&lt;/full-title&gt;&lt;abbr-1&gt;Int. J. Biometeorol.&lt;/abbr-1&gt;&lt;abbr-2&gt;Int J Biometeorol&lt;/abbr-2&gt;&lt;/periodical&gt;&lt;pages&gt;1219-1232&lt;/pages&gt;&lt;volume&gt;66&lt;/volume&gt;&lt;number&gt;6&lt;/number&gt;&lt;dates&gt;&lt;year&gt;2022&lt;/year&gt;&lt;pub-dates&gt;&lt;date&gt;2022/06/01&lt;/date&gt;&lt;/pub-dates&gt;&lt;/dates&gt;&lt;isbn&gt;1432-1254&lt;/isbn&gt;&lt;urls&gt;&lt;related-urls&gt;&lt;url&gt;https://doi.org/10.1007/s00484-022-02270-w&lt;/url&gt;&lt;/related-urls&gt;&lt;/urls&gt;&lt;electronic-resource-num&gt;10.1007/s00484-022-02270-w&lt;/electronic-resource-num&gt;&lt;/record&gt;&lt;/Cite&gt;&lt;/EndNote&gt;</w:instrText>
      </w:r>
      <w:r w:rsidR="00E148DE" w:rsidRPr="00DE6114">
        <w:fldChar w:fldCharType="separate"/>
      </w:r>
      <w:r w:rsidR="00E148DE" w:rsidRPr="00DE6114">
        <w:rPr>
          <w:noProof/>
        </w:rPr>
        <w:t>Shu et al. (2022)</w:t>
      </w:r>
      <w:r w:rsidR="00E148DE" w:rsidRPr="00DE6114">
        <w:fldChar w:fldCharType="end"/>
      </w:r>
      <w:r w:rsidR="00E148DE" w:rsidRPr="00DE6114">
        <w:t xml:space="preserve">. It is probably because the current study included only lying cows which are more sensitive to heat stress </w:t>
      </w:r>
      <w:r w:rsidR="00E148DE" w:rsidRPr="00DE6114">
        <w:fldChar w:fldCharType="begin"/>
      </w:r>
      <w:r w:rsidR="00E148DE" w:rsidRPr="00DE6114">
        <w:instrText xml:space="preserve"> ADDIN EN.CITE &lt;EndNote&gt;&lt;Cite&gt;&lt;Author&gt;Pinto&lt;/Author&gt;&lt;Year&gt;2020&lt;/Year&gt;&lt;RecNum&gt;283&lt;/RecNum&gt;&lt;DisplayText&gt;(Pinto et al., 2020)&lt;/DisplayText&gt;&lt;record&gt;&lt;rec-number&gt;283&lt;/rec-number&gt;&lt;foreign-keys&gt;&lt;key app="EN" db-id="sww2zwt9nswwdweaavbxd5wcxpxdtfafxzwe" timestamp="1602332695"&gt;283&lt;/key&gt;&lt;/foreign-keys&gt;&lt;ref-type name="Journal Article"&gt;17&lt;/ref-type&gt;&lt;contributors&gt;&lt;authors&gt;&lt;author&gt;Pinto, Severino&lt;/author&gt;&lt;author&gt;Hoffmann, Gundula&lt;/author&gt;&lt;author&gt;Ammon, Christian&lt;/author&gt;&lt;author&gt;Amon, Thomas&lt;/author&gt;&lt;/authors&gt;&lt;/contributors&gt;&lt;titles&gt;&lt;title&gt;Critical THI thresholds based on the physiological parameters of lactating dairy cows&lt;/title&gt;&lt;secondary-title&gt;Journal of thermal biology&lt;/secondary-title&gt;&lt;/titles&gt;&lt;periodical&gt;&lt;full-title&gt;Journal of Thermal Biology&lt;/full-title&gt;&lt;abbr-1&gt;J. Therm. Biol.&lt;/abbr-1&gt;&lt;abbr-2&gt;J Therm Biol&lt;/abbr-2&gt;&lt;/periodical&gt;&lt;volume&gt;88&lt;/volume&gt;&lt;keywords&gt;&lt;keyword&gt;Respiration Rate&lt;/keyword&gt;&lt;keyword&gt;Heart Rate&lt;/keyword&gt;&lt;keyword&gt;Rectal Temperature&lt;/keyword&gt;&lt;keyword&gt;Temperature-Humidity Index&lt;/keyword&gt;&lt;keyword&gt;Heat Load&lt;/keyword&gt;&lt;keyword&gt;Respiration Rate&lt;/keyword&gt;&lt;keyword&gt;Heart Rate&lt;/keyword&gt;&lt;keyword&gt;Rectal Temperature&lt;/keyword&gt;&lt;keyword&gt;Temperature-Humidity Index&lt;/keyword&gt;&lt;keyword&gt;Heat Load&lt;/keyword&gt;&lt;keyword&gt;Biology&lt;/keyword&gt;&lt;/keywords&gt;&lt;dates&gt;&lt;year&gt;2020&lt;/year&gt;&lt;/dates&gt;&lt;publisher&gt;Elsevier Ltd&lt;/publisher&gt;&lt;isbn&gt;0306-4565&lt;/isbn&gt;&lt;urls&gt;&lt;/urls&gt;&lt;electronic-resource-num&gt;10.1016/j.jtherbio.2020.102523&lt;/electronic-resource-num&gt;&lt;/record&gt;&lt;/Cite&gt;&lt;/EndNote&gt;</w:instrText>
      </w:r>
      <w:r w:rsidR="00E148DE" w:rsidRPr="00DE6114">
        <w:fldChar w:fldCharType="separate"/>
      </w:r>
      <w:r w:rsidR="00E148DE" w:rsidRPr="00DE6114">
        <w:rPr>
          <w:noProof/>
        </w:rPr>
        <w:t>(Pinto et al., 2020)</w:t>
      </w:r>
      <w:r w:rsidR="00E148DE" w:rsidRPr="00DE6114">
        <w:fldChar w:fldCharType="end"/>
      </w:r>
      <w:r w:rsidR="00E148DE" w:rsidRPr="00DE6114">
        <w:t>.</w:t>
      </w:r>
    </w:p>
    <w:p w14:paraId="7D7B9429" w14:textId="23077A77" w:rsidR="0088335A" w:rsidRPr="00DE6114" w:rsidRDefault="00E148DE" w:rsidP="0088335A">
      <w:r w:rsidRPr="00DE6114">
        <w:t xml:space="preserve">Additionally, </w:t>
      </w:r>
      <w:r w:rsidR="00F83689" w:rsidRPr="00DE6114">
        <w:t xml:space="preserve">RR </w:t>
      </w:r>
      <w:r w:rsidRPr="00DE6114">
        <w:t xml:space="preserve">increased slowly by </w:t>
      </w:r>
      <w:r w:rsidR="00F83689" w:rsidRPr="00DE6114">
        <w:t>0.03 bpm per unit THI below 72 THI</w:t>
      </w:r>
      <w:r w:rsidRPr="00DE6114">
        <w:t xml:space="preserve">, </w:t>
      </w:r>
      <w:r w:rsidR="00F83689" w:rsidRPr="00DE6114">
        <w:t xml:space="preserve">and </w:t>
      </w:r>
      <w:r w:rsidRPr="00DE6114">
        <w:t>more</w:t>
      </w:r>
      <w:r w:rsidR="00F83689" w:rsidRPr="00DE6114">
        <w:t xml:space="preserve"> </w:t>
      </w:r>
      <w:r w:rsidRPr="00DE6114">
        <w:t>steeply by</w:t>
      </w:r>
      <w:r w:rsidR="00F83689" w:rsidRPr="00DE6114">
        <w:t xml:space="preserve"> </w:t>
      </w:r>
      <w:r w:rsidRPr="00DE6114">
        <w:t>3.06</w:t>
      </w:r>
      <w:r w:rsidR="00F83689" w:rsidRPr="00DE6114">
        <w:t xml:space="preserve"> bpm per unit THI above 7</w:t>
      </w:r>
      <w:r w:rsidR="00A6659F" w:rsidRPr="00DE6114">
        <w:t>2</w:t>
      </w:r>
      <w:r w:rsidR="00F83689" w:rsidRPr="00DE6114">
        <w:t xml:space="preserve"> THI.</w:t>
      </w:r>
      <w:r w:rsidR="00531445" w:rsidRPr="00DE6114">
        <w:t xml:space="preserve"> This result is much higher than that of </w:t>
      </w:r>
      <w:r w:rsidR="00531445" w:rsidRPr="00DE6114">
        <w:fldChar w:fldCharType="begin"/>
      </w:r>
      <w:r w:rsidR="00531445" w:rsidRPr="00DE6114">
        <w:instrText xml:space="preserve"> ADDIN EN.CITE &lt;EndNote&gt;&lt;Cite AuthorYear="1"&gt;&lt;Author&gt;Pinto&lt;/Author&gt;&lt;Year&gt;2020&lt;/Year&gt;&lt;RecNum&gt;283&lt;/RecNum&gt;&lt;DisplayText&gt;Pinto et al. (2020)&lt;/DisplayText&gt;&lt;record&gt;&lt;rec-number&gt;283&lt;/rec-number&gt;&lt;foreign-keys&gt;&lt;key app="EN" db-id="sww2zwt9nswwdweaavbxd5wcxpxdtfafxzwe" timestamp="1602332695"&gt;283&lt;/key&gt;&lt;/foreign-keys&gt;&lt;ref-type name="Journal Article"&gt;17&lt;/ref-type&gt;&lt;contributors&gt;&lt;authors&gt;&lt;author&gt;Pinto, Severino&lt;/author&gt;&lt;author&gt;Hoffmann, Gundula&lt;/author&gt;&lt;author&gt;Ammon, Christian&lt;/author&gt;&lt;author&gt;Amon, Thomas&lt;/author&gt;&lt;/authors&gt;&lt;/contributors&gt;&lt;titles&gt;&lt;title&gt;Critical THI thresholds based on the physiological parameters of lactating dairy cows&lt;/title&gt;&lt;secondary-title&gt;Journal of thermal biology&lt;/secondary-title&gt;&lt;/titles&gt;&lt;periodical&gt;&lt;full-title&gt;Journal of Thermal Biology&lt;/full-title&gt;&lt;abbr-1&gt;J. Therm. Biol.&lt;/abbr-1&gt;&lt;abbr-2&gt;J Therm Biol&lt;/abbr-2&gt;&lt;/periodical&gt;&lt;volume&gt;88&lt;/volume&gt;&lt;keywords&gt;&lt;keyword&gt;Respiration Rate&lt;/keyword&gt;&lt;keyword&gt;Heart Rate&lt;/keyword&gt;&lt;keyword&gt;Rectal Temperature&lt;/keyword&gt;&lt;keyword&gt;Temperature-Humidity Index&lt;/keyword&gt;&lt;keyword&gt;Heat Load&lt;/keyword&gt;&lt;keyword&gt;Respiration Rate&lt;/keyword&gt;&lt;keyword&gt;Heart Rate&lt;/keyword&gt;&lt;keyword&gt;Rectal Temperature&lt;/keyword&gt;&lt;keyword&gt;Temperature-Humidity Index&lt;/keyword&gt;&lt;keyword&gt;Heat Load&lt;/keyword&gt;&lt;keyword&gt;Biology&lt;/keyword&gt;&lt;/keywords&gt;&lt;dates&gt;&lt;year&gt;2020&lt;/year&gt;&lt;/dates&gt;&lt;publisher&gt;Elsevier Ltd&lt;/publisher&gt;&lt;isbn&gt;0306-4565&lt;/isbn&gt;&lt;urls&gt;&lt;/urls&gt;&lt;electronic-resource-num&gt;10.1016/j.jtherbio.2020.102523&lt;/electronic-resource-num&gt;&lt;/record&gt;&lt;/Cite&gt;&lt;/EndNote&gt;</w:instrText>
      </w:r>
      <w:r w:rsidR="00531445" w:rsidRPr="00DE6114">
        <w:fldChar w:fldCharType="separate"/>
      </w:r>
      <w:r w:rsidR="00531445" w:rsidRPr="00DE6114">
        <w:t>Pinto et al. (2020)</w:t>
      </w:r>
      <w:r w:rsidR="00531445" w:rsidRPr="00DE6114">
        <w:fldChar w:fldCharType="end"/>
      </w:r>
      <w:r w:rsidR="00531445" w:rsidRPr="00DE6114">
        <w:t xml:space="preserve">, who determined a THI threshold of 65 for RR </w:t>
      </w:r>
      <w:r w:rsidR="00E43214" w:rsidRPr="00DE6114">
        <w:t>in</w:t>
      </w:r>
      <w:r w:rsidR="00531445" w:rsidRPr="00DE6114">
        <w:t xml:space="preserve"> </w:t>
      </w:r>
      <w:r w:rsidR="00F83689" w:rsidRPr="00DE6114">
        <w:t>lying cows</w:t>
      </w:r>
      <w:r w:rsidR="00531445" w:rsidRPr="00DE6114">
        <w:t>.</w:t>
      </w:r>
      <w:r w:rsidRPr="00DE6114">
        <w:t xml:space="preserve"> </w:t>
      </w:r>
      <w:r w:rsidR="009B4515" w:rsidRPr="00DE6114">
        <w:lastRenderedPageBreak/>
        <w:t xml:space="preserve">We speculate that </w:t>
      </w:r>
      <w:r w:rsidR="005C1192" w:rsidRPr="00DE6114">
        <w:t xml:space="preserve">the difference in the determined THI thresholds among studies can be attributed to the difference in production level since high productivity is well-known as a risk factor for heat stress </w:t>
      </w:r>
      <w:r w:rsidR="005C1192" w:rsidRPr="00DE6114">
        <w:fldChar w:fldCharType="begin"/>
      </w:r>
      <w:r w:rsidR="005C1192" w:rsidRPr="00DE6114">
        <w:instrText xml:space="preserve"> ADDIN EN.CITE &lt;EndNote&gt;&lt;Cite&gt;&lt;Author&gt;Collier&lt;/Author&gt;&lt;Year&gt;2019&lt;/Year&gt;&lt;RecNum&gt;820&lt;/RecNum&gt;&lt;DisplayText&gt;(Collier et al., 2019)&lt;/DisplayText&gt;&lt;record&gt;&lt;rec-number&gt;820&lt;/rec-number&gt;&lt;foreign-keys&gt;&lt;key app="EN" db-id="sww2zwt9nswwdweaavbxd5wcxpxdtfafxzwe" timestamp="1650335361"&gt;820&lt;/key&gt;&lt;/foreign-keys&gt;&lt;ref-type name="Journal Article"&gt;17&lt;/ref-type&gt;&lt;contributors&gt;&lt;authors&gt;&lt;author&gt;Collier, Robert J.&lt;/author&gt;&lt;author&gt;Baumgard, Lance H.&lt;/author&gt;&lt;author&gt;Zimbelman, Rosemarie B.&lt;/author&gt;&lt;author&gt;Xiao, Yao&lt;/author&gt;&lt;/authors&gt;&lt;/contributors&gt;&lt;titles&gt;&lt;title&gt;Heat stress: physiology of acclimation and adaptation&lt;/title&gt;&lt;secondary-title&gt;Animal Frontiers&lt;/secondary-title&gt;&lt;/titles&gt;&lt;periodical&gt;&lt;full-title&gt;Animal frontiers&lt;/full-title&gt;&lt;/periodical&gt;&lt;pages&gt;12-19&lt;/pages&gt;&lt;volume&gt;9&lt;/volume&gt;&lt;number&gt;1&lt;/number&gt;&lt;dates&gt;&lt;year&gt;2019&lt;/year&gt;&lt;/dates&gt;&lt;isbn&gt;2160-6056&lt;/isbn&gt;&lt;urls&gt;&lt;related-urls&gt;&lt;url&gt;https://doi.org/10.1093/af/vfy031&lt;/url&gt;&lt;/related-urls&gt;&lt;/urls&gt;&lt;electronic-resource-num&gt;10.1093/af/vfy031&lt;/electronic-resource-num&gt;&lt;access-date&gt;4/19/2022&lt;/access-date&gt;&lt;/record&gt;&lt;/Cite&gt;&lt;/EndNote&gt;</w:instrText>
      </w:r>
      <w:r w:rsidR="005C1192" w:rsidRPr="00DE6114">
        <w:fldChar w:fldCharType="separate"/>
      </w:r>
      <w:r w:rsidR="005C1192" w:rsidRPr="00DE6114">
        <w:t>(Collier et al., 2019)</w:t>
      </w:r>
      <w:r w:rsidR="005C1192" w:rsidRPr="00DE6114">
        <w:fldChar w:fldCharType="end"/>
      </w:r>
      <w:r w:rsidR="005C1192" w:rsidRPr="00DE6114">
        <w:t>.</w:t>
      </w:r>
      <w:r w:rsidR="00E67F06" w:rsidRPr="00DE6114">
        <w:t xml:space="preserve"> The cows in the four experimental pens had an average milk yield of 3</w:t>
      </w:r>
      <w:r w:rsidR="00E70DD5" w:rsidRPr="00DE6114">
        <w:t>2.3</w:t>
      </w:r>
      <w:r w:rsidR="00E67F06" w:rsidRPr="00DE6114">
        <w:t xml:space="preserve"> kg/d during the study, which is much lower than the herd in the stud</w:t>
      </w:r>
      <w:r w:rsidRPr="00DE6114">
        <w:t>y</w:t>
      </w:r>
      <w:r w:rsidR="00E67F06" w:rsidRPr="00DE6114">
        <w:t xml:space="preserve"> of </w:t>
      </w:r>
      <w:r w:rsidR="00E67F06" w:rsidRPr="00DE6114">
        <w:fldChar w:fldCharType="begin"/>
      </w:r>
      <w:r w:rsidR="00E67F06" w:rsidRPr="00DE6114">
        <w:instrText xml:space="preserve"> ADDIN EN.CITE &lt;EndNote&gt;&lt;Cite AuthorYear="1"&gt;&lt;Author&gt;Pinto&lt;/Author&gt;&lt;Year&gt;2020&lt;/Year&gt;&lt;RecNum&gt;283&lt;/RecNum&gt;&lt;DisplayText&gt;Pinto et al. (2020)&lt;/DisplayText&gt;&lt;record&gt;&lt;rec-number&gt;283&lt;/rec-number&gt;&lt;foreign-keys&gt;&lt;key app="EN" db-id="sww2zwt9nswwdweaavbxd5wcxpxdtfafxzwe" timestamp="1602332695"&gt;283&lt;/key&gt;&lt;/foreign-keys&gt;&lt;ref-type name="Journal Article"&gt;17&lt;/ref-type&gt;&lt;contributors&gt;&lt;authors&gt;&lt;author&gt;Pinto, Severino&lt;/author&gt;&lt;author&gt;Hoffmann, Gundula&lt;/author&gt;&lt;author&gt;Ammon, Christian&lt;/author&gt;&lt;author&gt;Amon, Thomas&lt;/author&gt;&lt;/authors&gt;&lt;/contributors&gt;&lt;titles&gt;&lt;title&gt;Critical THI thresholds based on the physiological parameters of lactating dairy cows&lt;/title&gt;&lt;secondary-title&gt;Journal of thermal biology&lt;/secondary-title&gt;&lt;/titles&gt;&lt;periodical&gt;&lt;full-title&gt;Journal of Thermal Biology&lt;/full-title&gt;&lt;abbr-1&gt;J. Therm. Biol.&lt;/abbr-1&gt;&lt;abbr-2&gt;J Therm Biol&lt;/abbr-2&gt;&lt;/periodical&gt;&lt;volume&gt;88&lt;/volume&gt;&lt;keywords&gt;&lt;keyword&gt;Respiration Rate&lt;/keyword&gt;&lt;keyword&gt;Heart Rate&lt;/keyword&gt;&lt;keyword&gt;Rectal Temperature&lt;/keyword&gt;&lt;keyword&gt;Temperature-Humidity Index&lt;/keyword&gt;&lt;keyword&gt;Heat Load&lt;/keyword&gt;&lt;keyword&gt;Respiration Rate&lt;/keyword&gt;&lt;keyword&gt;Heart Rate&lt;/keyword&gt;&lt;keyword&gt;Rectal Temperature&lt;/keyword&gt;&lt;keyword&gt;Temperature-Humidity Index&lt;/keyword&gt;&lt;keyword&gt;Heat Load&lt;/keyword&gt;&lt;keyword&gt;Biology&lt;/keyword&gt;&lt;/keywords&gt;&lt;dates&gt;&lt;year&gt;2020&lt;/year&gt;&lt;/dates&gt;&lt;publisher&gt;Elsevier Ltd&lt;/publisher&gt;&lt;isbn&gt;0306-4565&lt;/isbn&gt;&lt;urls&gt;&lt;/urls&gt;&lt;electronic-resource-num&gt;10.1016/j.jtherbio.2020.102523&lt;/electronic-resource-num&gt;&lt;/record&gt;&lt;/Cite&gt;&lt;/EndNote&gt;</w:instrText>
      </w:r>
      <w:r w:rsidR="00E67F06" w:rsidRPr="00DE6114">
        <w:fldChar w:fldCharType="separate"/>
      </w:r>
      <w:r w:rsidR="00E67F06" w:rsidRPr="00DE6114">
        <w:t>Pinto et al. (2020)</w:t>
      </w:r>
      <w:r w:rsidR="00E67F06" w:rsidRPr="00DE6114">
        <w:fldChar w:fldCharType="end"/>
      </w:r>
      <w:r w:rsidR="00E67F06" w:rsidRPr="00DE6114">
        <w:t xml:space="preserve"> which had </w:t>
      </w:r>
      <w:r w:rsidR="003337AF" w:rsidRPr="00DE6114">
        <w:t xml:space="preserve">an </w:t>
      </w:r>
      <w:r w:rsidR="00E67F06" w:rsidRPr="00DE6114">
        <w:t>average milk yield of 41.1 kg/d.</w:t>
      </w:r>
    </w:p>
    <w:p w14:paraId="21E3C980" w14:textId="70F1E21F" w:rsidR="00CB3C35" w:rsidRPr="00DE6114" w:rsidRDefault="0088335A" w:rsidP="0088335A">
      <w:r w:rsidRPr="00DE6114">
        <w:t xml:space="preserve">In addition, the determined THI threshold is lower than </w:t>
      </w:r>
      <w:r w:rsidR="0051599E" w:rsidRPr="00DE6114">
        <w:t>the threshold</w:t>
      </w:r>
      <w:r w:rsidRPr="00DE6114">
        <w:t xml:space="preserve"> </w:t>
      </w:r>
      <w:r w:rsidR="0051599E" w:rsidRPr="00DE6114">
        <w:t xml:space="preserve">of 77 </w:t>
      </w:r>
      <w:r w:rsidRPr="00DE6114">
        <w:t xml:space="preserve">determined for dry cows </w:t>
      </w:r>
      <w:r w:rsidRPr="00DE6114">
        <w:fldChar w:fldCharType="begin"/>
      </w:r>
      <w:r w:rsidRPr="00DE6114">
        <w:instrText xml:space="preserve"> ADDIN EN.CITE &lt;EndNote&gt;&lt;Cite&gt;&lt;Author&gt;Ouellet&lt;/Author&gt;&lt;Year&gt;2021&lt;/Year&gt;&lt;RecNum&gt;734&lt;/RecNum&gt;&lt;DisplayText&gt;(Ouellet et al., 2021)&lt;/DisplayText&gt;&lt;record&gt;&lt;rec-number&gt;734&lt;/rec-number&gt;&lt;foreign-keys&gt;&lt;key app="EN" db-id="sww2zwt9nswwdweaavbxd5wcxpxdtfafxzwe" timestamp="1641655835"&gt;734&lt;/key&gt;&lt;/foreign-keys&gt;&lt;ref-type name="Journal Article"&gt;17&lt;/ref-type&gt;&lt;contributors&gt;&lt;authors&gt;&lt;author&gt;Ouellet,Véronique&lt;/author&gt;&lt;author&gt;Toledo,Izabella M.&lt;/author&gt;&lt;author&gt;Dado-Senn,Bethany&lt;/author&gt;&lt;author&gt;Dahl,Geoffrey E.&lt;/author&gt;&lt;author&gt;Laporta,Jimena&lt;/author&gt;&lt;/authors&gt;&lt;/contributors&gt;&lt;titles&gt;&lt;title&gt;Critical Temperature-Humidity Index Thresholds for Dry Cows in a Subtropical Climate&lt;/title&gt;&lt;secondary-title&gt;Frontiers in Animal Science&lt;/secondary-title&gt;&lt;short-title&gt;Heat stress thresholds in dry cows&lt;/short-title&gt;&lt;/titles&gt;&lt;periodical&gt;&lt;full-title&gt;Frontiers in Animal Science&lt;/full-title&gt;&lt;/periodical&gt;&lt;volume&gt;2&lt;/volume&gt;&lt;number&gt;28&lt;/number&gt;&lt;keywords&gt;&lt;keyword&gt;hyperthermia,indicator,Dry cow management,environment,Heat stress&lt;/keyword&gt;&lt;/keywords&gt;&lt;dates&gt;&lt;year&gt;2021&lt;/year&gt;&lt;pub-dates&gt;&lt;date&gt;2021-July-12&lt;/date&gt;&lt;/pub-dates&gt;&lt;/dates&gt;&lt;isbn&gt;2673-6225&lt;/isbn&gt;&lt;work-type&gt;Original Research&lt;/work-type&gt;&lt;urls&gt;&lt;related-urls&gt;&lt;url&gt;https://www.frontiersin.org/article/10.3389/fanim.2021.706636&lt;/url&gt;&lt;/related-urls&gt;&lt;/urls&gt;&lt;electronic-resource-num&gt;10.3389/fanim.2021.706636&lt;/electronic-resource-num&gt;&lt;language&gt;English&lt;/language&gt;&lt;/record&gt;&lt;/Cite&gt;&lt;/EndNote&gt;</w:instrText>
      </w:r>
      <w:r w:rsidRPr="00DE6114">
        <w:fldChar w:fldCharType="separate"/>
      </w:r>
      <w:r w:rsidRPr="00DE6114">
        <w:rPr>
          <w:noProof/>
        </w:rPr>
        <w:t>(Ouellet et al., 2021)</w:t>
      </w:r>
      <w:r w:rsidRPr="00DE6114">
        <w:fldChar w:fldCharType="end"/>
      </w:r>
      <w:r w:rsidRPr="00DE6114">
        <w:t xml:space="preserve">. This is sensible since the lactating state of </w:t>
      </w:r>
      <w:r w:rsidR="0062168E" w:rsidRPr="00DE6114">
        <w:t>our experimental</w:t>
      </w:r>
      <w:r w:rsidRPr="00DE6114">
        <w:t xml:space="preserve"> cows ma</w:t>
      </w:r>
      <w:r w:rsidR="00A87E25" w:rsidRPr="00DE6114">
        <w:t>de</w:t>
      </w:r>
      <w:r w:rsidRPr="00DE6114">
        <w:t xml:space="preserve"> them more </w:t>
      </w:r>
      <w:r w:rsidR="0062168E" w:rsidRPr="00DE6114">
        <w:t>sensitive to heat stress</w:t>
      </w:r>
      <w:r w:rsidRPr="00DE6114">
        <w:t xml:space="preserve"> than </w:t>
      </w:r>
      <w:r w:rsidR="0062168E" w:rsidRPr="00DE6114">
        <w:t>dry</w:t>
      </w:r>
      <w:r w:rsidRPr="00DE6114">
        <w:t xml:space="preserve"> cows. Other cow-related factors, such as body condition score, coat colour, and breed, can all have an effect on animals’ heat tolerance</w:t>
      </w:r>
      <w:r w:rsidR="005B171A" w:rsidRPr="00DE6114">
        <w:t xml:space="preserve"> </w:t>
      </w:r>
      <w:r w:rsidR="005B171A" w:rsidRPr="00DE6114">
        <w:fldChar w:fldCharType="begin"/>
      </w:r>
      <w:r w:rsidR="005B171A" w:rsidRPr="00DE6114">
        <w:instrText xml:space="preserve"> ADDIN EN.CITE &lt;EndNote&gt;&lt;Cite&gt;&lt;Author&gt;Gaughan&lt;/Author&gt;&lt;Year&gt;2003&lt;/Year&gt;&lt;RecNum&gt;1070&lt;/RecNum&gt;&lt;DisplayText&gt;(Gaughan and Castaneda, 2003)&lt;/DisplayText&gt;&lt;record&gt;&lt;rec-number&gt;1070&lt;/rec-number&gt;&lt;foreign-keys&gt;&lt;key app="EN" db-id="sww2zwt9nswwdweaavbxd5wcxpxdtfafxzwe" timestamp="1699209299"&gt;1070&lt;/key&gt;&lt;/foreign-keys&gt;&lt;ref-type name="Journal Article"&gt;17&lt;/ref-type&gt;&lt;contributors&gt;&lt;authors&gt;&lt;author&gt;Gaughan, John&lt;/author&gt;&lt;author&gt;Castaneda, Cesar&lt;/author&gt;&lt;/authors&gt;&lt;/contributors&gt;&lt;titles&gt;&lt;title&gt;Refinement of Heat Load Index Based on Animal Factors&lt;/title&gt;&lt;secondary-title&gt;Meat and Livestock Australia: North Sydney NSW&lt;/secondary-title&gt;&lt;/titles&gt;&lt;periodical&gt;&lt;full-title&gt;Meat and Livestock Australia: North Sydney NSW&lt;/full-title&gt;&lt;/periodical&gt;&lt;dates&gt;&lt;year&gt;2003&lt;/year&gt;&lt;/dates&gt;&lt;urls&gt;&lt;/urls&gt;&lt;/record&gt;&lt;/Cite&gt;&lt;/EndNote&gt;</w:instrText>
      </w:r>
      <w:r w:rsidR="005B171A" w:rsidRPr="00DE6114">
        <w:fldChar w:fldCharType="separate"/>
      </w:r>
      <w:r w:rsidR="005B171A" w:rsidRPr="00DE6114">
        <w:rPr>
          <w:noProof/>
        </w:rPr>
        <w:t>(Gaughan and Castaneda, 2003)</w:t>
      </w:r>
      <w:r w:rsidR="005B171A" w:rsidRPr="00DE6114">
        <w:fldChar w:fldCharType="end"/>
      </w:r>
      <w:r w:rsidRPr="00DE6114">
        <w:t>. However, body condition and coat colour were not considered as grouping factors in this study, and no THI thresholds for RR for other breeds of dairy cows were found in previous studies. Thus, it is impossible to make a comparison with the current results.</w:t>
      </w:r>
    </w:p>
    <w:p w14:paraId="2699F3BE" w14:textId="4C6062E3" w:rsidR="000F51E8" w:rsidRPr="00DE6114" w:rsidRDefault="0088335A" w:rsidP="00CB3C35">
      <w:pPr>
        <w:rPr>
          <w:rFonts w:cs="Times New Roman"/>
        </w:rPr>
      </w:pPr>
      <w:r w:rsidRPr="00DE6114">
        <w:rPr>
          <w:rFonts w:cs="Times New Roman"/>
        </w:rPr>
        <w:t>T</w:t>
      </w:r>
      <w:r w:rsidR="000F51E8" w:rsidRPr="00DE6114">
        <w:rPr>
          <w:rFonts w:cs="Times New Roman"/>
        </w:rPr>
        <w:t>he corresponding RR threshold</w:t>
      </w:r>
      <w:r w:rsidR="00E148DE" w:rsidRPr="00DE6114">
        <w:rPr>
          <w:rFonts w:cs="Times New Roman"/>
        </w:rPr>
        <w:t>s</w:t>
      </w:r>
      <w:r w:rsidR="000F51E8" w:rsidRPr="00DE6114">
        <w:rPr>
          <w:rFonts w:cs="Times New Roman"/>
        </w:rPr>
        <w:t xml:space="preserve"> determined by the piecewise regression model</w:t>
      </w:r>
      <w:r w:rsidR="00E148DE" w:rsidRPr="00DE6114">
        <w:rPr>
          <w:rFonts w:cs="Times New Roman"/>
        </w:rPr>
        <w:t>s</w:t>
      </w:r>
      <w:r w:rsidR="000F51E8" w:rsidRPr="00DE6114">
        <w:rPr>
          <w:rFonts w:cs="Times New Roman"/>
        </w:rPr>
        <w:t xml:space="preserve"> </w:t>
      </w:r>
      <w:r w:rsidR="00E148DE" w:rsidRPr="00DE6114">
        <w:rPr>
          <w:rFonts w:cs="Times New Roman"/>
        </w:rPr>
        <w:t>were 60.9</w:t>
      </w:r>
      <w:r w:rsidR="000F51E8" w:rsidRPr="00DE6114">
        <w:rPr>
          <w:rFonts w:cs="Times New Roman"/>
        </w:rPr>
        <w:t xml:space="preserve"> </w:t>
      </w:r>
      <w:r w:rsidR="00E148DE" w:rsidRPr="00DE6114">
        <w:rPr>
          <w:rFonts w:cs="Times New Roman"/>
        </w:rPr>
        <w:t xml:space="preserve">and 60.2 </w:t>
      </w:r>
      <w:r w:rsidR="000F51E8" w:rsidRPr="00DE6114">
        <w:rPr>
          <w:rFonts w:cs="Times New Roman"/>
        </w:rPr>
        <w:t xml:space="preserve">bpm </w:t>
      </w:r>
      <w:r w:rsidR="00E148DE" w:rsidRPr="00DE6114">
        <w:rPr>
          <w:rFonts w:cs="Times New Roman"/>
        </w:rPr>
        <w:t xml:space="preserve">by Ta and THI, respectively </w:t>
      </w:r>
      <w:r w:rsidR="000F51E8" w:rsidRPr="00DE6114">
        <w:rPr>
          <w:rFonts w:cs="Times New Roman"/>
        </w:rPr>
        <w:t xml:space="preserve">(Table 5), which </w:t>
      </w:r>
      <w:r w:rsidR="00E148DE" w:rsidRPr="00DE6114">
        <w:rPr>
          <w:rFonts w:cs="Times New Roman"/>
        </w:rPr>
        <w:t xml:space="preserve">are </w:t>
      </w:r>
      <w:r w:rsidR="000F51E8" w:rsidRPr="00DE6114">
        <w:rPr>
          <w:rFonts w:cs="Times New Roman"/>
        </w:rPr>
        <w:t xml:space="preserve">consistent with </w:t>
      </w:r>
      <w:r w:rsidR="000F51E8" w:rsidRPr="00DE6114">
        <w:rPr>
          <w:rFonts w:cs="Times New Roman"/>
        </w:rPr>
        <w:fldChar w:fldCharType="begin"/>
      </w:r>
      <w:r w:rsidR="000F51E8" w:rsidRPr="00DE6114">
        <w:rPr>
          <w:rFonts w:cs="Times New Roman"/>
        </w:rPr>
        <w:instrText xml:space="preserve"> ADDIN EN.CITE &lt;EndNote&gt;&lt;Cite AuthorYear="1"&gt;&lt;Author&gt;Collier&lt;/Author&gt;&lt;Year&gt;2012&lt;/Year&gt;&lt;RecNum&gt;475&lt;/RecNum&gt;&lt;DisplayText&gt;Collier et al. (2012)&lt;/DisplayText&gt;&lt;record&gt;&lt;rec-number&gt;475&lt;/rec-number&gt;&lt;foreign-keys&gt;&lt;key app="EN" db-id="sww2zwt9nswwdweaavbxd5wcxpxdtfafxzwe" timestamp="1611459484"&gt;475&lt;/key&gt;&lt;/foreign-keys&gt;&lt;ref-type name="Conference Proceedings"&gt;10&lt;/ref-type&gt;&lt;contributors&gt;&lt;authors&gt;&lt;author&gt;Collier, R. J.&lt;/author&gt;&lt;author&gt;Laun, W. H.&lt;/author&gt;&lt;author&gt;Rungruang, S.&lt;/author&gt;&lt;author&gt;Zimbleman, R. B.&lt;/author&gt;&lt;/authors&gt;&lt;/contributors&gt;&lt;titles&gt;&lt;title&gt;Quantifying Heat Stress and Its Impact on Metabolism and Performance&lt;/title&gt;&lt;secondary-title&gt;Florida Ruminant Nutrition Symposium&lt;/secondary-title&gt;&lt;/titles&gt;&lt;pages&gt;74–83&lt;/pages&gt;&lt;dates&gt;&lt;year&gt;2012&lt;/year&gt;&lt;pub-dates&gt;&lt;date&gt;31 January–1 February 2012&lt;/date&gt;&lt;/pub-dates&gt;&lt;/dates&gt;&lt;pub-location&gt;Gainesville, FL, USA&lt;/pub-location&gt;&lt;publisher&gt;University of Florida&lt;/publisher&gt;&lt;urls&gt;&lt;/urls&gt;&lt;custom1&gt;Gainesville, FL, USA&lt;/custom1&gt;&lt;custom2&gt;2012&lt;/custom2&gt;&lt;/record&gt;&lt;/Cite&gt;&lt;/EndNote&gt;</w:instrText>
      </w:r>
      <w:r w:rsidR="000F51E8" w:rsidRPr="00DE6114">
        <w:rPr>
          <w:rFonts w:cs="Times New Roman"/>
        </w:rPr>
        <w:fldChar w:fldCharType="separate"/>
      </w:r>
      <w:r w:rsidR="000F51E8" w:rsidRPr="00DE6114">
        <w:rPr>
          <w:rFonts w:cs="Times New Roman"/>
        </w:rPr>
        <w:t>Collier et al. (2012)</w:t>
      </w:r>
      <w:r w:rsidR="000F51E8" w:rsidRPr="00DE6114">
        <w:rPr>
          <w:rFonts w:cs="Times New Roman"/>
        </w:rPr>
        <w:fldChar w:fldCharType="end"/>
      </w:r>
      <w:r w:rsidR="000F51E8" w:rsidRPr="00DE6114">
        <w:rPr>
          <w:rFonts w:cs="Times New Roman"/>
        </w:rPr>
        <w:t xml:space="preserve"> who determined the onset of heat stress when RR exceed</w:t>
      </w:r>
      <w:r w:rsidR="006B78D8" w:rsidRPr="00DE6114">
        <w:rPr>
          <w:rFonts w:cs="Times New Roman"/>
        </w:rPr>
        <w:t>ed</w:t>
      </w:r>
      <w:r w:rsidR="000F51E8" w:rsidRPr="00DE6114">
        <w:rPr>
          <w:rFonts w:cs="Times New Roman"/>
        </w:rPr>
        <w:t xml:space="preserve"> 60 bpm.</w:t>
      </w:r>
      <w:r w:rsidR="00CB3C35" w:rsidRPr="00DE6114">
        <w:rPr>
          <w:rFonts w:cs="Times New Roman"/>
        </w:rPr>
        <w:t xml:space="preserve"> </w:t>
      </w:r>
      <w:r w:rsidRPr="00DE6114">
        <w:rPr>
          <w:rFonts w:cs="Times New Roman"/>
        </w:rPr>
        <w:t>In addition</w:t>
      </w:r>
      <w:r w:rsidR="00CB3C35" w:rsidRPr="00DE6114">
        <w:rPr>
          <w:rFonts w:cs="Times New Roman"/>
        </w:rPr>
        <w:t xml:space="preserve">, the determined RR threshold is higher than those determined by </w:t>
      </w:r>
      <w:r w:rsidR="00CB3C35" w:rsidRPr="00DE6114">
        <w:rPr>
          <w:rFonts w:cs="Times New Roman"/>
        </w:rPr>
        <w:fldChar w:fldCharType="begin"/>
      </w:r>
      <w:r w:rsidR="00CB3C35" w:rsidRPr="00DE6114">
        <w:rPr>
          <w:rFonts w:cs="Times New Roman"/>
        </w:rPr>
        <w:instrText xml:space="preserve"> ADDIN EN.CITE &lt;EndNote&gt;&lt;Cite AuthorYear="1"&gt;&lt;Author&gt;Dalcin&lt;/Author&gt;&lt;Year&gt;2016&lt;/Year&gt;&lt;RecNum&gt;413&lt;/RecNum&gt;&lt;DisplayText&gt;Dalcin et al. (2016)&lt;/DisplayText&gt;&lt;record&gt;&lt;rec-number&gt;413&lt;/rec-number&gt;&lt;foreign-keys&gt;&lt;key app="EN" db-id="sww2zwt9nswwdweaavbxd5wcxpxdtfafxzwe" timestamp="1608022439"&gt;413&lt;/key&gt;&lt;/foreign-keys&gt;&lt;ref-type name="Journal Article"&gt;17&lt;/ref-type&gt;&lt;contributors&gt;&lt;authors&gt;&lt;author&gt;Dalcin, Vanessa Calderaro&lt;/author&gt;&lt;author&gt;Fischer, Vivian&lt;/author&gt;&lt;author&gt;Daltro, Darlene dos Santos&lt;/author&gt;&lt;author&gt;Alfonzo, Evelyn Priscila München&lt;/author&gt;&lt;author&gt;Stumpf, Marcelo Tempel&lt;/author&gt;&lt;author&gt;Kolling, Giovani Jacob&lt;/author&gt;&lt;author&gt;Silva, Marcos Vinícius Gualberto Barbosa da&lt;/author&gt;&lt;author&gt;McManus, Concepta&lt;/author&gt;&lt;/authors&gt;&lt;/contributors&gt;&lt;titles&gt;&lt;title&gt;Physiological parameters for thermal stress in dairy cattle&lt;/title&gt;&lt;secondary-title&gt;Revista brasileira de zootecnia&lt;/secondary-title&gt;&lt;/titles&gt;&lt;pages&gt;458-465&lt;/pages&gt;&lt;volume&gt;45&lt;/volume&gt;&lt;number&gt;8&lt;/number&gt;&lt;keywords&gt;&lt;keyword&gt;VETERINARY SCIENCES&lt;/keyword&gt;&lt;keyword&gt;AGRICULTURE, DAIRY &amp;amp; ANIMAL SCIENCE&lt;/keyword&gt;&lt;keyword&gt;critical values&lt;/keyword&gt;&lt;keyword&gt;broken line&lt;/keyword&gt;&lt;keyword&gt;thermal comfort&lt;/keyword&gt;&lt;keyword&gt;thermoregulation&lt;/keyword&gt;&lt;/keywords&gt;&lt;dates&gt;&lt;year&gt;2016&lt;/year&gt;&lt;/dates&gt;&lt;publisher&gt;Sociedade Brasileira de Zootecnia&lt;/publisher&gt;&lt;isbn&gt;1516-3598&lt;/isbn&gt;&lt;urls&gt;&lt;/urls&gt;&lt;electronic-resource-num&gt;10.1590/S1806-92902016000800006&lt;/electronic-resource-num&gt;&lt;/record&gt;&lt;/Cite&gt;&lt;/EndNote&gt;</w:instrText>
      </w:r>
      <w:r w:rsidR="00CB3C35" w:rsidRPr="00DE6114">
        <w:rPr>
          <w:rFonts w:cs="Times New Roman"/>
        </w:rPr>
        <w:fldChar w:fldCharType="separate"/>
      </w:r>
      <w:r w:rsidR="00CB3C35" w:rsidRPr="00DE6114">
        <w:rPr>
          <w:rFonts w:cs="Times New Roman"/>
          <w:noProof/>
        </w:rPr>
        <w:t>Dalcin et al. (2016)</w:t>
      </w:r>
      <w:r w:rsidR="00CB3C35" w:rsidRPr="00DE6114">
        <w:rPr>
          <w:rFonts w:cs="Times New Roman"/>
        </w:rPr>
        <w:fldChar w:fldCharType="end"/>
      </w:r>
      <w:r w:rsidR="00CB3C35" w:rsidRPr="00DE6114">
        <w:rPr>
          <w:rFonts w:cs="Times New Roman"/>
        </w:rPr>
        <w:t xml:space="preserve"> for ½ Holstein × </w:t>
      </w:r>
      <w:proofErr w:type="spellStart"/>
      <w:r w:rsidR="00CB3C35" w:rsidRPr="00DE6114">
        <w:rPr>
          <w:rFonts w:cs="Times New Roman"/>
        </w:rPr>
        <w:t>Girolando</w:t>
      </w:r>
      <w:proofErr w:type="spellEnd"/>
      <w:r w:rsidR="00CB3C35" w:rsidRPr="00DE6114">
        <w:rPr>
          <w:rFonts w:cs="Times New Roman"/>
        </w:rPr>
        <w:t xml:space="preserve"> dairy cows (30) and ¾ Holstein × </w:t>
      </w:r>
      <w:proofErr w:type="spellStart"/>
      <w:r w:rsidR="00CB3C35" w:rsidRPr="00DE6114">
        <w:rPr>
          <w:rFonts w:cs="Times New Roman"/>
        </w:rPr>
        <w:t>Girolando</w:t>
      </w:r>
      <w:proofErr w:type="spellEnd"/>
      <w:r w:rsidR="00CB3C35" w:rsidRPr="00DE6114">
        <w:rPr>
          <w:rFonts w:cs="Times New Roman"/>
        </w:rPr>
        <w:t xml:space="preserve"> dairy cows (45). This can be explained by the higher physiological states of pure-bred Holstein cows compared with mixed cows.</w:t>
      </w:r>
    </w:p>
    <w:p w14:paraId="03593099" w14:textId="77777777" w:rsidR="00E70DD5" w:rsidRPr="00DE6114" w:rsidRDefault="00E70DD5" w:rsidP="00495AA8">
      <w:pPr>
        <w:ind w:firstLine="0"/>
        <w:rPr>
          <w:rFonts w:eastAsia="Times New Roman" w:cs="Times New Roman"/>
          <w:color w:val="000000"/>
          <w:szCs w:val="24"/>
        </w:rPr>
      </w:pPr>
    </w:p>
    <w:p w14:paraId="2FBE1907" w14:textId="28BE8A83" w:rsidR="00F83689" w:rsidRPr="00DE6114" w:rsidRDefault="00F83689" w:rsidP="000F51E8">
      <w:pPr>
        <w:ind w:firstLine="0"/>
        <w:rPr>
          <w:rFonts w:eastAsia="Times New Roman" w:cs="Times New Roman"/>
          <w:color w:val="000000"/>
          <w:szCs w:val="24"/>
        </w:rPr>
      </w:pPr>
      <w:r w:rsidRPr="00DE6114">
        <w:rPr>
          <w:rFonts w:eastAsia="Times New Roman" w:cs="Times New Roman"/>
          <w:color w:val="000000"/>
          <w:szCs w:val="24"/>
        </w:rPr>
        <w:t xml:space="preserve">Table 5. Parameter estimates (mean ± SE) of the piecewise regression model </w:t>
      </w:r>
      <w:r w:rsidR="00721F05" w:rsidRPr="00DE6114">
        <w:rPr>
          <w:rFonts w:eastAsia="Times New Roman" w:cs="Times New Roman"/>
          <w:color w:val="000000"/>
          <w:szCs w:val="24"/>
        </w:rPr>
        <w:t xml:space="preserve">predicting respiration rate </w:t>
      </w:r>
      <w:r w:rsidRPr="00DE6114">
        <w:rPr>
          <w:rFonts w:eastAsia="Times New Roman" w:cs="Times New Roman"/>
          <w:color w:val="000000"/>
          <w:szCs w:val="24"/>
        </w:rPr>
        <w:t xml:space="preserve">with </w:t>
      </w:r>
      <w:r w:rsidR="00721F05" w:rsidRPr="00DE6114">
        <w:rPr>
          <w:rFonts w:eastAsia="Times New Roman" w:cs="Times New Roman"/>
          <w:color w:val="000000"/>
          <w:szCs w:val="24"/>
        </w:rPr>
        <w:t xml:space="preserve">ambient temperature (Ta, </w:t>
      </w:r>
      <w:r w:rsidR="00721F05" w:rsidRPr="00DE6114">
        <w:rPr>
          <w:rFonts w:cs="Times New Roman"/>
        </w:rPr>
        <w:t>°C</w:t>
      </w:r>
      <w:r w:rsidR="00721F05" w:rsidRPr="00DE6114">
        <w:rPr>
          <w:rFonts w:eastAsia="Times New Roman" w:cs="Times New Roman"/>
          <w:color w:val="000000"/>
          <w:szCs w:val="24"/>
        </w:rPr>
        <w:t>)</w:t>
      </w:r>
      <w:r w:rsidRPr="00DE6114">
        <w:rPr>
          <w:rFonts w:eastAsia="Times New Roman" w:cs="Times New Roman"/>
          <w:color w:val="000000"/>
          <w:szCs w:val="24"/>
        </w:rPr>
        <w:t xml:space="preserve"> and temperature-humidity index </w:t>
      </w:r>
      <w:r w:rsidR="00721F05" w:rsidRPr="00DE6114">
        <w:rPr>
          <w:rFonts w:eastAsia="Times New Roman" w:cs="Times New Roman"/>
          <w:color w:val="000000"/>
          <w:szCs w:val="24"/>
        </w:rPr>
        <w:t xml:space="preserve">(THI) </w:t>
      </w:r>
      <w:r w:rsidRPr="00DE6114">
        <w:rPr>
          <w:rFonts w:eastAsia="Times New Roman" w:cs="Times New Roman"/>
          <w:color w:val="000000"/>
          <w:szCs w:val="24"/>
        </w:rPr>
        <w:t>as the predictor, respectively</w:t>
      </w:r>
      <w:r w:rsidR="00C87FC2" w:rsidRPr="00DE6114">
        <w:rPr>
          <w:rFonts w:eastAsia="Times New Roman" w:cs="Times New Roman"/>
          <w:color w:val="000000"/>
          <w:szCs w:val="24"/>
        </w:rPr>
        <w:t xml:space="preserve"> (n = 180)</w:t>
      </w:r>
      <w:r w:rsidRPr="00DE6114">
        <w:rPr>
          <w:rFonts w:eastAsia="Times New Roman" w:cs="Times New Roman"/>
          <w:color w:val="000000"/>
          <w:szCs w:val="24"/>
        </w:rPr>
        <w:t>.</w:t>
      </w:r>
    </w:p>
    <w:tbl>
      <w:tblPr>
        <w:tblStyle w:val="ab"/>
        <w:tblW w:w="5512"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1373"/>
        <w:gridCol w:w="1284"/>
        <w:gridCol w:w="1055"/>
        <w:gridCol w:w="1397"/>
        <w:gridCol w:w="1476"/>
        <w:gridCol w:w="1476"/>
      </w:tblGrid>
      <w:tr w:rsidR="00237F16" w:rsidRPr="00DE6114" w14:paraId="7285FDE3" w14:textId="77777777" w:rsidTr="00E148DE">
        <w:trPr>
          <w:trHeight w:val="219"/>
          <w:jc w:val="center"/>
        </w:trPr>
        <w:tc>
          <w:tcPr>
            <w:tcW w:w="598" w:type="pct"/>
            <w:vMerge w:val="restart"/>
            <w:tcBorders>
              <w:top w:val="single" w:sz="4" w:space="0" w:color="auto"/>
            </w:tcBorders>
          </w:tcPr>
          <w:p w14:paraId="223E52F1" w14:textId="69C7C3EF" w:rsidR="00721F05" w:rsidRPr="00DE6114" w:rsidRDefault="00721F05" w:rsidP="000F51E8">
            <w:pPr>
              <w:ind w:firstLine="0"/>
              <w:jc w:val="left"/>
              <w:rPr>
                <w:rFonts w:cs="Times New Roman"/>
                <w:color w:val="000000"/>
                <w:szCs w:val="24"/>
              </w:rPr>
            </w:pPr>
            <w:r w:rsidRPr="00DE6114">
              <w:rPr>
                <w:rFonts w:cs="Times New Roman"/>
                <w:color w:val="000000"/>
                <w:szCs w:val="24"/>
              </w:rPr>
              <w:t>Predictor</w:t>
            </w:r>
          </w:p>
        </w:tc>
        <w:tc>
          <w:tcPr>
            <w:tcW w:w="750" w:type="pct"/>
            <w:vMerge w:val="restart"/>
            <w:tcBorders>
              <w:top w:val="single" w:sz="4" w:space="0" w:color="auto"/>
            </w:tcBorders>
          </w:tcPr>
          <w:p w14:paraId="25137B76" w14:textId="67A4397D" w:rsidR="00721F05" w:rsidRPr="00DE6114" w:rsidRDefault="00721F05" w:rsidP="000F51E8">
            <w:pPr>
              <w:ind w:firstLine="0"/>
              <w:jc w:val="left"/>
              <w:rPr>
                <w:rFonts w:cs="Times New Roman"/>
                <w:color w:val="000000"/>
                <w:szCs w:val="24"/>
              </w:rPr>
            </w:pPr>
            <w:r w:rsidRPr="00DE6114">
              <w:rPr>
                <w:rFonts w:cs="Times New Roman"/>
                <w:color w:val="000000"/>
                <w:szCs w:val="24"/>
              </w:rPr>
              <w:t>Intercept</w:t>
            </w:r>
          </w:p>
        </w:tc>
        <w:tc>
          <w:tcPr>
            <w:tcW w:w="701" w:type="pct"/>
            <w:vMerge w:val="restart"/>
            <w:tcBorders>
              <w:top w:val="single" w:sz="4" w:space="0" w:color="auto"/>
            </w:tcBorders>
          </w:tcPr>
          <w:p w14:paraId="77741623" w14:textId="77A66AF9" w:rsidR="00721F05" w:rsidRPr="00DE6114" w:rsidRDefault="00721F05" w:rsidP="000F51E8">
            <w:pPr>
              <w:ind w:firstLine="0"/>
              <w:jc w:val="left"/>
              <w:rPr>
                <w:rFonts w:cs="Times New Roman"/>
                <w:color w:val="000000"/>
                <w:szCs w:val="24"/>
              </w:rPr>
            </w:pPr>
            <w:r w:rsidRPr="00DE6114">
              <w:rPr>
                <w:rFonts w:cs="Times New Roman"/>
                <w:color w:val="000000"/>
                <w:szCs w:val="24"/>
              </w:rPr>
              <w:t>Breakpoint</w:t>
            </w:r>
          </w:p>
        </w:tc>
        <w:tc>
          <w:tcPr>
            <w:tcW w:w="576" w:type="pct"/>
            <w:vMerge w:val="restart"/>
            <w:tcBorders>
              <w:top w:val="single" w:sz="4" w:space="0" w:color="auto"/>
            </w:tcBorders>
          </w:tcPr>
          <w:p w14:paraId="3B82265D" w14:textId="522E768A" w:rsidR="00721F05" w:rsidRPr="00DE6114" w:rsidRDefault="00721F05" w:rsidP="000F51E8">
            <w:pPr>
              <w:ind w:firstLine="0"/>
              <w:jc w:val="left"/>
              <w:rPr>
                <w:rFonts w:cs="Times New Roman"/>
                <w:color w:val="000000"/>
                <w:szCs w:val="24"/>
              </w:rPr>
            </w:pPr>
            <w:r w:rsidRPr="00DE6114">
              <w:rPr>
                <w:rFonts w:cs="Times New Roman"/>
                <w:color w:val="000000"/>
                <w:szCs w:val="24"/>
              </w:rPr>
              <w:t xml:space="preserve">Left </w:t>
            </w:r>
            <w:r w:rsidRPr="00DE6114">
              <w:rPr>
                <w:rFonts w:cs="Times New Roman"/>
                <w:color w:val="000000"/>
                <w:szCs w:val="24"/>
              </w:rPr>
              <w:lastRenderedPageBreak/>
              <w:t>slope</w:t>
            </w:r>
          </w:p>
        </w:tc>
        <w:tc>
          <w:tcPr>
            <w:tcW w:w="763" w:type="pct"/>
            <w:vMerge w:val="restart"/>
          </w:tcPr>
          <w:p w14:paraId="0B069C20" w14:textId="375F0E50" w:rsidR="00721F05" w:rsidRPr="00DE6114" w:rsidRDefault="00721F05" w:rsidP="000F51E8">
            <w:pPr>
              <w:ind w:firstLine="0"/>
              <w:jc w:val="left"/>
              <w:rPr>
                <w:rFonts w:cs="Times New Roman"/>
                <w:color w:val="000000"/>
                <w:szCs w:val="24"/>
              </w:rPr>
            </w:pPr>
            <w:r w:rsidRPr="00DE6114">
              <w:rPr>
                <w:rFonts w:cs="Times New Roman"/>
                <w:color w:val="000000"/>
                <w:szCs w:val="24"/>
              </w:rPr>
              <w:lastRenderedPageBreak/>
              <w:t>Right slope</w:t>
            </w:r>
          </w:p>
        </w:tc>
        <w:tc>
          <w:tcPr>
            <w:tcW w:w="1612" w:type="pct"/>
            <w:gridSpan w:val="2"/>
            <w:tcBorders>
              <w:top w:val="single" w:sz="4" w:space="0" w:color="auto"/>
              <w:bottom w:val="single" w:sz="4" w:space="0" w:color="auto"/>
            </w:tcBorders>
          </w:tcPr>
          <w:p w14:paraId="74D38AF0" w14:textId="1E4C1674" w:rsidR="00721F05" w:rsidRPr="00DE6114" w:rsidRDefault="00721F05" w:rsidP="000F51E8">
            <w:pPr>
              <w:ind w:firstLine="0"/>
              <w:jc w:val="center"/>
              <w:rPr>
                <w:rFonts w:cs="Times New Roman"/>
                <w:color w:val="000000"/>
                <w:szCs w:val="24"/>
              </w:rPr>
            </w:pPr>
            <w:r w:rsidRPr="00DE6114">
              <w:rPr>
                <w:rFonts w:cs="Times New Roman"/>
                <w:color w:val="000000"/>
                <w:szCs w:val="24"/>
              </w:rPr>
              <w:t>AIC</w:t>
            </w:r>
          </w:p>
        </w:tc>
      </w:tr>
      <w:tr w:rsidR="00237F16" w:rsidRPr="00DE6114" w14:paraId="39C3FBD0" w14:textId="77777777" w:rsidTr="00E148DE">
        <w:trPr>
          <w:trHeight w:val="219"/>
          <w:jc w:val="center"/>
        </w:trPr>
        <w:tc>
          <w:tcPr>
            <w:tcW w:w="598" w:type="pct"/>
            <w:vMerge/>
            <w:tcBorders>
              <w:bottom w:val="single" w:sz="4" w:space="0" w:color="auto"/>
            </w:tcBorders>
          </w:tcPr>
          <w:p w14:paraId="53361471" w14:textId="77777777" w:rsidR="00721F05" w:rsidRPr="00DE6114" w:rsidRDefault="00721F05" w:rsidP="000F51E8">
            <w:pPr>
              <w:ind w:firstLine="0"/>
              <w:jc w:val="left"/>
              <w:rPr>
                <w:rFonts w:cs="Times New Roman"/>
                <w:color w:val="000000"/>
                <w:szCs w:val="24"/>
              </w:rPr>
            </w:pPr>
          </w:p>
        </w:tc>
        <w:tc>
          <w:tcPr>
            <w:tcW w:w="750" w:type="pct"/>
            <w:vMerge/>
            <w:tcBorders>
              <w:bottom w:val="single" w:sz="4" w:space="0" w:color="auto"/>
            </w:tcBorders>
          </w:tcPr>
          <w:p w14:paraId="23B7D67B" w14:textId="4C00BBEB" w:rsidR="00721F05" w:rsidRPr="00DE6114" w:rsidRDefault="00721F05" w:rsidP="000F51E8">
            <w:pPr>
              <w:ind w:firstLine="0"/>
              <w:jc w:val="left"/>
              <w:rPr>
                <w:rFonts w:cs="Times New Roman"/>
                <w:color w:val="000000"/>
                <w:szCs w:val="24"/>
              </w:rPr>
            </w:pPr>
          </w:p>
        </w:tc>
        <w:tc>
          <w:tcPr>
            <w:tcW w:w="701" w:type="pct"/>
            <w:vMerge/>
            <w:tcBorders>
              <w:bottom w:val="single" w:sz="4" w:space="0" w:color="auto"/>
            </w:tcBorders>
          </w:tcPr>
          <w:p w14:paraId="5EABFB82" w14:textId="77777777" w:rsidR="00721F05" w:rsidRPr="00DE6114" w:rsidRDefault="00721F05" w:rsidP="000F51E8">
            <w:pPr>
              <w:ind w:firstLine="0"/>
              <w:jc w:val="left"/>
              <w:rPr>
                <w:rFonts w:cs="Times New Roman"/>
                <w:color w:val="000000"/>
                <w:szCs w:val="24"/>
              </w:rPr>
            </w:pPr>
          </w:p>
        </w:tc>
        <w:tc>
          <w:tcPr>
            <w:tcW w:w="576" w:type="pct"/>
            <w:vMerge/>
            <w:tcBorders>
              <w:bottom w:val="single" w:sz="4" w:space="0" w:color="auto"/>
            </w:tcBorders>
          </w:tcPr>
          <w:p w14:paraId="06DC875E" w14:textId="77777777" w:rsidR="00721F05" w:rsidRPr="00DE6114" w:rsidRDefault="00721F05" w:rsidP="000F51E8">
            <w:pPr>
              <w:ind w:firstLine="0"/>
              <w:jc w:val="left"/>
              <w:rPr>
                <w:rFonts w:cs="Times New Roman"/>
                <w:color w:val="000000"/>
                <w:szCs w:val="24"/>
              </w:rPr>
            </w:pPr>
          </w:p>
        </w:tc>
        <w:tc>
          <w:tcPr>
            <w:tcW w:w="763" w:type="pct"/>
            <w:vMerge/>
            <w:tcBorders>
              <w:bottom w:val="single" w:sz="4" w:space="0" w:color="auto"/>
            </w:tcBorders>
          </w:tcPr>
          <w:p w14:paraId="5541CC28" w14:textId="77777777" w:rsidR="00721F05" w:rsidRPr="00DE6114" w:rsidRDefault="00721F05" w:rsidP="000F51E8">
            <w:pPr>
              <w:ind w:firstLine="0"/>
              <w:jc w:val="left"/>
              <w:rPr>
                <w:rFonts w:cs="Times New Roman"/>
                <w:color w:val="000000"/>
                <w:szCs w:val="24"/>
              </w:rPr>
            </w:pPr>
          </w:p>
        </w:tc>
        <w:tc>
          <w:tcPr>
            <w:tcW w:w="806" w:type="pct"/>
            <w:tcBorders>
              <w:top w:val="single" w:sz="4" w:space="0" w:color="auto"/>
              <w:bottom w:val="single" w:sz="4" w:space="0" w:color="auto"/>
            </w:tcBorders>
          </w:tcPr>
          <w:p w14:paraId="5841FE69" w14:textId="5CB9686F" w:rsidR="00721F05" w:rsidRPr="00DE6114" w:rsidRDefault="00721F05" w:rsidP="000F51E8">
            <w:pPr>
              <w:ind w:firstLine="0"/>
              <w:jc w:val="left"/>
              <w:rPr>
                <w:rFonts w:cs="Times New Roman"/>
                <w:color w:val="000000"/>
                <w:szCs w:val="24"/>
              </w:rPr>
            </w:pPr>
            <w:r w:rsidRPr="00DE6114">
              <w:rPr>
                <w:rFonts w:cs="Times New Roman"/>
                <w:color w:val="000000"/>
                <w:szCs w:val="24"/>
              </w:rPr>
              <w:t>Linear</w:t>
            </w:r>
          </w:p>
        </w:tc>
        <w:tc>
          <w:tcPr>
            <w:tcW w:w="806" w:type="pct"/>
            <w:tcBorders>
              <w:top w:val="single" w:sz="4" w:space="0" w:color="auto"/>
              <w:bottom w:val="single" w:sz="4" w:space="0" w:color="auto"/>
            </w:tcBorders>
          </w:tcPr>
          <w:p w14:paraId="76C9E0DA" w14:textId="552C9E49" w:rsidR="00721F05" w:rsidRPr="00DE6114" w:rsidRDefault="00721F05" w:rsidP="000F51E8">
            <w:pPr>
              <w:ind w:firstLine="0"/>
              <w:jc w:val="left"/>
              <w:rPr>
                <w:rFonts w:cs="Times New Roman"/>
                <w:color w:val="000000"/>
                <w:szCs w:val="24"/>
              </w:rPr>
            </w:pPr>
            <w:r w:rsidRPr="00DE6114">
              <w:rPr>
                <w:rFonts w:cs="Times New Roman"/>
                <w:color w:val="000000"/>
                <w:szCs w:val="24"/>
              </w:rPr>
              <w:t>Piecewise</w:t>
            </w:r>
          </w:p>
        </w:tc>
      </w:tr>
      <w:tr w:rsidR="00E148DE" w:rsidRPr="00DE6114" w14:paraId="38DFA9AC" w14:textId="77777777" w:rsidTr="00E148DE">
        <w:trPr>
          <w:jc w:val="center"/>
        </w:trPr>
        <w:tc>
          <w:tcPr>
            <w:tcW w:w="598" w:type="pct"/>
          </w:tcPr>
          <w:p w14:paraId="0DF043C1" w14:textId="50ACAB29" w:rsidR="00E148DE" w:rsidRPr="00DE6114" w:rsidRDefault="00E148DE" w:rsidP="00E148DE">
            <w:pPr>
              <w:ind w:firstLine="0"/>
              <w:jc w:val="left"/>
              <w:rPr>
                <w:rFonts w:cs="Times New Roman"/>
                <w:color w:val="000000"/>
                <w:szCs w:val="24"/>
              </w:rPr>
            </w:pPr>
            <w:r w:rsidRPr="00DE6114">
              <w:rPr>
                <w:rFonts w:cs="Times New Roman"/>
                <w:color w:val="000000"/>
                <w:szCs w:val="24"/>
              </w:rPr>
              <w:t>Ta</w:t>
            </w:r>
          </w:p>
        </w:tc>
        <w:tc>
          <w:tcPr>
            <w:tcW w:w="750" w:type="pct"/>
          </w:tcPr>
          <w:p w14:paraId="61CD7874" w14:textId="51A8570B" w:rsidR="00E148DE" w:rsidRPr="00DE6114" w:rsidRDefault="00E148DE" w:rsidP="00E148DE">
            <w:pPr>
              <w:ind w:firstLine="0"/>
              <w:jc w:val="left"/>
              <w:rPr>
                <w:rFonts w:cs="Times New Roman"/>
                <w:color w:val="000000"/>
                <w:szCs w:val="24"/>
              </w:rPr>
            </w:pPr>
            <w:r w:rsidRPr="00DE6114">
              <w:rPr>
                <w:rFonts w:cs="Times New Roman"/>
                <w:color w:val="000000"/>
                <w:szCs w:val="24"/>
              </w:rPr>
              <w:t>53.4 ± 11.3</w:t>
            </w:r>
          </w:p>
        </w:tc>
        <w:tc>
          <w:tcPr>
            <w:tcW w:w="701" w:type="pct"/>
          </w:tcPr>
          <w:p w14:paraId="2292F553" w14:textId="42201F7B" w:rsidR="00E148DE" w:rsidRPr="00DE6114" w:rsidRDefault="00E148DE" w:rsidP="00E148DE">
            <w:pPr>
              <w:ind w:firstLine="0"/>
              <w:jc w:val="left"/>
              <w:rPr>
                <w:rFonts w:cs="Times New Roman"/>
                <w:color w:val="000000"/>
                <w:szCs w:val="24"/>
              </w:rPr>
            </w:pPr>
            <w:r w:rsidRPr="00DE6114">
              <w:rPr>
                <w:rFonts w:cs="Times New Roman"/>
                <w:color w:val="000000"/>
                <w:szCs w:val="24"/>
              </w:rPr>
              <w:t>23.6 ± 1.9</w:t>
            </w:r>
          </w:p>
        </w:tc>
        <w:tc>
          <w:tcPr>
            <w:tcW w:w="576" w:type="pct"/>
          </w:tcPr>
          <w:p w14:paraId="7ADA3C4D" w14:textId="28A25E5A" w:rsidR="00E148DE" w:rsidRPr="00DE6114" w:rsidRDefault="00E148DE" w:rsidP="00E148DE">
            <w:pPr>
              <w:ind w:firstLine="0"/>
              <w:jc w:val="left"/>
              <w:rPr>
                <w:rFonts w:cs="Times New Roman"/>
                <w:color w:val="000000"/>
                <w:szCs w:val="24"/>
              </w:rPr>
            </w:pPr>
            <w:r w:rsidRPr="00DE6114">
              <w:rPr>
                <w:rFonts w:cs="Times New Roman"/>
                <w:color w:val="000000"/>
                <w:szCs w:val="24"/>
              </w:rPr>
              <w:t>0.32 ± 0.56</w:t>
            </w:r>
          </w:p>
        </w:tc>
        <w:tc>
          <w:tcPr>
            <w:tcW w:w="763" w:type="pct"/>
          </w:tcPr>
          <w:p w14:paraId="21485D4C" w14:textId="780A7A49" w:rsidR="00E148DE" w:rsidRPr="00DE6114" w:rsidRDefault="00E148DE" w:rsidP="00E148DE">
            <w:pPr>
              <w:ind w:firstLine="0"/>
              <w:jc w:val="left"/>
              <w:rPr>
                <w:rFonts w:cs="Times New Roman"/>
                <w:color w:val="000000"/>
                <w:szCs w:val="24"/>
              </w:rPr>
            </w:pPr>
            <w:r w:rsidRPr="00DE6114">
              <w:rPr>
                <w:rFonts w:cs="Times New Roman"/>
                <w:color w:val="000000"/>
                <w:szCs w:val="24"/>
              </w:rPr>
              <w:t>2.03 ± 0.82</w:t>
            </w:r>
          </w:p>
        </w:tc>
        <w:tc>
          <w:tcPr>
            <w:tcW w:w="806" w:type="pct"/>
          </w:tcPr>
          <w:p w14:paraId="702FE1E1" w14:textId="45022952" w:rsidR="00E148DE" w:rsidRPr="00DE6114" w:rsidRDefault="00E148DE" w:rsidP="00E148DE">
            <w:pPr>
              <w:ind w:firstLine="0"/>
              <w:jc w:val="left"/>
              <w:rPr>
                <w:rFonts w:cs="Times New Roman"/>
                <w:color w:val="000000"/>
                <w:szCs w:val="24"/>
              </w:rPr>
            </w:pPr>
            <w:r w:rsidRPr="00DE6114">
              <w:rPr>
                <w:rFonts w:cs="Times New Roman"/>
                <w:color w:val="000000"/>
                <w:szCs w:val="24"/>
              </w:rPr>
              <w:t>1466.2</w:t>
            </w:r>
          </w:p>
        </w:tc>
        <w:tc>
          <w:tcPr>
            <w:tcW w:w="806" w:type="pct"/>
          </w:tcPr>
          <w:p w14:paraId="77F97A8F" w14:textId="7EF810B8" w:rsidR="00E148DE" w:rsidRPr="00DE6114" w:rsidRDefault="00E148DE" w:rsidP="00E148DE">
            <w:pPr>
              <w:ind w:firstLine="0"/>
              <w:jc w:val="left"/>
              <w:rPr>
                <w:rFonts w:cs="Times New Roman"/>
                <w:color w:val="000000"/>
                <w:szCs w:val="24"/>
              </w:rPr>
            </w:pPr>
            <w:r w:rsidRPr="00DE6114">
              <w:rPr>
                <w:rFonts w:cs="Times New Roman"/>
                <w:color w:val="000000"/>
                <w:szCs w:val="24"/>
              </w:rPr>
              <w:t>1464.0</w:t>
            </w:r>
          </w:p>
        </w:tc>
      </w:tr>
      <w:tr w:rsidR="00237F16" w:rsidRPr="00DE6114" w14:paraId="1677FCA5" w14:textId="77777777" w:rsidTr="00E148DE">
        <w:trPr>
          <w:jc w:val="center"/>
        </w:trPr>
        <w:tc>
          <w:tcPr>
            <w:tcW w:w="598" w:type="pct"/>
          </w:tcPr>
          <w:p w14:paraId="1F9F372B" w14:textId="08512A80" w:rsidR="00721F05" w:rsidRPr="00DE6114" w:rsidRDefault="00721F05" w:rsidP="00721F05">
            <w:pPr>
              <w:ind w:firstLine="0"/>
              <w:jc w:val="left"/>
              <w:rPr>
                <w:rFonts w:cs="Times New Roman"/>
                <w:color w:val="000000"/>
                <w:szCs w:val="24"/>
              </w:rPr>
            </w:pPr>
            <w:r w:rsidRPr="00DE6114">
              <w:rPr>
                <w:rFonts w:cs="Times New Roman"/>
                <w:color w:val="000000"/>
                <w:szCs w:val="24"/>
              </w:rPr>
              <w:t>THI</w:t>
            </w:r>
          </w:p>
        </w:tc>
        <w:tc>
          <w:tcPr>
            <w:tcW w:w="750" w:type="pct"/>
          </w:tcPr>
          <w:p w14:paraId="3A144018" w14:textId="24ADC463" w:rsidR="00721F05" w:rsidRPr="00DE6114" w:rsidRDefault="00E148DE" w:rsidP="00721F05">
            <w:pPr>
              <w:ind w:firstLine="0"/>
              <w:jc w:val="left"/>
              <w:rPr>
                <w:rFonts w:cs="Times New Roman"/>
                <w:color w:val="000000"/>
                <w:szCs w:val="24"/>
              </w:rPr>
            </w:pPr>
            <w:r w:rsidRPr="00DE6114">
              <w:rPr>
                <w:rFonts w:cs="Times New Roman"/>
                <w:color w:val="000000"/>
                <w:szCs w:val="24"/>
              </w:rPr>
              <w:t>58</w:t>
            </w:r>
            <w:r w:rsidR="00721F05" w:rsidRPr="00DE6114">
              <w:rPr>
                <w:rFonts w:cs="Times New Roman"/>
                <w:color w:val="000000"/>
                <w:szCs w:val="24"/>
              </w:rPr>
              <w:t>.</w:t>
            </w:r>
            <w:r w:rsidRPr="00DE6114">
              <w:rPr>
                <w:rFonts w:cs="Times New Roman"/>
                <w:color w:val="000000"/>
                <w:szCs w:val="24"/>
              </w:rPr>
              <w:t xml:space="preserve">0 </w:t>
            </w:r>
            <w:r w:rsidR="00721F05" w:rsidRPr="00DE6114">
              <w:rPr>
                <w:rFonts w:cs="Times New Roman"/>
                <w:color w:val="000000"/>
                <w:szCs w:val="24"/>
              </w:rPr>
              <w:t>± 23.</w:t>
            </w:r>
            <w:r w:rsidRPr="00DE6114">
              <w:rPr>
                <w:rFonts w:cs="Times New Roman"/>
                <w:color w:val="000000"/>
                <w:szCs w:val="24"/>
              </w:rPr>
              <w:t>4</w:t>
            </w:r>
          </w:p>
        </w:tc>
        <w:tc>
          <w:tcPr>
            <w:tcW w:w="701" w:type="pct"/>
          </w:tcPr>
          <w:p w14:paraId="35EB9988" w14:textId="3953D0C6" w:rsidR="00721F05" w:rsidRPr="00DE6114" w:rsidRDefault="00721F05" w:rsidP="00721F05">
            <w:pPr>
              <w:ind w:firstLine="0"/>
              <w:jc w:val="left"/>
              <w:rPr>
                <w:rFonts w:cs="Times New Roman"/>
                <w:color w:val="000000"/>
                <w:szCs w:val="24"/>
              </w:rPr>
            </w:pPr>
            <w:r w:rsidRPr="00DE6114">
              <w:rPr>
                <w:rFonts w:cs="Times New Roman"/>
                <w:color w:val="000000"/>
                <w:szCs w:val="24"/>
              </w:rPr>
              <w:t>72.0 ± 1.</w:t>
            </w:r>
            <w:r w:rsidR="00E148DE" w:rsidRPr="00DE6114">
              <w:rPr>
                <w:rFonts w:cs="Times New Roman"/>
                <w:color w:val="000000"/>
                <w:szCs w:val="24"/>
              </w:rPr>
              <w:t>2</w:t>
            </w:r>
          </w:p>
        </w:tc>
        <w:tc>
          <w:tcPr>
            <w:tcW w:w="576" w:type="pct"/>
          </w:tcPr>
          <w:p w14:paraId="2A6DD4D1" w14:textId="5F7D085B" w:rsidR="00721F05" w:rsidRPr="00DE6114" w:rsidRDefault="00721F05" w:rsidP="00721F05">
            <w:pPr>
              <w:ind w:firstLine="0"/>
              <w:jc w:val="left"/>
              <w:rPr>
                <w:rFonts w:cs="Times New Roman"/>
                <w:color w:val="000000"/>
                <w:szCs w:val="24"/>
              </w:rPr>
            </w:pPr>
            <w:r w:rsidRPr="00DE6114">
              <w:rPr>
                <w:rFonts w:cs="Times New Roman"/>
                <w:color w:val="000000"/>
                <w:szCs w:val="24"/>
              </w:rPr>
              <w:t>0.03 ± 0.</w:t>
            </w:r>
            <w:r w:rsidR="00E148DE" w:rsidRPr="00DE6114">
              <w:rPr>
                <w:rFonts w:cs="Times New Roman"/>
                <w:color w:val="000000"/>
                <w:szCs w:val="24"/>
              </w:rPr>
              <w:t>35</w:t>
            </w:r>
          </w:p>
        </w:tc>
        <w:tc>
          <w:tcPr>
            <w:tcW w:w="763" w:type="pct"/>
          </w:tcPr>
          <w:p w14:paraId="528A2AAB" w14:textId="4BA37C27" w:rsidR="00721F05" w:rsidRPr="00DE6114" w:rsidRDefault="00E148DE" w:rsidP="00721F05">
            <w:pPr>
              <w:ind w:firstLine="0"/>
              <w:jc w:val="left"/>
              <w:rPr>
                <w:rFonts w:cs="Times New Roman"/>
                <w:color w:val="000000"/>
                <w:szCs w:val="24"/>
              </w:rPr>
            </w:pPr>
            <w:r w:rsidRPr="00DE6114">
              <w:rPr>
                <w:rFonts w:cs="Times New Roman"/>
                <w:color w:val="000000"/>
                <w:szCs w:val="24"/>
              </w:rPr>
              <w:t>3</w:t>
            </w:r>
            <w:r w:rsidR="00721F05" w:rsidRPr="00DE6114">
              <w:rPr>
                <w:rFonts w:cs="Times New Roman"/>
                <w:color w:val="000000"/>
                <w:szCs w:val="24"/>
              </w:rPr>
              <w:t>.</w:t>
            </w:r>
            <w:r w:rsidRPr="00DE6114">
              <w:rPr>
                <w:rFonts w:cs="Times New Roman"/>
                <w:color w:val="000000"/>
                <w:szCs w:val="24"/>
              </w:rPr>
              <w:t xml:space="preserve">06 </w:t>
            </w:r>
            <w:r w:rsidR="00721F05" w:rsidRPr="00DE6114">
              <w:rPr>
                <w:rFonts w:cs="Times New Roman"/>
                <w:color w:val="000000"/>
                <w:szCs w:val="24"/>
              </w:rPr>
              <w:t>± 0.</w:t>
            </w:r>
            <w:r w:rsidRPr="00DE6114">
              <w:rPr>
                <w:rFonts w:cs="Times New Roman"/>
                <w:color w:val="000000"/>
                <w:szCs w:val="24"/>
              </w:rPr>
              <w:t>75</w:t>
            </w:r>
          </w:p>
        </w:tc>
        <w:tc>
          <w:tcPr>
            <w:tcW w:w="806" w:type="pct"/>
          </w:tcPr>
          <w:p w14:paraId="1993CCAC" w14:textId="518B0021" w:rsidR="00721F05" w:rsidRPr="00DE6114" w:rsidRDefault="00E148DE" w:rsidP="00721F05">
            <w:pPr>
              <w:ind w:firstLine="0"/>
              <w:jc w:val="left"/>
              <w:rPr>
                <w:rFonts w:cs="Times New Roman"/>
                <w:color w:val="000000"/>
                <w:szCs w:val="24"/>
              </w:rPr>
            </w:pPr>
            <w:r w:rsidRPr="00DE6114">
              <w:rPr>
                <w:rFonts w:cs="Times New Roman"/>
                <w:color w:val="000000"/>
                <w:szCs w:val="24"/>
              </w:rPr>
              <w:t>1469</w:t>
            </w:r>
            <w:r w:rsidR="00721F05" w:rsidRPr="00DE6114">
              <w:rPr>
                <w:rFonts w:cs="Times New Roman"/>
                <w:color w:val="000000"/>
                <w:szCs w:val="24"/>
              </w:rPr>
              <w:t>.</w:t>
            </w:r>
            <w:r w:rsidRPr="00DE6114">
              <w:rPr>
                <w:rFonts w:cs="Times New Roman"/>
                <w:color w:val="000000"/>
                <w:szCs w:val="24"/>
              </w:rPr>
              <w:t>5</w:t>
            </w:r>
          </w:p>
        </w:tc>
        <w:tc>
          <w:tcPr>
            <w:tcW w:w="806" w:type="pct"/>
          </w:tcPr>
          <w:p w14:paraId="561FA133" w14:textId="3C74D855" w:rsidR="00721F05" w:rsidRPr="00DE6114" w:rsidRDefault="00E148DE" w:rsidP="00721F05">
            <w:pPr>
              <w:ind w:firstLine="0"/>
              <w:jc w:val="left"/>
              <w:rPr>
                <w:rFonts w:cs="Times New Roman"/>
                <w:color w:val="000000"/>
                <w:szCs w:val="24"/>
              </w:rPr>
            </w:pPr>
            <w:r w:rsidRPr="00DE6114">
              <w:rPr>
                <w:rFonts w:cs="Times New Roman"/>
                <w:color w:val="000000"/>
                <w:szCs w:val="24"/>
              </w:rPr>
              <w:t>1455</w:t>
            </w:r>
            <w:r w:rsidR="00721F05" w:rsidRPr="00DE6114">
              <w:rPr>
                <w:rFonts w:cs="Times New Roman"/>
                <w:color w:val="000000"/>
                <w:szCs w:val="24"/>
              </w:rPr>
              <w:t>.</w:t>
            </w:r>
            <w:r w:rsidRPr="00DE6114">
              <w:rPr>
                <w:rFonts w:cs="Times New Roman"/>
                <w:color w:val="000000"/>
                <w:szCs w:val="24"/>
              </w:rPr>
              <w:t>8</w:t>
            </w:r>
          </w:p>
        </w:tc>
      </w:tr>
    </w:tbl>
    <w:p w14:paraId="464EE67E" w14:textId="20A5F4C5" w:rsidR="00721F05" w:rsidRPr="00DE6114" w:rsidRDefault="00A30AAA" w:rsidP="00721F05">
      <w:pPr>
        <w:ind w:firstLine="0"/>
      </w:pPr>
      <w:r w:rsidRPr="00DE6114">
        <w:t xml:space="preserve">AIC = </w:t>
      </w:r>
      <w:r w:rsidR="00FC10FF" w:rsidRPr="00DE6114">
        <w:t>Akaike</w:t>
      </w:r>
      <w:r w:rsidRPr="00DE6114">
        <w:t xml:space="preserve"> information criterion.</w:t>
      </w:r>
    </w:p>
    <w:p w14:paraId="5A40EA41" w14:textId="77777777" w:rsidR="00A30AAA" w:rsidRPr="00DE6114" w:rsidRDefault="00A30AAA" w:rsidP="00A30AAA">
      <w:pPr>
        <w:ind w:firstLine="0"/>
      </w:pPr>
    </w:p>
    <w:p w14:paraId="27C20940" w14:textId="2E7DA336" w:rsidR="00D42300" w:rsidRPr="00DE6114" w:rsidRDefault="00D42300" w:rsidP="00D42300">
      <w:pPr>
        <w:pStyle w:val="3"/>
      </w:pPr>
      <w:r w:rsidRPr="00DE6114">
        <w:t>3.</w:t>
      </w:r>
      <w:r w:rsidR="00E57468" w:rsidRPr="00DE6114">
        <w:t>4</w:t>
      </w:r>
      <w:r w:rsidRPr="00DE6114">
        <w:t xml:space="preserve"> Limitations and perspectives</w:t>
      </w:r>
    </w:p>
    <w:p w14:paraId="72C727E8" w14:textId="2A1665A2" w:rsidR="00DA7F48" w:rsidRPr="00DE6114" w:rsidRDefault="00B2166F" w:rsidP="00DA7F48">
      <w:pPr>
        <w:rPr>
          <w:szCs w:val="24"/>
        </w:rPr>
      </w:pPr>
      <w:r w:rsidRPr="00DE6114">
        <w:rPr>
          <w:szCs w:val="24"/>
        </w:rPr>
        <w:t xml:space="preserve">No sensitivity or </w:t>
      </w:r>
      <w:r w:rsidR="00AE3515" w:rsidRPr="00DE6114">
        <w:rPr>
          <w:szCs w:val="24"/>
        </w:rPr>
        <w:t xml:space="preserve">comparison </w:t>
      </w:r>
      <w:r w:rsidRPr="00DE6114">
        <w:rPr>
          <w:szCs w:val="24"/>
        </w:rPr>
        <w:t>study was conducted to explore the impact of camera resolution</w:t>
      </w:r>
      <w:r w:rsidR="00AE3515" w:rsidRPr="00DE6114">
        <w:rPr>
          <w:szCs w:val="24"/>
        </w:rPr>
        <w:t xml:space="preserve"> and frame rate</w:t>
      </w:r>
      <w:r w:rsidRPr="00DE6114">
        <w:rPr>
          <w:szCs w:val="24"/>
        </w:rPr>
        <w:t xml:space="preserve"> on the calculated RR. </w:t>
      </w:r>
      <w:r w:rsidR="00AE3515" w:rsidRPr="00DE6114">
        <w:rPr>
          <w:szCs w:val="24"/>
        </w:rPr>
        <w:t>It is also notable that h</w:t>
      </w:r>
      <w:r w:rsidRPr="00DE6114">
        <w:rPr>
          <w:szCs w:val="24"/>
        </w:rPr>
        <w:t xml:space="preserve">igh-end cameras are too expensive to provide </w:t>
      </w:r>
      <w:r w:rsidR="00BD1A22" w:rsidRPr="00DE6114">
        <w:rPr>
          <w:szCs w:val="24"/>
        </w:rPr>
        <w:t xml:space="preserve">a </w:t>
      </w:r>
      <w:r w:rsidRPr="00DE6114">
        <w:rPr>
          <w:szCs w:val="24"/>
        </w:rPr>
        <w:t>complete view of the barn. Network recording cameras</w:t>
      </w:r>
      <w:r w:rsidR="00C40086" w:rsidRPr="00DE6114">
        <w:rPr>
          <w:szCs w:val="24"/>
        </w:rPr>
        <w:t xml:space="preserve">, </w:t>
      </w:r>
      <w:r w:rsidR="0098238A" w:rsidRPr="00DE6114">
        <w:rPr>
          <w:szCs w:val="24"/>
        </w:rPr>
        <w:t>although</w:t>
      </w:r>
      <w:r w:rsidRPr="00DE6114">
        <w:rPr>
          <w:szCs w:val="24"/>
        </w:rPr>
        <w:t xml:space="preserve"> more economically accessible</w:t>
      </w:r>
      <w:r w:rsidR="006314E4" w:rsidRPr="00DE6114">
        <w:rPr>
          <w:szCs w:val="24"/>
        </w:rPr>
        <w:t xml:space="preserve"> in commercial farms</w:t>
      </w:r>
      <w:r w:rsidR="0098238A" w:rsidRPr="00DE6114">
        <w:rPr>
          <w:szCs w:val="24"/>
        </w:rPr>
        <w:t>,</w:t>
      </w:r>
      <w:r w:rsidR="006314E4" w:rsidRPr="00DE6114">
        <w:rPr>
          <w:szCs w:val="24"/>
        </w:rPr>
        <w:t xml:space="preserve"> </w:t>
      </w:r>
      <w:r w:rsidR="003A4338" w:rsidRPr="00DE6114">
        <w:rPr>
          <w:szCs w:val="24"/>
        </w:rPr>
        <w:t xml:space="preserve">do </w:t>
      </w:r>
      <w:r w:rsidR="0098238A" w:rsidRPr="00DE6114">
        <w:rPr>
          <w:szCs w:val="24"/>
        </w:rPr>
        <w:t xml:space="preserve">suffer from </w:t>
      </w:r>
      <w:r w:rsidR="006314E4" w:rsidRPr="00DE6114">
        <w:rPr>
          <w:szCs w:val="24"/>
        </w:rPr>
        <w:t>practical issues such as more severe camera shake</w:t>
      </w:r>
      <w:r w:rsidR="00BD1A22" w:rsidRPr="00DE6114">
        <w:rPr>
          <w:szCs w:val="24"/>
        </w:rPr>
        <w:t xml:space="preserve"> and</w:t>
      </w:r>
      <w:r w:rsidR="006314E4" w:rsidRPr="00DE6114">
        <w:rPr>
          <w:szCs w:val="24"/>
        </w:rPr>
        <w:t xml:space="preserve"> </w:t>
      </w:r>
      <w:r w:rsidR="00BD1A22" w:rsidRPr="00DE6114">
        <w:rPr>
          <w:szCs w:val="24"/>
        </w:rPr>
        <w:t>lens distortion</w:t>
      </w:r>
      <w:r w:rsidRPr="00DE6114">
        <w:rPr>
          <w:szCs w:val="24"/>
        </w:rPr>
        <w:t xml:space="preserve">. In the next step, we will test and improve our method </w:t>
      </w:r>
      <w:r w:rsidR="00217DF2" w:rsidRPr="00DE6114">
        <w:rPr>
          <w:szCs w:val="24"/>
        </w:rPr>
        <w:t>on</w:t>
      </w:r>
      <w:r w:rsidRPr="00DE6114">
        <w:rPr>
          <w:szCs w:val="24"/>
        </w:rPr>
        <w:t xml:space="preserve"> </w:t>
      </w:r>
      <w:r w:rsidR="00BD1A22" w:rsidRPr="00DE6114">
        <w:rPr>
          <w:szCs w:val="24"/>
        </w:rPr>
        <w:t xml:space="preserve">a </w:t>
      </w:r>
      <w:r w:rsidR="008431A9" w:rsidRPr="00DE6114">
        <w:rPr>
          <w:szCs w:val="24"/>
        </w:rPr>
        <w:t>video recording system</w:t>
      </w:r>
      <w:r w:rsidR="006314E4" w:rsidRPr="00DE6114">
        <w:rPr>
          <w:szCs w:val="24"/>
        </w:rPr>
        <w:t>.</w:t>
      </w:r>
    </w:p>
    <w:p w14:paraId="1D80967C" w14:textId="5B1E6CD8" w:rsidR="00F330EF" w:rsidRPr="00DE6114" w:rsidRDefault="009A4321" w:rsidP="00DA7F48">
      <w:pPr>
        <w:rPr>
          <w:szCs w:val="24"/>
        </w:rPr>
      </w:pPr>
      <w:r w:rsidRPr="00DE6114">
        <w:rPr>
          <w:szCs w:val="24"/>
        </w:rPr>
        <w:t>It should be noted that</w:t>
      </w:r>
      <w:r w:rsidR="00F330EF" w:rsidRPr="00DE6114">
        <w:rPr>
          <w:szCs w:val="24"/>
        </w:rPr>
        <w:t xml:space="preserve"> </w:t>
      </w:r>
      <w:r w:rsidR="00A070E8" w:rsidRPr="00DE6114">
        <w:rPr>
          <w:szCs w:val="24"/>
        </w:rPr>
        <w:t xml:space="preserve">the proposed method </w:t>
      </w:r>
      <w:r w:rsidR="0032393E" w:rsidRPr="00DE6114">
        <w:rPr>
          <w:szCs w:val="24"/>
        </w:rPr>
        <w:t>was only</w:t>
      </w:r>
      <w:r w:rsidR="00A070E8" w:rsidRPr="00DE6114">
        <w:rPr>
          <w:szCs w:val="24"/>
        </w:rPr>
        <w:t xml:space="preserve"> trained and tested on the data collected from one free-stall barn with one specific herd and breed. Given the low generalisability of deep learning methods, f</w:t>
      </w:r>
      <w:r w:rsidR="00F330EF" w:rsidRPr="00DE6114">
        <w:rPr>
          <w:szCs w:val="24"/>
        </w:rPr>
        <w:t xml:space="preserve">urther targeted training and testing </w:t>
      </w:r>
      <w:r w:rsidR="00A070E8" w:rsidRPr="00DE6114">
        <w:rPr>
          <w:szCs w:val="24"/>
        </w:rPr>
        <w:t>are</w:t>
      </w:r>
      <w:r w:rsidR="00F330EF" w:rsidRPr="00DE6114">
        <w:rPr>
          <w:szCs w:val="24"/>
        </w:rPr>
        <w:t xml:space="preserve"> required before applying </w:t>
      </w:r>
      <w:r w:rsidR="00A070E8" w:rsidRPr="00DE6114">
        <w:rPr>
          <w:szCs w:val="24"/>
        </w:rPr>
        <w:t xml:space="preserve">it </w:t>
      </w:r>
      <w:r w:rsidR="00F330EF" w:rsidRPr="00DE6114">
        <w:rPr>
          <w:szCs w:val="24"/>
        </w:rPr>
        <w:t>to other facilities</w:t>
      </w:r>
      <w:r w:rsidR="00A070E8" w:rsidRPr="00DE6114">
        <w:rPr>
          <w:szCs w:val="24"/>
        </w:rPr>
        <w:t>, herds,</w:t>
      </w:r>
      <w:r w:rsidR="00F330EF" w:rsidRPr="00DE6114">
        <w:rPr>
          <w:szCs w:val="24"/>
        </w:rPr>
        <w:t xml:space="preserve"> and breeds. Anyway, this can be accelerated by </w:t>
      </w:r>
      <w:r w:rsidR="00A070E8" w:rsidRPr="00DE6114">
        <w:rPr>
          <w:szCs w:val="24"/>
        </w:rPr>
        <w:t xml:space="preserve">using </w:t>
      </w:r>
      <w:r w:rsidR="00F330EF" w:rsidRPr="00DE6114">
        <w:rPr>
          <w:szCs w:val="24"/>
        </w:rPr>
        <w:t>transfer learning techniques.</w:t>
      </w:r>
    </w:p>
    <w:p w14:paraId="62AFB797" w14:textId="3845C3AE" w:rsidR="00BD1A22" w:rsidRPr="00DE6114" w:rsidRDefault="00BD1A22" w:rsidP="00DA7F48">
      <w:pPr>
        <w:rPr>
          <w:szCs w:val="24"/>
        </w:rPr>
      </w:pPr>
      <w:r w:rsidRPr="00DE6114">
        <w:rPr>
          <w:szCs w:val="24"/>
        </w:rPr>
        <w:t xml:space="preserve">Additionally, night data was not collected in this study. </w:t>
      </w:r>
      <w:r w:rsidR="00C40086" w:rsidRPr="00DE6114">
        <w:rPr>
          <w:szCs w:val="24"/>
        </w:rPr>
        <w:t xml:space="preserve">Note that cows would </w:t>
      </w:r>
      <w:r w:rsidR="00D55B11" w:rsidRPr="00DE6114">
        <w:rPr>
          <w:szCs w:val="24"/>
        </w:rPr>
        <w:t>t</w:t>
      </w:r>
      <w:r w:rsidR="00DC03F7" w:rsidRPr="00DE6114">
        <w:rPr>
          <w:szCs w:val="24"/>
        </w:rPr>
        <w:t xml:space="preserve">ake advantage of </w:t>
      </w:r>
      <w:r w:rsidR="00C40086" w:rsidRPr="00DE6114">
        <w:rPr>
          <w:szCs w:val="24"/>
        </w:rPr>
        <w:t xml:space="preserve">the greater temperature gradients from their bodies to the environment at night to relieve their accumulated heat load during the daytime </w:t>
      </w:r>
      <w:r w:rsidR="00C40086" w:rsidRPr="00DE6114">
        <w:rPr>
          <w:szCs w:val="24"/>
        </w:rPr>
        <w:fldChar w:fldCharType="begin"/>
      </w:r>
      <w:r w:rsidR="00C40086" w:rsidRPr="00DE6114">
        <w:rPr>
          <w:szCs w:val="24"/>
        </w:rPr>
        <w:instrText xml:space="preserve"> ADDIN EN.CITE &lt;EndNote&gt;&lt;Cite&gt;&lt;Author&gt;Allen&lt;/Author&gt;&lt;Year&gt;2015&lt;/Year&gt;&lt;RecNum&gt;463&lt;/RecNum&gt;&lt;DisplayText&gt;(Allen et al., 2015)&lt;/DisplayText&gt;&lt;record&gt;&lt;rec-number&gt;463&lt;/rec-number&gt;&lt;foreign-keys&gt;&lt;key app="EN" db-id="sww2zwt9nswwdweaavbxd5wcxpxdtfafxzwe" timestamp="1609982285"&gt;463&lt;/key&gt;&lt;/foreign-keys&gt;&lt;ref-type name="Journal Article"&gt;17&lt;/ref-type&gt;&lt;contributors&gt;&lt;authors&gt;&lt;author&gt;Allen, J. D.&lt;/author&gt;&lt;author&gt;Hall, L. W.&lt;/author&gt;&lt;author&gt;Collier, R. J.&lt;/author&gt;&lt;author&gt;Smith, J. F.&lt;/author&gt;&lt;/authors&gt;&lt;/contributors&gt;&lt;titles&gt;&lt;title&gt;Effect of core body temperature, time of day, and climate conditions on behavioral patterns of lactating dairy cows experiencing mild to moderate heat stress&lt;/title&gt;&lt;secondary-title&gt;Journal of dairy science&lt;/secondary-title&gt;&lt;/titles&gt;&lt;periodical&gt;&lt;full-title&gt;Journal of Dairy Science&lt;/full-title&gt;&lt;abbr-1&gt;J. Dairy Sci.&lt;/abbr-1&gt;&lt;abbr-2&gt;J Dairy Sci&lt;/abbr-2&gt;&lt;/periodical&gt;&lt;pages&gt;118-127&lt;/pages&gt;&lt;volume&gt;98&lt;/volume&gt;&lt;number&gt;1&lt;/number&gt;&lt;keywords&gt;&lt;keyword&gt;lactating cow&lt;/keyword&gt;&lt;keyword&gt;heat stress&lt;/keyword&gt;&lt;keyword&gt;standing behavior&lt;/keyword&gt;&lt;keyword&gt;core body temperature&lt;/keyword&gt;&lt;keyword&gt;Climate&lt;/keyword&gt;&lt;keyword&gt;Temperature&lt;/keyword&gt;&lt;keyword&gt;Heat Stress Disorders - veterinary&lt;/keyword&gt;&lt;keyword&gt;Behavior, Animal - physiology&lt;/keyword&gt;&lt;keyword&gt;Hot Temperature&lt;/keyword&gt;&lt;keyword&gt;Random Allocation&lt;/keyword&gt;&lt;keyword&gt;Body Temperature&lt;/keyword&gt;&lt;keyword&gt;Heat Stress Disorders - physiopathology&lt;/keyword&gt;&lt;keyword&gt;Animals&lt;/keyword&gt;&lt;keyword&gt;Cattle Diseases - physiopathology&lt;/keyword&gt;&lt;keyword&gt;Dairying&lt;/keyword&gt;&lt;keyword&gt;Humidity&lt;/keyword&gt;&lt;keyword&gt;Female&lt;/keyword&gt;&lt;keyword&gt;Lactation - physiology&lt;/keyword&gt;&lt;keyword&gt;Cattle - physiology&lt;/keyword&gt;&lt;keyword&gt;Index Medicus&lt;/keyword&gt;&lt;/keywords&gt;&lt;dates&gt;&lt;year&gt;2015&lt;/year&gt;&lt;/dates&gt;&lt;pub-location&gt;United States&lt;/pub-location&gt;&lt;publisher&gt;Elsevier Inc&lt;/publisher&gt;&lt;isbn&gt;0022-0302&lt;/isbn&gt;&lt;urls&gt;&lt;/urls&gt;&lt;electronic-resource-num&gt;10.3168/jds.2013-7704&lt;/electronic-resource-num&gt;&lt;/record&gt;&lt;/Cite&gt;&lt;/EndNote&gt;</w:instrText>
      </w:r>
      <w:r w:rsidR="00C40086" w:rsidRPr="00DE6114">
        <w:rPr>
          <w:szCs w:val="24"/>
        </w:rPr>
        <w:fldChar w:fldCharType="separate"/>
      </w:r>
      <w:r w:rsidR="00C40086" w:rsidRPr="00DE6114">
        <w:rPr>
          <w:szCs w:val="24"/>
        </w:rPr>
        <w:t>(Allen et al., 2015)</w:t>
      </w:r>
      <w:r w:rsidR="00C40086" w:rsidRPr="00DE6114">
        <w:rPr>
          <w:szCs w:val="24"/>
        </w:rPr>
        <w:fldChar w:fldCharType="end"/>
      </w:r>
      <w:r w:rsidR="00C40086" w:rsidRPr="00DE6114">
        <w:rPr>
          <w:szCs w:val="24"/>
        </w:rPr>
        <w:t xml:space="preserve">. It is, therefore, necessary to complete 24-h measurements for continuous monitoring of cows’ stress state. </w:t>
      </w:r>
      <w:r w:rsidRPr="00DE6114">
        <w:rPr>
          <w:szCs w:val="24"/>
        </w:rPr>
        <w:t>Although lights are turned on at night</w:t>
      </w:r>
      <w:r w:rsidR="00C40086" w:rsidRPr="00DE6114">
        <w:rPr>
          <w:szCs w:val="24"/>
        </w:rPr>
        <w:t xml:space="preserve"> in the barn</w:t>
      </w:r>
      <w:r w:rsidRPr="00DE6114">
        <w:rPr>
          <w:szCs w:val="24"/>
        </w:rPr>
        <w:t xml:space="preserve">, the change in environmental illumination should have an impact on the robustness of the </w:t>
      </w:r>
      <w:r w:rsidRPr="00DE6114">
        <w:rPr>
          <w:szCs w:val="24"/>
        </w:rPr>
        <w:lastRenderedPageBreak/>
        <w:t>proposed method</w:t>
      </w:r>
      <w:r w:rsidR="00576DB4" w:rsidRPr="00DE6114">
        <w:rPr>
          <w:szCs w:val="24"/>
        </w:rPr>
        <w:t>,</w:t>
      </w:r>
      <w:r w:rsidRPr="00DE6114">
        <w:rPr>
          <w:szCs w:val="24"/>
        </w:rPr>
        <w:t xml:space="preserve"> which should be refined by further studies.</w:t>
      </w:r>
    </w:p>
    <w:p w14:paraId="6BD6083F" w14:textId="77777777" w:rsidR="0097137A" w:rsidRPr="00DE6114" w:rsidRDefault="0097137A" w:rsidP="0097137A"/>
    <w:p w14:paraId="49070CC2" w14:textId="422A4CED" w:rsidR="00AD554F" w:rsidRPr="00DE6114" w:rsidRDefault="00C4217D" w:rsidP="0068062D">
      <w:pPr>
        <w:pStyle w:val="2"/>
      </w:pPr>
      <w:r w:rsidRPr="00DE6114">
        <w:t xml:space="preserve">4. </w:t>
      </w:r>
      <w:r w:rsidR="0068062D" w:rsidRPr="00DE6114">
        <w:t>Conclusions</w:t>
      </w:r>
    </w:p>
    <w:p w14:paraId="7443E24D" w14:textId="6ABB0FDF" w:rsidR="006B4D03" w:rsidRPr="00DE6114" w:rsidRDefault="006B4D03" w:rsidP="006B4D03">
      <w:pPr>
        <w:rPr>
          <w:szCs w:val="20"/>
        </w:rPr>
      </w:pPr>
      <w:r w:rsidRPr="00DE6114">
        <w:t xml:space="preserve">Collectively, our work </w:t>
      </w:r>
      <w:r w:rsidR="00576DB4" w:rsidRPr="00DE6114">
        <w:t xml:space="preserve">represents </w:t>
      </w:r>
      <w:r w:rsidR="00CE6827" w:rsidRPr="00DE6114">
        <w:t>an important</w:t>
      </w:r>
      <w:r w:rsidRPr="00DE6114">
        <w:t xml:space="preserve"> step towards a non-contact RR measurement for dairy cows lying </w:t>
      </w:r>
      <w:r w:rsidR="00A37B1F" w:rsidRPr="00DE6114">
        <w:t xml:space="preserve">in </w:t>
      </w:r>
      <w:r w:rsidRPr="00DE6114">
        <w:t xml:space="preserve">free stalls. The proposed </w:t>
      </w:r>
      <w:r w:rsidRPr="00DE6114">
        <w:rPr>
          <w:szCs w:val="20"/>
        </w:rPr>
        <w:t xml:space="preserve">method </w:t>
      </w:r>
      <w:r w:rsidRPr="00DE6114">
        <w:t xml:space="preserve">can cover a lying area of approximately 16 free stalls and provide a precise </w:t>
      </w:r>
      <w:r w:rsidR="009F5ECF" w:rsidRPr="00DE6114">
        <w:t xml:space="preserve">and real-time </w:t>
      </w:r>
      <w:r w:rsidRPr="00DE6114">
        <w:t>RR measurement with a correlation coefficient of 0.</w:t>
      </w:r>
      <w:r w:rsidR="00E148DE" w:rsidRPr="00DE6114">
        <w:t>944</w:t>
      </w:r>
      <w:r w:rsidRPr="00DE6114">
        <w:t xml:space="preserve">, an RMSE of </w:t>
      </w:r>
      <w:r w:rsidR="00E148DE" w:rsidRPr="00DE6114">
        <w:t>5.35</w:t>
      </w:r>
      <w:r w:rsidRPr="00DE6114">
        <w:t xml:space="preserve"> bpm, and an intraclass correlation coefficient of 0.</w:t>
      </w:r>
      <w:r w:rsidR="00E148DE" w:rsidRPr="00DE6114">
        <w:t xml:space="preserve">974 </w:t>
      </w:r>
      <w:r w:rsidRPr="00DE6114">
        <w:t>when compared to visual observation</w:t>
      </w:r>
      <w:r w:rsidR="009F5ECF" w:rsidRPr="00DE6114">
        <w:t>, as well as an FPS of 64</w:t>
      </w:r>
      <w:r w:rsidRPr="00DE6114">
        <w:t xml:space="preserve">. Automated local cooling </w:t>
      </w:r>
      <w:r w:rsidR="004126A1" w:rsidRPr="00DE6114">
        <w:t>is promising b</w:t>
      </w:r>
      <w:r w:rsidR="004126A1" w:rsidRPr="00DE6114">
        <w:t>y combining RR measurements and the critical threshold</w:t>
      </w:r>
      <w:r w:rsidR="00A87E25" w:rsidRPr="00DE6114">
        <w:t>s</w:t>
      </w:r>
      <w:r w:rsidR="004126A1" w:rsidRPr="00DE6114">
        <w:t xml:space="preserve"> to inform </w:t>
      </w:r>
      <w:r w:rsidR="00A37B1F" w:rsidRPr="00DE6114">
        <w:t>possible cooling systems at different places in the barn</w:t>
      </w:r>
      <w:r w:rsidRPr="00DE6114">
        <w:t>. However, further experiments and calibration with data collected by using low-cost video recording systems</w:t>
      </w:r>
      <w:r w:rsidR="00333967" w:rsidRPr="00DE6114">
        <w:t>,</w:t>
      </w:r>
      <w:r w:rsidRPr="00DE6114">
        <w:t xml:space="preserve"> </w:t>
      </w:r>
      <w:r w:rsidR="00A37B1F" w:rsidRPr="00DE6114">
        <w:t>recording during day- and night-time</w:t>
      </w:r>
      <w:r w:rsidR="00333967" w:rsidRPr="00DE6114">
        <w:t>,</w:t>
      </w:r>
      <w:r w:rsidRPr="00DE6114">
        <w:t xml:space="preserve"> are required before this technology can be </w:t>
      </w:r>
      <w:r w:rsidRPr="00DE6114">
        <w:rPr>
          <w:szCs w:val="20"/>
        </w:rPr>
        <w:t>applied on farms.</w:t>
      </w:r>
    </w:p>
    <w:p w14:paraId="07C53932" w14:textId="77777777" w:rsidR="00530D83" w:rsidRPr="00DE6114" w:rsidRDefault="00530D83" w:rsidP="006B4D03">
      <w:pPr>
        <w:rPr>
          <w:rFonts w:cs="Times New Roman"/>
          <w:szCs w:val="20"/>
        </w:rPr>
      </w:pPr>
    </w:p>
    <w:p w14:paraId="04B3D291" w14:textId="77777777" w:rsidR="0097137A" w:rsidRPr="00DE6114" w:rsidRDefault="0097137A" w:rsidP="0097137A">
      <w:pPr>
        <w:pStyle w:val="2"/>
      </w:pPr>
      <w:r w:rsidRPr="00DE6114">
        <w:t>Acknowledgements</w:t>
      </w:r>
    </w:p>
    <w:p w14:paraId="01A1C006" w14:textId="4578B8C2" w:rsidR="0097137A" w:rsidRPr="00DE6114" w:rsidRDefault="0097137A" w:rsidP="0097137A">
      <w:pPr>
        <w:ind w:firstLine="720"/>
      </w:pPr>
      <w:r w:rsidRPr="00DE6114">
        <w:t xml:space="preserve">The first author (H. Shu) was funded by a PhD grant from China Scholarship Council [202203250080]. </w:t>
      </w:r>
      <w:r w:rsidR="00461E2D" w:rsidRPr="00DE6114">
        <w:t>T</w:t>
      </w:r>
      <w:r w:rsidR="00461E2D" w:rsidRPr="00DE6114">
        <w:rPr>
          <w:rFonts w:hint="eastAsia"/>
        </w:rPr>
        <w:t>hi</w:t>
      </w:r>
      <w:r w:rsidR="00461E2D" w:rsidRPr="00DE6114">
        <w:t xml:space="preserve">s work was also supported by the Beijing Dairy Industry Innovation Team Project [BAIC06-2016-2021] and the Agricultural Science and Technology Innovation Program [ASTIP-IAS07]. </w:t>
      </w:r>
      <w:r w:rsidRPr="00DE6114">
        <w:t xml:space="preserve">The authors are grateful to </w:t>
      </w:r>
      <w:proofErr w:type="spellStart"/>
      <w:r w:rsidRPr="00DE6114">
        <w:t>Dr.</w:t>
      </w:r>
      <w:proofErr w:type="spellEnd"/>
      <w:r w:rsidRPr="00DE6114">
        <w:t xml:space="preserve"> Gan Li</w:t>
      </w:r>
      <w:r w:rsidR="0038038C" w:rsidRPr="00DE6114">
        <w:t xml:space="preserve">, </w:t>
      </w:r>
      <w:proofErr w:type="spellStart"/>
      <w:r w:rsidR="0038038C" w:rsidRPr="00DE6114">
        <w:t>Dr.</w:t>
      </w:r>
      <w:proofErr w:type="spellEnd"/>
      <w:r w:rsidR="0038038C" w:rsidRPr="00DE6114">
        <w:t xml:space="preserve"> Alan,</w:t>
      </w:r>
      <w:r w:rsidRPr="00DE6114">
        <w:t xml:space="preserve"> and </w:t>
      </w:r>
      <w:proofErr w:type="spellStart"/>
      <w:r w:rsidRPr="00DE6114">
        <w:t>Kangyuan</w:t>
      </w:r>
      <w:proofErr w:type="spellEnd"/>
      <w:r w:rsidRPr="00DE6114">
        <w:t xml:space="preserve"> dairy farm for their assistance in data collection.</w:t>
      </w:r>
    </w:p>
    <w:p w14:paraId="35505443" w14:textId="77777777" w:rsidR="0097137A" w:rsidRPr="00DE6114" w:rsidRDefault="0097137A" w:rsidP="0097137A"/>
    <w:p w14:paraId="3036234E" w14:textId="4C11B974" w:rsidR="00963F88" w:rsidRPr="00DE6114" w:rsidRDefault="00963F88" w:rsidP="00963F88">
      <w:pPr>
        <w:pStyle w:val="2"/>
      </w:pPr>
      <w:r w:rsidRPr="00DE6114">
        <w:t>References</w:t>
      </w:r>
    </w:p>
    <w:p w14:paraId="7FDC65EA" w14:textId="77777777" w:rsidR="00F07A2F" w:rsidRPr="00DE6114" w:rsidRDefault="00AD554F" w:rsidP="00081A85">
      <w:pPr>
        <w:pStyle w:val="EndNoteBibliography"/>
        <w:spacing w:line="480" w:lineRule="auto"/>
        <w:ind w:left="720" w:hanging="720"/>
        <w:rPr>
          <w:noProof/>
          <w:sz w:val="24"/>
          <w:szCs w:val="20"/>
        </w:rPr>
      </w:pPr>
      <w:r w:rsidRPr="00DE6114">
        <w:rPr>
          <w:sz w:val="24"/>
          <w:szCs w:val="24"/>
        </w:rPr>
        <w:fldChar w:fldCharType="begin"/>
      </w:r>
      <w:r w:rsidRPr="00DE6114">
        <w:rPr>
          <w:sz w:val="24"/>
          <w:szCs w:val="24"/>
        </w:rPr>
        <w:instrText xml:space="preserve"> ADDIN EN.REFLIST </w:instrText>
      </w:r>
      <w:r w:rsidRPr="00DE6114">
        <w:rPr>
          <w:sz w:val="24"/>
          <w:szCs w:val="24"/>
        </w:rPr>
        <w:fldChar w:fldCharType="separate"/>
      </w:r>
      <w:r w:rsidR="00F07A2F" w:rsidRPr="00DE6114">
        <w:rPr>
          <w:noProof/>
          <w:sz w:val="24"/>
          <w:szCs w:val="20"/>
        </w:rPr>
        <w:t>Allen, J.D., Hall, L.W., Collier, R.J., Smith, J.F., 2015. Effect of core body temperature, time of day, and climate conditions on behavioral patterns of lactating dairy cows experiencing mild to moderate heat stress. J. Dairy Sci. 98, 118-127.</w:t>
      </w:r>
    </w:p>
    <w:p w14:paraId="23A04BDB"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lastRenderedPageBreak/>
        <w:t>Atkins, I.K., Cook, N.B., Mondaca, M.R., Choi, C.Y., 2018. Continuous Respiration Rate Measurement of Heat-Stressed Dairy Cows and Relation to Environment, Body Temperature, and Lying Time. Transactions of the ASABE 61, 1475-1485.</w:t>
      </w:r>
    </w:p>
    <w:p w14:paraId="62232F82"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Bar, D., Kaim, M., Flamenbaum, I., Hanochi, B., Toaff-Rosenstein, R.L., 2019. Technical note: Accelerometer-based recording of heavy breathing in lactating and dry cows as an automated measure of heat load. J. Dairy Sci. 102, 3480-3486.</w:t>
      </w:r>
    </w:p>
    <w:p w14:paraId="46334713"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Collier, R.J., Baumgard, L.H., Zimbelman, R.B., Xiao, Y., 2019. Heat stress: physiology of acclimation and adaptation. Animal Frontiers 9, 12-19.</w:t>
      </w:r>
    </w:p>
    <w:p w14:paraId="7A44E6A9"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Collier, R.J., Laun, W.H., Rungruang, S., Zimbleman, R.B., 2012. Quantifying Heat Stress and Its Impact on Metabolism and Performance, Florida Ruminant Nutrition Symposium. University of Florida, Gainesville, FL, USA, pp. 74–83.</w:t>
      </w:r>
    </w:p>
    <w:p w14:paraId="3FD225DD"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Dalcin, V.C., Fischer, V., Daltro, D.d.S., Alfonzo, E.P.M., Stumpf, M.T., Kolling, G.J., Silva, M.V.G.B.d., McManus, C., 2016. Physiological parameters for thermal stress in dairy cattle. Revista brasileira de zootecnia 45, 458-465.</w:t>
      </w:r>
    </w:p>
    <w:p w14:paraId="40A160F5"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de Carvalho, G.A., Salman, A.K.D., da Cruz, P.G., de Souza, E.C., da Silva, F.R.F., Schmitt, E., 2020. Technical note: An acoustic method for assessing the respiration rate of free-grazing dairy cattle. Livestock science 241.</w:t>
      </w:r>
    </w:p>
    <w:p w14:paraId="44042B44"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Fuentes, S., Gonzalez Viejo, C., Tongson, E., Lipovetzky, N., Dunshea, F.R., 2021. Biometric Physiological Responses from Dairy Cows Measured by Visible Remote Sensing Are Good Predictors of Milk Productivity and Quality through Artificial Intelligence. Sensors 21, 6844.</w:t>
      </w:r>
    </w:p>
    <w:p w14:paraId="6CE19819"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Gaughan, J., Castaneda, C., 2003. Refinement of Heat Load Index Based on Animal Factors. Meat and Livestock Australia: North Sydney NSW.</w:t>
      </w:r>
    </w:p>
    <w:p w14:paraId="296D38EF"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lastRenderedPageBreak/>
        <w:t>Guo, T., Lin, Q., Allebach, J., 2021. Remote estimation of respiration rate by optical flow using convolutional neural networks. Electronic Imaging 2021, 267-261-267-211.</w:t>
      </w:r>
    </w:p>
    <w:p w14:paraId="3AC9CBAE"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Jorquera-Chavez, M., Fuentes, S., Dunshea, F.R., Warner, R.D., Poblete, T., Morrison, R.S., Jongman, E.C., 2020. Remotely Sensed Imagery for Early Detection of Respiratory Disease in Pigs: A Pilot Study. Animals 10, 451.</w:t>
      </w:r>
    </w:p>
    <w:p w14:paraId="57B8E001" w14:textId="77777777" w:rsidR="00F07A2F" w:rsidRPr="00DE6114" w:rsidRDefault="00F07A2F" w:rsidP="00081A85">
      <w:pPr>
        <w:pStyle w:val="EndNoteBibliography"/>
        <w:spacing w:line="480" w:lineRule="auto"/>
        <w:ind w:left="720" w:hanging="720"/>
        <w:rPr>
          <w:noProof/>
          <w:sz w:val="24"/>
          <w:szCs w:val="20"/>
          <w:lang w:val="fr-FR"/>
        </w:rPr>
      </w:pPr>
      <w:r w:rsidRPr="00DE6114">
        <w:rPr>
          <w:noProof/>
          <w:sz w:val="24"/>
          <w:szCs w:val="20"/>
        </w:rPr>
        <w:t xml:space="preserve">Lowe, G., Sutherland, M., Waas, J., Schaefer, A., Cox, N., Stewart, M., 2019. Infrared Thermography-A Non-Invasive Method of Measuring Respiration Rate in Calves. </w:t>
      </w:r>
      <w:r w:rsidRPr="00DE6114">
        <w:rPr>
          <w:noProof/>
          <w:sz w:val="24"/>
          <w:szCs w:val="20"/>
          <w:lang w:val="fr-FR"/>
        </w:rPr>
        <w:t>Animals 9.</w:t>
      </w:r>
    </w:p>
    <w:p w14:paraId="0063866C"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lang w:val="fr-FR"/>
        </w:rPr>
        <w:t xml:space="preserve">Mantovani, R.R., Menezes, G.L., Dórea, J.R.R., 2023. </w:t>
      </w:r>
      <w:r w:rsidRPr="00DE6114">
        <w:rPr>
          <w:noProof/>
          <w:sz w:val="24"/>
          <w:szCs w:val="20"/>
        </w:rPr>
        <w:t>Predicting respiration rate in unrestrained dairy cows using image analysis and Fast Fourier Transform. JDS Communications.</w:t>
      </w:r>
    </w:p>
    <w:p w14:paraId="6328629D"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Milan, H.F.M., Maia, A.S.C., Gebremedhin, K.G., 2016. Technical note: Device for measuring respiration rate of cattle under field conditions 1. J. Anim. Sci. 94, 5434-5438.</w:t>
      </w:r>
    </w:p>
    <w:p w14:paraId="2759B71F"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Muggeo, V.M., 2008. Segmented: an R package to fit regression models with broken-line relationships. R news 8, 20-25.</w:t>
      </w:r>
    </w:p>
    <w:p w14:paraId="28C712EA"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NRC, 1971. A Guide to Environmental Research on Animals. National Academy Press, Washington, DC, USA, p. 374.</w:t>
      </w:r>
    </w:p>
    <w:p w14:paraId="01C347B3"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Ouellet, V., Toledo, I.M., Dado-Senn, B., Dahl, G.E., Laporta, J., 2021. Critical Temperature-Humidity Index Thresholds for Dry Cows in a Subtropical Climate. Frontiers in Animal Science 2.</w:t>
      </w:r>
    </w:p>
    <w:p w14:paraId="42FE4A39"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Pastell, M., Aisla, A.M., Hautala, M., Poikalainen, V., Praks, J., Veermäe, I., Ahokas, J., 2006. Contactless measurement of cow behavior in a milking robot. Behav. Res. Methods 38, 479-486.</w:t>
      </w:r>
    </w:p>
    <w:p w14:paraId="767F024C"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lastRenderedPageBreak/>
        <w:t>Pinto, S., Hoffmann, G., Ammon, C., Amon, T., 2020. Critical THI thresholds based on the physiological parameters of lactating dairy cows. J. Therm. Biol. 88.</w:t>
      </w:r>
    </w:p>
    <w:p w14:paraId="5BD2FE6B"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Salau, J., Krieter, J., 2020. Instance Segmentation with Mask R-CNN Applied to Loose-Housed Dairy Cows in a Multi-Camera Setting. Animals 10, 2402.</w:t>
      </w:r>
    </w:p>
    <w:p w14:paraId="70ADCFB8"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Shu, H., Bindelle, J., Guo, L., Gu, X., 2023. Determining the onset of heat stress in a dairy herd based on automated behaviour recognition. Biosys. Eng. 226, 238-251.</w:t>
      </w:r>
    </w:p>
    <w:p w14:paraId="54FB364E"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Shu, H., Guo, L., Bindelle, J., Fang, T., Xing, M., Sun, F., Chen, X., Zhang, W., Wang, W., 2022. Evaluation of environmental and physiological indicators in lactating dairy cows exposed to heat stress. Int. J. Biometeorol. 66, 1219-1232.</w:t>
      </w:r>
    </w:p>
    <w:p w14:paraId="4F204A3C"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Song, H., Wu, D., Yin, X., Jiang, B., He, D., 2019. Respiratory behavior detection of cow based on Lucas-Kanade sparse optical flow algorithm. Transactions of the Chinese Society of Agricultural Engineering 35, 215-224.</w:t>
      </w:r>
    </w:p>
    <w:p w14:paraId="442B2CF8"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Strutzke, S., Fiske, D., Hoffmann, G., Ammon, C., Heuwieser, W., Amon, T., 2019. Technical note: Development of a noninvasive respiration rate sensor for cattle. J. Dairy Sci. 102, 690-695.</w:t>
      </w:r>
    </w:p>
    <w:p w14:paraId="21D349A3"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Tresoldi, G., Schütz, K.E., Tucker, C.B., 2016. Assessing heat load in drylot dairy cattle: Refining on-farm sampling methodology. J. Dairy Sci. 99, 8970-8980.</w:t>
      </w:r>
    </w:p>
    <w:p w14:paraId="354B7E03"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Tuan, S.-A., Rustia, D.J.A., Hsu, J.-T., Lin, T.-T., 2022. Frequency modulated continuous wave radar-based system for monitoring dairy cow respiration rate. Comput. Electron. Agric. 196, 106913.</w:t>
      </w:r>
    </w:p>
    <w:p w14:paraId="6758B95C"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Wang, M., Li, X., Larsen, M.L.V., Liu, D., Rault, J.-L., Norton, T., 2023. A computer vision-based approach for respiration rate monitoring of group housed pigs. Comput. Electron. Agric. 210, 107899.</w:t>
      </w:r>
    </w:p>
    <w:p w14:paraId="19085C67"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 xml:space="preserve">Wu, D., Han, M., Song, H., Song, L., Duan, Y., 2023. Monitoring the respiratory </w:t>
      </w:r>
      <w:r w:rsidRPr="00DE6114">
        <w:rPr>
          <w:noProof/>
          <w:sz w:val="24"/>
          <w:szCs w:val="20"/>
        </w:rPr>
        <w:lastRenderedPageBreak/>
        <w:t>behavior of multiple cows based on computer vision and deep learning. J. Dairy Sci. 106, 2963-2979.</w:t>
      </w:r>
    </w:p>
    <w:p w14:paraId="7FCC9336" w14:textId="77777777" w:rsidR="00F07A2F" w:rsidRPr="00DE6114" w:rsidRDefault="00F07A2F" w:rsidP="00081A85">
      <w:pPr>
        <w:pStyle w:val="EndNoteBibliography"/>
        <w:spacing w:line="480" w:lineRule="auto"/>
        <w:ind w:left="720" w:hanging="720"/>
        <w:rPr>
          <w:noProof/>
          <w:sz w:val="24"/>
          <w:szCs w:val="20"/>
        </w:rPr>
      </w:pPr>
      <w:r w:rsidRPr="00DE6114">
        <w:rPr>
          <w:noProof/>
          <w:sz w:val="24"/>
          <w:szCs w:val="20"/>
        </w:rPr>
        <w:t>Wu, D., Yin, X., Jiang, B., Jiang, M., Li, Z., Song, H., 2020. Detection of the respiratory rate of standing cows by combining the Deeplab V3+ semantic segmentation model with the phase-based video magnification algorithm. Biosys. Eng. 192, 72-89.</w:t>
      </w:r>
    </w:p>
    <w:p w14:paraId="6ED86CFB" w14:textId="77777777" w:rsidR="00F07A2F" w:rsidRPr="00DE6114" w:rsidRDefault="00F07A2F" w:rsidP="00081A85">
      <w:pPr>
        <w:pStyle w:val="EndNoteBibliography"/>
        <w:spacing w:line="480" w:lineRule="auto"/>
        <w:ind w:left="720" w:hanging="720"/>
        <w:rPr>
          <w:noProof/>
        </w:rPr>
      </w:pPr>
      <w:r w:rsidRPr="00DE6114">
        <w:rPr>
          <w:noProof/>
          <w:sz w:val="24"/>
          <w:szCs w:val="20"/>
        </w:rPr>
        <w:t>Xu, B., Wang, W., Falzon, G., Kwan, P., Guo, L., Chen, G., Tait, A., Schneider, D., 2020. Automated cattle counting using Mask R-CNN in quadcopter vision system. Comput. Electron. Agric. 171, 105300.</w:t>
      </w:r>
    </w:p>
    <w:p w14:paraId="27020C52" w14:textId="20A82D23" w:rsidR="00495AA8" w:rsidRPr="00DE6114" w:rsidRDefault="00AD554F" w:rsidP="00495AA8">
      <w:pPr>
        <w:ind w:firstLine="0"/>
      </w:pPr>
      <w:r w:rsidRPr="00DE6114">
        <w:rPr>
          <w:szCs w:val="24"/>
        </w:rPr>
        <w:fldChar w:fldCharType="end"/>
      </w:r>
      <w:r w:rsidR="00495AA8" w:rsidRPr="00DE6114">
        <w:rPr>
          <w:noProof/>
        </w:rPr>
        <w:drawing>
          <wp:inline distT="0" distB="0" distL="0" distR="0" wp14:anchorId="43975030" wp14:editId="63AF2844">
            <wp:extent cx="5039868" cy="1979676"/>
            <wp:effectExtent l="0" t="0" r="8890" b="1905"/>
            <wp:docPr id="5179050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05027" name="图片 2"/>
                    <pic:cNvPicPr/>
                  </pic:nvPicPr>
                  <pic:blipFill>
                    <a:blip r:embed="rId7"/>
                    <a:stretch>
                      <a:fillRect/>
                    </a:stretch>
                  </pic:blipFill>
                  <pic:spPr>
                    <a:xfrm>
                      <a:off x="0" y="0"/>
                      <a:ext cx="5039868" cy="1979676"/>
                    </a:xfrm>
                    <a:prstGeom prst="rect">
                      <a:avLst/>
                    </a:prstGeom>
                  </pic:spPr>
                </pic:pic>
              </a:graphicData>
            </a:graphic>
          </wp:inline>
        </w:drawing>
      </w:r>
    </w:p>
    <w:p w14:paraId="31E1A780" w14:textId="035F4AFF" w:rsidR="00495AA8" w:rsidRPr="00DE6114" w:rsidRDefault="00495AA8" w:rsidP="00495AA8">
      <w:pPr>
        <w:ind w:firstLine="0"/>
        <w:rPr>
          <w:rFonts w:cs="Times New Roman"/>
        </w:rPr>
      </w:pPr>
      <w:r w:rsidRPr="00DE6114">
        <w:rPr>
          <w:rFonts w:cs="Times New Roman"/>
        </w:rPr>
        <w:t>Fig. 1. Example annotations for cow instances (top) and flank objects (bottom).</w:t>
      </w:r>
      <w:r w:rsidRPr="00DE6114">
        <w:t xml:space="preserve"> Polygons in red and green represent standing and lying cow instances, respectively. Rectangles in yellow and blue represent the flank objects on the hind leg side and the opposite side, respectively.</w:t>
      </w:r>
      <w:r w:rsidRPr="00DE6114">
        <w:rPr>
          <w:szCs w:val="24"/>
        </w:rPr>
        <w:br w:type="page"/>
      </w:r>
    </w:p>
    <w:p w14:paraId="0EF8521F" w14:textId="77777777" w:rsidR="00495AA8" w:rsidRPr="00DE6114" w:rsidRDefault="00495AA8" w:rsidP="00495AA8">
      <w:pPr>
        <w:ind w:firstLine="0"/>
        <w:rPr>
          <w:rFonts w:cs="Times New Roman"/>
        </w:rPr>
      </w:pPr>
      <w:r w:rsidRPr="00DE6114">
        <w:rPr>
          <w:rFonts w:cs="Times New Roman"/>
          <w:noProof/>
        </w:rPr>
        <w:lastRenderedPageBreak/>
        <w:drawing>
          <wp:inline distT="0" distB="0" distL="0" distR="0" wp14:anchorId="4A1D8AD5" wp14:editId="79CF0218">
            <wp:extent cx="6120000" cy="1440089"/>
            <wp:effectExtent l="0" t="0" r="0" b="8255"/>
            <wp:docPr id="648783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83639" name="图片 1"/>
                    <pic:cNvPicPr/>
                  </pic:nvPicPr>
                  <pic:blipFill>
                    <a:blip r:embed="rId8"/>
                    <a:stretch>
                      <a:fillRect/>
                    </a:stretch>
                  </pic:blipFill>
                  <pic:spPr>
                    <a:xfrm>
                      <a:off x="0" y="0"/>
                      <a:ext cx="6120000" cy="1440089"/>
                    </a:xfrm>
                    <a:prstGeom prst="rect">
                      <a:avLst/>
                    </a:prstGeom>
                  </pic:spPr>
                </pic:pic>
              </a:graphicData>
            </a:graphic>
          </wp:inline>
        </w:drawing>
      </w:r>
    </w:p>
    <w:p w14:paraId="7A1EF304" w14:textId="77777777" w:rsidR="002E1F1A" w:rsidRPr="00DE6114" w:rsidRDefault="00495AA8" w:rsidP="007D2BF8">
      <w:pPr>
        <w:ind w:firstLine="0"/>
        <w:rPr>
          <w:szCs w:val="24"/>
        </w:rPr>
      </w:pPr>
      <w:r w:rsidRPr="00DE6114">
        <w:rPr>
          <w:rFonts w:cs="Times New Roman"/>
        </w:rPr>
        <w:t xml:space="preserve">Fig. 2. Pipeline for muti-target respiration rate (RR) measurement for lying cows based on deep learning and optical flow method. </w:t>
      </w:r>
      <w:r w:rsidRPr="00DE6114">
        <w:t>Lucas-Kanade = LK.</w:t>
      </w:r>
      <w:r w:rsidRPr="00DE6114">
        <w:rPr>
          <w:szCs w:val="24"/>
        </w:rPr>
        <w:br w:type="page"/>
      </w:r>
      <w:r w:rsidR="002E1F1A" w:rsidRPr="00DE6114">
        <w:rPr>
          <w:rFonts w:cs="Times New Roman"/>
          <w:noProof/>
        </w:rPr>
        <w:lastRenderedPageBreak/>
        <w:drawing>
          <wp:inline distT="0" distB="0" distL="0" distR="0" wp14:anchorId="19EF74C7" wp14:editId="768708D6">
            <wp:extent cx="5040000" cy="3361580"/>
            <wp:effectExtent l="0" t="0" r="8255" b="0"/>
            <wp:docPr id="1159082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82924" name="图片 1159082924"/>
                    <pic:cNvPicPr/>
                  </pic:nvPicPr>
                  <pic:blipFill>
                    <a:blip r:embed="rId9"/>
                    <a:stretch>
                      <a:fillRect/>
                    </a:stretch>
                  </pic:blipFill>
                  <pic:spPr>
                    <a:xfrm>
                      <a:off x="0" y="0"/>
                      <a:ext cx="5040000" cy="3361580"/>
                    </a:xfrm>
                    <a:prstGeom prst="rect">
                      <a:avLst/>
                    </a:prstGeom>
                  </pic:spPr>
                </pic:pic>
              </a:graphicData>
            </a:graphic>
          </wp:inline>
        </w:drawing>
      </w:r>
    </w:p>
    <w:p w14:paraId="194FC9B2" w14:textId="739AA317" w:rsidR="007D2BF8" w:rsidRPr="00DE6114" w:rsidRDefault="007D2BF8" w:rsidP="007D2BF8">
      <w:pPr>
        <w:ind w:firstLine="0"/>
      </w:pPr>
      <w:r w:rsidRPr="00DE6114">
        <w:rPr>
          <w:rFonts w:cs="Times New Roman"/>
        </w:rPr>
        <w:t xml:space="preserve">Fig. 3. </w:t>
      </w:r>
      <w:r w:rsidR="002E1F1A" w:rsidRPr="00DE6114">
        <w:rPr>
          <w:szCs w:val="24"/>
        </w:rPr>
        <w:t>T</w:t>
      </w:r>
      <w:r w:rsidRPr="00DE6114">
        <w:rPr>
          <w:szCs w:val="24"/>
        </w:rPr>
        <w:t xml:space="preserve">hree </w:t>
      </w:r>
      <w:r w:rsidRPr="00DE6114">
        <w:t>regions of interest to compute</w:t>
      </w:r>
      <w:r w:rsidRPr="00DE6114">
        <w:rPr>
          <w:szCs w:val="24"/>
        </w:rPr>
        <w:t xml:space="preserve"> sparse optical flows</w:t>
      </w:r>
      <w:r w:rsidR="002E1F1A" w:rsidRPr="00DE6114">
        <w:rPr>
          <w:szCs w:val="24"/>
        </w:rPr>
        <w:t>:</w:t>
      </w:r>
      <w:r w:rsidRPr="00DE6114">
        <w:rPr>
          <w:szCs w:val="24"/>
        </w:rPr>
        <w:t xml:space="preserve"> (a) </w:t>
      </w:r>
      <w:r w:rsidR="002E1F1A" w:rsidRPr="00DE6114">
        <w:rPr>
          <w:szCs w:val="24"/>
        </w:rPr>
        <w:t>c</w:t>
      </w:r>
      <w:r w:rsidRPr="00DE6114">
        <w:rPr>
          <w:szCs w:val="24"/>
        </w:rPr>
        <w:t>ow bounding box, (b) cow mask, and (c) cow mask overlapped by flank bounding boxes</w:t>
      </w:r>
      <w:r w:rsidRPr="00DE6114">
        <w:t>.</w:t>
      </w:r>
      <w:r w:rsidR="002E1F1A" w:rsidRPr="00DE6114">
        <w:t xml:space="preserve"> The</w:t>
      </w:r>
      <w:r w:rsidR="002E1F1A" w:rsidRPr="00DE6114">
        <w:rPr>
          <w:szCs w:val="24"/>
        </w:rPr>
        <w:t xml:space="preserve"> schematic</w:t>
      </w:r>
      <w:r w:rsidR="002E1F1A" w:rsidRPr="00DE6114">
        <w:t xml:space="preserve"> of the regions of interest and the computed optical flows are shown in the top and bottom rows, respectively.</w:t>
      </w:r>
      <w:r w:rsidRPr="00DE6114">
        <w:rPr>
          <w:szCs w:val="24"/>
        </w:rPr>
        <w:br w:type="page"/>
      </w:r>
    </w:p>
    <w:p w14:paraId="67DE499F" w14:textId="7E1AF406" w:rsidR="00495AA8" w:rsidRPr="00DE6114" w:rsidRDefault="00EA2BCA" w:rsidP="00495AA8">
      <w:pPr>
        <w:ind w:firstLine="0"/>
      </w:pPr>
      <w:r w:rsidRPr="00DE6114">
        <w:rPr>
          <w:noProof/>
        </w:rPr>
        <w:lastRenderedPageBreak/>
        <w:drawing>
          <wp:inline distT="0" distB="0" distL="0" distR="0" wp14:anchorId="45F00BA1" wp14:editId="4BC18F1C">
            <wp:extent cx="5274310" cy="2583815"/>
            <wp:effectExtent l="0" t="0" r="2540" b="6985"/>
            <wp:docPr id="1247275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75855" name="图片 1"/>
                    <pic:cNvPicPr/>
                  </pic:nvPicPr>
                  <pic:blipFill>
                    <a:blip r:embed="rId10"/>
                    <a:stretch>
                      <a:fillRect/>
                    </a:stretch>
                  </pic:blipFill>
                  <pic:spPr>
                    <a:xfrm>
                      <a:off x="0" y="0"/>
                      <a:ext cx="5274310" cy="2583815"/>
                    </a:xfrm>
                    <a:prstGeom prst="rect">
                      <a:avLst/>
                    </a:prstGeom>
                  </pic:spPr>
                </pic:pic>
              </a:graphicData>
            </a:graphic>
          </wp:inline>
        </w:drawing>
      </w:r>
    </w:p>
    <w:p w14:paraId="18A318BD" w14:textId="40AA9F2D" w:rsidR="00495AA8" w:rsidRPr="00DE6114" w:rsidRDefault="00495AA8" w:rsidP="00495AA8">
      <w:pPr>
        <w:ind w:firstLine="0"/>
      </w:pPr>
      <w:r w:rsidRPr="00DE6114">
        <w:rPr>
          <w:rFonts w:cs="Times New Roman"/>
        </w:rPr>
        <w:t xml:space="preserve">Fig. </w:t>
      </w:r>
      <w:r w:rsidR="007D2BF8" w:rsidRPr="00DE6114">
        <w:rPr>
          <w:rFonts w:cs="Times New Roman"/>
        </w:rPr>
        <w:t>4</w:t>
      </w:r>
      <w:r w:rsidRPr="00DE6114">
        <w:rPr>
          <w:rFonts w:cs="Times New Roman"/>
        </w:rPr>
        <w:t>. Description of the dataset for the development of respiration rate measurement</w:t>
      </w:r>
      <w:r w:rsidRPr="00DE6114">
        <w:t xml:space="preserve">. The 55 video clips are sorted by datetime (mm-dd </w:t>
      </w:r>
      <w:proofErr w:type="spellStart"/>
      <w:r w:rsidRPr="00DE6114">
        <w:t>hh:mm</w:t>
      </w:r>
      <w:proofErr w:type="spellEnd"/>
      <w:r w:rsidRPr="00DE6114">
        <w:t>).</w:t>
      </w:r>
      <w:r w:rsidRPr="00DE6114">
        <w:rPr>
          <w:szCs w:val="24"/>
        </w:rPr>
        <w:br w:type="page"/>
      </w:r>
    </w:p>
    <w:p w14:paraId="50A56957" w14:textId="125B6A39" w:rsidR="00495AA8" w:rsidRPr="00DE6114" w:rsidRDefault="00495AA8" w:rsidP="00495AA8">
      <w:pPr>
        <w:ind w:firstLine="0"/>
        <w:rPr>
          <w:rFonts w:cs="Times New Roman"/>
        </w:rPr>
      </w:pPr>
      <w:r w:rsidRPr="00DE6114">
        <w:rPr>
          <w:rFonts w:cs="Times New Roman"/>
          <w:noProof/>
        </w:rPr>
        <w:lastRenderedPageBreak/>
        <w:drawing>
          <wp:inline distT="0" distB="0" distL="0" distR="0" wp14:anchorId="5806D2EA" wp14:editId="339C7078">
            <wp:extent cx="3147066" cy="5900940"/>
            <wp:effectExtent l="0" t="0" r="0" b="5080"/>
            <wp:docPr id="19943191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19146" name="图片 2"/>
                    <pic:cNvPicPr/>
                  </pic:nvPicPr>
                  <pic:blipFill>
                    <a:blip r:embed="rId11"/>
                    <a:stretch>
                      <a:fillRect/>
                    </a:stretch>
                  </pic:blipFill>
                  <pic:spPr>
                    <a:xfrm>
                      <a:off x="0" y="0"/>
                      <a:ext cx="3147066" cy="5900940"/>
                    </a:xfrm>
                    <a:prstGeom prst="rect">
                      <a:avLst/>
                    </a:prstGeom>
                  </pic:spPr>
                </pic:pic>
              </a:graphicData>
            </a:graphic>
          </wp:inline>
        </w:drawing>
      </w:r>
    </w:p>
    <w:p w14:paraId="1CAD927D" w14:textId="481B8A0A" w:rsidR="00495AA8" w:rsidRPr="00DE6114" w:rsidRDefault="00495AA8" w:rsidP="00495AA8">
      <w:pPr>
        <w:ind w:firstLine="0"/>
        <w:rPr>
          <w:rFonts w:eastAsia="Times New Roman" w:cs="Times New Roman"/>
          <w:color w:val="000000"/>
          <w:szCs w:val="24"/>
        </w:rPr>
      </w:pPr>
      <w:r w:rsidRPr="00DE6114">
        <w:rPr>
          <w:rFonts w:cs="Times New Roman"/>
        </w:rPr>
        <w:t xml:space="preserve">Fig. 5. </w:t>
      </w:r>
      <w:r w:rsidRPr="00DE6114">
        <w:rPr>
          <w:rFonts w:eastAsia="Times New Roman" w:cs="Times New Roman"/>
          <w:color w:val="000000"/>
          <w:szCs w:val="24"/>
        </w:rPr>
        <w:t>Training loss and validation mean average precision (</w:t>
      </w:r>
      <w:proofErr w:type="spellStart"/>
      <w:r w:rsidRPr="00DE6114">
        <w:rPr>
          <w:rFonts w:eastAsia="Times New Roman" w:cs="Times New Roman"/>
          <w:color w:val="000000"/>
          <w:szCs w:val="24"/>
        </w:rPr>
        <w:t>mAP</w:t>
      </w:r>
      <w:proofErr w:type="spellEnd"/>
      <w:r w:rsidRPr="00DE6114">
        <w:rPr>
          <w:rFonts w:eastAsia="Times New Roman" w:cs="Times New Roman"/>
          <w:color w:val="000000"/>
          <w:szCs w:val="24"/>
        </w:rPr>
        <w:t xml:space="preserve">) for (a) three YOLOv5-seg </w:t>
      </w:r>
      <w:r w:rsidRPr="00DE6114">
        <w:t>architectures (s, m, and l)</w:t>
      </w:r>
      <w:r w:rsidRPr="00DE6114">
        <w:rPr>
          <w:rFonts w:eastAsia="Times New Roman" w:cs="Times New Roman"/>
          <w:color w:val="000000"/>
          <w:szCs w:val="24"/>
        </w:rPr>
        <w:t xml:space="preserve"> for </w:t>
      </w:r>
      <w:bookmarkStart w:id="19" w:name="_Hlk137923226"/>
      <w:r w:rsidRPr="00DE6114">
        <w:rPr>
          <w:rFonts w:eastAsia="Times New Roman" w:cs="Times New Roman"/>
          <w:color w:val="000000"/>
          <w:szCs w:val="24"/>
        </w:rPr>
        <w:t xml:space="preserve">cow segmentation </w:t>
      </w:r>
      <w:bookmarkEnd w:id="19"/>
      <w:r w:rsidRPr="00DE6114">
        <w:rPr>
          <w:rFonts w:eastAsia="Times New Roman" w:cs="Times New Roman"/>
          <w:color w:val="000000"/>
          <w:szCs w:val="24"/>
        </w:rPr>
        <w:t>and (b) three YOLOv5</w:t>
      </w:r>
      <w:r w:rsidRPr="00DE6114">
        <w:t xml:space="preserve"> architectures (s, m, and l)</w:t>
      </w:r>
      <w:r w:rsidRPr="00DE6114">
        <w:rPr>
          <w:rFonts w:eastAsia="Times New Roman" w:cs="Times New Roman"/>
          <w:color w:val="000000"/>
          <w:szCs w:val="24"/>
        </w:rPr>
        <w:t xml:space="preserve"> </w:t>
      </w:r>
      <w:r w:rsidRPr="00DE6114">
        <w:t>for flank detection</w:t>
      </w:r>
      <w:r w:rsidRPr="00DE6114">
        <w:rPr>
          <w:rFonts w:eastAsia="Times New Roman" w:cs="Times New Roman"/>
          <w:color w:val="000000"/>
          <w:szCs w:val="24"/>
        </w:rPr>
        <w:t>. bb</w:t>
      </w:r>
      <w:r w:rsidR="007823E9" w:rsidRPr="00DE6114">
        <w:rPr>
          <w:rFonts w:eastAsia="Times New Roman" w:cs="Times New Roman"/>
          <w:color w:val="000000"/>
          <w:szCs w:val="24"/>
        </w:rPr>
        <w:t xml:space="preserve"> in brackets represents </w:t>
      </w:r>
      <w:r w:rsidRPr="00DE6114">
        <w:rPr>
          <w:rFonts w:eastAsia="Times New Roman" w:cs="Times New Roman"/>
          <w:color w:val="000000"/>
          <w:szCs w:val="24"/>
        </w:rPr>
        <w:t>bounding box</w:t>
      </w:r>
      <w:r w:rsidR="007823E9" w:rsidRPr="00DE6114">
        <w:rPr>
          <w:rFonts w:eastAsia="Times New Roman" w:cs="Times New Roman"/>
          <w:color w:val="000000"/>
          <w:szCs w:val="24"/>
        </w:rPr>
        <w:t xml:space="preserve"> and </w:t>
      </w:r>
      <w:r w:rsidRPr="00DE6114">
        <w:rPr>
          <w:rFonts w:eastAsia="Times New Roman" w:cs="Times New Roman"/>
          <w:color w:val="000000"/>
          <w:szCs w:val="24"/>
        </w:rPr>
        <w:t>m</w:t>
      </w:r>
      <w:r w:rsidR="007823E9" w:rsidRPr="00DE6114">
        <w:rPr>
          <w:rFonts w:eastAsia="Times New Roman" w:cs="Times New Roman"/>
          <w:color w:val="000000"/>
          <w:szCs w:val="24"/>
        </w:rPr>
        <w:t xml:space="preserve"> in brackets represents</w:t>
      </w:r>
      <w:r w:rsidRPr="00DE6114">
        <w:rPr>
          <w:rFonts w:eastAsia="Times New Roman" w:cs="Times New Roman"/>
          <w:color w:val="000000"/>
          <w:szCs w:val="24"/>
        </w:rPr>
        <w:t xml:space="preserve"> mask.</w:t>
      </w:r>
      <w:r w:rsidRPr="00DE6114">
        <w:rPr>
          <w:szCs w:val="24"/>
        </w:rPr>
        <w:br w:type="page"/>
      </w:r>
    </w:p>
    <w:p w14:paraId="3608C94A" w14:textId="77777777" w:rsidR="00495AA8" w:rsidRPr="00DE6114" w:rsidRDefault="00495AA8" w:rsidP="00495AA8">
      <w:pPr>
        <w:ind w:firstLine="0"/>
      </w:pPr>
      <w:r w:rsidRPr="00DE6114">
        <w:rPr>
          <w:noProof/>
        </w:rPr>
        <w:lastRenderedPageBreak/>
        <w:drawing>
          <wp:inline distT="0" distB="0" distL="0" distR="0" wp14:anchorId="6091CE34" wp14:editId="54A09E18">
            <wp:extent cx="5039868" cy="1979676"/>
            <wp:effectExtent l="0" t="0" r="8890" b="1905"/>
            <wp:docPr id="18220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67" name="图片 2"/>
                    <pic:cNvPicPr/>
                  </pic:nvPicPr>
                  <pic:blipFill>
                    <a:blip r:embed="rId12"/>
                    <a:stretch>
                      <a:fillRect/>
                    </a:stretch>
                  </pic:blipFill>
                  <pic:spPr>
                    <a:xfrm>
                      <a:off x="0" y="0"/>
                      <a:ext cx="5039868" cy="1979676"/>
                    </a:xfrm>
                    <a:prstGeom prst="rect">
                      <a:avLst/>
                    </a:prstGeom>
                  </pic:spPr>
                </pic:pic>
              </a:graphicData>
            </a:graphic>
          </wp:inline>
        </w:drawing>
      </w:r>
    </w:p>
    <w:p w14:paraId="6B5F24F6" w14:textId="09B62213" w:rsidR="00495AA8" w:rsidRPr="00DE6114" w:rsidRDefault="00495AA8" w:rsidP="00495AA8">
      <w:pPr>
        <w:ind w:firstLine="0"/>
      </w:pPr>
      <w:r w:rsidRPr="00DE6114">
        <w:rPr>
          <w:szCs w:val="24"/>
        </w:rPr>
        <w:t xml:space="preserve">Fig. 6. Example predictions of </w:t>
      </w:r>
      <w:r w:rsidRPr="00DE6114">
        <w:rPr>
          <w:rFonts w:cs="Times New Roman"/>
        </w:rPr>
        <w:t xml:space="preserve">cow segmentation (top) and flank detection (bottom) </w:t>
      </w:r>
      <w:r w:rsidRPr="00DE6114">
        <w:rPr>
          <w:szCs w:val="24"/>
        </w:rPr>
        <w:t>on the testing set.</w:t>
      </w:r>
      <w:r w:rsidRPr="00DE6114">
        <w:t xml:space="preserve"> </w:t>
      </w:r>
      <w:r w:rsidRPr="00DE6114">
        <w:rPr>
          <w:szCs w:val="24"/>
        </w:rPr>
        <w:t xml:space="preserve">Predictions </w:t>
      </w:r>
      <w:r w:rsidRPr="00DE6114">
        <w:t xml:space="preserve">in red and green represent standing and lying cow instances, respectively. </w:t>
      </w:r>
      <w:r w:rsidRPr="00DE6114">
        <w:rPr>
          <w:szCs w:val="24"/>
        </w:rPr>
        <w:t xml:space="preserve">Predictions </w:t>
      </w:r>
      <w:r w:rsidRPr="00DE6114">
        <w:t>in yellow and blue represent the flank objects on the hind leg side and the opposite side, respectively.</w:t>
      </w:r>
      <w:r w:rsidRPr="00DE6114">
        <w:rPr>
          <w:szCs w:val="24"/>
        </w:rPr>
        <w:br w:type="page"/>
      </w:r>
    </w:p>
    <w:p w14:paraId="35678CFE" w14:textId="79BA8E00" w:rsidR="00495AA8" w:rsidRPr="00DE6114" w:rsidRDefault="00EA2BCA" w:rsidP="00495AA8">
      <w:pPr>
        <w:ind w:firstLine="0"/>
        <w:rPr>
          <w:szCs w:val="24"/>
        </w:rPr>
      </w:pPr>
      <w:r w:rsidRPr="00DE6114">
        <w:rPr>
          <w:noProof/>
          <w:szCs w:val="24"/>
        </w:rPr>
        <w:lastRenderedPageBreak/>
        <w:drawing>
          <wp:inline distT="0" distB="0" distL="0" distR="0" wp14:anchorId="2297EAE8" wp14:editId="324BF611">
            <wp:extent cx="5274000" cy="2261425"/>
            <wp:effectExtent l="0" t="0" r="3175" b="5715"/>
            <wp:docPr id="13991781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78185" name="图片 4"/>
                    <pic:cNvPicPr/>
                  </pic:nvPicPr>
                  <pic:blipFill>
                    <a:blip r:embed="rId13"/>
                    <a:stretch>
                      <a:fillRect/>
                    </a:stretch>
                  </pic:blipFill>
                  <pic:spPr>
                    <a:xfrm>
                      <a:off x="0" y="0"/>
                      <a:ext cx="5274000" cy="2261425"/>
                    </a:xfrm>
                    <a:prstGeom prst="rect">
                      <a:avLst/>
                    </a:prstGeom>
                  </pic:spPr>
                </pic:pic>
              </a:graphicData>
            </a:graphic>
          </wp:inline>
        </w:drawing>
      </w:r>
      <w:r w:rsidR="00495AA8" w:rsidRPr="00DE6114">
        <w:rPr>
          <w:szCs w:val="24"/>
        </w:rPr>
        <w:t xml:space="preserve"> Fig. </w:t>
      </w:r>
      <w:r w:rsidR="007D2BF8" w:rsidRPr="00DE6114">
        <w:rPr>
          <w:szCs w:val="24"/>
        </w:rPr>
        <w:t>7</w:t>
      </w:r>
      <w:r w:rsidR="00495AA8" w:rsidRPr="00DE6114">
        <w:rPr>
          <w:szCs w:val="24"/>
        </w:rPr>
        <w:t xml:space="preserve">. </w:t>
      </w:r>
      <w:r w:rsidR="00792E3A" w:rsidRPr="00DE6114">
        <w:rPr>
          <w:szCs w:val="24"/>
        </w:rPr>
        <w:t xml:space="preserve">Statistical </w:t>
      </w:r>
      <w:r w:rsidR="00495AA8" w:rsidRPr="00DE6114">
        <w:rPr>
          <w:szCs w:val="24"/>
        </w:rPr>
        <w:t xml:space="preserve">analysis between automated and manual respiration rate measurements (breaths per minute (bpm), n = 180). Automated measurements relied on optical </w:t>
      </w:r>
      <w:r w:rsidR="00461E8B" w:rsidRPr="00DE6114">
        <w:rPr>
          <w:szCs w:val="24"/>
        </w:rPr>
        <w:t>flow- and colour-based methods</w:t>
      </w:r>
      <w:r w:rsidR="00495AA8" w:rsidRPr="00DE6114">
        <w:rPr>
          <w:szCs w:val="24"/>
        </w:rPr>
        <w:t xml:space="preserve">. (a) Linear regression plot, where the Pearson correlation coefficient of </w:t>
      </w:r>
      <w:r w:rsidR="00343B5B" w:rsidRPr="00DE6114">
        <w:rPr>
          <w:szCs w:val="24"/>
        </w:rPr>
        <w:t>0.944</w:t>
      </w:r>
      <w:r w:rsidR="00495AA8" w:rsidRPr="00DE6114">
        <w:rPr>
          <w:szCs w:val="24"/>
        </w:rPr>
        <w:t xml:space="preserve"> and 0.</w:t>
      </w:r>
      <w:r w:rsidR="00CE6827" w:rsidRPr="00DE6114">
        <w:rPr>
          <w:szCs w:val="24"/>
        </w:rPr>
        <w:t>796</w:t>
      </w:r>
      <w:r w:rsidR="00495AA8" w:rsidRPr="00DE6114">
        <w:rPr>
          <w:szCs w:val="24"/>
        </w:rPr>
        <w:t xml:space="preserve">, respectively, and the root mean square error of </w:t>
      </w:r>
      <w:r w:rsidR="00343B5B" w:rsidRPr="00DE6114">
        <w:rPr>
          <w:szCs w:val="24"/>
        </w:rPr>
        <w:t>5.35</w:t>
      </w:r>
      <w:r w:rsidR="00495AA8" w:rsidRPr="00DE6114">
        <w:rPr>
          <w:szCs w:val="24"/>
        </w:rPr>
        <w:t xml:space="preserve"> and </w:t>
      </w:r>
      <w:r w:rsidR="00CE6827" w:rsidRPr="00DE6114">
        <w:rPr>
          <w:szCs w:val="24"/>
        </w:rPr>
        <w:t>9.56</w:t>
      </w:r>
      <w:r w:rsidR="00495AA8" w:rsidRPr="00DE6114">
        <w:rPr>
          <w:szCs w:val="24"/>
        </w:rPr>
        <w:t xml:space="preserve"> bpm, respectively. (b) </w:t>
      </w:r>
      <w:r w:rsidR="00495AA8" w:rsidRPr="00DE6114">
        <w:rPr>
          <w:rFonts w:cs="Times New Roman"/>
        </w:rPr>
        <w:t>Bland-Altman plot,</w:t>
      </w:r>
      <w:r w:rsidR="00495AA8" w:rsidRPr="00DE6114">
        <w:rPr>
          <w:szCs w:val="24"/>
        </w:rPr>
        <w:t xml:space="preserve"> where the solid lines represent the mean difference: </w:t>
      </w:r>
      <w:r w:rsidR="00ED156F" w:rsidRPr="00DE6114">
        <w:rPr>
          <w:szCs w:val="24"/>
        </w:rPr>
        <w:t>1.19</w:t>
      </w:r>
      <w:r w:rsidR="00495AA8" w:rsidRPr="00DE6114">
        <w:rPr>
          <w:szCs w:val="24"/>
        </w:rPr>
        <w:t xml:space="preserve"> and </w:t>
      </w:r>
      <w:r w:rsidR="00CE6827" w:rsidRPr="00DE6114">
        <w:rPr>
          <w:szCs w:val="24"/>
        </w:rPr>
        <w:t>1.29</w:t>
      </w:r>
      <w:r w:rsidR="00495AA8" w:rsidRPr="00DE6114">
        <w:rPr>
          <w:szCs w:val="24"/>
        </w:rPr>
        <w:t xml:space="preserve"> bpm, respectively, and the dashed lines represent 95% limits of agreement: </w:t>
      </w:r>
      <w:r w:rsidR="0028149E" w:rsidRPr="00DE6114">
        <w:rPr>
          <w:szCs w:val="24"/>
        </w:rPr>
        <w:t>-</w:t>
      </w:r>
      <w:r w:rsidR="00ED156F" w:rsidRPr="00DE6114">
        <w:rPr>
          <w:szCs w:val="24"/>
        </w:rPr>
        <w:t>9</w:t>
      </w:r>
      <w:r w:rsidR="00495AA8" w:rsidRPr="00DE6114">
        <w:rPr>
          <w:szCs w:val="24"/>
        </w:rPr>
        <w:t xml:space="preserve">.02 to </w:t>
      </w:r>
      <w:r w:rsidR="00ED156F" w:rsidRPr="00DE6114">
        <w:rPr>
          <w:szCs w:val="24"/>
        </w:rPr>
        <w:t>11.4</w:t>
      </w:r>
      <w:r w:rsidR="00495AA8" w:rsidRPr="00DE6114">
        <w:rPr>
          <w:szCs w:val="24"/>
        </w:rPr>
        <w:t xml:space="preserve"> bpm and </w:t>
      </w:r>
      <w:r w:rsidR="0028149E" w:rsidRPr="00DE6114">
        <w:rPr>
          <w:szCs w:val="24"/>
        </w:rPr>
        <w:t>-</w:t>
      </w:r>
      <w:r w:rsidR="00CE6827" w:rsidRPr="00DE6114">
        <w:rPr>
          <w:szCs w:val="24"/>
        </w:rPr>
        <w:t>17.3</w:t>
      </w:r>
      <w:r w:rsidR="00495AA8" w:rsidRPr="00DE6114">
        <w:rPr>
          <w:szCs w:val="24"/>
        </w:rPr>
        <w:t xml:space="preserve"> to </w:t>
      </w:r>
      <w:r w:rsidR="00CE6827" w:rsidRPr="00DE6114">
        <w:rPr>
          <w:szCs w:val="24"/>
        </w:rPr>
        <w:t>19.9</w:t>
      </w:r>
      <w:r w:rsidR="00495AA8" w:rsidRPr="00DE6114">
        <w:rPr>
          <w:szCs w:val="24"/>
        </w:rPr>
        <w:t xml:space="preserve"> bpm, respectively.</w:t>
      </w:r>
    </w:p>
    <w:p w14:paraId="65418604" w14:textId="497EB9A4" w:rsidR="00495AA8" w:rsidRPr="00DE6114" w:rsidRDefault="00EA2BCA" w:rsidP="00495AA8">
      <w:pPr>
        <w:ind w:firstLine="0"/>
      </w:pPr>
      <w:r w:rsidRPr="00DE6114">
        <w:rPr>
          <w:noProof/>
        </w:rPr>
        <w:lastRenderedPageBreak/>
        <w:drawing>
          <wp:inline distT="0" distB="0" distL="0" distR="0" wp14:anchorId="2CDAA2C6" wp14:editId="38C4A76A">
            <wp:extent cx="5274000" cy="5274000"/>
            <wp:effectExtent l="0" t="0" r="3175" b="3175"/>
            <wp:docPr id="15686629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62953" name="图片 3"/>
                    <pic:cNvPicPr/>
                  </pic:nvPicPr>
                  <pic:blipFill>
                    <a:blip r:embed="rId14"/>
                    <a:stretch>
                      <a:fillRect/>
                    </a:stretch>
                  </pic:blipFill>
                  <pic:spPr>
                    <a:xfrm>
                      <a:off x="0" y="0"/>
                      <a:ext cx="5274000" cy="5274000"/>
                    </a:xfrm>
                    <a:prstGeom prst="rect">
                      <a:avLst/>
                    </a:prstGeom>
                  </pic:spPr>
                </pic:pic>
              </a:graphicData>
            </a:graphic>
          </wp:inline>
        </w:drawing>
      </w:r>
    </w:p>
    <w:p w14:paraId="6C9BA202" w14:textId="79EA1611" w:rsidR="00E148DE" w:rsidRPr="00DE6114" w:rsidRDefault="00495AA8" w:rsidP="00495AA8">
      <w:pPr>
        <w:ind w:firstLine="0"/>
      </w:pPr>
      <w:r w:rsidRPr="00DE6114">
        <w:rPr>
          <w:szCs w:val="24"/>
        </w:rPr>
        <w:t xml:space="preserve">Fig. </w:t>
      </w:r>
      <w:r w:rsidR="007D2BF8" w:rsidRPr="00DE6114">
        <w:rPr>
          <w:szCs w:val="24"/>
        </w:rPr>
        <w:t>8</w:t>
      </w:r>
      <w:r w:rsidRPr="00DE6114">
        <w:rPr>
          <w:szCs w:val="24"/>
        </w:rPr>
        <w:t xml:space="preserve">. Inference speed of the automated respiration rate measurements relied on </w:t>
      </w:r>
      <w:r w:rsidR="00DB6BA9" w:rsidRPr="00DE6114">
        <w:rPr>
          <w:szCs w:val="24"/>
        </w:rPr>
        <w:t>optical flow- and colour-based methods</w:t>
      </w:r>
      <w:r w:rsidRPr="00DE6114">
        <w:rPr>
          <w:szCs w:val="24"/>
        </w:rPr>
        <w:t xml:space="preserve">. (a) Processing time of </w:t>
      </w:r>
      <w:r w:rsidRPr="00DE6114">
        <w:t xml:space="preserve">the 55 clips sorted by datetime (mm-dd </w:t>
      </w:r>
      <w:proofErr w:type="spellStart"/>
      <w:r w:rsidRPr="00DE6114">
        <w:t>hh:mm</w:t>
      </w:r>
      <w:proofErr w:type="spellEnd"/>
      <w:r w:rsidRPr="00DE6114">
        <w:t xml:space="preserve">). (b) Relationship between </w:t>
      </w:r>
      <w:r w:rsidR="00D24494" w:rsidRPr="00DE6114">
        <w:t xml:space="preserve">the number of available cows to be processed </w:t>
      </w:r>
      <w:r w:rsidRPr="00DE6114">
        <w:t xml:space="preserve">and processing time. (c) Relationship between the number of available cows to be processed and </w:t>
      </w:r>
      <w:r w:rsidR="00D24494" w:rsidRPr="00DE6114">
        <w:t>average frames per second</w:t>
      </w:r>
      <w:r w:rsidRPr="00DE6114">
        <w:t>.</w:t>
      </w:r>
    </w:p>
    <w:p w14:paraId="5713ADAA" w14:textId="77777777" w:rsidR="00E148DE" w:rsidRPr="00DE6114" w:rsidRDefault="00E148DE">
      <w:pPr>
        <w:widowControl/>
        <w:spacing w:after="160" w:line="259" w:lineRule="auto"/>
        <w:ind w:firstLine="0"/>
        <w:jc w:val="left"/>
      </w:pPr>
      <w:r w:rsidRPr="00DE6114">
        <w:br w:type="page"/>
      </w:r>
    </w:p>
    <w:p w14:paraId="0B3E0587" w14:textId="6FA02B4F" w:rsidR="00495AA8" w:rsidRPr="00DE6114" w:rsidRDefault="00EA2BCA" w:rsidP="00495AA8">
      <w:pPr>
        <w:ind w:firstLine="0"/>
        <w:rPr>
          <w:szCs w:val="24"/>
        </w:rPr>
      </w:pPr>
      <w:r w:rsidRPr="00DE6114">
        <w:rPr>
          <w:noProof/>
          <w:szCs w:val="24"/>
        </w:rPr>
        <w:lastRenderedPageBreak/>
        <w:drawing>
          <wp:inline distT="0" distB="0" distL="0" distR="0" wp14:anchorId="027810EA" wp14:editId="24C37BE8">
            <wp:extent cx="5274000" cy="1808501"/>
            <wp:effectExtent l="0" t="0" r="3175" b="1270"/>
            <wp:docPr id="17493608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60891" name="图片 2"/>
                    <pic:cNvPicPr/>
                  </pic:nvPicPr>
                  <pic:blipFill>
                    <a:blip r:embed="rId15"/>
                    <a:stretch>
                      <a:fillRect/>
                    </a:stretch>
                  </pic:blipFill>
                  <pic:spPr>
                    <a:xfrm>
                      <a:off x="0" y="0"/>
                      <a:ext cx="5274000" cy="1808501"/>
                    </a:xfrm>
                    <a:prstGeom prst="rect">
                      <a:avLst/>
                    </a:prstGeom>
                  </pic:spPr>
                </pic:pic>
              </a:graphicData>
            </a:graphic>
          </wp:inline>
        </w:drawing>
      </w:r>
    </w:p>
    <w:p w14:paraId="7B70EC23" w14:textId="6F9971C2" w:rsidR="0068062D" w:rsidRPr="00D53CCB" w:rsidRDefault="00495AA8" w:rsidP="00495AA8">
      <w:pPr>
        <w:ind w:firstLine="0"/>
        <w:rPr>
          <w:szCs w:val="24"/>
        </w:rPr>
      </w:pPr>
      <w:r w:rsidRPr="00DE6114">
        <w:rPr>
          <w:szCs w:val="24"/>
        </w:rPr>
        <w:t xml:space="preserve">Fig. </w:t>
      </w:r>
      <w:r w:rsidR="007D2BF8" w:rsidRPr="00DE6114">
        <w:rPr>
          <w:szCs w:val="24"/>
        </w:rPr>
        <w:t>9</w:t>
      </w:r>
      <w:r w:rsidRPr="00DE6114">
        <w:rPr>
          <w:szCs w:val="24"/>
        </w:rPr>
        <w:t xml:space="preserve">. Automated measurements of respiration rate (RR; breaths per minute (bpm), n = 180) and their fitted profiles from linear regression (dashed line) and piecewise regression (solid line) models with </w:t>
      </w:r>
      <w:r w:rsidR="00E148DE" w:rsidRPr="00DE6114">
        <w:rPr>
          <w:szCs w:val="24"/>
        </w:rPr>
        <w:t xml:space="preserve">ambient temperature (Ta, </w:t>
      </w:r>
      <w:r w:rsidR="00E148DE" w:rsidRPr="00DE6114">
        <w:rPr>
          <w:rFonts w:cs="Times New Roman"/>
        </w:rPr>
        <w:t>°C</w:t>
      </w:r>
      <w:r w:rsidR="00E148DE" w:rsidRPr="00DE6114">
        <w:rPr>
          <w:szCs w:val="24"/>
        </w:rPr>
        <w:t xml:space="preserve">) and </w:t>
      </w:r>
      <w:r w:rsidRPr="00DE6114">
        <w:rPr>
          <w:szCs w:val="24"/>
        </w:rPr>
        <w:t>temperature-humidity index (THI) as the predictor</w:t>
      </w:r>
      <w:r w:rsidR="00E148DE" w:rsidRPr="00DE6114">
        <w:rPr>
          <w:szCs w:val="24"/>
        </w:rPr>
        <w:t>s</w:t>
      </w:r>
      <w:r w:rsidRPr="00DE6114">
        <w:rPr>
          <w:szCs w:val="24"/>
        </w:rPr>
        <w:t>. The breakpoint</w:t>
      </w:r>
      <w:r w:rsidR="00E148DE" w:rsidRPr="00DE6114">
        <w:rPr>
          <w:szCs w:val="24"/>
        </w:rPr>
        <w:t>s</w:t>
      </w:r>
      <w:r w:rsidRPr="00DE6114">
        <w:rPr>
          <w:szCs w:val="24"/>
        </w:rPr>
        <w:t xml:space="preserve"> </w:t>
      </w:r>
      <w:r w:rsidR="00E148DE" w:rsidRPr="00DE6114">
        <w:rPr>
          <w:szCs w:val="24"/>
        </w:rPr>
        <w:t xml:space="preserve">are </w:t>
      </w:r>
      <w:r w:rsidRPr="00DE6114">
        <w:rPr>
          <w:szCs w:val="24"/>
        </w:rPr>
        <w:t>marked as black triangle</w:t>
      </w:r>
      <w:r w:rsidR="00E148DE" w:rsidRPr="00DE6114">
        <w:rPr>
          <w:szCs w:val="24"/>
        </w:rPr>
        <w:t>s</w:t>
      </w:r>
      <w:r w:rsidRPr="00DE6114">
        <w:rPr>
          <w:szCs w:val="24"/>
        </w:rPr>
        <w:t xml:space="preserve"> above the x-axis.</w:t>
      </w:r>
    </w:p>
    <w:sectPr w:rsidR="0068062D" w:rsidRPr="00D53CCB" w:rsidSect="00B41C71">
      <w:footerReference w:type="default" r:id="rId16"/>
      <w:pgSz w:w="11906" w:h="16838"/>
      <w:pgMar w:top="1440" w:right="1800" w:bottom="1440" w:left="180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B96F6" w14:textId="77777777" w:rsidR="00B41C71" w:rsidRDefault="00B41C71" w:rsidP="009A16BA">
      <w:pPr>
        <w:spacing w:line="240" w:lineRule="auto"/>
      </w:pPr>
      <w:r>
        <w:separator/>
      </w:r>
    </w:p>
  </w:endnote>
  <w:endnote w:type="continuationSeparator" w:id="0">
    <w:p w14:paraId="3D7E9E32" w14:textId="77777777" w:rsidR="00B41C71" w:rsidRDefault="00B41C71" w:rsidP="009A16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409744"/>
      <w:docPartObj>
        <w:docPartGallery w:val="Page Numbers (Bottom of Page)"/>
        <w:docPartUnique/>
      </w:docPartObj>
    </w:sdtPr>
    <w:sdtContent>
      <w:p w14:paraId="36EF2AC0" w14:textId="4807F7C0" w:rsidR="003442BC" w:rsidRDefault="003442BC">
        <w:pPr>
          <w:pStyle w:val="a7"/>
          <w:jc w:val="center"/>
        </w:pPr>
        <w:r>
          <w:fldChar w:fldCharType="begin"/>
        </w:r>
        <w:r>
          <w:instrText>PAGE   \* MERGEFORMAT</w:instrText>
        </w:r>
        <w:r>
          <w:fldChar w:fldCharType="separate"/>
        </w:r>
        <w:r>
          <w:rPr>
            <w:lang w:val="zh-CN"/>
          </w:rPr>
          <w:t>2</w:t>
        </w:r>
        <w:r>
          <w:fldChar w:fldCharType="end"/>
        </w:r>
      </w:p>
    </w:sdtContent>
  </w:sdt>
  <w:p w14:paraId="394ABA1F" w14:textId="77777777" w:rsidR="003442BC" w:rsidRDefault="003442B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734F9" w14:textId="77777777" w:rsidR="00B41C71" w:rsidRDefault="00B41C71" w:rsidP="009A16BA">
      <w:pPr>
        <w:spacing w:line="240" w:lineRule="auto"/>
      </w:pPr>
      <w:r>
        <w:separator/>
      </w:r>
    </w:p>
  </w:footnote>
  <w:footnote w:type="continuationSeparator" w:id="0">
    <w:p w14:paraId="0692FE9C" w14:textId="77777777" w:rsidR="00B41C71" w:rsidRDefault="00B41C71" w:rsidP="009A16B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2NDUzMzI1MDA1NTBW0lEKTi0uzszPAymwNKwFAAcTAYAtAAAA"/>
    <w:docVar w:name="EN.InstantFormat" w:val="&lt;ENInstantFormat&gt;&lt;Enabled&gt;0&lt;/Enabled&gt;&lt;ScanUnformatted&gt;1&lt;/ScanUnformatted&gt;&lt;ScanChanges&gt;1&lt;/ScanChanges&gt;&lt;Suspended&gt;0&lt;/Suspended&gt;&lt;/ENInstantFormat&gt;"/>
    <w:docVar w:name="EN.Layout" w:val="&lt;ENLayout&gt;&lt;Style&gt;Computers Electronics Agricul&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w2zwt9nswwdweaavbxd5wcxpxdtfafxzwe&quot;&gt;My EndNote Library&lt;record-ids&gt;&lt;item&gt;275&lt;/item&gt;&lt;item&gt;276&lt;/item&gt;&lt;item&gt;283&lt;/item&gt;&lt;item&gt;311&lt;/item&gt;&lt;item&gt;340&lt;/item&gt;&lt;item&gt;375&lt;/item&gt;&lt;item&gt;382&lt;/item&gt;&lt;item&gt;399&lt;/item&gt;&lt;item&gt;413&lt;/item&gt;&lt;item&gt;444&lt;/item&gt;&lt;item&gt;463&lt;/item&gt;&lt;item&gt;475&lt;/item&gt;&lt;item&gt;479&lt;/item&gt;&lt;item&gt;734&lt;/item&gt;&lt;item&gt;768&lt;/item&gt;&lt;item&gt;799&lt;/item&gt;&lt;item&gt;820&lt;/item&gt;&lt;item&gt;824&lt;/item&gt;&lt;item&gt;854&lt;/item&gt;&lt;item&gt;869&lt;/item&gt;&lt;item&gt;963&lt;/item&gt;&lt;item&gt;964&lt;/item&gt;&lt;item&gt;970&lt;/item&gt;&lt;item&gt;1014&lt;/item&gt;&lt;item&gt;1017&lt;/item&gt;&lt;item&gt;1019&lt;/item&gt;&lt;item&gt;1026&lt;/item&gt;&lt;item&gt;1070&lt;/item&gt;&lt;item&gt;1071&lt;/item&gt;&lt;item&gt;1079&lt;/item&gt;&lt;/record-ids&gt;&lt;/item&gt;&lt;/Libraries&gt;"/>
  </w:docVars>
  <w:rsids>
    <w:rsidRoot w:val="0068062D"/>
    <w:rsid w:val="00000CEA"/>
    <w:rsid w:val="0000137F"/>
    <w:rsid w:val="00005A65"/>
    <w:rsid w:val="00006A42"/>
    <w:rsid w:val="00006A55"/>
    <w:rsid w:val="00007223"/>
    <w:rsid w:val="00007AF2"/>
    <w:rsid w:val="00011B1E"/>
    <w:rsid w:val="00013948"/>
    <w:rsid w:val="000145D5"/>
    <w:rsid w:val="000169C5"/>
    <w:rsid w:val="000171D4"/>
    <w:rsid w:val="000243E5"/>
    <w:rsid w:val="00027C6B"/>
    <w:rsid w:val="0003530A"/>
    <w:rsid w:val="00042874"/>
    <w:rsid w:val="000449D6"/>
    <w:rsid w:val="00045AF3"/>
    <w:rsid w:val="00050453"/>
    <w:rsid w:val="00055B67"/>
    <w:rsid w:val="00055C40"/>
    <w:rsid w:val="00057E0B"/>
    <w:rsid w:val="000621DB"/>
    <w:rsid w:val="000625EE"/>
    <w:rsid w:val="00063138"/>
    <w:rsid w:val="00064291"/>
    <w:rsid w:val="000659D7"/>
    <w:rsid w:val="00071E6A"/>
    <w:rsid w:val="000752D1"/>
    <w:rsid w:val="00075348"/>
    <w:rsid w:val="000768A0"/>
    <w:rsid w:val="00081A85"/>
    <w:rsid w:val="00082D66"/>
    <w:rsid w:val="0008519D"/>
    <w:rsid w:val="0008693E"/>
    <w:rsid w:val="000879BE"/>
    <w:rsid w:val="00091C2C"/>
    <w:rsid w:val="00095C21"/>
    <w:rsid w:val="000A5995"/>
    <w:rsid w:val="000A5E99"/>
    <w:rsid w:val="000A6DFA"/>
    <w:rsid w:val="000A7053"/>
    <w:rsid w:val="000B143D"/>
    <w:rsid w:val="000B5ED4"/>
    <w:rsid w:val="000C12EA"/>
    <w:rsid w:val="000C257C"/>
    <w:rsid w:val="000C58B3"/>
    <w:rsid w:val="000D1A86"/>
    <w:rsid w:val="000D2A59"/>
    <w:rsid w:val="000E6568"/>
    <w:rsid w:val="000E7E2E"/>
    <w:rsid w:val="000F2E57"/>
    <w:rsid w:val="000F51E8"/>
    <w:rsid w:val="00100BF8"/>
    <w:rsid w:val="001048DB"/>
    <w:rsid w:val="0011008D"/>
    <w:rsid w:val="00112B5D"/>
    <w:rsid w:val="00120A18"/>
    <w:rsid w:val="00124EAA"/>
    <w:rsid w:val="00124EB1"/>
    <w:rsid w:val="00125317"/>
    <w:rsid w:val="001253C0"/>
    <w:rsid w:val="00127715"/>
    <w:rsid w:val="00132D76"/>
    <w:rsid w:val="001451EB"/>
    <w:rsid w:val="00150680"/>
    <w:rsid w:val="001514CF"/>
    <w:rsid w:val="00152065"/>
    <w:rsid w:val="00154ACE"/>
    <w:rsid w:val="00155BBA"/>
    <w:rsid w:val="00155FF9"/>
    <w:rsid w:val="001625CB"/>
    <w:rsid w:val="00162BAE"/>
    <w:rsid w:val="001644C6"/>
    <w:rsid w:val="00164874"/>
    <w:rsid w:val="00165AB1"/>
    <w:rsid w:val="0016668A"/>
    <w:rsid w:val="00166EB6"/>
    <w:rsid w:val="00170811"/>
    <w:rsid w:val="00170F8F"/>
    <w:rsid w:val="0017185F"/>
    <w:rsid w:val="001729D8"/>
    <w:rsid w:val="00172C8E"/>
    <w:rsid w:val="0017504A"/>
    <w:rsid w:val="0017549D"/>
    <w:rsid w:val="001777C5"/>
    <w:rsid w:val="0018127F"/>
    <w:rsid w:val="00182586"/>
    <w:rsid w:val="00183FF6"/>
    <w:rsid w:val="00186469"/>
    <w:rsid w:val="00187119"/>
    <w:rsid w:val="0018797C"/>
    <w:rsid w:val="0019162C"/>
    <w:rsid w:val="001A27A4"/>
    <w:rsid w:val="001A3F5B"/>
    <w:rsid w:val="001A753A"/>
    <w:rsid w:val="001B5DEE"/>
    <w:rsid w:val="001B725E"/>
    <w:rsid w:val="001D5DD6"/>
    <w:rsid w:val="001F54C5"/>
    <w:rsid w:val="00202C5D"/>
    <w:rsid w:val="0020518D"/>
    <w:rsid w:val="00205494"/>
    <w:rsid w:val="00212165"/>
    <w:rsid w:val="00213336"/>
    <w:rsid w:val="002156B3"/>
    <w:rsid w:val="00215C63"/>
    <w:rsid w:val="00217360"/>
    <w:rsid w:val="00217DF2"/>
    <w:rsid w:val="0022146D"/>
    <w:rsid w:val="00223B8A"/>
    <w:rsid w:val="00227ECB"/>
    <w:rsid w:val="00231F35"/>
    <w:rsid w:val="00233B74"/>
    <w:rsid w:val="00234686"/>
    <w:rsid w:val="002351FD"/>
    <w:rsid w:val="00236A02"/>
    <w:rsid w:val="00237442"/>
    <w:rsid w:val="00237F16"/>
    <w:rsid w:val="00244DE1"/>
    <w:rsid w:val="00244F56"/>
    <w:rsid w:val="00246719"/>
    <w:rsid w:val="00250BFB"/>
    <w:rsid w:val="002540B6"/>
    <w:rsid w:val="00254569"/>
    <w:rsid w:val="002545D7"/>
    <w:rsid w:val="00266329"/>
    <w:rsid w:val="00266664"/>
    <w:rsid w:val="00273240"/>
    <w:rsid w:val="00273F67"/>
    <w:rsid w:val="00276203"/>
    <w:rsid w:val="0028149E"/>
    <w:rsid w:val="00281EBA"/>
    <w:rsid w:val="00282628"/>
    <w:rsid w:val="00282B15"/>
    <w:rsid w:val="00285011"/>
    <w:rsid w:val="002866FC"/>
    <w:rsid w:val="00292370"/>
    <w:rsid w:val="00294CDD"/>
    <w:rsid w:val="002A3214"/>
    <w:rsid w:val="002A5211"/>
    <w:rsid w:val="002A56C7"/>
    <w:rsid w:val="002A5DF2"/>
    <w:rsid w:val="002A691A"/>
    <w:rsid w:val="002A7D57"/>
    <w:rsid w:val="002B0034"/>
    <w:rsid w:val="002B0050"/>
    <w:rsid w:val="002B4891"/>
    <w:rsid w:val="002B4EC4"/>
    <w:rsid w:val="002B6552"/>
    <w:rsid w:val="002C0276"/>
    <w:rsid w:val="002C5285"/>
    <w:rsid w:val="002C581E"/>
    <w:rsid w:val="002C6037"/>
    <w:rsid w:val="002C630D"/>
    <w:rsid w:val="002C760E"/>
    <w:rsid w:val="002D44BA"/>
    <w:rsid w:val="002E12D6"/>
    <w:rsid w:val="002E13B2"/>
    <w:rsid w:val="002E1D39"/>
    <w:rsid w:val="002E1F1A"/>
    <w:rsid w:val="002E2372"/>
    <w:rsid w:val="002E6F75"/>
    <w:rsid w:val="002F243D"/>
    <w:rsid w:val="00303143"/>
    <w:rsid w:val="003045A4"/>
    <w:rsid w:val="0031079E"/>
    <w:rsid w:val="00313988"/>
    <w:rsid w:val="00313AD9"/>
    <w:rsid w:val="00316475"/>
    <w:rsid w:val="0032393E"/>
    <w:rsid w:val="0032418C"/>
    <w:rsid w:val="003241D9"/>
    <w:rsid w:val="003255BC"/>
    <w:rsid w:val="003337AF"/>
    <w:rsid w:val="00333967"/>
    <w:rsid w:val="00337155"/>
    <w:rsid w:val="00343B5B"/>
    <w:rsid w:val="00344029"/>
    <w:rsid w:val="003442BC"/>
    <w:rsid w:val="00352DCC"/>
    <w:rsid w:val="003539C6"/>
    <w:rsid w:val="00354387"/>
    <w:rsid w:val="00354EBE"/>
    <w:rsid w:val="003578C9"/>
    <w:rsid w:val="0036195E"/>
    <w:rsid w:val="00370A32"/>
    <w:rsid w:val="00370DD0"/>
    <w:rsid w:val="0037340D"/>
    <w:rsid w:val="00374663"/>
    <w:rsid w:val="00377FE0"/>
    <w:rsid w:val="0038038C"/>
    <w:rsid w:val="0039362B"/>
    <w:rsid w:val="00394A30"/>
    <w:rsid w:val="0039743C"/>
    <w:rsid w:val="003A2D19"/>
    <w:rsid w:val="003A4338"/>
    <w:rsid w:val="003A4E64"/>
    <w:rsid w:val="003A6471"/>
    <w:rsid w:val="003A731D"/>
    <w:rsid w:val="003B12E7"/>
    <w:rsid w:val="003B1CC8"/>
    <w:rsid w:val="003B2DCE"/>
    <w:rsid w:val="003B3090"/>
    <w:rsid w:val="003B3E5C"/>
    <w:rsid w:val="003B3F64"/>
    <w:rsid w:val="003C72AA"/>
    <w:rsid w:val="003D217A"/>
    <w:rsid w:val="003D6D28"/>
    <w:rsid w:val="003D7C3B"/>
    <w:rsid w:val="003E3DBF"/>
    <w:rsid w:val="003E58C3"/>
    <w:rsid w:val="003E6339"/>
    <w:rsid w:val="003E7CC9"/>
    <w:rsid w:val="003F22F8"/>
    <w:rsid w:val="003F29BF"/>
    <w:rsid w:val="00402F36"/>
    <w:rsid w:val="004035E4"/>
    <w:rsid w:val="00403A3E"/>
    <w:rsid w:val="00404398"/>
    <w:rsid w:val="004114E1"/>
    <w:rsid w:val="0041221E"/>
    <w:rsid w:val="004126A1"/>
    <w:rsid w:val="004165E2"/>
    <w:rsid w:val="00416879"/>
    <w:rsid w:val="00421113"/>
    <w:rsid w:val="00423E2A"/>
    <w:rsid w:val="0043205B"/>
    <w:rsid w:val="00432D63"/>
    <w:rsid w:val="00432F33"/>
    <w:rsid w:val="00433F24"/>
    <w:rsid w:val="004346E8"/>
    <w:rsid w:val="00440E15"/>
    <w:rsid w:val="00445B5A"/>
    <w:rsid w:val="00453908"/>
    <w:rsid w:val="00461E2D"/>
    <w:rsid w:val="00461E8B"/>
    <w:rsid w:val="00463572"/>
    <w:rsid w:val="00463823"/>
    <w:rsid w:val="00464275"/>
    <w:rsid w:val="00467157"/>
    <w:rsid w:val="00467B57"/>
    <w:rsid w:val="0047347A"/>
    <w:rsid w:val="00480B63"/>
    <w:rsid w:val="0048215A"/>
    <w:rsid w:val="004836A2"/>
    <w:rsid w:val="00484217"/>
    <w:rsid w:val="00491133"/>
    <w:rsid w:val="004951CA"/>
    <w:rsid w:val="00495AA8"/>
    <w:rsid w:val="004A1094"/>
    <w:rsid w:val="004A3D37"/>
    <w:rsid w:val="004B560B"/>
    <w:rsid w:val="004B5E25"/>
    <w:rsid w:val="004B6D1B"/>
    <w:rsid w:val="004C2464"/>
    <w:rsid w:val="004C2F7B"/>
    <w:rsid w:val="004E4E19"/>
    <w:rsid w:val="004E5460"/>
    <w:rsid w:val="004E5E52"/>
    <w:rsid w:val="004F2D3A"/>
    <w:rsid w:val="004F2D92"/>
    <w:rsid w:val="00501D44"/>
    <w:rsid w:val="005056B7"/>
    <w:rsid w:val="00511D06"/>
    <w:rsid w:val="00514BA8"/>
    <w:rsid w:val="00514EBB"/>
    <w:rsid w:val="0051599E"/>
    <w:rsid w:val="00517A16"/>
    <w:rsid w:val="00524D3B"/>
    <w:rsid w:val="005270E8"/>
    <w:rsid w:val="00530D83"/>
    <w:rsid w:val="00531445"/>
    <w:rsid w:val="00533A5D"/>
    <w:rsid w:val="005341CD"/>
    <w:rsid w:val="00534776"/>
    <w:rsid w:val="00540E62"/>
    <w:rsid w:val="00544134"/>
    <w:rsid w:val="005458EF"/>
    <w:rsid w:val="00546855"/>
    <w:rsid w:val="005538FA"/>
    <w:rsid w:val="005565E3"/>
    <w:rsid w:val="00557BE7"/>
    <w:rsid w:val="00561B77"/>
    <w:rsid w:val="00562C50"/>
    <w:rsid w:val="00564597"/>
    <w:rsid w:val="00564BF7"/>
    <w:rsid w:val="005659B6"/>
    <w:rsid w:val="00567DF9"/>
    <w:rsid w:val="00571550"/>
    <w:rsid w:val="00576DB4"/>
    <w:rsid w:val="00581481"/>
    <w:rsid w:val="00582CD0"/>
    <w:rsid w:val="00583B85"/>
    <w:rsid w:val="00585334"/>
    <w:rsid w:val="0058681F"/>
    <w:rsid w:val="0059089A"/>
    <w:rsid w:val="00590E3B"/>
    <w:rsid w:val="00591738"/>
    <w:rsid w:val="00597E54"/>
    <w:rsid w:val="005A1C33"/>
    <w:rsid w:val="005A64BE"/>
    <w:rsid w:val="005B049C"/>
    <w:rsid w:val="005B04A1"/>
    <w:rsid w:val="005B171A"/>
    <w:rsid w:val="005B59C7"/>
    <w:rsid w:val="005C0E2F"/>
    <w:rsid w:val="005C1192"/>
    <w:rsid w:val="005C154D"/>
    <w:rsid w:val="005C690A"/>
    <w:rsid w:val="005D1197"/>
    <w:rsid w:val="005D36E0"/>
    <w:rsid w:val="005D4FC8"/>
    <w:rsid w:val="005D59A5"/>
    <w:rsid w:val="005D7844"/>
    <w:rsid w:val="005E15B0"/>
    <w:rsid w:val="005E2091"/>
    <w:rsid w:val="005E40BA"/>
    <w:rsid w:val="005F4B3C"/>
    <w:rsid w:val="005F7F1A"/>
    <w:rsid w:val="006038D2"/>
    <w:rsid w:val="0060737A"/>
    <w:rsid w:val="00615075"/>
    <w:rsid w:val="0062168E"/>
    <w:rsid w:val="00621EB5"/>
    <w:rsid w:val="006314E4"/>
    <w:rsid w:val="00633CFA"/>
    <w:rsid w:val="00633FA8"/>
    <w:rsid w:val="0063739B"/>
    <w:rsid w:val="0065562E"/>
    <w:rsid w:val="0065666B"/>
    <w:rsid w:val="006624C2"/>
    <w:rsid w:val="00672124"/>
    <w:rsid w:val="00672411"/>
    <w:rsid w:val="00673F26"/>
    <w:rsid w:val="006772B3"/>
    <w:rsid w:val="0068062D"/>
    <w:rsid w:val="00687DFF"/>
    <w:rsid w:val="00691A0D"/>
    <w:rsid w:val="00693027"/>
    <w:rsid w:val="006A3923"/>
    <w:rsid w:val="006A5317"/>
    <w:rsid w:val="006A5E94"/>
    <w:rsid w:val="006A5F38"/>
    <w:rsid w:val="006A7F34"/>
    <w:rsid w:val="006B220E"/>
    <w:rsid w:val="006B4D03"/>
    <w:rsid w:val="006B5295"/>
    <w:rsid w:val="006B78D8"/>
    <w:rsid w:val="006B7BD5"/>
    <w:rsid w:val="006D30D5"/>
    <w:rsid w:val="006D4782"/>
    <w:rsid w:val="006D7570"/>
    <w:rsid w:val="006E1632"/>
    <w:rsid w:val="006E355C"/>
    <w:rsid w:val="006E3F6A"/>
    <w:rsid w:val="006E6750"/>
    <w:rsid w:val="006E78BB"/>
    <w:rsid w:val="006E7B55"/>
    <w:rsid w:val="006E7CC9"/>
    <w:rsid w:val="006F3A6B"/>
    <w:rsid w:val="006F7EA3"/>
    <w:rsid w:val="00701392"/>
    <w:rsid w:val="00706387"/>
    <w:rsid w:val="00717C76"/>
    <w:rsid w:val="00721F05"/>
    <w:rsid w:val="0072470A"/>
    <w:rsid w:val="0072498B"/>
    <w:rsid w:val="0072774D"/>
    <w:rsid w:val="007327A2"/>
    <w:rsid w:val="00734414"/>
    <w:rsid w:val="00737C6D"/>
    <w:rsid w:val="00741A77"/>
    <w:rsid w:val="00743B0F"/>
    <w:rsid w:val="00744275"/>
    <w:rsid w:val="007503C0"/>
    <w:rsid w:val="007538D6"/>
    <w:rsid w:val="00753D3C"/>
    <w:rsid w:val="00756DBC"/>
    <w:rsid w:val="00756E27"/>
    <w:rsid w:val="00756E86"/>
    <w:rsid w:val="00757629"/>
    <w:rsid w:val="00760DB3"/>
    <w:rsid w:val="0076438E"/>
    <w:rsid w:val="00765DBE"/>
    <w:rsid w:val="0077012B"/>
    <w:rsid w:val="007743CF"/>
    <w:rsid w:val="007823E9"/>
    <w:rsid w:val="00787A6A"/>
    <w:rsid w:val="00792E3A"/>
    <w:rsid w:val="00795077"/>
    <w:rsid w:val="00796176"/>
    <w:rsid w:val="007A08B6"/>
    <w:rsid w:val="007A6BCE"/>
    <w:rsid w:val="007B05D3"/>
    <w:rsid w:val="007B2D52"/>
    <w:rsid w:val="007B4F12"/>
    <w:rsid w:val="007B72FA"/>
    <w:rsid w:val="007C0793"/>
    <w:rsid w:val="007C0F9D"/>
    <w:rsid w:val="007C7B51"/>
    <w:rsid w:val="007D2BF8"/>
    <w:rsid w:val="007D501E"/>
    <w:rsid w:val="007D7142"/>
    <w:rsid w:val="007D75B2"/>
    <w:rsid w:val="007D78DD"/>
    <w:rsid w:val="007E0140"/>
    <w:rsid w:val="007E14F3"/>
    <w:rsid w:val="007F14C8"/>
    <w:rsid w:val="007F19C5"/>
    <w:rsid w:val="007F2106"/>
    <w:rsid w:val="007F5F50"/>
    <w:rsid w:val="007F5F89"/>
    <w:rsid w:val="0080033F"/>
    <w:rsid w:val="008020F0"/>
    <w:rsid w:val="0080356D"/>
    <w:rsid w:val="008047D7"/>
    <w:rsid w:val="00806AE4"/>
    <w:rsid w:val="008142E5"/>
    <w:rsid w:val="00816847"/>
    <w:rsid w:val="00821533"/>
    <w:rsid w:val="00825960"/>
    <w:rsid w:val="00826FED"/>
    <w:rsid w:val="0083052E"/>
    <w:rsid w:val="00833853"/>
    <w:rsid w:val="00842EC8"/>
    <w:rsid w:val="008431A9"/>
    <w:rsid w:val="00843254"/>
    <w:rsid w:val="00846A08"/>
    <w:rsid w:val="008471A9"/>
    <w:rsid w:val="0085112F"/>
    <w:rsid w:val="00854C49"/>
    <w:rsid w:val="008579FA"/>
    <w:rsid w:val="00857F0A"/>
    <w:rsid w:val="008612EC"/>
    <w:rsid w:val="0086254D"/>
    <w:rsid w:val="0086337D"/>
    <w:rsid w:val="00864B55"/>
    <w:rsid w:val="00864EFE"/>
    <w:rsid w:val="00870DDA"/>
    <w:rsid w:val="00881753"/>
    <w:rsid w:val="0088309E"/>
    <w:rsid w:val="0088335A"/>
    <w:rsid w:val="0088539B"/>
    <w:rsid w:val="00890F80"/>
    <w:rsid w:val="008A173C"/>
    <w:rsid w:val="008A3A41"/>
    <w:rsid w:val="008A5AE2"/>
    <w:rsid w:val="008B6A8F"/>
    <w:rsid w:val="008C11B1"/>
    <w:rsid w:val="008C1991"/>
    <w:rsid w:val="008C21A2"/>
    <w:rsid w:val="008D079C"/>
    <w:rsid w:val="008D5975"/>
    <w:rsid w:val="008E0A69"/>
    <w:rsid w:val="008E452A"/>
    <w:rsid w:val="008E6998"/>
    <w:rsid w:val="008E7AB9"/>
    <w:rsid w:val="008F431D"/>
    <w:rsid w:val="008F4E50"/>
    <w:rsid w:val="008F5C1E"/>
    <w:rsid w:val="009053B6"/>
    <w:rsid w:val="00905DFB"/>
    <w:rsid w:val="00907F2C"/>
    <w:rsid w:val="009108B1"/>
    <w:rsid w:val="0091172D"/>
    <w:rsid w:val="00912F94"/>
    <w:rsid w:val="0092127D"/>
    <w:rsid w:val="00921CD4"/>
    <w:rsid w:val="00923995"/>
    <w:rsid w:val="009251B7"/>
    <w:rsid w:val="009268F4"/>
    <w:rsid w:val="00932CBA"/>
    <w:rsid w:val="00933637"/>
    <w:rsid w:val="00934E2E"/>
    <w:rsid w:val="009441D7"/>
    <w:rsid w:val="0095033D"/>
    <w:rsid w:val="00951AEA"/>
    <w:rsid w:val="00951CBC"/>
    <w:rsid w:val="00953644"/>
    <w:rsid w:val="009557E8"/>
    <w:rsid w:val="00963F88"/>
    <w:rsid w:val="00966C02"/>
    <w:rsid w:val="009670B3"/>
    <w:rsid w:val="009701B1"/>
    <w:rsid w:val="0097137A"/>
    <w:rsid w:val="0098238A"/>
    <w:rsid w:val="009828AE"/>
    <w:rsid w:val="009944D2"/>
    <w:rsid w:val="0099472B"/>
    <w:rsid w:val="00997D32"/>
    <w:rsid w:val="009A05DE"/>
    <w:rsid w:val="009A15A1"/>
    <w:rsid w:val="009A16BA"/>
    <w:rsid w:val="009A4321"/>
    <w:rsid w:val="009A5BDB"/>
    <w:rsid w:val="009A7F81"/>
    <w:rsid w:val="009B2EAF"/>
    <w:rsid w:val="009B4515"/>
    <w:rsid w:val="009B5B28"/>
    <w:rsid w:val="009B7339"/>
    <w:rsid w:val="009C0955"/>
    <w:rsid w:val="009C421E"/>
    <w:rsid w:val="009C7AB0"/>
    <w:rsid w:val="009D368F"/>
    <w:rsid w:val="009D6CAC"/>
    <w:rsid w:val="009E094C"/>
    <w:rsid w:val="009E0D9E"/>
    <w:rsid w:val="009E11E3"/>
    <w:rsid w:val="009E5981"/>
    <w:rsid w:val="009F5876"/>
    <w:rsid w:val="009F5ECF"/>
    <w:rsid w:val="00A00668"/>
    <w:rsid w:val="00A013A3"/>
    <w:rsid w:val="00A02DF2"/>
    <w:rsid w:val="00A03822"/>
    <w:rsid w:val="00A03844"/>
    <w:rsid w:val="00A070E8"/>
    <w:rsid w:val="00A07FF8"/>
    <w:rsid w:val="00A12F78"/>
    <w:rsid w:val="00A14DA5"/>
    <w:rsid w:val="00A15E9F"/>
    <w:rsid w:val="00A245E6"/>
    <w:rsid w:val="00A265FA"/>
    <w:rsid w:val="00A30AAA"/>
    <w:rsid w:val="00A32669"/>
    <w:rsid w:val="00A340FF"/>
    <w:rsid w:val="00A37B1F"/>
    <w:rsid w:val="00A442D0"/>
    <w:rsid w:val="00A44DEB"/>
    <w:rsid w:val="00A45D9B"/>
    <w:rsid w:val="00A50D54"/>
    <w:rsid w:val="00A523A0"/>
    <w:rsid w:val="00A52DEB"/>
    <w:rsid w:val="00A55B5B"/>
    <w:rsid w:val="00A55D19"/>
    <w:rsid w:val="00A55F84"/>
    <w:rsid w:val="00A56E60"/>
    <w:rsid w:val="00A60AA3"/>
    <w:rsid w:val="00A64B41"/>
    <w:rsid w:val="00A6659F"/>
    <w:rsid w:val="00A702A9"/>
    <w:rsid w:val="00A71492"/>
    <w:rsid w:val="00A725C4"/>
    <w:rsid w:val="00A74E9B"/>
    <w:rsid w:val="00A87C6A"/>
    <w:rsid w:val="00A87E25"/>
    <w:rsid w:val="00AA0445"/>
    <w:rsid w:val="00AA14E4"/>
    <w:rsid w:val="00AA5417"/>
    <w:rsid w:val="00AA6767"/>
    <w:rsid w:val="00AB19EE"/>
    <w:rsid w:val="00AB1D5F"/>
    <w:rsid w:val="00AB76AD"/>
    <w:rsid w:val="00AC5A8A"/>
    <w:rsid w:val="00AD28DA"/>
    <w:rsid w:val="00AD2B97"/>
    <w:rsid w:val="00AD554F"/>
    <w:rsid w:val="00AD6F7C"/>
    <w:rsid w:val="00AE1B96"/>
    <w:rsid w:val="00AE3515"/>
    <w:rsid w:val="00AE4788"/>
    <w:rsid w:val="00AE52CD"/>
    <w:rsid w:val="00AF3D6A"/>
    <w:rsid w:val="00AF6E3D"/>
    <w:rsid w:val="00B00F07"/>
    <w:rsid w:val="00B01D68"/>
    <w:rsid w:val="00B05578"/>
    <w:rsid w:val="00B05C2E"/>
    <w:rsid w:val="00B063A9"/>
    <w:rsid w:val="00B07DBB"/>
    <w:rsid w:val="00B11FB9"/>
    <w:rsid w:val="00B1585C"/>
    <w:rsid w:val="00B17824"/>
    <w:rsid w:val="00B2166F"/>
    <w:rsid w:val="00B2553A"/>
    <w:rsid w:val="00B30594"/>
    <w:rsid w:val="00B40A86"/>
    <w:rsid w:val="00B41C71"/>
    <w:rsid w:val="00B42A95"/>
    <w:rsid w:val="00B45817"/>
    <w:rsid w:val="00B5090E"/>
    <w:rsid w:val="00B521A3"/>
    <w:rsid w:val="00B57526"/>
    <w:rsid w:val="00B60D63"/>
    <w:rsid w:val="00B60F06"/>
    <w:rsid w:val="00B64834"/>
    <w:rsid w:val="00B658B1"/>
    <w:rsid w:val="00B65DA9"/>
    <w:rsid w:val="00B72CD7"/>
    <w:rsid w:val="00B73710"/>
    <w:rsid w:val="00B75D85"/>
    <w:rsid w:val="00B801D3"/>
    <w:rsid w:val="00B84B6B"/>
    <w:rsid w:val="00B87AE2"/>
    <w:rsid w:val="00B90203"/>
    <w:rsid w:val="00B92880"/>
    <w:rsid w:val="00B93805"/>
    <w:rsid w:val="00B9392D"/>
    <w:rsid w:val="00B95597"/>
    <w:rsid w:val="00B9584B"/>
    <w:rsid w:val="00B970D8"/>
    <w:rsid w:val="00BA41D5"/>
    <w:rsid w:val="00BA6DB5"/>
    <w:rsid w:val="00BB1E10"/>
    <w:rsid w:val="00BB2420"/>
    <w:rsid w:val="00BB4894"/>
    <w:rsid w:val="00BB5FCA"/>
    <w:rsid w:val="00BB61A2"/>
    <w:rsid w:val="00BB6A8E"/>
    <w:rsid w:val="00BC18E3"/>
    <w:rsid w:val="00BC2714"/>
    <w:rsid w:val="00BC79CA"/>
    <w:rsid w:val="00BD1A22"/>
    <w:rsid w:val="00BD7289"/>
    <w:rsid w:val="00BE4C0A"/>
    <w:rsid w:val="00BE4D5B"/>
    <w:rsid w:val="00BE7BEB"/>
    <w:rsid w:val="00BF0E30"/>
    <w:rsid w:val="00BF61FD"/>
    <w:rsid w:val="00BF68F9"/>
    <w:rsid w:val="00BF7346"/>
    <w:rsid w:val="00C020C5"/>
    <w:rsid w:val="00C047CE"/>
    <w:rsid w:val="00C07F74"/>
    <w:rsid w:val="00C13242"/>
    <w:rsid w:val="00C17A4A"/>
    <w:rsid w:val="00C27AF9"/>
    <w:rsid w:val="00C30D3D"/>
    <w:rsid w:val="00C31427"/>
    <w:rsid w:val="00C36F2A"/>
    <w:rsid w:val="00C37F9D"/>
    <w:rsid w:val="00C40086"/>
    <w:rsid w:val="00C4217D"/>
    <w:rsid w:val="00C44FFE"/>
    <w:rsid w:val="00C45CA9"/>
    <w:rsid w:val="00C471EB"/>
    <w:rsid w:val="00C500A5"/>
    <w:rsid w:val="00C503C9"/>
    <w:rsid w:val="00C52F56"/>
    <w:rsid w:val="00C5621C"/>
    <w:rsid w:val="00C61B03"/>
    <w:rsid w:val="00C66B43"/>
    <w:rsid w:val="00C6738A"/>
    <w:rsid w:val="00C701BC"/>
    <w:rsid w:val="00C72B53"/>
    <w:rsid w:val="00C735F1"/>
    <w:rsid w:val="00C77CD0"/>
    <w:rsid w:val="00C81279"/>
    <w:rsid w:val="00C83A5E"/>
    <w:rsid w:val="00C84F68"/>
    <w:rsid w:val="00C85F15"/>
    <w:rsid w:val="00C874AD"/>
    <w:rsid w:val="00C87FC2"/>
    <w:rsid w:val="00C90894"/>
    <w:rsid w:val="00C9529F"/>
    <w:rsid w:val="00C97FA4"/>
    <w:rsid w:val="00CA09FC"/>
    <w:rsid w:val="00CA0A3A"/>
    <w:rsid w:val="00CA32ED"/>
    <w:rsid w:val="00CA3861"/>
    <w:rsid w:val="00CA3E6D"/>
    <w:rsid w:val="00CA4970"/>
    <w:rsid w:val="00CA498F"/>
    <w:rsid w:val="00CA502B"/>
    <w:rsid w:val="00CA5ADD"/>
    <w:rsid w:val="00CB3C35"/>
    <w:rsid w:val="00CC08FA"/>
    <w:rsid w:val="00CC1C1B"/>
    <w:rsid w:val="00CC6AC8"/>
    <w:rsid w:val="00CD0F10"/>
    <w:rsid w:val="00CE1FB9"/>
    <w:rsid w:val="00CE2712"/>
    <w:rsid w:val="00CE2CC4"/>
    <w:rsid w:val="00CE5060"/>
    <w:rsid w:val="00CE5F93"/>
    <w:rsid w:val="00CE6827"/>
    <w:rsid w:val="00CF22B2"/>
    <w:rsid w:val="00CF2D63"/>
    <w:rsid w:val="00CF31A0"/>
    <w:rsid w:val="00D015A5"/>
    <w:rsid w:val="00D07DB8"/>
    <w:rsid w:val="00D10750"/>
    <w:rsid w:val="00D108BB"/>
    <w:rsid w:val="00D15AE9"/>
    <w:rsid w:val="00D24494"/>
    <w:rsid w:val="00D249C0"/>
    <w:rsid w:val="00D27DC2"/>
    <w:rsid w:val="00D3155B"/>
    <w:rsid w:val="00D32F5E"/>
    <w:rsid w:val="00D41335"/>
    <w:rsid w:val="00D4193E"/>
    <w:rsid w:val="00D41F88"/>
    <w:rsid w:val="00D42300"/>
    <w:rsid w:val="00D4517D"/>
    <w:rsid w:val="00D5177B"/>
    <w:rsid w:val="00D523FD"/>
    <w:rsid w:val="00D53231"/>
    <w:rsid w:val="00D53CCB"/>
    <w:rsid w:val="00D55B11"/>
    <w:rsid w:val="00D6071A"/>
    <w:rsid w:val="00D66308"/>
    <w:rsid w:val="00D71206"/>
    <w:rsid w:val="00D723EC"/>
    <w:rsid w:val="00D762DE"/>
    <w:rsid w:val="00D87288"/>
    <w:rsid w:val="00D922B4"/>
    <w:rsid w:val="00D93ACE"/>
    <w:rsid w:val="00D96460"/>
    <w:rsid w:val="00DA6049"/>
    <w:rsid w:val="00DA7F48"/>
    <w:rsid w:val="00DB3796"/>
    <w:rsid w:val="00DB6BA9"/>
    <w:rsid w:val="00DB71CC"/>
    <w:rsid w:val="00DC03F7"/>
    <w:rsid w:val="00DC2EA7"/>
    <w:rsid w:val="00DC5EE6"/>
    <w:rsid w:val="00DD04E5"/>
    <w:rsid w:val="00DD3E5F"/>
    <w:rsid w:val="00DD4236"/>
    <w:rsid w:val="00DE0C34"/>
    <w:rsid w:val="00DE15CD"/>
    <w:rsid w:val="00DE1B94"/>
    <w:rsid w:val="00DE2011"/>
    <w:rsid w:val="00DE2543"/>
    <w:rsid w:val="00DE6114"/>
    <w:rsid w:val="00DE7EB0"/>
    <w:rsid w:val="00DF7F0C"/>
    <w:rsid w:val="00E04444"/>
    <w:rsid w:val="00E10710"/>
    <w:rsid w:val="00E12206"/>
    <w:rsid w:val="00E148DE"/>
    <w:rsid w:val="00E214A5"/>
    <w:rsid w:val="00E2609F"/>
    <w:rsid w:val="00E269A8"/>
    <w:rsid w:val="00E27533"/>
    <w:rsid w:val="00E31B29"/>
    <w:rsid w:val="00E34DA8"/>
    <w:rsid w:val="00E40CAD"/>
    <w:rsid w:val="00E43214"/>
    <w:rsid w:val="00E4530A"/>
    <w:rsid w:val="00E46781"/>
    <w:rsid w:val="00E46A08"/>
    <w:rsid w:val="00E47297"/>
    <w:rsid w:val="00E55CA7"/>
    <w:rsid w:val="00E57468"/>
    <w:rsid w:val="00E66E17"/>
    <w:rsid w:val="00E67F06"/>
    <w:rsid w:val="00E70DD5"/>
    <w:rsid w:val="00E73E9D"/>
    <w:rsid w:val="00E75E32"/>
    <w:rsid w:val="00E765F6"/>
    <w:rsid w:val="00E77D33"/>
    <w:rsid w:val="00E85CCE"/>
    <w:rsid w:val="00E85E71"/>
    <w:rsid w:val="00E93BDD"/>
    <w:rsid w:val="00E94342"/>
    <w:rsid w:val="00E94B16"/>
    <w:rsid w:val="00E95F4B"/>
    <w:rsid w:val="00E970CD"/>
    <w:rsid w:val="00EA2BCA"/>
    <w:rsid w:val="00EA57B5"/>
    <w:rsid w:val="00EB1F61"/>
    <w:rsid w:val="00EB3761"/>
    <w:rsid w:val="00EB3EB7"/>
    <w:rsid w:val="00EB544C"/>
    <w:rsid w:val="00EC08E7"/>
    <w:rsid w:val="00EC246A"/>
    <w:rsid w:val="00EC4D47"/>
    <w:rsid w:val="00ED156F"/>
    <w:rsid w:val="00ED39A8"/>
    <w:rsid w:val="00EE13E0"/>
    <w:rsid w:val="00EE1AA2"/>
    <w:rsid w:val="00EE316E"/>
    <w:rsid w:val="00EE7538"/>
    <w:rsid w:val="00EF26C9"/>
    <w:rsid w:val="00F00D0C"/>
    <w:rsid w:val="00F0397F"/>
    <w:rsid w:val="00F04293"/>
    <w:rsid w:val="00F06532"/>
    <w:rsid w:val="00F068B4"/>
    <w:rsid w:val="00F07A2F"/>
    <w:rsid w:val="00F10648"/>
    <w:rsid w:val="00F11A94"/>
    <w:rsid w:val="00F155A4"/>
    <w:rsid w:val="00F2038D"/>
    <w:rsid w:val="00F27931"/>
    <w:rsid w:val="00F330CF"/>
    <w:rsid w:val="00F330EF"/>
    <w:rsid w:val="00F377FB"/>
    <w:rsid w:val="00F37EEB"/>
    <w:rsid w:val="00F44AA9"/>
    <w:rsid w:val="00F4685D"/>
    <w:rsid w:val="00F4768A"/>
    <w:rsid w:val="00F47D7F"/>
    <w:rsid w:val="00F47E45"/>
    <w:rsid w:val="00F50CB2"/>
    <w:rsid w:val="00F54ABD"/>
    <w:rsid w:val="00F54E21"/>
    <w:rsid w:val="00F558B8"/>
    <w:rsid w:val="00F5796A"/>
    <w:rsid w:val="00F623D7"/>
    <w:rsid w:val="00F63C2D"/>
    <w:rsid w:val="00F641DF"/>
    <w:rsid w:val="00F72215"/>
    <w:rsid w:val="00F76C3F"/>
    <w:rsid w:val="00F83689"/>
    <w:rsid w:val="00F856D3"/>
    <w:rsid w:val="00F9211E"/>
    <w:rsid w:val="00FA5D16"/>
    <w:rsid w:val="00FA70EF"/>
    <w:rsid w:val="00FB3809"/>
    <w:rsid w:val="00FB39AB"/>
    <w:rsid w:val="00FB41BA"/>
    <w:rsid w:val="00FC10FF"/>
    <w:rsid w:val="00FC1E3A"/>
    <w:rsid w:val="00FC2E5E"/>
    <w:rsid w:val="00FD02F8"/>
    <w:rsid w:val="00FD1F11"/>
    <w:rsid w:val="00FD2CF9"/>
    <w:rsid w:val="00FE2DC2"/>
    <w:rsid w:val="00FF036B"/>
    <w:rsid w:val="00FF05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76FFC6"/>
  <w14:defaultImageDpi w14:val="32767"/>
  <w15:chartTrackingRefBased/>
  <w15:docId w15:val="{9BB2B6A9-D669-4D80-9DDF-B3A6D763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51B7"/>
    <w:pPr>
      <w:widowControl w:val="0"/>
      <w:spacing w:after="0" w:line="480" w:lineRule="auto"/>
      <w:ind w:firstLine="680"/>
      <w:jc w:val="both"/>
    </w:pPr>
    <w:rPr>
      <w:rFonts w:ascii="Times New Roman" w:hAnsi="Times New Roman"/>
      <w:sz w:val="24"/>
      <w:lang w:val="en-GB"/>
    </w:rPr>
  </w:style>
  <w:style w:type="paragraph" w:styleId="1">
    <w:name w:val="heading 1"/>
    <w:basedOn w:val="a"/>
    <w:next w:val="a"/>
    <w:link w:val="10"/>
    <w:uiPriority w:val="9"/>
    <w:qFormat/>
    <w:rsid w:val="003539C6"/>
    <w:pPr>
      <w:keepNext/>
      <w:keepLines/>
      <w:spacing w:afterLines="100" w:after="100"/>
      <w:ind w:firstLine="0"/>
      <w:jc w:val="center"/>
      <w:outlineLvl w:val="0"/>
    </w:pPr>
    <w:rPr>
      <w:rFonts w:eastAsiaTheme="majorEastAsia" w:cstheme="majorBidi"/>
      <w:b/>
      <w:szCs w:val="32"/>
    </w:rPr>
  </w:style>
  <w:style w:type="paragraph" w:styleId="2">
    <w:name w:val="heading 2"/>
    <w:basedOn w:val="a"/>
    <w:next w:val="a"/>
    <w:link w:val="20"/>
    <w:uiPriority w:val="9"/>
    <w:unhideWhenUsed/>
    <w:qFormat/>
    <w:rsid w:val="006D30D5"/>
    <w:pPr>
      <w:keepNext/>
      <w:keepLines/>
      <w:ind w:firstLine="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0F51E8"/>
    <w:pPr>
      <w:keepNext/>
      <w:keepLines/>
      <w:spacing w:before="40"/>
      <w:ind w:firstLine="0"/>
      <w:outlineLvl w:val="2"/>
    </w:pPr>
    <w:rPr>
      <w:rFonts w:eastAsiaTheme="majorEastAsia" w:cstheme="majorBidi"/>
      <w:b/>
      <w:szCs w:val="24"/>
    </w:rPr>
  </w:style>
  <w:style w:type="paragraph" w:styleId="4">
    <w:name w:val="heading 4"/>
    <w:basedOn w:val="a"/>
    <w:next w:val="a"/>
    <w:link w:val="40"/>
    <w:uiPriority w:val="9"/>
    <w:unhideWhenUsed/>
    <w:qFormat/>
    <w:rsid w:val="000F51E8"/>
    <w:pPr>
      <w:keepNext/>
      <w:keepLines/>
      <w:spacing w:before="40"/>
      <w:ind w:firstLine="0"/>
      <w:outlineLvl w:val="3"/>
    </w:pPr>
    <w:rPr>
      <w:rFonts w:eastAsiaTheme="majorEastAsia" w:cstheme="majorBidi"/>
      <w:b/>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8062D"/>
    <w:pPr>
      <w:spacing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8062D"/>
    <w:rPr>
      <w:rFonts w:asciiTheme="majorHAnsi" w:eastAsiaTheme="majorEastAsia" w:hAnsiTheme="majorHAnsi" w:cstheme="majorBidi"/>
      <w:noProof/>
      <w:spacing w:val="-10"/>
      <w:kern w:val="28"/>
      <w:sz w:val="56"/>
      <w:szCs w:val="56"/>
      <w:lang w:val="en-GB"/>
    </w:rPr>
  </w:style>
  <w:style w:type="character" w:customStyle="1" w:styleId="10">
    <w:name w:val="标题 1 字符"/>
    <w:basedOn w:val="a0"/>
    <w:link w:val="1"/>
    <w:uiPriority w:val="9"/>
    <w:rsid w:val="003539C6"/>
    <w:rPr>
      <w:rFonts w:ascii="Times New Roman" w:eastAsiaTheme="majorEastAsia" w:hAnsi="Times New Roman" w:cstheme="majorBidi"/>
      <w:b/>
      <w:noProof/>
      <w:sz w:val="24"/>
      <w:szCs w:val="32"/>
      <w:lang w:val="en-GB"/>
    </w:rPr>
  </w:style>
  <w:style w:type="character" w:customStyle="1" w:styleId="20">
    <w:name w:val="标题 2 字符"/>
    <w:basedOn w:val="a0"/>
    <w:link w:val="2"/>
    <w:uiPriority w:val="9"/>
    <w:rsid w:val="006D30D5"/>
    <w:rPr>
      <w:rFonts w:ascii="Times New Roman" w:eastAsiaTheme="majorEastAsia" w:hAnsi="Times New Roman" w:cstheme="majorBidi"/>
      <w:b/>
      <w:noProof/>
      <w:color w:val="000000" w:themeColor="text1"/>
      <w:sz w:val="24"/>
      <w:szCs w:val="26"/>
      <w:lang w:val="en-GB"/>
    </w:rPr>
  </w:style>
  <w:style w:type="paragraph" w:customStyle="1" w:styleId="EndNoteBibliographyTitle">
    <w:name w:val="EndNote Bibliography Title"/>
    <w:basedOn w:val="a"/>
    <w:link w:val="EndNoteBibliographyTitle0"/>
    <w:rsid w:val="00AD554F"/>
    <w:pPr>
      <w:jc w:val="center"/>
    </w:pPr>
    <w:rPr>
      <w:rFonts w:cs="Times New Roman"/>
      <w:sz w:val="26"/>
    </w:rPr>
  </w:style>
  <w:style w:type="character" w:customStyle="1" w:styleId="EndNoteBibliographyTitle0">
    <w:name w:val="EndNote Bibliography Title 字符"/>
    <w:basedOn w:val="a0"/>
    <w:link w:val="EndNoteBibliographyTitle"/>
    <w:rsid w:val="00AD554F"/>
    <w:rPr>
      <w:rFonts w:ascii="Times New Roman" w:hAnsi="Times New Roman" w:cs="Times New Roman"/>
      <w:sz w:val="26"/>
      <w:lang w:val="en-GB"/>
    </w:rPr>
  </w:style>
  <w:style w:type="paragraph" w:customStyle="1" w:styleId="EndNoteBibliography">
    <w:name w:val="EndNote Bibliography"/>
    <w:basedOn w:val="a"/>
    <w:link w:val="EndNoteBibliography0"/>
    <w:rsid w:val="00AD554F"/>
    <w:pPr>
      <w:spacing w:line="240" w:lineRule="auto"/>
    </w:pPr>
    <w:rPr>
      <w:rFonts w:cs="Times New Roman"/>
      <w:sz w:val="26"/>
    </w:rPr>
  </w:style>
  <w:style w:type="character" w:customStyle="1" w:styleId="EndNoteBibliography0">
    <w:name w:val="EndNote Bibliography 字符"/>
    <w:basedOn w:val="a0"/>
    <w:link w:val="EndNoteBibliography"/>
    <w:rsid w:val="00AD554F"/>
    <w:rPr>
      <w:rFonts w:ascii="Times New Roman" w:hAnsi="Times New Roman" w:cs="Times New Roman"/>
      <w:sz w:val="26"/>
      <w:lang w:val="en-GB"/>
    </w:rPr>
  </w:style>
  <w:style w:type="character" w:customStyle="1" w:styleId="30">
    <w:name w:val="标题 3 字符"/>
    <w:basedOn w:val="a0"/>
    <w:link w:val="3"/>
    <w:uiPriority w:val="9"/>
    <w:rsid w:val="000F51E8"/>
    <w:rPr>
      <w:rFonts w:ascii="Times New Roman" w:eastAsiaTheme="majorEastAsia" w:hAnsi="Times New Roman" w:cstheme="majorBidi"/>
      <w:b/>
      <w:noProof/>
      <w:sz w:val="24"/>
      <w:szCs w:val="24"/>
      <w:lang w:val="en-GB"/>
    </w:rPr>
  </w:style>
  <w:style w:type="paragraph" w:styleId="a5">
    <w:name w:val="header"/>
    <w:basedOn w:val="a"/>
    <w:link w:val="a6"/>
    <w:uiPriority w:val="99"/>
    <w:unhideWhenUsed/>
    <w:rsid w:val="009A16BA"/>
    <w:pPr>
      <w:tabs>
        <w:tab w:val="center" w:pos="4320"/>
        <w:tab w:val="right" w:pos="8640"/>
      </w:tabs>
      <w:spacing w:line="240" w:lineRule="auto"/>
    </w:pPr>
  </w:style>
  <w:style w:type="character" w:customStyle="1" w:styleId="a6">
    <w:name w:val="页眉 字符"/>
    <w:basedOn w:val="a0"/>
    <w:link w:val="a5"/>
    <w:uiPriority w:val="99"/>
    <w:rsid w:val="009A16BA"/>
    <w:rPr>
      <w:rFonts w:ascii="Times New Roman" w:hAnsi="Times New Roman"/>
      <w:noProof/>
      <w:sz w:val="24"/>
      <w:lang w:val="en-GB"/>
    </w:rPr>
  </w:style>
  <w:style w:type="paragraph" w:styleId="a7">
    <w:name w:val="footer"/>
    <w:basedOn w:val="a"/>
    <w:link w:val="a8"/>
    <w:uiPriority w:val="99"/>
    <w:unhideWhenUsed/>
    <w:rsid w:val="009A16BA"/>
    <w:pPr>
      <w:tabs>
        <w:tab w:val="center" w:pos="4320"/>
        <w:tab w:val="right" w:pos="8640"/>
      </w:tabs>
      <w:spacing w:line="240" w:lineRule="auto"/>
    </w:pPr>
  </w:style>
  <w:style w:type="character" w:customStyle="1" w:styleId="a8">
    <w:name w:val="页脚 字符"/>
    <w:basedOn w:val="a0"/>
    <w:link w:val="a7"/>
    <w:uiPriority w:val="99"/>
    <w:rsid w:val="009A16BA"/>
    <w:rPr>
      <w:rFonts w:ascii="Times New Roman" w:hAnsi="Times New Roman"/>
      <w:noProof/>
      <w:sz w:val="24"/>
      <w:lang w:val="en-GB"/>
    </w:rPr>
  </w:style>
  <w:style w:type="character" w:styleId="a9">
    <w:name w:val="Hyperlink"/>
    <w:basedOn w:val="a0"/>
    <w:uiPriority w:val="99"/>
    <w:unhideWhenUsed/>
    <w:rsid w:val="00266664"/>
    <w:rPr>
      <w:color w:val="0563C1" w:themeColor="hyperlink"/>
      <w:u w:val="single"/>
    </w:rPr>
  </w:style>
  <w:style w:type="character" w:styleId="aa">
    <w:name w:val="Unresolved Mention"/>
    <w:basedOn w:val="a0"/>
    <w:uiPriority w:val="99"/>
    <w:semiHidden/>
    <w:unhideWhenUsed/>
    <w:rsid w:val="00266664"/>
    <w:rPr>
      <w:color w:val="605E5C"/>
      <w:shd w:val="clear" w:color="auto" w:fill="E1DFDD"/>
    </w:rPr>
  </w:style>
  <w:style w:type="character" w:customStyle="1" w:styleId="40">
    <w:name w:val="标题 4 字符"/>
    <w:basedOn w:val="a0"/>
    <w:link w:val="4"/>
    <w:uiPriority w:val="9"/>
    <w:rsid w:val="000F51E8"/>
    <w:rPr>
      <w:rFonts w:ascii="Times New Roman" w:eastAsiaTheme="majorEastAsia" w:hAnsi="Times New Roman" w:cstheme="majorBidi"/>
      <w:b/>
      <w:i/>
      <w:iCs/>
      <w:noProof/>
      <w:sz w:val="24"/>
      <w:lang w:val="en-GB"/>
    </w:rPr>
  </w:style>
  <w:style w:type="table" w:styleId="ab">
    <w:name w:val="Table Grid"/>
    <w:basedOn w:val="a1"/>
    <w:uiPriority w:val="39"/>
    <w:rsid w:val="00282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FD02F8"/>
    <w:rPr>
      <w:color w:val="808080"/>
    </w:rPr>
  </w:style>
  <w:style w:type="paragraph" w:styleId="ad">
    <w:name w:val="List Paragraph"/>
    <w:basedOn w:val="a"/>
    <w:uiPriority w:val="34"/>
    <w:qFormat/>
    <w:rsid w:val="00673F26"/>
    <w:pPr>
      <w:ind w:firstLineChars="200" w:firstLine="420"/>
    </w:pPr>
  </w:style>
  <w:style w:type="character" w:styleId="ae">
    <w:name w:val="line number"/>
    <w:basedOn w:val="a0"/>
    <w:uiPriority w:val="99"/>
    <w:semiHidden/>
    <w:unhideWhenUsed/>
    <w:rsid w:val="00E70DD5"/>
  </w:style>
  <w:style w:type="paragraph" w:styleId="af">
    <w:name w:val="Revision"/>
    <w:hidden/>
    <w:uiPriority w:val="99"/>
    <w:semiHidden/>
    <w:rsid w:val="00DC03F7"/>
    <w:pPr>
      <w:spacing w:after="0" w:line="240" w:lineRule="auto"/>
    </w:pPr>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7574">
      <w:bodyDiv w:val="1"/>
      <w:marLeft w:val="0"/>
      <w:marRight w:val="0"/>
      <w:marTop w:val="0"/>
      <w:marBottom w:val="0"/>
      <w:divBdr>
        <w:top w:val="none" w:sz="0" w:space="0" w:color="auto"/>
        <w:left w:val="none" w:sz="0" w:space="0" w:color="auto"/>
        <w:bottom w:val="none" w:sz="0" w:space="0" w:color="auto"/>
        <w:right w:val="none" w:sz="0" w:space="0" w:color="auto"/>
      </w:divBdr>
    </w:div>
    <w:div w:id="101196380">
      <w:bodyDiv w:val="1"/>
      <w:marLeft w:val="0"/>
      <w:marRight w:val="0"/>
      <w:marTop w:val="0"/>
      <w:marBottom w:val="0"/>
      <w:divBdr>
        <w:top w:val="none" w:sz="0" w:space="0" w:color="auto"/>
        <w:left w:val="none" w:sz="0" w:space="0" w:color="auto"/>
        <w:bottom w:val="none" w:sz="0" w:space="0" w:color="auto"/>
        <w:right w:val="none" w:sz="0" w:space="0" w:color="auto"/>
      </w:divBdr>
      <w:divsChild>
        <w:div w:id="1762215903">
          <w:marLeft w:val="0"/>
          <w:marRight w:val="0"/>
          <w:marTop w:val="0"/>
          <w:marBottom w:val="0"/>
          <w:divBdr>
            <w:top w:val="none" w:sz="0" w:space="0" w:color="auto"/>
            <w:left w:val="none" w:sz="0" w:space="0" w:color="auto"/>
            <w:bottom w:val="none" w:sz="0" w:space="0" w:color="auto"/>
            <w:right w:val="none" w:sz="0" w:space="0" w:color="auto"/>
          </w:divBdr>
        </w:div>
        <w:div w:id="1432512846">
          <w:marLeft w:val="0"/>
          <w:marRight w:val="0"/>
          <w:marTop w:val="0"/>
          <w:marBottom w:val="0"/>
          <w:divBdr>
            <w:top w:val="none" w:sz="0" w:space="0" w:color="auto"/>
            <w:left w:val="none" w:sz="0" w:space="0" w:color="auto"/>
            <w:bottom w:val="none" w:sz="0" w:space="0" w:color="auto"/>
            <w:right w:val="none" w:sz="0" w:space="0" w:color="auto"/>
          </w:divBdr>
        </w:div>
      </w:divsChild>
    </w:div>
    <w:div w:id="591205078">
      <w:bodyDiv w:val="1"/>
      <w:marLeft w:val="0"/>
      <w:marRight w:val="0"/>
      <w:marTop w:val="0"/>
      <w:marBottom w:val="0"/>
      <w:divBdr>
        <w:top w:val="none" w:sz="0" w:space="0" w:color="auto"/>
        <w:left w:val="none" w:sz="0" w:space="0" w:color="auto"/>
        <w:bottom w:val="none" w:sz="0" w:space="0" w:color="auto"/>
        <w:right w:val="none" w:sz="0" w:space="0" w:color="auto"/>
      </w:divBdr>
      <w:divsChild>
        <w:div w:id="727533838">
          <w:marLeft w:val="0"/>
          <w:marRight w:val="0"/>
          <w:marTop w:val="0"/>
          <w:marBottom w:val="0"/>
          <w:divBdr>
            <w:top w:val="none" w:sz="0" w:space="0" w:color="auto"/>
            <w:left w:val="none" w:sz="0" w:space="0" w:color="auto"/>
            <w:bottom w:val="none" w:sz="0" w:space="0" w:color="auto"/>
            <w:right w:val="none" w:sz="0" w:space="0" w:color="auto"/>
          </w:divBdr>
        </w:div>
      </w:divsChild>
    </w:div>
    <w:div w:id="719986575">
      <w:bodyDiv w:val="1"/>
      <w:marLeft w:val="0"/>
      <w:marRight w:val="0"/>
      <w:marTop w:val="0"/>
      <w:marBottom w:val="0"/>
      <w:divBdr>
        <w:top w:val="none" w:sz="0" w:space="0" w:color="auto"/>
        <w:left w:val="none" w:sz="0" w:space="0" w:color="auto"/>
        <w:bottom w:val="none" w:sz="0" w:space="0" w:color="auto"/>
        <w:right w:val="none" w:sz="0" w:space="0" w:color="auto"/>
      </w:divBdr>
    </w:div>
    <w:div w:id="152752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tif"/><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525144-C7BE-4527-88E5-B145E5534C98}">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600F3-C447-4ABB-A57B-9B4F471AC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7654</Words>
  <Characters>40818</Characters>
  <Application>Microsoft Office Word</Application>
  <DocSecurity>0</DocSecurity>
  <Lines>821</Lines>
  <Paragraphs>278</Paragraphs>
  <ScaleCrop>false</ScaleCrop>
  <Company/>
  <LinksUpToDate>false</LinksUpToDate>
  <CharactersWithSpaces>48340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 Hang</dc:creator>
  <cp:keywords/>
  <dc:description/>
  <cp:lastModifiedBy>Shu Hang</cp:lastModifiedBy>
  <cp:revision>2</cp:revision>
  <dcterms:created xsi:type="dcterms:W3CDTF">2024-04-17T08:50:00Z</dcterms:created>
  <dcterms:modified xsi:type="dcterms:W3CDTF">2024-04-17T08:50:00Z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16062e07d07617f4500b21874a46ca99b68187a39e47559fca4e6da887f884e1</vt:lpwstr>
  </property>
</Properties>
</file>