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D63" w14:textId="2B2701D8" w:rsidR="00381086" w:rsidRPr="00381086" w:rsidRDefault="00381086" w:rsidP="00381086">
      <w:pPr>
        <w:rPr>
          <w:b/>
          <w:bCs/>
          <w:lang w:val="en-US"/>
        </w:rPr>
      </w:pPr>
      <w:r w:rsidRPr="00381086">
        <w:rPr>
          <w:b/>
          <w:bCs/>
          <w:lang w:val="en-US"/>
        </w:rPr>
        <w:t xml:space="preserve">Tricks and tips in </w:t>
      </w:r>
      <w:r w:rsidR="00714EB6">
        <w:rPr>
          <w:b/>
          <w:bCs/>
          <w:lang w:val="en-US"/>
        </w:rPr>
        <w:t xml:space="preserve">equine </w:t>
      </w:r>
      <w:r w:rsidRPr="00381086">
        <w:rPr>
          <w:b/>
          <w:bCs/>
          <w:lang w:val="en-US"/>
        </w:rPr>
        <w:t xml:space="preserve">musculoskeletal </w:t>
      </w:r>
      <w:r w:rsidR="00714EB6">
        <w:rPr>
          <w:b/>
          <w:bCs/>
          <w:lang w:val="en-US"/>
        </w:rPr>
        <w:t>ultrasound</w:t>
      </w:r>
    </w:p>
    <w:p w14:paraId="4BF553C7" w14:textId="29F77DEA" w:rsidR="00381086" w:rsidRDefault="00381086" w:rsidP="00381086">
      <w:pPr>
        <w:jc w:val="both"/>
        <w:rPr>
          <w:rFonts w:cstheme="minorHAnsi"/>
          <w:lang w:val="en-US"/>
        </w:rPr>
      </w:pPr>
    </w:p>
    <w:p w14:paraId="0D2ECEF0" w14:textId="674966E3" w:rsidR="00714EB6" w:rsidRDefault="00381086" w:rsidP="00381086">
      <w:pPr>
        <w:jc w:val="both"/>
        <w:rPr>
          <w:rFonts w:cstheme="minorHAnsi"/>
          <w:lang w:val="en-GB"/>
        </w:rPr>
      </w:pPr>
      <w:r w:rsidRPr="00381086">
        <w:rPr>
          <w:rFonts w:cstheme="minorHAnsi"/>
          <w:lang w:val="en-GB"/>
        </w:rPr>
        <w:t>Ultrasound is well established in equine general practice since several decades as a clinical imaging modality in the diagnosis of musculoskeletal disease. B-mode ultrasound is routinely used for the diagnosis of tendon, joint and muscle damage.</w:t>
      </w:r>
      <w:r w:rsidR="00714EB6">
        <w:rPr>
          <w:rFonts w:cstheme="minorHAnsi"/>
          <w:lang w:val="en-GB"/>
        </w:rPr>
        <w:t xml:space="preserve"> </w:t>
      </w:r>
      <w:r w:rsidR="00714EB6" w:rsidRPr="00381086">
        <w:rPr>
          <w:rFonts w:cstheme="minorHAnsi"/>
          <w:lang w:val="en-GB"/>
        </w:rPr>
        <w:t>This presentation will aim to explain ultrasound developments</w:t>
      </w:r>
      <w:r w:rsidR="00714EB6">
        <w:rPr>
          <w:rFonts w:cstheme="minorHAnsi"/>
          <w:lang w:val="en-GB"/>
        </w:rPr>
        <w:t xml:space="preserve"> and their use, as well as tips and tricks </w:t>
      </w:r>
      <w:r w:rsidR="00714EB6" w:rsidRPr="00381086">
        <w:rPr>
          <w:rFonts w:cstheme="minorHAnsi"/>
          <w:lang w:val="en-GB"/>
        </w:rPr>
        <w:t xml:space="preserve">to </w:t>
      </w:r>
      <w:r w:rsidR="00714EB6">
        <w:rPr>
          <w:rFonts w:cstheme="minorHAnsi"/>
          <w:lang w:val="en-GB"/>
        </w:rPr>
        <w:t xml:space="preserve">improve the veterinarian’s ability to detect </w:t>
      </w:r>
      <w:r w:rsidR="00714EB6" w:rsidRPr="00381086">
        <w:rPr>
          <w:rFonts w:cstheme="minorHAnsi"/>
          <w:lang w:val="en-GB"/>
        </w:rPr>
        <w:t xml:space="preserve">equine musculoskeletal </w:t>
      </w:r>
      <w:r w:rsidR="00714EB6">
        <w:rPr>
          <w:rFonts w:cstheme="minorHAnsi"/>
          <w:lang w:val="en-GB"/>
        </w:rPr>
        <w:t>injuries</w:t>
      </w:r>
      <w:r w:rsidR="00714EB6" w:rsidRPr="00381086">
        <w:rPr>
          <w:rFonts w:cstheme="minorHAnsi"/>
          <w:lang w:val="en-GB"/>
        </w:rPr>
        <w:t>.</w:t>
      </w:r>
    </w:p>
    <w:p w14:paraId="272196F2" w14:textId="7A3DE566" w:rsidR="00650C6D" w:rsidRDefault="00714EB6" w:rsidP="00381086">
      <w:pPr>
        <w:jc w:val="both"/>
        <w:rPr>
          <w:rFonts w:cstheme="minorHAnsi"/>
          <w:lang w:val="en-GB"/>
        </w:rPr>
      </w:pPr>
      <w:r>
        <w:rPr>
          <w:rFonts w:cstheme="minorHAnsi"/>
          <w:lang w:val="en-GB"/>
        </w:rPr>
        <w:t xml:space="preserve">In the last years, ultrasound </w:t>
      </w:r>
      <w:r w:rsidR="00381086" w:rsidRPr="00381086">
        <w:rPr>
          <w:rFonts w:cstheme="minorHAnsi"/>
          <w:lang w:val="en-GB"/>
        </w:rPr>
        <w:t>has continued to technically advance, extending into higher frequencies and taking advantages from tissues harmonic phenomena, the use of compound imaging and beam steering. Harmonic ultrasound leads to better contrast resolution and improved tissue interface discrimination</w:t>
      </w:r>
      <w:r w:rsidR="00BE1AA7">
        <w:rPr>
          <w:rFonts w:cstheme="minorHAnsi"/>
          <w:lang w:val="en-GB"/>
        </w:rPr>
        <w:t xml:space="preserve"> and its now available on large range of ultrasound machines</w:t>
      </w:r>
      <w:r w:rsidR="00381086" w:rsidRPr="00381086">
        <w:rPr>
          <w:rFonts w:cstheme="minorHAnsi"/>
          <w:lang w:val="en-GB"/>
        </w:rPr>
        <w:t xml:space="preserve">. Compound imaging and beam steering have been created to overcome anisotropy. Beam steering can be used </w:t>
      </w:r>
      <w:r w:rsidR="00BE1AA7">
        <w:rPr>
          <w:rFonts w:cstheme="minorHAnsi"/>
          <w:lang w:val="en-GB"/>
        </w:rPr>
        <w:t xml:space="preserve">in musculoskeletal ultrasound </w:t>
      </w:r>
      <w:r w:rsidR="00381086" w:rsidRPr="00381086">
        <w:rPr>
          <w:rFonts w:cstheme="minorHAnsi"/>
          <w:lang w:val="en-GB"/>
        </w:rPr>
        <w:t>to better distinguish between hypoechoic patterns of pathological value and fibres bundles oriented in a different plane</w:t>
      </w:r>
      <w:r w:rsidR="00BE1AA7">
        <w:rPr>
          <w:rFonts w:cstheme="minorHAnsi"/>
          <w:lang w:val="en-GB"/>
        </w:rPr>
        <w:t>, but also</w:t>
      </w:r>
      <w:r w:rsidR="00381086" w:rsidRPr="00381086">
        <w:rPr>
          <w:rFonts w:cstheme="minorHAnsi"/>
          <w:lang w:val="en-GB"/>
        </w:rPr>
        <w:t xml:space="preserve"> to obtain </w:t>
      </w:r>
      <w:r w:rsidR="00650C6D">
        <w:rPr>
          <w:rFonts w:cstheme="minorHAnsi"/>
          <w:lang w:val="en-GB"/>
        </w:rPr>
        <w:t>an orientation of the ultrasound beam perpendicular</w:t>
      </w:r>
      <w:r w:rsidR="00381086" w:rsidRPr="00381086">
        <w:rPr>
          <w:rFonts w:cstheme="minorHAnsi"/>
          <w:lang w:val="en-GB"/>
        </w:rPr>
        <w:t xml:space="preserve"> to the bone for the assessment of enthesopathies i</w:t>
      </w:r>
      <w:r w:rsidR="00BE1AA7">
        <w:rPr>
          <w:rFonts w:cstheme="minorHAnsi"/>
          <w:lang w:val="en-GB"/>
        </w:rPr>
        <w:t xml:space="preserve">o to </w:t>
      </w:r>
      <w:r w:rsidR="00BE1AA7">
        <w:rPr>
          <w:rFonts w:cstheme="minorHAnsi"/>
          <w:lang w:val="en-GB"/>
        </w:rPr>
        <w:t>better distinguish artefacts form meniscal damage</w:t>
      </w:r>
      <w:r w:rsidR="00BE1AA7">
        <w:rPr>
          <w:rFonts w:cstheme="minorHAnsi"/>
          <w:lang w:val="en-GB"/>
        </w:rPr>
        <w:t>. T</w:t>
      </w:r>
      <w:r w:rsidR="00650C6D">
        <w:rPr>
          <w:rFonts w:cstheme="minorHAnsi"/>
          <w:lang w:val="en-GB"/>
        </w:rPr>
        <w:t xml:space="preserve">he use of beam steering </w:t>
      </w:r>
      <w:r w:rsidR="00BE1AA7">
        <w:rPr>
          <w:rFonts w:cstheme="minorHAnsi"/>
          <w:lang w:val="en-GB"/>
        </w:rPr>
        <w:t>is particularly</w:t>
      </w:r>
      <w:r w:rsidR="00650C6D">
        <w:rPr>
          <w:rFonts w:cstheme="minorHAnsi"/>
          <w:lang w:val="en-GB"/>
        </w:rPr>
        <w:t xml:space="preserve"> interesting in </w:t>
      </w:r>
      <w:r w:rsidR="00BE1AA7">
        <w:rPr>
          <w:rFonts w:cstheme="minorHAnsi"/>
          <w:lang w:val="en-GB"/>
        </w:rPr>
        <w:t>assessing</w:t>
      </w:r>
      <w:r w:rsidR="00650C6D">
        <w:rPr>
          <w:rFonts w:cstheme="minorHAnsi"/>
          <w:lang w:val="en-GB"/>
        </w:rPr>
        <w:t xml:space="preserve"> the origin of the suspensory ligament</w:t>
      </w:r>
      <w:r w:rsidR="00BE1AA7">
        <w:rPr>
          <w:rFonts w:cstheme="minorHAnsi"/>
          <w:lang w:val="en-GB"/>
        </w:rPr>
        <w:t xml:space="preserve">, in the stifle (for the menisci but also for the condylar surface in flexion) and </w:t>
      </w:r>
      <w:r w:rsidR="00650C6D">
        <w:rPr>
          <w:rFonts w:cstheme="minorHAnsi"/>
          <w:lang w:val="en-GB"/>
        </w:rPr>
        <w:t xml:space="preserve">in the foot </w:t>
      </w:r>
      <w:r w:rsidR="00BE1AA7">
        <w:rPr>
          <w:rFonts w:cstheme="minorHAnsi"/>
          <w:lang w:val="en-GB"/>
        </w:rPr>
        <w:t xml:space="preserve">(as </w:t>
      </w:r>
      <w:proofErr w:type="spellStart"/>
      <w:r w:rsidR="00650C6D">
        <w:rPr>
          <w:rFonts w:cstheme="minorHAnsi"/>
          <w:lang w:val="en-GB"/>
        </w:rPr>
        <w:t>perpendicularity</w:t>
      </w:r>
      <w:proofErr w:type="spellEnd"/>
      <w:r w:rsidR="00650C6D">
        <w:rPr>
          <w:rFonts w:cstheme="minorHAnsi"/>
          <w:lang w:val="en-GB"/>
        </w:rPr>
        <w:t xml:space="preserve"> </w:t>
      </w:r>
      <w:r w:rsidR="00BE1AA7">
        <w:rPr>
          <w:rFonts w:cstheme="minorHAnsi"/>
          <w:lang w:val="en-GB"/>
        </w:rPr>
        <w:t xml:space="preserve">of the ultrasound beam </w:t>
      </w:r>
      <w:r w:rsidR="00650C6D">
        <w:rPr>
          <w:rFonts w:cstheme="minorHAnsi"/>
          <w:lang w:val="en-GB"/>
        </w:rPr>
        <w:t>to the anatomical structures is difficult to achieve</w:t>
      </w:r>
      <w:r w:rsidR="00BE1AA7">
        <w:rPr>
          <w:rFonts w:cstheme="minorHAnsi"/>
          <w:lang w:val="en-GB"/>
        </w:rPr>
        <w:t>)</w:t>
      </w:r>
      <w:r w:rsidR="00650C6D">
        <w:rPr>
          <w:rFonts w:cstheme="minorHAnsi"/>
          <w:lang w:val="en-GB"/>
        </w:rPr>
        <w:t xml:space="preserve">. </w:t>
      </w:r>
    </w:p>
    <w:p w14:paraId="47CA5251" w14:textId="5E614AD9" w:rsidR="00381086" w:rsidRPr="00381086" w:rsidRDefault="00381086" w:rsidP="00381086">
      <w:pPr>
        <w:jc w:val="both"/>
        <w:rPr>
          <w:rFonts w:cstheme="minorHAnsi"/>
          <w:lang w:val="en-GB"/>
        </w:rPr>
      </w:pPr>
      <w:r w:rsidRPr="00381086">
        <w:rPr>
          <w:rFonts w:cstheme="minorHAnsi"/>
          <w:lang w:val="en-GB"/>
        </w:rPr>
        <w:t xml:space="preserve">Doppler imaging </w:t>
      </w:r>
      <w:r w:rsidR="00BE1AA7">
        <w:rPr>
          <w:rFonts w:cstheme="minorHAnsi"/>
          <w:lang w:val="en-GB"/>
        </w:rPr>
        <w:t>is</w:t>
      </w:r>
      <w:r w:rsidR="00650C6D">
        <w:rPr>
          <w:rFonts w:cstheme="minorHAnsi"/>
          <w:lang w:val="en-GB"/>
        </w:rPr>
        <w:t xml:space="preserve"> routinely used in musculoskeletal ultrasound in humans</w:t>
      </w:r>
      <w:r w:rsidR="00BE1AA7">
        <w:rPr>
          <w:rFonts w:cstheme="minorHAnsi"/>
          <w:lang w:val="en-GB"/>
        </w:rPr>
        <w:t xml:space="preserve"> and intratendonous Doppler signal is considered correlated to painful tendinopathies</w:t>
      </w:r>
      <w:r w:rsidR="00650C6D">
        <w:rPr>
          <w:rFonts w:cstheme="minorHAnsi"/>
          <w:lang w:val="en-GB"/>
        </w:rPr>
        <w:t xml:space="preserve">. </w:t>
      </w:r>
      <w:r w:rsidR="005F26B7">
        <w:rPr>
          <w:rFonts w:cstheme="minorHAnsi"/>
          <w:lang w:val="en-GB"/>
        </w:rPr>
        <w:t xml:space="preserve">Doppler </w:t>
      </w:r>
      <w:r w:rsidR="005F26B7" w:rsidRPr="00381086">
        <w:rPr>
          <w:rFonts w:cstheme="minorHAnsi"/>
          <w:lang w:val="en-GB"/>
        </w:rPr>
        <w:t xml:space="preserve">has </w:t>
      </w:r>
      <w:r w:rsidR="00BE1AA7">
        <w:rPr>
          <w:rFonts w:cstheme="minorHAnsi"/>
          <w:lang w:val="en-GB"/>
        </w:rPr>
        <w:t xml:space="preserve">tremendously </w:t>
      </w:r>
      <w:r w:rsidR="005F26B7" w:rsidRPr="00381086">
        <w:rPr>
          <w:rFonts w:cstheme="minorHAnsi"/>
          <w:lang w:val="en-GB"/>
        </w:rPr>
        <w:t xml:space="preserve">increased its sensitivity with the technological </w:t>
      </w:r>
      <w:r w:rsidR="00BE1AA7" w:rsidRPr="00381086">
        <w:rPr>
          <w:rFonts w:cstheme="minorHAnsi"/>
          <w:lang w:val="en-GB"/>
        </w:rPr>
        <w:t>evolution,</w:t>
      </w:r>
      <w:r w:rsidR="00BE1AA7">
        <w:rPr>
          <w:rFonts w:cstheme="minorHAnsi"/>
          <w:lang w:val="en-GB"/>
        </w:rPr>
        <w:t xml:space="preserve"> and it </w:t>
      </w:r>
      <w:r w:rsidR="005F26B7" w:rsidRPr="00381086">
        <w:rPr>
          <w:rFonts w:cstheme="minorHAnsi"/>
          <w:lang w:val="en-GB"/>
        </w:rPr>
        <w:t xml:space="preserve">is now able to detect low flow in small vessels </w:t>
      </w:r>
      <w:r w:rsidR="00BE1AA7">
        <w:rPr>
          <w:rFonts w:cstheme="minorHAnsi"/>
          <w:lang w:val="en-GB"/>
        </w:rPr>
        <w:t>(</w:t>
      </w:r>
      <w:r w:rsidR="005F26B7" w:rsidRPr="00381086">
        <w:rPr>
          <w:rFonts w:cstheme="minorHAnsi"/>
          <w:lang w:val="en-GB"/>
        </w:rPr>
        <w:t>which is particularly useful in the assessment of tendon and synovium vascularity</w:t>
      </w:r>
      <w:r w:rsidR="00BE1AA7">
        <w:rPr>
          <w:rFonts w:cstheme="minorHAnsi"/>
          <w:lang w:val="en-GB"/>
        </w:rPr>
        <w:t>) in a large range of ultrasound machines</w:t>
      </w:r>
      <w:r w:rsidR="005F26B7" w:rsidRPr="00381086">
        <w:rPr>
          <w:rFonts w:cstheme="minorHAnsi"/>
          <w:lang w:val="en-GB"/>
        </w:rPr>
        <w:t xml:space="preserve">. </w:t>
      </w:r>
      <w:r w:rsidR="00650C6D">
        <w:rPr>
          <w:rFonts w:cstheme="minorHAnsi"/>
          <w:lang w:val="en-GB"/>
        </w:rPr>
        <w:t xml:space="preserve">Although in horses the use of Doppler is relatively recent, the spread of portable ultrasound machines allowing a Doppler examination has increased its </w:t>
      </w:r>
      <w:r w:rsidR="00BE1AA7">
        <w:rPr>
          <w:rFonts w:cstheme="minorHAnsi"/>
          <w:lang w:val="en-GB"/>
        </w:rPr>
        <w:t>availability</w:t>
      </w:r>
      <w:r w:rsidR="00650C6D">
        <w:rPr>
          <w:rFonts w:cstheme="minorHAnsi"/>
          <w:lang w:val="en-GB"/>
        </w:rPr>
        <w:t xml:space="preserve"> in equine practice. The Doppler examination should be realized on the non-weight-bearing limb as the anatomical structures under tension increase the stretching of the intratendonous vessels impairing their visualization. Normal tendons and ligaments do not show Doppler signal when </w:t>
      </w:r>
      <w:r w:rsidR="00BE1AA7">
        <w:rPr>
          <w:rFonts w:cstheme="minorHAnsi"/>
          <w:lang w:val="en-GB"/>
        </w:rPr>
        <w:t xml:space="preserve">they are </w:t>
      </w:r>
      <w:r w:rsidR="00650C6D">
        <w:rPr>
          <w:rFonts w:cstheme="minorHAnsi"/>
          <w:lang w:val="en-GB"/>
        </w:rPr>
        <w:t xml:space="preserve">normal at B-mode. However, tendons with sub-clinical B-more abnormalities </w:t>
      </w:r>
      <w:r w:rsidR="00BE1AA7">
        <w:rPr>
          <w:rFonts w:cstheme="minorHAnsi"/>
          <w:lang w:val="en-GB"/>
        </w:rPr>
        <w:t>can</w:t>
      </w:r>
      <w:r w:rsidR="00650C6D">
        <w:rPr>
          <w:rFonts w:cstheme="minorHAnsi"/>
          <w:lang w:val="en-GB"/>
        </w:rPr>
        <w:t xml:space="preserve"> show minimal Doppler signal. Doppler signal will increase in presence of </w:t>
      </w:r>
      <w:r w:rsidR="005F26B7">
        <w:rPr>
          <w:rFonts w:cstheme="minorHAnsi"/>
          <w:lang w:val="en-GB"/>
        </w:rPr>
        <w:t xml:space="preserve">clinically significant tendon and ligament injury and will be higher in more severe and more recent damage. Power Doppler is more sensitive than </w:t>
      </w:r>
      <w:proofErr w:type="spellStart"/>
      <w:r w:rsidR="005F26B7">
        <w:rPr>
          <w:rFonts w:cstheme="minorHAnsi"/>
          <w:lang w:val="en-GB"/>
        </w:rPr>
        <w:t>Color</w:t>
      </w:r>
      <w:proofErr w:type="spellEnd"/>
      <w:r w:rsidR="005F26B7">
        <w:rPr>
          <w:rFonts w:cstheme="minorHAnsi"/>
          <w:lang w:val="en-GB"/>
        </w:rPr>
        <w:t xml:space="preserve"> Doppler and should be used for musculoskeletal structure</w:t>
      </w:r>
      <w:r w:rsidR="00BE1AA7">
        <w:rPr>
          <w:rFonts w:cstheme="minorHAnsi"/>
          <w:lang w:val="en-GB"/>
        </w:rPr>
        <w:t>s</w:t>
      </w:r>
      <w:r w:rsidR="005F26B7">
        <w:rPr>
          <w:rFonts w:cstheme="minorHAnsi"/>
          <w:lang w:val="en-GB"/>
        </w:rPr>
        <w:t>. Doppler setting</w:t>
      </w:r>
      <w:r w:rsidR="00BE1AA7">
        <w:rPr>
          <w:rFonts w:cstheme="minorHAnsi"/>
          <w:lang w:val="en-GB"/>
        </w:rPr>
        <w:t>s</w:t>
      </w:r>
      <w:r w:rsidR="005F26B7">
        <w:rPr>
          <w:rFonts w:cstheme="minorHAnsi"/>
          <w:lang w:val="en-GB"/>
        </w:rPr>
        <w:t xml:space="preserve"> should be </w:t>
      </w:r>
      <w:r w:rsidR="005F26B7" w:rsidRPr="005F26B7">
        <w:rPr>
          <w:rFonts w:cstheme="minorHAnsi"/>
          <w:lang w:val="en-GB"/>
        </w:rPr>
        <w:t xml:space="preserve">optimized for low flow with the lowest possible pulse repetition frequency and the lowest possible wall filter. The </w:t>
      </w:r>
      <w:proofErr w:type="spellStart"/>
      <w:r w:rsidR="005F26B7" w:rsidRPr="005F26B7">
        <w:rPr>
          <w:rFonts w:cstheme="minorHAnsi"/>
          <w:lang w:val="en-GB"/>
        </w:rPr>
        <w:t>Color</w:t>
      </w:r>
      <w:proofErr w:type="spellEnd"/>
      <w:r w:rsidR="005F26B7" w:rsidRPr="005F26B7">
        <w:rPr>
          <w:rFonts w:cstheme="minorHAnsi"/>
          <w:lang w:val="en-GB"/>
        </w:rPr>
        <w:t xml:space="preserve"> gain </w:t>
      </w:r>
      <w:r w:rsidR="005F26B7">
        <w:rPr>
          <w:rFonts w:cstheme="minorHAnsi"/>
          <w:lang w:val="en-GB"/>
        </w:rPr>
        <w:t>should be</w:t>
      </w:r>
      <w:r w:rsidR="005F26B7" w:rsidRPr="005F26B7">
        <w:rPr>
          <w:rFonts w:cstheme="minorHAnsi"/>
          <w:lang w:val="en-GB"/>
        </w:rPr>
        <w:t xml:space="preserve"> set just below the noise level. The focus </w:t>
      </w:r>
      <w:r w:rsidR="005F26B7">
        <w:rPr>
          <w:rFonts w:cstheme="minorHAnsi"/>
          <w:lang w:val="en-GB"/>
        </w:rPr>
        <w:t>should be</w:t>
      </w:r>
      <w:r w:rsidR="005F26B7" w:rsidRPr="005F26B7">
        <w:rPr>
          <w:rFonts w:cstheme="minorHAnsi"/>
          <w:lang w:val="en-GB"/>
        </w:rPr>
        <w:t xml:space="preserve"> placed where the highest sensitivity </w:t>
      </w:r>
      <w:r w:rsidR="005F26B7">
        <w:rPr>
          <w:rFonts w:cstheme="minorHAnsi"/>
          <w:lang w:val="en-GB"/>
        </w:rPr>
        <w:t>is</w:t>
      </w:r>
      <w:r w:rsidR="005F26B7" w:rsidRPr="005F26B7">
        <w:rPr>
          <w:rFonts w:cstheme="minorHAnsi"/>
          <w:lang w:val="en-GB"/>
        </w:rPr>
        <w:t xml:space="preserve"> required or just below the region of interest. The </w:t>
      </w:r>
      <w:r w:rsidR="00BE1AA7" w:rsidRPr="005F26B7">
        <w:rPr>
          <w:rFonts w:cstheme="minorHAnsi"/>
          <w:lang w:val="en-GB"/>
        </w:rPr>
        <w:t>colour</w:t>
      </w:r>
      <w:r w:rsidR="005F26B7" w:rsidRPr="005F26B7">
        <w:rPr>
          <w:rFonts w:cstheme="minorHAnsi"/>
          <w:lang w:val="en-GB"/>
        </w:rPr>
        <w:t xml:space="preserve"> box should be placed on the entire section area of the </w:t>
      </w:r>
      <w:r w:rsidR="005F26B7">
        <w:rPr>
          <w:rFonts w:cstheme="minorHAnsi"/>
          <w:lang w:val="en-GB"/>
        </w:rPr>
        <w:t xml:space="preserve">anatomical structure to be </w:t>
      </w:r>
      <w:r w:rsidR="005F26B7" w:rsidRPr="005F26B7">
        <w:rPr>
          <w:rFonts w:cstheme="minorHAnsi"/>
          <w:lang w:val="en-GB"/>
        </w:rPr>
        <w:t>examined.</w:t>
      </w:r>
      <w:r w:rsidR="005F26B7">
        <w:rPr>
          <w:rFonts w:cstheme="minorHAnsi"/>
          <w:lang w:val="en-GB"/>
        </w:rPr>
        <w:t xml:space="preserve"> </w:t>
      </w:r>
    </w:p>
    <w:p w14:paraId="55ABBC9A" w14:textId="5FF753D4" w:rsidR="00BE20B3" w:rsidRDefault="005F26B7" w:rsidP="00714EB6">
      <w:pPr>
        <w:autoSpaceDE w:val="0"/>
        <w:autoSpaceDN w:val="0"/>
        <w:adjustRightInd w:val="0"/>
        <w:jc w:val="both"/>
        <w:rPr>
          <w:rFonts w:cstheme="minorHAnsi"/>
          <w:lang w:val="en-US"/>
        </w:rPr>
      </w:pPr>
      <w:r>
        <w:rPr>
          <w:rFonts w:cstheme="minorHAnsi"/>
          <w:lang w:val="en-US"/>
        </w:rPr>
        <w:t>P</w:t>
      </w:r>
      <w:r w:rsidR="00AE0776" w:rsidRPr="00E2799C">
        <w:rPr>
          <w:rFonts w:cstheme="minorHAnsi"/>
          <w:lang w:val="en-US"/>
        </w:rPr>
        <w:t xml:space="preserve">ractical and technical tips and tricks </w:t>
      </w:r>
      <w:proofErr w:type="gramStart"/>
      <w:r w:rsidR="005B0D7A">
        <w:rPr>
          <w:rFonts w:cstheme="minorHAnsi"/>
          <w:lang w:val="en-US"/>
        </w:rPr>
        <w:t xml:space="preserve">make </w:t>
      </w:r>
      <w:r w:rsidR="001666E0">
        <w:rPr>
          <w:rFonts w:cstheme="minorHAnsi"/>
          <w:lang w:val="en-US"/>
        </w:rPr>
        <w:t>also</w:t>
      </w:r>
      <w:proofErr w:type="gramEnd"/>
      <w:r w:rsidR="001666E0">
        <w:rPr>
          <w:rFonts w:cstheme="minorHAnsi"/>
          <w:lang w:val="en-US"/>
        </w:rPr>
        <w:t xml:space="preserve"> </w:t>
      </w:r>
      <w:r w:rsidR="005B0D7A">
        <w:rPr>
          <w:rFonts w:cstheme="minorHAnsi"/>
          <w:lang w:val="en-US"/>
        </w:rPr>
        <w:t>use of</w:t>
      </w:r>
      <w:r w:rsidR="00AE0776">
        <w:rPr>
          <w:rFonts w:cstheme="minorHAnsi"/>
          <w:lang w:val="en-US"/>
        </w:rPr>
        <w:t xml:space="preserve"> non-weight bearing </w:t>
      </w:r>
      <w:r w:rsidR="005B0D7A">
        <w:rPr>
          <w:rFonts w:cstheme="minorHAnsi"/>
          <w:lang w:val="en-US"/>
        </w:rPr>
        <w:t>position</w:t>
      </w:r>
      <w:r w:rsidR="00AE0776">
        <w:rPr>
          <w:rFonts w:cstheme="minorHAnsi"/>
          <w:lang w:val="en-US"/>
        </w:rPr>
        <w:t>, movement or anisotrop</w:t>
      </w:r>
      <w:r w:rsidR="005B0D7A">
        <w:rPr>
          <w:rFonts w:cstheme="minorHAnsi"/>
          <w:lang w:val="en-US"/>
        </w:rPr>
        <w:t>ic property of tendons and tissues</w:t>
      </w:r>
      <w:r w:rsidR="001666E0">
        <w:rPr>
          <w:rFonts w:cstheme="minorHAnsi"/>
          <w:lang w:val="en-GB"/>
        </w:rPr>
        <w:t xml:space="preserve"> to overcome the difficulties </w:t>
      </w:r>
      <w:r w:rsidR="001666E0">
        <w:rPr>
          <w:rFonts w:cstheme="minorHAnsi"/>
          <w:lang w:val="en-GB"/>
        </w:rPr>
        <w:t xml:space="preserve">in the </w:t>
      </w:r>
      <w:r w:rsidR="001666E0">
        <w:rPr>
          <w:rFonts w:cstheme="minorHAnsi"/>
          <w:lang w:val="en-GB"/>
        </w:rPr>
        <w:t xml:space="preserve">assessment of </w:t>
      </w:r>
      <w:r w:rsidR="001666E0">
        <w:rPr>
          <w:rFonts w:cstheme="minorHAnsi"/>
          <w:lang w:val="en-GB"/>
        </w:rPr>
        <w:t>particular anatomical regions.</w:t>
      </w:r>
      <w:r w:rsidR="001666E0">
        <w:rPr>
          <w:rFonts w:cstheme="minorHAnsi"/>
          <w:lang w:val="en-US"/>
        </w:rPr>
        <w:t xml:space="preserve"> </w:t>
      </w:r>
      <w:proofErr w:type="gramStart"/>
      <w:r>
        <w:rPr>
          <w:rFonts w:cstheme="minorHAnsi"/>
          <w:lang w:val="en-US"/>
        </w:rPr>
        <w:t>Non weight</w:t>
      </w:r>
      <w:proofErr w:type="gramEnd"/>
      <w:r>
        <w:rPr>
          <w:rFonts w:cstheme="minorHAnsi"/>
          <w:lang w:val="en-US"/>
        </w:rPr>
        <w:t>-bearing position is used in several situations</w:t>
      </w:r>
      <w:r w:rsidR="005B0D7A">
        <w:rPr>
          <w:rFonts w:cstheme="minorHAnsi"/>
          <w:lang w:val="en-US"/>
        </w:rPr>
        <w:t xml:space="preserve"> </w:t>
      </w:r>
      <w:r>
        <w:rPr>
          <w:rFonts w:cstheme="minorHAnsi"/>
          <w:lang w:val="en-US"/>
        </w:rPr>
        <w:t xml:space="preserve">as for the </w:t>
      </w:r>
      <w:r w:rsidR="00BE20B3">
        <w:rPr>
          <w:rFonts w:cstheme="minorHAnsi"/>
          <w:lang w:val="en-US"/>
        </w:rPr>
        <w:t>assessment</w:t>
      </w:r>
      <w:r>
        <w:rPr>
          <w:rFonts w:cstheme="minorHAnsi"/>
          <w:lang w:val="en-US"/>
        </w:rPr>
        <w:t xml:space="preserve"> of the cranial aspect of the stifle or the proxima</w:t>
      </w:r>
      <w:r w:rsidR="00BE20B3">
        <w:rPr>
          <w:rFonts w:cstheme="minorHAnsi"/>
          <w:lang w:val="en-US"/>
        </w:rPr>
        <w:t>l</w:t>
      </w:r>
      <w:r>
        <w:rPr>
          <w:rFonts w:cstheme="minorHAnsi"/>
          <w:lang w:val="en-US"/>
        </w:rPr>
        <w:t xml:space="preserve"> suspensory ligament. </w:t>
      </w:r>
      <w:r w:rsidR="00BE20B3">
        <w:rPr>
          <w:rFonts w:cstheme="minorHAnsi"/>
          <w:lang w:val="en-US"/>
        </w:rPr>
        <w:t xml:space="preserve">At the cranial aspect of the stifle, examination of the flexed joint is necessary to image the </w:t>
      </w:r>
      <w:proofErr w:type="spellStart"/>
      <w:r w:rsidR="00BE20B3">
        <w:rPr>
          <w:rFonts w:cstheme="minorHAnsi"/>
          <w:lang w:val="en-US"/>
        </w:rPr>
        <w:t>menisco</w:t>
      </w:r>
      <w:proofErr w:type="spellEnd"/>
      <w:r w:rsidR="00BE20B3">
        <w:rPr>
          <w:rFonts w:cstheme="minorHAnsi"/>
          <w:lang w:val="en-US"/>
        </w:rPr>
        <w:t xml:space="preserve">-tibial ligament, the cranial horns of the menisci and the femoral condyles, otherwise inaccessible on the weight-bearing limb. In the </w:t>
      </w:r>
      <w:r w:rsidR="001666E0">
        <w:rPr>
          <w:rFonts w:cstheme="minorHAnsi"/>
          <w:lang w:val="en-US"/>
        </w:rPr>
        <w:t>examination</w:t>
      </w:r>
      <w:r w:rsidR="00BE20B3">
        <w:rPr>
          <w:rFonts w:cstheme="minorHAnsi"/>
          <w:lang w:val="en-US"/>
        </w:rPr>
        <w:t xml:space="preserve"> of the suspensory ligament, </w:t>
      </w:r>
      <w:r w:rsidR="005B0D7A">
        <w:rPr>
          <w:rFonts w:cstheme="minorHAnsi"/>
          <w:lang w:val="en-US"/>
        </w:rPr>
        <w:t>because t</w:t>
      </w:r>
      <w:r w:rsidR="005B0D7A" w:rsidRPr="00E2799C">
        <w:rPr>
          <w:rFonts w:cstheme="minorHAnsi"/>
          <w:lang w:val="en-US"/>
        </w:rPr>
        <w:t xml:space="preserve">he width of </w:t>
      </w:r>
      <w:r w:rsidR="00BE20B3">
        <w:rPr>
          <w:rFonts w:cstheme="minorHAnsi"/>
          <w:lang w:val="en-US"/>
        </w:rPr>
        <w:t>its</w:t>
      </w:r>
      <w:r w:rsidR="005B0D7A" w:rsidRPr="00E2799C">
        <w:rPr>
          <w:rFonts w:cstheme="minorHAnsi"/>
          <w:lang w:val="en-US"/>
        </w:rPr>
        <w:t xml:space="preserve"> proximal portion is larger than the flexor tendons in fore</w:t>
      </w:r>
      <w:r w:rsidR="005B0D7A">
        <w:rPr>
          <w:rFonts w:cstheme="minorHAnsi"/>
          <w:lang w:val="en-US"/>
        </w:rPr>
        <w:t xml:space="preserve"> </w:t>
      </w:r>
      <w:r w:rsidR="005B0D7A" w:rsidRPr="00E2799C">
        <w:rPr>
          <w:rFonts w:cstheme="minorHAnsi"/>
          <w:lang w:val="en-US"/>
        </w:rPr>
        <w:lastRenderedPageBreak/>
        <w:t>and</w:t>
      </w:r>
      <w:r w:rsidR="001666E0">
        <w:rPr>
          <w:rFonts w:cstheme="minorHAnsi"/>
          <w:color w:val="0563C1" w:themeColor="hyperlink"/>
          <w:u w:val="single"/>
          <w:lang w:val="en-GB"/>
        </w:rPr>
        <w:t xml:space="preserve"> </w:t>
      </w:r>
      <w:r w:rsidR="005B0D7A" w:rsidRPr="00E2799C">
        <w:rPr>
          <w:rFonts w:cstheme="minorHAnsi"/>
          <w:lang w:val="en-US"/>
        </w:rPr>
        <w:t>hindlimbs</w:t>
      </w:r>
      <w:r w:rsidR="005B0D7A">
        <w:rPr>
          <w:rFonts w:cstheme="minorHAnsi"/>
          <w:lang w:val="en-US"/>
        </w:rPr>
        <w:t xml:space="preserve">, </w:t>
      </w:r>
      <w:r w:rsidR="005B0D7A" w:rsidRPr="00E2799C">
        <w:rPr>
          <w:rFonts w:cstheme="minorHAnsi"/>
          <w:lang w:val="en-US"/>
        </w:rPr>
        <w:t>its outer portions and margins can be easily missed</w:t>
      </w:r>
      <w:r w:rsidR="005B0D7A">
        <w:rPr>
          <w:rFonts w:cstheme="minorHAnsi"/>
          <w:lang w:val="en-US"/>
        </w:rPr>
        <w:t xml:space="preserve"> if the exam is performed on the weight-bearing limb. </w:t>
      </w:r>
      <w:r w:rsidR="005B0D7A" w:rsidRPr="00E2799C">
        <w:rPr>
          <w:rFonts w:cstheme="minorHAnsi"/>
          <w:lang w:val="en-US"/>
        </w:rPr>
        <w:t xml:space="preserve">In </w:t>
      </w:r>
      <w:r w:rsidR="005B0D7A">
        <w:rPr>
          <w:rFonts w:cstheme="minorHAnsi"/>
          <w:lang w:val="en-US"/>
        </w:rPr>
        <w:t>contrary</w:t>
      </w:r>
      <w:r w:rsidR="001666E0">
        <w:rPr>
          <w:rFonts w:cstheme="minorHAnsi"/>
          <w:lang w:val="en-US"/>
        </w:rPr>
        <w:t>,</w:t>
      </w:r>
      <w:r w:rsidR="005B0D7A">
        <w:rPr>
          <w:rFonts w:cstheme="minorHAnsi"/>
          <w:lang w:val="en-US"/>
        </w:rPr>
        <w:t xml:space="preserve"> in </w:t>
      </w:r>
      <w:r w:rsidR="005B0D7A" w:rsidRPr="00E2799C">
        <w:rPr>
          <w:rFonts w:cstheme="minorHAnsi"/>
          <w:lang w:val="en-US"/>
        </w:rPr>
        <w:t>the flexed limb</w:t>
      </w:r>
      <w:r w:rsidR="005B0D7A">
        <w:rPr>
          <w:rFonts w:cstheme="minorHAnsi"/>
          <w:lang w:val="en-US"/>
        </w:rPr>
        <w:t>, because</w:t>
      </w:r>
      <w:r w:rsidR="005B0D7A" w:rsidRPr="00E2799C">
        <w:rPr>
          <w:rFonts w:cstheme="minorHAnsi"/>
          <w:lang w:val="en-US"/>
        </w:rPr>
        <w:t xml:space="preserve"> the suspensory ligament can be approached</w:t>
      </w:r>
      <w:r w:rsidR="005B0D7A">
        <w:rPr>
          <w:rFonts w:cstheme="minorHAnsi"/>
          <w:lang w:val="en-US"/>
        </w:rPr>
        <w:t xml:space="preserve"> slightly </w:t>
      </w:r>
      <w:proofErr w:type="spellStart"/>
      <w:r w:rsidR="005B0D7A" w:rsidRPr="00E2799C">
        <w:rPr>
          <w:rFonts w:cstheme="minorHAnsi"/>
          <w:lang w:val="en-US"/>
        </w:rPr>
        <w:t>palmaro</w:t>
      </w:r>
      <w:proofErr w:type="spellEnd"/>
      <w:r w:rsidR="005B0D7A">
        <w:rPr>
          <w:rFonts w:cstheme="minorHAnsi"/>
          <w:lang w:val="en-US"/>
        </w:rPr>
        <w:t>(</w:t>
      </w:r>
      <w:proofErr w:type="spellStart"/>
      <w:r w:rsidR="005B0D7A">
        <w:rPr>
          <w:rFonts w:cstheme="minorHAnsi"/>
          <w:lang w:val="en-US"/>
        </w:rPr>
        <w:t>plantaro</w:t>
      </w:r>
      <w:proofErr w:type="spellEnd"/>
      <w:r w:rsidR="005B0D7A">
        <w:rPr>
          <w:rFonts w:cstheme="minorHAnsi"/>
          <w:lang w:val="en-US"/>
        </w:rPr>
        <w:t>-)</w:t>
      </w:r>
      <w:r w:rsidR="005B0D7A" w:rsidRPr="00E2799C">
        <w:rPr>
          <w:rFonts w:cstheme="minorHAnsi"/>
          <w:lang w:val="en-US"/>
        </w:rPr>
        <w:t xml:space="preserve">medially or </w:t>
      </w:r>
      <w:proofErr w:type="spellStart"/>
      <w:r w:rsidR="005B0D7A" w:rsidRPr="00E2799C">
        <w:rPr>
          <w:rFonts w:cstheme="minorHAnsi"/>
          <w:lang w:val="en-US"/>
        </w:rPr>
        <w:t>palmarolaterally</w:t>
      </w:r>
      <w:proofErr w:type="spellEnd"/>
      <w:r w:rsidR="005B0D7A" w:rsidRPr="00E2799C">
        <w:rPr>
          <w:rFonts w:cstheme="minorHAnsi"/>
          <w:lang w:val="en-US"/>
        </w:rPr>
        <w:t xml:space="preserve"> </w:t>
      </w:r>
      <w:r w:rsidR="005B0D7A">
        <w:rPr>
          <w:rFonts w:cstheme="minorHAnsi"/>
          <w:lang w:val="en-US"/>
        </w:rPr>
        <w:t>(in the forelimb) and</w:t>
      </w:r>
      <w:r w:rsidR="005B0D7A" w:rsidRPr="00E2799C">
        <w:rPr>
          <w:rFonts w:cstheme="minorHAnsi"/>
          <w:lang w:val="en-US"/>
        </w:rPr>
        <w:t xml:space="preserve"> the flexor tendons </w:t>
      </w:r>
      <w:r w:rsidR="005B0D7A">
        <w:rPr>
          <w:rFonts w:cstheme="minorHAnsi"/>
          <w:lang w:val="en-US"/>
        </w:rPr>
        <w:t xml:space="preserve">displaced </w:t>
      </w:r>
      <w:r w:rsidR="005B0D7A" w:rsidRPr="00E2799C">
        <w:rPr>
          <w:rFonts w:cstheme="minorHAnsi"/>
          <w:lang w:val="en-US"/>
        </w:rPr>
        <w:t>with the probe on the opposite side</w:t>
      </w:r>
      <w:r w:rsidR="005B0D7A">
        <w:rPr>
          <w:rFonts w:cstheme="minorHAnsi"/>
          <w:lang w:val="en-US"/>
        </w:rPr>
        <w:t xml:space="preserve">, </w:t>
      </w:r>
      <w:r w:rsidR="005B0D7A" w:rsidRPr="00E2799C">
        <w:rPr>
          <w:rFonts w:cstheme="minorHAnsi"/>
          <w:lang w:val="en-US"/>
        </w:rPr>
        <w:t>the probe will be closer to the proximal suspensory ligament and the skin-probe</w:t>
      </w:r>
      <w:r w:rsidR="005B0D7A">
        <w:rPr>
          <w:rFonts w:cstheme="minorHAnsi"/>
          <w:lang w:val="en-US"/>
        </w:rPr>
        <w:t xml:space="preserve"> </w:t>
      </w:r>
      <w:r w:rsidR="005B0D7A" w:rsidRPr="00E2799C">
        <w:rPr>
          <w:rFonts w:cstheme="minorHAnsi"/>
          <w:lang w:val="en-US"/>
        </w:rPr>
        <w:t>contact will be on a larger surface</w:t>
      </w:r>
      <w:r w:rsidR="005B0D7A">
        <w:rPr>
          <w:rFonts w:cstheme="minorHAnsi"/>
          <w:lang w:val="en-US"/>
        </w:rPr>
        <w:t xml:space="preserve"> resulting</w:t>
      </w:r>
      <w:r w:rsidR="005B0D7A" w:rsidRPr="00E2799C">
        <w:rPr>
          <w:rFonts w:cstheme="minorHAnsi"/>
          <w:lang w:val="en-US"/>
        </w:rPr>
        <w:t xml:space="preserve"> in a better visualization of the entire surface of the ligament on transverse sections</w:t>
      </w:r>
      <w:r w:rsidR="005B0D7A">
        <w:rPr>
          <w:rFonts w:cstheme="minorHAnsi"/>
          <w:lang w:val="en-US"/>
        </w:rPr>
        <w:t xml:space="preserve">. </w:t>
      </w:r>
    </w:p>
    <w:p w14:paraId="2D7D9CAC" w14:textId="010312A5" w:rsidR="00714EB6" w:rsidRDefault="005B0D7A" w:rsidP="00714EB6">
      <w:pPr>
        <w:autoSpaceDE w:val="0"/>
        <w:autoSpaceDN w:val="0"/>
        <w:adjustRightInd w:val="0"/>
        <w:jc w:val="both"/>
        <w:rPr>
          <w:rFonts w:cstheme="minorHAnsi"/>
          <w:lang w:val="en-US"/>
        </w:rPr>
      </w:pPr>
      <w:r>
        <w:rPr>
          <w:rFonts w:cstheme="minorHAnsi"/>
          <w:lang w:val="en-US"/>
        </w:rPr>
        <w:t xml:space="preserve">To </w:t>
      </w:r>
      <w:r w:rsidR="00714EB6">
        <w:rPr>
          <w:rFonts w:cstheme="minorHAnsi"/>
          <w:lang w:val="en-US"/>
        </w:rPr>
        <w:t>exploit</w:t>
      </w:r>
      <w:r>
        <w:rPr>
          <w:rFonts w:cstheme="minorHAnsi"/>
          <w:lang w:val="en-US"/>
        </w:rPr>
        <w:t xml:space="preserve"> anisotropy, the</w:t>
      </w:r>
      <w:r w:rsidRPr="00E2799C">
        <w:rPr>
          <w:rFonts w:cstheme="minorHAnsi"/>
          <w:lang w:val="en-US"/>
        </w:rPr>
        <w:t xml:space="preserve"> use of the so-called “angle contrast</w:t>
      </w:r>
      <w:r>
        <w:rPr>
          <w:rFonts w:cstheme="minorHAnsi"/>
          <w:lang w:val="en-US"/>
        </w:rPr>
        <w:t xml:space="preserve"> </w:t>
      </w:r>
      <w:r w:rsidRPr="00E2799C">
        <w:rPr>
          <w:rFonts w:cstheme="minorHAnsi"/>
          <w:lang w:val="en-US"/>
        </w:rPr>
        <w:t xml:space="preserve">ultrasound technique” has </w:t>
      </w:r>
      <w:r w:rsidR="001666E0">
        <w:rPr>
          <w:rFonts w:cstheme="minorHAnsi"/>
          <w:lang w:val="en-US"/>
        </w:rPr>
        <w:t xml:space="preserve">also </w:t>
      </w:r>
      <w:r w:rsidRPr="00E2799C">
        <w:rPr>
          <w:rFonts w:cstheme="minorHAnsi"/>
          <w:lang w:val="en-US"/>
        </w:rPr>
        <w:t xml:space="preserve">been proposed </w:t>
      </w:r>
      <w:r>
        <w:rPr>
          <w:rFonts w:cstheme="minorHAnsi"/>
          <w:lang w:val="en-US"/>
        </w:rPr>
        <w:t>to allow</w:t>
      </w:r>
      <w:r w:rsidRPr="00E2799C">
        <w:rPr>
          <w:rFonts w:cstheme="minorHAnsi"/>
          <w:lang w:val="en-US"/>
        </w:rPr>
        <w:t xml:space="preserve"> the differentiation of regions of tendinous </w:t>
      </w:r>
      <w:proofErr w:type="spellStart"/>
      <w:r w:rsidRPr="00E2799C">
        <w:rPr>
          <w:rFonts w:cstheme="minorHAnsi"/>
          <w:lang w:val="en-US"/>
        </w:rPr>
        <w:t>fibres</w:t>
      </w:r>
      <w:proofErr w:type="spellEnd"/>
      <w:r w:rsidRPr="00E2799C">
        <w:rPr>
          <w:rFonts w:cstheme="minorHAnsi"/>
          <w:lang w:val="en-US"/>
        </w:rPr>
        <w:t xml:space="preserve"> from</w:t>
      </w:r>
      <w:r>
        <w:rPr>
          <w:rFonts w:cstheme="minorHAnsi"/>
          <w:lang w:val="en-US"/>
        </w:rPr>
        <w:t xml:space="preserve"> </w:t>
      </w:r>
      <w:r w:rsidRPr="00E2799C">
        <w:rPr>
          <w:rFonts w:cstheme="minorHAnsi"/>
          <w:lang w:val="en-US"/>
        </w:rPr>
        <w:t>adipose tissue and muscle</w:t>
      </w:r>
      <w:r>
        <w:rPr>
          <w:rFonts w:cstheme="minorHAnsi"/>
          <w:lang w:val="en-US"/>
        </w:rPr>
        <w:t xml:space="preserve"> in the proximal suspensory ligament</w:t>
      </w:r>
      <w:r w:rsidRPr="00E2799C">
        <w:rPr>
          <w:rFonts w:cstheme="minorHAnsi"/>
          <w:lang w:val="en-US"/>
        </w:rPr>
        <w:t xml:space="preserve">. This technique consists in imaging the anatomical structures using a </w:t>
      </w:r>
      <w:proofErr w:type="spellStart"/>
      <w:r w:rsidRPr="00E2799C">
        <w:rPr>
          <w:rFonts w:cstheme="minorHAnsi"/>
          <w:lang w:val="en-US"/>
        </w:rPr>
        <w:t>nonperpendicular</w:t>
      </w:r>
      <w:proofErr w:type="spellEnd"/>
      <w:r>
        <w:rPr>
          <w:rFonts w:cstheme="minorHAnsi"/>
          <w:lang w:val="en-US"/>
        </w:rPr>
        <w:t xml:space="preserve"> </w:t>
      </w:r>
      <w:r w:rsidRPr="00E2799C">
        <w:rPr>
          <w:rFonts w:cstheme="minorHAnsi"/>
          <w:lang w:val="en-US"/>
        </w:rPr>
        <w:t>ultrasound beam to use the anisotropic properties of tissues. Because anisotropic</w:t>
      </w:r>
      <w:r>
        <w:rPr>
          <w:rFonts w:cstheme="minorHAnsi"/>
          <w:lang w:val="en-US"/>
        </w:rPr>
        <w:t xml:space="preserve"> </w:t>
      </w:r>
      <w:r w:rsidRPr="00E2799C">
        <w:rPr>
          <w:rFonts w:cstheme="minorHAnsi"/>
          <w:lang w:val="en-US"/>
        </w:rPr>
        <w:t xml:space="preserve">properties of tendon and ligament </w:t>
      </w:r>
      <w:proofErr w:type="spellStart"/>
      <w:r w:rsidRPr="00E2799C">
        <w:rPr>
          <w:rFonts w:cstheme="minorHAnsi"/>
          <w:lang w:val="en-US"/>
        </w:rPr>
        <w:t>fibres</w:t>
      </w:r>
      <w:proofErr w:type="spellEnd"/>
      <w:r w:rsidRPr="00E2799C">
        <w:rPr>
          <w:rFonts w:cstheme="minorHAnsi"/>
          <w:lang w:val="en-US"/>
        </w:rPr>
        <w:t xml:space="preserve"> differ from that of adipose tissue and muscle, muscle and adipose tissue</w:t>
      </w:r>
      <w:r>
        <w:rPr>
          <w:rFonts w:cstheme="minorHAnsi"/>
          <w:lang w:val="en-US"/>
        </w:rPr>
        <w:t xml:space="preserve"> </w:t>
      </w:r>
      <w:r w:rsidRPr="00E2799C">
        <w:rPr>
          <w:rFonts w:cstheme="minorHAnsi"/>
          <w:lang w:val="en-US"/>
        </w:rPr>
        <w:t xml:space="preserve">will not appear to have the same echogenicity than tendon </w:t>
      </w:r>
      <w:proofErr w:type="spellStart"/>
      <w:r w:rsidRPr="00E2799C">
        <w:rPr>
          <w:rFonts w:cstheme="minorHAnsi"/>
          <w:lang w:val="en-US"/>
        </w:rPr>
        <w:t>fibres</w:t>
      </w:r>
      <w:proofErr w:type="spellEnd"/>
      <w:r w:rsidRPr="00E2799C">
        <w:rPr>
          <w:rFonts w:cstheme="minorHAnsi"/>
          <w:lang w:val="en-US"/>
        </w:rPr>
        <w:t>. Tendon echogenicity is in fact angle dependent</w:t>
      </w:r>
      <w:r>
        <w:rPr>
          <w:rFonts w:cstheme="minorHAnsi"/>
          <w:lang w:val="en-US"/>
        </w:rPr>
        <w:t xml:space="preserve"> </w:t>
      </w:r>
      <w:r w:rsidRPr="00E2799C">
        <w:rPr>
          <w:rFonts w:cstheme="minorHAnsi"/>
          <w:lang w:val="en-US"/>
        </w:rPr>
        <w:t xml:space="preserve">and tendon </w:t>
      </w:r>
      <w:proofErr w:type="spellStart"/>
      <w:r w:rsidRPr="00E2799C">
        <w:rPr>
          <w:rFonts w:cstheme="minorHAnsi"/>
          <w:lang w:val="en-US"/>
        </w:rPr>
        <w:t>fibres</w:t>
      </w:r>
      <w:proofErr w:type="spellEnd"/>
      <w:r w:rsidRPr="00E2799C">
        <w:rPr>
          <w:rFonts w:cstheme="minorHAnsi"/>
          <w:lang w:val="en-US"/>
        </w:rPr>
        <w:t xml:space="preserve"> will become hypoechoic when the ultrasound beam is not perpendicular to them. In contrary</w:t>
      </w:r>
      <w:r>
        <w:rPr>
          <w:rFonts w:cstheme="minorHAnsi"/>
          <w:lang w:val="en-US"/>
        </w:rPr>
        <w:t xml:space="preserve"> </w:t>
      </w:r>
      <w:r w:rsidRPr="00E2799C">
        <w:rPr>
          <w:rFonts w:cstheme="minorHAnsi"/>
          <w:lang w:val="en-US"/>
        </w:rPr>
        <w:t>muscle and adipose tissue echogenicity are respectively less and not modified depending on the beam angle.</w:t>
      </w:r>
      <w:r>
        <w:rPr>
          <w:rFonts w:cstheme="minorHAnsi"/>
          <w:lang w:val="en-US"/>
        </w:rPr>
        <w:t xml:space="preserve"> </w:t>
      </w:r>
      <w:r w:rsidRPr="00E2799C">
        <w:rPr>
          <w:rFonts w:cstheme="minorHAnsi"/>
          <w:lang w:val="en-US"/>
        </w:rPr>
        <w:t>The result will be the ability to differentiate the hypoechoic tendinous part of the proximal suspensory ligament</w:t>
      </w:r>
      <w:r>
        <w:rPr>
          <w:rFonts w:cstheme="minorHAnsi"/>
          <w:lang w:val="en-US"/>
        </w:rPr>
        <w:t xml:space="preserve"> </w:t>
      </w:r>
      <w:r w:rsidRPr="00E2799C">
        <w:rPr>
          <w:rFonts w:cstheme="minorHAnsi"/>
          <w:lang w:val="en-US"/>
        </w:rPr>
        <w:t>form the echogenic muscular/adipose bundles when the structure is imaged using a non-perpendicular beam</w:t>
      </w:r>
      <w:r>
        <w:rPr>
          <w:rFonts w:cstheme="minorHAnsi"/>
          <w:lang w:val="en-US"/>
        </w:rPr>
        <w:t xml:space="preserve"> </w:t>
      </w:r>
      <w:r w:rsidRPr="00E2799C">
        <w:rPr>
          <w:rFonts w:cstheme="minorHAnsi"/>
          <w:lang w:val="en-US"/>
        </w:rPr>
        <w:t>angle</w:t>
      </w:r>
      <w:r>
        <w:rPr>
          <w:rFonts w:cstheme="minorHAnsi"/>
          <w:lang w:val="en-US"/>
        </w:rPr>
        <w:t xml:space="preserve">. </w:t>
      </w:r>
      <w:r w:rsidR="00714EB6" w:rsidRPr="00E2799C">
        <w:rPr>
          <w:rFonts w:cstheme="minorHAnsi"/>
          <w:lang w:val="en-US"/>
        </w:rPr>
        <w:t>Using the angle</w:t>
      </w:r>
      <w:r w:rsidR="00714EB6">
        <w:rPr>
          <w:rFonts w:cstheme="minorHAnsi"/>
          <w:lang w:val="en-US"/>
        </w:rPr>
        <w:t xml:space="preserve"> </w:t>
      </w:r>
      <w:r w:rsidR="00714EB6" w:rsidRPr="00E2799C">
        <w:rPr>
          <w:rFonts w:cstheme="minorHAnsi"/>
          <w:lang w:val="en-US"/>
        </w:rPr>
        <w:t>contrast ultrasound technique</w:t>
      </w:r>
      <w:r w:rsidR="00714EB6">
        <w:rPr>
          <w:rFonts w:cstheme="minorHAnsi"/>
          <w:lang w:val="en-US"/>
        </w:rPr>
        <w:t>,</w:t>
      </w:r>
      <w:r w:rsidR="00714EB6" w:rsidRPr="00E2799C">
        <w:rPr>
          <w:rFonts w:cstheme="minorHAnsi"/>
          <w:lang w:val="en-US"/>
        </w:rPr>
        <w:t xml:space="preserve"> changes in echogenicity and architecture in the proximal portion of the suspensory</w:t>
      </w:r>
      <w:r w:rsidR="00714EB6">
        <w:rPr>
          <w:rFonts w:cstheme="minorHAnsi"/>
          <w:lang w:val="en-US"/>
        </w:rPr>
        <w:t xml:space="preserve"> l</w:t>
      </w:r>
      <w:r w:rsidR="00714EB6" w:rsidRPr="00E2799C">
        <w:rPr>
          <w:rFonts w:cstheme="minorHAnsi"/>
          <w:lang w:val="en-US"/>
        </w:rPr>
        <w:t>igament may be better identified by assessing the relative position of the hypoechoic fibrous portion of the</w:t>
      </w:r>
      <w:r w:rsidR="00714EB6">
        <w:rPr>
          <w:rFonts w:cstheme="minorHAnsi"/>
          <w:lang w:val="en-US"/>
        </w:rPr>
        <w:t xml:space="preserve"> </w:t>
      </w:r>
      <w:r w:rsidR="00714EB6" w:rsidRPr="00E2799C">
        <w:rPr>
          <w:rFonts w:cstheme="minorHAnsi"/>
          <w:lang w:val="en-US"/>
        </w:rPr>
        <w:t xml:space="preserve">ligament and the echogenic </w:t>
      </w:r>
      <w:proofErr w:type="spellStart"/>
      <w:r w:rsidR="00714EB6" w:rsidRPr="00E2799C">
        <w:rPr>
          <w:rFonts w:cstheme="minorHAnsi"/>
          <w:lang w:val="en-US"/>
        </w:rPr>
        <w:t>musculo</w:t>
      </w:r>
      <w:proofErr w:type="spellEnd"/>
      <w:r w:rsidR="00714EB6" w:rsidRPr="00E2799C">
        <w:rPr>
          <w:rFonts w:cstheme="minorHAnsi"/>
          <w:lang w:val="en-US"/>
        </w:rPr>
        <w:t>-adipose bundles on the flexed limb. In fact, the increase in size of the</w:t>
      </w:r>
      <w:r w:rsidR="00714EB6">
        <w:rPr>
          <w:rFonts w:cstheme="minorHAnsi"/>
          <w:lang w:val="en-US"/>
        </w:rPr>
        <w:t xml:space="preserve"> </w:t>
      </w:r>
      <w:r w:rsidR="00714EB6" w:rsidRPr="00E2799C">
        <w:rPr>
          <w:rFonts w:cstheme="minorHAnsi"/>
          <w:lang w:val="en-US"/>
        </w:rPr>
        <w:t>affected fibrous area will produce a relative enlargement of the hypoechoic portion of the section surface and</w:t>
      </w:r>
      <w:r w:rsidR="00714EB6">
        <w:rPr>
          <w:rFonts w:cstheme="minorHAnsi"/>
          <w:lang w:val="en-US"/>
        </w:rPr>
        <w:t xml:space="preserve"> </w:t>
      </w:r>
      <w:r w:rsidR="00714EB6" w:rsidRPr="00E2799C">
        <w:rPr>
          <w:rFonts w:cstheme="minorHAnsi"/>
          <w:lang w:val="en-US"/>
        </w:rPr>
        <w:t>will induce compression and displacement of the adjacent echogenic bundle</w:t>
      </w:r>
      <w:r w:rsidR="00714EB6">
        <w:rPr>
          <w:rFonts w:cstheme="minorHAnsi"/>
          <w:lang w:val="en-US"/>
        </w:rPr>
        <w:t>.</w:t>
      </w:r>
    </w:p>
    <w:p w14:paraId="46F02D01" w14:textId="3185DC4E" w:rsidR="00714EB6" w:rsidRPr="0050216A" w:rsidRDefault="00714EB6" w:rsidP="00714EB6">
      <w:pPr>
        <w:autoSpaceDE w:val="0"/>
        <w:autoSpaceDN w:val="0"/>
        <w:adjustRightInd w:val="0"/>
        <w:jc w:val="both"/>
        <w:rPr>
          <w:rFonts w:cstheme="minorHAnsi"/>
          <w:lang w:val="en-GB"/>
        </w:rPr>
      </w:pPr>
      <w:r>
        <w:rPr>
          <w:rFonts w:cstheme="minorHAnsi"/>
          <w:lang w:val="en-GB"/>
        </w:rPr>
        <w:t xml:space="preserve">Finally, </w:t>
      </w:r>
      <w:r w:rsidR="001666E0">
        <w:rPr>
          <w:rFonts w:cstheme="minorHAnsi"/>
          <w:lang w:val="en-GB"/>
        </w:rPr>
        <w:t xml:space="preserve">thanks to the real-time abilities of ultrasound, </w:t>
      </w:r>
      <w:r>
        <w:rPr>
          <w:rFonts w:cstheme="minorHAnsi"/>
          <w:lang w:val="en-GB"/>
        </w:rPr>
        <w:t xml:space="preserve">movement can be used to better explore mobility of structures and content of cavities, for example at the palmar/plantar aspect of the fetlock for the sliding of flexor tendons and for the detection of the ruptures of the </w:t>
      </w:r>
      <w:proofErr w:type="spellStart"/>
      <w:r>
        <w:rPr>
          <w:rFonts w:cstheme="minorHAnsi"/>
          <w:lang w:val="en-GB"/>
        </w:rPr>
        <w:t>manica</w:t>
      </w:r>
      <w:proofErr w:type="spellEnd"/>
      <w:r>
        <w:rPr>
          <w:rFonts w:cstheme="minorHAnsi"/>
          <w:lang w:val="en-GB"/>
        </w:rPr>
        <w:t xml:space="preserve"> </w:t>
      </w:r>
      <w:proofErr w:type="spellStart"/>
      <w:r>
        <w:rPr>
          <w:rFonts w:cstheme="minorHAnsi"/>
          <w:lang w:val="en-GB"/>
        </w:rPr>
        <w:t>flexoria</w:t>
      </w:r>
      <w:proofErr w:type="spellEnd"/>
      <w:r>
        <w:rPr>
          <w:rFonts w:cstheme="minorHAnsi"/>
          <w:lang w:val="en-GB"/>
        </w:rPr>
        <w:t>.</w:t>
      </w:r>
    </w:p>
    <w:p w14:paraId="06FB53E3" w14:textId="02E36D38" w:rsidR="00714EB6" w:rsidRDefault="00714EB6" w:rsidP="00714EB6">
      <w:pPr>
        <w:rPr>
          <w:lang w:val="en-GB"/>
        </w:rPr>
      </w:pPr>
    </w:p>
    <w:p w14:paraId="69E1BF47" w14:textId="64D9D516" w:rsidR="005730B5" w:rsidRPr="005730B5" w:rsidRDefault="005730B5" w:rsidP="00714EB6">
      <w:pPr>
        <w:rPr>
          <w:b/>
          <w:bCs/>
          <w:lang w:val="en-GB"/>
        </w:rPr>
      </w:pPr>
      <w:r w:rsidRPr="005730B5">
        <w:rPr>
          <w:b/>
          <w:bCs/>
          <w:lang w:val="en-GB"/>
        </w:rPr>
        <w:t>References</w:t>
      </w:r>
    </w:p>
    <w:p w14:paraId="194BB113" w14:textId="249A7532" w:rsidR="005730B5" w:rsidRPr="005730B5" w:rsidRDefault="005730B5" w:rsidP="005730B5">
      <w:pPr>
        <w:pStyle w:val="Paragraphedeliste"/>
        <w:numPr>
          <w:ilvl w:val="0"/>
          <w:numId w:val="3"/>
        </w:numPr>
        <w:autoSpaceDE w:val="0"/>
        <w:autoSpaceDN w:val="0"/>
        <w:adjustRightInd w:val="0"/>
        <w:jc w:val="both"/>
        <w:rPr>
          <w:rFonts w:cstheme="minorHAnsi"/>
          <w:sz w:val="20"/>
          <w:szCs w:val="20"/>
          <w:lang w:val="en-US"/>
        </w:rPr>
      </w:pPr>
      <w:r w:rsidRPr="005730B5">
        <w:rPr>
          <w:rFonts w:cstheme="minorHAnsi"/>
          <w:sz w:val="20"/>
          <w:szCs w:val="20"/>
          <w:lang w:val="en-US"/>
        </w:rPr>
        <w:t xml:space="preserve">Busoni V. </w:t>
      </w:r>
      <w:r w:rsidRPr="005730B5">
        <w:rPr>
          <w:rFonts w:cstheme="minorHAnsi"/>
          <w:sz w:val="20"/>
          <w:szCs w:val="20"/>
          <w:lang w:val="en-US"/>
        </w:rPr>
        <w:t>Emerging methods using ultrasound for detection of soft tissue musculoskeletal disease</w:t>
      </w:r>
      <w:r w:rsidRPr="005730B5">
        <w:rPr>
          <w:rFonts w:cstheme="minorHAnsi"/>
          <w:sz w:val="20"/>
          <w:szCs w:val="20"/>
          <w:lang w:val="en-US"/>
        </w:rPr>
        <w:t xml:space="preserve">. </w:t>
      </w:r>
      <w:r w:rsidRPr="005730B5">
        <w:rPr>
          <w:rFonts w:cstheme="minorHAnsi"/>
          <w:sz w:val="20"/>
          <w:szCs w:val="20"/>
          <w:lang w:val="en-US"/>
        </w:rPr>
        <w:t xml:space="preserve">BEVA </w:t>
      </w:r>
      <w:r w:rsidRPr="005730B5">
        <w:rPr>
          <w:rFonts w:cstheme="minorHAnsi"/>
          <w:sz w:val="20"/>
          <w:szCs w:val="20"/>
          <w:lang w:val="en-US"/>
        </w:rPr>
        <w:t>Proceedings</w:t>
      </w:r>
      <w:r w:rsidRPr="005730B5">
        <w:rPr>
          <w:rFonts w:cstheme="minorHAnsi"/>
          <w:sz w:val="20"/>
          <w:szCs w:val="20"/>
          <w:lang w:val="en-US"/>
        </w:rPr>
        <w:t>, 2017</w:t>
      </w:r>
      <w:r w:rsidRPr="005730B5">
        <w:rPr>
          <w:rFonts w:cstheme="minorHAnsi"/>
          <w:sz w:val="20"/>
          <w:szCs w:val="20"/>
          <w:lang w:val="en-US"/>
        </w:rPr>
        <w:t>.</w:t>
      </w:r>
    </w:p>
    <w:p w14:paraId="6469AF6B" w14:textId="0EC814CB" w:rsidR="005B0D7A" w:rsidRPr="005730B5" w:rsidRDefault="001666E0" w:rsidP="005730B5">
      <w:pPr>
        <w:pStyle w:val="Paragraphedeliste"/>
        <w:numPr>
          <w:ilvl w:val="0"/>
          <w:numId w:val="3"/>
        </w:numPr>
        <w:autoSpaceDE w:val="0"/>
        <w:autoSpaceDN w:val="0"/>
        <w:adjustRightInd w:val="0"/>
        <w:jc w:val="both"/>
        <w:rPr>
          <w:rFonts w:cstheme="minorHAnsi"/>
          <w:sz w:val="20"/>
          <w:szCs w:val="20"/>
          <w:lang w:val="en-US"/>
        </w:rPr>
      </w:pPr>
      <w:proofErr w:type="spellStart"/>
      <w:r w:rsidRPr="005730B5">
        <w:rPr>
          <w:rFonts w:cstheme="minorHAnsi"/>
          <w:sz w:val="20"/>
          <w:szCs w:val="20"/>
          <w:lang w:val="en-US"/>
        </w:rPr>
        <w:t>Denoix</w:t>
      </w:r>
      <w:proofErr w:type="spellEnd"/>
      <w:r w:rsidRPr="005730B5">
        <w:rPr>
          <w:rFonts w:cstheme="minorHAnsi"/>
          <w:sz w:val="20"/>
          <w:szCs w:val="20"/>
          <w:lang w:val="en-US"/>
        </w:rPr>
        <w:t xml:space="preserve"> JM, </w:t>
      </w:r>
      <w:proofErr w:type="spellStart"/>
      <w:r w:rsidRPr="005730B5">
        <w:rPr>
          <w:rFonts w:cstheme="minorHAnsi"/>
          <w:sz w:val="20"/>
          <w:szCs w:val="20"/>
          <w:lang w:val="en-US"/>
        </w:rPr>
        <w:t>Bertoni</w:t>
      </w:r>
      <w:proofErr w:type="spellEnd"/>
      <w:r w:rsidRPr="005730B5">
        <w:rPr>
          <w:rFonts w:cstheme="minorHAnsi"/>
          <w:sz w:val="20"/>
          <w:szCs w:val="20"/>
          <w:lang w:val="en-US"/>
        </w:rPr>
        <w:t xml:space="preserve"> L. The angle contrast ultrasound technique in the flexed limb improves assessment of proximal suspensory ligament injuries in the equine pelvic limb. Equine Vet Educ 2015; 27: 209-217.</w:t>
      </w:r>
    </w:p>
    <w:p w14:paraId="0426B8CD" w14:textId="07C1A5D3" w:rsidR="001666E0" w:rsidRPr="005730B5" w:rsidRDefault="001666E0" w:rsidP="005730B5">
      <w:pPr>
        <w:pStyle w:val="Paragraphedeliste"/>
        <w:numPr>
          <w:ilvl w:val="0"/>
          <w:numId w:val="3"/>
        </w:numPr>
        <w:autoSpaceDE w:val="0"/>
        <w:autoSpaceDN w:val="0"/>
        <w:adjustRightInd w:val="0"/>
        <w:jc w:val="both"/>
        <w:rPr>
          <w:rFonts w:cstheme="minorHAnsi"/>
          <w:sz w:val="20"/>
          <w:szCs w:val="20"/>
          <w:lang w:val="en-US"/>
        </w:rPr>
      </w:pPr>
      <w:r w:rsidRPr="005730B5">
        <w:rPr>
          <w:rFonts w:cstheme="minorHAnsi"/>
          <w:sz w:val="20"/>
          <w:szCs w:val="20"/>
          <w:lang w:val="en-US"/>
        </w:rPr>
        <w:t>Rabba S, Busoni V.</w:t>
      </w:r>
      <w:proofErr w:type="spellStart"/>
      <w:r w:rsidRPr="005730B5">
        <w:rPr>
          <w:rFonts w:cstheme="minorHAnsi"/>
          <w:sz w:val="20"/>
          <w:szCs w:val="20"/>
          <w:lang w:val="en-US"/>
        </w:rPr>
        <w:t xml:space="preserve"> </w:t>
      </w:r>
      <w:r w:rsidRPr="005730B5">
        <w:rPr>
          <w:rFonts w:cstheme="minorHAnsi"/>
          <w:sz w:val="20"/>
          <w:szCs w:val="20"/>
          <w:lang w:val="en-US"/>
        </w:rPr>
        <w:t>Esame</w:t>
      </w:r>
      <w:proofErr w:type="spellEnd"/>
      <w:r w:rsidRPr="005730B5">
        <w:rPr>
          <w:rFonts w:cstheme="minorHAnsi"/>
          <w:sz w:val="20"/>
          <w:szCs w:val="20"/>
          <w:lang w:val="en-US"/>
        </w:rPr>
        <w:t xml:space="preserve"> </w:t>
      </w:r>
      <w:proofErr w:type="spellStart"/>
      <w:r w:rsidRPr="005730B5">
        <w:rPr>
          <w:rFonts w:cstheme="minorHAnsi"/>
          <w:sz w:val="20"/>
          <w:szCs w:val="20"/>
          <w:lang w:val="en-US"/>
        </w:rPr>
        <w:t>ecografico</w:t>
      </w:r>
      <w:proofErr w:type="spellEnd"/>
      <w:r w:rsidRPr="005730B5">
        <w:rPr>
          <w:rFonts w:cstheme="minorHAnsi"/>
          <w:sz w:val="20"/>
          <w:szCs w:val="20"/>
          <w:lang w:val="en-US"/>
        </w:rPr>
        <w:t xml:space="preserve"> B-mode e Power Doppler </w:t>
      </w:r>
      <w:proofErr w:type="spellStart"/>
      <w:r w:rsidRPr="005730B5">
        <w:rPr>
          <w:rFonts w:cstheme="minorHAnsi"/>
          <w:sz w:val="20"/>
          <w:szCs w:val="20"/>
          <w:lang w:val="en-US"/>
        </w:rPr>
        <w:t>delle</w:t>
      </w:r>
      <w:proofErr w:type="spellEnd"/>
      <w:r w:rsidRPr="005730B5">
        <w:rPr>
          <w:rFonts w:cstheme="minorHAnsi"/>
          <w:sz w:val="20"/>
          <w:szCs w:val="20"/>
          <w:lang w:val="en-US"/>
        </w:rPr>
        <w:t xml:space="preserve"> </w:t>
      </w:r>
      <w:proofErr w:type="spellStart"/>
      <w:r w:rsidRPr="005730B5">
        <w:rPr>
          <w:rFonts w:cstheme="minorHAnsi"/>
          <w:sz w:val="20"/>
          <w:szCs w:val="20"/>
          <w:lang w:val="en-US"/>
        </w:rPr>
        <w:t>branche</w:t>
      </w:r>
      <w:proofErr w:type="spellEnd"/>
      <w:r w:rsidRPr="005730B5">
        <w:rPr>
          <w:rFonts w:cstheme="minorHAnsi"/>
          <w:sz w:val="20"/>
          <w:szCs w:val="20"/>
          <w:lang w:val="en-US"/>
        </w:rPr>
        <w:t xml:space="preserve"> del </w:t>
      </w:r>
      <w:proofErr w:type="spellStart"/>
      <w:r w:rsidRPr="005730B5">
        <w:rPr>
          <w:rFonts w:cstheme="minorHAnsi"/>
          <w:sz w:val="20"/>
          <w:szCs w:val="20"/>
          <w:lang w:val="en-US"/>
        </w:rPr>
        <w:t>legamento</w:t>
      </w:r>
      <w:proofErr w:type="spellEnd"/>
      <w:r w:rsidRPr="005730B5">
        <w:rPr>
          <w:rFonts w:cstheme="minorHAnsi"/>
          <w:sz w:val="20"/>
          <w:szCs w:val="20"/>
          <w:lang w:val="en-US"/>
        </w:rPr>
        <w:t xml:space="preserve"> </w:t>
      </w:r>
      <w:proofErr w:type="spellStart"/>
      <w:r w:rsidRPr="005730B5">
        <w:rPr>
          <w:rFonts w:cstheme="minorHAnsi"/>
          <w:sz w:val="20"/>
          <w:szCs w:val="20"/>
          <w:lang w:val="en-US"/>
        </w:rPr>
        <w:t>sospensore</w:t>
      </w:r>
      <w:proofErr w:type="spellEnd"/>
      <w:r w:rsidRPr="005730B5">
        <w:rPr>
          <w:rFonts w:cstheme="minorHAnsi"/>
          <w:sz w:val="20"/>
          <w:szCs w:val="20"/>
          <w:lang w:val="en-US"/>
        </w:rPr>
        <w:t xml:space="preserve"> del </w:t>
      </w:r>
      <w:proofErr w:type="spellStart"/>
      <w:r w:rsidRPr="005730B5">
        <w:rPr>
          <w:rFonts w:cstheme="minorHAnsi"/>
          <w:sz w:val="20"/>
          <w:szCs w:val="20"/>
          <w:lang w:val="en-US"/>
        </w:rPr>
        <w:t>nodello</w:t>
      </w:r>
      <w:proofErr w:type="spellEnd"/>
      <w:r w:rsidRPr="005730B5">
        <w:rPr>
          <w:rFonts w:cstheme="minorHAnsi"/>
          <w:sz w:val="20"/>
          <w:szCs w:val="20"/>
          <w:lang w:val="en-US"/>
        </w:rPr>
        <w:t xml:space="preserve">. </w:t>
      </w:r>
      <w:r w:rsidRPr="005730B5">
        <w:rPr>
          <w:rFonts w:cstheme="minorHAnsi"/>
          <w:sz w:val="20"/>
          <w:szCs w:val="20"/>
          <w:lang w:val="en-US"/>
        </w:rPr>
        <w:t>Vet Prat Equina</w:t>
      </w:r>
      <w:r w:rsidRPr="005730B5">
        <w:rPr>
          <w:rFonts w:cstheme="minorHAnsi"/>
          <w:sz w:val="20"/>
          <w:szCs w:val="20"/>
          <w:lang w:val="en-US"/>
        </w:rPr>
        <w:t>.</w:t>
      </w:r>
      <w:r w:rsidRPr="005730B5">
        <w:rPr>
          <w:rFonts w:cstheme="minorHAnsi"/>
          <w:sz w:val="20"/>
          <w:szCs w:val="20"/>
          <w:lang w:val="en-US"/>
        </w:rPr>
        <w:t xml:space="preserve"> 2020</w:t>
      </w:r>
      <w:r w:rsidRPr="005730B5">
        <w:rPr>
          <w:rFonts w:cstheme="minorHAnsi"/>
          <w:sz w:val="20"/>
          <w:szCs w:val="20"/>
          <w:lang w:val="en-US"/>
        </w:rPr>
        <w:t>; 1: 3-7.</w:t>
      </w:r>
    </w:p>
    <w:p w14:paraId="09B90E3E" w14:textId="06BA49E7" w:rsidR="001666E0" w:rsidRPr="005730B5" w:rsidRDefault="001666E0" w:rsidP="005730B5">
      <w:pPr>
        <w:pStyle w:val="Paragraphedeliste"/>
        <w:numPr>
          <w:ilvl w:val="0"/>
          <w:numId w:val="3"/>
        </w:numPr>
        <w:autoSpaceDE w:val="0"/>
        <w:autoSpaceDN w:val="0"/>
        <w:adjustRightInd w:val="0"/>
        <w:jc w:val="both"/>
        <w:rPr>
          <w:rStyle w:val="cit"/>
          <w:sz w:val="20"/>
          <w:szCs w:val="20"/>
          <w:lang w:val="en-US"/>
        </w:rPr>
      </w:pPr>
      <w:r w:rsidRPr="005730B5">
        <w:rPr>
          <w:rFonts w:cstheme="minorHAnsi"/>
          <w:sz w:val="20"/>
          <w:szCs w:val="20"/>
          <w:lang w:val="en-US"/>
        </w:rPr>
        <w:t xml:space="preserve">Rabba S, Petrucci V, </w:t>
      </w:r>
      <w:proofErr w:type="spellStart"/>
      <w:r w:rsidRPr="005730B5">
        <w:rPr>
          <w:rFonts w:cstheme="minorHAnsi"/>
          <w:sz w:val="20"/>
          <w:szCs w:val="20"/>
          <w:lang w:val="en-US"/>
        </w:rPr>
        <w:t>Petrizzi</w:t>
      </w:r>
      <w:proofErr w:type="spellEnd"/>
      <w:r w:rsidRPr="005730B5">
        <w:rPr>
          <w:rFonts w:cstheme="minorHAnsi"/>
          <w:sz w:val="20"/>
          <w:szCs w:val="20"/>
          <w:lang w:val="en-US"/>
        </w:rPr>
        <w:t xml:space="preserve"> L, </w:t>
      </w:r>
      <w:proofErr w:type="spellStart"/>
      <w:r w:rsidRPr="005730B5">
        <w:rPr>
          <w:rFonts w:cstheme="minorHAnsi"/>
          <w:sz w:val="20"/>
          <w:szCs w:val="20"/>
          <w:lang w:val="en-US"/>
        </w:rPr>
        <w:t>Giommi</w:t>
      </w:r>
      <w:proofErr w:type="spellEnd"/>
      <w:r w:rsidRPr="005730B5">
        <w:rPr>
          <w:rFonts w:cstheme="minorHAnsi"/>
          <w:sz w:val="20"/>
          <w:szCs w:val="20"/>
          <w:lang w:val="en-US"/>
        </w:rPr>
        <w:t xml:space="preserve"> D, Busoni V. </w:t>
      </w:r>
      <w:r w:rsidR="005730B5" w:rsidRPr="005730B5">
        <w:rPr>
          <w:rFonts w:cstheme="minorHAnsi"/>
          <w:sz w:val="20"/>
          <w:szCs w:val="20"/>
          <w:lang w:val="en-US"/>
        </w:rPr>
        <w:t xml:space="preserve">B-mode ultrasonographic abnormalities and power doppler signal in suspensory ligament branches of </w:t>
      </w:r>
      <w:proofErr w:type="spellStart"/>
      <w:r w:rsidR="005730B5" w:rsidRPr="005730B5">
        <w:rPr>
          <w:rFonts w:cstheme="minorHAnsi"/>
          <w:sz w:val="20"/>
          <w:szCs w:val="20"/>
          <w:lang w:val="en-US"/>
        </w:rPr>
        <w:t>nonlame</w:t>
      </w:r>
      <w:proofErr w:type="spellEnd"/>
      <w:r w:rsidR="005730B5" w:rsidRPr="005730B5">
        <w:rPr>
          <w:rFonts w:cstheme="minorHAnsi"/>
          <w:sz w:val="20"/>
          <w:szCs w:val="20"/>
          <w:lang w:val="en-US"/>
        </w:rPr>
        <w:t xml:space="preserve"> working Quarter Horses. 2020; J Eq Vet Science 94; </w:t>
      </w:r>
      <w:r w:rsidR="005730B5" w:rsidRPr="005730B5">
        <w:rPr>
          <w:rStyle w:val="cit"/>
          <w:sz w:val="20"/>
          <w:szCs w:val="20"/>
          <w:lang w:val="en-US"/>
        </w:rPr>
        <w:t>103254</w:t>
      </w:r>
      <w:r w:rsidR="005730B5" w:rsidRPr="005730B5">
        <w:rPr>
          <w:rStyle w:val="cit"/>
          <w:sz w:val="20"/>
          <w:szCs w:val="20"/>
          <w:lang w:val="en-US"/>
        </w:rPr>
        <w:t>.</w:t>
      </w:r>
    </w:p>
    <w:p w14:paraId="13370771" w14:textId="77777777" w:rsidR="005730B5" w:rsidRPr="005730B5" w:rsidRDefault="005730B5" w:rsidP="00381086">
      <w:pPr>
        <w:autoSpaceDE w:val="0"/>
        <w:autoSpaceDN w:val="0"/>
        <w:adjustRightInd w:val="0"/>
        <w:jc w:val="both"/>
        <w:rPr>
          <w:rFonts w:cstheme="minorHAnsi"/>
          <w:lang w:val="en-US"/>
        </w:rPr>
      </w:pPr>
    </w:p>
    <w:sectPr w:rsidR="005730B5" w:rsidRPr="005730B5" w:rsidSect="007E0E9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2C7"/>
    <w:multiLevelType w:val="hybridMultilevel"/>
    <w:tmpl w:val="528630B2"/>
    <w:lvl w:ilvl="0" w:tplc="4C96AE54">
      <w:numFmt w:val="bullet"/>
      <w:lvlText w:val="-"/>
      <w:lvlJc w:val="left"/>
      <w:pPr>
        <w:ind w:left="426" w:hanging="360"/>
      </w:pPr>
      <w:rPr>
        <w:rFonts w:ascii="Calibri" w:eastAsiaTheme="minorHAnsi" w:hAnsi="Calibri" w:cs="Calibri"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 w15:restartNumberingAfterBreak="0">
    <w:nsid w:val="24766FA5"/>
    <w:multiLevelType w:val="hybridMultilevel"/>
    <w:tmpl w:val="BA62D01E"/>
    <w:lvl w:ilvl="0" w:tplc="4A9CBDD0">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6B2C3F5B"/>
    <w:multiLevelType w:val="hybridMultilevel"/>
    <w:tmpl w:val="7DF0BE56"/>
    <w:lvl w:ilvl="0" w:tplc="4A9CBD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1007090">
    <w:abstractNumId w:val="2"/>
  </w:num>
  <w:num w:numId="2" w16cid:durableId="1186823664">
    <w:abstractNumId w:val="1"/>
  </w:num>
  <w:num w:numId="3" w16cid:durableId="170894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86"/>
    <w:rsid w:val="001666E0"/>
    <w:rsid w:val="00381086"/>
    <w:rsid w:val="005730B5"/>
    <w:rsid w:val="005B0D7A"/>
    <w:rsid w:val="005F26B7"/>
    <w:rsid w:val="00650C6D"/>
    <w:rsid w:val="00704529"/>
    <w:rsid w:val="00714EB6"/>
    <w:rsid w:val="007E0E93"/>
    <w:rsid w:val="00AE0776"/>
    <w:rsid w:val="00BE1AA7"/>
    <w:rsid w:val="00BE20B3"/>
    <w:rsid w:val="00C73BC2"/>
    <w:rsid w:val="00D95060"/>
    <w:rsid w:val="00E10D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551479D"/>
  <w15:chartTrackingRefBased/>
  <w15:docId w15:val="{83FB522A-4808-CC4A-949C-752E164C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0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1086"/>
    <w:rPr>
      <w:color w:val="0563C1" w:themeColor="hyperlink"/>
      <w:u w:val="single"/>
    </w:rPr>
  </w:style>
  <w:style w:type="character" w:customStyle="1" w:styleId="cit">
    <w:name w:val="cit"/>
    <w:basedOn w:val="Policepardfaut"/>
    <w:rsid w:val="005730B5"/>
  </w:style>
  <w:style w:type="paragraph" w:styleId="Paragraphedeliste">
    <w:name w:val="List Paragraph"/>
    <w:basedOn w:val="Normal"/>
    <w:uiPriority w:val="34"/>
    <w:qFormat/>
    <w:rsid w:val="00573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1073</Words>
  <Characters>6061</Characters>
  <Application>Microsoft Office Word</Application>
  <DocSecurity>0</DocSecurity>
  <Lines>86</Lines>
  <Paragraphs>12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Busoni Valeria</dc:creator>
  <cp:keywords/>
  <dc:description/>
  <cp:lastModifiedBy>Busoni Valeria</cp:lastModifiedBy>
  <cp:revision>2</cp:revision>
  <dcterms:created xsi:type="dcterms:W3CDTF">2023-01-09T07:43:00Z</dcterms:created>
  <dcterms:modified xsi:type="dcterms:W3CDTF">2023-01-10T11:22:00Z</dcterms:modified>
  <cp:category/>
</cp:coreProperties>
</file>