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F17E5" w14:textId="379C8342" w:rsidR="0040762D" w:rsidRPr="00105CD4" w:rsidRDefault="00105CD4" w:rsidP="0040762D">
      <w:pPr>
        <w:rPr>
          <w:sz w:val="28"/>
          <w:szCs w:val="28"/>
          <w:lang w:val="en-GB"/>
        </w:rPr>
      </w:pPr>
      <w:r w:rsidRPr="00105CD4">
        <w:rPr>
          <w:sz w:val="28"/>
          <w:szCs w:val="28"/>
          <w:lang w:val="en-GB"/>
        </w:rPr>
        <w:t>Superparamagnetic Colloids: Formation and Dynamics of Chains and Disk-like Clusters under External Magnetic Fields</w:t>
      </w:r>
    </w:p>
    <w:p w14:paraId="4AB545C1" w14:textId="77777777" w:rsidR="00105CD4" w:rsidRPr="00105CD4" w:rsidRDefault="00105CD4" w:rsidP="0040762D">
      <w:pPr>
        <w:rPr>
          <w:lang w:val="en-GB"/>
        </w:rPr>
      </w:pPr>
    </w:p>
    <w:p w14:paraId="1DEAA626" w14:textId="77777777" w:rsidR="00105CD4" w:rsidRPr="00105CD4" w:rsidRDefault="00105CD4" w:rsidP="00105CD4">
      <w:pPr>
        <w:ind w:firstLine="708"/>
        <w:rPr>
          <w:lang w:val="en-GB"/>
        </w:rPr>
      </w:pPr>
      <w:r w:rsidRPr="00105CD4">
        <w:t>Colloids made of superparamagnetic microbeads offer the possibility to be controlled remotely with a magnetic field. This enables various applications such as mixing, transport of fluids through microscale channels</w:t>
      </w:r>
      <w:r w:rsidRPr="00105CD4">
        <w:rPr>
          <w:lang w:val="en-GB"/>
        </w:rPr>
        <w:t>,</w:t>
      </w:r>
      <w:r w:rsidRPr="00105CD4">
        <w:t xml:space="preserve"> or propulsion in a viscous fluid. In order to achieve such goals, understanding the interactions between the field, the microbeads and the liquid medium is fundamental.</w:t>
      </w:r>
      <w:r w:rsidRPr="00105CD4">
        <w:rPr>
          <w:lang w:val="en-GB"/>
        </w:rPr>
        <w:t xml:space="preserve"> </w:t>
      </w:r>
    </w:p>
    <w:p w14:paraId="13944945" w14:textId="5F7B72A9" w:rsidR="00105CD4" w:rsidRPr="00105CD4" w:rsidRDefault="00105CD4" w:rsidP="00105CD4">
      <w:pPr>
        <w:ind w:firstLine="708"/>
        <w:rPr>
          <w:lang w:val="en-GB"/>
        </w:rPr>
      </w:pPr>
      <w:r w:rsidRPr="00105CD4">
        <w:rPr>
          <w:lang w:val="en-GB"/>
        </w:rPr>
        <w:t>Indeed, s</w:t>
      </w:r>
      <w:r w:rsidR="0040762D" w:rsidRPr="00105CD4">
        <w:rPr>
          <w:lang w:val="en-GB"/>
        </w:rPr>
        <w:t>uperparamagnetic colloids exposed to an external magnetic field</w:t>
      </w:r>
      <w:r w:rsidR="0040762D" w:rsidRPr="00105CD4">
        <w:rPr>
          <w:lang w:val="en-GB"/>
        </w:rPr>
        <w:t xml:space="preserve"> </w:t>
      </w:r>
      <w:r w:rsidR="0040762D" w:rsidRPr="00105CD4">
        <w:rPr>
          <w:lang w:val="en-GB"/>
        </w:rPr>
        <w:t xml:space="preserve">form specific structures </w:t>
      </w:r>
      <w:r w:rsidR="0040762D" w:rsidRPr="00105CD4">
        <w:rPr>
          <w:lang w:val="en-GB"/>
        </w:rPr>
        <w:t>that are</w:t>
      </w:r>
      <w:r w:rsidR="0040762D" w:rsidRPr="00105CD4">
        <w:rPr>
          <w:lang w:val="en-GB"/>
        </w:rPr>
        <w:t xml:space="preserve"> depend</w:t>
      </w:r>
      <w:r w:rsidR="0040762D" w:rsidRPr="00105CD4">
        <w:rPr>
          <w:lang w:val="en-GB"/>
        </w:rPr>
        <w:t>ent</w:t>
      </w:r>
      <w:r w:rsidR="0040762D" w:rsidRPr="00105CD4">
        <w:rPr>
          <w:lang w:val="en-GB"/>
        </w:rPr>
        <w:t xml:space="preserve"> on the features of the external field. If the magnetic field </w:t>
      </w:r>
      <w:r w:rsidR="0040762D" w:rsidRPr="00105CD4">
        <w:rPr>
          <w:lang w:val="en-GB"/>
        </w:rPr>
        <w:t>remains</w:t>
      </w:r>
      <w:r w:rsidR="0040762D" w:rsidRPr="00105CD4">
        <w:rPr>
          <w:lang w:val="en-GB"/>
        </w:rPr>
        <w:t xml:space="preserve"> constant </w:t>
      </w:r>
      <w:r w:rsidR="0040762D" w:rsidRPr="00105CD4">
        <w:rPr>
          <w:lang w:val="en-GB"/>
        </w:rPr>
        <w:t>over</w:t>
      </w:r>
      <w:r w:rsidR="0040762D" w:rsidRPr="00105CD4">
        <w:rPr>
          <w:lang w:val="en-GB"/>
        </w:rPr>
        <w:t xml:space="preserve"> time, superparamagnetic colloids self-organize into chains oriented in the direction of the field. If the magnetic field is rotating in the plane of the suspension, below a critical frequency, the superparamagnetic beads still aggregate into chains</w:t>
      </w:r>
      <w:r w:rsidR="0040762D" w:rsidRPr="00105CD4">
        <w:rPr>
          <w:lang w:val="en-GB"/>
        </w:rPr>
        <w:t xml:space="preserve">, and </w:t>
      </w:r>
      <w:r w:rsidR="0040762D" w:rsidRPr="00105CD4">
        <w:rPr>
          <w:lang w:val="en-GB"/>
        </w:rPr>
        <w:t>these chains rotate with the magnetic field. As the rotation speed increases, the length of these rotating chains decreases</w:t>
      </w:r>
      <w:r w:rsidR="0040762D" w:rsidRPr="00105CD4">
        <w:rPr>
          <w:lang w:val="en-GB"/>
        </w:rPr>
        <w:t xml:space="preserve">, due to the competition between magnetic and viscous effects. </w:t>
      </w:r>
      <w:r w:rsidR="0040762D" w:rsidRPr="00105CD4">
        <w:rPr>
          <w:lang w:val="en-GB"/>
        </w:rPr>
        <w:t>When the rotation reaches a certain speed, the colloids aggregate in rotating disk</w:t>
      </w:r>
      <w:r w:rsidR="0040762D" w:rsidRPr="00105CD4">
        <w:rPr>
          <w:lang w:val="en-GB"/>
        </w:rPr>
        <w:t>-</w:t>
      </w:r>
      <w:r w:rsidR="0040762D" w:rsidRPr="00105CD4">
        <w:rPr>
          <w:lang w:val="en-GB"/>
        </w:rPr>
        <w:t xml:space="preserve">like clusters. </w:t>
      </w:r>
    </w:p>
    <w:p w14:paraId="3535E1DC" w14:textId="2551A09D" w:rsidR="00105CD4" w:rsidRDefault="0040762D" w:rsidP="00105CD4">
      <w:pPr>
        <w:ind w:firstLine="708"/>
        <w:rPr>
          <w:lang w:val="en-GB"/>
        </w:rPr>
      </w:pPr>
      <w:r w:rsidRPr="00105CD4">
        <w:rPr>
          <w:lang w:val="en-GB"/>
        </w:rPr>
        <w:t xml:space="preserve">In this presentation, we will </w:t>
      </w:r>
      <w:r w:rsidR="00105CD4" w:rsidRPr="00105CD4">
        <w:rPr>
          <w:lang w:val="en-GB"/>
        </w:rPr>
        <w:t xml:space="preserve">focus on the aggregation dynamics of </w:t>
      </w:r>
      <w:r w:rsidR="00B1238D">
        <w:rPr>
          <w:lang w:val="en-GB"/>
        </w:rPr>
        <w:t xml:space="preserve">both </w:t>
      </w:r>
      <w:r w:rsidR="00105CD4" w:rsidRPr="00105CD4">
        <w:rPr>
          <w:lang w:val="en-GB"/>
        </w:rPr>
        <w:t>chains and disklike clusters, including the transition between those two states, as well as the influence of the magnetic field rotation frequency and the colloidal volume fraction. We will also review the effects of this aggregation process on characteristic features of the colloidal suspension, such as the coffee-ring effect.</w:t>
      </w:r>
    </w:p>
    <w:p w14:paraId="478B6DB1" w14:textId="4AFC0427" w:rsidR="003B685A" w:rsidRDefault="003B685A" w:rsidP="00105CD4">
      <w:pPr>
        <w:ind w:firstLine="708"/>
        <w:rPr>
          <w:lang w:val="en-GB"/>
        </w:rPr>
      </w:pPr>
    </w:p>
    <w:p w14:paraId="413838BD" w14:textId="3ED7DA82" w:rsidR="003B685A" w:rsidRDefault="003B685A" w:rsidP="003B685A">
      <w:pPr>
        <w:ind w:firstLine="708"/>
        <w:jc w:val="center"/>
        <w:rPr>
          <w:lang w:val="en-GB"/>
        </w:rPr>
      </w:pPr>
      <w:r>
        <w:rPr>
          <w:noProof/>
          <w:lang w:val="en-GB"/>
          <w14:ligatures w14:val="standardContextual"/>
        </w:rPr>
        <w:drawing>
          <wp:inline distT="0" distB="0" distL="0" distR="0" wp14:anchorId="1E23DC55" wp14:editId="732DCB29">
            <wp:extent cx="4848964" cy="2028825"/>
            <wp:effectExtent l="0" t="0" r="8890" b="0"/>
            <wp:docPr id="1" name="Image 1" descr="Une image contenant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diagramm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21764" cy="2059285"/>
                    </a:xfrm>
                    <a:prstGeom prst="rect">
                      <a:avLst/>
                    </a:prstGeom>
                  </pic:spPr>
                </pic:pic>
              </a:graphicData>
            </a:graphic>
          </wp:inline>
        </w:drawing>
      </w:r>
    </w:p>
    <w:p w14:paraId="79E67561" w14:textId="77777777" w:rsidR="003B685A" w:rsidRPr="00105CD4" w:rsidRDefault="003B685A" w:rsidP="003B685A">
      <w:pPr>
        <w:ind w:firstLine="708"/>
        <w:jc w:val="center"/>
        <w:rPr>
          <w:lang w:val="en-GB"/>
        </w:rPr>
      </w:pPr>
    </w:p>
    <w:p w14:paraId="2A1D1F57" w14:textId="77777777" w:rsidR="0040762D" w:rsidRDefault="0040762D" w:rsidP="0040762D">
      <w:pPr>
        <w:rPr>
          <w:lang w:val="en-GB"/>
        </w:rPr>
      </w:pPr>
    </w:p>
    <w:p w14:paraId="3A482120" w14:textId="77777777" w:rsidR="0040762D" w:rsidRPr="003B685A" w:rsidRDefault="0040762D" w:rsidP="0040762D">
      <w:pPr>
        <w:rPr>
          <w:sz w:val="20"/>
          <w:szCs w:val="20"/>
          <w:lang w:val="en-GB"/>
        </w:rPr>
      </w:pPr>
      <w:r w:rsidRPr="003B685A">
        <w:rPr>
          <w:sz w:val="20"/>
          <w:szCs w:val="20"/>
          <w:lang w:val="en-GB"/>
        </w:rPr>
        <w:t>Bibliography:</w:t>
      </w:r>
    </w:p>
    <w:p w14:paraId="7C2B9E44" w14:textId="77777777" w:rsidR="0040762D" w:rsidRPr="003B685A" w:rsidRDefault="0040762D" w:rsidP="0040762D">
      <w:pPr>
        <w:rPr>
          <w:sz w:val="20"/>
          <w:szCs w:val="20"/>
          <w:lang w:val="en-GB"/>
        </w:rPr>
      </w:pPr>
    </w:p>
    <w:p w14:paraId="30638825" w14:textId="77777777" w:rsidR="0040762D" w:rsidRPr="003B685A" w:rsidRDefault="0040762D" w:rsidP="0040762D">
      <w:p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Helvetica" w:hAnsi="Helvetica" w:cs="Helvetica"/>
          <w:color w:val="000000"/>
          <w:sz w:val="20"/>
          <w:szCs w:val="20"/>
          <w:lang w:val="en-GB"/>
        </w:rPr>
      </w:pPr>
      <w:r w:rsidRPr="003B685A">
        <w:rPr>
          <w:rFonts w:ascii="Helvetica" w:hAnsi="Helvetica" w:cs="Helvetica"/>
          <w:color w:val="000000"/>
          <w:sz w:val="20"/>
          <w:szCs w:val="20"/>
          <w:lang w:val="en-GB"/>
        </w:rPr>
        <w:t xml:space="preserve">Ribbons of superparamagnetic colloids in magnetic field, A. Darras, J. </w:t>
      </w:r>
      <w:proofErr w:type="spellStart"/>
      <w:r w:rsidRPr="003B685A">
        <w:rPr>
          <w:rFonts w:ascii="Helvetica" w:hAnsi="Helvetica" w:cs="Helvetica"/>
          <w:color w:val="000000"/>
          <w:sz w:val="20"/>
          <w:szCs w:val="20"/>
          <w:lang w:val="en-GB"/>
        </w:rPr>
        <w:t>Fiscina</w:t>
      </w:r>
      <w:proofErr w:type="spellEnd"/>
      <w:r w:rsidRPr="003B685A">
        <w:rPr>
          <w:rFonts w:ascii="Helvetica" w:hAnsi="Helvetica" w:cs="Helvetica"/>
          <w:color w:val="000000"/>
          <w:sz w:val="20"/>
          <w:szCs w:val="20"/>
          <w:lang w:val="en-GB"/>
        </w:rPr>
        <w:t xml:space="preserve">, M. </w:t>
      </w:r>
      <w:proofErr w:type="spellStart"/>
      <w:r w:rsidRPr="003B685A">
        <w:rPr>
          <w:rFonts w:ascii="Helvetica" w:hAnsi="Helvetica" w:cs="Helvetica"/>
          <w:color w:val="000000"/>
          <w:sz w:val="20"/>
          <w:szCs w:val="20"/>
          <w:lang w:val="en-GB"/>
        </w:rPr>
        <w:t>Pakpour</w:t>
      </w:r>
      <w:proofErr w:type="spellEnd"/>
      <w:r w:rsidRPr="003B685A">
        <w:rPr>
          <w:rFonts w:ascii="Helvetica" w:hAnsi="Helvetica" w:cs="Helvetica"/>
          <w:color w:val="000000"/>
          <w:sz w:val="20"/>
          <w:szCs w:val="20"/>
          <w:lang w:val="en-GB"/>
        </w:rPr>
        <w:t xml:space="preserve">, N. </w:t>
      </w:r>
      <w:proofErr w:type="spellStart"/>
      <w:r w:rsidRPr="003B685A">
        <w:rPr>
          <w:rFonts w:ascii="Helvetica" w:hAnsi="Helvetica" w:cs="Helvetica"/>
          <w:color w:val="000000"/>
          <w:sz w:val="20"/>
          <w:szCs w:val="20"/>
          <w:lang w:val="en-GB"/>
        </w:rPr>
        <w:t>Vandewalle</w:t>
      </w:r>
      <w:proofErr w:type="spellEnd"/>
      <w:r w:rsidRPr="003B685A">
        <w:rPr>
          <w:rFonts w:ascii="Helvetica" w:hAnsi="Helvetica" w:cs="Helvetica"/>
          <w:color w:val="000000"/>
          <w:sz w:val="20"/>
          <w:szCs w:val="20"/>
          <w:lang w:val="en-GB"/>
        </w:rPr>
        <w:t xml:space="preserve"> and G. </w:t>
      </w:r>
      <w:proofErr w:type="spellStart"/>
      <w:r w:rsidRPr="003B685A">
        <w:rPr>
          <w:rFonts w:ascii="Helvetica" w:hAnsi="Helvetica" w:cs="Helvetica"/>
          <w:color w:val="000000"/>
          <w:sz w:val="20"/>
          <w:szCs w:val="20"/>
          <w:lang w:val="en-GB"/>
        </w:rPr>
        <w:t>Lumay</w:t>
      </w:r>
      <w:proofErr w:type="spellEnd"/>
      <w:r w:rsidRPr="003B685A">
        <w:rPr>
          <w:rFonts w:ascii="Helvetica" w:hAnsi="Helvetica" w:cs="Helvetica"/>
          <w:color w:val="000000"/>
          <w:sz w:val="20"/>
          <w:szCs w:val="20"/>
          <w:lang w:val="en-GB"/>
        </w:rPr>
        <w:t>, European Physical Journal E 39, 47 (2016)</w:t>
      </w:r>
    </w:p>
    <w:p w14:paraId="756ACD94" w14:textId="77777777" w:rsidR="0040762D" w:rsidRPr="003B685A" w:rsidRDefault="0040762D" w:rsidP="0040762D">
      <w:p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Helvetica" w:hAnsi="Helvetica" w:cs="Helvetica"/>
          <w:color w:val="000000"/>
          <w:sz w:val="20"/>
          <w:szCs w:val="20"/>
          <w:lang w:val="en-GB"/>
        </w:rPr>
      </w:pPr>
    </w:p>
    <w:p w14:paraId="1D5D9450" w14:textId="77777777" w:rsidR="0040762D" w:rsidRPr="003B685A" w:rsidRDefault="0040762D" w:rsidP="0040762D">
      <w:p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Helvetica" w:hAnsi="Helvetica" w:cs="Helvetica"/>
          <w:color w:val="000000"/>
          <w:sz w:val="20"/>
          <w:szCs w:val="20"/>
          <w:lang w:val="en-GB"/>
        </w:rPr>
      </w:pPr>
      <w:r w:rsidRPr="003B685A">
        <w:rPr>
          <w:rFonts w:ascii="Helvetica" w:hAnsi="Helvetica" w:cs="Helvetica"/>
          <w:color w:val="000000"/>
          <w:sz w:val="20"/>
          <w:szCs w:val="20"/>
          <w:lang w:val="en-GB"/>
        </w:rPr>
        <w:t xml:space="preserve">Effect of volume fraction on chains of superparamagnetic colloids at equilibrium, A. Darras, E. </w:t>
      </w:r>
      <w:proofErr w:type="spellStart"/>
      <w:r w:rsidRPr="003B685A">
        <w:rPr>
          <w:rFonts w:ascii="Helvetica" w:hAnsi="Helvetica" w:cs="Helvetica"/>
          <w:color w:val="000000"/>
          <w:sz w:val="20"/>
          <w:szCs w:val="20"/>
          <w:lang w:val="en-GB"/>
        </w:rPr>
        <w:t>Opsomer</w:t>
      </w:r>
      <w:proofErr w:type="spellEnd"/>
      <w:r w:rsidRPr="003B685A">
        <w:rPr>
          <w:rFonts w:ascii="Helvetica" w:hAnsi="Helvetica" w:cs="Helvetica"/>
          <w:color w:val="000000"/>
          <w:sz w:val="20"/>
          <w:szCs w:val="20"/>
          <w:lang w:val="en-GB"/>
        </w:rPr>
        <w:t xml:space="preserve">, N. </w:t>
      </w:r>
      <w:proofErr w:type="spellStart"/>
      <w:r w:rsidRPr="003B685A">
        <w:rPr>
          <w:rFonts w:ascii="Helvetica" w:hAnsi="Helvetica" w:cs="Helvetica"/>
          <w:color w:val="000000"/>
          <w:sz w:val="20"/>
          <w:szCs w:val="20"/>
          <w:lang w:val="en-GB"/>
        </w:rPr>
        <w:t>Vandewalle</w:t>
      </w:r>
      <w:proofErr w:type="spellEnd"/>
      <w:r w:rsidRPr="003B685A">
        <w:rPr>
          <w:rFonts w:ascii="Helvetica" w:hAnsi="Helvetica" w:cs="Helvetica"/>
          <w:color w:val="000000"/>
          <w:sz w:val="20"/>
          <w:szCs w:val="20"/>
          <w:lang w:val="en-GB"/>
        </w:rPr>
        <w:t xml:space="preserve"> and G. </w:t>
      </w:r>
      <w:proofErr w:type="spellStart"/>
      <w:r w:rsidRPr="003B685A">
        <w:rPr>
          <w:rFonts w:ascii="Helvetica" w:hAnsi="Helvetica" w:cs="Helvetica"/>
          <w:color w:val="000000"/>
          <w:sz w:val="20"/>
          <w:szCs w:val="20"/>
          <w:lang w:val="en-GB"/>
        </w:rPr>
        <w:t>Lumay</w:t>
      </w:r>
      <w:proofErr w:type="spellEnd"/>
      <w:r w:rsidRPr="003B685A">
        <w:rPr>
          <w:rFonts w:ascii="Helvetica" w:hAnsi="Helvetica" w:cs="Helvetica"/>
          <w:color w:val="000000"/>
          <w:sz w:val="20"/>
          <w:szCs w:val="20"/>
          <w:lang w:val="en-GB"/>
        </w:rPr>
        <w:t>, European Physical Journal E 42, 13 (2019)</w:t>
      </w:r>
    </w:p>
    <w:p w14:paraId="2A0F8A1F" w14:textId="77777777" w:rsidR="0040762D" w:rsidRPr="003B685A" w:rsidRDefault="0040762D" w:rsidP="0040762D">
      <w:pPr>
        <w:tabs>
          <w:tab w:val="left" w:pos="560"/>
          <w:tab w:val="left" w:pos="1121"/>
          <w:tab w:val="left" w:pos="1681"/>
          <w:tab w:val="left" w:pos="2242"/>
          <w:tab w:val="left" w:pos="2803"/>
          <w:tab w:val="left" w:pos="3363"/>
          <w:tab w:val="left" w:pos="3924"/>
          <w:tab w:val="left" w:pos="4485"/>
          <w:tab w:val="left" w:pos="5045"/>
          <w:tab w:val="left" w:pos="5606"/>
          <w:tab w:val="left" w:pos="6166"/>
          <w:tab w:val="left" w:pos="6727"/>
          <w:tab w:val="left" w:pos="7288"/>
          <w:tab w:val="left" w:pos="7848"/>
          <w:tab w:val="left" w:pos="8409"/>
          <w:tab w:val="left" w:pos="8970"/>
          <w:tab w:val="left" w:pos="9530"/>
          <w:tab w:val="left" w:pos="10091"/>
          <w:tab w:val="left" w:pos="10651"/>
          <w:tab w:val="left" w:pos="11212"/>
          <w:tab w:val="left" w:pos="11773"/>
          <w:tab w:val="left" w:pos="12333"/>
          <w:tab w:val="left" w:pos="12894"/>
          <w:tab w:val="left" w:pos="13455"/>
          <w:tab w:val="left" w:pos="14015"/>
          <w:tab w:val="left" w:pos="14576"/>
          <w:tab w:val="left" w:pos="15136"/>
          <w:tab w:val="left" w:pos="15697"/>
          <w:tab w:val="left" w:pos="16258"/>
          <w:tab w:val="left" w:pos="16818"/>
          <w:tab w:val="left" w:pos="17379"/>
          <w:tab w:val="left" w:pos="17940"/>
          <w:tab w:val="left" w:pos="18500"/>
          <w:tab w:val="left" w:pos="19061"/>
          <w:tab w:val="left" w:pos="19621"/>
          <w:tab w:val="left" w:pos="20182"/>
          <w:tab w:val="left" w:pos="20743"/>
          <w:tab w:val="left" w:pos="21303"/>
          <w:tab w:val="left" w:pos="21864"/>
          <w:tab w:val="left" w:pos="22425"/>
          <w:tab w:val="left" w:pos="22985"/>
          <w:tab w:val="left" w:pos="23546"/>
          <w:tab w:val="left" w:pos="24106"/>
          <w:tab w:val="left" w:pos="24667"/>
          <w:tab w:val="left" w:pos="25228"/>
          <w:tab w:val="left" w:pos="25788"/>
          <w:tab w:val="left" w:pos="26349"/>
          <w:tab w:val="left" w:pos="26910"/>
          <w:tab w:val="left" w:pos="27470"/>
          <w:tab w:val="left" w:pos="28031"/>
          <w:tab w:val="left" w:pos="28591"/>
          <w:tab w:val="left" w:pos="29152"/>
          <w:tab w:val="left" w:pos="29713"/>
          <w:tab w:val="left" w:pos="30273"/>
          <w:tab w:val="left" w:pos="30834"/>
          <w:tab w:val="left" w:pos="31395"/>
        </w:tabs>
        <w:autoSpaceDE w:val="0"/>
        <w:autoSpaceDN w:val="0"/>
        <w:adjustRightInd w:val="0"/>
        <w:rPr>
          <w:rFonts w:ascii="Helvetica" w:hAnsi="Helvetica" w:cs="Helvetica"/>
          <w:color w:val="000000"/>
          <w:sz w:val="20"/>
          <w:szCs w:val="20"/>
          <w:lang w:val="en-GB"/>
        </w:rPr>
      </w:pPr>
    </w:p>
    <w:p w14:paraId="31327E8F" w14:textId="77777777" w:rsidR="0040762D" w:rsidRPr="003B685A" w:rsidRDefault="0040762D" w:rsidP="0040762D">
      <w:pPr>
        <w:rPr>
          <w:rFonts w:ascii="Helvetica" w:hAnsi="Helvetica" w:cs="Helvetica"/>
          <w:color w:val="000000"/>
          <w:sz w:val="20"/>
          <w:szCs w:val="20"/>
          <w:lang w:val="en-GB"/>
        </w:rPr>
      </w:pPr>
      <w:r w:rsidRPr="003B685A">
        <w:rPr>
          <w:rFonts w:ascii="Helvetica" w:hAnsi="Helvetica" w:cs="Helvetica"/>
          <w:color w:val="000000"/>
          <w:sz w:val="20"/>
          <w:szCs w:val="20"/>
          <w:lang w:val="en-GB"/>
        </w:rPr>
        <w:t xml:space="preserve">Combined effects of Marangoni, sedimentation and coffee-ring flows on evaporative deposits of superparamagnetic colloids, A. Darras, N. </w:t>
      </w:r>
      <w:proofErr w:type="spellStart"/>
      <w:r w:rsidRPr="003B685A">
        <w:rPr>
          <w:rFonts w:ascii="Helvetica" w:hAnsi="Helvetica" w:cs="Helvetica"/>
          <w:color w:val="000000"/>
          <w:sz w:val="20"/>
          <w:szCs w:val="20"/>
          <w:lang w:val="en-GB"/>
        </w:rPr>
        <w:t>Vandewalle</w:t>
      </w:r>
      <w:proofErr w:type="spellEnd"/>
      <w:r w:rsidRPr="003B685A">
        <w:rPr>
          <w:rFonts w:ascii="Helvetica" w:hAnsi="Helvetica" w:cs="Helvetica"/>
          <w:color w:val="000000"/>
          <w:sz w:val="20"/>
          <w:szCs w:val="20"/>
          <w:lang w:val="en-GB"/>
        </w:rPr>
        <w:t xml:space="preserve"> and G. </w:t>
      </w:r>
      <w:proofErr w:type="spellStart"/>
      <w:r w:rsidRPr="003B685A">
        <w:rPr>
          <w:rFonts w:ascii="Helvetica" w:hAnsi="Helvetica" w:cs="Helvetica"/>
          <w:color w:val="000000"/>
          <w:sz w:val="20"/>
          <w:szCs w:val="20"/>
          <w:lang w:val="en-GB"/>
        </w:rPr>
        <w:t>Lumay</w:t>
      </w:r>
      <w:proofErr w:type="spellEnd"/>
      <w:r w:rsidRPr="003B685A">
        <w:rPr>
          <w:rFonts w:ascii="Helvetica" w:hAnsi="Helvetica" w:cs="Helvetica"/>
          <w:color w:val="000000"/>
          <w:sz w:val="20"/>
          <w:szCs w:val="20"/>
          <w:lang w:val="en-GB"/>
        </w:rPr>
        <w:t>, Colloids and Interface Science Communications 32, 100198 (2019)</w:t>
      </w:r>
    </w:p>
    <w:p w14:paraId="792E0FBC" w14:textId="77777777" w:rsidR="0040762D" w:rsidRPr="003B685A" w:rsidRDefault="0040762D" w:rsidP="0040762D">
      <w:pPr>
        <w:rPr>
          <w:rFonts w:ascii="Helvetica" w:hAnsi="Helvetica" w:cs="Helvetica"/>
          <w:color w:val="000000"/>
          <w:sz w:val="20"/>
          <w:szCs w:val="20"/>
          <w:lang w:val="en-GB"/>
        </w:rPr>
      </w:pPr>
    </w:p>
    <w:p w14:paraId="3BF5C9ED" w14:textId="1F75205F" w:rsidR="005F1821" w:rsidRPr="003B685A" w:rsidRDefault="0040762D">
      <w:pPr>
        <w:rPr>
          <w:sz w:val="20"/>
          <w:szCs w:val="20"/>
          <w:lang w:val="en-GB"/>
        </w:rPr>
      </w:pPr>
      <w:r w:rsidRPr="003B685A">
        <w:rPr>
          <w:rFonts w:ascii="Helvetica" w:hAnsi="Helvetica" w:cs="Helvetica"/>
          <w:color w:val="000000"/>
          <w:sz w:val="20"/>
          <w:szCs w:val="20"/>
          <w:lang w:val="en-GB"/>
        </w:rPr>
        <w:t xml:space="preserve">Superparamagnetic colloids in rotating </w:t>
      </w:r>
      <w:proofErr w:type="gramStart"/>
      <w:r w:rsidRPr="003B685A">
        <w:rPr>
          <w:rFonts w:ascii="Helvetica" w:hAnsi="Helvetica" w:cs="Helvetica"/>
          <w:color w:val="000000"/>
          <w:sz w:val="20"/>
          <w:szCs w:val="20"/>
          <w:lang w:val="en-GB"/>
        </w:rPr>
        <w:t>field :</w:t>
      </w:r>
      <w:proofErr w:type="gramEnd"/>
      <w:r w:rsidRPr="003B685A">
        <w:rPr>
          <w:rFonts w:ascii="Helvetica" w:hAnsi="Helvetica" w:cs="Helvetica"/>
          <w:color w:val="000000"/>
          <w:sz w:val="20"/>
          <w:szCs w:val="20"/>
          <w:lang w:val="en-GB"/>
        </w:rPr>
        <w:t xml:space="preserve"> transition state from chains to disks, F. Mignolet,</w:t>
      </w:r>
      <w:r w:rsidRPr="003B685A">
        <w:rPr>
          <w:rFonts w:ascii="Apple Symbols" w:hAnsi="Apple Symbols" w:cs="Apple Symbols"/>
          <w:color w:val="000000"/>
          <w:sz w:val="20"/>
          <w:szCs w:val="20"/>
          <w:lang w:val="en-GB"/>
        </w:rPr>
        <w:t xml:space="preserve"> </w:t>
      </w:r>
      <w:r w:rsidRPr="003B685A">
        <w:rPr>
          <w:rFonts w:ascii="Helvetica" w:hAnsi="Helvetica" w:cs="Helvetica"/>
          <w:color w:val="000000"/>
          <w:sz w:val="20"/>
          <w:szCs w:val="20"/>
          <w:lang w:val="en-GB"/>
        </w:rPr>
        <w:t xml:space="preserve">A. Darras, and G. </w:t>
      </w:r>
      <w:proofErr w:type="spellStart"/>
      <w:r w:rsidRPr="003B685A">
        <w:rPr>
          <w:rFonts w:ascii="Helvetica" w:hAnsi="Helvetica" w:cs="Helvetica"/>
          <w:color w:val="000000"/>
          <w:sz w:val="20"/>
          <w:szCs w:val="20"/>
          <w:lang w:val="en-GB"/>
        </w:rPr>
        <w:t>Lumay</w:t>
      </w:r>
      <w:proofErr w:type="spellEnd"/>
      <w:r w:rsidRPr="003B685A">
        <w:rPr>
          <w:rFonts w:ascii="Helvetica" w:hAnsi="Helvetica" w:cs="Helvetica"/>
          <w:color w:val="000000"/>
          <w:sz w:val="20"/>
          <w:szCs w:val="20"/>
          <w:lang w:val="en-GB"/>
        </w:rPr>
        <w:t>, Physical Review E</w:t>
      </w:r>
    </w:p>
    <w:sectPr w:rsidR="005F1821" w:rsidRPr="003B685A" w:rsidSect="001D24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ple Symbols">
    <w:altName w:val="Arial"/>
    <w:charset w:val="B1"/>
    <w:family w:val="auto"/>
    <w:pitch w:val="variable"/>
    <w:sig w:usb0="800008A3" w:usb1="08007BEB" w:usb2="01840034"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2D"/>
    <w:rsid w:val="00105CD4"/>
    <w:rsid w:val="00141971"/>
    <w:rsid w:val="001B1B82"/>
    <w:rsid w:val="003B685A"/>
    <w:rsid w:val="0040762D"/>
    <w:rsid w:val="005F1821"/>
    <w:rsid w:val="00B1238D"/>
    <w:rsid w:val="00BA12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426AF"/>
  <w15:chartTrackingRefBased/>
  <w15:docId w15:val="{CB6824BA-DDEB-4CBA-AAB6-3A9AB8A1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62D"/>
    <w:pPr>
      <w:spacing w:after="0" w:line="240" w:lineRule="auto"/>
    </w:pPr>
    <w:rPr>
      <w:kern w:val="0"/>
      <w:sz w:val="24"/>
      <w:szCs w:val="24"/>
      <w:lang/>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05CD4"/>
    <w:pPr>
      <w:autoSpaceDE w:val="0"/>
      <w:autoSpaceDN w:val="0"/>
      <w:adjustRightInd w:val="0"/>
      <w:spacing w:after="0" w:line="240" w:lineRule="auto"/>
    </w:pPr>
    <w:rPr>
      <w:rFonts w:ascii="Georgia" w:hAnsi="Georgia" w:cs="Georg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364</Words>
  <Characters>2006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Mignolet Florence</dc:creator>
  <cp:keywords/>
  <dc:description/>
  <cp:lastModifiedBy>Mignolet Florence</cp:lastModifiedBy>
  <cp:revision>3</cp:revision>
  <dcterms:created xsi:type="dcterms:W3CDTF">2023-03-29T07:52:00Z</dcterms:created>
  <dcterms:modified xsi:type="dcterms:W3CDTF">2023-03-29T08:19:00Z</dcterms:modified>
</cp:coreProperties>
</file>