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73" w:rsidRDefault="00EB2773" w:rsidP="00EB2773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fr-BE" w:eastAsia="fr-BE"/>
        </w:rPr>
        <w:drawing>
          <wp:inline distT="0" distB="0" distL="0" distR="0">
            <wp:extent cx="1115291" cy="1746546"/>
            <wp:effectExtent l="0" t="0" r="889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16_215613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434" cy="175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Attendre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et se </w:t>
      </w:r>
      <w:proofErr w:type="spellStart"/>
      <w:r w:rsidRPr="003A47C6">
        <w:rPr>
          <w:rFonts w:ascii="Tahoma" w:hAnsi="Tahoma" w:cs="Tahoma"/>
          <w:sz w:val="16"/>
          <w:szCs w:val="16"/>
        </w:rPr>
        <w:t>savoir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attendu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L’ami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3A47C6">
        <w:rPr>
          <w:rFonts w:ascii="Tahoma" w:hAnsi="Tahoma" w:cs="Tahoma"/>
          <w:sz w:val="16"/>
          <w:szCs w:val="16"/>
        </w:rPr>
        <w:t>l’amie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L’enfant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3A47C6">
        <w:rPr>
          <w:rFonts w:ascii="Tahoma" w:hAnsi="Tahoma" w:cs="Tahoma"/>
          <w:sz w:val="16"/>
          <w:szCs w:val="16"/>
        </w:rPr>
        <w:t>l’aurore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L’amour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la </w:t>
      </w:r>
      <w:proofErr w:type="spellStart"/>
      <w:r w:rsidRPr="003A47C6">
        <w:rPr>
          <w:rFonts w:ascii="Tahoma" w:hAnsi="Tahoma" w:cs="Tahoma"/>
          <w:sz w:val="16"/>
          <w:szCs w:val="16"/>
        </w:rPr>
        <w:t>vie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la </w:t>
      </w:r>
      <w:proofErr w:type="spellStart"/>
      <w:r w:rsidRPr="003A47C6">
        <w:rPr>
          <w:rFonts w:ascii="Tahoma" w:hAnsi="Tahoma" w:cs="Tahoma"/>
          <w:sz w:val="16"/>
          <w:szCs w:val="16"/>
        </w:rPr>
        <w:t>mort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 </w:t>
      </w:r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Le </w:t>
      </w:r>
      <w:proofErr w:type="spellStart"/>
      <w:r w:rsidRPr="003A47C6">
        <w:rPr>
          <w:rFonts w:ascii="Tahoma" w:hAnsi="Tahoma" w:cs="Tahoma"/>
          <w:sz w:val="16"/>
          <w:szCs w:val="16"/>
        </w:rPr>
        <w:t>temps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perdu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à </w:t>
      </w:r>
      <w:proofErr w:type="spellStart"/>
      <w:r w:rsidRPr="003A47C6">
        <w:rPr>
          <w:rFonts w:ascii="Tahoma" w:hAnsi="Tahoma" w:cs="Tahoma"/>
          <w:sz w:val="16"/>
          <w:szCs w:val="16"/>
        </w:rPr>
        <w:t>attendre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Le </w:t>
      </w:r>
      <w:proofErr w:type="spellStart"/>
      <w:r w:rsidRPr="003A47C6">
        <w:rPr>
          <w:rFonts w:ascii="Tahoma" w:hAnsi="Tahoma" w:cs="Tahoma"/>
          <w:sz w:val="16"/>
          <w:szCs w:val="16"/>
        </w:rPr>
        <w:t>temps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trouvé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pour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attendre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Attendre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l’heure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propice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L’inspiration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la </w:t>
      </w:r>
      <w:proofErr w:type="spellStart"/>
      <w:r w:rsidRPr="003A47C6">
        <w:rPr>
          <w:rFonts w:ascii="Tahoma" w:hAnsi="Tahoma" w:cs="Tahoma"/>
          <w:sz w:val="16"/>
          <w:szCs w:val="16"/>
        </w:rPr>
        <w:t>lumière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La </w:t>
      </w:r>
      <w:proofErr w:type="spellStart"/>
      <w:r w:rsidRPr="003A47C6">
        <w:rPr>
          <w:rFonts w:ascii="Tahoma" w:hAnsi="Tahoma" w:cs="Tahoma"/>
          <w:sz w:val="16"/>
          <w:szCs w:val="16"/>
        </w:rPr>
        <w:t>page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attend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le texte</w:t>
      </w:r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La </w:t>
      </w:r>
      <w:proofErr w:type="spellStart"/>
      <w:r w:rsidRPr="003A47C6">
        <w:rPr>
          <w:rFonts w:ascii="Tahoma" w:hAnsi="Tahoma" w:cs="Tahoma"/>
          <w:sz w:val="16"/>
          <w:szCs w:val="16"/>
        </w:rPr>
        <w:t>toile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attend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3A47C6">
        <w:rPr>
          <w:rFonts w:ascii="Tahoma" w:hAnsi="Tahoma" w:cs="Tahoma"/>
          <w:sz w:val="16"/>
          <w:szCs w:val="16"/>
        </w:rPr>
        <w:t>couleur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Je </w:t>
      </w:r>
      <w:proofErr w:type="spellStart"/>
      <w:r w:rsidRPr="003A47C6">
        <w:rPr>
          <w:rFonts w:ascii="Tahoma" w:hAnsi="Tahoma" w:cs="Tahoma"/>
          <w:sz w:val="16"/>
          <w:szCs w:val="16"/>
        </w:rPr>
        <w:t>t’attends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Tu </w:t>
      </w:r>
      <w:proofErr w:type="spellStart"/>
      <w:r w:rsidRPr="003A47C6">
        <w:rPr>
          <w:rFonts w:ascii="Tahoma" w:hAnsi="Tahoma" w:cs="Tahoma"/>
          <w:sz w:val="16"/>
          <w:szCs w:val="16"/>
        </w:rPr>
        <w:t>m’attends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…</w:t>
      </w:r>
      <w:proofErr w:type="gramStart"/>
      <w:r w:rsidRPr="003A47C6">
        <w:rPr>
          <w:rFonts w:ascii="Tahoma" w:hAnsi="Tahoma" w:cs="Tahoma"/>
          <w:sz w:val="16"/>
          <w:szCs w:val="16"/>
        </w:rPr>
        <w:t>..</w:t>
      </w:r>
      <w:proofErr w:type="gramEnd"/>
      <w:r w:rsidRPr="003A47C6">
        <w:rPr>
          <w:rFonts w:ascii="Tahoma" w:hAnsi="Tahoma" w:cs="Tahoma"/>
          <w:sz w:val="16"/>
          <w:szCs w:val="16"/>
        </w:rPr>
        <w:t xml:space="preserve"> MB</w:t>
      </w:r>
    </w:p>
    <w:p w:rsidR="00A27D4B" w:rsidRDefault="00E337B7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6D54EF">
        <w:rPr>
          <w:rFonts w:ascii="Tahoma" w:hAnsi="Tahoma" w:cs="Tahoma"/>
          <w:noProof/>
          <w:sz w:val="24"/>
          <w:szCs w:val="24"/>
          <w:lang w:val="fr-BE" w:eastAsia="fr-BE"/>
        </w:rPr>
        <w:drawing>
          <wp:inline distT="0" distB="0" distL="0" distR="0" wp14:anchorId="6B687FA6" wp14:editId="22F5E71C">
            <wp:extent cx="1163782" cy="1588406"/>
            <wp:effectExtent l="0" t="0" r="0" b="0"/>
            <wp:docPr id="5" name="Image 22" descr="C:\Users\Utilisateur\Desktop\Oupeye2021\20210818_12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C:\Users\Utilisateur\Desktop\Oupeye2021\20210818_123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62" cy="15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Il </w:t>
      </w:r>
      <w:proofErr w:type="spellStart"/>
      <w:r w:rsidRPr="003A47C6">
        <w:rPr>
          <w:rFonts w:ascii="Tahoma" w:hAnsi="Tahoma" w:cs="Tahoma"/>
          <w:sz w:val="16"/>
          <w:szCs w:val="16"/>
        </w:rPr>
        <w:t>vient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un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moment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ni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3A47C6">
        <w:rPr>
          <w:rFonts w:ascii="Tahoma" w:hAnsi="Tahoma" w:cs="Tahoma"/>
          <w:sz w:val="16"/>
          <w:szCs w:val="16"/>
        </w:rPr>
        <w:t>mer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ni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le </w:t>
      </w:r>
      <w:proofErr w:type="spellStart"/>
      <w:r w:rsidRPr="003A47C6">
        <w:rPr>
          <w:rFonts w:ascii="Tahoma" w:hAnsi="Tahoma" w:cs="Tahoma"/>
          <w:sz w:val="16"/>
          <w:szCs w:val="16"/>
        </w:rPr>
        <w:t>ciel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il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vient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un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moment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ni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3A47C6">
        <w:rPr>
          <w:rFonts w:ascii="Tahoma" w:hAnsi="Tahoma" w:cs="Tahoma"/>
          <w:sz w:val="16"/>
          <w:szCs w:val="16"/>
        </w:rPr>
        <w:t>mer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ni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le </w:t>
      </w:r>
      <w:proofErr w:type="spellStart"/>
      <w:r w:rsidRPr="003A47C6">
        <w:rPr>
          <w:rFonts w:ascii="Tahoma" w:hAnsi="Tahoma" w:cs="Tahoma"/>
          <w:sz w:val="16"/>
          <w:szCs w:val="16"/>
        </w:rPr>
        <w:t>feu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mais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des </w:t>
      </w:r>
      <w:proofErr w:type="spellStart"/>
      <w:r w:rsidRPr="003A47C6">
        <w:rPr>
          <w:rFonts w:ascii="Tahoma" w:hAnsi="Tahoma" w:cs="Tahoma"/>
          <w:sz w:val="16"/>
          <w:szCs w:val="16"/>
        </w:rPr>
        <w:t>lits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d’écume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et de </w:t>
      </w:r>
      <w:proofErr w:type="spellStart"/>
      <w:r w:rsidRPr="003A47C6">
        <w:rPr>
          <w:rFonts w:ascii="Tahoma" w:hAnsi="Tahoma" w:cs="Tahoma"/>
          <w:sz w:val="16"/>
          <w:szCs w:val="16"/>
        </w:rPr>
        <w:t>fougue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et </w:t>
      </w:r>
      <w:proofErr w:type="spellStart"/>
      <w:r w:rsidRPr="003A47C6">
        <w:rPr>
          <w:rFonts w:ascii="Tahoma" w:hAnsi="Tahoma" w:cs="Tahoma"/>
          <w:sz w:val="16"/>
          <w:szCs w:val="16"/>
        </w:rPr>
        <w:t>dans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l’orgue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un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Pr="003A47C6">
        <w:rPr>
          <w:rFonts w:ascii="Tahoma" w:hAnsi="Tahoma" w:cs="Tahoma"/>
          <w:sz w:val="16"/>
          <w:szCs w:val="16"/>
        </w:rPr>
        <w:t>silence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:</w:t>
      </w:r>
      <w:proofErr w:type="gramEnd"/>
    </w:p>
    <w:p w:rsidR="00A27D4B" w:rsidRPr="003A47C6" w:rsidRDefault="00DE13F1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le </w:t>
      </w:r>
      <w:proofErr w:type="spellStart"/>
      <w:r w:rsidRPr="003A47C6">
        <w:rPr>
          <w:rFonts w:ascii="Tahoma" w:hAnsi="Tahoma" w:cs="Tahoma"/>
          <w:sz w:val="16"/>
          <w:szCs w:val="16"/>
        </w:rPr>
        <w:t>vent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…</w:t>
      </w:r>
      <w:proofErr w:type="gramStart"/>
      <w:r w:rsidRPr="003A47C6">
        <w:rPr>
          <w:rFonts w:ascii="Tahoma" w:hAnsi="Tahoma" w:cs="Tahoma"/>
          <w:sz w:val="16"/>
          <w:szCs w:val="16"/>
        </w:rPr>
        <w:t>..</w:t>
      </w:r>
      <w:proofErr w:type="gramEnd"/>
      <w:r w:rsidRPr="003A47C6">
        <w:rPr>
          <w:rFonts w:ascii="Tahoma" w:hAnsi="Tahoma" w:cs="Tahoma"/>
          <w:sz w:val="16"/>
          <w:szCs w:val="16"/>
        </w:rPr>
        <w:t xml:space="preserve"> CB</w:t>
      </w:r>
    </w:p>
    <w:p w:rsidR="00EB2773" w:rsidRDefault="00EB2773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fr-BE" w:eastAsia="fr-BE"/>
        </w:rPr>
        <w:lastRenderedPageBreak/>
        <w:drawing>
          <wp:inline distT="0" distB="0" distL="0" distR="0">
            <wp:extent cx="1239981" cy="1653309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816_215422_resiz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981" cy="165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A47C6">
        <w:rPr>
          <w:rFonts w:ascii="Tahoma" w:hAnsi="Tahoma" w:cs="Tahoma"/>
          <w:sz w:val="16"/>
          <w:szCs w:val="16"/>
        </w:rPr>
        <w:t xml:space="preserve">Des </w:t>
      </w:r>
      <w:proofErr w:type="spellStart"/>
      <w:r w:rsidRPr="003A47C6">
        <w:rPr>
          <w:rFonts w:ascii="Tahoma" w:hAnsi="Tahoma" w:cs="Tahoma"/>
          <w:sz w:val="16"/>
          <w:szCs w:val="16"/>
        </w:rPr>
        <w:t>mots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doux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autant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que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3A47C6">
        <w:rPr>
          <w:rFonts w:ascii="Tahoma" w:hAnsi="Tahoma" w:cs="Tahoma"/>
          <w:sz w:val="16"/>
          <w:szCs w:val="16"/>
        </w:rPr>
        <w:t>les</w:t>
      </w:r>
      <w:proofErr w:type="gram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gestes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Puis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le </w:t>
      </w:r>
      <w:proofErr w:type="spellStart"/>
      <w:r w:rsidRPr="003A47C6">
        <w:rPr>
          <w:rFonts w:ascii="Tahoma" w:hAnsi="Tahoma" w:cs="Tahoma"/>
          <w:sz w:val="16"/>
          <w:szCs w:val="16"/>
        </w:rPr>
        <w:t>soleil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qui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fait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le </w:t>
      </w:r>
      <w:proofErr w:type="spellStart"/>
      <w:r w:rsidRPr="003A47C6">
        <w:rPr>
          <w:rFonts w:ascii="Tahoma" w:hAnsi="Tahoma" w:cs="Tahoma"/>
          <w:sz w:val="16"/>
          <w:szCs w:val="16"/>
        </w:rPr>
        <w:t>reste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Un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silence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fou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que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rien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n’arrête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Comme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un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orage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massacrant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la </w:t>
      </w:r>
      <w:proofErr w:type="spellStart"/>
      <w:r w:rsidRPr="003A47C6">
        <w:rPr>
          <w:rFonts w:ascii="Tahoma" w:hAnsi="Tahoma" w:cs="Tahoma"/>
          <w:sz w:val="16"/>
          <w:szCs w:val="16"/>
        </w:rPr>
        <w:t>fête</w:t>
      </w:r>
      <w:proofErr w:type="spellEnd"/>
    </w:p>
    <w:p w:rsidR="00A27D4B" w:rsidRPr="003A47C6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proofErr w:type="spellStart"/>
      <w:r w:rsidRPr="003A47C6">
        <w:rPr>
          <w:rFonts w:ascii="Tahoma" w:hAnsi="Tahoma" w:cs="Tahoma"/>
          <w:sz w:val="16"/>
          <w:szCs w:val="16"/>
        </w:rPr>
        <w:t>L’été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3A47C6">
        <w:rPr>
          <w:rFonts w:ascii="Tahoma" w:hAnsi="Tahoma" w:cs="Tahoma"/>
          <w:sz w:val="16"/>
          <w:szCs w:val="16"/>
        </w:rPr>
        <w:t>meurt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la </w:t>
      </w:r>
      <w:proofErr w:type="spellStart"/>
      <w:r w:rsidRPr="003A47C6">
        <w:rPr>
          <w:rFonts w:ascii="Tahoma" w:hAnsi="Tahoma" w:cs="Tahoma"/>
          <w:sz w:val="16"/>
          <w:szCs w:val="16"/>
        </w:rPr>
        <w:t>plaine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pleure</w:t>
      </w:r>
      <w:proofErr w:type="spellEnd"/>
      <w:r w:rsidRPr="003A47C6">
        <w:rPr>
          <w:rFonts w:ascii="Tahoma" w:hAnsi="Tahoma" w:cs="Tahoma"/>
          <w:sz w:val="16"/>
          <w:szCs w:val="16"/>
        </w:rPr>
        <w:t>,</w:t>
      </w:r>
    </w:p>
    <w:p w:rsidR="00A27D4B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A47C6">
        <w:rPr>
          <w:rFonts w:ascii="Tahoma" w:hAnsi="Tahoma" w:cs="Tahoma"/>
          <w:sz w:val="16"/>
          <w:szCs w:val="16"/>
        </w:rPr>
        <w:t xml:space="preserve">Les </w:t>
      </w:r>
      <w:proofErr w:type="spellStart"/>
      <w:r w:rsidRPr="003A47C6">
        <w:rPr>
          <w:rFonts w:ascii="Tahoma" w:hAnsi="Tahoma" w:cs="Tahoma"/>
          <w:sz w:val="16"/>
          <w:szCs w:val="16"/>
        </w:rPr>
        <w:t>larmes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sont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A47C6">
        <w:rPr>
          <w:rFonts w:ascii="Tahoma" w:hAnsi="Tahoma" w:cs="Tahoma"/>
          <w:sz w:val="16"/>
          <w:szCs w:val="16"/>
        </w:rPr>
        <w:t>vaines</w:t>
      </w:r>
      <w:proofErr w:type="spellEnd"/>
      <w:r w:rsidRPr="003A47C6">
        <w:rPr>
          <w:rFonts w:ascii="Tahoma" w:hAnsi="Tahoma" w:cs="Tahoma"/>
          <w:sz w:val="16"/>
          <w:szCs w:val="16"/>
        </w:rPr>
        <w:t xml:space="preserve">, stupide </w:t>
      </w:r>
      <w:proofErr w:type="spellStart"/>
      <w:r w:rsidRPr="003A47C6">
        <w:rPr>
          <w:rFonts w:ascii="Tahoma" w:hAnsi="Tahoma" w:cs="Tahoma"/>
          <w:sz w:val="16"/>
          <w:szCs w:val="16"/>
        </w:rPr>
        <w:t>douleur</w:t>
      </w:r>
      <w:proofErr w:type="spellEnd"/>
      <w:r w:rsidRPr="003A47C6">
        <w:rPr>
          <w:rFonts w:ascii="Tahoma" w:hAnsi="Tahoma" w:cs="Tahoma"/>
          <w:sz w:val="16"/>
          <w:szCs w:val="16"/>
        </w:rPr>
        <w:t>…..DH</w:t>
      </w:r>
    </w:p>
    <w:p w:rsidR="00A27D4B" w:rsidRDefault="00A27D4B" w:rsidP="00A27D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fr-BE" w:eastAsia="fr-BE"/>
        </w:rPr>
        <w:drawing>
          <wp:inline distT="0" distB="0" distL="0" distR="0">
            <wp:extent cx="914204" cy="1880656"/>
            <wp:effectExtent l="0" t="0" r="63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09_075330_resiz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57" cy="18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7B7">
        <w:rPr>
          <w:rFonts w:ascii="Tahoma" w:hAnsi="Tahoma" w:cs="Tahoma"/>
          <w:sz w:val="20"/>
          <w:szCs w:val="20"/>
        </w:rPr>
        <w:t xml:space="preserve">          </w:t>
      </w:r>
      <w:r>
        <w:rPr>
          <w:noProof/>
          <w:lang w:val="fr-BE" w:eastAsia="fr-BE"/>
        </w:rPr>
        <w:drawing>
          <wp:inline distT="0" distB="0" distL="0" distR="0" wp14:anchorId="554CAFEF" wp14:editId="7A063678">
            <wp:extent cx="1673115" cy="1253837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322_165532_resized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15" cy="12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E5" w:rsidRDefault="002531E5" w:rsidP="002531E5">
      <w:pPr>
        <w:spacing w:after="0" w:line="240" w:lineRule="auto"/>
        <w:rPr>
          <w:rFonts w:eastAsia="Times New Roman" w:cstheme="minorHAnsi"/>
          <w:bCs/>
          <w:color w:val="4007A2"/>
          <w:sz w:val="24"/>
          <w:lang w:val="fr-BE" w:eastAsia="fr-BE"/>
        </w:rPr>
      </w:pPr>
      <w:r w:rsidRPr="002531E5">
        <w:rPr>
          <w:rFonts w:eastAsia="Times New Roman" w:cstheme="minorHAnsi"/>
          <w:bCs/>
          <w:color w:val="4007A2"/>
          <w:sz w:val="24"/>
          <w:lang w:val="fr-BE" w:eastAsia="fr-BE"/>
        </w:rPr>
        <w:t>Disponible</w:t>
      </w:r>
    </w:p>
    <w:p w:rsidR="00AE724F" w:rsidRDefault="002531E5" w:rsidP="002531E5">
      <w:pPr>
        <w:spacing w:after="0" w:line="240" w:lineRule="auto"/>
        <w:rPr>
          <w:rFonts w:eastAsia="Times New Roman" w:cstheme="minorHAnsi"/>
          <w:bCs/>
          <w:color w:val="4007A2"/>
          <w:sz w:val="24"/>
          <w:lang w:val="fr-BE" w:eastAsia="fr-BE"/>
        </w:rPr>
      </w:pPr>
      <w:r w:rsidRPr="002531E5"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</w:t>
      </w:r>
      <w:proofErr w:type="gramStart"/>
      <w:r w:rsidRPr="002531E5">
        <w:rPr>
          <w:rFonts w:eastAsia="Times New Roman" w:cstheme="minorHAnsi"/>
          <w:bCs/>
          <w:color w:val="4007A2"/>
          <w:sz w:val="24"/>
          <w:lang w:val="fr-BE" w:eastAsia="fr-BE"/>
        </w:rPr>
        <w:t>à</w:t>
      </w:r>
      <w:proofErr w:type="gramEnd"/>
      <w:r w:rsidRPr="002531E5"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la Librairie Rive Gauche de Devant-le-pont</w:t>
      </w:r>
    </w:p>
    <w:p w:rsidR="002531E5" w:rsidRDefault="002531E5" w:rsidP="002531E5">
      <w:pPr>
        <w:spacing w:after="0" w:line="240" w:lineRule="auto"/>
        <w:rPr>
          <w:rFonts w:eastAsia="Times New Roman" w:cstheme="minorHAnsi"/>
          <w:bCs/>
          <w:color w:val="4007A2"/>
          <w:sz w:val="24"/>
          <w:lang w:val="fr-BE" w:eastAsia="fr-BE"/>
        </w:rPr>
      </w:pPr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</w:t>
      </w:r>
      <w:proofErr w:type="gramStart"/>
      <w:r>
        <w:rPr>
          <w:rFonts w:eastAsia="Times New Roman" w:cstheme="minorHAnsi"/>
          <w:bCs/>
          <w:color w:val="4007A2"/>
          <w:sz w:val="24"/>
          <w:lang w:val="fr-BE" w:eastAsia="fr-BE"/>
        </w:rPr>
        <w:t>chez</w:t>
      </w:r>
      <w:proofErr w:type="gramEnd"/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</w:t>
      </w:r>
      <w:proofErr w:type="spellStart"/>
      <w:r>
        <w:rPr>
          <w:rFonts w:eastAsia="Times New Roman" w:cstheme="minorHAnsi"/>
          <w:bCs/>
          <w:color w:val="4007A2"/>
          <w:sz w:val="24"/>
          <w:lang w:val="fr-BE" w:eastAsia="fr-BE"/>
        </w:rPr>
        <w:t>Wagelmans</w:t>
      </w:r>
      <w:proofErr w:type="spellEnd"/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et à l’</w:t>
      </w:r>
      <w:proofErr w:type="spellStart"/>
      <w:r>
        <w:rPr>
          <w:rFonts w:eastAsia="Times New Roman" w:cstheme="minorHAnsi"/>
          <w:bCs/>
          <w:color w:val="4007A2"/>
          <w:sz w:val="24"/>
          <w:lang w:val="fr-BE" w:eastAsia="fr-BE"/>
        </w:rPr>
        <w:t>Oiseau-lire</w:t>
      </w:r>
      <w:proofErr w:type="spellEnd"/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à Visé</w:t>
      </w:r>
    </w:p>
    <w:p w:rsidR="002531E5" w:rsidRPr="002531E5" w:rsidRDefault="002531E5" w:rsidP="002531E5">
      <w:pPr>
        <w:spacing w:after="0" w:line="240" w:lineRule="auto"/>
        <w:rPr>
          <w:rFonts w:eastAsia="Times New Roman" w:cstheme="minorHAnsi"/>
          <w:bCs/>
          <w:color w:val="4007A2"/>
          <w:sz w:val="24"/>
          <w:lang w:val="fr-BE" w:eastAsia="fr-BE"/>
        </w:rPr>
      </w:pPr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</w:t>
      </w:r>
      <w:proofErr w:type="gramStart"/>
      <w:r>
        <w:rPr>
          <w:rFonts w:eastAsia="Times New Roman" w:cstheme="minorHAnsi"/>
          <w:bCs/>
          <w:color w:val="4007A2"/>
          <w:sz w:val="24"/>
          <w:lang w:val="fr-BE" w:eastAsia="fr-BE"/>
        </w:rPr>
        <w:t>chez</w:t>
      </w:r>
      <w:proofErr w:type="gramEnd"/>
      <w:r>
        <w:rPr>
          <w:rFonts w:eastAsia="Times New Roman" w:cstheme="minorHAnsi"/>
          <w:bCs/>
          <w:color w:val="4007A2"/>
          <w:sz w:val="24"/>
          <w:lang w:val="fr-BE" w:eastAsia="fr-BE"/>
        </w:rPr>
        <w:t xml:space="preserve"> Pax à Liège</w:t>
      </w:r>
    </w:p>
    <w:p w:rsidR="002531E5" w:rsidRPr="002531E5" w:rsidRDefault="002531E5" w:rsidP="002531E5">
      <w:pPr>
        <w:spacing w:after="0" w:line="240" w:lineRule="auto"/>
        <w:rPr>
          <w:rFonts w:eastAsia="Times New Roman" w:cstheme="minorHAnsi"/>
          <w:lang w:val="fr-BE" w:eastAsia="fr-BE"/>
        </w:rPr>
      </w:pPr>
    </w:p>
    <w:p w:rsidR="00FB1D04" w:rsidRPr="00AE724F" w:rsidRDefault="00FB1D04" w:rsidP="00CB6456">
      <w:pPr>
        <w:spacing w:after="0" w:line="420" w:lineRule="atLeast"/>
        <w:outlineLvl w:val="1"/>
        <w:rPr>
          <w:rFonts w:eastAsia="Times New Roman" w:cstheme="minorHAnsi"/>
          <w:bCs/>
          <w:color w:val="4007A2"/>
          <w:u w:val="single"/>
          <w:lang w:val="fr-BE" w:eastAsia="fr-BE"/>
        </w:rPr>
      </w:pPr>
      <w:r w:rsidRPr="00AE724F">
        <w:rPr>
          <w:rFonts w:eastAsia="Times New Roman" w:cstheme="minorHAnsi"/>
          <w:bCs/>
          <w:color w:val="4007A2"/>
          <w:u w:val="single"/>
          <w:lang w:val="fr-BE" w:eastAsia="fr-BE"/>
        </w:rPr>
        <w:t>Sur bod.fr</w:t>
      </w:r>
    </w:p>
    <w:p w:rsidR="00FB1D04" w:rsidRDefault="0008418C" w:rsidP="00CB6456">
      <w:pPr>
        <w:spacing w:after="0" w:line="420" w:lineRule="atLeast"/>
        <w:outlineLvl w:val="1"/>
        <w:rPr>
          <w:rStyle w:val="Lienhypertexte"/>
          <w:rFonts w:eastAsia="Times New Roman" w:cstheme="minorHAnsi"/>
          <w:bCs/>
          <w:color w:val="auto"/>
          <w:lang w:eastAsia="fr-BE"/>
        </w:rPr>
      </w:pPr>
      <w:hyperlink r:id="rId14" w:history="1">
        <w:r w:rsidR="00FB1D04" w:rsidRPr="00AE724F">
          <w:rPr>
            <w:rStyle w:val="Lienhypertexte"/>
            <w:rFonts w:eastAsia="Times New Roman" w:cstheme="minorHAnsi"/>
            <w:bCs/>
            <w:color w:val="auto"/>
            <w:lang w:eastAsia="fr-BE"/>
          </w:rPr>
          <w:t>https://www.bod.fr/librairie/les-couleurs-de-lattente-michel-born-9782322468980</w:t>
        </w:r>
      </w:hyperlink>
    </w:p>
    <w:p w:rsidR="00BB7C60" w:rsidRDefault="00BB7C60" w:rsidP="00BB7C60">
      <w:pPr>
        <w:spacing w:after="0" w:line="420" w:lineRule="atLeast"/>
        <w:outlineLvl w:val="1"/>
        <w:rPr>
          <w:rFonts w:eastAsia="Times New Roman" w:cstheme="minorHAnsi"/>
          <w:b/>
          <w:bCs/>
          <w:color w:val="4007A2"/>
          <w:sz w:val="20"/>
          <w:szCs w:val="20"/>
          <w:u w:val="single"/>
          <w:lang w:val="fr-BE" w:eastAsia="fr-BE"/>
        </w:rPr>
      </w:pPr>
      <w:r>
        <w:rPr>
          <w:rFonts w:eastAsia="Times New Roman" w:cstheme="minorHAnsi"/>
          <w:b/>
          <w:bCs/>
          <w:color w:val="4007A2"/>
          <w:sz w:val="20"/>
          <w:szCs w:val="20"/>
          <w:u w:val="single"/>
          <w:lang w:val="fr-BE" w:eastAsia="fr-BE"/>
        </w:rPr>
        <w:t xml:space="preserve">Ou </w:t>
      </w:r>
    </w:p>
    <w:p w:rsidR="00CB6456" w:rsidRPr="00CB6456" w:rsidRDefault="00BB7C60" w:rsidP="002531E5">
      <w:pPr>
        <w:spacing w:after="0" w:line="420" w:lineRule="atLeast"/>
        <w:outlineLvl w:val="1"/>
        <w:rPr>
          <w:rFonts w:ascii="Times New Roman" w:eastAsia="Times New Roman" w:hAnsi="Times New Roman" w:cs="Times New Roman"/>
          <w:color w:val="767676"/>
          <w:sz w:val="24"/>
          <w:szCs w:val="24"/>
          <w:lang w:val="fr-BE" w:eastAsia="fr-BE"/>
        </w:rPr>
      </w:pPr>
      <w:r w:rsidRPr="00AE724F">
        <w:rPr>
          <w:rFonts w:eastAsia="Times New Roman" w:cstheme="minorHAnsi"/>
          <w:b/>
          <w:bCs/>
          <w:color w:val="4007A2"/>
          <w:sz w:val="20"/>
          <w:szCs w:val="20"/>
          <w:u w:val="single"/>
          <w:lang w:val="fr-BE" w:eastAsia="fr-BE"/>
        </w:rPr>
        <w:t>Sur Amazon</w:t>
      </w:r>
      <w:r>
        <w:rPr>
          <w:rFonts w:eastAsia="Times New Roman" w:cstheme="minorHAnsi"/>
          <w:b/>
          <w:bCs/>
          <w:color w:val="4007A2"/>
          <w:sz w:val="20"/>
          <w:szCs w:val="20"/>
          <w:u w:val="single"/>
          <w:lang w:val="fr-BE" w:eastAsia="fr-BE"/>
        </w:rPr>
        <w:t xml:space="preserve">  </w:t>
      </w:r>
      <w:proofErr w:type="spellStart"/>
      <w:r w:rsidR="002531E5">
        <w:rPr>
          <w:rFonts w:eastAsia="Times New Roman" w:cstheme="minorHAnsi"/>
          <w:b/>
          <w:bCs/>
          <w:color w:val="4007A2"/>
          <w:sz w:val="20"/>
          <w:szCs w:val="20"/>
          <w:u w:val="single"/>
          <w:lang w:val="fr-BE" w:eastAsia="fr-BE"/>
        </w:rPr>
        <w:t>etc</w:t>
      </w:r>
      <w:proofErr w:type="spellEnd"/>
    </w:p>
    <w:p w:rsidR="00DE13F1" w:rsidRPr="00DE13F1" w:rsidRDefault="002531E5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0"/>
          <w:szCs w:val="20"/>
        </w:rPr>
        <w:t>Ou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demande</w:t>
      </w:r>
      <w:proofErr w:type="spellEnd"/>
      <w:r>
        <w:rPr>
          <w:rFonts w:ascii="Tahoma" w:hAnsi="Tahoma" w:cs="Tahoma"/>
          <w:sz w:val="20"/>
          <w:szCs w:val="20"/>
        </w:rPr>
        <w:t xml:space="preserve"> à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mborn@hotmail.be</w:t>
      </w:r>
    </w:p>
    <w:sectPr w:rsidR="00DE13F1" w:rsidRPr="00DE13F1" w:rsidSect="00DE13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54" w:footer="6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8C" w:rsidRDefault="0008418C" w:rsidP="00EB2773">
      <w:pPr>
        <w:spacing w:after="0" w:line="240" w:lineRule="auto"/>
      </w:pPr>
      <w:r>
        <w:separator/>
      </w:r>
    </w:p>
  </w:endnote>
  <w:endnote w:type="continuationSeparator" w:id="0">
    <w:p w:rsidR="0008418C" w:rsidRDefault="0008418C" w:rsidP="00EB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Default="00EB277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Default="00EB277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Default="00EB27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8C" w:rsidRDefault="0008418C" w:rsidP="00EB2773">
      <w:pPr>
        <w:spacing w:after="0" w:line="240" w:lineRule="auto"/>
      </w:pPr>
      <w:r>
        <w:separator/>
      </w:r>
    </w:p>
  </w:footnote>
  <w:footnote w:type="continuationSeparator" w:id="0">
    <w:p w:rsidR="0008418C" w:rsidRDefault="0008418C" w:rsidP="00EB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Default="00EB277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Pr="00EB2773" w:rsidRDefault="00EB2773">
    <w:pPr>
      <w:pStyle w:val="En-tte"/>
      <w:rPr>
        <w:b/>
        <w:sz w:val="36"/>
        <w:szCs w:val="36"/>
        <w:lang w:val="fr-BE"/>
      </w:rPr>
    </w:pPr>
    <w:r>
      <w:rPr>
        <w:b/>
        <w:sz w:val="36"/>
        <w:szCs w:val="36"/>
        <w:lang w:val="fr-BE"/>
      </w:rPr>
      <w:t xml:space="preserve">                                 </w:t>
    </w:r>
    <w:r w:rsidRPr="00EB2773">
      <w:rPr>
        <w:b/>
        <w:sz w:val="36"/>
        <w:szCs w:val="36"/>
        <w:lang w:val="fr-BE"/>
      </w:rPr>
      <w:t>Vient de paraître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73" w:rsidRDefault="00EB27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B82"/>
    <w:multiLevelType w:val="multilevel"/>
    <w:tmpl w:val="679C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0"/>
    <w:rsid w:val="00075062"/>
    <w:rsid w:val="0008418C"/>
    <w:rsid w:val="000D3BFF"/>
    <w:rsid w:val="00201710"/>
    <w:rsid w:val="002531E5"/>
    <w:rsid w:val="003A47C6"/>
    <w:rsid w:val="003C5D56"/>
    <w:rsid w:val="005D3707"/>
    <w:rsid w:val="007245D0"/>
    <w:rsid w:val="007C09DB"/>
    <w:rsid w:val="008E1972"/>
    <w:rsid w:val="00995D48"/>
    <w:rsid w:val="009D5EB1"/>
    <w:rsid w:val="00A27D4B"/>
    <w:rsid w:val="00AA6DA0"/>
    <w:rsid w:val="00AE724F"/>
    <w:rsid w:val="00BB7C60"/>
    <w:rsid w:val="00CB6456"/>
    <w:rsid w:val="00D07E54"/>
    <w:rsid w:val="00D62E97"/>
    <w:rsid w:val="00DE13F1"/>
    <w:rsid w:val="00E337B7"/>
    <w:rsid w:val="00EB2773"/>
    <w:rsid w:val="00F2053A"/>
    <w:rsid w:val="00F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B"/>
    <w:pPr>
      <w:spacing w:after="160" w:line="259" w:lineRule="auto"/>
    </w:pPr>
    <w:rPr>
      <w:lang w:val="de-DE"/>
    </w:rPr>
  </w:style>
  <w:style w:type="paragraph" w:styleId="Titre2">
    <w:name w:val="heading 2"/>
    <w:basedOn w:val="Normal"/>
    <w:link w:val="Titre2Car"/>
    <w:uiPriority w:val="9"/>
    <w:qFormat/>
    <w:rsid w:val="00CB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D4B"/>
    <w:rPr>
      <w:rFonts w:ascii="Tahoma" w:hAnsi="Tahoma" w:cs="Tahoma"/>
      <w:sz w:val="16"/>
      <w:szCs w:val="16"/>
      <w:lang w:val="de-DE"/>
    </w:rPr>
  </w:style>
  <w:style w:type="paragraph" w:styleId="En-tte">
    <w:name w:val="header"/>
    <w:basedOn w:val="Normal"/>
    <w:link w:val="En-tteCar"/>
    <w:uiPriority w:val="99"/>
    <w:unhideWhenUsed/>
    <w:rsid w:val="00EB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773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EB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773"/>
    <w:rPr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CB645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CB6456"/>
    <w:rPr>
      <w:color w:val="0000FF"/>
      <w:u w:val="single"/>
    </w:rPr>
  </w:style>
  <w:style w:type="paragraph" w:customStyle="1" w:styleId="blineclamp2">
    <w:name w:val="b_lineclamp2"/>
    <w:basedOn w:val="Normal"/>
    <w:rsid w:val="00C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lgoslugicon">
    <w:name w:val="algoslug_icon"/>
    <w:basedOn w:val="Policepardfaut"/>
    <w:rsid w:val="00CB6456"/>
  </w:style>
  <w:style w:type="character" w:styleId="lev">
    <w:name w:val="Strong"/>
    <w:basedOn w:val="Policepardfaut"/>
    <w:uiPriority w:val="22"/>
    <w:qFormat/>
    <w:rsid w:val="00CB64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B"/>
    <w:pPr>
      <w:spacing w:after="160" w:line="259" w:lineRule="auto"/>
    </w:pPr>
    <w:rPr>
      <w:lang w:val="de-DE"/>
    </w:rPr>
  </w:style>
  <w:style w:type="paragraph" w:styleId="Titre2">
    <w:name w:val="heading 2"/>
    <w:basedOn w:val="Normal"/>
    <w:link w:val="Titre2Car"/>
    <w:uiPriority w:val="9"/>
    <w:qFormat/>
    <w:rsid w:val="00CB6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D4B"/>
    <w:rPr>
      <w:rFonts w:ascii="Tahoma" w:hAnsi="Tahoma" w:cs="Tahoma"/>
      <w:sz w:val="16"/>
      <w:szCs w:val="16"/>
      <w:lang w:val="de-DE"/>
    </w:rPr>
  </w:style>
  <w:style w:type="paragraph" w:styleId="En-tte">
    <w:name w:val="header"/>
    <w:basedOn w:val="Normal"/>
    <w:link w:val="En-tteCar"/>
    <w:uiPriority w:val="99"/>
    <w:unhideWhenUsed/>
    <w:rsid w:val="00EB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773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EB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773"/>
    <w:rPr>
      <w:lang w:val="de-DE"/>
    </w:rPr>
  </w:style>
  <w:style w:type="character" w:customStyle="1" w:styleId="Titre2Car">
    <w:name w:val="Titre 2 Car"/>
    <w:basedOn w:val="Policepardfaut"/>
    <w:link w:val="Titre2"/>
    <w:uiPriority w:val="9"/>
    <w:rsid w:val="00CB6456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unhideWhenUsed/>
    <w:rsid w:val="00CB6456"/>
    <w:rPr>
      <w:color w:val="0000FF"/>
      <w:u w:val="single"/>
    </w:rPr>
  </w:style>
  <w:style w:type="paragraph" w:customStyle="1" w:styleId="blineclamp2">
    <w:name w:val="b_lineclamp2"/>
    <w:basedOn w:val="Normal"/>
    <w:rsid w:val="00CB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lgoslugicon">
    <w:name w:val="algoslug_icon"/>
    <w:basedOn w:val="Policepardfaut"/>
    <w:rsid w:val="00CB6456"/>
  </w:style>
  <w:style w:type="character" w:styleId="lev">
    <w:name w:val="Strong"/>
    <w:basedOn w:val="Policepardfaut"/>
    <w:uiPriority w:val="22"/>
    <w:qFormat/>
    <w:rsid w:val="00CB6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58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4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6445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5390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76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1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450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64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86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3266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11180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3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od.fr/librairie/les-couleurs-de-lattente-michel-born-97823224689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19</cp:revision>
  <cp:lastPrinted>2023-09-06T09:04:00Z</cp:lastPrinted>
  <dcterms:created xsi:type="dcterms:W3CDTF">2023-08-16T19:40:00Z</dcterms:created>
  <dcterms:modified xsi:type="dcterms:W3CDTF">2023-09-14T19:11:00Z</dcterms:modified>
</cp:coreProperties>
</file>