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046E" w14:textId="6D69B03E" w:rsidR="00FE7A80" w:rsidRPr="00A627DD" w:rsidRDefault="00A627DD" w:rsidP="00A627DD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GB"/>
        </w:rPr>
      </w:pPr>
      <w:r w:rsidRPr="00A627D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GB"/>
        </w:rPr>
        <w:t xml:space="preserve">Transgenerational alterations of energy balance caused by a mixture of endocrine disrupting chemicals in </w:t>
      </w:r>
      <w:proofErr w:type="gramStart"/>
      <w:r w:rsidRPr="00A627D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GB"/>
        </w:rPr>
        <w:t>rats</w:t>
      </w:r>
      <w:proofErr w:type="gramEnd"/>
    </w:p>
    <w:p w14:paraId="6A052C03" w14:textId="77777777" w:rsidR="00FE7A80" w:rsidRDefault="00FE7A80" w:rsidP="00D1764C">
      <w:pPr>
        <w:jc w:val="both"/>
        <w:rPr>
          <w:lang w:val="en-GB"/>
        </w:rPr>
      </w:pPr>
    </w:p>
    <w:p w14:paraId="334A7D72" w14:textId="77777777" w:rsidR="00FE7A80" w:rsidRDefault="00FE7A80" w:rsidP="00D1764C">
      <w:pPr>
        <w:jc w:val="both"/>
        <w:rPr>
          <w:lang w:val="en-GB"/>
        </w:rPr>
      </w:pPr>
    </w:p>
    <w:p w14:paraId="68F3C5AD" w14:textId="2BFE3C43" w:rsidR="00A627DD" w:rsidRPr="00A627DD" w:rsidRDefault="009A1117" w:rsidP="00D1764C">
      <w:pPr>
        <w:jc w:val="both"/>
        <w:rPr>
          <w:vertAlign w:val="superscript"/>
        </w:rPr>
      </w:pPr>
      <w:r w:rsidRPr="00A627DD">
        <w:t xml:space="preserve">Glachet </w:t>
      </w:r>
      <w:r w:rsidR="00A627DD" w:rsidRPr="00A627DD">
        <w:t>Chloé</w:t>
      </w:r>
      <w:r w:rsidR="00A627DD">
        <w:rPr>
          <w:vertAlign w:val="superscript"/>
        </w:rPr>
        <w:t>1</w:t>
      </w:r>
      <w:r w:rsidR="00A627DD" w:rsidRPr="00A627DD">
        <w:t xml:space="preserve">, </w:t>
      </w:r>
      <w:proofErr w:type="spellStart"/>
      <w:r w:rsidRPr="00A627DD">
        <w:t>Franssen</w:t>
      </w:r>
      <w:proofErr w:type="spellEnd"/>
      <w:r w:rsidRPr="00A627DD">
        <w:t xml:space="preserve"> </w:t>
      </w:r>
      <w:r w:rsidR="00A627DD" w:rsidRPr="00A627DD">
        <w:t>Delphine</w:t>
      </w:r>
      <w:r w:rsidR="002A28E6">
        <w:rPr>
          <w:vertAlign w:val="superscript"/>
        </w:rPr>
        <w:t>1</w:t>
      </w:r>
      <w:r w:rsidR="00AB5E69">
        <w:rPr>
          <w:vertAlign w:val="superscript"/>
        </w:rPr>
        <w:t>,2</w:t>
      </w:r>
      <w:r w:rsidR="00A627DD" w:rsidRPr="00A627DD">
        <w:t xml:space="preserve">, </w:t>
      </w:r>
      <w:proofErr w:type="spellStart"/>
      <w:r>
        <w:t>Jacquinet</w:t>
      </w:r>
      <w:proofErr w:type="spellEnd"/>
      <w:r w:rsidRPr="00A627DD">
        <w:t xml:space="preserve"> </w:t>
      </w:r>
      <w:r w:rsidR="00A627DD" w:rsidRPr="00A627DD">
        <w:t>Cha</w:t>
      </w:r>
      <w:r w:rsidR="00A627DD">
        <w:t>rlotte</w:t>
      </w:r>
      <w:r w:rsidR="00A627DD">
        <w:rPr>
          <w:vertAlign w:val="superscript"/>
        </w:rPr>
        <w:t>1</w:t>
      </w:r>
      <w:r w:rsidR="00A627DD">
        <w:t xml:space="preserve">, </w:t>
      </w:r>
      <w:r w:rsidR="00FE1821">
        <w:t xml:space="preserve">Terwagne </w:t>
      </w:r>
      <w:r w:rsidR="00A627DD">
        <w:t>Quentin</w:t>
      </w:r>
      <w:r w:rsidR="00A627DD">
        <w:rPr>
          <w:vertAlign w:val="superscript"/>
        </w:rPr>
        <w:t>1</w:t>
      </w:r>
      <w:r w:rsidRPr="009A1117">
        <w:t>,</w:t>
      </w:r>
      <w:r>
        <w:rPr>
          <w:vertAlign w:val="superscript"/>
        </w:rPr>
        <w:t xml:space="preserve"> </w:t>
      </w:r>
      <w:r w:rsidR="00FE1821">
        <w:t xml:space="preserve">Sevrin </w:t>
      </w:r>
      <w:r>
        <w:t>Elena</w:t>
      </w:r>
      <w:r w:rsidR="00FE1821">
        <w:rPr>
          <w:vertAlign w:val="superscript"/>
        </w:rPr>
        <w:t>1</w:t>
      </w:r>
      <w:r>
        <w:t xml:space="preserve">, </w:t>
      </w:r>
      <w:r w:rsidR="00FE1821">
        <w:t xml:space="preserve">Pinson </w:t>
      </w:r>
      <w:r>
        <w:t>Anneline</w:t>
      </w:r>
      <w:r w:rsidR="00FE1821">
        <w:rPr>
          <w:vertAlign w:val="superscript"/>
        </w:rPr>
        <w:t>1</w:t>
      </w:r>
      <w:r w:rsidR="00A627DD">
        <w:t xml:space="preserve">, </w:t>
      </w:r>
      <w:r w:rsidR="00FE1821">
        <w:t xml:space="preserve">Parent </w:t>
      </w:r>
      <w:r w:rsidR="00A627DD">
        <w:t>Anne-Simone</w:t>
      </w:r>
      <w:r w:rsidR="00A627DD">
        <w:rPr>
          <w:vertAlign w:val="superscript"/>
        </w:rPr>
        <w:t>1</w:t>
      </w:r>
      <w:r w:rsidR="00AB5E69">
        <w:rPr>
          <w:vertAlign w:val="superscript"/>
        </w:rPr>
        <w:t>,3</w:t>
      </w:r>
    </w:p>
    <w:p w14:paraId="2D6F1815" w14:textId="77777777" w:rsidR="00A627DD" w:rsidRDefault="00A627DD" w:rsidP="00D1764C">
      <w:pPr>
        <w:jc w:val="both"/>
      </w:pPr>
    </w:p>
    <w:p w14:paraId="33235695" w14:textId="7965AF18" w:rsidR="00AB5E69" w:rsidRDefault="00A627DD" w:rsidP="00AB5E69">
      <w:pPr>
        <w:spacing w:after="0"/>
        <w:jc w:val="both"/>
        <w:rPr>
          <w:sz w:val="18"/>
          <w:szCs w:val="18"/>
          <w:lang w:val="en-GB"/>
        </w:rPr>
      </w:pPr>
      <w:r w:rsidRPr="00FE1821">
        <w:rPr>
          <w:sz w:val="18"/>
          <w:szCs w:val="18"/>
          <w:vertAlign w:val="superscript"/>
          <w:lang w:val="en-GB"/>
        </w:rPr>
        <w:t>1</w:t>
      </w:r>
      <w:r w:rsidRPr="00A627DD">
        <w:rPr>
          <w:sz w:val="18"/>
          <w:szCs w:val="18"/>
          <w:lang w:val="en-GB"/>
        </w:rPr>
        <w:t xml:space="preserve"> </w:t>
      </w:r>
      <w:r w:rsidR="008E4352">
        <w:rPr>
          <w:sz w:val="18"/>
          <w:szCs w:val="18"/>
          <w:lang w:val="en-GB"/>
        </w:rPr>
        <w:t xml:space="preserve">GIGA Neurosciences, Neuroendocrinology Unit, </w:t>
      </w:r>
      <w:r w:rsidRPr="00A627DD">
        <w:rPr>
          <w:sz w:val="18"/>
          <w:szCs w:val="18"/>
          <w:lang w:val="en-GB"/>
        </w:rPr>
        <w:t>University of Liège,</w:t>
      </w:r>
      <w:r w:rsidR="008E4352">
        <w:rPr>
          <w:sz w:val="18"/>
          <w:szCs w:val="18"/>
          <w:lang w:val="en-GB"/>
        </w:rPr>
        <w:t xml:space="preserve"> Belgium</w:t>
      </w:r>
    </w:p>
    <w:p w14:paraId="1A21C10D" w14:textId="77777777" w:rsidR="00AB5E69" w:rsidRDefault="00AB5E69" w:rsidP="00AB5E69">
      <w:pPr>
        <w:spacing w:after="0"/>
        <w:jc w:val="both"/>
        <w:rPr>
          <w:rStyle w:val="cf01"/>
          <w:lang w:val="en-GB"/>
        </w:rPr>
      </w:pPr>
      <w:r>
        <w:rPr>
          <w:sz w:val="18"/>
          <w:szCs w:val="18"/>
          <w:lang w:val="en-GB"/>
        </w:rPr>
        <w:t xml:space="preserve">² </w:t>
      </w:r>
      <w:r w:rsidRPr="00AB5E69">
        <w:rPr>
          <w:rStyle w:val="cf01"/>
          <w:lang w:val="en-GB"/>
        </w:rPr>
        <w:t>Division of Endocrinology, Diabetes and Hypertension, Brigham and Women's Hospital and Harvard Medical School, Boston, USA</w:t>
      </w:r>
    </w:p>
    <w:p w14:paraId="62B96AC8" w14:textId="00A02115" w:rsidR="00A627DD" w:rsidRPr="00AB5E69" w:rsidRDefault="00AB5E69" w:rsidP="00AB5E69">
      <w:pPr>
        <w:spacing w:after="0"/>
        <w:jc w:val="both"/>
        <w:rPr>
          <w:lang w:val="en-GB"/>
        </w:rPr>
      </w:pPr>
      <w:r w:rsidRPr="00AB5E69">
        <w:rPr>
          <w:rStyle w:val="cf01"/>
          <w:vertAlign w:val="superscript"/>
          <w:lang w:val="en-GB"/>
        </w:rPr>
        <w:t>3</w:t>
      </w:r>
      <w:r>
        <w:rPr>
          <w:rStyle w:val="cf01"/>
          <w:lang w:val="en-GB"/>
        </w:rPr>
        <w:t xml:space="preserve"> </w:t>
      </w:r>
      <w:r w:rsidRPr="00AB5E69">
        <w:rPr>
          <w:rStyle w:val="cf01"/>
          <w:lang w:val="en-GB"/>
        </w:rPr>
        <w:t xml:space="preserve">Department of </w:t>
      </w:r>
      <w:proofErr w:type="spellStart"/>
      <w:r w:rsidRPr="00AB5E69">
        <w:rPr>
          <w:rStyle w:val="cf01"/>
          <w:lang w:val="en-GB"/>
        </w:rPr>
        <w:t>Pediatrics</w:t>
      </w:r>
      <w:proofErr w:type="spellEnd"/>
      <w:r w:rsidRPr="00AB5E69">
        <w:rPr>
          <w:rStyle w:val="cf01"/>
          <w:lang w:val="en-GB"/>
        </w:rPr>
        <w:t>, University Hospital Liège, Belgium</w:t>
      </w:r>
    </w:p>
    <w:p w14:paraId="6578E22D" w14:textId="77777777" w:rsidR="00A627DD" w:rsidRPr="00A627DD" w:rsidRDefault="00A627DD" w:rsidP="00D1764C">
      <w:pPr>
        <w:jc w:val="both"/>
        <w:rPr>
          <w:lang w:val="en-GB"/>
        </w:rPr>
      </w:pPr>
    </w:p>
    <w:p w14:paraId="4000B7B2" w14:textId="69AB7C6B" w:rsidR="004675E8" w:rsidRPr="00F24352" w:rsidRDefault="000C46BC" w:rsidP="00D1764C">
      <w:pPr>
        <w:jc w:val="both"/>
        <w:rPr>
          <w:color w:val="C00000"/>
          <w:lang w:val="en-GB"/>
        </w:rPr>
      </w:pPr>
      <w:r>
        <w:rPr>
          <w:lang w:val="en-GB"/>
        </w:rPr>
        <w:t>T</w:t>
      </w:r>
      <w:r w:rsidR="004675E8">
        <w:rPr>
          <w:lang w:val="en-GB"/>
        </w:rPr>
        <w:t>he prevalence of obes</w:t>
      </w:r>
      <w:r w:rsidR="0029456E">
        <w:rPr>
          <w:lang w:val="en-GB"/>
        </w:rPr>
        <w:t xml:space="preserve">ity has been rising </w:t>
      </w:r>
      <w:r w:rsidR="004675E8">
        <w:rPr>
          <w:lang w:val="en-GB"/>
        </w:rPr>
        <w:t xml:space="preserve">worldwide </w:t>
      </w:r>
      <w:r w:rsidR="0029456E">
        <w:rPr>
          <w:lang w:val="en-GB"/>
        </w:rPr>
        <w:t xml:space="preserve">for several </w:t>
      </w:r>
      <w:r w:rsidR="00A61C86">
        <w:rPr>
          <w:lang w:val="en-GB"/>
        </w:rPr>
        <w:t>decades</w:t>
      </w:r>
      <w:r w:rsidR="0029456E">
        <w:rPr>
          <w:lang w:val="en-GB"/>
        </w:rPr>
        <w:t>.</w:t>
      </w:r>
      <w:r w:rsidR="004675E8">
        <w:rPr>
          <w:lang w:val="en-GB"/>
        </w:rPr>
        <w:t xml:space="preserve"> </w:t>
      </w:r>
      <w:r w:rsidR="00A61C86">
        <w:rPr>
          <w:lang w:val="en-GB"/>
        </w:rPr>
        <w:t xml:space="preserve">Obesity is associated </w:t>
      </w:r>
      <w:r w:rsidR="004675E8">
        <w:rPr>
          <w:lang w:val="en-GB"/>
        </w:rPr>
        <w:t xml:space="preserve">with multiple </w:t>
      </w:r>
      <w:r w:rsidR="00A61C86">
        <w:rPr>
          <w:lang w:val="en-GB"/>
        </w:rPr>
        <w:t xml:space="preserve">risk </w:t>
      </w:r>
      <w:r w:rsidR="004675E8">
        <w:rPr>
          <w:lang w:val="en-GB"/>
        </w:rPr>
        <w:t xml:space="preserve">factors, such as a lack of physical exercises, </w:t>
      </w:r>
      <w:r w:rsidR="003C4CFD">
        <w:rPr>
          <w:lang w:val="en-GB"/>
        </w:rPr>
        <w:t>unbalanced</w:t>
      </w:r>
      <w:r w:rsidR="004675E8">
        <w:rPr>
          <w:lang w:val="en-GB"/>
        </w:rPr>
        <w:t xml:space="preserve"> diet, but also genetic or environmental factors</w:t>
      </w:r>
      <w:r w:rsidR="00E53F72">
        <w:rPr>
          <w:lang w:val="en-GB"/>
        </w:rPr>
        <w:t xml:space="preserve"> such as </w:t>
      </w:r>
      <w:r w:rsidR="00E37DE0">
        <w:rPr>
          <w:lang w:val="en-GB"/>
        </w:rPr>
        <w:t>developmental</w:t>
      </w:r>
      <w:r w:rsidR="00E53F72">
        <w:rPr>
          <w:lang w:val="en-GB"/>
        </w:rPr>
        <w:t xml:space="preserve"> exposure to endocrine disrupting chemicals</w:t>
      </w:r>
      <w:r w:rsidR="00221A61">
        <w:rPr>
          <w:lang w:val="en-GB"/>
        </w:rPr>
        <w:t xml:space="preserve"> (EDC)</w:t>
      </w:r>
      <w:r w:rsidR="00E53F72">
        <w:rPr>
          <w:lang w:val="en-GB"/>
        </w:rPr>
        <w:t xml:space="preserve">. </w:t>
      </w:r>
      <w:r w:rsidR="00BE2828">
        <w:rPr>
          <w:lang w:val="en-GB"/>
        </w:rPr>
        <w:t>Our r</w:t>
      </w:r>
      <w:r w:rsidR="00C01542">
        <w:rPr>
          <w:lang w:val="en-GB"/>
        </w:rPr>
        <w:t xml:space="preserve">ecent data have indicated that transgenerational </w:t>
      </w:r>
      <w:r w:rsidR="00BE2828">
        <w:rPr>
          <w:lang w:val="en-GB"/>
        </w:rPr>
        <w:t xml:space="preserve">exposure to </w:t>
      </w:r>
      <w:r w:rsidR="00E37DE0">
        <w:rPr>
          <w:lang w:val="en-GB"/>
        </w:rPr>
        <w:t>a</w:t>
      </w:r>
      <w:r w:rsidR="00BE2828">
        <w:rPr>
          <w:lang w:val="en-GB"/>
        </w:rPr>
        <w:t xml:space="preserve"> mixture of EDC d</w:t>
      </w:r>
      <w:r w:rsidR="00E37DE0">
        <w:rPr>
          <w:lang w:val="en-GB"/>
        </w:rPr>
        <w:t>i</w:t>
      </w:r>
      <w:r w:rsidR="00BE2828">
        <w:rPr>
          <w:lang w:val="en-GB"/>
        </w:rPr>
        <w:t>srupt</w:t>
      </w:r>
      <w:r w:rsidR="002A28E6">
        <w:rPr>
          <w:lang w:val="en-GB"/>
        </w:rPr>
        <w:t>ed</w:t>
      </w:r>
      <w:r w:rsidR="00BE2828">
        <w:rPr>
          <w:lang w:val="en-GB"/>
        </w:rPr>
        <w:t xml:space="preserve"> the hypothalamic control of puberty and reproduction</w:t>
      </w:r>
      <w:r w:rsidR="00AF3FF5">
        <w:rPr>
          <w:lang w:val="en-GB"/>
        </w:rPr>
        <w:t xml:space="preserve"> in F3 female rats</w:t>
      </w:r>
      <w:r w:rsidR="00BE2828">
        <w:rPr>
          <w:lang w:val="en-GB"/>
        </w:rPr>
        <w:t xml:space="preserve">. </w:t>
      </w:r>
      <w:r w:rsidR="00E53F72">
        <w:rPr>
          <w:lang w:val="en-GB"/>
        </w:rPr>
        <w:t xml:space="preserve">The aim of </w:t>
      </w:r>
      <w:r w:rsidR="00BE2828">
        <w:rPr>
          <w:lang w:val="en-GB"/>
        </w:rPr>
        <w:t>th</w:t>
      </w:r>
      <w:r w:rsidR="00AF3FF5">
        <w:rPr>
          <w:lang w:val="en-GB"/>
        </w:rPr>
        <w:t xml:space="preserve">e current </w:t>
      </w:r>
      <w:r w:rsidR="00E53F72">
        <w:rPr>
          <w:lang w:val="en-GB"/>
        </w:rPr>
        <w:t xml:space="preserve">study is to </w:t>
      </w:r>
      <w:r w:rsidR="00221A61">
        <w:rPr>
          <w:lang w:val="en-GB"/>
        </w:rPr>
        <w:t>characterize</w:t>
      </w:r>
      <w:r w:rsidR="00E53F72">
        <w:rPr>
          <w:lang w:val="en-GB"/>
        </w:rPr>
        <w:t xml:space="preserve"> the effects of a transgenerational exposure to </w:t>
      </w:r>
      <w:r w:rsidR="00FB57EE">
        <w:rPr>
          <w:lang w:val="en-GB"/>
        </w:rPr>
        <w:t>such</w:t>
      </w:r>
      <w:r w:rsidR="00E53F72">
        <w:rPr>
          <w:lang w:val="en-GB"/>
        </w:rPr>
        <w:t xml:space="preserve"> mixture of EDC on </w:t>
      </w:r>
      <w:r w:rsidR="00221A61">
        <w:rPr>
          <w:lang w:val="en-GB"/>
        </w:rPr>
        <w:t>energy balance</w:t>
      </w:r>
      <w:r w:rsidR="00E60583">
        <w:rPr>
          <w:lang w:val="en-GB"/>
        </w:rPr>
        <w:t xml:space="preserve"> in male rats</w:t>
      </w:r>
      <w:r w:rsidR="00221A61">
        <w:rPr>
          <w:lang w:val="en-GB"/>
        </w:rPr>
        <w:t>.</w:t>
      </w:r>
      <w:r w:rsidR="004675E8">
        <w:rPr>
          <w:lang w:val="en-GB"/>
        </w:rPr>
        <w:t xml:space="preserve"> Wistar </w:t>
      </w:r>
      <w:r w:rsidR="00220724">
        <w:rPr>
          <w:lang w:val="en-GB"/>
        </w:rPr>
        <w:t xml:space="preserve">dams </w:t>
      </w:r>
      <w:r w:rsidR="003D0880">
        <w:rPr>
          <w:lang w:val="en-GB"/>
        </w:rPr>
        <w:t xml:space="preserve">were orally exposed </w:t>
      </w:r>
      <w:r w:rsidR="004675E8">
        <w:rPr>
          <w:lang w:val="en-GB"/>
        </w:rPr>
        <w:t xml:space="preserve">to a mixture of 13 </w:t>
      </w:r>
      <w:r w:rsidR="00221A61">
        <w:rPr>
          <w:lang w:val="en-GB"/>
        </w:rPr>
        <w:t xml:space="preserve">anti-androgenic or estrogenic </w:t>
      </w:r>
      <w:r w:rsidR="0081245E">
        <w:rPr>
          <w:lang w:val="en-GB"/>
        </w:rPr>
        <w:t>EDC at environmentally relevant doses</w:t>
      </w:r>
      <w:r w:rsidR="00083D84">
        <w:rPr>
          <w:lang w:val="en-GB"/>
        </w:rPr>
        <w:t xml:space="preserve"> 2 weeks before mating, during gestation and lactation.</w:t>
      </w:r>
      <w:r w:rsidR="00FE7A80">
        <w:rPr>
          <w:lang w:val="en-GB"/>
        </w:rPr>
        <w:t xml:space="preserve"> </w:t>
      </w:r>
      <w:r w:rsidR="005A5DF0">
        <w:rPr>
          <w:lang w:val="en-GB"/>
        </w:rPr>
        <w:t xml:space="preserve">Third generation </w:t>
      </w:r>
      <w:r w:rsidR="00F2757D">
        <w:rPr>
          <w:lang w:val="en-GB"/>
        </w:rPr>
        <w:t>males</w:t>
      </w:r>
      <w:r w:rsidR="005A5DF0">
        <w:rPr>
          <w:lang w:val="en-GB"/>
        </w:rPr>
        <w:t xml:space="preserve"> (F3) were then exposed </w:t>
      </w:r>
      <w:r w:rsidR="00D1764C">
        <w:rPr>
          <w:lang w:val="en-GB"/>
        </w:rPr>
        <w:t xml:space="preserve">to a </w:t>
      </w:r>
      <w:r w:rsidR="00A86B0A">
        <w:rPr>
          <w:lang w:val="en-GB"/>
        </w:rPr>
        <w:t>high fat diet (</w:t>
      </w:r>
      <w:r w:rsidR="00D1764C">
        <w:rPr>
          <w:lang w:val="en-GB"/>
        </w:rPr>
        <w:t>HFD</w:t>
      </w:r>
      <w:r w:rsidR="005A5DF0">
        <w:rPr>
          <w:lang w:val="en-GB"/>
        </w:rPr>
        <w:t>, 45% fat</w:t>
      </w:r>
      <w:r w:rsidR="00A86B0A">
        <w:rPr>
          <w:lang w:val="en-GB"/>
        </w:rPr>
        <w:t>)</w:t>
      </w:r>
      <w:r w:rsidR="00D1764C">
        <w:rPr>
          <w:lang w:val="en-GB"/>
        </w:rPr>
        <w:t xml:space="preserve"> between 3 and 6 months</w:t>
      </w:r>
      <w:r w:rsidR="00AC40B6">
        <w:rPr>
          <w:lang w:val="en-GB"/>
        </w:rPr>
        <w:t xml:space="preserve"> of age</w:t>
      </w:r>
      <w:r w:rsidR="00FE7A80">
        <w:rPr>
          <w:lang w:val="en-GB"/>
        </w:rPr>
        <w:t xml:space="preserve"> (n= 14 for standard diet controls (CNN) and EDC (ENN), n= 13 for HFD controls (CHFD) and EDC (EHFD))</w:t>
      </w:r>
      <w:r w:rsidR="00D1764C">
        <w:rPr>
          <w:lang w:val="en-GB"/>
        </w:rPr>
        <w:t xml:space="preserve">. </w:t>
      </w:r>
    </w:p>
    <w:p w14:paraId="0FB30361" w14:textId="6ADBEAE2" w:rsidR="00D1764C" w:rsidRDefault="00973D45" w:rsidP="00D1764C">
      <w:pPr>
        <w:jc w:val="both"/>
        <w:rPr>
          <w:lang w:val="en-GB"/>
        </w:rPr>
      </w:pPr>
      <w:r>
        <w:rPr>
          <w:lang w:val="en-GB"/>
        </w:rPr>
        <w:t xml:space="preserve">F3 </w:t>
      </w:r>
      <w:r w:rsidR="006D7F3D">
        <w:rPr>
          <w:lang w:val="en-GB"/>
        </w:rPr>
        <w:t>males</w:t>
      </w:r>
      <w:r w:rsidR="007D32A7">
        <w:rPr>
          <w:lang w:val="en-GB"/>
        </w:rPr>
        <w:t xml:space="preserve"> ancestrally</w:t>
      </w:r>
      <w:r>
        <w:rPr>
          <w:lang w:val="en-GB"/>
        </w:rPr>
        <w:t xml:space="preserve"> exposed to EDC showed a</w:t>
      </w:r>
      <w:r w:rsidR="006D7F3D">
        <w:rPr>
          <w:lang w:val="en-GB"/>
        </w:rPr>
        <w:t xml:space="preserve"> significantly</w:t>
      </w:r>
      <w:r>
        <w:rPr>
          <w:lang w:val="en-GB"/>
        </w:rPr>
        <w:t xml:space="preserve"> higher body weight than the</w:t>
      </w:r>
      <w:r w:rsidR="00A86B0A">
        <w:rPr>
          <w:lang w:val="en-GB"/>
        </w:rPr>
        <w:t xml:space="preserve"> control group</w:t>
      </w:r>
      <w:r w:rsidR="005A7E2D">
        <w:rPr>
          <w:lang w:val="en-GB"/>
        </w:rPr>
        <w:t xml:space="preserve"> at 3 </w:t>
      </w:r>
      <w:r w:rsidR="00FE7A80">
        <w:rPr>
          <w:lang w:val="en-GB"/>
        </w:rPr>
        <w:t>months</w:t>
      </w:r>
      <w:r w:rsidR="005A7E2D">
        <w:rPr>
          <w:lang w:val="en-GB"/>
        </w:rPr>
        <w:t xml:space="preserve"> of age, before exposure </w:t>
      </w:r>
      <w:r w:rsidR="002A28E6">
        <w:rPr>
          <w:lang w:val="en-GB"/>
        </w:rPr>
        <w:t>and throughout the HFD treatment period</w:t>
      </w:r>
      <w:r w:rsidR="00790FBE" w:rsidRPr="00FE7A80">
        <w:rPr>
          <w:lang w:val="en-GB"/>
        </w:rPr>
        <w:t>.</w:t>
      </w:r>
      <w:r w:rsidR="00066F78">
        <w:rPr>
          <w:lang w:val="en-GB"/>
        </w:rPr>
        <w:t xml:space="preserve"> This increased weight gain</w:t>
      </w:r>
      <w:r w:rsidR="00FE7A80">
        <w:rPr>
          <w:lang w:val="en-GB"/>
        </w:rPr>
        <w:t xml:space="preserve"> (</w:t>
      </w:r>
      <w:r w:rsidR="002976D7">
        <w:rPr>
          <w:lang w:val="en-GB"/>
        </w:rPr>
        <w:t xml:space="preserve">Mean </w:t>
      </w:r>
      <w:r w:rsidR="00FE7A80">
        <w:rPr>
          <w:lang w:val="en-GB"/>
        </w:rPr>
        <w:t>body weight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 SD:</w:t>
      </w:r>
      <w:r w:rsidR="00FE7A80">
        <w:rPr>
          <w:lang w:val="en-GB"/>
        </w:rPr>
        <w:t xml:space="preserve"> </w:t>
      </w:r>
      <w:proofErr w:type="gramStart"/>
      <w:r w:rsidR="00FE7A80">
        <w:rPr>
          <w:lang w:val="en-GB"/>
        </w:rPr>
        <w:t>CNN :</w:t>
      </w:r>
      <w:proofErr w:type="gramEnd"/>
      <w:r w:rsidR="00FE7A80">
        <w:rPr>
          <w:lang w:val="en-GB"/>
        </w:rPr>
        <w:t xml:space="preserve"> 570,2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</w:t>
      </w:r>
      <w:r w:rsidR="002976D7">
        <w:rPr>
          <w:lang w:val="en-GB"/>
        </w:rPr>
        <w:t xml:space="preserve"> 24,1 </w:t>
      </w:r>
      <w:r w:rsidR="00FE7A80">
        <w:rPr>
          <w:lang w:val="en-GB"/>
        </w:rPr>
        <w:t>g; CHFD : 593,5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 xml:space="preserve">± 29,3 </w:t>
      </w:r>
      <w:r w:rsidR="00FE7A80">
        <w:rPr>
          <w:lang w:val="en-GB"/>
        </w:rPr>
        <w:t>g ; ENN : 628,5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</w:t>
      </w:r>
      <w:r w:rsidR="002976D7">
        <w:rPr>
          <w:lang w:val="en-GB"/>
        </w:rPr>
        <w:t xml:space="preserve"> </w:t>
      </w:r>
      <w:r w:rsidR="00FE7A80">
        <w:rPr>
          <w:lang w:val="en-GB"/>
        </w:rPr>
        <w:t>38,1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 xml:space="preserve"> ; EHFD : 630,5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 xml:space="preserve">± </w:t>
      </w:r>
      <w:r w:rsidR="00FE7A80">
        <w:rPr>
          <w:lang w:val="en-GB"/>
        </w:rPr>
        <w:t>48,1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>)</w:t>
      </w:r>
      <w:r w:rsidR="00066F78">
        <w:rPr>
          <w:lang w:val="en-GB"/>
        </w:rPr>
        <w:t xml:space="preserve"> was associated with </w:t>
      </w:r>
      <w:r w:rsidR="007D32A7">
        <w:rPr>
          <w:lang w:val="en-GB"/>
        </w:rPr>
        <w:t xml:space="preserve">a </w:t>
      </w:r>
      <w:r w:rsidR="00066F78">
        <w:rPr>
          <w:lang w:val="en-GB"/>
        </w:rPr>
        <w:t>significant increase in</w:t>
      </w:r>
      <w:r w:rsidR="007D32A7">
        <w:rPr>
          <w:lang w:val="en-GB"/>
        </w:rPr>
        <w:t xml:space="preserve"> fo</w:t>
      </w:r>
      <w:r w:rsidR="00066F78">
        <w:rPr>
          <w:lang w:val="en-GB"/>
        </w:rPr>
        <w:t>od intake</w:t>
      </w:r>
      <w:r w:rsidR="00FE7A80">
        <w:rPr>
          <w:lang w:val="en-GB"/>
        </w:rPr>
        <w:t xml:space="preserve"> (CNN : 34,7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</w:t>
      </w:r>
      <w:r w:rsidR="00FE7A80">
        <w:rPr>
          <w:lang w:val="en-GB"/>
        </w:rPr>
        <w:t xml:space="preserve"> 0,8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 xml:space="preserve"> ; CHFD : 21,9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</w:t>
      </w:r>
      <w:r w:rsidR="00FE7A80">
        <w:rPr>
          <w:lang w:val="en-GB"/>
        </w:rPr>
        <w:t xml:space="preserve"> 1,1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 xml:space="preserve"> ; ENN : 36,7</w:t>
      </w:r>
      <w:r w:rsidR="002976D7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 xml:space="preserve">± </w:t>
      </w:r>
      <w:r w:rsidR="00FE7A80">
        <w:rPr>
          <w:lang w:val="en-GB"/>
        </w:rPr>
        <w:t xml:space="preserve"> 3,02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 xml:space="preserve"> ; EHFD : 25,8</w:t>
      </w:r>
      <w:r w:rsidR="00D96D0B">
        <w:rPr>
          <w:lang w:val="en-GB"/>
        </w:rPr>
        <w:t xml:space="preserve"> </w:t>
      </w:r>
      <w:r w:rsidR="002976D7">
        <w:rPr>
          <w:rFonts w:cstheme="minorHAnsi"/>
          <w:lang w:val="en-GB"/>
        </w:rPr>
        <w:t>±</w:t>
      </w:r>
      <w:r w:rsidR="00FE7A80">
        <w:rPr>
          <w:lang w:val="en-GB"/>
        </w:rPr>
        <w:t xml:space="preserve"> 4,4</w:t>
      </w:r>
      <w:r w:rsidR="002976D7">
        <w:rPr>
          <w:lang w:val="en-GB"/>
        </w:rPr>
        <w:t xml:space="preserve"> g</w:t>
      </w:r>
      <w:r w:rsidR="00FE7A80">
        <w:rPr>
          <w:lang w:val="en-GB"/>
        </w:rPr>
        <w:t>).</w:t>
      </w:r>
      <w:r w:rsidR="00A86B0A">
        <w:rPr>
          <w:lang w:val="en-GB"/>
        </w:rPr>
        <w:t xml:space="preserve"> </w:t>
      </w:r>
      <w:r w:rsidR="0011142F">
        <w:rPr>
          <w:lang w:val="en-GB"/>
        </w:rPr>
        <w:t>Consist</w:t>
      </w:r>
      <w:r w:rsidR="002A28E6">
        <w:rPr>
          <w:lang w:val="en-GB"/>
        </w:rPr>
        <w:t>e</w:t>
      </w:r>
      <w:r w:rsidR="0011142F">
        <w:rPr>
          <w:lang w:val="en-GB"/>
        </w:rPr>
        <w:t xml:space="preserve">ntly, </w:t>
      </w:r>
      <w:r w:rsidR="00232CB2">
        <w:rPr>
          <w:lang w:val="en-GB"/>
        </w:rPr>
        <w:t>the</w:t>
      </w:r>
      <w:r w:rsidR="00AB2F38">
        <w:rPr>
          <w:lang w:val="en-GB"/>
        </w:rPr>
        <w:t xml:space="preserve"> </w:t>
      </w:r>
      <w:r w:rsidR="004D2638">
        <w:rPr>
          <w:lang w:val="en-GB"/>
        </w:rPr>
        <w:t>inc</w:t>
      </w:r>
      <w:r w:rsidR="002C6F67">
        <w:rPr>
          <w:lang w:val="en-GB"/>
        </w:rPr>
        <w:t>r</w:t>
      </w:r>
      <w:r w:rsidR="004D2638">
        <w:rPr>
          <w:lang w:val="en-GB"/>
        </w:rPr>
        <w:t xml:space="preserve">ease in </w:t>
      </w:r>
      <w:r w:rsidR="00186EF0">
        <w:rPr>
          <w:lang w:val="en-GB"/>
        </w:rPr>
        <w:t>the ratio of</w:t>
      </w:r>
      <w:r w:rsidR="00AB2F38">
        <w:rPr>
          <w:lang w:val="en-GB"/>
        </w:rPr>
        <w:t xml:space="preserve"> </w:t>
      </w:r>
      <w:r w:rsidR="00A86B0A">
        <w:rPr>
          <w:lang w:val="en-GB"/>
        </w:rPr>
        <w:t>gonadic white adipose tissue</w:t>
      </w:r>
      <w:r w:rsidR="00811425">
        <w:rPr>
          <w:lang w:val="en-GB"/>
        </w:rPr>
        <w:t xml:space="preserve"> </w:t>
      </w:r>
      <w:r w:rsidR="00186EF0">
        <w:rPr>
          <w:lang w:val="en-GB"/>
        </w:rPr>
        <w:t xml:space="preserve">weight over body weight </w:t>
      </w:r>
      <w:r w:rsidR="00811425">
        <w:rPr>
          <w:lang w:val="en-GB"/>
        </w:rPr>
        <w:t>(</w:t>
      </w:r>
      <w:proofErr w:type="spellStart"/>
      <w:r w:rsidR="00811425">
        <w:rPr>
          <w:lang w:val="en-GB"/>
        </w:rPr>
        <w:t>WAT</w:t>
      </w:r>
      <w:r w:rsidR="00186EF0">
        <w:rPr>
          <w:lang w:val="en-GB"/>
        </w:rPr>
        <w:t>g</w:t>
      </w:r>
      <w:proofErr w:type="spellEnd"/>
      <w:r w:rsidR="00811425">
        <w:rPr>
          <w:lang w:val="en-GB"/>
        </w:rPr>
        <w:t>)</w:t>
      </w:r>
      <w:r w:rsidR="00186EF0">
        <w:rPr>
          <w:lang w:val="en-GB"/>
        </w:rPr>
        <w:t xml:space="preserve"> (Mean </w:t>
      </w:r>
      <w:proofErr w:type="spellStart"/>
      <w:r w:rsidR="00186EF0">
        <w:rPr>
          <w:lang w:val="en-GB"/>
        </w:rPr>
        <w:t>WATg</w:t>
      </w:r>
      <w:proofErr w:type="spellEnd"/>
      <w:r w:rsidR="00186EF0">
        <w:rPr>
          <w:lang w:val="en-GB"/>
        </w:rPr>
        <w:t xml:space="preserve"> weight </w:t>
      </w:r>
      <w:r w:rsidR="00186EF0">
        <w:rPr>
          <w:rFonts w:cstheme="minorHAnsi"/>
          <w:lang w:val="en-GB"/>
        </w:rPr>
        <w:t>± SD:</w:t>
      </w:r>
      <w:r w:rsidR="00186EF0">
        <w:rPr>
          <w:lang w:val="en-GB"/>
        </w:rPr>
        <w:t xml:space="preserve"> CNN : 0,011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0,001 g</w:t>
      </w:r>
      <w:r w:rsidR="00D96D0B">
        <w:rPr>
          <w:lang w:val="en-GB"/>
        </w:rPr>
        <w:t xml:space="preserve"> </w:t>
      </w:r>
      <w:r w:rsidR="00186EF0">
        <w:rPr>
          <w:lang w:val="en-GB"/>
        </w:rPr>
        <w:t xml:space="preserve">; CHFD : 0,013 </w:t>
      </w:r>
      <w:r w:rsidR="00186EF0">
        <w:rPr>
          <w:rFonts w:cstheme="minorHAnsi"/>
          <w:lang w:val="en-GB"/>
        </w:rPr>
        <w:t xml:space="preserve">± 0,002 </w:t>
      </w:r>
      <w:r w:rsidR="00186EF0">
        <w:rPr>
          <w:lang w:val="en-GB"/>
        </w:rPr>
        <w:t xml:space="preserve">g ; ENN : 0,013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0,003 g ; EHFD : 0,014</w:t>
      </w:r>
      <w:r w:rsidR="00D96D0B">
        <w:rPr>
          <w:lang w:val="en-GB"/>
        </w:rPr>
        <w:t xml:space="preserve"> </w:t>
      </w:r>
      <w:r w:rsidR="00186EF0">
        <w:rPr>
          <w:rFonts w:cstheme="minorHAnsi"/>
          <w:lang w:val="en-GB"/>
        </w:rPr>
        <w:t xml:space="preserve">± </w:t>
      </w:r>
      <w:r w:rsidR="00186EF0">
        <w:rPr>
          <w:lang w:val="en-GB"/>
        </w:rPr>
        <w:t xml:space="preserve">0,002 g) </w:t>
      </w:r>
      <w:r w:rsidR="002C6F67">
        <w:rPr>
          <w:lang w:val="en-GB"/>
        </w:rPr>
        <w:t xml:space="preserve"> and average </w:t>
      </w:r>
      <w:r w:rsidR="00232CB2">
        <w:rPr>
          <w:lang w:val="en-GB"/>
        </w:rPr>
        <w:t>adipocyte</w:t>
      </w:r>
      <w:r w:rsidR="002C6F67">
        <w:rPr>
          <w:lang w:val="en-GB"/>
        </w:rPr>
        <w:t xml:space="preserve"> size</w:t>
      </w:r>
      <w:r w:rsidR="004D2638">
        <w:rPr>
          <w:lang w:val="en-GB"/>
        </w:rPr>
        <w:t xml:space="preserve"> </w:t>
      </w:r>
      <w:r w:rsidR="00186EF0">
        <w:rPr>
          <w:lang w:val="en-GB"/>
        </w:rPr>
        <w:t xml:space="preserve">(Mean adipocyte size </w:t>
      </w:r>
      <w:r w:rsidR="00186EF0">
        <w:rPr>
          <w:rFonts w:cstheme="minorHAnsi"/>
          <w:lang w:val="en-GB"/>
        </w:rPr>
        <w:t>± SD:</w:t>
      </w:r>
      <w:r w:rsidR="00186EF0">
        <w:rPr>
          <w:lang w:val="en-GB"/>
        </w:rPr>
        <w:t xml:space="preserve"> CNN : 3051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369 µm²</w:t>
      </w:r>
      <w:r w:rsidR="00D96D0B">
        <w:rPr>
          <w:lang w:val="en-GB"/>
        </w:rPr>
        <w:t xml:space="preserve"> </w:t>
      </w:r>
      <w:r w:rsidR="00186EF0">
        <w:rPr>
          <w:lang w:val="en-GB"/>
        </w:rPr>
        <w:t xml:space="preserve">; CHFD : 4020 </w:t>
      </w:r>
      <w:r w:rsidR="00186EF0">
        <w:rPr>
          <w:rFonts w:cstheme="minorHAnsi"/>
          <w:lang w:val="en-GB"/>
        </w:rPr>
        <w:t>± 627 µm²</w:t>
      </w:r>
      <w:r w:rsidR="00186EF0">
        <w:rPr>
          <w:lang w:val="en-GB"/>
        </w:rPr>
        <w:t xml:space="preserve"> ; ENN : 4507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341 µm² ; EHFD : 4304 </w:t>
      </w:r>
      <w:r w:rsidR="00186EF0">
        <w:rPr>
          <w:rFonts w:cstheme="minorHAnsi"/>
          <w:lang w:val="en-GB"/>
        </w:rPr>
        <w:t xml:space="preserve">± </w:t>
      </w:r>
      <w:r w:rsidR="00186EF0">
        <w:rPr>
          <w:lang w:val="en-GB"/>
        </w:rPr>
        <w:t xml:space="preserve">1127 µm²) </w:t>
      </w:r>
      <w:r w:rsidR="004520B6">
        <w:rPr>
          <w:lang w:val="en-GB"/>
        </w:rPr>
        <w:t>was affected by EDC and HFD</w:t>
      </w:r>
      <w:r w:rsidR="004D2638">
        <w:rPr>
          <w:lang w:val="en-GB"/>
        </w:rPr>
        <w:t xml:space="preserve"> exposure</w:t>
      </w:r>
      <w:r w:rsidR="00811425">
        <w:rPr>
          <w:lang w:val="en-GB"/>
        </w:rPr>
        <w:t xml:space="preserve">. </w:t>
      </w:r>
      <w:r w:rsidR="009D0C3B">
        <w:rPr>
          <w:lang w:val="en-GB"/>
        </w:rPr>
        <w:t>F3 males ancestrally exposed to</w:t>
      </w:r>
      <w:r w:rsidR="00811425">
        <w:rPr>
          <w:lang w:val="en-GB"/>
        </w:rPr>
        <w:t xml:space="preserve"> </w:t>
      </w:r>
      <w:r w:rsidR="00972F23">
        <w:rPr>
          <w:lang w:val="en-GB"/>
        </w:rPr>
        <w:t>EDC and exposed to HFD showed</w:t>
      </w:r>
      <w:r w:rsidR="00811425">
        <w:rPr>
          <w:lang w:val="en-GB"/>
        </w:rPr>
        <w:t xml:space="preserve"> a </w:t>
      </w:r>
      <w:r w:rsidR="00972F23">
        <w:rPr>
          <w:lang w:val="en-GB"/>
        </w:rPr>
        <w:t xml:space="preserve">significant </w:t>
      </w:r>
      <w:r w:rsidR="00811425">
        <w:rPr>
          <w:lang w:val="en-GB"/>
        </w:rPr>
        <w:t>decrease</w:t>
      </w:r>
      <w:r w:rsidR="00972F23">
        <w:rPr>
          <w:lang w:val="en-GB"/>
        </w:rPr>
        <w:t xml:space="preserve"> in</w:t>
      </w:r>
      <w:r w:rsidR="00811425">
        <w:rPr>
          <w:lang w:val="en-GB"/>
        </w:rPr>
        <w:t xml:space="preserve"> testicular</w:t>
      </w:r>
      <w:r w:rsidR="00232CB2">
        <w:rPr>
          <w:lang w:val="en-GB"/>
        </w:rPr>
        <w:t xml:space="preserve"> weight</w:t>
      </w:r>
      <w:r w:rsidR="00186EF0">
        <w:rPr>
          <w:lang w:val="en-GB"/>
        </w:rPr>
        <w:t xml:space="preserve"> (Mean testicular weight/ body weight </w:t>
      </w:r>
      <w:r w:rsidR="00186EF0">
        <w:rPr>
          <w:rFonts w:cstheme="minorHAnsi"/>
          <w:lang w:val="en-GB"/>
        </w:rPr>
        <w:t>± SD:</w:t>
      </w:r>
      <w:r w:rsidR="00186EF0">
        <w:rPr>
          <w:lang w:val="en-GB"/>
        </w:rPr>
        <w:t xml:space="preserve"> CNN : 0,0033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0,0004</w:t>
      </w:r>
      <w:r w:rsidR="00D96D0B">
        <w:rPr>
          <w:lang w:val="en-GB"/>
        </w:rPr>
        <w:t xml:space="preserve"> </w:t>
      </w:r>
      <w:r w:rsidR="00186EF0">
        <w:rPr>
          <w:lang w:val="en-GB"/>
        </w:rPr>
        <w:t xml:space="preserve"> g</w:t>
      </w:r>
      <w:r w:rsidR="00D96D0B">
        <w:rPr>
          <w:lang w:val="en-GB"/>
        </w:rPr>
        <w:t xml:space="preserve"> </w:t>
      </w:r>
      <w:r w:rsidR="00186EF0">
        <w:rPr>
          <w:lang w:val="en-GB"/>
        </w:rPr>
        <w:t xml:space="preserve">; CHFD : 0,0033 </w:t>
      </w:r>
      <w:r w:rsidR="00186EF0">
        <w:rPr>
          <w:rFonts w:cstheme="minorHAnsi"/>
          <w:lang w:val="en-GB"/>
        </w:rPr>
        <w:t xml:space="preserve">± 0,001 </w:t>
      </w:r>
      <w:r w:rsidR="00186EF0">
        <w:rPr>
          <w:lang w:val="en-GB"/>
        </w:rPr>
        <w:t xml:space="preserve">g ; ENN : 0,0027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0,0005 g ; EHFD : 0,0028 </w:t>
      </w:r>
      <w:r w:rsidR="00186EF0">
        <w:rPr>
          <w:rFonts w:cstheme="minorHAnsi"/>
          <w:lang w:val="en-GB"/>
        </w:rPr>
        <w:t xml:space="preserve">± </w:t>
      </w:r>
      <w:r w:rsidR="00186EF0">
        <w:rPr>
          <w:lang w:val="en-GB"/>
        </w:rPr>
        <w:t xml:space="preserve">0,0003 g) </w:t>
      </w:r>
      <w:r w:rsidR="00232CB2">
        <w:rPr>
          <w:lang w:val="en-GB"/>
        </w:rPr>
        <w:t xml:space="preserve"> </w:t>
      </w:r>
      <w:r w:rsidR="004520B6">
        <w:rPr>
          <w:lang w:val="en-GB"/>
        </w:rPr>
        <w:t>and FSH plasma levels</w:t>
      </w:r>
      <w:r w:rsidR="00186EF0">
        <w:rPr>
          <w:lang w:val="en-GB"/>
        </w:rPr>
        <w:t xml:space="preserve"> (Mean FSH levels </w:t>
      </w:r>
      <w:r w:rsidR="00186EF0">
        <w:rPr>
          <w:rFonts w:cstheme="minorHAnsi"/>
          <w:lang w:val="en-GB"/>
        </w:rPr>
        <w:t>± SD:</w:t>
      </w:r>
      <w:r w:rsidR="00186EF0">
        <w:rPr>
          <w:lang w:val="en-GB"/>
        </w:rPr>
        <w:t xml:space="preserve"> CNN : 3,42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</w:t>
      </w:r>
      <w:r w:rsidR="00D96D0B">
        <w:rPr>
          <w:lang w:val="en-GB"/>
        </w:rPr>
        <w:t xml:space="preserve">0,35 ng/ml </w:t>
      </w:r>
      <w:r w:rsidR="00186EF0">
        <w:rPr>
          <w:lang w:val="en-GB"/>
        </w:rPr>
        <w:t xml:space="preserve">; CHFD : </w:t>
      </w:r>
      <w:r w:rsidR="00D96D0B">
        <w:rPr>
          <w:lang w:val="en-GB"/>
        </w:rPr>
        <w:t>3,73</w:t>
      </w:r>
      <w:r w:rsidR="00186EF0">
        <w:rPr>
          <w:lang w:val="en-GB"/>
        </w:rPr>
        <w:t xml:space="preserve"> </w:t>
      </w:r>
      <w:r w:rsidR="00186EF0">
        <w:rPr>
          <w:rFonts w:cstheme="minorHAnsi"/>
          <w:lang w:val="en-GB"/>
        </w:rPr>
        <w:t xml:space="preserve">± </w:t>
      </w:r>
      <w:r w:rsidR="00D96D0B">
        <w:rPr>
          <w:rFonts w:cstheme="minorHAnsi"/>
          <w:lang w:val="en-GB"/>
        </w:rPr>
        <w:t>0,97 ng/ml</w:t>
      </w:r>
      <w:r w:rsidR="00186EF0">
        <w:rPr>
          <w:lang w:val="en-GB"/>
        </w:rPr>
        <w:t xml:space="preserve"> ; ENN : </w:t>
      </w:r>
      <w:r w:rsidR="00D96D0B">
        <w:rPr>
          <w:lang w:val="en-GB"/>
        </w:rPr>
        <w:t>3,21</w:t>
      </w:r>
      <w:r w:rsidR="00186EF0">
        <w:rPr>
          <w:lang w:val="en-GB"/>
        </w:rPr>
        <w:t xml:space="preserve"> </w:t>
      </w:r>
      <w:r w:rsidR="00186EF0">
        <w:rPr>
          <w:rFonts w:cstheme="minorHAnsi"/>
          <w:lang w:val="en-GB"/>
        </w:rPr>
        <w:t>±</w:t>
      </w:r>
      <w:r w:rsidR="00186EF0">
        <w:rPr>
          <w:lang w:val="en-GB"/>
        </w:rPr>
        <w:t xml:space="preserve"> </w:t>
      </w:r>
      <w:r w:rsidR="00D96D0B">
        <w:rPr>
          <w:lang w:val="en-GB"/>
        </w:rPr>
        <w:t>0,54</w:t>
      </w:r>
      <w:r w:rsidR="00186EF0">
        <w:rPr>
          <w:lang w:val="en-GB"/>
        </w:rPr>
        <w:t xml:space="preserve"> </w:t>
      </w:r>
      <w:r w:rsidR="00D96D0B">
        <w:rPr>
          <w:lang w:val="en-GB"/>
        </w:rPr>
        <w:t>ng/ml</w:t>
      </w:r>
      <w:r w:rsidR="00186EF0">
        <w:rPr>
          <w:lang w:val="en-GB"/>
        </w:rPr>
        <w:t xml:space="preserve"> ; EHFD : </w:t>
      </w:r>
      <w:r w:rsidR="00D96D0B">
        <w:rPr>
          <w:lang w:val="en-GB"/>
        </w:rPr>
        <w:t>3,10</w:t>
      </w:r>
      <w:r w:rsidR="00186EF0">
        <w:rPr>
          <w:lang w:val="en-GB"/>
        </w:rPr>
        <w:t xml:space="preserve"> </w:t>
      </w:r>
      <w:r w:rsidR="00186EF0">
        <w:rPr>
          <w:rFonts w:cstheme="minorHAnsi"/>
          <w:lang w:val="en-GB"/>
        </w:rPr>
        <w:t xml:space="preserve">± </w:t>
      </w:r>
      <w:r w:rsidR="00D96D0B">
        <w:rPr>
          <w:lang w:val="en-GB"/>
        </w:rPr>
        <w:t>0,28</w:t>
      </w:r>
      <w:r w:rsidR="00186EF0">
        <w:rPr>
          <w:lang w:val="en-GB"/>
        </w:rPr>
        <w:t xml:space="preserve"> </w:t>
      </w:r>
      <w:r w:rsidR="00D96D0B">
        <w:rPr>
          <w:lang w:val="en-GB"/>
        </w:rPr>
        <w:t>ng/ml</w:t>
      </w:r>
      <w:r w:rsidR="00186EF0">
        <w:rPr>
          <w:lang w:val="en-GB"/>
        </w:rPr>
        <w:t xml:space="preserve">) </w:t>
      </w:r>
      <w:r w:rsidR="004520B6">
        <w:rPr>
          <w:lang w:val="en-GB"/>
        </w:rPr>
        <w:t xml:space="preserve"> </w:t>
      </w:r>
      <w:r w:rsidR="00972F23">
        <w:rPr>
          <w:lang w:val="en-GB"/>
        </w:rPr>
        <w:t xml:space="preserve">although testosterone, </w:t>
      </w:r>
      <w:r w:rsidR="004520B6">
        <w:rPr>
          <w:lang w:val="en-GB"/>
        </w:rPr>
        <w:t xml:space="preserve">LH </w:t>
      </w:r>
      <w:r w:rsidR="004049D1">
        <w:rPr>
          <w:lang w:val="en-GB"/>
        </w:rPr>
        <w:t>levels</w:t>
      </w:r>
      <w:r w:rsidR="00811425">
        <w:rPr>
          <w:lang w:val="en-GB"/>
        </w:rPr>
        <w:t xml:space="preserve"> and sperm count </w:t>
      </w:r>
      <w:r w:rsidR="00972F23">
        <w:rPr>
          <w:lang w:val="en-GB"/>
        </w:rPr>
        <w:t>we</w:t>
      </w:r>
      <w:r w:rsidR="00811425">
        <w:rPr>
          <w:lang w:val="en-GB"/>
        </w:rPr>
        <w:t>re not affected.</w:t>
      </w:r>
    </w:p>
    <w:p w14:paraId="39624CE6" w14:textId="3B184019" w:rsidR="00232CB2" w:rsidRDefault="00232CB2" w:rsidP="00D1764C">
      <w:pPr>
        <w:jc w:val="both"/>
        <w:rPr>
          <w:lang w:val="en-GB"/>
        </w:rPr>
      </w:pPr>
      <w:r>
        <w:rPr>
          <w:lang w:val="en-GB"/>
        </w:rPr>
        <w:t xml:space="preserve">In conclusion, transgenerational exposure to a mixture of EDC worsened the </w:t>
      </w:r>
      <w:r w:rsidR="00491E2F">
        <w:rPr>
          <w:lang w:val="en-GB"/>
        </w:rPr>
        <w:t>obese phenotype of F3 m</w:t>
      </w:r>
      <w:r w:rsidR="004D3879">
        <w:rPr>
          <w:lang w:val="en-GB"/>
        </w:rPr>
        <w:t>a</w:t>
      </w:r>
      <w:r w:rsidR="00491E2F">
        <w:rPr>
          <w:lang w:val="en-GB"/>
        </w:rPr>
        <w:t>le rats</w:t>
      </w:r>
      <w:r w:rsidR="002976D7">
        <w:rPr>
          <w:lang w:val="en-GB"/>
        </w:rPr>
        <w:t xml:space="preserve"> induced by HFD</w:t>
      </w:r>
      <w:r w:rsidR="00491E2F">
        <w:rPr>
          <w:lang w:val="en-GB"/>
        </w:rPr>
        <w:t>. We hypothesize that such effects could be explain</w:t>
      </w:r>
      <w:r w:rsidR="004D3879">
        <w:rPr>
          <w:lang w:val="en-GB"/>
        </w:rPr>
        <w:t>e</w:t>
      </w:r>
      <w:r w:rsidR="00491E2F">
        <w:rPr>
          <w:lang w:val="en-GB"/>
        </w:rPr>
        <w:t>d by a disruption of hypothalamic circuits contro</w:t>
      </w:r>
      <w:r w:rsidR="002A28E6">
        <w:rPr>
          <w:lang w:val="en-GB"/>
        </w:rPr>
        <w:t>l</w:t>
      </w:r>
      <w:r w:rsidR="00491E2F">
        <w:rPr>
          <w:lang w:val="en-GB"/>
        </w:rPr>
        <w:t>ling food intake.</w:t>
      </w:r>
    </w:p>
    <w:p w14:paraId="66410F4F" w14:textId="49A8A046" w:rsidR="00E03B1A" w:rsidRPr="008E4352" w:rsidRDefault="00E03B1A" w:rsidP="00D1764C">
      <w:pPr>
        <w:jc w:val="both"/>
        <w:rPr>
          <w:lang w:val="en-GB"/>
        </w:rPr>
      </w:pPr>
    </w:p>
    <w:sectPr w:rsidR="00E03B1A" w:rsidRPr="008E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E8"/>
    <w:rsid w:val="00066F78"/>
    <w:rsid w:val="00083D84"/>
    <w:rsid w:val="000C46BC"/>
    <w:rsid w:val="0011142F"/>
    <w:rsid w:val="00186EF0"/>
    <w:rsid w:val="001A4FC2"/>
    <w:rsid w:val="00220724"/>
    <w:rsid w:val="00221A61"/>
    <w:rsid w:val="00231BCA"/>
    <w:rsid w:val="00232CB2"/>
    <w:rsid w:val="0029456E"/>
    <w:rsid w:val="002976D7"/>
    <w:rsid w:val="002A28E6"/>
    <w:rsid w:val="002C6F67"/>
    <w:rsid w:val="0032531D"/>
    <w:rsid w:val="003C4CFD"/>
    <w:rsid w:val="003D0880"/>
    <w:rsid w:val="004049D1"/>
    <w:rsid w:val="00412F4F"/>
    <w:rsid w:val="004520B6"/>
    <w:rsid w:val="004675E8"/>
    <w:rsid w:val="00491E2F"/>
    <w:rsid w:val="004D2638"/>
    <w:rsid w:val="004D3879"/>
    <w:rsid w:val="004E5396"/>
    <w:rsid w:val="005A5DF0"/>
    <w:rsid w:val="005A7E2D"/>
    <w:rsid w:val="005E68D8"/>
    <w:rsid w:val="0063574D"/>
    <w:rsid w:val="006C20D1"/>
    <w:rsid w:val="006D7F3D"/>
    <w:rsid w:val="00732DD2"/>
    <w:rsid w:val="0078056B"/>
    <w:rsid w:val="00790FBE"/>
    <w:rsid w:val="007C04C8"/>
    <w:rsid w:val="007D32A7"/>
    <w:rsid w:val="00811425"/>
    <w:rsid w:val="0081245E"/>
    <w:rsid w:val="00861B0D"/>
    <w:rsid w:val="00887D86"/>
    <w:rsid w:val="008E4352"/>
    <w:rsid w:val="009006C0"/>
    <w:rsid w:val="00972F23"/>
    <w:rsid w:val="00973D45"/>
    <w:rsid w:val="009A1117"/>
    <w:rsid w:val="009D0C3B"/>
    <w:rsid w:val="009F5212"/>
    <w:rsid w:val="00A231C2"/>
    <w:rsid w:val="00A61C86"/>
    <w:rsid w:val="00A627DD"/>
    <w:rsid w:val="00A86B0A"/>
    <w:rsid w:val="00AB2F38"/>
    <w:rsid w:val="00AB5E69"/>
    <w:rsid w:val="00AC40B6"/>
    <w:rsid w:val="00AF3FF5"/>
    <w:rsid w:val="00BE2828"/>
    <w:rsid w:val="00C01542"/>
    <w:rsid w:val="00C4435A"/>
    <w:rsid w:val="00D05100"/>
    <w:rsid w:val="00D1764C"/>
    <w:rsid w:val="00D52097"/>
    <w:rsid w:val="00D96D0B"/>
    <w:rsid w:val="00DE2CCC"/>
    <w:rsid w:val="00E03B1A"/>
    <w:rsid w:val="00E37DE0"/>
    <w:rsid w:val="00E53F72"/>
    <w:rsid w:val="00E545B6"/>
    <w:rsid w:val="00E60583"/>
    <w:rsid w:val="00F24352"/>
    <w:rsid w:val="00F2757D"/>
    <w:rsid w:val="00F555D2"/>
    <w:rsid w:val="00FB57EE"/>
    <w:rsid w:val="00FE1821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785B"/>
  <w15:chartTrackingRefBased/>
  <w15:docId w15:val="{A6564397-2C5A-409F-8483-13A6E649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2976D7"/>
    <w:pPr>
      <w:spacing w:after="0" w:line="240" w:lineRule="auto"/>
    </w:pPr>
  </w:style>
  <w:style w:type="character" w:customStyle="1" w:styleId="cf01">
    <w:name w:val="cf01"/>
    <w:basedOn w:val="Policepardfaut"/>
    <w:rsid w:val="00AB5E69"/>
    <w:rPr>
      <w:rFonts w:ascii="Segoe UI" w:hAnsi="Segoe UI" w:cs="Segoe UI" w:hint="default"/>
      <w:color w:val="2121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Glachet Chloé</dc:creator>
  <cp:keywords/>
  <dc:description/>
  <cp:lastModifiedBy>Glachet Chloé</cp:lastModifiedBy>
  <cp:revision>5</cp:revision>
  <dcterms:created xsi:type="dcterms:W3CDTF">2023-05-31T17:27:00Z</dcterms:created>
  <dcterms:modified xsi:type="dcterms:W3CDTF">2023-06-05T09:17:00Z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id="KUvDzT0x"/&gt;&lt;style id="http://www.zotero.org/styles/chicago-author-date" locale="en-GB" hasBibliography="1" bibliographyStyleHasBeenSet="0"/&gt;&lt;prefs&gt;&lt;pref name="fieldType" value="Field"/&gt;&lt;/prefs&gt;&lt;/</vt:lpwstr>
  </property>
  <property fmtid="{D5CDD505-2E9C-101B-9397-08002B2CF9AE}" pid="3" name="ZOTERO_PREF_2">
    <vt:lpwstr>data&gt;</vt:lpwstr>
  </property>
</Properties>
</file>