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4E86E" w14:textId="58CE4D51" w:rsidR="006944E7" w:rsidRPr="009D7E73" w:rsidRDefault="0093612D" w:rsidP="006944E7">
      <w:pPr>
        <w:jc w:val="both"/>
        <w:rPr>
          <w:rFonts w:ascii="Arial" w:hAnsi="Arial" w:cs="Arial"/>
          <w:sz w:val="20"/>
          <w:szCs w:val="20"/>
          <w:lang w:val="fr-FR"/>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p>
    <w:p w14:paraId="28EFD579" w14:textId="7D79047F" w:rsidR="00A62F08" w:rsidRPr="00D8789B" w:rsidRDefault="00A62F08" w:rsidP="0093612D">
      <w:pPr>
        <w:jc w:val="center"/>
        <w:rPr>
          <w:rFonts w:ascii="Arial" w:hAnsi="Arial" w:cs="Arial"/>
          <w:b/>
          <w:bCs/>
          <w:sz w:val="40"/>
          <w:szCs w:val="40"/>
        </w:rPr>
      </w:pPr>
      <w:r w:rsidRPr="00112170">
        <w:rPr>
          <w:rFonts w:ascii="Arial" w:hAnsi="Arial" w:cs="Arial"/>
          <w:b/>
          <w:bCs/>
          <w:sz w:val="40"/>
          <w:szCs w:val="40"/>
        </w:rPr>
        <w:t>Plonger dans le trouble :</w:t>
      </w:r>
      <w:r w:rsidR="00FB2ACE">
        <w:rPr>
          <w:rFonts w:ascii="Arial" w:hAnsi="Arial" w:cs="Arial"/>
          <w:b/>
          <w:bCs/>
          <w:sz w:val="40"/>
          <w:szCs w:val="40"/>
        </w:rPr>
        <w:t xml:space="preserve"> </w:t>
      </w:r>
      <w:r w:rsidRPr="00112170">
        <w:rPr>
          <w:rFonts w:ascii="Arial" w:hAnsi="Arial" w:cs="Arial"/>
          <w:b/>
          <w:bCs/>
          <w:sz w:val="40"/>
          <w:szCs w:val="40"/>
        </w:rPr>
        <w:t>clown et enseignement de la philosophie</w:t>
      </w:r>
    </w:p>
    <w:p w14:paraId="13DD59CD" w14:textId="77777777" w:rsidR="006944E7" w:rsidRDefault="006944E7" w:rsidP="0093612D">
      <w:pPr>
        <w:jc w:val="center"/>
        <w:rPr>
          <w:rFonts w:ascii="Times New Roman" w:hAnsi="Times New Roman" w:cs="Times New Roman"/>
          <w:sz w:val="20"/>
          <w:szCs w:val="20"/>
        </w:rPr>
      </w:pPr>
    </w:p>
    <w:p w14:paraId="2DCAD4F5" w14:textId="77777777" w:rsidR="006944E7" w:rsidRDefault="006944E7" w:rsidP="0093612D">
      <w:pPr>
        <w:jc w:val="center"/>
        <w:rPr>
          <w:rFonts w:ascii="Times New Roman" w:hAnsi="Times New Roman" w:cs="Times New Roman"/>
          <w:sz w:val="20"/>
          <w:szCs w:val="20"/>
        </w:rPr>
      </w:pPr>
    </w:p>
    <w:p w14:paraId="5958796B" w14:textId="77777777" w:rsidR="006944E7" w:rsidRDefault="006944E7" w:rsidP="006944E7">
      <w:pPr>
        <w:jc w:val="both"/>
        <w:rPr>
          <w:rFonts w:ascii="Times New Roman" w:hAnsi="Times New Roman" w:cs="Times New Roman"/>
          <w:sz w:val="20"/>
          <w:szCs w:val="20"/>
        </w:rPr>
      </w:pPr>
    </w:p>
    <w:p w14:paraId="3236E37A" w14:textId="77777777" w:rsidR="00465EFF" w:rsidRPr="005A1A51" w:rsidRDefault="005A1A51" w:rsidP="008712D3">
      <w:pPr>
        <w:ind w:left="2124"/>
        <w:jc w:val="both"/>
        <w:rPr>
          <w:rFonts w:ascii="Times New Roman" w:hAnsi="Times New Roman" w:cs="Times New Roman"/>
          <w:sz w:val="20"/>
          <w:szCs w:val="20"/>
        </w:rPr>
      </w:pPr>
      <w:r w:rsidRPr="005A1A51">
        <w:rPr>
          <w:rFonts w:ascii="Times New Roman" w:hAnsi="Times New Roman" w:cs="Times New Roman"/>
          <w:sz w:val="20"/>
          <w:szCs w:val="20"/>
        </w:rPr>
        <w:t>« Clown, abattant dans la risée, dans le grotesque, dans l’esclaffement, le sens que contre toute lumière je m’étais fait de mon importance.</w:t>
      </w:r>
    </w:p>
    <w:p w14:paraId="7EC17E7B" w14:textId="77777777" w:rsidR="005A1A51" w:rsidRPr="005A1A51" w:rsidRDefault="005A1A51" w:rsidP="008712D3">
      <w:pPr>
        <w:ind w:left="1416" w:firstLine="708"/>
        <w:jc w:val="both"/>
        <w:rPr>
          <w:rFonts w:ascii="Times New Roman" w:hAnsi="Times New Roman" w:cs="Times New Roman"/>
          <w:sz w:val="20"/>
          <w:szCs w:val="20"/>
        </w:rPr>
      </w:pPr>
      <w:r w:rsidRPr="005A1A51">
        <w:rPr>
          <w:rFonts w:ascii="Times New Roman" w:hAnsi="Times New Roman" w:cs="Times New Roman"/>
          <w:sz w:val="20"/>
          <w:szCs w:val="20"/>
        </w:rPr>
        <w:t>Je plongerai.</w:t>
      </w:r>
    </w:p>
    <w:p w14:paraId="601E399B" w14:textId="77777777" w:rsidR="005A1A51" w:rsidRPr="005A1A51" w:rsidRDefault="005A1A51" w:rsidP="008712D3">
      <w:pPr>
        <w:ind w:left="1416" w:firstLine="708"/>
        <w:jc w:val="both"/>
        <w:rPr>
          <w:rFonts w:ascii="Times New Roman" w:hAnsi="Times New Roman" w:cs="Times New Roman"/>
          <w:sz w:val="20"/>
          <w:szCs w:val="20"/>
        </w:rPr>
      </w:pPr>
      <w:r w:rsidRPr="005A1A51">
        <w:rPr>
          <w:rFonts w:ascii="Times New Roman" w:hAnsi="Times New Roman" w:cs="Times New Roman"/>
          <w:sz w:val="20"/>
          <w:szCs w:val="20"/>
        </w:rPr>
        <w:t xml:space="preserve">Sans bourse dans l’infini-esprit sous-jacent ouvert à tous, </w:t>
      </w:r>
    </w:p>
    <w:p w14:paraId="0294D225" w14:textId="77777777" w:rsidR="005A1A51" w:rsidRPr="005A1A51" w:rsidRDefault="007C79E8" w:rsidP="008712D3">
      <w:pPr>
        <w:ind w:left="1416" w:firstLine="708"/>
        <w:jc w:val="both"/>
        <w:rPr>
          <w:rFonts w:ascii="Times New Roman" w:hAnsi="Times New Roman" w:cs="Times New Roman"/>
          <w:sz w:val="20"/>
          <w:szCs w:val="20"/>
        </w:rPr>
      </w:pPr>
      <w:r>
        <w:rPr>
          <w:rFonts w:ascii="Times New Roman" w:hAnsi="Times New Roman" w:cs="Times New Roman"/>
          <w:sz w:val="20"/>
          <w:szCs w:val="20"/>
        </w:rPr>
        <w:t>o</w:t>
      </w:r>
      <w:r w:rsidR="005A1A51" w:rsidRPr="005A1A51">
        <w:rPr>
          <w:rFonts w:ascii="Times New Roman" w:hAnsi="Times New Roman" w:cs="Times New Roman"/>
          <w:sz w:val="20"/>
          <w:szCs w:val="20"/>
        </w:rPr>
        <w:t>uvert moi-même à une nouvelle et incroyable rosée</w:t>
      </w:r>
    </w:p>
    <w:p w14:paraId="224E78F6" w14:textId="77777777" w:rsidR="005A1A51" w:rsidRPr="005A1A51" w:rsidRDefault="005A1A51" w:rsidP="008712D3">
      <w:pPr>
        <w:ind w:left="1416" w:firstLine="708"/>
        <w:jc w:val="both"/>
        <w:rPr>
          <w:rFonts w:ascii="Times New Roman" w:hAnsi="Times New Roman" w:cs="Times New Roman"/>
          <w:sz w:val="20"/>
          <w:szCs w:val="20"/>
        </w:rPr>
      </w:pPr>
      <w:r w:rsidRPr="005A1A51">
        <w:rPr>
          <w:rFonts w:ascii="Times New Roman" w:hAnsi="Times New Roman" w:cs="Times New Roman"/>
          <w:sz w:val="20"/>
          <w:szCs w:val="20"/>
        </w:rPr>
        <w:t>à force d’être nul</w:t>
      </w:r>
    </w:p>
    <w:p w14:paraId="37832C98" w14:textId="77777777" w:rsidR="005A1A51" w:rsidRPr="005A1A51" w:rsidRDefault="005A1A51" w:rsidP="008712D3">
      <w:pPr>
        <w:ind w:left="1416" w:firstLine="708"/>
        <w:jc w:val="both"/>
        <w:rPr>
          <w:rFonts w:ascii="Times New Roman" w:hAnsi="Times New Roman" w:cs="Times New Roman"/>
          <w:sz w:val="20"/>
          <w:szCs w:val="20"/>
        </w:rPr>
      </w:pPr>
      <w:r w:rsidRPr="005A1A51">
        <w:rPr>
          <w:rFonts w:ascii="Times New Roman" w:hAnsi="Times New Roman" w:cs="Times New Roman"/>
          <w:sz w:val="20"/>
          <w:szCs w:val="20"/>
        </w:rPr>
        <w:t xml:space="preserve">et ras… </w:t>
      </w:r>
    </w:p>
    <w:p w14:paraId="3E5288AD" w14:textId="77777777" w:rsidR="005A1A51" w:rsidRDefault="005A1A51" w:rsidP="008712D3">
      <w:pPr>
        <w:ind w:left="1416" w:firstLine="708"/>
        <w:jc w:val="both"/>
        <w:rPr>
          <w:rFonts w:ascii="Times New Roman" w:hAnsi="Times New Roman" w:cs="Times New Roman"/>
          <w:sz w:val="20"/>
          <w:szCs w:val="20"/>
        </w:rPr>
      </w:pPr>
      <w:r w:rsidRPr="005A1A51">
        <w:rPr>
          <w:rFonts w:ascii="Times New Roman" w:hAnsi="Times New Roman" w:cs="Times New Roman"/>
          <w:sz w:val="20"/>
          <w:szCs w:val="20"/>
        </w:rPr>
        <w:t xml:space="preserve">et risible… » </w:t>
      </w:r>
    </w:p>
    <w:p w14:paraId="7F523D4B" w14:textId="77777777" w:rsidR="005A1A51" w:rsidRPr="005A1A51" w:rsidRDefault="005A1A51" w:rsidP="008712D3">
      <w:pPr>
        <w:ind w:left="1416" w:firstLine="708"/>
        <w:jc w:val="both"/>
        <w:rPr>
          <w:rFonts w:ascii="Times New Roman" w:hAnsi="Times New Roman" w:cs="Times New Roman"/>
          <w:sz w:val="20"/>
          <w:szCs w:val="20"/>
        </w:rPr>
      </w:pPr>
    </w:p>
    <w:p w14:paraId="11066E65" w14:textId="77777777" w:rsidR="005A1A51" w:rsidRDefault="005A1A51" w:rsidP="008712D3">
      <w:pPr>
        <w:ind w:left="1416" w:firstLine="708"/>
        <w:jc w:val="both"/>
        <w:rPr>
          <w:rFonts w:ascii="Times New Roman" w:hAnsi="Times New Roman" w:cs="Times New Roman"/>
          <w:sz w:val="20"/>
          <w:szCs w:val="20"/>
        </w:rPr>
      </w:pPr>
      <w:r w:rsidRPr="005A1A51">
        <w:rPr>
          <w:rFonts w:ascii="Times New Roman" w:hAnsi="Times New Roman" w:cs="Times New Roman"/>
          <w:sz w:val="20"/>
          <w:szCs w:val="20"/>
        </w:rPr>
        <w:t xml:space="preserve">Henri Michaux, </w:t>
      </w:r>
      <w:r w:rsidRPr="005A1A51">
        <w:rPr>
          <w:rFonts w:ascii="Times New Roman" w:hAnsi="Times New Roman" w:cs="Times New Roman"/>
          <w:i/>
          <w:iCs/>
          <w:sz w:val="20"/>
          <w:szCs w:val="20"/>
        </w:rPr>
        <w:t>Peintures</w:t>
      </w:r>
      <w:r w:rsidRPr="005A1A51">
        <w:rPr>
          <w:rFonts w:ascii="Times New Roman" w:hAnsi="Times New Roman" w:cs="Times New Roman"/>
          <w:sz w:val="20"/>
          <w:szCs w:val="20"/>
        </w:rPr>
        <w:t>, 1939.</w:t>
      </w:r>
    </w:p>
    <w:p w14:paraId="3EC5CDD1" w14:textId="77777777" w:rsidR="005A1A51" w:rsidRDefault="005A1A51" w:rsidP="008712D3">
      <w:pPr>
        <w:jc w:val="both"/>
        <w:rPr>
          <w:rFonts w:ascii="Times New Roman" w:hAnsi="Times New Roman" w:cs="Times New Roman"/>
          <w:sz w:val="20"/>
          <w:szCs w:val="20"/>
        </w:rPr>
      </w:pPr>
    </w:p>
    <w:p w14:paraId="45759C73" w14:textId="77777777" w:rsidR="005A1A51" w:rsidRDefault="005A1A51" w:rsidP="008712D3">
      <w:pPr>
        <w:jc w:val="both"/>
        <w:rPr>
          <w:rFonts w:ascii="Times New Roman" w:hAnsi="Times New Roman" w:cs="Times New Roman"/>
          <w:sz w:val="20"/>
          <w:szCs w:val="20"/>
        </w:rPr>
      </w:pPr>
    </w:p>
    <w:p w14:paraId="717B3765" w14:textId="129792BB" w:rsidR="001D043A" w:rsidRDefault="00C96F0B" w:rsidP="001D1FB7">
      <w:pPr>
        <w:spacing w:before="240" w:after="240" w:line="360" w:lineRule="auto"/>
        <w:ind w:firstLine="708"/>
        <w:jc w:val="both"/>
        <w:rPr>
          <w:rFonts w:ascii="Times New Roman" w:hAnsi="Times New Roman" w:cs="Times New Roman"/>
        </w:rPr>
      </w:pPr>
      <w:r>
        <w:rPr>
          <w:rFonts w:ascii="Times New Roman" w:hAnsi="Times New Roman" w:cs="Times New Roman"/>
        </w:rPr>
        <w:t>De septembre à décembre 2022, nous avons proposé à nos étudiant</w:t>
      </w:r>
      <w:r w:rsidR="00CE5781">
        <w:rPr>
          <w:rFonts w:ascii="Times New Roman" w:hAnsi="Times New Roman" w:cs="Times New Roman"/>
        </w:rPr>
        <w:t>e</w:t>
      </w:r>
      <w:r>
        <w:rPr>
          <w:rFonts w:ascii="Times New Roman" w:hAnsi="Times New Roman" w:cs="Times New Roman"/>
        </w:rPr>
        <w:t>s</w:t>
      </w:r>
      <w:r w:rsidR="00CE5781">
        <w:rPr>
          <w:rFonts w:ascii="Times New Roman" w:hAnsi="Times New Roman" w:cs="Times New Roman"/>
        </w:rPr>
        <w:t xml:space="preserve"> et étudiants</w:t>
      </w:r>
      <w:r>
        <w:rPr>
          <w:rFonts w:ascii="Times New Roman" w:hAnsi="Times New Roman" w:cs="Times New Roman"/>
        </w:rPr>
        <w:t xml:space="preserve">, futurs </w:t>
      </w:r>
      <w:r w:rsidR="000A71FD">
        <w:rPr>
          <w:rFonts w:ascii="Times New Roman" w:hAnsi="Times New Roman" w:cs="Times New Roman"/>
        </w:rPr>
        <w:t>professeurs</w:t>
      </w:r>
      <w:r>
        <w:rPr>
          <w:rFonts w:ascii="Times New Roman" w:hAnsi="Times New Roman" w:cs="Times New Roman"/>
        </w:rPr>
        <w:t xml:space="preserve"> en </w:t>
      </w:r>
      <w:r w:rsidRPr="00B37685">
        <w:rPr>
          <w:rFonts w:ascii="Times New Roman" w:hAnsi="Times New Roman" w:cs="Times New Roman"/>
          <w:i/>
          <w:iCs/>
        </w:rPr>
        <w:t>Philosophie et Citoyenneté</w:t>
      </w:r>
      <w:r w:rsidR="0049437D">
        <w:rPr>
          <w:rFonts w:ascii="Times New Roman" w:hAnsi="Times New Roman" w:cs="Times New Roman"/>
          <w:i/>
          <w:iCs/>
        </w:rPr>
        <w:t xml:space="preserve"> </w:t>
      </w:r>
      <w:r w:rsidR="0049437D" w:rsidRPr="00B37685">
        <w:rPr>
          <w:rFonts w:ascii="Times New Roman" w:hAnsi="Times New Roman" w:cs="Times New Roman"/>
        </w:rPr>
        <w:t>en formation</w:t>
      </w:r>
      <w:r w:rsidR="00B37685" w:rsidRPr="00B37685">
        <w:rPr>
          <w:rFonts w:ascii="Times New Roman" w:hAnsi="Times New Roman" w:cs="Times New Roman"/>
        </w:rPr>
        <w:t xml:space="preserve"> </w:t>
      </w:r>
      <w:r w:rsidR="00B37685" w:rsidRPr="009667D7">
        <w:rPr>
          <w:rFonts w:ascii="Times New Roman" w:hAnsi="Times New Roman" w:cs="Times New Roman"/>
        </w:rPr>
        <w:t>à l’Université de Liège</w:t>
      </w:r>
      <w:r w:rsidR="00B37685">
        <w:rPr>
          <w:rStyle w:val="Appelnotedebasdep"/>
          <w:rFonts w:ascii="Times New Roman" w:hAnsi="Times New Roman" w:cs="Times New Roman"/>
          <w:i/>
          <w:iCs/>
        </w:rPr>
        <w:t xml:space="preserve"> </w:t>
      </w:r>
      <w:r w:rsidR="001D043A">
        <w:rPr>
          <w:rStyle w:val="Appelnotedebasdep"/>
          <w:rFonts w:ascii="Times New Roman" w:hAnsi="Times New Roman" w:cs="Times New Roman"/>
          <w:i/>
          <w:iCs/>
        </w:rPr>
        <w:footnoteReference w:id="1"/>
      </w:r>
      <w:r>
        <w:rPr>
          <w:rFonts w:ascii="Times New Roman" w:hAnsi="Times New Roman" w:cs="Times New Roman"/>
        </w:rPr>
        <w:t xml:space="preserve">, de suivre </w:t>
      </w:r>
      <w:r w:rsidR="0049437D">
        <w:rPr>
          <w:rFonts w:ascii="Times New Roman" w:hAnsi="Times New Roman" w:cs="Times New Roman"/>
        </w:rPr>
        <w:t xml:space="preserve">sur base volontaire </w:t>
      </w:r>
      <w:r>
        <w:rPr>
          <w:rFonts w:ascii="Times New Roman" w:hAnsi="Times New Roman" w:cs="Times New Roman"/>
        </w:rPr>
        <w:t xml:space="preserve">cinq ateliers de trois heures en initiation au jeu clownesque. Nous voulions </w:t>
      </w:r>
      <w:r w:rsidR="001D043A">
        <w:rPr>
          <w:rFonts w:ascii="Times New Roman" w:hAnsi="Times New Roman" w:cs="Times New Roman"/>
        </w:rPr>
        <w:t>ainsi</w:t>
      </w:r>
      <w:r>
        <w:rPr>
          <w:rFonts w:ascii="Times New Roman" w:hAnsi="Times New Roman" w:cs="Times New Roman"/>
        </w:rPr>
        <w:t xml:space="preserve"> les sensibiliser à une certaine attitude éthique </w:t>
      </w:r>
      <w:r w:rsidR="001D043A">
        <w:rPr>
          <w:rFonts w:ascii="Times New Roman" w:hAnsi="Times New Roman" w:cs="Times New Roman"/>
        </w:rPr>
        <w:t>incarnée par le clown</w:t>
      </w:r>
      <w:r>
        <w:rPr>
          <w:rFonts w:ascii="Times New Roman" w:hAnsi="Times New Roman" w:cs="Times New Roman"/>
        </w:rPr>
        <w:t xml:space="preserve"> et voir dans quelle mesure </w:t>
      </w:r>
      <w:r w:rsidR="001D043A">
        <w:rPr>
          <w:rFonts w:ascii="Times New Roman" w:hAnsi="Times New Roman" w:cs="Times New Roman"/>
        </w:rPr>
        <w:t>une familiarisation avec cette pratique</w:t>
      </w:r>
      <w:r>
        <w:rPr>
          <w:rFonts w:ascii="Times New Roman" w:hAnsi="Times New Roman" w:cs="Times New Roman"/>
        </w:rPr>
        <w:t xml:space="preserve"> pouvait avoir des effets concrets sur</w:t>
      </w:r>
      <w:r w:rsidR="001D043A">
        <w:rPr>
          <w:rFonts w:ascii="Times New Roman" w:hAnsi="Times New Roman" w:cs="Times New Roman"/>
        </w:rPr>
        <w:t xml:space="preserve"> leur activité d’enseignement</w:t>
      </w:r>
      <w:r w:rsidR="000A71FD">
        <w:rPr>
          <w:rFonts w:ascii="Times New Roman" w:hAnsi="Times New Roman" w:cs="Times New Roman"/>
        </w:rPr>
        <w:t xml:space="preserve"> et sur leur vision du métier</w:t>
      </w:r>
      <w:r>
        <w:rPr>
          <w:rFonts w:ascii="Times New Roman" w:hAnsi="Times New Roman" w:cs="Times New Roman"/>
        </w:rPr>
        <w:t>.</w:t>
      </w:r>
    </w:p>
    <w:p w14:paraId="4BFFB33B" w14:textId="6CC59DC0" w:rsidR="005A1A51" w:rsidRDefault="001D043A" w:rsidP="001D1FB7">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Ce rapprochement peut surprendre. </w:t>
      </w:r>
      <w:r w:rsidR="005A1A51">
        <w:rPr>
          <w:rFonts w:ascii="Times New Roman" w:hAnsi="Times New Roman" w:cs="Times New Roman"/>
        </w:rPr>
        <w:t xml:space="preserve">Quoi de commun entre un clown et un enseignant ? Pas grand-chose </w:t>
      </w:r>
      <w:r w:rsidR="005A1A51" w:rsidRPr="00B37685">
        <w:rPr>
          <w:rFonts w:ascii="Times New Roman" w:hAnsi="Times New Roman" w:cs="Times New Roman"/>
          <w:i/>
          <w:iCs/>
        </w:rPr>
        <w:t>a priori</w:t>
      </w:r>
      <w:r w:rsidR="005A1A51">
        <w:rPr>
          <w:rFonts w:ascii="Times New Roman" w:hAnsi="Times New Roman" w:cs="Times New Roman"/>
        </w:rPr>
        <w:t>. Là où l’on attend du professeur qu’il tienne son rang, qu’il s’affirme en sujet-supposé-savoir et mène la cadence selon un</w:t>
      </w:r>
      <w:r w:rsidR="007C79E8">
        <w:rPr>
          <w:rFonts w:ascii="Times New Roman" w:hAnsi="Times New Roman" w:cs="Times New Roman"/>
        </w:rPr>
        <w:t>e</w:t>
      </w:r>
      <w:r w:rsidR="005A1A51">
        <w:rPr>
          <w:rFonts w:ascii="Times New Roman" w:hAnsi="Times New Roman" w:cs="Times New Roman"/>
        </w:rPr>
        <w:t xml:space="preserve"> plan</w:t>
      </w:r>
      <w:r w:rsidR="007C79E8">
        <w:rPr>
          <w:rFonts w:ascii="Times New Roman" w:hAnsi="Times New Roman" w:cs="Times New Roman"/>
        </w:rPr>
        <w:t>ification</w:t>
      </w:r>
      <w:r w:rsidR="005A1A51">
        <w:rPr>
          <w:rFonts w:ascii="Times New Roman" w:hAnsi="Times New Roman" w:cs="Times New Roman"/>
        </w:rPr>
        <w:t xml:space="preserve"> </w:t>
      </w:r>
      <w:r w:rsidR="00971E18">
        <w:rPr>
          <w:rFonts w:ascii="Times New Roman" w:hAnsi="Times New Roman" w:cs="Times New Roman"/>
        </w:rPr>
        <w:t>bien orchestrée</w:t>
      </w:r>
      <w:r w:rsidR="005A1A51">
        <w:rPr>
          <w:rFonts w:ascii="Times New Roman" w:hAnsi="Times New Roman" w:cs="Times New Roman"/>
        </w:rPr>
        <w:t xml:space="preserve">, le clown, lui, se départit de toute dignité, </w:t>
      </w:r>
      <w:r w:rsidR="00B60587">
        <w:rPr>
          <w:rFonts w:ascii="Times New Roman" w:hAnsi="Times New Roman" w:cs="Times New Roman"/>
        </w:rPr>
        <w:t>se moque des</w:t>
      </w:r>
      <w:r w:rsidR="005A1A51">
        <w:rPr>
          <w:rFonts w:ascii="Times New Roman" w:hAnsi="Times New Roman" w:cs="Times New Roman"/>
        </w:rPr>
        <w:t xml:space="preserve"> statuts, s’ancre dans l’ignorance et déjoue tous les plans.</w:t>
      </w:r>
    </w:p>
    <w:p w14:paraId="2B8BB4E7" w14:textId="78DDBBC0" w:rsidR="005A1A51" w:rsidRDefault="005A1A51" w:rsidP="001D1FB7">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Alors pourquoi proposer à des apprentis-enseignants en philosophie de pratiquer le jeu clownesque ? Pourquoi les entrainer dans une aventure </w:t>
      </w:r>
      <w:r w:rsidR="007C79E8">
        <w:rPr>
          <w:rFonts w:ascii="Times New Roman" w:hAnsi="Times New Roman" w:cs="Times New Roman"/>
        </w:rPr>
        <w:t xml:space="preserve">à ce point </w:t>
      </w:r>
      <w:r>
        <w:rPr>
          <w:rFonts w:ascii="Times New Roman" w:hAnsi="Times New Roman" w:cs="Times New Roman"/>
        </w:rPr>
        <w:t xml:space="preserve">déstabilisante ? Car c’est bien l’inconfort de </w:t>
      </w:r>
      <w:r w:rsidR="007C79E8">
        <w:rPr>
          <w:rFonts w:ascii="Times New Roman" w:hAnsi="Times New Roman" w:cs="Times New Roman"/>
        </w:rPr>
        <w:t>la situation</w:t>
      </w:r>
      <w:r>
        <w:rPr>
          <w:rFonts w:ascii="Times New Roman" w:hAnsi="Times New Roman" w:cs="Times New Roman"/>
        </w:rPr>
        <w:t xml:space="preserve"> du clown – </w:t>
      </w:r>
      <w:r w:rsidR="007C79E8">
        <w:rPr>
          <w:rFonts w:ascii="Times New Roman" w:hAnsi="Times New Roman" w:cs="Times New Roman"/>
        </w:rPr>
        <w:t xml:space="preserve">exposé </w:t>
      </w:r>
      <w:r>
        <w:rPr>
          <w:rFonts w:ascii="Times New Roman" w:hAnsi="Times New Roman" w:cs="Times New Roman"/>
        </w:rPr>
        <w:t xml:space="preserve">aux regards qui </w:t>
      </w:r>
      <w:r w:rsidR="007C79E8">
        <w:rPr>
          <w:rFonts w:ascii="Times New Roman" w:hAnsi="Times New Roman" w:cs="Times New Roman"/>
        </w:rPr>
        <w:t>le</w:t>
      </w:r>
      <w:r>
        <w:rPr>
          <w:rFonts w:ascii="Times New Roman" w:hAnsi="Times New Roman" w:cs="Times New Roman"/>
        </w:rPr>
        <w:t xml:space="preserve"> transpercent</w:t>
      </w:r>
      <w:r w:rsidR="007C79E8">
        <w:rPr>
          <w:rFonts w:ascii="Times New Roman" w:hAnsi="Times New Roman" w:cs="Times New Roman"/>
        </w:rPr>
        <w:t xml:space="preserve"> et</w:t>
      </w:r>
      <w:r>
        <w:rPr>
          <w:rFonts w:ascii="Times New Roman" w:hAnsi="Times New Roman" w:cs="Times New Roman"/>
        </w:rPr>
        <w:t xml:space="preserve"> aux </w:t>
      </w:r>
      <w:r>
        <w:rPr>
          <w:rFonts w:ascii="Times New Roman" w:hAnsi="Times New Roman" w:cs="Times New Roman"/>
        </w:rPr>
        <w:lastRenderedPageBreak/>
        <w:t xml:space="preserve">émotions qui </w:t>
      </w:r>
      <w:r w:rsidR="007C79E8">
        <w:rPr>
          <w:rFonts w:ascii="Times New Roman" w:hAnsi="Times New Roman" w:cs="Times New Roman"/>
        </w:rPr>
        <w:t>le</w:t>
      </w:r>
      <w:r>
        <w:rPr>
          <w:rFonts w:ascii="Times New Roman" w:hAnsi="Times New Roman" w:cs="Times New Roman"/>
        </w:rPr>
        <w:t xml:space="preserve"> traversent</w:t>
      </w:r>
      <w:r w:rsidR="007C79E8">
        <w:rPr>
          <w:rFonts w:ascii="Times New Roman" w:hAnsi="Times New Roman" w:cs="Times New Roman"/>
        </w:rPr>
        <w:t xml:space="preserve"> </w:t>
      </w:r>
      <w:r>
        <w:rPr>
          <w:rFonts w:ascii="Times New Roman" w:hAnsi="Times New Roman" w:cs="Times New Roman"/>
        </w:rPr>
        <w:t xml:space="preserve">– que les </w:t>
      </w:r>
      <w:r w:rsidR="0049437D">
        <w:rPr>
          <w:rFonts w:ascii="Times New Roman" w:hAnsi="Times New Roman" w:cs="Times New Roman"/>
        </w:rPr>
        <w:t xml:space="preserve">trois </w:t>
      </w:r>
      <w:r>
        <w:rPr>
          <w:rFonts w:ascii="Times New Roman" w:hAnsi="Times New Roman" w:cs="Times New Roman"/>
        </w:rPr>
        <w:t>étudiants embarqués dans l’expérience ont éprouvé et souligné dans les entretiens</w:t>
      </w:r>
      <w:r w:rsidR="0049437D">
        <w:rPr>
          <w:rFonts w:ascii="Times New Roman" w:hAnsi="Times New Roman" w:cs="Times New Roman"/>
        </w:rPr>
        <w:t xml:space="preserve"> semi-directifs</w:t>
      </w:r>
      <w:r>
        <w:rPr>
          <w:rFonts w:ascii="Times New Roman" w:hAnsi="Times New Roman" w:cs="Times New Roman"/>
        </w:rPr>
        <w:t xml:space="preserve"> réalisés </w:t>
      </w:r>
      <w:r w:rsidRPr="007A5D01">
        <w:rPr>
          <w:rFonts w:ascii="Times New Roman" w:hAnsi="Times New Roman" w:cs="Times New Roman"/>
          <w:i/>
          <w:iCs/>
        </w:rPr>
        <w:t>a postériori</w:t>
      </w:r>
      <w:r w:rsidR="0049437D">
        <w:rPr>
          <w:rFonts w:ascii="Times New Roman" w:hAnsi="Times New Roman" w:cs="Times New Roman"/>
        </w:rPr>
        <w:t>, sur lesquels nous revenons à la fin de cet article</w:t>
      </w:r>
      <w:r>
        <w:rPr>
          <w:rFonts w:ascii="Times New Roman" w:hAnsi="Times New Roman" w:cs="Times New Roman"/>
        </w:rPr>
        <w:t xml:space="preserve">. </w:t>
      </w:r>
      <w:r w:rsidR="0049437D">
        <w:rPr>
          <w:rFonts w:ascii="Times New Roman" w:hAnsi="Times New Roman" w:cs="Times New Roman"/>
        </w:rPr>
        <w:t xml:space="preserve">Tous </w:t>
      </w:r>
      <w:r>
        <w:rPr>
          <w:rFonts w:ascii="Times New Roman" w:hAnsi="Times New Roman" w:cs="Times New Roman"/>
        </w:rPr>
        <w:t xml:space="preserve">ont d’ailleurs spontanément opposé cette posture délicate à celle bien plus rassurante du professeur dans sa classe, qui joue un rôle assumé et reconnu de tous. </w:t>
      </w:r>
    </w:p>
    <w:p w14:paraId="29A7CCEC" w14:textId="1EB8D487" w:rsidR="005A1A51" w:rsidRDefault="005A1A51" w:rsidP="00B37685">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Notre intuition en les conviant à vivre ce décalage </w:t>
      </w:r>
      <w:r w:rsidR="000408D1">
        <w:rPr>
          <w:rFonts w:ascii="Times New Roman" w:hAnsi="Times New Roman" w:cs="Times New Roman"/>
        </w:rPr>
        <w:t>est</w:t>
      </w:r>
      <w:r w:rsidR="0049437D">
        <w:rPr>
          <w:rFonts w:ascii="Times New Roman" w:hAnsi="Times New Roman" w:cs="Times New Roman"/>
        </w:rPr>
        <w:t xml:space="preserve"> </w:t>
      </w:r>
      <w:r>
        <w:rPr>
          <w:rFonts w:ascii="Times New Roman" w:hAnsi="Times New Roman" w:cs="Times New Roman"/>
        </w:rPr>
        <w:t>qu’il existe en réalité une subtile accointance, voire des affinités profondes, entre l’attitude du clown et celle</w:t>
      </w:r>
      <w:r w:rsidR="00B37685">
        <w:rPr>
          <w:rFonts w:ascii="Times New Roman" w:hAnsi="Times New Roman" w:cs="Times New Roman"/>
        </w:rPr>
        <w:t xml:space="preserve"> </w:t>
      </w:r>
      <w:r>
        <w:rPr>
          <w:rFonts w:ascii="Times New Roman" w:hAnsi="Times New Roman" w:cs="Times New Roman"/>
        </w:rPr>
        <w:t>du professeur de philosophie. Plus exactement : c’est la philosophie elle-même qui résonne avec le jeu clownesque, en particulier dans le rapport au déséquilibre et au trouble que ces deux pratiques induisent. Dans un cas comme dans l’autre, la pensée et la créativité naissent de la capacité à faire la place à ce qui dérange, perturbe</w:t>
      </w:r>
      <w:r w:rsidR="00B60587">
        <w:rPr>
          <w:rFonts w:ascii="Times New Roman" w:hAnsi="Times New Roman" w:cs="Times New Roman"/>
        </w:rPr>
        <w:t>,</w:t>
      </w:r>
      <w:r>
        <w:rPr>
          <w:rFonts w:ascii="Times New Roman" w:hAnsi="Times New Roman" w:cs="Times New Roman"/>
        </w:rPr>
        <w:t xml:space="preserve"> sidère et laisse pantois. C’est dans </w:t>
      </w:r>
      <w:r w:rsidR="00040E29">
        <w:rPr>
          <w:rFonts w:ascii="Times New Roman" w:hAnsi="Times New Roman" w:cs="Times New Roman"/>
        </w:rPr>
        <w:t>la tension</w:t>
      </w:r>
      <w:r>
        <w:rPr>
          <w:rFonts w:ascii="Times New Roman" w:hAnsi="Times New Roman" w:cs="Times New Roman"/>
        </w:rPr>
        <w:t xml:space="preserve"> qu</w:t>
      </w:r>
      <w:r w:rsidR="00B60587">
        <w:rPr>
          <w:rFonts w:ascii="Times New Roman" w:hAnsi="Times New Roman" w:cs="Times New Roman"/>
        </w:rPr>
        <w:t xml:space="preserve">e </w:t>
      </w:r>
      <w:r w:rsidR="0081252F">
        <w:rPr>
          <w:rFonts w:ascii="Times New Roman" w:hAnsi="Times New Roman" w:cs="Times New Roman"/>
        </w:rPr>
        <w:t>ces situations suscitent</w:t>
      </w:r>
      <w:r>
        <w:rPr>
          <w:rFonts w:ascii="Times New Roman" w:hAnsi="Times New Roman" w:cs="Times New Roman"/>
        </w:rPr>
        <w:t xml:space="preserve"> que surgissent le rire et le sens ; de même </w:t>
      </w:r>
      <w:r w:rsidR="007C79E8">
        <w:rPr>
          <w:rFonts w:ascii="Times New Roman" w:hAnsi="Times New Roman" w:cs="Times New Roman"/>
        </w:rPr>
        <w:t>en philosophie</w:t>
      </w:r>
      <w:r>
        <w:rPr>
          <w:rFonts w:ascii="Times New Roman" w:hAnsi="Times New Roman" w:cs="Times New Roman"/>
        </w:rPr>
        <w:t>, c’est en séjournant dans le problème plutôt qu’en le fuyant qu’apparaît un début de pensée</w:t>
      </w:r>
      <w:r w:rsidR="00B60587">
        <w:rPr>
          <w:rFonts w:ascii="Times New Roman" w:hAnsi="Times New Roman" w:cs="Times New Roman"/>
        </w:rPr>
        <w:t xml:space="preserve">, comme on peut l’observer </w:t>
      </w:r>
      <w:r w:rsidR="00971E18">
        <w:rPr>
          <w:rFonts w:ascii="Times New Roman" w:hAnsi="Times New Roman" w:cs="Times New Roman"/>
        </w:rPr>
        <w:t>dans</w:t>
      </w:r>
      <w:r>
        <w:rPr>
          <w:rFonts w:ascii="Times New Roman" w:hAnsi="Times New Roman" w:cs="Times New Roman"/>
        </w:rPr>
        <w:t xml:space="preserve"> l’élaboration collective d’une réflexion lors d’une discussion philosophique, en classe ou ailleurs.</w:t>
      </w:r>
    </w:p>
    <w:p w14:paraId="256D4CC2" w14:textId="6CA21ADF" w:rsidR="005A1A51" w:rsidRDefault="005A1A51" w:rsidP="00A97491">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Nous voudrions insister ici sur les aspects </w:t>
      </w:r>
      <w:r w:rsidRPr="007C79E8">
        <w:rPr>
          <w:rFonts w:ascii="Times New Roman" w:hAnsi="Times New Roman" w:cs="Times New Roman"/>
          <w:i/>
          <w:iCs/>
        </w:rPr>
        <w:t>éthiques</w:t>
      </w:r>
      <w:r>
        <w:rPr>
          <w:rFonts w:ascii="Times New Roman" w:hAnsi="Times New Roman" w:cs="Times New Roman"/>
        </w:rPr>
        <w:t xml:space="preserve"> de l’attitude-clown, en nous basant principalement sur l’expérience que nous avons pu faire de cet art grâce au clown et formateur Carlos </w:t>
      </w:r>
      <w:proofErr w:type="spellStart"/>
      <w:r>
        <w:rPr>
          <w:rFonts w:ascii="Times New Roman" w:hAnsi="Times New Roman" w:cs="Times New Roman"/>
        </w:rPr>
        <w:t>Bustamante</w:t>
      </w:r>
      <w:proofErr w:type="spellEnd"/>
      <w:r w:rsidR="007C79E8">
        <w:rPr>
          <w:rStyle w:val="Appelnotedebasdep"/>
          <w:rFonts w:ascii="Times New Roman" w:hAnsi="Times New Roman" w:cs="Times New Roman"/>
        </w:rPr>
        <w:footnoteReference w:id="2"/>
      </w:r>
      <w:r>
        <w:rPr>
          <w:rFonts w:ascii="Times New Roman" w:hAnsi="Times New Roman" w:cs="Times New Roman"/>
        </w:rPr>
        <w:t xml:space="preserve">, qui inspire tout cet article. </w:t>
      </w:r>
      <w:r w:rsidR="007C79E8">
        <w:rPr>
          <w:rFonts w:ascii="Times New Roman" w:hAnsi="Times New Roman" w:cs="Times New Roman"/>
        </w:rPr>
        <w:t>N</w:t>
      </w:r>
      <w:r>
        <w:rPr>
          <w:rFonts w:ascii="Times New Roman" w:hAnsi="Times New Roman" w:cs="Times New Roman"/>
        </w:rPr>
        <w:t xml:space="preserve">ous nous appuierons aussi sur le personnage conceptuel du clown tel qu’il apparait </w:t>
      </w:r>
      <w:r w:rsidR="00407DD1">
        <w:rPr>
          <w:rFonts w:ascii="Times New Roman" w:hAnsi="Times New Roman" w:cs="Times New Roman"/>
        </w:rPr>
        <w:t>dans l’œuvre du poète belge</w:t>
      </w:r>
      <w:r>
        <w:rPr>
          <w:rFonts w:ascii="Times New Roman" w:hAnsi="Times New Roman" w:cs="Times New Roman"/>
        </w:rPr>
        <w:t xml:space="preserve"> Henri Michaux</w:t>
      </w:r>
      <w:r w:rsidR="009D7E73">
        <w:rPr>
          <w:rFonts w:ascii="Times New Roman" w:hAnsi="Times New Roman" w:cs="Times New Roman"/>
        </w:rPr>
        <w:t xml:space="preserve"> (Michaux, 1966</w:t>
      </w:r>
      <w:r w:rsidR="00377E5E">
        <w:rPr>
          <w:rFonts w:ascii="Times New Roman" w:hAnsi="Times New Roman" w:cs="Times New Roman"/>
        </w:rPr>
        <w:t>)</w:t>
      </w:r>
      <w:r>
        <w:rPr>
          <w:rFonts w:ascii="Times New Roman" w:hAnsi="Times New Roman" w:cs="Times New Roman"/>
        </w:rPr>
        <w:t xml:space="preserve">, ainsi que sur quelques (rares) auteurs qui ont </w:t>
      </w:r>
      <w:r w:rsidR="00A97491">
        <w:rPr>
          <w:rFonts w:ascii="Times New Roman" w:hAnsi="Times New Roman" w:cs="Times New Roman"/>
        </w:rPr>
        <w:t xml:space="preserve">théorisé </w:t>
      </w:r>
      <w:r>
        <w:rPr>
          <w:rFonts w:ascii="Times New Roman" w:hAnsi="Times New Roman" w:cs="Times New Roman"/>
        </w:rPr>
        <w:t xml:space="preserve">l’éthique du clown, souvent à partir d’une expérience propre. Nous pensons en effet qu’il s’agit bien d’une éthique, qui </w:t>
      </w:r>
      <w:r w:rsidR="00377E5E">
        <w:rPr>
          <w:rFonts w:ascii="Times New Roman" w:hAnsi="Times New Roman" w:cs="Times New Roman"/>
        </w:rPr>
        <w:t xml:space="preserve">s’exprime </w:t>
      </w:r>
      <w:r>
        <w:rPr>
          <w:rFonts w:ascii="Times New Roman" w:hAnsi="Times New Roman" w:cs="Times New Roman"/>
        </w:rPr>
        <w:t xml:space="preserve">par des attitudes ou dispositions </w:t>
      </w:r>
      <w:r w:rsidR="007C79E8">
        <w:rPr>
          <w:rFonts w:ascii="Times New Roman" w:hAnsi="Times New Roman" w:cs="Times New Roman"/>
        </w:rPr>
        <w:t xml:space="preserve">tranchant </w:t>
      </w:r>
      <w:r>
        <w:rPr>
          <w:rFonts w:ascii="Times New Roman" w:hAnsi="Times New Roman" w:cs="Times New Roman"/>
        </w:rPr>
        <w:t xml:space="preserve">avec les injonctions </w:t>
      </w:r>
      <w:r>
        <w:rPr>
          <w:rFonts w:ascii="Times New Roman" w:hAnsi="Times New Roman" w:cs="Times New Roman"/>
        </w:rPr>
        <w:lastRenderedPageBreak/>
        <w:t>du milieu scolaire et le rapport au savoir qui y a cours</w:t>
      </w:r>
      <w:r w:rsidR="00A97491">
        <w:rPr>
          <w:rFonts w:ascii="Times New Roman" w:hAnsi="Times New Roman" w:cs="Times New Roman"/>
        </w:rPr>
        <w:t xml:space="preserve"> (souvent</w:t>
      </w:r>
      <w:r w:rsidR="004273A4">
        <w:rPr>
          <w:rFonts w:ascii="Times New Roman" w:hAnsi="Times New Roman" w:cs="Times New Roman"/>
        </w:rPr>
        <w:t xml:space="preserve"> </w:t>
      </w:r>
      <w:r w:rsidR="00E84D12">
        <w:rPr>
          <w:rFonts w:ascii="Times New Roman" w:hAnsi="Times New Roman" w:cs="Times New Roman"/>
        </w:rPr>
        <w:t>contre-productifs</w:t>
      </w:r>
      <w:r w:rsidR="00A97491">
        <w:rPr>
          <w:rFonts w:ascii="Times New Roman" w:hAnsi="Times New Roman" w:cs="Times New Roman"/>
        </w:rPr>
        <w:t xml:space="preserve"> </w:t>
      </w:r>
      <w:r w:rsidR="004273A4">
        <w:rPr>
          <w:rFonts w:ascii="Times New Roman" w:hAnsi="Times New Roman" w:cs="Times New Roman"/>
        </w:rPr>
        <w:t>pour le déploiement d’une pensée collective</w:t>
      </w:r>
      <w:r w:rsidR="00A97491">
        <w:rPr>
          <w:rFonts w:ascii="Times New Roman" w:hAnsi="Times New Roman" w:cs="Times New Roman"/>
        </w:rPr>
        <w:t>)</w:t>
      </w:r>
      <w:r>
        <w:rPr>
          <w:rFonts w:ascii="Times New Roman" w:hAnsi="Times New Roman" w:cs="Times New Roman"/>
        </w:rPr>
        <w:t xml:space="preserve">. </w:t>
      </w:r>
      <w:r w:rsidR="00040E29">
        <w:rPr>
          <w:rFonts w:ascii="Times New Roman" w:hAnsi="Times New Roman" w:cs="Times New Roman"/>
        </w:rPr>
        <w:t>Dans l’affirmation d’une certaine</w:t>
      </w:r>
      <w:r>
        <w:rPr>
          <w:rFonts w:ascii="Times New Roman" w:hAnsi="Times New Roman" w:cs="Times New Roman"/>
        </w:rPr>
        <w:t xml:space="preserve"> vulnérabilité, il</w:t>
      </w:r>
      <w:r w:rsidR="00A97491">
        <w:rPr>
          <w:rFonts w:ascii="Times New Roman" w:hAnsi="Times New Roman" w:cs="Times New Roman"/>
        </w:rPr>
        <w:t xml:space="preserve"> y </w:t>
      </w:r>
      <w:r>
        <w:rPr>
          <w:rFonts w:ascii="Times New Roman" w:hAnsi="Times New Roman" w:cs="Times New Roman"/>
        </w:rPr>
        <w:t>est</w:t>
      </w:r>
      <w:r w:rsidR="00A97491">
        <w:rPr>
          <w:rFonts w:ascii="Times New Roman" w:hAnsi="Times New Roman" w:cs="Times New Roman"/>
        </w:rPr>
        <w:t xml:space="preserve"> </w:t>
      </w:r>
      <w:r>
        <w:rPr>
          <w:rFonts w:ascii="Times New Roman" w:hAnsi="Times New Roman" w:cs="Times New Roman"/>
        </w:rPr>
        <w:t xml:space="preserve">question d’oser </w:t>
      </w:r>
      <w:r w:rsidRPr="005A1A51">
        <w:rPr>
          <w:rFonts w:ascii="Times New Roman" w:hAnsi="Times New Roman" w:cs="Times New Roman"/>
          <w:i/>
          <w:iCs/>
        </w:rPr>
        <w:t>s’exposer</w:t>
      </w:r>
      <w:r>
        <w:rPr>
          <w:rFonts w:ascii="Times New Roman" w:hAnsi="Times New Roman" w:cs="Times New Roman"/>
        </w:rPr>
        <w:t>, dans le but de faire naître des formes inattendues, des émotions inédites, des pensées innervées et souples.</w:t>
      </w:r>
    </w:p>
    <w:p w14:paraId="1CD1D60C" w14:textId="6BF99B09" w:rsidR="00BF74D1" w:rsidRDefault="00040E29" w:rsidP="001D1FB7">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C’est à parcourir ce sentier encore peu fréquenté que nous vous convions dans cet article. </w:t>
      </w:r>
      <w:r w:rsidR="00377E5E">
        <w:rPr>
          <w:rFonts w:ascii="Times New Roman" w:hAnsi="Times New Roman" w:cs="Times New Roman"/>
        </w:rPr>
        <w:t xml:space="preserve">Nous confronterons ensuite nos intuitions premières aux </w:t>
      </w:r>
      <w:r w:rsidR="005A1A51">
        <w:rPr>
          <w:rFonts w:ascii="Times New Roman" w:hAnsi="Times New Roman" w:cs="Times New Roman"/>
        </w:rPr>
        <w:t>propos des étudiants</w:t>
      </w:r>
      <w:r>
        <w:rPr>
          <w:rFonts w:ascii="Times New Roman" w:hAnsi="Times New Roman" w:cs="Times New Roman"/>
        </w:rPr>
        <w:t xml:space="preserve"> et étudiantes</w:t>
      </w:r>
      <w:r w:rsidR="005A1A51">
        <w:rPr>
          <w:rFonts w:ascii="Times New Roman" w:hAnsi="Times New Roman" w:cs="Times New Roman"/>
        </w:rPr>
        <w:t xml:space="preserve"> qui ont vaillamment relevé le défi</w:t>
      </w:r>
      <w:r w:rsidR="00B60587">
        <w:rPr>
          <w:rFonts w:ascii="Times New Roman" w:hAnsi="Times New Roman" w:cs="Times New Roman"/>
        </w:rPr>
        <w:t xml:space="preserve"> de suivre </w:t>
      </w:r>
      <w:r w:rsidR="009A6717">
        <w:rPr>
          <w:rFonts w:ascii="Times New Roman" w:hAnsi="Times New Roman" w:cs="Times New Roman"/>
        </w:rPr>
        <w:t>des ateliers d’initiation au clown</w:t>
      </w:r>
      <w:r w:rsidR="005A1A51">
        <w:rPr>
          <w:rFonts w:ascii="Times New Roman" w:hAnsi="Times New Roman" w:cs="Times New Roman"/>
        </w:rPr>
        <w:t xml:space="preserve">, et </w:t>
      </w:r>
      <w:r w:rsidR="00C96F0B">
        <w:rPr>
          <w:rFonts w:ascii="Times New Roman" w:hAnsi="Times New Roman" w:cs="Times New Roman"/>
        </w:rPr>
        <w:t xml:space="preserve">nous nous efforcerons </w:t>
      </w:r>
      <w:r w:rsidR="005A1A51">
        <w:rPr>
          <w:rFonts w:ascii="Times New Roman" w:hAnsi="Times New Roman" w:cs="Times New Roman"/>
        </w:rPr>
        <w:t xml:space="preserve">de tenir compte de ce qu’ils en disent, qui ne conforte pas toujours nos propres hypothèses. </w:t>
      </w:r>
      <w:r>
        <w:rPr>
          <w:rFonts w:ascii="Times New Roman" w:hAnsi="Times New Roman" w:cs="Times New Roman"/>
        </w:rPr>
        <w:t>Mais c</w:t>
      </w:r>
      <w:r w:rsidR="009907BB">
        <w:rPr>
          <w:rFonts w:ascii="Times New Roman" w:hAnsi="Times New Roman" w:cs="Times New Roman"/>
        </w:rPr>
        <w:t>ommençons</w:t>
      </w:r>
      <w:r w:rsidR="00971E18">
        <w:rPr>
          <w:rFonts w:ascii="Times New Roman" w:hAnsi="Times New Roman" w:cs="Times New Roman"/>
        </w:rPr>
        <w:t xml:space="preserve"> </w:t>
      </w:r>
      <w:r w:rsidR="009907BB">
        <w:rPr>
          <w:rFonts w:ascii="Times New Roman" w:hAnsi="Times New Roman" w:cs="Times New Roman"/>
        </w:rPr>
        <w:t>par épingler quelques consignes du jeu clownesque et leur possible transposition à la pratique philosophique</w:t>
      </w:r>
      <w:r w:rsidR="007A5D01">
        <w:rPr>
          <w:rFonts w:ascii="Times New Roman" w:hAnsi="Times New Roman" w:cs="Times New Roman"/>
        </w:rPr>
        <w:t xml:space="preserve"> en classe</w:t>
      </w:r>
      <w:r w:rsidR="009907BB">
        <w:rPr>
          <w:rFonts w:ascii="Times New Roman" w:hAnsi="Times New Roman" w:cs="Times New Roman"/>
        </w:rPr>
        <w:t xml:space="preserve">. </w:t>
      </w:r>
    </w:p>
    <w:p w14:paraId="76040E3D" w14:textId="77777777" w:rsidR="00A10EF3" w:rsidRDefault="00A10EF3" w:rsidP="00BF74D1">
      <w:pPr>
        <w:spacing w:before="240" w:after="240" w:line="360" w:lineRule="auto"/>
        <w:ind w:firstLine="708"/>
        <w:jc w:val="both"/>
        <w:rPr>
          <w:rFonts w:ascii="Times New Roman" w:hAnsi="Times New Roman" w:cs="Times New Roman"/>
        </w:rPr>
      </w:pPr>
    </w:p>
    <w:p w14:paraId="19F99920" w14:textId="2BFAC041" w:rsidR="00BF74D1" w:rsidRDefault="00BF74D1" w:rsidP="00AF12C2">
      <w:pPr>
        <w:pStyle w:val="Paragraphedeliste"/>
        <w:numPr>
          <w:ilvl w:val="0"/>
          <w:numId w:val="4"/>
        </w:numPr>
        <w:spacing w:before="240" w:after="120"/>
        <w:rPr>
          <w:rFonts w:ascii="Arial Narrow" w:hAnsi="Arial Narrow"/>
          <w:b/>
          <w:bCs/>
          <w:sz w:val="28"/>
          <w:szCs w:val="28"/>
        </w:rPr>
      </w:pPr>
      <w:r>
        <w:rPr>
          <w:rFonts w:ascii="Arial Narrow" w:hAnsi="Arial Narrow"/>
          <w:b/>
          <w:bCs/>
          <w:sz w:val="28"/>
          <w:szCs w:val="28"/>
        </w:rPr>
        <w:t xml:space="preserve">Quelques consignes de jeu clownesque </w:t>
      </w:r>
    </w:p>
    <w:p w14:paraId="4DAE482B" w14:textId="77777777" w:rsidR="00BF74D1" w:rsidRDefault="00BF74D1" w:rsidP="007A5D01">
      <w:pPr>
        <w:pStyle w:val="Paragraphedeliste"/>
        <w:spacing w:before="240" w:after="120"/>
        <w:ind w:left="1068"/>
        <w:rPr>
          <w:rFonts w:ascii="Arial Narrow" w:hAnsi="Arial Narrow"/>
          <w:b/>
          <w:bCs/>
          <w:sz w:val="28"/>
          <w:szCs w:val="28"/>
        </w:rPr>
      </w:pPr>
    </w:p>
    <w:p w14:paraId="14A3332C" w14:textId="6FFB625E" w:rsidR="006944E7" w:rsidRDefault="005A1A51" w:rsidP="007A5D01">
      <w:pPr>
        <w:pStyle w:val="Paragraphedeliste"/>
        <w:numPr>
          <w:ilvl w:val="1"/>
          <w:numId w:val="4"/>
        </w:numPr>
        <w:spacing w:before="240" w:after="120"/>
        <w:rPr>
          <w:rFonts w:ascii="Arial Narrow" w:hAnsi="Arial Narrow"/>
          <w:b/>
          <w:bCs/>
          <w:sz w:val="28"/>
          <w:szCs w:val="28"/>
        </w:rPr>
      </w:pPr>
      <w:r w:rsidRPr="00AF12C2">
        <w:rPr>
          <w:rFonts w:ascii="Arial Narrow" w:hAnsi="Arial Narrow"/>
          <w:b/>
          <w:bCs/>
          <w:sz w:val="28"/>
          <w:szCs w:val="28"/>
        </w:rPr>
        <w:t>Ne rien vouloir, ne pas avoir peur</w:t>
      </w:r>
    </w:p>
    <w:p w14:paraId="53EEDFF2" w14:textId="77777777" w:rsidR="00AF12C2" w:rsidRPr="00AF12C2" w:rsidRDefault="00AF12C2" w:rsidP="00AF12C2">
      <w:pPr>
        <w:pStyle w:val="Paragraphedeliste"/>
        <w:spacing w:before="240" w:after="120"/>
        <w:ind w:left="1068"/>
        <w:rPr>
          <w:rFonts w:ascii="Arial Narrow" w:hAnsi="Arial Narrow"/>
          <w:b/>
          <w:bCs/>
          <w:sz w:val="28"/>
          <w:szCs w:val="28"/>
        </w:rPr>
      </w:pPr>
    </w:p>
    <w:p w14:paraId="0E123344" w14:textId="77777777" w:rsidR="005A1A51" w:rsidRPr="006944E7" w:rsidRDefault="005A1A51" w:rsidP="007B0A16">
      <w:pPr>
        <w:spacing w:before="240" w:after="240" w:line="360" w:lineRule="auto"/>
        <w:ind w:firstLine="708"/>
        <w:jc w:val="both"/>
        <w:rPr>
          <w:rFonts w:ascii="Arial Narrow" w:hAnsi="Arial Narrow" w:cs="Times New Roman"/>
          <w:b/>
          <w:bCs/>
          <w:sz w:val="28"/>
          <w:szCs w:val="28"/>
        </w:rPr>
      </w:pPr>
      <w:r>
        <w:rPr>
          <w:rFonts w:ascii="Times New Roman" w:hAnsi="Times New Roman" w:cs="Times New Roman"/>
        </w:rPr>
        <w:t xml:space="preserve">Une des consignes les plus exigeantes du jeu clownesque consiste à demander à l’acteur de ne rien faire, ou du moins d’en faire </w:t>
      </w:r>
      <w:r w:rsidRPr="005A1A51">
        <w:rPr>
          <w:rFonts w:ascii="Times New Roman" w:hAnsi="Times New Roman" w:cs="Times New Roman"/>
          <w:i/>
          <w:iCs/>
        </w:rPr>
        <w:t>le moins possible</w:t>
      </w:r>
      <w:r>
        <w:rPr>
          <w:rFonts w:ascii="Times New Roman" w:hAnsi="Times New Roman" w:cs="Times New Roman"/>
        </w:rPr>
        <w:t xml:space="preserve">. S’il a une idée en tête, un projet, il doit l’abandonner. Si des gestes ou des mimiques surviennent, on va tenter d’en extraire la substantifique moelle, le « petit vocabulaire » dans la main ou dans les genoux qui va nourrir le jeu, </w:t>
      </w:r>
      <w:r w:rsidR="00040E29">
        <w:rPr>
          <w:rFonts w:ascii="Times New Roman" w:hAnsi="Times New Roman" w:cs="Times New Roman"/>
        </w:rPr>
        <w:t xml:space="preserve">sans le surcharger, </w:t>
      </w:r>
      <w:r>
        <w:rPr>
          <w:rFonts w:ascii="Times New Roman" w:hAnsi="Times New Roman" w:cs="Times New Roman"/>
        </w:rPr>
        <w:t xml:space="preserve">en </w:t>
      </w:r>
      <w:r w:rsidR="00040E29">
        <w:rPr>
          <w:rFonts w:ascii="Times New Roman" w:hAnsi="Times New Roman" w:cs="Times New Roman"/>
        </w:rPr>
        <w:t>l’</w:t>
      </w:r>
      <w:r>
        <w:rPr>
          <w:rFonts w:ascii="Times New Roman" w:hAnsi="Times New Roman" w:cs="Times New Roman"/>
        </w:rPr>
        <w:t>épurant</w:t>
      </w:r>
      <w:r w:rsidR="00040E29">
        <w:rPr>
          <w:rFonts w:ascii="Times New Roman" w:hAnsi="Times New Roman" w:cs="Times New Roman"/>
        </w:rPr>
        <w:t xml:space="preserve"> au contraire</w:t>
      </w:r>
      <w:r>
        <w:rPr>
          <w:rFonts w:ascii="Times New Roman" w:hAnsi="Times New Roman" w:cs="Times New Roman"/>
        </w:rPr>
        <w:t xml:space="preserve">. Il s’agit bien de saisir ce qui vient comme il vient, sans </w:t>
      </w:r>
      <w:r w:rsidRPr="007C79E8">
        <w:rPr>
          <w:rFonts w:ascii="Times New Roman" w:hAnsi="Times New Roman" w:cs="Times New Roman"/>
          <w:i/>
          <w:iCs/>
        </w:rPr>
        <w:t>vouloir</w:t>
      </w:r>
      <w:r>
        <w:rPr>
          <w:rFonts w:ascii="Times New Roman" w:hAnsi="Times New Roman" w:cs="Times New Roman"/>
        </w:rPr>
        <w:t xml:space="preserve"> que quelque chose advienne. En aucun cas il ne faut tenter de faire rire. Ce qui importe, c’est de « faire avec », dans le moment. Le jeu du clown fait partie de ces situations singulières, comme le sommeil, où la volonté est contre-indiquée : vouloir s’endormir est encore la meilleure manière de rester éveillé. On peut par contre travailler sa disposition au sommeil, comme on peut se mettre en « état de jeu ». </w:t>
      </w:r>
    </w:p>
    <w:p w14:paraId="6B455DD7" w14:textId="2C3ADEC0" w:rsidR="005A1A51" w:rsidRDefault="005A1A51" w:rsidP="001D1FB7">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Ce point </w:t>
      </w:r>
      <w:r w:rsidR="00427948">
        <w:rPr>
          <w:rFonts w:ascii="Times New Roman" w:hAnsi="Times New Roman" w:cs="Times New Roman"/>
        </w:rPr>
        <w:t>nous</w:t>
      </w:r>
      <w:r>
        <w:rPr>
          <w:rFonts w:ascii="Times New Roman" w:hAnsi="Times New Roman" w:cs="Times New Roman"/>
        </w:rPr>
        <w:t xml:space="preserve"> parait intéressant dans la formation des enseignants, car </w:t>
      </w:r>
      <w:r w:rsidR="004273A4">
        <w:rPr>
          <w:rFonts w:ascii="Times New Roman" w:hAnsi="Times New Roman" w:cs="Times New Roman"/>
        </w:rPr>
        <w:t xml:space="preserve">les programmes </w:t>
      </w:r>
      <w:r>
        <w:rPr>
          <w:rFonts w:ascii="Times New Roman" w:hAnsi="Times New Roman" w:cs="Times New Roman"/>
        </w:rPr>
        <w:t>axe</w:t>
      </w:r>
      <w:r w:rsidR="004273A4">
        <w:rPr>
          <w:rFonts w:ascii="Times New Roman" w:hAnsi="Times New Roman" w:cs="Times New Roman"/>
        </w:rPr>
        <w:t>nt</w:t>
      </w:r>
      <w:r>
        <w:rPr>
          <w:rFonts w:ascii="Times New Roman" w:hAnsi="Times New Roman" w:cs="Times New Roman"/>
        </w:rPr>
        <w:t xml:space="preserve"> encore bien trop souvent celle-ci exclusivement sur la maîtrise des contenus et la planification des séquences de cours, en laissant de côté la disposition du corps et de l’esprit nécessaire à la présence pleine et </w:t>
      </w:r>
      <w:r w:rsidR="007C79E8">
        <w:rPr>
          <w:rFonts w:ascii="Times New Roman" w:hAnsi="Times New Roman" w:cs="Times New Roman"/>
        </w:rPr>
        <w:t>entière</w:t>
      </w:r>
      <w:r>
        <w:rPr>
          <w:rFonts w:ascii="Times New Roman" w:hAnsi="Times New Roman" w:cs="Times New Roman"/>
        </w:rPr>
        <w:t xml:space="preserve">. Les exercices qui viseraient à aiguiser </w:t>
      </w:r>
      <w:r>
        <w:rPr>
          <w:rFonts w:ascii="Times New Roman" w:hAnsi="Times New Roman" w:cs="Times New Roman"/>
        </w:rPr>
        <w:lastRenderedPageBreak/>
        <w:t>ce</w:t>
      </w:r>
      <w:r w:rsidR="007C79E8">
        <w:rPr>
          <w:rFonts w:ascii="Times New Roman" w:hAnsi="Times New Roman" w:cs="Times New Roman"/>
        </w:rPr>
        <w:t xml:space="preserve">tte présence </w:t>
      </w:r>
      <w:r>
        <w:rPr>
          <w:rFonts w:ascii="Times New Roman" w:hAnsi="Times New Roman" w:cs="Times New Roman"/>
        </w:rPr>
        <w:t xml:space="preserve">manquent cruellement. De même, la capacité à saisir le </w:t>
      </w:r>
      <w:r w:rsidRPr="005A1A51">
        <w:rPr>
          <w:rFonts w:ascii="Times New Roman" w:hAnsi="Times New Roman" w:cs="Times New Roman"/>
          <w:i/>
          <w:iCs/>
        </w:rPr>
        <w:t>kairos</w:t>
      </w:r>
      <w:r>
        <w:rPr>
          <w:rFonts w:ascii="Times New Roman" w:hAnsi="Times New Roman" w:cs="Times New Roman"/>
        </w:rPr>
        <w:t>, cette belle occasion qui se présente par exemple au sein d’une discussion philosophique, peut elle aussi être travaillée selon des méthodes précises</w:t>
      </w:r>
      <w:r w:rsidR="0000208F">
        <w:rPr>
          <w:rFonts w:ascii="Times New Roman" w:hAnsi="Times New Roman" w:cs="Times New Roman"/>
        </w:rPr>
        <w:t xml:space="preserve"> (Delille </w:t>
      </w:r>
      <w:r w:rsidR="0000208F" w:rsidRPr="0000208F">
        <w:rPr>
          <w:rFonts w:ascii="Times New Roman" w:hAnsi="Times New Roman" w:cs="Times New Roman"/>
          <w:i/>
          <w:iCs/>
        </w:rPr>
        <w:t>et al</w:t>
      </w:r>
      <w:r w:rsidR="0000208F">
        <w:rPr>
          <w:rFonts w:ascii="Times New Roman" w:hAnsi="Times New Roman" w:cs="Times New Roman"/>
        </w:rPr>
        <w:t>., 2017, 239-259</w:t>
      </w:r>
      <w:r w:rsidR="004C3206">
        <w:rPr>
          <w:rFonts w:ascii="Times New Roman" w:hAnsi="Times New Roman" w:cs="Times New Roman"/>
        </w:rPr>
        <w:t xml:space="preserve"> ; </w:t>
      </w:r>
      <w:proofErr w:type="spellStart"/>
      <w:r w:rsidR="004C3206">
        <w:rPr>
          <w:rFonts w:ascii="Times New Roman" w:hAnsi="Times New Roman" w:cs="Times New Roman"/>
        </w:rPr>
        <w:t>Tozzi</w:t>
      </w:r>
      <w:proofErr w:type="spellEnd"/>
      <w:r w:rsidR="004C3206">
        <w:rPr>
          <w:rFonts w:ascii="Times New Roman" w:hAnsi="Times New Roman" w:cs="Times New Roman"/>
        </w:rPr>
        <w:t>, 2014</w:t>
      </w:r>
      <w:r w:rsidR="004273A4">
        <w:rPr>
          <w:rFonts w:ascii="Times New Roman" w:hAnsi="Times New Roman" w:cs="Times New Roman"/>
        </w:rPr>
        <w:t xml:space="preserve"> ; </w:t>
      </w:r>
      <w:r w:rsidR="004273A4" w:rsidRPr="00CD0C3C">
        <w:rPr>
          <w:rFonts w:ascii="Times New Roman" w:hAnsi="Times New Roman" w:cs="Times New Roman"/>
        </w:rPr>
        <w:t xml:space="preserve">Polo </w:t>
      </w:r>
      <w:r w:rsidR="00E84D12" w:rsidRPr="007A5D01">
        <w:rPr>
          <w:rFonts w:ascii="Times New Roman" w:hAnsi="Times New Roman" w:cs="Times New Roman"/>
        </w:rPr>
        <w:t>&amp; Lund, 2021</w:t>
      </w:r>
      <w:r w:rsidR="0000208F">
        <w:rPr>
          <w:rFonts w:ascii="Times New Roman" w:hAnsi="Times New Roman" w:cs="Times New Roman"/>
        </w:rPr>
        <w:t>)</w:t>
      </w:r>
      <w:r>
        <w:rPr>
          <w:rFonts w:ascii="Times New Roman" w:hAnsi="Times New Roman" w:cs="Times New Roman"/>
        </w:rPr>
        <w:t>, pourtant souvent absentes du cursus</w:t>
      </w:r>
      <w:r w:rsidR="004C3206">
        <w:rPr>
          <w:rFonts w:ascii="Times New Roman" w:hAnsi="Times New Roman" w:cs="Times New Roman"/>
        </w:rPr>
        <w:t xml:space="preserve"> des futurs enseignants en Fédération Wallonie-Bruxelles</w:t>
      </w:r>
      <w:r>
        <w:rPr>
          <w:rFonts w:ascii="Times New Roman" w:hAnsi="Times New Roman" w:cs="Times New Roman"/>
        </w:rPr>
        <w:t>.</w:t>
      </w:r>
    </w:p>
    <w:p w14:paraId="5F2DEC67" w14:textId="77777777" w:rsidR="005A1A51" w:rsidRDefault="005A1A51" w:rsidP="001D1FB7">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Évidemment, ne rien vouloir nous destitue de notre toute-puissance de professeur et nous désarçonne. Que va-t-il se passer si je ne prévois pas le chemin clairement ? Ne vais-je pas m’égarer et perdre mes élèves avec moi ? Comment être certain que quelque chose d’intéressant va surgir ? La crainte, voire la panique, nous envahit. Or précisément, et c’est là tout l’enjeu, il s’agit d’oser s’aventurer </w:t>
      </w:r>
      <w:r w:rsidR="007C79E8">
        <w:rPr>
          <w:rFonts w:ascii="Times New Roman" w:hAnsi="Times New Roman" w:cs="Times New Roman"/>
        </w:rPr>
        <w:t>sur</w:t>
      </w:r>
      <w:r>
        <w:rPr>
          <w:rFonts w:ascii="Times New Roman" w:hAnsi="Times New Roman" w:cs="Times New Roman"/>
        </w:rPr>
        <w:t xml:space="preserve"> un terrain inconnu</w:t>
      </w:r>
      <w:r w:rsidR="00040E29">
        <w:rPr>
          <w:rFonts w:ascii="Times New Roman" w:hAnsi="Times New Roman" w:cs="Times New Roman"/>
        </w:rPr>
        <w:t xml:space="preserve"> </w:t>
      </w:r>
      <w:r w:rsidR="00040E29">
        <w:rPr>
          <w:rFonts w:ascii="Times New Roman" w:hAnsi="Times New Roman" w:cs="Times New Roman"/>
          <w:color w:val="000000"/>
          <w:lang w:val="fr-FR"/>
        </w:rPr>
        <w:t xml:space="preserve">– </w:t>
      </w:r>
      <w:r>
        <w:rPr>
          <w:rFonts w:ascii="Times New Roman" w:hAnsi="Times New Roman" w:cs="Times New Roman"/>
        </w:rPr>
        <w:t>non pas vierge, mais non défriché</w:t>
      </w:r>
      <w:r w:rsidR="00040E29">
        <w:rPr>
          <w:rFonts w:ascii="Times New Roman" w:hAnsi="Times New Roman" w:cs="Times New Roman"/>
        </w:rPr>
        <w:t xml:space="preserve"> </w:t>
      </w:r>
      <w:r w:rsidR="00040E29">
        <w:rPr>
          <w:rFonts w:ascii="Times New Roman" w:hAnsi="Times New Roman" w:cs="Times New Roman"/>
          <w:color w:val="000000"/>
          <w:lang w:val="fr-FR"/>
        </w:rPr>
        <w:t>–</w:t>
      </w:r>
      <w:r w:rsidR="00040E29">
        <w:rPr>
          <w:rFonts w:ascii="Times New Roman" w:hAnsi="Times New Roman" w:cs="Times New Roman"/>
        </w:rPr>
        <w:t xml:space="preserve"> </w:t>
      </w:r>
      <w:r>
        <w:rPr>
          <w:rFonts w:ascii="Times New Roman" w:hAnsi="Times New Roman" w:cs="Times New Roman"/>
        </w:rPr>
        <w:t xml:space="preserve">et accueillir ce qui vient, se laisser surprendre. </w:t>
      </w:r>
    </w:p>
    <w:p w14:paraId="7FD30973" w14:textId="77777777" w:rsidR="005A1A51" w:rsidRDefault="00040E29" w:rsidP="001D1FB7">
      <w:pPr>
        <w:spacing w:before="240" w:after="240" w:line="360" w:lineRule="auto"/>
        <w:ind w:firstLine="708"/>
        <w:jc w:val="both"/>
        <w:rPr>
          <w:rFonts w:ascii="Times New Roman" w:hAnsi="Times New Roman" w:cs="Times New Roman"/>
        </w:rPr>
      </w:pPr>
      <w:r>
        <w:rPr>
          <w:rFonts w:ascii="Times New Roman" w:hAnsi="Times New Roman" w:cs="Times New Roman"/>
        </w:rPr>
        <w:t>Nous ne voulons pas</w:t>
      </w:r>
      <w:r w:rsidR="005A1A51">
        <w:rPr>
          <w:rFonts w:ascii="Times New Roman" w:hAnsi="Times New Roman" w:cs="Times New Roman"/>
        </w:rPr>
        <w:t xml:space="preserve"> dire ici que l’enseignant n’a plus à préparer ses leçons ni à prévoir une progression par étapes et des situations d’apprentissage adéquates. Mais nous cherchons à penser - dans les marges - une expérience radicale qui peut aider à entrevoir un pan de l’activité enseignante souvent voilée par le reste</w:t>
      </w:r>
      <w:r w:rsidR="009907BB">
        <w:rPr>
          <w:rFonts w:ascii="Times New Roman" w:hAnsi="Times New Roman" w:cs="Times New Roman"/>
        </w:rPr>
        <w:t>. I</w:t>
      </w:r>
      <w:r w:rsidR="005A1A51">
        <w:rPr>
          <w:rFonts w:ascii="Times New Roman" w:hAnsi="Times New Roman" w:cs="Times New Roman"/>
        </w:rPr>
        <w:t xml:space="preserve">maginons un enseignant </w:t>
      </w:r>
      <w:r w:rsidR="00427948">
        <w:rPr>
          <w:rFonts w:ascii="Times New Roman" w:hAnsi="Times New Roman" w:cs="Times New Roman"/>
        </w:rPr>
        <w:t xml:space="preserve">du supérieur </w:t>
      </w:r>
      <w:r w:rsidR="005A1A51">
        <w:rPr>
          <w:rFonts w:ascii="Times New Roman" w:hAnsi="Times New Roman" w:cs="Times New Roman"/>
        </w:rPr>
        <w:t xml:space="preserve">qui décide quelques minutes avant de rentrer dans l’amphi de lâcher ses notes, d’abandonner son plan de cours et de simplement entrer en contact avec son public. Être là, observer, sentir, recevoir les émotions, entrer en dialogue. Peut-être serait-ce là un moment étrange et unique, non réitérable, source d’étonnement </w:t>
      </w:r>
      <w:r>
        <w:rPr>
          <w:rFonts w:ascii="Times New Roman" w:hAnsi="Times New Roman" w:cs="Times New Roman"/>
          <w:color w:val="000000"/>
          <w:lang w:val="fr-FR"/>
        </w:rPr>
        <w:t xml:space="preserve">– </w:t>
      </w:r>
      <w:r w:rsidR="005A1A51">
        <w:rPr>
          <w:rFonts w:ascii="Times New Roman" w:hAnsi="Times New Roman" w:cs="Times New Roman"/>
        </w:rPr>
        <w:t>et de mise à nu des structures classiques de la relation entre prof</w:t>
      </w:r>
      <w:r>
        <w:rPr>
          <w:rFonts w:ascii="Times New Roman" w:hAnsi="Times New Roman" w:cs="Times New Roman"/>
        </w:rPr>
        <w:t>esseur</w:t>
      </w:r>
      <w:r w:rsidR="005A1A51">
        <w:rPr>
          <w:rFonts w:ascii="Times New Roman" w:hAnsi="Times New Roman" w:cs="Times New Roman"/>
        </w:rPr>
        <w:t xml:space="preserve"> et étudiants</w:t>
      </w:r>
      <w:r w:rsidR="000D43C5">
        <w:rPr>
          <w:rFonts w:ascii="Times New Roman" w:hAnsi="Times New Roman" w:cs="Times New Roman"/>
        </w:rPr>
        <w:t xml:space="preserve"> et étudiantes</w:t>
      </w:r>
      <w:r w:rsidR="005A1A51">
        <w:rPr>
          <w:rFonts w:ascii="Times New Roman" w:hAnsi="Times New Roman" w:cs="Times New Roman"/>
        </w:rPr>
        <w:t xml:space="preserve">. Mais par-delà cette expérience exceptionnelle, </w:t>
      </w:r>
      <w:r w:rsidR="000D43C5">
        <w:rPr>
          <w:rFonts w:ascii="Times New Roman" w:hAnsi="Times New Roman" w:cs="Times New Roman"/>
        </w:rPr>
        <w:t>nous suggérons surtout</w:t>
      </w:r>
      <w:r w:rsidR="005A1A51">
        <w:rPr>
          <w:rFonts w:ascii="Times New Roman" w:hAnsi="Times New Roman" w:cs="Times New Roman"/>
        </w:rPr>
        <w:t xml:space="preserve"> l’éveil d’une posture d’écoute, d’accueil, d’observation, de contact plein et franc, en encourageant à franchir le « quatrième mur », celui que transgresse le clown, contrairement au comédien de théâtre, quand il s’adresse au public et partage avec lui ses émotions sans détour.</w:t>
      </w:r>
    </w:p>
    <w:p w14:paraId="5E1E7F68" w14:textId="21BC8894" w:rsidR="005A1A51" w:rsidRDefault="005A1A51" w:rsidP="001D1FB7">
      <w:pPr>
        <w:spacing w:before="240" w:after="240" w:line="360" w:lineRule="auto"/>
        <w:ind w:firstLine="708"/>
        <w:jc w:val="both"/>
        <w:rPr>
          <w:rFonts w:ascii="Times New Roman" w:hAnsi="Times New Roman" w:cs="Times New Roman"/>
        </w:rPr>
      </w:pPr>
      <w:r>
        <w:rPr>
          <w:rFonts w:ascii="Times New Roman" w:hAnsi="Times New Roman" w:cs="Times New Roman"/>
        </w:rPr>
        <w:t>Ne rien vouloir, dans une animation de discussion philosophique, c’est aussi se mettre au service du groupe, ne même pas « vouloir qu’ils veu</w:t>
      </w:r>
      <w:r w:rsidR="000D43C5">
        <w:rPr>
          <w:rFonts w:ascii="Times New Roman" w:hAnsi="Times New Roman" w:cs="Times New Roman"/>
        </w:rPr>
        <w:t>il</w:t>
      </w:r>
      <w:r>
        <w:rPr>
          <w:rFonts w:ascii="Times New Roman" w:hAnsi="Times New Roman" w:cs="Times New Roman"/>
        </w:rPr>
        <w:t>lent »</w:t>
      </w:r>
      <w:r w:rsidR="000B7FF9">
        <w:rPr>
          <w:rFonts w:ascii="Times New Roman" w:hAnsi="Times New Roman" w:cs="Times New Roman"/>
        </w:rPr>
        <w:t xml:space="preserve"> (ce qui n’empêche pas le partage du </w:t>
      </w:r>
      <w:r w:rsidR="000B7FF9" w:rsidRPr="007A5D01">
        <w:rPr>
          <w:rFonts w:ascii="Times New Roman" w:hAnsi="Times New Roman" w:cs="Times New Roman"/>
          <w:i/>
          <w:iCs/>
        </w:rPr>
        <w:t>désir</w:t>
      </w:r>
      <w:r w:rsidR="000B7FF9">
        <w:rPr>
          <w:rFonts w:ascii="Times New Roman" w:hAnsi="Times New Roman" w:cs="Times New Roman"/>
        </w:rPr>
        <w:t xml:space="preserve"> de philosopher)</w:t>
      </w:r>
      <w:r w:rsidR="000D43C5">
        <w:rPr>
          <w:rFonts w:ascii="Times New Roman" w:hAnsi="Times New Roman" w:cs="Times New Roman"/>
        </w:rPr>
        <w:t>.</w:t>
      </w:r>
      <w:r>
        <w:rPr>
          <w:rFonts w:ascii="Times New Roman" w:hAnsi="Times New Roman" w:cs="Times New Roman"/>
        </w:rPr>
        <w:t xml:space="preserve"> </w:t>
      </w:r>
      <w:r w:rsidR="000D43C5">
        <w:rPr>
          <w:rFonts w:ascii="Times New Roman" w:hAnsi="Times New Roman" w:cs="Times New Roman"/>
        </w:rPr>
        <w:t>J</w:t>
      </w:r>
      <w:r>
        <w:rPr>
          <w:rFonts w:ascii="Times New Roman" w:hAnsi="Times New Roman" w:cs="Times New Roman"/>
        </w:rPr>
        <w:t xml:space="preserve">uste être là, branché sur la parole d’autrui, à l’affût des contours de la pensée collective qui se dessine, prêt à contribuer de son mieux à l’accouchement de celle-ci sans jamais en présumer la forme. Cela suppose de contrarier en </w:t>
      </w:r>
      <w:r>
        <w:rPr>
          <w:rFonts w:ascii="Times New Roman" w:hAnsi="Times New Roman" w:cs="Times New Roman"/>
        </w:rPr>
        <w:lastRenderedPageBreak/>
        <w:t>soi les tendances à la maîtrise et à la directivité du processus pour se faire instrument au service du collectif, caisse de résonance des affects et des concepts.</w:t>
      </w:r>
    </w:p>
    <w:p w14:paraId="530A91B8" w14:textId="77777777" w:rsidR="005A1A51" w:rsidRDefault="005A1A51" w:rsidP="008712D3">
      <w:pPr>
        <w:jc w:val="both"/>
        <w:rPr>
          <w:rFonts w:ascii="Times New Roman" w:hAnsi="Times New Roman" w:cs="Times New Roman"/>
        </w:rPr>
      </w:pPr>
    </w:p>
    <w:p w14:paraId="578530FC" w14:textId="77777777" w:rsidR="005A1A51" w:rsidRPr="00AF12C2" w:rsidRDefault="005A1A51" w:rsidP="007A5D01">
      <w:pPr>
        <w:pStyle w:val="Paragraphedeliste"/>
        <w:numPr>
          <w:ilvl w:val="1"/>
          <w:numId w:val="4"/>
        </w:numPr>
        <w:spacing w:before="240" w:after="120"/>
        <w:jc w:val="both"/>
        <w:rPr>
          <w:rFonts w:ascii="Arial Narrow" w:hAnsi="Arial Narrow"/>
          <w:b/>
          <w:bCs/>
          <w:sz w:val="28"/>
          <w:szCs w:val="28"/>
        </w:rPr>
      </w:pPr>
      <w:r w:rsidRPr="00AF12C2">
        <w:rPr>
          <w:rFonts w:ascii="Arial Narrow" w:hAnsi="Arial Narrow"/>
          <w:b/>
          <w:bCs/>
          <w:sz w:val="28"/>
          <w:szCs w:val="28"/>
        </w:rPr>
        <w:t xml:space="preserve">Le </w:t>
      </w:r>
      <w:r w:rsidR="0081252F">
        <w:rPr>
          <w:rFonts w:ascii="Arial Narrow" w:hAnsi="Arial Narrow"/>
          <w:b/>
          <w:bCs/>
          <w:sz w:val="28"/>
          <w:szCs w:val="28"/>
        </w:rPr>
        <w:t>« </w:t>
      </w:r>
      <w:r w:rsidRPr="00AF12C2">
        <w:rPr>
          <w:rFonts w:ascii="Arial Narrow" w:hAnsi="Arial Narrow"/>
          <w:b/>
          <w:bCs/>
          <w:sz w:val="28"/>
          <w:szCs w:val="28"/>
        </w:rPr>
        <w:t>caca-culotte</w:t>
      </w:r>
      <w:r w:rsidR="0081252F">
        <w:rPr>
          <w:rFonts w:ascii="Arial Narrow" w:hAnsi="Arial Narrow"/>
          <w:b/>
          <w:bCs/>
          <w:sz w:val="28"/>
          <w:szCs w:val="28"/>
        </w:rPr>
        <w:t> »</w:t>
      </w:r>
      <w:r w:rsidRPr="00AF12C2">
        <w:rPr>
          <w:rFonts w:ascii="Arial Narrow" w:hAnsi="Arial Narrow"/>
          <w:b/>
          <w:bCs/>
          <w:sz w:val="28"/>
          <w:szCs w:val="28"/>
        </w:rPr>
        <w:t xml:space="preserve"> du clown</w:t>
      </w:r>
    </w:p>
    <w:p w14:paraId="2BB51807" w14:textId="77777777" w:rsidR="005A1A51" w:rsidRDefault="005A1A51" w:rsidP="008712D3">
      <w:pPr>
        <w:jc w:val="both"/>
        <w:rPr>
          <w:rFonts w:ascii="Times New Roman" w:hAnsi="Times New Roman" w:cs="Times New Roman"/>
        </w:rPr>
      </w:pPr>
    </w:p>
    <w:p w14:paraId="5D678E45" w14:textId="77777777" w:rsidR="009907BB" w:rsidRDefault="005A1A51" w:rsidP="001D1FB7">
      <w:pPr>
        <w:spacing w:before="240" w:after="240" w:line="360" w:lineRule="auto"/>
        <w:ind w:firstLine="708"/>
        <w:jc w:val="both"/>
        <w:rPr>
          <w:rFonts w:ascii="Times New Roman" w:hAnsi="Times New Roman" w:cs="Times New Roman"/>
        </w:rPr>
      </w:pPr>
      <w:r>
        <w:rPr>
          <w:rFonts w:ascii="Times New Roman" w:hAnsi="Times New Roman" w:cs="Times New Roman"/>
        </w:rPr>
        <w:t>S’il est bien une crainte qui peut écraser toute initiative et inhiber tout mouvement, c’est celle du jugement des autres (« La peur du jugement est ce qui nous éloigne le plus de nous-mêmes et des autres »</w:t>
      </w:r>
      <w:r w:rsidR="009907BB">
        <w:rPr>
          <w:rFonts w:ascii="Times New Roman" w:hAnsi="Times New Roman" w:cs="Times New Roman"/>
        </w:rPr>
        <w:t>, glisse Carlos au cours des ateliers</w:t>
      </w:r>
      <w:r w:rsidR="007B0A16">
        <w:rPr>
          <w:rStyle w:val="Appelnotedebasdep"/>
          <w:rFonts w:ascii="Times New Roman" w:hAnsi="Times New Roman" w:cs="Times New Roman"/>
        </w:rPr>
        <w:footnoteReference w:id="3"/>
      </w:r>
      <w:r>
        <w:rPr>
          <w:rFonts w:ascii="Times New Roman" w:hAnsi="Times New Roman" w:cs="Times New Roman"/>
        </w:rPr>
        <w:t xml:space="preserve">) ; nous passons une bonne partie de notre vie à éviter ces situations critiques où nous nous sentons ridicules ou peu à notre avantage. Nous tâchons aussi de fuir les moments de malaise, souvent liés à un raté de la vie sociale, </w:t>
      </w:r>
      <w:r w:rsidR="009907BB">
        <w:rPr>
          <w:rFonts w:ascii="Times New Roman" w:hAnsi="Times New Roman" w:cs="Times New Roman"/>
        </w:rPr>
        <w:t>quand</w:t>
      </w:r>
      <w:r>
        <w:rPr>
          <w:rFonts w:ascii="Times New Roman" w:hAnsi="Times New Roman" w:cs="Times New Roman"/>
        </w:rPr>
        <w:t xml:space="preserve"> la mécanique bien huilée de nos relations se détraque et </w:t>
      </w:r>
      <w:r w:rsidR="009907BB">
        <w:rPr>
          <w:rFonts w:ascii="Times New Roman" w:hAnsi="Times New Roman" w:cs="Times New Roman"/>
        </w:rPr>
        <w:t xml:space="preserve">que </w:t>
      </w:r>
      <w:r>
        <w:rPr>
          <w:rFonts w:ascii="Times New Roman" w:hAnsi="Times New Roman" w:cs="Times New Roman"/>
        </w:rPr>
        <w:t xml:space="preserve">les normes, un temps suspendues, apparaissent soudain dans toute leur artificialité. </w:t>
      </w:r>
    </w:p>
    <w:p w14:paraId="68C9E314" w14:textId="77777777" w:rsidR="005A1A51" w:rsidRDefault="005A1A51" w:rsidP="001D1FB7">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Le clown est celui qui, sans avoir à les provoquer, cumule accidents et catastrophes (« la vie est généreuse en accidents »). Mais plutôt que de les fuir, il s’y enfonce, plonge dans le malaise. </w:t>
      </w:r>
      <w:r w:rsidR="009907BB">
        <w:rPr>
          <w:rFonts w:ascii="Times New Roman" w:hAnsi="Times New Roman" w:cs="Times New Roman"/>
        </w:rPr>
        <w:t>P</w:t>
      </w:r>
      <w:r>
        <w:rPr>
          <w:rFonts w:ascii="Times New Roman" w:hAnsi="Times New Roman" w:cs="Times New Roman"/>
        </w:rPr>
        <w:t xml:space="preserve">arce qu’il ose affronter le trouble, parce qu’il provoque même les bides à force de </w:t>
      </w:r>
      <w:r w:rsidR="009A6717" w:rsidRPr="009A6717">
        <w:rPr>
          <w:rFonts w:ascii="Times New Roman" w:hAnsi="Times New Roman" w:cs="Times New Roman"/>
        </w:rPr>
        <w:t>prétentions exorbitantes</w:t>
      </w:r>
      <w:r w:rsidRPr="009A6717">
        <w:rPr>
          <w:rFonts w:ascii="Times New Roman" w:hAnsi="Times New Roman" w:cs="Times New Roman"/>
        </w:rPr>
        <w:t>,</w:t>
      </w:r>
      <w:r>
        <w:rPr>
          <w:rFonts w:ascii="Times New Roman" w:hAnsi="Times New Roman" w:cs="Times New Roman"/>
        </w:rPr>
        <w:t xml:space="preserve"> </w:t>
      </w:r>
      <w:r w:rsidR="009907BB">
        <w:rPr>
          <w:rFonts w:ascii="Times New Roman" w:hAnsi="Times New Roman" w:cs="Times New Roman"/>
        </w:rPr>
        <w:t xml:space="preserve">il </w:t>
      </w:r>
      <w:r>
        <w:rPr>
          <w:rFonts w:ascii="Times New Roman" w:hAnsi="Times New Roman" w:cs="Times New Roman"/>
        </w:rPr>
        <w:t>est le champion toutes catégories du « caca-culotte », cette épreuve où, grillé de honte, il ne sait plus trop que faire de lui-même et fait pourtant face, plongeant le public à son tour dans le désarroi.</w:t>
      </w:r>
      <w:r w:rsidR="00427948">
        <w:rPr>
          <w:rFonts w:ascii="Times New Roman" w:hAnsi="Times New Roman" w:cs="Times New Roman"/>
        </w:rPr>
        <w:t xml:space="preserve"> Le rire constitue </w:t>
      </w:r>
      <w:r w:rsidR="009907BB">
        <w:rPr>
          <w:rFonts w:ascii="Times New Roman" w:hAnsi="Times New Roman" w:cs="Times New Roman"/>
        </w:rPr>
        <w:t xml:space="preserve">alors </w:t>
      </w:r>
      <w:r w:rsidR="00427948">
        <w:rPr>
          <w:rFonts w:ascii="Times New Roman" w:hAnsi="Times New Roman" w:cs="Times New Roman"/>
        </w:rPr>
        <w:t>une défense du cerveau qui</w:t>
      </w:r>
      <w:r w:rsidR="009907BB">
        <w:rPr>
          <w:rFonts w:ascii="Times New Roman" w:hAnsi="Times New Roman" w:cs="Times New Roman"/>
        </w:rPr>
        <w:t>,</w:t>
      </w:r>
      <w:r w:rsidR="00427948">
        <w:rPr>
          <w:rFonts w:ascii="Times New Roman" w:hAnsi="Times New Roman" w:cs="Times New Roman"/>
        </w:rPr>
        <w:t xml:space="preserve"> face à ce type de tension</w:t>
      </w:r>
      <w:r w:rsidR="009907BB">
        <w:rPr>
          <w:rFonts w:ascii="Times New Roman" w:hAnsi="Times New Roman" w:cs="Times New Roman"/>
        </w:rPr>
        <w:t>,</w:t>
      </w:r>
      <w:r w:rsidR="00427948">
        <w:rPr>
          <w:rFonts w:ascii="Times New Roman" w:hAnsi="Times New Roman" w:cs="Times New Roman"/>
        </w:rPr>
        <w:t xml:space="preserve"> se relâche subitement, provoquant des spasmes libérateurs.</w:t>
      </w:r>
    </w:p>
    <w:p w14:paraId="24195354" w14:textId="4BA919F3" w:rsidR="00427948" w:rsidRDefault="005A1A51" w:rsidP="001D1FB7">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L’aporie, le trouble, l’anormal, le malaise </w:t>
      </w:r>
      <w:r w:rsidR="002F3558">
        <w:rPr>
          <w:rFonts w:ascii="Times New Roman" w:hAnsi="Times New Roman" w:cs="Times New Roman"/>
        </w:rPr>
        <w:t xml:space="preserve">peuvent aussi constituer </w:t>
      </w:r>
      <w:r>
        <w:rPr>
          <w:rFonts w:ascii="Times New Roman" w:hAnsi="Times New Roman" w:cs="Times New Roman"/>
        </w:rPr>
        <w:t>une nourriture privilégiée pour le philosoph</w:t>
      </w:r>
      <w:r w:rsidR="00427948">
        <w:rPr>
          <w:rFonts w:ascii="Times New Roman" w:hAnsi="Times New Roman" w:cs="Times New Roman"/>
        </w:rPr>
        <w:t>e</w:t>
      </w:r>
      <w:r>
        <w:rPr>
          <w:rFonts w:ascii="Times New Roman" w:hAnsi="Times New Roman" w:cs="Times New Roman"/>
        </w:rPr>
        <w:t xml:space="preserve">, </w:t>
      </w:r>
      <w:r w:rsidR="002F3558">
        <w:rPr>
          <w:rFonts w:ascii="Times New Roman" w:hAnsi="Times New Roman" w:cs="Times New Roman"/>
        </w:rPr>
        <w:t xml:space="preserve">s’il </w:t>
      </w:r>
      <w:r>
        <w:rPr>
          <w:rFonts w:ascii="Times New Roman" w:hAnsi="Times New Roman" w:cs="Times New Roman"/>
        </w:rPr>
        <w:t>tâche d’y faire face, non pas uniquement au sens où il pense</w:t>
      </w:r>
      <w:r w:rsidR="00427948">
        <w:rPr>
          <w:rFonts w:ascii="Times New Roman" w:hAnsi="Times New Roman" w:cs="Times New Roman"/>
        </w:rPr>
        <w:t xml:space="preserve"> le trouble</w:t>
      </w:r>
      <w:r>
        <w:rPr>
          <w:rFonts w:ascii="Times New Roman" w:hAnsi="Times New Roman" w:cs="Times New Roman"/>
        </w:rPr>
        <w:t xml:space="preserve">, mais en ce qu’il accepte de se laisser </w:t>
      </w:r>
      <w:r w:rsidR="00427948">
        <w:rPr>
          <w:rFonts w:ascii="Times New Roman" w:hAnsi="Times New Roman" w:cs="Times New Roman"/>
        </w:rPr>
        <w:t>traverser par lui</w:t>
      </w:r>
      <w:r w:rsidR="00CD0C3C">
        <w:rPr>
          <w:rFonts w:ascii="Times New Roman" w:hAnsi="Times New Roman" w:cs="Times New Roman"/>
        </w:rPr>
        <w:t xml:space="preserve">, comme le suggère Dewey lorsqu’il évoque le malaise comme point initial de l’enquête </w:t>
      </w:r>
      <w:r w:rsidR="00D851B6">
        <w:rPr>
          <w:rFonts w:ascii="Times New Roman" w:hAnsi="Times New Roman" w:cs="Times New Roman"/>
        </w:rPr>
        <w:t xml:space="preserve">philosophique </w:t>
      </w:r>
      <w:r w:rsidR="001D5B04">
        <w:rPr>
          <w:rFonts w:ascii="Times New Roman" w:hAnsi="Times New Roman" w:cs="Times New Roman"/>
        </w:rPr>
        <w:t>(</w:t>
      </w:r>
      <w:r w:rsidR="001D5B04" w:rsidRPr="00D851B6">
        <w:rPr>
          <w:rFonts w:ascii="Times New Roman" w:hAnsi="Times New Roman" w:cs="Times New Roman"/>
        </w:rPr>
        <w:t xml:space="preserve">Dewey, </w:t>
      </w:r>
      <w:r w:rsidR="00D851B6" w:rsidRPr="007A5D01">
        <w:rPr>
          <w:rFonts w:ascii="Times New Roman" w:hAnsi="Times New Roman" w:cs="Times New Roman"/>
        </w:rPr>
        <w:t>1938, p.</w:t>
      </w:r>
      <w:r w:rsidR="00D851B6">
        <w:rPr>
          <w:rFonts w:ascii="Times New Roman" w:hAnsi="Times New Roman" w:cs="Times New Roman"/>
        </w:rPr>
        <w:t xml:space="preserve"> </w:t>
      </w:r>
      <w:r w:rsidR="00D851B6" w:rsidRPr="007A5D01">
        <w:rPr>
          <w:rFonts w:ascii="Times New Roman" w:hAnsi="Times New Roman" w:cs="Times New Roman"/>
        </w:rPr>
        <w:t>107</w:t>
      </w:r>
      <w:r w:rsidR="001D5B04" w:rsidRPr="00D851B6">
        <w:rPr>
          <w:rFonts w:ascii="Times New Roman" w:hAnsi="Times New Roman" w:cs="Times New Roman"/>
        </w:rPr>
        <w:t>)</w:t>
      </w:r>
      <w:r w:rsidRPr="00D851B6">
        <w:rPr>
          <w:rFonts w:ascii="Times New Roman" w:hAnsi="Times New Roman" w:cs="Times New Roman"/>
        </w:rPr>
        <w:t>.</w:t>
      </w:r>
      <w:r>
        <w:rPr>
          <w:rFonts w:ascii="Times New Roman" w:hAnsi="Times New Roman" w:cs="Times New Roman"/>
        </w:rPr>
        <w:t xml:space="preserve"> </w:t>
      </w:r>
      <w:r w:rsidR="00B8061C">
        <w:rPr>
          <w:rFonts w:ascii="Times New Roman" w:hAnsi="Times New Roman" w:cs="Times New Roman"/>
        </w:rPr>
        <w:t>On pourrait d’ailleurs considérer comme un</w:t>
      </w:r>
      <w:r w:rsidR="002D580B">
        <w:rPr>
          <w:rFonts w:ascii="Times New Roman" w:hAnsi="Times New Roman" w:cs="Times New Roman"/>
        </w:rPr>
        <w:t xml:space="preserve"> trouble</w:t>
      </w:r>
      <w:r w:rsidR="00B8061C">
        <w:rPr>
          <w:rFonts w:ascii="Times New Roman" w:hAnsi="Times New Roman" w:cs="Times New Roman"/>
        </w:rPr>
        <w:t xml:space="preserve"> – moins émotionnel, plus cognitif cette fois – l’</w:t>
      </w:r>
      <w:r>
        <w:rPr>
          <w:rFonts w:ascii="Times New Roman" w:hAnsi="Times New Roman" w:cs="Times New Roman"/>
        </w:rPr>
        <w:t xml:space="preserve">attitude proprement philosophique </w:t>
      </w:r>
      <w:r w:rsidR="002D580B">
        <w:rPr>
          <w:rFonts w:ascii="Times New Roman" w:hAnsi="Times New Roman" w:cs="Times New Roman"/>
        </w:rPr>
        <w:t xml:space="preserve">qui consiste à </w:t>
      </w:r>
      <w:r>
        <w:rPr>
          <w:rFonts w:ascii="Times New Roman" w:hAnsi="Times New Roman" w:cs="Times New Roman"/>
        </w:rPr>
        <w:t xml:space="preserve">laisser place au doute, </w:t>
      </w:r>
      <w:r w:rsidR="002D580B">
        <w:rPr>
          <w:rFonts w:ascii="Times New Roman" w:hAnsi="Times New Roman" w:cs="Times New Roman"/>
        </w:rPr>
        <w:t xml:space="preserve">à </w:t>
      </w:r>
      <w:r>
        <w:rPr>
          <w:rFonts w:ascii="Times New Roman" w:hAnsi="Times New Roman" w:cs="Times New Roman"/>
        </w:rPr>
        <w:t xml:space="preserve">sentir le décalage d’une pensée sans tout de suite viser à colmater la brèche, </w:t>
      </w:r>
      <w:r w:rsidR="002D580B">
        <w:rPr>
          <w:rFonts w:ascii="Times New Roman" w:hAnsi="Times New Roman" w:cs="Times New Roman"/>
        </w:rPr>
        <w:t xml:space="preserve">à </w:t>
      </w:r>
      <w:r>
        <w:rPr>
          <w:rFonts w:ascii="Times New Roman" w:hAnsi="Times New Roman" w:cs="Times New Roman"/>
        </w:rPr>
        <w:t xml:space="preserve">se laisser </w:t>
      </w:r>
      <w:r>
        <w:rPr>
          <w:rFonts w:ascii="Times New Roman" w:hAnsi="Times New Roman" w:cs="Times New Roman"/>
        </w:rPr>
        <w:lastRenderedPageBreak/>
        <w:t xml:space="preserve">gagner par le questionnement, </w:t>
      </w:r>
      <w:r w:rsidR="002D580B">
        <w:rPr>
          <w:rFonts w:ascii="Times New Roman" w:hAnsi="Times New Roman" w:cs="Times New Roman"/>
        </w:rPr>
        <w:t xml:space="preserve">à </w:t>
      </w:r>
      <w:r w:rsidR="0004181A">
        <w:rPr>
          <w:rFonts w:ascii="Times New Roman" w:hAnsi="Times New Roman" w:cs="Times New Roman"/>
        </w:rPr>
        <w:t>« s’exposer » au</w:t>
      </w:r>
      <w:r w:rsidR="00793112">
        <w:rPr>
          <w:rFonts w:ascii="Times New Roman" w:hAnsi="Times New Roman" w:cs="Times New Roman"/>
        </w:rPr>
        <w:t xml:space="preserve"> problème</w:t>
      </w:r>
      <w:r>
        <w:rPr>
          <w:rFonts w:ascii="Times New Roman" w:hAnsi="Times New Roman" w:cs="Times New Roman"/>
        </w:rPr>
        <w:t xml:space="preserve"> plutôt que de rechercher trop vite les solutions</w:t>
      </w:r>
      <w:r w:rsidR="0004181A">
        <w:rPr>
          <w:rFonts w:ascii="Times New Roman" w:hAnsi="Times New Roman" w:cs="Times New Roman"/>
        </w:rPr>
        <w:t xml:space="preserve"> (Charbonnier, 2014, </w:t>
      </w:r>
      <w:r w:rsidR="003A138A">
        <w:rPr>
          <w:rFonts w:ascii="Times New Roman" w:hAnsi="Times New Roman" w:cs="Times New Roman"/>
        </w:rPr>
        <w:t xml:space="preserve">p. </w:t>
      </w:r>
      <w:r w:rsidR="0004181A">
        <w:rPr>
          <w:rFonts w:ascii="Times New Roman" w:hAnsi="Times New Roman" w:cs="Times New Roman"/>
        </w:rPr>
        <w:t>58-74)</w:t>
      </w:r>
      <w:r>
        <w:rPr>
          <w:rFonts w:ascii="Times New Roman" w:hAnsi="Times New Roman" w:cs="Times New Roman"/>
        </w:rPr>
        <w:t xml:space="preserve">. </w:t>
      </w:r>
    </w:p>
    <w:p w14:paraId="7A9E87EB" w14:textId="31130AE1" w:rsidR="005A1A51" w:rsidRDefault="005A1A51" w:rsidP="001D1FB7">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Pour un enseignant de philosophie, expérimenter le trouble sous </w:t>
      </w:r>
      <w:r w:rsidR="009907BB">
        <w:rPr>
          <w:rFonts w:ascii="Times New Roman" w:hAnsi="Times New Roman" w:cs="Times New Roman"/>
        </w:rPr>
        <w:t>une</w:t>
      </w:r>
      <w:r>
        <w:rPr>
          <w:rFonts w:ascii="Times New Roman" w:hAnsi="Times New Roman" w:cs="Times New Roman"/>
        </w:rPr>
        <w:t xml:space="preserve"> forme exacerbée dans le clown </w:t>
      </w:r>
      <w:r w:rsidR="009907BB">
        <w:rPr>
          <w:rFonts w:ascii="Times New Roman" w:hAnsi="Times New Roman" w:cs="Times New Roman"/>
        </w:rPr>
        <w:t>peut</w:t>
      </w:r>
      <w:r w:rsidR="00793112">
        <w:rPr>
          <w:rFonts w:ascii="Times New Roman" w:hAnsi="Times New Roman" w:cs="Times New Roman"/>
        </w:rPr>
        <w:t>-il</w:t>
      </w:r>
      <w:r w:rsidR="009907BB">
        <w:rPr>
          <w:rFonts w:ascii="Times New Roman" w:hAnsi="Times New Roman" w:cs="Times New Roman"/>
        </w:rPr>
        <w:t xml:space="preserve"> aider à s’y rendre sensible et</w:t>
      </w:r>
      <w:r>
        <w:rPr>
          <w:rFonts w:ascii="Times New Roman" w:hAnsi="Times New Roman" w:cs="Times New Roman"/>
        </w:rPr>
        <w:t xml:space="preserve"> développer pour ainsi dire un flair à tout ce qui ressemble à un beau problème sur lequel s’arrêter un temps</w:t>
      </w:r>
      <w:r w:rsidR="00793112">
        <w:rPr>
          <w:rFonts w:ascii="Times New Roman" w:hAnsi="Times New Roman" w:cs="Times New Roman"/>
        </w:rPr>
        <w:t> ?</w:t>
      </w:r>
      <w:r>
        <w:rPr>
          <w:rFonts w:ascii="Times New Roman" w:hAnsi="Times New Roman" w:cs="Times New Roman"/>
        </w:rPr>
        <w:t xml:space="preserve"> </w:t>
      </w:r>
      <w:r w:rsidR="002749C9">
        <w:rPr>
          <w:rFonts w:ascii="Times New Roman" w:hAnsi="Times New Roman" w:cs="Times New Roman"/>
        </w:rPr>
        <w:t xml:space="preserve">Nous avons pu observer </w:t>
      </w:r>
      <w:r w:rsidR="003A138A">
        <w:rPr>
          <w:rFonts w:ascii="Times New Roman" w:hAnsi="Times New Roman" w:cs="Times New Roman"/>
        </w:rPr>
        <w:t>souvent lors de nos visites</w:t>
      </w:r>
      <w:r w:rsidR="002749C9">
        <w:rPr>
          <w:rFonts w:ascii="Times New Roman" w:hAnsi="Times New Roman" w:cs="Times New Roman"/>
        </w:rPr>
        <w:t xml:space="preserve"> </w:t>
      </w:r>
      <w:r>
        <w:rPr>
          <w:rFonts w:ascii="Times New Roman" w:hAnsi="Times New Roman" w:cs="Times New Roman"/>
        </w:rPr>
        <w:t>en classe</w:t>
      </w:r>
      <w:r w:rsidR="003A138A">
        <w:rPr>
          <w:rFonts w:ascii="Times New Roman" w:hAnsi="Times New Roman" w:cs="Times New Roman"/>
        </w:rPr>
        <w:t>s</w:t>
      </w:r>
      <w:r>
        <w:rPr>
          <w:rFonts w:ascii="Times New Roman" w:hAnsi="Times New Roman" w:cs="Times New Roman"/>
        </w:rPr>
        <w:t xml:space="preserve"> de philosophie </w:t>
      </w:r>
      <w:r w:rsidR="002749C9">
        <w:rPr>
          <w:rFonts w:ascii="Times New Roman" w:hAnsi="Times New Roman" w:cs="Times New Roman"/>
        </w:rPr>
        <w:t xml:space="preserve">des moments </w:t>
      </w:r>
      <w:r>
        <w:rPr>
          <w:rFonts w:ascii="Times New Roman" w:hAnsi="Times New Roman" w:cs="Times New Roman"/>
        </w:rPr>
        <w:t>où les élèves soulèvent des questions à très grande portée philosophique et qui sont pourtant ignorées, le professeur</w:t>
      </w:r>
      <w:r w:rsidR="002749C9">
        <w:rPr>
          <w:rFonts w:ascii="Times New Roman" w:hAnsi="Times New Roman" w:cs="Times New Roman"/>
        </w:rPr>
        <w:t xml:space="preserve"> ou le stagiaire</w:t>
      </w:r>
      <w:r>
        <w:rPr>
          <w:rFonts w:ascii="Times New Roman" w:hAnsi="Times New Roman" w:cs="Times New Roman"/>
        </w:rPr>
        <w:t xml:space="preserve"> restant un instant interloqué, puis évinçant rapidement le problème, le glissant sous le tapis, ignorant tout de la pépite qu’il avait sous la main… Les discussions philosophiques, formalisées ou non, regorgent de moments délicats où l’animateur est perdu – et le groupe avec lui – face à une proposition </w:t>
      </w:r>
      <w:r w:rsidR="002749C9">
        <w:rPr>
          <w:rFonts w:ascii="Times New Roman" w:hAnsi="Times New Roman" w:cs="Times New Roman"/>
        </w:rPr>
        <w:t>inattendue</w:t>
      </w:r>
      <w:r>
        <w:rPr>
          <w:rFonts w:ascii="Times New Roman" w:hAnsi="Times New Roman" w:cs="Times New Roman"/>
        </w:rPr>
        <w:t xml:space="preserve">. Plutôt que d’accueillir le trouble qu’elle suscite, il </w:t>
      </w:r>
      <w:r w:rsidR="002749C9">
        <w:rPr>
          <w:rFonts w:ascii="Times New Roman" w:hAnsi="Times New Roman" w:cs="Times New Roman"/>
        </w:rPr>
        <w:t>arrive</w:t>
      </w:r>
      <w:r>
        <w:rPr>
          <w:rFonts w:ascii="Times New Roman" w:hAnsi="Times New Roman" w:cs="Times New Roman"/>
        </w:rPr>
        <w:t xml:space="preserve"> qu’elle soit tout bonnement </w:t>
      </w:r>
      <w:r w:rsidR="009907BB">
        <w:rPr>
          <w:rFonts w:ascii="Times New Roman" w:hAnsi="Times New Roman" w:cs="Times New Roman"/>
        </w:rPr>
        <w:t>balayée</w:t>
      </w:r>
      <w:r w:rsidR="002749C9">
        <w:rPr>
          <w:rFonts w:ascii="Times New Roman" w:hAnsi="Times New Roman" w:cs="Times New Roman"/>
        </w:rPr>
        <w:t xml:space="preserve">, que ce soit pour sauver la face, revenir à son plan initial ou faire taire un propos dérangeant (Delille </w:t>
      </w:r>
      <w:r w:rsidR="002749C9" w:rsidRPr="0000208F">
        <w:rPr>
          <w:rFonts w:ascii="Times New Roman" w:hAnsi="Times New Roman" w:cs="Times New Roman"/>
          <w:i/>
          <w:iCs/>
        </w:rPr>
        <w:t>et al</w:t>
      </w:r>
      <w:r w:rsidR="002749C9">
        <w:rPr>
          <w:rFonts w:ascii="Times New Roman" w:hAnsi="Times New Roman" w:cs="Times New Roman"/>
        </w:rPr>
        <w:t xml:space="preserve">., 2017, </w:t>
      </w:r>
      <w:r w:rsidR="003A138A">
        <w:rPr>
          <w:rFonts w:ascii="Times New Roman" w:hAnsi="Times New Roman" w:cs="Times New Roman"/>
        </w:rPr>
        <w:t xml:space="preserve">p. </w:t>
      </w:r>
      <w:r w:rsidR="002749C9">
        <w:rPr>
          <w:rFonts w:ascii="Times New Roman" w:hAnsi="Times New Roman" w:cs="Times New Roman"/>
        </w:rPr>
        <w:t>249-259)</w:t>
      </w:r>
      <w:r>
        <w:rPr>
          <w:rFonts w:ascii="Times New Roman" w:hAnsi="Times New Roman" w:cs="Times New Roman"/>
        </w:rPr>
        <w:t>. Il nous semble qu’ici aussi s’inspirer du clown, de sa lenteur, de son émotivité, de son ouverture, pourrait être utile pour être réellement présent à ce qui se passe : ratage cuisant</w:t>
      </w:r>
      <w:r w:rsidR="000D43C5">
        <w:rPr>
          <w:rFonts w:ascii="Times New Roman" w:hAnsi="Times New Roman" w:cs="Times New Roman"/>
        </w:rPr>
        <w:t xml:space="preserve">, </w:t>
      </w:r>
      <w:r>
        <w:rPr>
          <w:rFonts w:ascii="Times New Roman" w:hAnsi="Times New Roman" w:cs="Times New Roman"/>
        </w:rPr>
        <w:t>problème philosophique émerge</w:t>
      </w:r>
      <w:r w:rsidR="000D43C5">
        <w:rPr>
          <w:rFonts w:ascii="Times New Roman" w:hAnsi="Times New Roman" w:cs="Times New Roman"/>
        </w:rPr>
        <w:t>a</w:t>
      </w:r>
      <w:r>
        <w:rPr>
          <w:rFonts w:ascii="Times New Roman" w:hAnsi="Times New Roman" w:cs="Times New Roman"/>
        </w:rPr>
        <w:t>nt</w:t>
      </w:r>
      <w:r w:rsidR="00427948">
        <w:rPr>
          <w:rFonts w:ascii="Times New Roman" w:hAnsi="Times New Roman" w:cs="Times New Roman"/>
        </w:rPr>
        <w:t>…</w:t>
      </w:r>
      <w:r>
        <w:rPr>
          <w:rFonts w:ascii="Times New Roman" w:hAnsi="Times New Roman" w:cs="Times New Roman"/>
        </w:rPr>
        <w:t>ou subtil mélange des deux !</w:t>
      </w:r>
    </w:p>
    <w:p w14:paraId="2ED12A5F" w14:textId="77777777" w:rsidR="005A1A51" w:rsidRDefault="005A1A51" w:rsidP="008712D3">
      <w:pPr>
        <w:jc w:val="both"/>
        <w:rPr>
          <w:rFonts w:ascii="Times New Roman" w:hAnsi="Times New Roman" w:cs="Times New Roman"/>
        </w:rPr>
      </w:pPr>
    </w:p>
    <w:p w14:paraId="29535CD9" w14:textId="77777777" w:rsidR="005A1A51" w:rsidRPr="00AF12C2" w:rsidRDefault="005A1A51" w:rsidP="007A5D01">
      <w:pPr>
        <w:pStyle w:val="Paragraphedeliste"/>
        <w:numPr>
          <w:ilvl w:val="1"/>
          <w:numId w:val="4"/>
        </w:numPr>
        <w:spacing w:before="240" w:after="120"/>
        <w:jc w:val="both"/>
        <w:rPr>
          <w:rFonts w:ascii="Arial Narrow" w:hAnsi="Arial Narrow" w:cs="Arial"/>
          <w:b/>
          <w:bCs/>
          <w:sz w:val="28"/>
          <w:szCs w:val="28"/>
        </w:rPr>
      </w:pPr>
      <w:r w:rsidRPr="00AF12C2">
        <w:rPr>
          <w:rFonts w:ascii="Arial Narrow" w:hAnsi="Arial Narrow" w:cs="Arial"/>
          <w:b/>
          <w:bCs/>
          <w:sz w:val="28"/>
          <w:szCs w:val="28"/>
        </w:rPr>
        <w:t>L’aveu</w:t>
      </w:r>
    </w:p>
    <w:p w14:paraId="7E1DBE9B" w14:textId="77777777" w:rsidR="005A1A51" w:rsidRDefault="005A1A51" w:rsidP="008712D3">
      <w:pPr>
        <w:jc w:val="both"/>
        <w:rPr>
          <w:rFonts w:ascii="Times New Roman" w:hAnsi="Times New Roman" w:cs="Times New Roman"/>
        </w:rPr>
      </w:pPr>
    </w:p>
    <w:p w14:paraId="56262EFA" w14:textId="77777777" w:rsidR="005A1A51" w:rsidRDefault="005A1A51" w:rsidP="001D1FB7">
      <w:pPr>
        <w:spacing w:before="240" w:after="240" w:line="360" w:lineRule="auto"/>
        <w:ind w:firstLine="708"/>
        <w:jc w:val="both"/>
        <w:rPr>
          <w:rFonts w:ascii="Times New Roman" w:hAnsi="Times New Roman" w:cs="Times New Roman"/>
        </w:rPr>
      </w:pPr>
      <w:r>
        <w:rPr>
          <w:rFonts w:ascii="Times New Roman" w:hAnsi="Times New Roman" w:cs="Times New Roman"/>
        </w:rPr>
        <w:t>D’une sincérité déconcertante, le clown annonce son naufrage : « Je suis perdu ». S’il ne le dit pas, tout en lui le fait voir et sentir. Il ne lui est pas possible de mentir – ou très mal. Face à l’adversité</w:t>
      </w:r>
      <w:r w:rsidR="00427948">
        <w:rPr>
          <w:rFonts w:ascii="Times New Roman" w:hAnsi="Times New Roman" w:cs="Times New Roman"/>
        </w:rPr>
        <w:t> :</w:t>
      </w:r>
      <w:r>
        <w:rPr>
          <w:rFonts w:ascii="Times New Roman" w:hAnsi="Times New Roman" w:cs="Times New Roman"/>
        </w:rPr>
        <w:t xml:space="preserve"> ne rien cacher, tout avouer. En virtuose du ratage, le clown joue avec l’échec, le met en scène, s’en nourrit. « L’erreur est un cadeau ». </w:t>
      </w:r>
      <w:r w:rsidR="000D43C5">
        <w:rPr>
          <w:rFonts w:ascii="Times New Roman" w:hAnsi="Times New Roman" w:cs="Times New Roman"/>
          <w:color w:val="000000"/>
          <w:lang w:val="fr-FR"/>
        </w:rPr>
        <w:t>À</w:t>
      </w:r>
      <w:r>
        <w:rPr>
          <w:rFonts w:ascii="Times New Roman" w:hAnsi="Times New Roman" w:cs="Times New Roman"/>
        </w:rPr>
        <w:t xml:space="preserve"> condition toutefois de lui faire une place, de la reconnaître, et d’en faire part au public. Armé d’une bonne dose de dérision, le clown affronte l’échec avec humour et franchise. Et le public, complice, est à la fois soulagé et amusé par l’aveu qui projette une lumière crue sur le drame intime que l’on cherche habituellement à camoufler. Grandes ambitions et micro-défis virent à la catastrophe et la déconfiture nous est offerte sur un plateau.</w:t>
      </w:r>
    </w:p>
    <w:p w14:paraId="11E5119A" w14:textId="06B71EFA" w:rsidR="005A1A51" w:rsidRDefault="005A1A51" w:rsidP="001D1FB7">
      <w:pPr>
        <w:spacing w:before="240" w:after="240" w:line="360" w:lineRule="auto"/>
        <w:ind w:firstLine="708"/>
        <w:jc w:val="both"/>
        <w:rPr>
          <w:rFonts w:ascii="Times New Roman" w:hAnsi="Times New Roman" w:cs="Times New Roman"/>
        </w:rPr>
      </w:pPr>
      <w:r>
        <w:rPr>
          <w:rFonts w:ascii="Times New Roman" w:hAnsi="Times New Roman" w:cs="Times New Roman"/>
        </w:rPr>
        <w:lastRenderedPageBreak/>
        <w:t>Alors certes, le but d’un enseignant n’est pas d’aligner les ratés. Mais il est pourtant courant d’être mis en échec par une classe, de voir son projet de cours ruiné par l’une ou l’autre intervention d’élève, ou plus simplement de « tomber sur un os » et de rester perplexe quant à la façon d’y réagir. Or</w:t>
      </w:r>
      <w:r w:rsidR="000D43C5">
        <w:rPr>
          <w:rFonts w:ascii="Times New Roman" w:hAnsi="Times New Roman" w:cs="Times New Roman"/>
        </w:rPr>
        <w:t>,</w:t>
      </w:r>
      <w:r>
        <w:rPr>
          <w:rFonts w:ascii="Times New Roman" w:hAnsi="Times New Roman" w:cs="Times New Roman"/>
        </w:rPr>
        <w:t xml:space="preserve"> bien souvent, on est tenté de garder un semblant de contrôle et de conserver son rôle de sachant, en donnant le change tant qu’on peut pour sauver la face. Ici</w:t>
      </w:r>
      <w:r w:rsidR="003948F1">
        <w:rPr>
          <w:rFonts w:ascii="Times New Roman" w:hAnsi="Times New Roman" w:cs="Times New Roman"/>
        </w:rPr>
        <w:t>,</w:t>
      </w:r>
      <w:r>
        <w:rPr>
          <w:rFonts w:ascii="Times New Roman" w:hAnsi="Times New Roman" w:cs="Times New Roman"/>
        </w:rPr>
        <w:t xml:space="preserve"> l’attitude clownesque proposée (</w:t>
      </w:r>
      <w:r w:rsidR="009907BB">
        <w:rPr>
          <w:rFonts w:ascii="Times New Roman" w:hAnsi="Times New Roman" w:cs="Times New Roman"/>
        </w:rPr>
        <w:t>et</w:t>
      </w:r>
      <w:r>
        <w:rPr>
          <w:rFonts w:ascii="Times New Roman" w:hAnsi="Times New Roman" w:cs="Times New Roman"/>
        </w:rPr>
        <w:t xml:space="preserve"> intégrée par la pratique du jeu) consiste au contraire à mettre des mots sur la difficulté rencontrée, s’y attarder, ne pas la nier mais lui accorder toute son attention, en commençant par partager le verdict avec le public. Si l’aveu peut être un ressort comique pour le clown et pour le prof</w:t>
      </w:r>
      <w:r w:rsidR="001D4BCA">
        <w:rPr>
          <w:rFonts w:ascii="Times New Roman" w:hAnsi="Times New Roman" w:cs="Times New Roman"/>
        </w:rPr>
        <w:t>esseur</w:t>
      </w:r>
      <w:r>
        <w:rPr>
          <w:rFonts w:ascii="Times New Roman" w:hAnsi="Times New Roman" w:cs="Times New Roman"/>
        </w:rPr>
        <w:t>, il est aussi un adjuvant pédagogique car il dédramatise l’obstacle</w:t>
      </w:r>
      <w:r w:rsidR="009907BB">
        <w:rPr>
          <w:rFonts w:ascii="Times New Roman" w:hAnsi="Times New Roman" w:cs="Times New Roman"/>
        </w:rPr>
        <w:t xml:space="preserve"> et l’erreur</w:t>
      </w:r>
      <w:r>
        <w:rPr>
          <w:rFonts w:ascii="Times New Roman" w:hAnsi="Times New Roman" w:cs="Times New Roman"/>
        </w:rPr>
        <w:t xml:space="preserve">, tout en montrant comment on s’y confronte. </w:t>
      </w:r>
    </w:p>
    <w:p w14:paraId="1BE10030" w14:textId="2940574D" w:rsidR="005A1A51" w:rsidRDefault="005A1A51" w:rsidP="001D1FB7">
      <w:pPr>
        <w:spacing w:before="240" w:after="240" w:line="360" w:lineRule="auto"/>
        <w:ind w:firstLine="708"/>
        <w:jc w:val="both"/>
        <w:rPr>
          <w:rFonts w:ascii="Times New Roman" w:hAnsi="Times New Roman" w:cs="Times New Roman"/>
        </w:rPr>
      </w:pPr>
      <w:r>
        <w:rPr>
          <w:rFonts w:ascii="Times New Roman" w:hAnsi="Times New Roman" w:cs="Times New Roman"/>
        </w:rPr>
        <w:t>Dans l’animation de discussions philosophiques, il n’est pas rare de vivre des moments de grande solitude où l’on est perdu, décontenancé par une intervention, enfumé par un long raisonnement ou dans le brouillard après avoir perdu le fil ; le fait d’énoncer clairement l’état dans lequel on se trouve</w:t>
      </w:r>
      <w:r w:rsidR="009907BB">
        <w:rPr>
          <w:rFonts w:ascii="Times New Roman" w:hAnsi="Times New Roman" w:cs="Times New Roman"/>
        </w:rPr>
        <w:t>,</w:t>
      </w:r>
      <w:r>
        <w:rPr>
          <w:rFonts w:ascii="Times New Roman" w:hAnsi="Times New Roman" w:cs="Times New Roman"/>
        </w:rPr>
        <w:t xml:space="preserve"> non seulement délivre d’une duplicité malsaine, mais permet de </w:t>
      </w:r>
      <w:r w:rsidR="009907BB">
        <w:rPr>
          <w:rFonts w:ascii="Times New Roman" w:hAnsi="Times New Roman" w:cs="Times New Roman"/>
        </w:rPr>
        <w:t>chercher</w:t>
      </w:r>
      <w:r>
        <w:rPr>
          <w:rFonts w:ascii="Times New Roman" w:hAnsi="Times New Roman" w:cs="Times New Roman"/>
        </w:rPr>
        <w:t xml:space="preserve"> collectivement une issue.</w:t>
      </w:r>
    </w:p>
    <w:p w14:paraId="21D0F09B" w14:textId="77777777" w:rsidR="00665B07" w:rsidRDefault="00665B07" w:rsidP="001D1FB7">
      <w:pPr>
        <w:spacing w:before="240" w:after="240" w:line="360" w:lineRule="auto"/>
        <w:jc w:val="both"/>
        <w:rPr>
          <w:rFonts w:ascii="Times New Roman" w:hAnsi="Times New Roman" w:cs="Times New Roman"/>
        </w:rPr>
      </w:pPr>
    </w:p>
    <w:p w14:paraId="67AB2281" w14:textId="77777777" w:rsidR="00665B07" w:rsidRPr="00AF12C2" w:rsidRDefault="00665B07" w:rsidP="007A5D01">
      <w:pPr>
        <w:pStyle w:val="Paragraphedeliste"/>
        <w:numPr>
          <w:ilvl w:val="1"/>
          <w:numId w:val="4"/>
        </w:numPr>
        <w:spacing w:before="240" w:after="120"/>
        <w:jc w:val="both"/>
        <w:rPr>
          <w:rFonts w:ascii="Arial Narrow" w:hAnsi="Arial Narrow"/>
          <w:b/>
          <w:bCs/>
          <w:sz w:val="28"/>
          <w:szCs w:val="28"/>
        </w:rPr>
      </w:pPr>
      <w:r w:rsidRPr="00AF12C2">
        <w:rPr>
          <w:rFonts w:ascii="Arial Narrow" w:hAnsi="Arial Narrow"/>
          <w:b/>
          <w:bCs/>
          <w:sz w:val="28"/>
          <w:szCs w:val="28"/>
        </w:rPr>
        <w:t xml:space="preserve">Le déséquilibre comme source de mouvement </w:t>
      </w:r>
    </w:p>
    <w:p w14:paraId="2B57918C" w14:textId="77777777" w:rsidR="00665B07" w:rsidRDefault="00665B07" w:rsidP="008712D3">
      <w:pPr>
        <w:jc w:val="both"/>
        <w:rPr>
          <w:rFonts w:ascii="Times New Roman" w:hAnsi="Times New Roman" w:cs="Times New Roman"/>
        </w:rPr>
      </w:pPr>
    </w:p>
    <w:p w14:paraId="597763CD" w14:textId="77777777" w:rsidR="00665B07" w:rsidRDefault="00427948" w:rsidP="0000208F">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Au-delà de l’ « accident », le clown fait face au trouble </w:t>
      </w:r>
      <w:r w:rsidR="003948F1">
        <w:rPr>
          <w:rFonts w:ascii="Times New Roman" w:hAnsi="Times New Roman" w:cs="Times New Roman"/>
        </w:rPr>
        <w:t>au sein de</w:t>
      </w:r>
      <w:r>
        <w:rPr>
          <w:rFonts w:ascii="Times New Roman" w:hAnsi="Times New Roman" w:cs="Times New Roman"/>
        </w:rPr>
        <w:t xml:space="preserve"> sa propre singularité : il</w:t>
      </w:r>
      <w:r w:rsidR="00665B07">
        <w:rPr>
          <w:rFonts w:ascii="Times New Roman" w:hAnsi="Times New Roman" w:cs="Times New Roman"/>
        </w:rPr>
        <w:t xml:space="preserve"> exprime une part très intime de lui-même en se désordonnant par une désadaptation comportementale globale (affects, motricité, perceptions, élocution, raisonnement)</w:t>
      </w:r>
      <w:r w:rsidR="007B0A16">
        <w:rPr>
          <w:rFonts w:ascii="Times New Roman" w:hAnsi="Times New Roman" w:cs="Times New Roman"/>
        </w:rPr>
        <w:t xml:space="preserve"> (</w:t>
      </w:r>
      <w:proofErr w:type="spellStart"/>
      <w:r w:rsidR="007B0A16">
        <w:rPr>
          <w:rFonts w:ascii="Times New Roman" w:hAnsi="Times New Roman" w:cs="Times New Roman"/>
        </w:rPr>
        <w:t>Goudard</w:t>
      </w:r>
      <w:proofErr w:type="spellEnd"/>
      <w:r w:rsidR="007B0A16">
        <w:rPr>
          <w:rFonts w:ascii="Times New Roman" w:hAnsi="Times New Roman" w:cs="Times New Roman"/>
        </w:rPr>
        <w:t xml:space="preserve">, </w:t>
      </w:r>
      <w:r w:rsidR="0000208F">
        <w:rPr>
          <w:rFonts w:ascii="Times New Roman" w:hAnsi="Times New Roman" w:cs="Times New Roman"/>
        </w:rPr>
        <w:t xml:space="preserve">2013, </w:t>
      </w:r>
      <w:proofErr w:type="spellStart"/>
      <w:r w:rsidR="0000208F">
        <w:rPr>
          <w:rFonts w:ascii="Times New Roman" w:hAnsi="Times New Roman" w:cs="Times New Roman"/>
        </w:rPr>
        <w:t>p.</w:t>
      </w:r>
      <w:r w:rsidR="007B0A16">
        <w:rPr>
          <w:rFonts w:ascii="Times New Roman" w:hAnsi="Times New Roman" w:cs="Times New Roman"/>
        </w:rPr>
        <w:t>134</w:t>
      </w:r>
      <w:proofErr w:type="spellEnd"/>
      <w:r w:rsidR="007B0A16">
        <w:rPr>
          <w:rFonts w:ascii="Times New Roman" w:hAnsi="Times New Roman" w:cs="Times New Roman"/>
        </w:rPr>
        <w:t xml:space="preserve">). </w:t>
      </w:r>
      <w:r w:rsidR="00665B07">
        <w:rPr>
          <w:rFonts w:ascii="Times New Roman" w:hAnsi="Times New Roman" w:cs="Times New Roman"/>
        </w:rPr>
        <w:t>As du désordre, turbulent, transgressif</w:t>
      </w:r>
      <w:r w:rsidR="008712D3">
        <w:rPr>
          <w:rFonts w:ascii="Times New Roman" w:hAnsi="Times New Roman" w:cs="Times New Roman"/>
        </w:rPr>
        <w:t xml:space="preserve"> </w:t>
      </w:r>
      <w:r w:rsidR="00665B07">
        <w:rPr>
          <w:rFonts w:ascii="Times New Roman" w:hAnsi="Times New Roman" w:cs="Times New Roman"/>
        </w:rPr>
        <w:t xml:space="preserve">et hors normes, il se met en déséquilibre lui-même pour mieux faire surgir en chacun </w:t>
      </w:r>
      <w:r w:rsidR="009907BB">
        <w:rPr>
          <w:rFonts w:ascii="Times New Roman" w:hAnsi="Times New Roman" w:cs="Times New Roman"/>
        </w:rPr>
        <w:t xml:space="preserve">de nous </w:t>
      </w:r>
      <w:r w:rsidR="00665B07">
        <w:rPr>
          <w:rFonts w:ascii="Times New Roman" w:hAnsi="Times New Roman" w:cs="Times New Roman"/>
        </w:rPr>
        <w:t>cet</w:t>
      </w:r>
      <w:r w:rsidR="008712D3">
        <w:rPr>
          <w:rFonts w:ascii="Times New Roman" w:hAnsi="Times New Roman" w:cs="Times New Roman"/>
        </w:rPr>
        <w:t>te créature dérangée</w:t>
      </w:r>
      <w:r w:rsidR="00665B07">
        <w:rPr>
          <w:rFonts w:ascii="Times New Roman" w:hAnsi="Times New Roman" w:cs="Times New Roman"/>
        </w:rPr>
        <w:t xml:space="preserve">, sorte d’enfant halluciné aux yeux étonnés, pour qui plus rien ne va de soi. Le rire qu’il provoque alors est </w:t>
      </w:r>
      <w:r w:rsidR="008712D3">
        <w:rPr>
          <w:rFonts w:ascii="Times New Roman" w:hAnsi="Times New Roman" w:cs="Times New Roman"/>
        </w:rPr>
        <w:t xml:space="preserve">à la fois </w:t>
      </w:r>
      <w:r w:rsidR="00665B07">
        <w:rPr>
          <w:rFonts w:ascii="Times New Roman" w:hAnsi="Times New Roman" w:cs="Times New Roman"/>
        </w:rPr>
        <w:t xml:space="preserve">subversif </w:t>
      </w:r>
      <w:r w:rsidR="009907BB">
        <w:rPr>
          <w:rFonts w:ascii="Times New Roman" w:hAnsi="Times New Roman" w:cs="Times New Roman"/>
        </w:rPr>
        <w:t>(</w:t>
      </w:r>
      <w:r w:rsidR="00665B07">
        <w:rPr>
          <w:rFonts w:ascii="Times New Roman" w:hAnsi="Times New Roman" w:cs="Times New Roman"/>
        </w:rPr>
        <w:t>car il met en danger le pouvoir par la charge de désordre qu’il contient</w:t>
      </w:r>
      <w:r w:rsidR="009907BB">
        <w:rPr>
          <w:rFonts w:ascii="Times New Roman" w:hAnsi="Times New Roman" w:cs="Times New Roman"/>
        </w:rPr>
        <w:t>)</w:t>
      </w:r>
      <w:r w:rsidR="00665B07">
        <w:rPr>
          <w:rFonts w:ascii="Times New Roman" w:hAnsi="Times New Roman" w:cs="Times New Roman"/>
        </w:rPr>
        <w:t xml:space="preserve">, et profondément inquiétant </w:t>
      </w:r>
      <w:r w:rsidR="009907BB">
        <w:rPr>
          <w:rFonts w:ascii="Times New Roman" w:hAnsi="Times New Roman" w:cs="Times New Roman"/>
        </w:rPr>
        <w:t>(</w:t>
      </w:r>
      <w:r w:rsidR="00665B07">
        <w:rPr>
          <w:rFonts w:ascii="Times New Roman" w:hAnsi="Times New Roman" w:cs="Times New Roman"/>
        </w:rPr>
        <w:t xml:space="preserve">car </w:t>
      </w:r>
      <w:r w:rsidR="008712D3">
        <w:rPr>
          <w:rFonts w:ascii="Times New Roman" w:hAnsi="Times New Roman" w:cs="Times New Roman"/>
        </w:rPr>
        <w:t>prenant racine</w:t>
      </w:r>
      <w:r w:rsidR="00665B07">
        <w:rPr>
          <w:rFonts w:ascii="Times New Roman" w:hAnsi="Times New Roman" w:cs="Times New Roman"/>
        </w:rPr>
        <w:t xml:space="preserve"> dans la fragilité de l’existenc</w:t>
      </w:r>
      <w:r w:rsidR="008712D3">
        <w:rPr>
          <w:rFonts w:ascii="Times New Roman" w:hAnsi="Times New Roman" w:cs="Times New Roman"/>
        </w:rPr>
        <w:t>e</w:t>
      </w:r>
      <w:r w:rsidR="009907BB">
        <w:rPr>
          <w:rFonts w:ascii="Times New Roman" w:hAnsi="Times New Roman" w:cs="Times New Roman"/>
        </w:rPr>
        <w:t>)</w:t>
      </w:r>
      <w:r w:rsidR="000D43C5">
        <w:rPr>
          <w:rFonts w:ascii="Times New Roman" w:hAnsi="Times New Roman" w:cs="Times New Roman"/>
        </w:rPr>
        <w:t xml:space="preserve"> </w:t>
      </w:r>
      <w:r w:rsidR="007B0A16">
        <w:rPr>
          <w:rFonts w:ascii="Times New Roman" w:hAnsi="Times New Roman" w:cs="Times New Roman"/>
        </w:rPr>
        <w:t>(</w:t>
      </w:r>
      <w:proofErr w:type="spellStart"/>
      <w:r w:rsidR="000D43C5">
        <w:rPr>
          <w:rFonts w:ascii="Times New Roman" w:hAnsi="Times New Roman" w:cs="Times New Roman"/>
        </w:rPr>
        <w:t>Ibid</w:t>
      </w:r>
      <w:proofErr w:type="spellEnd"/>
      <w:r w:rsidR="007B0A16">
        <w:rPr>
          <w:rFonts w:ascii="Times New Roman" w:hAnsi="Times New Roman" w:cs="Times New Roman"/>
        </w:rPr>
        <w:t>, p. 137-138)</w:t>
      </w:r>
      <w:r w:rsidR="00665B07">
        <w:rPr>
          <w:rFonts w:ascii="Times New Roman" w:hAnsi="Times New Roman" w:cs="Times New Roman"/>
        </w:rPr>
        <w:t xml:space="preserve">. Mais </w:t>
      </w:r>
      <w:r w:rsidR="009907BB">
        <w:rPr>
          <w:rFonts w:ascii="Times New Roman" w:hAnsi="Times New Roman" w:cs="Times New Roman"/>
        </w:rPr>
        <w:t>jusqu’où</w:t>
      </w:r>
      <w:r w:rsidR="00665B07">
        <w:rPr>
          <w:rFonts w:ascii="Times New Roman" w:hAnsi="Times New Roman" w:cs="Times New Roman"/>
        </w:rPr>
        <w:t xml:space="preserve"> le clown peut-il</w:t>
      </w:r>
      <w:r w:rsidR="008712D3">
        <w:rPr>
          <w:rFonts w:ascii="Times New Roman" w:hAnsi="Times New Roman" w:cs="Times New Roman"/>
        </w:rPr>
        <w:t xml:space="preserve"> </w:t>
      </w:r>
      <w:r w:rsidR="00665B07">
        <w:rPr>
          <w:rFonts w:ascii="Times New Roman" w:hAnsi="Times New Roman" w:cs="Times New Roman"/>
        </w:rPr>
        <w:t xml:space="preserve">se déséquilibrer sans se </w:t>
      </w:r>
      <w:r w:rsidR="008712D3">
        <w:rPr>
          <w:rFonts w:ascii="Times New Roman" w:hAnsi="Times New Roman" w:cs="Times New Roman"/>
        </w:rPr>
        <w:t>casser la pipe</w:t>
      </w:r>
      <w:r w:rsidR="00665B07">
        <w:rPr>
          <w:rFonts w:ascii="Times New Roman" w:hAnsi="Times New Roman" w:cs="Times New Roman"/>
        </w:rPr>
        <w:t xml:space="preserve"> ? Dans le jeu avec le partenaire, jusqu’à quel point </w:t>
      </w:r>
      <w:r>
        <w:rPr>
          <w:rFonts w:ascii="Times New Roman" w:hAnsi="Times New Roman" w:cs="Times New Roman"/>
        </w:rPr>
        <w:t>peut-il</w:t>
      </w:r>
      <w:r w:rsidR="00665B07">
        <w:rPr>
          <w:rFonts w:ascii="Times New Roman" w:hAnsi="Times New Roman" w:cs="Times New Roman"/>
        </w:rPr>
        <w:t xml:space="preserve"> le faire vaciller sans le faire </w:t>
      </w:r>
      <w:r w:rsidR="008712D3">
        <w:rPr>
          <w:rFonts w:ascii="Times New Roman" w:hAnsi="Times New Roman" w:cs="Times New Roman"/>
        </w:rPr>
        <w:t>chuter</w:t>
      </w:r>
      <w:r w:rsidR="00665B07">
        <w:rPr>
          <w:rFonts w:ascii="Times New Roman" w:hAnsi="Times New Roman" w:cs="Times New Roman"/>
        </w:rPr>
        <w:t xml:space="preserve"> ? C’est la tension produite par cet équilibre précaire qui rend le spectacle à la fois </w:t>
      </w:r>
      <w:r w:rsidR="00665B07">
        <w:rPr>
          <w:rFonts w:ascii="Times New Roman" w:hAnsi="Times New Roman" w:cs="Times New Roman"/>
        </w:rPr>
        <w:lastRenderedPageBreak/>
        <w:t xml:space="preserve">drôle, fascinant et émouvant. </w:t>
      </w:r>
      <w:r w:rsidR="008712D3">
        <w:rPr>
          <w:rFonts w:ascii="Times New Roman" w:hAnsi="Times New Roman" w:cs="Times New Roman"/>
        </w:rPr>
        <w:t>Et c’est aussi de ces moments de déséquilibre, qui créent chez le spectateur un certain malaise, que naissent de nouvelles propositions de jeu inattendues qui relancent le mouvement.</w:t>
      </w:r>
    </w:p>
    <w:p w14:paraId="543C954D" w14:textId="6CB296EF" w:rsidR="008712D3" w:rsidRDefault="00665B07" w:rsidP="001D1FB7">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Au sein d’une pensée, </w:t>
      </w:r>
      <w:r w:rsidR="008712D3">
        <w:rPr>
          <w:rFonts w:ascii="Times New Roman" w:hAnsi="Times New Roman" w:cs="Times New Roman"/>
        </w:rPr>
        <w:t>que serait</w:t>
      </w:r>
      <w:r>
        <w:rPr>
          <w:rFonts w:ascii="Times New Roman" w:hAnsi="Times New Roman" w:cs="Times New Roman"/>
        </w:rPr>
        <w:t xml:space="preserve"> un déséquilibre qui fait naître le mouvement ? </w:t>
      </w:r>
      <w:r w:rsidR="008712D3">
        <w:rPr>
          <w:rFonts w:ascii="Times New Roman" w:hAnsi="Times New Roman" w:cs="Times New Roman"/>
        </w:rPr>
        <w:t xml:space="preserve">La figure du clown n’est pas si éloignée de celle du philosophe, qui détraque la langue et malaxe le sens, perturbe nos habitudes cognitives et subvertit nos cadres conceptuels pour créer un décalage qui, s’il ne provoque pas souvent le rire, suscite néanmoins la surprise, voire la stupeur, et transforme le regard. </w:t>
      </w:r>
      <w:r w:rsidR="000D43C5">
        <w:rPr>
          <w:rFonts w:ascii="Times New Roman" w:hAnsi="Times New Roman" w:cs="Times New Roman"/>
          <w:color w:val="000000"/>
          <w:lang w:val="fr-FR"/>
        </w:rPr>
        <w:t xml:space="preserve">À </w:t>
      </w:r>
      <w:r w:rsidR="008712D3">
        <w:rPr>
          <w:rFonts w:ascii="Times New Roman" w:hAnsi="Times New Roman" w:cs="Times New Roman"/>
        </w:rPr>
        <w:t>quoi pourrait bien ressembler un enseignant qui incarnerait</w:t>
      </w:r>
      <w:r w:rsidR="00EB66EA">
        <w:rPr>
          <w:rFonts w:ascii="Times New Roman" w:hAnsi="Times New Roman" w:cs="Times New Roman"/>
        </w:rPr>
        <w:t xml:space="preserve"> </w:t>
      </w:r>
      <w:r w:rsidR="008712D3">
        <w:rPr>
          <w:rFonts w:ascii="Times New Roman" w:hAnsi="Times New Roman" w:cs="Times New Roman"/>
        </w:rPr>
        <w:t>cet « as du désordre » dans la pensée</w:t>
      </w:r>
      <w:r w:rsidR="00EB66EA">
        <w:rPr>
          <w:rFonts w:ascii="Times New Roman" w:hAnsi="Times New Roman" w:cs="Times New Roman"/>
        </w:rPr>
        <w:t xml:space="preserve"> </w:t>
      </w:r>
      <w:r w:rsidR="008712D3">
        <w:rPr>
          <w:rFonts w:ascii="Times New Roman" w:hAnsi="Times New Roman" w:cs="Times New Roman"/>
        </w:rPr>
        <w:t>? Quels types de gestes adopterait-il pour créer un déséquilibre sans complètement insécuriser les élèves</w:t>
      </w:r>
      <w:r w:rsidR="0064062E">
        <w:rPr>
          <w:rFonts w:ascii="Times New Roman" w:hAnsi="Times New Roman" w:cs="Times New Roman"/>
        </w:rPr>
        <w:t xml:space="preserve"> ou étudiants</w:t>
      </w:r>
      <w:r w:rsidR="008712D3">
        <w:rPr>
          <w:rFonts w:ascii="Times New Roman" w:hAnsi="Times New Roman" w:cs="Times New Roman"/>
        </w:rPr>
        <w:t> ?</w:t>
      </w:r>
      <w:r w:rsidR="00427948">
        <w:rPr>
          <w:rFonts w:ascii="Times New Roman" w:hAnsi="Times New Roman" w:cs="Times New Roman"/>
        </w:rPr>
        <w:t xml:space="preserve"> </w:t>
      </w:r>
      <w:r w:rsidR="008712D3">
        <w:rPr>
          <w:rFonts w:ascii="Times New Roman" w:hAnsi="Times New Roman" w:cs="Times New Roman"/>
        </w:rPr>
        <w:t>Et dans quelles fragilités s’ancrer pour transmettre de l’émotion et inquiéter, sans semer la panique ?</w:t>
      </w:r>
    </w:p>
    <w:p w14:paraId="33387F0B" w14:textId="12649E29" w:rsidR="00665B07" w:rsidRDefault="008712D3" w:rsidP="001D1FB7">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Si on transpose ce questionnement dans le domaine de la </w:t>
      </w:r>
      <w:r w:rsidR="00793112">
        <w:rPr>
          <w:rFonts w:ascii="Times New Roman" w:hAnsi="Times New Roman" w:cs="Times New Roman"/>
        </w:rPr>
        <w:t>discussion philosophique</w:t>
      </w:r>
      <w:r>
        <w:rPr>
          <w:rFonts w:ascii="Times New Roman" w:hAnsi="Times New Roman" w:cs="Times New Roman"/>
        </w:rPr>
        <w:t xml:space="preserve">, on entrevoit un modèle d’animation assez différent de </w:t>
      </w:r>
      <w:r w:rsidR="000D43C5">
        <w:rPr>
          <w:rFonts w:ascii="Times New Roman" w:hAnsi="Times New Roman" w:cs="Times New Roman"/>
        </w:rPr>
        <w:t>ceux</w:t>
      </w:r>
      <w:r>
        <w:rPr>
          <w:rFonts w:ascii="Times New Roman" w:hAnsi="Times New Roman" w:cs="Times New Roman"/>
        </w:rPr>
        <w:t xml:space="preserve"> de </w:t>
      </w:r>
      <w:r w:rsidR="00EB66EA">
        <w:rPr>
          <w:rFonts w:ascii="Times New Roman" w:hAnsi="Times New Roman" w:cs="Times New Roman"/>
        </w:rPr>
        <w:t xml:space="preserve">la Communauté de recherche philosophique </w:t>
      </w:r>
      <w:r>
        <w:rPr>
          <w:rFonts w:ascii="Times New Roman" w:hAnsi="Times New Roman" w:cs="Times New Roman"/>
        </w:rPr>
        <w:t xml:space="preserve">ou de </w:t>
      </w:r>
      <w:r w:rsidR="00EB66EA">
        <w:rPr>
          <w:rFonts w:ascii="Times New Roman" w:hAnsi="Times New Roman" w:cs="Times New Roman"/>
        </w:rPr>
        <w:t>la Discussion à Visée Démocratique et Philosophique </w:t>
      </w:r>
      <w:r>
        <w:rPr>
          <w:rFonts w:ascii="Times New Roman" w:hAnsi="Times New Roman" w:cs="Times New Roman"/>
        </w:rPr>
        <w:t xml:space="preserve">: il est en effet moins question de développer des habiletés de pensée pré-identifiées et convoquées intentionnellement ou d’apprendre à penser dans un cadre démocratique préétabli, que d’accueillir les </w:t>
      </w:r>
      <w:proofErr w:type="spellStart"/>
      <w:r w:rsidRPr="009907BB">
        <w:rPr>
          <w:rFonts w:ascii="Times New Roman" w:hAnsi="Times New Roman" w:cs="Times New Roman"/>
          <w:i/>
          <w:iCs/>
        </w:rPr>
        <w:t>noo</w:t>
      </w:r>
      <w:proofErr w:type="spellEnd"/>
      <w:r w:rsidRPr="009907BB">
        <w:rPr>
          <w:rFonts w:ascii="Times New Roman" w:hAnsi="Times New Roman" w:cs="Times New Roman"/>
          <w:i/>
          <w:iCs/>
        </w:rPr>
        <w:t>-chocs</w:t>
      </w:r>
      <w:r w:rsidR="00D576C4">
        <w:rPr>
          <w:rStyle w:val="Appelnotedebasdep"/>
          <w:rFonts w:ascii="Times New Roman" w:hAnsi="Times New Roman" w:cs="Times New Roman"/>
          <w:i/>
          <w:iCs/>
        </w:rPr>
        <w:footnoteReference w:id="4"/>
      </w:r>
      <w:r>
        <w:rPr>
          <w:rFonts w:ascii="Times New Roman" w:hAnsi="Times New Roman" w:cs="Times New Roman"/>
        </w:rPr>
        <w:t xml:space="preserve"> et les ruptures dans le cours de la pensée – de les approfondir, les soigner, les radicaliser - pour déstabiliser le groupe sans le perdre tout à fait. La posture de l’animateur peut ici prendre diverses formes : </w:t>
      </w:r>
      <w:r w:rsidR="007257B8">
        <w:rPr>
          <w:rFonts w:ascii="Times New Roman" w:hAnsi="Times New Roman" w:cs="Times New Roman"/>
        </w:rPr>
        <w:t xml:space="preserve">stimulante et provocatrice, comme dans </w:t>
      </w:r>
      <w:r w:rsidR="00A10E14">
        <w:rPr>
          <w:rFonts w:ascii="Times New Roman" w:hAnsi="Times New Roman" w:cs="Times New Roman"/>
        </w:rPr>
        <w:t>la maïeutique socratique</w:t>
      </w:r>
      <w:r>
        <w:rPr>
          <w:rFonts w:ascii="Times New Roman" w:hAnsi="Times New Roman" w:cs="Times New Roman"/>
        </w:rPr>
        <w:t>,</w:t>
      </w:r>
      <w:r w:rsidR="00A10E14">
        <w:rPr>
          <w:rFonts w:ascii="Times New Roman" w:hAnsi="Times New Roman" w:cs="Times New Roman"/>
        </w:rPr>
        <w:t xml:space="preserve"> où l’animateur</w:t>
      </w:r>
      <w:r>
        <w:rPr>
          <w:rFonts w:ascii="Times New Roman" w:hAnsi="Times New Roman" w:cs="Times New Roman"/>
        </w:rPr>
        <w:t xml:space="preserve"> prend un malin plaisir à titiller ses interlocuteurs</w:t>
      </w:r>
      <w:r w:rsidR="000D43C5">
        <w:rPr>
          <w:rFonts w:ascii="Times New Roman" w:hAnsi="Times New Roman" w:cs="Times New Roman"/>
        </w:rPr>
        <w:t xml:space="preserve"> et interlocutrices</w:t>
      </w:r>
      <w:r>
        <w:rPr>
          <w:rFonts w:ascii="Times New Roman" w:hAnsi="Times New Roman" w:cs="Times New Roman"/>
        </w:rPr>
        <w:t xml:space="preserve"> et à les pousser dans leurs retranchements ; plus </w:t>
      </w:r>
      <w:r w:rsidR="007257B8">
        <w:rPr>
          <w:rFonts w:ascii="Times New Roman" w:hAnsi="Times New Roman" w:cs="Times New Roman"/>
        </w:rPr>
        <w:t xml:space="preserve">empreinte de délicatesse </w:t>
      </w:r>
      <w:r w:rsidR="000D6332">
        <w:rPr>
          <w:rFonts w:ascii="Times New Roman" w:hAnsi="Times New Roman" w:cs="Times New Roman"/>
        </w:rPr>
        <w:t xml:space="preserve">lorsque l’on instaure </w:t>
      </w:r>
      <w:r w:rsidR="000D6332" w:rsidRPr="000D6332">
        <w:rPr>
          <w:rFonts w:ascii="Times New Roman" w:hAnsi="Times New Roman" w:cs="Times New Roman"/>
        </w:rPr>
        <w:t>un dialogue fait de perplexité, de doute, d’interrogation</w:t>
      </w:r>
      <w:r w:rsidR="000D6332">
        <w:rPr>
          <w:rFonts w:ascii="Times New Roman" w:hAnsi="Times New Roman" w:cs="Times New Roman"/>
        </w:rPr>
        <w:t xml:space="preserve">, comme un temps de suspension en rupture avec le flux des activités et des pensées quotidiennes, où la singularité de chacun puisse apparaitre </w:t>
      </w:r>
      <w:r w:rsidR="00D0695C">
        <w:rPr>
          <w:rFonts w:ascii="Times New Roman" w:hAnsi="Times New Roman" w:cs="Times New Roman"/>
        </w:rPr>
        <w:t>(</w:t>
      </w:r>
      <w:proofErr w:type="spellStart"/>
      <w:r w:rsidR="00D0695C">
        <w:rPr>
          <w:rFonts w:ascii="Times New Roman" w:hAnsi="Times New Roman" w:cs="Times New Roman"/>
        </w:rPr>
        <w:t>Biesta</w:t>
      </w:r>
      <w:proofErr w:type="spellEnd"/>
      <w:r w:rsidR="00D0695C">
        <w:rPr>
          <w:rFonts w:ascii="Times New Roman" w:hAnsi="Times New Roman" w:cs="Times New Roman"/>
        </w:rPr>
        <w:t>, 2017, p. 426)</w:t>
      </w:r>
      <w:r w:rsidR="00D0695C">
        <w:rPr>
          <w:rStyle w:val="Appelnotedebasdep"/>
          <w:rFonts w:ascii="Times New Roman" w:hAnsi="Times New Roman" w:cs="Times New Roman"/>
        </w:rPr>
        <w:footnoteReference w:id="5"/>
      </w:r>
      <w:r w:rsidR="00D0695C">
        <w:rPr>
          <w:rFonts w:ascii="Times New Roman" w:hAnsi="Times New Roman" w:cs="Times New Roman"/>
        </w:rPr>
        <w:t>.</w:t>
      </w:r>
      <w:r w:rsidR="00A616F7">
        <w:rPr>
          <w:rFonts w:ascii="Times New Roman" w:hAnsi="Times New Roman" w:cs="Times New Roman"/>
        </w:rPr>
        <w:t xml:space="preserve"> </w:t>
      </w:r>
    </w:p>
    <w:p w14:paraId="196E9B32" w14:textId="77777777" w:rsidR="008712D3" w:rsidRDefault="008712D3" w:rsidP="001D1FB7">
      <w:pPr>
        <w:spacing w:before="240" w:after="240" w:line="360" w:lineRule="auto"/>
        <w:jc w:val="both"/>
        <w:rPr>
          <w:rFonts w:ascii="Times New Roman" w:hAnsi="Times New Roman" w:cs="Times New Roman"/>
        </w:rPr>
      </w:pPr>
    </w:p>
    <w:p w14:paraId="43448A9B" w14:textId="77777777" w:rsidR="008712D3" w:rsidRPr="00AF12C2" w:rsidRDefault="008712D3" w:rsidP="007A5D01">
      <w:pPr>
        <w:pStyle w:val="Paragraphedeliste"/>
        <w:numPr>
          <w:ilvl w:val="1"/>
          <w:numId w:val="4"/>
        </w:numPr>
        <w:spacing w:before="240" w:after="120"/>
        <w:jc w:val="both"/>
        <w:rPr>
          <w:rFonts w:ascii="Arial Narrow" w:hAnsi="Arial Narrow"/>
          <w:b/>
          <w:bCs/>
          <w:sz w:val="28"/>
          <w:szCs w:val="28"/>
        </w:rPr>
      </w:pPr>
      <w:r w:rsidRPr="00AF12C2">
        <w:rPr>
          <w:rFonts w:ascii="Arial Narrow" w:hAnsi="Arial Narrow"/>
          <w:b/>
          <w:bCs/>
          <w:sz w:val="28"/>
          <w:szCs w:val="28"/>
        </w:rPr>
        <w:lastRenderedPageBreak/>
        <w:t>Le lien à l’émotion et à autrui comme moteur de la pensée</w:t>
      </w:r>
    </w:p>
    <w:p w14:paraId="3786340D" w14:textId="77777777" w:rsidR="008712D3" w:rsidRDefault="008712D3" w:rsidP="008712D3">
      <w:pPr>
        <w:jc w:val="both"/>
        <w:rPr>
          <w:rFonts w:ascii="Times New Roman" w:hAnsi="Times New Roman" w:cs="Times New Roman"/>
          <w:b/>
          <w:bCs/>
        </w:rPr>
      </w:pPr>
    </w:p>
    <w:p w14:paraId="3287A519" w14:textId="6AA9C626" w:rsidR="0056052D" w:rsidRDefault="008712D3" w:rsidP="00C41670">
      <w:pPr>
        <w:spacing w:before="240" w:after="240" w:line="360" w:lineRule="auto"/>
        <w:ind w:firstLine="708"/>
        <w:jc w:val="both"/>
        <w:rPr>
          <w:rFonts w:ascii="Times New Roman" w:hAnsi="Times New Roman" w:cs="Times New Roman"/>
        </w:rPr>
      </w:pPr>
      <w:r w:rsidRPr="008712D3">
        <w:rPr>
          <w:rFonts w:ascii="Times New Roman" w:hAnsi="Times New Roman" w:cs="Times New Roman"/>
        </w:rPr>
        <w:t>Une</w:t>
      </w:r>
      <w:r>
        <w:rPr>
          <w:rFonts w:ascii="Times New Roman" w:hAnsi="Times New Roman" w:cs="Times New Roman"/>
        </w:rPr>
        <w:t xml:space="preserve"> consigne clown nous est apparue particulièrement féconde pour transformer encore davantage la manière de vivre et d’animer des discussions philosophiques : il s’agit de la convention selon laquelle le clown met toujours </w:t>
      </w:r>
      <w:r w:rsidR="001D5B04">
        <w:rPr>
          <w:rFonts w:ascii="Times New Roman" w:hAnsi="Times New Roman" w:cs="Times New Roman"/>
        </w:rPr>
        <w:t xml:space="preserve">au </w:t>
      </w:r>
      <w:r>
        <w:rPr>
          <w:rFonts w:ascii="Times New Roman" w:hAnsi="Times New Roman" w:cs="Times New Roman"/>
        </w:rPr>
        <w:t>minimum trois secondes avant de comprendre ce que l’on vient de lui dire. Durant ce laps de temps, qui peut sembler long, la tension monte, et tout un parcours émotionnel se dessine dans le regard, sur le visage et dans le corps du clown. Il reçoit et vit émotionnellement le message qui lui est donné avant de pouvoir répondre quoi que ce soit, et il partage avec le public cette traversée</w:t>
      </w:r>
      <w:r w:rsidR="00692F4A">
        <w:rPr>
          <w:rFonts w:ascii="Times New Roman" w:hAnsi="Times New Roman" w:cs="Times New Roman"/>
        </w:rPr>
        <w:t xml:space="preserve">. Lorsqu’il prend enfin la parole, la tension s’atténue, </w:t>
      </w:r>
      <w:r w:rsidR="00692F4A" w:rsidRPr="00692F4A">
        <w:rPr>
          <w:rFonts w:ascii="Times New Roman" w:hAnsi="Times New Roman" w:cs="Times New Roman"/>
        </w:rPr>
        <w:t>même si cette parole est souvent balbutiante, précaire et empreinte d’émotion.</w:t>
      </w:r>
      <w:r w:rsidR="00692F4A">
        <w:rPr>
          <w:rFonts w:ascii="Times New Roman" w:hAnsi="Times New Roman" w:cs="Times New Roman"/>
        </w:rPr>
        <w:t xml:space="preserve"> </w:t>
      </w:r>
    </w:p>
    <w:p w14:paraId="18D589C6" w14:textId="5BDCCF53" w:rsidR="008712D3" w:rsidRDefault="00692F4A" w:rsidP="00C41670">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Ce rapport à la parole et au silence, </w:t>
      </w:r>
      <w:r w:rsidR="00AC3173">
        <w:rPr>
          <w:rFonts w:ascii="Times New Roman" w:hAnsi="Times New Roman" w:cs="Times New Roman"/>
        </w:rPr>
        <w:t>c</w:t>
      </w:r>
      <w:r w:rsidR="008712D3">
        <w:rPr>
          <w:rFonts w:ascii="Times New Roman" w:hAnsi="Times New Roman" w:cs="Times New Roman"/>
        </w:rPr>
        <w:t xml:space="preserve">ette lenteur, cette absorption visible de ce qui vient d’être reçu tranchent radicalement avec l’attitude attendue d’un enseignant, qui est en général prompt sur la balle, se devant de répondre vite et bien aux questions, ne laissant pas une once de doute et fuyant tout silence. Ici il s’agit au contraire d’inviter l’enseignant, à la suite du clown, à prendre le temps d’entendre ce qui lui est dit, y compris dans sa dimension affective, et </w:t>
      </w:r>
      <w:r w:rsidR="00427948">
        <w:rPr>
          <w:rFonts w:ascii="Times New Roman" w:hAnsi="Times New Roman" w:cs="Times New Roman"/>
        </w:rPr>
        <w:t>à</w:t>
      </w:r>
      <w:r w:rsidR="008712D3">
        <w:rPr>
          <w:rFonts w:ascii="Times New Roman" w:hAnsi="Times New Roman" w:cs="Times New Roman"/>
        </w:rPr>
        <w:t xml:space="preserve"> ne pas se ruer sur une réaction</w:t>
      </w:r>
      <w:r w:rsidR="00AC3173">
        <w:rPr>
          <w:rFonts w:ascii="Times New Roman" w:hAnsi="Times New Roman" w:cs="Times New Roman"/>
        </w:rPr>
        <w:t xml:space="preserve">. Qu’est-ce que cela pourrait changer de </w:t>
      </w:r>
      <w:r w:rsidR="009907BB">
        <w:rPr>
          <w:rFonts w:ascii="Times New Roman" w:hAnsi="Times New Roman" w:cs="Times New Roman"/>
        </w:rPr>
        <w:t>f</w:t>
      </w:r>
      <w:r w:rsidR="008712D3">
        <w:rPr>
          <w:rFonts w:ascii="Times New Roman" w:hAnsi="Times New Roman" w:cs="Times New Roman"/>
        </w:rPr>
        <w:t xml:space="preserve">aire entièrement place à l’autre et </w:t>
      </w:r>
      <w:r w:rsidR="00AC3173">
        <w:rPr>
          <w:rFonts w:ascii="Times New Roman" w:hAnsi="Times New Roman" w:cs="Times New Roman"/>
        </w:rPr>
        <w:t xml:space="preserve">de </w:t>
      </w:r>
      <w:r w:rsidR="008712D3">
        <w:rPr>
          <w:rFonts w:ascii="Times New Roman" w:hAnsi="Times New Roman" w:cs="Times New Roman"/>
        </w:rPr>
        <w:t xml:space="preserve">se montrer perméable à ce qu’il dit vraiment et aux effets que </w:t>
      </w:r>
      <w:r>
        <w:rPr>
          <w:rFonts w:ascii="Times New Roman" w:hAnsi="Times New Roman" w:cs="Times New Roman"/>
        </w:rPr>
        <w:t>cela</w:t>
      </w:r>
      <w:r w:rsidR="008712D3">
        <w:rPr>
          <w:rFonts w:ascii="Times New Roman" w:hAnsi="Times New Roman" w:cs="Times New Roman"/>
        </w:rPr>
        <w:t xml:space="preserve"> produit</w:t>
      </w:r>
      <w:r w:rsidR="00AC3173">
        <w:rPr>
          <w:rFonts w:ascii="Times New Roman" w:hAnsi="Times New Roman" w:cs="Times New Roman"/>
        </w:rPr>
        <w:t> ?</w:t>
      </w:r>
      <w:r w:rsidR="000D43C5">
        <w:rPr>
          <w:rFonts w:ascii="Times New Roman" w:hAnsi="Times New Roman" w:cs="Times New Roman"/>
        </w:rPr>
        <w:t xml:space="preserve"> L’enjeu est certes éthique, mais aussi intellectuel : </w:t>
      </w:r>
      <w:r w:rsidR="0056052D">
        <w:rPr>
          <w:rFonts w:ascii="Times New Roman" w:hAnsi="Times New Roman" w:cs="Times New Roman"/>
        </w:rPr>
        <w:t>p</w:t>
      </w:r>
      <w:r w:rsidR="0056052D" w:rsidRPr="0056052D">
        <w:rPr>
          <w:rFonts w:ascii="Times New Roman" w:hAnsi="Times New Roman" w:cs="Times New Roman"/>
        </w:rPr>
        <w:t xml:space="preserve">rendre la mesure de ce qui est dit en le « digérant » longuement, en lui laissant faire son chemin en nous, </w:t>
      </w:r>
      <w:r w:rsidR="0056052D">
        <w:rPr>
          <w:rFonts w:ascii="Times New Roman" w:hAnsi="Times New Roman" w:cs="Times New Roman"/>
        </w:rPr>
        <w:t xml:space="preserve">constitue </w:t>
      </w:r>
      <w:r w:rsidR="0056052D" w:rsidRPr="0056052D">
        <w:rPr>
          <w:rFonts w:ascii="Times New Roman" w:hAnsi="Times New Roman" w:cs="Times New Roman"/>
        </w:rPr>
        <w:t xml:space="preserve">une attitude </w:t>
      </w:r>
      <w:r w:rsidR="0056052D">
        <w:rPr>
          <w:rFonts w:ascii="Times New Roman" w:hAnsi="Times New Roman" w:cs="Times New Roman"/>
        </w:rPr>
        <w:t xml:space="preserve">proprement </w:t>
      </w:r>
      <w:r w:rsidR="0056052D" w:rsidRPr="0056052D">
        <w:rPr>
          <w:rFonts w:ascii="Times New Roman" w:hAnsi="Times New Roman" w:cs="Times New Roman"/>
        </w:rPr>
        <w:t>philosophique</w:t>
      </w:r>
      <w:r w:rsidR="0056052D">
        <w:rPr>
          <w:rFonts w:ascii="Times New Roman" w:hAnsi="Times New Roman" w:cs="Times New Roman"/>
        </w:rPr>
        <w:t>,</w:t>
      </w:r>
      <w:r w:rsidR="0056052D" w:rsidRPr="0056052D">
        <w:rPr>
          <w:rFonts w:ascii="Times New Roman" w:hAnsi="Times New Roman" w:cs="Times New Roman"/>
        </w:rPr>
        <w:t xml:space="preserve"> à offrir en modèle aux élèves.</w:t>
      </w:r>
    </w:p>
    <w:p w14:paraId="531334AA" w14:textId="3154E969" w:rsidR="008712D3" w:rsidRPr="008712D3" w:rsidRDefault="008712D3" w:rsidP="00C41670">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Dans cette aventure d’une parole </w:t>
      </w:r>
      <w:r w:rsidR="00AC3173" w:rsidRPr="00AC3173">
        <w:rPr>
          <w:rFonts w:ascii="Times New Roman" w:hAnsi="Times New Roman" w:cs="Times New Roman"/>
        </w:rPr>
        <w:t>faite de silence, de suspens, d’hésitations, ouverte à l’imprévu et à l’accident</w:t>
      </w:r>
      <w:r>
        <w:rPr>
          <w:rFonts w:ascii="Times New Roman" w:hAnsi="Times New Roman" w:cs="Times New Roman"/>
        </w:rPr>
        <w:t>, le rapport à l’autre, représentant du sens commun, est primordial, vital. Le clown</w:t>
      </w:r>
      <w:r w:rsidR="009907BB">
        <w:rPr>
          <w:rFonts w:ascii="Times New Roman" w:hAnsi="Times New Roman" w:cs="Times New Roman"/>
        </w:rPr>
        <w:t xml:space="preserve"> parlant</w:t>
      </w:r>
      <w:r>
        <w:rPr>
          <w:rFonts w:ascii="Times New Roman" w:hAnsi="Times New Roman" w:cs="Times New Roman"/>
        </w:rPr>
        <w:t xml:space="preserve"> se doit d’être attentif aux réactions du public, et être conscient de tout ce qui donne du sens</w:t>
      </w:r>
      <w:r w:rsidR="00AC3173">
        <w:rPr>
          <w:rFonts w:ascii="Times New Roman" w:hAnsi="Times New Roman" w:cs="Times New Roman"/>
        </w:rPr>
        <w:t xml:space="preserve"> (Vallon</w:t>
      </w:r>
      <w:r w:rsidR="00AB130E">
        <w:rPr>
          <w:rFonts w:ascii="Times New Roman" w:hAnsi="Times New Roman" w:cs="Times New Roman"/>
        </w:rPr>
        <w:t xml:space="preserve"> </w:t>
      </w:r>
      <w:r w:rsidR="00AC3173">
        <w:rPr>
          <w:rFonts w:ascii="Times New Roman" w:hAnsi="Times New Roman" w:cs="Times New Roman"/>
        </w:rPr>
        <w:t>&amp; Oury, 2014, p. 198).</w:t>
      </w:r>
      <w:r>
        <w:rPr>
          <w:rFonts w:ascii="Times New Roman" w:hAnsi="Times New Roman" w:cs="Times New Roman"/>
        </w:rPr>
        <w:t xml:space="preserve"> Ce sont des aptitudes qui sont à cultiver également dans l’animation de </w:t>
      </w:r>
      <w:r w:rsidR="009907BB">
        <w:rPr>
          <w:rFonts w:ascii="Times New Roman" w:hAnsi="Times New Roman" w:cs="Times New Roman"/>
        </w:rPr>
        <w:t>discussions philosophiques</w:t>
      </w:r>
      <w:r>
        <w:rPr>
          <w:rFonts w:ascii="Times New Roman" w:hAnsi="Times New Roman" w:cs="Times New Roman"/>
        </w:rPr>
        <w:t xml:space="preserve"> : présence et lien au groupe, attention profonde, ouverture aux émotions, partage d’une parole vraie qui </w:t>
      </w:r>
      <w:r w:rsidR="00427948">
        <w:rPr>
          <w:rFonts w:ascii="Times New Roman" w:hAnsi="Times New Roman" w:cs="Times New Roman"/>
        </w:rPr>
        <w:t>se cherche</w:t>
      </w:r>
      <w:r w:rsidR="00D021C5">
        <w:rPr>
          <w:rFonts w:ascii="Times New Roman" w:hAnsi="Times New Roman" w:cs="Times New Roman"/>
        </w:rPr>
        <w:t xml:space="preserve"> (Bérard </w:t>
      </w:r>
      <w:r w:rsidR="00D021C5" w:rsidRPr="007A5D01">
        <w:rPr>
          <w:rFonts w:ascii="Times New Roman" w:hAnsi="Times New Roman" w:cs="Times New Roman"/>
          <w:i/>
          <w:iCs/>
        </w:rPr>
        <w:t>&amp; al</w:t>
      </w:r>
      <w:r w:rsidR="00D021C5">
        <w:rPr>
          <w:rFonts w:ascii="Times New Roman" w:hAnsi="Times New Roman" w:cs="Times New Roman"/>
        </w:rPr>
        <w:t>., 2021)</w:t>
      </w:r>
      <w:r>
        <w:rPr>
          <w:rFonts w:ascii="Times New Roman" w:hAnsi="Times New Roman" w:cs="Times New Roman"/>
        </w:rPr>
        <w:t xml:space="preserve">. </w:t>
      </w:r>
    </w:p>
    <w:p w14:paraId="22D83F64" w14:textId="77777777" w:rsidR="008712D3" w:rsidRPr="008712D3" w:rsidRDefault="008712D3" w:rsidP="008712D3">
      <w:pPr>
        <w:jc w:val="both"/>
        <w:rPr>
          <w:rFonts w:ascii="Times New Roman" w:hAnsi="Times New Roman" w:cs="Times New Roman"/>
        </w:rPr>
      </w:pPr>
    </w:p>
    <w:p w14:paraId="5D04ACCD" w14:textId="77777777" w:rsidR="008712D3" w:rsidRPr="00AF12C2" w:rsidRDefault="008712D3" w:rsidP="007A5D01">
      <w:pPr>
        <w:pStyle w:val="Paragraphedeliste"/>
        <w:numPr>
          <w:ilvl w:val="1"/>
          <w:numId w:val="4"/>
        </w:numPr>
        <w:spacing w:before="240" w:after="120"/>
        <w:jc w:val="both"/>
        <w:rPr>
          <w:rFonts w:ascii="Arial Narrow" w:hAnsi="Arial Narrow"/>
          <w:b/>
          <w:bCs/>
          <w:sz w:val="28"/>
          <w:szCs w:val="28"/>
        </w:rPr>
      </w:pPr>
      <w:r w:rsidRPr="00AF12C2">
        <w:rPr>
          <w:rFonts w:ascii="Arial Narrow" w:hAnsi="Arial Narrow"/>
          <w:b/>
          <w:bCs/>
          <w:sz w:val="28"/>
          <w:szCs w:val="28"/>
        </w:rPr>
        <w:lastRenderedPageBreak/>
        <w:t>Oui, et…</w:t>
      </w:r>
    </w:p>
    <w:p w14:paraId="17662DA2" w14:textId="77777777" w:rsidR="006E4FDD" w:rsidRDefault="006E4FDD" w:rsidP="008712D3">
      <w:pPr>
        <w:jc w:val="both"/>
        <w:rPr>
          <w:rFonts w:ascii="Times New Roman" w:hAnsi="Times New Roman" w:cs="Times New Roman"/>
          <w:b/>
          <w:bCs/>
        </w:rPr>
      </w:pPr>
    </w:p>
    <w:p w14:paraId="45F16EAD" w14:textId="77777777" w:rsidR="006E4FDD" w:rsidRDefault="006E4FDD" w:rsidP="00C41670">
      <w:pPr>
        <w:spacing w:before="240" w:after="240" w:line="360" w:lineRule="auto"/>
        <w:ind w:firstLine="708"/>
        <w:jc w:val="both"/>
        <w:rPr>
          <w:rFonts w:ascii="Times New Roman" w:hAnsi="Times New Roman" w:cs="Times New Roman"/>
        </w:rPr>
      </w:pPr>
      <w:r w:rsidRPr="006E4FDD">
        <w:rPr>
          <w:rFonts w:ascii="Times New Roman" w:hAnsi="Times New Roman" w:cs="Times New Roman"/>
        </w:rPr>
        <w:t xml:space="preserve">Reste </w:t>
      </w:r>
      <w:r w:rsidR="003948F1">
        <w:rPr>
          <w:rFonts w:ascii="Times New Roman" w:hAnsi="Times New Roman" w:cs="Times New Roman"/>
        </w:rPr>
        <w:t>enfin</w:t>
      </w:r>
      <w:r>
        <w:rPr>
          <w:rFonts w:ascii="Times New Roman" w:hAnsi="Times New Roman" w:cs="Times New Roman"/>
        </w:rPr>
        <w:t xml:space="preserve"> à saisir toutes les occasions qui se présentent. Le clown ne dit jamais non, </w:t>
      </w:r>
      <w:r w:rsidR="00C339B1">
        <w:rPr>
          <w:rFonts w:ascii="Times New Roman" w:hAnsi="Times New Roman" w:cs="Times New Roman"/>
        </w:rPr>
        <w:t xml:space="preserve">c’est là </w:t>
      </w:r>
      <w:r w:rsidR="009907BB">
        <w:rPr>
          <w:rFonts w:ascii="Times New Roman" w:hAnsi="Times New Roman" w:cs="Times New Roman"/>
        </w:rPr>
        <w:t xml:space="preserve">une </w:t>
      </w:r>
      <w:r>
        <w:rPr>
          <w:rFonts w:ascii="Times New Roman" w:hAnsi="Times New Roman" w:cs="Times New Roman"/>
        </w:rPr>
        <w:t>autre convention. Il prend ce qui vient et « fait avec ». Attentif au moindre signe, chez ses partenaires, dans le public ou dans le réel (car « </w:t>
      </w:r>
      <w:r w:rsidR="009907BB">
        <w:rPr>
          <w:rFonts w:ascii="Times New Roman" w:hAnsi="Times New Roman" w:cs="Times New Roman"/>
        </w:rPr>
        <w:t xml:space="preserve">tout </w:t>
      </w:r>
      <w:r>
        <w:rPr>
          <w:rFonts w:ascii="Times New Roman" w:hAnsi="Times New Roman" w:cs="Times New Roman"/>
        </w:rPr>
        <w:t>ce qui existe</w:t>
      </w:r>
      <w:r w:rsidR="00AC3173">
        <w:rPr>
          <w:rFonts w:ascii="Times New Roman" w:hAnsi="Times New Roman" w:cs="Times New Roman"/>
        </w:rPr>
        <w:t>,</w:t>
      </w:r>
      <w:r>
        <w:rPr>
          <w:rFonts w:ascii="Times New Roman" w:hAnsi="Times New Roman" w:cs="Times New Roman"/>
        </w:rPr>
        <w:t xml:space="preserve"> existe »), il l’intègre à son jeu </w:t>
      </w:r>
      <w:r w:rsidR="00C339B1">
        <w:rPr>
          <w:rFonts w:ascii="Times New Roman" w:hAnsi="Times New Roman" w:cs="Times New Roman"/>
        </w:rPr>
        <w:t>et le prolonge</w:t>
      </w:r>
      <w:r>
        <w:rPr>
          <w:rFonts w:ascii="Times New Roman" w:hAnsi="Times New Roman" w:cs="Times New Roman"/>
        </w:rPr>
        <w:t xml:space="preserve">. Il relève les défis les plus fous, s’engage sur des promesses intenables, accepte les missions et les statuts les plus risqués, tout simplement parce qu’il </w:t>
      </w:r>
      <w:r w:rsidRPr="006E4FDD">
        <w:rPr>
          <w:rFonts w:ascii="Times New Roman" w:hAnsi="Times New Roman" w:cs="Times New Roman"/>
          <w:i/>
          <w:iCs/>
        </w:rPr>
        <w:t>ne peut pas</w:t>
      </w:r>
      <w:r>
        <w:rPr>
          <w:rFonts w:ascii="Times New Roman" w:hAnsi="Times New Roman" w:cs="Times New Roman"/>
        </w:rPr>
        <w:t xml:space="preserve"> dire </w:t>
      </w:r>
      <w:r w:rsidRPr="00C42B1F">
        <w:rPr>
          <w:rFonts w:ascii="Times New Roman" w:hAnsi="Times New Roman" w:cs="Times New Roman"/>
        </w:rPr>
        <w:t>non</w:t>
      </w:r>
      <w:r>
        <w:rPr>
          <w:rFonts w:ascii="Times New Roman" w:hAnsi="Times New Roman" w:cs="Times New Roman"/>
        </w:rPr>
        <w:t xml:space="preserve">. </w:t>
      </w:r>
    </w:p>
    <w:p w14:paraId="5A2FBFFB" w14:textId="2363376C" w:rsidR="006E4FDD" w:rsidRDefault="006E4FDD" w:rsidP="00C41670">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De la même manière, au sein d’une </w:t>
      </w:r>
      <w:r w:rsidR="009907BB">
        <w:rPr>
          <w:rFonts w:ascii="Times New Roman" w:hAnsi="Times New Roman" w:cs="Times New Roman"/>
        </w:rPr>
        <w:t>discussion philosophique</w:t>
      </w:r>
      <w:r>
        <w:rPr>
          <w:rFonts w:ascii="Times New Roman" w:hAnsi="Times New Roman" w:cs="Times New Roman"/>
        </w:rPr>
        <w:t xml:space="preserve">, l’animateur </w:t>
      </w:r>
      <w:r w:rsidR="00A10E14">
        <w:rPr>
          <w:rFonts w:ascii="Times New Roman" w:hAnsi="Times New Roman" w:cs="Times New Roman"/>
        </w:rPr>
        <w:t>qui s’inspire du clown</w:t>
      </w:r>
      <w:r>
        <w:rPr>
          <w:rFonts w:ascii="Times New Roman" w:hAnsi="Times New Roman" w:cs="Times New Roman"/>
        </w:rPr>
        <w:t xml:space="preserve"> fait feu de tout bois : il lit sur les visages des participants, scrute leurs mimiques, entend leurs silences, leurs hésitations, leurs</w:t>
      </w:r>
      <w:r w:rsidR="00427948">
        <w:rPr>
          <w:rFonts w:ascii="Times New Roman" w:hAnsi="Times New Roman" w:cs="Times New Roman"/>
        </w:rPr>
        <w:t xml:space="preserve"> moindres</w:t>
      </w:r>
      <w:r>
        <w:rPr>
          <w:rFonts w:ascii="Times New Roman" w:hAnsi="Times New Roman" w:cs="Times New Roman"/>
        </w:rPr>
        <w:t xml:space="preserve"> tentatives, engrange affects, percepts, concepts, et traite chaque parole comme une proposition nouvelle qui doit être intégrée, dont la « jouabilité » doit être tout de suite éprouvée. </w:t>
      </w:r>
      <w:r w:rsidR="00484F2A">
        <w:rPr>
          <w:rFonts w:ascii="Times New Roman" w:hAnsi="Times New Roman" w:cs="Times New Roman"/>
        </w:rPr>
        <w:t>Pleine présence, attention extrême à chacun, prise en compte de toute parole comme celle d’un interlocuteur valable : telles seraient ici les valeurs promues.</w:t>
      </w:r>
    </w:p>
    <w:p w14:paraId="74E4F7EB" w14:textId="77777777" w:rsidR="00C339B1" w:rsidRDefault="00C339B1" w:rsidP="00C41670">
      <w:pPr>
        <w:spacing w:before="240" w:after="240" w:line="360" w:lineRule="auto"/>
        <w:jc w:val="both"/>
        <w:rPr>
          <w:rFonts w:ascii="Times New Roman" w:hAnsi="Times New Roman" w:cs="Times New Roman"/>
        </w:rPr>
      </w:pPr>
    </w:p>
    <w:p w14:paraId="0F07D641" w14:textId="77777777" w:rsidR="00C339B1" w:rsidRPr="00AF12C2" w:rsidRDefault="00C339B1" w:rsidP="00AF12C2">
      <w:pPr>
        <w:pStyle w:val="Paragraphedeliste"/>
        <w:numPr>
          <w:ilvl w:val="0"/>
          <w:numId w:val="4"/>
        </w:numPr>
        <w:spacing w:before="240" w:after="120"/>
        <w:jc w:val="both"/>
        <w:rPr>
          <w:rFonts w:ascii="Arial Narrow" w:hAnsi="Arial Narrow"/>
          <w:b/>
          <w:bCs/>
          <w:sz w:val="28"/>
          <w:szCs w:val="28"/>
        </w:rPr>
      </w:pPr>
      <w:r w:rsidRPr="00AF12C2">
        <w:rPr>
          <w:rFonts w:ascii="Arial Narrow" w:hAnsi="Arial Narrow"/>
          <w:b/>
          <w:bCs/>
          <w:sz w:val="28"/>
          <w:szCs w:val="28"/>
        </w:rPr>
        <w:t>Une éthique de la vulnérabilité</w:t>
      </w:r>
    </w:p>
    <w:p w14:paraId="3AB33409" w14:textId="77777777" w:rsidR="00C339B1" w:rsidRDefault="00C339B1" w:rsidP="008712D3">
      <w:pPr>
        <w:jc w:val="both"/>
        <w:rPr>
          <w:rFonts w:ascii="Times New Roman" w:hAnsi="Times New Roman" w:cs="Times New Roman"/>
          <w:b/>
          <w:bCs/>
        </w:rPr>
      </w:pPr>
    </w:p>
    <w:p w14:paraId="07E00E7F" w14:textId="16DBBB81" w:rsidR="00C339B1" w:rsidRDefault="00C339B1" w:rsidP="00C41670">
      <w:pPr>
        <w:spacing w:before="240" w:after="240" w:line="360" w:lineRule="auto"/>
        <w:ind w:firstLine="708"/>
        <w:jc w:val="both"/>
        <w:rPr>
          <w:rFonts w:ascii="Times New Roman" w:hAnsi="Times New Roman" w:cs="Times New Roman"/>
        </w:rPr>
      </w:pPr>
      <w:r w:rsidRPr="00C339B1">
        <w:rPr>
          <w:rFonts w:ascii="Times New Roman" w:hAnsi="Times New Roman" w:cs="Times New Roman"/>
        </w:rPr>
        <w:t xml:space="preserve">Revenons un instant au </w:t>
      </w:r>
      <w:r w:rsidRPr="00C339B1">
        <w:rPr>
          <w:rFonts w:ascii="Times New Roman" w:hAnsi="Times New Roman" w:cs="Times New Roman"/>
          <w:i/>
          <w:iCs/>
        </w:rPr>
        <w:t>Clown</w:t>
      </w:r>
      <w:r w:rsidRPr="00C339B1">
        <w:rPr>
          <w:rFonts w:ascii="Times New Roman" w:hAnsi="Times New Roman" w:cs="Times New Roman"/>
        </w:rPr>
        <w:t xml:space="preserve"> d’Henri Michaux.</w:t>
      </w:r>
      <w:r>
        <w:rPr>
          <w:rFonts w:ascii="Times New Roman" w:hAnsi="Times New Roman" w:cs="Times New Roman"/>
        </w:rPr>
        <w:t xml:space="preserve"> Dans ce poème de 1939</w:t>
      </w:r>
      <w:r w:rsidR="0064062E">
        <w:rPr>
          <w:rFonts w:ascii="Times New Roman" w:hAnsi="Times New Roman" w:cs="Times New Roman"/>
        </w:rPr>
        <w:t xml:space="preserve"> (Michaux, 1966, 249-250)</w:t>
      </w:r>
      <w:r>
        <w:rPr>
          <w:rFonts w:ascii="Times New Roman" w:hAnsi="Times New Roman" w:cs="Times New Roman"/>
        </w:rPr>
        <w:t>, Michaux explore plus avant un personnage conceptuel qui traverse toute son œuvre</w:t>
      </w:r>
      <w:r w:rsidR="009907BB">
        <w:rPr>
          <w:rStyle w:val="Appelnotedebasdep"/>
          <w:rFonts w:ascii="Times New Roman" w:hAnsi="Times New Roman" w:cs="Times New Roman"/>
        </w:rPr>
        <w:footnoteReference w:id="6"/>
      </w:r>
      <w:r>
        <w:rPr>
          <w:rFonts w:ascii="Times New Roman" w:hAnsi="Times New Roman" w:cs="Times New Roman"/>
        </w:rPr>
        <w:t> : celui du clown qui se débarrasse progressivement de sa « personnalité » – comme rigidification de soi et déni de sa propre multiplicité intérieure – et</w:t>
      </w:r>
      <w:r w:rsidR="008D0666">
        <w:rPr>
          <w:rFonts w:ascii="Times New Roman" w:hAnsi="Times New Roman" w:cs="Times New Roman"/>
        </w:rPr>
        <w:t>,</w:t>
      </w:r>
      <w:r>
        <w:rPr>
          <w:rFonts w:ascii="Times New Roman" w:hAnsi="Times New Roman" w:cs="Times New Roman"/>
        </w:rPr>
        <w:t xml:space="preserve"> abandonn</w:t>
      </w:r>
      <w:r w:rsidR="008D0666">
        <w:rPr>
          <w:rFonts w:ascii="Times New Roman" w:hAnsi="Times New Roman" w:cs="Times New Roman"/>
        </w:rPr>
        <w:t>ant toute perspective de</w:t>
      </w:r>
      <w:r>
        <w:rPr>
          <w:rFonts w:ascii="Times New Roman" w:hAnsi="Times New Roman" w:cs="Times New Roman"/>
        </w:rPr>
        <w:t xml:space="preserve"> récompenses sociales</w:t>
      </w:r>
      <w:r w:rsidR="008D0666">
        <w:rPr>
          <w:rFonts w:ascii="Times New Roman" w:hAnsi="Times New Roman" w:cs="Times New Roman"/>
        </w:rPr>
        <w:t xml:space="preserve">, </w:t>
      </w:r>
      <w:r>
        <w:rPr>
          <w:rFonts w:ascii="Times New Roman" w:hAnsi="Times New Roman" w:cs="Times New Roman"/>
        </w:rPr>
        <w:t xml:space="preserve">se risque au ridicule, affronte la déchéance, adopte une posture d’humilité totale. Par « dissipation-dérision-purgation », il s’agit d’en finir avec le sujet unifié : « vidé de l’abcès d’être </w:t>
      </w:r>
      <w:r w:rsidR="00F85E68">
        <w:rPr>
          <w:rFonts w:ascii="Times New Roman" w:hAnsi="Times New Roman" w:cs="Times New Roman"/>
        </w:rPr>
        <w:t>quelqu’un</w:t>
      </w:r>
      <w:r>
        <w:rPr>
          <w:rFonts w:ascii="Times New Roman" w:hAnsi="Times New Roman" w:cs="Times New Roman"/>
        </w:rPr>
        <w:t>, je boirai à nouveau l’espace nourricier »</w:t>
      </w:r>
      <w:r w:rsidR="009907BB">
        <w:rPr>
          <w:rStyle w:val="Appelnotedebasdep"/>
          <w:rFonts w:ascii="Times New Roman" w:hAnsi="Times New Roman" w:cs="Times New Roman"/>
        </w:rPr>
        <w:footnoteReference w:id="7"/>
      </w:r>
      <w:r>
        <w:rPr>
          <w:rFonts w:ascii="Times New Roman" w:hAnsi="Times New Roman" w:cs="Times New Roman"/>
        </w:rPr>
        <w:t xml:space="preserve">. Loin de toute ambition, « ramené au rang infime», « anéanti quant à la hauteur, quant à </w:t>
      </w:r>
      <w:r>
        <w:rPr>
          <w:rFonts w:ascii="Times New Roman" w:hAnsi="Times New Roman" w:cs="Times New Roman"/>
        </w:rPr>
        <w:lastRenderedPageBreak/>
        <w:t>l’estime</w:t>
      </w:r>
      <w:r w:rsidR="007A24A9">
        <w:rPr>
          <w:rFonts w:ascii="Times New Roman" w:hAnsi="Times New Roman" w:cs="Times New Roman"/>
        </w:rPr>
        <w:t xml:space="preserve"> </w:t>
      </w:r>
      <w:r>
        <w:rPr>
          <w:rFonts w:ascii="Times New Roman" w:hAnsi="Times New Roman" w:cs="Times New Roman"/>
        </w:rPr>
        <w:t>»,  il plonge dans « l’infini-esprit sous-jacent ouvert à tous ».  C’est bien l’ouverture qui est ici recherchée : « ouvert moi-même à une nouvelle et incroyable rosée</w:t>
      </w:r>
      <w:r w:rsidR="007A24A9">
        <w:rPr>
          <w:rFonts w:ascii="Times New Roman" w:hAnsi="Times New Roman" w:cs="Times New Roman"/>
        </w:rPr>
        <w:t xml:space="preserve"> </w:t>
      </w:r>
      <w:r w:rsidR="008D0666">
        <w:rPr>
          <w:rFonts w:ascii="Times New Roman" w:hAnsi="Times New Roman" w:cs="Times New Roman"/>
        </w:rPr>
        <w:t>/</w:t>
      </w:r>
      <w:r>
        <w:rPr>
          <w:rFonts w:ascii="Times New Roman" w:hAnsi="Times New Roman" w:cs="Times New Roman"/>
        </w:rPr>
        <w:t xml:space="preserve"> à force d’être nul</w:t>
      </w:r>
      <w:r w:rsidR="007A24A9">
        <w:rPr>
          <w:rFonts w:ascii="Times New Roman" w:hAnsi="Times New Roman" w:cs="Times New Roman"/>
        </w:rPr>
        <w:t xml:space="preserve"> </w:t>
      </w:r>
      <w:r w:rsidR="008D0666">
        <w:rPr>
          <w:rFonts w:ascii="Times New Roman" w:hAnsi="Times New Roman" w:cs="Times New Roman"/>
        </w:rPr>
        <w:t>/</w:t>
      </w:r>
      <w:r>
        <w:rPr>
          <w:rFonts w:ascii="Times New Roman" w:hAnsi="Times New Roman" w:cs="Times New Roman"/>
        </w:rPr>
        <w:t xml:space="preserve"> et ras…</w:t>
      </w:r>
      <w:r w:rsidR="007A24A9">
        <w:rPr>
          <w:rFonts w:ascii="Times New Roman" w:hAnsi="Times New Roman" w:cs="Times New Roman"/>
        </w:rPr>
        <w:t xml:space="preserve"> </w:t>
      </w:r>
      <w:r w:rsidR="008D0666">
        <w:rPr>
          <w:rFonts w:ascii="Times New Roman" w:hAnsi="Times New Roman" w:cs="Times New Roman"/>
        </w:rPr>
        <w:t xml:space="preserve">/ </w:t>
      </w:r>
      <w:r>
        <w:rPr>
          <w:rFonts w:ascii="Times New Roman" w:hAnsi="Times New Roman" w:cs="Times New Roman"/>
        </w:rPr>
        <w:t xml:space="preserve">et risible… ». Contrairement au pitre ou au bouffon, </w:t>
      </w:r>
      <w:r w:rsidR="00A10E14">
        <w:rPr>
          <w:rFonts w:ascii="Times New Roman" w:hAnsi="Times New Roman" w:cs="Times New Roman"/>
        </w:rPr>
        <w:t>enfermés dans un</w:t>
      </w:r>
      <w:r>
        <w:rPr>
          <w:rFonts w:ascii="Times New Roman" w:hAnsi="Times New Roman" w:cs="Times New Roman"/>
        </w:rPr>
        <w:t xml:space="preserve"> rôle social</w:t>
      </w:r>
      <w:r w:rsidR="00A10E14">
        <w:rPr>
          <w:rFonts w:ascii="Times New Roman" w:hAnsi="Times New Roman" w:cs="Times New Roman"/>
        </w:rPr>
        <w:t xml:space="preserve"> figé</w:t>
      </w:r>
      <w:r w:rsidR="00025F4D">
        <w:rPr>
          <w:rStyle w:val="Appelnotedebasdep"/>
          <w:rFonts w:ascii="Times New Roman" w:hAnsi="Times New Roman" w:cs="Times New Roman"/>
        </w:rPr>
        <w:footnoteReference w:id="8"/>
      </w:r>
      <w:r>
        <w:rPr>
          <w:rFonts w:ascii="Times New Roman" w:hAnsi="Times New Roman" w:cs="Times New Roman"/>
        </w:rPr>
        <w:t xml:space="preserve">, le clown tel que défini par Michaux </w:t>
      </w:r>
      <w:r w:rsidR="008D0666">
        <w:rPr>
          <w:rFonts w:ascii="Times New Roman" w:hAnsi="Times New Roman" w:cs="Times New Roman"/>
        </w:rPr>
        <w:t>incarne</w:t>
      </w:r>
      <w:r>
        <w:rPr>
          <w:rFonts w:ascii="Times New Roman" w:hAnsi="Times New Roman" w:cs="Times New Roman"/>
        </w:rPr>
        <w:t xml:space="preserve"> une</w:t>
      </w:r>
      <w:r w:rsidR="00A10E14">
        <w:rPr>
          <w:rFonts w:ascii="Times New Roman" w:hAnsi="Times New Roman" w:cs="Times New Roman"/>
        </w:rPr>
        <w:t xml:space="preserve"> certaine</w:t>
      </w:r>
      <w:r>
        <w:rPr>
          <w:rFonts w:ascii="Times New Roman" w:hAnsi="Times New Roman" w:cs="Times New Roman"/>
        </w:rPr>
        <w:t xml:space="preserve"> </w:t>
      </w:r>
      <w:r w:rsidRPr="00C339B1">
        <w:rPr>
          <w:rFonts w:ascii="Times New Roman" w:hAnsi="Times New Roman" w:cs="Times New Roman"/>
          <w:i/>
          <w:iCs/>
        </w:rPr>
        <w:t>attitude éthique</w:t>
      </w:r>
      <w:r w:rsidR="00A10E14">
        <w:rPr>
          <w:rFonts w:ascii="Times New Roman" w:hAnsi="Times New Roman" w:cs="Times New Roman"/>
        </w:rPr>
        <w:t> :</w:t>
      </w:r>
      <w:r>
        <w:rPr>
          <w:rFonts w:ascii="Times New Roman" w:hAnsi="Times New Roman" w:cs="Times New Roman"/>
        </w:rPr>
        <w:t xml:space="preserve"> </w:t>
      </w:r>
      <w:r w:rsidR="00A10E14">
        <w:rPr>
          <w:rFonts w:ascii="Times New Roman" w:hAnsi="Times New Roman" w:cs="Times New Roman"/>
        </w:rPr>
        <w:t>f</w:t>
      </w:r>
      <w:r>
        <w:rPr>
          <w:rFonts w:ascii="Times New Roman" w:hAnsi="Times New Roman" w:cs="Times New Roman"/>
        </w:rPr>
        <w:t xml:space="preserve">unambule à la recherche d’un </w:t>
      </w:r>
      <w:r w:rsidR="00F85E68">
        <w:rPr>
          <w:rFonts w:ascii="Times New Roman" w:hAnsi="Times New Roman" w:cs="Times New Roman"/>
        </w:rPr>
        <w:t>fragile</w:t>
      </w:r>
      <w:r>
        <w:rPr>
          <w:rFonts w:ascii="Times New Roman" w:hAnsi="Times New Roman" w:cs="Times New Roman"/>
        </w:rPr>
        <w:t xml:space="preserve"> équilibre, </w:t>
      </w:r>
      <w:r w:rsidR="00A10E14">
        <w:rPr>
          <w:rFonts w:ascii="Times New Roman" w:hAnsi="Times New Roman" w:cs="Times New Roman"/>
        </w:rPr>
        <w:t>il</w:t>
      </w:r>
      <w:r>
        <w:rPr>
          <w:rFonts w:ascii="Times New Roman" w:hAnsi="Times New Roman" w:cs="Times New Roman"/>
        </w:rPr>
        <w:t xml:space="preserve"> a le courage (et l’orgueil !) d’accepter le dénuement le plus total, en quête d’une posture souple qui se veut presque absence de posture et qui est en même temps la condition de toute posture, ouverture radicale au monde.</w:t>
      </w:r>
    </w:p>
    <w:p w14:paraId="3998CDB8" w14:textId="6B6149A8" w:rsidR="00C339B1" w:rsidRDefault="00C339B1" w:rsidP="00C41670">
      <w:pPr>
        <w:spacing w:before="240" w:after="240" w:line="360" w:lineRule="auto"/>
        <w:ind w:firstLine="708"/>
        <w:jc w:val="both"/>
        <w:rPr>
          <w:rFonts w:ascii="Times New Roman" w:hAnsi="Times New Roman" w:cs="Times New Roman"/>
        </w:rPr>
      </w:pPr>
      <w:r>
        <w:rPr>
          <w:rFonts w:ascii="Times New Roman" w:hAnsi="Times New Roman" w:cs="Times New Roman"/>
        </w:rPr>
        <w:t>Notre hypothèse en proposant des ateliers de jeu clownesque à des enseignants (et apprentis-enseignants) est que l’animation de discussions philosophiques</w:t>
      </w:r>
      <w:r w:rsidR="008578B5">
        <w:rPr>
          <w:rFonts w:ascii="Times New Roman" w:hAnsi="Times New Roman" w:cs="Times New Roman"/>
        </w:rPr>
        <w:t xml:space="preserve"> en classe</w:t>
      </w:r>
      <w:r>
        <w:rPr>
          <w:rFonts w:ascii="Times New Roman" w:hAnsi="Times New Roman" w:cs="Times New Roman"/>
        </w:rPr>
        <w:t xml:space="preserve"> a beaucoup à gagner à s’inspirer de la posture du clown. Il nous semble en effet qu’une même </w:t>
      </w:r>
      <w:r w:rsidRPr="00C339B1">
        <w:rPr>
          <w:rFonts w:ascii="Times New Roman" w:hAnsi="Times New Roman" w:cs="Times New Roman"/>
          <w:i/>
          <w:iCs/>
        </w:rPr>
        <w:t>éthique de la vulnérabilité</w:t>
      </w:r>
      <w:r>
        <w:rPr>
          <w:rFonts w:ascii="Times New Roman" w:hAnsi="Times New Roman" w:cs="Times New Roman"/>
        </w:rPr>
        <w:t xml:space="preserve"> irrigue ces deux pratiques, même si le clown l’exacerbe davantage, constituant dès lors un instrument de sensibilisation intéressant en formation didactique.</w:t>
      </w:r>
    </w:p>
    <w:p w14:paraId="3618CC6F" w14:textId="3B7F1E67" w:rsidR="00C339B1" w:rsidRDefault="00C339B1" w:rsidP="002C0ECE">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C’est au champ des recherches féministes que nous empruntons le terme d’ « éthique de la vulnérabilité ». Depuis une dizaine d’année, la vulnérabilité a ainsi été </w:t>
      </w:r>
      <w:r w:rsidR="00F95AB3">
        <w:rPr>
          <w:rFonts w:ascii="Times New Roman" w:hAnsi="Times New Roman" w:cs="Times New Roman"/>
        </w:rPr>
        <w:t>mise</w:t>
      </w:r>
      <w:r>
        <w:rPr>
          <w:rFonts w:ascii="Times New Roman" w:hAnsi="Times New Roman" w:cs="Times New Roman"/>
        </w:rPr>
        <w:t xml:space="preserve"> </w:t>
      </w:r>
      <w:r w:rsidR="00F95AB3">
        <w:rPr>
          <w:rFonts w:ascii="Times New Roman" w:hAnsi="Times New Roman" w:cs="Times New Roman"/>
        </w:rPr>
        <w:t>sur le</w:t>
      </w:r>
      <w:r>
        <w:rPr>
          <w:rFonts w:ascii="Times New Roman" w:hAnsi="Times New Roman" w:cs="Times New Roman"/>
        </w:rPr>
        <w:t xml:space="preserve"> devant de la scène, signifiant tantôt l’exposition au risque ou la susceptibilité des corps à la blessure et à la violence, tantôt l’objet de la sollicitude (</w:t>
      </w:r>
      <w:r w:rsidRPr="00990846">
        <w:rPr>
          <w:rFonts w:ascii="Times New Roman" w:hAnsi="Times New Roman" w:cs="Times New Roman"/>
          <w:i/>
          <w:iCs/>
        </w:rPr>
        <w:t>care</w:t>
      </w:r>
      <w:r>
        <w:rPr>
          <w:rFonts w:ascii="Times New Roman" w:hAnsi="Times New Roman" w:cs="Times New Roman"/>
        </w:rPr>
        <w:t>) faisant appel à une réparation ou un remède, tantôt la capacité à être affecté par la situation d’autrui</w:t>
      </w:r>
      <w:r w:rsidR="00E12C2A">
        <w:rPr>
          <w:rFonts w:ascii="Times New Roman" w:hAnsi="Times New Roman" w:cs="Times New Roman"/>
        </w:rPr>
        <w:t xml:space="preserve"> (</w:t>
      </w:r>
      <w:proofErr w:type="spellStart"/>
      <w:r w:rsidR="00E12C2A">
        <w:rPr>
          <w:rFonts w:ascii="Times New Roman" w:hAnsi="Times New Roman" w:cs="Times New Roman"/>
        </w:rPr>
        <w:t>Ferrarese</w:t>
      </w:r>
      <w:proofErr w:type="spellEnd"/>
      <w:r w:rsidR="00E12C2A">
        <w:rPr>
          <w:rFonts w:ascii="Times New Roman" w:hAnsi="Times New Roman" w:cs="Times New Roman"/>
        </w:rPr>
        <w:t>, 2009, p. 132-141)</w:t>
      </w:r>
      <w:r>
        <w:rPr>
          <w:rFonts w:ascii="Times New Roman" w:hAnsi="Times New Roman" w:cs="Times New Roman"/>
        </w:rPr>
        <w:t>. Longtemps cantonnée à la sphère de la passivité (fragilité impuissante, réceptivité inerte, capacité d’être affecté dépourvue de toute puissance d’affecter), elle a plus récemment été réhabilitée dans ses liens avec la puissance d’agir comme facteur de mobilisation, d’ « </w:t>
      </w:r>
      <w:proofErr w:type="spellStart"/>
      <w:r>
        <w:rPr>
          <w:rFonts w:ascii="Times New Roman" w:hAnsi="Times New Roman" w:cs="Times New Roman"/>
        </w:rPr>
        <w:t>empowerment</w:t>
      </w:r>
      <w:proofErr w:type="spellEnd"/>
      <w:r>
        <w:rPr>
          <w:rFonts w:ascii="Times New Roman" w:hAnsi="Times New Roman" w:cs="Times New Roman"/>
        </w:rPr>
        <w:t> », de résistance politique, de transformation sociale, etc</w:t>
      </w:r>
      <w:r w:rsidR="00E12C2A">
        <w:rPr>
          <w:rFonts w:ascii="Times New Roman" w:hAnsi="Times New Roman" w:cs="Times New Roman"/>
        </w:rPr>
        <w:t>.</w:t>
      </w:r>
      <w:r w:rsidR="002C0ECE">
        <w:rPr>
          <w:rFonts w:ascii="Times New Roman" w:hAnsi="Times New Roman" w:cs="Times New Roman"/>
        </w:rPr>
        <w:t xml:space="preserve"> </w:t>
      </w:r>
      <w:r w:rsidR="00E12C2A">
        <w:rPr>
          <w:rFonts w:ascii="Times New Roman" w:hAnsi="Times New Roman" w:cs="Times New Roman"/>
        </w:rPr>
        <w:t>(</w:t>
      </w:r>
      <w:proofErr w:type="spellStart"/>
      <w:r w:rsidR="00E12C2A">
        <w:rPr>
          <w:rFonts w:ascii="Times New Roman" w:hAnsi="Times New Roman" w:cs="Times New Roman"/>
        </w:rPr>
        <w:t>Knüfer</w:t>
      </w:r>
      <w:proofErr w:type="spellEnd"/>
      <w:r w:rsidR="00E12C2A">
        <w:rPr>
          <w:rFonts w:ascii="Times New Roman" w:hAnsi="Times New Roman" w:cs="Times New Roman"/>
        </w:rPr>
        <w:t>, 2021)</w:t>
      </w:r>
      <w:r w:rsidR="002C0ECE">
        <w:rPr>
          <w:rFonts w:ascii="Times New Roman" w:hAnsi="Times New Roman" w:cs="Times New Roman"/>
        </w:rPr>
        <w:t>.</w:t>
      </w:r>
    </w:p>
    <w:p w14:paraId="706787D4" w14:textId="0412152C" w:rsidR="00C339B1" w:rsidRDefault="00A87007" w:rsidP="009C63B9">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C’est en ce sens actif que nous reprenons ici ce terme, selon </w:t>
      </w:r>
      <w:r w:rsidR="009F6972">
        <w:rPr>
          <w:rFonts w:ascii="Times New Roman" w:hAnsi="Times New Roman" w:cs="Times New Roman"/>
        </w:rPr>
        <w:t>ses trois</w:t>
      </w:r>
      <w:r>
        <w:rPr>
          <w:rFonts w:ascii="Times New Roman" w:hAnsi="Times New Roman" w:cs="Times New Roman"/>
        </w:rPr>
        <w:t xml:space="preserve"> déclinaisons</w:t>
      </w:r>
      <w:r w:rsidR="007A24A9">
        <w:rPr>
          <w:rFonts w:ascii="Times New Roman" w:hAnsi="Times New Roman" w:cs="Times New Roman"/>
        </w:rPr>
        <w:t xml:space="preserve">. </w:t>
      </w:r>
      <w:r>
        <w:rPr>
          <w:rFonts w:ascii="Times New Roman" w:hAnsi="Times New Roman" w:cs="Times New Roman"/>
        </w:rPr>
        <w:t>Tout d’abord, l</w:t>
      </w:r>
      <w:r w:rsidR="00C339B1">
        <w:rPr>
          <w:rFonts w:ascii="Times New Roman" w:hAnsi="Times New Roman" w:cs="Times New Roman"/>
        </w:rPr>
        <w:t>’</w:t>
      </w:r>
      <w:r w:rsidR="00C339B1" w:rsidRPr="009907BB">
        <w:rPr>
          <w:rFonts w:ascii="Times New Roman" w:hAnsi="Times New Roman" w:cs="Times New Roman"/>
          <w:i/>
          <w:iCs/>
        </w:rPr>
        <w:t>exposition</w:t>
      </w:r>
      <w:r w:rsidR="00C339B1">
        <w:rPr>
          <w:rFonts w:ascii="Times New Roman" w:hAnsi="Times New Roman" w:cs="Times New Roman"/>
        </w:rPr>
        <w:t xml:space="preserve"> au risque</w:t>
      </w:r>
      <w:r>
        <w:rPr>
          <w:rFonts w:ascii="Times New Roman" w:hAnsi="Times New Roman" w:cs="Times New Roman"/>
        </w:rPr>
        <w:t xml:space="preserve">. Elle </w:t>
      </w:r>
      <w:r w:rsidR="00C339B1">
        <w:rPr>
          <w:rFonts w:ascii="Times New Roman" w:hAnsi="Times New Roman" w:cs="Times New Roman"/>
        </w:rPr>
        <w:t xml:space="preserve">constitue un élément clé de la pratique clownesque et contribue à définir la posture du clown chez Michaux. Le travail de la pensée est fait lui aussi de temps où l’on s’expose, au sens où l’on </w:t>
      </w:r>
      <w:r>
        <w:rPr>
          <w:rFonts w:ascii="Times New Roman" w:hAnsi="Times New Roman" w:cs="Times New Roman"/>
        </w:rPr>
        <w:t xml:space="preserve">« persévère dans la sensibilité à la nature problématique de la réalité » (Charbonnier, 2014, p. 33) </w:t>
      </w:r>
      <w:r w:rsidR="00B867DB">
        <w:rPr>
          <w:rStyle w:val="Appelnotedebasdep"/>
          <w:rFonts w:ascii="Times New Roman" w:hAnsi="Times New Roman" w:cs="Times New Roman"/>
        </w:rPr>
        <w:footnoteReference w:id="9"/>
      </w:r>
      <w:r w:rsidR="00C339B1">
        <w:rPr>
          <w:rFonts w:ascii="Times New Roman" w:hAnsi="Times New Roman" w:cs="Times New Roman"/>
        </w:rPr>
        <w:t xml:space="preserve">, au </w:t>
      </w:r>
      <w:r w:rsidR="00FF412B">
        <w:rPr>
          <w:rFonts w:ascii="Times New Roman" w:hAnsi="Times New Roman" w:cs="Times New Roman"/>
        </w:rPr>
        <w:t>risque</w:t>
      </w:r>
      <w:r w:rsidR="008578B5">
        <w:rPr>
          <w:rFonts w:ascii="Times New Roman" w:hAnsi="Times New Roman" w:cs="Times New Roman"/>
        </w:rPr>
        <w:t xml:space="preserve"> </w:t>
      </w:r>
      <w:r w:rsidR="00C339B1">
        <w:rPr>
          <w:rFonts w:ascii="Times New Roman" w:hAnsi="Times New Roman" w:cs="Times New Roman"/>
        </w:rPr>
        <w:t xml:space="preserve">parfois d’être déstabilisé, </w:t>
      </w:r>
      <w:r w:rsidR="008578B5">
        <w:rPr>
          <w:rFonts w:ascii="Times New Roman" w:hAnsi="Times New Roman" w:cs="Times New Roman"/>
        </w:rPr>
        <w:lastRenderedPageBreak/>
        <w:t xml:space="preserve">voire </w:t>
      </w:r>
      <w:r w:rsidR="00C339B1">
        <w:rPr>
          <w:rFonts w:ascii="Times New Roman" w:hAnsi="Times New Roman" w:cs="Times New Roman"/>
        </w:rPr>
        <w:t>« </w:t>
      </w:r>
      <w:proofErr w:type="spellStart"/>
      <w:r w:rsidR="00C339B1" w:rsidRPr="00B867DB">
        <w:rPr>
          <w:rFonts w:ascii="Times New Roman" w:hAnsi="Times New Roman" w:cs="Times New Roman"/>
        </w:rPr>
        <w:t>emmétamorphosé</w:t>
      </w:r>
      <w:proofErr w:type="spellEnd"/>
      <w:r w:rsidR="00C339B1">
        <w:rPr>
          <w:rFonts w:ascii="Times New Roman" w:hAnsi="Times New Roman" w:cs="Times New Roman"/>
        </w:rPr>
        <w:t> »</w:t>
      </w:r>
      <w:r w:rsidR="008578B5">
        <w:rPr>
          <w:rFonts w:ascii="Times New Roman" w:hAnsi="Times New Roman" w:cs="Times New Roman"/>
        </w:rPr>
        <w:t>, condition de possibilité de l’apprentissage et d’un rapport de résonance avec le monde</w:t>
      </w:r>
      <w:r w:rsidR="007A24A9">
        <w:rPr>
          <w:rFonts w:ascii="Times New Roman" w:hAnsi="Times New Roman" w:cs="Times New Roman"/>
        </w:rPr>
        <w:t xml:space="preserve"> </w:t>
      </w:r>
      <w:r w:rsidR="00990846">
        <w:rPr>
          <w:rFonts w:ascii="Times New Roman" w:hAnsi="Times New Roman" w:cs="Times New Roman"/>
        </w:rPr>
        <w:t>(Rosa, 2022, p. 28)</w:t>
      </w:r>
      <w:r w:rsidR="00B867DB">
        <w:rPr>
          <w:rStyle w:val="Appelnotedebasdep"/>
          <w:rFonts w:ascii="Times New Roman" w:hAnsi="Times New Roman" w:cs="Times New Roman"/>
        </w:rPr>
        <w:footnoteReference w:id="10"/>
      </w:r>
      <w:r w:rsidR="00C339B1">
        <w:rPr>
          <w:rFonts w:ascii="Times New Roman" w:hAnsi="Times New Roman" w:cs="Times New Roman"/>
        </w:rPr>
        <w:t xml:space="preserve">. </w:t>
      </w:r>
      <w:r w:rsidR="009C63B9">
        <w:rPr>
          <w:rFonts w:ascii="Times New Roman" w:hAnsi="Times New Roman" w:cs="Times New Roman"/>
        </w:rPr>
        <w:t xml:space="preserve">C’est ici que le second sens de la vulnérabilité, comme </w:t>
      </w:r>
      <w:r w:rsidR="009C63B9" w:rsidRPr="007A5D01">
        <w:rPr>
          <w:rFonts w:ascii="Times New Roman" w:hAnsi="Times New Roman" w:cs="Times New Roman"/>
          <w:i/>
          <w:iCs/>
        </w:rPr>
        <w:t>objet de sollicitude</w:t>
      </w:r>
      <w:r w:rsidR="009C63B9">
        <w:rPr>
          <w:rFonts w:ascii="Times New Roman" w:hAnsi="Times New Roman" w:cs="Times New Roman"/>
        </w:rPr>
        <w:t>, s’articule au premier : p</w:t>
      </w:r>
      <w:r w:rsidR="00B53A64">
        <w:rPr>
          <w:rFonts w:ascii="Times New Roman" w:hAnsi="Times New Roman" w:cs="Times New Roman"/>
        </w:rPr>
        <w:t>artager une telle expérience avec des élèves suppose</w:t>
      </w:r>
      <w:r w:rsidR="00A1547B">
        <w:rPr>
          <w:rFonts w:ascii="Times New Roman" w:hAnsi="Times New Roman" w:cs="Times New Roman"/>
        </w:rPr>
        <w:t xml:space="preserve"> que la classe soit vécue comme</w:t>
      </w:r>
      <w:r w:rsidR="00B53A64">
        <w:rPr>
          <w:rFonts w:ascii="Times New Roman" w:hAnsi="Times New Roman" w:cs="Times New Roman"/>
        </w:rPr>
        <w:t xml:space="preserve"> </w:t>
      </w:r>
      <w:r w:rsidR="00A1547B">
        <w:rPr>
          <w:rFonts w:ascii="Times New Roman" w:hAnsi="Times New Roman" w:cs="Times New Roman"/>
        </w:rPr>
        <w:t>un « espace hors menace »</w:t>
      </w:r>
      <w:r w:rsidR="00A1547B">
        <w:rPr>
          <w:rStyle w:val="Appelnotedebasdep"/>
          <w:rFonts w:ascii="Times New Roman" w:hAnsi="Times New Roman" w:cs="Times New Roman"/>
        </w:rPr>
        <w:footnoteReference w:id="11"/>
      </w:r>
      <w:r w:rsidR="00A1547B">
        <w:rPr>
          <w:rFonts w:ascii="Times New Roman" w:hAnsi="Times New Roman" w:cs="Times New Roman"/>
        </w:rPr>
        <w:t xml:space="preserve"> et qu’il y règne </w:t>
      </w:r>
      <w:r w:rsidR="00B53A64">
        <w:rPr>
          <w:rFonts w:ascii="Times New Roman" w:hAnsi="Times New Roman" w:cs="Times New Roman"/>
        </w:rPr>
        <w:t>une confiance</w:t>
      </w:r>
      <w:r w:rsidR="00A1547B">
        <w:rPr>
          <w:rFonts w:ascii="Times New Roman" w:hAnsi="Times New Roman" w:cs="Times New Roman"/>
        </w:rPr>
        <w:t xml:space="preserve"> mutuelle,</w:t>
      </w:r>
      <w:r w:rsidR="009C63B9">
        <w:rPr>
          <w:rFonts w:ascii="Times New Roman" w:hAnsi="Times New Roman" w:cs="Times New Roman"/>
        </w:rPr>
        <w:t xml:space="preserve"> un véritable « care » pour reprendre l’expression des féministes,</w:t>
      </w:r>
      <w:r w:rsidR="00A1547B">
        <w:rPr>
          <w:rFonts w:ascii="Times New Roman" w:hAnsi="Times New Roman" w:cs="Times New Roman"/>
        </w:rPr>
        <w:t xml:space="preserve"> ce</w:t>
      </w:r>
      <w:r w:rsidR="00B53A64">
        <w:rPr>
          <w:rFonts w:ascii="Times New Roman" w:hAnsi="Times New Roman" w:cs="Times New Roman"/>
        </w:rPr>
        <w:t xml:space="preserve"> qui n’est pas toujours gagné.</w:t>
      </w:r>
      <w:r w:rsidR="00FF412B">
        <w:rPr>
          <w:rFonts w:ascii="Times New Roman" w:hAnsi="Times New Roman" w:cs="Times New Roman"/>
        </w:rPr>
        <w:t xml:space="preserve"> </w:t>
      </w:r>
      <w:r w:rsidR="009C63B9">
        <w:rPr>
          <w:rFonts w:ascii="Times New Roman" w:hAnsi="Times New Roman" w:cs="Times New Roman"/>
        </w:rPr>
        <w:t>Si ce n’est pas le cas, l</w:t>
      </w:r>
      <w:r w:rsidR="00B53A64">
        <w:rPr>
          <w:rFonts w:ascii="Times New Roman" w:hAnsi="Times New Roman" w:cs="Times New Roman"/>
        </w:rPr>
        <w:t xml:space="preserve">e risque pour l’enseignant est alors d’un autre ordre : </w:t>
      </w:r>
      <w:r w:rsidR="00C339B1">
        <w:rPr>
          <w:rFonts w:ascii="Times New Roman" w:hAnsi="Times New Roman" w:cs="Times New Roman"/>
        </w:rPr>
        <w:t xml:space="preserve">se heurter à un mur, ne pas toucher son public, </w:t>
      </w:r>
      <w:r w:rsidR="004B0005">
        <w:rPr>
          <w:rFonts w:ascii="Times New Roman" w:hAnsi="Times New Roman" w:cs="Times New Roman"/>
        </w:rPr>
        <w:t>« </w:t>
      </w:r>
      <w:r w:rsidR="00C339B1">
        <w:rPr>
          <w:rFonts w:ascii="Times New Roman" w:hAnsi="Times New Roman" w:cs="Times New Roman"/>
        </w:rPr>
        <w:t>se prendre un bide</w:t>
      </w:r>
      <w:r w:rsidR="004B0005">
        <w:rPr>
          <w:rFonts w:ascii="Times New Roman" w:hAnsi="Times New Roman" w:cs="Times New Roman"/>
        </w:rPr>
        <w:t> »</w:t>
      </w:r>
      <w:r w:rsidR="00C339B1">
        <w:rPr>
          <w:rFonts w:ascii="Times New Roman" w:hAnsi="Times New Roman" w:cs="Times New Roman"/>
        </w:rPr>
        <w:t xml:space="preserve">. La formation à l’audace de l’exposition </w:t>
      </w:r>
      <w:r w:rsidR="00B53A64">
        <w:rPr>
          <w:rFonts w:ascii="Times New Roman" w:hAnsi="Times New Roman" w:cs="Times New Roman"/>
        </w:rPr>
        <w:t xml:space="preserve">(au problème, mais aussi à une classe) </w:t>
      </w:r>
      <w:r w:rsidR="00C339B1">
        <w:rPr>
          <w:rFonts w:ascii="Times New Roman" w:hAnsi="Times New Roman" w:cs="Times New Roman"/>
        </w:rPr>
        <w:t xml:space="preserve">peut-elle passer par des exercices clownesques qui font vivre dans la chair ce type de vulnérabilité et l’y habituent progressivement ? </w:t>
      </w:r>
      <w:r w:rsidR="00FF412B">
        <w:rPr>
          <w:rFonts w:ascii="Times New Roman" w:hAnsi="Times New Roman" w:cs="Times New Roman"/>
        </w:rPr>
        <w:t>Ces exercices seraient-ils</w:t>
      </w:r>
      <w:r w:rsidR="00C339B1">
        <w:rPr>
          <w:rFonts w:ascii="Times New Roman" w:hAnsi="Times New Roman" w:cs="Times New Roman"/>
        </w:rPr>
        <w:t xml:space="preserve"> également utile</w:t>
      </w:r>
      <w:r w:rsidR="00FF412B">
        <w:rPr>
          <w:rFonts w:ascii="Times New Roman" w:hAnsi="Times New Roman" w:cs="Times New Roman"/>
        </w:rPr>
        <w:t>s</w:t>
      </w:r>
      <w:r w:rsidR="00C339B1">
        <w:rPr>
          <w:rFonts w:ascii="Times New Roman" w:hAnsi="Times New Roman" w:cs="Times New Roman"/>
        </w:rPr>
        <w:t xml:space="preserve"> pour les élèves eux-mêmes ? La </w:t>
      </w:r>
      <w:r w:rsidR="004B0005">
        <w:rPr>
          <w:rFonts w:ascii="Times New Roman" w:hAnsi="Times New Roman" w:cs="Times New Roman"/>
        </w:rPr>
        <w:t>discussion philosophique</w:t>
      </w:r>
      <w:r w:rsidR="00C339B1">
        <w:rPr>
          <w:rFonts w:ascii="Times New Roman" w:hAnsi="Times New Roman" w:cs="Times New Roman"/>
        </w:rPr>
        <w:t xml:space="preserve"> </w:t>
      </w:r>
      <w:r w:rsidR="004B0005">
        <w:rPr>
          <w:rFonts w:ascii="Times New Roman" w:hAnsi="Times New Roman" w:cs="Times New Roman"/>
        </w:rPr>
        <w:t>p</w:t>
      </w:r>
      <w:r w:rsidR="00B53A64">
        <w:rPr>
          <w:rFonts w:ascii="Times New Roman" w:hAnsi="Times New Roman" w:cs="Times New Roman"/>
        </w:rPr>
        <w:t>ourrai</w:t>
      </w:r>
      <w:r w:rsidR="004B0005">
        <w:rPr>
          <w:rFonts w:ascii="Times New Roman" w:hAnsi="Times New Roman" w:cs="Times New Roman"/>
        </w:rPr>
        <w:t>t-elle</w:t>
      </w:r>
      <w:r w:rsidR="00B53A64">
        <w:rPr>
          <w:rFonts w:ascii="Times New Roman" w:hAnsi="Times New Roman" w:cs="Times New Roman"/>
        </w:rPr>
        <w:t xml:space="preserve"> alors</w:t>
      </w:r>
      <w:r w:rsidR="004B0005">
        <w:rPr>
          <w:rFonts w:ascii="Times New Roman" w:hAnsi="Times New Roman" w:cs="Times New Roman"/>
        </w:rPr>
        <w:t xml:space="preserve"> devenir</w:t>
      </w:r>
      <w:r w:rsidR="00B867DB">
        <w:rPr>
          <w:rFonts w:ascii="Times New Roman" w:hAnsi="Times New Roman" w:cs="Times New Roman"/>
        </w:rPr>
        <w:t xml:space="preserve"> le lieu</w:t>
      </w:r>
      <w:r w:rsidR="008578B5">
        <w:rPr>
          <w:rFonts w:ascii="Times New Roman" w:hAnsi="Times New Roman" w:cs="Times New Roman"/>
        </w:rPr>
        <w:t xml:space="preserve"> partagé</w:t>
      </w:r>
      <w:r w:rsidR="00B867DB">
        <w:rPr>
          <w:rFonts w:ascii="Times New Roman" w:hAnsi="Times New Roman" w:cs="Times New Roman"/>
        </w:rPr>
        <w:t xml:space="preserve"> d’une vulnérabilité « </w:t>
      </w:r>
      <w:proofErr w:type="spellStart"/>
      <w:r w:rsidR="00B867DB">
        <w:rPr>
          <w:rFonts w:ascii="Times New Roman" w:hAnsi="Times New Roman" w:cs="Times New Roman"/>
        </w:rPr>
        <w:t>encapacitante</w:t>
      </w:r>
      <w:proofErr w:type="spellEnd"/>
      <w:r w:rsidR="00B867DB">
        <w:rPr>
          <w:rFonts w:ascii="Times New Roman" w:hAnsi="Times New Roman" w:cs="Times New Roman"/>
        </w:rPr>
        <w:t> » ?</w:t>
      </w:r>
      <w:r w:rsidR="00F85E68">
        <w:rPr>
          <w:rFonts w:ascii="Times New Roman" w:hAnsi="Times New Roman" w:cs="Times New Roman"/>
        </w:rPr>
        <w:t xml:space="preserve"> </w:t>
      </w:r>
    </w:p>
    <w:p w14:paraId="4ED2B11F" w14:textId="56597E39" w:rsidR="008D0666" w:rsidRDefault="00B867DB" w:rsidP="00C41670">
      <w:pPr>
        <w:spacing w:before="240" w:after="240" w:line="360" w:lineRule="auto"/>
        <w:ind w:firstLine="708"/>
        <w:jc w:val="both"/>
        <w:rPr>
          <w:rFonts w:ascii="Times New Roman" w:hAnsi="Times New Roman" w:cs="Times New Roman"/>
        </w:rPr>
      </w:pPr>
      <w:r>
        <w:rPr>
          <w:rFonts w:ascii="Times New Roman" w:hAnsi="Times New Roman" w:cs="Times New Roman"/>
        </w:rPr>
        <w:t>L</w:t>
      </w:r>
      <w:r w:rsidR="00B53A64">
        <w:rPr>
          <w:rFonts w:ascii="Times New Roman" w:hAnsi="Times New Roman" w:cs="Times New Roman"/>
        </w:rPr>
        <w:t xml:space="preserve">a vulnérabilité est </w:t>
      </w:r>
      <w:r w:rsidR="009C63B9">
        <w:rPr>
          <w:rFonts w:ascii="Times New Roman" w:hAnsi="Times New Roman" w:cs="Times New Roman"/>
        </w:rPr>
        <w:t xml:space="preserve">enfin </w:t>
      </w:r>
      <w:r w:rsidR="00B53A64">
        <w:rPr>
          <w:rFonts w:ascii="Times New Roman" w:hAnsi="Times New Roman" w:cs="Times New Roman"/>
        </w:rPr>
        <w:t xml:space="preserve">à entendre dans le </w:t>
      </w:r>
      <w:r w:rsidR="009C63B9">
        <w:rPr>
          <w:rFonts w:ascii="Times New Roman" w:hAnsi="Times New Roman" w:cs="Times New Roman"/>
        </w:rPr>
        <w:t xml:space="preserve">dernier </w:t>
      </w:r>
      <w:r w:rsidR="00B53A64">
        <w:rPr>
          <w:rFonts w:ascii="Times New Roman" w:hAnsi="Times New Roman" w:cs="Times New Roman"/>
        </w:rPr>
        <w:t xml:space="preserve">sens d’une </w:t>
      </w:r>
      <w:r>
        <w:rPr>
          <w:rFonts w:ascii="Times New Roman" w:hAnsi="Times New Roman" w:cs="Times New Roman"/>
        </w:rPr>
        <w:t>aptitude à</w:t>
      </w:r>
      <w:r w:rsidR="00C339B1">
        <w:rPr>
          <w:rFonts w:ascii="Times New Roman" w:hAnsi="Times New Roman" w:cs="Times New Roman"/>
        </w:rPr>
        <w:t xml:space="preserve"> </w:t>
      </w:r>
      <w:r w:rsidR="00C339B1" w:rsidRPr="00350CAE">
        <w:rPr>
          <w:rFonts w:ascii="Times New Roman" w:hAnsi="Times New Roman" w:cs="Times New Roman"/>
          <w:i/>
          <w:iCs/>
        </w:rPr>
        <w:t>se laisser affecter</w:t>
      </w:r>
      <w:r w:rsidR="00C339B1">
        <w:rPr>
          <w:rFonts w:ascii="Times New Roman" w:hAnsi="Times New Roman" w:cs="Times New Roman"/>
        </w:rPr>
        <w:t xml:space="preserve"> </w:t>
      </w:r>
      <w:r w:rsidR="00B53A64" w:rsidRPr="00B53A64">
        <w:rPr>
          <w:rFonts w:ascii="Times New Roman" w:hAnsi="Times New Roman" w:cs="Times New Roman"/>
          <w:i/>
          <w:iCs/>
        </w:rPr>
        <w:t>par la situation de l’autre</w:t>
      </w:r>
      <w:r w:rsidR="00B53A64">
        <w:rPr>
          <w:rFonts w:ascii="Times New Roman" w:hAnsi="Times New Roman" w:cs="Times New Roman"/>
        </w:rPr>
        <w:t xml:space="preserve"> : le clown accorde un soin tout particulier </w:t>
      </w:r>
      <w:r w:rsidR="00C339B1">
        <w:rPr>
          <w:rFonts w:ascii="Times New Roman" w:hAnsi="Times New Roman" w:cs="Times New Roman"/>
        </w:rPr>
        <w:t>à la réceptivité aux émotions</w:t>
      </w:r>
      <w:r w:rsidR="008D0666">
        <w:rPr>
          <w:rFonts w:ascii="Times New Roman" w:hAnsi="Times New Roman" w:cs="Times New Roman"/>
        </w:rPr>
        <w:t xml:space="preserve"> des partenaires ou du public. Le regard est un canal crucial pour cette connexion. De nombreux exercices</w:t>
      </w:r>
      <w:r w:rsidR="009075D5">
        <w:rPr>
          <w:rFonts w:ascii="Times New Roman" w:hAnsi="Times New Roman" w:cs="Times New Roman"/>
        </w:rPr>
        <w:t xml:space="preserve"> clownesques</w:t>
      </w:r>
      <w:r w:rsidR="008D0666">
        <w:rPr>
          <w:rFonts w:ascii="Times New Roman" w:hAnsi="Times New Roman" w:cs="Times New Roman"/>
        </w:rPr>
        <w:t xml:space="preserve"> supposent de maintenir les yeux levés </w:t>
      </w:r>
      <w:r w:rsidR="00B53A64">
        <w:rPr>
          <w:rFonts w:ascii="Times New Roman" w:hAnsi="Times New Roman" w:cs="Times New Roman"/>
        </w:rPr>
        <w:t xml:space="preserve">et de garder </w:t>
      </w:r>
      <w:r w:rsidR="008D0666">
        <w:rPr>
          <w:rFonts w:ascii="Times New Roman" w:hAnsi="Times New Roman" w:cs="Times New Roman"/>
        </w:rPr>
        <w:t xml:space="preserve">le contact visuel. Cette capacité à se laisser affecter va de pair avec la </w:t>
      </w:r>
      <w:r w:rsidR="008D0666" w:rsidRPr="00B53A64">
        <w:rPr>
          <w:rFonts w:ascii="Times New Roman" w:hAnsi="Times New Roman" w:cs="Times New Roman"/>
          <w:i/>
          <w:iCs/>
        </w:rPr>
        <w:t>capacité à affecter</w:t>
      </w:r>
      <w:r w:rsidR="008D0666">
        <w:rPr>
          <w:rFonts w:ascii="Times New Roman" w:hAnsi="Times New Roman" w:cs="Times New Roman"/>
        </w:rPr>
        <w:t xml:space="preserve"> : en étant en lien avec ses propres émotions, le clown touche son public. De même dans </w:t>
      </w:r>
      <w:r w:rsidR="008E54FF">
        <w:rPr>
          <w:rFonts w:ascii="Times New Roman" w:hAnsi="Times New Roman" w:cs="Times New Roman"/>
        </w:rPr>
        <w:t>la pratique philosophique</w:t>
      </w:r>
      <w:r w:rsidR="008D0666">
        <w:rPr>
          <w:rFonts w:ascii="Times New Roman" w:hAnsi="Times New Roman" w:cs="Times New Roman"/>
        </w:rPr>
        <w:t xml:space="preserve">, le rapport aux émotions est en réalité primordial, bien qu’il soit souvent masqué derrière la mise en avant de compétences rationnelles. Adopter la consigne des </w:t>
      </w:r>
      <w:r w:rsidR="000C71E4">
        <w:rPr>
          <w:rFonts w:ascii="Times New Roman" w:hAnsi="Times New Roman" w:cs="Times New Roman"/>
        </w:rPr>
        <w:t>trois</w:t>
      </w:r>
      <w:r w:rsidR="008D0666">
        <w:rPr>
          <w:rFonts w:ascii="Times New Roman" w:hAnsi="Times New Roman" w:cs="Times New Roman"/>
        </w:rPr>
        <w:t xml:space="preserve"> secondes de silence et de réceptivité affective avant de prendre la parole </w:t>
      </w:r>
      <w:r w:rsidR="004B0005">
        <w:rPr>
          <w:rFonts w:ascii="Times New Roman" w:hAnsi="Times New Roman" w:cs="Times New Roman"/>
        </w:rPr>
        <w:t>est</w:t>
      </w:r>
      <w:r w:rsidR="008D0666">
        <w:rPr>
          <w:rFonts w:ascii="Times New Roman" w:hAnsi="Times New Roman" w:cs="Times New Roman"/>
        </w:rPr>
        <w:t xml:space="preserve"> une piste pratique</w:t>
      </w:r>
      <w:r w:rsidR="00990846">
        <w:rPr>
          <w:rFonts w:ascii="Times New Roman" w:hAnsi="Times New Roman" w:cs="Times New Roman"/>
        </w:rPr>
        <w:t>,</w:t>
      </w:r>
      <w:r w:rsidR="008D0666">
        <w:rPr>
          <w:rFonts w:ascii="Times New Roman" w:hAnsi="Times New Roman" w:cs="Times New Roman"/>
        </w:rPr>
        <w:t xml:space="preserve"> </w:t>
      </w:r>
      <w:r w:rsidR="009075D5">
        <w:rPr>
          <w:rFonts w:ascii="Times New Roman" w:hAnsi="Times New Roman" w:cs="Times New Roman"/>
        </w:rPr>
        <w:t xml:space="preserve">proposée aux clowns par Carlos </w:t>
      </w:r>
      <w:proofErr w:type="spellStart"/>
      <w:r w:rsidR="009075D5">
        <w:rPr>
          <w:rFonts w:ascii="Times New Roman" w:hAnsi="Times New Roman" w:cs="Times New Roman"/>
        </w:rPr>
        <w:t>Bustamante</w:t>
      </w:r>
      <w:proofErr w:type="spellEnd"/>
      <w:r w:rsidR="00990846">
        <w:rPr>
          <w:rFonts w:ascii="Times New Roman" w:hAnsi="Times New Roman" w:cs="Times New Roman"/>
        </w:rPr>
        <w:t>,</w:t>
      </w:r>
      <w:r w:rsidR="008D0666">
        <w:rPr>
          <w:rFonts w:ascii="Times New Roman" w:hAnsi="Times New Roman" w:cs="Times New Roman"/>
        </w:rPr>
        <w:t xml:space="preserve"> à tenter en classe. Si les enseignants étaient eux-mêmes mieux formés à l’accueil des émotions (les leurs, celles du groupe), pourraient-ils à leur tour sensibiliser les élèves à la dimension affective des idées</w:t>
      </w:r>
      <w:r w:rsidR="00A676C8">
        <w:rPr>
          <w:rStyle w:val="Appelnotedebasdep"/>
          <w:rFonts w:ascii="Times New Roman" w:hAnsi="Times New Roman" w:cs="Times New Roman"/>
        </w:rPr>
        <w:footnoteReference w:id="12"/>
      </w:r>
      <w:r w:rsidR="008D0666">
        <w:rPr>
          <w:rFonts w:ascii="Times New Roman" w:hAnsi="Times New Roman" w:cs="Times New Roman"/>
        </w:rPr>
        <w:t> ?</w:t>
      </w:r>
      <w:r w:rsidR="009075D5">
        <w:rPr>
          <w:rFonts w:ascii="Times New Roman" w:hAnsi="Times New Roman" w:cs="Times New Roman"/>
        </w:rPr>
        <w:t xml:space="preserve"> </w:t>
      </w:r>
      <w:r w:rsidR="008D0666">
        <w:rPr>
          <w:rFonts w:ascii="Times New Roman" w:hAnsi="Times New Roman" w:cs="Times New Roman"/>
        </w:rPr>
        <w:t xml:space="preserve"> </w:t>
      </w:r>
      <w:r w:rsidR="007A24A9">
        <w:rPr>
          <w:rFonts w:ascii="Times New Roman" w:hAnsi="Times New Roman" w:cs="Times New Roman"/>
          <w:color w:val="000000"/>
          <w:lang w:val="fr-FR"/>
        </w:rPr>
        <w:lastRenderedPageBreak/>
        <w:t xml:space="preserve">À </w:t>
      </w:r>
      <w:r w:rsidR="008D0666">
        <w:rPr>
          <w:rFonts w:ascii="Times New Roman" w:hAnsi="Times New Roman" w:cs="Times New Roman"/>
        </w:rPr>
        <w:t>la nécessité de la prendre en compte</w:t>
      </w:r>
      <w:r w:rsidR="009907BB">
        <w:rPr>
          <w:rFonts w:ascii="Times New Roman" w:hAnsi="Times New Roman" w:cs="Times New Roman"/>
        </w:rPr>
        <w:t>,</w:t>
      </w:r>
      <w:r w:rsidR="008D0666">
        <w:rPr>
          <w:rFonts w:ascii="Times New Roman" w:hAnsi="Times New Roman" w:cs="Times New Roman"/>
        </w:rPr>
        <w:t xml:space="preserve"> mais aussi d’en jouer ?</w:t>
      </w:r>
      <w:r w:rsidR="009075D5">
        <w:rPr>
          <w:rFonts w:ascii="Times New Roman" w:hAnsi="Times New Roman" w:cs="Times New Roman"/>
        </w:rPr>
        <w:t xml:space="preserve"> </w:t>
      </w:r>
      <w:proofErr w:type="spellStart"/>
      <w:r w:rsidR="009075D5">
        <w:rPr>
          <w:rFonts w:ascii="Times New Roman" w:hAnsi="Times New Roman" w:cs="Times New Roman"/>
        </w:rPr>
        <w:t>Etre</w:t>
      </w:r>
      <w:proofErr w:type="spellEnd"/>
      <w:r w:rsidR="009075D5">
        <w:rPr>
          <w:rFonts w:ascii="Times New Roman" w:hAnsi="Times New Roman" w:cs="Times New Roman"/>
        </w:rPr>
        <w:t xml:space="preserve"> conscient des affects qui nous animent quand on parle, c’est aussi prendre distance et pouvoir en rire… </w:t>
      </w:r>
    </w:p>
    <w:p w14:paraId="03E1DBB1" w14:textId="172F6158" w:rsidR="00C339B1" w:rsidRDefault="008D0666" w:rsidP="00C41670">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Enfin, plus fondamentalement, le chemin d’errance tracé par Michaux, loin des oripeaux sociaux et des illusions du « je », radicalise encore la proposition clown d’une posture d’ouverture qui se fiche des honneurs et des ambitions, </w:t>
      </w:r>
      <w:r w:rsidR="00EC0D9D">
        <w:rPr>
          <w:rFonts w:ascii="Times New Roman" w:hAnsi="Times New Roman" w:cs="Times New Roman"/>
        </w:rPr>
        <w:t>refuse tout</w:t>
      </w:r>
      <w:r>
        <w:rPr>
          <w:rFonts w:ascii="Times New Roman" w:hAnsi="Times New Roman" w:cs="Times New Roman"/>
        </w:rPr>
        <w:t xml:space="preserve"> conformisme</w:t>
      </w:r>
      <w:r w:rsidR="00EC0D9D">
        <w:rPr>
          <w:rFonts w:ascii="Times New Roman" w:hAnsi="Times New Roman" w:cs="Times New Roman"/>
        </w:rPr>
        <w:t xml:space="preserve"> et se détache de toute affiliation</w:t>
      </w:r>
      <w:r>
        <w:rPr>
          <w:rFonts w:ascii="Times New Roman" w:hAnsi="Times New Roman" w:cs="Times New Roman"/>
        </w:rPr>
        <w:t xml:space="preserve"> </w:t>
      </w:r>
      <w:r w:rsidRPr="00EC0D9D">
        <w:rPr>
          <w:rFonts w:ascii="Times New Roman" w:hAnsi="Times New Roman" w:cs="Times New Roman"/>
        </w:rPr>
        <w:t>pour mieux se délayer dans l</w:t>
      </w:r>
      <w:r w:rsidR="00990846">
        <w:rPr>
          <w:rFonts w:ascii="Times New Roman" w:hAnsi="Times New Roman" w:cs="Times New Roman"/>
        </w:rPr>
        <w:t>e monde</w:t>
      </w:r>
      <w:r w:rsidRPr="00EC0D9D">
        <w:rPr>
          <w:rFonts w:ascii="Times New Roman" w:hAnsi="Times New Roman" w:cs="Times New Roman"/>
        </w:rPr>
        <w:t>, « perdu en un endroit lointain (ou même pas), sans nom, sans identité »</w:t>
      </w:r>
      <w:r>
        <w:rPr>
          <w:rFonts w:ascii="Times New Roman" w:hAnsi="Times New Roman" w:cs="Times New Roman"/>
        </w:rPr>
        <w:t xml:space="preserve">. </w:t>
      </w:r>
      <w:r w:rsidR="00EC0D9D">
        <w:rPr>
          <w:rFonts w:ascii="Times New Roman" w:hAnsi="Times New Roman" w:cs="Times New Roman"/>
        </w:rPr>
        <w:t>Chemin ardu, exigeant, qui n’est pas sans lien avec la radicalité du questionnement philosophique</w:t>
      </w:r>
      <w:r w:rsidR="00BF74D1">
        <w:rPr>
          <w:rFonts w:ascii="Times New Roman" w:hAnsi="Times New Roman" w:cs="Times New Roman"/>
        </w:rPr>
        <w:t>, et qui engage un nouveau rapport au savoir</w:t>
      </w:r>
      <w:r w:rsidR="00EC0D9D">
        <w:rPr>
          <w:rFonts w:ascii="Times New Roman" w:hAnsi="Times New Roman" w:cs="Times New Roman"/>
        </w:rPr>
        <w:t>.</w:t>
      </w:r>
      <w:r w:rsidR="004B0005">
        <w:rPr>
          <w:rFonts w:ascii="Times New Roman" w:hAnsi="Times New Roman" w:cs="Times New Roman"/>
        </w:rPr>
        <w:t xml:space="preserve"> </w:t>
      </w:r>
    </w:p>
    <w:p w14:paraId="0AB5B839" w14:textId="77777777" w:rsidR="002C559A" w:rsidRDefault="002C559A" w:rsidP="008D0666">
      <w:pPr>
        <w:jc w:val="both"/>
        <w:rPr>
          <w:rFonts w:ascii="Times New Roman" w:hAnsi="Times New Roman" w:cs="Times New Roman"/>
          <w:b/>
          <w:bCs/>
        </w:rPr>
      </w:pPr>
    </w:p>
    <w:p w14:paraId="7869088B" w14:textId="7F01201B" w:rsidR="008D0666" w:rsidRPr="00AF12C2" w:rsidRDefault="00F85E68" w:rsidP="00AF12C2">
      <w:pPr>
        <w:pStyle w:val="Paragraphedeliste"/>
        <w:numPr>
          <w:ilvl w:val="0"/>
          <w:numId w:val="4"/>
        </w:numPr>
        <w:spacing w:before="240" w:after="120"/>
        <w:jc w:val="both"/>
        <w:rPr>
          <w:rFonts w:ascii="Arial Narrow" w:hAnsi="Arial Narrow"/>
          <w:b/>
          <w:bCs/>
          <w:sz w:val="28"/>
          <w:szCs w:val="28"/>
        </w:rPr>
      </w:pPr>
      <w:r w:rsidRPr="00AF12C2">
        <w:rPr>
          <w:rFonts w:ascii="Arial Narrow" w:hAnsi="Arial Narrow"/>
          <w:b/>
          <w:bCs/>
          <w:sz w:val="28"/>
          <w:szCs w:val="28"/>
        </w:rPr>
        <w:t>Un autre</w:t>
      </w:r>
      <w:r w:rsidR="008D0666" w:rsidRPr="00AF12C2">
        <w:rPr>
          <w:rFonts w:ascii="Arial Narrow" w:hAnsi="Arial Narrow"/>
          <w:b/>
          <w:bCs/>
          <w:sz w:val="28"/>
          <w:szCs w:val="28"/>
        </w:rPr>
        <w:t xml:space="preserve"> rapport au savoir </w:t>
      </w:r>
    </w:p>
    <w:p w14:paraId="7079B248" w14:textId="77777777" w:rsidR="009140E9" w:rsidRDefault="009140E9" w:rsidP="008D0666">
      <w:pPr>
        <w:jc w:val="both"/>
        <w:rPr>
          <w:rFonts w:ascii="Times New Roman" w:hAnsi="Times New Roman" w:cs="Times New Roman"/>
          <w:b/>
          <w:bCs/>
        </w:rPr>
      </w:pPr>
    </w:p>
    <w:p w14:paraId="07B962AE" w14:textId="07E4D7CC" w:rsidR="002C559A" w:rsidRDefault="002C559A" w:rsidP="00AF12C2">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Clown et philosophe apparaissent </w:t>
      </w:r>
      <w:r w:rsidR="00350CAE">
        <w:rPr>
          <w:rFonts w:ascii="Times New Roman" w:hAnsi="Times New Roman" w:cs="Times New Roman"/>
        </w:rPr>
        <w:t xml:space="preserve">ainsi </w:t>
      </w:r>
      <w:r>
        <w:rPr>
          <w:rFonts w:ascii="Times New Roman" w:hAnsi="Times New Roman" w:cs="Times New Roman"/>
        </w:rPr>
        <w:t>comme « deux grands personnages conceptuels inséparables, et qui ont pourtant peur l’un de l’autre, peur de leur propre désir d’être l’autre. Ils sont l’envers et l’endroit de l’expérience la plus élémentaire et radicale de l’étonnement »</w:t>
      </w:r>
      <w:r w:rsidR="00C7344E">
        <w:rPr>
          <w:rFonts w:ascii="Times New Roman" w:hAnsi="Times New Roman" w:cs="Times New Roman"/>
        </w:rPr>
        <w:t xml:space="preserve"> (Cusset, 2010, p. 6)</w:t>
      </w:r>
      <w:r>
        <w:rPr>
          <w:rFonts w:ascii="Times New Roman" w:hAnsi="Times New Roman" w:cs="Times New Roman"/>
        </w:rPr>
        <w:t xml:space="preserve">. </w:t>
      </w:r>
      <w:r w:rsidR="00D426D1">
        <w:rPr>
          <w:rFonts w:ascii="Times New Roman" w:hAnsi="Times New Roman" w:cs="Times New Roman"/>
        </w:rPr>
        <w:t xml:space="preserve">Deux dialogues nous paraissent illustrer ces étranges croisements entre clowns et philosophes et nous faire entrevoir </w:t>
      </w:r>
      <w:r w:rsidR="00AB2548">
        <w:rPr>
          <w:rFonts w:ascii="Times New Roman" w:hAnsi="Times New Roman" w:cs="Times New Roman"/>
        </w:rPr>
        <w:t>des formes de production et de transmission de savoir différentes des formes scolaires classiques</w:t>
      </w:r>
      <w:r w:rsidR="00D426D1">
        <w:rPr>
          <w:rFonts w:ascii="Times New Roman" w:hAnsi="Times New Roman" w:cs="Times New Roman"/>
        </w:rPr>
        <w:t>.</w:t>
      </w:r>
    </w:p>
    <w:p w14:paraId="6E0B5DB0" w14:textId="2D681DD2" w:rsidR="009140E9" w:rsidRDefault="009140E9" w:rsidP="00C7344E">
      <w:pPr>
        <w:spacing w:before="240" w:after="240" w:line="360" w:lineRule="auto"/>
        <w:ind w:firstLine="708"/>
        <w:jc w:val="both"/>
        <w:rPr>
          <w:rFonts w:ascii="Times New Roman" w:hAnsi="Times New Roman" w:cs="Times New Roman"/>
        </w:rPr>
      </w:pPr>
      <w:r w:rsidRPr="009140E9">
        <w:rPr>
          <w:rFonts w:ascii="Times New Roman" w:hAnsi="Times New Roman" w:cs="Times New Roman"/>
        </w:rPr>
        <w:t xml:space="preserve">Dans </w:t>
      </w:r>
      <w:r w:rsidRPr="009140E9">
        <w:rPr>
          <w:rFonts w:ascii="Times New Roman" w:hAnsi="Times New Roman" w:cs="Times New Roman"/>
          <w:i/>
          <w:iCs/>
        </w:rPr>
        <w:t xml:space="preserve">Le Clown </w:t>
      </w:r>
      <w:proofErr w:type="spellStart"/>
      <w:r w:rsidRPr="009140E9">
        <w:rPr>
          <w:rFonts w:ascii="Times New Roman" w:hAnsi="Times New Roman" w:cs="Times New Roman"/>
          <w:i/>
          <w:iCs/>
        </w:rPr>
        <w:t>Arletti</w:t>
      </w:r>
      <w:proofErr w:type="spellEnd"/>
      <w:r>
        <w:rPr>
          <w:rFonts w:ascii="Times New Roman" w:hAnsi="Times New Roman" w:cs="Times New Roman"/>
        </w:rPr>
        <w:t xml:space="preserve">, François </w:t>
      </w:r>
      <w:proofErr w:type="spellStart"/>
      <w:r>
        <w:rPr>
          <w:rFonts w:ascii="Times New Roman" w:hAnsi="Times New Roman" w:cs="Times New Roman"/>
        </w:rPr>
        <w:t>Cervantes</w:t>
      </w:r>
      <w:proofErr w:type="spellEnd"/>
      <w:r>
        <w:rPr>
          <w:rFonts w:ascii="Times New Roman" w:hAnsi="Times New Roman" w:cs="Times New Roman"/>
        </w:rPr>
        <w:t xml:space="preserve"> nous raconte la création d’un spectacle, « le 6</w:t>
      </w:r>
      <w:r w:rsidRPr="009140E9">
        <w:rPr>
          <w:rFonts w:ascii="Times New Roman" w:hAnsi="Times New Roman" w:cs="Times New Roman"/>
          <w:vertAlign w:val="superscript"/>
        </w:rPr>
        <w:t>ème</w:t>
      </w:r>
      <w:r>
        <w:rPr>
          <w:rFonts w:ascii="Times New Roman" w:hAnsi="Times New Roman" w:cs="Times New Roman"/>
        </w:rPr>
        <w:t xml:space="preserve"> jour », dans lequel </w:t>
      </w:r>
      <w:proofErr w:type="spellStart"/>
      <w:r>
        <w:rPr>
          <w:rFonts w:ascii="Times New Roman" w:hAnsi="Times New Roman" w:cs="Times New Roman"/>
        </w:rPr>
        <w:t>Arletti</w:t>
      </w:r>
      <w:proofErr w:type="spellEnd"/>
      <w:r>
        <w:rPr>
          <w:rFonts w:ascii="Times New Roman" w:hAnsi="Times New Roman" w:cs="Times New Roman"/>
        </w:rPr>
        <w:t xml:space="preserve"> dérobe une mallette à un conférencier endormi et s’engouffre à sa place dans la salle de conférence, s’installe à la table et découvre, face au public avide de connaissances, le thème de son exposé : la Genèse. Usurpateur, le clown n’est pourtant pas dépourvu de savoirs et d’intuitions fulgurantes, ni de connaissances enfouies dans le corps, dans les cellules, dans la mémoire</w:t>
      </w:r>
      <w:r w:rsidR="00C7344E">
        <w:rPr>
          <w:rFonts w:ascii="Times New Roman" w:hAnsi="Times New Roman" w:cs="Times New Roman"/>
        </w:rPr>
        <w:t xml:space="preserve"> (</w:t>
      </w:r>
      <w:proofErr w:type="spellStart"/>
      <w:r w:rsidR="00C7344E">
        <w:rPr>
          <w:rFonts w:ascii="Times New Roman" w:hAnsi="Times New Roman" w:cs="Times New Roman"/>
        </w:rPr>
        <w:t>Cervantes</w:t>
      </w:r>
      <w:proofErr w:type="spellEnd"/>
      <w:r w:rsidR="00C7344E">
        <w:rPr>
          <w:rFonts w:ascii="Times New Roman" w:hAnsi="Times New Roman" w:cs="Times New Roman"/>
        </w:rPr>
        <w:t xml:space="preserve"> &amp; Germain, 202</w:t>
      </w:r>
      <w:r w:rsidR="00017BA8">
        <w:rPr>
          <w:rFonts w:ascii="Times New Roman" w:hAnsi="Times New Roman" w:cs="Times New Roman"/>
        </w:rPr>
        <w:t>1</w:t>
      </w:r>
      <w:r w:rsidR="00C7344E">
        <w:rPr>
          <w:rFonts w:ascii="Times New Roman" w:hAnsi="Times New Roman" w:cs="Times New Roman"/>
        </w:rPr>
        <w:t>, p</w:t>
      </w:r>
      <w:r w:rsidR="00990846">
        <w:rPr>
          <w:rFonts w:ascii="Times New Roman" w:hAnsi="Times New Roman" w:cs="Times New Roman"/>
        </w:rPr>
        <w:t>.</w:t>
      </w:r>
      <w:r w:rsidR="00C7344E">
        <w:rPr>
          <w:rFonts w:ascii="Times New Roman" w:hAnsi="Times New Roman" w:cs="Times New Roman"/>
        </w:rPr>
        <w:t xml:space="preserve"> 57)</w:t>
      </w:r>
      <w:r w:rsidR="00D44DBD">
        <w:rPr>
          <w:rFonts w:ascii="Times New Roman" w:hAnsi="Times New Roman" w:cs="Times New Roman"/>
        </w:rPr>
        <w:t xml:space="preserve"> (</w:t>
      </w:r>
      <w:r w:rsidR="00D44DBD" w:rsidRPr="007A5D01">
        <w:rPr>
          <w:rFonts w:ascii="Times New Roman" w:hAnsi="Times New Roman" w:cs="Times New Roman"/>
          <w:i/>
          <w:iCs/>
        </w:rPr>
        <w:t>savoir inconscient</w:t>
      </w:r>
      <w:r w:rsidR="00D44DBD">
        <w:rPr>
          <w:rFonts w:ascii="Times New Roman" w:hAnsi="Times New Roman" w:cs="Times New Roman"/>
        </w:rPr>
        <w:t>)</w:t>
      </w:r>
      <w:r>
        <w:rPr>
          <w:rFonts w:ascii="Times New Roman" w:hAnsi="Times New Roman" w:cs="Times New Roman"/>
        </w:rPr>
        <w:t>. La conférence du clown devra mettre en scène un savoir qui « touche l’ensemble du corps du conférencier, les sentiments et la chair autant que l’intelligence. Cela arrive quand il est entièrement immergé dans son sujet, quand il en fait partie, qu’il n’est pas détaché »</w:t>
      </w:r>
      <w:r w:rsidR="00C7344E">
        <w:rPr>
          <w:rFonts w:ascii="Times New Roman" w:hAnsi="Times New Roman" w:cs="Times New Roman"/>
        </w:rPr>
        <w:t xml:space="preserve"> (</w:t>
      </w:r>
      <w:r w:rsidR="00990846">
        <w:rPr>
          <w:rFonts w:ascii="Times New Roman" w:hAnsi="Times New Roman" w:cs="Times New Roman"/>
        </w:rPr>
        <w:t>Ibid.</w:t>
      </w:r>
      <w:r w:rsidR="00C7344E">
        <w:rPr>
          <w:rFonts w:ascii="Times New Roman" w:hAnsi="Times New Roman" w:cs="Times New Roman"/>
        </w:rPr>
        <w:t>, p. 59)</w:t>
      </w:r>
      <w:r w:rsidRPr="00D426D1">
        <w:rPr>
          <w:rFonts w:ascii="Times New Roman" w:hAnsi="Times New Roman" w:cs="Times New Roman"/>
        </w:rPr>
        <w:t>.</w:t>
      </w:r>
      <w:r>
        <w:rPr>
          <w:rFonts w:ascii="Times New Roman" w:hAnsi="Times New Roman" w:cs="Times New Roman"/>
        </w:rPr>
        <w:t xml:space="preserve"> Le clown doit ainsi « incarner la pensée » à travers une série d’improvisations, qui, si elles se basent bien sur des dizaines d’heures de recherche et de </w:t>
      </w:r>
      <w:r>
        <w:rPr>
          <w:rFonts w:ascii="Times New Roman" w:hAnsi="Times New Roman" w:cs="Times New Roman"/>
        </w:rPr>
        <w:lastRenderedPageBreak/>
        <w:t xml:space="preserve">travail, n’en demeurent pas moins le lieu d’une parole spontanée qui dévoile un savoir détenu à </w:t>
      </w:r>
      <w:r w:rsidR="00EC0D9D">
        <w:rPr>
          <w:rFonts w:ascii="Times New Roman" w:hAnsi="Times New Roman" w:cs="Times New Roman"/>
        </w:rPr>
        <w:t>l’</w:t>
      </w:r>
      <w:r>
        <w:rPr>
          <w:rFonts w:ascii="Times New Roman" w:hAnsi="Times New Roman" w:cs="Times New Roman"/>
        </w:rPr>
        <w:t>insu</w:t>
      </w:r>
      <w:r w:rsidR="00EC0D9D">
        <w:rPr>
          <w:rFonts w:ascii="Times New Roman" w:hAnsi="Times New Roman" w:cs="Times New Roman"/>
        </w:rPr>
        <w:t xml:space="preserve"> du clown lui-même</w:t>
      </w:r>
      <w:r>
        <w:rPr>
          <w:rFonts w:ascii="Times New Roman" w:hAnsi="Times New Roman" w:cs="Times New Roman"/>
        </w:rPr>
        <w:t>, et qui surgit à travers le corps</w:t>
      </w:r>
      <w:r w:rsidR="009907BB">
        <w:rPr>
          <w:rStyle w:val="Appelnotedebasdep"/>
          <w:rFonts w:ascii="Times New Roman" w:hAnsi="Times New Roman" w:cs="Times New Roman"/>
        </w:rPr>
        <w:footnoteReference w:id="13"/>
      </w:r>
      <w:r w:rsidR="00C53006">
        <w:rPr>
          <w:rFonts w:ascii="Times New Roman" w:hAnsi="Times New Roman" w:cs="Times New Roman"/>
        </w:rPr>
        <w:t xml:space="preserve"> (</w:t>
      </w:r>
      <w:r w:rsidR="00C53006" w:rsidRPr="007A5D01">
        <w:rPr>
          <w:rFonts w:ascii="Times New Roman" w:hAnsi="Times New Roman" w:cs="Times New Roman"/>
          <w:i/>
          <w:iCs/>
        </w:rPr>
        <w:t>savoir incarné</w:t>
      </w:r>
      <w:r w:rsidR="00C53006">
        <w:rPr>
          <w:rFonts w:ascii="Times New Roman" w:hAnsi="Times New Roman" w:cs="Times New Roman"/>
        </w:rPr>
        <w:t>)</w:t>
      </w:r>
      <w:r>
        <w:rPr>
          <w:rFonts w:ascii="Times New Roman" w:hAnsi="Times New Roman" w:cs="Times New Roman"/>
        </w:rPr>
        <w:t xml:space="preserve">. </w:t>
      </w:r>
    </w:p>
    <w:p w14:paraId="451616C8" w14:textId="6AFBB687" w:rsidR="00EC0D9D" w:rsidRDefault="009140E9" w:rsidP="00AF12C2">
      <w:pPr>
        <w:spacing w:before="240" w:after="240" w:line="360" w:lineRule="auto"/>
        <w:ind w:firstLine="708"/>
        <w:jc w:val="both"/>
        <w:rPr>
          <w:rFonts w:ascii="Times New Roman" w:hAnsi="Times New Roman" w:cs="Times New Roman"/>
        </w:rPr>
      </w:pPr>
      <w:r>
        <w:rPr>
          <w:rFonts w:ascii="Times New Roman" w:hAnsi="Times New Roman" w:cs="Times New Roman"/>
        </w:rPr>
        <w:t>Jean Oury et Catherine Vallon</w:t>
      </w:r>
      <w:r w:rsidR="00EC0D9D">
        <w:rPr>
          <w:rFonts w:ascii="Times New Roman" w:hAnsi="Times New Roman" w:cs="Times New Roman"/>
        </w:rPr>
        <w:t>, dans un bref entretien de 2013</w:t>
      </w:r>
      <w:r w:rsidR="00C7344E">
        <w:rPr>
          <w:rFonts w:ascii="Times New Roman" w:hAnsi="Times New Roman" w:cs="Times New Roman"/>
        </w:rPr>
        <w:t xml:space="preserve"> (Vallon &amp; Oury, 2013, p</w:t>
      </w:r>
      <w:r w:rsidR="00990846">
        <w:rPr>
          <w:rFonts w:ascii="Times New Roman" w:hAnsi="Times New Roman" w:cs="Times New Roman"/>
        </w:rPr>
        <w:t xml:space="preserve">. </w:t>
      </w:r>
      <w:r w:rsidR="00C7344E">
        <w:rPr>
          <w:rFonts w:ascii="Times New Roman" w:hAnsi="Times New Roman" w:cs="Times New Roman"/>
        </w:rPr>
        <w:t>196-201)</w:t>
      </w:r>
      <w:r w:rsidR="009907BB">
        <w:rPr>
          <w:rStyle w:val="Appelnotedebasdep"/>
          <w:rFonts w:ascii="Times New Roman" w:hAnsi="Times New Roman" w:cs="Times New Roman"/>
        </w:rPr>
        <w:footnoteReference w:id="14"/>
      </w:r>
      <w:r w:rsidR="00EC0D9D">
        <w:rPr>
          <w:rFonts w:ascii="Times New Roman" w:hAnsi="Times New Roman" w:cs="Times New Roman"/>
        </w:rPr>
        <w:t>,</w:t>
      </w:r>
      <w:r>
        <w:rPr>
          <w:rFonts w:ascii="Times New Roman" w:hAnsi="Times New Roman" w:cs="Times New Roman"/>
        </w:rPr>
        <w:t xml:space="preserve"> </w:t>
      </w:r>
      <w:r w:rsidR="00EC0D9D">
        <w:rPr>
          <w:rFonts w:ascii="Times New Roman" w:hAnsi="Times New Roman" w:cs="Times New Roman"/>
        </w:rPr>
        <w:t>creusent</w:t>
      </w:r>
      <w:r>
        <w:rPr>
          <w:rFonts w:ascii="Times New Roman" w:hAnsi="Times New Roman" w:cs="Times New Roman"/>
        </w:rPr>
        <w:t xml:space="preserve"> eux aussi ce parallèle entre </w:t>
      </w:r>
      <w:r w:rsidR="003B5039">
        <w:rPr>
          <w:rFonts w:ascii="Times New Roman" w:hAnsi="Times New Roman" w:cs="Times New Roman"/>
        </w:rPr>
        <w:t>philosophe-</w:t>
      </w:r>
      <w:r>
        <w:rPr>
          <w:rFonts w:ascii="Times New Roman" w:hAnsi="Times New Roman" w:cs="Times New Roman"/>
        </w:rPr>
        <w:t>conférencier et clow</w:t>
      </w:r>
      <w:r w:rsidR="00EC0D9D">
        <w:rPr>
          <w:rFonts w:ascii="Times New Roman" w:hAnsi="Times New Roman" w:cs="Times New Roman"/>
        </w:rPr>
        <w:t>n, en pointant les différences.</w:t>
      </w:r>
      <w:r>
        <w:rPr>
          <w:rFonts w:ascii="Times New Roman" w:hAnsi="Times New Roman" w:cs="Times New Roman"/>
        </w:rPr>
        <w:t xml:space="preserve"> </w:t>
      </w:r>
      <w:r w:rsidR="00EC0D9D">
        <w:rPr>
          <w:rFonts w:ascii="Times New Roman" w:hAnsi="Times New Roman" w:cs="Times New Roman"/>
        </w:rPr>
        <w:t xml:space="preserve">Il faut un accident imprévu pour que le conférencier se trouble, se demande ce qu’il fait là, et, alors qu’il se croyait détenteur d’un savoir, ne sache soudain plus ce qu’il a à dire. Dans le renversement que génère l’irruption du réel, surgit </w:t>
      </w:r>
      <w:r w:rsidR="007A24A9">
        <w:rPr>
          <w:rFonts w:ascii="Times New Roman" w:hAnsi="Times New Roman" w:cs="Times New Roman"/>
        </w:rPr>
        <w:t>quelque chose</w:t>
      </w:r>
      <w:r w:rsidR="00EC0D9D">
        <w:rPr>
          <w:rFonts w:ascii="Times New Roman" w:hAnsi="Times New Roman" w:cs="Times New Roman"/>
        </w:rPr>
        <w:t xml:space="preserve"> </w:t>
      </w:r>
      <w:r w:rsidR="00EC0D9D" w:rsidRPr="00EC0D9D">
        <w:rPr>
          <w:rFonts w:ascii="Times New Roman" w:hAnsi="Times New Roman" w:cs="Times New Roman"/>
          <w:i/>
          <w:iCs/>
        </w:rPr>
        <w:t>de l’ordre du clown</w:t>
      </w:r>
      <w:r w:rsidR="00EC0D9D">
        <w:rPr>
          <w:rFonts w:ascii="Times New Roman" w:hAnsi="Times New Roman" w:cs="Times New Roman"/>
        </w:rPr>
        <w:t> : « venir de rien », ne rien savoir, être en panne de discours, sans programme établi. Habituellement, « le conférencier vient délivrer son savoir »</w:t>
      </w:r>
      <w:r w:rsidR="00D44DBD">
        <w:rPr>
          <w:rFonts w:ascii="Times New Roman" w:hAnsi="Times New Roman" w:cs="Times New Roman"/>
        </w:rPr>
        <w:t xml:space="preserve"> (</w:t>
      </w:r>
      <w:r w:rsidR="00D44DBD" w:rsidRPr="007A5D01">
        <w:rPr>
          <w:rFonts w:ascii="Times New Roman" w:hAnsi="Times New Roman" w:cs="Times New Roman"/>
          <w:i/>
          <w:iCs/>
        </w:rPr>
        <w:t>savoir établi</w:t>
      </w:r>
      <w:r w:rsidR="00D44DBD">
        <w:rPr>
          <w:rFonts w:ascii="Times New Roman" w:hAnsi="Times New Roman" w:cs="Times New Roman"/>
        </w:rPr>
        <w:t>)</w:t>
      </w:r>
      <w:r w:rsidR="00EC0D9D">
        <w:rPr>
          <w:rFonts w:ascii="Times New Roman" w:hAnsi="Times New Roman" w:cs="Times New Roman"/>
        </w:rPr>
        <w:t xml:space="preserve">, sérieusement plongé en lui-même, tandis que le clown, plus extraverti, chemine au fil de sa rencontre avec le public et « vient délivrer l’instant ». Même lorsque le conférencier laisse venir l’inattendu, comme Jean Oury tente de le faire lui-même dans ses conférences, il n’atteint jamais exactement la posture du clown, qui est en profonde relation avec le public et qui s’exprime avant tout par le corps. Le discours </w:t>
      </w:r>
      <w:r w:rsidR="000C71E4">
        <w:rPr>
          <w:rFonts w:ascii="Times New Roman" w:hAnsi="Times New Roman" w:cs="Times New Roman"/>
        </w:rPr>
        <w:t>que</w:t>
      </w:r>
      <w:r w:rsidR="00EC0D9D">
        <w:rPr>
          <w:rFonts w:ascii="Times New Roman" w:hAnsi="Times New Roman" w:cs="Times New Roman"/>
        </w:rPr>
        <w:t xml:space="preserve"> tient</w:t>
      </w:r>
      <w:r w:rsidR="000C71E4">
        <w:rPr>
          <w:rFonts w:ascii="Times New Roman" w:hAnsi="Times New Roman" w:cs="Times New Roman"/>
        </w:rPr>
        <w:t xml:space="preserve"> le clown</w:t>
      </w:r>
      <w:r w:rsidR="00EC0D9D">
        <w:rPr>
          <w:rFonts w:ascii="Times New Roman" w:hAnsi="Times New Roman" w:cs="Times New Roman"/>
        </w:rPr>
        <w:t xml:space="preserve">, parfois dans le silence, est plus proche du </w:t>
      </w:r>
      <w:r w:rsidR="00EC0D9D" w:rsidRPr="009140E9">
        <w:rPr>
          <w:rFonts w:ascii="Times New Roman" w:hAnsi="Times New Roman" w:cs="Times New Roman"/>
          <w:i/>
          <w:iCs/>
        </w:rPr>
        <w:t>dire</w:t>
      </w:r>
      <w:r w:rsidR="00EC0D9D">
        <w:rPr>
          <w:rFonts w:ascii="Times New Roman" w:hAnsi="Times New Roman" w:cs="Times New Roman"/>
          <w:i/>
          <w:iCs/>
        </w:rPr>
        <w:t xml:space="preserve"> </w:t>
      </w:r>
      <w:r w:rsidR="00EC0D9D" w:rsidRPr="009140E9">
        <w:rPr>
          <w:rFonts w:ascii="Times New Roman" w:hAnsi="Times New Roman" w:cs="Times New Roman"/>
        </w:rPr>
        <w:t>que du</w:t>
      </w:r>
      <w:r w:rsidR="00EC0D9D">
        <w:rPr>
          <w:rFonts w:ascii="Times New Roman" w:hAnsi="Times New Roman" w:cs="Times New Roman"/>
          <w:i/>
          <w:iCs/>
        </w:rPr>
        <w:t xml:space="preserve"> dit</w:t>
      </w:r>
      <w:r w:rsidR="00350CAE">
        <w:rPr>
          <w:rFonts w:ascii="Times New Roman" w:hAnsi="Times New Roman" w:cs="Times New Roman"/>
        </w:rPr>
        <w:t> :</w:t>
      </w:r>
      <w:r w:rsidR="00EC0D9D">
        <w:rPr>
          <w:rFonts w:ascii="Times New Roman" w:hAnsi="Times New Roman" w:cs="Times New Roman"/>
        </w:rPr>
        <w:t xml:space="preserve"> il est « dans le registre de la parole qui s’invente, qui s’écrit, parole difficile qui veut dire de toujours plus loin </w:t>
      </w:r>
      <w:r w:rsidR="00EC0D9D" w:rsidRPr="009907BB">
        <w:rPr>
          <w:rFonts w:ascii="Times New Roman" w:hAnsi="Times New Roman" w:cs="Times New Roman"/>
        </w:rPr>
        <w:t xml:space="preserve">», </w:t>
      </w:r>
      <w:r w:rsidR="00EC0D9D" w:rsidRPr="00D426D1">
        <w:rPr>
          <w:rFonts w:ascii="Times New Roman" w:hAnsi="Times New Roman" w:cs="Times New Roman"/>
        </w:rPr>
        <w:t>et qui s’appuie pour cela sur « une virgule, un sourire, un rien, là où est le corps »</w:t>
      </w:r>
      <w:r w:rsidR="00990846">
        <w:rPr>
          <w:rFonts w:ascii="Times New Roman" w:hAnsi="Times New Roman" w:cs="Times New Roman"/>
        </w:rPr>
        <w:t xml:space="preserve"> (Ibid., p. 201)</w:t>
      </w:r>
      <w:r w:rsidR="00C53006">
        <w:rPr>
          <w:rFonts w:ascii="Times New Roman" w:hAnsi="Times New Roman" w:cs="Times New Roman"/>
        </w:rPr>
        <w:t xml:space="preserve"> (</w:t>
      </w:r>
      <w:r w:rsidR="00D44DBD">
        <w:rPr>
          <w:rFonts w:ascii="Times New Roman" w:hAnsi="Times New Roman" w:cs="Times New Roman"/>
          <w:i/>
          <w:iCs/>
        </w:rPr>
        <w:t>savoir émergent</w:t>
      </w:r>
      <w:r w:rsidR="00C53006">
        <w:rPr>
          <w:rFonts w:ascii="Times New Roman" w:hAnsi="Times New Roman" w:cs="Times New Roman"/>
        </w:rPr>
        <w:t xml:space="preserve">) </w:t>
      </w:r>
      <w:r w:rsidR="00EC0D9D" w:rsidRPr="00D426D1">
        <w:rPr>
          <w:rFonts w:ascii="Times New Roman" w:hAnsi="Times New Roman" w:cs="Times New Roman"/>
        </w:rPr>
        <w:t>.</w:t>
      </w:r>
    </w:p>
    <w:p w14:paraId="55965C17" w14:textId="2144FF12" w:rsidR="009F6972" w:rsidRDefault="009F6972" w:rsidP="00AF12C2">
      <w:pPr>
        <w:spacing w:before="240" w:after="240" w:line="360" w:lineRule="auto"/>
        <w:ind w:firstLine="708"/>
        <w:jc w:val="both"/>
        <w:rPr>
          <w:rFonts w:ascii="Times New Roman" w:hAnsi="Times New Roman" w:cs="Times New Roman"/>
        </w:rPr>
      </w:pPr>
      <w:r>
        <w:rPr>
          <w:rFonts w:ascii="Times New Roman" w:hAnsi="Times New Roman" w:cs="Times New Roman"/>
        </w:rPr>
        <w:t>On le voit</w:t>
      </w:r>
      <w:r w:rsidR="00945043">
        <w:rPr>
          <w:rFonts w:ascii="Times New Roman" w:hAnsi="Times New Roman" w:cs="Times New Roman"/>
        </w:rPr>
        <w:t xml:space="preserve">, il est bien à nouveau question de </w:t>
      </w:r>
      <w:r w:rsidR="00945043" w:rsidRPr="007A5D01">
        <w:rPr>
          <w:rFonts w:ascii="Times New Roman" w:hAnsi="Times New Roman" w:cs="Times New Roman"/>
          <w:i/>
          <w:iCs/>
        </w:rPr>
        <w:t>vulnérabilité</w:t>
      </w:r>
      <w:r w:rsidR="00945043">
        <w:rPr>
          <w:rFonts w:ascii="Times New Roman" w:hAnsi="Times New Roman" w:cs="Times New Roman"/>
        </w:rPr>
        <w:t xml:space="preserve"> ici : celle, difficilement assumée, du conférencier-philosophe en perte de maîtrise, en contraste avec celle, revendiquée, du clown qui se livre à nu, et incarne finalement, à partir de son exceptionnelle capacité à se laisser affecter, un savoir émergeant presqu’à son insu.</w:t>
      </w:r>
    </w:p>
    <w:p w14:paraId="7B74DB95" w14:textId="77777777" w:rsidR="009907BB" w:rsidRDefault="009907BB" w:rsidP="00EC0D9D">
      <w:pPr>
        <w:jc w:val="both"/>
        <w:rPr>
          <w:rFonts w:ascii="Times New Roman" w:hAnsi="Times New Roman" w:cs="Times New Roman"/>
          <w:b/>
          <w:bCs/>
        </w:rPr>
      </w:pPr>
    </w:p>
    <w:p w14:paraId="4D18D6AB" w14:textId="7137636E" w:rsidR="00EC0D9D" w:rsidRPr="00AF12C2" w:rsidRDefault="00C55804" w:rsidP="00AF12C2">
      <w:pPr>
        <w:pStyle w:val="Paragraphedeliste"/>
        <w:numPr>
          <w:ilvl w:val="0"/>
          <w:numId w:val="4"/>
        </w:numPr>
        <w:spacing w:before="240" w:after="120"/>
        <w:jc w:val="both"/>
        <w:rPr>
          <w:rFonts w:ascii="Arial Narrow" w:hAnsi="Arial Narrow"/>
          <w:b/>
          <w:bCs/>
          <w:sz w:val="28"/>
          <w:szCs w:val="28"/>
        </w:rPr>
      </w:pPr>
      <w:r>
        <w:rPr>
          <w:rFonts w:ascii="Arial Narrow" w:hAnsi="Arial Narrow"/>
          <w:b/>
          <w:bCs/>
          <w:sz w:val="28"/>
          <w:szCs w:val="28"/>
        </w:rPr>
        <w:t>Conclusions : u</w:t>
      </w:r>
      <w:r w:rsidR="00B911BD" w:rsidRPr="00AF12C2">
        <w:rPr>
          <w:rFonts w:ascii="Arial Narrow" w:hAnsi="Arial Narrow"/>
          <w:b/>
          <w:bCs/>
          <w:sz w:val="28"/>
          <w:szCs w:val="28"/>
        </w:rPr>
        <w:t>ne éthique transposable en classe de philosophie ?</w:t>
      </w:r>
    </w:p>
    <w:p w14:paraId="4CF03B8E" w14:textId="77777777" w:rsidR="00EC0D9D" w:rsidRDefault="00EC0D9D" w:rsidP="00EC0D9D">
      <w:pPr>
        <w:jc w:val="both"/>
        <w:rPr>
          <w:rFonts w:ascii="Times New Roman" w:hAnsi="Times New Roman" w:cs="Times New Roman"/>
          <w:b/>
          <w:bCs/>
        </w:rPr>
      </w:pPr>
    </w:p>
    <w:p w14:paraId="3729A3D5" w14:textId="2E1696F0" w:rsidR="00350CAE" w:rsidRDefault="00EC0D9D" w:rsidP="00AF12C2">
      <w:pPr>
        <w:spacing w:before="240" w:after="240" w:line="360" w:lineRule="auto"/>
        <w:ind w:firstLine="708"/>
        <w:jc w:val="both"/>
        <w:rPr>
          <w:rFonts w:ascii="Times New Roman" w:hAnsi="Times New Roman" w:cs="Times New Roman"/>
        </w:rPr>
      </w:pPr>
      <w:r>
        <w:rPr>
          <w:rFonts w:ascii="Times New Roman" w:hAnsi="Times New Roman" w:cs="Times New Roman"/>
        </w:rPr>
        <w:lastRenderedPageBreak/>
        <w:t xml:space="preserve">Deux étudiantes, un ex-étudiant de l’année passée et deux enseignantes de </w:t>
      </w:r>
      <w:r w:rsidRPr="009907BB">
        <w:rPr>
          <w:rFonts w:ascii="Times New Roman" w:hAnsi="Times New Roman" w:cs="Times New Roman"/>
          <w:i/>
          <w:iCs/>
        </w:rPr>
        <w:t>Philosophie et citoyenneté</w:t>
      </w:r>
      <w:r>
        <w:rPr>
          <w:rFonts w:ascii="Times New Roman" w:hAnsi="Times New Roman" w:cs="Times New Roman"/>
        </w:rPr>
        <w:t xml:space="preserve"> </w:t>
      </w:r>
      <w:r w:rsidR="009907BB">
        <w:rPr>
          <w:rFonts w:ascii="Times New Roman" w:hAnsi="Times New Roman" w:cs="Times New Roman"/>
        </w:rPr>
        <w:t>(</w:t>
      </w:r>
      <w:proofErr w:type="spellStart"/>
      <w:r w:rsidR="009907BB">
        <w:rPr>
          <w:rFonts w:ascii="Times New Roman" w:hAnsi="Times New Roman" w:cs="Times New Roman"/>
        </w:rPr>
        <w:t>CPC</w:t>
      </w:r>
      <w:proofErr w:type="spellEnd"/>
      <w:r w:rsidR="009907BB">
        <w:rPr>
          <w:rFonts w:ascii="Times New Roman" w:hAnsi="Times New Roman" w:cs="Times New Roman"/>
        </w:rPr>
        <w:t>)</w:t>
      </w:r>
      <w:r w:rsidR="005A2E8D">
        <w:rPr>
          <w:rFonts w:ascii="Times New Roman" w:hAnsi="Times New Roman" w:cs="Times New Roman"/>
        </w:rPr>
        <w:t xml:space="preserve"> à l’école secondaire </w:t>
      </w:r>
      <w:r>
        <w:rPr>
          <w:rFonts w:ascii="Times New Roman" w:hAnsi="Times New Roman" w:cs="Times New Roman"/>
        </w:rPr>
        <w:t xml:space="preserve">ont eu l’occasion de suivre les </w:t>
      </w:r>
      <w:r w:rsidR="000D2BCB">
        <w:rPr>
          <w:rFonts w:ascii="Times New Roman" w:hAnsi="Times New Roman" w:cs="Times New Roman"/>
        </w:rPr>
        <w:t>cinq</w:t>
      </w:r>
      <w:r>
        <w:rPr>
          <w:rFonts w:ascii="Times New Roman" w:hAnsi="Times New Roman" w:cs="Times New Roman"/>
        </w:rPr>
        <w:t xml:space="preserve"> ateliers de jeu clownesque donnés par Carlos </w:t>
      </w:r>
      <w:proofErr w:type="spellStart"/>
      <w:r>
        <w:rPr>
          <w:rFonts w:ascii="Times New Roman" w:hAnsi="Times New Roman" w:cs="Times New Roman"/>
        </w:rPr>
        <w:t>Bustamante</w:t>
      </w:r>
      <w:proofErr w:type="spellEnd"/>
      <w:r>
        <w:rPr>
          <w:rFonts w:ascii="Times New Roman" w:hAnsi="Times New Roman" w:cs="Times New Roman"/>
        </w:rPr>
        <w:t xml:space="preserve"> à l’Université de Liège. Le reste du groupe était constitué de personnes extérieures au projet initial, étudiants, comédie</w:t>
      </w:r>
      <w:r w:rsidR="009907BB">
        <w:rPr>
          <w:rFonts w:ascii="Times New Roman" w:hAnsi="Times New Roman" w:cs="Times New Roman"/>
        </w:rPr>
        <w:t>n</w:t>
      </w:r>
      <w:r>
        <w:rPr>
          <w:rFonts w:ascii="Times New Roman" w:hAnsi="Times New Roman" w:cs="Times New Roman"/>
        </w:rPr>
        <w:t>s amateurs, artistes en recherche.</w:t>
      </w:r>
      <w:r w:rsidR="009A6717">
        <w:rPr>
          <w:rFonts w:ascii="Times New Roman" w:hAnsi="Times New Roman" w:cs="Times New Roman"/>
        </w:rPr>
        <w:t xml:space="preserve"> </w:t>
      </w:r>
      <w:r w:rsidR="00C55804">
        <w:rPr>
          <w:rFonts w:ascii="Times New Roman" w:hAnsi="Times New Roman" w:cs="Times New Roman"/>
        </w:rPr>
        <w:t>Souhaitant observer les bénéfices et les écueils d’une telle sensibilisation en formation initiale, n</w:t>
      </w:r>
      <w:r>
        <w:rPr>
          <w:rFonts w:ascii="Times New Roman" w:hAnsi="Times New Roman" w:cs="Times New Roman"/>
        </w:rPr>
        <w:t>ous avons choisi de suivre en particulier les trois plus jeunes philosophes du groupe</w:t>
      </w:r>
      <w:r w:rsidR="00C55804">
        <w:rPr>
          <w:rFonts w:ascii="Times New Roman" w:hAnsi="Times New Roman" w:cs="Times New Roman"/>
        </w:rPr>
        <w:t xml:space="preserve">, encore </w:t>
      </w:r>
      <w:r>
        <w:rPr>
          <w:rFonts w:ascii="Times New Roman" w:hAnsi="Times New Roman" w:cs="Times New Roman"/>
        </w:rPr>
        <w:t xml:space="preserve">en plein apprentissage du métier de professeur de </w:t>
      </w:r>
      <w:proofErr w:type="spellStart"/>
      <w:r>
        <w:rPr>
          <w:rFonts w:ascii="Times New Roman" w:hAnsi="Times New Roman" w:cs="Times New Roman"/>
        </w:rPr>
        <w:t>CPC</w:t>
      </w:r>
      <w:proofErr w:type="spellEnd"/>
      <w:r w:rsidR="00C55804">
        <w:rPr>
          <w:rFonts w:ascii="Times New Roman" w:hAnsi="Times New Roman" w:cs="Times New Roman"/>
        </w:rPr>
        <w:t xml:space="preserve">, </w:t>
      </w:r>
      <w:r>
        <w:rPr>
          <w:rFonts w:ascii="Times New Roman" w:hAnsi="Times New Roman" w:cs="Times New Roman"/>
        </w:rPr>
        <w:t xml:space="preserve">soit en </w:t>
      </w:r>
      <w:r w:rsidR="00C55804">
        <w:rPr>
          <w:rFonts w:ascii="Times New Roman" w:hAnsi="Times New Roman" w:cs="Times New Roman"/>
        </w:rPr>
        <w:t>master didactique</w:t>
      </w:r>
      <w:r>
        <w:rPr>
          <w:rFonts w:ascii="Times New Roman" w:hAnsi="Times New Roman" w:cs="Times New Roman"/>
        </w:rPr>
        <w:t xml:space="preserve">, soit frais émoulu de l’an d’avant. C’est auprès d’eux trois que nous avons recueilli les propos </w:t>
      </w:r>
      <w:r w:rsidR="00A820FF">
        <w:rPr>
          <w:rFonts w:ascii="Times New Roman" w:hAnsi="Times New Roman" w:cs="Times New Roman"/>
        </w:rPr>
        <w:t xml:space="preserve">qui </w:t>
      </w:r>
      <w:r w:rsidR="000D2BCB">
        <w:rPr>
          <w:rFonts w:ascii="Times New Roman" w:hAnsi="Times New Roman" w:cs="Times New Roman"/>
        </w:rPr>
        <w:t>forment</w:t>
      </w:r>
      <w:r w:rsidR="00A820FF">
        <w:rPr>
          <w:rFonts w:ascii="Times New Roman" w:hAnsi="Times New Roman" w:cs="Times New Roman"/>
        </w:rPr>
        <w:t xml:space="preserve"> nos conclusions ci-dessous</w:t>
      </w:r>
      <w:r>
        <w:rPr>
          <w:rFonts w:ascii="Times New Roman" w:hAnsi="Times New Roman" w:cs="Times New Roman"/>
        </w:rPr>
        <w:t>. Ces entretiens ont une valeur purement heuristique : nous avons sollicité les étudiants pour penser avec nous l’expérience, nous faire des retours sur leur vécu, partager leurs réflexions et observer ensemble comment cela dynamisait leur formation didactique.</w:t>
      </w:r>
      <w:r w:rsidR="00516CEF">
        <w:rPr>
          <w:rFonts w:ascii="Times New Roman" w:hAnsi="Times New Roman" w:cs="Times New Roman"/>
        </w:rPr>
        <w:t xml:space="preserve"> </w:t>
      </w:r>
      <w:r w:rsidR="00350CAE">
        <w:rPr>
          <w:rFonts w:ascii="Times New Roman" w:hAnsi="Times New Roman" w:cs="Times New Roman"/>
        </w:rPr>
        <w:t>Trois point saillants de ces échanges</w:t>
      </w:r>
      <w:r w:rsidR="00445B76">
        <w:rPr>
          <w:rFonts w:ascii="Times New Roman" w:hAnsi="Times New Roman" w:cs="Times New Roman"/>
        </w:rPr>
        <w:t xml:space="preserve"> nous paraissent mérit</w:t>
      </w:r>
      <w:r w:rsidR="008B08E2">
        <w:rPr>
          <w:rFonts w:ascii="Times New Roman" w:hAnsi="Times New Roman" w:cs="Times New Roman"/>
        </w:rPr>
        <w:t>er</w:t>
      </w:r>
      <w:r w:rsidR="00445B76">
        <w:rPr>
          <w:rFonts w:ascii="Times New Roman" w:hAnsi="Times New Roman" w:cs="Times New Roman"/>
        </w:rPr>
        <w:t xml:space="preserve"> d’être relevés</w:t>
      </w:r>
      <w:r w:rsidR="008B08E2">
        <w:rPr>
          <w:rFonts w:ascii="Times New Roman" w:hAnsi="Times New Roman" w:cs="Times New Roman"/>
        </w:rPr>
        <w:t xml:space="preserve"> pour faire droit à l’expérience subjective des participants et participantes, et pour relayer leurs propres questionnements, en écho aux nôtres</w:t>
      </w:r>
      <w:r w:rsidR="00350CAE">
        <w:rPr>
          <w:rFonts w:ascii="Times New Roman" w:hAnsi="Times New Roman" w:cs="Times New Roman"/>
        </w:rPr>
        <w:t>.</w:t>
      </w:r>
    </w:p>
    <w:p w14:paraId="537EF5C6" w14:textId="78909FA5" w:rsidR="009A6717" w:rsidRDefault="00214C70" w:rsidP="00AF12C2">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Les trois interviewés ont </w:t>
      </w:r>
      <w:r w:rsidR="00B2435D">
        <w:rPr>
          <w:rFonts w:ascii="Times New Roman" w:hAnsi="Times New Roman" w:cs="Times New Roman"/>
        </w:rPr>
        <w:t>tout d’abord</w:t>
      </w:r>
      <w:r>
        <w:rPr>
          <w:rFonts w:ascii="Times New Roman" w:hAnsi="Times New Roman" w:cs="Times New Roman"/>
        </w:rPr>
        <w:t xml:space="preserve"> relevé le caractère inconfortable de la posture du clown par opposition à celle du professeur</w:t>
      </w:r>
      <w:r w:rsidR="00B2435D">
        <w:rPr>
          <w:rFonts w:ascii="Times New Roman" w:hAnsi="Times New Roman" w:cs="Times New Roman"/>
        </w:rPr>
        <w:t>. P</w:t>
      </w:r>
      <w:r>
        <w:rPr>
          <w:rFonts w:ascii="Times New Roman" w:hAnsi="Times New Roman" w:cs="Times New Roman"/>
        </w:rPr>
        <w:t>artir de rien, laisser venir</w:t>
      </w:r>
      <w:r w:rsidR="00891436">
        <w:rPr>
          <w:rFonts w:ascii="Times New Roman" w:hAnsi="Times New Roman" w:cs="Times New Roman"/>
        </w:rPr>
        <w:t xml:space="preserve"> les émotions</w:t>
      </w:r>
      <w:r>
        <w:rPr>
          <w:rFonts w:ascii="Times New Roman" w:hAnsi="Times New Roman" w:cs="Times New Roman"/>
        </w:rPr>
        <w:t xml:space="preserve">, composer avec </w:t>
      </w:r>
      <w:r w:rsidR="00891436">
        <w:rPr>
          <w:rFonts w:ascii="Times New Roman" w:hAnsi="Times New Roman" w:cs="Times New Roman"/>
        </w:rPr>
        <w:t>elles en faisant</w:t>
      </w:r>
      <w:r>
        <w:rPr>
          <w:rFonts w:ascii="Times New Roman" w:hAnsi="Times New Roman" w:cs="Times New Roman"/>
        </w:rPr>
        <w:t xml:space="preserve"> face au regard du public</w:t>
      </w:r>
      <w:r w:rsidR="00B2435D">
        <w:rPr>
          <w:rFonts w:ascii="Times New Roman" w:hAnsi="Times New Roman" w:cs="Times New Roman"/>
        </w:rPr>
        <w:t xml:space="preserve"> : tout cela </w:t>
      </w:r>
      <w:r w:rsidR="00891436">
        <w:rPr>
          <w:rFonts w:ascii="Times New Roman" w:hAnsi="Times New Roman" w:cs="Times New Roman"/>
        </w:rPr>
        <w:t xml:space="preserve">a été vécu en partie comme une épreuve, </w:t>
      </w:r>
      <w:r w:rsidR="00891436" w:rsidRPr="000D2BCB">
        <w:rPr>
          <w:rFonts w:ascii="Times New Roman" w:hAnsi="Times New Roman" w:cs="Times New Roman"/>
        </w:rPr>
        <w:t>« une confrontation à soi douloureuse »</w:t>
      </w:r>
      <w:r w:rsidR="00870684">
        <w:rPr>
          <w:rStyle w:val="Appelnotedebasdep"/>
          <w:rFonts w:ascii="Times New Roman" w:hAnsi="Times New Roman" w:cs="Times New Roman"/>
        </w:rPr>
        <w:footnoteReference w:id="15"/>
      </w:r>
      <w:r w:rsidR="00891436" w:rsidRPr="000D2BCB">
        <w:rPr>
          <w:rFonts w:ascii="Times New Roman" w:hAnsi="Times New Roman" w:cs="Times New Roman"/>
        </w:rPr>
        <w:t>, voire impudique.</w:t>
      </w:r>
      <w:r w:rsidR="00B2435D" w:rsidRPr="000D2BCB">
        <w:rPr>
          <w:rFonts w:ascii="Times New Roman" w:hAnsi="Times New Roman" w:cs="Times New Roman"/>
        </w:rPr>
        <w:t xml:space="preserve"> </w:t>
      </w:r>
      <w:r w:rsidR="00891436" w:rsidRPr="000D2BCB">
        <w:rPr>
          <w:rFonts w:ascii="Times New Roman" w:hAnsi="Times New Roman" w:cs="Times New Roman"/>
        </w:rPr>
        <w:t xml:space="preserve">La peur de perdre le contrôle, mais aussi de ne pas répondre aux attentes supposées de Carlos, a rendu l’exercice stressant. </w:t>
      </w:r>
      <w:r w:rsidR="00B2435D" w:rsidRPr="000D2BCB">
        <w:rPr>
          <w:rFonts w:ascii="Times New Roman" w:hAnsi="Times New Roman" w:cs="Times New Roman"/>
        </w:rPr>
        <w:t xml:space="preserve">Montrer sa vulnérabilité, « rendre disponible ce qu’on garde d’habitude pour soi », entraine la nécessité d’une forme de </w:t>
      </w:r>
      <w:r w:rsidR="00B2435D" w:rsidRPr="000D2BCB">
        <w:rPr>
          <w:rFonts w:ascii="Times New Roman" w:hAnsi="Times New Roman" w:cs="Times New Roman"/>
          <w:i/>
          <w:iCs/>
        </w:rPr>
        <w:t>care</w:t>
      </w:r>
      <w:r w:rsidR="00B2435D" w:rsidRPr="000D2BCB">
        <w:rPr>
          <w:rFonts w:ascii="Times New Roman" w:hAnsi="Times New Roman" w:cs="Times New Roman"/>
        </w:rPr>
        <w:t>, que l’atelier se veuille thérapeutique ou non.</w:t>
      </w:r>
      <w:r w:rsidR="009A6717">
        <w:rPr>
          <w:rFonts w:ascii="Times New Roman" w:hAnsi="Times New Roman" w:cs="Times New Roman"/>
        </w:rPr>
        <w:t xml:space="preserve"> </w:t>
      </w:r>
    </w:p>
    <w:p w14:paraId="48A78D23" w14:textId="7FE8181F" w:rsidR="00C41670" w:rsidRDefault="000D2BCB" w:rsidP="00AF12C2">
      <w:pPr>
        <w:spacing w:before="240" w:after="240" w:line="360" w:lineRule="auto"/>
        <w:ind w:firstLine="708"/>
        <w:jc w:val="both"/>
        <w:rPr>
          <w:rFonts w:ascii="Times New Roman" w:hAnsi="Times New Roman" w:cs="Times New Roman"/>
        </w:rPr>
      </w:pPr>
      <w:r>
        <w:rPr>
          <w:rFonts w:ascii="Times New Roman" w:hAnsi="Times New Roman" w:cs="Times New Roman"/>
        </w:rPr>
        <w:t>L’accent a été mis sur l</w:t>
      </w:r>
      <w:r w:rsidR="00B2435D">
        <w:rPr>
          <w:rFonts w:ascii="Times New Roman" w:hAnsi="Times New Roman" w:cs="Times New Roman"/>
        </w:rPr>
        <w:t>’aide qu’a constitué le « nez »</w:t>
      </w:r>
      <w:r>
        <w:rPr>
          <w:rFonts w:ascii="Times New Roman" w:hAnsi="Times New Roman" w:cs="Times New Roman"/>
        </w:rPr>
        <w:t> :</w:t>
      </w:r>
      <w:r w:rsidR="00B2435D">
        <w:rPr>
          <w:rFonts w:ascii="Times New Roman" w:hAnsi="Times New Roman" w:cs="Times New Roman"/>
        </w:rPr>
        <w:t xml:space="preserve"> accessoire proposé seulement à la dernière séance</w:t>
      </w:r>
      <w:r>
        <w:rPr>
          <w:rFonts w:ascii="Times New Roman" w:hAnsi="Times New Roman" w:cs="Times New Roman"/>
        </w:rPr>
        <w:t xml:space="preserve">, </w:t>
      </w:r>
      <w:r w:rsidR="00B2435D">
        <w:rPr>
          <w:rFonts w:ascii="Times New Roman" w:hAnsi="Times New Roman" w:cs="Times New Roman"/>
        </w:rPr>
        <w:t xml:space="preserve">sorte de mini-masque, le nez « protège », « permet un changement d’état », « donne de la force ». En tant que tel, il joue un rôle proche de celui du statut social du prof, sorte de masque qui le sécurise en l’instituant sujet-supposé-savoir : le professeur n’a ainsi « rien à prouver », il est d’emblée installé dans la fonction avec l’autorité </w:t>
      </w:r>
      <w:r w:rsidR="00870684">
        <w:rPr>
          <w:rFonts w:ascii="Times New Roman" w:hAnsi="Times New Roman" w:cs="Times New Roman"/>
        </w:rPr>
        <w:t xml:space="preserve">supposée </w:t>
      </w:r>
      <w:r w:rsidR="00B2435D">
        <w:rPr>
          <w:rFonts w:ascii="Times New Roman" w:hAnsi="Times New Roman" w:cs="Times New Roman"/>
        </w:rPr>
        <w:lastRenderedPageBreak/>
        <w:t xml:space="preserve">qui l’accompagne, et subit donc moins de pression que le clown </w:t>
      </w:r>
      <w:r w:rsidR="00870684">
        <w:rPr>
          <w:rFonts w:ascii="Times New Roman" w:hAnsi="Times New Roman" w:cs="Times New Roman"/>
        </w:rPr>
        <w:t>en formation</w:t>
      </w:r>
      <w:r w:rsidR="00B2435D">
        <w:rPr>
          <w:rFonts w:ascii="Times New Roman" w:hAnsi="Times New Roman" w:cs="Times New Roman"/>
        </w:rPr>
        <w:t xml:space="preserve"> qui part du néant, à nu. </w:t>
      </w:r>
    </w:p>
    <w:p w14:paraId="5EDE5A3E" w14:textId="3AAD7E55" w:rsidR="00B2435D" w:rsidRDefault="00B2435D" w:rsidP="00AF12C2">
      <w:pPr>
        <w:spacing w:before="240" w:after="240" w:line="360" w:lineRule="auto"/>
        <w:ind w:firstLine="708"/>
        <w:jc w:val="both"/>
        <w:rPr>
          <w:rFonts w:ascii="Times New Roman" w:hAnsi="Times New Roman" w:cs="Times New Roman"/>
        </w:rPr>
      </w:pPr>
      <w:r>
        <w:rPr>
          <w:rFonts w:ascii="Times New Roman" w:hAnsi="Times New Roman" w:cs="Times New Roman"/>
        </w:rPr>
        <w:t xml:space="preserve">Ces premières évocations permettent de mesurer à quel point ces techniques de jeu clownesque doivent être maniées avec extrême délicatesse et respect des participants, en évitant tout forçage ; et combien les apprentis-enseignants ont besoin de </w:t>
      </w:r>
      <w:r w:rsidR="00340754">
        <w:rPr>
          <w:rFonts w:ascii="Times New Roman" w:hAnsi="Times New Roman" w:cs="Times New Roman"/>
        </w:rPr>
        <w:t>se reposer sur un cadre et un statut rassurants, que l’attitude clown vient perturber</w:t>
      </w:r>
      <w:r>
        <w:rPr>
          <w:rFonts w:ascii="Times New Roman" w:hAnsi="Times New Roman" w:cs="Times New Roman"/>
        </w:rPr>
        <w:t xml:space="preserve">. </w:t>
      </w:r>
    </w:p>
    <w:p w14:paraId="1338F742" w14:textId="18C36ECA" w:rsidR="009A6717" w:rsidRDefault="00340754" w:rsidP="00AF12C2">
      <w:pPr>
        <w:spacing w:before="240" w:after="240" w:line="360" w:lineRule="auto"/>
        <w:ind w:firstLine="708"/>
        <w:jc w:val="both"/>
        <w:rPr>
          <w:rFonts w:ascii="Times New Roman" w:hAnsi="Times New Roman" w:cs="Times New Roman"/>
        </w:rPr>
      </w:pPr>
      <w:r>
        <w:rPr>
          <w:rFonts w:ascii="Times New Roman" w:hAnsi="Times New Roman" w:cs="Times New Roman"/>
        </w:rPr>
        <w:t>Mais s</w:t>
      </w:r>
      <w:r w:rsidR="00F65640">
        <w:rPr>
          <w:rFonts w:ascii="Times New Roman" w:hAnsi="Times New Roman" w:cs="Times New Roman"/>
        </w:rPr>
        <w:t xml:space="preserve">i la posture du clown est d’abord opposée </w:t>
      </w:r>
      <w:r w:rsidR="00FC6AF1">
        <w:rPr>
          <w:rFonts w:ascii="Times New Roman" w:hAnsi="Times New Roman" w:cs="Times New Roman"/>
        </w:rPr>
        <w:t xml:space="preserve">par les étudiants </w:t>
      </w:r>
      <w:r w:rsidR="00F65640">
        <w:rPr>
          <w:rFonts w:ascii="Times New Roman" w:hAnsi="Times New Roman" w:cs="Times New Roman"/>
        </w:rPr>
        <w:t>à celle du prof</w:t>
      </w:r>
      <w:r w:rsidR="00516CEF">
        <w:rPr>
          <w:rFonts w:ascii="Times New Roman" w:hAnsi="Times New Roman" w:cs="Times New Roman"/>
        </w:rPr>
        <w:t>esseur</w:t>
      </w:r>
      <w:r w:rsidR="00F65640">
        <w:rPr>
          <w:rFonts w:ascii="Times New Roman" w:hAnsi="Times New Roman" w:cs="Times New Roman"/>
        </w:rPr>
        <w:t xml:space="preserve"> pour insister sur l’inconfort qu’elle génère, elle est ensuite</w:t>
      </w:r>
      <w:r>
        <w:rPr>
          <w:rFonts w:ascii="Times New Roman" w:hAnsi="Times New Roman" w:cs="Times New Roman"/>
        </w:rPr>
        <w:t xml:space="preserve">, dans </w:t>
      </w:r>
      <w:r w:rsidR="00C0755C">
        <w:rPr>
          <w:rFonts w:ascii="Times New Roman" w:hAnsi="Times New Roman" w:cs="Times New Roman"/>
        </w:rPr>
        <w:t xml:space="preserve">un </w:t>
      </w:r>
      <w:r>
        <w:rPr>
          <w:rFonts w:ascii="Times New Roman" w:hAnsi="Times New Roman" w:cs="Times New Roman"/>
        </w:rPr>
        <w:t xml:space="preserve">second temps, </w:t>
      </w:r>
      <w:r w:rsidR="00F65640">
        <w:rPr>
          <w:rFonts w:ascii="Times New Roman" w:hAnsi="Times New Roman" w:cs="Times New Roman"/>
        </w:rPr>
        <w:t>mise en avant pour des qualités que le prof</w:t>
      </w:r>
      <w:r w:rsidR="003F5698">
        <w:rPr>
          <w:rFonts w:ascii="Times New Roman" w:hAnsi="Times New Roman" w:cs="Times New Roman"/>
        </w:rPr>
        <w:t>esseur</w:t>
      </w:r>
      <w:r w:rsidR="00F65640">
        <w:rPr>
          <w:rFonts w:ascii="Times New Roman" w:hAnsi="Times New Roman" w:cs="Times New Roman"/>
        </w:rPr>
        <w:t>, davantage ancré dans la maîtrise et la planification, ne cultive pas autant : l’attention extrême, l’observation, l’écoute, la sensibilité et l’ouverture à la singularité de chacun. Plus précisément, la figure du clown se rapproche à leurs yeux de l’animateur philo qu’ils sont aussi en classe, quand ils abandonnent un temps la casquette du prof</w:t>
      </w:r>
      <w:r w:rsidR="00686641">
        <w:rPr>
          <w:rFonts w:ascii="Times New Roman" w:hAnsi="Times New Roman" w:cs="Times New Roman"/>
        </w:rPr>
        <w:t>esseur</w:t>
      </w:r>
      <w:r w:rsidR="00F65640">
        <w:rPr>
          <w:rFonts w:ascii="Times New Roman" w:hAnsi="Times New Roman" w:cs="Times New Roman"/>
        </w:rPr>
        <w:t xml:space="preserve"> pour animer une </w:t>
      </w:r>
      <w:r>
        <w:rPr>
          <w:rFonts w:ascii="Times New Roman" w:hAnsi="Times New Roman" w:cs="Times New Roman"/>
        </w:rPr>
        <w:t>discussion philosophique</w:t>
      </w:r>
      <w:r w:rsidR="00F65640">
        <w:rPr>
          <w:rFonts w:ascii="Times New Roman" w:hAnsi="Times New Roman" w:cs="Times New Roman"/>
        </w:rPr>
        <w:t xml:space="preserve">. Il s’agit alors de prendre de front la surprise, la déstabilisation, de dire « oui » et composer avec ce qui vient. Cette expérience de l’aporie ou de l’impasse fait partie de la recherche philosophique ; animateurs et animés doivent pouvoir la vivre sans l’éviter, affronter aussi l’échec momentané, la frustration. C’est le fait de traverser le trouble </w:t>
      </w:r>
      <w:r w:rsidR="00F65640" w:rsidRPr="00340754">
        <w:rPr>
          <w:rFonts w:ascii="Times New Roman" w:hAnsi="Times New Roman" w:cs="Times New Roman"/>
          <w:i/>
          <w:iCs/>
        </w:rPr>
        <w:t>ensemble</w:t>
      </w:r>
      <w:r w:rsidR="00F65640">
        <w:rPr>
          <w:rFonts w:ascii="Times New Roman" w:hAnsi="Times New Roman" w:cs="Times New Roman"/>
        </w:rPr>
        <w:t xml:space="preserve"> qui est intéressant</w:t>
      </w:r>
      <w:r w:rsidR="009907BB">
        <w:rPr>
          <w:rFonts w:ascii="Times New Roman" w:hAnsi="Times New Roman" w:cs="Times New Roman"/>
        </w:rPr>
        <w:t xml:space="preserve">, </w:t>
      </w:r>
      <w:r w:rsidR="00F65640">
        <w:rPr>
          <w:rFonts w:ascii="Times New Roman" w:hAnsi="Times New Roman" w:cs="Times New Roman"/>
        </w:rPr>
        <w:t>contrairement aux stratégies pédagogiques où le prof</w:t>
      </w:r>
      <w:r w:rsidR="00686641">
        <w:rPr>
          <w:rFonts w:ascii="Times New Roman" w:hAnsi="Times New Roman" w:cs="Times New Roman"/>
        </w:rPr>
        <w:t>esseur</w:t>
      </w:r>
      <w:r w:rsidR="00F65640">
        <w:rPr>
          <w:rFonts w:ascii="Times New Roman" w:hAnsi="Times New Roman" w:cs="Times New Roman"/>
        </w:rPr>
        <w:t xml:space="preserve"> sème le trouble volontairement pour mieux tirer les ficèles.</w:t>
      </w:r>
    </w:p>
    <w:p w14:paraId="0B7266B0" w14:textId="1D2AA96A" w:rsidR="00F65640" w:rsidRDefault="00340754" w:rsidP="00AF12C2">
      <w:pPr>
        <w:spacing w:before="240" w:after="240" w:line="360" w:lineRule="auto"/>
        <w:ind w:firstLine="708"/>
        <w:jc w:val="both"/>
        <w:rPr>
          <w:rFonts w:ascii="Times New Roman" w:hAnsi="Times New Roman" w:cs="Times New Roman"/>
        </w:rPr>
      </w:pPr>
      <w:r>
        <w:rPr>
          <w:rFonts w:ascii="Times New Roman" w:hAnsi="Times New Roman" w:cs="Times New Roman"/>
        </w:rPr>
        <w:t>C’est alors une question de rythme dans l’alternance des postures qui semble intéressante</w:t>
      </w:r>
      <w:r w:rsidR="00FC6AF1">
        <w:rPr>
          <w:rFonts w:ascii="Times New Roman" w:hAnsi="Times New Roman" w:cs="Times New Roman"/>
        </w:rPr>
        <w:t xml:space="preserve"> aux yeux des étudiants</w:t>
      </w:r>
      <w:r w:rsidR="00F65640">
        <w:rPr>
          <w:rFonts w:ascii="Times New Roman" w:hAnsi="Times New Roman" w:cs="Times New Roman"/>
        </w:rPr>
        <w:t> : celle du prof</w:t>
      </w:r>
      <w:r w:rsidR="00686641">
        <w:rPr>
          <w:rFonts w:ascii="Times New Roman" w:hAnsi="Times New Roman" w:cs="Times New Roman"/>
        </w:rPr>
        <w:t>esseur</w:t>
      </w:r>
      <w:r w:rsidR="00FC6AF1">
        <w:rPr>
          <w:rFonts w:ascii="Times New Roman" w:hAnsi="Times New Roman" w:cs="Times New Roman"/>
        </w:rPr>
        <w:t xml:space="preserve"> classique</w:t>
      </w:r>
      <w:r w:rsidR="00D21B47">
        <w:rPr>
          <w:rFonts w:ascii="Times New Roman" w:hAnsi="Times New Roman" w:cs="Times New Roman"/>
        </w:rPr>
        <w:t>,</w:t>
      </w:r>
      <w:r w:rsidR="00FC6AF1">
        <w:rPr>
          <w:rFonts w:ascii="Times New Roman" w:hAnsi="Times New Roman" w:cs="Times New Roman"/>
        </w:rPr>
        <w:t xml:space="preserve"> </w:t>
      </w:r>
      <w:r w:rsidR="003D2C4F">
        <w:rPr>
          <w:rFonts w:ascii="Times New Roman" w:hAnsi="Times New Roman" w:cs="Times New Roman"/>
        </w:rPr>
        <w:t>type conférencier</w:t>
      </w:r>
      <w:r w:rsidR="00F65640">
        <w:rPr>
          <w:rFonts w:ascii="Times New Roman" w:hAnsi="Times New Roman" w:cs="Times New Roman"/>
        </w:rPr>
        <w:t>, plus proche du théâtre en ce qu’il endosse un rôle clairement distinct de sa personnalité et joue une pièce en grande part</w:t>
      </w:r>
      <w:r w:rsidR="007A24A9">
        <w:rPr>
          <w:rFonts w:ascii="Times New Roman" w:hAnsi="Times New Roman" w:cs="Times New Roman"/>
        </w:rPr>
        <w:t>ie</w:t>
      </w:r>
      <w:r w:rsidR="00F65640">
        <w:rPr>
          <w:rFonts w:ascii="Times New Roman" w:hAnsi="Times New Roman" w:cs="Times New Roman"/>
        </w:rPr>
        <w:t xml:space="preserve"> écrite à l’avance (même si ça se veut « naturel »), et celle du clown, qui cultive un rapport à soi sincère, ancré dans ses émotions, où je et jeu ont tendance à se fondre, et où il y a place pour le lâcher-prise, l’abandon. Dans les « moments clown », </w:t>
      </w:r>
      <w:r>
        <w:rPr>
          <w:rFonts w:ascii="Times New Roman" w:hAnsi="Times New Roman" w:cs="Times New Roman"/>
        </w:rPr>
        <w:t>le professeur</w:t>
      </w:r>
      <w:r w:rsidR="00F65640">
        <w:rPr>
          <w:rFonts w:ascii="Times New Roman" w:hAnsi="Times New Roman" w:cs="Times New Roman"/>
        </w:rPr>
        <w:t xml:space="preserve"> veut se faire plus attentif à ses élèves, </w:t>
      </w:r>
      <w:r w:rsidR="007A24A9">
        <w:rPr>
          <w:rFonts w:ascii="Times New Roman" w:hAnsi="Times New Roman" w:cs="Times New Roman"/>
        </w:rPr>
        <w:t xml:space="preserve">être davantage </w:t>
      </w:r>
      <w:r w:rsidR="00F65640">
        <w:rPr>
          <w:rFonts w:ascii="Times New Roman" w:hAnsi="Times New Roman" w:cs="Times New Roman"/>
        </w:rPr>
        <w:t xml:space="preserve">en contact avec eux, </w:t>
      </w:r>
      <w:r w:rsidR="00C00F06">
        <w:rPr>
          <w:rFonts w:ascii="Times New Roman" w:hAnsi="Times New Roman" w:cs="Times New Roman"/>
        </w:rPr>
        <w:t>ressentir</w:t>
      </w:r>
      <w:r w:rsidR="00F65640">
        <w:rPr>
          <w:rFonts w:ascii="Times New Roman" w:hAnsi="Times New Roman" w:cs="Times New Roman"/>
        </w:rPr>
        <w:t xml:space="preserve"> </w:t>
      </w:r>
      <w:r>
        <w:rPr>
          <w:rFonts w:ascii="Times New Roman" w:hAnsi="Times New Roman" w:cs="Times New Roman"/>
        </w:rPr>
        <w:t>« </w:t>
      </w:r>
      <w:r w:rsidR="00F65640">
        <w:rPr>
          <w:rFonts w:ascii="Times New Roman" w:hAnsi="Times New Roman" w:cs="Times New Roman"/>
        </w:rPr>
        <w:t>ce qu’ils lui font</w:t>
      </w:r>
      <w:r>
        <w:rPr>
          <w:rFonts w:ascii="Times New Roman" w:hAnsi="Times New Roman" w:cs="Times New Roman"/>
        </w:rPr>
        <w:t> »</w:t>
      </w:r>
      <w:r w:rsidR="00F65640">
        <w:rPr>
          <w:rFonts w:ascii="Times New Roman" w:hAnsi="Times New Roman" w:cs="Times New Roman"/>
        </w:rPr>
        <w:t>, l’exprimer, faire « avec »</w:t>
      </w:r>
      <w:r w:rsidR="009010F9">
        <w:rPr>
          <w:rStyle w:val="Appelnotedebasdep"/>
          <w:rFonts w:ascii="Times New Roman" w:hAnsi="Times New Roman" w:cs="Times New Roman"/>
        </w:rPr>
        <w:footnoteReference w:id="16"/>
      </w:r>
      <w:r w:rsidR="00F65640">
        <w:rPr>
          <w:rFonts w:ascii="Times New Roman" w:hAnsi="Times New Roman" w:cs="Times New Roman"/>
        </w:rPr>
        <w:t>.</w:t>
      </w:r>
    </w:p>
    <w:p w14:paraId="3EDA1AE5" w14:textId="4185A4B3" w:rsidR="00340754" w:rsidRDefault="00340754" w:rsidP="007A24A9">
      <w:pPr>
        <w:spacing w:before="240" w:after="240" w:line="360" w:lineRule="auto"/>
        <w:ind w:firstLine="708"/>
        <w:jc w:val="both"/>
        <w:rPr>
          <w:rFonts w:ascii="Times New Roman" w:hAnsi="Times New Roman" w:cs="Times New Roman"/>
        </w:rPr>
      </w:pPr>
      <w:r>
        <w:rPr>
          <w:rFonts w:ascii="Times New Roman" w:hAnsi="Times New Roman" w:cs="Times New Roman"/>
        </w:rPr>
        <w:lastRenderedPageBreak/>
        <w:t>Se pose enfin</w:t>
      </w:r>
      <w:r w:rsidR="00F65640">
        <w:rPr>
          <w:rFonts w:ascii="Times New Roman" w:hAnsi="Times New Roman" w:cs="Times New Roman"/>
        </w:rPr>
        <w:t xml:space="preserve"> la question de la </w:t>
      </w:r>
      <w:r w:rsidR="00FC6AF1">
        <w:rPr>
          <w:rFonts w:ascii="Times New Roman" w:hAnsi="Times New Roman" w:cs="Times New Roman"/>
        </w:rPr>
        <w:t>« </w:t>
      </w:r>
      <w:r w:rsidR="00F65640" w:rsidRPr="00340754">
        <w:rPr>
          <w:rFonts w:ascii="Times New Roman" w:hAnsi="Times New Roman" w:cs="Times New Roman"/>
        </w:rPr>
        <w:t>survie du clown en milieu scolaire</w:t>
      </w:r>
      <w:r w:rsidR="00FC6AF1">
        <w:rPr>
          <w:rFonts w:ascii="Times New Roman" w:hAnsi="Times New Roman" w:cs="Times New Roman"/>
        </w:rPr>
        <w:t> »</w:t>
      </w:r>
      <w:r w:rsidR="00F65640">
        <w:rPr>
          <w:rFonts w:ascii="Times New Roman" w:hAnsi="Times New Roman" w:cs="Times New Roman"/>
        </w:rPr>
        <w:t xml:space="preserve"> : comment </w:t>
      </w:r>
      <w:r>
        <w:rPr>
          <w:rFonts w:ascii="Times New Roman" w:hAnsi="Times New Roman" w:cs="Times New Roman"/>
        </w:rPr>
        <w:t>« </w:t>
      </w:r>
      <w:r w:rsidR="00F65640">
        <w:rPr>
          <w:rFonts w:ascii="Times New Roman" w:hAnsi="Times New Roman" w:cs="Times New Roman"/>
        </w:rPr>
        <w:t>embrasser le chaos</w:t>
      </w:r>
      <w:r>
        <w:rPr>
          <w:rFonts w:ascii="Times New Roman" w:hAnsi="Times New Roman" w:cs="Times New Roman"/>
        </w:rPr>
        <w:t> »</w:t>
      </w:r>
      <w:r w:rsidR="00F65640">
        <w:rPr>
          <w:rFonts w:ascii="Times New Roman" w:hAnsi="Times New Roman" w:cs="Times New Roman"/>
        </w:rPr>
        <w:t xml:space="preserve">, l’instabilité, accepter d’aller là où </w:t>
      </w:r>
      <w:r w:rsidR="00AA1C3E">
        <w:rPr>
          <w:rFonts w:ascii="Times New Roman" w:hAnsi="Times New Roman" w:cs="Times New Roman"/>
        </w:rPr>
        <w:t xml:space="preserve">la discussion </w:t>
      </w:r>
      <w:r w:rsidR="00F65640">
        <w:rPr>
          <w:rFonts w:ascii="Times New Roman" w:hAnsi="Times New Roman" w:cs="Times New Roman"/>
        </w:rPr>
        <w:t>nous mène dans un</w:t>
      </w:r>
      <w:r>
        <w:rPr>
          <w:rFonts w:ascii="Times New Roman" w:hAnsi="Times New Roman" w:cs="Times New Roman"/>
        </w:rPr>
        <w:t xml:space="preserve"> contexte scolaire </w:t>
      </w:r>
      <w:r w:rsidR="00F65640">
        <w:rPr>
          <w:rFonts w:ascii="Times New Roman" w:hAnsi="Times New Roman" w:cs="Times New Roman"/>
        </w:rPr>
        <w:t xml:space="preserve">où tout </w:t>
      </w:r>
      <w:r>
        <w:rPr>
          <w:rFonts w:ascii="Times New Roman" w:hAnsi="Times New Roman" w:cs="Times New Roman"/>
        </w:rPr>
        <w:t>semble devoir être planifié et sous contrôle</w:t>
      </w:r>
      <w:r w:rsidR="00F65640">
        <w:rPr>
          <w:rFonts w:ascii="Times New Roman" w:hAnsi="Times New Roman" w:cs="Times New Roman"/>
        </w:rPr>
        <w:t xml:space="preserve"> ? Comment laisser transparaître </w:t>
      </w:r>
      <w:r w:rsidR="00CE5781">
        <w:rPr>
          <w:rFonts w:ascii="Times New Roman" w:hAnsi="Times New Roman" w:cs="Times New Roman"/>
        </w:rPr>
        <w:t xml:space="preserve">une certaine </w:t>
      </w:r>
      <w:r w:rsidR="00F65640">
        <w:rPr>
          <w:rFonts w:ascii="Times New Roman" w:hAnsi="Times New Roman" w:cs="Times New Roman"/>
        </w:rPr>
        <w:t>vulnérabilité</w:t>
      </w:r>
      <w:r w:rsidR="00CE5781">
        <w:rPr>
          <w:rFonts w:ascii="Times New Roman" w:hAnsi="Times New Roman" w:cs="Times New Roman"/>
        </w:rPr>
        <w:t xml:space="preserve"> </w:t>
      </w:r>
      <w:r w:rsidR="00F65640">
        <w:rPr>
          <w:rFonts w:ascii="Times New Roman" w:hAnsi="Times New Roman" w:cs="Times New Roman"/>
        </w:rPr>
        <w:t xml:space="preserve">là où une posture d’autorité est attendue de nous ? Comment </w:t>
      </w:r>
      <w:r w:rsidR="00AA1C3E">
        <w:rPr>
          <w:rFonts w:ascii="Times New Roman" w:hAnsi="Times New Roman" w:cs="Times New Roman"/>
        </w:rPr>
        <w:t>rester dans le doute et l’ouverture à l’émotion</w:t>
      </w:r>
      <w:r w:rsidR="00FC6AF1">
        <w:rPr>
          <w:rFonts w:ascii="Times New Roman" w:hAnsi="Times New Roman" w:cs="Times New Roman"/>
        </w:rPr>
        <w:t xml:space="preserve"> tout en sachant que </w:t>
      </w:r>
      <w:r w:rsidR="00F65640">
        <w:rPr>
          <w:rFonts w:ascii="Times New Roman" w:hAnsi="Times New Roman" w:cs="Times New Roman"/>
        </w:rPr>
        <w:t>tout le monde</w:t>
      </w:r>
      <w:r w:rsidR="00FC6AF1">
        <w:rPr>
          <w:rFonts w:ascii="Times New Roman" w:hAnsi="Times New Roman" w:cs="Times New Roman"/>
        </w:rPr>
        <w:t xml:space="preserve"> ne va pas</w:t>
      </w:r>
      <w:r w:rsidR="00F65640">
        <w:rPr>
          <w:rFonts w:ascii="Times New Roman" w:hAnsi="Times New Roman" w:cs="Times New Roman"/>
        </w:rPr>
        <w:t xml:space="preserve"> « joue</w:t>
      </w:r>
      <w:r w:rsidR="00FC6AF1">
        <w:rPr>
          <w:rFonts w:ascii="Times New Roman" w:hAnsi="Times New Roman" w:cs="Times New Roman"/>
        </w:rPr>
        <w:t>r</w:t>
      </w:r>
      <w:r w:rsidR="00F65640">
        <w:rPr>
          <w:rFonts w:ascii="Times New Roman" w:hAnsi="Times New Roman" w:cs="Times New Roman"/>
        </w:rPr>
        <w:t xml:space="preserve"> le jeu », que l’on </w:t>
      </w:r>
      <w:r w:rsidR="00FC6AF1">
        <w:rPr>
          <w:rFonts w:ascii="Times New Roman" w:hAnsi="Times New Roman" w:cs="Times New Roman"/>
        </w:rPr>
        <w:t xml:space="preserve">risque de </w:t>
      </w:r>
      <w:r w:rsidR="00F65640">
        <w:rPr>
          <w:rFonts w:ascii="Times New Roman" w:hAnsi="Times New Roman" w:cs="Times New Roman"/>
        </w:rPr>
        <w:t>s’exposer au regard moqueur d’autrui ? Qu’est-ce que l’on peut montrer de soi</w:t>
      </w:r>
      <w:r w:rsidR="00C00F06">
        <w:rPr>
          <w:rFonts w:ascii="Times New Roman" w:hAnsi="Times New Roman" w:cs="Times New Roman"/>
        </w:rPr>
        <w:t xml:space="preserve"> dans ce contexte scolaire</w:t>
      </w:r>
      <w:r w:rsidR="00CE5781">
        <w:rPr>
          <w:rFonts w:ascii="Times New Roman" w:hAnsi="Times New Roman" w:cs="Times New Roman"/>
        </w:rPr>
        <w:t>, en tant que professeur</w:t>
      </w:r>
      <w:r w:rsidR="00F65640">
        <w:rPr>
          <w:rFonts w:ascii="Times New Roman" w:hAnsi="Times New Roman" w:cs="Times New Roman"/>
        </w:rPr>
        <w:t xml:space="preserve"> ? Peut-on se permettre un rapport </w:t>
      </w:r>
      <w:r w:rsidR="00AA1C3E">
        <w:rPr>
          <w:rFonts w:ascii="Times New Roman" w:hAnsi="Times New Roman" w:cs="Times New Roman"/>
        </w:rPr>
        <w:t>sensible au monde</w:t>
      </w:r>
      <w:r w:rsidR="00F65640">
        <w:rPr>
          <w:rFonts w:ascii="Times New Roman" w:hAnsi="Times New Roman" w:cs="Times New Roman"/>
        </w:rPr>
        <w:t xml:space="preserve"> </w:t>
      </w:r>
      <w:r>
        <w:rPr>
          <w:rFonts w:ascii="Times New Roman" w:hAnsi="Times New Roman" w:cs="Times New Roman"/>
        </w:rPr>
        <w:t xml:space="preserve">et espérer que les élèves </w:t>
      </w:r>
      <w:r w:rsidR="001A7B1B">
        <w:rPr>
          <w:rFonts w:ascii="Times New Roman" w:hAnsi="Times New Roman" w:cs="Times New Roman"/>
        </w:rPr>
        <w:t>suivent</w:t>
      </w:r>
      <w:r>
        <w:rPr>
          <w:rFonts w:ascii="Times New Roman" w:hAnsi="Times New Roman" w:cs="Times New Roman"/>
        </w:rPr>
        <w:t xml:space="preserve"> le mouvement ?</w:t>
      </w:r>
      <w:r w:rsidR="000D2BCB">
        <w:rPr>
          <w:rFonts w:ascii="Times New Roman" w:hAnsi="Times New Roman" w:cs="Times New Roman"/>
        </w:rPr>
        <w:t xml:space="preserve"> </w:t>
      </w:r>
      <w:r>
        <w:rPr>
          <w:rFonts w:ascii="Times New Roman" w:hAnsi="Times New Roman" w:cs="Times New Roman"/>
        </w:rPr>
        <w:t xml:space="preserve">Car tout l’enjeu est bien là : intégrer des éléments de l’éthique du clown dans </w:t>
      </w:r>
      <w:r w:rsidR="000D2BCB">
        <w:rPr>
          <w:rFonts w:ascii="Times New Roman" w:hAnsi="Times New Roman" w:cs="Times New Roman"/>
        </w:rPr>
        <w:t>les</w:t>
      </w:r>
      <w:r>
        <w:rPr>
          <w:rFonts w:ascii="Times New Roman" w:hAnsi="Times New Roman" w:cs="Times New Roman"/>
        </w:rPr>
        <w:t xml:space="preserve"> classes pour </w:t>
      </w:r>
      <w:r w:rsidR="00A8278E">
        <w:rPr>
          <w:rFonts w:ascii="Times New Roman" w:hAnsi="Times New Roman" w:cs="Times New Roman"/>
        </w:rPr>
        <w:t xml:space="preserve">mieux </w:t>
      </w:r>
      <w:r>
        <w:rPr>
          <w:rFonts w:ascii="Times New Roman" w:hAnsi="Times New Roman" w:cs="Times New Roman"/>
        </w:rPr>
        <w:t>éduquer à la philosophie</w:t>
      </w:r>
      <w:r w:rsidR="00A8278E">
        <w:rPr>
          <w:rFonts w:ascii="Times New Roman" w:hAnsi="Times New Roman" w:cs="Times New Roman"/>
        </w:rPr>
        <w:t xml:space="preserve"> et, loin des leçons de morale, partager </w:t>
      </w:r>
      <w:r w:rsidR="007A24A9">
        <w:rPr>
          <w:rFonts w:ascii="Times New Roman" w:hAnsi="Times New Roman" w:cs="Times New Roman"/>
        </w:rPr>
        <w:t>un</w:t>
      </w:r>
      <w:r w:rsidR="00A8278E">
        <w:rPr>
          <w:rFonts w:ascii="Times New Roman" w:hAnsi="Times New Roman" w:cs="Times New Roman"/>
        </w:rPr>
        <w:t xml:space="preserve"> </w:t>
      </w:r>
      <w:r w:rsidR="00A8278E" w:rsidRPr="00A8278E">
        <w:rPr>
          <w:rFonts w:ascii="Times New Roman" w:hAnsi="Times New Roman" w:cs="Times New Roman"/>
          <w:i/>
          <w:iCs/>
        </w:rPr>
        <w:t>éthos</w:t>
      </w:r>
      <w:r w:rsidR="00C00F06">
        <w:rPr>
          <w:rFonts w:ascii="Times New Roman" w:hAnsi="Times New Roman" w:cs="Times New Roman"/>
        </w:rPr>
        <w:t>.</w:t>
      </w:r>
    </w:p>
    <w:p w14:paraId="3F0C394D" w14:textId="52FF0362" w:rsidR="00D11D89" w:rsidRDefault="00D11D89" w:rsidP="007A24A9">
      <w:pPr>
        <w:spacing w:before="240" w:after="240" w:line="360" w:lineRule="auto"/>
        <w:ind w:firstLine="708"/>
        <w:jc w:val="both"/>
        <w:rPr>
          <w:rFonts w:ascii="Times New Roman" w:hAnsi="Times New Roman" w:cs="Times New Roman"/>
        </w:rPr>
      </w:pPr>
    </w:p>
    <w:p w14:paraId="5CB593FB" w14:textId="77777777" w:rsidR="00D11D89" w:rsidRDefault="00D11D89" w:rsidP="007A24A9">
      <w:pPr>
        <w:spacing w:before="240" w:after="240" w:line="360" w:lineRule="auto"/>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C319A39" w14:textId="7F618EF0" w:rsidR="00D11D89" w:rsidRDefault="00D11D89" w:rsidP="00D11D89">
      <w:pPr>
        <w:spacing w:before="240" w:after="240" w:line="360" w:lineRule="auto"/>
        <w:ind w:left="5664" w:firstLine="708"/>
        <w:jc w:val="both"/>
        <w:rPr>
          <w:rFonts w:ascii="Times New Roman" w:hAnsi="Times New Roman" w:cs="Times New Roman"/>
        </w:rPr>
      </w:pPr>
      <w:r>
        <w:rPr>
          <w:rFonts w:ascii="Times New Roman" w:hAnsi="Times New Roman" w:cs="Times New Roman"/>
        </w:rPr>
        <w:t>Anne HERLA, Mai 2023</w:t>
      </w:r>
    </w:p>
    <w:p w14:paraId="50469C6E" w14:textId="77777777" w:rsidR="005177BF" w:rsidRDefault="005177BF">
      <w:pPr>
        <w:rPr>
          <w:rFonts w:ascii="Times New Roman" w:hAnsi="Times New Roman" w:cs="Times New Roman"/>
          <w:b/>
          <w:bCs/>
          <w:i/>
          <w:iCs/>
          <w:sz w:val="28"/>
          <w:szCs w:val="28"/>
        </w:rPr>
      </w:pPr>
    </w:p>
    <w:p w14:paraId="3FEC0E9D" w14:textId="77777777" w:rsidR="002C0ECE" w:rsidRPr="00E14DE8" w:rsidRDefault="002C0ECE">
      <w:pPr>
        <w:rPr>
          <w:rFonts w:ascii="Times New Roman" w:hAnsi="Times New Roman" w:cs="Times New Roman"/>
          <w:b/>
          <w:bCs/>
          <w:i/>
          <w:iCs/>
          <w:sz w:val="28"/>
          <w:szCs w:val="28"/>
        </w:rPr>
      </w:pPr>
      <w:r w:rsidRPr="00E14DE8">
        <w:rPr>
          <w:rFonts w:ascii="Times New Roman" w:hAnsi="Times New Roman" w:cs="Times New Roman"/>
          <w:b/>
          <w:bCs/>
          <w:i/>
          <w:iCs/>
          <w:sz w:val="28"/>
          <w:szCs w:val="28"/>
        </w:rPr>
        <w:br w:type="page"/>
      </w:r>
    </w:p>
    <w:p w14:paraId="5DF97107" w14:textId="77777777" w:rsidR="007B0A16" w:rsidRPr="007A5D01" w:rsidRDefault="007B0A16" w:rsidP="00AF12C2">
      <w:pPr>
        <w:spacing w:before="240" w:after="240" w:line="360" w:lineRule="auto"/>
        <w:jc w:val="both"/>
        <w:rPr>
          <w:rFonts w:ascii="Times New Roman" w:hAnsi="Times New Roman" w:cs="Times New Roman"/>
          <w:b/>
          <w:bCs/>
          <w:i/>
          <w:iCs/>
          <w:sz w:val="28"/>
          <w:szCs w:val="28"/>
        </w:rPr>
      </w:pPr>
      <w:r w:rsidRPr="007A5D01">
        <w:rPr>
          <w:rFonts w:ascii="Times New Roman" w:hAnsi="Times New Roman" w:cs="Times New Roman"/>
          <w:b/>
          <w:bCs/>
          <w:i/>
          <w:iCs/>
          <w:sz w:val="28"/>
          <w:szCs w:val="28"/>
        </w:rPr>
        <w:lastRenderedPageBreak/>
        <w:t>Références</w:t>
      </w:r>
    </w:p>
    <w:p w14:paraId="1CFC3D3B" w14:textId="5D8982CD" w:rsidR="00A33286" w:rsidRPr="007A5D01" w:rsidRDefault="00A33286" w:rsidP="007A5D01">
      <w:pPr>
        <w:pStyle w:val="Notedebasdepage"/>
        <w:rPr>
          <w:rFonts w:ascii="Times New Roman" w:hAnsi="Times New Roman" w:cs="Times New Roman"/>
        </w:rPr>
      </w:pPr>
      <w:r w:rsidRPr="007A5D01">
        <w:rPr>
          <w:rFonts w:ascii="Times New Roman" w:hAnsi="Times New Roman" w:cs="Times New Roman"/>
          <w:sz w:val="24"/>
          <w:szCs w:val="24"/>
        </w:rPr>
        <w:t>Bérard</w:t>
      </w:r>
      <w:r w:rsidRPr="00B37685">
        <w:rPr>
          <w:rFonts w:ascii="Times New Roman" w:hAnsi="Times New Roman" w:cs="Times New Roman"/>
          <w:sz w:val="24"/>
          <w:szCs w:val="24"/>
        </w:rPr>
        <w:t xml:space="preserve">, M., </w:t>
      </w:r>
      <w:proofErr w:type="spellStart"/>
      <w:r w:rsidRPr="00B37685">
        <w:rPr>
          <w:rFonts w:ascii="Times New Roman" w:hAnsi="Times New Roman" w:cs="Times New Roman"/>
          <w:sz w:val="24"/>
          <w:szCs w:val="24"/>
        </w:rPr>
        <w:t>Coasne-Khawrin</w:t>
      </w:r>
      <w:proofErr w:type="spellEnd"/>
      <w:r w:rsidRPr="00B37685">
        <w:rPr>
          <w:rFonts w:ascii="Times New Roman" w:hAnsi="Times New Roman" w:cs="Times New Roman"/>
          <w:sz w:val="24"/>
          <w:szCs w:val="24"/>
        </w:rPr>
        <w:t xml:space="preserve">, M., </w:t>
      </w:r>
      <w:proofErr w:type="spellStart"/>
      <w:r w:rsidRPr="00B37685">
        <w:rPr>
          <w:rFonts w:ascii="Times New Roman" w:hAnsi="Times New Roman" w:cs="Times New Roman"/>
          <w:sz w:val="24"/>
          <w:szCs w:val="24"/>
        </w:rPr>
        <w:t>Delanoé</w:t>
      </w:r>
      <w:proofErr w:type="spellEnd"/>
      <w:r w:rsidRPr="00B37685">
        <w:rPr>
          <w:rFonts w:ascii="Times New Roman" w:hAnsi="Times New Roman" w:cs="Times New Roman"/>
          <w:sz w:val="24"/>
          <w:szCs w:val="24"/>
        </w:rPr>
        <w:t xml:space="preserve">, A. &amp; Dufourt. </w:t>
      </w:r>
      <w:r w:rsidRPr="007A5D01">
        <w:rPr>
          <w:rFonts w:ascii="Times New Roman" w:hAnsi="Times New Roman" w:cs="Times New Roman"/>
          <w:sz w:val="24"/>
          <w:szCs w:val="24"/>
        </w:rPr>
        <w:t>(2021).</w:t>
      </w:r>
      <w:r w:rsidRPr="00B37685">
        <w:rPr>
          <w:rFonts w:ascii="Times New Roman" w:hAnsi="Times New Roman" w:cs="Times New Roman"/>
          <w:sz w:val="24"/>
          <w:szCs w:val="24"/>
        </w:rPr>
        <w:t xml:space="preserve"> </w:t>
      </w:r>
      <w:r w:rsidRPr="007A5D01">
        <w:rPr>
          <w:rFonts w:ascii="Times New Roman" w:hAnsi="Times New Roman" w:cs="Times New Roman"/>
          <w:i/>
          <w:iCs/>
          <w:sz w:val="24"/>
          <w:szCs w:val="24"/>
        </w:rPr>
        <w:t>Care</w:t>
      </w:r>
      <w:r w:rsidRPr="007A5D01">
        <w:rPr>
          <w:rFonts w:ascii="Times New Roman" w:hAnsi="Times New Roman" w:cs="Times New Roman"/>
          <w:sz w:val="24"/>
          <w:szCs w:val="24"/>
        </w:rPr>
        <w:t xml:space="preserve"> et philosophie pour enfants : au-delà du </w:t>
      </w:r>
      <w:proofErr w:type="spellStart"/>
      <w:r w:rsidRPr="007A5D01">
        <w:rPr>
          <w:rFonts w:ascii="Times New Roman" w:hAnsi="Times New Roman" w:cs="Times New Roman"/>
          <w:i/>
          <w:iCs/>
          <w:sz w:val="24"/>
          <w:szCs w:val="24"/>
        </w:rPr>
        <w:t>caring</w:t>
      </w:r>
      <w:proofErr w:type="spellEnd"/>
      <w:r w:rsidRPr="007A5D01">
        <w:rPr>
          <w:rFonts w:ascii="Times New Roman" w:hAnsi="Times New Roman" w:cs="Times New Roman"/>
          <w:i/>
          <w:iCs/>
          <w:sz w:val="24"/>
          <w:szCs w:val="24"/>
        </w:rPr>
        <w:t xml:space="preserve"> </w:t>
      </w:r>
      <w:proofErr w:type="spellStart"/>
      <w:r w:rsidRPr="007A5D01">
        <w:rPr>
          <w:rFonts w:ascii="Times New Roman" w:hAnsi="Times New Roman" w:cs="Times New Roman"/>
          <w:i/>
          <w:iCs/>
          <w:sz w:val="24"/>
          <w:szCs w:val="24"/>
        </w:rPr>
        <w:t>thinking</w:t>
      </w:r>
      <w:proofErr w:type="spellEnd"/>
      <w:r w:rsidRPr="007A5D01">
        <w:rPr>
          <w:rFonts w:ascii="Times New Roman" w:hAnsi="Times New Roman" w:cs="Times New Roman"/>
          <w:sz w:val="24"/>
          <w:szCs w:val="24"/>
        </w:rPr>
        <w:t xml:space="preserve">, un projet éthique et politique. </w:t>
      </w:r>
      <w:r w:rsidRPr="007A5D01">
        <w:rPr>
          <w:rFonts w:ascii="Times New Roman" w:hAnsi="Times New Roman" w:cs="Times New Roman"/>
          <w:i/>
          <w:iCs/>
          <w:sz w:val="24"/>
          <w:szCs w:val="24"/>
        </w:rPr>
        <w:t>Nouveaux cahiers de la recherche en éducation</w:t>
      </w:r>
      <w:r w:rsidRPr="007A5D01">
        <w:rPr>
          <w:rFonts w:ascii="Times New Roman" w:hAnsi="Times New Roman" w:cs="Times New Roman"/>
          <w:sz w:val="24"/>
          <w:szCs w:val="24"/>
        </w:rPr>
        <w:t>. Volume 23, n° 3, 2021, p. 1-15.</w:t>
      </w:r>
    </w:p>
    <w:p w14:paraId="45720B22" w14:textId="6E967465" w:rsidR="00F92D66" w:rsidRPr="00F92D66" w:rsidRDefault="00F92D66" w:rsidP="00F92D66">
      <w:pPr>
        <w:spacing w:before="100" w:beforeAutospacing="1" w:after="100" w:afterAutospacing="1"/>
        <w:rPr>
          <w:rFonts w:ascii="Times New Roman" w:eastAsia="Times New Roman" w:hAnsi="Times New Roman" w:cs="Times New Roman"/>
        </w:rPr>
      </w:pPr>
      <w:proofErr w:type="spellStart"/>
      <w:r w:rsidRPr="00F92D66">
        <w:rPr>
          <w:rFonts w:ascii="Times New Roman" w:eastAsia="Times New Roman" w:hAnsi="Times New Roman" w:cs="Times New Roman"/>
          <w:lang w:val="en-US"/>
        </w:rPr>
        <w:t>Biesta</w:t>
      </w:r>
      <w:proofErr w:type="spellEnd"/>
      <w:r w:rsidRPr="00F92D66">
        <w:rPr>
          <w:rFonts w:ascii="Times New Roman" w:eastAsia="Times New Roman" w:hAnsi="Times New Roman" w:cs="Times New Roman"/>
          <w:lang w:val="en-US"/>
        </w:rPr>
        <w:t xml:space="preserve">, G. (2017). Touching the soul? exploring an alternative outlook for philosophical work with children and young people. </w:t>
      </w:r>
      <w:proofErr w:type="spellStart"/>
      <w:r w:rsidRPr="00F92D66">
        <w:rPr>
          <w:rFonts w:ascii="Times New Roman" w:eastAsia="Times New Roman" w:hAnsi="Times New Roman" w:cs="Times New Roman"/>
          <w:i/>
          <w:iCs/>
        </w:rPr>
        <w:t>Childhood</w:t>
      </w:r>
      <w:proofErr w:type="spellEnd"/>
      <w:r w:rsidRPr="00F92D66">
        <w:rPr>
          <w:rFonts w:ascii="Times New Roman" w:eastAsia="Times New Roman" w:hAnsi="Times New Roman" w:cs="Times New Roman"/>
          <w:i/>
          <w:iCs/>
        </w:rPr>
        <w:t xml:space="preserve"> and </w:t>
      </w:r>
      <w:proofErr w:type="spellStart"/>
      <w:r w:rsidRPr="00F92D66">
        <w:rPr>
          <w:rFonts w:ascii="Times New Roman" w:eastAsia="Times New Roman" w:hAnsi="Times New Roman" w:cs="Times New Roman"/>
          <w:i/>
          <w:iCs/>
        </w:rPr>
        <w:t>Philosophy</w:t>
      </w:r>
      <w:proofErr w:type="spellEnd"/>
      <w:r w:rsidRPr="00F92D66">
        <w:rPr>
          <w:rFonts w:ascii="Times New Roman" w:eastAsia="Times New Roman" w:hAnsi="Times New Roman" w:cs="Times New Roman"/>
        </w:rPr>
        <w:t xml:space="preserve">, 13(28), 415-452. </w:t>
      </w:r>
    </w:p>
    <w:p w14:paraId="19B8792D" w14:textId="0D281388" w:rsidR="009010F9" w:rsidRDefault="009010F9" w:rsidP="009010F9">
      <w:pPr>
        <w:rPr>
          <w:rFonts w:ascii="Times New Roman" w:eastAsia="Times New Roman" w:hAnsi="Times New Roman" w:cs="Times New Roman"/>
          <w:color w:val="000000"/>
          <w:shd w:val="clear" w:color="auto" w:fill="FFFFFF"/>
          <w:lang w:val="sv-SE"/>
        </w:rPr>
      </w:pPr>
      <w:proofErr w:type="spellStart"/>
      <w:r w:rsidRPr="007A5D01">
        <w:rPr>
          <w:rFonts w:ascii="Times New Roman" w:eastAsia="Times New Roman" w:hAnsi="Times New Roman" w:cs="Times New Roman"/>
          <w:color w:val="000000"/>
          <w:shd w:val="clear" w:color="auto" w:fill="FFFFFF"/>
        </w:rPr>
        <w:t>Bucheton</w:t>
      </w:r>
      <w:proofErr w:type="spellEnd"/>
      <w:r>
        <w:rPr>
          <w:rFonts w:ascii="Times New Roman" w:eastAsia="Times New Roman" w:hAnsi="Times New Roman" w:cs="Times New Roman"/>
          <w:color w:val="000000"/>
          <w:shd w:val="clear" w:color="auto" w:fill="FFFFFF"/>
        </w:rPr>
        <w:t>, D. &amp;</w:t>
      </w:r>
      <w:r w:rsidRPr="007A5D01">
        <w:rPr>
          <w:rFonts w:ascii="Times New Roman" w:eastAsia="Times New Roman" w:hAnsi="Times New Roman" w:cs="Times New Roman"/>
          <w:color w:val="000000"/>
          <w:shd w:val="clear" w:color="auto" w:fill="FFFFFF"/>
        </w:rPr>
        <w:t> et Soulé,</w:t>
      </w:r>
      <w:r>
        <w:rPr>
          <w:rFonts w:ascii="Times New Roman" w:eastAsia="Times New Roman" w:hAnsi="Times New Roman" w:cs="Times New Roman"/>
          <w:color w:val="000000"/>
          <w:shd w:val="clear" w:color="auto" w:fill="FFFFFF"/>
        </w:rPr>
        <w:t xml:space="preserve"> Y.</w:t>
      </w:r>
      <w:r w:rsidR="00E5277C">
        <w:rPr>
          <w:rFonts w:ascii="Times New Roman" w:eastAsia="Times New Roman" w:hAnsi="Times New Roman" w:cs="Times New Roman"/>
          <w:color w:val="000000"/>
          <w:shd w:val="clear" w:color="auto" w:fill="FFFFFF"/>
        </w:rPr>
        <w:t xml:space="preserve"> (2009)</w:t>
      </w:r>
      <w:r w:rsidRPr="007A5D01">
        <w:rPr>
          <w:rFonts w:ascii="Times New Roman" w:eastAsia="Times New Roman" w:hAnsi="Times New Roman" w:cs="Times New Roman"/>
          <w:color w:val="000000"/>
          <w:shd w:val="clear" w:color="auto" w:fill="FFFFFF"/>
        </w:rPr>
        <w:t> Les gestes professionnels et le jeu des postures de l’enseignant dans la classe : un multi-agenda de préoccupations enchâssées</w:t>
      </w:r>
      <w:r w:rsidR="008A4CCD">
        <w:rPr>
          <w:rFonts w:ascii="Times New Roman" w:eastAsia="Times New Roman" w:hAnsi="Times New Roman" w:cs="Times New Roman"/>
          <w:color w:val="000000"/>
          <w:shd w:val="clear" w:color="auto" w:fill="FFFFFF"/>
        </w:rPr>
        <w:t>.</w:t>
      </w:r>
      <w:r w:rsidRPr="007A5D01">
        <w:rPr>
          <w:rFonts w:ascii="Times New Roman" w:eastAsia="Times New Roman" w:hAnsi="Times New Roman" w:cs="Times New Roman"/>
          <w:color w:val="000000"/>
          <w:shd w:val="clear" w:color="auto" w:fill="FFFFFF"/>
        </w:rPr>
        <w:t> </w:t>
      </w:r>
      <w:r w:rsidRPr="007A5D01">
        <w:rPr>
          <w:rFonts w:ascii="Times New Roman" w:eastAsia="Times New Roman" w:hAnsi="Times New Roman" w:cs="Times New Roman"/>
          <w:i/>
          <w:iCs/>
          <w:color w:val="000000"/>
          <w:shd w:val="clear" w:color="auto" w:fill="FFFFFF"/>
        </w:rPr>
        <w:t>Éducation et didactique</w:t>
      </w:r>
      <w:r w:rsidRPr="007A5D01">
        <w:rPr>
          <w:rFonts w:ascii="Times New Roman" w:eastAsia="Times New Roman" w:hAnsi="Times New Roman" w:cs="Times New Roman"/>
          <w:color w:val="000000"/>
          <w:shd w:val="clear" w:color="auto" w:fill="FFFFFF"/>
        </w:rPr>
        <w:t> [En ligne], 3-3 | Octobre 2009, mis en ligne le 01 octobre 2011, consulté le 02 mai 2023. </w:t>
      </w:r>
      <w:proofErr w:type="gramStart"/>
      <w:r w:rsidRPr="007A5D01">
        <w:rPr>
          <w:rFonts w:ascii="Times New Roman" w:eastAsia="Times New Roman" w:hAnsi="Times New Roman" w:cs="Times New Roman"/>
          <w:color w:val="000000"/>
          <w:shd w:val="clear" w:color="auto" w:fill="FFFFFF"/>
          <w:lang w:val="sv-SE"/>
        </w:rPr>
        <w:t>URL :</w:t>
      </w:r>
      <w:proofErr w:type="gramEnd"/>
      <w:r w:rsidRPr="007A5D01">
        <w:rPr>
          <w:rFonts w:ascii="Times New Roman" w:eastAsia="Times New Roman" w:hAnsi="Times New Roman" w:cs="Times New Roman"/>
          <w:color w:val="000000"/>
          <w:shd w:val="clear" w:color="auto" w:fill="FFFFFF"/>
          <w:lang w:val="sv-SE"/>
        </w:rPr>
        <w:t xml:space="preserve"> http://journals.openedition.org/educationdidactique/543 ; </w:t>
      </w:r>
      <w:proofErr w:type="spellStart"/>
      <w:r w:rsidRPr="007A5D01">
        <w:rPr>
          <w:rFonts w:ascii="Times New Roman" w:eastAsia="Times New Roman" w:hAnsi="Times New Roman" w:cs="Times New Roman"/>
          <w:color w:val="000000"/>
          <w:shd w:val="clear" w:color="auto" w:fill="FFFFFF"/>
          <w:lang w:val="sv-SE"/>
        </w:rPr>
        <w:t>DOI</w:t>
      </w:r>
      <w:proofErr w:type="spellEnd"/>
      <w:r w:rsidRPr="007A5D01">
        <w:rPr>
          <w:rFonts w:ascii="Times New Roman" w:eastAsia="Times New Roman" w:hAnsi="Times New Roman" w:cs="Times New Roman"/>
          <w:color w:val="000000"/>
          <w:shd w:val="clear" w:color="auto" w:fill="FFFFFF"/>
          <w:lang w:val="sv-SE"/>
        </w:rPr>
        <w:t xml:space="preserve"> : </w:t>
      </w:r>
      <w:hyperlink r:id="rId7" w:history="1">
        <w:r w:rsidR="008A4CCD" w:rsidRPr="007A5D01">
          <w:rPr>
            <w:rStyle w:val="Lienhypertexte"/>
            <w:rFonts w:ascii="Times New Roman" w:hAnsi="Times New Roman"/>
            <w:lang w:val="sv-SE"/>
          </w:rPr>
          <w:t>https://doi.org/10.4000/educationdidactique.543</w:t>
        </w:r>
      </w:hyperlink>
    </w:p>
    <w:p w14:paraId="4321FF47" w14:textId="0A41F285" w:rsidR="00637455" w:rsidRPr="00637455" w:rsidRDefault="00637455" w:rsidP="005177BF">
      <w:pPr>
        <w:pStyle w:val="NormalWeb"/>
      </w:pPr>
      <w:r w:rsidRPr="00637455">
        <w:t xml:space="preserve">Charbonnier, S. (2014). </w:t>
      </w:r>
      <w:r w:rsidRPr="00637455">
        <w:rPr>
          <w:i/>
          <w:iCs/>
        </w:rPr>
        <w:t>L’érotisme des problèmes. Apprendre à philosopher au risque du désir</w:t>
      </w:r>
      <w:r w:rsidR="00D8789B">
        <w:t xml:space="preserve">. Paris : </w:t>
      </w:r>
      <w:r w:rsidRPr="00637455">
        <w:t>ENS éditions</w:t>
      </w:r>
      <w:r w:rsidR="00F92D66">
        <w:t>.</w:t>
      </w:r>
    </w:p>
    <w:p w14:paraId="0A4B1E2A" w14:textId="77777777" w:rsidR="005177BF" w:rsidRDefault="00C7344E" w:rsidP="005177BF">
      <w:pPr>
        <w:pStyle w:val="NormalWeb"/>
      </w:pPr>
      <w:r w:rsidRPr="005163FA">
        <w:t xml:space="preserve">Cervantes, F. </w:t>
      </w:r>
      <w:r w:rsidR="00D8789B">
        <w:t>et</w:t>
      </w:r>
      <w:r w:rsidRPr="005163FA">
        <w:t xml:space="preserve"> Germain, C. (2021)</w:t>
      </w:r>
      <w:r w:rsidR="00D8789B">
        <w:t>.</w:t>
      </w:r>
      <w:r w:rsidRPr="005163FA">
        <w:t xml:space="preserve"> </w:t>
      </w:r>
      <w:r w:rsidRPr="005163FA">
        <w:rPr>
          <w:i/>
          <w:iCs/>
        </w:rPr>
        <w:t xml:space="preserve">Le clown </w:t>
      </w:r>
      <w:proofErr w:type="spellStart"/>
      <w:r w:rsidRPr="005163FA">
        <w:rPr>
          <w:i/>
          <w:iCs/>
        </w:rPr>
        <w:t>Arletti</w:t>
      </w:r>
      <w:proofErr w:type="spellEnd"/>
      <w:r w:rsidRPr="005163FA">
        <w:rPr>
          <w:i/>
          <w:iCs/>
        </w:rPr>
        <w:t>. Vingt ans de ravissement</w:t>
      </w:r>
      <w:r w:rsidRPr="005163FA">
        <w:t xml:space="preserve">, </w:t>
      </w:r>
      <w:r w:rsidR="00720613">
        <w:t xml:space="preserve">Paris : </w:t>
      </w:r>
      <w:r w:rsidRPr="005163FA">
        <w:t>Magellan et Cie.</w:t>
      </w:r>
    </w:p>
    <w:p w14:paraId="7ED0DCCA" w14:textId="77777777" w:rsidR="00720613" w:rsidRDefault="00C7344E" w:rsidP="005177BF">
      <w:pPr>
        <w:pStyle w:val="NormalWeb"/>
      </w:pPr>
      <w:r w:rsidRPr="005163FA">
        <w:t>Cusset, Y. (2010)</w:t>
      </w:r>
      <w:r w:rsidR="00D8789B">
        <w:t>.</w:t>
      </w:r>
      <w:r w:rsidRPr="005163FA">
        <w:t xml:space="preserve"> Penser, s’étonner, s’éclater : d’une tentative pour rendre au café-théâtre son pouvoir d’étonnement philosophique</w:t>
      </w:r>
      <w:r w:rsidR="00D8789B">
        <w:t>.</w:t>
      </w:r>
      <w:r w:rsidRPr="005163FA">
        <w:t xml:space="preserve"> </w:t>
      </w:r>
      <w:r w:rsidRPr="005163FA">
        <w:rPr>
          <w:i/>
          <w:iCs/>
        </w:rPr>
        <w:t>Diotime. Revue internationale de la didactique et des pratiques de la philosophie</w:t>
      </w:r>
      <w:r w:rsidRPr="005163FA">
        <w:t xml:space="preserve">, n° 45, 07/2010. En ligne : </w:t>
      </w:r>
      <w:hyperlink r:id="rId8" w:history="1">
        <w:r w:rsidRPr="005163FA">
          <w:rPr>
            <w:rStyle w:val="Lienhypertexte"/>
          </w:rPr>
          <w:t>https://diotime.lafabriquephilosophique.be/numeros/045/004/</w:t>
        </w:r>
      </w:hyperlink>
      <w:r w:rsidRPr="005163FA">
        <w:t>. Consulté le 12/01/22.</w:t>
      </w:r>
    </w:p>
    <w:p w14:paraId="2DB31FAE" w14:textId="77777777" w:rsidR="0000208F" w:rsidRPr="0000208F" w:rsidRDefault="0000208F" w:rsidP="00720613">
      <w:pPr>
        <w:pStyle w:val="Notedebasdepage"/>
        <w:rPr>
          <w:rFonts w:ascii="Times New Roman" w:eastAsiaTheme="minorHAnsi" w:hAnsi="Times New Roman" w:cs="Times New Roman"/>
          <w:sz w:val="24"/>
          <w:szCs w:val="24"/>
        </w:rPr>
      </w:pPr>
      <w:r w:rsidRPr="0000208F">
        <w:rPr>
          <w:rFonts w:ascii="Times New Roman" w:eastAsiaTheme="minorHAnsi" w:hAnsi="Times New Roman" w:cs="Times New Roman"/>
          <w:sz w:val="24"/>
          <w:szCs w:val="24"/>
        </w:rPr>
        <w:t xml:space="preserve">Delille, V.,  </w:t>
      </w:r>
      <w:proofErr w:type="spellStart"/>
      <w:r w:rsidRPr="0000208F">
        <w:rPr>
          <w:rFonts w:ascii="Times New Roman" w:eastAsiaTheme="minorHAnsi" w:hAnsi="Times New Roman" w:cs="Times New Roman"/>
          <w:sz w:val="24"/>
          <w:szCs w:val="24"/>
        </w:rPr>
        <w:t>Frieden</w:t>
      </w:r>
      <w:proofErr w:type="spellEnd"/>
      <w:r w:rsidRPr="0000208F">
        <w:rPr>
          <w:rFonts w:ascii="Times New Roman" w:eastAsiaTheme="minorHAnsi" w:hAnsi="Times New Roman" w:cs="Times New Roman"/>
          <w:sz w:val="24"/>
          <w:szCs w:val="24"/>
        </w:rPr>
        <w:t xml:space="preserve">, N., Herla, A. &amp; </w:t>
      </w:r>
      <w:proofErr w:type="spellStart"/>
      <w:r w:rsidRPr="0000208F">
        <w:rPr>
          <w:rFonts w:ascii="Times New Roman" w:eastAsiaTheme="minorHAnsi" w:hAnsi="Times New Roman" w:cs="Times New Roman"/>
          <w:sz w:val="24"/>
          <w:szCs w:val="24"/>
        </w:rPr>
        <w:t>Jeanmart</w:t>
      </w:r>
      <w:proofErr w:type="spellEnd"/>
      <w:r w:rsidRPr="0000208F">
        <w:rPr>
          <w:rFonts w:ascii="Times New Roman" w:eastAsiaTheme="minorHAnsi" w:hAnsi="Times New Roman" w:cs="Times New Roman"/>
          <w:sz w:val="24"/>
          <w:szCs w:val="24"/>
        </w:rPr>
        <w:t>, G. (2017)</w:t>
      </w:r>
      <w:r w:rsidRPr="0000208F">
        <w:rPr>
          <w:rFonts w:ascii="Times New Roman" w:hAnsi="Times New Roman" w:cs="Times New Roman"/>
          <w:sz w:val="24"/>
          <w:szCs w:val="24"/>
        </w:rPr>
        <w:t xml:space="preserve"> </w:t>
      </w:r>
      <w:r w:rsidRPr="0000208F">
        <w:rPr>
          <w:rFonts w:ascii="Times New Roman" w:eastAsiaTheme="minorHAnsi" w:hAnsi="Times New Roman" w:cs="Times New Roman"/>
          <w:sz w:val="24"/>
          <w:szCs w:val="24"/>
        </w:rPr>
        <w:t>La pensée à l’œuvre dans une discussion philosophique : l'écouter, l'entendre, l'exploiter. Former à l'animation par l'observation minutieuse d'une discussion philosophique filmée</w:t>
      </w:r>
      <w:r>
        <w:rPr>
          <w:rFonts w:ascii="Times New Roman" w:eastAsiaTheme="minorHAnsi" w:hAnsi="Times New Roman" w:cs="Times New Roman"/>
          <w:sz w:val="24"/>
          <w:szCs w:val="24"/>
        </w:rPr>
        <w:t>.</w:t>
      </w:r>
      <w:r w:rsidRPr="0000208F">
        <w:rPr>
          <w:rFonts w:ascii="Times New Roman" w:eastAsiaTheme="minorHAnsi" w:hAnsi="Times New Roman" w:cs="Times New Roman"/>
          <w:sz w:val="24"/>
          <w:szCs w:val="24"/>
        </w:rPr>
        <w:t xml:space="preserve"> </w:t>
      </w:r>
      <w:r w:rsidRPr="0000208F">
        <w:rPr>
          <w:rFonts w:ascii="Times New Roman" w:eastAsiaTheme="minorHAnsi" w:hAnsi="Times New Roman" w:cs="Times New Roman"/>
          <w:i/>
          <w:sz w:val="24"/>
          <w:szCs w:val="24"/>
        </w:rPr>
        <w:t>Paroles de philosophes en herbe</w:t>
      </w:r>
      <w:r w:rsidRPr="0000208F">
        <w:rPr>
          <w:rFonts w:ascii="Times New Roman" w:eastAsiaTheme="minorHAnsi" w:hAnsi="Times New Roman" w:cs="Times New Roman"/>
          <w:sz w:val="24"/>
          <w:szCs w:val="24"/>
        </w:rPr>
        <w:t xml:space="preserve"> (</w:t>
      </w:r>
      <w:proofErr w:type="spellStart"/>
      <w:r w:rsidRPr="0000208F">
        <w:rPr>
          <w:rFonts w:ascii="Times New Roman" w:eastAsiaTheme="minorHAnsi" w:hAnsi="Times New Roman" w:cs="Times New Roman"/>
          <w:sz w:val="24"/>
          <w:szCs w:val="24"/>
        </w:rPr>
        <w:t>Dir</w:t>
      </w:r>
      <w:proofErr w:type="spellEnd"/>
      <w:r w:rsidRPr="0000208F">
        <w:rPr>
          <w:rFonts w:ascii="Times New Roman" w:eastAsiaTheme="minorHAnsi" w:hAnsi="Times New Roman" w:cs="Times New Roman"/>
          <w:sz w:val="24"/>
          <w:szCs w:val="24"/>
        </w:rPr>
        <w:t xml:space="preserve">. Simon, </w:t>
      </w:r>
      <w:proofErr w:type="spellStart"/>
      <w:r w:rsidRPr="0000208F">
        <w:rPr>
          <w:rFonts w:ascii="Times New Roman" w:eastAsiaTheme="minorHAnsi" w:hAnsi="Times New Roman" w:cs="Times New Roman"/>
          <w:sz w:val="24"/>
          <w:szCs w:val="24"/>
        </w:rPr>
        <w:t>J.P</w:t>
      </w:r>
      <w:proofErr w:type="spellEnd"/>
      <w:r w:rsidRPr="0000208F">
        <w:rPr>
          <w:rFonts w:ascii="Times New Roman" w:eastAsiaTheme="minorHAnsi" w:hAnsi="Times New Roman" w:cs="Times New Roman"/>
          <w:sz w:val="24"/>
          <w:szCs w:val="24"/>
        </w:rPr>
        <w:t xml:space="preserve"> &amp; et </w:t>
      </w:r>
      <w:proofErr w:type="spellStart"/>
      <w:r w:rsidRPr="0000208F">
        <w:rPr>
          <w:rFonts w:ascii="Times New Roman" w:eastAsiaTheme="minorHAnsi" w:hAnsi="Times New Roman" w:cs="Times New Roman"/>
          <w:sz w:val="24"/>
          <w:szCs w:val="24"/>
        </w:rPr>
        <w:t>Tozzi</w:t>
      </w:r>
      <w:proofErr w:type="spellEnd"/>
      <w:r w:rsidRPr="0000208F">
        <w:rPr>
          <w:rFonts w:ascii="Times New Roman" w:eastAsiaTheme="minorHAnsi" w:hAnsi="Times New Roman" w:cs="Times New Roman"/>
          <w:sz w:val="24"/>
          <w:szCs w:val="24"/>
        </w:rPr>
        <w:t>, M.)</w:t>
      </w:r>
      <w:r>
        <w:rPr>
          <w:rFonts w:ascii="Times New Roman" w:eastAsiaTheme="minorHAnsi" w:hAnsi="Times New Roman" w:cs="Times New Roman"/>
          <w:sz w:val="24"/>
          <w:szCs w:val="24"/>
        </w:rPr>
        <w:t xml:space="preserve">. Grenoble : </w:t>
      </w:r>
      <w:r w:rsidRPr="0000208F">
        <w:rPr>
          <w:rFonts w:ascii="Times New Roman" w:eastAsiaTheme="minorHAnsi" w:hAnsi="Times New Roman" w:cs="Times New Roman"/>
          <w:sz w:val="24"/>
          <w:szCs w:val="24"/>
        </w:rPr>
        <w:t xml:space="preserve"> Presses Universitaires de Grenoble</w:t>
      </w:r>
      <w:r>
        <w:rPr>
          <w:rFonts w:ascii="Times New Roman" w:eastAsiaTheme="minorHAnsi" w:hAnsi="Times New Roman" w:cs="Times New Roman"/>
          <w:sz w:val="24"/>
          <w:szCs w:val="24"/>
        </w:rPr>
        <w:t>, 239-259</w:t>
      </w:r>
      <w:r w:rsidRPr="0000208F">
        <w:rPr>
          <w:rFonts w:ascii="Times New Roman" w:eastAsiaTheme="minorHAnsi" w:hAnsi="Times New Roman" w:cs="Times New Roman"/>
          <w:sz w:val="24"/>
          <w:szCs w:val="24"/>
        </w:rPr>
        <w:t>.</w:t>
      </w:r>
    </w:p>
    <w:p w14:paraId="4BD31813" w14:textId="3A489329" w:rsidR="0000208F" w:rsidRDefault="0000208F" w:rsidP="00720613">
      <w:pPr>
        <w:pStyle w:val="Notedebasdepage"/>
        <w:rPr>
          <w:rFonts w:ascii="Times New Roman" w:eastAsiaTheme="minorHAnsi" w:hAnsi="Times New Roman" w:cs="Times New Roman"/>
        </w:rPr>
      </w:pPr>
    </w:p>
    <w:p w14:paraId="0D426E21" w14:textId="791A3C56" w:rsidR="00D851B6" w:rsidRPr="007A5D01" w:rsidRDefault="00D851B6" w:rsidP="00720613">
      <w:pPr>
        <w:pStyle w:val="Notedebasdepage"/>
        <w:rPr>
          <w:rFonts w:ascii="Times New Roman" w:eastAsiaTheme="minorHAnsi" w:hAnsi="Times New Roman" w:cs="Times New Roman"/>
          <w:sz w:val="24"/>
          <w:szCs w:val="24"/>
          <w:lang w:val="en-US"/>
        </w:rPr>
      </w:pPr>
      <w:r w:rsidRPr="007A5D01">
        <w:rPr>
          <w:rFonts w:ascii="Times New Roman" w:eastAsiaTheme="minorHAnsi" w:hAnsi="Times New Roman" w:cs="Times New Roman"/>
          <w:sz w:val="24"/>
          <w:szCs w:val="24"/>
          <w:lang w:val="en-US"/>
        </w:rPr>
        <w:t xml:space="preserve">Dewey, J. (1938). </w:t>
      </w:r>
      <w:proofErr w:type="gramStart"/>
      <w:r w:rsidRPr="007A5D01">
        <w:rPr>
          <w:rFonts w:ascii="Times New Roman" w:eastAsiaTheme="minorHAnsi" w:hAnsi="Times New Roman" w:cs="Times New Roman"/>
          <w:sz w:val="24"/>
          <w:szCs w:val="24"/>
          <w:lang w:val="en-US"/>
        </w:rPr>
        <w:t>Logic :</w:t>
      </w:r>
      <w:proofErr w:type="gramEnd"/>
      <w:r w:rsidRPr="007A5D01">
        <w:rPr>
          <w:rFonts w:ascii="Times New Roman" w:eastAsiaTheme="minorHAnsi" w:hAnsi="Times New Roman" w:cs="Times New Roman"/>
          <w:sz w:val="24"/>
          <w:szCs w:val="24"/>
          <w:lang w:val="en-US"/>
        </w:rPr>
        <w:t xml:space="preserve"> the theory of inquiry, The Later Works, Vol. 12.</w:t>
      </w:r>
    </w:p>
    <w:p w14:paraId="456B23C8" w14:textId="77777777" w:rsidR="00D851B6" w:rsidRPr="007A5D01" w:rsidRDefault="00D851B6" w:rsidP="00720613">
      <w:pPr>
        <w:pStyle w:val="Notedebasdepage"/>
        <w:rPr>
          <w:rFonts w:ascii="Times New Roman" w:hAnsi="Times New Roman" w:cs="Times New Roman"/>
          <w:sz w:val="24"/>
          <w:szCs w:val="24"/>
          <w:lang w:val="en-US"/>
        </w:rPr>
      </w:pPr>
    </w:p>
    <w:p w14:paraId="7C4F5DC7" w14:textId="42E0CED2" w:rsidR="00720613" w:rsidRPr="00D8789B" w:rsidRDefault="00E12C2A" w:rsidP="00720613">
      <w:pPr>
        <w:pStyle w:val="Notedebasdepage"/>
        <w:rPr>
          <w:rFonts w:ascii="Times New Roman" w:hAnsi="Times New Roman" w:cs="Times New Roman"/>
          <w:color w:val="212121"/>
          <w:sz w:val="24"/>
          <w:szCs w:val="24"/>
        </w:rPr>
      </w:pPr>
      <w:proofErr w:type="spellStart"/>
      <w:r w:rsidRPr="007A5D01">
        <w:rPr>
          <w:rFonts w:ascii="Times New Roman" w:hAnsi="Times New Roman" w:cs="Times New Roman"/>
          <w:sz w:val="24"/>
          <w:szCs w:val="24"/>
        </w:rPr>
        <w:t>Ferrarese</w:t>
      </w:r>
      <w:proofErr w:type="spellEnd"/>
      <w:r w:rsidRPr="007A5D01">
        <w:rPr>
          <w:rFonts w:ascii="Times New Roman" w:hAnsi="Times New Roman" w:cs="Times New Roman"/>
          <w:sz w:val="24"/>
          <w:szCs w:val="24"/>
        </w:rPr>
        <w:t>, E.</w:t>
      </w:r>
      <w:r w:rsidR="005163FA" w:rsidRPr="007A5D01">
        <w:rPr>
          <w:rFonts w:ascii="Times New Roman" w:hAnsi="Times New Roman" w:cs="Times New Roman"/>
          <w:sz w:val="24"/>
          <w:szCs w:val="24"/>
        </w:rPr>
        <w:t xml:space="preserve"> (2009).</w:t>
      </w:r>
      <w:r w:rsidRPr="007A5D01">
        <w:rPr>
          <w:rFonts w:ascii="Times New Roman" w:hAnsi="Times New Roman" w:cs="Times New Roman"/>
          <w:sz w:val="24"/>
          <w:szCs w:val="24"/>
        </w:rPr>
        <w:t xml:space="preserve"> </w:t>
      </w:r>
      <w:r w:rsidRPr="00D8789B">
        <w:rPr>
          <w:rFonts w:ascii="Times New Roman" w:hAnsi="Times New Roman" w:cs="Times New Roman"/>
          <w:sz w:val="24"/>
          <w:szCs w:val="24"/>
        </w:rPr>
        <w:t>Vivre à la merci. Le care et les trois figures de la vulnérabilité dans les théories politiques contemporaines</w:t>
      </w:r>
      <w:r w:rsidR="005163FA" w:rsidRPr="00D8789B">
        <w:rPr>
          <w:rFonts w:ascii="Times New Roman" w:hAnsi="Times New Roman" w:cs="Times New Roman"/>
          <w:sz w:val="24"/>
          <w:szCs w:val="24"/>
        </w:rPr>
        <w:t xml:space="preserve">. </w:t>
      </w:r>
      <w:r w:rsidRPr="00D8789B">
        <w:rPr>
          <w:rFonts w:ascii="Times New Roman" w:hAnsi="Times New Roman" w:cs="Times New Roman"/>
          <w:i/>
          <w:iCs/>
          <w:sz w:val="24"/>
          <w:szCs w:val="24"/>
        </w:rPr>
        <w:t>Multitudes</w:t>
      </w:r>
      <w:r w:rsidRPr="00D8789B">
        <w:rPr>
          <w:rFonts w:ascii="Times New Roman" w:hAnsi="Times New Roman" w:cs="Times New Roman"/>
          <w:sz w:val="24"/>
          <w:szCs w:val="24"/>
        </w:rPr>
        <w:t xml:space="preserve"> 2009/2 n° 37-38,</w:t>
      </w:r>
      <w:r w:rsidR="00F92D66" w:rsidRPr="00D8789B">
        <w:rPr>
          <w:rFonts w:ascii="Times New Roman" w:hAnsi="Times New Roman" w:cs="Times New Roman"/>
          <w:sz w:val="24"/>
          <w:szCs w:val="24"/>
        </w:rPr>
        <w:t xml:space="preserve"> </w:t>
      </w:r>
      <w:r w:rsidRPr="00D8789B">
        <w:rPr>
          <w:rFonts w:ascii="Times New Roman" w:hAnsi="Times New Roman" w:cs="Times New Roman"/>
          <w:sz w:val="24"/>
          <w:szCs w:val="24"/>
        </w:rPr>
        <w:t>132</w:t>
      </w:r>
      <w:r w:rsidR="00F92D66" w:rsidRPr="00D8789B">
        <w:rPr>
          <w:rFonts w:ascii="Times New Roman" w:hAnsi="Times New Roman" w:cs="Times New Roman"/>
          <w:sz w:val="24"/>
          <w:szCs w:val="24"/>
        </w:rPr>
        <w:t>-</w:t>
      </w:r>
      <w:r w:rsidRPr="00D8789B">
        <w:rPr>
          <w:rFonts w:ascii="Times New Roman" w:hAnsi="Times New Roman" w:cs="Times New Roman"/>
          <w:sz w:val="24"/>
          <w:szCs w:val="24"/>
        </w:rPr>
        <w:t xml:space="preserve">141. </w:t>
      </w:r>
      <w:r w:rsidRPr="00D8789B">
        <w:rPr>
          <w:rFonts w:ascii="Times New Roman" w:hAnsi="Times New Roman" w:cs="Times New Roman"/>
          <w:color w:val="212121"/>
          <w:sz w:val="24"/>
          <w:szCs w:val="24"/>
        </w:rPr>
        <w:t xml:space="preserve">DOI 10.3917/mult.037.0132 </w:t>
      </w:r>
    </w:p>
    <w:p w14:paraId="0BCD8312" w14:textId="77777777" w:rsidR="005177BF" w:rsidRDefault="005177BF" w:rsidP="00720613">
      <w:pPr>
        <w:pStyle w:val="Notedebasdepage"/>
        <w:rPr>
          <w:rFonts w:ascii="Times New Roman" w:hAnsi="Times New Roman" w:cs="Times New Roman"/>
          <w:color w:val="212121"/>
          <w:sz w:val="24"/>
          <w:szCs w:val="24"/>
        </w:rPr>
      </w:pPr>
    </w:p>
    <w:p w14:paraId="662A130B" w14:textId="77777777" w:rsidR="007B0A16" w:rsidRPr="005177BF" w:rsidRDefault="007B0A16" w:rsidP="00720613">
      <w:pPr>
        <w:pStyle w:val="Notedebasdepage"/>
        <w:rPr>
          <w:rFonts w:ascii="Times New Roman" w:hAnsi="Times New Roman" w:cs="Times New Roman"/>
          <w:color w:val="212121"/>
          <w:sz w:val="24"/>
          <w:szCs w:val="24"/>
        </w:rPr>
      </w:pPr>
      <w:proofErr w:type="spellStart"/>
      <w:r w:rsidRPr="005177BF">
        <w:rPr>
          <w:rFonts w:ascii="Times New Roman" w:hAnsi="Times New Roman" w:cs="Times New Roman"/>
          <w:sz w:val="24"/>
          <w:szCs w:val="24"/>
        </w:rPr>
        <w:t>Goudard</w:t>
      </w:r>
      <w:proofErr w:type="spellEnd"/>
      <w:r w:rsidRPr="005177BF">
        <w:rPr>
          <w:rFonts w:ascii="Times New Roman" w:hAnsi="Times New Roman" w:cs="Times New Roman"/>
          <w:sz w:val="24"/>
          <w:szCs w:val="24"/>
        </w:rPr>
        <w:t>,  P. (2013).</w:t>
      </w:r>
      <w:r w:rsidR="005163FA" w:rsidRPr="005177BF">
        <w:rPr>
          <w:rFonts w:ascii="Times New Roman" w:hAnsi="Times New Roman" w:cs="Times New Roman"/>
          <w:sz w:val="24"/>
          <w:szCs w:val="24"/>
        </w:rPr>
        <w:t xml:space="preserve"> Le clown, poète du désordre.</w:t>
      </w:r>
      <w:r w:rsidRPr="005177BF">
        <w:rPr>
          <w:rFonts w:ascii="Times New Roman" w:hAnsi="Times New Roman" w:cs="Times New Roman"/>
          <w:sz w:val="24"/>
          <w:szCs w:val="24"/>
        </w:rPr>
        <w:t xml:space="preserve"> </w:t>
      </w:r>
      <w:r w:rsidRPr="005177BF">
        <w:rPr>
          <w:rFonts w:ascii="Times New Roman" w:hAnsi="Times New Roman" w:cs="Times New Roman"/>
          <w:i/>
          <w:iCs/>
          <w:sz w:val="24"/>
          <w:szCs w:val="24"/>
        </w:rPr>
        <w:t>Sens-Dessous</w:t>
      </w:r>
      <w:r w:rsidRPr="005177BF">
        <w:rPr>
          <w:rFonts w:ascii="Times New Roman" w:hAnsi="Times New Roman" w:cs="Times New Roman"/>
          <w:sz w:val="24"/>
          <w:szCs w:val="24"/>
        </w:rPr>
        <w:t>, 2013/1 N° 11, 129</w:t>
      </w:r>
      <w:r w:rsidR="00F92D66">
        <w:rPr>
          <w:rFonts w:ascii="Times New Roman" w:hAnsi="Times New Roman" w:cs="Times New Roman"/>
          <w:sz w:val="24"/>
          <w:szCs w:val="24"/>
        </w:rPr>
        <w:t>-</w:t>
      </w:r>
      <w:r w:rsidRPr="005177BF">
        <w:rPr>
          <w:rFonts w:ascii="Times New Roman" w:hAnsi="Times New Roman" w:cs="Times New Roman"/>
          <w:sz w:val="24"/>
          <w:szCs w:val="24"/>
        </w:rPr>
        <w:t xml:space="preserve">138, </w:t>
      </w:r>
      <w:r w:rsidRPr="005177BF">
        <w:rPr>
          <w:rFonts w:ascii="Times New Roman" w:hAnsi="Times New Roman" w:cs="Times New Roman"/>
          <w:color w:val="212121"/>
          <w:sz w:val="24"/>
          <w:szCs w:val="24"/>
        </w:rPr>
        <w:t>DOI 10.3917/sdes.011.0129</w:t>
      </w:r>
    </w:p>
    <w:p w14:paraId="77296E1A" w14:textId="16BAC769" w:rsidR="005177BF" w:rsidRDefault="005177BF" w:rsidP="00720613">
      <w:pPr>
        <w:pStyle w:val="Notedebasdepage"/>
        <w:rPr>
          <w:rFonts w:ascii="Times New Roman" w:hAnsi="Times New Roman" w:cs="Times New Roman"/>
          <w:sz w:val="24"/>
          <w:szCs w:val="24"/>
        </w:rPr>
      </w:pPr>
    </w:p>
    <w:p w14:paraId="1680BCCC" w14:textId="1A568D68" w:rsidR="00A676C8" w:rsidRPr="005177BF" w:rsidRDefault="00A676C8" w:rsidP="00720613">
      <w:pPr>
        <w:pStyle w:val="Notedebasdepage"/>
        <w:rPr>
          <w:rFonts w:ascii="Times New Roman" w:hAnsi="Times New Roman" w:cs="Times New Roman"/>
          <w:sz w:val="24"/>
          <w:szCs w:val="24"/>
        </w:rPr>
      </w:pPr>
      <w:r>
        <w:rPr>
          <w:rFonts w:ascii="Times New Roman" w:hAnsi="Times New Roman" w:cs="Times New Roman"/>
          <w:sz w:val="24"/>
          <w:szCs w:val="24"/>
        </w:rPr>
        <w:t xml:space="preserve">Jaquet, C. (2005). </w:t>
      </w:r>
      <w:r w:rsidRPr="007A5D01">
        <w:rPr>
          <w:rFonts w:ascii="Times New Roman" w:hAnsi="Times New Roman" w:cs="Times New Roman"/>
          <w:i/>
          <w:iCs/>
          <w:sz w:val="24"/>
          <w:szCs w:val="24"/>
        </w:rPr>
        <w:t>Les expressions de la puissance d’agir chez Spinoza</w:t>
      </w:r>
      <w:r>
        <w:rPr>
          <w:rFonts w:ascii="Times New Roman" w:hAnsi="Times New Roman" w:cs="Times New Roman"/>
          <w:sz w:val="24"/>
          <w:szCs w:val="24"/>
        </w:rPr>
        <w:t>. Paris : La Sorbonne.</w:t>
      </w:r>
    </w:p>
    <w:p w14:paraId="47976998" w14:textId="77777777" w:rsidR="00A676C8" w:rsidRDefault="00A676C8" w:rsidP="00720613">
      <w:pPr>
        <w:rPr>
          <w:rFonts w:ascii="Times New Roman" w:eastAsia="Times New Roman" w:hAnsi="Times New Roman" w:cs="Times New Roman"/>
          <w:color w:val="000000"/>
          <w:shd w:val="clear" w:color="auto" w:fill="FFFFFF"/>
        </w:rPr>
      </w:pPr>
    </w:p>
    <w:p w14:paraId="0B71C4DF" w14:textId="78FAC653" w:rsidR="00E12C2A" w:rsidRDefault="00E12C2A" w:rsidP="00720613">
      <w:pPr>
        <w:rPr>
          <w:rFonts w:ascii="Times New Roman" w:eastAsia="Times New Roman" w:hAnsi="Times New Roman" w:cs="Times New Roman"/>
          <w:color w:val="000000"/>
          <w:shd w:val="clear" w:color="auto" w:fill="FFFFFF"/>
          <w:lang w:val="sv-SE"/>
        </w:rPr>
      </w:pPr>
      <w:proofErr w:type="spellStart"/>
      <w:r w:rsidRPr="005163FA">
        <w:rPr>
          <w:rFonts w:ascii="Times New Roman" w:eastAsia="Times New Roman" w:hAnsi="Times New Roman" w:cs="Times New Roman"/>
          <w:color w:val="000000"/>
          <w:shd w:val="clear" w:color="auto" w:fill="FFFFFF"/>
        </w:rPr>
        <w:t>Knüfer</w:t>
      </w:r>
      <w:proofErr w:type="spellEnd"/>
      <w:r w:rsidRPr="005163FA">
        <w:rPr>
          <w:rFonts w:ascii="Times New Roman" w:eastAsia="Times New Roman" w:hAnsi="Times New Roman" w:cs="Times New Roman"/>
          <w:color w:val="000000"/>
          <w:shd w:val="clear" w:color="auto" w:fill="FFFFFF"/>
        </w:rPr>
        <w:t>,</w:t>
      </w:r>
      <w:r w:rsidR="005163FA">
        <w:rPr>
          <w:rFonts w:ascii="Times New Roman" w:eastAsia="Times New Roman" w:hAnsi="Times New Roman" w:cs="Times New Roman"/>
          <w:color w:val="000000"/>
          <w:shd w:val="clear" w:color="auto" w:fill="FFFFFF"/>
        </w:rPr>
        <w:t xml:space="preserve"> A. (2021).</w:t>
      </w:r>
      <w:r w:rsidRPr="005163FA">
        <w:rPr>
          <w:rFonts w:ascii="Times New Roman" w:eastAsia="Times New Roman" w:hAnsi="Times New Roman" w:cs="Times New Roman"/>
          <w:color w:val="000000"/>
          <w:shd w:val="clear" w:color="auto" w:fill="FFFFFF"/>
        </w:rPr>
        <w:t xml:space="preserve"> Mobilisations de vulnérabilité. Réappropriations et </w:t>
      </w:r>
      <w:proofErr w:type="spellStart"/>
      <w:r w:rsidRPr="005163FA">
        <w:rPr>
          <w:rFonts w:ascii="Times New Roman" w:eastAsia="Times New Roman" w:hAnsi="Times New Roman" w:cs="Times New Roman"/>
          <w:color w:val="000000"/>
          <w:shd w:val="clear" w:color="auto" w:fill="FFFFFF"/>
        </w:rPr>
        <w:t>resignifications</w:t>
      </w:r>
      <w:proofErr w:type="spellEnd"/>
      <w:r w:rsidRPr="005163FA">
        <w:rPr>
          <w:rFonts w:ascii="Times New Roman" w:eastAsia="Times New Roman" w:hAnsi="Times New Roman" w:cs="Times New Roman"/>
          <w:color w:val="000000"/>
          <w:shd w:val="clear" w:color="auto" w:fill="FFFFFF"/>
        </w:rPr>
        <w:t xml:space="preserve"> d’une notion</w:t>
      </w:r>
      <w:r w:rsidR="005163FA">
        <w:rPr>
          <w:rFonts w:ascii="Times New Roman" w:eastAsia="Times New Roman" w:hAnsi="Times New Roman" w:cs="Times New Roman"/>
          <w:color w:val="000000"/>
          <w:shd w:val="clear" w:color="auto" w:fill="FFFFFF"/>
        </w:rPr>
        <w:t>.</w:t>
      </w:r>
      <w:r w:rsidRPr="005163FA">
        <w:rPr>
          <w:rFonts w:ascii="Times New Roman" w:eastAsia="Times New Roman" w:hAnsi="Times New Roman" w:cs="Times New Roman"/>
          <w:color w:val="000000"/>
          <w:shd w:val="clear" w:color="auto" w:fill="FFFFFF"/>
        </w:rPr>
        <w:t> </w:t>
      </w:r>
      <w:r w:rsidRPr="005163FA">
        <w:rPr>
          <w:rFonts w:ascii="Times New Roman" w:eastAsia="Times New Roman" w:hAnsi="Times New Roman" w:cs="Times New Roman"/>
          <w:i/>
          <w:iCs/>
          <w:color w:val="000000"/>
          <w:shd w:val="clear" w:color="auto" w:fill="FFFFFF"/>
        </w:rPr>
        <w:t>Genre, sexualité &amp; société</w:t>
      </w:r>
      <w:r w:rsidRPr="005163FA">
        <w:rPr>
          <w:rFonts w:ascii="Times New Roman" w:eastAsia="Times New Roman" w:hAnsi="Times New Roman" w:cs="Times New Roman"/>
          <w:color w:val="000000"/>
          <w:shd w:val="clear" w:color="auto" w:fill="FFFFFF"/>
        </w:rPr>
        <w:t xml:space="preserve"> [En ligne], 25 | Printemps 2021, mis en ligne le 12 </w:t>
      </w:r>
      <w:r w:rsidRPr="005163FA">
        <w:rPr>
          <w:rFonts w:ascii="Times New Roman" w:eastAsia="Times New Roman" w:hAnsi="Times New Roman" w:cs="Times New Roman"/>
          <w:color w:val="000000"/>
          <w:shd w:val="clear" w:color="auto" w:fill="FFFFFF"/>
        </w:rPr>
        <w:lastRenderedPageBreak/>
        <w:t>juillet 2021, consulté le 10 janvier 2023. </w:t>
      </w:r>
      <w:proofErr w:type="gramStart"/>
      <w:r w:rsidRPr="005163FA">
        <w:rPr>
          <w:rFonts w:ascii="Times New Roman" w:eastAsia="Times New Roman" w:hAnsi="Times New Roman" w:cs="Times New Roman"/>
          <w:color w:val="000000"/>
          <w:shd w:val="clear" w:color="auto" w:fill="FFFFFF"/>
          <w:lang w:val="sv-SE"/>
        </w:rPr>
        <w:t>URL :</w:t>
      </w:r>
      <w:proofErr w:type="gramEnd"/>
      <w:r w:rsidRPr="005163FA">
        <w:rPr>
          <w:rFonts w:ascii="Times New Roman" w:eastAsia="Times New Roman" w:hAnsi="Times New Roman" w:cs="Times New Roman"/>
          <w:color w:val="000000"/>
          <w:shd w:val="clear" w:color="auto" w:fill="FFFFFF"/>
          <w:lang w:val="sv-SE"/>
        </w:rPr>
        <w:t xml:space="preserve"> http://journals.openedition.org/gss/6475 ; </w:t>
      </w:r>
      <w:proofErr w:type="spellStart"/>
      <w:r w:rsidRPr="005163FA">
        <w:rPr>
          <w:rFonts w:ascii="Times New Roman" w:eastAsia="Times New Roman" w:hAnsi="Times New Roman" w:cs="Times New Roman"/>
          <w:color w:val="000000"/>
          <w:shd w:val="clear" w:color="auto" w:fill="FFFFFF"/>
          <w:lang w:val="sv-SE"/>
        </w:rPr>
        <w:t>DOI</w:t>
      </w:r>
      <w:proofErr w:type="spellEnd"/>
      <w:r w:rsidRPr="005163FA">
        <w:rPr>
          <w:rFonts w:ascii="Times New Roman" w:eastAsia="Times New Roman" w:hAnsi="Times New Roman" w:cs="Times New Roman"/>
          <w:color w:val="000000"/>
          <w:shd w:val="clear" w:color="auto" w:fill="FFFFFF"/>
          <w:lang w:val="sv-SE"/>
        </w:rPr>
        <w:t xml:space="preserve"> : </w:t>
      </w:r>
      <w:hyperlink r:id="rId9" w:history="1">
        <w:r w:rsidR="005177BF" w:rsidRPr="00761536">
          <w:rPr>
            <w:rStyle w:val="Lienhypertexte"/>
            <w:rFonts w:ascii="Times New Roman" w:eastAsia="Times New Roman" w:hAnsi="Times New Roman" w:cs="Times New Roman"/>
            <w:shd w:val="clear" w:color="auto" w:fill="FFFFFF"/>
            <w:lang w:val="sv-SE"/>
          </w:rPr>
          <w:t>https://doi.org/10.4000/gss.6475</w:t>
        </w:r>
      </w:hyperlink>
    </w:p>
    <w:p w14:paraId="269A685E" w14:textId="77777777" w:rsidR="005177BF" w:rsidRPr="005163FA" w:rsidRDefault="005177BF" w:rsidP="00720613">
      <w:pPr>
        <w:rPr>
          <w:rFonts w:ascii="Times New Roman" w:eastAsia="Times New Roman" w:hAnsi="Times New Roman" w:cs="Times New Roman"/>
          <w:lang w:val="sv-SE"/>
        </w:rPr>
      </w:pPr>
    </w:p>
    <w:p w14:paraId="40F1CBEB" w14:textId="653A8868" w:rsidR="00A1547B" w:rsidRDefault="00A1547B" w:rsidP="00720613">
      <w:pPr>
        <w:pStyle w:val="Notedebasdepage"/>
        <w:rPr>
          <w:rFonts w:ascii="Times New Roman" w:hAnsi="Times New Roman" w:cs="Times New Roman"/>
          <w:color w:val="212121"/>
          <w:sz w:val="24"/>
          <w:szCs w:val="24"/>
        </w:rPr>
      </w:pPr>
      <w:proofErr w:type="spellStart"/>
      <w:r>
        <w:rPr>
          <w:rFonts w:ascii="Times New Roman" w:hAnsi="Times New Roman" w:cs="Times New Roman"/>
          <w:color w:val="212121"/>
          <w:sz w:val="24"/>
          <w:szCs w:val="24"/>
        </w:rPr>
        <w:t>Lévine</w:t>
      </w:r>
      <w:proofErr w:type="spellEnd"/>
      <w:r>
        <w:rPr>
          <w:rFonts w:ascii="Times New Roman" w:hAnsi="Times New Roman" w:cs="Times New Roman"/>
          <w:color w:val="212121"/>
          <w:sz w:val="24"/>
          <w:szCs w:val="24"/>
        </w:rPr>
        <w:t xml:space="preserve">, J. (2008). </w:t>
      </w:r>
      <w:r w:rsidRPr="007A5D01">
        <w:rPr>
          <w:rFonts w:ascii="Times New Roman" w:hAnsi="Times New Roman" w:cs="Times New Roman"/>
          <w:i/>
          <w:iCs/>
          <w:color w:val="212121"/>
          <w:sz w:val="24"/>
          <w:szCs w:val="24"/>
        </w:rPr>
        <w:t>L’enfant philosophe : avenir de l’humanité</w:t>
      </w:r>
      <w:r>
        <w:rPr>
          <w:rFonts w:ascii="Times New Roman" w:hAnsi="Times New Roman" w:cs="Times New Roman"/>
          <w:color w:val="212121"/>
          <w:sz w:val="24"/>
          <w:szCs w:val="24"/>
        </w:rPr>
        <w:t> </w:t>
      </w:r>
      <w:r w:rsidRPr="007A5D01">
        <w:rPr>
          <w:rFonts w:ascii="Times New Roman" w:hAnsi="Times New Roman" w:cs="Times New Roman"/>
          <w:i/>
          <w:iCs/>
          <w:color w:val="212121"/>
          <w:sz w:val="24"/>
          <w:szCs w:val="24"/>
        </w:rPr>
        <w:t>?</w:t>
      </w:r>
      <w:r>
        <w:rPr>
          <w:rFonts w:ascii="Times New Roman" w:hAnsi="Times New Roman" w:cs="Times New Roman"/>
          <w:color w:val="212121"/>
          <w:sz w:val="24"/>
          <w:szCs w:val="24"/>
        </w:rPr>
        <w:t xml:space="preserve">, Paris : </w:t>
      </w:r>
      <w:proofErr w:type="spellStart"/>
      <w:r>
        <w:rPr>
          <w:rFonts w:ascii="Times New Roman" w:hAnsi="Times New Roman" w:cs="Times New Roman"/>
          <w:color w:val="212121"/>
          <w:sz w:val="24"/>
          <w:szCs w:val="24"/>
        </w:rPr>
        <w:t>ESF</w:t>
      </w:r>
      <w:proofErr w:type="spellEnd"/>
      <w:r>
        <w:rPr>
          <w:rFonts w:ascii="Times New Roman" w:hAnsi="Times New Roman" w:cs="Times New Roman"/>
          <w:color w:val="212121"/>
          <w:sz w:val="24"/>
          <w:szCs w:val="24"/>
        </w:rPr>
        <w:t>.</w:t>
      </w:r>
    </w:p>
    <w:p w14:paraId="11DCEF68" w14:textId="77777777" w:rsidR="00A1547B" w:rsidRDefault="00A1547B" w:rsidP="00720613">
      <w:pPr>
        <w:pStyle w:val="Notedebasdepage"/>
        <w:rPr>
          <w:rFonts w:ascii="Times New Roman" w:hAnsi="Times New Roman" w:cs="Times New Roman"/>
          <w:color w:val="212121"/>
          <w:sz w:val="24"/>
          <w:szCs w:val="24"/>
        </w:rPr>
      </w:pPr>
    </w:p>
    <w:p w14:paraId="58796217" w14:textId="77777777" w:rsidR="005177BF" w:rsidRPr="005163FA" w:rsidRDefault="005177BF" w:rsidP="00720613">
      <w:pPr>
        <w:pStyle w:val="Notedebasdepage"/>
        <w:rPr>
          <w:rFonts w:ascii="Times New Roman" w:hAnsi="Times New Roman" w:cs="Times New Roman"/>
          <w:sz w:val="24"/>
          <w:szCs w:val="24"/>
        </w:rPr>
      </w:pPr>
    </w:p>
    <w:p w14:paraId="43B4FB40" w14:textId="77777777" w:rsidR="00621D11" w:rsidRDefault="005163FA" w:rsidP="00621D11">
      <w:pPr>
        <w:pStyle w:val="EndNoteBibliography"/>
        <w:spacing w:after="0"/>
        <w:ind w:left="720" w:hanging="720"/>
        <w:rPr>
          <w:noProof/>
          <w:color w:val="000000" w:themeColor="text1"/>
          <w:szCs w:val="24"/>
        </w:rPr>
      </w:pPr>
      <w:r w:rsidRPr="005163FA">
        <w:rPr>
          <w:noProof/>
          <w:color w:val="000000" w:themeColor="text1"/>
          <w:szCs w:val="24"/>
        </w:rPr>
        <w:t>Michaud, O. (2020). What kind of citizen is philosophy for children educating? What kind</w:t>
      </w:r>
    </w:p>
    <w:p w14:paraId="11179980" w14:textId="77777777" w:rsidR="00720613" w:rsidRDefault="005163FA" w:rsidP="00621D11">
      <w:pPr>
        <w:pStyle w:val="EndNoteBibliography"/>
        <w:spacing w:after="0"/>
        <w:ind w:left="720" w:hanging="720"/>
        <w:rPr>
          <w:noProof/>
          <w:color w:val="000000" w:themeColor="text1"/>
          <w:szCs w:val="24"/>
        </w:rPr>
      </w:pPr>
      <w:r w:rsidRPr="005163FA">
        <w:rPr>
          <w:noProof/>
          <w:color w:val="000000" w:themeColor="text1"/>
          <w:szCs w:val="24"/>
        </w:rPr>
        <w:t xml:space="preserve">of citizen should it be educating? </w:t>
      </w:r>
      <w:r w:rsidRPr="005163FA">
        <w:rPr>
          <w:i/>
          <w:noProof/>
          <w:color w:val="000000" w:themeColor="text1"/>
          <w:szCs w:val="24"/>
        </w:rPr>
        <w:t>Philosophical Inquiry in Education, 27</w:t>
      </w:r>
      <w:r w:rsidRPr="005163FA">
        <w:rPr>
          <w:noProof/>
          <w:color w:val="000000" w:themeColor="text1"/>
          <w:szCs w:val="24"/>
        </w:rPr>
        <w:t>(1), 31-45.</w:t>
      </w:r>
    </w:p>
    <w:p w14:paraId="51686F68" w14:textId="77777777" w:rsidR="005177BF" w:rsidRDefault="005177BF" w:rsidP="00720613">
      <w:pPr>
        <w:pStyle w:val="EndNoteBibliography"/>
        <w:spacing w:after="0"/>
        <w:ind w:left="720" w:hanging="720"/>
        <w:rPr>
          <w:noProof/>
          <w:color w:val="000000" w:themeColor="text1"/>
          <w:szCs w:val="24"/>
        </w:rPr>
      </w:pPr>
    </w:p>
    <w:p w14:paraId="2E86D38E" w14:textId="54927B35" w:rsidR="00720613" w:rsidRDefault="00C7344E" w:rsidP="00720613">
      <w:pPr>
        <w:pStyle w:val="EndNoteBibliography"/>
        <w:spacing w:after="0"/>
        <w:ind w:left="720" w:hanging="720"/>
        <w:rPr>
          <w:color w:val="212121"/>
          <w:szCs w:val="24"/>
          <w:lang w:val="fr-BE"/>
        </w:rPr>
      </w:pPr>
      <w:r w:rsidRPr="00040E29">
        <w:rPr>
          <w:color w:val="212121"/>
          <w:szCs w:val="24"/>
          <w:lang w:val="fr-BE"/>
        </w:rPr>
        <w:t>Michaux, H. (</w:t>
      </w:r>
      <w:r w:rsidR="005163FA" w:rsidRPr="00040E29">
        <w:rPr>
          <w:color w:val="212121"/>
          <w:szCs w:val="24"/>
          <w:lang w:val="fr-BE"/>
        </w:rPr>
        <w:t>1966).</w:t>
      </w:r>
      <w:r w:rsidRPr="00040E29">
        <w:rPr>
          <w:color w:val="212121"/>
          <w:szCs w:val="24"/>
          <w:lang w:val="fr-BE"/>
        </w:rPr>
        <w:t xml:space="preserve"> </w:t>
      </w:r>
      <w:r w:rsidRPr="00040E29">
        <w:rPr>
          <w:i/>
          <w:iCs/>
          <w:color w:val="212121"/>
          <w:szCs w:val="24"/>
          <w:lang w:val="fr-BE"/>
        </w:rPr>
        <w:t>L’espace du dedans</w:t>
      </w:r>
      <w:r w:rsidRPr="00040E29">
        <w:rPr>
          <w:color w:val="212121"/>
          <w:szCs w:val="24"/>
          <w:lang w:val="fr-BE"/>
        </w:rPr>
        <w:t xml:space="preserve">. </w:t>
      </w:r>
      <w:r w:rsidRPr="00040E29">
        <w:rPr>
          <w:i/>
          <w:iCs/>
          <w:color w:val="212121"/>
          <w:szCs w:val="24"/>
          <w:lang w:val="fr-BE"/>
        </w:rPr>
        <w:t>Pages choisies</w:t>
      </w:r>
      <w:r w:rsidRPr="00040E29">
        <w:rPr>
          <w:color w:val="212121"/>
          <w:szCs w:val="24"/>
          <w:lang w:val="fr-BE"/>
        </w:rPr>
        <w:t xml:space="preserve">. </w:t>
      </w:r>
      <w:r w:rsidR="005163FA" w:rsidRPr="00720613">
        <w:rPr>
          <w:color w:val="212121"/>
          <w:lang w:val="fr-BE"/>
        </w:rPr>
        <w:t xml:space="preserve">Paris : </w:t>
      </w:r>
      <w:r w:rsidRPr="00720613">
        <w:rPr>
          <w:color w:val="212121"/>
          <w:szCs w:val="24"/>
          <w:lang w:val="fr-BE"/>
        </w:rPr>
        <w:t>Gallimard</w:t>
      </w:r>
      <w:r w:rsidR="00720613" w:rsidRPr="00720613">
        <w:rPr>
          <w:color w:val="212121"/>
          <w:szCs w:val="24"/>
          <w:lang w:val="fr-BE"/>
        </w:rPr>
        <w:t>.</w:t>
      </w:r>
    </w:p>
    <w:p w14:paraId="20A0B3AB" w14:textId="77777777" w:rsidR="00E84D12" w:rsidRDefault="00E84D12" w:rsidP="00E84D12">
      <w:pPr>
        <w:pStyle w:val="Notedebasdepage"/>
        <w:rPr>
          <w:rFonts w:ascii="Times New Roman" w:hAnsi="Times New Roman" w:cs="Times New Roman"/>
          <w:color w:val="212121"/>
          <w:sz w:val="24"/>
          <w:szCs w:val="24"/>
        </w:rPr>
      </w:pPr>
    </w:p>
    <w:p w14:paraId="5326EB56" w14:textId="697E6EFF" w:rsidR="008E54FF" w:rsidRPr="007A5D01" w:rsidRDefault="008E54FF" w:rsidP="008E54FF">
      <w:pPr>
        <w:rPr>
          <w:rFonts w:ascii="Times New Roman" w:hAnsi="Times New Roman" w:cs="Times New Roman"/>
        </w:rPr>
      </w:pPr>
      <w:proofErr w:type="spellStart"/>
      <w:r>
        <w:rPr>
          <w:rFonts w:ascii="Times New Roman" w:eastAsia="Times New Roman" w:hAnsi="Times New Roman" w:cs="Times New Roman"/>
        </w:rPr>
        <w:t>Pagé</w:t>
      </w:r>
      <w:proofErr w:type="spellEnd"/>
      <w:r>
        <w:rPr>
          <w:rFonts w:ascii="Times New Roman" w:eastAsia="Times New Roman" w:hAnsi="Times New Roman" w:cs="Times New Roman"/>
        </w:rPr>
        <w:t xml:space="preserve">, C. (2019). Pouvoir, inconfort et apprentissage les cours </w:t>
      </w:r>
      <w:proofErr w:type="spellStart"/>
      <w:r>
        <w:rPr>
          <w:rFonts w:ascii="Times New Roman" w:eastAsia="Times New Roman" w:hAnsi="Times New Roman" w:cs="Times New Roman"/>
        </w:rPr>
        <w:t>féminites</w:t>
      </w:r>
      <w:proofErr w:type="spellEnd"/>
      <w:r>
        <w:rPr>
          <w:rFonts w:ascii="Times New Roman" w:eastAsia="Times New Roman" w:hAnsi="Times New Roman" w:cs="Times New Roman"/>
        </w:rPr>
        <w:t xml:space="preserve"> peuvent-ils et doivent-ils être des espaces </w:t>
      </w:r>
      <w:proofErr w:type="spellStart"/>
      <w:r>
        <w:rPr>
          <w:rFonts w:ascii="Times New Roman" w:eastAsia="Times New Roman" w:hAnsi="Times New Roman" w:cs="Times New Roman"/>
        </w:rPr>
        <w:t>préfiguratifs</w:t>
      </w:r>
      <w:proofErr w:type="spellEnd"/>
      <w:r>
        <w:rPr>
          <w:rFonts w:ascii="Times New Roman" w:eastAsia="Times New Roman" w:hAnsi="Times New Roman" w:cs="Times New Roman"/>
        </w:rPr>
        <w:t xml:space="preserve"> et </w:t>
      </w:r>
      <w:proofErr w:type="spellStart"/>
      <w:r>
        <w:rPr>
          <w:rFonts w:ascii="Times New Roman" w:eastAsia="Times New Roman" w:hAnsi="Times New Roman" w:cs="Times New Roman"/>
        </w:rPr>
        <w:t>sécuraitaires</w:t>
      </w:r>
      <w:proofErr w:type="spellEnd"/>
      <w:r>
        <w:rPr>
          <w:rFonts w:ascii="Times New Roman" w:eastAsia="Times New Roman" w:hAnsi="Times New Roman" w:cs="Times New Roman"/>
        </w:rPr>
        <w:t xml:space="preserve"> ? </w:t>
      </w:r>
      <w:r w:rsidRPr="008E54FF">
        <w:rPr>
          <w:rFonts w:ascii="Times New Roman" w:eastAsia="Times New Roman" w:hAnsi="Times New Roman" w:cs="Times New Roman"/>
          <w:i/>
          <w:iCs/>
        </w:rPr>
        <w:t>Éthique</w:t>
      </w:r>
      <w:r w:rsidRPr="007A5D01">
        <w:rPr>
          <w:rFonts w:ascii="Times New Roman" w:eastAsia="Times New Roman" w:hAnsi="Times New Roman" w:cs="Times New Roman"/>
          <w:i/>
          <w:iCs/>
        </w:rPr>
        <w:t xml:space="preserve"> en éducation et en formation</w:t>
      </w:r>
      <w:r>
        <w:rPr>
          <w:rFonts w:ascii="Times New Roman" w:eastAsia="Times New Roman" w:hAnsi="Times New Roman" w:cs="Times New Roman"/>
        </w:rPr>
        <w:t xml:space="preserve">. Numéro 7, « Questions et enjeux éthiques du genre en éducation », automne 2019, p. 8-29. </w:t>
      </w:r>
      <w:proofErr w:type="spellStart"/>
      <w:r w:rsidRPr="008E54FF">
        <w:rPr>
          <w:rFonts w:ascii="Times New Roman" w:eastAsia="Times New Roman" w:hAnsi="Times New Roman" w:cs="Times New Roman"/>
        </w:rPr>
        <w:t>DOI</w:t>
      </w:r>
      <w:proofErr w:type="spellEnd"/>
      <w:r w:rsidRPr="008E54FF">
        <w:rPr>
          <w:rFonts w:ascii="Times New Roman" w:eastAsia="Times New Roman" w:hAnsi="Times New Roman" w:cs="Times New Roman"/>
        </w:rPr>
        <w:t xml:space="preserve"> : </w:t>
      </w:r>
      <w:hyperlink r:id="rId10" w:history="1">
        <w:r w:rsidRPr="007A5D01">
          <w:rPr>
            <w:rStyle w:val="Lienhypertexte"/>
            <w:rFonts w:ascii="Times New Roman" w:hAnsi="Times New Roman" w:cs="Times New Roman"/>
            <w:shd w:val="clear" w:color="auto" w:fill="FFFFFF"/>
          </w:rPr>
          <w:t>https://doi.org/10.7202/1066655ar</w:t>
        </w:r>
      </w:hyperlink>
    </w:p>
    <w:p w14:paraId="1F3EA17A" w14:textId="171F1258" w:rsidR="008E54FF" w:rsidRDefault="008E54FF" w:rsidP="00E84D12">
      <w:pPr>
        <w:rPr>
          <w:rFonts w:ascii="Times New Roman" w:eastAsia="Times New Roman" w:hAnsi="Times New Roman" w:cs="Times New Roman"/>
        </w:rPr>
      </w:pPr>
    </w:p>
    <w:p w14:paraId="6EA77FC7" w14:textId="77777777" w:rsidR="008E54FF" w:rsidRDefault="008E54FF" w:rsidP="00E84D12">
      <w:pPr>
        <w:rPr>
          <w:rFonts w:ascii="Times New Roman" w:eastAsia="Times New Roman" w:hAnsi="Times New Roman" w:cs="Times New Roman"/>
        </w:rPr>
      </w:pPr>
    </w:p>
    <w:p w14:paraId="24992ED4" w14:textId="12840B05" w:rsidR="00E84D12" w:rsidRPr="007A5D01" w:rsidRDefault="00E84D12" w:rsidP="007A5D01">
      <w:pPr>
        <w:rPr>
          <w:rFonts w:ascii="Times New Roman" w:eastAsia="Times New Roman" w:hAnsi="Times New Roman" w:cs="Times New Roman"/>
        </w:rPr>
      </w:pPr>
      <w:r w:rsidRPr="00E84D12">
        <w:rPr>
          <w:rFonts w:ascii="Times New Roman" w:eastAsia="Times New Roman" w:hAnsi="Times New Roman" w:cs="Times New Roman"/>
        </w:rPr>
        <w:t>Polo,</w:t>
      </w:r>
      <w:r>
        <w:rPr>
          <w:rFonts w:ascii="Times New Roman" w:eastAsia="Times New Roman" w:hAnsi="Times New Roman" w:cs="Times New Roman"/>
        </w:rPr>
        <w:t xml:space="preserve"> C. &amp;</w:t>
      </w:r>
      <w:r w:rsidRPr="00E84D12">
        <w:rPr>
          <w:rFonts w:ascii="Times New Roman" w:eastAsia="Times New Roman" w:hAnsi="Times New Roman" w:cs="Times New Roman"/>
        </w:rPr>
        <w:t xml:space="preserve"> Lun</w:t>
      </w:r>
      <w:r>
        <w:rPr>
          <w:rFonts w:ascii="Times New Roman" w:eastAsia="Times New Roman" w:hAnsi="Times New Roman" w:cs="Times New Roman"/>
        </w:rPr>
        <w:t>d, K</w:t>
      </w:r>
      <w:r w:rsidRPr="00E84D12">
        <w:rPr>
          <w:rFonts w:ascii="Times New Roman" w:eastAsia="Times New Roman" w:hAnsi="Times New Roman" w:cs="Times New Roman"/>
        </w:rPr>
        <w:t>.</w:t>
      </w:r>
      <w:r>
        <w:rPr>
          <w:rFonts w:ascii="Times New Roman" w:eastAsia="Times New Roman" w:hAnsi="Times New Roman" w:cs="Times New Roman"/>
        </w:rPr>
        <w:t xml:space="preserve"> (2021)</w:t>
      </w:r>
      <w:r w:rsidRPr="00E84D12">
        <w:rPr>
          <w:rFonts w:ascii="Times New Roman" w:eastAsia="Times New Roman" w:hAnsi="Times New Roman" w:cs="Times New Roman"/>
        </w:rPr>
        <w:t xml:space="preserve"> La saisie émotive du </w:t>
      </w:r>
      <w:proofErr w:type="spellStart"/>
      <w:r w:rsidRPr="00E84D12">
        <w:rPr>
          <w:rFonts w:ascii="Times New Roman" w:eastAsia="Times New Roman" w:hAnsi="Times New Roman" w:cs="Times New Roman"/>
        </w:rPr>
        <w:t>kairos</w:t>
      </w:r>
      <w:proofErr w:type="spellEnd"/>
      <w:r w:rsidRPr="00E84D12">
        <w:rPr>
          <w:rFonts w:ascii="Times New Roman" w:eastAsia="Times New Roman" w:hAnsi="Times New Roman" w:cs="Times New Roman"/>
        </w:rPr>
        <w:t xml:space="preserve"> avec des enfants : entre acte philosophique et geste didactique. </w:t>
      </w:r>
      <w:proofErr w:type="spellStart"/>
      <w:r w:rsidRPr="00E84D12">
        <w:rPr>
          <w:rFonts w:ascii="Times New Roman" w:eastAsia="Times New Roman" w:hAnsi="Times New Roman" w:cs="Times New Roman"/>
        </w:rPr>
        <w:t>Studia</w:t>
      </w:r>
      <w:proofErr w:type="spellEnd"/>
      <w:r w:rsidRPr="00E84D12">
        <w:rPr>
          <w:rFonts w:ascii="Times New Roman" w:eastAsia="Times New Roman" w:hAnsi="Times New Roman" w:cs="Times New Roman"/>
        </w:rPr>
        <w:t xml:space="preserve"> </w:t>
      </w:r>
      <w:proofErr w:type="spellStart"/>
      <w:r w:rsidRPr="00E84D12">
        <w:rPr>
          <w:rFonts w:ascii="Times New Roman" w:eastAsia="Times New Roman" w:hAnsi="Times New Roman" w:cs="Times New Roman"/>
        </w:rPr>
        <w:t>UBB</w:t>
      </w:r>
      <w:proofErr w:type="spellEnd"/>
      <w:r w:rsidRPr="00E84D12">
        <w:rPr>
          <w:rFonts w:ascii="Times New Roman" w:eastAsia="Times New Roman" w:hAnsi="Times New Roman" w:cs="Times New Roman"/>
        </w:rPr>
        <w:t xml:space="preserve">, 2021, 66, 3, </w:t>
      </w:r>
      <w:proofErr w:type="spellStart"/>
      <w:r w:rsidRPr="00E84D12">
        <w:rPr>
          <w:rFonts w:ascii="Times New Roman" w:eastAsia="Times New Roman" w:hAnsi="Times New Roman" w:cs="Times New Roman"/>
        </w:rPr>
        <w:t>pp.103-134</w:t>
      </w:r>
      <w:proofErr w:type="spellEnd"/>
      <w:r w:rsidRPr="00E84D12">
        <w:rPr>
          <w:rFonts w:ascii="Times New Roman" w:eastAsia="Times New Roman" w:hAnsi="Times New Roman" w:cs="Times New Roman"/>
        </w:rPr>
        <w:t xml:space="preserve">. </w:t>
      </w:r>
      <w:proofErr w:type="spellStart"/>
      <w:r w:rsidRPr="00E84D12">
        <w:rPr>
          <w:rFonts w:ascii="Times New Roman" w:eastAsia="Times New Roman" w:hAnsi="Times New Roman" w:cs="Times New Roman"/>
        </w:rPr>
        <w:t>ffhal-03583592f</w:t>
      </w:r>
      <w:proofErr w:type="spellEnd"/>
    </w:p>
    <w:p w14:paraId="751A4707" w14:textId="6ABBCEE8" w:rsidR="00E84D12" w:rsidRDefault="00E84D12" w:rsidP="00E84D12">
      <w:pPr>
        <w:pStyle w:val="Notedebasdepage"/>
        <w:rPr>
          <w:rFonts w:ascii="Times New Roman" w:hAnsi="Times New Roman" w:cs="Times New Roman"/>
          <w:color w:val="212121"/>
          <w:sz w:val="24"/>
          <w:szCs w:val="24"/>
        </w:rPr>
      </w:pPr>
    </w:p>
    <w:p w14:paraId="41FD95EA" w14:textId="12282982" w:rsidR="00025F4D" w:rsidRPr="00025F4D" w:rsidRDefault="00025F4D" w:rsidP="00E84D12">
      <w:pPr>
        <w:pStyle w:val="Notedebasdepage"/>
        <w:rPr>
          <w:rFonts w:ascii="Times New Roman" w:hAnsi="Times New Roman" w:cs="Times New Roman"/>
          <w:color w:val="212121"/>
          <w:sz w:val="24"/>
          <w:szCs w:val="24"/>
        </w:rPr>
      </w:pPr>
      <w:r w:rsidRPr="007A5D01">
        <w:rPr>
          <w:rFonts w:ascii="Times New Roman" w:hAnsi="Times New Roman" w:cs="Times New Roman"/>
          <w:sz w:val="24"/>
          <w:szCs w:val="24"/>
        </w:rPr>
        <w:t xml:space="preserve">Podcast de France Culture : A quoi servent les clowns ? </w:t>
      </w:r>
      <w:r w:rsidRPr="007A5D01">
        <w:rPr>
          <w:rFonts w:ascii="Times New Roman" w:hAnsi="Times New Roman" w:cs="Times New Roman"/>
          <w:i/>
          <w:iCs/>
          <w:sz w:val="24"/>
          <w:szCs w:val="24"/>
        </w:rPr>
        <w:t xml:space="preserve">Sans oser le demander, </w:t>
      </w:r>
      <w:r w:rsidRPr="007A5D01">
        <w:rPr>
          <w:rFonts w:ascii="Times New Roman" w:hAnsi="Times New Roman" w:cs="Times New Roman"/>
          <w:sz w:val="24"/>
          <w:szCs w:val="24"/>
        </w:rPr>
        <w:t>21 décembre 2021 : https://www.radiofrance.fr/franceculture/podcasts/sans-oser-le-demander/a-quoi-servent-les-clowns-8187880</w:t>
      </w:r>
    </w:p>
    <w:p w14:paraId="07800EE2" w14:textId="77777777" w:rsidR="00025F4D" w:rsidRDefault="00025F4D" w:rsidP="00E84D12">
      <w:pPr>
        <w:pStyle w:val="Notedebasdepage"/>
        <w:rPr>
          <w:rFonts w:ascii="Times New Roman" w:hAnsi="Times New Roman" w:cs="Times New Roman"/>
          <w:color w:val="212121"/>
          <w:sz w:val="24"/>
          <w:szCs w:val="24"/>
        </w:rPr>
      </w:pPr>
    </w:p>
    <w:p w14:paraId="011B1A01" w14:textId="7A1B61B3" w:rsidR="00E84D12" w:rsidRDefault="00E84D12" w:rsidP="00E84D12">
      <w:pPr>
        <w:pStyle w:val="Notedebasdepage"/>
        <w:rPr>
          <w:rFonts w:ascii="Times New Roman" w:hAnsi="Times New Roman" w:cs="Times New Roman"/>
          <w:sz w:val="24"/>
          <w:szCs w:val="24"/>
        </w:rPr>
      </w:pPr>
      <w:r w:rsidRPr="005163FA">
        <w:rPr>
          <w:rFonts w:ascii="Times New Roman" w:hAnsi="Times New Roman" w:cs="Times New Roman"/>
          <w:color w:val="212121"/>
          <w:sz w:val="24"/>
          <w:szCs w:val="24"/>
        </w:rPr>
        <w:t xml:space="preserve">Rosa, H. (2022). </w:t>
      </w:r>
      <w:r w:rsidRPr="005163FA">
        <w:rPr>
          <w:rFonts w:ascii="Times New Roman" w:hAnsi="Times New Roman" w:cs="Times New Roman"/>
          <w:i/>
          <w:iCs/>
          <w:sz w:val="24"/>
          <w:szCs w:val="24"/>
        </w:rPr>
        <w:t xml:space="preserve">Pédagogie de la résonance. Entretiens avec Wolfgang </w:t>
      </w:r>
      <w:proofErr w:type="spellStart"/>
      <w:r w:rsidRPr="005163FA">
        <w:rPr>
          <w:rFonts w:ascii="Times New Roman" w:hAnsi="Times New Roman" w:cs="Times New Roman"/>
          <w:i/>
          <w:iCs/>
          <w:sz w:val="24"/>
          <w:szCs w:val="24"/>
        </w:rPr>
        <w:t>Endres</w:t>
      </w:r>
      <w:proofErr w:type="spellEnd"/>
      <w:r>
        <w:rPr>
          <w:rFonts w:ascii="Times New Roman" w:hAnsi="Times New Roman" w:cs="Times New Roman"/>
          <w:sz w:val="24"/>
          <w:szCs w:val="24"/>
        </w:rPr>
        <w:t>.</w:t>
      </w:r>
      <w:r w:rsidRPr="005163FA">
        <w:rPr>
          <w:rFonts w:ascii="Times New Roman" w:hAnsi="Times New Roman" w:cs="Times New Roman"/>
          <w:sz w:val="24"/>
          <w:szCs w:val="24"/>
        </w:rPr>
        <w:t xml:space="preserve"> </w:t>
      </w:r>
      <w:r>
        <w:rPr>
          <w:rFonts w:ascii="Times New Roman" w:hAnsi="Times New Roman" w:cs="Times New Roman"/>
          <w:sz w:val="24"/>
          <w:szCs w:val="24"/>
        </w:rPr>
        <w:t xml:space="preserve">Paris : </w:t>
      </w:r>
      <w:r w:rsidRPr="005163FA">
        <w:rPr>
          <w:rFonts w:ascii="Times New Roman" w:hAnsi="Times New Roman" w:cs="Times New Roman"/>
          <w:sz w:val="24"/>
          <w:szCs w:val="24"/>
        </w:rPr>
        <w:t>Le Pommier.</w:t>
      </w:r>
    </w:p>
    <w:p w14:paraId="128D8A6E" w14:textId="5B046032" w:rsidR="004C3206" w:rsidRDefault="004C3206" w:rsidP="00720613">
      <w:pPr>
        <w:pStyle w:val="EndNoteBibliography"/>
        <w:spacing w:after="0"/>
        <w:ind w:left="720" w:hanging="720"/>
        <w:rPr>
          <w:color w:val="212121"/>
          <w:szCs w:val="24"/>
          <w:lang w:val="fr-BE"/>
        </w:rPr>
      </w:pPr>
    </w:p>
    <w:p w14:paraId="51EB4DE2" w14:textId="0CB2FC8F" w:rsidR="004C3206" w:rsidRDefault="004C3206" w:rsidP="00720613">
      <w:pPr>
        <w:pStyle w:val="EndNoteBibliography"/>
        <w:spacing w:after="0"/>
        <w:ind w:left="720" w:hanging="720"/>
        <w:rPr>
          <w:color w:val="212121"/>
          <w:szCs w:val="24"/>
          <w:lang w:val="fr-BE"/>
        </w:rPr>
      </w:pPr>
      <w:proofErr w:type="spellStart"/>
      <w:r>
        <w:rPr>
          <w:color w:val="212121"/>
          <w:szCs w:val="24"/>
          <w:lang w:val="fr-BE"/>
        </w:rPr>
        <w:t>Tozzi</w:t>
      </w:r>
      <w:proofErr w:type="spellEnd"/>
      <w:r>
        <w:rPr>
          <w:color w:val="212121"/>
          <w:szCs w:val="24"/>
          <w:lang w:val="fr-BE"/>
        </w:rPr>
        <w:t xml:space="preserve">, M. (2014). Le </w:t>
      </w:r>
      <w:proofErr w:type="spellStart"/>
      <w:r>
        <w:rPr>
          <w:color w:val="212121"/>
          <w:szCs w:val="24"/>
          <w:lang w:val="fr-BE"/>
        </w:rPr>
        <w:t>kaïros</w:t>
      </w:r>
      <w:proofErr w:type="spellEnd"/>
      <w:r>
        <w:rPr>
          <w:color w:val="212121"/>
          <w:szCs w:val="24"/>
          <w:lang w:val="fr-BE"/>
        </w:rPr>
        <w:t xml:space="preserve"> dans une </w:t>
      </w:r>
      <w:proofErr w:type="spellStart"/>
      <w:r>
        <w:rPr>
          <w:color w:val="212121"/>
          <w:szCs w:val="24"/>
          <w:lang w:val="fr-BE"/>
        </w:rPr>
        <w:t>DVDP</w:t>
      </w:r>
      <w:proofErr w:type="spellEnd"/>
      <w:r>
        <w:rPr>
          <w:color w:val="212121"/>
          <w:szCs w:val="24"/>
          <w:lang w:val="fr-BE"/>
        </w:rPr>
        <w:t xml:space="preserve"> : une éthique de l’intervention pour l’émergence de sujets pensants. </w:t>
      </w:r>
      <w:proofErr w:type="spellStart"/>
      <w:r w:rsidRPr="007A5D01">
        <w:rPr>
          <w:i/>
          <w:iCs/>
          <w:color w:val="212121"/>
          <w:szCs w:val="24"/>
          <w:lang w:val="fr-BE"/>
        </w:rPr>
        <w:t>Diotime</w:t>
      </w:r>
      <w:proofErr w:type="spellEnd"/>
      <w:r>
        <w:rPr>
          <w:color w:val="212121"/>
          <w:szCs w:val="24"/>
          <w:lang w:val="fr-BE"/>
        </w:rPr>
        <w:t>, 60 (04/2014), consulté le 28 avril 2023. URL :</w:t>
      </w:r>
      <w:r w:rsidRPr="007A5D01">
        <w:rPr>
          <w:lang w:val="fr-BE"/>
        </w:rPr>
        <w:t xml:space="preserve"> </w:t>
      </w:r>
      <w:r w:rsidRPr="004C3206">
        <w:rPr>
          <w:color w:val="212121"/>
          <w:szCs w:val="24"/>
          <w:lang w:val="fr-BE"/>
        </w:rPr>
        <w:t>https://diotime.lafabriquephilosophique.be/numeros/060/019/</w:t>
      </w:r>
    </w:p>
    <w:p w14:paraId="056EC236" w14:textId="77777777" w:rsidR="005177BF" w:rsidRPr="00040E29" w:rsidRDefault="005177BF" w:rsidP="00720613">
      <w:pPr>
        <w:pStyle w:val="EndNoteBibliography"/>
        <w:spacing w:after="0"/>
        <w:ind w:left="720" w:hanging="720"/>
        <w:rPr>
          <w:color w:val="212121"/>
          <w:szCs w:val="24"/>
          <w:lang w:val="fr-BE"/>
        </w:rPr>
      </w:pPr>
    </w:p>
    <w:p w14:paraId="051D3A02" w14:textId="77777777" w:rsidR="00621D11" w:rsidRDefault="00C7344E" w:rsidP="00621D11">
      <w:pPr>
        <w:pStyle w:val="EndNoteBibliography"/>
        <w:spacing w:after="0"/>
        <w:ind w:left="720" w:hanging="720"/>
        <w:rPr>
          <w:szCs w:val="24"/>
        </w:rPr>
      </w:pPr>
      <w:r w:rsidRPr="00720613">
        <w:rPr>
          <w:szCs w:val="24"/>
          <w:lang w:val="fr-BE"/>
        </w:rPr>
        <w:t xml:space="preserve">Vallon, C. et Oury, J. (2014). </w:t>
      </w:r>
      <w:r w:rsidRPr="00040E29">
        <w:rPr>
          <w:szCs w:val="24"/>
          <w:lang w:val="fr-BE"/>
        </w:rPr>
        <w:t>Le clown et le conférencier</w:t>
      </w:r>
      <w:r w:rsidR="005163FA" w:rsidRPr="00040E29">
        <w:rPr>
          <w:lang w:val="fr-BE"/>
        </w:rPr>
        <w:t xml:space="preserve">. </w:t>
      </w:r>
      <w:proofErr w:type="spellStart"/>
      <w:r w:rsidRPr="005163FA">
        <w:rPr>
          <w:i/>
          <w:iCs/>
          <w:szCs w:val="24"/>
        </w:rPr>
        <w:t>Chimères</w:t>
      </w:r>
      <w:proofErr w:type="spellEnd"/>
      <w:r w:rsidRPr="005163FA">
        <w:rPr>
          <w:szCs w:val="24"/>
        </w:rPr>
        <w:t>, 2014/3, n° 84, 1</w:t>
      </w:r>
      <w:r w:rsidR="00621D11">
        <w:rPr>
          <w:szCs w:val="24"/>
        </w:rPr>
        <w:t>96-</w:t>
      </w:r>
    </w:p>
    <w:p w14:paraId="4D470E88" w14:textId="77777777" w:rsidR="00E12C2A" w:rsidRPr="00621D11" w:rsidRDefault="00C7344E" w:rsidP="00621D11">
      <w:pPr>
        <w:pStyle w:val="EndNoteBibliography"/>
        <w:spacing w:after="0"/>
        <w:ind w:left="720" w:hanging="720"/>
        <w:rPr>
          <w:szCs w:val="24"/>
        </w:rPr>
      </w:pPr>
      <w:r w:rsidRPr="005163FA">
        <w:rPr>
          <w:szCs w:val="24"/>
        </w:rPr>
        <w:t>201. DOI 10.3917/chime.084.0196</w:t>
      </w:r>
    </w:p>
    <w:p w14:paraId="3A054CE6" w14:textId="77777777" w:rsidR="00F65640" w:rsidRPr="005163FA" w:rsidRDefault="00F65640" w:rsidP="00C41670">
      <w:pPr>
        <w:spacing w:before="240" w:after="240" w:line="360" w:lineRule="auto"/>
        <w:rPr>
          <w:rFonts w:ascii="Times New Roman" w:hAnsi="Times New Roman" w:cs="Times New Roman"/>
          <w:highlight w:val="yellow"/>
        </w:rPr>
      </w:pPr>
    </w:p>
    <w:sectPr w:rsidR="00F65640" w:rsidRPr="005163FA" w:rsidSect="00AF12C2">
      <w:footerReference w:type="even" r:id="rId11"/>
      <w:footerReference w:type="default" r:id="rId12"/>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A2490" w14:textId="77777777" w:rsidR="000478EA" w:rsidRDefault="000478EA" w:rsidP="007C79E8">
      <w:r>
        <w:separator/>
      </w:r>
    </w:p>
  </w:endnote>
  <w:endnote w:type="continuationSeparator" w:id="0">
    <w:p w14:paraId="0DC6DD94" w14:textId="77777777" w:rsidR="000478EA" w:rsidRDefault="000478EA" w:rsidP="007C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77894025"/>
      <w:docPartObj>
        <w:docPartGallery w:val="Page Numbers (Bottom of Page)"/>
        <w:docPartUnique/>
      </w:docPartObj>
    </w:sdtPr>
    <w:sdtEndPr>
      <w:rPr>
        <w:rStyle w:val="Numrodepage"/>
      </w:rPr>
    </w:sdtEndPr>
    <w:sdtContent>
      <w:p w14:paraId="7A31D52A" w14:textId="77777777" w:rsidR="00A1547B" w:rsidRDefault="00A1547B" w:rsidP="00A1547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4CBACFC" w14:textId="77777777" w:rsidR="00A1547B" w:rsidRDefault="00A1547B" w:rsidP="006944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679535157"/>
      <w:docPartObj>
        <w:docPartGallery w:val="Page Numbers (Bottom of Page)"/>
        <w:docPartUnique/>
      </w:docPartObj>
    </w:sdtPr>
    <w:sdtEndPr>
      <w:rPr>
        <w:rStyle w:val="Numrodepage"/>
      </w:rPr>
    </w:sdtEndPr>
    <w:sdtContent>
      <w:p w14:paraId="560EB87F" w14:textId="77777777" w:rsidR="00A1547B" w:rsidRDefault="00A1547B" w:rsidP="00A1547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DC8CF42" w14:textId="77777777" w:rsidR="00A1547B" w:rsidRDefault="00A1547B" w:rsidP="006944E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ED425" w14:textId="77777777" w:rsidR="000478EA" w:rsidRDefault="000478EA" w:rsidP="007C79E8">
      <w:r>
        <w:separator/>
      </w:r>
    </w:p>
  </w:footnote>
  <w:footnote w:type="continuationSeparator" w:id="0">
    <w:p w14:paraId="697EA1DD" w14:textId="77777777" w:rsidR="000478EA" w:rsidRDefault="000478EA" w:rsidP="007C79E8">
      <w:r>
        <w:continuationSeparator/>
      </w:r>
    </w:p>
  </w:footnote>
  <w:footnote w:id="1">
    <w:p w14:paraId="171A440F" w14:textId="483855B4" w:rsidR="00A1547B" w:rsidRPr="001D043A" w:rsidRDefault="00A1547B">
      <w:pPr>
        <w:pStyle w:val="Notedebasdepage"/>
      </w:pPr>
      <w:r>
        <w:rPr>
          <w:rStyle w:val="Appelnotedebasdep"/>
        </w:rPr>
        <w:footnoteRef/>
      </w:r>
      <w:r>
        <w:t xml:space="preserve"> </w:t>
      </w:r>
      <w:r w:rsidRPr="00C41670">
        <w:rPr>
          <w:rFonts w:ascii="Times New Roman" w:hAnsi="Times New Roman" w:cs="Times New Roman"/>
        </w:rPr>
        <w:t xml:space="preserve">Le cours de </w:t>
      </w:r>
      <w:r w:rsidRPr="007A5D01">
        <w:rPr>
          <w:rFonts w:ascii="Times New Roman" w:hAnsi="Times New Roman" w:cs="Times New Roman"/>
          <w:i/>
          <w:iCs/>
        </w:rPr>
        <w:t>Philosophie et citoyenneté</w:t>
      </w:r>
      <w:r w:rsidRPr="00C41670">
        <w:rPr>
          <w:rFonts w:ascii="Times New Roman" w:hAnsi="Times New Roman" w:cs="Times New Roman"/>
        </w:rPr>
        <w:t xml:space="preserve"> existe depuis 2016 dans l’enseignement officiel en Belgique francophone et vise à initier des élèves de 6 à 18 ans (et au-delà) </w:t>
      </w:r>
      <w:r w:rsidR="00B37685">
        <w:rPr>
          <w:rFonts w:ascii="Times New Roman" w:hAnsi="Times New Roman" w:cs="Times New Roman"/>
        </w:rPr>
        <w:t xml:space="preserve">aux démarches de la philosophie </w:t>
      </w:r>
      <w:r w:rsidRPr="00C41670">
        <w:rPr>
          <w:rFonts w:ascii="Times New Roman" w:hAnsi="Times New Roman" w:cs="Times New Roman"/>
        </w:rPr>
        <w:t>en vue de les appliquer à des questions de citoyenneté. Les étudiant</w:t>
      </w:r>
      <w:r>
        <w:rPr>
          <w:rFonts w:ascii="Times New Roman" w:hAnsi="Times New Roman" w:cs="Times New Roman"/>
        </w:rPr>
        <w:t>e</w:t>
      </w:r>
      <w:r w:rsidRPr="00C41670">
        <w:rPr>
          <w:rFonts w:ascii="Times New Roman" w:hAnsi="Times New Roman" w:cs="Times New Roman"/>
        </w:rPr>
        <w:t>s</w:t>
      </w:r>
      <w:r>
        <w:rPr>
          <w:rFonts w:ascii="Times New Roman" w:hAnsi="Times New Roman" w:cs="Times New Roman"/>
        </w:rPr>
        <w:t xml:space="preserve"> et étudiants</w:t>
      </w:r>
      <w:r w:rsidRPr="00C41670">
        <w:rPr>
          <w:rFonts w:ascii="Times New Roman" w:hAnsi="Times New Roman" w:cs="Times New Roman"/>
        </w:rPr>
        <w:t xml:space="preserve"> qui ont participé à cette étude se forment au métier de professeur de Philosophie et citoyenneté pour le secondaire supérieur (15-18 ans)</w:t>
      </w:r>
      <w:r w:rsidR="00ED3C53">
        <w:rPr>
          <w:rFonts w:ascii="Times New Roman" w:hAnsi="Times New Roman" w:cs="Times New Roman"/>
        </w:rPr>
        <w:t xml:space="preserve"> à l’Université de Liège, où nous leur donnons le cours de Didactique de la philosophie</w:t>
      </w:r>
      <w:r w:rsidRPr="00C41670">
        <w:rPr>
          <w:rFonts w:ascii="Times New Roman" w:hAnsi="Times New Roman" w:cs="Times New Roman"/>
        </w:rPr>
        <w:t>.</w:t>
      </w:r>
      <w:r w:rsidR="008B08E2">
        <w:rPr>
          <w:rFonts w:ascii="Times New Roman" w:hAnsi="Times New Roman" w:cs="Times New Roman"/>
        </w:rPr>
        <w:t xml:space="preserve"> Nous les remercions </w:t>
      </w:r>
      <w:r w:rsidR="00B37685">
        <w:rPr>
          <w:rFonts w:ascii="Times New Roman" w:hAnsi="Times New Roman" w:cs="Times New Roman"/>
        </w:rPr>
        <w:t xml:space="preserve">très </w:t>
      </w:r>
      <w:r w:rsidR="008B08E2">
        <w:rPr>
          <w:rFonts w:ascii="Times New Roman" w:hAnsi="Times New Roman" w:cs="Times New Roman"/>
        </w:rPr>
        <w:t>chaleureusement pour</w:t>
      </w:r>
      <w:r w:rsidR="00B37685">
        <w:rPr>
          <w:rFonts w:ascii="Times New Roman" w:hAnsi="Times New Roman" w:cs="Times New Roman"/>
        </w:rPr>
        <w:t xml:space="preserve"> leur générosité,</w:t>
      </w:r>
      <w:r w:rsidR="008B08E2">
        <w:rPr>
          <w:rFonts w:ascii="Times New Roman" w:hAnsi="Times New Roman" w:cs="Times New Roman"/>
        </w:rPr>
        <w:t xml:space="preserve"> leur audace et leur sagacité.</w:t>
      </w:r>
    </w:p>
  </w:footnote>
  <w:footnote w:id="2">
    <w:p w14:paraId="161B2725" w14:textId="363E6894" w:rsidR="00A1547B" w:rsidRPr="00C41670" w:rsidRDefault="00A1547B" w:rsidP="00C41670">
      <w:pPr>
        <w:pStyle w:val="NormalWeb"/>
        <w:spacing w:after="0"/>
        <w:jc w:val="both"/>
        <w:rPr>
          <w:sz w:val="20"/>
          <w:szCs w:val="20"/>
        </w:rPr>
      </w:pPr>
      <w:r w:rsidRPr="00C41670">
        <w:rPr>
          <w:rStyle w:val="Appelnotedebasdep"/>
          <w:sz w:val="20"/>
          <w:szCs w:val="20"/>
        </w:rPr>
        <w:footnoteRef/>
      </w:r>
      <w:r w:rsidRPr="00C41670">
        <w:rPr>
          <w:sz w:val="20"/>
          <w:szCs w:val="20"/>
        </w:rPr>
        <w:t xml:space="preserve"> Formé au théâtre mouvement à la </w:t>
      </w:r>
      <w:proofErr w:type="spellStart"/>
      <w:r w:rsidRPr="00C41670">
        <w:rPr>
          <w:sz w:val="20"/>
          <w:szCs w:val="20"/>
        </w:rPr>
        <w:t>Kleine</w:t>
      </w:r>
      <w:proofErr w:type="spellEnd"/>
      <w:r w:rsidRPr="00C41670">
        <w:rPr>
          <w:sz w:val="20"/>
          <w:szCs w:val="20"/>
        </w:rPr>
        <w:t xml:space="preserve"> </w:t>
      </w:r>
      <w:proofErr w:type="spellStart"/>
      <w:r w:rsidRPr="00C41670">
        <w:rPr>
          <w:sz w:val="20"/>
          <w:szCs w:val="20"/>
        </w:rPr>
        <w:t>Akademie</w:t>
      </w:r>
      <w:proofErr w:type="spellEnd"/>
      <w:r w:rsidRPr="00C41670">
        <w:rPr>
          <w:sz w:val="20"/>
          <w:szCs w:val="20"/>
        </w:rPr>
        <w:t xml:space="preserve">, Carlos </w:t>
      </w:r>
      <w:proofErr w:type="spellStart"/>
      <w:r w:rsidRPr="00C41670">
        <w:rPr>
          <w:sz w:val="20"/>
          <w:szCs w:val="20"/>
        </w:rPr>
        <w:t>Bustamante</w:t>
      </w:r>
      <w:proofErr w:type="spellEnd"/>
      <w:r w:rsidRPr="00C41670">
        <w:rPr>
          <w:sz w:val="20"/>
          <w:szCs w:val="20"/>
        </w:rPr>
        <w:t xml:space="preserve"> explore le clown depuis 25 ans accompagné par Pierre </w:t>
      </w:r>
      <w:proofErr w:type="spellStart"/>
      <w:r w:rsidRPr="00C41670">
        <w:rPr>
          <w:sz w:val="20"/>
          <w:szCs w:val="20"/>
        </w:rPr>
        <w:t>Bylan</w:t>
      </w:r>
      <w:proofErr w:type="spellEnd"/>
      <w:r w:rsidRPr="00C41670">
        <w:rPr>
          <w:sz w:val="20"/>
          <w:szCs w:val="20"/>
        </w:rPr>
        <w:t xml:space="preserve">, Carina </w:t>
      </w:r>
      <w:proofErr w:type="spellStart"/>
      <w:r w:rsidRPr="00C41670">
        <w:rPr>
          <w:sz w:val="20"/>
          <w:szCs w:val="20"/>
        </w:rPr>
        <w:t>Bonan</w:t>
      </w:r>
      <w:proofErr w:type="spellEnd"/>
      <w:r w:rsidRPr="00C41670">
        <w:rPr>
          <w:sz w:val="20"/>
          <w:szCs w:val="20"/>
        </w:rPr>
        <w:t xml:space="preserve">, Nader Farman, Christine Rossignol… Son travail est nourri par des formations en pratiques philosophiques, anthropologie sociale, ateliers créatifs à visée thérapeutique (ateliers de l’Insu), danse, écriture,... Il crée et participe à divers laboratoires et collectifs de recherche transdisciplinaires : Clown colères et destructions, </w:t>
      </w:r>
      <w:r>
        <w:rPr>
          <w:sz w:val="20"/>
          <w:szCs w:val="20"/>
        </w:rPr>
        <w:t xml:space="preserve">le </w:t>
      </w:r>
      <w:r w:rsidRPr="00C41670">
        <w:rPr>
          <w:sz w:val="20"/>
          <w:szCs w:val="20"/>
        </w:rPr>
        <w:t>Collectif parasismique</w:t>
      </w:r>
      <w:r w:rsidR="00407DD1">
        <w:rPr>
          <w:sz w:val="20"/>
          <w:szCs w:val="20"/>
        </w:rPr>
        <w:t>, nos expérimentations de « </w:t>
      </w:r>
      <w:proofErr w:type="spellStart"/>
      <w:r w:rsidR="00407DD1">
        <w:rPr>
          <w:sz w:val="20"/>
          <w:szCs w:val="20"/>
        </w:rPr>
        <w:t>clownosophie</w:t>
      </w:r>
      <w:proofErr w:type="spellEnd"/>
      <w:r w:rsidR="00407DD1">
        <w:rPr>
          <w:sz w:val="20"/>
          <w:szCs w:val="20"/>
        </w:rPr>
        <w:t> »</w:t>
      </w:r>
      <w:r w:rsidRPr="00C41670">
        <w:rPr>
          <w:sz w:val="20"/>
          <w:szCs w:val="20"/>
        </w:rPr>
        <w:t>. Il intervient dans diverses formations et développe des activités théâtrales au sein de l’Intime Collectif</w:t>
      </w:r>
      <w:r>
        <w:rPr>
          <w:sz w:val="20"/>
          <w:szCs w:val="20"/>
        </w:rPr>
        <w:t xml:space="preserve"> (asbl </w:t>
      </w:r>
      <w:r w:rsidRPr="00C41670">
        <w:rPr>
          <w:sz w:val="20"/>
          <w:szCs w:val="20"/>
        </w:rPr>
        <w:t>Collectif 1984</w:t>
      </w:r>
      <w:r>
        <w:rPr>
          <w:sz w:val="20"/>
          <w:szCs w:val="20"/>
        </w:rPr>
        <w:t>)</w:t>
      </w:r>
      <w:r w:rsidRPr="00C41670">
        <w:rPr>
          <w:sz w:val="20"/>
          <w:szCs w:val="20"/>
        </w:rPr>
        <w:t>.</w:t>
      </w:r>
    </w:p>
    <w:p w14:paraId="2AB98677" w14:textId="77777777" w:rsidR="00A1547B" w:rsidRPr="00C41670" w:rsidRDefault="00A1547B" w:rsidP="00C41670">
      <w:pPr>
        <w:pStyle w:val="NormalWeb"/>
        <w:spacing w:after="0"/>
        <w:jc w:val="both"/>
        <w:rPr>
          <w:sz w:val="20"/>
          <w:szCs w:val="20"/>
        </w:rPr>
      </w:pPr>
    </w:p>
    <w:p w14:paraId="2A685CC5" w14:textId="77777777" w:rsidR="00A1547B" w:rsidRPr="00C41670" w:rsidRDefault="00A1547B" w:rsidP="00C41670">
      <w:pPr>
        <w:pStyle w:val="NormalWeb"/>
        <w:spacing w:after="0"/>
        <w:jc w:val="both"/>
        <w:rPr>
          <w:sz w:val="20"/>
          <w:szCs w:val="20"/>
        </w:rPr>
      </w:pPr>
    </w:p>
    <w:p w14:paraId="00BBCDBB" w14:textId="77777777" w:rsidR="00A1547B" w:rsidRPr="00C41670" w:rsidRDefault="00A1547B" w:rsidP="00C41670">
      <w:pPr>
        <w:pStyle w:val="Notedebasdepage"/>
        <w:jc w:val="both"/>
        <w:rPr>
          <w:rFonts w:ascii="Times New Roman" w:hAnsi="Times New Roman" w:cs="Times New Roman"/>
        </w:rPr>
      </w:pPr>
    </w:p>
  </w:footnote>
  <w:footnote w:id="3">
    <w:p w14:paraId="3FD04272" w14:textId="77777777" w:rsidR="00A1547B" w:rsidRPr="007B0A16" w:rsidRDefault="00A1547B">
      <w:pPr>
        <w:pStyle w:val="Notedebasdepage"/>
      </w:pPr>
      <w:r>
        <w:rPr>
          <w:rStyle w:val="Appelnotedebasdep"/>
        </w:rPr>
        <w:footnoteRef/>
      </w:r>
      <w:r>
        <w:t xml:space="preserve"> </w:t>
      </w:r>
      <w:r w:rsidRPr="007B0A16">
        <w:t>Les formules entre guill</w:t>
      </w:r>
      <w:r>
        <w:t xml:space="preserve">emets et entre parenthèses sont celles de Carlos </w:t>
      </w:r>
      <w:proofErr w:type="spellStart"/>
      <w:r>
        <w:t>Bustamante</w:t>
      </w:r>
      <w:proofErr w:type="spellEnd"/>
      <w:r>
        <w:t xml:space="preserve"> durant les ateliers.</w:t>
      </w:r>
    </w:p>
  </w:footnote>
  <w:footnote w:id="4">
    <w:p w14:paraId="3391DC25" w14:textId="77777777" w:rsidR="00A1547B" w:rsidRPr="00C41670" w:rsidRDefault="00A1547B" w:rsidP="00C41670">
      <w:pPr>
        <w:pStyle w:val="Notedebasdepage"/>
        <w:jc w:val="both"/>
        <w:rPr>
          <w:rFonts w:ascii="Times New Roman" w:hAnsi="Times New Roman" w:cs="Times New Roman"/>
        </w:rPr>
      </w:pPr>
      <w:r w:rsidRPr="00C41670">
        <w:rPr>
          <w:rStyle w:val="Appelnotedebasdep"/>
          <w:rFonts w:ascii="Times New Roman" w:hAnsi="Times New Roman" w:cs="Times New Roman"/>
        </w:rPr>
        <w:footnoteRef/>
      </w:r>
      <w:r w:rsidRPr="00C41670">
        <w:rPr>
          <w:rFonts w:ascii="Times New Roman" w:hAnsi="Times New Roman" w:cs="Times New Roman"/>
        </w:rPr>
        <w:t xml:space="preserve"> Terme emprunté à Gilles Deleuze par Sébastien Charbonnier </w:t>
      </w:r>
      <w:r>
        <w:rPr>
          <w:rFonts w:ascii="Times New Roman" w:hAnsi="Times New Roman" w:cs="Times New Roman"/>
        </w:rPr>
        <w:t xml:space="preserve">dans </w:t>
      </w:r>
      <w:r w:rsidRPr="007B0A16">
        <w:rPr>
          <w:rFonts w:ascii="Times New Roman" w:hAnsi="Times New Roman" w:cs="Times New Roman"/>
          <w:i/>
          <w:iCs/>
        </w:rPr>
        <w:t>L’érotisme des problèmes</w:t>
      </w:r>
      <w:r>
        <w:rPr>
          <w:rFonts w:ascii="Times New Roman" w:hAnsi="Times New Roman" w:cs="Times New Roman"/>
        </w:rPr>
        <w:t xml:space="preserve"> (ENS, 2014) </w:t>
      </w:r>
      <w:r w:rsidRPr="00C41670">
        <w:rPr>
          <w:rFonts w:ascii="Times New Roman" w:hAnsi="Times New Roman" w:cs="Times New Roman"/>
        </w:rPr>
        <w:t xml:space="preserve">pour signifier </w:t>
      </w:r>
      <w:r>
        <w:rPr>
          <w:rFonts w:ascii="Times New Roman" w:hAnsi="Times New Roman" w:cs="Times New Roman"/>
        </w:rPr>
        <w:t>« </w:t>
      </w:r>
      <w:r w:rsidRPr="00C41670">
        <w:rPr>
          <w:rFonts w:ascii="Times New Roman" w:hAnsi="Times New Roman" w:cs="Times New Roman"/>
        </w:rPr>
        <w:t>quelque chose de nouveau qui diffère de ce que je sais déjà ou croyais savoir et me force à penser</w:t>
      </w:r>
      <w:r>
        <w:rPr>
          <w:rFonts w:ascii="Times New Roman" w:hAnsi="Times New Roman" w:cs="Times New Roman"/>
        </w:rPr>
        <w:t> »</w:t>
      </w:r>
      <w:r w:rsidRPr="00C41670">
        <w:rPr>
          <w:rFonts w:ascii="Times New Roman" w:hAnsi="Times New Roman" w:cs="Times New Roman"/>
        </w:rPr>
        <w:t xml:space="preserve">. Voir Deleuze, G. (1983). </w:t>
      </w:r>
      <w:r w:rsidRPr="00C41670">
        <w:rPr>
          <w:rFonts w:ascii="Times New Roman" w:hAnsi="Times New Roman" w:cs="Times New Roman"/>
          <w:i/>
          <w:iCs/>
        </w:rPr>
        <w:t>L’image-Temps</w:t>
      </w:r>
      <w:r w:rsidRPr="00C41670">
        <w:rPr>
          <w:rFonts w:ascii="Times New Roman" w:hAnsi="Times New Roman" w:cs="Times New Roman"/>
        </w:rPr>
        <w:t>, Minuit, p. 203-204.</w:t>
      </w:r>
    </w:p>
  </w:footnote>
  <w:footnote w:id="5">
    <w:p w14:paraId="7DB73661" w14:textId="77777777" w:rsidR="00A1547B" w:rsidRPr="00E12C2A" w:rsidRDefault="00A1547B" w:rsidP="00C41670">
      <w:pPr>
        <w:pStyle w:val="Notedebasdepage"/>
        <w:jc w:val="both"/>
        <w:rPr>
          <w:rFonts w:ascii="Times New Roman" w:hAnsi="Times New Roman" w:cs="Times New Roman"/>
        </w:rPr>
      </w:pPr>
      <w:r w:rsidRPr="00C41670">
        <w:rPr>
          <w:rStyle w:val="Appelnotedebasdep"/>
          <w:rFonts w:ascii="Times New Roman" w:hAnsi="Times New Roman" w:cs="Times New Roman"/>
        </w:rPr>
        <w:footnoteRef/>
      </w:r>
      <w:r w:rsidRPr="00C41670">
        <w:rPr>
          <w:rFonts w:ascii="Times New Roman" w:hAnsi="Times New Roman" w:cs="Times New Roman"/>
        </w:rPr>
        <w:t xml:space="preserve"> </w:t>
      </w:r>
      <w:r>
        <w:rPr>
          <w:rFonts w:ascii="Times New Roman" w:hAnsi="Times New Roman" w:cs="Times New Roman"/>
        </w:rPr>
        <w:t>Passage</w:t>
      </w:r>
      <w:r w:rsidRPr="00C41670">
        <w:rPr>
          <w:rFonts w:ascii="Times New Roman" w:hAnsi="Times New Roman" w:cs="Times New Roman"/>
        </w:rPr>
        <w:t xml:space="preserve"> cité par Olivier Michaud dans un article éclairant</w:t>
      </w:r>
      <w:r>
        <w:rPr>
          <w:rFonts w:ascii="Times New Roman" w:hAnsi="Times New Roman" w:cs="Times New Roman"/>
        </w:rPr>
        <w:t>, qui identifie ce paradigme théorisé par Biesta et le nomme « pédagogie de l’interruption », en contraste avec d’autres paradigmes plus courants (« deweyien », « critique ») (</w:t>
      </w:r>
      <w:r w:rsidRPr="00C41670">
        <w:rPr>
          <w:rFonts w:ascii="Times New Roman" w:hAnsi="Times New Roman" w:cs="Times New Roman"/>
        </w:rPr>
        <w:t>Michaud</w:t>
      </w:r>
      <w:r>
        <w:rPr>
          <w:rFonts w:ascii="Times New Roman" w:hAnsi="Times New Roman" w:cs="Times New Roman"/>
        </w:rPr>
        <w:t>, 2020, p. 41).</w:t>
      </w:r>
    </w:p>
  </w:footnote>
  <w:footnote w:id="6">
    <w:p w14:paraId="78AE1741" w14:textId="77777777" w:rsidR="00A1547B" w:rsidRPr="00C41670" w:rsidRDefault="00A1547B" w:rsidP="00C41670">
      <w:pPr>
        <w:pStyle w:val="Notedebasdepage"/>
        <w:jc w:val="both"/>
        <w:rPr>
          <w:rFonts w:ascii="Times New Roman" w:hAnsi="Times New Roman" w:cs="Times New Roman"/>
        </w:rPr>
      </w:pPr>
      <w:r w:rsidRPr="00C41670">
        <w:rPr>
          <w:rStyle w:val="Appelnotedebasdep"/>
          <w:rFonts w:ascii="Times New Roman" w:hAnsi="Times New Roman" w:cs="Times New Roman"/>
        </w:rPr>
        <w:footnoteRef/>
      </w:r>
      <w:r w:rsidRPr="00C41670">
        <w:rPr>
          <w:rFonts w:ascii="Times New Roman" w:hAnsi="Times New Roman" w:cs="Times New Roman"/>
        </w:rPr>
        <w:t xml:space="preserve"> Un grand merci à Sébastien Charbonnier qui nous a fait lire quelques pages de son mémoire de Master </w:t>
      </w:r>
      <w:r>
        <w:rPr>
          <w:rFonts w:ascii="Times New Roman" w:hAnsi="Times New Roman" w:cs="Times New Roman"/>
        </w:rPr>
        <w:t xml:space="preserve">(non publié) </w:t>
      </w:r>
      <w:r w:rsidRPr="00C41670">
        <w:rPr>
          <w:rFonts w:ascii="Times New Roman" w:hAnsi="Times New Roman" w:cs="Times New Roman"/>
        </w:rPr>
        <w:t xml:space="preserve">consacrées à la figure du clown chez le poète belge Henri Michaux ; ce paragraphe en est largement inspiré. </w:t>
      </w:r>
    </w:p>
  </w:footnote>
  <w:footnote w:id="7">
    <w:p w14:paraId="49BF07BB" w14:textId="77777777" w:rsidR="00A1547B" w:rsidRPr="00C41670" w:rsidRDefault="00A1547B" w:rsidP="00C41670">
      <w:pPr>
        <w:pStyle w:val="Notedebasdepage"/>
        <w:jc w:val="both"/>
        <w:rPr>
          <w:rFonts w:ascii="Times New Roman" w:hAnsi="Times New Roman" w:cs="Times New Roman"/>
        </w:rPr>
      </w:pPr>
      <w:r w:rsidRPr="00C41670">
        <w:rPr>
          <w:rStyle w:val="Appelnotedebasdep"/>
          <w:rFonts w:ascii="Times New Roman" w:hAnsi="Times New Roman" w:cs="Times New Roman"/>
        </w:rPr>
        <w:footnoteRef/>
      </w:r>
      <w:r w:rsidRPr="00C41670">
        <w:rPr>
          <w:rFonts w:ascii="Times New Roman" w:hAnsi="Times New Roman" w:cs="Times New Roman"/>
        </w:rPr>
        <w:t xml:space="preserve"> Toutes les citations de ce paragraphe renvoient au poème « Clown » d’H. Michaux dans </w:t>
      </w:r>
      <w:r w:rsidRPr="00C41670">
        <w:rPr>
          <w:rFonts w:ascii="Times New Roman" w:hAnsi="Times New Roman" w:cs="Times New Roman"/>
          <w:i/>
          <w:iCs/>
        </w:rPr>
        <w:t>Peintures</w:t>
      </w:r>
      <w:r w:rsidRPr="00C41670">
        <w:rPr>
          <w:rFonts w:ascii="Times New Roman" w:hAnsi="Times New Roman" w:cs="Times New Roman"/>
        </w:rPr>
        <w:t xml:space="preserve"> (1939).</w:t>
      </w:r>
    </w:p>
  </w:footnote>
  <w:footnote w:id="8">
    <w:p w14:paraId="5569BF92" w14:textId="7FBE838F" w:rsidR="00025F4D" w:rsidRPr="00025F4D" w:rsidRDefault="00025F4D">
      <w:pPr>
        <w:pStyle w:val="Notedebasdepage"/>
      </w:pPr>
      <w:r>
        <w:rPr>
          <w:rStyle w:val="Appelnotedebasdep"/>
        </w:rPr>
        <w:footnoteRef/>
      </w:r>
      <w:r>
        <w:t xml:space="preserve"> Podcast de France Culture : A quoi servent les clowns ? </w:t>
      </w:r>
      <w:r w:rsidRPr="007A5D01">
        <w:rPr>
          <w:i/>
          <w:iCs/>
        </w:rPr>
        <w:t>Sans oser le demander</w:t>
      </w:r>
      <w:r>
        <w:rPr>
          <w:i/>
          <w:iCs/>
        </w:rPr>
        <w:t xml:space="preserve">, </w:t>
      </w:r>
      <w:r>
        <w:t xml:space="preserve">21 décembre 2021 : </w:t>
      </w:r>
      <w:r w:rsidRPr="00025F4D">
        <w:t>https://www.radiofrance.fr/franceculture/podcasts/sans-oser-le-demander/a-quoi-servent-les-clowns-8187880</w:t>
      </w:r>
    </w:p>
  </w:footnote>
  <w:footnote w:id="9">
    <w:p w14:paraId="40987929" w14:textId="77777777" w:rsidR="00A1547B" w:rsidRPr="00C41670" w:rsidRDefault="00A1547B" w:rsidP="00C41670">
      <w:pPr>
        <w:pStyle w:val="Notedebasdepage"/>
        <w:jc w:val="both"/>
        <w:rPr>
          <w:rFonts w:ascii="Times New Roman" w:hAnsi="Times New Roman" w:cs="Times New Roman"/>
        </w:rPr>
      </w:pPr>
      <w:r w:rsidRPr="00C41670">
        <w:rPr>
          <w:rStyle w:val="Appelnotedebasdep"/>
          <w:rFonts w:ascii="Times New Roman" w:hAnsi="Times New Roman" w:cs="Times New Roman"/>
        </w:rPr>
        <w:footnoteRef/>
      </w:r>
      <w:r w:rsidRPr="00C41670">
        <w:rPr>
          <w:rFonts w:ascii="Times New Roman" w:hAnsi="Times New Roman" w:cs="Times New Roman"/>
        </w:rPr>
        <w:t xml:space="preserve"> Voir en particulier toute la première partie : « Le paradoxe comme </w:t>
      </w:r>
      <w:r w:rsidRPr="00C41670">
        <w:rPr>
          <w:rFonts w:ascii="Times New Roman" w:hAnsi="Times New Roman" w:cs="Times New Roman"/>
          <w:i/>
          <w:iCs/>
        </w:rPr>
        <w:t>exposition</w:t>
      </w:r>
      <w:r w:rsidRPr="00C41670">
        <w:rPr>
          <w:rFonts w:ascii="Times New Roman" w:hAnsi="Times New Roman" w:cs="Times New Roman"/>
        </w:rPr>
        <w:t xml:space="preserve"> au problème ».</w:t>
      </w:r>
    </w:p>
  </w:footnote>
  <w:footnote w:id="10">
    <w:p w14:paraId="346CE6C6" w14:textId="77777777" w:rsidR="00A1547B" w:rsidRPr="00C41670" w:rsidRDefault="00A1547B" w:rsidP="00C41670">
      <w:pPr>
        <w:pStyle w:val="Notedebasdepage"/>
        <w:jc w:val="both"/>
        <w:rPr>
          <w:rFonts w:ascii="Times New Roman" w:hAnsi="Times New Roman" w:cs="Times New Roman"/>
        </w:rPr>
      </w:pPr>
      <w:r w:rsidRPr="00C41670">
        <w:rPr>
          <w:rStyle w:val="Appelnotedebasdep"/>
          <w:rFonts w:ascii="Times New Roman" w:hAnsi="Times New Roman" w:cs="Times New Roman"/>
        </w:rPr>
        <w:footnoteRef/>
      </w:r>
      <w:r w:rsidRPr="00C41670">
        <w:rPr>
          <w:rFonts w:ascii="Times New Roman" w:hAnsi="Times New Roman" w:cs="Times New Roman"/>
        </w:rPr>
        <w:t xml:space="preserve"> </w:t>
      </w:r>
      <w:proofErr w:type="spellStart"/>
      <w:r w:rsidRPr="00C41670">
        <w:rPr>
          <w:rFonts w:ascii="Times New Roman" w:hAnsi="Times New Roman" w:cs="Times New Roman"/>
        </w:rPr>
        <w:t>Hartmut</w:t>
      </w:r>
      <w:proofErr w:type="spellEnd"/>
      <w:r>
        <w:rPr>
          <w:rFonts w:ascii="Times New Roman" w:hAnsi="Times New Roman" w:cs="Times New Roman"/>
        </w:rPr>
        <w:t xml:space="preserve"> </w:t>
      </w:r>
      <w:r w:rsidRPr="00C41670">
        <w:rPr>
          <w:rFonts w:ascii="Times New Roman" w:hAnsi="Times New Roman" w:cs="Times New Roman"/>
        </w:rPr>
        <w:t>Rosa utilise ce terme pour qualifier « l’appropriation d’une chose de telle sorte qu’elle me métamorphose »</w:t>
      </w:r>
      <w:r>
        <w:rPr>
          <w:rFonts w:ascii="Times New Roman" w:hAnsi="Times New Roman" w:cs="Times New Roman"/>
        </w:rPr>
        <w:t xml:space="preserve"> (</w:t>
      </w:r>
      <w:r w:rsidRPr="00C41670">
        <w:rPr>
          <w:rFonts w:ascii="Times New Roman" w:hAnsi="Times New Roman" w:cs="Times New Roman"/>
        </w:rPr>
        <w:t>Rosa,</w:t>
      </w:r>
      <w:r>
        <w:rPr>
          <w:rFonts w:ascii="Times New Roman" w:hAnsi="Times New Roman" w:cs="Times New Roman"/>
        </w:rPr>
        <w:t xml:space="preserve"> </w:t>
      </w:r>
      <w:r w:rsidRPr="00C41670">
        <w:rPr>
          <w:rFonts w:ascii="Times New Roman" w:hAnsi="Times New Roman" w:cs="Times New Roman"/>
        </w:rPr>
        <w:t>2022</w:t>
      </w:r>
      <w:r>
        <w:rPr>
          <w:rFonts w:ascii="Times New Roman" w:hAnsi="Times New Roman" w:cs="Times New Roman"/>
        </w:rPr>
        <w:t>, p. 28), en lien avec son concept de « résonance »</w:t>
      </w:r>
      <w:r w:rsidRPr="00C41670">
        <w:rPr>
          <w:rFonts w:ascii="Times New Roman" w:hAnsi="Times New Roman" w:cs="Times New Roman"/>
        </w:rPr>
        <w:t>.</w:t>
      </w:r>
    </w:p>
  </w:footnote>
  <w:footnote w:id="11">
    <w:p w14:paraId="26108AA1" w14:textId="5AC30F04" w:rsidR="00A1547B" w:rsidRPr="00A1547B" w:rsidRDefault="00A1547B">
      <w:pPr>
        <w:pStyle w:val="Notedebasdepage"/>
      </w:pPr>
      <w:r>
        <w:rPr>
          <w:rStyle w:val="Appelnotedebasdep"/>
        </w:rPr>
        <w:footnoteRef/>
      </w:r>
      <w:r>
        <w:t xml:space="preserve"> Terme emprunté à Jacques </w:t>
      </w:r>
      <w:proofErr w:type="spellStart"/>
      <w:r>
        <w:t>Lévine</w:t>
      </w:r>
      <w:proofErr w:type="spellEnd"/>
      <w:r>
        <w:t xml:space="preserve"> qui l’utilise pour désigner un cadre sécurisant dans lequel les personnes peuvent s’engager et exprimer leur parole en toute confiance (</w:t>
      </w:r>
      <w:proofErr w:type="spellStart"/>
      <w:r>
        <w:t>Lévine</w:t>
      </w:r>
      <w:proofErr w:type="spellEnd"/>
      <w:r>
        <w:t>, 2008).</w:t>
      </w:r>
    </w:p>
  </w:footnote>
  <w:footnote w:id="12">
    <w:p w14:paraId="709BE24A" w14:textId="58A3EA91" w:rsidR="00A676C8" w:rsidRPr="00A676C8" w:rsidRDefault="00A676C8">
      <w:pPr>
        <w:pStyle w:val="Notedebasdepage"/>
      </w:pPr>
      <w:r>
        <w:rPr>
          <w:rStyle w:val="Appelnotedebasdep"/>
        </w:rPr>
        <w:footnoteRef/>
      </w:r>
      <w:r>
        <w:t xml:space="preserve"> Dans une perspective toute spinoziste, on pourrait ainsi s’intéresser aux affects passifs et aux affects actifs, et montrer comment ces derniers peuvent seconder notre puissance d’agir, et donc de penser (cf. Jaquet, 2005, p. 228-243).</w:t>
      </w:r>
    </w:p>
  </w:footnote>
  <w:footnote w:id="13">
    <w:p w14:paraId="50DDFB57" w14:textId="77777777" w:rsidR="00A1547B" w:rsidRPr="00C41670" w:rsidRDefault="00A1547B" w:rsidP="00C41670">
      <w:pPr>
        <w:pStyle w:val="Notedebasdepage"/>
        <w:jc w:val="both"/>
        <w:rPr>
          <w:rFonts w:ascii="Times New Roman" w:hAnsi="Times New Roman" w:cs="Times New Roman"/>
        </w:rPr>
      </w:pPr>
      <w:r w:rsidRPr="00C41670">
        <w:rPr>
          <w:rStyle w:val="Appelnotedebasdep"/>
          <w:rFonts w:ascii="Times New Roman" w:hAnsi="Times New Roman" w:cs="Times New Roman"/>
        </w:rPr>
        <w:footnoteRef/>
      </w:r>
      <w:r w:rsidRPr="00C41670">
        <w:rPr>
          <w:rFonts w:ascii="Times New Roman" w:hAnsi="Times New Roman" w:cs="Times New Roman"/>
        </w:rPr>
        <w:t xml:space="preserve"> La conférence est ici pensée comme « tentative de mettre ensemble des éléments disparates », que ce soient des idées ou des impressions du corps, qui sinon tendent à l’éclatement. La conférence physique (« poids du corps, contact des coudes sur la table, regard du public, envie et appréhension de prendre la parole devant des gens qui attendent un savoir »), placée comme un calque sur celle des idées, « donne l’épaisseur du sujet et le dénouement de cette situation étrange ». Ibidem, p. 62.</w:t>
      </w:r>
    </w:p>
  </w:footnote>
  <w:footnote w:id="14">
    <w:p w14:paraId="6F002865" w14:textId="77777777" w:rsidR="00A1547B" w:rsidRPr="00C41670" w:rsidRDefault="00A1547B" w:rsidP="00C41670">
      <w:pPr>
        <w:pStyle w:val="Notedebasdepage"/>
        <w:jc w:val="both"/>
        <w:rPr>
          <w:rFonts w:ascii="Times New Roman" w:hAnsi="Times New Roman" w:cs="Times New Roman"/>
        </w:rPr>
      </w:pPr>
      <w:r w:rsidRPr="00C41670">
        <w:rPr>
          <w:rStyle w:val="Appelnotedebasdep"/>
          <w:rFonts w:ascii="Times New Roman" w:hAnsi="Times New Roman" w:cs="Times New Roman"/>
        </w:rPr>
        <w:footnoteRef/>
      </w:r>
      <w:r w:rsidRPr="00C41670">
        <w:rPr>
          <w:rFonts w:ascii="Times New Roman" w:hAnsi="Times New Roman" w:cs="Times New Roman"/>
        </w:rPr>
        <w:t xml:space="preserve"> Tous les extraits entre guillemets de ce paragraphe sont extraits</w:t>
      </w:r>
      <w:r>
        <w:rPr>
          <w:rFonts w:ascii="Times New Roman" w:hAnsi="Times New Roman" w:cs="Times New Roman"/>
        </w:rPr>
        <w:t xml:space="preserve"> du même article</w:t>
      </w:r>
      <w:r w:rsidRPr="00C41670">
        <w:rPr>
          <w:rFonts w:ascii="Times New Roman" w:hAnsi="Times New Roman" w:cs="Times New Roman"/>
        </w:rPr>
        <w:t>.</w:t>
      </w:r>
    </w:p>
  </w:footnote>
  <w:footnote w:id="15">
    <w:p w14:paraId="5B9FCF9B" w14:textId="2172548E" w:rsidR="00870684" w:rsidRPr="00870684" w:rsidRDefault="00870684">
      <w:pPr>
        <w:pStyle w:val="Notedebasdepage"/>
      </w:pPr>
      <w:r>
        <w:rPr>
          <w:rStyle w:val="Appelnotedebasdep"/>
        </w:rPr>
        <w:footnoteRef/>
      </w:r>
      <w:r>
        <w:t xml:space="preserve"> </w:t>
      </w:r>
      <w:r w:rsidRPr="007A5D01">
        <w:t>Les passages entre guillemets sont extraits des entre</w:t>
      </w:r>
      <w:r>
        <w:t>tiens et reprennent mot pour mot la parole de l’une ou l’un des interviewés, tout en préservant leur anonymat.</w:t>
      </w:r>
    </w:p>
  </w:footnote>
  <w:footnote w:id="16">
    <w:p w14:paraId="58D6E229" w14:textId="274D7260" w:rsidR="009010F9" w:rsidRPr="009010F9" w:rsidRDefault="009010F9">
      <w:pPr>
        <w:pStyle w:val="Notedebasdepage"/>
      </w:pPr>
      <w:r>
        <w:rPr>
          <w:rStyle w:val="Appelnotedebasdep"/>
        </w:rPr>
        <w:footnoteRef/>
      </w:r>
      <w:r>
        <w:t xml:space="preserve"> </w:t>
      </w:r>
      <w:r w:rsidRPr="007A5D01">
        <w:t xml:space="preserve">Dominique </w:t>
      </w:r>
      <w:proofErr w:type="spellStart"/>
      <w:r w:rsidRPr="007A5D01">
        <w:t>Bucheton</w:t>
      </w:r>
      <w:proofErr w:type="spellEnd"/>
      <w:r w:rsidRPr="007A5D01">
        <w:t xml:space="preserve"> parle de postures ens</w:t>
      </w:r>
      <w:r>
        <w:t>ei</w:t>
      </w:r>
      <w:r w:rsidRPr="007A5D01">
        <w:t>gnantes</w:t>
      </w:r>
      <w:r>
        <w:t xml:space="preserve"> </w:t>
      </w:r>
      <w:r w:rsidR="008A4CCD">
        <w:t>pour désigner</w:t>
      </w:r>
      <w:r>
        <w:t xml:space="preserve"> de</w:t>
      </w:r>
      <w:r w:rsidR="008A4CCD">
        <w:t>s</w:t>
      </w:r>
      <w:r>
        <w:t xml:space="preserve"> « manières cognitives et langagières de s’emparer d’une tâche » qui sont comme des vitesses différentes sur un vélo : en fonction des obstacles rencontrés, </w:t>
      </w:r>
      <w:r w:rsidR="008A4CCD">
        <w:t>l’enseignant</w:t>
      </w:r>
      <w:r>
        <w:t xml:space="preserve"> peut en changer au fur et à mesure de la leçon ; parmi ces postures, elle évoque la posture de « contrôle » (maître qui donne le savoir dans une ambiance tendue et </w:t>
      </w:r>
      <w:proofErr w:type="spellStart"/>
      <w:r>
        <w:t>contrôlante</w:t>
      </w:r>
      <w:proofErr w:type="spellEnd"/>
      <w:r>
        <w:t xml:space="preserve">), qui ressemble un peu à celle de l’enseignant-conférencier évoqué ici, et celle de « lâcher prise » </w:t>
      </w:r>
      <w:r w:rsidR="008A4CCD">
        <w:t>(mise en autonomie des élèves, confiance, refus d’intervenir</w:t>
      </w:r>
      <w:r w:rsidR="00D21B47">
        <w:t xml:space="preserve"> pour mieux </w:t>
      </w:r>
      <w:r w:rsidR="008A4CCD">
        <w:t xml:space="preserve">les laisser s’aventurer) </w:t>
      </w:r>
      <w:r>
        <w:t>qui rejoint davantage celle du « professeur-clown » (</w:t>
      </w:r>
      <w:proofErr w:type="spellStart"/>
      <w:r>
        <w:t>Bucheton</w:t>
      </w:r>
      <w:proofErr w:type="spellEnd"/>
      <w:r>
        <w:t>, 2009). Néanmoins, aucune des cinq postures décrite</w:t>
      </w:r>
      <w:r w:rsidR="00D21B47">
        <w:t>s</w:t>
      </w:r>
      <w:r>
        <w:t xml:space="preserve"> par l’autrice ne recouvre vraiment l’attitude toute particulière que nous avons cherché à décrire tout au long de cet article.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070CB"/>
    <w:multiLevelType w:val="hybridMultilevel"/>
    <w:tmpl w:val="D1BA8780"/>
    <w:lvl w:ilvl="0" w:tplc="431030BE">
      <w:start w:val="1"/>
      <w:numFmt w:val="decimal"/>
      <w:lvlText w:val="%1."/>
      <w:lvlJc w:val="left"/>
      <w:pPr>
        <w:ind w:left="1776"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36D262CD"/>
    <w:multiLevelType w:val="hybridMultilevel"/>
    <w:tmpl w:val="E9EC90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E63E02"/>
    <w:multiLevelType w:val="hybridMultilevel"/>
    <w:tmpl w:val="33F8334C"/>
    <w:lvl w:ilvl="0" w:tplc="431030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741936AE"/>
    <w:multiLevelType w:val="hybridMultilevel"/>
    <w:tmpl w:val="24AC36F2"/>
    <w:lvl w:ilvl="0" w:tplc="431030BE">
      <w:start w:val="1"/>
      <w:numFmt w:val="decimal"/>
      <w:lvlText w:val="%1."/>
      <w:lvlJc w:val="left"/>
      <w:pPr>
        <w:ind w:left="1068"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36"/>
    <w:rsid w:val="0000208F"/>
    <w:rsid w:val="00017BA8"/>
    <w:rsid w:val="00021FE1"/>
    <w:rsid w:val="00025F4D"/>
    <w:rsid w:val="000408D1"/>
    <w:rsid w:val="00040E29"/>
    <w:rsid w:val="0004181A"/>
    <w:rsid w:val="000478EA"/>
    <w:rsid w:val="00056961"/>
    <w:rsid w:val="000709B9"/>
    <w:rsid w:val="00081189"/>
    <w:rsid w:val="000A71FD"/>
    <w:rsid w:val="000B7FF9"/>
    <w:rsid w:val="000C71E4"/>
    <w:rsid w:val="000D1089"/>
    <w:rsid w:val="000D2BCB"/>
    <w:rsid w:val="000D43C5"/>
    <w:rsid w:val="000D5552"/>
    <w:rsid w:val="000D6332"/>
    <w:rsid w:val="000D6498"/>
    <w:rsid w:val="000E5EE4"/>
    <w:rsid w:val="000E6131"/>
    <w:rsid w:val="000F7AB1"/>
    <w:rsid w:val="00100582"/>
    <w:rsid w:val="00111A41"/>
    <w:rsid w:val="00112170"/>
    <w:rsid w:val="00124E72"/>
    <w:rsid w:val="00131E37"/>
    <w:rsid w:val="00143EBE"/>
    <w:rsid w:val="00180FCC"/>
    <w:rsid w:val="00184B6C"/>
    <w:rsid w:val="001A7B1B"/>
    <w:rsid w:val="001C44D5"/>
    <w:rsid w:val="001D043A"/>
    <w:rsid w:val="001D1FB7"/>
    <w:rsid w:val="001D4BCA"/>
    <w:rsid w:val="001D5B04"/>
    <w:rsid w:val="001E0636"/>
    <w:rsid w:val="00214C70"/>
    <w:rsid w:val="0022059E"/>
    <w:rsid w:val="00231800"/>
    <w:rsid w:val="00252B3B"/>
    <w:rsid w:val="002749C9"/>
    <w:rsid w:val="00284E95"/>
    <w:rsid w:val="00291C03"/>
    <w:rsid w:val="002A7D78"/>
    <w:rsid w:val="002C0ECE"/>
    <w:rsid w:val="002C559A"/>
    <w:rsid w:val="002D0FA7"/>
    <w:rsid w:val="002D475F"/>
    <w:rsid w:val="002D580B"/>
    <w:rsid w:val="002E049A"/>
    <w:rsid w:val="002E1A21"/>
    <w:rsid w:val="002F3558"/>
    <w:rsid w:val="002F3D58"/>
    <w:rsid w:val="002F6422"/>
    <w:rsid w:val="00321E11"/>
    <w:rsid w:val="00340754"/>
    <w:rsid w:val="00346B38"/>
    <w:rsid w:val="00346FE8"/>
    <w:rsid w:val="00347497"/>
    <w:rsid w:val="00350CAE"/>
    <w:rsid w:val="003755B9"/>
    <w:rsid w:val="00377E5E"/>
    <w:rsid w:val="0038091A"/>
    <w:rsid w:val="00381AF0"/>
    <w:rsid w:val="003948F1"/>
    <w:rsid w:val="003A138A"/>
    <w:rsid w:val="003B5039"/>
    <w:rsid w:val="003C13CC"/>
    <w:rsid w:val="003C2880"/>
    <w:rsid w:val="003D255D"/>
    <w:rsid w:val="003D2C4F"/>
    <w:rsid w:val="003F1B3D"/>
    <w:rsid w:val="003F5698"/>
    <w:rsid w:val="00407DD1"/>
    <w:rsid w:val="00416488"/>
    <w:rsid w:val="004273A4"/>
    <w:rsid w:val="00427948"/>
    <w:rsid w:val="00441FD0"/>
    <w:rsid w:val="00444D18"/>
    <w:rsid w:val="00445B76"/>
    <w:rsid w:val="00454BFE"/>
    <w:rsid w:val="004554EE"/>
    <w:rsid w:val="00465EFF"/>
    <w:rsid w:val="00484F2A"/>
    <w:rsid w:val="00492E93"/>
    <w:rsid w:val="0049437D"/>
    <w:rsid w:val="0049789D"/>
    <w:rsid w:val="004B0005"/>
    <w:rsid w:val="004C3206"/>
    <w:rsid w:val="004D483A"/>
    <w:rsid w:val="004E1B99"/>
    <w:rsid w:val="004E6599"/>
    <w:rsid w:val="004F5462"/>
    <w:rsid w:val="00503D29"/>
    <w:rsid w:val="005163FA"/>
    <w:rsid w:val="00516A66"/>
    <w:rsid w:val="00516CEF"/>
    <w:rsid w:val="005177BF"/>
    <w:rsid w:val="00531626"/>
    <w:rsid w:val="005475A2"/>
    <w:rsid w:val="005556D1"/>
    <w:rsid w:val="0056052D"/>
    <w:rsid w:val="005814ED"/>
    <w:rsid w:val="005832A1"/>
    <w:rsid w:val="00590614"/>
    <w:rsid w:val="005A1A51"/>
    <w:rsid w:val="005A2E8D"/>
    <w:rsid w:val="005A76C6"/>
    <w:rsid w:val="005C279C"/>
    <w:rsid w:val="006036D9"/>
    <w:rsid w:val="00605447"/>
    <w:rsid w:val="00610B6F"/>
    <w:rsid w:val="00621D11"/>
    <w:rsid w:val="00633474"/>
    <w:rsid w:val="00637455"/>
    <w:rsid w:val="0064062E"/>
    <w:rsid w:val="00665B07"/>
    <w:rsid w:val="006672B0"/>
    <w:rsid w:val="00671C65"/>
    <w:rsid w:val="006729B1"/>
    <w:rsid w:val="0067327E"/>
    <w:rsid w:val="0068443F"/>
    <w:rsid w:val="00686641"/>
    <w:rsid w:val="00690598"/>
    <w:rsid w:val="006913B4"/>
    <w:rsid w:val="00692F4A"/>
    <w:rsid w:val="006944E7"/>
    <w:rsid w:val="006A2C78"/>
    <w:rsid w:val="006A2E6E"/>
    <w:rsid w:val="006A7190"/>
    <w:rsid w:val="006C5ABC"/>
    <w:rsid w:val="006E4FDD"/>
    <w:rsid w:val="006F1C63"/>
    <w:rsid w:val="00710C58"/>
    <w:rsid w:val="00720613"/>
    <w:rsid w:val="007257B8"/>
    <w:rsid w:val="007421E2"/>
    <w:rsid w:val="00746C54"/>
    <w:rsid w:val="0075636F"/>
    <w:rsid w:val="0077134B"/>
    <w:rsid w:val="0077421B"/>
    <w:rsid w:val="00793112"/>
    <w:rsid w:val="007A24A9"/>
    <w:rsid w:val="007A5D01"/>
    <w:rsid w:val="007B0A16"/>
    <w:rsid w:val="007C79E8"/>
    <w:rsid w:val="007E4F4C"/>
    <w:rsid w:val="008006AE"/>
    <w:rsid w:val="0081252F"/>
    <w:rsid w:val="00814A9A"/>
    <w:rsid w:val="008205ED"/>
    <w:rsid w:val="0083052C"/>
    <w:rsid w:val="0084134C"/>
    <w:rsid w:val="008446ED"/>
    <w:rsid w:val="008578B5"/>
    <w:rsid w:val="00862823"/>
    <w:rsid w:val="00870684"/>
    <w:rsid w:val="008712D3"/>
    <w:rsid w:val="00891436"/>
    <w:rsid w:val="008A1281"/>
    <w:rsid w:val="008A4CCD"/>
    <w:rsid w:val="008B08E2"/>
    <w:rsid w:val="008B113C"/>
    <w:rsid w:val="008B2F55"/>
    <w:rsid w:val="008C0334"/>
    <w:rsid w:val="008C56AC"/>
    <w:rsid w:val="008D0666"/>
    <w:rsid w:val="008D598B"/>
    <w:rsid w:val="008E1CF7"/>
    <w:rsid w:val="008E54FF"/>
    <w:rsid w:val="009010F9"/>
    <w:rsid w:val="0090237F"/>
    <w:rsid w:val="009075D5"/>
    <w:rsid w:val="009140E9"/>
    <w:rsid w:val="0091625A"/>
    <w:rsid w:val="0092796F"/>
    <w:rsid w:val="00934F2D"/>
    <w:rsid w:val="0093612D"/>
    <w:rsid w:val="009432C8"/>
    <w:rsid w:val="00945043"/>
    <w:rsid w:val="0094630C"/>
    <w:rsid w:val="0095072F"/>
    <w:rsid w:val="0095139E"/>
    <w:rsid w:val="00960C8D"/>
    <w:rsid w:val="00965510"/>
    <w:rsid w:val="00971E18"/>
    <w:rsid w:val="009907BB"/>
    <w:rsid w:val="00990846"/>
    <w:rsid w:val="00990B64"/>
    <w:rsid w:val="009A5DE1"/>
    <w:rsid w:val="009A6717"/>
    <w:rsid w:val="009C5D4A"/>
    <w:rsid w:val="009C63B9"/>
    <w:rsid w:val="009D2619"/>
    <w:rsid w:val="009D6C06"/>
    <w:rsid w:val="009D7E73"/>
    <w:rsid w:val="009F6972"/>
    <w:rsid w:val="00A10DCE"/>
    <w:rsid w:val="00A10E14"/>
    <w:rsid w:val="00A10EF3"/>
    <w:rsid w:val="00A1547B"/>
    <w:rsid w:val="00A33286"/>
    <w:rsid w:val="00A44103"/>
    <w:rsid w:val="00A54B87"/>
    <w:rsid w:val="00A616F7"/>
    <w:rsid w:val="00A61A97"/>
    <w:rsid w:val="00A62F08"/>
    <w:rsid w:val="00A676C8"/>
    <w:rsid w:val="00A820FF"/>
    <w:rsid w:val="00A8278E"/>
    <w:rsid w:val="00A83B18"/>
    <w:rsid w:val="00A87007"/>
    <w:rsid w:val="00A97491"/>
    <w:rsid w:val="00AA1C3E"/>
    <w:rsid w:val="00AA2855"/>
    <w:rsid w:val="00AB0D94"/>
    <w:rsid w:val="00AB130E"/>
    <w:rsid w:val="00AB2548"/>
    <w:rsid w:val="00AC01E1"/>
    <w:rsid w:val="00AC3173"/>
    <w:rsid w:val="00AE0777"/>
    <w:rsid w:val="00AF12C2"/>
    <w:rsid w:val="00B02F57"/>
    <w:rsid w:val="00B1340C"/>
    <w:rsid w:val="00B2435D"/>
    <w:rsid w:val="00B37685"/>
    <w:rsid w:val="00B40029"/>
    <w:rsid w:val="00B45453"/>
    <w:rsid w:val="00B53A64"/>
    <w:rsid w:val="00B60587"/>
    <w:rsid w:val="00B661DD"/>
    <w:rsid w:val="00B74025"/>
    <w:rsid w:val="00B8061C"/>
    <w:rsid w:val="00B867DB"/>
    <w:rsid w:val="00B9029B"/>
    <w:rsid w:val="00B911BD"/>
    <w:rsid w:val="00B96079"/>
    <w:rsid w:val="00BA6F24"/>
    <w:rsid w:val="00BE771D"/>
    <w:rsid w:val="00BF74D1"/>
    <w:rsid w:val="00C007E5"/>
    <w:rsid w:val="00C00F06"/>
    <w:rsid w:val="00C0103C"/>
    <w:rsid w:val="00C0755C"/>
    <w:rsid w:val="00C1304F"/>
    <w:rsid w:val="00C136BA"/>
    <w:rsid w:val="00C3251D"/>
    <w:rsid w:val="00C339B1"/>
    <w:rsid w:val="00C41670"/>
    <w:rsid w:val="00C41BB2"/>
    <w:rsid w:val="00C42B1F"/>
    <w:rsid w:val="00C46F0B"/>
    <w:rsid w:val="00C53006"/>
    <w:rsid w:val="00C5338B"/>
    <w:rsid w:val="00C55804"/>
    <w:rsid w:val="00C7344E"/>
    <w:rsid w:val="00C90053"/>
    <w:rsid w:val="00C96F0B"/>
    <w:rsid w:val="00CD0C3C"/>
    <w:rsid w:val="00CD0EC7"/>
    <w:rsid w:val="00CD4382"/>
    <w:rsid w:val="00CE5757"/>
    <w:rsid w:val="00CE5781"/>
    <w:rsid w:val="00D021C5"/>
    <w:rsid w:val="00D05C9F"/>
    <w:rsid w:val="00D0695C"/>
    <w:rsid w:val="00D11D89"/>
    <w:rsid w:val="00D21B47"/>
    <w:rsid w:val="00D37BF3"/>
    <w:rsid w:val="00D426D1"/>
    <w:rsid w:val="00D44DBD"/>
    <w:rsid w:val="00D500AC"/>
    <w:rsid w:val="00D51566"/>
    <w:rsid w:val="00D560B9"/>
    <w:rsid w:val="00D576C4"/>
    <w:rsid w:val="00D619CB"/>
    <w:rsid w:val="00D768C6"/>
    <w:rsid w:val="00D81169"/>
    <w:rsid w:val="00D81F39"/>
    <w:rsid w:val="00D83513"/>
    <w:rsid w:val="00D851B6"/>
    <w:rsid w:val="00D8789B"/>
    <w:rsid w:val="00DB18B1"/>
    <w:rsid w:val="00DC7BF2"/>
    <w:rsid w:val="00DD499A"/>
    <w:rsid w:val="00DE5CAF"/>
    <w:rsid w:val="00DF13B8"/>
    <w:rsid w:val="00DF3442"/>
    <w:rsid w:val="00E12C2A"/>
    <w:rsid w:val="00E14DE8"/>
    <w:rsid w:val="00E21B1F"/>
    <w:rsid w:val="00E2601A"/>
    <w:rsid w:val="00E37AFC"/>
    <w:rsid w:val="00E45D0D"/>
    <w:rsid w:val="00E5277C"/>
    <w:rsid w:val="00E81DEC"/>
    <w:rsid w:val="00E84D12"/>
    <w:rsid w:val="00EA1CAB"/>
    <w:rsid w:val="00EA4E1D"/>
    <w:rsid w:val="00EB66EA"/>
    <w:rsid w:val="00EC0D9D"/>
    <w:rsid w:val="00EC1234"/>
    <w:rsid w:val="00EC4973"/>
    <w:rsid w:val="00ED3C53"/>
    <w:rsid w:val="00EF627E"/>
    <w:rsid w:val="00F058FE"/>
    <w:rsid w:val="00F37942"/>
    <w:rsid w:val="00F41A7F"/>
    <w:rsid w:val="00F420F7"/>
    <w:rsid w:val="00F56DB7"/>
    <w:rsid w:val="00F65640"/>
    <w:rsid w:val="00F83F15"/>
    <w:rsid w:val="00F85E68"/>
    <w:rsid w:val="00F92D66"/>
    <w:rsid w:val="00F95AB3"/>
    <w:rsid w:val="00FB2ACE"/>
    <w:rsid w:val="00FC6AF1"/>
    <w:rsid w:val="00FE2190"/>
    <w:rsid w:val="00FE6594"/>
    <w:rsid w:val="00FF412B"/>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6F04A6"/>
  <w15:chartTrackingRefBased/>
  <w15:docId w15:val="{7EC01A9A-6587-894F-9F0A-EF7B96DE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3F15"/>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E0636"/>
  </w:style>
  <w:style w:type="character" w:customStyle="1" w:styleId="Titre1Car">
    <w:name w:val="Titre 1 Car"/>
    <w:basedOn w:val="Policepardfaut"/>
    <w:link w:val="Titre1"/>
    <w:uiPriority w:val="9"/>
    <w:rsid w:val="00F83F15"/>
    <w:rPr>
      <w:rFonts w:asciiTheme="majorHAnsi" w:eastAsiaTheme="majorEastAsia" w:hAnsiTheme="majorHAnsi" w:cstheme="majorBidi"/>
      <w:color w:val="2F5496" w:themeColor="accent1" w:themeShade="BF"/>
      <w:sz w:val="32"/>
      <w:szCs w:val="32"/>
      <w:lang w:val="fr-CA" w:eastAsia="en-US"/>
    </w:rPr>
  </w:style>
  <w:style w:type="paragraph" w:styleId="Notedebasdepage">
    <w:name w:val="footnote text"/>
    <w:basedOn w:val="Normal"/>
    <w:link w:val="NotedebasdepageCar"/>
    <w:uiPriority w:val="99"/>
    <w:unhideWhenUsed/>
    <w:rsid w:val="007C79E8"/>
    <w:rPr>
      <w:sz w:val="20"/>
      <w:szCs w:val="20"/>
    </w:rPr>
  </w:style>
  <w:style w:type="character" w:customStyle="1" w:styleId="NotedebasdepageCar">
    <w:name w:val="Note de bas de page Car"/>
    <w:basedOn w:val="Policepardfaut"/>
    <w:link w:val="Notedebasdepage"/>
    <w:uiPriority w:val="99"/>
    <w:rsid w:val="007C79E8"/>
    <w:rPr>
      <w:sz w:val="20"/>
      <w:szCs w:val="20"/>
    </w:rPr>
  </w:style>
  <w:style w:type="character" w:styleId="Appelnotedebasdep">
    <w:name w:val="footnote reference"/>
    <w:basedOn w:val="Policepardfaut"/>
    <w:uiPriority w:val="99"/>
    <w:semiHidden/>
    <w:unhideWhenUsed/>
    <w:rsid w:val="007C79E8"/>
    <w:rPr>
      <w:vertAlign w:val="superscript"/>
    </w:rPr>
  </w:style>
  <w:style w:type="paragraph" w:styleId="NormalWeb">
    <w:name w:val="Normal (Web)"/>
    <w:basedOn w:val="Normal"/>
    <w:uiPriority w:val="99"/>
    <w:unhideWhenUsed/>
    <w:rsid w:val="007C79E8"/>
    <w:pPr>
      <w:spacing w:before="100" w:beforeAutospacing="1" w:after="119"/>
    </w:pPr>
    <w:rPr>
      <w:rFonts w:ascii="Times New Roman" w:eastAsia="Times New Roman" w:hAnsi="Times New Roman" w:cs="Times New Roman"/>
    </w:rPr>
  </w:style>
  <w:style w:type="paragraph" w:styleId="Paragraphedeliste">
    <w:name w:val="List Paragraph"/>
    <w:basedOn w:val="Normal"/>
    <w:uiPriority w:val="34"/>
    <w:qFormat/>
    <w:rsid w:val="007C79E8"/>
    <w:pPr>
      <w:spacing w:after="200"/>
      <w:ind w:left="720"/>
      <w:contextualSpacing/>
    </w:pPr>
    <w:rPr>
      <w:rFonts w:ascii="Cambria" w:eastAsia="Cambria" w:hAnsi="Cambria" w:cs="Times New Roman"/>
      <w:lang w:val="fr-FR" w:eastAsia="en-US"/>
    </w:rPr>
  </w:style>
  <w:style w:type="character" w:styleId="lev">
    <w:name w:val="Strong"/>
    <w:basedOn w:val="Policepardfaut"/>
    <w:uiPriority w:val="22"/>
    <w:qFormat/>
    <w:rsid w:val="005814ED"/>
    <w:rPr>
      <w:b/>
      <w:bCs/>
    </w:rPr>
  </w:style>
  <w:style w:type="character" w:customStyle="1" w:styleId="familyname">
    <w:name w:val="familyname"/>
    <w:basedOn w:val="Policepardfaut"/>
    <w:rsid w:val="005814ED"/>
  </w:style>
  <w:style w:type="character" w:styleId="Accentuation">
    <w:name w:val="Emphasis"/>
    <w:basedOn w:val="Policepardfaut"/>
    <w:uiPriority w:val="20"/>
    <w:qFormat/>
    <w:rsid w:val="005814ED"/>
    <w:rPr>
      <w:i/>
      <w:iCs/>
    </w:rPr>
  </w:style>
  <w:style w:type="character" w:styleId="Lienhypertexte">
    <w:name w:val="Hyperlink"/>
    <w:basedOn w:val="Policepardfaut"/>
    <w:uiPriority w:val="99"/>
    <w:unhideWhenUsed/>
    <w:rsid w:val="00D426D1"/>
    <w:rPr>
      <w:color w:val="0563C1" w:themeColor="hyperlink"/>
      <w:u w:val="single"/>
    </w:rPr>
  </w:style>
  <w:style w:type="character" w:styleId="Mentionnonrsolue">
    <w:name w:val="Unresolved Mention"/>
    <w:basedOn w:val="Policepardfaut"/>
    <w:uiPriority w:val="99"/>
    <w:semiHidden/>
    <w:unhideWhenUsed/>
    <w:rsid w:val="00D426D1"/>
    <w:rPr>
      <w:color w:val="605E5C"/>
      <w:shd w:val="clear" w:color="auto" w:fill="E1DFDD"/>
    </w:rPr>
  </w:style>
  <w:style w:type="paragraph" w:styleId="Textedebulles">
    <w:name w:val="Balloon Text"/>
    <w:basedOn w:val="Normal"/>
    <w:link w:val="TextedebullesCar"/>
    <w:uiPriority w:val="99"/>
    <w:semiHidden/>
    <w:unhideWhenUsed/>
    <w:rsid w:val="00A820F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820FF"/>
    <w:rPr>
      <w:rFonts w:ascii="Times New Roman" w:hAnsi="Times New Roman" w:cs="Times New Roman"/>
      <w:sz w:val="18"/>
      <w:szCs w:val="18"/>
    </w:rPr>
  </w:style>
  <w:style w:type="paragraph" w:styleId="Pieddepage">
    <w:name w:val="footer"/>
    <w:basedOn w:val="Normal"/>
    <w:link w:val="PieddepageCar"/>
    <w:uiPriority w:val="99"/>
    <w:unhideWhenUsed/>
    <w:rsid w:val="006944E7"/>
    <w:pPr>
      <w:tabs>
        <w:tab w:val="center" w:pos="4536"/>
        <w:tab w:val="right" w:pos="9072"/>
      </w:tabs>
    </w:pPr>
  </w:style>
  <w:style w:type="character" w:customStyle="1" w:styleId="PieddepageCar">
    <w:name w:val="Pied de page Car"/>
    <w:basedOn w:val="Policepardfaut"/>
    <w:link w:val="Pieddepage"/>
    <w:uiPriority w:val="99"/>
    <w:rsid w:val="006944E7"/>
  </w:style>
  <w:style w:type="character" w:styleId="Numrodepage">
    <w:name w:val="page number"/>
    <w:basedOn w:val="Policepardfaut"/>
    <w:uiPriority w:val="99"/>
    <w:semiHidden/>
    <w:unhideWhenUsed/>
    <w:rsid w:val="006944E7"/>
  </w:style>
  <w:style w:type="paragraph" w:customStyle="1" w:styleId="EndNoteBibliography">
    <w:name w:val="EndNote Bibliography"/>
    <w:basedOn w:val="Normal"/>
    <w:link w:val="EndNoteBibliographyCar"/>
    <w:rsid w:val="005163FA"/>
    <w:pPr>
      <w:spacing w:after="160"/>
    </w:pPr>
    <w:rPr>
      <w:rFonts w:ascii="Times New Roman" w:eastAsiaTheme="minorHAnsi" w:hAnsi="Times New Roman" w:cs="Times New Roman"/>
      <w:szCs w:val="22"/>
      <w:lang w:val="en-US" w:eastAsia="en-US"/>
    </w:rPr>
  </w:style>
  <w:style w:type="character" w:customStyle="1" w:styleId="EndNoteBibliographyCar">
    <w:name w:val="EndNote Bibliography Car"/>
    <w:basedOn w:val="Policepardfaut"/>
    <w:link w:val="EndNoteBibliography"/>
    <w:rsid w:val="005163FA"/>
    <w:rPr>
      <w:rFonts w:ascii="Times New Roman" w:eastAsiaTheme="minorHAnsi" w:hAnsi="Times New Roman" w:cs="Times New Roman"/>
      <w:szCs w:val="22"/>
      <w:lang w:val="en-US" w:eastAsia="en-US"/>
    </w:rPr>
  </w:style>
  <w:style w:type="paragraph" w:styleId="PrformatHTML">
    <w:name w:val="HTML Preformatted"/>
    <w:basedOn w:val="Normal"/>
    <w:link w:val="PrformatHTMLCar"/>
    <w:uiPriority w:val="99"/>
    <w:semiHidden/>
    <w:unhideWhenUsed/>
    <w:rsid w:val="00D8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D83513"/>
    <w:rPr>
      <w:rFonts w:ascii="Courier New" w:eastAsia="Times New Roman" w:hAnsi="Courier New" w:cs="Courier New"/>
      <w:sz w:val="20"/>
      <w:szCs w:val="20"/>
    </w:rPr>
  </w:style>
  <w:style w:type="character" w:customStyle="1" w:styleId="y2iqfc">
    <w:name w:val="y2iqfc"/>
    <w:basedOn w:val="Policepardfaut"/>
    <w:rsid w:val="00D83513"/>
  </w:style>
  <w:style w:type="paragraph" w:styleId="En-tte">
    <w:name w:val="header"/>
    <w:basedOn w:val="Normal"/>
    <w:link w:val="En-tteCar"/>
    <w:uiPriority w:val="99"/>
    <w:unhideWhenUsed/>
    <w:rsid w:val="00D83513"/>
    <w:pPr>
      <w:tabs>
        <w:tab w:val="center" w:pos="4536"/>
        <w:tab w:val="right" w:pos="9072"/>
      </w:tabs>
    </w:pPr>
  </w:style>
  <w:style w:type="character" w:customStyle="1" w:styleId="En-tteCar">
    <w:name w:val="En-tête Car"/>
    <w:basedOn w:val="Policepardfaut"/>
    <w:link w:val="En-tte"/>
    <w:uiPriority w:val="99"/>
    <w:rsid w:val="00D83513"/>
  </w:style>
  <w:style w:type="character" w:styleId="Lienhypertextesuivivisit">
    <w:name w:val="FollowedHyperlink"/>
    <w:basedOn w:val="Policepardfaut"/>
    <w:uiPriority w:val="99"/>
    <w:semiHidden/>
    <w:unhideWhenUsed/>
    <w:rsid w:val="002C0ECE"/>
    <w:rPr>
      <w:color w:val="954F72" w:themeColor="followedHyperlink"/>
      <w:u w:val="single"/>
    </w:rPr>
  </w:style>
  <w:style w:type="paragraph" w:styleId="Rvision">
    <w:name w:val="Revision"/>
    <w:hidden/>
    <w:uiPriority w:val="99"/>
    <w:semiHidden/>
    <w:rsid w:val="008446ED"/>
  </w:style>
  <w:style w:type="character" w:styleId="Marquedecommentaire">
    <w:name w:val="annotation reference"/>
    <w:basedOn w:val="Policepardfaut"/>
    <w:uiPriority w:val="99"/>
    <w:semiHidden/>
    <w:unhideWhenUsed/>
    <w:rsid w:val="008446ED"/>
    <w:rPr>
      <w:sz w:val="16"/>
      <w:szCs w:val="16"/>
    </w:rPr>
  </w:style>
  <w:style w:type="paragraph" w:styleId="Commentaire">
    <w:name w:val="annotation text"/>
    <w:basedOn w:val="Normal"/>
    <w:link w:val="CommentaireCar"/>
    <w:uiPriority w:val="99"/>
    <w:semiHidden/>
    <w:unhideWhenUsed/>
    <w:rsid w:val="008446ED"/>
    <w:rPr>
      <w:sz w:val="20"/>
      <w:szCs w:val="20"/>
    </w:rPr>
  </w:style>
  <w:style w:type="character" w:customStyle="1" w:styleId="CommentaireCar">
    <w:name w:val="Commentaire Car"/>
    <w:basedOn w:val="Policepardfaut"/>
    <w:link w:val="Commentaire"/>
    <w:uiPriority w:val="99"/>
    <w:semiHidden/>
    <w:rsid w:val="008446ED"/>
    <w:rPr>
      <w:sz w:val="20"/>
      <w:szCs w:val="20"/>
    </w:rPr>
  </w:style>
  <w:style w:type="paragraph" w:styleId="Objetducommentaire">
    <w:name w:val="annotation subject"/>
    <w:basedOn w:val="Commentaire"/>
    <w:next w:val="Commentaire"/>
    <w:link w:val="ObjetducommentaireCar"/>
    <w:uiPriority w:val="99"/>
    <w:semiHidden/>
    <w:unhideWhenUsed/>
    <w:rsid w:val="008446ED"/>
    <w:rPr>
      <w:b/>
      <w:bCs/>
    </w:rPr>
  </w:style>
  <w:style w:type="character" w:customStyle="1" w:styleId="ObjetducommentaireCar">
    <w:name w:val="Objet du commentaire Car"/>
    <w:basedOn w:val="CommentaireCar"/>
    <w:link w:val="Objetducommentaire"/>
    <w:uiPriority w:val="99"/>
    <w:semiHidden/>
    <w:rsid w:val="008446ED"/>
    <w:rPr>
      <w:b/>
      <w:bCs/>
      <w:sz w:val="20"/>
      <w:szCs w:val="20"/>
    </w:rPr>
  </w:style>
  <w:style w:type="paragraph" w:customStyle="1" w:styleId="para">
    <w:name w:val="para"/>
    <w:basedOn w:val="Normal"/>
    <w:rsid w:val="0091625A"/>
    <w:pPr>
      <w:spacing w:before="100" w:beforeAutospacing="1" w:after="100" w:afterAutospacing="1"/>
    </w:pPr>
    <w:rPr>
      <w:rFonts w:ascii="Times New Roman" w:eastAsia="Times New Roman" w:hAnsi="Times New Roman" w:cs="Times New Roman"/>
      <w:lang w:val="fr-FR" w:eastAsia="fr-FR"/>
    </w:rPr>
  </w:style>
  <w:style w:type="character" w:customStyle="1" w:styleId="clipboard-msg">
    <w:name w:val="clipboard-msg"/>
    <w:basedOn w:val="Policepardfaut"/>
    <w:rsid w:val="008E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12770">
      <w:bodyDiv w:val="1"/>
      <w:marLeft w:val="0"/>
      <w:marRight w:val="0"/>
      <w:marTop w:val="0"/>
      <w:marBottom w:val="0"/>
      <w:divBdr>
        <w:top w:val="none" w:sz="0" w:space="0" w:color="auto"/>
        <w:left w:val="none" w:sz="0" w:space="0" w:color="auto"/>
        <w:bottom w:val="none" w:sz="0" w:space="0" w:color="auto"/>
        <w:right w:val="none" w:sz="0" w:space="0" w:color="auto"/>
      </w:divBdr>
    </w:div>
    <w:div w:id="270358244">
      <w:bodyDiv w:val="1"/>
      <w:marLeft w:val="0"/>
      <w:marRight w:val="0"/>
      <w:marTop w:val="0"/>
      <w:marBottom w:val="0"/>
      <w:divBdr>
        <w:top w:val="none" w:sz="0" w:space="0" w:color="auto"/>
        <w:left w:val="none" w:sz="0" w:space="0" w:color="auto"/>
        <w:bottom w:val="none" w:sz="0" w:space="0" w:color="auto"/>
        <w:right w:val="none" w:sz="0" w:space="0" w:color="auto"/>
      </w:divBdr>
    </w:div>
    <w:div w:id="290936818">
      <w:bodyDiv w:val="1"/>
      <w:marLeft w:val="0"/>
      <w:marRight w:val="0"/>
      <w:marTop w:val="0"/>
      <w:marBottom w:val="0"/>
      <w:divBdr>
        <w:top w:val="none" w:sz="0" w:space="0" w:color="auto"/>
        <w:left w:val="none" w:sz="0" w:space="0" w:color="auto"/>
        <w:bottom w:val="none" w:sz="0" w:space="0" w:color="auto"/>
        <w:right w:val="none" w:sz="0" w:space="0" w:color="auto"/>
      </w:divBdr>
    </w:div>
    <w:div w:id="294022148">
      <w:bodyDiv w:val="1"/>
      <w:marLeft w:val="0"/>
      <w:marRight w:val="0"/>
      <w:marTop w:val="0"/>
      <w:marBottom w:val="0"/>
      <w:divBdr>
        <w:top w:val="none" w:sz="0" w:space="0" w:color="auto"/>
        <w:left w:val="none" w:sz="0" w:space="0" w:color="auto"/>
        <w:bottom w:val="none" w:sz="0" w:space="0" w:color="auto"/>
        <w:right w:val="none" w:sz="0" w:space="0" w:color="auto"/>
      </w:divBdr>
    </w:div>
    <w:div w:id="626787291">
      <w:bodyDiv w:val="1"/>
      <w:marLeft w:val="0"/>
      <w:marRight w:val="0"/>
      <w:marTop w:val="0"/>
      <w:marBottom w:val="0"/>
      <w:divBdr>
        <w:top w:val="none" w:sz="0" w:space="0" w:color="auto"/>
        <w:left w:val="none" w:sz="0" w:space="0" w:color="auto"/>
        <w:bottom w:val="none" w:sz="0" w:space="0" w:color="auto"/>
        <w:right w:val="none" w:sz="0" w:space="0" w:color="auto"/>
      </w:divBdr>
    </w:div>
    <w:div w:id="644117805">
      <w:bodyDiv w:val="1"/>
      <w:marLeft w:val="0"/>
      <w:marRight w:val="0"/>
      <w:marTop w:val="0"/>
      <w:marBottom w:val="0"/>
      <w:divBdr>
        <w:top w:val="none" w:sz="0" w:space="0" w:color="auto"/>
        <w:left w:val="none" w:sz="0" w:space="0" w:color="auto"/>
        <w:bottom w:val="none" w:sz="0" w:space="0" w:color="auto"/>
        <w:right w:val="none" w:sz="0" w:space="0" w:color="auto"/>
      </w:divBdr>
    </w:div>
    <w:div w:id="680398708">
      <w:bodyDiv w:val="1"/>
      <w:marLeft w:val="0"/>
      <w:marRight w:val="0"/>
      <w:marTop w:val="0"/>
      <w:marBottom w:val="0"/>
      <w:divBdr>
        <w:top w:val="none" w:sz="0" w:space="0" w:color="auto"/>
        <w:left w:val="none" w:sz="0" w:space="0" w:color="auto"/>
        <w:bottom w:val="none" w:sz="0" w:space="0" w:color="auto"/>
        <w:right w:val="none" w:sz="0" w:space="0" w:color="auto"/>
      </w:divBdr>
      <w:divsChild>
        <w:div w:id="534539256">
          <w:marLeft w:val="0"/>
          <w:marRight w:val="0"/>
          <w:marTop w:val="0"/>
          <w:marBottom w:val="0"/>
          <w:divBdr>
            <w:top w:val="none" w:sz="0" w:space="0" w:color="auto"/>
            <w:left w:val="none" w:sz="0" w:space="0" w:color="auto"/>
            <w:bottom w:val="none" w:sz="0" w:space="0" w:color="auto"/>
            <w:right w:val="none" w:sz="0" w:space="0" w:color="auto"/>
          </w:divBdr>
          <w:divsChild>
            <w:div w:id="842738732">
              <w:marLeft w:val="0"/>
              <w:marRight w:val="0"/>
              <w:marTop w:val="0"/>
              <w:marBottom w:val="0"/>
              <w:divBdr>
                <w:top w:val="none" w:sz="0" w:space="0" w:color="auto"/>
                <w:left w:val="none" w:sz="0" w:space="0" w:color="auto"/>
                <w:bottom w:val="none" w:sz="0" w:space="0" w:color="auto"/>
                <w:right w:val="none" w:sz="0" w:space="0" w:color="auto"/>
              </w:divBdr>
              <w:divsChild>
                <w:div w:id="1207067439">
                  <w:marLeft w:val="0"/>
                  <w:marRight w:val="0"/>
                  <w:marTop w:val="0"/>
                  <w:marBottom w:val="0"/>
                  <w:divBdr>
                    <w:top w:val="none" w:sz="0" w:space="0" w:color="auto"/>
                    <w:left w:val="none" w:sz="0" w:space="0" w:color="auto"/>
                    <w:bottom w:val="none" w:sz="0" w:space="0" w:color="auto"/>
                    <w:right w:val="none" w:sz="0" w:space="0" w:color="auto"/>
                  </w:divBdr>
                  <w:divsChild>
                    <w:div w:id="204787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2517">
      <w:bodyDiv w:val="1"/>
      <w:marLeft w:val="0"/>
      <w:marRight w:val="0"/>
      <w:marTop w:val="0"/>
      <w:marBottom w:val="0"/>
      <w:divBdr>
        <w:top w:val="none" w:sz="0" w:space="0" w:color="auto"/>
        <w:left w:val="none" w:sz="0" w:space="0" w:color="auto"/>
        <w:bottom w:val="none" w:sz="0" w:space="0" w:color="auto"/>
        <w:right w:val="none" w:sz="0" w:space="0" w:color="auto"/>
      </w:divBdr>
    </w:div>
    <w:div w:id="869150951">
      <w:bodyDiv w:val="1"/>
      <w:marLeft w:val="0"/>
      <w:marRight w:val="0"/>
      <w:marTop w:val="0"/>
      <w:marBottom w:val="0"/>
      <w:divBdr>
        <w:top w:val="none" w:sz="0" w:space="0" w:color="auto"/>
        <w:left w:val="none" w:sz="0" w:space="0" w:color="auto"/>
        <w:bottom w:val="none" w:sz="0" w:space="0" w:color="auto"/>
        <w:right w:val="none" w:sz="0" w:space="0" w:color="auto"/>
      </w:divBdr>
      <w:divsChild>
        <w:div w:id="382557886">
          <w:marLeft w:val="0"/>
          <w:marRight w:val="0"/>
          <w:marTop w:val="0"/>
          <w:marBottom w:val="0"/>
          <w:divBdr>
            <w:top w:val="none" w:sz="0" w:space="0" w:color="auto"/>
            <w:left w:val="none" w:sz="0" w:space="0" w:color="auto"/>
            <w:bottom w:val="none" w:sz="0" w:space="0" w:color="auto"/>
            <w:right w:val="none" w:sz="0" w:space="0" w:color="auto"/>
          </w:divBdr>
          <w:divsChild>
            <w:div w:id="1511794321">
              <w:marLeft w:val="0"/>
              <w:marRight w:val="0"/>
              <w:marTop w:val="0"/>
              <w:marBottom w:val="0"/>
              <w:divBdr>
                <w:top w:val="none" w:sz="0" w:space="0" w:color="auto"/>
                <w:left w:val="none" w:sz="0" w:space="0" w:color="auto"/>
                <w:bottom w:val="none" w:sz="0" w:space="0" w:color="auto"/>
                <w:right w:val="none" w:sz="0" w:space="0" w:color="auto"/>
              </w:divBdr>
              <w:divsChild>
                <w:div w:id="1902524556">
                  <w:marLeft w:val="0"/>
                  <w:marRight w:val="0"/>
                  <w:marTop w:val="0"/>
                  <w:marBottom w:val="0"/>
                  <w:divBdr>
                    <w:top w:val="none" w:sz="0" w:space="0" w:color="auto"/>
                    <w:left w:val="none" w:sz="0" w:space="0" w:color="auto"/>
                    <w:bottom w:val="none" w:sz="0" w:space="0" w:color="auto"/>
                    <w:right w:val="none" w:sz="0" w:space="0" w:color="auto"/>
                  </w:divBdr>
                  <w:divsChild>
                    <w:div w:id="16981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50375">
      <w:bodyDiv w:val="1"/>
      <w:marLeft w:val="0"/>
      <w:marRight w:val="0"/>
      <w:marTop w:val="0"/>
      <w:marBottom w:val="0"/>
      <w:divBdr>
        <w:top w:val="none" w:sz="0" w:space="0" w:color="auto"/>
        <w:left w:val="none" w:sz="0" w:space="0" w:color="auto"/>
        <w:bottom w:val="none" w:sz="0" w:space="0" w:color="auto"/>
        <w:right w:val="none" w:sz="0" w:space="0" w:color="auto"/>
      </w:divBdr>
    </w:div>
    <w:div w:id="1008873262">
      <w:bodyDiv w:val="1"/>
      <w:marLeft w:val="0"/>
      <w:marRight w:val="0"/>
      <w:marTop w:val="0"/>
      <w:marBottom w:val="0"/>
      <w:divBdr>
        <w:top w:val="none" w:sz="0" w:space="0" w:color="auto"/>
        <w:left w:val="none" w:sz="0" w:space="0" w:color="auto"/>
        <w:bottom w:val="none" w:sz="0" w:space="0" w:color="auto"/>
        <w:right w:val="none" w:sz="0" w:space="0" w:color="auto"/>
      </w:divBdr>
    </w:div>
    <w:div w:id="1077826592">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sChild>
        <w:div w:id="1392387784">
          <w:marLeft w:val="0"/>
          <w:marRight w:val="0"/>
          <w:marTop w:val="0"/>
          <w:marBottom w:val="0"/>
          <w:divBdr>
            <w:top w:val="none" w:sz="0" w:space="0" w:color="auto"/>
            <w:left w:val="none" w:sz="0" w:space="0" w:color="auto"/>
            <w:bottom w:val="none" w:sz="0" w:space="0" w:color="auto"/>
            <w:right w:val="none" w:sz="0" w:space="0" w:color="auto"/>
          </w:divBdr>
          <w:divsChild>
            <w:div w:id="224528460">
              <w:marLeft w:val="0"/>
              <w:marRight w:val="0"/>
              <w:marTop w:val="0"/>
              <w:marBottom w:val="0"/>
              <w:divBdr>
                <w:top w:val="none" w:sz="0" w:space="0" w:color="auto"/>
                <w:left w:val="none" w:sz="0" w:space="0" w:color="auto"/>
                <w:bottom w:val="none" w:sz="0" w:space="0" w:color="auto"/>
                <w:right w:val="none" w:sz="0" w:space="0" w:color="auto"/>
              </w:divBdr>
              <w:divsChild>
                <w:div w:id="1098985282">
                  <w:marLeft w:val="0"/>
                  <w:marRight w:val="0"/>
                  <w:marTop w:val="0"/>
                  <w:marBottom w:val="0"/>
                  <w:divBdr>
                    <w:top w:val="none" w:sz="0" w:space="0" w:color="auto"/>
                    <w:left w:val="none" w:sz="0" w:space="0" w:color="auto"/>
                    <w:bottom w:val="none" w:sz="0" w:space="0" w:color="auto"/>
                    <w:right w:val="none" w:sz="0" w:space="0" w:color="auto"/>
                  </w:divBdr>
                  <w:divsChild>
                    <w:div w:id="3538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26244">
      <w:bodyDiv w:val="1"/>
      <w:marLeft w:val="0"/>
      <w:marRight w:val="0"/>
      <w:marTop w:val="0"/>
      <w:marBottom w:val="0"/>
      <w:divBdr>
        <w:top w:val="none" w:sz="0" w:space="0" w:color="auto"/>
        <w:left w:val="none" w:sz="0" w:space="0" w:color="auto"/>
        <w:bottom w:val="none" w:sz="0" w:space="0" w:color="auto"/>
        <w:right w:val="none" w:sz="0" w:space="0" w:color="auto"/>
      </w:divBdr>
    </w:div>
    <w:div w:id="1408918939">
      <w:bodyDiv w:val="1"/>
      <w:marLeft w:val="0"/>
      <w:marRight w:val="0"/>
      <w:marTop w:val="0"/>
      <w:marBottom w:val="0"/>
      <w:divBdr>
        <w:top w:val="none" w:sz="0" w:space="0" w:color="auto"/>
        <w:left w:val="none" w:sz="0" w:space="0" w:color="auto"/>
        <w:bottom w:val="none" w:sz="0" w:space="0" w:color="auto"/>
        <w:right w:val="none" w:sz="0" w:space="0" w:color="auto"/>
      </w:divBdr>
      <w:divsChild>
        <w:div w:id="649600761">
          <w:marLeft w:val="0"/>
          <w:marRight w:val="0"/>
          <w:marTop w:val="0"/>
          <w:marBottom w:val="0"/>
          <w:divBdr>
            <w:top w:val="none" w:sz="0" w:space="0" w:color="auto"/>
            <w:left w:val="none" w:sz="0" w:space="0" w:color="auto"/>
            <w:bottom w:val="none" w:sz="0" w:space="0" w:color="auto"/>
            <w:right w:val="none" w:sz="0" w:space="0" w:color="auto"/>
          </w:divBdr>
        </w:div>
        <w:div w:id="1007713632">
          <w:marLeft w:val="0"/>
          <w:marRight w:val="0"/>
          <w:marTop w:val="0"/>
          <w:marBottom w:val="0"/>
          <w:divBdr>
            <w:top w:val="none" w:sz="0" w:space="0" w:color="auto"/>
            <w:left w:val="none" w:sz="0" w:space="0" w:color="auto"/>
            <w:bottom w:val="none" w:sz="0" w:space="0" w:color="auto"/>
            <w:right w:val="none" w:sz="0" w:space="0" w:color="auto"/>
          </w:divBdr>
        </w:div>
        <w:div w:id="1980650047">
          <w:marLeft w:val="0"/>
          <w:marRight w:val="0"/>
          <w:marTop w:val="0"/>
          <w:marBottom w:val="0"/>
          <w:divBdr>
            <w:top w:val="none" w:sz="0" w:space="0" w:color="auto"/>
            <w:left w:val="none" w:sz="0" w:space="0" w:color="auto"/>
            <w:bottom w:val="none" w:sz="0" w:space="0" w:color="auto"/>
            <w:right w:val="none" w:sz="0" w:space="0" w:color="auto"/>
          </w:divBdr>
        </w:div>
      </w:divsChild>
    </w:div>
    <w:div w:id="1452942510">
      <w:bodyDiv w:val="1"/>
      <w:marLeft w:val="0"/>
      <w:marRight w:val="0"/>
      <w:marTop w:val="0"/>
      <w:marBottom w:val="0"/>
      <w:divBdr>
        <w:top w:val="none" w:sz="0" w:space="0" w:color="auto"/>
        <w:left w:val="none" w:sz="0" w:space="0" w:color="auto"/>
        <w:bottom w:val="none" w:sz="0" w:space="0" w:color="auto"/>
        <w:right w:val="none" w:sz="0" w:space="0" w:color="auto"/>
      </w:divBdr>
    </w:div>
    <w:div w:id="1548301956">
      <w:bodyDiv w:val="1"/>
      <w:marLeft w:val="0"/>
      <w:marRight w:val="0"/>
      <w:marTop w:val="0"/>
      <w:marBottom w:val="0"/>
      <w:divBdr>
        <w:top w:val="none" w:sz="0" w:space="0" w:color="auto"/>
        <w:left w:val="none" w:sz="0" w:space="0" w:color="auto"/>
        <w:bottom w:val="none" w:sz="0" w:space="0" w:color="auto"/>
        <w:right w:val="none" w:sz="0" w:space="0" w:color="auto"/>
      </w:divBdr>
    </w:div>
    <w:div w:id="1649631994">
      <w:bodyDiv w:val="1"/>
      <w:marLeft w:val="0"/>
      <w:marRight w:val="0"/>
      <w:marTop w:val="0"/>
      <w:marBottom w:val="0"/>
      <w:divBdr>
        <w:top w:val="none" w:sz="0" w:space="0" w:color="auto"/>
        <w:left w:val="none" w:sz="0" w:space="0" w:color="auto"/>
        <w:bottom w:val="none" w:sz="0" w:space="0" w:color="auto"/>
        <w:right w:val="none" w:sz="0" w:space="0" w:color="auto"/>
      </w:divBdr>
    </w:div>
    <w:div w:id="1663966473">
      <w:bodyDiv w:val="1"/>
      <w:marLeft w:val="0"/>
      <w:marRight w:val="0"/>
      <w:marTop w:val="0"/>
      <w:marBottom w:val="0"/>
      <w:divBdr>
        <w:top w:val="none" w:sz="0" w:space="0" w:color="auto"/>
        <w:left w:val="none" w:sz="0" w:space="0" w:color="auto"/>
        <w:bottom w:val="none" w:sz="0" w:space="0" w:color="auto"/>
        <w:right w:val="none" w:sz="0" w:space="0" w:color="auto"/>
      </w:divBdr>
    </w:div>
    <w:div w:id="1755736642">
      <w:bodyDiv w:val="1"/>
      <w:marLeft w:val="0"/>
      <w:marRight w:val="0"/>
      <w:marTop w:val="0"/>
      <w:marBottom w:val="0"/>
      <w:divBdr>
        <w:top w:val="none" w:sz="0" w:space="0" w:color="auto"/>
        <w:left w:val="none" w:sz="0" w:space="0" w:color="auto"/>
        <w:bottom w:val="none" w:sz="0" w:space="0" w:color="auto"/>
        <w:right w:val="none" w:sz="0" w:space="0" w:color="auto"/>
      </w:divBdr>
    </w:div>
    <w:div w:id="1770539376">
      <w:bodyDiv w:val="1"/>
      <w:marLeft w:val="0"/>
      <w:marRight w:val="0"/>
      <w:marTop w:val="0"/>
      <w:marBottom w:val="0"/>
      <w:divBdr>
        <w:top w:val="none" w:sz="0" w:space="0" w:color="auto"/>
        <w:left w:val="none" w:sz="0" w:space="0" w:color="auto"/>
        <w:bottom w:val="none" w:sz="0" w:space="0" w:color="auto"/>
        <w:right w:val="none" w:sz="0" w:space="0" w:color="auto"/>
      </w:divBdr>
      <w:divsChild>
        <w:div w:id="1539053382">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0136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1803">
      <w:bodyDiv w:val="1"/>
      <w:marLeft w:val="0"/>
      <w:marRight w:val="0"/>
      <w:marTop w:val="0"/>
      <w:marBottom w:val="0"/>
      <w:divBdr>
        <w:top w:val="none" w:sz="0" w:space="0" w:color="auto"/>
        <w:left w:val="none" w:sz="0" w:space="0" w:color="auto"/>
        <w:bottom w:val="none" w:sz="0" w:space="0" w:color="auto"/>
        <w:right w:val="none" w:sz="0" w:space="0" w:color="auto"/>
      </w:divBdr>
      <w:divsChild>
        <w:div w:id="323516484">
          <w:marLeft w:val="0"/>
          <w:marRight w:val="0"/>
          <w:marTop w:val="0"/>
          <w:marBottom w:val="0"/>
          <w:divBdr>
            <w:top w:val="none" w:sz="0" w:space="0" w:color="auto"/>
            <w:left w:val="none" w:sz="0" w:space="0" w:color="auto"/>
            <w:bottom w:val="none" w:sz="0" w:space="0" w:color="auto"/>
            <w:right w:val="none" w:sz="0" w:space="0" w:color="auto"/>
          </w:divBdr>
          <w:divsChild>
            <w:div w:id="284896510">
              <w:marLeft w:val="0"/>
              <w:marRight w:val="0"/>
              <w:marTop w:val="0"/>
              <w:marBottom w:val="0"/>
              <w:divBdr>
                <w:top w:val="none" w:sz="0" w:space="0" w:color="auto"/>
                <w:left w:val="none" w:sz="0" w:space="0" w:color="auto"/>
                <w:bottom w:val="none" w:sz="0" w:space="0" w:color="auto"/>
                <w:right w:val="none" w:sz="0" w:space="0" w:color="auto"/>
              </w:divBdr>
              <w:divsChild>
                <w:div w:id="8565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otime.lafabriquephilosophique.be/numeros/045/0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000/educationdidactique.5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7202/1066655ar" TargetMode="External"/><Relationship Id="rId4" Type="http://schemas.openxmlformats.org/officeDocument/2006/relationships/webSettings" Target="webSettings.xml"/><Relationship Id="rId9" Type="http://schemas.openxmlformats.org/officeDocument/2006/relationships/hyperlink" Target="https://doi.org/10.4000/gss.6475"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19</Pages>
  <Words>6102</Words>
  <Characters>33567</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Herla</dc:creator>
  <cp:keywords/>
  <dc:description/>
  <cp:lastModifiedBy>Anne Herla</cp:lastModifiedBy>
  <cp:revision>6</cp:revision>
  <cp:lastPrinted>2023-05-13T18:52:00Z</cp:lastPrinted>
  <dcterms:created xsi:type="dcterms:W3CDTF">2023-05-13T18:52:00Z</dcterms:created>
  <dcterms:modified xsi:type="dcterms:W3CDTF">2023-06-01T13:02:00Z</dcterms:modified>
</cp:coreProperties>
</file>