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3072" w:rsidRDefault="0022593A">
      <w:pPr>
        <w:rPr>
          <w:b/>
        </w:rPr>
      </w:pPr>
      <w:r w:rsidRPr="0071351B">
        <w:rPr>
          <w:b/>
        </w:rPr>
        <w:t>Les l</w:t>
      </w:r>
      <w:r w:rsidR="005D7639">
        <w:rPr>
          <w:b/>
        </w:rPr>
        <w:t>ambeau</w:t>
      </w:r>
      <w:r w:rsidR="00AD2B1E">
        <w:rPr>
          <w:b/>
        </w:rPr>
        <w:t>x</w:t>
      </w:r>
      <w:r w:rsidR="005D7639">
        <w:rPr>
          <w:b/>
        </w:rPr>
        <w:t xml:space="preserve"> de </w:t>
      </w:r>
      <w:r w:rsidR="00795B64">
        <w:rPr>
          <w:b/>
        </w:rPr>
        <w:t xml:space="preserve">basses </w:t>
      </w:r>
      <w:r w:rsidR="005D7639">
        <w:rPr>
          <w:b/>
        </w:rPr>
        <w:t xml:space="preserve">terrasses </w:t>
      </w:r>
      <w:r w:rsidR="00F37817">
        <w:rPr>
          <w:b/>
        </w:rPr>
        <w:t>mosan</w:t>
      </w:r>
      <w:r w:rsidR="00D6621C">
        <w:rPr>
          <w:b/>
        </w:rPr>
        <w:t>es</w:t>
      </w:r>
      <w:r w:rsidR="00F43043">
        <w:rPr>
          <w:b/>
        </w:rPr>
        <w:t xml:space="preserve"> à</w:t>
      </w:r>
      <w:r w:rsidRPr="0071351B">
        <w:rPr>
          <w:b/>
        </w:rPr>
        <w:t xml:space="preserve"> Herstal</w:t>
      </w:r>
    </w:p>
    <w:p w:rsidR="00AD2B1E" w:rsidRDefault="00AD2B1E">
      <w:r w:rsidRPr="00AD2B1E">
        <w:t xml:space="preserve">Etienne Juvigné, </w:t>
      </w:r>
      <w:r>
        <w:t xml:space="preserve">ULiège, </w:t>
      </w:r>
      <w:r w:rsidRPr="00AD2B1E">
        <w:t>Géomorpholo</w:t>
      </w:r>
      <w:r w:rsidR="00D6621C">
        <w:t>gie et G</w:t>
      </w:r>
      <w:r w:rsidRPr="00AD2B1E">
        <w:t>éologie du Quaternaire</w:t>
      </w:r>
      <w:r>
        <w:t>.</w:t>
      </w:r>
    </w:p>
    <w:p w:rsidR="008C4073" w:rsidRDefault="008C4073">
      <w:r w:rsidRPr="008C4073">
        <w:rPr>
          <w:b/>
        </w:rPr>
        <w:t>Résumé</w:t>
      </w:r>
      <w:r>
        <w:t>. Ce travail ras</w:t>
      </w:r>
      <w:r w:rsidR="00410190">
        <w:t>semble les données relatives à des</w:t>
      </w:r>
      <w:r>
        <w:t xml:space="preserve"> cailloutis mosan</w:t>
      </w:r>
      <w:r w:rsidR="00410190">
        <w:t xml:space="preserve">s </w:t>
      </w:r>
      <w:r w:rsidR="006B5F73">
        <w:t xml:space="preserve">enfouis sous une couverture </w:t>
      </w:r>
      <w:proofErr w:type="spellStart"/>
      <w:r w:rsidR="006B5F73">
        <w:t>loessique</w:t>
      </w:r>
      <w:proofErr w:type="spellEnd"/>
      <w:r w:rsidR="00F17141">
        <w:t xml:space="preserve"> et autres dépôts de pente</w:t>
      </w:r>
      <w:r w:rsidR="006B5F73">
        <w:t xml:space="preserve"> dans un amphithéâtre occupé par la</w:t>
      </w:r>
      <w:r w:rsidR="002522D7">
        <w:t xml:space="preserve"> vieille </w:t>
      </w:r>
      <w:r w:rsidR="006B5F73">
        <w:t>ville de Herstal.</w:t>
      </w:r>
      <w:r w:rsidR="00410190">
        <w:t xml:space="preserve"> Des </w:t>
      </w:r>
      <w:r w:rsidR="00375CA6">
        <w:t>excavations exécutées récemment pour des travaux</w:t>
      </w:r>
      <w:r w:rsidR="00410190">
        <w:t xml:space="preserve"> d’infrastructure ont permis des observations </w:t>
      </w:r>
      <w:r w:rsidR="00375CA6">
        <w:t>particulièrement précises</w:t>
      </w:r>
      <w:r w:rsidR="00F17141">
        <w:t xml:space="preserve"> qui sont ajoutées à une description rigoureusement argumentée (</w:t>
      </w:r>
      <w:proofErr w:type="spellStart"/>
      <w:r w:rsidR="00F17141">
        <w:t>Calembert</w:t>
      </w:r>
      <w:proofErr w:type="spellEnd"/>
      <w:r w:rsidR="00F17141">
        <w:t xml:space="preserve"> et </w:t>
      </w:r>
      <w:proofErr w:type="gramStart"/>
      <w:r w:rsidR="00F17141">
        <w:t>al.,</w:t>
      </w:r>
      <w:proofErr w:type="gramEnd"/>
      <w:r w:rsidR="00F17141">
        <w:t xml:space="preserve"> 1968)</w:t>
      </w:r>
      <w:r w:rsidR="00375CA6">
        <w:t xml:space="preserve">. </w:t>
      </w:r>
      <w:r w:rsidR="00F17141">
        <w:t>L’interprétation du complexe de lambeaux de basses terrasses est revisitée en conséquence</w:t>
      </w:r>
      <w:r w:rsidR="00375CA6">
        <w:t>.</w:t>
      </w:r>
    </w:p>
    <w:p w:rsidR="008C4073" w:rsidRDefault="008C4073">
      <w:r w:rsidRPr="008C4073">
        <w:rPr>
          <w:b/>
        </w:rPr>
        <w:t>Mots-clefs</w:t>
      </w:r>
      <w:r>
        <w:t> : Belgique, Herstal, Meuse, basses terrasses</w:t>
      </w:r>
      <w:r w:rsidR="00795B64">
        <w:t>, Quaternaire</w:t>
      </w:r>
      <w:r>
        <w:t>.</w:t>
      </w:r>
    </w:p>
    <w:p w:rsidR="00E26933" w:rsidRPr="00E26933" w:rsidRDefault="00E26933">
      <w:pPr>
        <w:rPr>
          <w:i/>
        </w:rPr>
      </w:pPr>
      <w:r w:rsidRPr="00E26933">
        <w:rPr>
          <w:b/>
        </w:rPr>
        <w:t>Abréviations</w:t>
      </w:r>
      <w:r>
        <w:t xml:space="preserve"> : </w:t>
      </w:r>
      <w:proofErr w:type="spellStart"/>
      <w:r w:rsidRPr="00E26933">
        <w:rPr>
          <w:i/>
        </w:rPr>
        <w:t>ltf</w:t>
      </w:r>
      <w:proofErr w:type="spellEnd"/>
      <w:r>
        <w:t xml:space="preserve">= </w:t>
      </w:r>
      <w:r w:rsidRPr="00F048C7">
        <w:rPr>
          <w:i/>
        </w:rPr>
        <w:t>lambeau de terrasse fluviale</w:t>
      </w:r>
      <w:r>
        <w:t xml:space="preserve"> ; </w:t>
      </w:r>
      <w:proofErr w:type="spellStart"/>
      <w:r>
        <w:t>lxtf</w:t>
      </w:r>
      <w:proofErr w:type="spellEnd"/>
      <w:r>
        <w:t xml:space="preserve">= </w:t>
      </w:r>
      <w:r w:rsidRPr="00F048C7">
        <w:rPr>
          <w:i/>
        </w:rPr>
        <w:t>lambeaux de…</w:t>
      </w:r>
      <w:r>
        <w:rPr>
          <w:i/>
        </w:rPr>
        <w:t xml:space="preserve"> ; </w:t>
      </w:r>
      <w:r w:rsidRPr="00F048C7">
        <w:t>P.A.=</w:t>
      </w:r>
      <w:r>
        <w:rPr>
          <w:i/>
        </w:rPr>
        <w:t xml:space="preserve"> plaine alluviale ; </w:t>
      </w:r>
      <w:r w:rsidRPr="00F048C7">
        <w:t>P.I.=</w:t>
      </w:r>
      <w:r>
        <w:rPr>
          <w:i/>
        </w:rPr>
        <w:t xml:space="preserve"> plaine d’inondation ; </w:t>
      </w:r>
      <w:r w:rsidRPr="00F048C7">
        <w:t>T.=</w:t>
      </w:r>
      <w:r>
        <w:rPr>
          <w:i/>
        </w:rPr>
        <w:t xml:space="preserve"> terrasse ; (b00 ; s00)= altitude du cailloutis, base [b00] et sommet [s00.]</w:t>
      </w:r>
      <w:bookmarkStart w:id="0" w:name="_GoBack"/>
      <w:bookmarkEnd w:id="0"/>
    </w:p>
    <w:p w:rsidR="00501313" w:rsidRPr="00E37557" w:rsidRDefault="005F26F3" w:rsidP="00E37557">
      <w:pPr>
        <w:pStyle w:val="Paragraphedeliste"/>
        <w:numPr>
          <w:ilvl w:val="0"/>
          <w:numId w:val="1"/>
        </w:numPr>
        <w:jc w:val="both"/>
        <w:rPr>
          <w:b/>
        </w:rPr>
      </w:pPr>
      <w:r w:rsidRPr="00E37557">
        <w:rPr>
          <w:b/>
        </w:rPr>
        <w:t>Introduction</w:t>
      </w:r>
    </w:p>
    <w:p w:rsidR="00F048C7" w:rsidRDefault="0022593A" w:rsidP="00715AA1">
      <w:pPr>
        <w:jc w:val="both"/>
      </w:pPr>
      <w:r>
        <w:t xml:space="preserve">Le site </w:t>
      </w:r>
      <w:r w:rsidR="005D7639">
        <w:t xml:space="preserve">des lambeaux de </w:t>
      </w:r>
      <w:r w:rsidR="00F37817">
        <w:t xml:space="preserve">basses </w:t>
      </w:r>
      <w:r w:rsidR="00F048C7">
        <w:t>terrasses fluviales</w:t>
      </w:r>
      <w:r w:rsidR="00417193">
        <w:t xml:space="preserve"> de Herstal </w:t>
      </w:r>
      <w:r>
        <w:t xml:space="preserve">a la forme d’un amphithéâtre </w:t>
      </w:r>
      <w:r w:rsidR="00011C14">
        <w:t xml:space="preserve">largement ouvert </w:t>
      </w:r>
      <w:r w:rsidR="005F26F3">
        <w:t>dont la pente</w:t>
      </w:r>
      <w:r w:rsidR="004D2263">
        <w:t xml:space="preserve"> du versant </w:t>
      </w:r>
      <w:r w:rsidR="00F37817">
        <w:t xml:space="preserve">dorsal </w:t>
      </w:r>
      <w:r w:rsidR="004D2263">
        <w:t xml:space="preserve">atteint une vingtaine </w:t>
      </w:r>
      <w:r w:rsidR="00F41594">
        <w:t>d</w:t>
      </w:r>
      <w:r w:rsidR="00F52E79">
        <w:t xml:space="preserve">e pour-cent </w:t>
      </w:r>
      <w:r w:rsidR="005D7639">
        <w:t>(Fig. </w:t>
      </w:r>
      <w:r w:rsidR="00E94D39">
        <w:t>1</w:t>
      </w:r>
      <w:r w:rsidR="005800DF">
        <w:t>)</w:t>
      </w:r>
      <w:r w:rsidR="00F41594">
        <w:t>.</w:t>
      </w:r>
      <w:r w:rsidR="00A707A0">
        <w:t xml:space="preserve"> </w:t>
      </w:r>
    </w:p>
    <w:p w:rsidR="003A0D6A" w:rsidRDefault="00827953" w:rsidP="00715AA1">
      <w:pPr>
        <w:jc w:val="both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9.3pt;height:273.6pt">
            <v:imagedata r:id="rId7" o:title="Her-Fig1Localisation"/>
          </v:shape>
        </w:pict>
      </w:r>
    </w:p>
    <w:p w:rsidR="003A0D6A" w:rsidRPr="00664DC6" w:rsidRDefault="00664DC6" w:rsidP="00715AA1">
      <w:pPr>
        <w:jc w:val="both"/>
        <w:rPr>
          <w:color w:val="0070C0"/>
        </w:rPr>
      </w:pPr>
      <w:r w:rsidRPr="00664DC6">
        <w:rPr>
          <w:color w:val="0070C0"/>
        </w:rPr>
        <w:t>Figure 1. L</w:t>
      </w:r>
      <w:r w:rsidR="00F17141">
        <w:rPr>
          <w:color w:val="0070C0"/>
        </w:rPr>
        <w:t xml:space="preserve">’amphithéâtre de Herstal, </w:t>
      </w:r>
      <w:r w:rsidRPr="00664DC6">
        <w:rPr>
          <w:color w:val="0070C0"/>
        </w:rPr>
        <w:t xml:space="preserve">site des lambeaux de </w:t>
      </w:r>
      <w:r w:rsidR="00F37817">
        <w:rPr>
          <w:color w:val="0070C0"/>
        </w:rPr>
        <w:t xml:space="preserve">basses </w:t>
      </w:r>
      <w:r w:rsidR="00F17141">
        <w:rPr>
          <w:color w:val="0070C0"/>
        </w:rPr>
        <w:t>terrasses mosanes délimité par le trait blanc continu</w:t>
      </w:r>
      <w:r w:rsidRPr="00664DC6">
        <w:rPr>
          <w:color w:val="0070C0"/>
        </w:rPr>
        <w:t>.</w:t>
      </w:r>
    </w:p>
    <w:p w:rsidR="00E37557" w:rsidRPr="00E37557" w:rsidRDefault="00E37557" w:rsidP="00E37557">
      <w:pPr>
        <w:pStyle w:val="Paragraphedeliste"/>
        <w:numPr>
          <w:ilvl w:val="0"/>
          <w:numId w:val="1"/>
        </w:numPr>
        <w:jc w:val="both"/>
        <w:rPr>
          <w:b/>
        </w:rPr>
      </w:pPr>
      <w:r w:rsidRPr="00E37557">
        <w:rPr>
          <w:b/>
        </w:rPr>
        <w:t>Evocation</w:t>
      </w:r>
      <w:r>
        <w:rPr>
          <w:b/>
        </w:rPr>
        <w:t>s</w:t>
      </w:r>
      <w:r w:rsidRPr="00E37557">
        <w:rPr>
          <w:b/>
        </w:rPr>
        <w:t xml:space="preserve"> dans la littérature</w:t>
      </w:r>
    </w:p>
    <w:p w:rsidR="005F26F3" w:rsidRDefault="00FD7742" w:rsidP="00E37557">
      <w:pPr>
        <w:jc w:val="both"/>
      </w:pPr>
      <w:r>
        <w:t>Briquet (1907</w:t>
      </w:r>
      <w:r w:rsidR="005F26F3" w:rsidRPr="007F4C22">
        <w:t xml:space="preserve">) </w:t>
      </w:r>
      <w:r w:rsidR="005F26F3">
        <w:t xml:space="preserve">dessine un </w:t>
      </w:r>
      <w:proofErr w:type="spellStart"/>
      <w:r w:rsidR="005F26F3">
        <w:t>ltf</w:t>
      </w:r>
      <w:proofErr w:type="spellEnd"/>
      <w:r w:rsidR="005F26F3">
        <w:t xml:space="preserve"> qui comprend notamment les anciens charbonnages de</w:t>
      </w:r>
      <w:r w:rsidR="00D503BA">
        <w:t xml:space="preserve"> la Bonne Espérance et d’</w:t>
      </w:r>
      <w:proofErr w:type="spellStart"/>
      <w:r w:rsidR="00D503BA">
        <w:t>Abhooz</w:t>
      </w:r>
      <w:proofErr w:type="spellEnd"/>
      <w:r w:rsidR="00D503BA" w:rsidRPr="00D503BA">
        <w:t xml:space="preserve"> </w:t>
      </w:r>
      <w:r w:rsidR="00D503BA">
        <w:t xml:space="preserve">et il l’intègre dans la T. de </w:t>
      </w:r>
      <w:proofErr w:type="spellStart"/>
      <w:r w:rsidR="00D503BA">
        <w:t>Caberg</w:t>
      </w:r>
      <w:proofErr w:type="spellEnd"/>
      <w:r w:rsidR="00D503BA">
        <w:t xml:space="preserve"> (Fig. 2). Il en rapporte </w:t>
      </w:r>
      <w:r w:rsidR="002133BA">
        <w:t>l’al</w:t>
      </w:r>
      <w:r w:rsidR="00F048C7">
        <w:t xml:space="preserve">titude par rapport à la </w:t>
      </w:r>
      <w:r w:rsidR="002133BA">
        <w:t xml:space="preserve">P.I. : </w:t>
      </w:r>
      <w:r w:rsidR="00D503BA">
        <w:t>la base à -2</w:t>
      </w:r>
      <w:r w:rsidR="002133BA">
        <w:t> m et le toit à +7 m</w:t>
      </w:r>
      <w:r w:rsidR="00D503BA">
        <w:t xml:space="preserve"> (</w:t>
      </w:r>
      <w:r w:rsidR="00D503BA" w:rsidRPr="00D503BA">
        <w:rPr>
          <w:i/>
        </w:rPr>
        <w:t>NDR : ces cotes transformées en altitude donnent :</w:t>
      </w:r>
      <w:r w:rsidR="004A643B">
        <w:rPr>
          <w:i/>
        </w:rPr>
        <w:t xml:space="preserve"> base à 56</w:t>
      </w:r>
      <w:r w:rsidR="00D503BA" w:rsidRPr="00D503BA">
        <w:rPr>
          <w:i/>
        </w:rPr>
        <w:t> </w:t>
      </w:r>
      <w:r w:rsidR="004A643B">
        <w:rPr>
          <w:i/>
        </w:rPr>
        <w:t>m et toit à 65</w:t>
      </w:r>
      <w:r w:rsidR="00D503BA" w:rsidRPr="00D503BA">
        <w:rPr>
          <w:i/>
        </w:rPr>
        <w:t> m</w:t>
      </w:r>
      <w:r w:rsidR="00D503BA">
        <w:t>)</w:t>
      </w:r>
      <w:r w:rsidR="00E37557">
        <w:t>.</w:t>
      </w:r>
    </w:p>
    <w:p w:rsidR="00E37557" w:rsidRDefault="00E26933" w:rsidP="00E37557">
      <w:pPr>
        <w:jc w:val="both"/>
      </w:pPr>
      <w:r>
        <w:lastRenderedPageBreak/>
        <w:pict>
          <v:shape id="_x0000_i1026" type="#_x0000_t75" style="width:226.1pt;height:297.35pt">
            <v:imagedata r:id="rId8" o:title="Her-Fig2Briquet"/>
          </v:shape>
        </w:pict>
      </w:r>
    </w:p>
    <w:p w:rsidR="00E37557" w:rsidRDefault="00E37557" w:rsidP="00E37557">
      <w:pPr>
        <w:jc w:val="both"/>
      </w:pPr>
      <w:r w:rsidRPr="00E37557">
        <w:rPr>
          <w:color w:val="0070C0"/>
        </w:rPr>
        <w:t xml:space="preserve">Figure 2. Le lambeau de terrasse de Herstal </w:t>
      </w:r>
      <w:r>
        <w:rPr>
          <w:color w:val="0070C0"/>
        </w:rPr>
        <w:t xml:space="preserve">dans la carte des </w:t>
      </w:r>
      <w:proofErr w:type="spellStart"/>
      <w:r>
        <w:rPr>
          <w:color w:val="0070C0"/>
        </w:rPr>
        <w:t>lxtf</w:t>
      </w:r>
      <w:proofErr w:type="spellEnd"/>
      <w:r>
        <w:rPr>
          <w:color w:val="0070C0"/>
        </w:rPr>
        <w:t xml:space="preserve"> de la Basse-Meuse </w:t>
      </w:r>
      <w:r w:rsidRPr="00E37557">
        <w:rPr>
          <w:color w:val="0070C0"/>
        </w:rPr>
        <w:t>selon Briquet (1907).</w:t>
      </w:r>
      <w:r>
        <w:rPr>
          <w:color w:val="0070C0"/>
        </w:rPr>
        <w:t xml:space="preserve"> Explication : le </w:t>
      </w:r>
      <w:proofErr w:type="spellStart"/>
      <w:r>
        <w:rPr>
          <w:color w:val="0070C0"/>
        </w:rPr>
        <w:t>ltf</w:t>
      </w:r>
      <w:proofErr w:type="spellEnd"/>
      <w:r>
        <w:rPr>
          <w:color w:val="0070C0"/>
        </w:rPr>
        <w:t xml:space="preserve"> </w:t>
      </w:r>
      <w:r w:rsidR="00FD7742">
        <w:rPr>
          <w:color w:val="0070C0"/>
        </w:rPr>
        <w:t xml:space="preserve">de Herstal </w:t>
      </w:r>
      <w:r>
        <w:rPr>
          <w:color w:val="0070C0"/>
        </w:rPr>
        <w:t>est encadré en rouge.</w:t>
      </w:r>
    </w:p>
    <w:p w:rsidR="00E37557" w:rsidRDefault="005F26F3" w:rsidP="005F26F3">
      <w:pPr>
        <w:jc w:val="both"/>
      </w:pPr>
      <w:proofErr w:type="spellStart"/>
      <w:r>
        <w:t>M</w:t>
      </w:r>
      <w:r w:rsidR="00E37557">
        <w:t>ouchamps</w:t>
      </w:r>
      <w:proofErr w:type="spellEnd"/>
      <w:r w:rsidR="00E37557">
        <w:t xml:space="preserve"> (1933, p. B243</w:t>
      </w:r>
      <w:r>
        <w:t xml:space="preserve">) introduit le concept formel de </w:t>
      </w:r>
      <w:r w:rsidRPr="00F048C7">
        <w:rPr>
          <w:i/>
        </w:rPr>
        <w:t>T. de Herstal</w:t>
      </w:r>
      <w:r>
        <w:t xml:space="preserve"> de la façon suivante : « En aval de Liège, il existe sur la rive gauche de la Meuse jusqu’à </w:t>
      </w:r>
      <w:proofErr w:type="spellStart"/>
      <w:r>
        <w:t>Vivegnis</w:t>
      </w:r>
      <w:proofErr w:type="spellEnd"/>
      <w:r>
        <w:t xml:space="preserve"> … des restes d’une belle terrasse que nous avons appelée terrasse inférieure de Herstal », et de préciser : « …altitude de la terrasse, 73</w:t>
      </w:r>
      <w:r w:rsidR="00E37557">
        <w:t> m… »</w:t>
      </w:r>
      <w:r>
        <w:t xml:space="preserve">. </w:t>
      </w:r>
      <w:r w:rsidR="002133BA">
        <w:t>(</w:t>
      </w:r>
      <w:r w:rsidR="002133BA" w:rsidRPr="00804317">
        <w:rPr>
          <w:i/>
        </w:rPr>
        <w:t>NDR :</w:t>
      </w:r>
      <w:r w:rsidR="002133BA" w:rsidRPr="004A3928">
        <w:rPr>
          <w:i/>
        </w:rPr>
        <w:t xml:space="preserve"> l’altitude de la terrasse</w:t>
      </w:r>
      <w:r w:rsidR="004A3928" w:rsidRPr="004A3928">
        <w:rPr>
          <w:i/>
        </w:rPr>
        <w:t xml:space="preserve"> </w:t>
      </w:r>
      <w:r w:rsidR="00F048C7">
        <w:rPr>
          <w:i/>
        </w:rPr>
        <w:t>[</w:t>
      </w:r>
      <w:r w:rsidR="004A3928">
        <w:rPr>
          <w:i/>
        </w:rPr>
        <w:t>73 </w:t>
      </w:r>
      <w:r w:rsidR="00F048C7">
        <w:rPr>
          <w:i/>
        </w:rPr>
        <w:t>m]</w:t>
      </w:r>
      <w:r w:rsidR="004A3928">
        <w:rPr>
          <w:i/>
        </w:rPr>
        <w:t xml:space="preserve"> </w:t>
      </w:r>
      <w:r w:rsidR="004A3928" w:rsidRPr="004A3928">
        <w:rPr>
          <w:i/>
        </w:rPr>
        <w:t>est</w:t>
      </w:r>
      <w:r w:rsidR="002133BA" w:rsidRPr="004A3928">
        <w:rPr>
          <w:i/>
        </w:rPr>
        <w:t xml:space="preserve"> l’</w:t>
      </w:r>
      <w:r w:rsidR="004A3928" w:rsidRPr="004A3928">
        <w:rPr>
          <w:i/>
        </w:rPr>
        <w:t>altitude de la surface topographique bi</w:t>
      </w:r>
      <w:r w:rsidR="004A3928">
        <w:rPr>
          <w:i/>
        </w:rPr>
        <w:t>e</w:t>
      </w:r>
      <w:r w:rsidR="004A3928" w:rsidRPr="004A3928">
        <w:rPr>
          <w:i/>
        </w:rPr>
        <w:t xml:space="preserve">n que l’auteur travaille </w:t>
      </w:r>
      <w:r w:rsidR="004A3928">
        <w:rPr>
          <w:i/>
        </w:rPr>
        <w:t>en fonction de</w:t>
      </w:r>
      <w:r w:rsidR="00F17141">
        <w:rPr>
          <w:i/>
        </w:rPr>
        <w:t xml:space="preserve"> la base</w:t>
      </w:r>
      <w:r w:rsidR="004A3928" w:rsidRPr="004A3928">
        <w:rPr>
          <w:i/>
        </w:rPr>
        <w:t xml:space="preserve"> des terrasses.)</w:t>
      </w:r>
    </w:p>
    <w:p w:rsidR="004A3928" w:rsidRDefault="00E37557" w:rsidP="005F26F3">
      <w:pPr>
        <w:jc w:val="both"/>
      </w:pPr>
      <w:proofErr w:type="spellStart"/>
      <w:r>
        <w:t>M</w:t>
      </w:r>
      <w:r w:rsidR="00F048C7">
        <w:t>acar</w:t>
      </w:r>
      <w:proofErr w:type="spellEnd"/>
      <w:r w:rsidR="00F048C7">
        <w:t xml:space="preserve"> (1938 ; 1957) adopte la T. de Herstal </w:t>
      </w:r>
      <w:r w:rsidR="00F048C7" w:rsidRPr="00F048C7">
        <w:rPr>
          <w:i/>
        </w:rPr>
        <w:t>sensu</w:t>
      </w:r>
      <w:r w:rsidR="00F048C7">
        <w:t xml:space="preserve"> </w:t>
      </w:r>
      <w:proofErr w:type="spellStart"/>
      <w:r w:rsidR="00F048C7">
        <w:t>Mouchamps</w:t>
      </w:r>
      <w:proofErr w:type="spellEnd"/>
      <w:r w:rsidR="005F26F3">
        <w:t xml:space="preserve">, et il </w:t>
      </w:r>
      <w:r>
        <w:t>l’attribue</w:t>
      </w:r>
      <w:r w:rsidR="00D503BA">
        <w:t xml:space="preserve"> à sa T.n°2 dont la base est rapportée 12 m plus haut que la P.I. à Maastricht ; </w:t>
      </w:r>
      <w:r w:rsidR="004A643B">
        <w:t xml:space="preserve">ceci implique </w:t>
      </w:r>
      <w:r w:rsidR="00804317">
        <w:t xml:space="preserve">pour la base </w:t>
      </w:r>
      <w:r w:rsidR="004A643B">
        <w:t xml:space="preserve">une altitude de </w:t>
      </w:r>
      <w:r w:rsidR="002133BA">
        <w:t>~</w:t>
      </w:r>
      <w:r w:rsidR="004A643B">
        <w:t>70</w:t>
      </w:r>
      <w:r w:rsidR="00D503BA">
        <w:t> m à Herstal</w:t>
      </w:r>
      <w:r w:rsidR="005F26F3">
        <w:t>.</w:t>
      </w:r>
      <w:r w:rsidR="002133BA">
        <w:t xml:space="preserve"> </w:t>
      </w:r>
    </w:p>
    <w:p w:rsidR="00290F0E" w:rsidRDefault="005F26F3" w:rsidP="005F26F3">
      <w:pPr>
        <w:jc w:val="both"/>
      </w:pPr>
      <w:proofErr w:type="spellStart"/>
      <w:r w:rsidRPr="00330989">
        <w:t>Calembert</w:t>
      </w:r>
      <w:proofErr w:type="spellEnd"/>
      <w:r w:rsidRPr="00330989">
        <w:t xml:space="preserve"> </w:t>
      </w:r>
      <w:r w:rsidRPr="00330989">
        <w:rPr>
          <w:i/>
        </w:rPr>
        <w:t>et al.</w:t>
      </w:r>
      <w:r w:rsidRPr="00330989">
        <w:t xml:space="preserve"> (1968)</w:t>
      </w:r>
      <w:r w:rsidR="004A3928">
        <w:t xml:space="preserve"> </w:t>
      </w:r>
      <w:r w:rsidR="002133BA">
        <w:t>présentent les basses terrasses de l’amphithéâtre</w:t>
      </w:r>
      <w:r w:rsidR="00F048C7">
        <w:t xml:space="preserve"> de Herstal</w:t>
      </w:r>
      <w:r w:rsidR="002133BA">
        <w:t xml:space="preserve"> en 7 coupes </w:t>
      </w:r>
      <w:r w:rsidR="00F668A3">
        <w:t xml:space="preserve">transversales </w:t>
      </w:r>
      <w:r w:rsidR="002133BA">
        <w:t>et ils écrivent</w:t>
      </w:r>
      <w:r>
        <w:t> :</w:t>
      </w:r>
      <w:r w:rsidRPr="00330989">
        <w:t xml:space="preserve"> </w:t>
      </w:r>
      <w:r>
        <w:t>« De nombreux sondages exécutés sur la rive gauche à Herstal ont recoupé une basse terrasse</w:t>
      </w:r>
      <w:r w:rsidR="00E37557">
        <w:t xml:space="preserve"> dont la cote de base est de 63 </w:t>
      </w:r>
      <w:r w:rsidR="00290F0E">
        <w:t xml:space="preserve">m en moyenne…» </w:t>
      </w:r>
    </w:p>
    <w:p w:rsidR="00641758" w:rsidRPr="00F63569" w:rsidRDefault="00641758" w:rsidP="00641758">
      <w:pPr>
        <w:jc w:val="both"/>
      </w:pPr>
    </w:p>
    <w:p w:rsidR="00641758" w:rsidRDefault="00E26933" w:rsidP="00641758">
      <w:r>
        <w:rPr>
          <w:noProof/>
          <w:lang w:eastAsia="fr-BE"/>
        </w:rPr>
        <w:lastRenderedPageBreak/>
        <w:pict>
          <v:shape id="_x0000_i1027" type="#_x0000_t75" style="width:229.7pt;height:312.5pt">
            <v:imagedata r:id="rId9" o:title="Her-Fig3"/>
          </v:shape>
        </w:pict>
      </w:r>
    </w:p>
    <w:p w:rsidR="00641758" w:rsidRPr="00974A48" w:rsidRDefault="00641758" w:rsidP="00974A48">
      <w:pPr>
        <w:rPr>
          <w:color w:val="0070C0"/>
        </w:rPr>
      </w:pPr>
      <w:r>
        <w:rPr>
          <w:color w:val="0070C0"/>
        </w:rPr>
        <w:t>Figure 3</w:t>
      </w:r>
      <w:r w:rsidRPr="00F41594">
        <w:rPr>
          <w:color w:val="0070C0"/>
        </w:rPr>
        <w:t xml:space="preserve">. </w:t>
      </w:r>
      <w:r>
        <w:rPr>
          <w:color w:val="0070C0"/>
        </w:rPr>
        <w:t>Localisation de forages et de</w:t>
      </w:r>
      <w:r w:rsidRPr="00F41594">
        <w:rPr>
          <w:color w:val="0070C0"/>
        </w:rPr>
        <w:t xml:space="preserve"> coupes </w:t>
      </w:r>
      <w:r>
        <w:rPr>
          <w:color w:val="0070C0"/>
        </w:rPr>
        <w:t>dans l</w:t>
      </w:r>
      <w:r w:rsidRPr="00F41594">
        <w:rPr>
          <w:color w:val="0070C0"/>
        </w:rPr>
        <w:t xml:space="preserve">’amphithéâtre des </w:t>
      </w:r>
      <w:r>
        <w:rPr>
          <w:color w:val="0070C0"/>
        </w:rPr>
        <w:t>basses terrasses</w:t>
      </w:r>
      <w:r w:rsidRPr="00F41594">
        <w:rPr>
          <w:color w:val="0070C0"/>
        </w:rPr>
        <w:t xml:space="preserve"> de Herstal.</w:t>
      </w:r>
      <w:r>
        <w:rPr>
          <w:color w:val="0070C0"/>
        </w:rPr>
        <w:t xml:space="preserve"> Légende : 1= sommet du versant de l’amphithé</w:t>
      </w:r>
      <w:r w:rsidR="00F17141">
        <w:rPr>
          <w:color w:val="0070C0"/>
        </w:rPr>
        <w:t>âtre ; 2= position des coupes C1 à C7</w:t>
      </w:r>
      <w:r>
        <w:rPr>
          <w:color w:val="0070C0"/>
        </w:rPr>
        <w:t xml:space="preserve"> d’après </w:t>
      </w:r>
      <w:proofErr w:type="spellStart"/>
      <w:r>
        <w:rPr>
          <w:color w:val="0070C0"/>
        </w:rPr>
        <w:t>Calembert</w:t>
      </w:r>
      <w:proofErr w:type="spellEnd"/>
      <w:r>
        <w:rPr>
          <w:color w:val="0070C0"/>
        </w:rPr>
        <w:t xml:space="preserve"> et al. (1968) ; 3= label des forages ; 4= coupe supplémentaire passant par l’ancien charbonnage de la Bonne Espérance. Abréviations : AB= charbonnage d’</w:t>
      </w:r>
      <w:proofErr w:type="spellStart"/>
      <w:r>
        <w:rPr>
          <w:color w:val="0070C0"/>
        </w:rPr>
        <w:t>Abhooz</w:t>
      </w:r>
      <w:proofErr w:type="spellEnd"/>
      <w:r>
        <w:rPr>
          <w:color w:val="0070C0"/>
        </w:rPr>
        <w:t xml:space="preserve"> ; ES= charbonnage de la Bonne Espérance ; AR= clinique André Renard ; FN= Fabrique Nationale d’Armes de Guerre ; P= piscine ; H= hall omnisport ; Ma= </w:t>
      </w:r>
      <w:proofErr w:type="spellStart"/>
      <w:r>
        <w:rPr>
          <w:color w:val="0070C0"/>
        </w:rPr>
        <w:t>Marexhe</w:t>
      </w:r>
      <w:proofErr w:type="spellEnd"/>
      <w:r>
        <w:rPr>
          <w:color w:val="0070C0"/>
        </w:rPr>
        <w:t>.</w:t>
      </w:r>
    </w:p>
    <w:p w:rsidR="005F26F3" w:rsidRDefault="005F26F3" w:rsidP="00715AA1">
      <w:pPr>
        <w:jc w:val="both"/>
      </w:pPr>
      <w:r>
        <w:t>Juvigné et Renard</w:t>
      </w:r>
      <w:r w:rsidR="004A3928">
        <w:t xml:space="preserve"> (1992, p.181, fig. 7</w:t>
      </w:r>
      <w:r>
        <w:t xml:space="preserve">) utilisent les données </w:t>
      </w:r>
      <w:r w:rsidR="00105F4E">
        <w:t xml:space="preserve">des forages </w:t>
      </w:r>
      <w:r>
        <w:t xml:space="preserve">de </w:t>
      </w:r>
      <w:proofErr w:type="spellStart"/>
      <w:r>
        <w:t>Calembert</w:t>
      </w:r>
      <w:proofErr w:type="spellEnd"/>
      <w:r>
        <w:t xml:space="preserve"> et al. (1968) et ils divisent les cailloutis de l’amphithéâtre de Herstal </w:t>
      </w:r>
      <w:r w:rsidRPr="00804317">
        <w:t xml:space="preserve">en </w:t>
      </w:r>
      <w:r w:rsidR="00804317" w:rsidRPr="00804317">
        <w:t>trois</w:t>
      </w:r>
      <w:r w:rsidRPr="00804317">
        <w:t xml:space="preserve"> niveaux : (1</w:t>
      </w:r>
      <w:r>
        <w:t xml:space="preserve">) le niveau supérieur désigné par le label GH64 (GH=Gare de Herstal ; 64=base à 64 m) comprenant les replats de </w:t>
      </w:r>
      <w:proofErr w:type="spellStart"/>
      <w:r>
        <w:t>Foxhalle</w:t>
      </w:r>
      <w:proofErr w:type="spellEnd"/>
      <w:r>
        <w:t xml:space="preserve"> et de Herstal-FN ; (2) un niveau inférieur désigné par le label Vi51 (Vi= </w:t>
      </w:r>
      <w:proofErr w:type="spellStart"/>
      <w:r>
        <w:t>Vivegnis</w:t>
      </w:r>
      <w:proofErr w:type="spellEnd"/>
      <w:r>
        <w:t> ; 51= base à 51 m) et appelé</w:t>
      </w:r>
      <w:r w:rsidR="00804317">
        <w:t xml:space="preserve"> T. de </w:t>
      </w:r>
      <w:proofErr w:type="spellStart"/>
      <w:r w:rsidR="00804317">
        <w:t>Vivegnis</w:t>
      </w:r>
      <w:proofErr w:type="spellEnd"/>
      <w:r w:rsidR="00804317">
        <w:t> ;</w:t>
      </w:r>
      <w:r>
        <w:t xml:space="preserve"> (3) un niveau d’altitude intermédiaire est individualisé contre le versant de l’amphithéâtre et il lui attribue une base entre 57 et 59 m et le label HE59 (HE= Herstal ; base à 59 m). L’application du nom de T. de Herstal à ce niveau est malencontreuse pui</w:t>
      </w:r>
      <w:r w:rsidR="009A0DA9">
        <w:t>squ’elle</w:t>
      </w:r>
      <w:r>
        <w:t xml:space="preserve"> ne répond pas à la T. de Herstal </w:t>
      </w:r>
      <w:r w:rsidRPr="00290F0E">
        <w:rPr>
          <w:i/>
        </w:rPr>
        <w:t>sensu</w:t>
      </w:r>
      <w:r>
        <w:t xml:space="preserve"> </w:t>
      </w:r>
      <w:proofErr w:type="spellStart"/>
      <w:r>
        <w:t>Mouchamps</w:t>
      </w:r>
      <w:proofErr w:type="spellEnd"/>
      <w:r>
        <w:t xml:space="preserve"> (1933).</w:t>
      </w:r>
    </w:p>
    <w:p w:rsidR="00F63569" w:rsidRDefault="00EC1100" w:rsidP="00F63569">
      <w:pPr>
        <w:pStyle w:val="Paragraphedeliste"/>
        <w:numPr>
          <w:ilvl w:val="0"/>
          <w:numId w:val="1"/>
        </w:numPr>
        <w:jc w:val="both"/>
        <w:rPr>
          <w:b/>
        </w:rPr>
      </w:pPr>
      <w:r>
        <w:rPr>
          <w:b/>
        </w:rPr>
        <w:t xml:space="preserve">Le modèle de </w:t>
      </w:r>
      <w:proofErr w:type="spellStart"/>
      <w:r>
        <w:rPr>
          <w:b/>
        </w:rPr>
        <w:t>Calembert</w:t>
      </w:r>
      <w:proofErr w:type="spellEnd"/>
      <w:r>
        <w:rPr>
          <w:b/>
        </w:rPr>
        <w:t xml:space="preserve"> et al. (1968) et quelques ajouts</w:t>
      </w:r>
    </w:p>
    <w:p w:rsidR="00EC1100" w:rsidRDefault="00EC1100" w:rsidP="00EC1100">
      <w:pPr>
        <w:jc w:val="both"/>
      </w:pPr>
      <w:r>
        <w:t xml:space="preserve">Le travail précité de </w:t>
      </w:r>
      <w:proofErr w:type="spellStart"/>
      <w:r>
        <w:t>Calembert</w:t>
      </w:r>
      <w:proofErr w:type="spellEnd"/>
      <w:r>
        <w:t xml:space="preserve"> et al. (1968) va servir de support à quelques observations personnelles effectuées au cours de la dernière décennie.</w:t>
      </w:r>
    </w:p>
    <w:p w:rsidR="00641758" w:rsidRPr="00656616" w:rsidRDefault="00974A48" w:rsidP="00974A48">
      <w:pPr>
        <w:pStyle w:val="Paragraphedeliste"/>
        <w:numPr>
          <w:ilvl w:val="1"/>
          <w:numId w:val="1"/>
        </w:numPr>
        <w:jc w:val="both"/>
        <w:rPr>
          <w:b/>
          <w:i/>
        </w:rPr>
      </w:pPr>
      <w:r w:rsidRPr="00656616">
        <w:rPr>
          <w:b/>
          <w:i/>
        </w:rPr>
        <w:t>Coupe 1</w:t>
      </w:r>
    </w:p>
    <w:p w:rsidR="00974A48" w:rsidRDefault="00974A48" w:rsidP="00974A48">
      <w:pPr>
        <w:jc w:val="both"/>
      </w:pPr>
      <w:r>
        <w:t xml:space="preserve">La coupe 1 de </w:t>
      </w:r>
      <w:proofErr w:type="spellStart"/>
      <w:r>
        <w:t>Calembert</w:t>
      </w:r>
      <w:proofErr w:type="spellEnd"/>
      <w:r>
        <w:t xml:space="preserve"> et al. (1968) est à l’amont immédiat de l’amphithéâtre, elle s’étire de </w:t>
      </w:r>
      <w:proofErr w:type="spellStart"/>
      <w:r>
        <w:t>Coronmeuse</w:t>
      </w:r>
      <w:proofErr w:type="spellEnd"/>
      <w:r>
        <w:t xml:space="preserve"> jusqu’à Jupille et elle ne fait état d’aucune basse terrasse à </w:t>
      </w:r>
      <w:proofErr w:type="spellStart"/>
      <w:r>
        <w:t>Coronmeuse</w:t>
      </w:r>
      <w:proofErr w:type="spellEnd"/>
      <w:r w:rsidR="00656616">
        <w:t>, mais elle présente un intérêt particulier pour la connaissance de la plaine alluviale</w:t>
      </w:r>
      <w:r w:rsidR="00656616" w:rsidRPr="00656616">
        <w:t xml:space="preserve">. </w:t>
      </w:r>
      <w:r w:rsidR="00656616">
        <w:t>A</w:t>
      </w:r>
      <w:r w:rsidR="00656616" w:rsidRPr="00656616">
        <w:t xml:space="preserve">u niveau du </w:t>
      </w:r>
      <w:r w:rsidR="00656616">
        <w:t>toit du socle</w:t>
      </w:r>
      <w:r w:rsidR="00656616" w:rsidRPr="00656616">
        <w:t xml:space="preserve">, deux niveaux de base </w:t>
      </w:r>
      <w:r w:rsidR="00F668A3">
        <w:t>sont différenciés</w:t>
      </w:r>
      <w:r w:rsidR="00656616">
        <w:t xml:space="preserve">, ils sont </w:t>
      </w:r>
      <w:r w:rsidR="00656616" w:rsidRPr="00656616">
        <w:t xml:space="preserve">séparés par une dénivelée atteignant </w:t>
      </w:r>
      <w:r w:rsidR="00F668A3">
        <w:t>~</w:t>
      </w:r>
      <w:r w:rsidR="00656616" w:rsidRPr="00656616">
        <w:t xml:space="preserve">2,5 m : le </w:t>
      </w:r>
      <w:r w:rsidR="00656616" w:rsidRPr="00656616">
        <w:rPr>
          <w:i/>
        </w:rPr>
        <w:t xml:space="preserve">niveau </w:t>
      </w:r>
      <w:r w:rsidR="00656616" w:rsidRPr="00656616">
        <w:rPr>
          <w:i/>
        </w:rPr>
        <w:lastRenderedPageBreak/>
        <w:t>d’érosion inférieu</w:t>
      </w:r>
      <w:r w:rsidR="00656616" w:rsidRPr="00656616">
        <w:t xml:space="preserve">r (entre 48,5 et 49 m) et le </w:t>
      </w:r>
      <w:r w:rsidR="00656616" w:rsidRPr="00656616">
        <w:rPr>
          <w:i/>
        </w:rPr>
        <w:t>niveau d’érosion supérieur</w:t>
      </w:r>
      <w:r w:rsidR="00656616" w:rsidRPr="00656616">
        <w:t xml:space="preserve"> (entre 50 et 51 m). Au droit </w:t>
      </w:r>
      <w:r w:rsidR="00656616">
        <w:t>de ces deux niveaux d’érosion,</w:t>
      </w:r>
      <w:r w:rsidR="00656616" w:rsidRPr="00656616">
        <w:t xml:space="preserve"> la P.I. est unique</w:t>
      </w:r>
      <w:r w:rsidR="00F668A3">
        <w:t xml:space="preserve">. Les deux niveaux </w:t>
      </w:r>
      <w:r w:rsidR="00656616">
        <w:t xml:space="preserve">ont aussi </w:t>
      </w:r>
      <w:r w:rsidR="00F668A3">
        <w:t xml:space="preserve">été </w:t>
      </w:r>
      <w:r w:rsidR="00656616">
        <w:t>reconnus à l’aval.</w:t>
      </w:r>
    </w:p>
    <w:p w:rsidR="00EC1100" w:rsidRPr="00EC1100" w:rsidRDefault="00EC1100" w:rsidP="00EC1100">
      <w:pPr>
        <w:pStyle w:val="Paragraphedeliste"/>
        <w:numPr>
          <w:ilvl w:val="1"/>
          <w:numId w:val="1"/>
        </w:numPr>
        <w:jc w:val="both"/>
        <w:rPr>
          <w:b/>
          <w:i/>
        </w:rPr>
      </w:pPr>
      <w:r w:rsidRPr="00EC1100">
        <w:rPr>
          <w:b/>
          <w:i/>
        </w:rPr>
        <w:t>Coupe 2</w:t>
      </w:r>
    </w:p>
    <w:p w:rsidR="00E75D7E" w:rsidRDefault="00656616" w:rsidP="00E907E5">
      <w:pPr>
        <w:jc w:val="both"/>
      </w:pPr>
      <w:r>
        <w:t xml:space="preserve">Sur le flanc gauche de la vallée à </w:t>
      </w:r>
      <w:proofErr w:type="spellStart"/>
      <w:r>
        <w:t>Foxhalle</w:t>
      </w:r>
      <w:proofErr w:type="spellEnd"/>
      <w:r>
        <w:t>, cette coupe passe par u</w:t>
      </w:r>
      <w:r w:rsidR="00B67640">
        <w:t>n cailloutis mosan</w:t>
      </w:r>
      <w:r w:rsidR="000A2A7B">
        <w:t xml:space="preserve"> qui a été atteint dans 5 forages entre 64 et 75 m</w:t>
      </w:r>
      <w:r w:rsidR="00B67640">
        <w:t>. Dans trois cas</w:t>
      </w:r>
      <w:r w:rsidR="000A2A7B">
        <w:t>,</w:t>
      </w:r>
      <w:r w:rsidR="00B67640">
        <w:t xml:space="preserve"> il doit s’agir de</w:t>
      </w:r>
      <w:r w:rsidR="000A2A7B">
        <w:t xml:space="preserve"> la partie marginale amputée du cailloutis</w:t>
      </w:r>
      <w:r w:rsidR="00DD3E7B">
        <w:t>, voire de dépôts de pente</w:t>
      </w:r>
      <w:r w:rsidR="000A2A7B">
        <w:t>.</w:t>
      </w:r>
      <w:r w:rsidR="00F668A3">
        <w:t xml:space="preserve"> Il en ressort que le cailloutis mosan doit se trouver en position primaire sur le replat entre 75 m (toit) et moins de 64 m (base).</w:t>
      </w:r>
    </w:p>
    <w:p w:rsidR="00B67640" w:rsidRDefault="00E26933" w:rsidP="00E907E5">
      <w:pPr>
        <w:jc w:val="both"/>
      </w:pPr>
      <w:r>
        <w:pict>
          <v:shape id="_x0000_i1028" type="#_x0000_t75" style="width:244.1pt;height:109.8pt">
            <v:imagedata r:id="rId10" o:title="Her-Fig4"/>
          </v:shape>
        </w:pict>
      </w:r>
    </w:p>
    <w:p w:rsidR="00B67640" w:rsidRPr="00B67640" w:rsidRDefault="00B67640" w:rsidP="00E907E5">
      <w:pPr>
        <w:jc w:val="both"/>
        <w:rPr>
          <w:color w:val="0070C0"/>
        </w:rPr>
      </w:pPr>
      <w:r w:rsidRPr="00B67640">
        <w:rPr>
          <w:color w:val="0070C0"/>
        </w:rPr>
        <w:t>Figure 4.</w:t>
      </w:r>
      <w:r>
        <w:rPr>
          <w:color w:val="0070C0"/>
        </w:rPr>
        <w:t xml:space="preserve"> Le </w:t>
      </w:r>
      <w:proofErr w:type="spellStart"/>
      <w:r>
        <w:rPr>
          <w:color w:val="0070C0"/>
        </w:rPr>
        <w:t>ltf</w:t>
      </w:r>
      <w:proofErr w:type="spellEnd"/>
      <w:r>
        <w:rPr>
          <w:color w:val="0070C0"/>
        </w:rPr>
        <w:t xml:space="preserve"> de </w:t>
      </w:r>
      <w:proofErr w:type="spellStart"/>
      <w:r>
        <w:rPr>
          <w:color w:val="0070C0"/>
        </w:rPr>
        <w:t>Foxhalle</w:t>
      </w:r>
      <w:proofErr w:type="spellEnd"/>
      <w:r>
        <w:rPr>
          <w:color w:val="0070C0"/>
        </w:rPr>
        <w:t xml:space="preserve"> (localisation sur la fig. 3). </w:t>
      </w:r>
      <w:r w:rsidR="00D376F8">
        <w:rPr>
          <w:color w:val="0070C0"/>
        </w:rPr>
        <w:t>Explication : le profil topographique est celui de la ligne de crête</w:t>
      </w:r>
      <w:r w:rsidR="00F668A3">
        <w:rPr>
          <w:color w:val="0070C0"/>
        </w:rPr>
        <w:t xml:space="preserve"> et</w:t>
      </w:r>
      <w:r w:rsidR="00D376F8">
        <w:rPr>
          <w:color w:val="0070C0"/>
        </w:rPr>
        <w:t xml:space="preserve"> les logs qui correspondent à des forages sur la retombée </w:t>
      </w:r>
      <w:r w:rsidR="00F668A3">
        <w:rPr>
          <w:color w:val="0070C0"/>
        </w:rPr>
        <w:t xml:space="preserve">du replat </w:t>
      </w:r>
      <w:r w:rsidR="00D376F8">
        <w:rPr>
          <w:color w:val="0070C0"/>
        </w:rPr>
        <w:t>n’y correspondent donc pas.</w:t>
      </w:r>
      <w:r w:rsidR="00F668A3">
        <w:rPr>
          <w:color w:val="0070C0"/>
        </w:rPr>
        <w:t xml:space="preserve"> Légende : 1= cailloutis mosan ; 2= dépôts de pente ; 3= </w:t>
      </w:r>
      <w:proofErr w:type="spellStart"/>
      <w:r w:rsidR="00F668A3">
        <w:rPr>
          <w:color w:val="0070C0"/>
        </w:rPr>
        <w:t>loess</w:t>
      </w:r>
      <w:proofErr w:type="spellEnd"/>
      <w:r w:rsidR="00F668A3">
        <w:rPr>
          <w:color w:val="0070C0"/>
        </w:rPr>
        <w:t xml:space="preserve"> ; 4= remblais ; 5= cailloux de silex ; 6= </w:t>
      </w:r>
      <w:proofErr w:type="spellStart"/>
      <w:r w:rsidR="00F668A3">
        <w:rPr>
          <w:color w:val="0070C0"/>
        </w:rPr>
        <w:t>bed</w:t>
      </w:r>
      <w:proofErr w:type="spellEnd"/>
      <w:r w:rsidR="00F668A3">
        <w:rPr>
          <w:color w:val="0070C0"/>
        </w:rPr>
        <w:t xml:space="preserve"> rock atteint ; 7= </w:t>
      </w:r>
      <w:proofErr w:type="spellStart"/>
      <w:r w:rsidR="00F668A3">
        <w:rPr>
          <w:color w:val="0070C0"/>
        </w:rPr>
        <w:t>bed</w:t>
      </w:r>
      <w:proofErr w:type="spellEnd"/>
      <w:r w:rsidR="00F668A3">
        <w:rPr>
          <w:color w:val="0070C0"/>
        </w:rPr>
        <w:t xml:space="preserve"> rock non atteint ; 8= label du forage selon </w:t>
      </w:r>
      <w:proofErr w:type="spellStart"/>
      <w:r w:rsidR="00F668A3">
        <w:rPr>
          <w:color w:val="0070C0"/>
        </w:rPr>
        <w:t>Calembert</w:t>
      </w:r>
      <w:proofErr w:type="spellEnd"/>
      <w:r w:rsidR="00F668A3">
        <w:rPr>
          <w:color w:val="0070C0"/>
        </w:rPr>
        <w:t xml:space="preserve"> et al. (1968)</w:t>
      </w:r>
      <w:r w:rsidR="00FF68AD">
        <w:rPr>
          <w:color w:val="0070C0"/>
        </w:rPr>
        <w:t> ; 9= position altimétrique du cailloutis mosan supposé en position primaire</w:t>
      </w:r>
      <w:r w:rsidR="00F668A3">
        <w:rPr>
          <w:color w:val="0070C0"/>
        </w:rPr>
        <w:t>.</w:t>
      </w:r>
    </w:p>
    <w:p w:rsidR="00A938ED" w:rsidRPr="00A938ED" w:rsidRDefault="00665BC0" w:rsidP="00A938ED">
      <w:pPr>
        <w:pStyle w:val="Paragraphedeliste"/>
        <w:numPr>
          <w:ilvl w:val="1"/>
          <w:numId w:val="1"/>
        </w:numPr>
        <w:rPr>
          <w:b/>
          <w:i/>
        </w:rPr>
      </w:pPr>
      <w:r>
        <w:rPr>
          <w:b/>
          <w:i/>
        </w:rPr>
        <w:t xml:space="preserve"> Coupe 3 : l</w:t>
      </w:r>
      <w:r w:rsidR="0004547A" w:rsidRPr="00215B08">
        <w:rPr>
          <w:b/>
          <w:i/>
        </w:rPr>
        <w:t xml:space="preserve">e </w:t>
      </w:r>
      <w:proofErr w:type="spellStart"/>
      <w:r w:rsidR="005D7639" w:rsidRPr="00215B08">
        <w:rPr>
          <w:b/>
          <w:i/>
        </w:rPr>
        <w:t>ltf</w:t>
      </w:r>
      <w:proofErr w:type="spellEnd"/>
      <w:r w:rsidR="0004547A" w:rsidRPr="00215B08">
        <w:rPr>
          <w:b/>
          <w:i/>
        </w:rPr>
        <w:t xml:space="preserve"> </w:t>
      </w:r>
      <w:r w:rsidR="005D7639" w:rsidRPr="00215B08">
        <w:rPr>
          <w:b/>
          <w:i/>
        </w:rPr>
        <w:t xml:space="preserve">de </w:t>
      </w:r>
      <w:r w:rsidR="00E840D1" w:rsidRPr="00215B08">
        <w:rPr>
          <w:b/>
          <w:i/>
        </w:rPr>
        <w:t>Herstal-FN</w:t>
      </w:r>
    </w:p>
    <w:p w:rsidR="00665BC0" w:rsidRPr="00665BC0" w:rsidRDefault="00665BC0" w:rsidP="00665BC0">
      <w:pPr>
        <w:rPr>
          <w:color w:val="0070C0"/>
        </w:rPr>
      </w:pPr>
      <w:r>
        <w:t xml:space="preserve">Les données de </w:t>
      </w:r>
      <w:proofErr w:type="spellStart"/>
      <w:r>
        <w:t>Calembert</w:t>
      </w:r>
      <w:proofErr w:type="spellEnd"/>
      <w:r>
        <w:t xml:space="preserve"> et al. (1968) sont commentées et des observations de terrain nouve</w:t>
      </w:r>
      <w:r w:rsidR="000A2A7B">
        <w:t>lles sont rapportées (Fig. 5</w:t>
      </w:r>
      <w:r>
        <w:t>).</w:t>
      </w:r>
    </w:p>
    <w:p w:rsidR="0013082C" w:rsidRDefault="0013082C" w:rsidP="0013082C">
      <w:pPr>
        <w:pStyle w:val="Paragraphedeliste"/>
        <w:numPr>
          <w:ilvl w:val="2"/>
          <w:numId w:val="1"/>
        </w:numPr>
      </w:pPr>
      <w:r>
        <w:t>Données de la littérature et d’archives</w:t>
      </w:r>
    </w:p>
    <w:p w:rsidR="005800DF" w:rsidRDefault="001F7B4E">
      <w:proofErr w:type="spellStart"/>
      <w:r>
        <w:t>Calembert</w:t>
      </w:r>
      <w:proofErr w:type="spellEnd"/>
      <w:r>
        <w:t xml:space="preserve"> et al. (1968) ont exécuté </w:t>
      </w:r>
      <w:r w:rsidR="005D2572">
        <w:t xml:space="preserve">entre autres </w:t>
      </w:r>
      <w:r>
        <w:t>quatre fo</w:t>
      </w:r>
      <w:r w:rsidR="00215B08">
        <w:t>rages rue Voie de Liège (Fig. 4</w:t>
      </w:r>
      <w:r>
        <w:t>) sur l</w:t>
      </w:r>
      <w:r w:rsidR="0004547A">
        <w:t>e replat</w:t>
      </w:r>
      <w:r w:rsidR="001F2DBD">
        <w:t xml:space="preserve"> </w:t>
      </w:r>
      <w:r w:rsidR="0004547A">
        <w:t xml:space="preserve">qui porte notamment les </w:t>
      </w:r>
      <w:r w:rsidR="00E56C3C">
        <w:t xml:space="preserve">vastes </w:t>
      </w:r>
      <w:r w:rsidR="0004547A">
        <w:t>bâtimen</w:t>
      </w:r>
      <w:r w:rsidR="000911EB">
        <w:t>t</w:t>
      </w:r>
      <w:r w:rsidR="00526E73">
        <w:t xml:space="preserve">s </w:t>
      </w:r>
      <w:r w:rsidR="00215B08">
        <w:t xml:space="preserve">désaffectés de </w:t>
      </w:r>
      <w:r w:rsidR="00215B08" w:rsidRPr="00215B08">
        <w:t>la Fabrique Nationale</w:t>
      </w:r>
      <w:r w:rsidR="004D1F4E">
        <w:t xml:space="preserve"> d’Armes de Guerre, </w:t>
      </w:r>
      <w:r w:rsidR="00215B08">
        <w:t>appelée communément ‘FN’</w:t>
      </w:r>
      <w:r w:rsidR="00EA055B">
        <w:t xml:space="preserve">. </w:t>
      </w:r>
      <w:r w:rsidR="00E56C3C">
        <w:t>Les descriptions</w:t>
      </w:r>
      <w:r w:rsidR="00EA055B">
        <w:t xml:space="preserve"> </w:t>
      </w:r>
      <w:r w:rsidR="00E56C3C">
        <w:t xml:space="preserve">qui en font un </w:t>
      </w:r>
      <w:proofErr w:type="spellStart"/>
      <w:r w:rsidR="005D7639">
        <w:t>ltf</w:t>
      </w:r>
      <w:proofErr w:type="spellEnd"/>
      <w:r w:rsidR="00E56C3C">
        <w:t xml:space="preserve"> de référence </w:t>
      </w:r>
      <w:r w:rsidR="00EA055B">
        <w:t>peuvent être résumées comme suit</w:t>
      </w:r>
      <w:r w:rsidR="004A643B">
        <w:t>.</w:t>
      </w:r>
    </w:p>
    <w:p w:rsidR="0004547A" w:rsidRDefault="00C52B49" w:rsidP="006612FF">
      <w:r>
        <w:rPr>
          <w:i/>
        </w:rPr>
        <w:t>-.</w:t>
      </w:r>
      <w:r w:rsidR="008C7252" w:rsidRPr="002C4C16">
        <w:rPr>
          <w:i/>
        </w:rPr>
        <w:t>Cal217</w:t>
      </w:r>
      <w:r w:rsidR="00592B06">
        <w:t> : orifice, 74,7</w:t>
      </w:r>
      <w:r w:rsidR="00215B08">
        <w:t> </w:t>
      </w:r>
      <w:r w:rsidR="004446E3">
        <w:t>m</w:t>
      </w:r>
      <w:r w:rsidR="00592B06">
        <w:t> ; remblais de 74,4 à 74,1</w:t>
      </w:r>
      <w:r w:rsidR="00215B08">
        <w:t> </w:t>
      </w:r>
      <w:r w:rsidR="004446E3">
        <w:t>m</w:t>
      </w:r>
      <w:r w:rsidR="002C4C16">
        <w:t> ; limon avec débris divers (</w:t>
      </w:r>
      <w:r w:rsidR="00592B06" w:rsidRPr="00DA35AA">
        <w:rPr>
          <w:i/>
        </w:rPr>
        <w:t>NDR : remblais ?</w:t>
      </w:r>
      <w:r w:rsidR="00592B06">
        <w:t>) de 74,1 à 72,8</w:t>
      </w:r>
      <w:r w:rsidR="00215B08">
        <w:t> </w:t>
      </w:r>
      <w:r w:rsidR="004446E3">
        <w:t>m</w:t>
      </w:r>
      <w:r w:rsidR="002C4C16">
        <w:t> ; limon contenant secondairement du sable, des galets, des silex et des débri</w:t>
      </w:r>
      <w:r w:rsidR="00592B06">
        <w:t>s de te</w:t>
      </w:r>
      <w:r w:rsidR="00215B08">
        <w:t>rrains houillers de 72,8 à 69,2 </w:t>
      </w:r>
      <w:r w:rsidR="00592B06">
        <w:t xml:space="preserve">m ; </w:t>
      </w:r>
      <w:r w:rsidR="00592B06" w:rsidRPr="004D1F4E">
        <w:rPr>
          <w:u w:val="single"/>
        </w:rPr>
        <w:t>gravier de 69,2 à 62,4</w:t>
      </w:r>
      <w:r w:rsidR="00215B08" w:rsidRPr="004D1F4E">
        <w:rPr>
          <w:u w:val="single"/>
        </w:rPr>
        <w:t> </w:t>
      </w:r>
      <w:r w:rsidR="002C4C16" w:rsidRPr="004D1F4E">
        <w:rPr>
          <w:u w:val="single"/>
        </w:rPr>
        <w:t xml:space="preserve">m ; </w:t>
      </w:r>
      <w:proofErr w:type="spellStart"/>
      <w:r w:rsidR="002C4C16" w:rsidRPr="004D1F4E">
        <w:rPr>
          <w:u w:val="single"/>
        </w:rPr>
        <w:t>bed</w:t>
      </w:r>
      <w:proofErr w:type="spellEnd"/>
      <w:r w:rsidR="002C4C16" w:rsidRPr="004D1F4E">
        <w:rPr>
          <w:u w:val="single"/>
        </w:rPr>
        <w:t xml:space="preserve"> rock houiller</w:t>
      </w:r>
      <w:r w:rsidR="00215B08" w:rsidRPr="004D1F4E">
        <w:rPr>
          <w:u w:val="single"/>
        </w:rPr>
        <w:t xml:space="preserve"> à 62,4 </w:t>
      </w:r>
      <w:r w:rsidR="004D1F4E" w:rsidRPr="004D1F4E">
        <w:rPr>
          <w:u w:val="single"/>
        </w:rPr>
        <w:t>m</w:t>
      </w:r>
      <w:r w:rsidR="004D1F4E">
        <w:t>.</w:t>
      </w:r>
    </w:p>
    <w:p w:rsidR="00C52B49" w:rsidRDefault="00C52B49" w:rsidP="000911EB">
      <w:r>
        <w:rPr>
          <w:i/>
        </w:rPr>
        <w:t>-.</w:t>
      </w:r>
      <w:r w:rsidR="008C7252" w:rsidRPr="002C4C16">
        <w:rPr>
          <w:i/>
        </w:rPr>
        <w:t>Cal218</w:t>
      </w:r>
      <w:r w:rsidR="002C4C16" w:rsidRPr="002C4C16">
        <w:rPr>
          <w:i/>
        </w:rPr>
        <w:t> </w:t>
      </w:r>
      <w:r w:rsidR="00215B08">
        <w:t>: orifice à 75,8 </w:t>
      </w:r>
      <w:r w:rsidR="00592B06">
        <w:t>m ; (rien) de 75,8 à 73,5</w:t>
      </w:r>
      <w:r w:rsidR="00215B08">
        <w:t> </w:t>
      </w:r>
      <w:r w:rsidR="002C4C16">
        <w:t>m ; limon contenant secondairement du sable, des galets, des silex et des débri</w:t>
      </w:r>
      <w:r w:rsidR="00592B06">
        <w:t>s de te</w:t>
      </w:r>
      <w:r w:rsidR="00215B08">
        <w:t>rrains houillers de 73,5 à 68,6 </w:t>
      </w:r>
      <w:r w:rsidR="00592B06">
        <w:t>m ;</w:t>
      </w:r>
      <w:r w:rsidR="00592B06" w:rsidRPr="004D1F4E">
        <w:rPr>
          <w:u w:val="single"/>
        </w:rPr>
        <w:t xml:space="preserve"> gravier de 68,6</w:t>
      </w:r>
      <w:r w:rsidR="002C4C16" w:rsidRPr="004D1F4E">
        <w:rPr>
          <w:u w:val="single"/>
        </w:rPr>
        <w:t xml:space="preserve"> à </w:t>
      </w:r>
      <w:r w:rsidR="00592B06" w:rsidRPr="004D1F4E">
        <w:rPr>
          <w:u w:val="single"/>
        </w:rPr>
        <w:t>64,1</w:t>
      </w:r>
      <w:r w:rsidR="00215B08" w:rsidRPr="004D1F4E">
        <w:rPr>
          <w:u w:val="single"/>
        </w:rPr>
        <w:t> </w:t>
      </w:r>
      <w:r w:rsidR="00F4207E" w:rsidRPr="004D1F4E">
        <w:rPr>
          <w:u w:val="single"/>
        </w:rPr>
        <w:t xml:space="preserve">m ; </w:t>
      </w:r>
      <w:proofErr w:type="spellStart"/>
      <w:r w:rsidRPr="004D1F4E">
        <w:rPr>
          <w:u w:val="single"/>
        </w:rPr>
        <w:t>bed</w:t>
      </w:r>
      <w:proofErr w:type="spellEnd"/>
      <w:r w:rsidRPr="004D1F4E">
        <w:rPr>
          <w:u w:val="single"/>
        </w:rPr>
        <w:t xml:space="preserve"> rock houiller</w:t>
      </w:r>
      <w:r w:rsidR="00215B08" w:rsidRPr="004D1F4E">
        <w:rPr>
          <w:u w:val="single"/>
        </w:rPr>
        <w:t xml:space="preserve"> à 64,1 </w:t>
      </w:r>
      <w:r w:rsidR="00592B06" w:rsidRPr="004D1F4E">
        <w:rPr>
          <w:u w:val="single"/>
        </w:rPr>
        <w:t>m</w:t>
      </w:r>
      <w:r w:rsidR="004D1F4E">
        <w:t>.</w:t>
      </w:r>
    </w:p>
    <w:p w:rsidR="000911EB" w:rsidRDefault="00C52B49" w:rsidP="000911EB">
      <w:r>
        <w:t>-.</w:t>
      </w:r>
      <w:r w:rsidR="000911EB" w:rsidRPr="000911EB">
        <w:rPr>
          <w:i/>
        </w:rPr>
        <w:t>Cal219a</w:t>
      </w:r>
      <w:r w:rsidR="00215B08">
        <w:t> : orifice à 75,00 m ; terre arable de 75 à 74 </w:t>
      </w:r>
      <w:r w:rsidR="004D1F4E">
        <w:t>m</w:t>
      </w:r>
      <w:r w:rsidR="000911EB">
        <w:t> ; argile (</w:t>
      </w:r>
      <w:r w:rsidR="000911EB" w:rsidRPr="00DA35AA">
        <w:rPr>
          <w:i/>
        </w:rPr>
        <w:t xml:space="preserve">NDR : </w:t>
      </w:r>
      <w:proofErr w:type="spellStart"/>
      <w:r w:rsidR="000911EB" w:rsidRPr="00DA35AA">
        <w:rPr>
          <w:i/>
        </w:rPr>
        <w:t>loess</w:t>
      </w:r>
      <w:proofErr w:type="spellEnd"/>
      <w:r w:rsidR="00417193" w:rsidRPr="00DA35AA">
        <w:rPr>
          <w:i/>
        </w:rPr>
        <w:t> ?</w:t>
      </w:r>
      <w:r w:rsidR="00215B08">
        <w:t xml:space="preserve">) de 74 à 69 m ; </w:t>
      </w:r>
      <w:r w:rsidR="00215B08" w:rsidRPr="004D1F4E">
        <w:rPr>
          <w:u w:val="single"/>
        </w:rPr>
        <w:t>gravier de 69 à 65 m ; sable de 65 à 64,5</w:t>
      </w:r>
      <w:r w:rsidR="000911EB" w:rsidRPr="004D1F4E">
        <w:rPr>
          <w:u w:val="single"/>
        </w:rPr>
        <w:t xml:space="preserve">m ; </w:t>
      </w:r>
      <w:proofErr w:type="spellStart"/>
      <w:r w:rsidR="000911EB" w:rsidRPr="004D1F4E">
        <w:rPr>
          <w:u w:val="single"/>
        </w:rPr>
        <w:t>bed</w:t>
      </w:r>
      <w:proofErr w:type="spellEnd"/>
      <w:r w:rsidR="000911EB" w:rsidRPr="004D1F4E">
        <w:rPr>
          <w:u w:val="single"/>
        </w:rPr>
        <w:t xml:space="preserve"> rock houiller altéré</w:t>
      </w:r>
      <w:r w:rsidR="000911EB">
        <w:t>.</w:t>
      </w:r>
    </w:p>
    <w:p w:rsidR="0004547A" w:rsidRDefault="00C52B49" w:rsidP="006612FF">
      <w:r>
        <w:rPr>
          <w:i/>
        </w:rPr>
        <w:t>-.</w:t>
      </w:r>
      <w:r w:rsidR="00F4207E" w:rsidRPr="00047951">
        <w:rPr>
          <w:i/>
        </w:rPr>
        <w:t>Cal219</w:t>
      </w:r>
      <w:r w:rsidR="000911EB">
        <w:rPr>
          <w:i/>
        </w:rPr>
        <w:t>b</w:t>
      </w:r>
      <w:r w:rsidR="00F4207E">
        <w:t> : o</w:t>
      </w:r>
      <w:r w:rsidR="00215B08">
        <w:t>rifice à 75,00 m ; ( ?) de 75 à 73,6 </w:t>
      </w:r>
      <w:r w:rsidR="00592B06">
        <w:t>m ; limon de 73,6 à 71,8</w:t>
      </w:r>
      <w:r w:rsidR="00215B08">
        <w:t> </w:t>
      </w:r>
      <w:r w:rsidR="00F4207E">
        <w:t>m ; limon contenant secondairement du sable, des galets, des silex et des débris de terrains houillers de</w:t>
      </w:r>
      <w:r w:rsidR="00215B08">
        <w:t xml:space="preserve"> 71,8 à 65,9 </w:t>
      </w:r>
      <w:r w:rsidR="00592B06">
        <w:t xml:space="preserve">m ; </w:t>
      </w:r>
      <w:r w:rsidR="00592B06" w:rsidRPr="004D1F4E">
        <w:rPr>
          <w:u w:val="single"/>
        </w:rPr>
        <w:t>gravier de 65,9</w:t>
      </w:r>
      <w:r w:rsidR="00F4207E" w:rsidRPr="004D1F4E">
        <w:rPr>
          <w:u w:val="single"/>
        </w:rPr>
        <w:t xml:space="preserve"> </w:t>
      </w:r>
      <w:r w:rsidR="00592B06" w:rsidRPr="004D1F4E">
        <w:rPr>
          <w:u w:val="single"/>
        </w:rPr>
        <w:t>à 63,2</w:t>
      </w:r>
      <w:r w:rsidR="00215B08" w:rsidRPr="004D1F4E">
        <w:rPr>
          <w:u w:val="single"/>
        </w:rPr>
        <w:t> </w:t>
      </w:r>
      <w:r w:rsidR="00C04D4C" w:rsidRPr="004D1F4E">
        <w:rPr>
          <w:u w:val="single"/>
        </w:rPr>
        <w:t xml:space="preserve">m ; </w:t>
      </w:r>
      <w:proofErr w:type="spellStart"/>
      <w:r w:rsidR="00C04D4C" w:rsidRPr="004D1F4E">
        <w:rPr>
          <w:u w:val="single"/>
        </w:rPr>
        <w:t>bed</w:t>
      </w:r>
      <w:proofErr w:type="spellEnd"/>
      <w:r w:rsidR="00C04D4C" w:rsidRPr="004D1F4E">
        <w:rPr>
          <w:u w:val="single"/>
        </w:rPr>
        <w:t xml:space="preserve"> rock houiller</w:t>
      </w:r>
      <w:r w:rsidR="00215B08" w:rsidRPr="004D1F4E">
        <w:rPr>
          <w:u w:val="single"/>
        </w:rPr>
        <w:t xml:space="preserve"> à 63,2 </w:t>
      </w:r>
      <w:r w:rsidR="00501313" w:rsidRPr="004D1F4E">
        <w:rPr>
          <w:u w:val="single"/>
        </w:rPr>
        <w:t>m.</w:t>
      </w:r>
    </w:p>
    <w:p w:rsidR="00C04D4C" w:rsidRDefault="00C04D4C" w:rsidP="006612FF">
      <w:r w:rsidRPr="000E0143">
        <w:t xml:space="preserve">Il ressort de ces descriptions que le cailloutis du </w:t>
      </w:r>
      <w:proofErr w:type="spellStart"/>
      <w:r w:rsidR="005D7639">
        <w:t>ltf</w:t>
      </w:r>
      <w:proofErr w:type="spellEnd"/>
      <w:r w:rsidRPr="000E0143">
        <w:t xml:space="preserve"> est recouvert par du limon </w:t>
      </w:r>
      <w:proofErr w:type="spellStart"/>
      <w:r w:rsidRPr="000E0143">
        <w:t>loessique</w:t>
      </w:r>
      <w:proofErr w:type="spellEnd"/>
      <w:r w:rsidRPr="000E0143">
        <w:t xml:space="preserve"> qui</w:t>
      </w:r>
      <w:r w:rsidR="00644F60">
        <w:t xml:space="preserve"> sous l’action des agents de transport en masse,</w:t>
      </w:r>
      <w:r w:rsidR="007173C7">
        <w:t xml:space="preserve"> a incorporé </w:t>
      </w:r>
      <w:r w:rsidRPr="000E0143">
        <w:t xml:space="preserve">des éléments du versant de l’amphithéâtre et </w:t>
      </w:r>
      <w:r w:rsidRPr="000E0143">
        <w:lastRenderedPageBreak/>
        <w:t xml:space="preserve">du </w:t>
      </w:r>
      <w:proofErr w:type="spellStart"/>
      <w:r w:rsidR="005D7639">
        <w:t>ltf</w:t>
      </w:r>
      <w:proofErr w:type="spellEnd"/>
      <w:r w:rsidR="004D1F4E">
        <w:t xml:space="preserve"> de </w:t>
      </w:r>
      <w:proofErr w:type="spellStart"/>
      <w:r w:rsidR="004D1F4E">
        <w:t>Hermée</w:t>
      </w:r>
      <w:proofErr w:type="spellEnd"/>
      <w:r w:rsidR="004D1F4E">
        <w:t xml:space="preserve"> qui </w:t>
      </w:r>
      <w:r w:rsidR="007173C7">
        <w:t xml:space="preserve">le </w:t>
      </w:r>
      <w:r w:rsidR="004D1F4E">
        <w:t>domine</w:t>
      </w:r>
      <w:r w:rsidR="009A0DA9">
        <w:t>nt</w:t>
      </w:r>
      <w:r w:rsidR="004D1F4E">
        <w:t>. Cette unité lithologique est elle-même recouverte</w:t>
      </w:r>
      <w:r w:rsidRPr="000E0143">
        <w:t xml:space="preserve"> par du </w:t>
      </w:r>
      <w:proofErr w:type="spellStart"/>
      <w:r w:rsidRPr="000E0143">
        <w:t>loess</w:t>
      </w:r>
      <w:proofErr w:type="spellEnd"/>
      <w:r w:rsidRPr="000E0143">
        <w:t>. Le cailloutis mosan est composé essentiellement de gravier, mais il existe secondairement un faciès sableux.</w:t>
      </w:r>
    </w:p>
    <w:p w:rsidR="00D726E3" w:rsidRDefault="00E26933" w:rsidP="006612FF">
      <w:r>
        <w:pict>
          <v:shape id="_x0000_i1029" type="#_x0000_t75" style="width:240.1pt;height:173.5pt">
            <v:imagedata r:id="rId11" o:title="Her-Fig4"/>
          </v:shape>
        </w:pict>
      </w:r>
    </w:p>
    <w:p w:rsidR="00DA35AA" w:rsidRPr="00D726E3" w:rsidRDefault="005D7639" w:rsidP="006612FF">
      <w:pPr>
        <w:rPr>
          <w:color w:val="0070C0"/>
        </w:rPr>
      </w:pPr>
      <w:r>
        <w:rPr>
          <w:color w:val="0070C0"/>
        </w:rPr>
        <w:t xml:space="preserve">Figure </w:t>
      </w:r>
      <w:r w:rsidR="00F45401">
        <w:rPr>
          <w:color w:val="0070C0"/>
        </w:rPr>
        <w:t>5</w:t>
      </w:r>
      <w:r w:rsidR="00D726E3" w:rsidRPr="00D726E3">
        <w:rPr>
          <w:color w:val="0070C0"/>
        </w:rPr>
        <w:t xml:space="preserve">. Le </w:t>
      </w:r>
      <w:proofErr w:type="spellStart"/>
      <w:r>
        <w:rPr>
          <w:color w:val="0070C0"/>
        </w:rPr>
        <w:t>ltf</w:t>
      </w:r>
      <w:proofErr w:type="spellEnd"/>
      <w:r w:rsidR="00D726E3" w:rsidRPr="00D726E3">
        <w:rPr>
          <w:color w:val="0070C0"/>
        </w:rPr>
        <w:t xml:space="preserve"> de Herstal-FN</w:t>
      </w:r>
      <w:r w:rsidR="00DA35AA">
        <w:rPr>
          <w:color w:val="0070C0"/>
        </w:rPr>
        <w:t>. (A) Coupe passant par l</w:t>
      </w:r>
      <w:r w:rsidR="00D726E3">
        <w:rPr>
          <w:color w:val="0070C0"/>
        </w:rPr>
        <w:t>es forages</w:t>
      </w:r>
      <w:r w:rsidR="004D1F4E">
        <w:rPr>
          <w:color w:val="0070C0"/>
        </w:rPr>
        <w:t xml:space="preserve"> de la rue Voie de Liège</w:t>
      </w:r>
      <w:r w:rsidR="000B7F89">
        <w:rPr>
          <w:color w:val="0070C0"/>
        </w:rPr>
        <w:t xml:space="preserve"> (localisation sur la figure 3)</w:t>
      </w:r>
      <w:r w:rsidR="004D1F4E">
        <w:rPr>
          <w:color w:val="0070C0"/>
        </w:rPr>
        <w:t>.</w:t>
      </w:r>
      <w:r w:rsidR="004446E3">
        <w:rPr>
          <w:color w:val="0070C0"/>
        </w:rPr>
        <w:t xml:space="preserve"> (B) </w:t>
      </w:r>
      <w:r w:rsidR="00DA35AA">
        <w:rPr>
          <w:color w:val="0070C0"/>
        </w:rPr>
        <w:t>Coupe montrant l</w:t>
      </w:r>
      <w:r w:rsidR="00D726E3">
        <w:rPr>
          <w:color w:val="0070C0"/>
        </w:rPr>
        <w:t>a relation géomé</w:t>
      </w:r>
      <w:r w:rsidR="00DA35AA">
        <w:rPr>
          <w:color w:val="0070C0"/>
        </w:rPr>
        <w:t>trique entre l’affleurement du h</w:t>
      </w:r>
      <w:r w:rsidR="00D726E3">
        <w:rPr>
          <w:color w:val="0070C0"/>
        </w:rPr>
        <w:t>all omnisport et le site de la rue Voie de Liège</w:t>
      </w:r>
      <w:r w:rsidR="000B7F89">
        <w:rPr>
          <w:color w:val="0070C0"/>
        </w:rPr>
        <w:t xml:space="preserve"> (Localisation sur la figure 3)</w:t>
      </w:r>
      <w:r w:rsidR="00DA35AA">
        <w:rPr>
          <w:color w:val="0070C0"/>
        </w:rPr>
        <w:t xml:space="preserve">. Explications : la coupe passe par le forage Cal217, les trois </w:t>
      </w:r>
      <w:r w:rsidR="005D1B4B">
        <w:rPr>
          <w:color w:val="0070C0"/>
        </w:rPr>
        <w:t>autres forages sont hors plan, ils</w:t>
      </w:r>
      <w:r w:rsidR="00DA35AA">
        <w:rPr>
          <w:color w:val="0070C0"/>
        </w:rPr>
        <w:t xml:space="preserve"> </w:t>
      </w:r>
      <w:r w:rsidR="004D1F4E">
        <w:rPr>
          <w:color w:val="0070C0"/>
        </w:rPr>
        <w:t xml:space="preserve">sont </w:t>
      </w:r>
      <w:r w:rsidR="00DA35AA">
        <w:rPr>
          <w:color w:val="0070C0"/>
        </w:rPr>
        <w:t>donc projetés horizontalement da</w:t>
      </w:r>
      <w:r>
        <w:rPr>
          <w:color w:val="0070C0"/>
        </w:rPr>
        <w:t>ns la coupe conformément à leur altitude</w:t>
      </w:r>
      <w:r w:rsidR="00DA35AA">
        <w:rPr>
          <w:color w:val="0070C0"/>
        </w:rPr>
        <w:t>, ce qui est mis en exergue par la transparence des logs</w:t>
      </w:r>
      <w:r w:rsidR="004D1F4E">
        <w:rPr>
          <w:color w:val="0070C0"/>
        </w:rPr>
        <w:t>.</w:t>
      </w:r>
      <w:r w:rsidR="00D726E3">
        <w:rPr>
          <w:color w:val="0070C0"/>
        </w:rPr>
        <w:t xml:space="preserve"> </w:t>
      </w:r>
      <w:r w:rsidR="000B7F89">
        <w:rPr>
          <w:color w:val="0070C0"/>
        </w:rPr>
        <w:t xml:space="preserve">Légende : 1= cailloutis mosan ; 2= </w:t>
      </w:r>
      <w:proofErr w:type="spellStart"/>
      <w:r w:rsidR="000B7F89">
        <w:rPr>
          <w:color w:val="0070C0"/>
        </w:rPr>
        <w:t>loess</w:t>
      </w:r>
      <w:proofErr w:type="spellEnd"/>
      <w:r w:rsidR="000B7F89">
        <w:rPr>
          <w:color w:val="0070C0"/>
        </w:rPr>
        <w:t xml:space="preserve"> ; 3= faciès sableux du cailloutis ; 4= faciès limoneux avec débris organiques ; 5= </w:t>
      </w:r>
      <w:proofErr w:type="spellStart"/>
      <w:r w:rsidR="000B7F89">
        <w:rPr>
          <w:color w:val="0070C0"/>
        </w:rPr>
        <w:t>bed</w:t>
      </w:r>
      <w:proofErr w:type="spellEnd"/>
      <w:r w:rsidR="000B7F89">
        <w:rPr>
          <w:color w:val="0070C0"/>
        </w:rPr>
        <w:t xml:space="preserve"> rock ; 6= remblais</w:t>
      </w:r>
      <w:r w:rsidR="00B03F21">
        <w:rPr>
          <w:color w:val="0070C0"/>
        </w:rPr>
        <w:t xml:space="preserve"> ; 7= altitude hors tout du cailloutis du </w:t>
      </w:r>
      <w:proofErr w:type="spellStart"/>
      <w:r w:rsidR="00B03F21">
        <w:rPr>
          <w:color w:val="0070C0"/>
        </w:rPr>
        <w:t>ltf</w:t>
      </w:r>
      <w:proofErr w:type="spellEnd"/>
      <w:r w:rsidR="00B03F21">
        <w:rPr>
          <w:color w:val="0070C0"/>
        </w:rPr>
        <w:t xml:space="preserve"> de Herstal-FN ; 8= altitude de la plaine d’inondation entre Herstal-FN et Jupille</w:t>
      </w:r>
      <w:r w:rsidR="000B7F89">
        <w:rPr>
          <w:color w:val="0070C0"/>
        </w:rPr>
        <w:t xml:space="preserve">. </w:t>
      </w:r>
      <w:r w:rsidR="00D726E3">
        <w:rPr>
          <w:color w:val="0070C0"/>
        </w:rPr>
        <w:t>(C) Affleurement du Hall omnisport.</w:t>
      </w:r>
      <w:r w:rsidR="00644F60">
        <w:rPr>
          <w:color w:val="0070C0"/>
        </w:rPr>
        <w:t xml:space="preserve"> </w:t>
      </w:r>
    </w:p>
    <w:p w:rsidR="00EB5E89" w:rsidRPr="0013082C" w:rsidRDefault="00501313" w:rsidP="0013082C">
      <w:pPr>
        <w:pStyle w:val="Paragraphedeliste"/>
        <w:numPr>
          <w:ilvl w:val="2"/>
          <w:numId w:val="1"/>
        </w:numPr>
      </w:pPr>
      <w:r w:rsidRPr="0013082C">
        <w:t>Donnée</w:t>
      </w:r>
      <w:r w:rsidR="0013082C" w:rsidRPr="0013082C">
        <w:t>s</w:t>
      </w:r>
      <w:r w:rsidRPr="0013082C">
        <w:t xml:space="preserve"> supplémentaire</w:t>
      </w:r>
      <w:r w:rsidR="0013082C" w:rsidRPr="0013082C">
        <w:t>s</w:t>
      </w:r>
      <w:r w:rsidRPr="0013082C">
        <w:t> : u</w:t>
      </w:r>
      <w:r w:rsidR="00EB5E89" w:rsidRPr="0013082C">
        <w:t>n affleurement au Hall Omnisport de Herstal</w:t>
      </w:r>
    </w:p>
    <w:p w:rsidR="00BB3AAA" w:rsidRDefault="00EB5E89" w:rsidP="00BB3AAA">
      <w:r>
        <w:t xml:space="preserve">Le replat de Herstal-FN se prolonge vers la Meuse </w:t>
      </w:r>
      <w:r w:rsidR="004446E3">
        <w:t xml:space="preserve">par une pente très faible </w:t>
      </w:r>
      <w:proofErr w:type="gramStart"/>
      <w:r w:rsidR="004446E3">
        <w:t xml:space="preserve">(  </w:t>
      </w:r>
      <w:r w:rsidR="004446E3">
        <w:rPr>
          <w:rFonts w:cstheme="minorHAnsi"/>
        </w:rPr>
        <w:t>̴</w:t>
      </w:r>
      <w:proofErr w:type="gramEnd"/>
      <w:r w:rsidR="004446E3">
        <w:t>1</w:t>
      </w:r>
      <w:r>
        <w:t>%)</w:t>
      </w:r>
      <w:r w:rsidR="004446E3">
        <w:t xml:space="preserve"> jusqu’à une interfluve entre deux vallons. En 2015, ce promontoire</w:t>
      </w:r>
      <w:r>
        <w:t xml:space="preserve"> a été excavé</w:t>
      </w:r>
      <w:r w:rsidRPr="00B90CD9">
        <w:t xml:space="preserve"> à la fave</w:t>
      </w:r>
      <w:r>
        <w:t>ur de la co</w:t>
      </w:r>
      <w:r w:rsidR="004446E3">
        <w:t xml:space="preserve">nstruction d’un hall omnisport établi </w:t>
      </w:r>
      <w:r>
        <w:t xml:space="preserve">boulevard </w:t>
      </w:r>
      <w:proofErr w:type="spellStart"/>
      <w:r w:rsidR="00F45401">
        <w:t>Zénobe</w:t>
      </w:r>
      <w:proofErr w:type="spellEnd"/>
      <w:r w:rsidR="00F45401">
        <w:t xml:space="preserve"> Gramme à Herstal (Fig. 5</w:t>
      </w:r>
      <w:r w:rsidR="004446E3">
        <w:t>C</w:t>
      </w:r>
      <w:r>
        <w:t>). Le cailloutis mosan y est constitué de lentilles subhorizontales d’épaisseur</w:t>
      </w:r>
      <w:r w:rsidRPr="00483505">
        <w:t xml:space="preserve"> décimétrique</w:t>
      </w:r>
      <w:r>
        <w:t xml:space="preserve"> essentiellement graveleuses à matrice sableuse, et il affleurait </w:t>
      </w:r>
      <w:r w:rsidR="004446E3">
        <w:t xml:space="preserve">suivant un profil </w:t>
      </w:r>
      <w:r w:rsidR="009A0DA9">
        <w:t xml:space="preserve">d’érosion </w:t>
      </w:r>
      <w:r w:rsidR="004446E3">
        <w:t xml:space="preserve">convexe </w:t>
      </w:r>
      <w:r w:rsidR="009016D2">
        <w:t xml:space="preserve">(en conséquence de l’érosion subie sur le pourtour du promontoire) </w:t>
      </w:r>
      <w:r>
        <w:t xml:space="preserve">sur </w:t>
      </w:r>
      <w:r w:rsidR="0052413B">
        <w:t>une</w:t>
      </w:r>
      <w:r w:rsidR="001D6DA7">
        <w:t xml:space="preserve"> épaisseur maximale de ~</w:t>
      </w:r>
      <w:r w:rsidR="005D1B4B">
        <w:t>4 </w:t>
      </w:r>
      <w:r w:rsidR="0052413B">
        <w:t>m</w:t>
      </w:r>
      <w:r>
        <w:t xml:space="preserve">. L’altitude du contact </w:t>
      </w:r>
      <w:r w:rsidR="007C18FF">
        <w:t>‘</w:t>
      </w:r>
      <w:r>
        <w:t>cailloutis/socle</w:t>
      </w:r>
      <w:r w:rsidR="007C18FF">
        <w:t>’</w:t>
      </w:r>
      <w:r>
        <w:t xml:space="preserve"> </w:t>
      </w:r>
      <w:r w:rsidR="004446E3">
        <w:t>sous les structures sédimentaires horizontales est de 62,3</w:t>
      </w:r>
      <w:r w:rsidR="004446E3">
        <w:rPr>
          <w:rFonts w:cstheme="minorHAnsi"/>
        </w:rPr>
        <w:t>±</w:t>
      </w:r>
      <w:r w:rsidR="00DA35AA">
        <w:t>0,</w:t>
      </w:r>
      <w:r w:rsidR="005D1B4B">
        <w:t>3 </w:t>
      </w:r>
      <w:r w:rsidR="004446E3">
        <w:t>m</w:t>
      </w:r>
      <w:r>
        <w:t> ; elle est donc du même ordre de grandeur que celle du cailloutis de la rue Voi</w:t>
      </w:r>
      <w:r w:rsidR="004446E3">
        <w:t>e de Liège.</w:t>
      </w:r>
      <w:r>
        <w:t xml:space="preserve"> Le présent matériau mosan appartient do</w:t>
      </w:r>
      <w:r w:rsidR="00D726E3">
        <w:t xml:space="preserve">nc au </w:t>
      </w:r>
      <w:proofErr w:type="spellStart"/>
      <w:r w:rsidR="005D7639">
        <w:t>ltf</w:t>
      </w:r>
      <w:proofErr w:type="spellEnd"/>
      <w:r w:rsidR="000B7F89">
        <w:t xml:space="preserve"> de Herstal-FN</w:t>
      </w:r>
      <w:r>
        <w:t>.</w:t>
      </w:r>
    </w:p>
    <w:p w:rsidR="009A2E5E" w:rsidRDefault="009A2E5E" w:rsidP="00BB3AAA">
      <w:r>
        <w:t>Remarque. On notera</w:t>
      </w:r>
      <w:r w:rsidRPr="009A2E5E">
        <w:t xml:space="preserve"> </w:t>
      </w:r>
      <w:r>
        <w:t xml:space="preserve">que sur le flanc méridional du </w:t>
      </w:r>
      <w:proofErr w:type="spellStart"/>
      <w:r w:rsidR="005D7639">
        <w:t>ltf</w:t>
      </w:r>
      <w:proofErr w:type="spellEnd"/>
      <w:r>
        <w:t xml:space="preserve">, le toit du </w:t>
      </w:r>
      <w:proofErr w:type="spellStart"/>
      <w:r>
        <w:t>bed</w:t>
      </w:r>
      <w:proofErr w:type="spellEnd"/>
      <w:r>
        <w:t xml:space="preserve"> rock plonge pour se poursuivre par le </w:t>
      </w:r>
      <w:r w:rsidR="007173C7">
        <w:t>Nés</w:t>
      </w:r>
      <w:r w:rsidR="00366112">
        <w:t>.</w:t>
      </w:r>
      <w:r>
        <w:t xml:space="preserve"> </w:t>
      </w:r>
      <w:proofErr w:type="gramStart"/>
      <w:r w:rsidR="000B7F89">
        <w:t>dont</w:t>
      </w:r>
      <w:proofErr w:type="gramEnd"/>
      <w:r w:rsidR="000B7F89">
        <w:t xml:space="preserve"> la base</w:t>
      </w:r>
      <w:r w:rsidR="005D1B4B">
        <w:t xml:space="preserve"> se trouve à cet endroit à 50,5 </w:t>
      </w:r>
      <w:r w:rsidR="001D6DA7">
        <w:t>m</w:t>
      </w:r>
      <w:r w:rsidR="007173C7">
        <w:t xml:space="preserve"> vs ~48 m pour le </w:t>
      </w:r>
      <w:proofErr w:type="spellStart"/>
      <w:r w:rsidR="007173C7">
        <w:t>Néi</w:t>
      </w:r>
      <w:proofErr w:type="spellEnd"/>
      <w:r w:rsidR="00366112">
        <w:t xml:space="preserve"> dans la partie orientale de la P.A. </w:t>
      </w:r>
    </w:p>
    <w:p w:rsidR="00EB5E89" w:rsidRDefault="005D1B4B" w:rsidP="00BB3AAA">
      <w:r>
        <w:t>L</w:t>
      </w:r>
      <w:r w:rsidR="00DA35AA">
        <w:t>es minéraux denses</w:t>
      </w:r>
      <w:r w:rsidR="00EB5E89">
        <w:t xml:space="preserve"> de la fraction sableuse comprise entr</w:t>
      </w:r>
      <w:r w:rsidR="00DA35AA">
        <w:t>e 105 et 320 µm ont été examin</w:t>
      </w:r>
      <w:r w:rsidR="00EB5E89">
        <w:t>és dans trois échantillons</w:t>
      </w:r>
      <w:r w:rsidR="00366112">
        <w:t xml:space="preserve"> de la coupe</w:t>
      </w:r>
      <w:r w:rsidR="00EB5E89">
        <w:t xml:space="preserve">, et un intérêt particulier a été porté à la fréquence des amphiboles dont il est bien connu que la Moselle supérieure les apportait à la Meuse </w:t>
      </w:r>
      <w:r>
        <w:t>(</w:t>
      </w:r>
      <w:proofErr w:type="spellStart"/>
      <w:r>
        <w:t>Bustamante</w:t>
      </w:r>
      <w:proofErr w:type="spellEnd"/>
      <w:r>
        <w:t xml:space="preserve">, 1974) </w:t>
      </w:r>
      <w:r w:rsidR="00EB5E89">
        <w:t>a</w:t>
      </w:r>
      <w:r w:rsidR="00E101EF">
        <w:t>vant la capture survenue à Toul/Lorraine</w:t>
      </w:r>
      <w:r>
        <w:t xml:space="preserve"> (</w:t>
      </w:r>
      <w:proofErr w:type="spellStart"/>
      <w:r>
        <w:t>N</w:t>
      </w:r>
      <w:r w:rsidR="0013082C">
        <w:t>iklès</w:t>
      </w:r>
      <w:proofErr w:type="spellEnd"/>
      <w:r w:rsidR="0013082C">
        <w:t>, 1912</w:t>
      </w:r>
      <w:r>
        <w:t>)</w:t>
      </w:r>
      <w:r w:rsidR="00EB5E89">
        <w:t>. De cet examen, on retiendra ici q</w:t>
      </w:r>
      <w:r w:rsidR="00DA35AA">
        <w:t>ue : (1)</w:t>
      </w:r>
      <w:r w:rsidR="00EB5E89">
        <w:t xml:space="preserve"> </w:t>
      </w:r>
      <w:r w:rsidR="00E0053E">
        <w:t>seulement 1,3</w:t>
      </w:r>
      <w:r w:rsidR="00366112">
        <w:t>% des grains</w:t>
      </w:r>
      <w:r w:rsidR="00E0053E">
        <w:t xml:space="preserve"> sont transparents (98,8</w:t>
      </w:r>
      <w:r w:rsidR="00EB5E89">
        <w:t>% sont des oxydes et hydroxyde</w:t>
      </w:r>
      <w:r w:rsidR="001D6DA7">
        <w:t>s de fer), ce qui a impos</w:t>
      </w:r>
      <w:r w:rsidR="00EB5E89">
        <w:t xml:space="preserve">é la multiplication des frottis jusqu’à obtenir au moins 200 minéraux transparents ; (2) </w:t>
      </w:r>
      <w:r w:rsidR="00EB5E89" w:rsidRPr="0013082C">
        <w:rPr>
          <w:u w:val="single"/>
        </w:rPr>
        <w:t>les amphiboles représentent 53% de l’ensemble</w:t>
      </w:r>
      <w:r w:rsidR="00EB5E89">
        <w:t xml:space="preserve"> de ceux-ci, et 70% des minéraux dits alté</w:t>
      </w:r>
      <w:r w:rsidR="00E101EF">
        <w:t xml:space="preserve">rables par </w:t>
      </w:r>
      <w:proofErr w:type="spellStart"/>
      <w:r w:rsidR="00E101EF">
        <w:t>Bustamante</w:t>
      </w:r>
      <w:proofErr w:type="spellEnd"/>
      <w:r w:rsidR="00EB5E89">
        <w:t xml:space="preserve"> (</w:t>
      </w:r>
      <w:r w:rsidR="00EB5E89" w:rsidRPr="00E0053E">
        <w:rPr>
          <w:i/>
        </w:rPr>
        <w:t xml:space="preserve">op. </w:t>
      </w:r>
      <w:proofErr w:type="spellStart"/>
      <w:r w:rsidR="00EB5E89" w:rsidRPr="00E0053E">
        <w:rPr>
          <w:i/>
        </w:rPr>
        <w:t>cit</w:t>
      </w:r>
      <w:proofErr w:type="spellEnd"/>
      <w:r w:rsidR="00EB5E89">
        <w:t xml:space="preserve">.) à savoir le groupe ‘amphiboles, grenat, </w:t>
      </w:r>
      <w:proofErr w:type="spellStart"/>
      <w:r w:rsidR="0013082C">
        <w:t>chlor</w:t>
      </w:r>
      <w:r w:rsidR="001D6DA7">
        <w:t>itoïde</w:t>
      </w:r>
      <w:proofErr w:type="spellEnd"/>
      <w:r w:rsidR="001D6DA7">
        <w:t xml:space="preserve">, épidote et </w:t>
      </w:r>
      <w:proofErr w:type="spellStart"/>
      <w:r w:rsidR="001D6DA7">
        <w:t>sphène</w:t>
      </w:r>
      <w:proofErr w:type="spellEnd"/>
      <w:r w:rsidR="001D6DA7">
        <w:t>’. L</w:t>
      </w:r>
      <w:r w:rsidR="00EB5E89">
        <w:t xml:space="preserve">es </w:t>
      </w:r>
      <w:proofErr w:type="spellStart"/>
      <w:r w:rsidR="00EB5E89">
        <w:t>chloritoïdes</w:t>
      </w:r>
      <w:proofErr w:type="spellEnd"/>
      <w:r w:rsidR="00EB5E89">
        <w:t xml:space="preserve"> sont pratiquement inexistants</w:t>
      </w:r>
      <w:r w:rsidR="001D6DA7">
        <w:t xml:space="preserve">, mais la problématique de leur détermination a été </w:t>
      </w:r>
      <w:r w:rsidR="001D6DA7">
        <w:lastRenderedPageBreak/>
        <w:t>développée par Juvigné et al. (2021)</w:t>
      </w:r>
      <w:r w:rsidR="00EB5E89">
        <w:t xml:space="preserve">. On notera également que parmi les 200 minéraux précités aucun minéral </w:t>
      </w:r>
      <w:r w:rsidR="001D6DA7">
        <w:t xml:space="preserve">spécifique </w:t>
      </w:r>
      <w:r w:rsidR="00EB5E89">
        <w:t xml:space="preserve">du </w:t>
      </w:r>
      <w:proofErr w:type="spellStart"/>
      <w:r w:rsidR="00EB5E89">
        <w:t>Téphra</w:t>
      </w:r>
      <w:proofErr w:type="spellEnd"/>
      <w:r w:rsidR="00EB5E89">
        <w:t xml:space="preserve"> de Rocourt </w:t>
      </w:r>
      <w:r w:rsidR="007173C7">
        <w:t xml:space="preserve">daté de 80 ka (Juvigné et </w:t>
      </w:r>
      <w:proofErr w:type="gramStart"/>
      <w:r w:rsidR="007173C7">
        <w:t>al.,</w:t>
      </w:r>
      <w:proofErr w:type="gramEnd"/>
      <w:r w:rsidR="007173C7">
        <w:t xml:space="preserve"> 2013) n’a été trouvé ; il s’agit d’</w:t>
      </w:r>
      <w:r w:rsidR="00B24703">
        <w:t xml:space="preserve">éclats de </w:t>
      </w:r>
      <w:proofErr w:type="spellStart"/>
      <w:r w:rsidR="00B24703">
        <w:t>mégacristaux</w:t>
      </w:r>
      <w:proofErr w:type="spellEnd"/>
      <w:r w:rsidR="00B24703">
        <w:t xml:space="preserve"> d’</w:t>
      </w:r>
      <w:proofErr w:type="spellStart"/>
      <w:r w:rsidR="007173C7">
        <w:t>enstatite</w:t>
      </w:r>
      <w:proofErr w:type="spellEnd"/>
      <w:r w:rsidR="007173C7">
        <w:t xml:space="preserve">, </w:t>
      </w:r>
      <w:r w:rsidR="00B24703">
        <w:t xml:space="preserve">de </w:t>
      </w:r>
      <w:proofErr w:type="spellStart"/>
      <w:r w:rsidR="00B24703">
        <w:t>clinopyroxène</w:t>
      </w:r>
      <w:proofErr w:type="spellEnd"/>
      <w:r w:rsidR="007173C7">
        <w:t>, et d’amphibole, mais ces dernières lesquelles ne peuvent être distinguées de celles en provenance des roches des Vosges</w:t>
      </w:r>
      <w:r w:rsidR="00EB5E89">
        <w:t>.</w:t>
      </w:r>
    </w:p>
    <w:p w:rsidR="007C18FF" w:rsidRPr="0013082C" w:rsidRDefault="007C18FF" w:rsidP="0013082C">
      <w:pPr>
        <w:pStyle w:val="Paragraphedeliste"/>
        <w:numPr>
          <w:ilvl w:val="2"/>
          <w:numId w:val="1"/>
        </w:numPr>
      </w:pPr>
      <w:r w:rsidRPr="0013082C">
        <w:t>Synthèse</w:t>
      </w:r>
    </w:p>
    <w:p w:rsidR="00831BF9" w:rsidRDefault="00831BF9" w:rsidP="00831BF9">
      <w:pPr>
        <w:jc w:val="both"/>
      </w:pPr>
      <w:r>
        <w:t>Globalement, le</w:t>
      </w:r>
      <w:r w:rsidR="003B0FE7">
        <w:t xml:space="preserve"> </w:t>
      </w:r>
      <w:r w:rsidR="00FF22EE">
        <w:t xml:space="preserve">cailloutis </w:t>
      </w:r>
      <w:r w:rsidR="00B4799F">
        <w:t xml:space="preserve">du </w:t>
      </w:r>
      <w:proofErr w:type="spellStart"/>
      <w:r w:rsidR="005D7639">
        <w:t>ltf</w:t>
      </w:r>
      <w:proofErr w:type="spellEnd"/>
      <w:r w:rsidR="00401DE3">
        <w:t xml:space="preserve"> de Herstal-FN</w:t>
      </w:r>
      <w:r w:rsidR="003B0FE7">
        <w:t xml:space="preserve"> </w:t>
      </w:r>
      <w:r>
        <w:t xml:space="preserve">est compris dans une dénivelée de 7 m entre 62 et 69 m d’altitude. </w:t>
      </w:r>
    </w:p>
    <w:p w:rsidR="00665BC0" w:rsidRPr="00831BF9" w:rsidRDefault="00E0053E" w:rsidP="00831BF9">
      <w:pPr>
        <w:pStyle w:val="Paragraphedeliste"/>
        <w:numPr>
          <w:ilvl w:val="1"/>
          <w:numId w:val="1"/>
        </w:numPr>
        <w:jc w:val="both"/>
        <w:rPr>
          <w:b/>
          <w:i/>
        </w:rPr>
      </w:pPr>
      <w:r w:rsidRPr="00831BF9">
        <w:rPr>
          <w:b/>
          <w:i/>
        </w:rPr>
        <w:t>Coupe 4</w:t>
      </w:r>
      <w:r w:rsidR="0028584B" w:rsidRPr="00831BF9">
        <w:rPr>
          <w:b/>
          <w:i/>
        </w:rPr>
        <w:t xml:space="preserve"> et s</w:t>
      </w:r>
      <w:r w:rsidR="00665BC0" w:rsidRPr="00831BF9">
        <w:rPr>
          <w:b/>
          <w:i/>
        </w:rPr>
        <w:t>ite de l’ancien charbonnage de Bonne Espérance</w:t>
      </w:r>
    </w:p>
    <w:p w:rsidR="001808BA" w:rsidRDefault="001808BA" w:rsidP="001808BA">
      <w:pPr>
        <w:pStyle w:val="Paragraphedeliste"/>
        <w:numPr>
          <w:ilvl w:val="2"/>
          <w:numId w:val="1"/>
        </w:numPr>
      </w:pPr>
      <w:r>
        <w:t>Données de la littérature</w:t>
      </w:r>
    </w:p>
    <w:p w:rsidR="00665BC0" w:rsidRPr="00B73B7E" w:rsidRDefault="001808BA" w:rsidP="00665BC0">
      <w:r>
        <w:t xml:space="preserve">Le long des rues </w:t>
      </w:r>
      <w:proofErr w:type="spellStart"/>
      <w:r>
        <w:t>Clawenne</w:t>
      </w:r>
      <w:proofErr w:type="spellEnd"/>
      <w:r>
        <w:t xml:space="preserve"> et Louis </w:t>
      </w:r>
      <w:proofErr w:type="spellStart"/>
      <w:r>
        <w:t>Demeu</w:t>
      </w:r>
      <w:r w:rsidR="00F45401">
        <w:t>se</w:t>
      </w:r>
      <w:proofErr w:type="spellEnd"/>
      <w:r w:rsidR="00F45401">
        <w:t xml:space="preserve"> (localisation sur la figure 2</w:t>
      </w:r>
      <w:r>
        <w:t xml:space="preserve">), </w:t>
      </w:r>
      <w:proofErr w:type="spellStart"/>
      <w:r>
        <w:t>Calembert</w:t>
      </w:r>
      <w:proofErr w:type="spellEnd"/>
      <w:r>
        <w:t xml:space="preserve"> et al. (1968 : coupe 4) rapportent des forages </w:t>
      </w:r>
      <w:r w:rsidR="00F45401">
        <w:t>qui montrent la présence d’un cailloutis</w:t>
      </w:r>
      <w:r>
        <w:t xml:space="preserve"> entre 57 et 66 m d</w:t>
      </w:r>
      <w:r w:rsidR="00F45401">
        <w:t>’altitude Fig. 6)</w:t>
      </w:r>
      <w:r>
        <w:t>.</w:t>
      </w:r>
    </w:p>
    <w:p w:rsidR="00665BC0" w:rsidRDefault="00E26933" w:rsidP="00665BC0">
      <w:r>
        <w:pict>
          <v:shape id="_x0000_i1030" type="#_x0000_t75" style="width:236.5pt;height:140.05pt">
            <v:imagedata r:id="rId12" o:title="Her-Fig6"/>
          </v:shape>
        </w:pict>
      </w:r>
    </w:p>
    <w:p w:rsidR="001808BA" w:rsidRPr="001808BA" w:rsidRDefault="00F45401" w:rsidP="001808BA">
      <w:pPr>
        <w:rPr>
          <w:color w:val="0070C0"/>
        </w:rPr>
      </w:pPr>
      <w:r>
        <w:rPr>
          <w:color w:val="0070C0"/>
        </w:rPr>
        <w:t>Figure 6</w:t>
      </w:r>
      <w:r w:rsidR="00340364">
        <w:rPr>
          <w:color w:val="0070C0"/>
        </w:rPr>
        <w:t>. (A) L’ancien</w:t>
      </w:r>
      <w:r w:rsidR="0028584B">
        <w:rPr>
          <w:color w:val="0070C0"/>
        </w:rPr>
        <w:t xml:space="preserve"> </w:t>
      </w:r>
      <w:r w:rsidR="00665BC0" w:rsidRPr="00DA7054">
        <w:rPr>
          <w:color w:val="0070C0"/>
        </w:rPr>
        <w:t xml:space="preserve">charbonnage de la Bonne Espérance à Herstal au </w:t>
      </w:r>
      <w:r w:rsidR="00665BC0">
        <w:rPr>
          <w:color w:val="0070C0"/>
        </w:rPr>
        <w:t>bord de l’ancien canal Liège-Maa</w:t>
      </w:r>
      <w:r w:rsidR="00665BC0" w:rsidRPr="00DA7054">
        <w:rPr>
          <w:color w:val="0070C0"/>
        </w:rPr>
        <w:t xml:space="preserve">stricht. (B) Extrait de </w:t>
      </w:r>
      <w:r w:rsidR="00665BC0" w:rsidRPr="00CD4571">
        <w:rPr>
          <w:color w:val="0070C0"/>
        </w:rPr>
        <w:t xml:space="preserve">la carte topographique de </w:t>
      </w:r>
      <w:r w:rsidR="00836A48" w:rsidRPr="00CD4571">
        <w:rPr>
          <w:color w:val="0070C0"/>
        </w:rPr>
        <w:t>1865</w:t>
      </w:r>
      <w:r w:rsidR="00665BC0" w:rsidRPr="00CD4571">
        <w:rPr>
          <w:color w:val="0070C0"/>
        </w:rPr>
        <w:t xml:space="preserve"> avec </w:t>
      </w:r>
      <w:r w:rsidR="00836A48" w:rsidRPr="00CD4571">
        <w:rPr>
          <w:color w:val="0070C0"/>
        </w:rPr>
        <w:t xml:space="preserve">ajout de </w:t>
      </w:r>
      <w:r w:rsidR="00665BC0" w:rsidRPr="00CD4571">
        <w:rPr>
          <w:color w:val="0070C0"/>
        </w:rPr>
        <w:t>la localisation</w:t>
      </w:r>
      <w:r w:rsidR="00665BC0" w:rsidRPr="00DA7054">
        <w:rPr>
          <w:color w:val="0070C0"/>
        </w:rPr>
        <w:t xml:space="preserve"> de forage</w:t>
      </w:r>
      <w:r w:rsidR="00340364">
        <w:rPr>
          <w:color w:val="0070C0"/>
        </w:rPr>
        <w:t>s</w:t>
      </w:r>
      <w:r w:rsidR="008629C5">
        <w:rPr>
          <w:color w:val="0070C0"/>
        </w:rPr>
        <w:t xml:space="preserve"> et coupes</w:t>
      </w:r>
      <w:r w:rsidR="00E0053E">
        <w:rPr>
          <w:color w:val="0070C0"/>
        </w:rPr>
        <w:t xml:space="preserve">. </w:t>
      </w:r>
      <w:r w:rsidR="00E0053E" w:rsidRPr="00294F8F">
        <w:rPr>
          <w:color w:val="0070C0"/>
        </w:rPr>
        <w:t>Légende : 1= </w:t>
      </w:r>
      <w:r w:rsidR="00B24703" w:rsidRPr="00294F8F">
        <w:rPr>
          <w:color w:val="0070C0"/>
        </w:rPr>
        <w:t>position de forages</w:t>
      </w:r>
      <w:r w:rsidR="00E0053E" w:rsidRPr="00294F8F">
        <w:rPr>
          <w:color w:val="0070C0"/>
        </w:rPr>
        <w:t>; 2=</w:t>
      </w:r>
      <w:r w:rsidR="008629C5">
        <w:rPr>
          <w:color w:val="0070C0"/>
        </w:rPr>
        <w:t xml:space="preserve"> </w:t>
      </w:r>
      <w:r w:rsidR="00B24703" w:rsidRPr="00294F8F">
        <w:rPr>
          <w:color w:val="0070C0"/>
        </w:rPr>
        <w:t>site du charbonnage</w:t>
      </w:r>
      <w:r w:rsidR="00E0053E" w:rsidRPr="00294F8F">
        <w:rPr>
          <w:color w:val="0070C0"/>
        </w:rPr>
        <w:t> ; 3=</w:t>
      </w:r>
      <w:r w:rsidR="00665BC0" w:rsidRPr="00294F8F">
        <w:rPr>
          <w:color w:val="0070C0"/>
        </w:rPr>
        <w:t>.</w:t>
      </w:r>
      <w:r w:rsidR="00B24703" w:rsidRPr="00294F8F">
        <w:rPr>
          <w:color w:val="0070C0"/>
        </w:rPr>
        <w:t>positi</w:t>
      </w:r>
      <w:r w:rsidR="00B24703">
        <w:rPr>
          <w:color w:val="0070C0"/>
        </w:rPr>
        <w:t>on du talus routier mis au jour</w:t>
      </w:r>
      <w:r w:rsidR="00294F8F">
        <w:rPr>
          <w:color w:val="0070C0"/>
        </w:rPr>
        <w:t xml:space="preserve"> en 2022</w:t>
      </w:r>
      <w:r w:rsidR="00340364" w:rsidRPr="00340364">
        <w:rPr>
          <w:color w:val="0070C0"/>
        </w:rPr>
        <w:t xml:space="preserve"> </w:t>
      </w:r>
      <w:r w:rsidR="00340364" w:rsidRPr="00DA7054">
        <w:rPr>
          <w:color w:val="0070C0"/>
        </w:rPr>
        <w:t xml:space="preserve">(C) </w:t>
      </w:r>
      <w:r w:rsidR="00340364">
        <w:rPr>
          <w:color w:val="0070C0"/>
        </w:rPr>
        <w:t xml:space="preserve">Talus routier du chantier de l’année 2022 montrant notamment le cailloutis mosan surmonté par une couverture </w:t>
      </w:r>
      <w:r w:rsidR="00E0053E">
        <w:rPr>
          <w:color w:val="0070C0"/>
        </w:rPr>
        <w:t>de limon et des remblais</w:t>
      </w:r>
      <w:r w:rsidR="00340364">
        <w:rPr>
          <w:color w:val="0070C0"/>
        </w:rPr>
        <w:t>.</w:t>
      </w:r>
      <w:r w:rsidR="00665BC0">
        <w:rPr>
          <w:color w:val="0070C0"/>
        </w:rPr>
        <w:t xml:space="preserve"> (D) Coupe géologique. Légende : 4= ca</w:t>
      </w:r>
      <w:r w:rsidR="00CD4571">
        <w:rPr>
          <w:color w:val="0070C0"/>
        </w:rPr>
        <w:t xml:space="preserve">illoutis mosan ; 5= </w:t>
      </w:r>
      <w:r w:rsidR="00665BC0">
        <w:rPr>
          <w:color w:val="0070C0"/>
        </w:rPr>
        <w:t>sable fluviatile ; 6</w:t>
      </w:r>
      <w:r w:rsidR="00665BC0" w:rsidRPr="0098411E">
        <w:rPr>
          <w:color w:val="0070C0"/>
        </w:rPr>
        <w:t xml:space="preserve">= </w:t>
      </w:r>
      <w:r w:rsidR="003304F6">
        <w:rPr>
          <w:color w:val="0070C0"/>
        </w:rPr>
        <w:t>‘argile’ (</w:t>
      </w:r>
      <w:proofErr w:type="spellStart"/>
      <w:r w:rsidR="003304F6">
        <w:rPr>
          <w:color w:val="0070C0"/>
        </w:rPr>
        <w:t>Libert</w:t>
      </w:r>
      <w:proofErr w:type="spellEnd"/>
      <w:r w:rsidR="003304F6">
        <w:rPr>
          <w:color w:val="0070C0"/>
        </w:rPr>
        <w:t>, 1913), (</w:t>
      </w:r>
      <w:r w:rsidR="003304F6" w:rsidRPr="003304F6">
        <w:rPr>
          <w:i/>
          <w:color w:val="0070C0"/>
        </w:rPr>
        <w:t>NDR : limon de pente</w:t>
      </w:r>
      <w:r w:rsidR="003304F6">
        <w:rPr>
          <w:color w:val="0070C0"/>
        </w:rPr>
        <w:t>)</w:t>
      </w:r>
      <w:r w:rsidR="008629C5">
        <w:rPr>
          <w:color w:val="0070C0"/>
        </w:rPr>
        <w:t xml:space="preserve"> ; 7= </w:t>
      </w:r>
      <w:proofErr w:type="spellStart"/>
      <w:r w:rsidR="003304F6">
        <w:rPr>
          <w:color w:val="0070C0"/>
        </w:rPr>
        <w:t>loess</w:t>
      </w:r>
      <w:proofErr w:type="spellEnd"/>
      <w:r w:rsidR="008629C5">
        <w:rPr>
          <w:color w:val="0070C0"/>
        </w:rPr>
        <w:t xml:space="preserve"> ; 8= </w:t>
      </w:r>
      <w:proofErr w:type="spellStart"/>
      <w:r w:rsidR="008629C5">
        <w:rPr>
          <w:color w:val="0070C0"/>
        </w:rPr>
        <w:t>bed</w:t>
      </w:r>
      <w:proofErr w:type="spellEnd"/>
      <w:r w:rsidR="008629C5">
        <w:rPr>
          <w:color w:val="0070C0"/>
        </w:rPr>
        <w:t xml:space="preserve"> rock ; 9</w:t>
      </w:r>
      <w:r w:rsidR="00665BC0">
        <w:rPr>
          <w:color w:val="0070C0"/>
        </w:rPr>
        <w:t>= remblais</w:t>
      </w:r>
      <w:r w:rsidR="008629C5">
        <w:rPr>
          <w:color w:val="0070C0"/>
        </w:rPr>
        <w:t> ; 10= altitude hors-tout du cailloutis de basse terrasse</w:t>
      </w:r>
      <w:r w:rsidR="00340364" w:rsidRPr="00DA7054">
        <w:rPr>
          <w:color w:val="0070C0"/>
        </w:rPr>
        <w:t xml:space="preserve">. </w:t>
      </w:r>
    </w:p>
    <w:p w:rsidR="00512A4D" w:rsidRDefault="00512A4D" w:rsidP="00512A4D">
      <w:pPr>
        <w:pStyle w:val="Paragraphedeliste"/>
        <w:numPr>
          <w:ilvl w:val="2"/>
          <w:numId w:val="1"/>
        </w:numPr>
      </w:pPr>
      <w:r>
        <w:t>Données nouvelles</w:t>
      </w:r>
    </w:p>
    <w:p w:rsidR="00836A48" w:rsidRDefault="00836A48" w:rsidP="00836A48">
      <w:r>
        <w:t>Sur la carte topographique la plus ancienne (Carte du dépôt de la guerre, IGM, 1865), on constate que le site du charbonnage de la Bonne Espérance a été aménagé en replat entre les courbes de niveau 60 et</w:t>
      </w:r>
      <w:r w:rsidR="007173C7">
        <w:t xml:space="preserve"> 65 m et la photo de la figure 6</w:t>
      </w:r>
      <w:r>
        <w:t xml:space="preserve"> montre qu’il domine l’ancien canal de Liège à Maastricht de quelques mètres. Aucune donnée relative à la coupe du puits n°1 n’a été trouvée.</w:t>
      </w:r>
    </w:p>
    <w:p w:rsidR="00665BC0" w:rsidRDefault="00665BC0" w:rsidP="00240659">
      <w:r>
        <w:t xml:space="preserve">La description lithologique du puits n°2 du charbonnage de Bonne Espérance </w:t>
      </w:r>
      <w:r w:rsidR="00836A48">
        <w:t xml:space="preserve">situé au NE du puits n°1 </w:t>
      </w:r>
      <w:r>
        <w:t xml:space="preserve">fait état de : (1) 5,5 m d’argile ; (2) </w:t>
      </w:r>
      <w:r w:rsidRPr="00AF0253">
        <w:rPr>
          <w:u w:val="single"/>
        </w:rPr>
        <w:t>4,7 m de sable ; (3) 2,6 m de gravier ; (4) 1,4 m de gravier aquifère</w:t>
      </w:r>
      <w:r>
        <w:t xml:space="preserve"> soit 14,2 m de morts-terrains (</w:t>
      </w:r>
      <w:proofErr w:type="spellStart"/>
      <w:r>
        <w:t>Libert</w:t>
      </w:r>
      <w:proofErr w:type="spellEnd"/>
      <w:r>
        <w:t>, 1913 : SgB29).</w:t>
      </w:r>
      <w:r w:rsidRPr="00B73B7E">
        <w:t xml:space="preserve"> </w:t>
      </w:r>
      <w:r>
        <w:t>Ni l’altitude de l’orifice, ni la profondeur du socle houiller ne sont mentionnées.</w:t>
      </w:r>
      <w:r w:rsidR="00240659">
        <w:t xml:space="preserve"> </w:t>
      </w:r>
      <w:r w:rsidR="00512A4D">
        <w:t>L’altitude de l’orifice est identifiable sur la carte de 1904 à ~63 m d’altitude. Il en résulte que le socle est plus bas que 48,8 m, mais dans le contexte local, cette altitude doit correspondre à celle du socle (</w:t>
      </w:r>
      <w:r w:rsidR="00512A4D" w:rsidRPr="00AF0253">
        <w:rPr>
          <w:i/>
        </w:rPr>
        <w:t>NDR : l’auteur n’ayant simplement pas mentionné sa présence sous le gravier aquifère</w:t>
      </w:r>
      <w:r w:rsidR="00512A4D">
        <w:t>). Ici le sommet des alluvions mosanes devrait correspondre au toit du sable fluviatile (57,5 m). Par ailleurs, il existe une couverture « d’argile » (</w:t>
      </w:r>
      <w:proofErr w:type="spellStart"/>
      <w:r w:rsidR="00512A4D">
        <w:t>LIbert</w:t>
      </w:r>
      <w:proofErr w:type="spellEnd"/>
      <w:r w:rsidR="00512A4D">
        <w:t xml:space="preserve">, 1913) </w:t>
      </w:r>
      <w:r w:rsidR="00512A4D" w:rsidRPr="00AE594D">
        <w:t>(</w:t>
      </w:r>
      <w:r w:rsidR="00512A4D" w:rsidRPr="00AF0253">
        <w:rPr>
          <w:i/>
        </w:rPr>
        <w:t>NDR</w:t>
      </w:r>
      <w:r w:rsidR="00512A4D">
        <w:rPr>
          <w:i/>
        </w:rPr>
        <w:t> : comprendre probablement dépôt limoneux de versant</w:t>
      </w:r>
      <w:r w:rsidR="00512A4D" w:rsidRPr="00AE594D">
        <w:t>)</w:t>
      </w:r>
      <w:r w:rsidR="00512A4D">
        <w:t xml:space="preserve"> de 5,5 m d’épaisseur. </w:t>
      </w:r>
    </w:p>
    <w:p w:rsidR="00665BC0" w:rsidRDefault="00665BC0" w:rsidP="00665BC0">
      <w:r>
        <w:lastRenderedPageBreak/>
        <w:t>Deux autres forages archivés au Service géologique sont utiles pour la connaissance du présent site ; leur description peut être résumée comme suit :</w:t>
      </w:r>
    </w:p>
    <w:p w:rsidR="00665BC0" w:rsidRDefault="00665BC0" w:rsidP="00665BC0">
      <w:r>
        <w:t>SgB327 :</w:t>
      </w:r>
      <w:r w:rsidRPr="00576626">
        <w:t xml:space="preserve"> </w:t>
      </w:r>
      <w:r>
        <w:t xml:space="preserve">orifice à 62,4 m ; remblais de 0 à 0,1 m (62,3 m) ; sable, limon, argile et « débris de galets divers » de 0,1 à 9,4 m (53 m) ; </w:t>
      </w:r>
      <w:r w:rsidRPr="00B73B7E">
        <w:rPr>
          <w:u w:val="single"/>
        </w:rPr>
        <w:t>cailloutis de 9,4 à 12,3 m (50,1 m) ; contact ‘cailloutis/socle’ à 50,1 m</w:t>
      </w:r>
      <w:r>
        <w:t>.</w:t>
      </w:r>
    </w:p>
    <w:p w:rsidR="00665BC0" w:rsidRDefault="00665BC0" w:rsidP="00665BC0">
      <w:r>
        <w:t xml:space="preserve">SgB329 : orifice à 61,7 m ; remblais de 0 à 2 m (59,7 m) ; sable, limon et argile de 2 à 5 m (56,7 m) ; </w:t>
      </w:r>
      <w:r w:rsidRPr="00B73B7E">
        <w:rPr>
          <w:u w:val="single"/>
        </w:rPr>
        <w:t>cailloutis de 5 à 9,3 m (52,4 m) ; contact ‘cailloutis/socle’ à 52,4 m</w:t>
      </w:r>
      <w:r>
        <w:t>.</w:t>
      </w:r>
    </w:p>
    <w:p w:rsidR="00665BC0" w:rsidRDefault="00665BC0" w:rsidP="00665BC0">
      <w:r>
        <w:t>En 2020, l’aménagement du réseau routier aux abords de l’ancien site du charbonnage a mis au jour le caill</w:t>
      </w:r>
      <w:r w:rsidR="003304F6">
        <w:t>outis mosan sur une dénivelée qui domine de ~3 m</w:t>
      </w:r>
      <w:r>
        <w:t xml:space="preserve"> le niveau du quai de halage du Canal Albert (62 m). Le cailloutis mosan est donc présent dans le talus routier actuel de 62 à 65 m</w:t>
      </w:r>
      <w:r w:rsidR="00C1664F">
        <w:t>, il s’intègre parfaitement da</w:t>
      </w:r>
      <w:r w:rsidR="007173C7">
        <w:t>ns le cailloutis décrit</w:t>
      </w:r>
      <w:r w:rsidR="00C1664F">
        <w:t xml:space="preserve"> par </w:t>
      </w:r>
      <w:proofErr w:type="spellStart"/>
      <w:r w:rsidR="00C1664F">
        <w:t>Calembert</w:t>
      </w:r>
      <w:proofErr w:type="spellEnd"/>
      <w:r w:rsidR="00C1664F">
        <w:t xml:space="preserve"> et al. (1968) le long de la rue Louis </w:t>
      </w:r>
      <w:proofErr w:type="spellStart"/>
      <w:r w:rsidR="00C1664F">
        <w:t>Demeuse</w:t>
      </w:r>
      <w:proofErr w:type="spellEnd"/>
      <w:r w:rsidR="00C1664F">
        <w:t xml:space="preserve">. Comme dans les forages précités, il est surmonté par </w:t>
      </w:r>
      <w:r w:rsidR="00836A48">
        <w:t xml:space="preserve">une couverture de </w:t>
      </w:r>
      <w:proofErr w:type="spellStart"/>
      <w:r w:rsidR="00836A48">
        <w:t>l</w:t>
      </w:r>
      <w:r w:rsidR="003304F6">
        <w:t>oess</w:t>
      </w:r>
      <w:proofErr w:type="spellEnd"/>
      <w:r w:rsidR="00F45401">
        <w:t xml:space="preserve"> (Fig. 6</w:t>
      </w:r>
      <w:r>
        <w:t>C).</w:t>
      </w:r>
      <w:r w:rsidR="007173C7">
        <w:t xml:space="preserve"> </w:t>
      </w:r>
      <w:r w:rsidR="00CA7308">
        <w:t xml:space="preserve">Des frottis de minéraux denses ont été examinés. Quelques </w:t>
      </w:r>
      <w:r w:rsidR="007173C7">
        <w:t xml:space="preserve">éclats de </w:t>
      </w:r>
      <w:proofErr w:type="spellStart"/>
      <w:r w:rsidR="007173C7">
        <w:t>mégacristaux</w:t>
      </w:r>
      <w:proofErr w:type="spellEnd"/>
      <w:r w:rsidR="007173C7">
        <w:t xml:space="preserve"> d’</w:t>
      </w:r>
      <w:proofErr w:type="spellStart"/>
      <w:r w:rsidR="007173C7">
        <w:t>enstatite</w:t>
      </w:r>
      <w:proofErr w:type="spellEnd"/>
      <w:r w:rsidR="00CA7308">
        <w:t xml:space="preserve"> et de </w:t>
      </w:r>
      <w:proofErr w:type="spellStart"/>
      <w:r w:rsidR="00CA7308">
        <w:t>clinopyroxène</w:t>
      </w:r>
      <w:proofErr w:type="spellEnd"/>
      <w:r w:rsidR="00CA7308">
        <w:t xml:space="preserve"> ont été trouvés dans deux échantillons ; il doit s’agir du </w:t>
      </w:r>
      <w:proofErr w:type="spellStart"/>
      <w:r w:rsidR="00CA7308">
        <w:t>Téphra</w:t>
      </w:r>
      <w:proofErr w:type="spellEnd"/>
      <w:r w:rsidR="00CA7308">
        <w:t xml:space="preserve"> de Rocourt (cf. supra).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651"/>
        <w:gridCol w:w="700"/>
        <w:gridCol w:w="1062"/>
        <w:gridCol w:w="889"/>
        <w:gridCol w:w="763"/>
        <w:gridCol w:w="1246"/>
        <w:gridCol w:w="1533"/>
      </w:tblGrid>
      <w:tr w:rsidR="00665BC0" w:rsidTr="00240659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roofErr w:type="spellStart"/>
            <w:r>
              <w:t>Ech</w:t>
            </w:r>
            <w:proofErr w:type="spellEnd"/>
            <w: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r>
              <w:t>Lame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r>
              <w:t>Nb grains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r>
              <w:t>Nb</w:t>
            </w:r>
            <w:r w:rsidR="00240659">
              <w:t xml:space="preserve"> </w:t>
            </w:r>
            <w:proofErr w:type="spellStart"/>
            <w:r>
              <w:t>mdt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r>
              <w:t>%</w:t>
            </w:r>
            <w:proofErr w:type="spellStart"/>
            <w:r>
              <w:t>mdt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r>
              <w:t>n.mdt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 xml:space="preserve">Min. </w:t>
            </w:r>
            <w:proofErr w:type="spellStart"/>
            <w:r>
              <w:rPr>
                <w:lang w:val="en-GB"/>
              </w:rPr>
              <w:t>volc</w:t>
            </w:r>
            <w:proofErr w:type="spellEnd"/>
            <w:r>
              <w:rPr>
                <w:lang w:val="en-GB"/>
              </w:rPr>
              <w:t>.</w:t>
            </w:r>
          </w:p>
        </w:tc>
      </w:tr>
      <w:tr w:rsidR="00665BC0" w:rsidTr="00240659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5BC0" w:rsidRDefault="00665BC0" w:rsidP="00240659">
            <w:pPr>
              <w:rPr>
                <w:lang w:val="en-GB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5BC0" w:rsidRDefault="00665BC0" w:rsidP="00240659">
            <w:pPr>
              <w:rPr>
                <w:lang w:val="en-GB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5BC0" w:rsidRDefault="00665BC0" w:rsidP="00240659">
            <w:pPr>
              <w:rPr>
                <w:lang w:val="en-GB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5BC0" w:rsidRDefault="00665BC0" w:rsidP="00240659">
            <w:pPr>
              <w:rPr>
                <w:lang w:val="en-GB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5BC0" w:rsidRDefault="00665BC0" w:rsidP="00240659">
            <w:pPr>
              <w:rPr>
                <w:lang w:val="en-GB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Pour 15000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5BC0" w:rsidRDefault="00665BC0" w:rsidP="00240659">
            <w:pPr>
              <w:rPr>
                <w:lang w:val="en-GB"/>
              </w:rPr>
            </w:pPr>
          </w:p>
        </w:tc>
      </w:tr>
      <w:tr w:rsidR="00665BC0" w:rsidTr="00240659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Her1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5898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710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1,4%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210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5BC0" w:rsidRDefault="00665BC0" w:rsidP="00240659">
            <w:pPr>
              <w:rPr>
                <w:lang w:val="en-GB"/>
              </w:rPr>
            </w:pPr>
          </w:p>
        </w:tc>
      </w:tr>
      <w:tr w:rsidR="00665BC0" w:rsidTr="00240659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Her2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5899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705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17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2,4%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360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5BC0" w:rsidRDefault="00665BC0" w:rsidP="00240659">
            <w:pPr>
              <w:rPr>
                <w:lang w:val="en-GB"/>
              </w:rPr>
            </w:pPr>
          </w:p>
        </w:tc>
      </w:tr>
      <w:tr w:rsidR="00665BC0" w:rsidTr="00240659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Her3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5900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1200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70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5,8%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870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 xml:space="preserve">1 </w:t>
            </w:r>
            <w:proofErr w:type="gramStart"/>
            <w:r>
              <w:rPr>
                <w:lang w:val="en-GB"/>
              </w:rPr>
              <w:t>enstatite ?</w:t>
            </w:r>
            <w:proofErr w:type="gramEnd"/>
          </w:p>
        </w:tc>
      </w:tr>
      <w:tr w:rsidR="00665BC0" w:rsidTr="00240659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Her4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pPr>
              <w:rPr>
                <w:lang w:val="en-GB"/>
              </w:rPr>
            </w:pPr>
            <w:r>
              <w:rPr>
                <w:lang w:val="en-GB"/>
              </w:rPr>
              <w:t>5901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r>
              <w:t>930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r>
              <w:t>105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r>
              <w:t>11,3%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r>
              <w:t>1694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65BC0" w:rsidRDefault="00665BC0" w:rsidP="00240659">
            <w:r>
              <w:t xml:space="preserve">4 </w:t>
            </w:r>
            <w:proofErr w:type="spellStart"/>
            <w:r>
              <w:t>enst</w:t>
            </w:r>
            <w:proofErr w:type="spellEnd"/>
            <w:r>
              <w:t xml:space="preserve">. &amp; 2 </w:t>
            </w:r>
            <w:proofErr w:type="spellStart"/>
            <w:r>
              <w:t>cpx</w:t>
            </w:r>
            <w:proofErr w:type="spellEnd"/>
          </w:p>
        </w:tc>
      </w:tr>
    </w:tbl>
    <w:p w:rsidR="00665BC0" w:rsidRPr="00CA7308" w:rsidRDefault="00CA7308" w:rsidP="00665BC0">
      <w:pPr>
        <w:rPr>
          <w:color w:val="0070C0"/>
        </w:rPr>
      </w:pPr>
      <w:r w:rsidRPr="00CA7308">
        <w:rPr>
          <w:color w:val="0070C0"/>
        </w:rPr>
        <w:t>Tableau 2. Recherche de minéraux d’origine volcanique dans le sable du cailloutis mosan</w:t>
      </w:r>
      <w:r>
        <w:rPr>
          <w:color w:val="0070C0"/>
        </w:rPr>
        <w:t>.</w:t>
      </w:r>
    </w:p>
    <w:p w:rsidR="00665BC0" w:rsidRDefault="00665BC0" w:rsidP="00512A4D">
      <w:pPr>
        <w:pStyle w:val="Paragraphedeliste"/>
        <w:numPr>
          <w:ilvl w:val="2"/>
          <w:numId w:val="1"/>
        </w:numPr>
      </w:pPr>
      <w:r>
        <w:t>Commentaires</w:t>
      </w:r>
    </w:p>
    <w:p w:rsidR="00201AD1" w:rsidRDefault="00665BC0" w:rsidP="00665BC0">
      <w:r w:rsidRPr="006F31EA">
        <w:t xml:space="preserve">Les forages </w:t>
      </w:r>
      <w:r>
        <w:t>SgB29, SgB</w:t>
      </w:r>
      <w:r w:rsidR="00512A4D">
        <w:t xml:space="preserve">327, </w:t>
      </w:r>
      <w:r w:rsidRPr="00FF0C75">
        <w:t>Sg</w:t>
      </w:r>
      <w:r>
        <w:t>B</w:t>
      </w:r>
      <w:r w:rsidRPr="00FF0C75">
        <w:t xml:space="preserve">329 </w:t>
      </w:r>
      <w:r w:rsidR="00512A4D">
        <w:t xml:space="preserve">et SgB112 </w:t>
      </w:r>
      <w:r w:rsidRPr="00FF0C75">
        <w:t>montrent que</w:t>
      </w:r>
      <w:r w:rsidR="00512A4D">
        <w:t xml:space="preserve"> dans la plaine alluviale,</w:t>
      </w:r>
      <w:r>
        <w:t xml:space="preserve"> </w:t>
      </w:r>
      <w:r w:rsidRPr="00FF0C75">
        <w:t>l’altitude du contact ‘cail</w:t>
      </w:r>
      <w:r>
        <w:t>loutis/soc</w:t>
      </w:r>
      <w:r w:rsidR="00512A4D">
        <w:t>le’ se maintient entre 48 et 52 m</w:t>
      </w:r>
      <w:r w:rsidR="00201AD1">
        <w:t xml:space="preserve"> jusqu’au</w:t>
      </w:r>
      <w:r>
        <w:t xml:space="preserve"> puits </w:t>
      </w:r>
      <w:r w:rsidR="00201AD1">
        <w:t xml:space="preserve">n°2 </w:t>
      </w:r>
      <w:r>
        <w:t>d</w:t>
      </w:r>
      <w:r w:rsidR="00201AD1">
        <w:t>u charbonnage</w:t>
      </w:r>
      <w:r w:rsidR="00512A4D">
        <w:t xml:space="preserve"> (SgB29)</w:t>
      </w:r>
      <w:r w:rsidR="00201AD1">
        <w:t>. Cette variation est conforme à la distinction de deux niveaux d’érosion dans la plaine alluviale (cf. supra) dont l</w:t>
      </w:r>
      <w:r w:rsidR="00512A4D">
        <w:t>’altitude de l</w:t>
      </w:r>
      <w:r w:rsidR="00201AD1">
        <w:t xml:space="preserve">a plaine d’inondation </w:t>
      </w:r>
      <w:r w:rsidR="00CA7308">
        <w:t xml:space="preserve">adjacente </w:t>
      </w:r>
      <w:r w:rsidR="00201AD1">
        <w:t>varie entre 57 et 58 m</w:t>
      </w:r>
      <w:r w:rsidR="00512A4D">
        <w:t>.</w:t>
      </w:r>
    </w:p>
    <w:p w:rsidR="004B7CB2" w:rsidRDefault="00512A4D" w:rsidP="00665BC0">
      <w:r>
        <w:t>L</w:t>
      </w:r>
      <w:r w:rsidR="006F2145">
        <w:t>a dis</w:t>
      </w:r>
      <w:r>
        <w:t>tinction de deux sous-niveau</w:t>
      </w:r>
      <w:r w:rsidR="006F2145">
        <w:t>x</w:t>
      </w:r>
      <w:r>
        <w:t xml:space="preserve"> de basse terrasse</w:t>
      </w:r>
      <w:r w:rsidR="006F2145">
        <w:t xml:space="preserve"> (</w:t>
      </w:r>
      <w:proofErr w:type="spellStart"/>
      <w:r w:rsidR="006F2145">
        <w:t>Clawenne</w:t>
      </w:r>
      <w:proofErr w:type="spellEnd"/>
      <w:r w:rsidR="006F2145">
        <w:t xml:space="preserve"> et Louis </w:t>
      </w:r>
      <w:proofErr w:type="spellStart"/>
      <w:r w:rsidR="006F2145">
        <w:t>Demeuse</w:t>
      </w:r>
      <w:proofErr w:type="spellEnd"/>
      <w:r w:rsidR="006F2145">
        <w:t xml:space="preserve">) ne semble pas justifiée et l’on peut admettre que l’altitude du cailloutis unique est comprise entre 57 et 66 m. </w:t>
      </w:r>
      <w:r w:rsidR="00201AD1">
        <w:t>La limite</w:t>
      </w:r>
      <w:r w:rsidR="00665BC0">
        <w:t xml:space="preserve"> </w:t>
      </w:r>
      <w:r>
        <w:t>entre la plaine alluviale et la basse terrasse doi</w:t>
      </w:r>
      <w:r w:rsidR="00665BC0">
        <w:t xml:space="preserve">t se trouver </w:t>
      </w:r>
      <w:r w:rsidR="006F2145">
        <w:t>entre la</w:t>
      </w:r>
      <w:r>
        <w:t xml:space="preserve"> coupe du ta</w:t>
      </w:r>
      <w:r w:rsidR="006F2145">
        <w:t>l</w:t>
      </w:r>
      <w:r>
        <w:t>us routier</w:t>
      </w:r>
      <w:r w:rsidR="00665BC0">
        <w:t xml:space="preserve"> </w:t>
      </w:r>
      <w:r w:rsidR="006F2145">
        <w:t xml:space="preserve">(chantier 2020) </w:t>
      </w:r>
      <w:r w:rsidR="00665BC0">
        <w:t xml:space="preserve">et d’autre part le </w:t>
      </w:r>
      <w:r w:rsidR="006F2145">
        <w:t>puits n°2 du charbonnage (SgB29).</w:t>
      </w:r>
      <w:r w:rsidR="004B7CB2">
        <w:t xml:space="preserve"> </w:t>
      </w:r>
    </w:p>
    <w:p w:rsidR="00665BC0" w:rsidRDefault="004B7CB2" w:rsidP="004B7CB2">
      <w:r>
        <w:t>La base de la basse terrasse est pratiquement au niveau de la plaine d’inondation adjacente, tandis qu’au hall omnisport la basse terrasses domine la plaine d’inondation de ~3 m.</w:t>
      </w:r>
    </w:p>
    <w:p w:rsidR="006C17F3" w:rsidRPr="00F45401" w:rsidRDefault="006C17F3" w:rsidP="005A4932">
      <w:pPr>
        <w:pStyle w:val="Paragraphedeliste"/>
        <w:numPr>
          <w:ilvl w:val="1"/>
          <w:numId w:val="1"/>
        </w:numPr>
        <w:rPr>
          <w:b/>
          <w:i/>
        </w:rPr>
      </w:pPr>
      <w:r w:rsidRPr="00F45401">
        <w:rPr>
          <w:b/>
          <w:i/>
        </w:rPr>
        <w:t>Coupe de l’autoroute E40</w:t>
      </w:r>
    </w:p>
    <w:p w:rsidR="006C17F3" w:rsidRPr="00BD1434" w:rsidRDefault="006C17F3" w:rsidP="006C17F3">
      <w:pPr>
        <w:pStyle w:val="Paragraphedeliste"/>
        <w:numPr>
          <w:ilvl w:val="2"/>
          <w:numId w:val="1"/>
        </w:numPr>
      </w:pPr>
      <w:r w:rsidRPr="00BD1434">
        <w:t>Données de la littérature</w:t>
      </w:r>
    </w:p>
    <w:p w:rsidR="006C17F3" w:rsidRDefault="006C17F3" w:rsidP="006C17F3">
      <w:r>
        <w:t xml:space="preserve">La reconnaissance géologique du tracé de l’autoroute E40 dans sa traversée de la vallée de la Meuse a été réalisée par </w:t>
      </w:r>
      <w:proofErr w:type="spellStart"/>
      <w:r>
        <w:t>Gulinck</w:t>
      </w:r>
      <w:proofErr w:type="spellEnd"/>
      <w:r>
        <w:t xml:space="preserve"> et </w:t>
      </w:r>
      <w:proofErr w:type="spellStart"/>
      <w:r>
        <w:t>Graulich</w:t>
      </w:r>
      <w:proofErr w:type="spellEnd"/>
      <w:r>
        <w:t xml:space="preserve"> (1957). Q</w:t>
      </w:r>
      <w:r w:rsidR="00D53300">
        <w:t>uatre</w:t>
      </w:r>
      <w:r w:rsidR="009C67CB">
        <w:t xml:space="preserve"> forages présentent un intérêt particulier</w:t>
      </w:r>
      <w:r w:rsidR="00B6029F">
        <w:t xml:space="preserve"> dans la partie occidentale (Fig</w:t>
      </w:r>
      <w:r w:rsidR="00F148AE">
        <w:t>. </w:t>
      </w:r>
      <w:r w:rsidR="00F45401">
        <w:t>7</w:t>
      </w:r>
      <w:r w:rsidR="00B6029F">
        <w:t>)</w:t>
      </w:r>
      <w:r>
        <w:t>.</w:t>
      </w:r>
    </w:p>
    <w:p w:rsidR="00062605" w:rsidRPr="006C17F3" w:rsidRDefault="009C67CB" w:rsidP="006C17F3">
      <w:pPr>
        <w:rPr>
          <w:b/>
        </w:rPr>
      </w:pPr>
      <w:r>
        <w:t>-.</w:t>
      </w:r>
      <w:r w:rsidR="00083951">
        <w:t>Sg</w:t>
      </w:r>
      <w:r w:rsidR="00F148AE">
        <w:t>B</w:t>
      </w:r>
      <w:r w:rsidR="00B83626">
        <w:t>175 : (1) 1,5 </w:t>
      </w:r>
      <w:r w:rsidR="005A4932">
        <w:t>m de limon (</w:t>
      </w:r>
      <w:r w:rsidR="005A4932" w:rsidRPr="006C17F3">
        <w:rPr>
          <w:i/>
        </w:rPr>
        <w:t xml:space="preserve">NDR : comprendre </w:t>
      </w:r>
      <w:r w:rsidR="00083951" w:rsidRPr="006C17F3">
        <w:rPr>
          <w:i/>
        </w:rPr>
        <w:t xml:space="preserve">probablement </w:t>
      </w:r>
      <w:proofErr w:type="spellStart"/>
      <w:r w:rsidR="005A4932" w:rsidRPr="006C17F3">
        <w:rPr>
          <w:i/>
        </w:rPr>
        <w:t>loess</w:t>
      </w:r>
      <w:proofErr w:type="spellEnd"/>
      <w:r w:rsidR="00312F71">
        <w:t>) ; (2) du sable et des cailloux, y compris quelques silex,</w:t>
      </w:r>
      <w:r w:rsidR="00B83626">
        <w:t xml:space="preserve"> jusqu’à 8 </w:t>
      </w:r>
      <w:r w:rsidR="005A4932">
        <w:t>m ; (3) d</w:t>
      </w:r>
      <w:r w:rsidR="00B83626">
        <w:t>u gravier grossier jusqu’à 15,2 </w:t>
      </w:r>
      <w:r w:rsidR="005A4932">
        <w:t>m</w:t>
      </w:r>
      <w:r w:rsidR="005E776E">
        <w:t> ; (4) le socle</w:t>
      </w:r>
      <w:r w:rsidR="005A4932">
        <w:t>. L’altitude de l’orifice n’est pas mentionnée, ma</w:t>
      </w:r>
      <w:r w:rsidR="00062605">
        <w:t>is elle peut être lue en locali</w:t>
      </w:r>
      <w:r w:rsidR="005A4932">
        <w:t>sant le</w:t>
      </w:r>
      <w:r w:rsidR="00B83626">
        <w:t xml:space="preserve"> site sur la carte de 1904 : 66 </w:t>
      </w:r>
      <w:r w:rsidR="005A4932">
        <w:t xml:space="preserve">m. </w:t>
      </w:r>
    </w:p>
    <w:p w:rsidR="009C67CB" w:rsidRDefault="009C57B7" w:rsidP="005A4932">
      <w:r>
        <w:t>-.</w:t>
      </w:r>
      <w:r w:rsidR="009C67CB">
        <w:t>Sg</w:t>
      </w:r>
      <w:r w:rsidR="00F148AE">
        <w:t>B</w:t>
      </w:r>
      <w:r>
        <w:t>176 : (1) orifice à 58,3 </w:t>
      </w:r>
      <w:r w:rsidR="00B83626">
        <w:t>m</w:t>
      </w:r>
      <w:r>
        <w:t>; (2) li</w:t>
      </w:r>
      <w:r w:rsidR="00B83626">
        <w:t>mon décalcifié jusqu’à 1,5 </w:t>
      </w:r>
      <w:r>
        <w:t>m ; (3) c</w:t>
      </w:r>
      <w:r w:rsidR="00B83626">
        <w:t>ailloutis et limon brun 1,5 à 3 m ; (4) cailloutis jusqu’à 8,5 m (soit de 55,3 à 49,8 </w:t>
      </w:r>
      <w:r>
        <w:t>m).</w:t>
      </w:r>
    </w:p>
    <w:p w:rsidR="009C57B7" w:rsidRDefault="009C57B7" w:rsidP="009C57B7">
      <w:r>
        <w:lastRenderedPageBreak/>
        <w:t>-.Sg</w:t>
      </w:r>
      <w:r w:rsidR="00F148AE">
        <w:t>B</w:t>
      </w:r>
      <w:r>
        <w:t>177</w:t>
      </w:r>
      <w:r w:rsidR="007047D1">
        <w:t>/4</w:t>
      </w:r>
      <w:r w:rsidR="00B83626">
        <w:t> : (1) orifice à 62,1 </w:t>
      </w:r>
      <w:r>
        <w:t>m ; (2) jusqu’à 4</w:t>
      </w:r>
      <w:r w:rsidR="006337EB">
        <w:t>,3</w:t>
      </w:r>
      <w:r w:rsidR="00B83626">
        <w:t> </w:t>
      </w:r>
      <w:r>
        <w:t xml:space="preserve">m, schiste de terril ; (3) limon </w:t>
      </w:r>
      <w:r w:rsidR="006337EB">
        <w:t xml:space="preserve">brun, gris clair, </w:t>
      </w:r>
      <w:proofErr w:type="spellStart"/>
      <w:r>
        <w:t>calcarifère</w:t>
      </w:r>
      <w:proofErr w:type="spellEnd"/>
      <w:r w:rsidR="006337EB">
        <w:t xml:space="preserve"> avec coquilles</w:t>
      </w:r>
      <w:r>
        <w:t xml:space="preserve"> de 4</w:t>
      </w:r>
      <w:r w:rsidR="006337EB">
        <w:t>,3 à 7,8</w:t>
      </w:r>
      <w:r w:rsidR="00B83626">
        <w:t> </w:t>
      </w:r>
      <w:r>
        <w:t xml:space="preserve">m ; </w:t>
      </w:r>
      <w:r w:rsidR="003162BD">
        <w:t xml:space="preserve">(4) </w:t>
      </w:r>
      <w:r w:rsidR="006337EB">
        <w:t>c</w:t>
      </w:r>
      <w:r w:rsidR="00B83626">
        <w:t>ailloutis et limon de 7,8 à 8,3 </w:t>
      </w:r>
      <w:r w:rsidR="006337EB">
        <w:t xml:space="preserve">m ; (5) </w:t>
      </w:r>
      <w:r w:rsidR="00B83626">
        <w:t>cailloutis de 8,8 à 11,3 m ; (7) schiste noir à 11,3 </w:t>
      </w:r>
      <w:r w:rsidR="003162BD">
        <w:t xml:space="preserve">m. Le cailloutis </w:t>
      </w:r>
      <w:proofErr w:type="spellStart"/>
      <w:r w:rsidR="003162BD">
        <w:t>s.s.</w:t>
      </w:r>
      <w:proofErr w:type="spellEnd"/>
      <w:r w:rsidR="003162BD">
        <w:t xml:space="preserve"> est </w:t>
      </w:r>
      <w:r w:rsidR="00B83626">
        <w:t>donc compris entre 53,8 et 50,3 </w:t>
      </w:r>
      <w:r w:rsidR="003162BD">
        <w:t>m.</w:t>
      </w:r>
    </w:p>
    <w:p w:rsidR="004A6075" w:rsidRDefault="007047D1" w:rsidP="005A4932">
      <w:r>
        <w:t>-Sg</w:t>
      </w:r>
      <w:r w:rsidR="00F148AE">
        <w:t>B</w:t>
      </w:r>
      <w:r>
        <w:t>177/4b</w:t>
      </w:r>
      <w:r w:rsidR="00B83626">
        <w:t> : (1) orifice à 61,53 </w:t>
      </w:r>
      <w:r w:rsidR="006337EB">
        <w:t>m </w:t>
      </w:r>
      <w:r w:rsidR="00B83626">
        <w:t>; jusqu’à 7,5 </w:t>
      </w:r>
      <w:r w:rsidR="006337EB" w:rsidRPr="006C3675">
        <w:t xml:space="preserve">m, remblais selon l’auteur </w:t>
      </w:r>
      <w:r w:rsidR="006C3675" w:rsidRPr="006C3675">
        <w:t>(</w:t>
      </w:r>
      <w:r w:rsidR="006C3675" w:rsidRPr="006C3675">
        <w:rPr>
          <w:i/>
        </w:rPr>
        <w:t xml:space="preserve">NDR : </w:t>
      </w:r>
      <w:r w:rsidR="006337EB" w:rsidRPr="006C3675">
        <w:rPr>
          <w:i/>
        </w:rPr>
        <w:t>alors qu’il n’y a aucune trace de matériaux anthropiques dans les descriptions</w:t>
      </w:r>
      <w:r w:rsidR="006C3675">
        <w:t>)</w:t>
      </w:r>
      <w:r w:rsidR="006337EB" w:rsidRPr="006C3675">
        <w:t> ; (</w:t>
      </w:r>
      <w:r w:rsidR="006337EB">
        <w:t xml:space="preserve">3) </w:t>
      </w:r>
      <w:r w:rsidR="001B3147">
        <w:t xml:space="preserve">cailloutis grossier </w:t>
      </w:r>
      <w:r w:rsidR="00B83626">
        <w:t>de 7,5 à 11 </w:t>
      </w:r>
      <w:r w:rsidR="006337EB">
        <w:t>m</w:t>
      </w:r>
      <w:r w:rsidR="001B3147">
        <w:t xml:space="preserve"> avec </w:t>
      </w:r>
      <w:r w:rsidR="001B3147" w:rsidRPr="006C3675">
        <w:t>« 1 caillou roulé de laitier</w:t>
      </w:r>
      <w:r w:rsidR="006C3675">
        <w:t> » (</w:t>
      </w:r>
      <w:r w:rsidR="006C3675" w:rsidRPr="006C3675">
        <w:rPr>
          <w:i/>
        </w:rPr>
        <w:t>NDR : ceci</w:t>
      </w:r>
      <w:r w:rsidR="001B3147" w:rsidRPr="006C3675">
        <w:rPr>
          <w:i/>
        </w:rPr>
        <w:t xml:space="preserve"> jette un doute sur la présence d’un ca</w:t>
      </w:r>
      <w:r w:rsidR="00B83626">
        <w:rPr>
          <w:i/>
        </w:rPr>
        <w:t>illoutis naturel entre 54 et 50 </w:t>
      </w:r>
      <w:r w:rsidR="001B3147" w:rsidRPr="006C3675">
        <w:rPr>
          <w:i/>
        </w:rPr>
        <w:t>m</w:t>
      </w:r>
      <w:r w:rsidR="006C3675" w:rsidRPr="006C3675">
        <w:rPr>
          <w:i/>
        </w:rPr>
        <w:t xml:space="preserve">, mais il est bien connu que des cailloux </w:t>
      </w:r>
      <w:r w:rsidR="006C3675">
        <w:rPr>
          <w:i/>
        </w:rPr>
        <w:t>de roches meubles ou altérée</w:t>
      </w:r>
      <w:r w:rsidR="00D53300">
        <w:rPr>
          <w:i/>
        </w:rPr>
        <w:t>s</w:t>
      </w:r>
      <w:r w:rsidR="006C3675" w:rsidRPr="006C3675">
        <w:rPr>
          <w:i/>
        </w:rPr>
        <w:t>’</w:t>
      </w:r>
      <w:r w:rsidR="006C3675">
        <w:t xml:space="preserve"> </w:t>
      </w:r>
      <w:r w:rsidR="006C3675" w:rsidRPr="006C3675">
        <w:rPr>
          <w:i/>
        </w:rPr>
        <w:t>ont été transportés à l’état gelé en période périglaciaire)</w:t>
      </w:r>
      <w:r w:rsidR="00B83626">
        <w:t> ; (4) schiste houiller à 50,3 </w:t>
      </w:r>
      <w:r w:rsidR="001B3147">
        <w:t>m.</w:t>
      </w:r>
    </w:p>
    <w:p w:rsidR="00F148AE" w:rsidRDefault="00F148AE" w:rsidP="00F148AE">
      <w:pPr>
        <w:tabs>
          <w:tab w:val="left" w:pos="1418"/>
        </w:tabs>
        <w:spacing w:after="120"/>
        <w:jc w:val="both"/>
      </w:pPr>
      <w:proofErr w:type="spellStart"/>
      <w:r w:rsidRPr="00377B2B">
        <w:t>Pel</w:t>
      </w:r>
      <w:proofErr w:type="spellEnd"/>
      <w:r w:rsidRPr="00377B2B">
        <w:t xml:space="preserve"> et </w:t>
      </w:r>
      <w:proofErr w:type="spellStart"/>
      <w:r w:rsidRPr="00377B2B">
        <w:t>Brumagne</w:t>
      </w:r>
      <w:proofErr w:type="spellEnd"/>
      <w:r w:rsidRPr="00377B2B">
        <w:t xml:space="preserve"> </w:t>
      </w:r>
      <w:r w:rsidR="00377B2B" w:rsidRPr="00377B2B">
        <w:t xml:space="preserve">(1964) </w:t>
      </w:r>
      <w:r w:rsidRPr="00377B2B">
        <w:t>décrivent un contact cailloutis/soc</w:t>
      </w:r>
      <w:r w:rsidR="00377B2B">
        <w:t>le à 63 m</w:t>
      </w:r>
      <w:r w:rsidR="00DE7249">
        <w:t xml:space="preserve"> dans une tranchée effectuée pour installer le réseau d’égout</w:t>
      </w:r>
      <w:r w:rsidR="00F45401">
        <w:t>t</w:t>
      </w:r>
      <w:r w:rsidR="00DE7249">
        <w:t>age</w:t>
      </w:r>
      <w:r w:rsidR="00CA7308">
        <w:t xml:space="preserve"> dans le vallon de </w:t>
      </w:r>
      <w:proofErr w:type="spellStart"/>
      <w:r w:rsidR="00CA7308">
        <w:t>Grimbérieux</w:t>
      </w:r>
      <w:proofErr w:type="spellEnd"/>
      <w:r w:rsidRPr="00377B2B">
        <w:t>.</w:t>
      </w:r>
    </w:p>
    <w:p w:rsidR="006C17F3" w:rsidRDefault="006C17F3" w:rsidP="00F148AE">
      <w:pPr>
        <w:tabs>
          <w:tab w:val="left" w:pos="1418"/>
        </w:tabs>
        <w:spacing w:after="120"/>
        <w:jc w:val="both"/>
      </w:pPr>
      <w:proofErr w:type="spellStart"/>
      <w:r>
        <w:t>Calembert</w:t>
      </w:r>
      <w:proofErr w:type="spellEnd"/>
      <w:r>
        <w:t xml:space="preserve"> et al.</w:t>
      </w:r>
      <w:r w:rsidR="007B43E0">
        <w:t xml:space="preserve"> (1968 : coupe n°5) interprètent les données précitées. Dans la plaine alluviale, ils reconnaissant les deux niveaux d’érosion à la travers</w:t>
      </w:r>
      <w:r w:rsidR="006501BD">
        <w:t xml:space="preserve">ée de la plaine alluviale : </w:t>
      </w:r>
      <w:proofErr w:type="spellStart"/>
      <w:r w:rsidR="006501BD">
        <w:t>Néi</w:t>
      </w:r>
      <w:proofErr w:type="spellEnd"/>
      <w:r w:rsidR="006501BD">
        <w:t xml:space="preserve">, base </w:t>
      </w:r>
      <w:r w:rsidR="007B43E0">
        <w:t>à 48 m</w:t>
      </w:r>
      <w:r w:rsidR="00083384">
        <w:t xml:space="preserve"> dans la partie orientale</w:t>
      </w:r>
      <w:r w:rsidR="008953FD">
        <w:t xml:space="preserve"> à </w:t>
      </w:r>
      <w:proofErr w:type="spellStart"/>
      <w:r w:rsidR="008953FD">
        <w:t>Cheratte</w:t>
      </w:r>
      <w:proofErr w:type="spellEnd"/>
      <w:r w:rsidR="00083384">
        <w:t>,</w:t>
      </w:r>
      <w:r w:rsidR="007B43E0">
        <w:t xml:space="preserve"> et Nés</w:t>
      </w:r>
      <w:r w:rsidR="006501BD">
        <w:t xml:space="preserve"> base</w:t>
      </w:r>
      <w:r w:rsidR="007B43E0">
        <w:t xml:space="preserve"> à 50 m sous le Can</w:t>
      </w:r>
      <w:r w:rsidR="008953FD">
        <w:t>al Albert et sur sa rive gauche</w:t>
      </w:r>
      <w:r w:rsidR="00F60C94">
        <w:t>.</w:t>
      </w:r>
      <w:r w:rsidR="00BD1434">
        <w:t xml:space="preserve"> Sur le versant gauche</w:t>
      </w:r>
      <w:r w:rsidR="00DE7249">
        <w:t xml:space="preserve">, les auteurs estiment que le contact cailloutis/socle dans la tranchée du vallon de </w:t>
      </w:r>
      <w:proofErr w:type="spellStart"/>
      <w:r w:rsidR="00DE7249">
        <w:t>Grimbérieux</w:t>
      </w:r>
      <w:proofErr w:type="spellEnd"/>
      <w:r w:rsidR="00DE7249">
        <w:t xml:space="preserve"> correspond à la base d’une terrasse à 63 m.</w:t>
      </w:r>
    </w:p>
    <w:p w:rsidR="0030240F" w:rsidRDefault="00E26933" w:rsidP="00F148AE">
      <w:pPr>
        <w:tabs>
          <w:tab w:val="left" w:pos="1418"/>
        </w:tabs>
        <w:spacing w:after="120"/>
        <w:jc w:val="both"/>
      </w:pPr>
      <w:r>
        <w:rPr>
          <w:highlight w:val="yellow"/>
        </w:rPr>
        <w:pict>
          <v:shape id="_x0000_i1031" type="#_x0000_t75" style="width:453.6pt;height:140.4pt">
            <v:imagedata r:id="rId13" o:title="Her-Fig7"/>
          </v:shape>
        </w:pict>
      </w:r>
    </w:p>
    <w:p w:rsidR="004A6075" w:rsidRDefault="00F45401" w:rsidP="004A6075">
      <w:pPr>
        <w:rPr>
          <w:color w:val="0070C0"/>
        </w:rPr>
      </w:pPr>
      <w:r>
        <w:rPr>
          <w:color w:val="0070C0"/>
        </w:rPr>
        <w:t>Figure 7</w:t>
      </w:r>
      <w:r w:rsidR="00377B2B">
        <w:rPr>
          <w:color w:val="0070C0"/>
        </w:rPr>
        <w:t>. Coupe</w:t>
      </w:r>
      <w:r w:rsidR="00377B2B" w:rsidRPr="006315A4">
        <w:rPr>
          <w:color w:val="0070C0"/>
        </w:rPr>
        <w:t xml:space="preserve"> le long de l’autoroute E40</w:t>
      </w:r>
      <w:r w:rsidR="00377B2B">
        <w:rPr>
          <w:color w:val="0070C0"/>
        </w:rPr>
        <w:t xml:space="preserve"> dans l’amphithéâtre de Herstal (d’après les données de </w:t>
      </w:r>
      <w:proofErr w:type="spellStart"/>
      <w:r w:rsidR="00377B2B">
        <w:rPr>
          <w:color w:val="0070C0"/>
        </w:rPr>
        <w:t>Gulinck</w:t>
      </w:r>
      <w:proofErr w:type="spellEnd"/>
      <w:r w:rsidR="00377B2B">
        <w:rPr>
          <w:color w:val="0070C0"/>
        </w:rPr>
        <w:t xml:space="preserve"> et </w:t>
      </w:r>
      <w:proofErr w:type="spellStart"/>
      <w:r w:rsidR="00377B2B">
        <w:rPr>
          <w:color w:val="0070C0"/>
        </w:rPr>
        <w:t>Graulich</w:t>
      </w:r>
      <w:proofErr w:type="spellEnd"/>
      <w:r w:rsidR="00377B2B">
        <w:rPr>
          <w:color w:val="0070C0"/>
        </w:rPr>
        <w:t>, 1957)</w:t>
      </w:r>
      <w:r w:rsidR="00377B2B" w:rsidRPr="006315A4">
        <w:rPr>
          <w:color w:val="0070C0"/>
        </w:rPr>
        <w:t>.</w:t>
      </w:r>
      <w:r w:rsidR="00377B2B">
        <w:rPr>
          <w:color w:val="0070C0"/>
        </w:rPr>
        <w:t xml:space="preserve"> (A) Localisation (carte topographique IGM de 1904).</w:t>
      </w:r>
      <w:r w:rsidR="00377B2B" w:rsidRPr="00377B2B">
        <w:rPr>
          <w:color w:val="0070C0"/>
        </w:rPr>
        <w:t xml:space="preserve"> </w:t>
      </w:r>
      <w:r w:rsidR="00377B2B">
        <w:rPr>
          <w:color w:val="0070C0"/>
        </w:rPr>
        <w:t xml:space="preserve">Légende : 1= </w:t>
      </w:r>
      <w:r w:rsidR="001A4157">
        <w:rPr>
          <w:color w:val="0070C0"/>
        </w:rPr>
        <w:t xml:space="preserve">point de </w:t>
      </w:r>
      <w:r w:rsidR="00377B2B">
        <w:rPr>
          <w:color w:val="0070C0"/>
        </w:rPr>
        <w:t>forage</w:t>
      </w:r>
      <w:r w:rsidR="001A4157">
        <w:rPr>
          <w:color w:val="0070C0"/>
        </w:rPr>
        <w:t xml:space="preserve"> et son label</w:t>
      </w:r>
      <w:r w:rsidR="00377B2B">
        <w:rPr>
          <w:color w:val="0070C0"/>
        </w:rPr>
        <w:t xml:space="preserve"> ; 2= position de la coupe de la figure B. (B) Coupe à travers les terrains quaternaires. Légende : </w:t>
      </w:r>
      <w:r w:rsidR="001A4157">
        <w:rPr>
          <w:color w:val="0070C0"/>
        </w:rPr>
        <w:t>3</w:t>
      </w:r>
      <w:r w:rsidR="00377B2B">
        <w:rPr>
          <w:color w:val="0070C0"/>
        </w:rPr>
        <w:t xml:space="preserve">= cailloutis mosan ; </w:t>
      </w:r>
      <w:r w:rsidR="001A4157">
        <w:rPr>
          <w:color w:val="0070C0"/>
        </w:rPr>
        <w:t>4</w:t>
      </w:r>
      <w:r w:rsidR="00377B2B">
        <w:rPr>
          <w:color w:val="0070C0"/>
        </w:rPr>
        <w:t xml:space="preserve">= </w:t>
      </w:r>
      <w:proofErr w:type="spellStart"/>
      <w:r w:rsidR="00377B2B">
        <w:rPr>
          <w:color w:val="0070C0"/>
        </w:rPr>
        <w:t>loess</w:t>
      </w:r>
      <w:proofErr w:type="spellEnd"/>
      <w:r w:rsidR="00377B2B">
        <w:rPr>
          <w:color w:val="0070C0"/>
        </w:rPr>
        <w:t xml:space="preserve"> ; </w:t>
      </w:r>
      <w:r w:rsidR="001A4157">
        <w:rPr>
          <w:color w:val="0070C0"/>
        </w:rPr>
        <w:t>5</w:t>
      </w:r>
      <w:r w:rsidR="00377B2B">
        <w:rPr>
          <w:color w:val="0070C0"/>
        </w:rPr>
        <w:t xml:space="preserve">= </w:t>
      </w:r>
      <w:r w:rsidR="001A4157">
        <w:rPr>
          <w:color w:val="0070C0"/>
        </w:rPr>
        <w:t xml:space="preserve">limon avec galets remaniés du </w:t>
      </w:r>
      <w:proofErr w:type="spellStart"/>
      <w:r w:rsidR="001A4157">
        <w:rPr>
          <w:color w:val="0070C0"/>
        </w:rPr>
        <w:t>ltf</w:t>
      </w:r>
      <w:proofErr w:type="spellEnd"/>
      <w:r w:rsidR="001A4157">
        <w:rPr>
          <w:color w:val="0070C0"/>
        </w:rPr>
        <w:t xml:space="preserve"> de </w:t>
      </w:r>
      <w:proofErr w:type="spellStart"/>
      <w:r w:rsidR="001A4157">
        <w:rPr>
          <w:color w:val="0070C0"/>
        </w:rPr>
        <w:t>Hermée</w:t>
      </w:r>
      <w:proofErr w:type="spellEnd"/>
      <w:r w:rsidR="001A4157">
        <w:rPr>
          <w:color w:val="0070C0"/>
        </w:rPr>
        <w:t xml:space="preserve"> ; 6= </w:t>
      </w:r>
      <w:r w:rsidR="00377B2B">
        <w:rPr>
          <w:color w:val="0070C0"/>
        </w:rPr>
        <w:t>remblais</w:t>
      </w:r>
      <w:r w:rsidR="002C4478">
        <w:rPr>
          <w:color w:val="0070C0"/>
        </w:rPr>
        <w:t xml:space="preserve"> ; 7= </w:t>
      </w:r>
      <w:proofErr w:type="spellStart"/>
      <w:r w:rsidR="002C4478">
        <w:rPr>
          <w:color w:val="0070C0"/>
        </w:rPr>
        <w:t>bed</w:t>
      </w:r>
      <w:proofErr w:type="spellEnd"/>
      <w:r w:rsidR="002C4478">
        <w:rPr>
          <w:color w:val="0070C0"/>
        </w:rPr>
        <w:t xml:space="preserve"> rock</w:t>
      </w:r>
      <w:r w:rsidR="00F60C94">
        <w:rPr>
          <w:color w:val="0070C0"/>
        </w:rPr>
        <w:t> ; 8= altitude de la plaine d’inondation lue sur la carte topographique de 1904</w:t>
      </w:r>
      <w:r w:rsidR="002C4478">
        <w:rPr>
          <w:color w:val="0070C0"/>
        </w:rPr>
        <w:t xml:space="preserve">. Explications : </w:t>
      </w:r>
      <w:r w:rsidR="00377B2B">
        <w:rPr>
          <w:color w:val="0070C0"/>
        </w:rPr>
        <w:t>le profil topographique est celui de 1904 ; les forages ont été réalisés les uns après des modifications du relief, d’autres avant, d’où l’écart entre les orifices et la surface naturelle du sol.</w:t>
      </w:r>
    </w:p>
    <w:p w:rsidR="00BD1434" w:rsidRDefault="00BD1434" w:rsidP="00BD1434">
      <w:pPr>
        <w:pStyle w:val="Paragraphedeliste"/>
        <w:numPr>
          <w:ilvl w:val="2"/>
          <w:numId w:val="1"/>
        </w:numPr>
        <w:tabs>
          <w:tab w:val="left" w:pos="1418"/>
        </w:tabs>
        <w:spacing w:after="120"/>
        <w:jc w:val="both"/>
      </w:pPr>
      <w:r>
        <w:t>Commentaires</w:t>
      </w:r>
    </w:p>
    <w:p w:rsidR="00BD1434" w:rsidRDefault="00DE7249" w:rsidP="004A6075">
      <w:r w:rsidRPr="00DE7249">
        <w:t xml:space="preserve">Dans la plaine alluviale, </w:t>
      </w:r>
      <w:r>
        <w:t>l</w:t>
      </w:r>
      <w:r w:rsidRPr="00DE7249">
        <w:t>es données des for</w:t>
      </w:r>
      <w:r>
        <w:t xml:space="preserve">ages de </w:t>
      </w:r>
      <w:proofErr w:type="spellStart"/>
      <w:r>
        <w:t>Gulinck</w:t>
      </w:r>
      <w:proofErr w:type="spellEnd"/>
      <w:r>
        <w:t xml:space="preserve"> et </w:t>
      </w:r>
      <w:proofErr w:type="spellStart"/>
      <w:r>
        <w:t>Graulich</w:t>
      </w:r>
      <w:proofErr w:type="spellEnd"/>
      <w:r>
        <w:t xml:space="preserve"> (1957) montre que le contact cailloutis/socle est à 46,2 m sous la Meuse actuelle et qu’il monte progressivement jusqu’à 49,6 m vers le versant droit. Le </w:t>
      </w:r>
      <w:proofErr w:type="spellStart"/>
      <w:r>
        <w:t>Néi</w:t>
      </w:r>
      <w:proofErr w:type="spellEnd"/>
      <w:r>
        <w:t xml:space="preserve"> serait donc à ~46 m et le Nés à </w:t>
      </w:r>
      <w:r w:rsidR="00253115">
        <w:t>~49</w:t>
      </w:r>
      <w:r>
        <w:t> m.</w:t>
      </w:r>
    </w:p>
    <w:p w:rsidR="00DE7249" w:rsidRDefault="00253115" w:rsidP="004A6075">
      <w:r>
        <w:t xml:space="preserve">Il existe </w:t>
      </w:r>
      <w:r w:rsidR="00DE7249">
        <w:t xml:space="preserve">un talus </w:t>
      </w:r>
      <w:r>
        <w:t xml:space="preserve">d’une hauteur de 7 m en bordure de la plaine d’inondation. Entre les forages SgB175 et SgB177, il existe un cailloutis dont la base est à ~50 m d’altitude ; il est recouvert par du </w:t>
      </w:r>
      <w:proofErr w:type="spellStart"/>
      <w:r>
        <w:t>loess</w:t>
      </w:r>
      <w:proofErr w:type="spellEnd"/>
      <w:r>
        <w:t xml:space="preserve"> et/ou des dépôts de versant (</w:t>
      </w:r>
      <w:proofErr w:type="spellStart"/>
      <w:r>
        <w:t>loess</w:t>
      </w:r>
      <w:proofErr w:type="spellEnd"/>
      <w:r>
        <w:t xml:space="preserve"> et limon avec galets épars). </w:t>
      </w:r>
    </w:p>
    <w:p w:rsidR="00253115" w:rsidRPr="00DE7249" w:rsidRDefault="00253115" w:rsidP="004A6075">
      <w:r>
        <w:t xml:space="preserve">Le socle observé à l’altitude de 63 m dans la tranchée du vallon de </w:t>
      </w:r>
      <w:proofErr w:type="spellStart"/>
      <w:r>
        <w:t>Grimbérieux</w:t>
      </w:r>
      <w:proofErr w:type="spellEnd"/>
      <w:r>
        <w:t xml:space="preserve"> pourrait n’être pas la base d’un </w:t>
      </w:r>
      <w:proofErr w:type="spellStart"/>
      <w:r>
        <w:t>ltf</w:t>
      </w:r>
      <w:proofErr w:type="spellEnd"/>
      <w:r>
        <w:t>, mais plutôt celle des dépôts périglaciaires du vallon.</w:t>
      </w:r>
    </w:p>
    <w:p w:rsidR="006C17F3" w:rsidRPr="00253115" w:rsidRDefault="006C17F3" w:rsidP="00253115">
      <w:pPr>
        <w:pStyle w:val="Paragraphedeliste"/>
        <w:numPr>
          <w:ilvl w:val="1"/>
          <w:numId w:val="1"/>
        </w:numPr>
        <w:rPr>
          <w:b/>
          <w:i/>
        </w:rPr>
      </w:pPr>
      <w:r w:rsidRPr="00253115">
        <w:rPr>
          <w:b/>
          <w:i/>
        </w:rPr>
        <w:t>Site de l’ancien charbonnage d’</w:t>
      </w:r>
      <w:proofErr w:type="spellStart"/>
      <w:r w:rsidRPr="00253115">
        <w:rPr>
          <w:b/>
          <w:i/>
        </w:rPr>
        <w:t>Abhooz</w:t>
      </w:r>
      <w:proofErr w:type="spellEnd"/>
    </w:p>
    <w:p w:rsidR="004E233F" w:rsidRDefault="004E233F" w:rsidP="004E233F">
      <w:pPr>
        <w:pStyle w:val="Paragraphedeliste"/>
        <w:numPr>
          <w:ilvl w:val="2"/>
          <w:numId w:val="1"/>
        </w:numPr>
      </w:pPr>
      <w:r>
        <w:lastRenderedPageBreak/>
        <w:t>Données de la littérature</w:t>
      </w:r>
    </w:p>
    <w:p w:rsidR="004E233F" w:rsidRDefault="004E233F" w:rsidP="004E233F">
      <w:r>
        <w:t xml:space="preserve">Des descriptions de deux forages réalisés par </w:t>
      </w:r>
      <w:proofErr w:type="spellStart"/>
      <w:r>
        <w:t>Calembert</w:t>
      </w:r>
      <w:proofErr w:type="spellEnd"/>
      <w:r>
        <w:t xml:space="preserve"> et al. (1968) entre le charbonnage d’</w:t>
      </w:r>
      <w:proofErr w:type="spellStart"/>
      <w:r>
        <w:t>Abhooz</w:t>
      </w:r>
      <w:proofErr w:type="spellEnd"/>
      <w:r>
        <w:t xml:space="preserve"> et la Meuse rapportent : </w:t>
      </w:r>
    </w:p>
    <w:p w:rsidR="004E233F" w:rsidRDefault="004E233F" w:rsidP="004E233F">
      <w:r>
        <w:t>-.</w:t>
      </w:r>
      <w:r w:rsidRPr="004E233F">
        <w:rPr>
          <w:i/>
        </w:rPr>
        <w:t>Cal209</w:t>
      </w:r>
      <w:r>
        <w:t xml:space="preserve"> : « orifice, 61,8 m; de 61,8 à 60,8 m, remblais ; de 60,8 à 59,3 m, limon, sable et graviers remaniés </w:t>
      </w:r>
      <w:r w:rsidRPr="004E233F">
        <w:rPr>
          <w:i/>
        </w:rPr>
        <w:t>(NDR : probablement remblais) </w:t>
      </w:r>
      <w:r w:rsidRPr="00841BBD">
        <w:t>; de 59,3 à 55,7</w:t>
      </w:r>
      <w:r>
        <w:t> m</w:t>
      </w:r>
      <w:r w:rsidRPr="00841BBD">
        <w:t>, limon fluviatile</w:t>
      </w:r>
      <w:r>
        <w:t xml:space="preserve"> contenant des galets et graviers roulés à la base ; </w:t>
      </w:r>
      <w:r w:rsidRPr="004E233F">
        <w:rPr>
          <w:u w:val="single"/>
        </w:rPr>
        <w:t>de 55,7 à 48,9 m, graviers roulés, sable et limon ; à 48,9 m, schiste houiller sain à 48,9 m </w:t>
      </w:r>
      <w:r>
        <w:t xml:space="preserve">» ; </w:t>
      </w:r>
    </w:p>
    <w:p w:rsidR="004E233F" w:rsidRDefault="004E233F" w:rsidP="004E233F">
      <w:r>
        <w:t>-.</w:t>
      </w:r>
      <w:r w:rsidRPr="004E233F">
        <w:rPr>
          <w:i/>
        </w:rPr>
        <w:t>Cal210</w:t>
      </w:r>
      <w:r>
        <w:t xml:space="preserve"> : « orifice, 57,7 m ; de 57,7 à 51,1 m, remblais ; de 51,1 à 45,8 m, </w:t>
      </w:r>
      <w:r w:rsidRPr="004E233F">
        <w:rPr>
          <w:u w:val="single"/>
        </w:rPr>
        <w:t>gravier roulé et sable ; à 45,8 m, schiste houiller sain à 45,8 m</w:t>
      </w:r>
      <w:r>
        <w:t xml:space="preserve"> ». </w:t>
      </w:r>
    </w:p>
    <w:p w:rsidR="004E233F" w:rsidRDefault="004E233F" w:rsidP="004E233F">
      <w:pPr>
        <w:pStyle w:val="Paragraphedeliste"/>
        <w:numPr>
          <w:ilvl w:val="2"/>
          <w:numId w:val="1"/>
        </w:numPr>
      </w:pPr>
      <w:r>
        <w:t>Données nouvelles</w:t>
      </w:r>
    </w:p>
    <w:p w:rsidR="006C17F3" w:rsidRPr="00101030" w:rsidRDefault="006C17F3" w:rsidP="006C17F3">
      <w:pPr>
        <w:jc w:val="both"/>
      </w:pPr>
      <w:r>
        <w:t>La description lithologique du puits du charbonnage d’</w:t>
      </w:r>
      <w:proofErr w:type="spellStart"/>
      <w:r>
        <w:t>Abhooz</w:t>
      </w:r>
      <w:proofErr w:type="spellEnd"/>
      <w:r>
        <w:t xml:space="preserve"> fait état de : « (1) 3,8 m de terre et argile ; 11,2 m de gravier ; le socle houiller est atteint à 15 m » (</w:t>
      </w:r>
      <w:proofErr w:type="spellStart"/>
      <w:r>
        <w:t>Libert</w:t>
      </w:r>
      <w:proofErr w:type="spellEnd"/>
      <w:r>
        <w:t>, 1913 : SgB27). L’altitude de l’orifice n’est pas mentionnée</w:t>
      </w:r>
      <w:r w:rsidR="00101030">
        <w:t xml:space="preserve">. Toutefois, la carte de 1904 montre que le charbonnage a été établi sur le replat qui domine la plaine d’inondation et l’altitude de l’orifice du puits peux être lue à </w:t>
      </w:r>
      <w:r w:rsidR="00CA7308">
        <w:t>~</w:t>
      </w:r>
      <w:r w:rsidR="00101030">
        <w:t xml:space="preserve">64 m. </w:t>
      </w:r>
      <w:r w:rsidR="004E233F">
        <w:t>Le cailloutis</w:t>
      </w:r>
      <w:r w:rsidR="00101030" w:rsidRPr="00101030">
        <w:t xml:space="preserve"> se trouve</w:t>
      </w:r>
      <w:r w:rsidR="00CA7308">
        <w:t xml:space="preserve"> donc entre </w:t>
      </w:r>
      <w:r w:rsidR="00F45401">
        <w:t xml:space="preserve">49 </w:t>
      </w:r>
      <w:r w:rsidR="00CA7308">
        <w:t>et 60,2 </w:t>
      </w:r>
      <w:r w:rsidR="00F45401">
        <w:t>m (Fig. 8</w:t>
      </w:r>
      <w:r w:rsidR="00101030" w:rsidRPr="00101030">
        <w:t>)</w:t>
      </w:r>
      <w:r w:rsidR="009F09F3">
        <w:t xml:space="preserve">. </w:t>
      </w:r>
      <w:r w:rsidR="004E233F">
        <w:t xml:space="preserve">La base du cailloutis dans le forage </w:t>
      </w:r>
      <w:r w:rsidR="00E4358D">
        <w:t>Cal209 en bordure du Canal Albert est à la même altitude.</w:t>
      </w:r>
    </w:p>
    <w:p w:rsidR="006C17F3" w:rsidRDefault="00E26933" w:rsidP="006C17F3">
      <w:r>
        <w:rPr>
          <w:noProof/>
          <w:lang w:eastAsia="fr-BE"/>
        </w:rPr>
        <w:pict>
          <v:shape id="_x0000_i1032" type="#_x0000_t75" style="width:236.15pt;height:198pt">
            <v:imagedata r:id="rId14" o:title="Her-Fig8"/>
          </v:shape>
        </w:pict>
      </w:r>
    </w:p>
    <w:p w:rsidR="006C17F3" w:rsidRPr="00F73047" w:rsidRDefault="006C17F3" w:rsidP="006C17F3">
      <w:pPr>
        <w:rPr>
          <w:color w:val="0070C0"/>
        </w:rPr>
      </w:pPr>
      <w:r w:rsidRPr="006315A4">
        <w:rPr>
          <w:color w:val="0070C0"/>
        </w:rPr>
        <w:t>Figure</w:t>
      </w:r>
      <w:r>
        <w:rPr>
          <w:color w:val="0070C0"/>
        </w:rPr>
        <w:t xml:space="preserve"> </w:t>
      </w:r>
      <w:r w:rsidR="00F45401">
        <w:rPr>
          <w:color w:val="0070C0"/>
        </w:rPr>
        <w:t>8</w:t>
      </w:r>
      <w:r w:rsidRPr="006315A4">
        <w:rPr>
          <w:color w:val="0070C0"/>
        </w:rPr>
        <w:t xml:space="preserve">. </w:t>
      </w:r>
      <w:r>
        <w:rPr>
          <w:color w:val="0070C0"/>
        </w:rPr>
        <w:t>(A) Le charbonnage d’</w:t>
      </w:r>
      <w:proofErr w:type="spellStart"/>
      <w:r>
        <w:rPr>
          <w:color w:val="0070C0"/>
        </w:rPr>
        <w:t>Abhooz</w:t>
      </w:r>
      <w:proofErr w:type="spellEnd"/>
      <w:r>
        <w:rPr>
          <w:color w:val="0070C0"/>
        </w:rPr>
        <w:t xml:space="preserve"> (photo internet) avec à l’arrière-plan le </w:t>
      </w:r>
      <w:proofErr w:type="spellStart"/>
      <w:r>
        <w:rPr>
          <w:color w:val="0070C0"/>
        </w:rPr>
        <w:t>ltf</w:t>
      </w:r>
      <w:proofErr w:type="spellEnd"/>
      <w:r>
        <w:rPr>
          <w:color w:val="0070C0"/>
        </w:rPr>
        <w:t xml:space="preserve"> de </w:t>
      </w:r>
      <w:proofErr w:type="spellStart"/>
      <w:r>
        <w:rPr>
          <w:color w:val="0070C0"/>
        </w:rPr>
        <w:t>Hermée</w:t>
      </w:r>
      <w:proofErr w:type="spellEnd"/>
      <w:r>
        <w:rPr>
          <w:color w:val="0070C0"/>
        </w:rPr>
        <w:t>. (B). Sur la carte topographique de 1904 (IGN</w:t>
      </w:r>
      <w:r w:rsidRPr="00F73047">
        <w:rPr>
          <w:color w:val="0070C0"/>
        </w:rPr>
        <w:t>)</w:t>
      </w:r>
      <w:r>
        <w:rPr>
          <w:color w:val="0070C0"/>
        </w:rPr>
        <w:t> : position du puits du charbonnage (</w:t>
      </w:r>
      <w:r w:rsidRPr="00F73047">
        <w:rPr>
          <w:color w:val="0070C0"/>
        </w:rPr>
        <w:t>aujourd’hui sous le parking du Brico Center</w:t>
      </w:r>
      <w:r>
        <w:rPr>
          <w:color w:val="0070C0"/>
        </w:rPr>
        <w:t>) et position de la coupe de la figure C. (C) Coupe géologique passant par le puits d’</w:t>
      </w:r>
      <w:proofErr w:type="spellStart"/>
      <w:r>
        <w:rPr>
          <w:color w:val="0070C0"/>
        </w:rPr>
        <w:t>Abhooz</w:t>
      </w:r>
      <w:proofErr w:type="spellEnd"/>
      <w:r w:rsidRPr="00F73047">
        <w:rPr>
          <w:color w:val="0070C0"/>
        </w:rPr>
        <w:t>.</w:t>
      </w:r>
      <w:r>
        <w:rPr>
          <w:color w:val="0070C0"/>
        </w:rPr>
        <w:t xml:space="preserve"> Légende : 1= forage ; 2= position de la coupe de la figure C ; 3= cailloutis mosan ; 4=</w:t>
      </w:r>
      <w:proofErr w:type="spellStart"/>
      <w:r>
        <w:rPr>
          <w:color w:val="0070C0"/>
        </w:rPr>
        <w:t>loess</w:t>
      </w:r>
      <w:proofErr w:type="spellEnd"/>
      <w:r>
        <w:rPr>
          <w:color w:val="0070C0"/>
        </w:rPr>
        <w:t xml:space="preserve"> ; 5= non décrit ; 6= remblais ; 7= </w:t>
      </w:r>
      <w:proofErr w:type="spellStart"/>
      <w:r>
        <w:rPr>
          <w:color w:val="0070C0"/>
        </w:rPr>
        <w:t>bed</w:t>
      </w:r>
      <w:proofErr w:type="spellEnd"/>
      <w:r>
        <w:rPr>
          <w:color w:val="0070C0"/>
        </w:rPr>
        <w:t xml:space="preserve"> rock. Explications : les perturbations sévères du relief ont eu lieu lors du creusement de l’ancien canal (19</w:t>
      </w:r>
      <w:r w:rsidRPr="00E958F3">
        <w:rPr>
          <w:color w:val="0070C0"/>
          <w:vertAlign w:val="superscript"/>
        </w:rPr>
        <w:t>e</w:t>
      </w:r>
      <w:r>
        <w:rPr>
          <w:color w:val="0070C0"/>
        </w:rPr>
        <w:t xml:space="preserve"> siècle) présent sur la carte B, puis de son remblaiement lors du creusement du Canal Albert et de la régularisation de la Meuse dans la première moitié du 20</w:t>
      </w:r>
      <w:r w:rsidRPr="00A938ED">
        <w:rPr>
          <w:color w:val="0070C0"/>
          <w:vertAlign w:val="superscript"/>
        </w:rPr>
        <w:t>e</w:t>
      </w:r>
      <w:r>
        <w:rPr>
          <w:color w:val="0070C0"/>
        </w:rPr>
        <w:t xml:space="preserve"> siècle.</w:t>
      </w:r>
    </w:p>
    <w:p w:rsidR="006C17F3" w:rsidRDefault="008A02BA" w:rsidP="006C17F3">
      <w:r>
        <w:t>Deux</w:t>
      </w:r>
      <w:r w:rsidR="006C17F3">
        <w:t xml:space="preserve"> faits </w:t>
      </w:r>
      <w:r>
        <w:t xml:space="preserve">d’observation </w:t>
      </w:r>
      <w:r w:rsidR="006C17F3">
        <w:t>donnent aux dépôts mosans d’</w:t>
      </w:r>
      <w:proofErr w:type="spellStart"/>
      <w:r w:rsidR="006C17F3">
        <w:t>Abhooz</w:t>
      </w:r>
      <w:proofErr w:type="spellEnd"/>
      <w:r w:rsidR="006C17F3">
        <w:t xml:space="preserve"> la qualité de </w:t>
      </w:r>
      <w:proofErr w:type="spellStart"/>
      <w:r w:rsidR="006C17F3">
        <w:t>ltf</w:t>
      </w:r>
      <w:proofErr w:type="spellEnd"/>
      <w:r w:rsidR="006C17F3">
        <w:t xml:space="preserve"> : (1) </w:t>
      </w:r>
      <w:r w:rsidR="004E233F">
        <w:t>le replat qui l’abrite</w:t>
      </w:r>
      <w:r w:rsidR="006C17F3">
        <w:t xml:space="preserve"> est séparé de la plaine alluviale par un élément de versant </w:t>
      </w:r>
      <w:r w:rsidR="00F45401">
        <w:t>dont la pente est</w:t>
      </w:r>
      <w:r w:rsidR="006C17F3">
        <w:t xml:space="preserve"> de 3%, et une dénivelée de </w:t>
      </w:r>
      <w:r>
        <w:t>6 à 7 m ; (2) le toit du cailloutis</w:t>
      </w:r>
      <w:r w:rsidR="006C17F3">
        <w:t xml:space="preserve"> est à 60 m, soit nettement plus haut que </w:t>
      </w:r>
      <w:r w:rsidR="004E233F">
        <w:t>la plaine d’inondation (57 à 57,5 m)</w:t>
      </w:r>
      <w:r>
        <w:t xml:space="preserve">. Toutefois, on notera que la base </w:t>
      </w:r>
      <w:r w:rsidR="004E233F">
        <w:t xml:space="preserve">(49 m) </w:t>
      </w:r>
      <w:r>
        <w:t xml:space="preserve">est pratiquement à la même altitude que le Nés </w:t>
      </w:r>
      <w:r w:rsidR="006C17F3">
        <w:t>de l</w:t>
      </w:r>
      <w:r w:rsidR="004E233F">
        <w:t>a plaine</w:t>
      </w:r>
      <w:r>
        <w:t xml:space="preserve"> alluviale adjacente</w:t>
      </w:r>
      <w:r w:rsidR="004E233F">
        <w:t>.</w:t>
      </w:r>
    </w:p>
    <w:p w:rsidR="00681EE1" w:rsidRPr="00681EE1" w:rsidRDefault="00155E25" w:rsidP="00681EE1">
      <w:pPr>
        <w:pStyle w:val="Paragraphedeliste"/>
        <w:numPr>
          <w:ilvl w:val="0"/>
          <w:numId w:val="1"/>
        </w:numPr>
        <w:rPr>
          <w:b/>
        </w:rPr>
      </w:pPr>
      <w:r>
        <w:rPr>
          <w:b/>
        </w:rPr>
        <w:lastRenderedPageBreak/>
        <w:t>Synthèse</w:t>
      </w:r>
    </w:p>
    <w:p w:rsidR="00151B50" w:rsidRDefault="00CF3DB4" w:rsidP="00151B50">
      <w:pPr>
        <w:pStyle w:val="Paragraphedeliste"/>
        <w:numPr>
          <w:ilvl w:val="1"/>
          <w:numId w:val="1"/>
        </w:numPr>
        <w:rPr>
          <w:b/>
          <w:i/>
        </w:rPr>
      </w:pPr>
      <w:r>
        <w:rPr>
          <w:b/>
          <w:i/>
        </w:rPr>
        <w:t xml:space="preserve"> Le cailloutis inférieur</w:t>
      </w:r>
    </w:p>
    <w:p w:rsidR="008A02BA" w:rsidRPr="008A02BA" w:rsidRDefault="008A02BA" w:rsidP="008A02BA">
      <w:r>
        <w:t xml:space="preserve">Les cailloutis en position primaire des </w:t>
      </w:r>
      <w:proofErr w:type="spellStart"/>
      <w:r>
        <w:t>ltf</w:t>
      </w:r>
      <w:proofErr w:type="spellEnd"/>
      <w:r>
        <w:t xml:space="preserve"> de</w:t>
      </w:r>
      <w:r w:rsidR="00CF3DB4">
        <w:t>s</w:t>
      </w:r>
      <w:r>
        <w:t xml:space="preserve"> trois sites </w:t>
      </w:r>
      <w:r w:rsidR="00CF3DB4">
        <w:t xml:space="preserve">étudiés </w:t>
      </w:r>
      <w:r>
        <w:t xml:space="preserve">(Espérance, E40 et </w:t>
      </w:r>
      <w:proofErr w:type="spellStart"/>
      <w:r>
        <w:t>Abhooz</w:t>
      </w:r>
      <w:proofErr w:type="spellEnd"/>
      <w:r>
        <w:t>) sont représ</w:t>
      </w:r>
      <w:r w:rsidR="00DC69D5">
        <w:t>en</w:t>
      </w:r>
      <w:r w:rsidR="00CF3DB4">
        <w:t>tés sur la figure 9. Globalement, leur altitude</w:t>
      </w:r>
      <w:r w:rsidR="00DC69D5">
        <w:t xml:space="preserve"> est comprise </w:t>
      </w:r>
      <w:r w:rsidR="00CF3DB4">
        <w:t>entre 49 m (base) et 60 m (toit). L</w:t>
      </w:r>
      <w:r w:rsidR="00DC69D5">
        <w:t>a base est pratiquement au même niveau que le Nés de la plaine alluviale, mais le toit domine</w:t>
      </w:r>
      <w:r w:rsidR="00CF3DB4">
        <w:t xml:space="preserve"> la plaine d’inondation de ~3 m et l</w:t>
      </w:r>
      <w:r w:rsidR="00DC69D5">
        <w:t>e talus qui le sépare de la plaine alluviale contribue à faire de cet ensemble une très basse terrasse</w:t>
      </w:r>
      <w:r w:rsidR="007A746B">
        <w:t xml:space="preserve"> </w:t>
      </w:r>
      <w:r w:rsidR="00DC69D5">
        <w:t xml:space="preserve">dont le label sera </w:t>
      </w:r>
      <w:proofErr w:type="spellStart"/>
      <w:r w:rsidR="00DC69D5">
        <w:t>Her</w:t>
      </w:r>
      <w:proofErr w:type="spellEnd"/>
      <w:r w:rsidR="00DC69D5">
        <w:t>-E&amp;</w:t>
      </w:r>
      <w:proofErr w:type="gramStart"/>
      <w:r w:rsidR="00DC69D5">
        <w:t>A</w:t>
      </w:r>
      <w:r w:rsidR="007A746B">
        <w:t>[</w:t>
      </w:r>
      <w:proofErr w:type="gramEnd"/>
      <w:r w:rsidR="007A746B">
        <w:t xml:space="preserve">b49 ; s60] (E= Espérance et A= </w:t>
      </w:r>
      <w:proofErr w:type="spellStart"/>
      <w:r w:rsidR="007A746B">
        <w:t>Abhooz</w:t>
      </w:r>
      <w:proofErr w:type="spellEnd"/>
      <w:r w:rsidR="007A746B">
        <w:t>).</w:t>
      </w:r>
    </w:p>
    <w:p w:rsidR="00F9706A" w:rsidRDefault="00E26933" w:rsidP="00F9706A">
      <w:r>
        <w:pict>
          <v:shape id="_x0000_i1033" type="#_x0000_t75" style="width:229.7pt;height:97.9pt">
            <v:imagedata r:id="rId15" o:title="Her-Fig9"/>
          </v:shape>
        </w:pict>
      </w:r>
    </w:p>
    <w:p w:rsidR="00DC69D5" w:rsidRPr="00DC69D5" w:rsidRDefault="00DC69D5" w:rsidP="00F9706A">
      <w:pPr>
        <w:rPr>
          <w:color w:val="0070C0"/>
        </w:rPr>
      </w:pPr>
      <w:r w:rsidRPr="00DC69D5">
        <w:rPr>
          <w:color w:val="0070C0"/>
        </w:rPr>
        <w:t xml:space="preserve">Figure 9. Position altimétrique des cailloutis mosans de </w:t>
      </w:r>
      <w:r w:rsidR="00CF3DB4">
        <w:rPr>
          <w:color w:val="0070C0"/>
        </w:rPr>
        <w:t xml:space="preserve">la </w:t>
      </w:r>
      <w:r w:rsidRPr="00DC69D5">
        <w:rPr>
          <w:color w:val="0070C0"/>
        </w:rPr>
        <w:t>très basse terrasse dans les sites des charbonnages de la Bonne-Espérance et d’</w:t>
      </w:r>
      <w:proofErr w:type="spellStart"/>
      <w:r w:rsidRPr="00DC69D5">
        <w:rPr>
          <w:color w:val="0070C0"/>
        </w:rPr>
        <w:t>Abhooz</w:t>
      </w:r>
      <w:proofErr w:type="spellEnd"/>
      <w:r w:rsidRPr="00DC69D5">
        <w:rPr>
          <w:color w:val="0070C0"/>
        </w:rPr>
        <w:t xml:space="preserve"> ainsi que de l’autoroute E40.</w:t>
      </w:r>
    </w:p>
    <w:p w:rsidR="00CF3DB4" w:rsidRDefault="00CF3DB4" w:rsidP="00CF3DB4">
      <w:pPr>
        <w:pStyle w:val="Paragraphedeliste"/>
        <w:numPr>
          <w:ilvl w:val="1"/>
          <w:numId w:val="1"/>
        </w:numPr>
        <w:rPr>
          <w:b/>
          <w:i/>
        </w:rPr>
      </w:pPr>
      <w:r w:rsidRPr="00CF3DB4">
        <w:rPr>
          <w:b/>
          <w:i/>
        </w:rPr>
        <w:t>Le cailloutis supérieur</w:t>
      </w:r>
    </w:p>
    <w:p w:rsidR="00CF3DB4" w:rsidRPr="00DE2201" w:rsidRDefault="00CF3DB4" w:rsidP="00A94D4F">
      <w:pPr>
        <w:rPr>
          <w:b/>
          <w:i/>
        </w:rPr>
      </w:pPr>
      <w:r>
        <w:t xml:space="preserve">Les cailloutis en position primaire des </w:t>
      </w:r>
      <w:proofErr w:type="spellStart"/>
      <w:r>
        <w:t>ltf</w:t>
      </w:r>
      <w:proofErr w:type="spellEnd"/>
      <w:r>
        <w:t xml:space="preserve"> des quatre sites étudiés (</w:t>
      </w:r>
      <w:proofErr w:type="spellStart"/>
      <w:r>
        <w:t>Foxhall</w:t>
      </w:r>
      <w:r w:rsidR="0047541C">
        <w:t>e</w:t>
      </w:r>
      <w:proofErr w:type="spellEnd"/>
      <w:r w:rsidR="0047541C">
        <w:t>, Herstal-FN</w:t>
      </w:r>
      <w:r>
        <w:t xml:space="preserve">, </w:t>
      </w:r>
      <w:r w:rsidR="00A94D4F">
        <w:t xml:space="preserve">Louis </w:t>
      </w:r>
      <w:proofErr w:type="spellStart"/>
      <w:r w:rsidR="00A94D4F">
        <w:t>Demeuse</w:t>
      </w:r>
      <w:proofErr w:type="spellEnd"/>
      <w:r w:rsidR="00A94D4F">
        <w:t xml:space="preserve">+ </w:t>
      </w:r>
      <w:proofErr w:type="spellStart"/>
      <w:r w:rsidR="00A94D4F">
        <w:t>Clawenne</w:t>
      </w:r>
      <w:proofErr w:type="spellEnd"/>
      <w:r>
        <w:t xml:space="preserve">, </w:t>
      </w:r>
      <w:r w:rsidR="00A94D4F">
        <w:t>chantier du pont de Wandre</w:t>
      </w:r>
      <w:r>
        <w:t xml:space="preserve">) </w:t>
      </w:r>
      <w:r w:rsidR="00A94D4F">
        <w:t>sont représentés sur la figure 10</w:t>
      </w:r>
      <w:r>
        <w:t xml:space="preserve">. </w:t>
      </w:r>
      <w:r w:rsidR="00A94D4F">
        <w:t>L</w:t>
      </w:r>
      <w:r w:rsidR="0047541C">
        <w:t>eur altitude est</w:t>
      </w:r>
      <w:r w:rsidR="00A94D4F">
        <w:t xml:space="preserve"> décroissante du sud vers le nord</w:t>
      </w:r>
      <w:r w:rsidR="00DE2201">
        <w:t xml:space="preserve"> avec des dénivelées </w:t>
      </w:r>
      <w:r w:rsidR="00E75D7E">
        <w:t xml:space="preserve">également </w:t>
      </w:r>
      <w:r w:rsidR="00DE2201">
        <w:t>décroissante</w:t>
      </w:r>
      <w:r w:rsidR="00E75D7E">
        <w:t>s par rapport à la plaine d’inondation</w:t>
      </w:r>
      <w:r w:rsidR="00A94D4F">
        <w:t>. Dès lors, il devrait s’agir de niveaux en gradins façonnés au cours de l’incision de la Meuse, assortie d’un glissement vers l’aval</w:t>
      </w:r>
      <w:r w:rsidR="00D02D07">
        <w:t>.</w:t>
      </w:r>
      <w:r w:rsidR="00DE2201">
        <w:t xml:space="preserve"> </w:t>
      </w:r>
      <w:r w:rsidR="00DE2201" w:rsidRPr="00DE2201">
        <w:t>L</w:t>
      </w:r>
      <w:r w:rsidR="00DE2201">
        <w:t>a base du</w:t>
      </w:r>
      <w:r w:rsidR="00DE2201" w:rsidRPr="00DE2201">
        <w:t xml:space="preserve"> cailloutis du pont de </w:t>
      </w:r>
      <w:r w:rsidR="00DE2201">
        <w:t xml:space="preserve">Wandre n’est pas connue ; il n’est donc pas possible de lui attribuer un niveau particulier </w:t>
      </w:r>
      <w:r w:rsidR="00E75D7E">
        <w:t xml:space="preserve">inférieur au précédent, </w:t>
      </w:r>
      <w:r w:rsidR="00DE2201">
        <w:t xml:space="preserve">d’autant plus qu’il s’inscrit parfaitement dans la dénivelée du cailloutis </w:t>
      </w:r>
      <w:proofErr w:type="spellStart"/>
      <w:r w:rsidR="00DE2201">
        <w:t>Clawenne-Demeuse</w:t>
      </w:r>
      <w:proofErr w:type="spellEnd"/>
      <w:r w:rsidR="00DE2201">
        <w:t xml:space="preserve">. </w:t>
      </w:r>
      <w:r w:rsidR="00DE2201" w:rsidRPr="00DE2201">
        <w:t>Le</w:t>
      </w:r>
      <w:r w:rsidR="00E75D7E">
        <w:t>s</w:t>
      </w:r>
      <w:r w:rsidR="00DE2201" w:rsidRPr="00DE2201">
        <w:t xml:space="preserve"> trois</w:t>
      </w:r>
      <w:r w:rsidR="00D02D07" w:rsidRPr="00DE2201">
        <w:t xml:space="preserve"> </w:t>
      </w:r>
      <w:proofErr w:type="spellStart"/>
      <w:r w:rsidR="00D02D07" w:rsidRPr="00DE2201">
        <w:t>lxtf</w:t>
      </w:r>
      <w:proofErr w:type="spellEnd"/>
      <w:r w:rsidR="00D02D07" w:rsidRPr="00DE2201">
        <w:t xml:space="preserve"> </w:t>
      </w:r>
      <w:r w:rsidR="00DE2201">
        <w:t xml:space="preserve">identifiés </w:t>
      </w:r>
      <w:r w:rsidR="00D02D07" w:rsidRPr="00DE2201">
        <w:t xml:space="preserve">reçoivent les labels respectifs : </w:t>
      </w:r>
      <w:proofErr w:type="spellStart"/>
      <w:r w:rsidR="00D02D07" w:rsidRPr="00DE2201">
        <w:t>Her</w:t>
      </w:r>
      <w:proofErr w:type="spellEnd"/>
      <w:r w:rsidR="00D02D07" w:rsidRPr="00DE2201">
        <w:t>-</w:t>
      </w:r>
      <w:proofErr w:type="gramStart"/>
      <w:r w:rsidR="00D02D07" w:rsidRPr="00DE2201">
        <w:t>Fox[</w:t>
      </w:r>
      <w:proofErr w:type="gramEnd"/>
      <w:r w:rsidR="00D02D07" w:rsidRPr="00DE2201">
        <w:t xml:space="preserve">b64 ; s75] ; </w:t>
      </w:r>
      <w:proofErr w:type="spellStart"/>
      <w:r w:rsidR="00D02D07" w:rsidRPr="00DE2201">
        <w:t>Her</w:t>
      </w:r>
      <w:proofErr w:type="spellEnd"/>
      <w:r w:rsidR="00D02D07" w:rsidRPr="00DE2201">
        <w:t>-FN[b6</w:t>
      </w:r>
      <w:r w:rsidR="0047541C" w:rsidRPr="00DE2201">
        <w:t>2</w:t>
      </w:r>
      <w:r w:rsidR="00D02D07" w:rsidRPr="00DE2201">
        <w:t> ; </w:t>
      </w:r>
      <w:r w:rsidR="0047541C" w:rsidRPr="00DE2201">
        <w:t>s69</w:t>
      </w:r>
      <w:r w:rsidR="00D02D07" w:rsidRPr="00DE2201">
        <w:t xml:space="preserve">] ; </w:t>
      </w:r>
      <w:proofErr w:type="spellStart"/>
      <w:r w:rsidR="00D02D07" w:rsidRPr="00DE2201">
        <w:t>Her</w:t>
      </w:r>
      <w:proofErr w:type="spellEnd"/>
      <w:r w:rsidR="00D02D07" w:rsidRPr="00DE2201">
        <w:t>-E&amp;A[</w:t>
      </w:r>
      <w:r w:rsidR="0047541C" w:rsidRPr="00DE2201">
        <w:t>b57</w:t>
      </w:r>
      <w:r w:rsidR="00D02D07" w:rsidRPr="00DE2201">
        <w:t> ; </w:t>
      </w:r>
      <w:r w:rsidR="0047541C" w:rsidRPr="00DE2201">
        <w:t>s66</w:t>
      </w:r>
      <w:r w:rsidR="00D02D07" w:rsidRPr="00DE2201">
        <w:t>]</w:t>
      </w:r>
      <w:r w:rsidR="00DE2201">
        <w:t>.</w:t>
      </w:r>
    </w:p>
    <w:p w:rsidR="00D02D07" w:rsidRDefault="00E26933" w:rsidP="00211091">
      <w:r>
        <w:pict>
          <v:shape id="_x0000_i1034" type="#_x0000_t75" style="width:232.9pt;height:95.4pt">
            <v:imagedata r:id="rId16" o:title="Her-Fig10"/>
          </v:shape>
        </w:pict>
      </w:r>
    </w:p>
    <w:p w:rsidR="00DE2201" w:rsidRPr="00E75D7E" w:rsidRDefault="00DE2201" w:rsidP="00211091">
      <w:pPr>
        <w:rPr>
          <w:color w:val="0070C0"/>
        </w:rPr>
      </w:pPr>
      <w:r>
        <w:rPr>
          <w:color w:val="0070C0"/>
        </w:rPr>
        <w:t>Figure 10</w:t>
      </w:r>
      <w:r w:rsidRPr="00DC69D5">
        <w:rPr>
          <w:color w:val="0070C0"/>
        </w:rPr>
        <w:t>. Position altimé</w:t>
      </w:r>
      <w:r>
        <w:rPr>
          <w:color w:val="0070C0"/>
        </w:rPr>
        <w:t>trique des cailloutis mosans</w:t>
      </w:r>
      <w:r w:rsidRPr="00DC69D5">
        <w:rPr>
          <w:color w:val="0070C0"/>
        </w:rPr>
        <w:t xml:space="preserve"> dans les sites </w:t>
      </w:r>
      <w:r>
        <w:rPr>
          <w:color w:val="0070C0"/>
        </w:rPr>
        <w:t xml:space="preserve">de </w:t>
      </w:r>
      <w:proofErr w:type="spellStart"/>
      <w:r>
        <w:rPr>
          <w:color w:val="0070C0"/>
        </w:rPr>
        <w:t>Foxhalle</w:t>
      </w:r>
      <w:proofErr w:type="spellEnd"/>
      <w:r>
        <w:rPr>
          <w:color w:val="0070C0"/>
        </w:rPr>
        <w:t xml:space="preserve">, Herstal-FN et </w:t>
      </w:r>
      <w:proofErr w:type="spellStart"/>
      <w:r>
        <w:rPr>
          <w:color w:val="0070C0"/>
        </w:rPr>
        <w:t>Clawenne-Demeuse</w:t>
      </w:r>
      <w:proofErr w:type="spellEnd"/>
      <w:r w:rsidRPr="00DC69D5">
        <w:rPr>
          <w:color w:val="0070C0"/>
        </w:rPr>
        <w:t>.</w:t>
      </w:r>
    </w:p>
    <w:p w:rsidR="00211091" w:rsidRPr="0047541C" w:rsidRDefault="0047541C" w:rsidP="00211091">
      <w:pPr>
        <w:pStyle w:val="Paragraphedeliste"/>
        <w:numPr>
          <w:ilvl w:val="1"/>
          <w:numId w:val="1"/>
        </w:numPr>
        <w:rPr>
          <w:b/>
          <w:i/>
        </w:rPr>
      </w:pPr>
      <w:r>
        <w:rPr>
          <w:b/>
        </w:rPr>
        <w:t xml:space="preserve"> </w:t>
      </w:r>
      <w:r w:rsidRPr="0047541C">
        <w:rPr>
          <w:b/>
          <w:i/>
        </w:rPr>
        <w:t>Extension des lambeaux</w:t>
      </w:r>
    </w:p>
    <w:p w:rsidR="00211091" w:rsidRDefault="00DE2201">
      <w:r>
        <w:t xml:space="preserve">La carte de la figure 11 montre la position des trois gradins </w:t>
      </w:r>
      <w:r w:rsidR="00E75D7E">
        <w:t xml:space="preserve">étagés du sud au nord, </w:t>
      </w:r>
      <w:r>
        <w:t xml:space="preserve">de </w:t>
      </w:r>
      <w:proofErr w:type="spellStart"/>
      <w:r>
        <w:t>Foxhalle</w:t>
      </w:r>
      <w:proofErr w:type="spellEnd"/>
      <w:r>
        <w:t xml:space="preserve">, Herstal-FN et </w:t>
      </w:r>
      <w:proofErr w:type="spellStart"/>
      <w:r>
        <w:t>Clawenne-Demeuse</w:t>
      </w:r>
      <w:proofErr w:type="spellEnd"/>
      <w:r w:rsidR="00E75D7E">
        <w:t xml:space="preserve">. Aucune donnée ne permet de localiser un prolongement géographique du </w:t>
      </w:r>
      <w:proofErr w:type="spellStart"/>
      <w:r w:rsidR="00E75D7E">
        <w:t>ltf</w:t>
      </w:r>
      <w:proofErr w:type="spellEnd"/>
      <w:r w:rsidR="00E75D7E">
        <w:t xml:space="preserve"> </w:t>
      </w:r>
      <w:proofErr w:type="spellStart"/>
      <w:r w:rsidR="00E75D7E">
        <w:t>Clawenne-Demeuse</w:t>
      </w:r>
      <w:proofErr w:type="spellEnd"/>
      <w:r w:rsidR="00E75D7E">
        <w:t xml:space="preserve"> dans la partie septentrionale de l’amphithéâtre. Celle-ci pourrait bien n’être occupée que par la très basse terrasse d’Espérance-</w:t>
      </w:r>
      <w:proofErr w:type="spellStart"/>
      <w:r w:rsidR="00E75D7E">
        <w:t>Abhooz</w:t>
      </w:r>
      <w:proofErr w:type="spellEnd"/>
      <w:r w:rsidR="00E75D7E">
        <w:t xml:space="preserve"> fossilisée par la couverture </w:t>
      </w:r>
      <w:proofErr w:type="spellStart"/>
      <w:r w:rsidR="00E75D7E">
        <w:t>loessique</w:t>
      </w:r>
      <w:proofErr w:type="spellEnd"/>
      <w:r w:rsidR="00E75D7E">
        <w:t> ; celle-ci constituerait alors le stade ultime du retrait de la Meuse de l’amphithéâtre.</w:t>
      </w:r>
    </w:p>
    <w:p w:rsidR="0047541C" w:rsidRDefault="00E26933">
      <w:r>
        <w:lastRenderedPageBreak/>
        <w:pict>
          <v:shape id="_x0000_i1035" type="#_x0000_t75" style="width:224.65pt;height:283.3pt">
            <v:imagedata r:id="rId17" o:title="Her-Fig11"/>
          </v:shape>
        </w:pict>
      </w:r>
    </w:p>
    <w:p w:rsidR="00761A22" w:rsidRPr="00761A22" w:rsidRDefault="00761A22">
      <w:pPr>
        <w:rPr>
          <w:color w:val="0070C0"/>
        </w:rPr>
      </w:pPr>
      <w:r w:rsidRPr="00761A22">
        <w:rPr>
          <w:color w:val="0070C0"/>
        </w:rPr>
        <w:t xml:space="preserve">Figure 11. Cailloutis avérés de lambeaux de terrasses mosanes de l’amphithéâtre de Herstal. Légende : 1= </w:t>
      </w:r>
      <w:proofErr w:type="spellStart"/>
      <w:r w:rsidRPr="00761A22">
        <w:rPr>
          <w:color w:val="0070C0"/>
        </w:rPr>
        <w:t>ltf</w:t>
      </w:r>
      <w:proofErr w:type="spellEnd"/>
      <w:r w:rsidRPr="00761A22">
        <w:rPr>
          <w:color w:val="0070C0"/>
        </w:rPr>
        <w:t xml:space="preserve"> de </w:t>
      </w:r>
      <w:proofErr w:type="spellStart"/>
      <w:r w:rsidRPr="00761A22">
        <w:rPr>
          <w:color w:val="0070C0"/>
        </w:rPr>
        <w:t>Foxhalle</w:t>
      </w:r>
      <w:proofErr w:type="spellEnd"/>
      <w:r w:rsidRPr="00761A22">
        <w:rPr>
          <w:color w:val="0070C0"/>
        </w:rPr>
        <w:t xml:space="preserve"> et le prolongement possible du flanc gauche de la terrasse ; 2= </w:t>
      </w:r>
      <w:proofErr w:type="spellStart"/>
      <w:r w:rsidRPr="00761A22">
        <w:rPr>
          <w:color w:val="0070C0"/>
        </w:rPr>
        <w:t>ltf</w:t>
      </w:r>
      <w:proofErr w:type="spellEnd"/>
      <w:r w:rsidRPr="00761A22">
        <w:rPr>
          <w:color w:val="0070C0"/>
        </w:rPr>
        <w:t xml:space="preserve"> de H</w:t>
      </w:r>
      <w:r>
        <w:rPr>
          <w:color w:val="0070C0"/>
        </w:rPr>
        <w:t>erstal-</w:t>
      </w:r>
      <w:r w:rsidRPr="00761A22">
        <w:rPr>
          <w:color w:val="0070C0"/>
        </w:rPr>
        <w:t xml:space="preserve">FN et le prolongement possible du flanc gauche de la terrasse ; 3= </w:t>
      </w:r>
      <w:proofErr w:type="spellStart"/>
      <w:r w:rsidRPr="00761A22">
        <w:rPr>
          <w:color w:val="0070C0"/>
        </w:rPr>
        <w:t>ltf</w:t>
      </w:r>
      <w:proofErr w:type="spellEnd"/>
      <w:r w:rsidRPr="00761A22">
        <w:rPr>
          <w:color w:val="0070C0"/>
        </w:rPr>
        <w:t xml:space="preserve"> de </w:t>
      </w:r>
      <w:proofErr w:type="spellStart"/>
      <w:r w:rsidRPr="00761A22">
        <w:rPr>
          <w:color w:val="0070C0"/>
        </w:rPr>
        <w:t>Clawenne-Demeuse</w:t>
      </w:r>
      <w:proofErr w:type="spellEnd"/>
      <w:r w:rsidRPr="00761A22">
        <w:rPr>
          <w:color w:val="0070C0"/>
        </w:rPr>
        <w:t xml:space="preserve"> et le prolongement possible du flanc gauche de la terrasse ; 4= </w:t>
      </w:r>
      <w:proofErr w:type="spellStart"/>
      <w:r w:rsidRPr="00761A22">
        <w:rPr>
          <w:color w:val="0070C0"/>
        </w:rPr>
        <w:t>ltf</w:t>
      </w:r>
      <w:proofErr w:type="spellEnd"/>
      <w:r w:rsidRPr="00761A22">
        <w:rPr>
          <w:color w:val="0070C0"/>
        </w:rPr>
        <w:t xml:space="preserve"> d’Espérance et </w:t>
      </w:r>
      <w:proofErr w:type="spellStart"/>
      <w:r w:rsidRPr="00761A22">
        <w:rPr>
          <w:color w:val="0070C0"/>
        </w:rPr>
        <w:t>Abhooz</w:t>
      </w:r>
      <w:proofErr w:type="spellEnd"/>
      <w:r w:rsidRPr="00761A22">
        <w:rPr>
          <w:color w:val="0070C0"/>
        </w:rPr>
        <w:t xml:space="preserve"> et le prolongement possible du flanc gauche de la terrasse ; 6= talus d’érosion latérale de la plaine alluviale.</w:t>
      </w:r>
    </w:p>
    <w:p w:rsidR="00163983" w:rsidRPr="00163983" w:rsidRDefault="00163983" w:rsidP="00163983">
      <w:pPr>
        <w:pStyle w:val="Paragraphedeliste"/>
        <w:numPr>
          <w:ilvl w:val="1"/>
          <w:numId w:val="1"/>
        </w:numPr>
        <w:rPr>
          <w:b/>
        </w:rPr>
      </w:pPr>
      <w:r w:rsidRPr="00163983">
        <w:rPr>
          <w:b/>
        </w:rPr>
        <w:t>Conclusion</w:t>
      </w:r>
    </w:p>
    <w:p w:rsidR="00163983" w:rsidRDefault="00163983" w:rsidP="00042106">
      <w:r>
        <w:t xml:space="preserve">La façon dont les </w:t>
      </w:r>
      <w:proofErr w:type="spellStart"/>
      <w:r>
        <w:t>lxtf</w:t>
      </w:r>
      <w:proofErr w:type="spellEnd"/>
      <w:r>
        <w:t xml:space="preserve"> de l’amphithéâtre de Herstal ont été individualisés dans le présent travail est différente de</w:t>
      </w:r>
      <w:r w:rsidR="00EB5701">
        <w:t xml:space="preserve"> toutes le</w:t>
      </w:r>
      <w:r>
        <w:t>s interprétations antérieure</w:t>
      </w:r>
      <w:r w:rsidR="00EB5701">
        <w:t>s</w:t>
      </w:r>
      <w:r>
        <w:t xml:space="preserve">. La Meuse a commencé à façonner l’amphithéâtre au niveau de la terrasse de </w:t>
      </w:r>
      <w:proofErr w:type="spellStart"/>
      <w:r>
        <w:t>Foxhalle</w:t>
      </w:r>
      <w:proofErr w:type="spellEnd"/>
      <w:r>
        <w:t xml:space="preserve"> (toit du cailloutis à 75 m), puis tout en s’incisant, elle a glissé vers l’aval en développant successivement les terrasses de Herstal-FN</w:t>
      </w:r>
      <w:r w:rsidR="00FB228C">
        <w:t>,</w:t>
      </w:r>
      <w:r>
        <w:t xml:space="preserve"> puis de </w:t>
      </w:r>
      <w:proofErr w:type="spellStart"/>
      <w:r>
        <w:t>Clawenne-Demeuse</w:t>
      </w:r>
      <w:proofErr w:type="spellEnd"/>
      <w:r>
        <w:t xml:space="preserve"> et enfin d’Espérance-</w:t>
      </w:r>
      <w:proofErr w:type="spellStart"/>
      <w:r>
        <w:t>Abhooz</w:t>
      </w:r>
      <w:proofErr w:type="spellEnd"/>
      <w:r>
        <w:t>. C</w:t>
      </w:r>
      <w:r w:rsidR="00FB228C">
        <w:t>ette dernière</w:t>
      </w:r>
      <w:r>
        <w:t xml:space="preserve"> domine à peine le niveau supérieur d’érosion de la plaine alluviale. </w:t>
      </w:r>
    </w:p>
    <w:p w:rsidR="00306B71" w:rsidRDefault="00306B71" w:rsidP="00042106">
      <w:r w:rsidRPr="00306B71">
        <w:t>R</w:t>
      </w:r>
      <w:r>
        <w:t>emarque. L</w:t>
      </w:r>
      <w:r w:rsidRPr="00306B71">
        <w:t>e présent fichier est destiné à être utilisé dans un travail de syn</w:t>
      </w:r>
      <w:r>
        <w:t>t</w:t>
      </w:r>
      <w:r w:rsidRPr="00306B71">
        <w:t>hèse</w:t>
      </w:r>
      <w:r>
        <w:t xml:space="preserve"> qui revisitera les </w:t>
      </w:r>
      <w:r w:rsidR="00E95599">
        <w:t xml:space="preserve">raccords de lambeaux de </w:t>
      </w:r>
      <w:r>
        <w:t>terrasses de la Basse-Meuse postérieure au déversement de l’</w:t>
      </w:r>
      <w:proofErr w:type="spellStart"/>
      <w:r>
        <w:t>Oostmaas</w:t>
      </w:r>
      <w:proofErr w:type="spellEnd"/>
      <w:r>
        <w:t xml:space="preserve">. Le problème des corrélations </w:t>
      </w:r>
      <w:r w:rsidR="00E95599">
        <w:t xml:space="preserve">des </w:t>
      </w:r>
      <w:proofErr w:type="spellStart"/>
      <w:r w:rsidR="00E95599">
        <w:t>lxtf</w:t>
      </w:r>
      <w:proofErr w:type="spellEnd"/>
      <w:r w:rsidR="00E95599">
        <w:t xml:space="preserve"> de </w:t>
      </w:r>
      <w:r w:rsidR="00163983">
        <w:t xml:space="preserve">l’amphithéâtre de </w:t>
      </w:r>
      <w:r w:rsidR="00E95599">
        <w:t xml:space="preserve">Herstal </w:t>
      </w:r>
      <w:r>
        <w:t>n’est donc pas abordé ici.</w:t>
      </w:r>
    </w:p>
    <w:p w:rsidR="0046038C" w:rsidRPr="00FE1F4C" w:rsidRDefault="0046038C" w:rsidP="00042106">
      <w:pPr>
        <w:rPr>
          <w:b/>
        </w:rPr>
      </w:pPr>
      <w:r w:rsidRPr="00FE1F4C">
        <w:rPr>
          <w:b/>
        </w:rPr>
        <w:t>Bibliographie</w:t>
      </w:r>
    </w:p>
    <w:p w:rsidR="00DC3B97" w:rsidRPr="00DC3B97" w:rsidRDefault="00DC3B97" w:rsidP="00DC3B97">
      <w:r w:rsidRPr="00DC3B97">
        <w:t xml:space="preserve">Briquet A. (1907). La vallée de la Meuse en aval de Liège. Bulletin de la Société belge de Géologie, de Paléontologie et d’Hydrographie, 11 : 347-364. </w:t>
      </w:r>
    </w:p>
    <w:p w:rsidR="00DC3B97" w:rsidRPr="00DC3B97" w:rsidRDefault="00DC3B97" w:rsidP="00DC3B97">
      <w:proofErr w:type="spellStart"/>
      <w:r w:rsidRPr="00DC3B97">
        <w:t>Bustamante</w:t>
      </w:r>
      <w:proofErr w:type="spellEnd"/>
      <w:r w:rsidRPr="00DC3B97">
        <w:t>-Santa Cruz L. (1974). Les minéraux lourds des alluvions du bassin de la Meuse. Compte rendu de l'Académie des Sciences de Paris, Série D, 278 : 561-564.</w:t>
      </w:r>
    </w:p>
    <w:p w:rsidR="00DC3B97" w:rsidRPr="00DC3B97" w:rsidRDefault="00DC3B97" w:rsidP="00DC3B97">
      <w:proofErr w:type="spellStart"/>
      <w:r w:rsidRPr="00DC3B97">
        <w:t>Calembert</w:t>
      </w:r>
      <w:proofErr w:type="spellEnd"/>
      <w:r w:rsidRPr="00DC3B97">
        <w:t xml:space="preserve"> L., </w:t>
      </w:r>
      <w:proofErr w:type="spellStart"/>
      <w:r w:rsidRPr="00DC3B97">
        <w:t>Pel</w:t>
      </w:r>
      <w:proofErr w:type="spellEnd"/>
      <w:r w:rsidRPr="00DC3B97">
        <w:t xml:space="preserve"> J. &amp; </w:t>
      </w:r>
      <w:proofErr w:type="spellStart"/>
      <w:r w:rsidRPr="00DC3B97">
        <w:t>Lambrecht</w:t>
      </w:r>
      <w:proofErr w:type="spellEnd"/>
      <w:r w:rsidRPr="00DC3B97">
        <w:t xml:space="preserve"> L. (1968). Constitution de la plaine alluviale de la Meuse en aval de Liège, à Herstal, Jupille, Wandre, </w:t>
      </w:r>
      <w:proofErr w:type="spellStart"/>
      <w:r w:rsidRPr="00DC3B97">
        <w:t>Cheratte</w:t>
      </w:r>
      <w:proofErr w:type="spellEnd"/>
      <w:r w:rsidRPr="00DC3B97">
        <w:t xml:space="preserve"> et </w:t>
      </w:r>
      <w:proofErr w:type="spellStart"/>
      <w:r w:rsidRPr="00DC3B97">
        <w:t>Vivegnis</w:t>
      </w:r>
      <w:proofErr w:type="spellEnd"/>
      <w:r w:rsidRPr="00DC3B97">
        <w:t xml:space="preserve">. Service géologique de Belgique, Professional </w:t>
      </w:r>
      <w:proofErr w:type="spellStart"/>
      <w:r w:rsidRPr="00DC3B97">
        <w:t>Papers</w:t>
      </w:r>
      <w:proofErr w:type="spellEnd"/>
      <w:r w:rsidRPr="00DC3B97">
        <w:t>, 12, 25 p., Bruxelles.</w:t>
      </w:r>
    </w:p>
    <w:p w:rsidR="001E6182" w:rsidRDefault="001E6182" w:rsidP="001E6182">
      <w:pPr>
        <w:rPr>
          <w:lang w:val="nl-NL"/>
        </w:rPr>
      </w:pPr>
      <w:proofErr w:type="spellStart"/>
      <w:r w:rsidRPr="00FE1F4C">
        <w:lastRenderedPageBreak/>
        <w:t>Felder</w:t>
      </w:r>
      <w:proofErr w:type="spellEnd"/>
      <w:r w:rsidRPr="00FE1F4C">
        <w:t xml:space="preserve"> W.M., Bosch P.W. (1989). </w:t>
      </w:r>
      <w:r w:rsidRPr="00C867B2">
        <w:rPr>
          <w:i/>
          <w:lang w:val="nl-NL"/>
        </w:rPr>
        <w:t>Geologische kaart van Zuid-Limburg en omgeving. Afzettingen van de Maas</w:t>
      </w:r>
      <w:r w:rsidRPr="00C119FD">
        <w:rPr>
          <w:lang w:val="nl-NL"/>
        </w:rPr>
        <w:t>. Rijks Geologische Dienst, Haarlem, NL.</w:t>
      </w:r>
    </w:p>
    <w:p w:rsidR="00DC3B97" w:rsidRPr="00DC3B97" w:rsidRDefault="00DC3B97" w:rsidP="00DC3B97">
      <w:proofErr w:type="spellStart"/>
      <w:r w:rsidRPr="00FE1F4C">
        <w:rPr>
          <w:lang w:val="nl-NL"/>
        </w:rPr>
        <w:t>Gulinck</w:t>
      </w:r>
      <w:proofErr w:type="spellEnd"/>
      <w:r w:rsidRPr="00FE1F4C">
        <w:rPr>
          <w:lang w:val="nl-NL"/>
        </w:rPr>
        <w:t xml:space="preserve"> M. &amp; </w:t>
      </w:r>
      <w:proofErr w:type="spellStart"/>
      <w:r w:rsidRPr="00FE1F4C">
        <w:rPr>
          <w:lang w:val="nl-NL"/>
        </w:rPr>
        <w:t>Graulich</w:t>
      </w:r>
      <w:proofErr w:type="spellEnd"/>
      <w:r w:rsidRPr="00FE1F4C">
        <w:rPr>
          <w:lang w:val="nl-NL"/>
        </w:rPr>
        <w:t xml:space="preserve"> J.M. (1957) - Coupe </w:t>
      </w:r>
      <w:proofErr w:type="spellStart"/>
      <w:r w:rsidRPr="00FE1F4C">
        <w:rPr>
          <w:lang w:val="nl-NL"/>
        </w:rPr>
        <w:t>géologique</w:t>
      </w:r>
      <w:proofErr w:type="spellEnd"/>
      <w:r w:rsidRPr="00FE1F4C">
        <w:rPr>
          <w:lang w:val="nl-NL"/>
        </w:rPr>
        <w:t xml:space="preserve"> de la </w:t>
      </w:r>
      <w:proofErr w:type="spellStart"/>
      <w:r w:rsidRPr="00FE1F4C">
        <w:rPr>
          <w:lang w:val="nl-NL"/>
        </w:rPr>
        <w:t>vallée</w:t>
      </w:r>
      <w:proofErr w:type="spellEnd"/>
      <w:r w:rsidRPr="00FE1F4C">
        <w:rPr>
          <w:lang w:val="nl-NL"/>
        </w:rPr>
        <w:t xml:space="preserve"> de la </w:t>
      </w:r>
      <w:proofErr w:type="spellStart"/>
      <w:r w:rsidRPr="00FE1F4C">
        <w:rPr>
          <w:lang w:val="nl-NL"/>
        </w:rPr>
        <w:t>Meuse</w:t>
      </w:r>
      <w:proofErr w:type="spellEnd"/>
      <w:r w:rsidRPr="00FE1F4C">
        <w:rPr>
          <w:lang w:val="nl-NL"/>
        </w:rPr>
        <w:t xml:space="preserve"> en aval de Liège. </w:t>
      </w:r>
      <w:r w:rsidRPr="00DC3B97">
        <w:t xml:space="preserve">Ann. Soc. Géol. </w:t>
      </w:r>
      <w:proofErr w:type="spellStart"/>
      <w:r w:rsidRPr="00DC3B97">
        <w:t>Belg</w:t>
      </w:r>
      <w:proofErr w:type="spellEnd"/>
      <w:r w:rsidRPr="00DC3B97">
        <w:t>., t.81, p.95-102</w:t>
      </w:r>
    </w:p>
    <w:p w:rsidR="00DC3B97" w:rsidRPr="00DC3B97" w:rsidRDefault="00DC3B97" w:rsidP="00DC3B97">
      <w:r w:rsidRPr="00DC3B97">
        <w:t>Juvigné</w:t>
      </w:r>
      <w:r>
        <w:t xml:space="preserve"> E. et </w:t>
      </w:r>
      <w:r w:rsidRPr="00DC3B97">
        <w:t>Renard</w:t>
      </w:r>
      <w:r>
        <w:t xml:space="preserve"> F. (</w:t>
      </w:r>
      <w:r w:rsidRPr="00DC3B97">
        <w:t>1992</w:t>
      </w:r>
      <w:r>
        <w:t>)</w:t>
      </w:r>
      <w:r w:rsidRPr="00DC3B97">
        <w:t>.Les terrasses de la Meuse de Liège à Maastricht », Annales de la Société géologique de Belgique 115 (1992) 167-186.</w:t>
      </w:r>
    </w:p>
    <w:p w:rsidR="00DC3B97" w:rsidRPr="00DC3B97" w:rsidRDefault="00DC3B97" w:rsidP="00DC3B97">
      <w:r w:rsidRPr="00DC3B97">
        <w:t xml:space="preserve">Juvigné E., </w:t>
      </w:r>
      <w:proofErr w:type="spellStart"/>
      <w:r w:rsidRPr="00DC3B97">
        <w:t>Pouclet</w:t>
      </w:r>
      <w:proofErr w:type="spellEnd"/>
      <w:r w:rsidRPr="00DC3B97">
        <w:t xml:space="preserve"> A., </w:t>
      </w:r>
      <w:proofErr w:type="spellStart"/>
      <w:r w:rsidRPr="00DC3B97">
        <w:t>Haesaerts</w:t>
      </w:r>
      <w:proofErr w:type="spellEnd"/>
      <w:r w:rsidRPr="00DC3B97">
        <w:t xml:space="preserve"> P., Bosquet D. et Pirson S. (2013). Le </w:t>
      </w:r>
      <w:proofErr w:type="spellStart"/>
      <w:r w:rsidRPr="00DC3B97">
        <w:t>Téphra</w:t>
      </w:r>
      <w:proofErr w:type="spellEnd"/>
      <w:r w:rsidRPr="00DC3B97">
        <w:t xml:space="preserve"> de Rocourt dans le site paléolithique moyen de </w:t>
      </w:r>
      <w:proofErr w:type="spellStart"/>
      <w:r w:rsidRPr="00DC3B97">
        <w:t>Remicourt</w:t>
      </w:r>
      <w:proofErr w:type="spellEnd"/>
      <w:r w:rsidRPr="00DC3B97">
        <w:t xml:space="preserve"> (Province de Liège, Belgique). Quaternaire, 24 (3), 279-291.</w:t>
      </w:r>
    </w:p>
    <w:p w:rsidR="001E6182" w:rsidRDefault="001E6182" w:rsidP="001E6182">
      <w:pPr>
        <w:jc w:val="both"/>
      </w:pPr>
      <w:proofErr w:type="spellStart"/>
      <w:r w:rsidRPr="00DC3B97">
        <w:t>Macar</w:t>
      </w:r>
      <w:proofErr w:type="spellEnd"/>
      <w:r w:rsidRPr="00DC3B97">
        <w:t xml:space="preserve">, P. (1938). </w:t>
      </w:r>
      <w:r w:rsidRPr="00510D56">
        <w:t>Compte rendu de l’excursion du 24 avril 1938, consacrée à l’étude des terrasses de la Meuse entre Liège et l’</w:t>
      </w:r>
      <w:proofErr w:type="spellStart"/>
      <w:r w:rsidRPr="00510D56">
        <w:t>Ubagsberg</w:t>
      </w:r>
      <w:proofErr w:type="spellEnd"/>
      <w:r w:rsidRPr="00510D56">
        <w:t xml:space="preserve"> (Limbourg hollandais). </w:t>
      </w:r>
      <w:r w:rsidRPr="00510D56">
        <w:rPr>
          <w:i/>
        </w:rPr>
        <w:t xml:space="preserve">Annales de la Société géologique de </w:t>
      </w:r>
      <w:r w:rsidRPr="00DC3B97">
        <w:rPr>
          <w:i/>
        </w:rPr>
        <w:t>Belgique</w:t>
      </w:r>
      <w:r w:rsidRPr="00DC3B97">
        <w:t>, 61 : B187-217.</w:t>
      </w:r>
    </w:p>
    <w:p w:rsidR="00EF2E18" w:rsidRDefault="00EF2E18" w:rsidP="00EF2E18">
      <w:pPr>
        <w:jc w:val="both"/>
      </w:pPr>
      <w:proofErr w:type="spellStart"/>
      <w:r>
        <w:t>Nicklès</w:t>
      </w:r>
      <w:proofErr w:type="spellEnd"/>
      <w:r>
        <w:t xml:space="preserve"> R., 1911. Contribution à la connaissance de la jonction ancienne de la Moselle et de la Meuse par le Val de l’Âne. Bulletin de la Société des Sciences de Nancy, T. XII, fasc. III : 282-287.</w:t>
      </w:r>
    </w:p>
    <w:p w:rsidR="0046038C" w:rsidRPr="00DC3B97" w:rsidRDefault="00DC3B97" w:rsidP="00042106">
      <w:proofErr w:type="spellStart"/>
      <w:r>
        <w:t>Pel</w:t>
      </w:r>
      <w:proofErr w:type="spellEnd"/>
      <w:r w:rsidRPr="00DC3B97">
        <w:t xml:space="preserve"> J. &amp; </w:t>
      </w:r>
      <w:proofErr w:type="spellStart"/>
      <w:r w:rsidRPr="00DC3B97">
        <w:t>B</w:t>
      </w:r>
      <w:r>
        <w:t>rumagne</w:t>
      </w:r>
      <w:proofErr w:type="spellEnd"/>
      <w:r>
        <w:t xml:space="preserve"> D. (1964). </w:t>
      </w:r>
      <w:r w:rsidRPr="00DC3B97">
        <w:t xml:space="preserve">Observations sur quelques lambeaux de terrasses de la Meuse en aval de Liège. Ann. Soc. Géol. </w:t>
      </w:r>
      <w:proofErr w:type="spellStart"/>
      <w:r w:rsidRPr="00DC3B97">
        <w:t>Belg</w:t>
      </w:r>
      <w:proofErr w:type="spellEnd"/>
      <w:r w:rsidRPr="00DC3B97">
        <w:t>., t. 86, p.579-587.</w:t>
      </w:r>
    </w:p>
    <w:sectPr w:rsidR="0046038C" w:rsidRPr="00DC3B97">
      <w:headerReference w:type="default" r:id="rId1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27953" w:rsidRDefault="00827953" w:rsidP="007E46FD">
      <w:pPr>
        <w:spacing w:after="0" w:line="240" w:lineRule="auto"/>
      </w:pPr>
      <w:r>
        <w:separator/>
      </w:r>
    </w:p>
  </w:endnote>
  <w:endnote w:type="continuationSeparator" w:id="0">
    <w:p w:rsidR="00827953" w:rsidRDefault="00827953" w:rsidP="007E46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27953" w:rsidRDefault="00827953" w:rsidP="007E46FD">
      <w:pPr>
        <w:spacing w:after="0" w:line="240" w:lineRule="auto"/>
      </w:pPr>
      <w:r>
        <w:separator/>
      </w:r>
    </w:p>
  </w:footnote>
  <w:footnote w:type="continuationSeparator" w:id="0">
    <w:p w:rsidR="00827953" w:rsidRDefault="00827953" w:rsidP="007E46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82127422"/>
      <w:docPartObj>
        <w:docPartGallery w:val="Page Numbers (Top of Page)"/>
        <w:docPartUnique/>
      </w:docPartObj>
    </w:sdtPr>
    <w:sdtEndPr/>
    <w:sdtContent>
      <w:p w:rsidR="006C17F3" w:rsidRDefault="006C17F3">
        <w:pPr>
          <w:pStyle w:val="En-tt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26933" w:rsidRPr="00E26933">
          <w:rPr>
            <w:noProof/>
            <w:lang w:val="fr-FR"/>
          </w:rPr>
          <w:t>12</w:t>
        </w:r>
        <w:r>
          <w:fldChar w:fldCharType="end"/>
        </w:r>
      </w:p>
    </w:sdtContent>
  </w:sdt>
  <w:p w:rsidR="006C17F3" w:rsidRDefault="006C17F3">
    <w:pPr>
      <w:pStyle w:val="En-tt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EE867C1"/>
    <w:multiLevelType w:val="multilevel"/>
    <w:tmpl w:val="2F10CB9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230F34C0"/>
    <w:multiLevelType w:val="multilevel"/>
    <w:tmpl w:val="2F10CB9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 w15:restartNumberingAfterBreak="0">
    <w:nsid w:val="5B243AF8"/>
    <w:multiLevelType w:val="multilevel"/>
    <w:tmpl w:val="2F10CB9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 w15:restartNumberingAfterBreak="0">
    <w:nsid w:val="5C266814"/>
    <w:multiLevelType w:val="multilevel"/>
    <w:tmpl w:val="2F10CB9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 w15:restartNumberingAfterBreak="0">
    <w:nsid w:val="6042127F"/>
    <w:multiLevelType w:val="multilevel"/>
    <w:tmpl w:val="2F10CB9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5" w15:restartNumberingAfterBreak="0">
    <w:nsid w:val="75441283"/>
    <w:multiLevelType w:val="multilevel"/>
    <w:tmpl w:val="2F10CB9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num w:numId="1">
    <w:abstractNumId w:val="2"/>
  </w:num>
  <w:num w:numId="2">
    <w:abstractNumId w:val="5"/>
  </w:num>
  <w:num w:numId="3">
    <w:abstractNumId w:val="0"/>
  </w:num>
  <w:num w:numId="4">
    <w:abstractNumId w:val="4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7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593A"/>
    <w:rsid w:val="0000030D"/>
    <w:rsid w:val="00001C66"/>
    <w:rsid w:val="00003A2E"/>
    <w:rsid w:val="00011C14"/>
    <w:rsid w:val="00022836"/>
    <w:rsid w:val="00027FCC"/>
    <w:rsid w:val="00034BD4"/>
    <w:rsid w:val="00037607"/>
    <w:rsid w:val="00042106"/>
    <w:rsid w:val="0004547A"/>
    <w:rsid w:val="00047951"/>
    <w:rsid w:val="00055E0D"/>
    <w:rsid w:val="00057B8C"/>
    <w:rsid w:val="00061346"/>
    <w:rsid w:val="00062605"/>
    <w:rsid w:val="00080714"/>
    <w:rsid w:val="00081668"/>
    <w:rsid w:val="00083384"/>
    <w:rsid w:val="00083951"/>
    <w:rsid w:val="000911EB"/>
    <w:rsid w:val="000A2A7B"/>
    <w:rsid w:val="000A6380"/>
    <w:rsid w:val="000B506E"/>
    <w:rsid w:val="000B7F89"/>
    <w:rsid w:val="000C3693"/>
    <w:rsid w:val="000C5BBC"/>
    <w:rsid w:val="000D259C"/>
    <w:rsid w:val="000E0143"/>
    <w:rsid w:val="000F395A"/>
    <w:rsid w:val="000F66A2"/>
    <w:rsid w:val="00101030"/>
    <w:rsid w:val="001057FF"/>
    <w:rsid w:val="00105F4E"/>
    <w:rsid w:val="0013082C"/>
    <w:rsid w:val="001327BB"/>
    <w:rsid w:val="0013619F"/>
    <w:rsid w:val="0014113D"/>
    <w:rsid w:val="00151B50"/>
    <w:rsid w:val="00155E25"/>
    <w:rsid w:val="001614CA"/>
    <w:rsid w:val="00163983"/>
    <w:rsid w:val="0016547E"/>
    <w:rsid w:val="001716D1"/>
    <w:rsid w:val="001752B1"/>
    <w:rsid w:val="001808BA"/>
    <w:rsid w:val="00184E89"/>
    <w:rsid w:val="001931C2"/>
    <w:rsid w:val="00194779"/>
    <w:rsid w:val="001A20F5"/>
    <w:rsid w:val="001A4157"/>
    <w:rsid w:val="001B3147"/>
    <w:rsid w:val="001B3945"/>
    <w:rsid w:val="001D2FAE"/>
    <w:rsid w:val="001D35E0"/>
    <w:rsid w:val="001D6DA7"/>
    <w:rsid w:val="001E58BF"/>
    <w:rsid w:val="001E5E52"/>
    <w:rsid w:val="001E6182"/>
    <w:rsid w:val="001E75B5"/>
    <w:rsid w:val="001E7998"/>
    <w:rsid w:val="001F2DBD"/>
    <w:rsid w:val="001F4B44"/>
    <w:rsid w:val="001F681F"/>
    <w:rsid w:val="001F7B4E"/>
    <w:rsid w:val="00201AD1"/>
    <w:rsid w:val="00203F44"/>
    <w:rsid w:val="0020531C"/>
    <w:rsid w:val="00210030"/>
    <w:rsid w:val="00211091"/>
    <w:rsid w:val="002133BA"/>
    <w:rsid w:val="00215B08"/>
    <w:rsid w:val="00215F0F"/>
    <w:rsid w:val="0022070C"/>
    <w:rsid w:val="0022593A"/>
    <w:rsid w:val="00232170"/>
    <w:rsid w:val="002324EB"/>
    <w:rsid w:val="00236CB6"/>
    <w:rsid w:val="00240659"/>
    <w:rsid w:val="00247672"/>
    <w:rsid w:val="002522D7"/>
    <w:rsid w:val="00253115"/>
    <w:rsid w:val="00254E49"/>
    <w:rsid w:val="0026564B"/>
    <w:rsid w:val="0026683B"/>
    <w:rsid w:val="0027125C"/>
    <w:rsid w:val="00274F5D"/>
    <w:rsid w:val="00280CCB"/>
    <w:rsid w:val="00281D13"/>
    <w:rsid w:val="00283438"/>
    <w:rsid w:val="00285589"/>
    <w:rsid w:val="0028584B"/>
    <w:rsid w:val="00290F0E"/>
    <w:rsid w:val="00294F8F"/>
    <w:rsid w:val="002A617C"/>
    <w:rsid w:val="002A72D5"/>
    <w:rsid w:val="002B18AA"/>
    <w:rsid w:val="002B3BAD"/>
    <w:rsid w:val="002B536A"/>
    <w:rsid w:val="002C0013"/>
    <w:rsid w:val="002C4478"/>
    <w:rsid w:val="002C4C16"/>
    <w:rsid w:val="002C7F2D"/>
    <w:rsid w:val="002D7E7D"/>
    <w:rsid w:val="002E386C"/>
    <w:rsid w:val="002E6358"/>
    <w:rsid w:val="002F3BCB"/>
    <w:rsid w:val="0030240F"/>
    <w:rsid w:val="003042EE"/>
    <w:rsid w:val="00306B71"/>
    <w:rsid w:val="003107CB"/>
    <w:rsid w:val="00310B7B"/>
    <w:rsid w:val="003129FB"/>
    <w:rsid w:val="00312F71"/>
    <w:rsid w:val="00315812"/>
    <w:rsid w:val="00315FAA"/>
    <w:rsid w:val="003162BD"/>
    <w:rsid w:val="00324DF6"/>
    <w:rsid w:val="003304F6"/>
    <w:rsid w:val="00336519"/>
    <w:rsid w:val="00340364"/>
    <w:rsid w:val="00345A66"/>
    <w:rsid w:val="003476E7"/>
    <w:rsid w:val="003506DC"/>
    <w:rsid w:val="00355635"/>
    <w:rsid w:val="00356B73"/>
    <w:rsid w:val="00366112"/>
    <w:rsid w:val="00375CA6"/>
    <w:rsid w:val="00377B2B"/>
    <w:rsid w:val="003835CE"/>
    <w:rsid w:val="0039049A"/>
    <w:rsid w:val="0039352F"/>
    <w:rsid w:val="00396F2A"/>
    <w:rsid w:val="003A0D6A"/>
    <w:rsid w:val="003A4910"/>
    <w:rsid w:val="003B0FE7"/>
    <w:rsid w:val="003B2E20"/>
    <w:rsid w:val="003B4324"/>
    <w:rsid w:val="003B5530"/>
    <w:rsid w:val="003B5B86"/>
    <w:rsid w:val="003B77AE"/>
    <w:rsid w:val="003C606C"/>
    <w:rsid w:val="003C774A"/>
    <w:rsid w:val="003E2941"/>
    <w:rsid w:val="003F0155"/>
    <w:rsid w:val="00401DE3"/>
    <w:rsid w:val="00407218"/>
    <w:rsid w:val="00407648"/>
    <w:rsid w:val="00410190"/>
    <w:rsid w:val="00410869"/>
    <w:rsid w:val="00417185"/>
    <w:rsid w:val="00417193"/>
    <w:rsid w:val="00431F7E"/>
    <w:rsid w:val="004446E3"/>
    <w:rsid w:val="004455A9"/>
    <w:rsid w:val="00453E15"/>
    <w:rsid w:val="0046038C"/>
    <w:rsid w:val="00470D2B"/>
    <w:rsid w:val="0047541C"/>
    <w:rsid w:val="0048061C"/>
    <w:rsid w:val="00486541"/>
    <w:rsid w:val="004A3928"/>
    <w:rsid w:val="004A6075"/>
    <w:rsid w:val="004A643B"/>
    <w:rsid w:val="004B1C8C"/>
    <w:rsid w:val="004B2365"/>
    <w:rsid w:val="004B2C1D"/>
    <w:rsid w:val="004B315F"/>
    <w:rsid w:val="004B35D8"/>
    <w:rsid w:val="004B7CB2"/>
    <w:rsid w:val="004D1F4E"/>
    <w:rsid w:val="004D2263"/>
    <w:rsid w:val="004E0F44"/>
    <w:rsid w:val="004E233F"/>
    <w:rsid w:val="004E3072"/>
    <w:rsid w:val="004E7E4B"/>
    <w:rsid w:val="004F1372"/>
    <w:rsid w:val="004F78A7"/>
    <w:rsid w:val="00501313"/>
    <w:rsid w:val="00502D8E"/>
    <w:rsid w:val="00512A4D"/>
    <w:rsid w:val="00513338"/>
    <w:rsid w:val="00517D3D"/>
    <w:rsid w:val="005224A6"/>
    <w:rsid w:val="0052413B"/>
    <w:rsid w:val="00526676"/>
    <w:rsid w:val="005268B8"/>
    <w:rsid w:val="00526E73"/>
    <w:rsid w:val="00527046"/>
    <w:rsid w:val="0053229B"/>
    <w:rsid w:val="0053263D"/>
    <w:rsid w:val="005349BB"/>
    <w:rsid w:val="00534E7D"/>
    <w:rsid w:val="0055162B"/>
    <w:rsid w:val="00560CCC"/>
    <w:rsid w:val="0056415A"/>
    <w:rsid w:val="00566CAE"/>
    <w:rsid w:val="00570D29"/>
    <w:rsid w:val="005734DA"/>
    <w:rsid w:val="00576626"/>
    <w:rsid w:val="005800DF"/>
    <w:rsid w:val="00592B06"/>
    <w:rsid w:val="005A4932"/>
    <w:rsid w:val="005B14F1"/>
    <w:rsid w:val="005C0471"/>
    <w:rsid w:val="005C2247"/>
    <w:rsid w:val="005C7B39"/>
    <w:rsid w:val="005D0EBE"/>
    <w:rsid w:val="005D1B4B"/>
    <w:rsid w:val="005D2572"/>
    <w:rsid w:val="005D7639"/>
    <w:rsid w:val="005E776E"/>
    <w:rsid w:val="005F26F3"/>
    <w:rsid w:val="00602E1C"/>
    <w:rsid w:val="00607AEF"/>
    <w:rsid w:val="00612C08"/>
    <w:rsid w:val="00614FB7"/>
    <w:rsid w:val="00620E77"/>
    <w:rsid w:val="006315A4"/>
    <w:rsid w:val="006337EB"/>
    <w:rsid w:val="00641758"/>
    <w:rsid w:val="00644219"/>
    <w:rsid w:val="00644F60"/>
    <w:rsid w:val="006501BD"/>
    <w:rsid w:val="00656616"/>
    <w:rsid w:val="006612FF"/>
    <w:rsid w:val="00664DC6"/>
    <w:rsid w:val="00665BC0"/>
    <w:rsid w:val="006754C4"/>
    <w:rsid w:val="00675976"/>
    <w:rsid w:val="006808DF"/>
    <w:rsid w:val="00681EE1"/>
    <w:rsid w:val="00684D26"/>
    <w:rsid w:val="006864F0"/>
    <w:rsid w:val="006873C0"/>
    <w:rsid w:val="006A5783"/>
    <w:rsid w:val="006A7E88"/>
    <w:rsid w:val="006B5F73"/>
    <w:rsid w:val="006B7F4B"/>
    <w:rsid w:val="006C17F3"/>
    <w:rsid w:val="006C3675"/>
    <w:rsid w:val="006D1A33"/>
    <w:rsid w:val="006D4A46"/>
    <w:rsid w:val="006E2968"/>
    <w:rsid w:val="006F2145"/>
    <w:rsid w:val="006F31EA"/>
    <w:rsid w:val="006F7ABA"/>
    <w:rsid w:val="0070101E"/>
    <w:rsid w:val="007047D1"/>
    <w:rsid w:val="0070767F"/>
    <w:rsid w:val="007114AC"/>
    <w:rsid w:val="00711D5A"/>
    <w:rsid w:val="0071351B"/>
    <w:rsid w:val="00715AA1"/>
    <w:rsid w:val="007173C7"/>
    <w:rsid w:val="007237CF"/>
    <w:rsid w:val="00723CFB"/>
    <w:rsid w:val="007335C8"/>
    <w:rsid w:val="007337CA"/>
    <w:rsid w:val="00747049"/>
    <w:rsid w:val="00761A22"/>
    <w:rsid w:val="0076657F"/>
    <w:rsid w:val="0077364F"/>
    <w:rsid w:val="0078073D"/>
    <w:rsid w:val="007831DA"/>
    <w:rsid w:val="00790C99"/>
    <w:rsid w:val="007945A4"/>
    <w:rsid w:val="00795B64"/>
    <w:rsid w:val="0079629B"/>
    <w:rsid w:val="007969DD"/>
    <w:rsid w:val="00796A3B"/>
    <w:rsid w:val="007A50C8"/>
    <w:rsid w:val="007A746B"/>
    <w:rsid w:val="007B43E0"/>
    <w:rsid w:val="007C18FF"/>
    <w:rsid w:val="007C34C6"/>
    <w:rsid w:val="007C68C4"/>
    <w:rsid w:val="007C755C"/>
    <w:rsid w:val="007C7C35"/>
    <w:rsid w:val="007D0682"/>
    <w:rsid w:val="007E1313"/>
    <w:rsid w:val="007E46FD"/>
    <w:rsid w:val="007E6F45"/>
    <w:rsid w:val="007E7589"/>
    <w:rsid w:val="007F4C22"/>
    <w:rsid w:val="007F5636"/>
    <w:rsid w:val="007F57F4"/>
    <w:rsid w:val="007F6981"/>
    <w:rsid w:val="007F753D"/>
    <w:rsid w:val="00801EBA"/>
    <w:rsid w:val="00804317"/>
    <w:rsid w:val="00805D3E"/>
    <w:rsid w:val="00816EC9"/>
    <w:rsid w:val="00827953"/>
    <w:rsid w:val="00831BF9"/>
    <w:rsid w:val="00833327"/>
    <w:rsid w:val="00836A48"/>
    <w:rsid w:val="00841BBD"/>
    <w:rsid w:val="00843E81"/>
    <w:rsid w:val="008516FD"/>
    <w:rsid w:val="008566FD"/>
    <w:rsid w:val="00856F5E"/>
    <w:rsid w:val="00857918"/>
    <w:rsid w:val="008629C5"/>
    <w:rsid w:val="00863991"/>
    <w:rsid w:val="00871997"/>
    <w:rsid w:val="0088054C"/>
    <w:rsid w:val="008953FD"/>
    <w:rsid w:val="00897EE3"/>
    <w:rsid w:val="008A02BA"/>
    <w:rsid w:val="008A2C1B"/>
    <w:rsid w:val="008B4B29"/>
    <w:rsid w:val="008C4073"/>
    <w:rsid w:val="008C6F33"/>
    <w:rsid w:val="008C7252"/>
    <w:rsid w:val="008C7D1F"/>
    <w:rsid w:val="008D173C"/>
    <w:rsid w:val="008D4E4E"/>
    <w:rsid w:val="008D797B"/>
    <w:rsid w:val="008F364A"/>
    <w:rsid w:val="009016D2"/>
    <w:rsid w:val="00902310"/>
    <w:rsid w:val="009027E7"/>
    <w:rsid w:val="009043FA"/>
    <w:rsid w:val="00905547"/>
    <w:rsid w:val="00914C33"/>
    <w:rsid w:val="00915DDA"/>
    <w:rsid w:val="00916B73"/>
    <w:rsid w:val="009205BC"/>
    <w:rsid w:val="00937026"/>
    <w:rsid w:val="00937B48"/>
    <w:rsid w:val="009613B0"/>
    <w:rsid w:val="00974A48"/>
    <w:rsid w:val="0098411E"/>
    <w:rsid w:val="00987320"/>
    <w:rsid w:val="00992A04"/>
    <w:rsid w:val="009A0DA9"/>
    <w:rsid w:val="009A1652"/>
    <w:rsid w:val="009A2E5E"/>
    <w:rsid w:val="009C57B7"/>
    <w:rsid w:val="009C67CB"/>
    <w:rsid w:val="009E009E"/>
    <w:rsid w:val="009F09F3"/>
    <w:rsid w:val="00A16D49"/>
    <w:rsid w:val="00A170B9"/>
    <w:rsid w:val="00A2752F"/>
    <w:rsid w:val="00A406BE"/>
    <w:rsid w:val="00A43968"/>
    <w:rsid w:val="00A516A2"/>
    <w:rsid w:val="00A64148"/>
    <w:rsid w:val="00A707A0"/>
    <w:rsid w:val="00A810A9"/>
    <w:rsid w:val="00A938ED"/>
    <w:rsid w:val="00A94D4F"/>
    <w:rsid w:val="00A96619"/>
    <w:rsid w:val="00A96E9C"/>
    <w:rsid w:val="00AA1D31"/>
    <w:rsid w:val="00AA5701"/>
    <w:rsid w:val="00AC0BFE"/>
    <w:rsid w:val="00AD1293"/>
    <w:rsid w:val="00AD2B1E"/>
    <w:rsid w:val="00AE0E22"/>
    <w:rsid w:val="00AE594D"/>
    <w:rsid w:val="00AE63DB"/>
    <w:rsid w:val="00AF0253"/>
    <w:rsid w:val="00AF1497"/>
    <w:rsid w:val="00B03F21"/>
    <w:rsid w:val="00B17611"/>
    <w:rsid w:val="00B24703"/>
    <w:rsid w:val="00B31D7D"/>
    <w:rsid w:val="00B4799F"/>
    <w:rsid w:val="00B51316"/>
    <w:rsid w:val="00B6029F"/>
    <w:rsid w:val="00B67640"/>
    <w:rsid w:val="00B73149"/>
    <w:rsid w:val="00B73B7E"/>
    <w:rsid w:val="00B75786"/>
    <w:rsid w:val="00B83626"/>
    <w:rsid w:val="00B91CD3"/>
    <w:rsid w:val="00B92765"/>
    <w:rsid w:val="00B92778"/>
    <w:rsid w:val="00B965B0"/>
    <w:rsid w:val="00BA1C96"/>
    <w:rsid w:val="00BA3E70"/>
    <w:rsid w:val="00BA60C5"/>
    <w:rsid w:val="00BB355C"/>
    <w:rsid w:val="00BB3AAA"/>
    <w:rsid w:val="00BC462C"/>
    <w:rsid w:val="00BD1434"/>
    <w:rsid w:val="00BD46D3"/>
    <w:rsid w:val="00BE3B9A"/>
    <w:rsid w:val="00BF4CC2"/>
    <w:rsid w:val="00BF6ABF"/>
    <w:rsid w:val="00C03FD2"/>
    <w:rsid w:val="00C04D4C"/>
    <w:rsid w:val="00C063E0"/>
    <w:rsid w:val="00C106DF"/>
    <w:rsid w:val="00C11EDE"/>
    <w:rsid w:val="00C1664F"/>
    <w:rsid w:val="00C16BAF"/>
    <w:rsid w:val="00C17FDD"/>
    <w:rsid w:val="00C22FE4"/>
    <w:rsid w:val="00C26CBD"/>
    <w:rsid w:val="00C51E04"/>
    <w:rsid w:val="00C52B49"/>
    <w:rsid w:val="00C540BF"/>
    <w:rsid w:val="00C569E2"/>
    <w:rsid w:val="00C67BF9"/>
    <w:rsid w:val="00C76654"/>
    <w:rsid w:val="00C82396"/>
    <w:rsid w:val="00C91289"/>
    <w:rsid w:val="00C96534"/>
    <w:rsid w:val="00CA4404"/>
    <w:rsid w:val="00CA44C0"/>
    <w:rsid w:val="00CA726A"/>
    <w:rsid w:val="00CA7308"/>
    <w:rsid w:val="00CB31ED"/>
    <w:rsid w:val="00CD26C6"/>
    <w:rsid w:val="00CD40CF"/>
    <w:rsid w:val="00CD4571"/>
    <w:rsid w:val="00CE2706"/>
    <w:rsid w:val="00CE635B"/>
    <w:rsid w:val="00CF3DB4"/>
    <w:rsid w:val="00CF540A"/>
    <w:rsid w:val="00D02D07"/>
    <w:rsid w:val="00D03B41"/>
    <w:rsid w:val="00D10A7E"/>
    <w:rsid w:val="00D11EC5"/>
    <w:rsid w:val="00D14E92"/>
    <w:rsid w:val="00D17C93"/>
    <w:rsid w:val="00D3745D"/>
    <w:rsid w:val="00D376F8"/>
    <w:rsid w:val="00D42823"/>
    <w:rsid w:val="00D503BA"/>
    <w:rsid w:val="00D51D72"/>
    <w:rsid w:val="00D53300"/>
    <w:rsid w:val="00D60D5B"/>
    <w:rsid w:val="00D618A9"/>
    <w:rsid w:val="00D61A47"/>
    <w:rsid w:val="00D6621C"/>
    <w:rsid w:val="00D726E3"/>
    <w:rsid w:val="00D867D6"/>
    <w:rsid w:val="00D901B1"/>
    <w:rsid w:val="00DA07E4"/>
    <w:rsid w:val="00DA35AA"/>
    <w:rsid w:val="00DA6BD5"/>
    <w:rsid w:val="00DA7054"/>
    <w:rsid w:val="00DA7C2B"/>
    <w:rsid w:val="00DC3B97"/>
    <w:rsid w:val="00DC69D5"/>
    <w:rsid w:val="00DD11FF"/>
    <w:rsid w:val="00DD3E7B"/>
    <w:rsid w:val="00DE2201"/>
    <w:rsid w:val="00DE7249"/>
    <w:rsid w:val="00DF2687"/>
    <w:rsid w:val="00E0053E"/>
    <w:rsid w:val="00E101EF"/>
    <w:rsid w:val="00E11B69"/>
    <w:rsid w:val="00E17F7D"/>
    <w:rsid w:val="00E229ED"/>
    <w:rsid w:val="00E26933"/>
    <w:rsid w:val="00E37557"/>
    <w:rsid w:val="00E4358D"/>
    <w:rsid w:val="00E56C3C"/>
    <w:rsid w:val="00E57BC2"/>
    <w:rsid w:val="00E621C4"/>
    <w:rsid w:val="00E717AE"/>
    <w:rsid w:val="00E718C4"/>
    <w:rsid w:val="00E72396"/>
    <w:rsid w:val="00E73635"/>
    <w:rsid w:val="00E73993"/>
    <w:rsid w:val="00E75D7E"/>
    <w:rsid w:val="00E7647C"/>
    <w:rsid w:val="00E840D1"/>
    <w:rsid w:val="00E84A5E"/>
    <w:rsid w:val="00E906E8"/>
    <w:rsid w:val="00E907E5"/>
    <w:rsid w:val="00E94D39"/>
    <w:rsid w:val="00E95599"/>
    <w:rsid w:val="00E958F3"/>
    <w:rsid w:val="00EA027C"/>
    <w:rsid w:val="00EA055B"/>
    <w:rsid w:val="00EA09CA"/>
    <w:rsid w:val="00EA699B"/>
    <w:rsid w:val="00EB0CA4"/>
    <w:rsid w:val="00EB293C"/>
    <w:rsid w:val="00EB5701"/>
    <w:rsid w:val="00EB5E89"/>
    <w:rsid w:val="00EB638D"/>
    <w:rsid w:val="00EB7E94"/>
    <w:rsid w:val="00EC1100"/>
    <w:rsid w:val="00EC3D74"/>
    <w:rsid w:val="00EC6791"/>
    <w:rsid w:val="00ED0B48"/>
    <w:rsid w:val="00ED6763"/>
    <w:rsid w:val="00EE239D"/>
    <w:rsid w:val="00EE4FA8"/>
    <w:rsid w:val="00EF0C84"/>
    <w:rsid w:val="00EF2E18"/>
    <w:rsid w:val="00EF3AA6"/>
    <w:rsid w:val="00EF7107"/>
    <w:rsid w:val="00F048C7"/>
    <w:rsid w:val="00F056E2"/>
    <w:rsid w:val="00F12004"/>
    <w:rsid w:val="00F148AE"/>
    <w:rsid w:val="00F17141"/>
    <w:rsid w:val="00F204CF"/>
    <w:rsid w:val="00F221F8"/>
    <w:rsid w:val="00F245AC"/>
    <w:rsid w:val="00F27659"/>
    <w:rsid w:val="00F27709"/>
    <w:rsid w:val="00F37817"/>
    <w:rsid w:val="00F41594"/>
    <w:rsid w:val="00F4207E"/>
    <w:rsid w:val="00F43043"/>
    <w:rsid w:val="00F45401"/>
    <w:rsid w:val="00F52E79"/>
    <w:rsid w:val="00F60C94"/>
    <w:rsid w:val="00F63569"/>
    <w:rsid w:val="00F65D75"/>
    <w:rsid w:val="00F668A3"/>
    <w:rsid w:val="00F7060F"/>
    <w:rsid w:val="00F73047"/>
    <w:rsid w:val="00F74E32"/>
    <w:rsid w:val="00F80FA0"/>
    <w:rsid w:val="00F824AF"/>
    <w:rsid w:val="00F9706A"/>
    <w:rsid w:val="00FB228C"/>
    <w:rsid w:val="00FB601E"/>
    <w:rsid w:val="00FC3DB2"/>
    <w:rsid w:val="00FD3231"/>
    <w:rsid w:val="00FD428E"/>
    <w:rsid w:val="00FD7742"/>
    <w:rsid w:val="00FE1F4C"/>
    <w:rsid w:val="00FE6877"/>
    <w:rsid w:val="00FE73FE"/>
    <w:rsid w:val="00FE7A2B"/>
    <w:rsid w:val="00FF0C75"/>
    <w:rsid w:val="00FF22EE"/>
    <w:rsid w:val="00FF510A"/>
    <w:rsid w:val="00FF68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94B633E-8A3A-41F7-AC8E-476BA1AFC3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A2752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2752F"/>
    <w:rPr>
      <w:rFonts w:ascii="Segoe UI" w:hAnsi="Segoe UI" w:cs="Segoe UI"/>
      <w:sz w:val="18"/>
      <w:szCs w:val="18"/>
    </w:rPr>
  </w:style>
  <w:style w:type="character" w:styleId="Marquedecommentaire">
    <w:name w:val="annotation reference"/>
    <w:basedOn w:val="Policepardfaut"/>
    <w:uiPriority w:val="99"/>
    <w:semiHidden/>
    <w:unhideWhenUsed/>
    <w:rsid w:val="008D797B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8D797B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8D797B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8D797B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8D797B"/>
    <w:rPr>
      <w:b/>
      <w:bCs/>
      <w:sz w:val="20"/>
      <w:szCs w:val="20"/>
    </w:rPr>
  </w:style>
  <w:style w:type="table" w:styleId="Grilledutableau">
    <w:name w:val="Table Grid"/>
    <w:basedOn w:val="TableauNormal"/>
    <w:uiPriority w:val="39"/>
    <w:rsid w:val="006759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7E46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E46FD"/>
  </w:style>
  <w:style w:type="paragraph" w:styleId="Pieddepage">
    <w:name w:val="footer"/>
    <w:basedOn w:val="Normal"/>
    <w:link w:val="PieddepageCar"/>
    <w:uiPriority w:val="99"/>
    <w:unhideWhenUsed/>
    <w:rsid w:val="007E46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E46FD"/>
  </w:style>
  <w:style w:type="paragraph" w:styleId="Paragraphedeliste">
    <w:name w:val="List Paragraph"/>
    <w:basedOn w:val="Normal"/>
    <w:uiPriority w:val="34"/>
    <w:qFormat/>
    <w:rsid w:val="00E3755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383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7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12</Pages>
  <Words>4134</Words>
  <Characters>22737</Characters>
  <Application>Microsoft Office Word</Application>
  <DocSecurity>0</DocSecurity>
  <Lines>189</Lines>
  <Paragraphs>53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</dc:creator>
  <cp:keywords/>
  <dc:description/>
  <cp:lastModifiedBy>Utilisateur</cp:lastModifiedBy>
  <cp:revision>8</cp:revision>
  <cp:lastPrinted>2023-02-23T09:33:00Z</cp:lastPrinted>
  <dcterms:created xsi:type="dcterms:W3CDTF">2023-02-28T10:25:00Z</dcterms:created>
  <dcterms:modified xsi:type="dcterms:W3CDTF">2023-03-03T08:18:00Z</dcterms:modified>
</cp:coreProperties>
</file>