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154EB" w14:textId="77777777" w:rsidR="008410AF" w:rsidRPr="00550956" w:rsidRDefault="008410AF" w:rsidP="00550956">
      <w:pPr>
        <w:spacing w:line="276" w:lineRule="auto"/>
        <w:jc w:val="both"/>
        <w:rPr>
          <w:rFonts w:asciiTheme="minorHAnsi" w:hAnsiTheme="minorHAnsi"/>
        </w:rPr>
      </w:pPr>
    </w:p>
    <w:p w14:paraId="56336DCC" w14:textId="77777777" w:rsidR="008410AF" w:rsidRPr="00550956" w:rsidRDefault="008410AF" w:rsidP="00550956">
      <w:pPr>
        <w:spacing w:line="276" w:lineRule="auto"/>
        <w:jc w:val="both"/>
        <w:rPr>
          <w:rFonts w:asciiTheme="minorHAnsi" w:hAnsiTheme="minorHAnsi"/>
        </w:rPr>
      </w:pPr>
    </w:p>
    <w:p w14:paraId="0E080E51" w14:textId="1185E81D" w:rsidR="008410AF" w:rsidRPr="00267EFD" w:rsidRDefault="008410AF" w:rsidP="00550956">
      <w:pPr>
        <w:spacing w:line="276" w:lineRule="auto"/>
        <w:jc w:val="both"/>
        <w:rPr>
          <w:rFonts w:ascii="Times New Roman" w:hAnsi="Times New Roman"/>
          <w:sz w:val="28"/>
          <w:szCs w:val="28"/>
        </w:rPr>
      </w:pPr>
      <w:r w:rsidRPr="00550956">
        <w:rPr>
          <w:rFonts w:asciiTheme="minorHAnsi" w:hAnsiTheme="minorHAnsi"/>
        </w:rPr>
        <w:tab/>
      </w:r>
      <w:r w:rsidRPr="00550956">
        <w:rPr>
          <w:rFonts w:asciiTheme="minorHAnsi" w:hAnsiTheme="minorHAnsi"/>
        </w:rPr>
        <w:tab/>
      </w:r>
      <w:r w:rsidRPr="00267EFD">
        <w:rPr>
          <w:rFonts w:ascii="Times New Roman" w:hAnsi="Times New Roman"/>
          <w:sz w:val="28"/>
          <w:szCs w:val="28"/>
        </w:rPr>
        <w:t>"The Stuff that Dreams are made of…"</w:t>
      </w:r>
      <w:r w:rsidR="00550956" w:rsidRPr="00267EFD">
        <w:rPr>
          <w:rStyle w:val="Marquenotebasdepage"/>
          <w:rFonts w:ascii="Times New Roman" w:hAnsi="Times New Roman"/>
          <w:sz w:val="28"/>
          <w:szCs w:val="28"/>
        </w:rPr>
        <w:footnoteReference w:id="1"/>
      </w:r>
    </w:p>
    <w:p w14:paraId="74BF55B0" w14:textId="37225F83" w:rsidR="008410AF" w:rsidRPr="00267EFD" w:rsidRDefault="008410AF" w:rsidP="00550956">
      <w:pPr>
        <w:spacing w:line="276" w:lineRule="auto"/>
        <w:jc w:val="both"/>
        <w:rPr>
          <w:rFonts w:ascii="Times New Roman" w:hAnsi="Times New Roman"/>
        </w:rPr>
      </w:pPr>
      <w:r w:rsidRPr="00550956">
        <w:rPr>
          <w:rFonts w:asciiTheme="minorHAnsi" w:hAnsiTheme="minorHAnsi"/>
        </w:rPr>
        <w:tab/>
      </w:r>
      <w:r w:rsidRPr="00550956">
        <w:rPr>
          <w:rFonts w:asciiTheme="minorHAnsi" w:hAnsiTheme="minorHAnsi"/>
        </w:rPr>
        <w:tab/>
      </w:r>
      <w:r w:rsidRPr="00267EFD">
        <w:rPr>
          <w:rFonts w:ascii="Times New Roman" w:hAnsi="Times New Roman"/>
        </w:rPr>
        <w:t>Les savoirs de la taxidermie à l'heure de la 6ème extinction des espèces</w:t>
      </w:r>
    </w:p>
    <w:p w14:paraId="077E98C7" w14:textId="77777777" w:rsidR="00F361BB" w:rsidRPr="00267EFD" w:rsidRDefault="00F361BB" w:rsidP="00550956">
      <w:pPr>
        <w:spacing w:line="276" w:lineRule="auto"/>
        <w:jc w:val="both"/>
        <w:rPr>
          <w:rFonts w:ascii="Times New Roman" w:hAnsi="Times New Roman"/>
        </w:rPr>
      </w:pPr>
    </w:p>
    <w:p w14:paraId="1EB7AC3D" w14:textId="07575E81" w:rsidR="00F361BB" w:rsidRPr="00267EFD" w:rsidRDefault="00F361BB" w:rsidP="00550956">
      <w:pPr>
        <w:spacing w:line="276" w:lineRule="auto"/>
        <w:jc w:val="right"/>
        <w:rPr>
          <w:rFonts w:ascii="Times New Roman" w:hAnsi="Times New Roman"/>
        </w:rPr>
      </w:pPr>
      <w:r w:rsidRPr="00267EFD">
        <w:rPr>
          <w:rFonts w:ascii="Times New Roman" w:hAnsi="Times New Roman"/>
        </w:rPr>
        <w:t>Lucienne  Strivay</w:t>
      </w:r>
    </w:p>
    <w:p w14:paraId="6B474735" w14:textId="77777777" w:rsidR="008410AF" w:rsidRPr="00267EFD" w:rsidRDefault="008410AF" w:rsidP="00550956">
      <w:pPr>
        <w:spacing w:line="276" w:lineRule="auto"/>
        <w:jc w:val="both"/>
        <w:rPr>
          <w:rFonts w:ascii="Times New Roman" w:hAnsi="Times New Roman"/>
        </w:rPr>
      </w:pPr>
    </w:p>
    <w:p w14:paraId="6C102118" w14:textId="77777777" w:rsidR="00CF1363" w:rsidRDefault="00CF1363" w:rsidP="00550956">
      <w:pPr>
        <w:spacing w:line="276" w:lineRule="auto"/>
        <w:jc w:val="both"/>
        <w:rPr>
          <w:rFonts w:ascii="Times New Roman" w:hAnsi="Times New Roman"/>
        </w:rPr>
      </w:pPr>
    </w:p>
    <w:p w14:paraId="41D294F2" w14:textId="77777777" w:rsidR="00CF1363" w:rsidRDefault="00CF1363" w:rsidP="00550956">
      <w:pPr>
        <w:spacing w:line="276" w:lineRule="auto"/>
        <w:jc w:val="both"/>
        <w:rPr>
          <w:rFonts w:ascii="Times New Roman" w:hAnsi="Times New Roman"/>
        </w:rPr>
      </w:pPr>
    </w:p>
    <w:p w14:paraId="46A8F23D" w14:textId="77777777" w:rsidR="00CF1363" w:rsidRDefault="00CF1363" w:rsidP="00550956">
      <w:pPr>
        <w:spacing w:line="276" w:lineRule="auto"/>
        <w:jc w:val="both"/>
        <w:rPr>
          <w:rFonts w:ascii="Times New Roman" w:hAnsi="Times New Roman"/>
        </w:rPr>
      </w:pPr>
    </w:p>
    <w:p w14:paraId="2883A947" w14:textId="77777777" w:rsidR="008410AF" w:rsidRPr="00267EFD" w:rsidRDefault="008410AF" w:rsidP="00550956">
      <w:pPr>
        <w:spacing w:line="276" w:lineRule="auto"/>
        <w:jc w:val="both"/>
        <w:rPr>
          <w:rFonts w:ascii="Times New Roman" w:hAnsi="Times New Roman"/>
        </w:rPr>
      </w:pPr>
      <w:r w:rsidRPr="00267EFD">
        <w:rPr>
          <w:rFonts w:ascii="Times New Roman" w:hAnsi="Times New Roman"/>
        </w:rPr>
        <w:t xml:space="preserve">Je vous dois un aveu : je ne suis pas à l'aise avec la taxidermie. </w:t>
      </w:r>
    </w:p>
    <w:p w14:paraId="5E01C75B" w14:textId="10108E6D" w:rsidR="008410AF" w:rsidRPr="00267EFD" w:rsidRDefault="008410AF" w:rsidP="00550956">
      <w:pPr>
        <w:spacing w:line="276" w:lineRule="auto"/>
        <w:jc w:val="both"/>
        <w:rPr>
          <w:rFonts w:ascii="Times New Roman" w:hAnsi="Times New Roman"/>
        </w:rPr>
      </w:pPr>
      <w:r w:rsidRPr="00267EFD">
        <w:rPr>
          <w:rFonts w:ascii="Times New Roman" w:hAnsi="Times New Roman"/>
        </w:rPr>
        <w:t>Je tiens aux animaux vivants, je tiens à "mes compagnons de litière qui se vautrent avec moi dans de riches embrouilles inter-espèces"</w:t>
      </w:r>
      <w:r w:rsidR="00410782" w:rsidRPr="00267EFD">
        <w:rPr>
          <w:rFonts w:ascii="Times New Roman" w:hAnsi="Times New Roman"/>
        </w:rPr>
        <w:t>.</w:t>
      </w:r>
      <w:r w:rsidR="00B64FD2" w:rsidRPr="00267EFD">
        <w:rPr>
          <w:rStyle w:val="Marquenotebasdepage"/>
          <w:rFonts w:ascii="Times New Roman" w:hAnsi="Times New Roman"/>
        </w:rPr>
        <w:footnoteReference w:id="2"/>
      </w:r>
      <w:r w:rsidRPr="00267EFD">
        <w:rPr>
          <w:rFonts w:ascii="Times New Roman" w:hAnsi="Times New Roman"/>
        </w:rPr>
        <w:t xml:space="preserve">  Je n'arrive pas à penser la mort de celles et ceux à qui je tiens mais, jamais je ne confierais à un taxidermiste le corps de mes âmes compagnes.</w:t>
      </w:r>
    </w:p>
    <w:p w14:paraId="0549E19A" w14:textId="77777777" w:rsidR="008410AF" w:rsidRPr="00267EFD" w:rsidRDefault="008410AF" w:rsidP="00550956">
      <w:pPr>
        <w:spacing w:line="276" w:lineRule="auto"/>
        <w:jc w:val="both"/>
        <w:rPr>
          <w:rFonts w:ascii="Times New Roman" w:hAnsi="Times New Roman"/>
        </w:rPr>
      </w:pPr>
    </w:p>
    <w:p w14:paraId="7E6087DD" w14:textId="0BCCB50A" w:rsidR="008410AF" w:rsidRPr="00267EFD" w:rsidRDefault="008410AF" w:rsidP="00550956">
      <w:pPr>
        <w:spacing w:line="276" w:lineRule="auto"/>
        <w:jc w:val="both"/>
        <w:rPr>
          <w:rFonts w:ascii="Times New Roman" w:hAnsi="Times New Roman"/>
        </w:rPr>
      </w:pPr>
      <w:r w:rsidRPr="00267EFD">
        <w:rPr>
          <w:rFonts w:ascii="Times New Roman" w:hAnsi="Times New Roman"/>
        </w:rPr>
        <w:t>Et pourtant je crois avoir noué avec ces artisans-là une connexion forte, une alliance ancrée dans des mondes réels qui cherchent à continuer ensemble vers une- terre-encore-à-venir alors que nous hante une sixième extinction des espèces. Leur travail m'importe.  Les présences qu'ils retiennent</w:t>
      </w:r>
      <w:r w:rsidR="00B66451" w:rsidRPr="00267EFD">
        <w:rPr>
          <w:rFonts w:ascii="Times New Roman" w:hAnsi="Times New Roman"/>
        </w:rPr>
        <w:t xml:space="preserve"> sont puissamment actives quand elles sont bien traitées.</w:t>
      </w:r>
      <w:r w:rsidRPr="00267EFD">
        <w:rPr>
          <w:rFonts w:ascii="Times New Roman" w:hAnsi="Times New Roman"/>
        </w:rPr>
        <w:t xml:space="preserve"> </w:t>
      </w:r>
      <w:r w:rsidR="00FA146A" w:rsidRPr="00267EFD">
        <w:rPr>
          <w:rFonts w:ascii="Times New Roman" w:hAnsi="Times New Roman"/>
        </w:rPr>
        <w:t>"Les animaux (…) ont transcendé la vie mortelle (…) avec leurs muscles tendus, leur nez frémissant, leurs veines à fleur de peau, leurs chevilles délicates, les plis dans leur peau souple (…); Seulement alors l'essence de leur vie est présente"</w:t>
      </w:r>
      <w:r w:rsidR="00410782" w:rsidRPr="00267EFD">
        <w:rPr>
          <w:rFonts w:ascii="Times New Roman" w:hAnsi="Times New Roman"/>
        </w:rPr>
        <w:t>.</w:t>
      </w:r>
      <w:r w:rsidR="00B64FD2" w:rsidRPr="00267EFD">
        <w:rPr>
          <w:rStyle w:val="Marquenotebasdepage"/>
          <w:rFonts w:ascii="Times New Roman" w:hAnsi="Times New Roman"/>
        </w:rPr>
        <w:footnoteReference w:id="3"/>
      </w:r>
    </w:p>
    <w:p w14:paraId="58492EF5" w14:textId="77777777" w:rsidR="008410AF" w:rsidRPr="00267EFD" w:rsidRDefault="008410AF" w:rsidP="00550956">
      <w:pPr>
        <w:spacing w:line="276" w:lineRule="auto"/>
        <w:jc w:val="both"/>
        <w:rPr>
          <w:rFonts w:ascii="Times New Roman" w:hAnsi="Times New Roman"/>
        </w:rPr>
      </w:pPr>
    </w:p>
    <w:p w14:paraId="0A9B48A5" w14:textId="59828691" w:rsidR="008410AF" w:rsidRPr="00267EFD" w:rsidRDefault="008410AF" w:rsidP="00550956">
      <w:pPr>
        <w:spacing w:line="276" w:lineRule="auto"/>
        <w:jc w:val="both"/>
        <w:rPr>
          <w:rFonts w:ascii="Times New Roman" w:hAnsi="Times New Roman"/>
        </w:rPr>
      </w:pPr>
      <w:r w:rsidRPr="00267EFD">
        <w:rPr>
          <w:rFonts w:ascii="Times New Roman" w:hAnsi="Times New Roman"/>
        </w:rPr>
        <w:t>Pour continuer avec les mots de Donna Haraway, je reste dans le trouble (…). Je ne résoudrai pas le problème mais penserai avec lui, me laisserai troubler par lui."</w:t>
      </w:r>
      <w:r w:rsidR="00B64FD2" w:rsidRPr="00267EFD">
        <w:rPr>
          <w:rStyle w:val="Marquenotebasdepage"/>
          <w:rFonts w:ascii="Times New Roman" w:hAnsi="Times New Roman"/>
        </w:rPr>
        <w:footnoteReference w:id="4"/>
      </w:r>
    </w:p>
    <w:p w14:paraId="023E9B0A" w14:textId="77777777" w:rsidR="008410AF" w:rsidRPr="00267EFD" w:rsidRDefault="008410AF" w:rsidP="00550956">
      <w:pPr>
        <w:spacing w:line="276" w:lineRule="auto"/>
        <w:jc w:val="both"/>
        <w:rPr>
          <w:rFonts w:ascii="Times New Roman" w:hAnsi="Times New Roman"/>
        </w:rPr>
      </w:pPr>
    </w:p>
    <w:p w14:paraId="3CCE8DEA" w14:textId="2E00E347" w:rsidR="00B55479" w:rsidRPr="00267EFD" w:rsidRDefault="008410AF" w:rsidP="00550956">
      <w:pPr>
        <w:spacing w:line="276" w:lineRule="auto"/>
        <w:jc w:val="both"/>
        <w:rPr>
          <w:rFonts w:ascii="Times New Roman" w:hAnsi="Times New Roman"/>
        </w:rPr>
      </w:pPr>
      <w:r w:rsidRPr="00267EFD">
        <w:rPr>
          <w:rFonts w:ascii="Times New Roman" w:hAnsi="Times New Roman"/>
        </w:rPr>
        <w:t>C'est que</w:t>
      </w:r>
      <w:r w:rsidR="00267EFD">
        <w:rPr>
          <w:rFonts w:ascii="Times New Roman" w:hAnsi="Times New Roman"/>
        </w:rPr>
        <w:t xml:space="preserve"> le monde et</w:t>
      </w:r>
      <w:r w:rsidRPr="00267EFD">
        <w:rPr>
          <w:rFonts w:ascii="Times New Roman" w:hAnsi="Times New Roman"/>
        </w:rPr>
        <w:t xml:space="preserve"> la </w:t>
      </w:r>
      <w:r w:rsidR="00ED7A10" w:rsidRPr="00267EFD">
        <w:rPr>
          <w:rFonts w:ascii="Times New Roman" w:hAnsi="Times New Roman"/>
        </w:rPr>
        <w:t xml:space="preserve">condition </w:t>
      </w:r>
      <w:r w:rsidR="00267EFD">
        <w:rPr>
          <w:rFonts w:ascii="Times New Roman" w:hAnsi="Times New Roman"/>
        </w:rPr>
        <w:t>du taxidermiste ont</w:t>
      </w:r>
      <w:r w:rsidRPr="00267EFD">
        <w:rPr>
          <w:rFonts w:ascii="Times New Roman" w:hAnsi="Times New Roman"/>
        </w:rPr>
        <w:t xml:space="preserve"> bien changé depuis Carl Akeley tel que </w:t>
      </w:r>
      <w:r w:rsidR="001E0B46">
        <w:rPr>
          <w:rFonts w:ascii="Times New Roman" w:hAnsi="Times New Roman"/>
        </w:rPr>
        <w:t>"</w:t>
      </w:r>
      <w:r w:rsidRPr="00267EFD">
        <w:rPr>
          <w:rFonts w:ascii="Times New Roman" w:hAnsi="Times New Roman"/>
        </w:rPr>
        <w:t>Teddy Bear Patriarchy : Taxidermy in the Garden of Eden, New York City, 1908-1936</w:t>
      </w:r>
      <w:r w:rsidR="001E0B46">
        <w:rPr>
          <w:rFonts w:ascii="Times New Roman" w:hAnsi="Times New Roman"/>
        </w:rPr>
        <w:t>"</w:t>
      </w:r>
      <w:r w:rsidR="00402AE9" w:rsidRPr="00267EFD">
        <w:rPr>
          <w:rFonts w:ascii="Times New Roman" w:hAnsi="Times New Roman"/>
        </w:rPr>
        <w:t>, publié par Donna Haraway</w:t>
      </w:r>
      <w:r w:rsidRPr="00267EFD">
        <w:rPr>
          <w:rFonts w:ascii="Times New Roman" w:hAnsi="Times New Roman"/>
        </w:rPr>
        <w:t xml:space="preserve"> en 1997</w:t>
      </w:r>
      <w:r w:rsidR="001E0B46">
        <w:rPr>
          <w:rFonts w:ascii="Times New Roman" w:hAnsi="Times New Roman"/>
        </w:rPr>
        <w:t xml:space="preserve"> </w:t>
      </w:r>
      <w:r w:rsidRPr="00267EFD">
        <w:rPr>
          <w:rFonts w:ascii="Times New Roman" w:hAnsi="Times New Roman"/>
        </w:rPr>
        <w:t>le raconte dans une histoir</w:t>
      </w:r>
      <w:r w:rsidR="00B55479" w:rsidRPr="00267EFD">
        <w:rPr>
          <w:rFonts w:ascii="Times New Roman" w:hAnsi="Times New Roman"/>
        </w:rPr>
        <w:t xml:space="preserve">e </w:t>
      </w:r>
      <w:r w:rsidR="00267EFD">
        <w:rPr>
          <w:rFonts w:ascii="Times New Roman" w:hAnsi="Times New Roman"/>
        </w:rPr>
        <w:t>dense et magnifiquement revisit</w:t>
      </w:r>
      <w:r w:rsidR="00B55479" w:rsidRPr="00267EFD">
        <w:rPr>
          <w:rFonts w:ascii="Times New Roman" w:hAnsi="Times New Roman"/>
        </w:rPr>
        <w:t>ée</w:t>
      </w:r>
      <w:r w:rsidR="001E0B46" w:rsidRPr="00267EFD">
        <w:rPr>
          <w:rStyle w:val="Marquenotebasdepage"/>
          <w:rFonts w:ascii="Times New Roman" w:hAnsi="Times New Roman"/>
        </w:rPr>
        <w:footnoteReference w:id="5"/>
      </w:r>
      <w:r w:rsidRPr="00267EFD">
        <w:rPr>
          <w:rFonts w:ascii="Times New Roman" w:hAnsi="Times New Roman"/>
        </w:rPr>
        <w:t>.</w:t>
      </w:r>
      <w:r w:rsidR="00B66451" w:rsidRPr="00267EFD">
        <w:rPr>
          <w:rFonts w:ascii="Times New Roman" w:hAnsi="Times New Roman"/>
        </w:rPr>
        <w:t xml:space="preserve"> Si la photographie bien connue du créateur de l'African Hall </w:t>
      </w:r>
      <w:r w:rsidR="00BD4F74" w:rsidRPr="00267EFD">
        <w:rPr>
          <w:rFonts w:ascii="Times New Roman" w:hAnsi="Times New Roman"/>
        </w:rPr>
        <w:t xml:space="preserve">de New York </w:t>
      </w:r>
      <w:r w:rsidR="00B66451" w:rsidRPr="00267EFD">
        <w:rPr>
          <w:rFonts w:ascii="Times New Roman" w:hAnsi="Times New Roman"/>
        </w:rPr>
        <w:t>regardant entre ses mains le moulage du visage du géant de Karisimbi tel qu'i</w:t>
      </w:r>
      <w:r w:rsidR="00D01DA3" w:rsidRPr="00267EFD">
        <w:rPr>
          <w:rFonts w:ascii="Times New Roman" w:hAnsi="Times New Roman"/>
        </w:rPr>
        <w:t xml:space="preserve">l l'avait levé lui-même après </w:t>
      </w:r>
      <w:r w:rsidR="00B66451" w:rsidRPr="00267EFD">
        <w:rPr>
          <w:rFonts w:ascii="Times New Roman" w:hAnsi="Times New Roman"/>
        </w:rPr>
        <w:t xml:space="preserve">avoir choisi et abattu </w:t>
      </w:r>
      <w:r w:rsidR="00D01DA3" w:rsidRPr="00267EFD">
        <w:rPr>
          <w:rFonts w:ascii="Times New Roman" w:hAnsi="Times New Roman"/>
        </w:rPr>
        <w:t xml:space="preserve">le gorille </w:t>
      </w:r>
      <w:r w:rsidR="00B66451" w:rsidRPr="00267EFD">
        <w:rPr>
          <w:rFonts w:ascii="Times New Roman" w:hAnsi="Times New Roman"/>
        </w:rPr>
        <w:t>peu</w:t>
      </w:r>
      <w:r w:rsidR="00402AE9" w:rsidRPr="00267EFD">
        <w:rPr>
          <w:rFonts w:ascii="Times New Roman" w:hAnsi="Times New Roman"/>
        </w:rPr>
        <w:t>t laisser songer à l'ombre d'un doute</w:t>
      </w:r>
      <w:r w:rsidR="00B66451" w:rsidRPr="00267EFD">
        <w:rPr>
          <w:rFonts w:ascii="Times New Roman" w:hAnsi="Times New Roman"/>
        </w:rPr>
        <w:t>, elle atteste surtout de la</w:t>
      </w:r>
      <w:r w:rsidR="00BD4F74" w:rsidRPr="00267EFD">
        <w:rPr>
          <w:rFonts w:ascii="Times New Roman" w:hAnsi="Times New Roman"/>
        </w:rPr>
        <w:t xml:space="preserve"> double appropriation </w:t>
      </w:r>
      <w:r w:rsidR="00D01DA3" w:rsidRPr="00267EFD">
        <w:rPr>
          <w:rFonts w:ascii="Times New Roman" w:hAnsi="Times New Roman"/>
        </w:rPr>
        <w:t>de l'animal</w:t>
      </w:r>
      <w:r w:rsidR="00BD4F74" w:rsidRPr="00267EFD">
        <w:rPr>
          <w:rFonts w:ascii="Times New Roman" w:hAnsi="Times New Roman"/>
        </w:rPr>
        <w:t xml:space="preserve"> par la chasse et par la science.</w:t>
      </w:r>
      <w:r w:rsidR="00A630A3" w:rsidRPr="00267EFD">
        <w:rPr>
          <w:rFonts w:ascii="Times New Roman" w:hAnsi="Times New Roman"/>
        </w:rPr>
        <w:t xml:space="preserve"> Et, à travers le di</w:t>
      </w:r>
      <w:r w:rsidR="00BD4F74" w:rsidRPr="00267EFD">
        <w:rPr>
          <w:rFonts w:ascii="Times New Roman" w:hAnsi="Times New Roman"/>
        </w:rPr>
        <w:t xml:space="preserve">orama, de </w:t>
      </w:r>
      <w:r w:rsidR="00A630A3" w:rsidRPr="00267EFD">
        <w:rPr>
          <w:rFonts w:ascii="Times New Roman" w:hAnsi="Times New Roman"/>
        </w:rPr>
        <w:t xml:space="preserve">son agencement </w:t>
      </w:r>
      <w:r w:rsidR="00BD4F74" w:rsidRPr="00267EFD">
        <w:rPr>
          <w:rFonts w:ascii="Times New Roman" w:hAnsi="Times New Roman"/>
        </w:rPr>
        <w:t xml:space="preserve">prosélyte </w:t>
      </w:r>
      <w:r w:rsidR="00A630A3" w:rsidRPr="00267EFD">
        <w:rPr>
          <w:rFonts w:ascii="Times New Roman" w:hAnsi="Times New Roman"/>
        </w:rPr>
        <w:t>au service d'une morale sociale simultanément</w:t>
      </w:r>
      <w:r w:rsidR="00BD4F74" w:rsidRPr="00267EFD">
        <w:rPr>
          <w:rFonts w:ascii="Times New Roman" w:hAnsi="Times New Roman"/>
        </w:rPr>
        <w:t xml:space="preserve"> </w:t>
      </w:r>
      <w:r w:rsidR="00A630A3" w:rsidRPr="00267EFD">
        <w:rPr>
          <w:rFonts w:ascii="Times New Roman" w:hAnsi="Times New Roman"/>
        </w:rPr>
        <w:t xml:space="preserve">révélée et authentifiée par </w:t>
      </w:r>
      <w:r w:rsidR="00BD4F74" w:rsidRPr="00267EFD">
        <w:rPr>
          <w:rFonts w:ascii="Times New Roman" w:hAnsi="Times New Roman"/>
        </w:rPr>
        <w:t>la nature.</w:t>
      </w:r>
      <w:r w:rsidR="00402AE9" w:rsidRPr="00267EFD">
        <w:rPr>
          <w:rFonts w:ascii="Times New Roman" w:hAnsi="Times New Roman"/>
        </w:rPr>
        <w:t xml:space="preserve"> </w:t>
      </w:r>
    </w:p>
    <w:p w14:paraId="36CE91D8" w14:textId="2A3F7AE1" w:rsidR="008410AF" w:rsidRPr="00267EFD" w:rsidRDefault="00B55479" w:rsidP="00550956">
      <w:pPr>
        <w:spacing w:line="276" w:lineRule="auto"/>
        <w:jc w:val="both"/>
        <w:rPr>
          <w:rFonts w:ascii="Times New Roman" w:hAnsi="Times New Roman"/>
        </w:rPr>
      </w:pPr>
      <w:r w:rsidRPr="00267EFD">
        <w:rPr>
          <w:rFonts w:ascii="Times New Roman" w:hAnsi="Times New Roman"/>
        </w:rPr>
        <w:lastRenderedPageBreak/>
        <w:t xml:space="preserve">C'est le récit des origines de l'Homme Chasseur qui s'y trouve sacralisé. </w:t>
      </w:r>
      <w:r w:rsidR="00402AE9" w:rsidRPr="00267EFD">
        <w:rPr>
          <w:rFonts w:ascii="Times New Roman" w:hAnsi="Times New Roman"/>
        </w:rPr>
        <w:t>Comme le souligne Haraway, "la taxidermie réalise le désir fatal  (…) d'être une totalité; c'est une politique de reproduction"</w:t>
      </w:r>
      <w:r w:rsidR="00410782" w:rsidRPr="00267EFD">
        <w:rPr>
          <w:rFonts w:ascii="Times New Roman" w:hAnsi="Times New Roman"/>
        </w:rPr>
        <w:t>.</w:t>
      </w:r>
      <w:r w:rsidR="00B64FD2" w:rsidRPr="00267EFD">
        <w:rPr>
          <w:rStyle w:val="Marquenotebasdepage"/>
          <w:rFonts w:ascii="Times New Roman" w:hAnsi="Times New Roman"/>
        </w:rPr>
        <w:footnoteReference w:id="6"/>
      </w:r>
    </w:p>
    <w:p w14:paraId="2DBDE2B0" w14:textId="77777777" w:rsidR="008410AF" w:rsidRPr="00267EFD" w:rsidRDefault="008410AF" w:rsidP="00550956">
      <w:pPr>
        <w:spacing w:line="276" w:lineRule="auto"/>
        <w:jc w:val="both"/>
        <w:rPr>
          <w:rFonts w:ascii="Times New Roman" w:hAnsi="Times New Roman"/>
        </w:rPr>
      </w:pPr>
    </w:p>
    <w:p w14:paraId="1DD4CB6C" w14:textId="3CEA6956" w:rsidR="000E031A" w:rsidRPr="00267EFD" w:rsidRDefault="000E031A" w:rsidP="00550956">
      <w:pPr>
        <w:spacing w:line="276" w:lineRule="auto"/>
        <w:jc w:val="both"/>
        <w:rPr>
          <w:rFonts w:ascii="Times New Roman" w:hAnsi="Times New Roman"/>
        </w:rPr>
      </w:pPr>
      <w:r w:rsidRPr="00267EFD">
        <w:rPr>
          <w:rFonts w:ascii="Times New Roman" w:hAnsi="Times New Roman"/>
        </w:rPr>
        <w:t>La trajectoire</w:t>
      </w:r>
    </w:p>
    <w:p w14:paraId="078CBAE4" w14:textId="77777777" w:rsidR="000E031A" w:rsidRPr="00267EFD" w:rsidRDefault="000E031A" w:rsidP="00550956">
      <w:pPr>
        <w:spacing w:line="276" w:lineRule="auto"/>
        <w:jc w:val="both"/>
        <w:rPr>
          <w:rFonts w:ascii="Times New Roman" w:hAnsi="Times New Roman"/>
        </w:rPr>
      </w:pPr>
    </w:p>
    <w:p w14:paraId="68AE54E6" w14:textId="77777777" w:rsidR="008410AF" w:rsidRPr="00267EFD" w:rsidRDefault="00BD4F74" w:rsidP="00550956">
      <w:pPr>
        <w:spacing w:line="276" w:lineRule="auto"/>
        <w:jc w:val="both"/>
        <w:rPr>
          <w:rFonts w:ascii="Times New Roman" w:hAnsi="Times New Roman"/>
        </w:rPr>
      </w:pPr>
      <w:r w:rsidRPr="00267EFD">
        <w:rPr>
          <w:rFonts w:ascii="Times New Roman" w:hAnsi="Times New Roman"/>
        </w:rPr>
        <w:t>En effet, l</w:t>
      </w:r>
      <w:r w:rsidR="008410AF" w:rsidRPr="00267EFD">
        <w:rPr>
          <w:rFonts w:ascii="Times New Roman" w:hAnsi="Times New Roman"/>
        </w:rPr>
        <w:t>e taxidermiste des débuts</w:t>
      </w:r>
      <w:r w:rsidRPr="00267EFD">
        <w:rPr>
          <w:rFonts w:ascii="Times New Roman" w:hAnsi="Times New Roman"/>
        </w:rPr>
        <w:t xml:space="preserve"> et de l'âge d'or</w:t>
      </w:r>
      <w:r w:rsidR="008410AF" w:rsidRPr="00267EFD">
        <w:rPr>
          <w:rFonts w:ascii="Times New Roman" w:hAnsi="Times New Roman"/>
        </w:rPr>
        <w:t xml:space="preserve"> se confond souvent avec le chasseur et le conservateur du museum. </w:t>
      </w:r>
      <w:r w:rsidR="004E7C6B" w:rsidRPr="00267EFD">
        <w:rPr>
          <w:rFonts w:ascii="Times New Roman" w:hAnsi="Times New Roman"/>
        </w:rPr>
        <w:t>Et pas n'importe quel chasseur :</w:t>
      </w:r>
      <w:r w:rsidR="008410AF" w:rsidRPr="00267EFD">
        <w:rPr>
          <w:rFonts w:ascii="Times New Roman" w:hAnsi="Times New Roman"/>
        </w:rPr>
        <w:t xml:space="preserve"> Akeley chasse aux côtés de Théodore Roosevelt, notamment.</w:t>
      </w:r>
      <w:r w:rsidR="0078519A" w:rsidRPr="00267EFD">
        <w:rPr>
          <w:rFonts w:ascii="Times New Roman" w:hAnsi="Times New Roman"/>
        </w:rPr>
        <w:t xml:space="preserve"> Il sélectionne et il dispose pour l'édification des foules.</w:t>
      </w:r>
    </w:p>
    <w:p w14:paraId="02FBE907" w14:textId="3DE13BB2" w:rsidR="008410AF" w:rsidRPr="00267EFD" w:rsidRDefault="00BD4F74" w:rsidP="00550956">
      <w:pPr>
        <w:spacing w:line="276" w:lineRule="auto"/>
        <w:jc w:val="both"/>
        <w:rPr>
          <w:rFonts w:ascii="Times New Roman" w:hAnsi="Times New Roman"/>
        </w:rPr>
      </w:pPr>
      <w:r w:rsidRPr="00267EFD">
        <w:rPr>
          <w:rFonts w:ascii="Times New Roman" w:hAnsi="Times New Roman"/>
        </w:rPr>
        <w:t>L</w:t>
      </w:r>
      <w:r w:rsidR="008410AF" w:rsidRPr="00267EFD">
        <w:rPr>
          <w:rFonts w:ascii="Times New Roman" w:hAnsi="Times New Roman"/>
        </w:rPr>
        <w:t xml:space="preserve">e monde qu’il rencontre </w:t>
      </w:r>
      <w:r w:rsidRPr="00267EFD">
        <w:rPr>
          <w:rFonts w:ascii="Times New Roman" w:hAnsi="Times New Roman"/>
        </w:rPr>
        <w:t xml:space="preserve">au bout du fusil </w:t>
      </w:r>
      <w:r w:rsidR="008410AF" w:rsidRPr="00267EFD">
        <w:rPr>
          <w:rFonts w:ascii="Times New Roman" w:hAnsi="Times New Roman"/>
        </w:rPr>
        <w:t>est une affaire de guerre entre prédateurs fiers et arrogants.</w:t>
      </w:r>
      <w:r w:rsidR="0078519A" w:rsidRPr="00267EFD">
        <w:rPr>
          <w:rFonts w:ascii="Times New Roman" w:hAnsi="Times New Roman"/>
        </w:rPr>
        <w:t xml:space="preserve"> </w:t>
      </w:r>
      <w:r w:rsidR="00ED7A10" w:rsidRPr="00267EFD">
        <w:rPr>
          <w:rFonts w:ascii="Times New Roman" w:hAnsi="Times New Roman"/>
        </w:rPr>
        <w:t xml:space="preserve">C'est ce que montrent </w:t>
      </w:r>
      <w:r w:rsidR="000A4C6B" w:rsidRPr="00267EFD">
        <w:rPr>
          <w:rFonts w:ascii="Times New Roman" w:hAnsi="Times New Roman"/>
        </w:rPr>
        <w:t xml:space="preserve">au très grand public </w:t>
      </w:r>
      <w:r w:rsidR="00ED7A10" w:rsidRPr="00267EFD">
        <w:rPr>
          <w:rFonts w:ascii="Times New Roman" w:hAnsi="Times New Roman"/>
        </w:rPr>
        <w:t>les mis</w:t>
      </w:r>
      <w:r w:rsidR="00C43B59" w:rsidRPr="00267EFD">
        <w:rPr>
          <w:rFonts w:ascii="Times New Roman" w:hAnsi="Times New Roman"/>
        </w:rPr>
        <w:t>es en scène dramatisées de lion menaçant</w:t>
      </w:r>
      <w:r w:rsidR="000A4C6B" w:rsidRPr="00267EFD">
        <w:rPr>
          <w:rFonts w:ascii="Times New Roman" w:hAnsi="Times New Roman"/>
        </w:rPr>
        <w:t xml:space="preserve"> comme celui de la Colu</w:t>
      </w:r>
      <w:r w:rsidR="00B55479" w:rsidRPr="00267EFD">
        <w:rPr>
          <w:rFonts w:ascii="Times New Roman" w:hAnsi="Times New Roman"/>
        </w:rPr>
        <w:t>mbian Exposition de 1893, sorti</w:t>
      </w:r>
      <w:r w:rsidR="000A4C6B" w:rsidRPr="00267EFD">
        <w:rPr>
          <w:rFonts w:ascii="Times New Roman" w:hAnsi="Times New Roman"/>
        </w:rPr>
        <w:t xml:space="preserve"> des réserves au Field Museum de Chicago en 2013-2014</w:t>
      </w:r>
      <w:r w:rsidR="00410782" w:rsidRPr="00267EFD">
        <w:rPr>
          <w:rFonts w:ascii="Times New Roman" w:hAnsi="Times New Roman"/>
        </w:rPr>
        <w:t>.</w:t>
      </w:r>
      <w:r w:rsidR="00B64FD2" w:rsidRPr="00267EFD">
        <w:rPr>
          <w:rStyle w:val="Marquenotebasdepage"/>
          <w:rFonts w:ascii="Times New Roman" w:hAnsi="Times New Roman"/>
        </w:rPr>
        <w:footnoteReference w:id="7"/>
      </w:r>
      <w:r w:rsidR="00C43B59" w:rsidRPr="00267EFD">
        <w:rPr>
          <w:rFonts w:ascii="Times New Roman" w:hAnsi="Times New Roman"/>
        </w:rPr>
        <w:t xml:space="preserve"> Oreilles apla</w:t>
      </w:r>
      <w:r w:rsidR="00B55479" w:rsidRPr="00267EFD">
        <w:rPr>
          <w:rFonts w:ascii="Times New Roman" w:hAnsi="Times New Roman"/>
        </w:rPr>
        <w:t>ties, paupières et babines fronc</w:t>
      </w:r>
      <w:r w:rsidR="00C43B59" w:rsidRPr="00267EFD">
        <w:rPr>
          <w:rFonts w:ascii="Times New Roman" w:hAnsi="Times New Roman"/>
        </w:rPr>
        <w:t>ées, toutes dents exhibées, il re-présente le fauve assoiffé de sang qu'attendent les millions de visiteurs des expositions coloniales, bien loin des familles calmes, harmonieuses, pacifiquement et hiérarchiquement organisées du Museum d'histoire naturelle de New York et</w:t>
      </w:r>
      <w:r w:rsidR="00B55479" w:rsidRPr="00267EFD">
        <w:rPr>
          <w:rFonts w:ascii="Times New Roman" w:hAnsi="Times New Roman"/>
        </w:rPr>
        <w:t>,</w:t>
      </w:r>
      <w:r w:rsidR="00C43B59" w:rsidRPr="00267EFD">
        <w:rPr>
          <w:rFonts w:ascii="Times New Roman" w:hAnsi="Times New Roman"/>
        </w:rPr>
        <w:t xml:space="preserve"> </w:t>
      </w:r>
      <w:r w:rsidR="00B55479" w:rsidRPr="00267EFD">
        <w:rPr>
          <w:rFonts w:ascii="Times New Roman" w:hAnsi="Times New Roman"/>
        </w:rPr>
        <w:t xml:space="preserve">davantage encore, </w:t>
      </w:r>
      <w:r w:rsidR="00C43B59" w:rsidRPr="00267EFD">
        <w:rPr>
          <w:rFonts w:ascii="Times New Roman" w:hAnsi="Times New Roman"/>
        </w:rPr>
        <w:t xml:space="preserve">du lion assis, </w:t>
      </w:r>
      <w:r w:rsidR="00103D3F" w:rsidRPr="00267EFD">
        <w:rPr>
          <w:rFonts w:ascii="Times New Roman" w:hAnsi="Times New Roman"/>
        </w:rPr>
        <w:t xml:space="preserve">serein, sans nécessité d'ostentation, </w:t>
      </w:r>
      <w:r w:rsidR="00C43B59" w:rsidRPr="00267EFD">
        <w:rPr>
          <w:rFonts w:ascii="Times New Roman" w:hAnsi="Times New Roman"/>
        </w:rPr>
        <w:t>t</w:t>
      </w:r>
      <w:r w:rsidR="00103D3F" w:rsidRPr="00267EFD">
        <w:rPr>
          <w:rFonts w:ascii="Times New Roman" w:hAnsi="Times New Roman"/>
        </w:rPr>
        <w:t>e</w:t>
      </w:r>
      <w:r w:rsidR="00C43B59" w:rsidRPr="00267EFD">
        <w:rPr>
          <w:rFonts w:ascii="Times New Roman" w:hAnsi="Times New Roman"/>
        </w:rPr>
        <w:t>l que j'ai pu le photographier avant qu'il ne quitte l'atelier d'Yves Gaumétou</w:t>
      </w:r>
      <w:r w:rsidR="00103D3F" w:rsidRPr="00267EFD">
        <w:rPr>
          <w:rFonts w:ascii="Times New Roman" w:hAnsi="Times New Roman"/>
        </w:rPr>
        <w:t xml:space="preserve"> en janvier 2016. Entre ce que nous percevons aujourd'hui comme un stéréotype et les choix de la taxidermie comme de la demande contemporaines, que s'est-il donc passé ?</w:t>
      </w:r>
    </w:p>
    <w:p w14:paraId="1527737C" w14:textId="77777777" w:rsidR="00103D3F" w:rsidRPr="00267EFD" w:rsidRDefault="00103D3F" w:rsidP="00550956">
      <w:pPr>
        <w:spacing w:line="276" w:lineRule="auto"/>
        <w:jc w:val="both"/>
        <w:rPr>
          <w:rFonts w:ascii="Times New Roman" w:hAnsi="Times New Roman"/>
        </w:rPr>
      </w:pPr>
    </w:p>
    <w:p w14:paraId="25860988" w14:textId="50DBF2DA" w:rsidR="00103D3F" w:rsidRPr="00267EFD" w:rsidRDefault="00707748" w:rsidP="00550956">
      <w:pPr>
        <w:spacing w:line="276" w:lineRule="auto"/>
        <w:jc w:val="both"/>
        <w:rPr>
          <w:rFonts w:ascii="Times New Roman" w:hAnsi="Times New Roman"/>
        </w:rPr>
      </w:pPr>
      <w:r w:rsidRPr="00267EFD">
        <w:rPr>
          <w:rFonts w:ascii="Times New Roman" w:hAnsi="Times New Roman"/>
        </w:rPr>
        <w:t>Sans compter l'impulsion du monde de la chasse, l</w:t>
      </w:r>
      <w:r w:rsidR="00103D3F" w:rsidRPr="00267EFD">
        <w:rPr>
          <w:rFonts w:ascii="Times New Roman" w:hAnsi="Times New Roman"/>
        </w:rPr>
        <w:t>a quête initiale de la taxidermie et ses progrès paraissent clairement issus des objectifs des sciences du vivant : décrire, mesurer, étudier</w:t>
      </w:r>
      <w:r w:rsidR="004D19A6" w:rsidRPr="00267EFD">
        <w:rPr>
          <w:rFonts w:ascii="Times New Roman" w:hAnsi="Times New Roman"/>
        </w:rPr>
        <w:t xml:space="preserve">, classer, des spécimens stables prioritairement conservés pour la recherche ce qui ne demande pas de scénographie particulière comme en témoignent les réserves d'animaux "en peau" que l'on peut encore exploiter aujourd'hui. </w:t>
      </w:r>
    </w:p>
    <w:p w14:paraId="22287AB4" w14:textId="3F90FB92" w:rsidR="004D19A6" w:rsidRPr="00267EFD" w:rsidRDefault="004D19A6" w:rsidP="00550956">
      <w:pPr>
        <w:spacing w:line="276" w:lineRule="auto"/>
        <w:jc w:val="both"/>
        <w:rPr>
          <w:rFonts w:ascii="Times New Roman" w:hAnsi="Times New Roman"/>
        </w:rPr>
      </w:pPr>
      <w:r w:rsidRPr="00267EFD">
        <w:rPr>
          <w:rFonts w:ascii="Times New Roman" w:hAnsi="Times New Roman"/>
        </w:rPr>
        <w:t xml:space="preserve">Toutefois, dès qu'est </w:t>
      </w:r>
      <w:r w:rsidR="00B55479" w:rsidRPr="00267EFD">
        <w:rPr>
          <w:rFonts w:ascii="Times New Roman" w:hAnsi="Times New Roman"/>
        </w:rPr>
        <w:t xml:space="preserve">accepté et </w:t>
      </w:r>
      <w:r w:rsidRPr="00267EFD">
        <w:rPr>
          <w:rFonts w:ascii="Times New Roman" w:hAnsi="Times New Roman"/>
        </w:rPr>
        <w:t xml:space="preserve">reconnu le versant pédagogique de la mission du museum, on poursuit le développement des montages "en situation", d'abord de manière assez figée et isolée, puis, la technique aidant, les groupes et les mouvements simulés </w:t>
      </w:r>
      <w:r w:rsidR="00BA47F5" w:rsidRPr="00267EFD">
        <w:rPr>
          <w:rFonts w:ascii="Times New Roman" w:hAnsi="Times New Roman"/>
        </w:rPr>
        <w:t>se multiplient.</w:t>
      </w:r>
    </w:p>
    <w:p w14:paraId="05F80C22" w14:textId="25877C5C" w:rsidR="00BA47F5" w:rsidRPr="00267EFD" w:rsidRDefault="00BA47F5" w:rsidP="00550956">
      <w:pPr>
        <w:spacing w:line="276" w:lineRule="auto"/>
        <w:jc w:val="both"/>
        <w:rPr>
          <w:rFonts w:ascii="Times New Roman" w:hAnsi="Times New Roman"/>
        </w:rPr>
      </w:pPr>
      <w:r w:rsidRPr="00267EFD">
        <w:rPr>
          <w:rFonts w:ascii="Times New Roman" w:hAnsi="Times New Roman"/>
        </w:rPr>
        <w:t>Œuvres de science au sens strict et</w:t>
      </w:r>
      <w:r w:rsidR="00707748" w:rsidRPr="00267EFD">
        <w:rPr>
          <w:rFonts w:ascii="Times New Roman" w:hAnsi="Times New Roman"/>
        </w:rPr>
        <w:t xml:space="preserve"> </w:t>
      </w:r>
      <w:r w:rsidRPr="00267EFD">
        <w:rPr>
          <w:rFonts w:ascii="Times New Roman" w:hAnsi="Times New Roman"/>
        </w:rPr>
        <w:t>œuvre</w:t>
      </w:r>
      <w:r w:rsidR="00707748" w:rsidRPr="00267EFD">
        <w:rPr>
          <w:rFonts w:ascii="Times New Roman" w:hAnsi="Times New Roman"/>
        </w:rPr>
        <w:t xml:space="preserve">s d'art </w:t>
      </w:r>
      <w:r w:rsidRPr="00267EFD">
        <w:rPr>
          <w:rFonts w:ascii="Times New Roman" w:hAnsi="Times New Roman"/>
        </w:rPr>
        <w:t>enchevêtrent assez tôt</w:t>
      </w:r>
      <w:r w:rsidR="00707748" w:rsidRPr="00267EFD">
        <w:rPr>
          <w:rFonts w:ascii="Times New Roman" w:hAnsi="Times New Roman"/>
        </w:rPr>
        <w:t xml:space="preserve"> leurs styles</w:t>
      </w:r>
      <w:r w:rsidR="00291963" w:rsidRPr="00267EFD">
        <w:rPr>
          <w:rFonts w:ascii="Times New Roman" w:hAnsi="Times New Roman"/>
        </w:rPr>
        <w:t xml:space="preserve"> et brouillent les frontières</w:t>
      </w:r>
      <w:r w:rsidRPr="00267EFD">
        <w:rPr>
          <w:rFonts w:ascii="Times New Roman" w:hAnsi="Times New Roman"/>
        </w:rPr>
        <w:t>. Ainsi que le remarquent L. Daston et P. Galison, «  L’art et la science convergeaient dans des jugements où vérité et beauté étaient étroitement imbriquées. Les auteurs d’atlas scientifiques du XVIIIème siècle se réfèrent explicitement et régulièrement aux genres et à la critique artistiques de leur époque. »</w:t>
      </w:r>
    </w:p>
    <w:p w14:paraId="17F6256F" w14:textId="20D2FD49" w:rsidR="00BA47F5" w:rsidRPr="00267EFD" w:rsidRDefault="00BA47F5" w:rsidP="00550956">
      <w:pPr>
        <w:spacing w:line="276" w:lineRule="auto"/>
        <w:jc w:val="both"/>
        <w:rPr>
          <w:rFonts w:ascii="Times New Roman" w:hAnsi="Times New Roman"/>
        </w:rPr>
      </w:pPr>
      <w:r w:rsidRPr="00267EFD">
        <w:rPr>
          <w:rFonts w:ascii="Times New Roman" w:hAnsi="Times New Roman"/>
        </w:rPr>
        <w:t>« (…) Les artistes comme les anatomistes ne voyaient pas de contradiction entre les exigences de vérité et celles de beauté; au contraire, un dessin inesthétique avait toutes les chances d’être faux»</w:t>
      </w:r>
      <w:r w:rsidR="00410782" w:rsidRPr="00267EFD">
        <w:rPr>
          <w:rFonts w:ascii="Times New Roman" w:hAnsi="Times New Roman"/>
        </w:rPr>
        <w:t>. </w:t>
      </w:r>
      <w:r w:rsidR="00B64FD2" w:rsidRPr="00267EFD">
        <w:rPr>
          <w:rStyle w:val="Marquenotebasdepage"/>
          <w:rFonts w:ascii="Times New Roman" w:hAnsi="Times New Roman"/>
        </w:rPr>
        <w:footnoteReference w:id="8"/>
      </w:r>
    </w:p>
    <w:p w14:paraId="5906C5D3" w14:textId="77777777" w:rsidR="00BA47F5" w:rsidRPr="00267EFD" w:rsidRDefault="00BA47F5" w:rsidP="00550956">
      <w:pPr>
        <w:spacing w:line="276" w:lineRule="auto"/>
        <w:jc w:val="both"/>
        <w:rPr>
          <w:rFonts w:ascii="Times New Roman" w:hAnsi="Times New Roman"/>
        </w:rPr>
      </w:pPr>
    </w:p>
    <w:p w14:paraId="73E019D3" w14:textId="3E52E9D8" w:rsidR="008410AF" w:rsidRPr="00267EFD" w:rsidRDefault="00BA47F5" w:rsidP="00550956">
      <w:pPr>
        <w:spacing w:line="276" w:lineRule="auto"/>
        <w:jc w:val="both"/>
        <w:rPr>
          <w:rFonts w:ascii="Times New Roman" w:hAnsi="Times New Roman"/>
        </w:rPr>
      </w:pPr>
      <w:r w:rsidRPr="00267EFD">
        <w:rPr>
          <w:rFonts w:ascii="Times New Roman" w:hAnsi="Times New Roman"/>
        </w:rPr>
        <w:t>Comme les Naturalia des cabinets de curiosité, les travaux des taxidermis</w:t>
      </w:r>
      <w:r w:rsidR="001A02EB" w:rsidRPr="00267EFD">
        <w:rPr>
          <w:rFonts w:ascii="Times New Roman" w:hAnsi="Times New Roman"/>
        </w:rPr>
        <w:t>tes s'installent dans un</w:t>
      </w:r>
      <w:r w:rsidRPr="00267EFD">
        <w:rPr>
          <w:rFonts w:ascii="Times New Roman" w:hAnsi="Times New Roman"/>
        </w:rPr>
        <w:t xml:space="preserve"> espace</w:t>
      </w:r>
      <w:r w:rsidR="001A02EB" w:rsidRPr="00267EFD">
        <w:rPr>
          <w:rFonts w:ascii="Times New Roman" w:hAnsi="Times New Roman"/>
        </w:rPr>
        <w:t xml:space="preserve"> curieusement (in)déterminé, impur en quelque sorte qui leur voit en certain</w:t>
      </w:r>
      <w:r w:rsidR="0014181E" w:rsidRPr="00267EFD">
        <w:rPr>
          <w:rFonts w:ascii="Times New Roman" w:hAnsi="Times New Roman"/>
        </w:rPr>
        <w:t>s</w:t>
      </w:r>
      <w:r w:rsidR="001A02EB" w:rsidRPr="00267EFD">
        <w:rPr>
          <w:rFonts w:ascii="Times New Roman" w:hAnsi="Times New Roman"/>
        </w:rPr>
        <w:t xml:space="preserve"> lieu</w:t>
      </w:r>
      <w:r w:rsidR="0014181E" w:rsidRPr="00267EFD">
        <w:rPr>
          <w:rFonts w:ascii="Times New Roman" w:hAnsi="Times New Roman"/>
        </w:rPr>
        <w:t>x</w:t>
      </w:r>
      <w:r w:rsidR="001A02EB" w:rsidRPr="00267EFD">
        <w:rPr>
          <w:rFonts w:ascii="Times New Roman" w:hAnsi="Times New Roman"/>
        </w:rPr>
        <w:t xml:space="preserve"> juridiquement refusée la qualification de sculpt</w:t>
      </w:r>
      <w:r w:rsidR="00291963" w:rsidRPr="00267EFD">
        <w:rPr>
          <w:rFonts w:ascii="Times New Roman" w:hAnsi="Times New Roman"/>
        </w:rPr>
        <w:t>ure par exemple sous l'argument</w:t>
      </w:r>
      <w:r w:rsidR="001A02EB" w:rsidRPr="00267EFD">
        <w:rPr>
          <w:rFonts w:ascii="Times New Roman" w:hAnsi="Times New Roman"/>
        </w:rPr>
        <w:t xml:space="preserve"> de la proximité des modèles</w:t>
      </w:r>
      <w:r w:rsidR="00410782" w:rsidRPr="00267EFD">
        <w:rPr>
          <w:rFonts w:ascii="Times New Roman" w:hAnsi="Times New Roman"/>
        </w:rPr>
        <w:t>.</w:t>
      </w:r>
      <w:r w:rsidR="00905E70" w:rsidRPr="00267EFD">
        <w:rPr>
          <w:rStyle w:val="Marquenotebasdepage"/>
          <w:rFonts w:ascii="Times New Roman" w:hAnsi="Times New Roman"/>
        </w:rPr>
        <w:footnoteReference w:id="9"/>
      </w:r>
      <w:r w:rsidR="00905E70" w:rsidRPr="00267EFD">
        <w:rPr>
          <w:rFonts w:ascii="Times New Roman" w:hAnsi="Times New Roman"/>
        </w:rPr>
        <w:t xml:space="preserve"> </w:t>
      </w:r>
    </w:p>
    <w:p w14:paraId="59A23165" w14:textId="628D98B7" w:rsidR="008410AF" w:rsidRPr="00267EFD" w:rsidRDefault="00291963" w:rsidP="00550956">
      <w:pPr>
        <w:spacing w:line="276" w:lineRule="auto"/>
        <w:jc w:val="both"/>
        <w:rPr>
          <w:rFonts w:ascii="Times New Roman" w:hAnsi="Times New Roman"/>
        </w:rPr>
      </w:pPr>
      <w:r w:rsidRPr="00267EFD">
        <w:rPr>
          <w:rFonts w:ascii="Times New Roman" w:hAnsi="Times New Roman"/>
        </w:rPr>
        <w:t>Pourtant rien n'est si simple : dès le début du XIXe s.</w:t>
      </w:r>
      <w:r w:rsidR="00410782" w:rsidRPr="00267EFD">
        <w:rPr>
          <w:rFonts w:ascii="Times New Roman" w:hAnsi="Times New Roman"/>
        </w:rPr>
        <w:t xml:space="preserve"> </w:t>
      </w:r>
      <w:r w:rsidRPr="00267EFD">
        <w:rPr>
          <w:rFonts w:ascii="Times New Roman" w:hAnsi="Times New Roman"/>
        </w:rPr>
        <w:t>, pour une taxidermie bien traitée,  il faut avoir vu</w:t>
      </w:r>
      <w:r w:rsidR="00726156" w:rsidRPr="00267EFD">
        <w:rPr>
          <w:rFonts w:ascii="Times New Roman" w:hAnsi="Times New Roman"/>
        </w:rPr>
        <w:t xml:space="preserve"> l'animal vivant</w:t>
      </w:r>
      <w:r w:rsidRPr="00267EFD">
        <w:rPr>
          <w:rFonts w:ascii="Times New Roman" w:hAnsi="Times New Roman"/>
        </w:rPr>
        <w:t>, il faut savoir faire, il faut respecter le paradigme naturaliste : l’homme est une exception dans la nature en raison de son esprit, les autres productions de la nature sont des objets matériels</w:t>
      </w:r>
      <w:r w:rsidR="00D01DA3" w:rsidRPr="00267EFD">
        <w:rPr>
          <w:rFonts w:ascii="Times New Roman" w:hAnsi="Times New Roman"/>
        </w:rPr>
        <w:t xml:space="preserve"> dépourvus d'intériorité</w:t>
      </w:r>
      <w:r w:rsidR="00410782" w:rsidRPr="00267EFD">
        <w:rPr>
          <w:rFonts w:ascii="Times New Roman" w:hAnsi="Times New Roman"/>
        </w:rPr>
        <w:t>.</w:t>
      </w:r>
      <w:r w:rsidR="00B64FD2" w:rsidRPr="00267EFD">
        <w:rPr>
          <w:rStyle w:val="Marquenotebasdepage"/>
          <w:rFonts w:ascii="Times New Roman" w:hAnsi="Times New Roman"/>
        </w:rPr>
        <w:footnoteReference w:id="10"/>
      </w:r>
      <w:r w:rsidRPr="00267EFD">
        <w:rPr>
          <w:rFonts w:ascii="Times New Roman" w:hAnsi="Times New Roman"/>
        </w:rPr>
        <w:t xml:space="preserve"> Les connaissances sont alors séparées entre</w:t>
      </w:r>
      <w:r w:rsidR="00B55479" w:rsidRPr="00267EFD">
        <w:rPr>
          <w:rFonts w:ascii="Times New Roman" w:hAnsi="Times New Roman"/>
        </w:rPr>
        <w:t xml:space="preserve"> Lettres, arts et philosophie </w:t>
      </w:r>
      <w:r w:rsidRPr="00267EFD">
        <w:rPr>
          <w:rFonts w:ascii="Times New Roman" w:hAnsi="Times New Roman"/>
        </w:rPr>
        <w:t>et sciences dites dures ou pures. C'est dans cette dernière catégorie que s'inscrira la taxidermie "institutionnelle" quoique l'adjectif lui convienne si mal.</w:t>
      </w:r>
      <w:r w:rsidR="00E42D71" w:rsidRPr="00267EFD">
        <w:rPr>
          <w:rFonts w:ascii="Times New Roman" w:hAnsi="Times New Roman"/>
        </w:rPr>
        <w:t xml:space="preserve"> Loin du prestige d'Akeley, dans le museum, le taxidermiste voit son statut s'amoindrir</w:t>
      </w:r>
      <w:r w:rsidR="00726156" w:rsidRPr="00267EFD">
        <w:rPr>
          <w:rFonts w:ascii="Times New Roman" w:hAnsi="Times New Roman"/>
        </w:rPr>
        <w:t xml:space="preserve"> peu à peu</w:t>
      </w:r>
      <w:r w:rsidR="00E42D71" w:rsidRPr="00267EFD">
        <w:rPr>
          <w:rFonts w:ascii="Times New Roman" w:hAnsi="Times New Roman"/>
        </w:rPr>
        <w:t xml:space="preserve"> jusqu'à confiner parfois à la fin du XXème s. avec celui du technicien</w:t>
      </w:r>
      <w:r w:rsidR="008B699D" w:rsidRPr="00267EFD">
        <w:rPr>
          <w:rFonts w:ascii="Times New Roman" w:hAnsi="Times New Roman"/>
        </w:rPr>
        <w:t xml:space="preserve"> préparateur</w:t>
      </w:r>
      <w:r w:rsidR="00E42D71" w:rsidRPr="00267EFD">
        <w:rPr>
          <w:rFonts w:ascii="Times New Roman" w:hAnsi="Times New Roman"/>
        </w:rPr>
        <w:t xml:space="preserve"> de service. </w:t>
      </w:r>
      <w:r w:rsidR="008410AF" w:rsidRPr="00267EFD">
        <w:rPr>
          <w:rFonts w:ascii="Times New Roman" w:hAnsi="Times New Roman"/>
        </w:rPr>
        <w:t>L'atelier</w:t>
      </w:r>
      <w:r w:rsidR="00E42D71" w:rsidRPr="00267EFD">
        <w:rPr>
          <w:rFonts w:ascii="Times New Roman" w:hAnsi="Times New Roman"/>
        </w:rPr>
        <w:t xml:space="preserve"> des indépendants et des "fonctionnaires"</w:t>
      </w:r>
      <w:r w:rsidR="00D01DA3" w:rsidRPr="00267EFD">
        <w:rPr>
          <w:rFonts w:ascii="Times New Roman" w:hAnsi="Times New Roman"/>
        </w:rPr>
        <w:t xml:space="preserve"> d'aujourd'hui est souvent relativement </w:t>
      </w:r>
      <w:r w:rsidR="008410AF" w:rsidRPr="00267EFD">
        <w:rPr>
          <w:rFonts w:ascii="Times New Roman" w:hAnsi="Times New Roman"/>
        </w:rPr>
        <w:t>humble (quoique ses dimensions puissent varier d'une table de cuisine à un espace industriel réaffecté de plus de 200 mètres carrés ou qu'il puisse afficher le titre de "laboratoire").</w:t>
      </w:r>
    </w:p>
    <w:p w14:paraId="75D02DB0" w14:textId="77777777" w:rsidR="008410AF" w:rsidRPr="00267EFD" w:rsidRDefault="008410AF" w:rsidP="00550956">
      <w:pPr>
        <w:spacing w:line="276" w:lineRule="auto"/>
        <w:jc w:val="both"/>
        <w:rPr>
          <w:rFonts w:ascii="Times New Roman" w:hAnsi="Times New Roman"/>
        </w:rPr>
      </w:pPr>
      <w:r w:rsidRPr="00267EFD">
        <w:rPr>
          <w:rFonts w:ascii="Times New Roman" w:hAnsi="Times New Roman"/>
        </w:rPr>
        <w:t>Les praticiens n'ont jamais été nombreux; aujourd'hui, ils se raréfient.</w:t>
      </w:r>
    </w:p>
    <w:p w14:paraId="4E75A728" w14:textId="2B42BA78" w:rsidR="008410AF" w:rsidRPr="00267EFD" w:rsidRDefault="008410AF" w:rsidP="00550956">
      <w:pPr>
        <w:spacing w:line="276" w:lineRule="auto"/>
        <w:jc w:val="both"/>
        <w:rPr>
          <w:rFonts w:ascii="Times New Roman" w:hAnsi="Times New Roman"/>
        </w:rPr>
      </w:pPr>
      <w:r w:rsidRPr="00267EFD">
        <w:rPr>
          <w:rFonts w:ascii="Times New Roman" w:hAnsi="Times New Roman"/>
        </w:rPr>
        <w:t>Mais surtout, ils témoignent d'une modification palpable de nos relations au vivant</w:t>
      </w:r>
      <w:r w:rsidR="00726156" w:rsidRPr="00267EFD">
        <w:rPr>
          <w:rFonts w:ascii="Times New Roman" w:hAnsi="Times New Roman"/>
        </w:rPr>
        <w:t>, d'un changement graduel de récit</w:t>
      </w:r>
      <w:r w:rsidRPr="00267EFD">
        <w:rPr>
          <w:rFonts w:ascii="Times New Roman" w:hAnsi="Times New Roman"/>
        </w:rPr>
        <w:t xml:space="preserve">. Modification qu'ils subissent (s'ils travaillent encore essentiellement avec des chasseurs – ce qui marque déjà de fortes différences selon les régions et les continents) ou, au contraire, qu'ils accompagnent et revendiquent (en fonction de leurs sensibilités ou de leur engagement avec un ou des museums d'histoire naturelle, avec des artistes aussi). </w:t>
      </w:r>
    </w:p>
    <w:p w14:paraId="298FD86E" w14:textId="0E6DDC66" w:rsidR="00410782" w:rsidRPr="00267EFD" w:rsidRDefault="008410AF" w:rsidP="00550956">
      <w:pPr>
        <w:spacing w:line="276" w:lineRule="auto"/>
        <w:jc w:val="both"/>
        <w:rPr>
          <w:rFonts w:ascii="Times New Roman" w:hAnsi="Times New Roman"/>
        </w:rPr>
      </w:pPr>
      <w:r w:rsidRPr="00267EFD">
        <w:rPr>
          <w:rFonts w:ascii="Times New Roman" w:hAnsi="Times New Roman"/>
        </w:rPr>
        <w:t>Les lois ont changé : un bon nombre d'espèces sont sorties du statut de "consommables" pour devenir des "menacées".</w:t>
      </w:r>
      <w:r w:rsidR="00726156" w:rsidRPr="00267EFD">
        <w:rPr>
          <w:rFonts w:ascii="Times New Roman" w:hAnsi="Times New Roman"/>
        </w:rPr>
        <w:t xml:space="preserve"> On ne peut plus accepter aveuglément n'importe quelle dépouille ni, dans les collections, jeter sans vergogne un spécimen fané ou témoin d'un passé colonial devenu politiquement incorrect. </w:t>
      </w:r>
      <w:r w:rsidR="00E44E2F" w:rsidRPr="00267EFD">
        <w:rPr>
          <w:rFonts w:ascii="Times New Roman" w:hAnsi="Times New Roman"/>
        </w:rPr>
        <w:t>Au contraire, ainsi qu'</w:t>
      </w:r>
      <w:r w:rsidR="00D04D6D" w:rsidRPr="00267EFD">
        <w:rPr>
          <w:rFonts w:ascii="Times New Roman" w:hAnsi="Times New Roman"/>
        </w:rPr>
        <w:t xml:space="preserve">à Paris (MNHN), apparaissent des salles, froides et </w:t>
      </w:r>
      <w:r w:rsidR="00AC22E0" w:rsidRPr="00267EFD">
        <w:rPr>
          <w:rFonts w:ascii="Times New Roman" w:hAnsi="Times New Roman"/>
        </w:rPr>
        <w:t xml:space="preserve">augustes </w:t>
      </w:r>
      <w:r w:rsidR="00D04D6D" w:rsidRPr="00267EFD">
        <w:rPr>
          <w:rFonts w:ascii="Times New Roman" w:hAnsi="Times New Roman"/>
        </w:rPr>
        <w:t>comme des chapelles, où l'on peut rencontrer les ultimes délégués</w:t>
      </w:r>
      <w:r w:rsidR="00E44E2F" w:rsidRPr="00267EFD">
        <w:rPr>
          <w:rFonts w:ascii="Times New Roman" w:hAnsi="Times New Roman"/>
        </w:rPr>
        <w:t xml:space="preserve"> historiques</w:t>
      </w:r>
      <w:r w:rsidR="00D04D6D" w:rsidRPr="00267EFD">
        <w:rPr>
          <w:rFonts w:ascii="Times New Roman" w:hAnsi="Times New Roman"/>
        </w:rPr>
        <w:t>, toujours plus nombreux, des espèces disparues.</w:t>
      </w:r>
    </w:p>
    <w:p w14:paraId="0E6EB7ED" w14:textId="77777777" w:rsidR="00410782" w:rsidRPr="00267EFD" w:rsidRDefault="00410782" w:rsidP="00550956">
      <w:pPr>
        <w:spacing w:line="276" w:lineRule="auto"/>
        <w:jc w:val="both"/>
        <w:rPr>
          <w:rFonts w:ascii="Times New Roman" w:hAnsi="Times New Roman"/>
        </w:rPr>
      </w:pPr>
    </w:p>
    <w:p w14:paraId="1FD33675" w14:textId="04DCEC7E" w:rsidR="000E031A" w:rsidRPr="00267EFD" w:rsidRDefault="000E031A" w:rsidP="00550956">
      <w:pPr>
        <w:spacing w:line="276" w:lineRule="auto"/>
        <w:jc w:val="both"/>
        <w:rPr>
          <w:rFonts w:ascii="Times New Roman" w:hAnsi="Times New Roman"/>
        </w:rPr>
      </w:pPr>
      <w:r w:rsidRPr="00267EFD">
        <w:rPr>
          <w:rFonts w:ascii="Times New Roman" w:hAnsi="Times New Roman"/>
        </w:rPr>
        <w:t>Le bricolage</w:t>
      </w:r>
    </w:p>
    <w:p w14:paraId="2A695AEB" w14:textId="77777777" w:rsidR="000E031A" w:rsidRPr="00267EFD" w:rsidRDefault="000E031A" w:rsidP="00550956">
      <w:pPr>
        <w:spacing w:line="276" w:lineRule="auto"/>
        <w:jc w:val="both"/>
        <w:rPr>
          <w:rFonts w:ascii="Times New Roman" w:hAnsi="Times New Roman"/>
        </w:rPr>
      </w:pPr>
    </w:p>
    <w:p w14:paraId="768CEA9C" w14:textId="3F5F5A9E" w:rsidR="008B699D" w:rsidRPr="00267EFD" w:rsidRDefault="00726156" w:rsidP="00550956">
      <w:pPr>
        <w:spacing w:line="276" w:lineRule="auto"/>
        <w:jc w:val="both"/>
        <w:rPr>
          <w:rFonts w:ascii="Times New Roman" w:hAnsi="Times New Roman"/>
        </w:rPr>
      </w:pPr>
      <w:r w:rsidRPr="00267EFD">
        <w:rPr>
          <w:rFonts w:ascii="Times New Roman" w:hAnsi="Times New Roman"/>
        </w:rPr>
        <w:t>En France et en Belgique, pour me limiter à mon propre terrain d'enquête</w:t>
      </w:r>
      <w:r w:rsidR="00AC22E0" w:rsidRPr="00267EFD">
        <w:rPr>
          <w:rFonts w:ascii="Times New Roman" w:hAnsi="Times New Roman"/>
        </w:rPr>
        <w:t xml:space="preserve"> directe</w:t>
      </w:r>
      <w:r w:rsidR="008B699D" w:rsidRPr="00267EFD">
        <w:rPr>
          <w:rFonts w:ascii="Times New Roman" w:hAnsi="Times New Roman"/>
        </w:rPr>
        <w:t>, la taxidermie demeure largement un métier sans cadres, un artisanat singulier sans statut spécifique</w:t>
      </w:r>
      <w:r w:rsidR="00410782" w:rsidRPr="00267EFD">
        <w:rPr>
          <w:rFonts w:ascii="Times New Roman" w:hAnsi="Times New Roman"/>
        </w:rPr>
        <w:t>.</w:t>
      </w:r>
      <w:r w:rsidR="00B64FD2" w:rsidRPr="00267EFD">
        <w:rPr>
          <w:rStyle w:val="Marquenotebasdepage"/>
          <w:rFonts w:ascii="Times New Roman" w:hAnsi="Times New Roman"/>
        </w:rPr>
        <w:footnoteReference w:id="11"/>
      </w:r>
      <w:r w:rsidR="008B699D" w:rsidRPr="00267EFD">
        <w:rPr>
          <w:rFonts w:ascii="Times New Roman" w:hAnsi="Times New Roman"/>
        </w:rPr>
        <w:t xml:space="preserve"> Il n'existe pas ou peu de formations officialisées ou intégrées dans un cursus, bien qu'une formation ait été tentée à Dijon. Le plus souvent, on observe une transmission familiale ou une sorte de « compagnonnage » non structuré ou encore de nombreuses trajectoires partiellement autodidactes. La frontière entre savoir et non-savoir estompe ses formules de diplomation pour une reconnaissance</w:t>
      </w:r>
      <w:r w:rsidR="00CB7496" w:rsidRPr="00267EFD">
        <w:rPr>
          <w:rFonts w:ascii="Times New Roman" w:hAnsi="Times New Roman"/>
        </w:rPr>
        <w:t xml:space="preserve"> pragmatique par les </w:t>
      </w:r>
      <w:r w:rsidR="00E44E2F" w:rsidRPr="00267EFD">
        <w:rPr>
          <w:rFonts w:ascii="Times New Roman" w:hAnsi="Times New Roman"/>
        </w:rPr>
        <w:t>pairs et les commanditaires</w:t>
      </w:r>
      <w:r w:rsidR="008B699D" w:rsidRPr="00267EFD">
        <w:rPr>
          <w:rFonts w:ascii="Times New Roman" w:hAnsi="Times New Roman"/>
        </w:rPr>
        <w:t xml:space="preserve">. </w:t>
      </w:r>
    </w:p>
    <w:p w14:paraId="253516BD" w14:textId="65655D08" w:rsidR="00CB7496" w:rsidRPr="00267EFD" w:rsidRDefault="00CB7496" w:rsidP="00550956">
      <w:pPr>
        <w:spacing w:line="276" w:lineRule="auto"/>
        <w:jc w:val="both"/>
        <w:rPr>
          <w:rFonts w:ascii="Times New Roman" w:hAnsi="Times New Roman"/>
        </w:rPr>
      </w:pPr>
      <w:r w:rsidRPr="00267EFD">
        <w:rPr>
          <w:rFonts w:ascii="Times New Roman" w:hAnsi="Times New Roman"/>
        </w:rPr>
        <w:t xml:space="preserve">Les contraintes et les pratiques du métier s’accommodent mal de la fonctionnarisation : comment "programmer", organiser des calendriers et des horaires, respecter une législation standardisée du travail quand la mort est le maître d'œuvre. </w:t>
      </w:r>
    </w:p>
    <w:p w14:paraId="3813A9C9" w14:textId="7250943A" w:rsidR="00CB7496" w:rsidRPr="00267EFD" w:rsidRDefault="00CB7496" w:rsidP="00550956">
      <w:pPr>
        <w:spacing w:line="276" w:lineRule="auto"/>
        <w:jc w:val="both"/>
        <w:rPr>
          <w:rFonts w:ascii="Times New Roman" w:hAnsi="Times New Roman"/>
        </w:rPr>
      </w:pPr>
      <w:r w:rsidRPr="00267EFD">
        <w:rPr>
          <w:rFonts w:ascii="Times New Roman" w:hAnsi="Times New Roman"/>
        </w:rPr>
        <w:t>Les techniques elles-mêmes se cherchent constamment; elles se maintiennent ou mutent discrètement (on garde jalousement certains de ses secrets) selon les cas, les moyens et les circonstances. Le bo</w:t>
      </w:r>
      <w:r w:rsidR="00D13EFB" w:rsidRPr="00267EFD">
        <w:rPr>
          <w:rFonts w:ascii="Times New Roman" w:hAnsi="Times New Roman"/>
        </w:rPr>
        <w:t>u</w:t>
      </w:r>
      <w:r w:rsidRPr="00267EFD">
        <w:rPr>
          <w:rFonts w:ascii="Times New Roman" w:hAnsi="Times New Roman"/>
        </w:rPr>
        <w:t>rrage à la paille ou le bobinage à la fibre de bois combiné</w:t>
      </w:r>
      <w:r w:rsidR="00D13EFB" w:rsidRPr="00267EFD">
        <w:rPr>
          <w:rFonts w:ascii="Times New Roman" w:hAnsi="Times New Roman"/>
        </w:rPr>
        <w:t>s au plâtre ou à l'argile n'appartiennent pas nécessairement au passé. Et les mannequins de bois, avec ou sans polyuréthane, polystyrène, résine époxy ne sont pas l'apanage des montages les plus contemporains. Mais les matériaux et les outils sont toujours « détournés » et bricolés</w:t>
      </w:r>
      <w:r w:rsidR="00E44E2F" w:rsidRPr="00267EFD">
        <w:rPr>
          <w:rFonts w:ascii="Times New Roman" w:hAnsi="Times New Roman"/>
        </w:rPr>
        <w:t xml:space="preserve">, </w:t>
      </w:r>
      <w:r w:rsidR="00D107F3" w:rsidRPr="00267EFD">
        <w:rPr>
          <w:rFonts w:ascii="Times New Roman" w:hAnsi="Times New Roman"/>
        </w:rPr>
        <w:t xml:space="preserve">ils sont des éléments utilisables en vue d'opérations quelconques, </w:t>
      </w:r>
      <w:r w:rsidR="00E44E2F" w:rsidRPr="00267EFD">
        <w:rPr>
          <w:rFonts w:ascii="Times New Roman" w:hAnsi="Times New Roman"/>
        </w:rPr>
        <w:t>on les prend où on les trouve</w:t>
      </w:r>
      <w:r w:rsidR="00D13EFB" w:rsidRPr="00267EFD">
        <w:rPr>
          <w:rFonts w:ascii="Times New Roman" w:hAnsi="Times New Roman"/>
        </w:rPr>
        <w:t xml:space="preserve"> : les taxidermistes ont des façons de tricksters. « Le métier a des ruses avec l’utilisation originelle des matériaux »</w:t>
      </w:r>
      <w:r w:rsidR="000C219D" w:rsidRPr="00267EFD">
        <w:rPr>
          <w:rFonts w:ascii="Times New Roman" w:hAnsi="Times New Roman"/>
        </w:rPr>
        <w:t>.</w:t>
      </w:r>
      <w:r w:rsidR="00B64FD2" w:rsidRPr="00267EFD">
        <w:rPr>
          <w:rStyle w:val="Marquenotebasdepage"/>
          <w:rFonts w:ascii="Times New Roman" w:hAnsi="Times New Roman"/>
        </w:rPr>
        <w:footnoteReference w:id="12"/>
      </w:r>
      <w:r w:rsidR="008C045E" w:rsidRPr="00267EFD">
        <w:rPr>
          <w:rFonts w:ascii="Times New Roman" w:hAnsi="Times New Roman"/>
        </w:rPr>
        <w:t xml:space="preserve"> </w:t>
      </w:r>
      <w:r w:rsidR="00DB3590" w:rsidRPr="00267EFD">
        <w:rPr>
          <w:rFonts w:ascii="Times New Roman" w:hAnsi="Times New Roman"/>
        </w:rPr>
        <w:t>Les taxidermistes trimbalent leur collecte dans le carrier-bag d'</w:t>
      </w:r>
      <w:r w:rsidR="00392932" w:rsidRPr="00267EFD">
        <w:rPr>
          <w:rFonts w:ascii="Times New Roman" w:hAnsi="Times New Roman"/>
        </w:rPr>
        <w:t>Ursula Le Guin</w:t>
      </w:r>
      <w:r w:rsidR="004714D8" w:rsidRPr="00267EFD">
        <w:rPr>
          <w:rFonts w:ascii="Times New Roman" w:hAnsi="Times New Roman"/>
        </w:rPr>
        <w:t xml:space="preserve"> et Elizabeth Fischer</w:t>
      </w:r>
      <w:r w:rsidR="00392932" w:rsidRPr="00267EFD">
        <w:rPr>
          <w:rFonts w:ascii="Times New Roman" w:hAnsi="Times New Roman"/>
        </w:rPr>
        <w:t>, "un sac énorme, ce ventre de l'univers, cet utérus des chose</w:t>
      </w:r>
      <w:r w:rsidR="00DB3590" w:rsidRPr="00267EFD">
        <w:rPr>
          <w:rFonts w:ascii="Times New Roman" w:hAnsi="Times New Roman"/>
        </w:rPr>
        <w:t>s</w:t>
      </w:r>
      <w:r w:rsidR="00392932" w:rsidRPr="00267EFD">
        <w:rPr>
          <w:rFonts w:ascii="Times New Roman" w:hAnsi="Times New Roman"/>
        </w:rPr>
        <w:t xml:space="preserve"> à naître et cette tombe des choses qui ont été</w:t>
      </w:r>
      <w:r w:rsidR="00DB3590" w:rsidRPr="00267EFD">
        <w:rPr>
          <w:rFonts w:ascii="Times New Roman" w:hAnsi="Times New Roman"/>
        </w:rPr>
        <w:t>, cette histoire sans fin"</w:t>
      </w:r>
      <w:r w:rsidR="000C219D" w:rsidRPr="00267EFD">
        <w:rPr>
          <w:rFonts w:ascii="Times New Roman" w:hAnsi="Times New Roman"/>
        </w:rPr>
        <w:t>.</w:t>
      </w:r>
      <w:r w:rsidR="00B64FD2" w:rsidRPr="00267EFD">
        <w:rPr>
          <w:rStyle w:val="Marquenotebasdepage"/>
          <w:rFonts w:ascii="Times New Roman" w:hAnsi="Times New Roman"/>
        </w:rPr>
        <w:footnoteReference w:id="13"/>
      </w:r>
      <w:r w:rsidR="00392932" w:rsidRPr="00267EFD">
        <w:rPr>
          <w:rFonts w:ascii="Times New Roman" w:hAnsi="Times New Roman"/>
        </w:rPr>
        <w:t xml:space="preserve"> </w:t>
      </w:r>
      <w:r w:rsidR="00315C9B" w:rsidRPr="00267EFD">
        <w:rPr>
          <w:rFonts w:ascii="Times New Roman" w:hAnsi="Times New Roman"/>
        </w:rPr>
        <w:t xml:space="preserve"> </w:t>
      </w:r>
      <w:r w:rsidR="008C045E" w:rsidRPr="00267EFD">
        <w:rPr>
          <w:rFonts w:ascii="Times New Roman" w:hAnsi="Times New Roman"/>
        </w:rPr>
        <w:t xml:space="preserve">Bien sûr, actuellement, on peut d'un clic commander sur catalogue la nature en pièces détachées : des mannequins industriels, assemblables comme des puzzles, </w:t>
      </w:r>
      <w:r w:rsidR="00905E70" w:rsidRPr="00267EFD">
        <w:rPr>
          <w:rFonts w:ascii="Times New Roman" w:hAnsi="Times New Roman"/>
        </w:rPr>
        <w:t xml:space="preserve">des bustes, des jambes, des têtes, </w:t>
      </w:r>
      <w:r w:rsidR="008C045E" w:rsidRPr="00267EFD">
        <w:rPr>
          <w:rFonts w:ascii="Times New Roman" w:hAnsi="Times New Roman"/>
        </w:rPr>
        <w:t>des lèvres, des langues, des dents de toute espèce, au sens strict du terme… Toutefois, lorsque l'écorché reste à disposition, le corps est sculpté sur mesures et constitue à chaque fois une pièce unique.</w:t>
      </w:r>
    </w:p>
    <w:p w14:paraId="1588E929" w14:textId="29E7F7AA" w:rsidR="008410AF" w:rsidRPr="00267EFD" w:rsidRDefault="00066135" w:rsidP="00550956">
      <w:pPr>
        <w:spacing w:line="276" w:lineRule="auto"/>
        <w:jc w:val="both"/>
        <w:rPr>
          <w:rFonts w:ascii="Times New Roman" w:hAnsi="Times New Roman"/>
        </w:rPr>
      </w:pPr>
      <w:r w:rsidRPr="00267EFD">
        <w:rPr>
          <w:rFonts w:ascii="Times New Roman" w:hAnsi="Times New Roman"/>
        </w:rPr>
        <w:t xml:space="preserve">Je ne prétends à aucune espèce de généralisation. Cependant ceux qui ont accepté de me rencontrer racontent tous des passions d'enfance, la perception de liens forts entre eux </w:t>
      </w:r>
      <w:r w:rsidR="00897328" w:rsidRPr="00267EFD">
        <w:rPr>
          <w:rFonts w:ascii="Times New Roman" w:hAnsi="Times New Roman"/>
        </w:rPr>
        <w:t>et ceux qu'ils ne peuvent se résoudre à laisser s'en aller. Leur travail est un tête-à-tête, une proximité incorporée. « Je suis un animal » (…) « Il faut une forte projection, jusqu’à la position physique pour percevoir les points d’équilibre, le centre de gravité, tout ce qui est transcriptible…Quelque chose se fait à travers nous ».</w:t>
      </w:r>
      <w:r w:rsidR="00B64FD2" w:rsidRPr="00267EFD">
        <w:rPr>
          <w:rStyle w:val="Marquenotebasdepage"/>
          <w:rFonts w:ascii="Times New Roman" w:hAnsi="Times New Roman"/>
        </w:rPr>
        <w:footnoteReference w:id="14"/>
      </w:r>
    </w:p>
    <w:p w14:paraId="44879563" w14:textId="3CD1CBDC" w:rsidR="00D107F3" w:rsidRDefault="00D107F3" w:rsidP="00550956">
      <w:pPr>
        <w:spacing w:line="276" w:lineRule="auto"/>
        <w:jc w:val="both"/>
        <w:rPr>
          <w:rFonts w:ascii="Times New Roman" w:hAnsi="Times New Roman"/>
        </w:rPr>
      </w:pPr>
      <w:r w:rsidRPr="00267EFD">
        <w:rPr>
          <w:rFonts w:ascii="Times New Roman" w:hAnsi="Times New Roman"/>
        </w:rPr>
        <w:t>Ils sont habités par la conscience de la fragilité conjointe des humains et des non-humains. Leurs maîtres-mots : fidélité, humilité, responsabilité et beauté. Tout raté leur est interdit. C'est pourquoi ils cultivent une observation et une documentation maximales, l'empirisme et la rigueur, et par dessus tout, le respect</w:t>
      </w:r>
      <w:r w:rsidR="004C657A" w:rsidRPr="00267EFD">
        <w:rPr>
          <w:rFonts w:ascii="Times New Roman" w:hAnsi="Times New Roman"/>
        </w:rPr>
        <w:t>.</w:t>
      </w:r>
    </w:p>
    <w:p w14:paraId="731BD8E8" w14:textId="77777777" w:rsidR="001E0B46" w:rsidRDefault="001E0B46" w:rsidP="00550956">
      <w:pPr>
        <w:spacing w:line="276" w:lineRule="auto"/>
        <w:jc w:val="both"/>
        <w:rPr>
          <w:rFonts w:ascii="Times New Roman" w:hAnsi="Times New Roman"/>
        </w:rPr>
      </w:pPr>
    </w:p>
    <w:p w14:paraId="0E5D2C61" w14:textId="77777777" w:rsidR="001E0B46" w:rsidRPr="00267EFD" w:rsidRDefault="001E0B46" w:rsidP="00550956">
      <w:pPr>
        <w:spacing w:line="276" w:lineRule="auto"/>
        <w:jc w:val="both"/>
        <w:rPr>
          <w:rFonts w:ascii="Times New Roman" w:hAnsi="Times New Roman"/>
        </w:rPr>
      </w:pPr>
    </w:p>
    <w:p w14:paraId="2E8F7794" w14:textId="77777777" w:rsidR="00F361BB" w:rsidRPr="00267EFD" w:rsidRDefault="00F361BB" w:rsidP="00550956">
      <w:pPr>
        <w:spacing w:line="276" w:lineRule="auto"/>
        <w:jc w:val="both"/>
        <w:rPr>
          <w:rFonts w:ascii="Times New Roman" w:hAnsi="Times New Roman"/>
        </w:rPr>
      </w:pPr>
    </w:p>
    <w:p w14:paraId="27ACF233" w14:textId="77777777" w:rsidR="00CF1363" w:rsidRDefault="00CF1363" w:rsidP="00550956">
      <w:pPr>
        <w:spacing w:line="276" w:lineRule="auto"/>
        <w:jc w:val="both"/>
        <w:rPr>
          <w:rFonts w:ascii="Times New Roman" w:hAnsi="Times New Roman"/>
        </w:rPr>
      </w:pPr>
    </w:p>
    <w:p w14:paraId="30D44A65" w14:textId="77777777" w:rsidR="00CF1363" w:rsidRDefault="00CF1363" w:rsidP="00550956">
      <w:pPr>
        <w:spacing w:line="276" w:lineRule="auto"/>
        <w:jc w:val="both"/>
        <w:rPr>
          <w:rFonts w:ascii="Times New Roman" w:hAnsi="Times New Roman"/>
        </w:rPr>
      </w:pPr>
    </w:p>
    <w:p w14:paraId="5B36E38D" w14:textId="77777777" w:rsidR="00CF1363" w:rsidRDefault="00CF1363" w:rsidP="00550956">
      <w:pPr>
        <w:spacing w:line="276" w:lineRule="auto"/>
        <w:jc w:val="both"/>
        <w:rPr>
          <w:rFonts w:ascii="Times New Roman" w:hAnsi="Times New Roman"/>
        </w:rPr>
      </w:pPr>
    </w:p>
    <w:p w14:paraId="3EAC3013" w14:textId="65E5677B" w:rsidR="00CA1474" w:rsidRPr="00267EFD" w:rsidRDefault="00CA1474" w:rsidP="00550956">
      <w:pPr>
        <w:spacing w:line="276" w:lineRule="auto"/>
        <w:jc w:val="both"/>
        <w:rPr>
          <w:rFonts w:ascii="Times New Roman" w:hAnsi="Times New Roman"/>
        </w:rPr>
      </w:pPr>
      <w:r w:rsidRPr="00267EFD">
        <w:rPr>
          <w:rFonts w:ascii="Times New Roman" w:hAnsi="Times New Roman"/>
        </w:rPr>
        <w:t>La couture</w:t>
      </w:r>
    </w:p>
    <w:p w14:paraId="6EBD0E95" w14:textId="77777777" w:rsidR="00CA1474" w:rsidRPr="00267EFD" w:rsidRDefault="00CA1474" w:rsidP="00550956">
      <w:pPr>
        <w:spacing w:line="276" w:lineRule="auto"/>
        <w:jc w:val="both"/>
        <w:rPr>
          <w:rFonts w:ascii="Times New Roman" w:hAnsi="Times New Roman"/>
        </w:rPr>
      </w:pPr>
    </w:p>
    <w:p w14:paraId="3C91C2EC" w14:textId="77777777" w:rsidR="004C657A" w:rsidRPr="00267EFD" w:rsidRDefault="004C657A" w:rsidP="00550956">
      <w:pPr>
        <w:spacing w:line="276" w:lineRule="auto"/>
        <w:jc w:val="both"/>
        <w:rPr>
          <w:rFonts w:ascii="Times New Roman" w:hAnsi="Times New Roman"/>
        </w:rPr>
      </w:pPr>
      <w:r w:rsidRPr="00267EFD">
        <w:rPr>
          <w:rFonts w:ascii="Times New Roman" w:hAnsi="Times New Roman"/>
        </w:rPr>
        <w:t>Les possibilités des taxidermistes sont plus modestes qu'une restauration, juste une récupération partielle pour reprendre encore les mots de Donna Haraway à propos de sa propre entreprise et de ses jeux de ficelles.</w:t>
      </w:r>
    </w:p>
    <w:p w14:paraId="3EEFAC41" w14:textId="473B2323" w:rsidR="004C657A" w:rsidRPr="00267EFD" w:rsidRDefault="004C657A" w:rsidP="00550956">
      <w:pPr>
        <w:spacing w:line="276" w:lineRule="auto"/>
        <w:jc w:val="both"/>
        <w:rPr>
          <w:rFonts w:ascii="Times New Roman" w:hAnsi="Times New Roman"/>
        </w:rPr>
      </w:pPr>
      <w:r w:rsidRPr="00267EFD">
        <w:rPr>
          <w:rFonts w:ascii="Times New Roman" w:hAnsi="Times New Roman"/>
        </w:rPr>
        <w:t>Sortie de façons de faire et de façons de penser, une récupération qui permet de continuer ensemb</w:t>
      </w:r>
      <w:r w:rsidR="000E031A" w:rsidRPr="00267EFD">
        <w:rPr>
          <w:rFonts w:ascii="Times New Roman" w:hAnsi="Times New Roman"/>
        </w:rPr>
        <w:t>le et de rester avec le trouble, de capter et d'être capté.</w:t>
      </w:r>
    </w:p>
    <w:p w14:paraId="52A0D0DA" w14:textId="77777777" w:rsidR="004C657A" w:rsidRPr="00267EFD" w:rsidRDefault="004C657A" w:rsidP="00550956">
      <w:pPr>
        <w:spacing w:line="276" w:lineRule="auto"/>
        <w:jc w:val="both"/>
        <w:rPr>
          <w:rFonts w:ascii="Times New Roman" w:hAnsi="Times New Roman"/>
        </w:rPr>
      </w:pPr>
      <w:r w:rsidRPr="00267EFD">
        <w:rPr>
          <w:rFonts w:ascii="Times New Roman" w:hAnsi="Times New Roman"/>
        </w:rPr>
        <w:t>Ce que nous propose Y. Gaumétou, alors que Catherine Mougenot et moi sommes à discuter sous la véranda qui jouxte son atelier, ce n'est pas de l'accompagner à la chasse (qu'au demeurant il ne pratique pas et n'estime pas), c'est, en tant que femmes, de venir coudre avec lui.</w:t>
      </w:r>
    </w:p>
    <w:p w14:paraId="33256E01" w14:textId="599FA288" w:rsidR="009041B8" w:rsidRPr="00267EFD" w:rsidRDefault="009041B8" w:rsidP="00550956">
      <w:pPr>
        <w:spacing w:line="276" w:lineRule="auto"/>
        <w:jc w:val="both"/>
        <w:rPr>
          <w:rFonts w:ascii="Times New Roman" w:hAnsi="Times New Roman"/>
        </w:rPr>
      </w:pPr>
      <w:r w:rsidRPr="00267EFD">
        <w:rPr>
          <w:rFonts w:ascii="Times New Roman" w:hAnsi="Times New Roman"/>
        </w:rPr>
        <w:t>Ce souvenir partagé glisse sans difficultés parmi ce que j'ai pu lire entre Marilyn Strathern et Donna Haraway: "le moi-connaissant est partiel dans toutes ses manifestations (…) toujours composé et suturé de manière imparfaite et donc capable de s'associer."</w:t>
      </w:r>
      <w:r w:rsidR="00B64FD2" w:rsidRPr="00267EFD">
        <w:rPr>
          <w:rStyle w:val="Marquenotebasdepage"/>
          <w:rFonts w:ascii="Times New Roman" w:hAnsi="Times New Roman"/>
        </w:rPr>
        <w:footnoteReference w:id="15"/>
      </w:r>
      <w:r w:rsidRPr="00267EFD">
        <w:rPr>
          <w:rFonts w:ascii="Times New Roman" w:hAnsi="Times New Roman"/>
        </w:rPr>
        <w:t xml:space="preserve"> Les taxidermistes avec lesquels j'ai pu m'entretenir sont des experts de la suture et de la récupération, du motif reçu et du motif donné, toujours à la recherche des justes relations. C'est pourquoi sans doute ils n'appartiennent pas au main stream des mouvements artistiques dont B. Latour souligne qu'ils sont coupés du plurivers. Ils ne sont pas intéressés par l'expression libre du moi, ils ne sont pas a-cosmiques et le commun leur importe</w:t>
      </w:r>
      <w:r w:rsidR="00486CC9" w:rsidRPr="00267EFD">
        <w:rPr>
          <w:rFonts w:ascii="Times New Roman" w:hAnsi="Times New Roman"/>
        </w:rPr>
        <w:t>.</w:t>
      </w:r>
      <w:r w:rsidR="00486CC9" w:rsidRPr="00267EFD">
        <w:rPr>
          <w:rStyle w:val="Marquenotebasdepage"/>
          <w:rFonts w:ascii="Times New Roman" w:hAnsi="Times New Roman"/>
        </w:rPr>
        <w:footnoteReference w:id="16"/>
      </w:r>
      <w:r w:rsidRPr="00267EFD">
        <w:rPr>
          <w:rFonts w:ascii="Times New Roman" w:hAnsi="Times New Roman"/>
        </w:rPr>
        <w:t xml:space="preserve"> Ils sont en association avec ce qui explore, ce qui hésite, ce qui tâtonne. </w:t>
      </w:r>
    </w:p>
    <w:p w14:paraId="3DF9F7DA" w14:textId="77777777" w:rsidR="009041B8" w:rsidRPr="00267EFD" w:rsidRDefault="009041B8" w:rsidP="00550956">
      <w:pPr>
        <w:spacing w:line="276" w:lineRule="auto"/>
        <w:jc w:val="both"/>
        <w:rPr>
          <w:rFonts w:ascii="Times New Roman" w:hAnsi="Times New Roman"/>
        </w:rPr>
      </w:pPr>
      <w:r w:rsidRPr="00267EFD">
        <w:rPr>
          <w:rFonts w:ascii="Times New Roman" w:hAnsi="Times New Roman"/>
        </w:rPr>
        <w:t>Dans leur expérience, l'épaisseur du réel bouge à travers des cascades de transformations et n'est jamais longtemps stabilisée.</w:t>
      </w:r>
    </w:p>
    <w:p w14:paraId="39A637B8" w14:textId="44757269" w:rsidR="009041B8" w:rsidRPr="00267EFD" w:rsidRDefault="009041B8" w:rsidP="00550956">
      <w:pPr>
        <w:spacing w:line="276" w:lineRule="auto"/>
        <w:jc w:val="both"/>
        <w:rPr>
          <w:rFonts w:ascii="Times New Roman" w:hAnsi="Times New Roman"/>
        </w:rPr>
      </w:pPr>
      <w:r w:rsidRPr="00267EFD">
        <w:rPr>
          <w:rFonts w:ascii="Times New Roman" w:hAnsi="Times New Roman"/>
        </w:rPr>
        <w:t>Ils " fabriquent des attachements et des détachements : ils coupent et nouent, ils tissent des chemins et des conséquences, mais pas des déterminismes ; ils sont à la fois ouverts et noués, selon certaines manières et pas d’autres. (…) Ils racontent des histoires et racontent des faits, (…)- configurent des mondes possibles et des temps possibles, des mondes matériels-sémiotiques disparus, actuels, encore à venir"</w:t>
      </w:r>
      <w:r w:rsidR="000C219D" w:rsidRPr="00267EFD">
        <w:rPr>
          <w:rFonts w:ascii="Times New Roman" w:hAnsi="Times New Roman"/>
        </w:rPr>
        <w:t>.</w:t>
      </w:r>
      <w:r w:rsidR="00486CC9" w:rsidRPr="00267EFD">
        <w:rPr>
          <w:rStyle w:val="Marquenotebasdepage"/>
          <w:rFonts w:ascii="Times New Roman" w:hAnsi="Times New Roman"/>
        </w:rPr>
        <w:footnoteReference w:id="17"/>
      </w:r>
    </w:p>
    <w:p w14:paraId="286323DF" w14:textId="70674511" w:rsidR="008410AF" w:rsidRPr="00267EFD" w:rsidRDefault="008410AF" w:rsidP="00550956">
      <w:pPr>
        <w:spacing w:line="276" w:lineRule="auto"/>
        <w:jc w:val="both"/>
        <w:rPr>
          <w:rFonts w:ascii="Times New Roman" w:hAnsi="Times New Roman"/>
        </w:rPr>
      </w:pPr>
      <w:r w:rsidRPr="00267EFD">
        <w:rPr>
          <w:rFonts w:ascii="Times New Roman" w:hAnsi="Times New Roman"/>
        </w:rPr>
        <w:t xml:space="preserve">La taxidermie apparaît donc au sens propre comme un art de l'instauration. </w:t>
      </w:r>
    </w:p>
    <w:p w14:paraId="7E63FA80" w14:textId="7C0E7C03" w:rsidR="008410AF" w:rsidRPr="00267EFD" w:rsidRDefault="008410AF" w:rsidP="00550956">
      <w:pPr>
        <w:spacing w:line="276" w:lineRule="auto"/>
        <w:jc w:val="both"/>
        <w:rPr>
          <w:rFonts w:ascii="Times New Roman" w:hAnsi="Times New Roman"/>
        </w:rPr>
      </w:pPr>
      <w:r w:rsidRPr="00267EFD">
        <w:rPr>
          <w:rFonts w:ascii="Times New Roman" w:hAnsi="Times New Roman"/>
        </w:rPr>
        <w:t xml:space="preserve">A chaque tentative, </w:t>
      </w:r>
      <w:r w:rsidR="00905E70" w:rsidRPr="00267EFD">
        <w:rPr>
          <w:rFonts w:ascii="Times New Roman" w:hAnsi="Times New Roman"/>
        </w:rPr>
        <w:t xml:space="preserve">à chaque peau, unique, </w:t>
      </w:r>
      <w:r w:rsidRPr="00267EFD">
        <w:rPr>
          <w:rFonts w:ascii="Times New Roman" w:hAnsi="Times New Roman"/>
        </w:rPr>
        <w:t xml:space="preserve">elle prend le risque </w:t>
      </w:r>
      <w:r w:rsidR="006D363C" w:rsidRPr="00267EFD">
        <w:rPr>
          <w:rFonts w:ascii="Times New Roman" w:hAnsi="Times New Roman"/>
        </w:rPr>
        <w:t xml:space="preserve">redoutable </w:t>
      </w:r>
      <w:r w:rsidRPr="00267EFD">
        <w:rPr>
          <w:rFonts w:ascii="Times New Roman" w:hAnsi="Times New Roman"/>
        </w:rPr>
        <w:t>du raté. Toujours son projet est porteur d'indétermination, traverse des processus de traduction et de métamorphose, se pense à partir d'un monde récalcitrant</w:t>
      </w:r>
      <w:r w:rsidR="006D363C" w:rsidRPr="00267EFD">
        <w:rPr>
          <w:rFonts w:ascii="Times New Roman" w:hAnsi="Times New Roman"/>
        </w:rPr>
        <w:t>.</w:t>
      </w:r>
      <w:r w:rsidRPr="00267EFD">
        <w:rPr>
          <w:rFonts w:ascii="Times New Roman" w:hAnsi="Times New Roman"/>
        </w:rPr>
        <w:t xml:space="preserve"> Dans une période où tant d'espèces disparaissent ou sont menacées de disparaître, elle fait exister des êtres qui ont besoin de nous comme nous avons besoin d'eux. Le taxidermiste n'est pas un créateur prométhéen. Il mène sa besogne en compagnie de l'animal, de sa peau, des compatibilités négociées avec les produits utilisés dans la réalisation de la sculpture, leur potentielle évolution dans le temps et les conditions d'exposition, avec la nature et la tension des fils, la rétractation prévisible du cuir, le point d'équilibre des volumes sculptés, l'angle de vision envisagé pour le spectateur. Tous ces êtres en présence ont leurs modalités d'action. C'est avec elles qu'il faut techniquement négocier sa marge de créativité et assumer la responsabilité de prendre en compte ce qu'ils font faire. </w:t>
      </w:r>
      <w:r w:rsidR="00486CC9" w:rsidRPr="00267EFD">
        <w:rPr>
          <w:rStyle w:val="Marquenotebasdepage"/>
          <w:rFonts w:ascii="Times New Roman" w:hAnsi="Times New Roman"/>
        </w:rPr>
        <w:footnoteReference w:id="18"/>
      </w:r>
    </w:p>
    <w:p w14:paraId="228F9B0C" w14:textId="77777777" w:rsidR="00721DB3" w:rsidRPr="00267EFD" w:rsidRDefault="00721DB3" w:rsidP="00550956">
      <w:pPr>
        <w:spacing w:line="276" w:lineRule="auto"/>
        <w:jc w:val="both"/>
        <w:rPr>
          <w:rFonts w:ascii="Times New Roman" w:hAnsi="Times New Roman"/>
        </w:rPr>
      </w:pPr>
    </w:p>
    <w:p w14:paraId="7A3BE383" w14:textId="5A121ADE" w:rsidR="00721DB3" w:rsidRPr="00267EFD" w:rsidRDefault="00721DB3" w:rsidP="00550956">
      <w:pPr>
        <w:spacing w:line="276" w:lineRule="auto"/>
        <w:jc w:val="both"/>
        <w:rPr>
          <w:rFonts w:ascii="Times New Roman" w:hAnsi="Times New Roman"/>
        </w:rPr>
      </w:pPr>
      <w:r w:rsidRPr="00267EFD">
        <w:rPr>
          <w:rFonts w:ascii="Times New Roman" w:hAnsi="Times New Roman"/>
        </w:rPr>
        <w:t>Cannelle</w:t>
      </w:r>
    </w:p>
    <w:p w14:paraId="669415B8" w14:textId="77777777" w:rsidR="00721DB3" w:rsidRPr="00267EFD" w:rsidRDefault="00721DB3" w:rsidP="00550956">
      <w:pPr>
        <w:spacing w:line="276" w:lineRule="auto"/>
        <w:jc w:val="both"/>
        <w:rPr>
          <w:rFonts w:ascii="Times New Roman" w:hAnsi="Times New Roman"/>
        </w:rPr>
      </w:pPr>
    </w:p>
    <w:p w14:paraId="039DAD7D" w14:textId="20ECAD54" w:rsidR="00721DB3" w:rsidRPr="00267EFD" w:rsidRDefault="00721DB3" w:rsidP="00550956">
      <w:pPr>
        <w:spacing w:line="276" w:lineRule="auto"/>
        <w:jc w:val="both"/>
        <w:rPr>
          <w:rFonts w:ascii="Times New Roman" w:hAnsi="Times New Roman"/>
        </w:rPr>
      </w:pPr>
      <w:r w:rsidRPr="00267EFD">
        <w:rPr>
          <w:rFonts w:ascii="Times New Roman" w:hAnsi="Times New Roman"/>
        </w:rPr>
        <w:t xml:space="preserve">Ainsi, lorsque le corps de Cannelle, dernière ourse </w:t>
      </w:r>
      <w:r w:rsidR="008D6A3A" w:rsidRPr="00267EFD">
        <w:rPr>
          <w:rFonts w:ascii="Times New Roman" w:hAnsi="Times New Roman"/>
        </w:rPr>
        <w:t>française de souche pyrénéenne,</w:t>
      </w:r>
      <w:r w:rsidRPr="00267EFD">
        <w:rPr>
          <w:rFonts w:ascii="Times New Roman" w:hAnsi="Times New Roman"/>
        </w:rPr>
        <w:t xml:space="preserve"> est confié </w:t>
      </w:r>
      <w:r w:rsidR="00273B81" w:rsidRPr="00267EFD">
        <w:rPr>
          <w:rFonts w:ascii="Times New Roman" w:hAnsi="Times New Roman"/>
        </w:rPr>
        <w:t>à</w:t>
      </w:r>
      <w:r w:rsidRPr="00267EFD">
        <w:rPr>
          <w:rFonts w:ascii="Times New Roman" w:hAnsi="Times New Roman"/>
        </w:rPr>
        <w:t xml:space="preserve"> Brian Aïello, préparateur en science de la vie, taxidermie et conservation-restauration au Département collections du muséum d'Histoire naturelle de Toulouse, c</w:t>
      </w:r>
      <w:r w:rsidR="008D6A3A" w:rsidRPr="00267EFD">
        <w:rPr>
          <w:rFonts w:ascii="Times New Roman" w:hAnsi="Times New Roman"/>
        </w:rPr>
        <w:t>e n</w:t>
      </w:r>
      <w:r w:rsidRPr="00267EFD">
        <w:rPr>
          <w:rFonts w:ascii="Times New Roman" w:hAnsi="Times New Roman"/>
        </w:rPr>
        <w:t xml:space="preserve">'est </w:t>
      </w:r>
      <w:r w:rsidR="008D6A3A" w:rsidRPr="00267EFD">
        <w:rPr>
          <w:rFonts w:ascii="Times New Roman" w:hAnsi="Times New Roman"/>
        </w:rPr>
        <w:t>qu'</w:t>
      </w:r>
      <w:r w:rsidRPr="00267EFD">
        <w:rPr>
          <w:rFonts w:ascii="Times New Roman" w:hAnsi="Times New Roman"/>
        </w:rPr>
        <w:t>un b</w:t>
      </w:r>
      <w:r w:rsidR="00C61DD3" w:rsidRPr="00267EFD">
        <w:rPr>
          <w:rFonts w:ascii="Times New Roman" w:hAnsi="Times New Roman"/>
        </w:rPr>
        <w:t>ien pauvre amas de chairs, d'os et</w:t>
      </w:r>
      <w:r w:rsidRPr="00267EFD">
        <w:rPr>
          <w:rFonts w:ascii="Times New Roman" w:hAnsi="Times New Roman"/>
        </w:rPr>
        <w:t xml:space="preserve"> de peau trouée, </w:t>
      </w:r>
      <w:r w:rsidR="008D6A3A" w:rsidRPr="00267EFD">
        <w:rPr>
          <w:rFonts w:ascii="Times New Roman" w:hAnsi="Times New Roman"/>
        </w:rPr>
        <w:t xml:space="preserve">fatigué </w:t>
      </w:r>
      <w:r w:rsidR="00C61DD3" w:rsidRPr="00267EFD">
        <w:rPr>
          <w:rFonts w:ascii="Times New Roman" w:hAnsi="Times New Roman"/>
        </w:rPr>
        <w:t xml:space="preserve">par l'analyse médico-légale, </w:t>
      </w:r>
      <w:r w:rsidRPr="00267EFD">
        <w:rPr>
          <w:rFonts w:ascii="Times New Roman" w:hAnsi="Times New Roman"/>
        </w:rPr>
        <w:t>raidi par la glace</w:t>
      </w:r>
      <w:r w:rsidR="00C61DD3" w:rsidRPr="00267EFD">
        <w:rPr>
          <w:rFonts w:ascii="Times New Roman" w:hAnsi="Times New Roman"/>
        </w:rPr>
        <w:t>. «On a travaillé quasiment sur une momie, car la peau était complètement déshydratée et assez abîmée. L’animal avait été attaqué par des vautours, il avait fait l’objet de plusieurs autopsies, puis avait séjourné pendant près de huit ans dans un congélateur».</w:t>
      </w:r>
      <w:r w:rsidR="00486CC9" w:rsidRPr="00267EFD">
        <w:rPr>
          <w:rStyle w:val="Marquenotebasdepage"/>
          <w:rFonts w:ascii="Times New Roman" w:hAnsi="Times New Roman"/>
        </w:rPr>
        <w:footnoteReference w:id="19"/>
      </w:r>
      <w:r w:rsidR="00486CC9" w:rsidRPr="00267EFD">
        <w:rPr>
          <w:rFonts w:ascii="Times New Roman" w:hAnsi="Times New Roman"/>
        </w:rPr>
        <w:t xml:space="preserve"> </w:t>
      </w:r>
      <w:r w:rsidR="00A061E6" w:rsidRPr="00267EFD">
        <w:rPr>
          <w:rFonts w:ascii="Times New Roman" w:hAnsi="Times New Roman"/>
        </w:rPr>
        <w:t>On attend du taxid</w:t>
      </w:r>
      <w:r w:rsidR="008D6A3A" w:rsidRPr="00267EFD">
        <w:rPr>
          <w:rFonts w:ascii="Times New Roman" w:hAnsi="Times New Roman"/>
        </w:rPr>
        <w:t>ermiste</w:t>
      </w:r>
      <w:r w:rsidR="008125C8" w:rsidRPr="00267EFD">
        <w:rPr>
          <w:rFonts w:ascii="Times New Roman" w:hAnsi="Times New Roman"/>
        </w:rPr>
        <w:t xml:space="preserve"> qu'il restitue </w:t>
      </w:r>
      <w:r w:rsidR="00A061E6" w:rsidRPr="00267EFD">
        <w:rPr>
          <w:rFonts w:ascii="Times New Roman" w:hAnsi="Times New Roman"/>
        </w:rPr>
        <w:t xml:space="preserve">un patrimoine, une époque, </w:t>
      </w:r>
      <w:r w:rsidR="008125C8" w:rsidRPr="00267EFD">
        <w:rPr>
          <w:rFonts w:ascii="Times New Roman" w:hAnsi="Times New Roman"/>
        </w:rPr>
        <w:t>une légende</w:t>
      </w:r>
      <w:r w:rsidR="00486CC9" w:rsidRPr="00267EFD">
        <w:rPr>
          <w:rFonts w:ascii="Times New Roman" w:hAnsi="Times New Roman"/>
        </w:rPr>
        <w:t xml:space="preserve"> et des questions</w:t>
      </w:r>
      <w:r w:rsidR="008125C8" w:rsidRPr="00267EFD">
        <w:rPr>
          <w:rFonts w:ascii="Times New Roman" w:hAnsi="Times New Roman"/>
        </w:rPr>
        <w:t>.</w:t>
      </w:r>
    </w:p>
    <w:p w14:paraId="09FD8C67" w14:textId="667EE86A" w:rsidR="008125C8" w:rsidRPr="00267EFD" w:rsidRDefault="00273B81" w:rsidP="00550956">
      <w:pPr>
        <w:spacing w:line="276" w:lineRule="auto"/>
        <w:jc w:val="both"/>
        <w:rPr>
          <w:rFonts w:ascii="Times New Roman" w:hAnsi="Times New Roman"/>
        </w:rPr>
      </w:pPr>
      <w:r w:rsidRPr="00267EFD">
        <w:rPr>
          <w:rFonts w:ascii="Times New Roman" w:hAnsi="Times New Roman"/>
        </w:rPr>
        <w:t>Après écharn</w:t>
      </w:r>
      <w:r w:rsidR="008125C8" w:rsidRPr="00267EFD">
        <w:rPr>
          <w:rFonts w:ascii="Times New Roman" w:hAnsi="Times New Roman"/>
        </w:rPr>
        <w:t>age, affin</w:t>
      </w:r>
      <w:r w:rsidRPr="00267EFD">
        <w:rPr>
          <w:rFonts w:ascii="Times New Roman" w:hAnsi="Times New Roman"/>
        </w:rPr>
        <w:t xml:space="preserve">age, tannage, la cape souple de Cannelle ondoie, cendrée, entre les mains. Mais elle présente un énorme trou au côté, là où elle a été frappée par la </w:t>
      </w:r>
      <w:r w:rsidR="00A061E6" w:rsidRPr="00267EFD">
        <w:rPr>
          <w:rFonts w:ascii="Times New Roman" w:hAnsi="Times New Roman"/>
        </w:rPr>
        <w:t xml:space="preserve">salve </w:t>
      </w:r>
      <w:r w:rsidRPr="00267EFD">
        <w:rPr>
          <w:rFonts w:ascii="Times New Roman" w:hAnsi="Times New Roman"/>
        </w:rPr>
        <w:t>de celui qui l'a abattue. La tradition de taxidermie et celle du musée veulent que cette injure disparaisse. Depuis ces toutes dernières années pourtant</w:t>
      </w:r>
      <w:r w:rsidR="00084B83" w:rsidRPr="00267EFD">
        <w:rPr>
          <w:rFonts w:ascii="Times New Roman" w:hAnsi="Times New Roman"/>
        </w:rPr>
        <w:t>, la sensibilisation du public aux menaces qui pèsent sur les mondes animaux et les craintes de vandalisme amènent peu à peu des décisions différentes : au Museum d'histoire naturelle du Havre, par exemple,  un rhinocéros portera des cornes ouvertement fausses.</w:t>
      </w:r>
    </w:p>
    <w:p w14:paraId="0372612C" w14:textId="79676481" w:rsidR="00084B83" w:rsidRPr="00267EFD" w:rsidRDefault="00084B83" w:rsidP="00550956">
      <w:pPr>
        <w:spacing w:line="276" w:lineRule="auto"/>
        <w:jc w:val="both"/>
        <w:rPr>
          <w:rFonts w:ascii="Times New Roman" w:hAnsi="Times New Roman"/>
        </w:rPr>
      </w:pPr>
      <w:r w:rsidRPr="00267EFD">
        <w:rPr>
          <w:rFonts w:ascii="Times New Roman" w:hAnsi="Times New Roman"/>
        </w:rPr>
        <w:t>Pour Cannelle, on tentera</w:t>
      </w:r>
      <w:r w:rsidR="00A061E6" w:rsidRPr="00267EFD">
        <w:rPr>
          <w:rFonts w:ascii="Times New Roman" w:hAnsi="Times New Roman"/>
        </w:rPr>
        <w:t xml:space="preserve"> encore</w:t>
      </w:r>
      <w:r w:rsidRPr="00267EFD">
        <w:rPr>
          <w:rFonts w:ascii="Times New Roman" w:hAnsi="Times New Roman"/>
        </w:rPr>
        <w:t xml:space="preserve"> le coup fourré. Un morceau de pelage prélevé sur la dépouille d'une autre ourse, trop abîmée pour être promise à la taxidermie, sera teint par un coiffeur pour se confondre dans le reste de la peau. </w:t>
      </w:r>
    </w:p>
    <w:p w14:paraId="2DA71907" w14:textId="5AE97048" w:rsidR="00A061E6" w:rsidRPr="00267EFD" w:rsidRDefault="00A061E6" w:rsidP="00550956">
      <w:pPr>
        <w:spacing w:line="276" w:lineRule="auto"/>
        <w:jc w:val="both"/>
        <w:rPr>
          <w:rFonts w:ascii="Times New Roman" w:hAnsi="Times New Roman"/>
        </w:rPr>
      </w:pPr>
      <w:r w:rsidRPr="00267EFD">
        <w:rPr>
          <w:rFonts w:ascii="Times New Roman" w:hAnsi="Times New Roman"/>
        </w:rPr>
        <w:t xml:space="preserve">Mesures, cotes, dessins, choix de la posture, retouches après essayage, le mannequin prend </w:t>
      </w:r>
      <w:r w:rsidR="00014A35" w:rsidRPr="00267EFD">
        <w:rPr>
          <w:rFonts w:ascii="Times New Roman" w:hAnsi="Times New Roman"/>
        </w:rPr>
        <w:t>forme. Il sera paisible, en quête</w:t>
      </w:r>
      <w:r w:rsidR="00795230" w:rsidRPr="00267EFD">
        <w:rPr>
          <w:rFonts w:ascii="Times New Roman" w:hAnsi="Times New Roman"/>
        </w:rPr>
        <w:t xml:space="preserve"> de baies à cueillir, convertiss</w:t>
      </w:r>
      <w:r w:rsidRPr="00267EFD">
        <w:rPr>
          <w:rFonts w:ascii="Times New Roman" w:hAnsi="Times New Roman"/>
        </w:rPr>
        <w:t>ant ses griffes impressionnantes en simple peigne à myrtilles…</w:t>
      </w:r>
      <w:r w:rsidR="00795230" w:rsidRPr="00267EFD">
        <w:rPr>
          <w:rFonts w:ascii="Times New Roman" w:hAnsi="Times New Roman"/>
        </w:rPr>
        <w:t xml:space="preserve"> Le choix et la pose des yeux sont déterminants dans  la captation d'une présence forte. Ils contribuent de manière majeure à la transformation de l'essai quelle que soit l'invention technique qui va porter ce regard.</w:t>
      </w:r>
      <w:r w:rsidR="00486CC9" w:rsidRPr="00267EFD">
        <w:rPr>
          <w:rStyle w:val="Marquenotebasdepage"/>
          <w:rFonts w:ascii="Times New Roman" w:hAnsi="Times New Roman"/>
        </w:rPr>
        <w:footnoteReference w:id="20"/>
      </w:r>
    </w:p>
    <w:p w14:paraId="6B3A7D08" w14:textId="04BE6D07" w:rsidR="008410AF" w:rsidRPr="00267EFD" w:rsidRDefault="00014A35" w:rsidP="00550956">
      <w:pPr>
        <w:spacing w:line="276" w:lineRule="auto"/>
        <w:jc w:val="both"/>
        <w:rPr>
          <w:rFonts w:ascii="Times New Roman" w:hAnsi="Times New Roman"/>
        </w:rPr>
      </w:pPr>
      <w:r w:rsidRPr="00267EFD">
        <w:rPr>
          <w:rFonts w:ascii="Times New Roman" w:hAnsi="Times New Roman"/>
        </w:rPr>
        <w:t xml:space="preserve">Isabelle </w:t>
      </w:r>
      <w:r w:rsidR="008410AF" w:rsidRPr="00267EFD">
        <w:rPr>
          <w:rFonts w:ascii="Times New Roman" w:hAnsi="Times New Roman"/>
        </w:rPr>
        <w:t>Stengers introduit l'idée d'un art pour penser les affinités des cosmopolitiques avec la manière d'analyser et d'agir des chimistes, « qui comprennent ce à quoi ils ont affaire, à partir de ce qu’il y a moyen de leur faire faire »</w:t>
      </w:r>
      <w:r w:rsidR="000C219D" w:rsidRPr="00267EFD">
        <w:rPr>
          <w:rFonts w:ascii="Times New Roman" w:hAnsi="Times New Roman"/>
        </w:rPr>
        <w:t>.</w:t>
      </w:r>
      <w:r w:rsidR="00486CC9" w:rsidRPr="00267EFD">
        <w:rPr>
          <w:rStyle w:val="Marquenotebasdepage"/>
          <w:rFonts w:ascii="Times New Roman" w:hAnsi="Times New Roman"/>
        </w:rPr>
        <w:footnoteReference w:id="21"/>
      </w:r>
      <w:r w:rsidR="008410AF" w:rsidRPr="00267EFD">
        <w:rPr>
          <w:rFonts w:ascii="Times New Roman" w:hAnsi="Times New Roman"/>
        </w:rPr>
        <w:t xml:space="preserve"> Ainsi, les corps chimiques sont actifs mais leur activité dépend des circonstances, et le chimiste travaille, avec art, ces circonstances qui rendent les corps capables. Cet art est un « art de l’émergence ». </w:t>
      </w:r>
    </w:p>
    <w:p w14:paraId="2F1830EC" w14:textId="77777777" w:rsidR="00014A35" w:rsidRPr="00267EFD" w:rsidRDefault="00014A35" w:rsidP="00550956">
      <w:pPr>
        <w:spacing w:line="276" w:lineRule="auto"/>
        <w:jc w:val="both"/>
        <w:rPr>
          <w:rFonts w:ascii="Times New Roman" w:hAnsi="Times New Roman"/>
        </w:rPr>
      </w:pPr>
    </w:p>
    <w:p w14:paraId="655CC7C3" w14:textId="4ACF74FB" w:rsidR="00014A35" w:rsidRPr="00267EFD" w:rsidRDefault="00014A35" w:rsidP="00550956">
      <w:pPr>
        <w:spacing w:line="276" w:lineRule="auto"/>
        <w:jc w:val="both"/>
        <w:rPr>
          <w:rFonts w:ascii="Times New Roman" w:hAnsi="Times New Roman"/>
        </w:rPr>
      </w:pPr>
      <w:r w:rsidRPr="00267EFD">
        <w:rPr>
          <w:rFonts w:ascii="Times New Roman" w:hAnsi="Times New Roman"/>
        </w:rPr>
        <w:t>L'instauration</w:t>
      </w:r>
    </w:p>
    <w:p w14:paraId="33687EA6" w14:textId="77777777" w:rsidR="00014A35" w:rsidRPr="00267EFD" w:rsidRDefault="00014A35" w:rsidP="00550956">
      <w:pPr>
        <w:spacing w:line="276" w:lineRule="auto"/>
        <w:jc w:val="both"/>
        <w:rPr>
          <w:rFonts w:ascii="Times New Roman" w:hAnsi="Times New Roman"/>
        </w:rPr>
      </w:pPr>
    </w:p>
    <w:p w14:paraId="3DDB8196" w14:textId="633AA968" w:rsidR="008410AF" w:rsidRPr="00267EFD" w:rsidRDefault="008410AF" w:rsidP="00550956">
      <w:pPr>
        <w:spacing w:line="276" w:lineRule="auto"/>
        <w:jc w:val="both"/>
        <w:rPr>
          <w:rFonts w:ascii="Times New Roman" w:hAnsi="Times New Roman"/>
        </w:rPr>
      </w:pPr>
      <w:r w:rsidRPr="00267EFD">
        <w:rPr>
          <w:rFonts w:ascii="Times New Roman" w:hAnsi="Times New Roman"/>
        </w:rPr>
        <w:t>C'est au départ de cette perspective que I. Stengers et B. Latour reprennent la proposition de Souriau dans Le Sphinx de l'œuvre</w:t>
      </w:r>
      <w:r w:rsidR="000C219D" w:rsidRPr="00267EFD">
        <w:rPr>
          <w:rFonts w:ascii="Times New Roman" w:hAnsi="Times New Roman"/>
        </w:rPr>
        <w:t>.</w:t>
      </w:r>
      <w:r w:rsidR="00486CC9" w:rsidRPr="00267EFD">
        <w:rPr>
          <w:rStyle w:val="Marquenotebasdepage"/>
          <w:rFonts w:ascii="Times New Roman" w:hAnsi="Times New Roman"/>
        </w:rPr>
        <w:footnoteReference w:id="22"/>
      </w:r>
      <w:r w:rsidRPr="00267EFD">
        <w:rPr>
          <w:rFonts w:ascii="Times New Roman" w:hAnsi="Times New Roman"/>
        </w:rPr>
        <w:t xml:space="preserve"> Souriau se concentre sur les modes d’existence, sur des variations du gradient d’existence ; il conçoit donc des êtres dont la teneur existentielle est encore moindre, des êtres « à faire ». Pour Souriau, la question n’est pas celle de l’existence ou non, mais celle d’une existence « Plus ou Moins ». Et l’existence accomplie    « exige un faire, une action instauratrice »</w:t>
      </w:r>
      <w:r w:rsidR="000C219D" w:rsidRPr="00267EFD">
        <w:rPr>
          <w:rFonts w:ascii="Times New Roman" w:hAnsi="Times New Roman"/>
        </w:rPr>
        <w:t>.</w:t>
      </w:r>
      <w:r w:rsidR="00486CC9" w:rsidRPr="00267EFD">
        <w:rPr>
          <w:rStyle w:val="Marquenotebasdepage"/>
          <w:rFonts w:ascii="Times New Roman" w:hAnsi="Times New Roman"/>
        </w:rPr>
        <w:footnoteReference w:id="23"/>
      </w:r>
      <w:r w:rsidRPr="00267EFD">
        <w:rPr>
          <w:rFonts w:ascii="Times New Roman" w:hAnsi="Times New Roman"/>
        </w:rPr>
        <w:t xml:space="preserve"> </w:t>
      </w:r>
    </w:p>
    <w:p w14:paraId="110B3D70" w14:textId="20BFC6D8" w:rsidR="008410AF" w:rsidRPr="00267EFD" w:rsidRDefault="008410AF" w:rsidP="00550956">
      <w:pPr>
        <w:spacing w:line="276" w:lineRule="auto"/>
        <w:jc w:val="both"/>
        <w:rPr>
          <w:rFonts w:ascii="Times New Roman" w:hAnsi="Times New Roman"/>
        </w:rPr>
      </w:pPr>
      <w:r w:rsidRPr="00267EFD">
        <w:rPr>
          <w:rFonts w:ascii="Times New Roman" w:hAnsi="Times New Roman"/>
        </w:rPr>
        <w:t>Ces êtres « à faire » nécessitent d’être « instaurés » ; en d’autres mots, il s’agit de les « faire exister » et, nous le verrons, de les « laisser nous obliger ». Il est question de leur restituer une « dignité ontologique », pour échapper à l’idée d’une matière inerte que l’humain (le concepteur) manipulerait pour réaliser son projet, sur laquelle il projetterait ses idées. Placer la question du côté de l’existence, surtout lorsque l’opération est risquée et peut manquer, c’est imposer une exigence supplémentaire et redoubler la responsabilité : « Sans activité, sans inquiétude, sans erreur, pas d’œuvre, pas d’être »</w:t>
      </w:r>
      <w:r w:rsidR="000C219D" w:rsidRPr="00267EFD">
        <w:rPr>
          <w:rFonts w:ascii="Times New Roman" w:hAnsi="Times New Roman"/>
        </w:rPr>
        <w:t>.</w:t>
      </w:r>
      <w:r w:rsidR="00486CC9" w:rsidRPr="00267EFD">
        <w:rPr>
          <w:rStyle w:val="Marquenotebasdepage"/>
          <w:rFonts w:ascii="Times New Roman" w:hAnsi="Times New Roman"/>
        </w:rPr>
        <w:footnoteReference w:id="24"/>
      </w:r>
    </w:p>
    <w:p w14:paraId="6BCE1AEE" w14:textId="1B3C6ECB" w:rsidR="008410AF" w:rsidRPr="00267EFD" w:rsidRDefault="008410AF" w:rsidP="00550956">
      <w:pPr>
        <w:spacing w:line="276" w:lineRule="auto"/>
        <w:jc w:val="both"/>
        <w:rPr>
          <w:rFonts w:ascii="Times New Roman" w:hAnsi="Times New Roman"/>
        </w:rPr>
      </w:pPr>
      <w:r w:rsidRPr="00267EFD">
        <w:rPr>
          <w:rFonts w:ascii="Times New Roman" w:hAnsi="Times New Roman"/>
        </w:rPr>
        <w:t>La puissance de la présence individualisée d'un animal "bien traité" est irremplaçable. Comme le souligne Rachel Poliquin :</w:t>
      </w:r>
      <w:r w:rsidR="00014A35" w:rsidRPr="00267EFD">
        <w:rPr>
          <w:rFonts w:ascii="Times New Roman" w:hAnsi="Times New Roman"/>
        </w:rPr>
        <w:t xml:space="preserve"> </w:t>
      </w:r>
      <w:r w:rsidRPr="00267EFD">
        <w:rPr>
          <w:rFonts w:ascii="Times New Roman" w:hAnsi="Times New Roman"/>
        </w:rPr>
        <w:t xml:space="preserve">«  En dépit de la mort, du dépeçage, du démembrement, et de son re-façonnage, la forme animale conserve son emprise. Les yeux sont peut-être en verre, mais l’animal soutient à nouveau le regard. (…) L’animal naturalisé demeure « un concentré de forces provoquantes, à la fois impitoyablement physiques et sémantiquement ambiguës. » </w:t>
      </w:r>
      <w:r w:rsidR="00486CC9" w:rsidRPr="00267EFD">
        <w:rPr>
          <w:rStyle w:val="Marquenotebasdepage"/>
          <w:rFonts w:ascii="Times New Roman" w:hAnsi="Times New Roman"/>
        </w:rPr>
        <w:footnoteReference w:id="25"/>
      </w:r>
    </w:p>
    <w:p w14:paraId="4CF7B9A7" w14:textId="77777777" w:rsidR="00BD0C09" w:rsidRPr="00267EFD" w:rsidRDefault="008410AF" w:rsidP="00550956">
      <w:pPr>
        <w:spacing w:line="276" w:lineRule="auto"/>
        <w:jc w:val="both"/>
        <w:rPr>
          <w:rFonts w:ascii="Times New Roman" w:hAnsi="Times New Roman"/>
        </w:rPr>
      </w:pPr>
      <w:r w:rsidRPr="00267EFD">
        <w:rPr>
          <w:rFonts w:ascii="Times New Roman" w:hAnsi="Times New Roman"/>
        </w:rPr>
        <w:t>Plus qu'à une re-présentation, on a affaire à un simulacre dans</w:t>
      </w:r>
      <w:r w:rsidR="00BD0C09" w:rsidRPr="00267EFD">
        <w:rPr>
          <w:rFonts w:ascii="Times New Roman" w:hAnsi="Times New Roman"/>
        </w:rPr>
        <w:t xml:space="preserve"> le sens où le définit Lucrèce. </w:t>
      </w:r>
      <w:r w:rsidRPr="00267EFD">
        <w:rPr>
          <w:rFonts w:ascii="Times New Roman" w:hAnsi="Times New Roman"/>
        </w:rPr>
        <w:t xml:space="preserve"> </w:t>
      </w:r>
      <w:r w:rsidR="00BD0C09" w:rsidRPr="00267EFD">
        <w:rPr>
          <w:rFonts w:ascii="Times New Roman" w:hAnsi="Times New Roman"/>
        </w:rPr>
        <w:t>Cannelle est là.</w:t>
      </w:r>
    </w:p>
    <w:p w14:paraId="5787A747" w14:textId="43E155D4" w:rsidR="008410AF" w:rsidRPr="00267EFD" w:rsidRDefault="008410AF" w:rsidP="00550956">
      <w:pPr>
        <w:spacing w:line="276" w:lineRule="auto"/>
        <w:jc w:val="both"/>
        <w:rPr>
          <w:rFonts w:ascii="Times New Roman" w:hAnsi="Times New Roman"/>
        </w:rPr>
      </w:pPr>
      <w:r w:rsidRPr="00267EFD">
        <w:rPr>
          <w:rFonts w:ascii="Times New Roman" w:hAnsi="Times New Roman"/>
        </w:rPr>
        <w:t>Pour Lucrèce, le simulacre est un entre-deux, un objet ambigu entre le corps et l’âme, « une sorte de membrane légère détachée de la surface des corps, et qui voltige dans les airs ». Un corps-âme, une âme-corps, donc. Peu importe son degré, l’important, dit Lucrèce, est que « le simulacre » existe (esse ea quae rerum simulacra uocamus).</w:t>
      </w:r>
      <w:r w:rsidR="00486CC9" w:rsidRPr="00267EFD">
        <w:rPr>
          <w:rStyle w:val="Marquenotebasdepage"/>
          <w:rFonts w:ascii="Times New Roman" w:hAnsi="Times New Roman"/>
        </w:rPr>
        <w:footnoteReference w:id="26"/>
      </w:r>
    </w:p>
    <w:p w14:paraId="7DAF38E6" w14:textId="1515F0AF" w:rsidR="008410AF" w:rsidRPr="00267EFD" w:rsidRDefault="008410AF" w:rsidP="00550956">
      <w:pPr>
        <w:spacing w:line="276" w:lineRule="auto"/>
        <w:jc w:val="both"/>
        <w:rPr>
          <w:rFonts w:ascii="Times New Roman" w:hAnsi="Times New Roman"/>
        </w:rPr>
      </w:pPr>
    </w:p>
    <w:p w14:paraId="63C47069" w14:textId="77777777" w:rsidR="00CF1363" w:rsidRDefault="00CF1363" w:rsidP="00550956">
      <w:pPr>
        <w:spacing w:line="276" w:lineRule="auto"/>
        <w:jc w:val="both"/>
        <w:rPr>
          <w:rFonts w:ascii="Times New Roman" w:hAnsi="Times New Roman"/>
        </w:rPr>
      </w:pPr>
    </w:p>
    <w:p w14:paraId="02196455" w14:textId="77777777" w:rsidR="00CF1363" w:rsidRDefault="00CF1363" w:rsidP="00550956">
      <w:pPr>
        <w:spacing w:line="276" w:lineRule="auto"/>
        <w:jc w:val="both"/>
        <w:rPr>
          <w:rFonts w:ascii="Times New Roman" w:hAnsi="Times New Roman"/>
        </w:rPr>
      </w:pPr>
    </w:p>
    <w:p w14:paraId="232AD1D8" w14:textId="77777777" w:rsidR="00CF1363" w:rsidRDefault="00CF1363" w:rsidP="00550956">
      <w:pPr>
        <w:spacing w:line="276" w:lineRule="auto"/>
        <w:jc w:val="both"/>
        <w:rPr>
          <w:rFonts w:ascii="Times New Roman" w:hAnsi="Times New Roman"/>
        </w:rPr>
      </w:pPr>
    </w:p>
    <w:p w14:paraId="3CC11174" w14:textId="77777777" w:rsidR="00CF1363" w:rsidRDefault="00CF1363" w:rsidP="00550956">
      <w:pPr>
        <w:spacing w:line="276" w:lineRule="auto"/>
        <w:jc w:val="both"/>
        <w:rPr>
          <w:rFonts w:ascii="Times New Roman" w:hAnsi="Times New Roman"/>
        </w:rPr>
      </w:pPr>
    </w:p>
    <w:p w14:paraId="55C772A5" w14:textId="77777777" w:rsidR="00CF1363" w:rsidRDefault="00CF1363" w:rsidP="00550956">
      <w:pPr>
        <w:spacing w:line="276" w:lineRule="auto"/>
        <w:jc w:val="both"/>
        <w:rPr>
          <w:rFonts w:ascii="Times New Roman" w:hAnsi="Times New Roman"/>
        </w:rPr>
      </w:pPr>
    </w:p>
    <w:p w14:paraId="416BCAA9" w14:textId="77777777" w:rsidR="00CF1363" w:rsidRDefault="00CF1363" w:rsidP="00550956">
      <w:pPr>
        <w:spacing w:line="276" w:lineRule="auto"/>
        <w:jc w:val="both"/>
        <w:rPr>
          <w:rFonts w:ascii="Times New Roman" w:hAnsi="Times New Roman"/>
        </w:rPr>
      </w:pPr>
    </w:p>
    <w:p w14:paraId="169629DE" w14:textId="31F51FCF" w:rsidR="00DD1D92" w:rsidRPr="00267EFD" w:rsidRDefault="00CA4AF6" w:rsidP="00550956">
      <w:pPr>
        <w:spacing w:line="276" w:lineRule="auto"/>
        <w:jc w:val="both"/>
        <w:rPr>
          <w:rFonts w:ascii="Times New Roman" w:hAnsi="Times New Roman"/>
        </w:rPr>
      </w:pPr>
      <w:r w:rsidRPr="00267EFD">
        <w:rPr>
          <w:rFonts w:ascii="Times New Roman" w:hAnsi="Times New Roman"/>
        </w:rPr>
        <w:t>Des touts et des fragments</w:t>
      </w:r>
    </w:p>
    <w:p w14:paraId="08BF6793" w14:textId="77777777" w:rsidR="00CA4AF6" w:rsidRPr="00267EFD" w:rsidRDefault="00CA4AF6" w:rsidP="00550956">
      <w:pPr>
        <w:spacing w:line="276" w:lineRule="auto"/>
        <w:jc w:val="both"/>
        <w:rPr>
          <w:rFonts w:ascii="Times New Roman" w:hAnsi="Times New Roman"/>
        </w:rPr>
      </w:pPr>
    </w:p>
    <w:p w14:paraId="402EBA77" w14:textId="13177AB2" w:rsidR="008410AF" w:rsidRPr="00267EFD" w:rsidRDefault="00BD0C09" w:rsidP="00550956">
      <w:pPr>
        <w:spacing w:line="276" w:lineRule="auto"/>
        <w:jc w:val="both"/>
        <w:rPr>
          <w:rFonts w:ascii="Times New Roman" w:hAnsi="Times New Roman"/>
        </w:rPr>
      </w:pPr>
      <w:r w:rsidRPr="00267EFD">
        <w:rPr>
          <w:rFonts w:ascii="Times New Roman" w:hAnsi="Times New Roman"/>
        </w:rPr>
        <w:t>Comme l'a souligné D. Haraway, "L</w:t>
      </w:r>
      <w:r w:rsidR="008410AF" w:rsidRPr="00267EFD">
        <w:rPr>
          <w:rFonts w:ascii="Times New Roman" w:hAnsi="Times New Roman"/>
        </w:rPr>
        <w:t>a philosophie et la biologie ne corroborent plus la notion d’organismes indépendants dans des enviro</w:t>
      </w:r>
      <w:r w:rsidRPr="00267EFD">
        <w:rPr>
          <w:rFonts w:ascii="Times New Roman" w:hAnsi="Times New Roman"/>
        </w:rPr>
        <w:t>nnements, c’est-à-dire d’unités-en-interaction-plus-des-</w:t>
      </w:r>
      <w:r w:rsidR="008410AF" w:rsidRPr="00267EFD">
        <w:rPr>
          <w:rFonts w:ascii="Times New Roman" w:hAnsi="Times New Roman"/>
        </w:rPr>
        <w:t>contextes</w:t>
      </w:r>
      <w:r w:rsidRPr="00267EFD">
        <w:rPr>
          <w:rFonts w:ascii="Times New Roman" w:hAnsi="Times New Roman"/>
        </w:rPr>
        <w:t>- plus-des-</w:t>
      </w:r>
      <w:r w:rsidR="008410AF" w:rsidRPr="00267EFD">
        <w:rPr>
          <w:rFonts w:ascii="Times New Roman" w:hAnsi="Times New Roman"/>
        </w:rPr>
        <w:t>règles. La sympoièse est donc vraiment la règle du jeu."</w:t>
      </w:r>
      <w:r w:rsidR="00486CC9" w:rsidRPr="00267EFD">
        <w:rPr>
          <w:rStyle w:val="Marquenotebasdepage"/>
          <w:rFonts w:ascii="Times New Roman" w:hAnsi="Times New Roman"/>
        </w:rPr>
        <w:footnoteReference w:id="27"/>
      </w:r>
    </w:p>
    <w:p w14:paraId="5BB445DD" w14:textId="03AF8B49" w:rsidR="008410AF" w:rsidRPr="00267EFD" w:rsidRDefault="008410AF" w:rsidP="00550956">
      <w:pPr>
        <w:spacing w:line="276" w:lineRule="auto"/>
        <w:jc w:val="both"/>
        <w:rPr>
          <w:rFonts w:ascii="Times New Roman" w:hAnsi="Times New Roman"/>
        </w:rPr>
      </w:pPr>
      <w:r w:rsidRPr="00267EFD">
        <w:rPr>
          <w:rFonts w:ascii="Times New Roman" w:hAnsi="Times New Roman"/>
        </w:rPr>
        <w:t>Pour les taxidermistes avec lesquels j'ai le plus partagé, Y. Gaumétou, J. Thiney, P.-Y. Renkin, aussi "Nous devenons ce que nous sommes à travers les relations que nous entretenons avec nos espèces compagnes". "Nous ne sommes pas autonomes, et notre existence dépend de notre capacité à vivre ensemble"</w:t>
      </w:r>
      <w:r w:rsidR="00486CC9" w:rsidRPr="00267EFD">
        <w:rPr>
          <w:rStyle w:val="Marquenotebasdepage"/>
          <w:rFonts w:ascii="Times New Roman" w:hAnsi="Times New Roman"/>
        </w:rPr>
        <w:footnoteReference w:id="28"/>
      </w:r>
      <w:r w:rsidRPr="00267EFD">
        <w:rPr>
          <w:rFonts w:ascii="Times New Roman" w:hAnsi="Times New Roman"/>
        </w:rPr>
        <w:t xml:space="preserve"> "Nous sommes nécessaires les un-e-s aux autres en temps réel</w:t>
      </w:r>
      <w:r w:rsidR="00CA4AF6" w:rsidRPr="00267EFD">
        <w:rPr>
          <w:rFonts w:ascii="Times New Roman" w:hAnsi="Times New Roman"/>
        </w:rPr>
        <w:t>.</w:t>
      </w:r>
      <w:r w:rsidRPr="00267EFD">
        <w:rPr>
          <w:rFonts w:ascii="Times New Roman" w:hAnsi="Times New Roman"/>
        </w:rPr>
        <w:t xml:space="preserve">" </w:t>
      </w:r>
      <w:r w:rsidR="00CA4AF6" w:rsidRPr="00267EFD">
        <w:rPr>
          <w:rStyle w:val="Marquenotebasdepage"/>
          <w:rFonts w:ascii="Times New Roman" w:hAnsi="Times New Roman"/>
        </w:rPr>
        <w:footnoteReference w:id="29"/>
      </w:r>
    </w:p>
    <w:p w14:paraId="2DE918EF" w14:textId="77777777" w:rsidR="008410AF" w:rsidRPr="00267EFD" w:rsidRDefault="008410AF" w:rsidP="00550956">
      <w:pPr>
        <w:spacing w:line="276" w:lineRule="auto"/>
        <w:jc w:val="both"/>
        <w:rPr>
          <w:rFonts w:ascii="Times New Roman" w:hAnsi="Times New Roman"/>
        </w:rPr>
      </w:pPr>
    </w:p>
    <w:p w14:paraId="626E6702" w14:textId="721929F3" w:rsidR="008410AF" w:rsidRPr="00267EFD" w:rsidRDefault="008410AF" w:rsidP="00550956">
      <w:pPr>
        <w:spacing w:line="276" w:lineRule="auto"/>
        <w:jc w:val="both"/>
        <w:rPr>
          <w:rFonts w:ascii="Times New Roman" w:hAnsi="Times New Roman"/>
        </w:rPr>
      </w:pPr>
      <w:r w:rsidRPr="00267EFD">
        <w:rPr>
          <w:rFonts w:ascii="Times New Roman" w:hAnsi="Times New Roman"/>
        </w:rPr>
        <w:t>C'est bien cet espace de relations étonnantes –étonnantes parce que la taxidermie répond sans doute d'abord à la demande des museums et des zoologues, une demande ma</w:t>
      </w:r>
      <w:r w:rsidR="00D46932" w:rsidRPr="00267EFD">
        <w:rPr>
          <w:rFonts w:ascii="Times New Roman" w:hAnsi="Times New Roman"/>
        </w:rPr>
        <w:t>rquée par un cadre naturaliste où</w:t>
      </w:r>
      <w:r w:rsidRPr="00267EFD">
        <w:rPr>
          <w:rFonts w:ascii="Times New Roman" w:hAnsi="Times New Roman"/>
        </w:rPr>
        <w:t xml:space="preserve"> les animaux, n'existent même de leur vivant que par leur extériorité, ce corps qu'on tente de stabiliser pour les connaissances et la pédagogie – qu'ouvrent les entretiens </w:t>
      </w:r>
      <w:r w:rsidR="00DD1D92" w:rsidRPr="00267EFD">
        <w:rPr>
          <w:rFonts w:ascii="Times New Roman" w:hAnsi="Times New Roman"/>
        </w:rPr>
        <w:t xml:space="preserve">avec Jack Thiney qui revendique pour les êtres naturalisés un statut distinct de l'objet </w:t>
      </w:r>
      <w:r w:rsidRPr="00267EFD">
        <w:rPr>
          <w:rFonts w:ascii="Times New Roman" w:hAnsi="Times New Roman"/>
        </w:rPr>
        <w:t xml:space="preserve">et les courriers </w:t>
      </w:r>
      <w:r w:rsidR="00D46932" w:rsidRPr="00267EFD">
        <w:rPr>
          <w:rFonts w:ascii="Times New Roman" w:hAnsi="Times New Roman"/>
        </w:rPr>
        <w:t>si explicites d'</w:t>
      </w:r>
      <w:r w:rsidRPr="00267EFD">
        <w:rPr>
          <w:rFonts w:ascii="Times New Roman" w:hAnsi="Times New Roman"/>
        </w:rPr>
        <w:t>Yves Gaumétou. Un espace de relations où les pratiqu</w:t>
      </w:r>
      <w:r w:rsidR="00D46932" w:rsidRPr="00267EFD">
        <w:rPr>
          <w:rFonts w:ascii="Times New Roman" w:hAnsi="Times New Roman"/>
        </w:rPr>
        <w:t>es ont transformés les manières de penser et de raconter</w:t>
      </w:r>
      <w:r w:rsidRPr="00267EFD">
        <w:rPr>
          <w:rFonts w:ascii="Times New Roman" w:hAnsi="Times New Roman"/>
        </w:rPr>
        <w:t>…</w:t>
      </w:r>
    </w:p>
    <w:p w14:paraId="00D60CE5" w14:textId="35E7E281" w:rsidR="008410AF" w:rsidRPr="00267EFD" w:rsidRDefault="008410AF" w:rsidP="00550956">
      <w:pPr>
        <w:spacing w:line="276" w:lineRule="auto"/>
        <w:jc w:val="both"/>
        <w:rPr>
          <w:rFonts w:ascii="Times New Roman" w:hAnsi="Times New Roman"/>
        </w:rPr>
      </w:pPr>
      <w:r w:rsidRPr="00267EFD">
        <w:rPr>
          <w:rFonts w:ascii="Times New Roman" w:hAnsi="Times New Roman"/>
        </w:rPr>
        <w:t>« Il y a des présences dans l’atelier. Une collaboration qui nous échappe… En taxidermie, on travaille en collaboration avec la peau de l’animal qui nous a été confié. Il me parle, je suis son assistant. S’il est venu jusque là, c’est qu’il le voulait. »</w:t>
      </w:r>
      <w:r w:rsidR="00CA4AF6" w:rsidRPr="00267EFD">
        <w:rPr>
          <w:rStyle w:val="Marquenotebasdepage"/>
          <w:rFonts w:ascii="Times New Roman" w:hAnsi="Times New Roman"/>
        </w:rPr>
        <w:footnoteReference w:id="30"/>
      </w:r>
      <w:r w:rsidRPr="00267EFD">
        <w:rPr>
          <w:rFonts w:ascii="Times New Roman" w:hAnsi="Times New Roman"/>
        </w:rPr>
        <w:t xml:space="preserve"> </w:t>
      </w:r>
    </w:p>
    <w:p w14:paraId="2EB94CF6" w14:textId="7D742229" w:rsidR="008410AF" w:rsidRPr="00267EFD" w:rsidRDefault="008410AF" w:rsidP="00550956">
      <w:pPr>
        <w:spacing w:line="276" w:lineRule="auto"/>
        <w:jc w:val="both"/>
        <w:rPr>
          <w:rFonts w:ascii="Times New Roman" w:hAnsi="Times New Roman"/>
        </w:rPr>
      </w:pPr>
      <w:r w:rsidRPr="00267EFD">
        <w:rPr>
          <w:rFonts w:ascii="Times New Roman" w:hAnsi="Times New Roman"/>
        </w:rPr>
        <w:t>« On est seul face à cet animal projet, on fusionne avec lui, on frissonne de ses muscles, de ses os et avec ces matières informes : bout de fil de fer, glaise, pâte à modeler, résine, marbre et quelques outils rudimentaires, sous nos doigts, une ébauche, une approche. Petit à petit l’animal va émerger, se dégager, se préciser et c’est tout juste si on ne le sent pas bouger, s’il ne se forme pas lui-même par magie pure ! </w:t>
      </w:r>
      <w:r w:rsidR="00CA4AF6" w:rsidRPr="00267EFD">
        <w:rPr>
          <w:rFonts w:ascii="Times New Roman" w:hAnsi="Times New Roman"/>
        </w:rPr>
        <w:t xml:space="preserve"> </w:t>
      </w:r>
      <w:r w:rsidRPr="00267EFD">
        <w:rPr>
          <w:rFonts w:ascii="Times New Roman" w:hAnsi="Times New Roman"/>
        </w:rPr>
        <w:t xml:space="preserve">» </w:t>
      </w:r>
      <w:r w:rsidR="00CA4AF6" w:rsidRPr="00267EFD">
        <w:rPr>
          <w:rStyle w:val="Marquenotebasdepage"/>
          <w:rFonts w:ascii="Times New Roman" w:hAnsi="Times New Roman"/>
        </w:rPr>
        <w:footnoteReference w:id="31"/>
      </w:r>
    </w:p>
    <w:p w14:paraId="62958DC2" w14:textId="77777777" w:rsidR="008410AF" w:rsidRPr="00267EFD" w:rsidRDefault="008410AF" w:rsidP="00550956">
      <w:pPr>
        <w:spacing w:line="276" w:lineRule="auto"/>
        <w:jc w:val="both"/>
        <w:rPr>
          <w:rFonts w:ascii="Times New Roman" w:hAnsi="Times New Roman"/>
        </w:rPr>
      </w:pPr>
    </w:p>
    <w:p w14:paraId="1E6C437A" w14:textId="25F3544A" w:rsidR="008410AF" w:rsidRPr="00267EFD" w:rsidRDefault="00D46932" w:rsidP="00550956">
      <w:pPr>
        <w:spacing w:line="276" w:lineRule="auto"/>
        <w:jc w:val="both"/>
        <w:rPr>
          <w:rFonts w:ascii="Times New Roman" w:hAnsi="Times New Roman"/>
        </w:rPr>
      </w:pPr>
      <w:r w:rsidRPr="00267EFD">
        <w:rPr>
          <w:rFonts w:ascii="Times New Roman" w:hAnsi="Times New Roman"/>
        </w:rPr>
        <w:t xml:space="preserve">La manière dont Y. Gaumétou </w:t>
      </w:r>
      <w:r w:rsidR="008410AF" w:rsidRPr="00267EFD">
        <w:rPr>
          <w:rFonts w:ascii="Times New Roman" w:hAnsi="Times New Roman"/>
        </w:rPr>
        <w:t>définit la taxidermie (contre la chasse) en dit long sur un travail aux frontières où se  sent une épaisseur concrète</w:t>
      </w:r>
      <w:r w:rsidRPr="00267EFD">
        <w:rPr>
          <w:rFonts w:ascii="Times New Roman" w:hAnsi="Times New Roman"/>
        </w:rPr>
        <w:t xml:space="preserve"> de liens</w:t>
      </w:r>
      <w:r w:rsidR="008410AF" w:rsidRPr="00267EFD">
        <w:rPr>
          <w:rFonts w:ascii="Times New Roman" w:hAnsi="Times New Roman"/>
        </w:rPr>
        <w:t>, un ancrage sensible, littéralement incorporé.</w:t>
      </w:r>
    </w:p>
    <w:p w14:paraId="3A656202" w14:textId="77777777" w:rsidR="008410AF" w:rsidRPr="00267EFD" w:rsidRDefault="008410AF" w:rsidP="00550956">
      <w:pPr>
        <w:spacing w:line="276" w:lineRule="auto"/>
        <w:jc w:val="both"/>
        <w:rPr>
          <w:rFonts w:ascii="Times New Roman" w:hAnsi="Times New Roman"/>
        </w:rPr>
      </w:pPr>
    </w:p>
    <w:p w14:paraId="5E6DB387" w14:textId="77777777" w:rsidR="008410AF" w:rsidRPr="00267EFD" w:rsidRDefault="008410AF" w:rsidP="00550956">
      <w:pPr>
        <w:spacing w:line="276" w:lineRule="auto"/>
        <w:jc w:val="both"/>
        <w:rPr>
          <w:rFonts w:ascii="Times New Roman" w:hAnsi="Times New Roman"/>
        </w:rPr>
      </w:pPr>
      <w:r w:rsidRPr="00267EFD">
        <w:rPr>
          <w:rFonts w:ascii="Times New Roman" w:hAnsi="Times New Roman"/>
        </w:rPr>
        <w:tab/>
        <w:t>"Le chasseur est un prédateur impatient »</w:t>
      </w:r>
    </w:p>
    <w:p w14:paraId="318D22DA" w14:textId="77777777" w:rsidR="008410AF" w:rsidRPr="00267EFD" w:rsidRDefault="008410AF" w:rsidP="00550956">
      <w:pPr>
        <w:spacing w:line="276" w:lineRule="auto"/>
        <w:jc w:val="both"/>
        <w:rPr>
          <w:rFonts w:ascii="Times New Roman" w:hAnsi="Times New Roman"/>
        </w:rPr>
      </w:pPr>
      <w:r w:rsidRPr="00267EFD">
        <w:rPr>
          <w:rFonts w:ascii="Times New Roman" w:hAnsi="Times New Roman"/>
        </w:rPr>
        <w:tab/>
        <w:t>"La taxidermie est une révolte, un cri de protestation contre la mort et son gâchis, (…) un attachement désespéré au sauvage et à sa beauté. C'est presque l'instinct de reproduction qui nous pousse vers nos partenaires animaux cadavres pour tenter à deux de redonner la vie…ou son illusion/désillusion."</w:t>
      </w:r>
    </w:p>
    <w:p w14:paraId="0E7ED2C0" w14:textId="030189CF" w:rsidR="008410AF" w:rsidRPr="00267EFD" w:rsidRDefault="008410AF" w:rsidP="00550956">
      <w:pPr>
        <w:spacing w:line="276" w:lineRule="auto"/>
        <w:jc w:val="both"/>
        <w:rPr>
          <w:rFonts w:ascii="Times New Roman" w:hAnsi="Times New Roman"/>
        </w:rPr>
      </w:pPr>
      <w:r w:rsidRPr="00267EFD">
        <w:rPr>
          <w:rFonts w:ascii="Times New Roman" w:hAnsi="Times New Roman"/>
        </w:rPr>
        <w:tab/>
        <w:t>"Authentique confrontation à la chair nue, à ces viscères inertes mais qui, si peu de temps avant constituaient une si parfaite république de cellules collaborant chacune de leur mieux à la survie de l'ensemble. Désastre qui va voir une si belle association symbiotique se décomposer, se dissocier et s'éparpiller (…) Interpellant bal des molécules qui de l'extérieur vers l'intérieur voyagent (…) circulation, recyclage, vase clos de notre petite planète qui élabore la vie et la fait disparaître.</w:t>
      </w:r>
      <w:r w:rsidR="00CA4AF6" w:rsidRPr="00267EFD">
        <w:rPr>
          <w:rFonts w:ascii="Times New Roman" w:hAnsi="Times New Roman"/>
        </w:rPr>
        <w:t xml:space="preserve"> </w:t>
      </w:r>
      <w:r w:rsidRPr="00267EFD">
        <w:rPr>
          <w:rFonts w:ascii="Times New Roman" w:hAnsi="Times New Roman"/>
        </w:rPr>
        <w:t>"</w:t>
      </w:r>
      <w:r w:rsidR="00CA4AF6" w:rsidRPr="00267EFD">
        <w:rPr>
          <w:rStyle w:val="Marquenotebasdepage"/>
          <w:rFonts w:ascii="Times New Roman" w:hAnsi="Times New Roman"/>
        </w:rPr>
        <w:footnoteReference w:id="32"/>
      </w:r>
    </w:p>
    <w:p w14:paraId="3267C327" w14:textId="77777777" w:rsidR="008410AF" w:rsidRPr="00267EFD" w:rsidRDefault="008410AF" w:rsidP="00550956">
      <w:pPr>
        <w:spacing w:line="276" w:lineRule="auto"/>
        <w:jc w:val="both"/>
        <w:rPr>
          <w:rFonts w:ascii="Times New Roman" w:hAnsi="Times New Roman"/>
        </w:rPr>
      </w:pPr>
    </w:p>
    <w:p w14:paraId="51B679DF" w14:textId="77777777" w:rsidR="008410AF" w:rsidRPr="00267EFD" w:rsidRDefault="008410AF" w:rsidP="00550956">
      <w:pPr>
        <w:spacing w:line="276" w:lineRule="auto"/>
        <w:jc w:val="both"/>
        <w:rPr>
          <w:rFonts w:ascii="Times New Roman" w:hAnsi="Times New Roman"/>
        </w:rPr>
      </w:pPr>
      <w:r w:rsidRPr="00267EFD">
        <w:rPr>
          <w:rFonts w:ascii="Times New Roman" w:hAnsi="Times New Roman"/>
        </w:rPr>
        <w:t>Cet engagement total s'accompagne d'une maîtrise technique époustouflante. Dans le clivage qui sépare les taxidermistes partisans des formes posées offrant un dynamisme retenu et ceux qui optent pour la grâce suspendue de l'éphémère, Yves Gaumétou se situe sans hésiter parmi les seconds. Sans doute aussi pour cultiver le trouble…</w:t>
      </w:r>
    </w:p>
    <w:p w14:paraId="606E3D85" w14:textId="77777777" w:rsidR="008410AF" w:rsidRPr="00267EFD" w:rsidRDefault="008410AF" w:rsidP="00550956">
      <w:pPr>
        <w:spacing w:line="276" w:lineRule="auto"/>
        <w:jc w:val="both"/>
        <w:rPr>
          <w:rFonts w:ascii="Times New Roman" w:hAnsi="Times New Roman"/>
        </w:rPr>
      </w:pPr>
    </w:p>
    <w:p w14:paraId="10A18738" w14:textId="6D75F809" w:rsidR="008410AF" w:rsidRPr="00267EFD" w:rsidRDefault="008410AF" w:rsidP="00550956">
      <w:pPr>
        <w:spacing w:line="276" w:lineRule="auto"/>
        <w:jc w:val="both"/>
        <w:rPr>
          <w:rFonts w:ascii="Times New Roman" w:hAnsi="Times New Roman"/>
        </w:rPr>
      </w:pPr>
      <w:r w:rsidRPr="00267EFD">
        <w:rPr>
          <w:rFonts w:ascii="Times New Roman" w:hAnsi="Times New Roman"/>
        </w:rPr>
        <w:t>Mais la contingence des commandes, y compris celles auxquelles on résiste, mène parfois les taxidermistes un pas plus loin encore.</w:t>
      </w:r>
      <w:r w:rsidR="00810484" w:rsidRPr="00267EFD">
        <w:rPr>
          <w:rFonts w:ascii="Times New Roman" w:hAnsi="Times New Roman"/>
        </w:rPr>
        <w:t xml:space="preserve"> Y. Gaumétou ne veut pas traiter la dépouille de Jojo, le plus vieux chimpanzé d'Europe, mascotte du zoo de La Pépinière à Nancy</w:t>
      </w:r>
      <w:r w:rsidR="006E0BF8" w:rsidRPr="00267EFD">
        <w:rPr>
          <w:rFonts w:ascii="Times New Roman" w:hAnsi="Times New Roman"/>
        </w:rPr>
        <w:t>. C'e</w:t>
      </w:r>
      <w:r w:rsidR="005E2B23" w:rsidRPr="00267EFD">
        <w:rPr>
          <w:rFonts w:ascii="Times New Roman" w:hAnsi="Times New Roman"/>
        </w:rPr>
        <w:t xml:space="preserve">st un vieillard de soixante </w:t>
      </w:r>
      <w:r w:rsidR="00810484" w:rsidRPr="00267EFD">
        <w:rPr>
          <w:rFonts w:ascii="Times New Roman" w:hAnsi="Times New Roman"/>
        </w:rPr>
        <w:t>ans au poil rare et aux muscles fondus.  Il finira pourtant par céder. Et s'il se refuse encore aujou</w:t>
      </w:r>
      <w:r w:rsidR="00DD1D92" w:rsidRPr="00267EFD">
        <w:rPr>
          <w:rFonts w:ascii="Times New Roman" w:hAnsi="Times New Roman"/>
        </w:rPr>
        <w:t>rd'hui à admettre la réussite et moins encore la qualification de portrait pour cette réalisation, il me semble incontestable que c'est bien à un portrait que nous sommes confrontés. D'autant plus palpable pour nous qu'il s'agit d'un primate.</w:t>
      </w:r>
    </w:p>
    <w:p w14:paraId="1B2B5675" w14:textId="2C3C152F" w:rsidR="008410AF" w:rsidRPr="00267EFD" w:rsidRDefault="008410AF" w:rsidP="00550956">
      <w:pPr>
        <w:spacing w:line="276" w:lineRule="auto"/>
        <w:jc w:val="both"/>
        <w:rPr>
          <w:rFonts w:ascii="Times New Roman" w:hAnsi="Times New Roman"/>
        </w:rPr>
      </w:pPr>
      <w:r w:rsidRPr="00267EFD">
        <w:rPr>
          <w:rFonts w:ascii="Times New Roman" w:hAnsi="Times New Roman"/>
        </w:rPr>
        <w:t> « (…) l’animal dont vous devez faire le portrait, vous ne l’avez jamais vu vivant !</w:t>
      </w:r>
    </w:p>
    <w:p w14:paraId="68A084FE" w14:textId="77777777" w:rsidR="008410AF" w:rsidRPr="00267EFD" w:rsidRDefault="008410AF" w:rsidP="00550956">
      <w:pPr>
        <w:spacing w:line="276" w:lineRule="auto"/>
        <w:jc w:val="both"/>
        <w:rPr>
          <w:rFonts w:ascii="Times New Roman" w:hAnsi="Times New Roman"/>
        </w:rPr>
      </w:pPr>
      <w:r w:rsidRPr="00267EFD">
        <w:rPr>
          <w:rFonts w:ascii="Times New Roman" w:hAnsi="Times New Roman"/>
        </w:rPr>
        <w:t>(…) nous devons devenir spécialistes de l’animal que l’on traite, trouver ce qui lui est typique non seulement au plan anatomique, mais aussi au niveau de ses postures, de sa démarche, de son expression et de son comportement.</w:t>
      </w:r>
    </w:p>
    <w:p w14:paraId="711AF0D8" w14:textId="77777777" w:rsidR="008410AF" w:rsidRPr="00267EFD" w:rsidRDefault="008410AF" w:rsidP="00550956">
      <w:pPr>
        <w:spacing w:line="276" w:lineRule="auto"/>
        <w:jc w:val="both"/>
        <w:rPr>
          <w:rFonts w:ascii="Times New Roman" w:hAnsi="Times New Roman"/>
        </w:rPr>
      </w:pPr>
      <w:r w:rsidRPr="00267EFD">
        <w:rPr>
          <w:rFonts w:ascii="Times New Roman" w:hAnsi="Times New Roman"/>
        </w:rPr>
        <w:t>(…) il serait intéressant pour chacun de ces animaux rares (animaux captifs dans les parcs, au niveau français, européen, voire mondial) de réaliser une sorte de dossier d’identité (photos sous tous les angles et positions possibles de l’animal vivant) qui puisse l’accompagner par delà le trépas.</w:t>
      </w:r>
    </w:p>
    <w:p w14:paraId="31966FE0" w14:textId="6E7E0AB3" w:rsidR="008410AF" w:rsidRPr="00267EFD" w:rsidRDefault="008410AF" w:rsidP="00550956">
      <w:pPr>
        <w:spacing w:line="276" w:lineRule="auto"/>
        <w:jc w:val="both"/>
        <w:rPr>
          <w:rFonts w:ascii="Times New Roman" w:hAnsi="Times New Roman"/>
        </w:rPr>
      </w:pPr>
      <w:r w:rsidRPr="00267EFD">
        <w:rPr>
          <w:rFonts w:ascii="Times New Roman" w:hAnsi="Times New Roman"/>
        </w:rPr>
        <w:t>Là, enfin, on pourrait tenter d’approcher le portrait ! </w:t>
      </w:r>
      <w:r w:rsidR="00CA4AF6" w:rsidRPr="00267EFD">
        <w:rPr>
          <w:rFonts w:ascii="Times New Roman" w:hAnsi="Times New Roman"/>
        </w:rPr>
        <w:t xml:space="preserve"> </w:t>
      </w:r>
      <w:r w:rsidRPr="00267EFD">
        <w:rPr>
          <w:rFonts w:ascii="Times New Roman" w:hAnsi="Times New Roman"/>
        </w:rPr>
        <w:t>»</w:t>
      </w:r>
      <w:r w:rsidR="00CA4AF6" w:rsidRPr="00267EFD">
        <w:rPr>
          <w:rStyle w:val="Marquenotebasdepage"/>
          <w:rFonts w:ascii="Times New Roman" w:hAnsi="Times New Roman"/>
        </w:rPr>
        <w:footnoteReference w:id="33"/>
      </w:r>
    </w:p>
    <w:p w14:paraId="734EC34E" w14:textId="35EE0FC7" w:rsidR="008410AF" w:rsidRPr="00267EFD" w:rsidRDefault="008410AF" w:rsidP="00550956">
      <w:pPr>
        <w:spacing w:line="276" w:lineRule="auto"/>
        <w:jc w:val="both"/>
        <w:rPr>
          <w:rFonts w:ascii="Times New Roman" w:hAnsi="Times New Roman"/>
        </w:rPr>
      </w:pPr>
      <w:r w:rsidRPr="00267EFD">
        <w:rPr>
          <w:rFonts w:ascii="Times New Roman" w:hAnsi="Times New Roman"/>
        </w:rPr>
        <w:t>Et dans ce registre improbable, Yves Gaumétou n'est pas seul</w:t>
      </w:r>
      <w:r w:rsidR="00DD1D92" w:rsidRPr="00267EFD">
        <w:rPr>
          <w:rFonts w:ascii="Times New Roman" w:hAnsi="Times New Roman"/>
        </w:rPr>
        <w:t>. On pense aussi à certaines pièces de Peter Morass (Innsbruck).</w:t>
      </w:r>
    </w:p>
    <w:p w14:paraId="7316D7F7" w14:textId="35CB13C0" w:rsidR="008410AF" w:rsidRPr="00267EFD" w:rsidRDefault="008410AF" w:rsidP="00550956">
      <w:pPr>
        <w:spacing w:line="276" w:lineRule="auto"/>
        <w:jc w:val="both"/>
        <w:rPr>
          <w:rFonts w:ascii="Times New Roman" w:hAnsi="Times New Roman"/>
        </w:rPr>
      </w:pPr>
      <w:r w:rsidRPr="00267EFD">
        <w:rPr>
          <w:rFonts w:ascii="Times New Roman" w:hAnsi="Times New Roman"/>
        </w:rPr>
        <w:t>"C'est justement parce qu'il est d'un mort, d'un-être-pour-la-mort, que le portrait se rappelle à la vue, non comme la simple pellicule de ce qui fut, mais comme une manifestation de l'essence. »</w:t>
      </w:r>
      <w:r w:rsidR="00CA4AF6" w:rsidRPr="00267EFD">
        <w:rPr>
          <w:rStyle w:val="Marquenotebasdepage"/>
          <w:rFonts w:ascii="Times New Roman" w:hAnsi="Times New Roman"/>
        </w:rPr>
        <w:footnoteReference w:id="34"/>
      </w:r>
    </w:p>
    <w:p w14:paraId="4E6804DB" w14:textId="77777777" w:rsidR="008410AF" w:rsidRPr="00267EFD" w:rsidRDefault="008410AF" w:rsidP="00550956">
      <w:pPr>
        <w:spacing w:line="276" w:lineRule="auto"/>
        <w:jc w:val="both"/>
        <w:rPr>
          <w:rFonts w:ascii="Times New Roman" w:hAnsi="Times New Roman"/>
        </w:rPr>
      </w:pPr>
    </w:p>
    <w:p w14:paraId="078F3595" w14:textId="176BE9AF" w:rsidR="008410AF" w:rsidRPr="00267EFD" w:rsidRDefault="008410AF" w:rsidP="00550956">
      <w:pPr>
        <w:spacing w:line="276" w:lineRule="auto"/>
        <w:jc w:val="both"/>
        <w:rPr>
          <w:rFonts w:ascii="Times New Roman" w:hAnsi="Times New Roman"/>
        </w:rPr>
      </w:pPr>
      <w:r w:rsidRPr="00267EFD">
        <w:rPr>
          <w:rFonts w:ascii="Times New Roman" w:hAnsi="Times New Roman"/>
        </w:rPr>
        <w:t>Ce tournant du portrait achève de renverser une fois encore l'exception humaine. Il expérimente concrètement une sympoïèse que beaucoup de ceux qui vivent et travaillent avec des animaux pratiquent comme une évidence. « Les habitants du monde, créatures de toutes sortes, humaines et non-humaines, sont des êtres qui cheminent » ; les générat</w:t>
      </w:r>
      <w:r w:rsidR="00810484" w:rsidRPr="00267EFD">
        <w:rPr>
          <w:rFonts w:ascii="Times New Roman" w:hAnsi="Times New Roman"/>
        </w:rPr>
        <w:t xml:space="preserve">ions sont « une série de pistes </w:t>
      </w:r>
      <w:r w:rsidRPr="00267EFD">
        <w:rPr>
          <w:rFonts w:ascii="Times New Roman" w:hAnsi="Times New Roman"/>
        </w:rPr>
        <w:t>entrelacées. »</w:t>
      </w:r>
      <w:r w:rsidR="00CA4AF6" w:rsidRPr="00267EFD">
        <w:rPr>
          <w:rStyle w:val="Marquenotebasdepage"/>
          <w:rFonts w:ascii="Times New Roman" w:hAnsi="Times New Roman"/>
        </w:rPr>
        <w:footnoteReference w:id="35"/>
      </w:r>
    </w:p>
    <w:p w14:paraId="1C073773" w14:textId="77777777" w:rsidR="008410AF" w:rsidRPr="00267EFD" w:rsidRDefault="008410AF" w:rsidP="00550956">
      <w:pPr>
        <w:spacing w:line="276" w:lineRule="auto"/>
        <w:jc w:val="both"/>
        <w:rPr>
          <w:rFonts w:ascii="Times New Roman" w:hAnsi="Times New Roman"/>
        </w:rPr>
      </w:pPr>
      <w:r w:rsidRPr="00267EFD">
        <w:rPr>
          <w:rFonts w:ascii="Times New Roman" w:hAnsi="Times New Roman"/>
        </w:rPr>
        <w:t>Et amène au constat singulier de la surface comme profondeur.</w:t>
      </w:r>
    </w:p>
    <w:p w14:paraId="5BE6F198" w14:textId="77777777" w:rsidR="008410AF" w:rsidRPr="00267EFD" w:rsidRDefault="008410AF" w:rsidP="00550956">
      <w:pPr>
        <w:spacing w:line="276" w:lineRule="auto"/>
        <w:jc w:val="both"/>
        <w:rPr>
          <w:rFonts w:ascii="Times New Roman" w:hAnsi="Times New Roman"/>
        </w:rPr>
      </w:pPr>
      <w:r w:rsidRPr="00267EFD">
        <w:rPr>
          <w:rFonts w:ascii="Times New Roman" w:hAnsi="Times New Roman"/>
        </w:rPr>
        <w:t>La puissance à exister des animaux bien traités par le taxidermiste ne repose que sur une surface. Nous avons appris à penser la surface contre la profondeur alors qu'elle en est le lieu d'inscription.  L'interface qui rend actif en nous le mouvement animal, celui qui peut nous mobiliser, nous placer devant nos obligations, c'est la peau. La peau qui a été vivante. Comme tous les taxidermistes que j'ai pu rencontrer, Yves Gaumétou souligne l'autorité essentielle de la peau sur son travail. Dans tous les cas, c'est elle qui commande. Tout ce qui reste de la vie s'y blottit.</w:t>
      </w:r>
    </w:p>
    <w:p w14:paraId="45CF449C" w14:textId="77777777" w:rsidR="008410AF" w:rsidRPr="00267EFD" w:rsidRDefault="008410AF" w:rsidP="00550956">
      <w:pPr>
        <w:spacing w:line="276" w:lineRule="auto"/>
        <w:jc w:val="both"/>
        <w:rPr>
          <w:rFonts w:ascii="Times New Roman" w:hAnsi="Times New Roman"/>
        </w:rPr>
      </w:pPr>
    </w:p>
    <w:p w14:paraId="1A4C26EE" w14:textId="6125F877" w:rsidR="008410AF" w:rsidRPr="00267EFD" w:rsidRDefault="008410AF" w:rsidP="00550956">
      <w:pPr>
        <w:spacing w:line="276" w:lineRule="auto"/>
        <w:jc w:val="both"/>
        <w:rPr>
          <w:rFonts w:ascii="Times New Roman" w:hAnsi="Times New Roman"/>
        </w:rPr>
      </w:pPr>
      <w:r w:rsidRPr="00267EFD">
        <w:rPr>
          <w:rFonts w:ascii="Times New Roman" w:hAnsi="Times New Roman"/>
        </w:rPr>
        <w:t>Il paraît dès lors assez logique de retrouver les taxidermistes dans l'avertissement et la protestation que lancent certains artistes devant le devenir de la planète.</w:t>
      </w:r>
      <w:r w:rsidR="00D46932" w:rsidRPr="00267EFD">
        <w:rPr>
          <w:rFonts w:ascii="Times New Roman" w:hAnsi="Times New Roman"/>
        </w:rPr>
        <w:t xml:space="preserve"> La liste en est trop longue et demanderait d'autres développements même si on ne peut rassembler sous la même bannière tous les artistes qui recourent aujourd'hui au savoir-faire des taxidermistes (trop souvent sans </w:t>
      </w:r>
      <w:r w:rsidR="008B4EBA" w:rsidRPr="00267EFD">
        <w:rPr>
          <w:rFonts w:ascii="Times New Roman" w:hAnsi="Times New Roman"/>
        </w:rPr>
        <w:t xml:space="preserve">le mettre en avant). Mais sans nul doute peut-on retenir l'exposition emblématique réalisée en 2006 par </w:t>
      </w:r>
      <w:r w:rsidR="00014AD1" w:rsidRPr="00267EFD">
        <w:rPr>
          <w:rFonts w:ascii="Times New Roman" w:hAnsi="Times New Roman"/>
        </w:rPr>
        <w:t xml:space="preserve">Bryndis </w:t>
      </w:r>
      <w:r w:rsidR="008B4EBA" w:rsidRPr="00267EFD">
        <w:rPr>
          <w:rFonts w:ascii="Times New Roman" w:hAnsi="Times New Roman"/>
        </w:rPr>
        <w:t xml:space="preserve">Snaebjörnsdottir et </w:t>
      </w:r>
      <w:r w:rsidR="00014AD1" w:rsidRPr="00267EFD">
        <w:rPr>
          <w:rFonts w:ascii="Times New Roman" w:hAnsi="Times New Roman"/>
        </w:rPr>
        <w:t xml:space="preserve">Mark </w:t>
      </w:r>
      <w:r w:rsidR="008B4EBA" w:rsidRPr="00267EFD">
        <w:rPr>
          <w:rFonts w:ascii="Times New Roman" w:hAnsi="Times New Roman"/>
        </w:rPr>
        <w:t xml:space="preserve">Wilson : </w:t>
      </w:r>
      <w:r w:rsidRPr="00267EFD">
        <w:rPr>
          <w:rFonts w:ascii="Times New Roman" w:hAnsi="Times New Roman"/>
        </w:rPr>
        <w:fldChar w:fldCharType="begin"/>
      </w:r>
      <w:r w:rsidRPr="00267EFD">
        <w:rPr>
          <w:rFonts w:ascii="Times New Roman" w:hAnsi="Times New Roman"/>
        </w:rPr>
        <w:instrText xml:space="preserve"> HYPERLINK "http://www.amazon.fr/Nanoq-Bluesome-Cultural-Polar-Bears/dp/1904772390/ref=sr_1_1?s=english-books&amp;ie=UTF8&amp;qid=1445783287&amp;sr=1-1&amp;keywords=Nanoq" \o "Nanoq: Flat Out and Bluesome: a Cultural Life of Polar Bears" </w:instrText>
      </w:r>
      <w:r w:rsidRPr="00267EFD">
        <w:rPr>
          <w:rFonts w:ascii="Times New Roman" w:hAnsi="Times New Roman"/>
        </w:rPr>
        <w:fldChar w:fldCharType="separate"/>
      </w:r>
      <w:r w:rsidRPr="00267EFD">
        <w:rPr>
          <w:rFonts w:ascii="Times New Roman" w:hAnsi="Times New Roman"/>
        </w:rPr>
        <w:t>Nanoq: Flat Out and Bluesome: a Cultural Life of Polar Bears</w:t>
      </w:r>
      <w:r w:rsidR="008B4EBA" w:rsidRPr="00267EFD">
        <w:rPr>
          <w:rFonts w:ascii="Times New Roman" w:hAnsi="Times New Roman"/>
        </w:rPr>
        <w:t>.</w:t>
      </w:r>
      <w:r w:rsidR="00CA4AF6" w:rsidRPr="00267EFD">
        <w:rPr>
          <w:rStyle w:val="Marquenotebasdepage"/>
          <w:rFonts w:ascii="Times New Roman" w:hAnsi="Times New Roman"/>
        </w:rPr>
        <w:footnoteReference w:id="36"/>
      </w:r>
      <w:r w:rsidR="00014AD1" w:rsidRPr="00267EFD">
        <w:rPr>
          <w:rFonts w:ascii="Times New Roman" w:hAnsi="Times New Roman"/>
        </w:rPr>
        <w:t xml:space="preserve"> </w:t>
      </w:r>
      <w:r w:rsidR="005B612D" w:rsidRPr="00267EFD">
        <w:rPr>
          <w:rFonts w:ascii="Times New Roman" w:hAnsi="Times New Roman"/>
        </w:rPr>
        <w:t xml:space="preserve">L'entreprise consiste d'abord à repérer tous les spécimens d'ours blancs taxidermisés d'Angleterre. Ils en ont tracés 34 pour les photographier d'abord </w:t>
      </w:r>
      <w:r w:rsidR="005B612D" w:rsidRPr="00267EFD">
        <w:rPr>
          <w:rFonts w:ascii="Times New Roman" w:hAnsi="Times New Roman"/>
          <w:i/>
        </w:rPr>
        <w:t>in situ</w:t>
      </w:r>
      <w:r w:rsidR="005B612D" w:rsidRPr="00267EFD">
        <w:rPr>
          <w:rFonts w:ascii="Times New Roman" w:hAnsi="Times New Roman"/>
        </w:rPr>
        <w:t>, tels qu'ils les trouvaient dans des habitations privées, des musées, en exposition, en réserve ou en restauration. L'ambition était</w:t>
      </w:r>
      <w:r w:rsidR="00593BCA" w:rsidRPr="00267EFD">
        <w:rPr>
          <w:rFonts w:ascii="Times New Roman" w:hAnsi="Times New Roman"/>
        </w:rPr>
        <w:t xml:space="preserve"> de réussir à rassembler physiquement un nombre significatif d'entre eux dans un autre lieu avec une autre histoire, idéalement un espace dédié à l'art contemporain. Mais il fallait d'abord collecter: "To collect is a way of connecting."</w:t>
      </w:r>
      <w:r w:rsidR="00CA4AF6" w:rsidRPr="00267EFD">
        <w:rPr>
          <w:rStyle w:val="Marquenotebasdepage"/>
          <w:rFonts w:ascii="Times New Roman" w:hAnsi="Times New Roman"/>
        </w:rPr>
        <w:footnoteReference w:id="37"/>
      </w:r>
      <w:r w:rsidR="00593BCA" w:rsidRPr="00267EFD">
        <w:rPr>
          <w:rFonts w:ascii="Times New Roman" w:hAnsi="Times New Roman"/>
        </w:rPr>
        <w:t xml:space="preserve"> Collecter une série aussi complète que possible mais aussi documenter au maximum la trajectoire de chaque ours rencontré : la provenance,</w:t>
      </w:r>
      <w:r w:rsidR="0042429D" w:rsidRPr="00267EFD">
        <w:rPr>
          <w:rFonts w:ascii="Times New Roman" w:hAnsi="Times New Roman"/>
        </w:rPr>
        <w:t xml:space="preserve"> la date du montage, la position,</w:t>
      </w:r>
      <w:r w:rsidR="00593BCA" w:rsidRPr="00267EFD">
        <w:rPr>
          <w:rFonts w:ascii="Times New Roman" w:hAnsi="Times New Roman"/>
        </w:rPr>
        <w:t xml:space="preserve"> l'histoire, les souvenirs</w:t>
      </w:r>
      <w:r w:rsidR="0042429D" w:rsidRPr="00267EFD">
        <w:rPr>
          <w:rFonts w:ascii="Times New Roman" w:hAnsi="Times New Roman"/>
        </w:rPr>
        <w:t>, les voyages</w:t>
      </w:r>
      <w:r w:rsidR="00CF35BE" w:rsidRPr="00267EFD">
        <w:rPr>
          <w:rFonts w:ascii="Times New Roman" w:hAnsi="Times New Roman"/>
        </w:rPr>
        <w:t>, les rêves</w:t>
      </w:r>
      <w:r w:rsidR="0042429D" w:rsidRPr="00267EFD">
        <w:rPr>
          <w:rFonts w:ascii="Times New Roman" w:hAnsi="Times New Roman"/>
        </w:rPr>
        <w:t xml:space="preserve">… avec la volonté de tisser dans leurs empreintes des ponts vers une autre histoire. </w:t>
      </w:r>
      <w:r w:rsidR="00CF35BE" w:rsidRPr="00267EFD">
        <w:rPr>
          <w:rFonts w:ascii="Times New Roman" w:hAnsi="Times New Roman"/>
        </w:rPr>
        <w:t>Cette "cueillette" était intimement enchevêtrée dans le nom même d'un</w:t>
      </w:r>
      <w:r w:rsidR="002743D9" w:rsidRPr="00267EFD">
        <w:rPr>
          <w:rFonts w:ascii="Times New Roman" w:hAnsi="Times New Roman"/>
        </w:rPr>
        <w:t>e</w:t>
      </w:r>
      <w:r w:rsidR="00CF35BE" w:rsidRPr="00267EFD">
        <w:rPr>
          <w:rFonts w:ascii="Times New Roman" w:hAnsi="Times New Roman"/>
        </w:rPr>
        <w:t xml:space="preserve"> des artistes : la traduction de Snaebjörndottir</w:t>
      </w:r>
      <w:r w:rsidR="002743D9" w:rsidRPr="00267EFD">
        <w:rPr>
          <w:rFonts w:ascii="Times New Roman" w:hAnsi="Times New Roman"/>
        </w:rPr>
        <w:t xml:space="preserve"> "(snae) snow, (björns) bear's, (dottir) daughter –snow bear's daughter. What better way to connect to another history ?"</w:t>
      </w:r>
      <w:r w:rsidR="00CA4AF6" w:rsidRPr="00267EFD">
        <w:rPr>
          <w:rStyle w:val="Marquenotebasdepage"/>
          <w:rFonts w:ascii="Times New Roman" w:hAnsi="Times New Roman"/>
        </w:rPr>
        <w:footnoteReference w:id="38"/>
      </w:r>
      <w:r w:rsidR="002743D9" w:rsidRPr="00267EFD">
        <w:rPr>
          <w:rFonts w:ascii="Times New Roman" w:hAnsi="Times New Roman"/>
        </w:rPr>
        <w:t xml:space="preserve"> Mais, sans base de données préalable sur le sujet, le projet devait enrôler l'assistance des musées, les conservateurs et les</w:t>
      </w:r>
      <w:r w:rsidR="00C35550" w:rsidRPr="00267EFD">
        <w:rPr>
          <w:rFonts w:ascii="Times New Roman" w:hAnsi="Times New Roman"/>
        </w:rPr>
        <w:t xml:space="preserve"> propriétaires privés, les taxidermistes, les techniciens, les historiens, etc. "The crucial and vital symbiosis between what is produced and the unique means by which its production has been made possible, brings a new dimension to what we deem to be a broader collaborative practice."</w:t>
      </w:r>
      <w:r w:rsidR="00CA4AF6" w:rsidRPr="00267EFD">
        <w:rPr>
          <w:rStyle w:val="Marquenotebasdepage"/>
          <w:rFonts w:ascii="Times New Roman" w:hAnsi="Times New Roman"/>
        </w:rPr>
        <w:footnoteReference w:id="39"/>
      </w:r>
    </w:p>
    <w:p w14:paraId="7FF831F0" w14:textId="0F1CDD61" w:rsidR="008410AF" w:rsidRPr="00267EFD" w:rsidRDefault="008410AF" w:rsidP="00550956">
      <w:pPr>
        <w:spacing w:line="276" w:lineRule="auto"/>
        <w:jc w:val="both"/>
        <w:rPr>
          <w:rFonts w:ascii="Times New Roman" w:hAnsi="Times New Roman"/>
        </w:rPr>
      </w:pPr>
      <w:r w:rsidRPr="00267EFD">
        <w:rPr>
          <w:rFonts w:ascii="Times New Roman" w:hAnsi="Times New Roman"/>
        </w:rPr>
        <w:fldChar w:fldCharType="end"/>
      </w:r>
      <w:r w:rsidR="00C35550" w:rsidRPr="00267EFD">
        <w:rPr>
          <w:rFonts w:ascii="Times New Roman" w:hAnsi="Times New Roman"/>
        </w:rPr>
        <w:t>Rachel Poliquin a commenté l'exposition qui réunissait ces puissantes créatures iconiques : "</w:t>
      </w:r>
      <w:r w:rsidRPr="00267EFD">
        <w:rPr>
          <w:rFonts w:ascii="Times New Roman" w:hAnsi="Times New Roman"/>
        </w:rPr>
        <w:t>Peut-être était-ce l’austérité de l’espace, avec ses murs blancs, son sol blanc, ses structures hygiéniques en métal blanc et ses ours blancs-miel isolés. Ou peut-être  la présence physique abrupte des ours captait-elle et communiquait-elle quelque chose que l’image photographique n’aurait jamais pu rendre</w:t>
      </w:r>
      <w:r w:rsidR="00C35550" w:rsidRPr="00267EFD">
        <w:rPr>
          <w:rFonts w:ascii="Times New Roman" w:hAnsi="Times New Roman"/>
        </w:rPr>
        <w:t>"</w:t>
      </w:r>
      <w:r w:rsidRPr="00267EFD">
        <w:rPr>
          <w:rFonts w:ascii="Times New Roman" w:hAnsi="Times New Roman"/>
        </w:rPr>
        <w:t xml:space="preserve">. </w:t>
      </w:r>
      <w:r w:rsidR="00C35550" w:rsidRPr="00267EFD">
        <w:rPr>
          <w:rFonts w:ascii="Times New Roman" w:hAnsi="Times New Roman"/>
        </w:rPr>
        <w:t>(…)"</w:t>
      </w:r>
      <w:r w:rsidRPr="00267EFD">
        <w:rPr>
          <w:rFonts w:ascii="Times New Roman" w:hAnsi="Times New Roman"/>
        </w:rPr>
        <w:t> Si une créature s’éteint, peu importe combien de vidéos ou d’images photographiques en auront été amassées, rien ne pourra jamais être comparé à la présence physique de l’animal, mort et naturalisé, il faut l’admettre, mais néanmoins physiquement présent.</w:t>
      </w:r>
      <w:r w:rsidR="00CA4AF6" w:rsidRPr="00267EFD">
        <w:rPr>
          <w:rFonts w:ascii="Times New Roman" w:hAnsi="Times New Roman"/>
        </w:rPr>
        <w:t>"</w:t>
      </w:r>
      <w:r w:rsidR="00CA4AF6" w:rsidRPr="00267EFD">
        <w:rPr>
          <w:rStyle w:val="Marquenotebasdepage"/>
          <w:rFonts w:ascii="Times New Roman" w:hAnsi="Times New Roman"/>
        </w:rPr>
        <w:footnoteReference w:id="40"/>
      </w:r>
      <w:r w:rsidR="00C35550" w:rsidRPr="00267EFD">
        <w:rPr>
          <w:rFonts w:ascii="Times New Roman" w:hAnsi="Times New Roman"/>
        </w:rPr>
        <w:t> </w:t>
      </w:r>
    </w:p>
    <w:p w14:paraId="41AFA8A5" w14:textId="4FA05F8D" w:rsidR="00C35550" w:rsidRPr="00267EFD" w:rsidRDefault="00E5247C" w:rsidP="00550956">
      <w:pPr>
        <w:spacing w:line="276" w:lineRule="auto"/>
        <w:jc w:val="both"/>
        <w:rPr>
          <w:rFonts w:ascii="Times New Roman" w:hAnsi="Times New Roman"/>
        </w:rPr>
      </w:pPr>
      <w:r w:rsidRPr="00267EFD">
        <w:rPr>
          <w:rFonts w:ascii="Times New Roman" w:hAnsi="Times New Roman"/>
        </w:rPr>
        <w:t>A l'heure de la sixième extinction des espèces, la taxidermie tend à quitter le diorama ou y prend appui pour générer une distance explicitement réflexive.  Ses œuvres hybrides entrent dans des processus à visée plus large où elles se déploient</w:t>
      </w:r>
      <w:r w:rsidR="00550956" w:rsidRPr="00267EFD">
        <w:rPr>
          <w:rFonts w:ascii="Times New Roman" w:hAnsi="Times New Roman"/>
        </w:rPr>
        <w:t xml:space="preserve"> et se répondent comme des fragments de ce qui aurait pu être différemment,</w:t>
      </w:r>
      <w:r w:rsidRPr="00267EFD">
        <w:rPr>
          <w:rFonts w:ascii="Times New Roman" w:hAnsi="Times New Roman"/>
        </w:rPr>
        <w:t xml:space="preserve"> comme "des touts aussi tangibles que révélateurs".</w:t>
      </w:r>
      <w:r w:rsidR="00CA4AF6" w:rsidRPr="00267EFD">
        <w:rPr>
          <w:rStyle w:val="Marquenotebasdepage"/>
          <w:rFonts w:ascii="Times New Roman" w:hAnsi="Times New Roman"/>
        </w:rPr>
        <w:footnoteReference w:id="41"/>
      </w:r>
    </w:p>
    <w:p w14:paraId="6FA0B1F4" w14:textId="77777777" w:rsidR="008410AF" w:rsidRPr="00267EFD" w:rsidRDefault="008410AF" w:rsidP="00550956">
      <w:pPr>
        <w:spacing w:line="276" w:lineRule="auto"/>
        <w:jc w:val="both"/>
        <w:rPr>
          <w:rFonts w:ascii="Times New Roman" w:hAnsi="Times New Roman"/>
        </w:rPr>
      </w:pPr>
    </w:p>
    <w:p w14:paraId="6B0FA195" w14:textId="1D78E395" w:rsidR="00810484" w:rsidRPr="00267EFD" w:rsidRDefault="00810484" w:rsidP="00550956">
      <w:pPr>
        <w:spacing w:line="276" w:lineRule="auto"/>
        <w:jc w:val="both"/>
        <w:rPr>
          <w:rFonts w:ascii="Times New Roman" w:hAnsi="Times New Roman"/>
        </w:rPr>
      </w:pPr>
      <w:r w:rsidRPr="00267EFD">
        <w:rPr>
          <w:rFonts w:ascii="Times New Roman" w:hAnsi="Times New Roman"/>
        </w:rPr>
        <w:t>Un dépôt et un départ</w:t>
      </w:r>
    </w:p>
    <w:p w14:paraId="2F01B23C" w14:textId="77777777" w:rsidR="008410AF" w:rsidRPr="00267EFD" w:rsidRDefault="008410AF" w:rsidP="00550956">
      <w:pPr>
        <w:spacing w:line="276" w:lineRule="auto"/>
        <w:jc w:val="both"/>
        <w:rPr>
          <w:rFonts w:ascii="Times New Roman" w:hAnsi="Times New Roman"/>
        </w:rPr>
      </w:pPr>
    </w:p>
    <w:p w14:paraId="6F1F696F" w14:textId="25E25972" w:rsidR="008410AF" w:rsidRPr="00267EFD" w:rsidRDefault="008410AF" w:rsidP="00550956">
      <w:pPr>
        <w:spacing w:line="276" w:lineRule="auto"/>
        <w:jc w:val="both"/>
        <w:rPr>
          <w:rFonts w:ascii="Times New Roman" w:hAnsi="Times New Roman"/>
        </w:rPr>
      </w:pPr>
      <w:r w:rsidRPr="00267EFD">
        <w:rPr>
          <w:rFonts w:ascii="Times New Roman" w:hAnsi="Times New Roman"/>
        </w:rPr>
        <w:t>Les archives naturelles qu'ont constituées les collections de taxidermie ne sont pas des archives inutilisables. On y a recours par exemple pour établir aujourd'hui les liens de parenté de certains oiseaux grâce à l'ADN d'un représentant d'une espèce disparue depuis le XVIIIe s.(chevalier des Tuamotu/ Cpt. Cook). Mais à côté de ce genre d'usage qui oblige à un travail plus que jamais réversible, tout se passe comme si les taxidermistes aujourd'hui veillaient à garder ouverte la place des animaux dont ils prennent soin. Ils nous racontent leurs histoires et, quand ils réussissent, il me semble qu'ils rejouent les connexions en les rendant captivantes. Chaque animal est un envoyé spécial à la manière du cerf au brame de G. Frie</w:t>
      </w:r>
      <w:r w:rsidR="00DD3CDF" w:rsidRPr="00267EFD">
        <w:rPr>
          <w:rFonts w:ascii="Times New Roman" w:hAnsi="Times New Roman"/>
        </w:rPr>
        <w:t>dmann et Y. Gaumétou. Comme D.</w:t>
      </w:r>
      <w:r w:rsidR="00CF1363">
        <w:rPr>
          <w:rFonts w:ascii="Times New Roman" w:hAnsi="Times New Roman"/>
        </w:rPr>
        <w:t xml:space="preserve"> </w:t>
      </w:r>
      <w:r w:rsidR="00DD3CDF" w:rsidRPr="00267EFD">
        <w:rPr>
          <w:rFonts w:ascii="Times New Roman" w:hAnsi="Times New Roman"/>
        </w:rPr>
        <w:t>Haraway</w:t>
      </w:r>
      <w:r w:rsidRPr="00267EFD">
        <w:rPr>
          <w:rFonts w:ascii="Times New Roman" w:hAnsi="Times New Roman"/>
        </w:rPr>
        <w:t xml:space="preserve"> le soulignait déjà dans Teddy Bear Patriarchy, à propos de l'effet des animaux traités par Akeley :"L'animal est figé dans un moment de vie absolu et l'homme (le visiteur) est submergé. Pratiquement aucun organisme vivant ne pourrait accomplir cela. (…)</w:t>
      </w:r>
      <w:r w:rsidR="000C219D" w:rsidRPr="00267EFD">
        <w:rPr>
          <w:rFonts w:ascii="Times New Roman" w:hAnsi="Times New Roman"/>
        </w:rPr>
        <w:t>.</w:t>
      </w:r>
      <w:r w:rsidRPr="00267EFD">
        <w:rPr>
          <w:rFonts w:ascii="Times New Roman" w:hAnsi="Times New Roman"/>
        </w:rPr>
        <w:t>"</w:t>
      </w:r>
      <w:r w:rsidR="00CA4AF6" w:rsidRPr="00267EFD">
        <w:rPr>
          <w:rStyle w:val="Marquenotebasdepage"/>
          <w:rFonts w:ascii="Times New Roman" w:hAnsi="Times New Roman"/>
        </w:rPr>
        <w:footnoteReference w:id="42"/>
      </w:r>
    </w:p>
    <w:p w14:paraId="231CBCAA" w14:textId="1B8058FB" w:rsidR="008410AF" w:rsidRPr="00267EFD" w:rsidRDefault="008410AF" w:rsidP="00550956">
      <w:pPr>
        <w:spacing w:line="276" w:lineRule="auto"/>
        <w:jc w:val="both"/>
        <w:rPr>
          <w:rFonts w:ascii="Times New Roman" w:hAnsi="Times New Roman"/>
        </w:rPr>
      </w:pPr>
      <w:r w:rsidRPr="00267EFD">
        <w:rPr>
          <w:rFonts w:ascii="Times New Roman" w:hAnsi="Times New Roman"/>
        </w:rPr>
        <w:t xml:space="preserve">Si comme le rappelle Thom Van Dooren et Vinciane </w:t>
      </w:r>
      <w:r w:rsidR="00DD3CDF" w:rsidRPr="00267EFD">
        <w:rPr>
          <w:rFonts w:ascii="Times New Roman" w:hAnsi="Times New Roman"/>
        </w:rPr>
        <w:t xml:space="preserve">Despret </w:t>
      </w:r>
      <w:r w:rsidRPr="00267EFD">
        <w:rPr>
          <w:rFonts w:ascii="Times New Roman" w:hAnsi="Times New Roman"/>
        </w:rPr>
        <w:t xml:space="preserve">avec lui </w:t>
      </w:r>
      <w:r w:rsidR="00CF1363">
        <w:rPr>
          <w:rFonts w:ascii="Times New Roman" w:hAnsi="Times New Roman"/>
        </w:rPr>
        <w:t>"</w:t>
      </w:r>
      <w:r w:rsidRPr="00267EFD">
        <w:rPr>
          <w:rFonts w:ascii="Times New Roman" w:hAnsi="Times New Roman"/>
        </w:rPr>
        <w:t>Penser demande d’apprendre à être en deuil-avec", certains taxidermistes pensent intensément, avec leurs mains qui hésitent et se laissent affecter, dans la lenteu</w:t>
      </w:r>
      <w:r w:rsidR="00DD3CDF" w:rsidRPr="00267EFD">
        <w:rPr>
          <w:rFonts w:ascii="Times New Roman" w:hAnsi="Times New Roman"/>
        </w:rPr>
        <w:t>r du façonnage. Ils sont la force</w:t>
      </w:r>
      <w:r w:rsidRPr="00267EFD">
        <w:rPr>
          <w:rFonts w:ascii="Times New Roman" w:hAnsi="Times New Roman"/>
        </w:rPr>
        <w:t xml:space="preserve"> des morts. A leur façon, ils travaillent un présent épais. Ils misent sur un avenir précaire et sur la résurgence possible. </w:t>
      </w:r>
    </w:p>
    <w:p w14:paraId="24D97717" w14:textId="77777777" w:rsidR="00DD3CDF" w:rsidRPr="00267EFD" w:rsidRDefault="00DD3CDF" w:rsidP="00550956">
      <w:pPr>
        <w:spacing w:line="276" w:lineRule="auto"/>
        <w:jc w:val="both"/>
        <w:rPr>
          <w:rFonts w:ascii="Times New Roman" w:hAnsi="Times New Roman"/>
        </w:rPr>
      </w:pPr>
      <w:r w:rsidRPr="00267EFD">
        <w:rPr>
          <w:rFonts w:ascii="Times New Roman" w:hAnsi="Times New Roman"/>
        </w:rPr>
        <w:t xml:space="preserve">"(…) la ressemblance est un voyage et dans ce transport le Même fait un écart. Ce qui naît dans cet écart n'est pas seulement une image ou une trace, c'est une identité. (…) </w:t>
      </w:r>
    </w:p>
    <w:p w14:paraId="45BA6AB9" w14:textId="192101CA" w:rsidR="00DD3CDF" w:rsidRPr="00267EFD" w:rsidRDefault="00DD3CDF" w:rsidP="00550956">
      <w:pPr>
        <w:spacing w:line="276" w:lineRule="auto"/>
        <w:jc w:val="both"/>
        <w:rPr>
          <w:rFonts w:ascii="Times New Roman" w:hAnsi="Times New Roman"/>
        </w:rPr>
      </w:pPr>
      <w:r w:rsidRPr="00267EFD">
        <w:rPr>
          <w:rFonts w:ascii="Times New Roman" w:hAnsi="Times New Roman"/>
        </w:rPr>
        <w:t>Il n'est question que d'un mouvement envers les choses qui les restituerait à leur exactitude, à ce qui fait simultanément d'elles, quelles qu'elles soient, un repli et une évasion, un dépôt et un départ."</w:t>
      </w:r>
      <w:r w:rsidR="00CA4AF6" w:rsidRPr="00267EFD">
        <w:rPr>
          <w:rStyle w:val="Marquenotebasdepage"/>
          <w:rFonts w:ascii="Times New Roman" w:hAnsi="Times New Roman"/>
        </w:rPr>
        <w:footnoteReference w:id="43"/>
      </w:r>
    </w:p>
    <w:p w14:paraId="4836FF9E" w14:textId="77777777" w:rsidR="008410AF" w:rsidRPr="00267EFD" w:rsidRDefault="008410AF" w:rsidP="00550956">
      <w:pPr>
        <w:spacing w:line="276" w:lineRule="auto"/>
        <w:jc w:val="both"/>
        <w:rPr>
          <w:rFonts w:ascii="Times New Roman" w:hAnsi="Times New Roman"/>
        </w:rPr>
      </w:pPr>
    </w:p>
    <w:p w14:paraId="00F928D1" w14:textId="4A8B6151" w:rsidR="008410AF" w:rsidRPr="00267EFD" w:rsidRDefault="00DD3CDF" w:rsidP="00550956">
      <w:pPr>
        <w:spacing w:line="276" w:lineRule="auto"/>
        <w:jc w:val="both"/>
        <w:rPr>
          <w:rFonts w:ascii="Times New Roman" w:hAnsi="Times New Roman"/>
        </w:rPr>
      </w:pPr>
      <w:r w:rsidRPr="00267EFD">
        <w:rPr>
          <w:rFonts w:ascii="Times New Roman" w:hAnsi="Times New Roman"/>
        </w:rPr>
        <w:t>Comme D. Haraway</w:t>
      </w:r>
      <w:r w:rsidR="008410AF" w:rsidRPr="00267EFD">
        <w:rPr>
          <w:rFonts w:ascii="Times New Roman" w:hAnsi="Times New Roman"/>
        </w:rPr>
        <w:t>, ils s'entretiennent avec des témoins modestes et témoignent de la co-constitution en "nous" de figures à la fois engagées dans des nœuds de significations d'histoires artistiques, littéraires, scientifiques et aussi  férocement, ordinairement réelles, corporelles.</w:t>
      </w:r>
    </w:p>
    <w:p w14:paraId="719F9A49" w14:textId="70176213" w:rsidR="008410AF" w:rsidRDefault="008410AF" w:rsidP="00550956">
      <w:pPr>
        <w:spacing w:line="276" w:lineRule="auto"/>
        <w:jc w:val="both"/>
        <w:rPr>
          <w:rFonts w:ascii="Times New Roman" w:hAnsi="Times New Roman"/>
        </w:rPr>
      </w:pPr>
      <w:r w:rsidRPr="00267EFD">
        <w:rPr>
          <w:rFonts w:ascii="Times New Roman" w:hAnsi="Times New Roman"/>
        </w:rPr>
        <w:t>Je ne vous confierai pas la formule qui fait la matière des rêves, elle dissout les mots. C'est une force, "un mouvement de la vie sous la vie qui la meut et qui l'émeut, qui la conduit"</w:t>
      </w:r>
      <w:r w:rsidR="00CA4AF6" w:rsidRPr="00267EFD">
        <w:rPr>
          <w:rStyle w:val="Marquenotebasdepage"/>
          <w:rFonts w:ascii="Times New Roman" w:hAnsi="Times New Roman"/>
        </w:rPr>
        <w:footnoteReference w:id="44"/>
      </w:r>
      <w:r w:rsidRPr="00267EFD">
        <w:rPr>
          <w:rFonts w:ascii="Times New Roman" w:hAnsi="Times New Roman"/>
        </w:rPr>
        <w:t>, qu'on reconnaît, qui vous traverse et qui rassemble.</w:t>
      </w:r>
      <w:r w:rsidR="00494931">
        <w:rPr>
          <w:rFonts w:ascii="Times New Roman" w:hAnsi="Times New Roman"/>
        </w:rPr>
        <w:t xml:space="preserve"> </w:t>
      </w:r>
    </w:p>
    <w:p w14:paraId="25740CAF" w14:textId="77777777" w:rsidR="00494931" w:rsidRDefault="00494931" w:rsidP="00550956">
      <w:pPr>
        <w:spacing w:line="276" w:lineRule="auto"/>
        <w:jc w:val="both"/>
        <w:rPr>
          <w:rFonts w:ascii="Times New Roman" w:hAnsi="Times New Roman"/>
        </w:rPr>
      </w:pPr>
    </w:p>
    <w:p w14:paraId="4C1A5E33" w14:textId="56FB7494" w:rsidR="00494931" w:rsidRDefault="00494931" w:rsidP="00550956">
      <w:pPr>
        <w:spacing w:line="276" w:lineRule="auto"/>
        <w:jc w:val="both"/>
        <w:rPr>
          <w:rFonts w:ascii="Times New Roman" w:hAnsi="Times New Roman"/>
        </w:rPr>
      </w:pPr>
      <w:r>
        <w:rPr>
          <w:rFonts w:ascii="Times New Roman" w:hAnsi="Times New Roman"/>
        </w:rPr>
        <w:t>Bibliographie</w:t>
      </w:r>
    </w:p>
    <w:p w14:paraId="2A9CA890" w14:textId="77777777" w:rsidR="00494931" w:rsidRDefault="00494931" w:rsidP="00550956">
      <w:pPr>
        <w:spacing w:line="276" w:lineRule="auto"/>
        <w:jc w:val="both"/>
        <w:rPr>
          <w:rFonts w:ascii="Times New Roman" w:hAnsi="Times New Roman"/>
        </w:rPr>
      </w:pPr>
    </w:p>
    <w:p w14:paraId="64B64FF8" w14:textId="4110DAE7" w:rsidR="00CE586D" w:rsidRDefault="00CE586D" w:rsidP="00550956">
      <w:pPr>
        <w:spacing w:line="276" w:lineRule="auto"/>
        <w:jc w:val="both"/>
        <w:rPr>
          <w:rFonts w:ascii="Times New Roman" w:hAnsi="Times New Roman"/>
          <w:sz w:val="20"/>
          <w:szCs w:val="20"/>
          <w:lang w:val="nl-NL"/>
        </w:rPr>
      </w:pPr>
      <w:r>
        <w:rPr>
          <w:rFonts w:ascii="Times New Roman" w:hAnsi="Times New Roman"/>
        </w:rPr>
        <w:t xml:space="preserve">              </w:t>
      </w:r>
      <w:r w:rsidRPr="00CE586D">
        <w:rPr>
          <w:rFonts w:ascii="Times New Roman" w:hAnsi="Times New Roman"/>
          <w:sz w:val="20"/>
          <w:szCs w:val="20"/>
        </w:rPr>
        <w:t>2012,</w:t>
      </w:r>
      <w:r w:rsidR="00297329">
        <w:rPr>
          <w:rFonts w:ascii="Times New Roman" w:hAnsi="Times New Roman"/>
          <w:sz w:val="20"/>
          <w:szCs w:val="20"/>
        </w:rPr>
        <w:t xml:space="preserve"> </w:t>
      </w:r>
      <w:r w:rsidRPr="00267EFD">
        <w:rPr>
          <w:rFonts w:ascii="Times New Roman" w:hAnsi="Times New Roman"/>
          <w:i/>
          <w:iCs/>
          <w:sz w:val="20"/>
          <w:szCs w:val="20"/>
          <w:lang w:val="nl-NL"/>
        </w:rPr>
        <w:t>“Illusion du vivant. La taxidermie entre science et art</w:t>
      </w:r>
      <w:r w:rsidRPr="00267EFD">
        <w:rPr>
          <w:rFonts w:ascii="Times New Roman" w:hAnsi="Times New Roman"/>
          <w:sz w:val="20"/>
          <w:szCs w:val="20"/>
          <w:lang w:val="nl-NL"/>
        </w:rPr>
        <w:t>”, Muséum d’Histoire naturelle de La Rochelle et Société des sciences naturelles de la Charente-Maritime</w:t>
      </w:r>
      <w:r>
        <w:rPr>
          <w:rFonts w:ascii="Times New Roman" w:hAnsi="Times New Roman"/>
          <w:sz w:val="20"/>
          <w:szCs w:val="20"/>
          <w:lang w:val="nl-NL"/>
        </w:rPr>
        <w:t>.</w:t>
      </w:r>
    </w:p>
    <w:p w14:paraId="3A46D34B" w14:textId="09EEA4D6" w:rsidR="00297329" w:rsidRPr="00297329" w:rsidRDefault="00297329" w:rsidP="00297329">
      <w:pPr>
        <w:pStyle w:val="Notedebasdepage"/>
        <w:rPr>
          <w:rFonts w:ascii="Times New Roman" w:hAnsi="Times New Roman"/>
          <w:sz w:val="20"/>
          <w:szCs w:val="20"/>
          <w:lang w:val="nl-NL"/>
        </w:rPr>
      </w:pPr>
      <w:r w:rsidRPr="00267EFD">
        <w:rPr>
          <w:rFonts w:ascii="Times New Roman" w:hAnsi="Times New Roman"/>
          <w:sz w:val="20"/>
          <w:szCs w:val="20"/>
          <w:lang w:val="nl-NL"/>
        </w:rPr>
        <w:t>Aïello</w:t>
      </w:r>
      <w:r w:rsidRPr="00297329">
        <w:rPr>
          <w:rFonts w:ascii="Times New Roman" w:hAnsi="Times New Roman"/>
          <w:sz w:val="20"/>
          <w:szCs w:val="20"/>
          <w:lang w:val="nl-NL"/>
        </w:rPr>
        <w:t xml:space="preserve"> </w:t>
      </w:r>
      <w:r>
        <w:rPr>
          <w:rFonts w:ascii="Times New Roman" w:hAnsi="Times New Roman"/>
          <w:sz w:val="20"/>
          <w:szCs w:val="20"/>
          <w:lang w:val="nl-NL"/>
        </w:rPr>
        <w:t>B.</w:t>
      </w:r>
      <w:r w:rsidRPr="00267EFD">
        <w:rPr>
          <w:rFonts w:ascii="Times New Roman" w:hAnsi="Times New Roman"/>
          <w:sz w:val="20"/>
          <w:szCs w:val="20"/>
          <w:lang w:val="nl-NL"/>
        </w:rPr>
        <w:t xml:space="preserve">, </w:t>
      </w:r>
      <w:r>
        <w:rPr>
          <w:rFonts w:ascii="Times New Roman" w:hAnsi="Times New Roman"/>
          <w:sz w:val="20"/>
          <w:szCs w:val="20"/>
          <w:lang w:val="nl-NL"/>
        </w:rPr>
        <w:t xml:space="preserve">2016, </w:t>
      </w:r>
      <w:r w:rsidRPr="00267EFD">
        <w:rPr>
          <w:rFonts w:ascii="Times New Roman" w:hAnsi="Times New Roman"/>
          <w:sz w:val="20"/>
          <w:szCs w:val="20"/>
          <w:lang w:val="nl-NL"/>
        </w:rPr>
        <w:t xml:space="preserve">"L'utilisation des polyéthylènes en taxidermie", in </w:t>
      </w:r>
      <w:r w:rsidRPr="00267EFD">
        <w:rPr>
          <w:rFonts w:ascii="Times New Roman" w:hAnsi="Times New Roman"/>
          <w:i/>
          <w:sz w:val="20"/>
          <w:szCs w:val="20"/>
          <w:lang w:val="nl-NL"/>
        </w:rPr>
        <w:t>La Lettre de l'OCIM</w:t>
      </w:r>
      <w:r>
        <w:rPr>
          <w:rFonts w:ascii="Times New Roman" w:hAnsi="Times New Roman"/>
          <w:sz w:val="20"/>
          <w:szCs w:val="20"/>
          <w:lang w:val="nl-NL"/>
        </w:rPr>
        <w:t>,</w:t>
      </w:r>
      <w:r w:rsidRPr="00267EFD">
        <w:rPr>
          <w:rFonts w:ascii="Times New Roman" w:hAnsi="Times New Roman"/>
          <w:sz w:val="20"/>
          <w:szCs w:val="20"/>
          <w:lang w:val="nl-NL"/>
        </w:rPr>
        <w:t xml:space="preserve"> </w:t>
      </w:r>
      <w:r w:rsidRPr="00267EFD">
        <w:rPr>
          <w:rFonts w:ascii="Times New Roman" w:eastAsiaTheme="minorEastAsia" w:hAnsi="Times New Roman"/>
          <w:color w:val="0B5519"/>
          <w:sz w:val="20"/>
          <w:szCs w:val="20"/>
        </w:rPr>
        <w:t>https://ocim.revues.org/1619</w:t>
      </w:r>
    </w:p>
    <w:p w14:paraId="6F9BEE09" w14:textId="79761830" w:rsidR="00CE586D" w:rsidRDefault="00CE586D" w:rsidP="00550956">
      <w:pPr>
        <w:spacing w:line="276" w:lineRule="auto"/>
        <w:jc w:val="both"/>
        <w:rPr>
          <w:rFonts w:ascii="Times New Roman" w:hAnsi="Times New Roman"/>
          <w:sz w:val="20"/>
          <w:szCs w:val="20"/>
          <w:lang w:val="nl-NL"/>
        </w:rPr>
      </w:pPr>
      <w:r w:rsidRPr="00267EFD">
        <w:rPr>
          <w:rFonts w:ascii="Times New Roman" w:hAnsi="Times New Roman"/>
          <w:sz w:val="20"/>
          <w:szCs w:val="20"/>
          <w:lang w:val="nl-NL"/>
        </w:rPr>
        <w:t>Badrignans</w:t>
      </w:r>
      <w:r w:rsidRPr="00CE586D">
        <w:rPr>
          <w:rFonts w:ascii="Times New Roman" w:hAnsi="Times New Roman"/>
          <w:sz w:val="20"/>
          <w:szCs w:val="20"/>
          <w:lang w:val="nl-NL"/>
        </w:rPr>
        <w:t xml:space="preserve"> </w:t>
      </w:r>
      <w:r>
        <w:rPr>
          <w:rFonts w:ascii="Times New Roman" w:hAnsi="Times New Roman"/>
          <w:sz w:val="20"/>
          <w:szCs w:val="20"/>
          <w:lang w:val="nl-NL"/>
        </w:rPr>
        <w:t>A.</w:t>
      </w:r>
      <w:r w:rsidRPr="00267EFD">
        <w:rPr>
          <w:rFonts w:ascii="Times New Roman" w:hAnsi="Times New Roman"/>
          <w:sz w:val="20"/>
          <w:szCs w:val="20"/>
          <w:lang w:val="nl-NL"/>
        </w:rPr>
        <w:t>, 2008, "Ecriture pour un vid</w:t>
      </w:r>
      <w:r w:rsidRPr="00550956">
        <w:rPr>
          <w:rFonts w:asciiTheme="minorHAnsi" w:hAnsiTheme="minorHAnsi"/>
          <w:sz w:val="20"/>
          <w:szCs w:val="20"/>
          <w:lang w:val="nl-NL"/>
        </w:rPr>
        <w:t xml:space="preserve">e", </w:t>
      </w:r>
      <w:r>
        <w:rPr>
          <w:rFonts w:asciiTheme="minorHAnsi" w:hAnsiTheme="minorHAnsi"/>
          <w:sz w:val="20"/>
          <w:szCs w:val="20"/>
          <w:lang w:val="nl-NL"/>
        </w:rPr>
        <w:t xml:space="preserve">in </w:t>
      </w:r>
      <w:r w:rsidRPr="00267EFD">
        <w:rPr>
          <w:rFonts w:ascii="Times New Roman" w:hAnsi="Times New Roman"/>
          <w:i/>
          <w:sz w:val="20"/>
          <w:szCs w:val="20"/>
          <w:lang w:val="nl-NL"/>
        </w:rPr>
        <w:t>Les Cahiers de l'Ecole de Blois, 6, Végétaux</w:t>
      </w:r>
      <w:r>
        <w:rPr>
          <w:rFonts w:ascii="Times New Roman" w:hAnsi="Times New Roman"/>
          <w:i/>
          <w:sz w:val="20"/>
          <w:szCs w:val="20"/>
          <w:lang w:val="nl-NL"/>
        </w:rPr>
        <w:t>.</w:t>
      </w:r>
    </w:p>
    <w:p w14:paraId="24F66D16" w14:textId="50C3553C" w:rsidR="00CE586D" w:rsidRPr="00CE586D" w:rsidRDefault="00CE586D" w:rsidP="00550956">
      <w:pPr>
        <w:spacing w:line="276" w:lineRule="auto"/>
        <w:jc w:val="both"/>
        <w:rPr>
          <w:rFonts w:ascii="Times New Roman" w:hAnsi="Times New Roman"/>
          <w:sz w:val="20"/>
          <w:szCs w:val="20"/>
        </w:rPr>
      </w:pPr>
      <w:r w:rsidRPr="00267EFD">
        <w:rPr>
          <w:rFonts w:ascii="Times New Roman" w:hAnsi="Times New Roman"/>
          <w:sz w:val="20"/>
          <w:szCs w:val="20"/>
        </w:rPr>
        <w:t>Bailly</w:t>
      </w:r>
      <w:r>
        <w:rPr>
          <w:rFonts w:ascii="Times New Roman" w:hAnsi="Times New Roman"/>
          <w:sz w:val="20"/>
          <w:szCs w:val="20"/>
        </w:rPr>
        <w:t>,</w:t>
      </w:r>
      <w:r w:rsidRPr="00CE586D">
        <w:rPr>
          <w:rFonts w:ascii="Times New Roman" w:hAnsi="Times New Roman"/>
          <w:sz w:val="20"/>
          <w:szCs w:val="20"/>
        </w:rPr>
        <w:t xml:space="preserve"> </w:t>
      </w:r>
      <w:r w:rsidRPr="00267EFD">
        <w:rPr>
          <w:rFonts w:ascii="Times New Roman" w:hAnsi="Times New Roman"/>
          <w:sz w:val="20"/>
          <w:szCs w:val="20"/>
        </w:rPr>
        <w:t xml:space="preserve">J.-C., 2000, </w:t>
      </w:r>
      <w:r w:rsidRPr="00267EFD">
        <w:rPr>
          <w:rFonts w:ascii="Times New Roman" w:hAnsi="Times New Roman"/>
          <w:i/>
          <w:iCs/>
          <w:sz w:val="20"/>
          <w:szCs w:val="20"/>
        </w:rPr>
        <w:t>"L'apostrophe muette. Essai sur les portraits du Fayoum",</w:t>
      </w:r>
      <w:r w:rsidRPr="00267EFD">
        <w:rPr>
          <w:rFonts w:ascii="Times New Roman" w:hAnsi="Times New Roman"/>
          <w:sz w:val="20"/>
          <w:szCs w:val="20"/>
        </w:rPr>
        <w:t xml:space="preserve"> Paris, Hazan</w:t>
      </w:r>
      <w:r>
        <w:rPr>
          <w:rFonts w:ascii="Times New Roman" w:hAnsi="Times New Roman"/>
          <w:sz w:val="20"/>
          <w:szCs w:val="20"/>
        </w:rPr>
        <w:t>.</w:t>
      </w:r>
    </w:p>
    <w:p w14:paraId="07B42A8F" w14:textId="2E3C0CC9" w:rsidR="00494931" w:rsidRDefault="00494931" w:rsidP="00550956">
      <w:pPr>
        <w:spacing w:line="276" w:lineRule="auto"/>
        <w:jc w:val="both"/>
        <w:rPr>
          <w:rFonts w:ascii="Times New Roman" w:hAnsi="Times New Roman"/>
          <w:sz w:val="20"/>
          <w:szCs w:val="20"/>
        </w:rPr>
      </w:pPr>
      <w:r w:rsidRPr="00267EFD">
        <w:rPr>
          <w:rFonts w:ascii="Times New Roman" w:hAnsi="Times New Roman"/>
          <w:sz w:val="20"/>
          <w:szCs w:val="20"/>
        </w:rPr>
        <w:t>Bailly</w:t>
      </w:r>
      <w:r w:rsidR="00CE586D">
        <w:rPr>
          <w:rFonts w:ascii="Times New Roman" w:hAnsi="Times New Roman"/>
          <w:sz w:val="20"/>
          <w:szCs w:val="20"/>
        </w:rPr>
        <w:t>,</w:t>
      </w:r>
      <w:r w:rsidRPr="00494931">
        <w:rPr>
          <w:rFonts w:ascii="Times New Roman" w:hAnsi="Times New Roman"/>
          <w:sz w:val="20"/>
          <w:szCs w:val="20"/>
        </w:rPr>
        <w:t xml:space="preserve"> </w:t>
      </w:r>
      <w:r w:rsidRPr="00267EFD">
        <w:rPr>
          <w:rFonts w:ascii="Times New Roman" w:hAnsi="Times New Roman"/>
          <w:sz w:val="20"/>
          <w:szCs w:val="20"/>
        </w:rPr>
        <w:t xml:space="preserve">J.-C., 2005, </w:t>
      </w:r>
      <w:r w:rsidRPr="00267EFD">
        <w:rPr>
          <w:rFonts w:ascii="Times New Roman" w:hAnsi="Times New Roman"/>
          <w:i/>
          <w:iCs/>
          <w:sz w:val="20"/>
          <w:szCs w:val="20"/>
        </w:rPr>
        <w:t>"Gilles Aillaud"</w:t>
      </w:r>
      <w:r w:rsidRPr="00267EFD">
        <w:rPr>
          <w:rFonts w:ascii="Times New Roman" w:hAnsi="Times New Roman"/>
          <w:sz w:val="20"/>
          <w:szCs w:val="20"/>
        </w:rPr>
        <w:t>, Paris, André Dimanche éditeur</w:t>
      </w:r>
      <w:r>
        <w:rPr>
          <w:rFonts w:ascii="Times New Roman" w:hAnsi="Times New Roman"/>
          <w:sz w:val="20"/>
          <w:szCs w:val="20"/>
        </w:rPr>
        <w:t>.</w:t>
      </w:r>
    </w:p>
    <w:p w14:paraId="13DD06A1" w14:textId="2E5C8E98" w:rsidR="003C3C82" w:rsidRDefault="003C3C82" w:rsidP="00550956">
      <w:pPr>
        <w:spacing w:line="276" w:lineRule="auto"/>
        <w:jc w:val="both"/>
        <w:rPr>
          <w:rFonts w:ascii="Times New Roman" w:hAnsi="Times New Roman"/>
          <w:sz w:val="20"/>
          <w:szCs w:val="20"/>
        </w:rPr>
      </w:pPr>
      <w:r w:rsidRPr="00267EFD">
        <w:rPr>
          <w:rFonts w:ascii="Times New Roman" w:hAnsi="Times New Roman"/>
          <w:sz w:val="20"/>
          <w:szCs w:val="20"/>
        </w:rPr>
        <w:t xml:space="preserve">Daston </w:t>
      </w:r>
      <w:r>
        <w:rPr>
          <w:rFonts w:ascii="Times New Roman" w:hAnsi="Times New Roman"/>
          <w:sz w:val="20"/>
          <w:szCs w:val="20"/>
        </w:rPr>
        <w:t>L.</w:t>
      </w:r>
      <w:r w:rsidRPr="00267EFD">
        <w:rPr>
          <w:rFonts w:ascii="Times New Roman" w:hAnsi="Times New Roman"/>
          <w:sz w:val="20"/>
          <w:szCs w:val="20"/>
        </w:rPr>
        <w:t xml:space="preserve"> et Galison</w:t>
      </w:r>
      <w:r w:rsidRPr="003C3C82">
        <w:rPr>
          <w:rFonts w:ascii="Times New Roman" w:hAnsi="Times New Roman"/>
          <w:sz w:val="20"/>
          <w:szCs w:val="20"/>
        </w:rPr>
        <w:t xml:space="preserve"> </w:t>
      </w:r>
      <w:r>
        <w:rPr>
          <w:rFonts w:ascii="Times New Roman" w:hAnsi="Times New Roman"/>
          <w:sz w:val="20"/>
          <w:szCs w:val="20"/>
        </w:rPr>
        <w:t xml:space="preserve">P. </w:t>
      </w:r>
      <w:r w:rsidRPr="00267EFD">
        <w:rPr>
          <w:rFonts w:ascii="Times New Roman" w:hAnsi="Times New Roman"/>
          <w:sz w:val="20"/>
          <w:szCs w:val="20"/>
        </w:rPr>
        <w:t xml:space="preserve">, 2012 (2007) </w:t>
      </w:r>
      <w:r w:rsidRPr="00267EFD">
        <w:rPr>
          <w:rFonts w:ascii="Times New Roman" w:hAnsi="Times New Roman"/>
          <w:i/>
          <w:iCs/>
          <w:sz w:val="20"/>
          <w:szCs w:val="20"/>
        </w:rPr>
        <w:t xml:space="preserve">Objectivité. </w:t>
      </w:r>
      <w:r>
        <w:rPr>
          <w:rFonts w:ascii="Times New Roman" w:hAnsi="Times New Roman"/>
          <w:sz w:val="20"/>
          <w:szCs w:val="20"/>
        </w:rPr>
        <w:t>Dijon, Les Presses du réel.</w:t>
      </w:r>
    </w:p>
    <w:p w14:paraId="691A132B" w14:textId="77777777" w:rsidR="008E4EB1" w:rsidRDefault="008E4EB1" w:rsidP="008E4EB1">
      <w:pPr>
        <w:pStyle w:val="Notedebasdepage"/>
        <w:rPr>
          <w:rFonts w:ascii="Times New Roman" w:hAnsi="Times New Roman"/>
          <w:i/>
          <w:sz w:val="20"/>
          <w:szCs w:val="20"/>
          <w:lang w:val="nl-NL"/>
        </w:rPr>
      </w:pPr>
      <w:r w:rsidRPr="00267EFD">
        <w:rPr>
          <w:rFonts w:ascii="Times New Roman" w:hAnsi="Times New Roman"/>
          <w:sz w:val="20"/>
          <w:szCs w:val="20"/>
          <w:lang w:val="nl-NL"/>
        </w:rPr>
        <w:t>Descola</w:t>
      </w:r>
      <w:r w:rsidRPr="008E4EB1">
        <w:rPr>
          <w:rFonts w:ascii="Times New Roman" w:hAnsi="Times New Roman"/>
          <w:sz w:val="20"/>
          <w:szCs w:val="20"/>
          <w:lang w:val="nl-NL"/>
        </w:rPr>
        <w:t xml:space="preserve"> </w:t>
      </w:r>
      <w:r w:rsidRPr="00267EFD">
        <w:rPr>
          <w:rFonts w:ascii="Times New Roman" w:hAnsi="Times New Roman"/>
          <w:sz w:val="20"/>
          <w:szCs w:val="20"/>
          <w:lang w:val="nl-NL"/>
        </w:rPr>
        <w:t>P., 2005</w:t>
      </w:r>
      <w:r>
        <w:rPr>
          <w:rFonts w:ascii="Times New Roman" w:hAnsi="Times New Roman"/>
          <w:sz w:val="20"/>
          <w:szCs w:val="20"/>
          <w:lang w:val="nl-NL"/>
        </w:rPr>
        <w:t xml:space="preserve">, </w:t>
      </w:r>
      <w:r w:rsidRPr="00267EFD">
        <w:rPr>
          <w:rFonts w:ascii="Times New Roman" w:hAnsi="Times New Roman"/>
          <w:i/>
          <w:sz w:val="20"/>
          <w:szCs w:val="20"/>
          <w:lang w:val="nl-NL"/>
        </w:rPr>
        <w:t>Par-delà Nature et Culture</w:t>
      </w:r>
      <w:r>
        <w:rPr>
          <w:rFonts w:ascii="Times New Roman" w:hAnsi="Times New Roman"/>
          <w:sz w:val="20"/>
          <w:szCs w:val="20"/>
          <w:lang w:val="nl-NL"/>
        </w:rPr>
        <w:t>, Paris Gallimard</w:t>
      </w:r>
      <w:r w:rsidRPr="00267EFD">
        <w:rPr>
          <w:rFonts w:ascii="Times New Roman" w:hAnsi="Times New Roman"/>
          <w:sz w:val="20"/>
          <w:szCs w:val="20"/>
          <w:lang w:val="nl-NL"/>
        </w:rPr>
        <w:t>.</w:t>
      </w:r>
      <w:r w:rsidRPr="00267EFD">
        <w:rPr>
          <w:rFonts w:ascii="Times New Roman" w:hAnsi="Times New Roman"/>
          <w:i/>
          <w:sz w:val="20"/>
          <w:szCs w:val="20"/>
          <w:lang w:val="nl-NL"/>
        </w:rPr>
        <w:t xml:space="preserve"> </w:t>
      </w:r>
    </w:p>
    <w:p w14:paraId="75554336" w14:textId="285E4E1C" w:rsidR="00CE586D" w:rsidRPr="008E4EB1" w:rsidRDefault="00CE586D" w:rsidP="008E4EB1">
      <w:pPr>
        <w:pStyle w:val="Notedebasdepage"/>
        <w:rPr>
          <w:rFonts w:ascii="Times New Roman" w:hAnsi="Times New Roman"/>
          <w:i/>
          <w:sz w:val="20"/>
          <w:szCs w:val="20"/>
          <w:lang w:val="nl-NL"/>
        </w:rPr>
      </w:pPr>
      <w:r w:rsidRPr="00267EFD">
        <w:rPr>
          <w:rFonts w:ascii="Times New Roman" w:hAnsi="Times New Roman"/>
          <w:sz w:val="20"/>
          <w:szCs w:val="20"/>
        </w:rPr>
        <w:t>Gaumétou</w:t>
      </w:r>
      <w:r w:rsidRPr="00CE586D">
        <w:rPr>
          <w:rFonts w:ascii="Times New Roman" w:hAnsi="Times New Roman"/>
          <w:sz w:val="20"/>
          <w:szCs w:val="20"/>
        </w:rPr>
        <w:t xml:space="preserve"> </w:t>
      </w:r>
      <w:r>
        <w:rPr>
          <w:rFonts w:ascii="Times New Roman" w:hAnsi="Times New Roman"/>
          <w:sz w:val="20"/>
          <w:szCs w:val="20"/>
        </w:rPr>
        <w:t>Y., 1995,</w:t>
      </w:r>
      <w:r w:rsidRPr="00267EFD">
        <w:rPr>
          <w:rFonts w:ascii="Times New Roman" w:hAnsi="Times New Roman"/>
          <w:sz w:val="20"/>
          <w:szCs w:val="20"/>
        </w:rPr>
        <w:t xml:space="preserve"> « La taxidermie », </w:t>
      </w:r>
      <w:r w:rsidRPr="00267EFD">
        <w:rPr>
          <w:rFonts w:ascii="Times New Roman" w:hAnsi="Times New Roman"/>
          <w:i/>
          <w:iCs/>
          <w:sz w:val="20"/>
          <w:szCs w:val="20"/>
        </w:rPr>
        <w:t>in La Lettre de l’OCIM</w:t>
      </w:r>
      <w:r w:rsidRPr="00267EFD">
        <w:rPr>
          <w:rFonts w:ascii="Times New Roman" w:hAnsi="Times New Roman"/>
          <w:sz w:val="20"/>
          <w:szCs w:val="20"/>
        </w:rPr>
        <w:t>, 31</w:t>
      </w:r>
      <w:r w:rsidR="005E3254">
        <w:rPr>
          <w:rFonts w:ascii="Times New Roman" w:hAnsi="Times New Roman"/>
          <w:sz w:val="20"/>
          <w:szCs w:val="20"/>
        </w:rPr>
        <w:t>.</w:t>
      </w:r>
    </w:p>
    <w:p w14:paraId="1BE71046" w14:textId="2895AE40" w:rsidR="005E3254" w:rsidRDefault="005E3254" w:rsidP="00550956">
      <w:pPr>
        <w:spacing w:line="276" w:lineRule="auto"/>
        <w:jc w:val="both"/>
        <w:rPr>
          <w:rFonts w:ascii="Times New Roman" w:hAnsi="Times New Roman"/>
          <w:sz w:val="20"/>
          <w:szCs w:val="20"/>
        </w:rPr>
      </w:pPr>
      <w:r w:rsidRPr="00267EFD">
        <w:rPr>
          <w:rFonts w:ascii="Times New Roman" w:hAnsi="Times New Roman"/>
          <w:sz w:val="20"/>
          <w:szCs w:val="20"/>
        </w:rPr>
        <w:t>Haraway</w:t>
      </w:r>
      <w:r w:rsidRPr="005E3254">
        <w:rPr>
          <w:rFonts w:ascii="Times New Roman" w:hAnsi="Times New Roman"/>
          <w:sz w:val="20"/>
          <w:szCs w:val="20"/>
        </w:rPr>
        <w:t xml:space="preserve"> </w:t>
      </w:r>
      <w:r w:rsidRPr="00267EFD">
        <w:rPr>
          <w:rFonts w:ascii="Times New Roman" w:hAnsi="Times New Roman"/>
          <w:sz w:val="20"/>
          <w:szCs w:val="20"/>
        </w:rPr>
        <w:t>D.</w:t>
      </w:r>
      <w:r>
        <w:rPr>
          <w:rFonts w:ascii="Times New Roman" w:hAnsi="Times New Roman"/>
          <w:sz w:val="20"/>
          <w:szCs w:val="20"/>
        </w:rPr>
        <w:t xml:space="preserve">, </w:t>
      </w:r>
      <w:r w:rsidRPr="00267EFD">
        <w:rPr>
          <w:rFonts w:ascii="Times New Roman" w:eastAsiaTheme="minorEastAsia" w:hAnsi="Times New Roman"/>
          <w:sz w:val="20"/>
          <w:szCs w:val="20"/>
        </w:rPr>
        <w:t>2003</w:t>
      </w:r>
      <w:r>
        <w:rPr>
          <w:rFonts w:ascii="Times New Roman" w:eastAsiaTheme="minorEastAsia" w:hAnsi="Times New Roman"/>
          <w:sz w:val="20"/>
          <w:szCs w:val="20"/>
        </w:rPr>
        <w:t xml:space="preserve">, </w:t>
      </w:r>
      <w:hyperlink r:id="rId8" w:history="1">
        <w:r w:rsidRPr="00267EFD">
          <w:rPr>
            <w:rFonts w:ascii="Times New Roman" w:eastAsiaTheme="minorEastAsia" w:hAnsi="Times New Roman"/>
            <w:i/>
            <w:sz w:val="20"/>
            <w:szCs w:val="20"/>
          </w:rPr>
          <w:t>The Companion Species Manifesto – Dogs, People &amp; Significant Otherness</w:t>
        </w:r>
      </w:hyperlink>
      <w:r>
        <w:rPr>
          <w:rFonts w:ascii="Times New Roman" w:eastAsiaTheme="minorEastAsia" w:hAnsi="Times New Roman"/>
          <w:sz w:val="20"/>
          <w:szCs w:val="20"/>
        </w:rPr>
        <w:t>, University of Chicago Press.</w:t>
      </w:r>
      <w:r w:rsidRPr="00267EFD">
        <w:rPr>
          <w:rFonts w:ascii="Times New Roman" w:eastAsiaTheme="minorEastAsia" w:hAnsi="Times New Roman"/>
          <w:sz w:val="20"/>
          <w:szCs w:val="20"/>
        </w:rPr>
        <w:t xml:space="preserve"> </w:t>
      </w:r>
    </w:p>
    <w:p w14:paraId="26C8B890" w14:textId="77777777" w:rsidR="008E4EB1" w:rsidRDefault="00494931" w:rsidP="00550956">
      <w:pPr>
        <w:spacing w:line="276" w:lineRule="auto"/>
        <w:jc w:val="both"/>
        <w:rPr>
          <w:rFonts w:ascii="Times New Roman" w:eastAsiaTheme="minorEastAsia" w:hAnsi="Times New Roman"/>
          <w:sz w:val="20"/>
          <w:szCs w:val="20"/>
        </w:rPr>
      </w:pPr>
      <w:r w:rsidRPr="00267EFD">
        <w:rPr>
          <w:rFonts w:ascii="Times New Roman" w:hAnsi="Times New Roman"/>
          <w:sz w:val="20"/>
          <w:szCs w:val="20"/>
          <w:lang w:val="nl-NL"/>
        </w:rPr>
        <w:t>Haraway</w:t>
      </w:r>
      <w:r w:rsidRPr="00494931">
        <w:rPr>
          <w:rFonts w:ascii="Times New Roman" w:hAnsi="Times New Roman"/>
          <w:sz w:val="20"/>
          <w:szCs w:val="20"/>
          <w:lang w:val="nl-NL"/>
        </w:rPr>
        <w:t xml:space="preserve"> </w:t>
      </w:r>
      <w:r w:rsidRPr="00267EFD">
        <w:rPr>
          <w:rFonts w:ascii="Times New Roman" w:hAnsi="Times New Roman"/>
          <w:sz w:val="20"/>
          <w:szCs w:val="20"/>
          <w:lang w:val="nl-NL"/>
        </w:rPr>
        <w:t xml:space="preserve">D., </w:t>
      </w:r>
      <w:r>
        <w:rPr>
          <w:rFonts w:ascii="Times New Roman" w:hAnsi="Times New Roman"/>
          <w:sz w:val="20"/>
          <w:szCs w:val="20"/>
          <w:lang w:val="nl-NL"/>
        </w:rPr>
        <w:t xml:space="preserve">2004, </w:t>
      </w:r>
      <w:r w:rsidRPr="00267EFD">
        <w:rPr>
          <w:rFonts w:ascii="Times New Roman" w:hAnsi="Times New Roman"/>
          <w:sz w:val="20"/>
          <w:szCs w:val="20"/>
          <w:lang w:val="nl-NL"/>
        </w:rPr>
        <w:t xml:space="preserve">"Teddy Bear Patriarchy, Taxidermy in the Garden of Eden", </w:t>
      </w:r>
      <w:r w:rsidRPr="00267EFD">
        <w:rPr>
          <w:rFonts w:ascii="Times New Roman" w:hAnsi="Times New Roman"/>
          <w:sz w:val="20"/>
          <w:szCs w:val="20"/>
        </w:rPr>
        <w:t xml:space="preserve">New York City, 1908-1936. </w:t>
      </w:r>
      <w:r>
        <w:rPr>
          <w:rFonts w:ascii="Times New Roman" w:hAnsi="Times New Roman"/>
          <w:sz w:val="20"/>
          <w:szCs w:val="20"/>
        </w:rPr>
        <w:t xml:space="preserve">In </w:t>
      </w:r>
      <w:r w:rsidRPr="00267EFD">
        <w:rPr>
          <w:rFonts w:ascii="Times New Roman" w:hAnsi="Times New Roman"/>
          <w:i/>
          <w:sz w:val="20"/>
          <w:szCs w:val="20"/>
        </w:rPr>
        <w:t>The Haraway Reader</w:t>
      </w:r>
      <w:r>
        <w:rPr>
          <w:rFonts w:ascii="Times New Roman" w:hAnsi="Times New Roman"/>
          <w:sz w:val="20"/>
          <w:szCs w:val="20"/>
        </w:rPr>
        <w:t xml:space="preserve">, </w:t>
      </w:r>
      <w:r w:rsidR="00CE586D">
        <w:rPr>
          <w:rFonts w:ascii="Times New Roman" w:hAnsi="Times New Roman"/>
          <w:sz w:val="20"/>
          <w:szCs w:val="20"/>
        </w:rPr>
        <w:t>New York and London, Routledge</w:t>
      </w:r>
      <w:r>
        <w:rPr>
          <w:rFonts w:ascii="Times New Roman" w:hAnsi="Times New Roman"/>
          <w:sz w:val="20"/>
          <w:szCs w:val="20"/>
        </w:rPr>
        <w:t>.</w:t>
      </w:r>
      <w:r w:rsidR="008E4EB1" w:rsidRPr="008E4EB1">
        <w:rPr>
          <w:rFonts w:ascii="Times New Roman" w:eastAsiaTheme="minorEastAsia" w:hAnsi="Times New Roman"/>
          <w:sz w:val="20"/>
          <w:szCs w:val="20"/>
        </w:rPr>
        <w:t xml:space="preserve"> </w:t>
      </w:r>
    </w:p>
    <w:p w14:paraId="4726AD9B" w14:textId="12074654" w:rsidR="00494931" w:rsidRDefault="008E4EB1" w:rsidP="00550956">
      <w:pPr>
        <w:spacing w:line="276" w:lineRule="auto"/>
        <w:jc w:val="both"/>
        <w:rPr>
          <w:rFonts w:ascii="Times New Roman" w:hAnsi="Times New Roman"/>
          <w:sz w:val="20"/>
          <w:szCs w:val="20"/>
        </w:rPr>
      </w:pPr>
      <w:r w:rsidRPr="008E4EB1">
        <w:rPr>
          <w:rFonts w:ascii="Times New Roman" w:eastAsiaTheme="minorEastAsia" w:hAnsi="Times New Roman"/>
          <w:sz w:val="20"/>
          <w:szCs w:val="20"/>
        </w:rPr>
        <w:t xml:space="preserve">Haraway </w:t>
      </w:r>
      <w:r>
        <w:rPr>
          <w:rFonts w:ascii="Times New Roman" w:eastAsiaTheme="minorEastAsia" w:hAnsi="Times New Roman"/>
          <w:sz w:val="20"/>
          <w:szCs w:val="20"/>
        </w:rPr>
        <w:t xml:space="preserve">D., </w:t>
      </w:r>
      <w:r w:rsidRPr="008E4EB1">
        <w:rPr>
          <w:rFonts w:ascii="Times New Roman" w:eastAsiaTheme="minorEastAsia" w:hAnsi="Times New Roman"/>
          <w:sz w:val="20"/>
          <w:szCs w:val="20"/>
        </w:rPr>
        <w:t>2007</w:t>
      </w:r>
      <w:r>
        <w:rPr>
          <w:rFonts w:ascii="Times New Roman" w:eastAsiaTheme="minorEastAsia" w:hAnsi="Times New Roman"/>
          <w:sz w:val="20"/>
          <w:szCs w:val="20"/>
        </w:rPr>
        <w:t>,</w:t>
      </w:r>
      <w:r w:rsidRPr="008E4EB1">
        <w:rPr>
          <w:rFonts w:ascii="Times New Roman" w:eastAsiaTheme="minorEastAsia" w:hAnsi="Times New Roman"/>
          <w:sz w:val="20"/>
          <w:szCs w:val="20"/>
        </w:rPr>
        <w:t xml:space="preserve"> </w:t>
      </w:r>
      <w:r w:rsidRPr="008E4EB1">
        <w:rPr>
          <w:rFonts w:ascii="Times New Roman" w:eastAsiaTheme="minorEastAsia" w:hAnsi="Times New Roman"/>
          <w:i/>
          <w:iCs/>
          <w:sz w:val="20"/>
          <w:szCs w:val="20"/>
        </w:rPr>
        <w:t>Manifeste cyborg et autres essais: Sciences - Fictions - Féminismes</w:t>
      </w:r>
      <w:r w:rsidRPr="008E4EB1">
        <w:rPr>
          <w:rFonts w:ascii="Times New Roman" w:eastAsiaTheme="minorEastAsia" w:hAnsi="Times New Roman"/>
          <w:sz w:val="20"/>
          <w:szCs w:val="20"/>
        </w:rPr>
        <w:t>, éd. Laurence Allard, Delphine Gardey et Nathalie</w:t>
      </w:r>
      <w:r>
        <w:rPr>
          <w:rFonts w:ascii="Times New Roman" w:eastAsiaTheme="minorEastAsia" w:hAnsi="Times New Roman"/>
          <w:sz w:val="20"/>
          <w:szCs w:val="20"/>
        </w:rPr>
        <w:t xml:space="preserve"> Magnan, Paris, éditions Exils.</w:t>
      </w:r>
    </w:p>
    <w:p w14:paraId="387B2250" w14:textId="593FED3A" w:rsidR="005E3254" w:rsidRDefault="005E3254" w:rsidP="00550956">
      <w:pPr>
        <w:spacing w:line="276" w:lineRule="auto"/>
        <w:jc w:val="both"/>
        <w:rPr>
          <w:rFonts w:ascii="Times New Roman" w:eastAsiaTheme="minorEastAsia" w:hAnsi="Times New Roman"/>
          <w:sz w:val="20"/>
          <w:szCs w:val="20"/>
        </w:rPr>
      </w:pPr>
      <w:r w:rsidRPr="00267EFD">
        <w:rPr>
          <w:rFonts w:ascii="Times New Roman" w:hAnsi="Times New Roman"/>
          <w:sz w:val="20"/>
          <w:szCs w:val="20"/>
        </w:rPr>
        <w:t>Haraway</w:t>
      </w:r>
      <w:r w:rsidRPr="005E3254">
        <w:rPr>
          <w:rFonts w:ascii="Times New Roman" w:hAnsi="Times New Roman"/>
          <w:sz w:val="20"/>
          <w:szCs w:val="20"/>
        </w:rPr>
        <w:t xml:space="preserve"> </w:t>
      </w:r>
      <w:r w:rsidRPr="00267EFD">
        <w:rPr>
          <w:rFonts w:ascii="Times New Roman" w:hAnsi="Times New Roman"/>
          <w:sz w:val="20"/>
          <w:szCs w:val="20"/>
        </w:rPr>
        <w:t xml:space="preserve">D., </w:t>
      </w:r>
      <w:r w:rsidRPr="00267EFD">
        <w:rPr>
          <w:rFonts w:ascii="Times New Roman" w:eastAsiaTheme="minorEastAsia" w:hAnsi="Times New Roman"/>
          <w:sz w:val="20"/>
          <w:szCs w:val="20"/>
        </w:rPr>
        <w:t>2007</w:t>
      </w:r>
      <w:r>
        <w:rPr>
          <w:rFonts w:ascii="Times New Roman" w:eastAsiaTheme="minorEastAsia" w:hAnsi="Times New Roman"/>
          <w:sz w:val="20"/>
          <w:szCs w:val="20"/>
        </w:rPr>
        <w:t xml:space="preserve">, </w:t>
      </w:r>
      <w:r w:rsidRPr="00267EFD">
        <w:rPr>
          <w:rFonts w:ascii="Times New Roman" w:hAnsi="Times New Roman"/>
          <w:bCs/>
          <w:i/>
          <w:sz w:val="20"/>
          <w:szCs w:val="20"/>
        </w:rPr>
        <w:t xml:space="preserve">When species meet, </w:t>
      </w:r>
      <w:r>
        <w:rPr>
          <w:rFonts w:ascii="Times New Roman" w:eastAsiaTheme="minorEastAsia" w:hAnsi="Times New Roman"/>
          <w:sz w:val="20"/>
          <w:szCs w:val="20"/>
        </w:rPr>
        <w:t>University of Minnesota Press.</w:t>
      </w:r>
      <w:r w:rsidRPr="00267EFD">
        <w:rPr>
          <w:rFonts w:ascii="Times New Roman" w:eastAsiaTheme="minorEastAsia" w:hAnsi="Times New Roman"/>
          <w:sz w:val="20"/>
          <w:szCs w:val="20"/>
        </w:rPr>
        <w:t xml:space="preserve"> </w:t>
      </w:r>
    </w:p>
    <w:p w14:paraId="49AE2089" w14:textId="43319BD5" w:rsidR="005E3254" w:rsidRDefault="005E3254" w:rsidP="00550956">
      <w:pPr>
        <w:spacing w:line="276" w:lineRule="auto"/>
        <w:jc w:val="both"/>
        <w:rPr>
          <w:rFonts w:ascii="Times New Roman" w:hAnsi="Times New Roman"/>
          <w:sz w:val="20"/>
          <w:szCs w:val="20"/>
        </w:rPr>
      </w:pPr>
      <w:r w:rsidRPr="00267EFD">
        <w:rPr>
          <w:rFonts w:ascii="Times New Roman" w:hAnsi="Times New Roman"/>
          <w:sz w:val="20"/>
          <w:szCs w:val="20"/>
          <w:lang w:val="nl-NL"/>
        </w:rPr>
        <w:t xml:space="preserve">Haraway D., </w:t>
      </w:r>
      <w:r w:rsidRPr="00267EFD">
        <w:rPr>
          <w:rFonts w:ascii="Times New Roman" w:hAnsi="Times New Roman"/>
          <w:sz w:val="20"/>
          <w:szCs w:val="20"/>
        </w:rPr>
        <w:t>2015</w:t>
      </w:r>
      <w:r>
        <w:rPr>
          <w:rFonts w:ascii="Times New Roman" w:hAnsi="Times New Roman"/>
          <w:sz w:val="20"/>
          <w:szCs w:val="20"/>
        </w:rPr>
        <w:t xml:space="preserve">, </w:t>
      </w:r>
      <w:r w:rsidRPr="00267EFD">
        <w:rPr>
          <w:rFonts w:ascii="Times New Roman" w:hAnsi="Times New Roman"/>
          <w:sz w:val="20"/>
          <w:szCs w:val="20"/>
        </w:rPr>
        <w:t xml:space="preserve">"Sympoièse, SF, Embrouilles multispécifiques", in Debaise D. et Stengers I. (éd.), </w:t>
      </w:r>
      <w:r w:rsidRPr="00267EFD">
        <w:rPr>
          <w:rFonts w:ascii="Times New Roman" w:hAnsi="Times New Roman"/>
          <w:i/>
          <w:sz w:val="20"/>
          <w:szCs w:val="20"/>
        </w:rPr>
        <w:t xml:space="preserve">Gestes spéculatifs, </w:t>
      </w:r>
      <w:r>
        <w:rPr>
          <w:rFonts w:ascii="Times New Roman" w:hAnsi="Times New Roman"/>
          <w:sz w:val="20"/>
          <w:szCs w:val="20"/>
        </w:rPr>
        <w:t>Dijon, Les Presses du réel.</w:t>
      </w:r>
    </w:p>
    <w:p w14:paraId="19F92586" w14:textId="3E581FEB" w:rsidR="00CE586D" w:rsidRDefault="005E3254" w:rsidP="00550956">
      <w:pPr>
        <w:spacing w:line="276" w:lineRule="auto"/>
        <w:jc w:val="both"/>
        <w:rPr>
          <w:rFonts w:ascii="Times New Roman" w:hAnsi="Times New Roman"/>
          <w:sz w:val="20"/>
          <w:szCs w:val="20"/>
          <w:lang w:val="en-GB"/>
        </w:rPr>
      </w:pPr>
      <w:r>
        <w:rPr>
          <w:rFonts w:ascii="Times New Roman" w:hAnsi="Times New Roman"/>
          <w:sz w:val="20"/>
          <w:szCs w:val="20"/>
        </w:rPr>
        <w:t>Ingold, T..</w:t>
      </w:r>
      <w:r w:rsidR="00CE586D">
        <w:rPr>
          <w:rFonts w:ascii="Times New Roman" w:hAnsi="Times New Roman"/>
          <w:sz w:val="20"/>
          <w:szCs w:val="20"/>
        </w:rPr>
        <w:t>,</w:t>
      </w:r>
      <w:r w:rsidR="00CE586D" w:rsidRPr="00267EFD">
        <w:rPr>
          <w:rFonts w:ascii="Times New Roman" w:hAnsi="Times New Roman"/>
          <w:sz w:val="20"/>
          <w:szCs w:val="20"/>
        </w:rPr>
        <w:t xml:space="preserve"> </w:t>
      </w:r>
      <w:r w:rsidR="00CE586D" w:rsidRPr="00267EFD">
        <w:rPr>
          <w:rFonts w:ascii="Times New Roman" w:hAnsi="Times New Roman"/>
          <w:sz w:val="20"/>
          <w:szCs w:val="20"/>
          <w:lang w:val="en-GB"/>
        </w:rPr>
        <w:t>2007</w:t>
      </w:r>
      <w:r w:rsidR="00CE586D">
        <w:rPr>
          <w:rFonts w:ascii="Times New Roman" w:hAnsi="Times New Roman"/>
          <w:sz w:val="20"/>
          <w:szCs w:val="20"/>
          <w:lang w:val="en-GB"/>
        </w:rPr>
        <w:t xml:space="preserve">, </w:t>
      </w:r>
      <w:r w:rsidR="00CE586D" w:rsidRPr="00267EFD">
        <w:rPr>
          <w:rFonts w:ascii="Times New Roman" w:hAnsi="Times New Roman"/>
          <w:i/>
          <w:sz w:val="20"/>
          <w:szCs w:val="20"/>
          <w:lang w:val="en-GB"/>
        </w:rPr>
        <w:t>Lines, a Brief History</w:t>
      </w:r>
      <w:r w:rsidR="00CE586D">
        <w:rPr>
          <w:rFonts w:ascii="Times New Roman" w:hAnsi="Times New Roman"/>
          <w:sz w:val="20"/>
          <w:szCs w:val="20"/>
          <w:lang w:val="en-GB"/>
        </w:rPr>
        <w:t>, Routledge.</w:t>
      </w:r>
    </w:p>
    <w:p w14:paraId="1AF94772" w14:textId="12A07D51" w:rsidR="008E4EB1" w:rsidRDefault="008E4EB1" w:rsidP="00550956">
      <w:pPr>
        <w:spacing w:line="276" w:lineRule="auto"/>
        <w:jc w:val="both"/>
        <w:rPr>
          <w:rFonts w:ascii="Times New Roman" w:hAnsi="Times New Roman"/>
          <w:sz w:val="20"/>
          <w:szCs w:val="20"/>
          <w:lang w:val="en-GB"/>
        </w:rPr>
      </w:pPr>
      <w:r w:rsidRPr="00267EFD">
        <w:rPr>
          <w:rFonts w:ascii="Times New Roman" w:hAnsi="Times New Roman"/>
          <w:sz w:val="20"/>
          <w:szCs w:val="20"/>
          <w:lang w:val="nl-NL"/>
        </w:rPr>
        <w:t>Latour</w:t>
      </w:r>
      <w:r w:rsidRPr="008E4EB1">
        <w:rPr>
          <w:rFonts w:ascii="Times New Roman" w:hAnsi="Times New Roman"/>
          <w:sz w:val="20"/>
          <w:szCs w:val="20"/>
          <w:lang w:val="nl-NL"/>
        </w:rPr>
        <w:t xml:space="preserve"> </w:t>
      </w:r>
      <w:r w:rsidRPr="00267EFD">
        <w:rPr>
          <w:rFonts w:ascii="Times New Roman" w:hAnsi="Times New Roman"/>
          <w:sz w:val="20"/>
          <w:szCs w:val="20"/>
          <w:lang w:val="nl-NL"/>
        </w:rPr>
        <w:t xml:space="preserve">B., </w:t>
      </w:r>
      <w:r>
        <w:rPr>
          <w:rFonts w:ascii="Times New Roman" w:hAnsi="Times New Roman"/>
          <w:sz w:val="20"/>
          <w:szCs w:val="20"/>
          <w:lang w:val="nl-NL"/>
        </w:rPr>
        <w:t xml:space="preserve">2010, </w:t>
      </w:r>
      <w:r w:rsidRPr="00267EFD">
        <w:rPr>
          <w:rFonts w:ascii="Times New Roman" w:hAnsi="Times New Roman"/>
          <w:i/>
          <w:sz w:val="20"/>
          <w:szCs w:val="20"/>
          <w:lang w:val="nl-NL"/>
        </w:rPr>
        <w:t>Manifeste compositionniste</w:t>
      </w:r>
      <w:r w:rsidRPr="00267EFD">
        <w:rPr>
          <w:rFonts w:ascii="Times New Roman" w:hAnsi="Times New Roman"/>
          <w:sz w:val="20"/>
          <w:szCs w:val="20"/>
          <w:lang w:val="nl-NL"/>
        </w:rPr>
        <w:t xml:space="preserve">. </w:t>
      </w:r>
      <w:hyperlink r:id="rId9" w:history="1">
        <w:r w:rsidRPr="00267EFD">
          <w:rPr>
            <w:rStyle w:val="Lienhypertexte"/>
            <w:rFonts w:ascii="Times New Roman" w:hAnsi="Times New Roman"/>
            <w:sz w:val="20"/>
            <w:szCs w:val="20"/>
            <w:lang w:val="nl-NL"/>
          </w:rPr>
          <w:t>http://www.centrepompidou.fr/videos/2010/20100701latour/index</w:t>
        </w:r>
      </w:hyperlink>
    </w:p>
    <w:p w14:paraId="3D1AA27B" w14:textId="32B78706" w:rsidR="00297329" w:rsidRDefault="00297329" w:rsidP="008E4EB1">
      <w:pPr>
        <w:pStyle w:val="Notedebasdepage"/>
        <w:rPr>
          <w:rFonts w:ascii="Times New Roman" w:hAnsi="Times New Roman"/>
          <w:sz w:val="20"/>
          <w:szCs w:val="20"/>
        </w:rPr>
      </w:pPr>
      <w:r w:rsidRPr="00267EFD">
        <w:rPr>
          <w:rFonts w:ascii="Times New Roman" w:hAnsi="Times New Roman"/>
          <w:sz w:val="20"/>
          <w:szCs w:val="20"/>
        </w:rPr>
        <w:t xml:space="preserve">Lefebvre </w:t>
      </w:r>
      <w:r w:rsidR="008E4EB1">
        <w:rPr>
          <w:rFonts w:ascii="Times New Roman" w:hAnsi="Times New Roman"/>
          <w:sz w:val="20"/>
          <w:szCs w:val="20"/>
        </w:rPr>
        <w:t xml:space="preserve">P. </w:t>
      </w:r>
      <w:r w:rsidR="008E4EB1" w:rsidRPr="00267EFD">
        <w:rPr>
          <w:rFonts w:ascii="Times New Roman" w:hAnsi="Times New Roman"/>
          <w:sz w:val="20"/>
          <w:szCs w:val="20"/>
        </w:rPr>
        <w:t xml:space="preserve"> </w:t>
      </w:r>
      <w:r w:rsidRPr="00267EFD">
        <w:rPr>
          <w:rFonts w:ascii="Times New Roman" w:hAnsi="Times New Roman"/>
          <w:sz w:val="20"/>
          <w:szCs w:val="20"/>
        </w:rPr>
        <w:t xml:space="preserve">(asp. FNRS). </w:t>
      </w:r>
      <w:r w:rsidRPr="00267EFD">
        <w:rPr>
          <w:rFonts w:ascii="Times New Roman" w:hAnsi="Times New Roman"/>
          <w:bCs/>
          <w:sz w:val="20"/>
          <w:szCs w:val="20"/>
        </w:rPr>
        <w:t>Article produit dans le cadre du séminaire EDT Architecture &amp; Complexité II « Outils pratiques et théoriques de la projétation », séance du 27.04.2012 « Concevoir avec les acteurs du projet »</w:t>
      </w:r>
      <w:r w:rsidRPr="00267EFD">
        <w:rPr>
          <w:rFonts w:ascii="Times New Roman" w:hAnsi="Times New Roman"/>
          <w:b/>
          <w:bCs/>
          <w:sz w:val="20"/>
          <w:szCs w:val="20"/>
        </w:rPr>
        <w:t xml:space="preserve">. </w:t>
      </w:r>
      <w:r w:rsidRPr="00267EFD">
        <w:rPr>
          <w:rFonts w:ascii="Times New Roman" w:hAnsi="Times New Roman"/>
          <w:bCs/>
          <w:sz w:val="20"/>
          <w:szCs w:val="20"/>
        </w:rPr>
        <w:t xml:space="preserve">URL : </w:t>
      </w:r>
      <w:hyperlink r:id="rId10" w:history="1">
        <w:r w:rsidR="008E4EB1" w:rsidRPr="00A53273">
          <w:rPr>
            <w:rStyle w:val="Lienhypertexte"/>
            <w:rFonts w:ascii="Times New Roman" w:hAnsi="Times New Roman"/>
            <w:sz w:val="20"/>
            <w:szCs w:val="20"/>
          </w:rPr>
          <w:t>www.architecture-et-complexite.org/textes/120427_A&amp;C02_Lefebvre.pdf</w:t>
        </w:r>
      </w:hyperlink>
    </w:p>
    <w:p w14:paraId="45C3D090" w14:textId="1295B23B" w:rsidR="008E4EB1" w:rsidRPr="00267EFD" w:rsidRDefault="008E4EB1" w:rsidP="008E4EB1">
      <w:pPr>
        <w:pStyle w:val="Notedebasdepage"/>
        <w:rPr>
          <w:rFonts w:ascii="Times New Roman" w:eastAsiaTheme="minorEastAsia" w:hAnsi="Times New Roman"/>
          <w:color w:val="0B5519"/>
          <w:sz w:val="20"/>
          <w:szCs w:val="20"/>
        </w:rPr>
      </w:pPr>
      <w:r w:rsidRPr="00267EFD">
        <w:rPr>
          <w:rFonts w:ascii="Times New Roman" w:hAnsi="Times New Roman"/>
          <w:sz w:val="20"/>
          <w:szCs w:val="20"/>
          <w:lang w:val="nl-NL"/>
        </w:rPr>
        <w:t>Le Guin</w:t>
      </w:r>
      <w:r w:rsidRPr="008E4EB1">
        <w:rPr>
          <w:rFonts w:ascii="Times New Roman" w:hAnsi="Times New Roman"/>
          <w:sz w:val="20"/>
          <w:szCs w:val="20"/>
          <w:lang w:val="nl-NL"/>
        </w:rPr>
        <w:t xml:space="preserve"> </w:t>
      </w:r>
      <w:r>
        <w:rPr>
          <w:rFonts w:ascii="Times New Roman" w:hAnsi="Times New Roman"/>
          <w:sz w:val="20"/>
          <w:szCs w:val="20"/>
          <w:lang w:val="nl-NL"/>
        </w:rPr>
        <w:t>U.</w:t>
      </w:r>
      <w:r w:rsidRPr="00267EFD">
        <w:rPr>
          <w:rFonts w:ascii="Times New Roman" w:hAnsi="Times New Roman"/>
          <w:sz w:val="20"/>
          <w:szCs w:val="20"/>
          <w:lang w:val="nl-NL"/>
        </w:rPr>
        <w:t>, 1988,</w:t>
      </w:r>
      <w:r>
        <w:rPr>
          <w:rFonts w:ascii="Times New Roman" w:hAnsi="Times New Roman"/>
          <w:sz w:val="20"/>
          <w:szCs w:val="20"/>
          <w:lang w:val="nl-NL"/>
        </w:rPr>
        <w:t xml:space="preserve"> </w:t>
      </w:r>
      <w:r w:rsidRPr="00267EFD">
        <w:rPr>
          <w:rFonts w:ascii="Times New Roman" w:hAnsi="Times New Roman"/>
          <w:i/>
          <w:sz w:val="20"/>
          <w:szCs w:val="20"/>
          <w:lang w:val="nl-NL"/>
        </w:rPr>
        <w:t>The Carrier-bag Theory of Fiction</w:t>
      </w:r>
      <w:r w:rsidRPr="00267EFD">
        <w:rPr>
          <w:rFonts w:ascii="Times New Roman" w:hAnsi="Times New Roman"/>
          <w:sz w:val="20"/>
          <w:szCs w:val="20"/>
          <w:lang w:val="nl-NL"/>
        </w:rPr>
        <w:t xml:space="preserve">. </w:t>
      </w:r>
      <w:hyperlink r:id="rId11" w:history="1">
        <w:r w:rsidRPr="00267EFD">
          <w:rPr>
            <w:rStyle w:val="Lienhypertexte"/>
            <w:rFonts w:ascii="Times New Roman" w:eastAsiaTheme="minorEastAsia" w:hAnsi="Times New Roman"/>
            <w:sz w:val="20"/>
            <w:szCs w:val="20"/>
          </w:rPr>
          <w:t>www.trabal.org/texts/pdf/LeGuin.pdf</w:t>
        </w:r>
      </w:hyperlink>
      <w:r>
        <w:rPr>
          <w:rStyle w:val="Lienhypertexte"/>
          <w:rFonts w:ascii="Times New Roman" w:eastAsiaTheme="minorEastAsia" w:hAnsi="Times New Roman"/>
          <w:sz w:val="20"/>
          <w:szCs w:val="20"/>
        </w:rPr>
        <w:t xml:space="preserve"> </w:t>
      </w:r>
      <w:bookmarkStart w:id="0" w:name="_GoBack"/>
      <w:bookmarkEnd w:id="0"/>
    </w:p>
    <w:p w14:paraId="1D884574" w14:textId="0B0E5CF5" w:rsidR="005E3254" w:rsidRPr="006536A5" w:rsidRDefault="003C3C82" w:rsidP="006536A5">
      <w:pPr>
        <w:pStyle w:val="Notedebasdepage"/>
        <w:rPr>
          <w:rFonts w:ascii="Times New Roman" w:hAnsi="Times New Roman"/>
          <w:sz w:val="20"/>
          <w:szCs w:val="20"/>
          <w:lang w:val="nl-NL"/>
        </w:rPr>
      </w:pPr>
      <w:r w:rsidRPr="00267EFD">
        <w:rPr>
          <w:rFonts w:ascii="Times New Roman" w:hAnsi="Times New Roman"/>
          <w:sz w:val="20"/>
          <w:szCs w:val="20"/>
          <w:lang w:val="nl-NL"/>
        </w:rPr>
        <w:t>Meier A., 2013</w:t>
      </w:r>
      <w:r>
        <w:rPr>
          <w:rFonts w:ascii="Times New Roman" w:hAnsi="Times New Roman"/>
          <w:sz w:val="20"/>
          <w:szCs w:val="20"/>
          <w:lang w:val="nl-NL"/>
        </w:rPr>
        <w:t xml:space="preserve">, </w:t>
      </w:r>
      <w:r w:rsidRPr="00267EFD">
        <w:rPr>
          <w:rFonts w:ascii="Times New Roman" w:hAnsi="Times New Roman"/>
          <w:sz w:val="20"/>
          <w:szCs w:val="20"/>
          <w:lang w:val="nl-NL"/>
        </w:rPr>
        <w:t xml:space="preserve">" Cursed Meteorite, Giant Octopus Models, and Other World's Fair Wonders", in </w:t>
      </w:r>
      <w:r w:rsidRPr="00267EFD">
        <w:rPr>
          <w:rFonts w:ascii="Times New Roman" w:hAnsi="Times New Roman"/>
          <w:i/>
          <w:sz w:val="20"/>
          <w:szCs w:val="20"/>
          <w:lang w:val="nl-NL"/>
        </w:rPr>
        <w:t>Hyperallergic</w:t>
      </w:r>
      <w:r>
        <w:rPr>
          <w:rFonts w:ascii="Times New Roman" w:hAnsi="Times New Roman"/>
          <w:sz w:val="20"/>
          <w:szCs w:val="20"/>
          <w:lang w:val="nl-NL"/>
        </w:rPr>
        <w:t>, November 5</w:t>
      </w:r>
      <w:r w:rsidRPr="00267EFD">
        <w:rPr>
          <w:rFonts w:ascii="Times New Roman" w:hAnsi="Times New Roman"/>
          <w:sz w:val="20"/>
          <w:szCs w:val="20"/>
          <w:lang w:val="nl-NL"/>
        </w:rPr>
        <w:t xml:space="preserve">. </w:t>
      </w:r>
      <w:r w:rsidR="005E3254" w:rsidRPr="00267EFD">
        <w:rPr>
          <w:rFonts w:ascii="Times New Roman" w:hAnsi="Times New Roman"/>
          <w:sz w:val="20"/>
          <w:szCs w:val="20"/>
        </w:rPr>
        <w:t>Poliquin</w:t>
      </w:r>
      <w:r w:rsidR="005E3254" w:rsidRPr="005E3254">
        <w:rPr>
          <w:rFonts w:ascii="Times New Roman" w:hAnsi="Times New Roman"/>
          <w:sz w:val="20"/>
          <w:szCs w:val="20"/>
        </w:rPr>
        <w:t xml:space="preserve"> </w:t>
      </w:r>
      <w:r w:rsidR="005E3254" w:rsidRPr="00267EFD">
        <w:rPr>
          <w:rFonts w:ascii="Times New Roman" w:hAnsi="Times New Roman"/>
          <w:sz w:val="20"/>
          <w:szCs w:val="20"/>
        </w:rPr>
        <w:t xml:space="preserve">R., 2008, The matter and meaning of museum taxidermy, in </w:t>
      </w:r>
      <w:r w:rsidR="005E3254" w:rsidRPr="00267EFD">
        <w:rPr>
          <w:rFonts w:ascii="Times New Roman" w:hAnsi="Times New Roman"/>
          <w:i/>
          <w:iCs/>
          <w:sz w:val="20"/>
          <w:szCs w:val="20"/>
        </w:rPr>
        <w:t>Museum and Socie</w:t>
      </w:r>
      <w:r w:rsidR="005E3254">
        <w:rPr>
          <w:rFonts w:ascii="Times New Roman" w:hAnsi="Times New Roman"/>
          <w:i/>
          <w:iCs/>
          <w:sz w:val="20"/>
          <w:szCs w:val="20"/>
        </w:rPr>
        <w:t>ty.</w:t>
      </w:r>
    </w:p>
    <w:p w14:paraId="7A02AB24" w14:textId="597CB8F6" w:rsidR="00CE586D" w:rsidRDefault="00CE586D" w:rsidP="00550956">
      <w:pPr>
        <w:spacing w:line="276" w:lineRule="auto"/>
        <w:jc w:val="both"/>
        <w:rPr>
          <w:rFonts w:ascii="Times New Roman" w:hAnsi="Times New Roman"/>
          <w:sz w:val="20"/>
          <w:szCs w:val="20"/>
        </w:rPr>
      </w:pPr>
      <w:r w:rsidRPr="00267EFD">
        <w:rPr>
          <w:rFonts w:ascii="Times New Roman" w:hAnsi="Times New Roman"/>
          <w:sz w:val="20"/>
          <w:szCs w:val="20"/>
        </w:rPr>
        <w:t>Poliquin</w:t>
      </w:r>
      <w:r w:rsidRPr="00CE586D">
        <w:rPr>
          <w:rFonts w:ascii="Times New Roman" w:hAnsi="Times New Roman"/>
          <w:sz w:val="20"/>
          <w:szCs w:val="20"/>
        </w:rPr>
        <w:t xml:space="preserve"> </w:t>
      </w:r>
      <w:r>
        <w:rPr>
          <w:rFonts w:ascii="Times New Roman" w:hAnsi="Times New Roman"/>
          <w:sz w:val="20"/>
          <w:szCs w:val="20"/>
        </w:rPr>
        <w:t>R.</w:t>
      </w:r>
      <w:r w:rsidRPr="00267EFD">
        <w:rPr>
          <w:rFonts w:ascii="Times New Roman" w:hAnsi="Times New Roman"/>
          <w:sz w:val="20"/>
          <w:szCs w:val="20"/>
        </w:rPr>
        <w:t xml:space="preserve">, 2012, </w:t>
      </w:r>
      <w:r w:rsidRPr="00267EFD">
        <w:rPr>
          <w:rFonts w:ascii="Times New Roman" w:hAnsi="Times New Roman"/>
          <w:i/>
          <w:iCs/>
          <w:sz w:val="20"/>
          <w:szCs w:val="20"/>
        </w:rPr>
        <w:t>The Breathless zoo. Taxidermy and the Cultures of Longing</w:t>
      </w:r>
      <w:r w:rsidRPr="00267EFD">
        <w:rPr>
          <w:rFonts w:ascii="Times New Roman" w:hAnsi="Times New Roman"/>
          <w:sz w:val="20"/>
          <w:szCs w:val="20"/>
        </w:rPr>
        <w:t>, The Pennsylvania State University Press</w:t>
      </w:r>
      <w:r>
        <w:rPr>
          <w:rFonts w:ascii="Times New Roman" w:hAnsi="Times New Roman"/>
          <w:sz w:val="20"/>
          <w:szCs w:val="20"/>
        </w:rPr>
        <w:t>.</w:t>
      </w:r>
    </w:p>
    <w:p w14:paraId="024EF6AF" w14:textId="3A651F4F" w:rsidR="00297329" w:rsidRPr="00297329" w:rsidRDefault="00297329" w:rsidP="00297329">
      <w:pPr>
        <w:pStyle w:val="Notedebasdepage"/>
        <w:rPr>
          <w:rFonts w:ascii="Times New Roman" w:hAnsi="Times New Roman"/>
          <w:sz w:val="20"/>
          <w:szCs w:val="20"/>
          <w:lang w:val="nl-NL"/>
        </w:rPr>
      </w:pPr>
      <w:r w:rsidRPr="00267EFD">
        <w:rPr>
          <w:rFonts w:ascii="Times New Roman" w:hAnsi="Times New Roman"/>
          <w:sz w:val="20"/>
          <w:szCs w:val="20"/>
          <w:lang w:val="nl-NL"/>
        </w:rPr>
        <w:t>Roux</w:t>
      </w:r>
      <w:r w:rsidRPr="00297329">
        <w:rPr>
          <w:rFonts w:ascii="Times New Roman" w:hAnsi="Times New Roman"/>
          <w:sz w:val="20"/>
          <w:szCs w:val="20"/>
          <w:lang w:val="nl-NL"/>
        </w:rPr>
        <w:t xml:space="preserve"> </w:t>
      </w:r>
      <w:r>
        <w:rPr>
          <w:rFonts w:ascii="Times New Roman" w:hAnsi="Times New Roman"/>
          <w:sz w:val="20"/>
          <w:szCs w:val="20"/>
          <w:lang w:val="nl-NL"/>
        </w:rPr>
        <w:t>S.</w:t>
      </w:r>
      <w:r w:rsidRPr="00267EFD">
        <w:rPr>
          <w:rFonts w:ascii="Times New Roman" w:hAnsi="Times New Roman"/>
          <w:sz w:val="20"/>
          <w:szCs w:val="20"/>
          <w:lang w:val="nl-NL"/>
        </w:rPr>
        <w:t xml:space="preserve">, </w:t>
      </w:r>
      <w:r w:rsidRPr="00267EFD">
        <w:rPr>
          <w:rFonts w:ascii="Times New Roman" w:eastAsiaTheme="minorEastAsia" w:hAnsi="Times New Roman"/>
          <w:sz w:val="20"/>
          <w:szCs w:val="20"/>
        </w:rPr>
        <w:t>2013/08/10</w:t>
      </w:r>
      <w:r>
        <w:rPr>
          <w:rFonts w:ascii="Times New Roman" w:eastAsiaTheme="minorEastAsia" w:hAnsi="Times New Roman"/>
          <w:sz w:val="20"/>
          <w:szCs w:val="20"/>
        </w:rPr>
        <w:t xml:space="preserve">, </w:t>
      </w:r>
      <w:r w:rsidRPr="00267EFD">
        <w:rPr>
          <w:rFonts w:ascii="Times New Roman" w:hAnsi="Times New Roman"/>
          <w:sz w:val="20"/>
          <w:szCs w:val="20"/>
          <w:lang w:val="nl-NL"/>
        </w:rPr>
        <w:t xml:space="preserve">"L'ourse Cannelle est entrée au musée", in </w:t>
      </w:r>
      <w:r w:rsidRPr="00267EFD">
        <w:rPr>
          <w:rFonts w:ascii="Times New Roman" w:hAnsi="Times New Roman"/>
          <w:i/>
          <w:sz w:val="20"/>
          <w:szCs w:val="20"/>
          <w:lang w:val="nl-NL"/>
        </w:rPr>
        <w:t>La Dépêche.fr Grand sud</w:t>
      </w:r>
      <w:r w:rsidRPr="00267EFD">
        <w:rPr>
          <w:rFonts w:ascii="Times New Roman" w:eastAsiaTheme="minorEastAsia" w:hAnsi="Times New Roman"/>
          <w:sz w:val="20"/>
          <w:szCs w:val="20"/>
        </w:rPr>
        <w:t>.</w:t>
      </w:r>
    </w:p>
    <w:p w14:paraId="487D1D18" w14:textId="24FF9E50" w:rsidR="00CE586D" w:rsidRDefault="00CE586D" w:rsidP="00CE586D">
      <w:pPr>
        <w:jc w:val="both"/>
        <w:rPr>
          <w:rFonts w:ascii="Times New Roman" w:eastAsia="Times New Roman" w:hAnsi="Times New Roman"/>
          <w:sz w:val="20"/>
          <w:szCs w:val="20"/>
        </w:rPr>
      </w:pPr>
      <w:r w:rsidRPr="00267EFD">
        <w:rPr>
          <w:rStyle w:val="a-size-small"/>
          <w:rFonts w:ascii="Times New Roman" w:eastAsia="Times New Roman" w:hAnsi="Times New Roman"/>
          <w:sz w:val="20"/>
          <w:szCs w:val="20"/>
        </w:rPr>
        <w:t xml:space="preserve">Snaebjörnsdottir </w:t>
      </w:r>
      <w:r>
        <w:rPr>
          <w:rFonts w:ascii="Times New Roman" w:hAnsi="Times New Roman"/>
          <w:sz w:val="20"/>
          <w:szCs w:val="20"/>
        </w:rPr>
        <w:t>B.</w:t>
      </w:r>
      <w:r w:rsidRPr="00267EFD">
        <w:rPr>
          <w:rStyle w:val="a-size-small"/>
          <w:rFonts w:ascii="Times New Roman" w:eastAsia="Times New Roman" w:hAnsi="Times New Roman"/>
          <w:sz w:val="20"/>
          <w:szCs w:val="20"/>
        </w:rPr>
        <w:t xml:space="preserve"> et Wilson</w:t>
      </w:r>
      <w:r w:rsidRPr="00CE586D">
        <w:rPr>
          <w:rStyle w:val="a-size-small"/>
          <w:rFonts w:ascii="Times New Roman" w:eastAsia="Times New Roman" w:hAnsi="Times New Roman"/>
          <w:sz w:val="20"/>
          <w:szCs w:val="20"/>
        </w:rPr>
        <w:t xml:space="preserve"> </w:t>
      </w:r>
      <w:r>
        <w:rPr>
          <w:rStyle w:val="a-size-small"/>
          <w:rFonts w:ascii="Times New Roman" w:eastAsia="Times New Roman" w:hAnsi="Times New Roman"/>
          <w:sz w:val="20"/>
          <w:szCs w:val="20"/>
        </w:rPr>
        <w:t>M.</w:t>
      </w:r>
      <w:r w:rsidRPr="00267EFD">
        <w:rPr>
          <w:rStyle w:val="a-size-small"/>
          <w:rFonts w:ascii="Times New Roman" w:eastAsia="Times New Roman" w:hAnsi="Times New Roman"/>
          <w:sz w:val="20"/>
          <w:szCs w:val="20"/>
        </w:rPr>
        <w:t xml:space="preserve">, Ellis </w:t>
      </w:r>
      <w:r>
        <w:rPr>
          <w:rStyle w:val="a-size-small"/>
          <w:rFonts w:ascii="Times New Roman" w:eastAsia="Times New Roman" w:hAnsi="Times New Roman"/>
          <w:sz w:val="20"/>
          <w:szCs w:val="20"/>
        </w:rPr>
        <w:t xml:space="preserve">P. </w:t>
      </w:r>
      <w:r w:rsidRPr="00267EFD">
        <w:rPr>
          <w:rStyle w:val="a-size-small"/>
          <w:rFonts w:ascii="Times New Roman" w:eastAsia="Times New Roman" w:hAnsi="Times New Roman"/>
          <w:sz w:val="20"/>
          <w:szCs w:val="20"/>
        </w:rPr>
        <w:t xml:space="preserve">(auteur), Baker </w:t>
      </w:r>
      <w:r>
        <w:rPr>
          <w:rStyle w:val="a-size-small"/>
          <w:rFonts w:ascii="Times New Roman" w:eastAsia="Times New Roman" w:hAnsi="Times New Roman"/>
          <w:sz w:val="20"/>
          <w:szCs w:val="20"/>
        </w:rPr>
        <w:t>S.</w:t>
      </w:r>
      <w:r w:rsidRPr="00267EFD">
        <w:rPr>
          <w:rStyle w:val="a-size-small"/>
          <w:rFonts w:ascii="Times New Roman" w:eastAsia="Times New Roman" w:hAnsi="Times New Roman"/>
          <w:sz w:val="20"/>
          <w:szCs w:val="20"/>
        </w:rPr>
        <w:t xml:space="preserve"> R. (auteur), et alii</w:t>
      </w:r>
      <w:r w:rsidR="005E3254">
        <w:rPr>
          <w:rStyle w:val="a-size-small"/>
          <w:rFonts w:ascii="Times New Roman" w:eastAsia="Times New Roman" w:hAnsi="Times New Roman"/>
          <w:sz w:val="20"/>
          <w:szCs w:val="20"/>
        </w:rPr>
        <w:t>,</w:t>
      </w:r>
      <w:r w:rsidRPr="00267EFD">
        <w:rPr>
          <w:rFonts w:ascii="Times New Roman" w:hAnsi="Times New Roman"/>
          <w:sz w:val="20"/>
          <w:szCs w:val="20"/>
        </w:rPr>
        <w:t xml:space="preserve"> </w:t>
      </w:r>
      <w:r w:rsidR="005E3254" w:rsidRPr="005E3254">
        <w:rPr>
          <w:rFonts w:ascii="Times New Roman" w:hAnsi="Times New Roman"/>
          <w:sz w:val="20"/>
          <w:szCs w:val="20"/>
        </w:rPr>
        <w:t>2006</w:t>
      </w:r>
      <w:r w:rsidR="005E3254">
        <w:rPr>
          <w:rFonts w:ascii="Times New Roman" w:hAnsi="Times New Roman"/>
          <w:sz w:val="20"/>
          <w:szCs w:val="20"/>
        </w:rPr>
        <w:t>,</w:t>
      </w:r>
      <w:r w:rsidRPr="00267EFD">
        <w:rPr>
          <w:rFonts w:ascii="Times New Roman" w:hAnsi="Times New Roman"/>
          <w:sz w:val="20"/>
          <w:szCs w:val="20"/>
        </w:rPr>
        <w:t xml:space="preserve"> </w:t>
      </w:r>
      <w:r w:rsidRPr="00267EFD">
        <w:rPr>
          <w:rFonts w:ascii="Times New Roman" w:eastAsia="Times New Roman" w:hAnsi="Times New Roman"/>
          <w:i/>
          <w:sz w:val="20"/>
          <w:szCs w:val="20"/>
        </w:rPr>
        <w:t>Nanoq: Flat Out and Bluesome: a Cultural Life of Polar Bears.</w:t>
      </w:r>
      <w:r w:rsidRPr="00267EFD">
        <w:rPr>
          <w:rFonts w:ascii="Times New Roman" w:eastAsia="Times New Roman" w:hAnsi="Times New Roman"/>
          <w:sz w:val="20"/>
          <w:szCs w:val="20"/>
        </w:rPr>
        <w:t xml:space="preserve"> Bristol, Spi</w:t>
      </w:r>
      <w:r w:rsidR="005E3254">
        <w:rPr>
          <w:rFonts w:ascii="Times New Roman" w:eastAsia="Times New Roman" w:hAnsi="Times New Roman"/>
          <w:sz w:val="20"/>
          <w:szCs w:val="20"/>
        </w:rPr>
        <w:t>ke Island, Black Dog Publishing</w:t>
      </w:r>
      <w:r w:rsidRPr="00267EFD">
        <w:rPr>
          <w:rFonts w:ascii="Times New Roman" w:eastAsia="Times New Roman" w:hAnsi="Times New Roman"/>
          <w:sz w:val="20"/>
          <w:szCs w:val="20"/>
        </w:rPr>
        <w:t>.</w:t>
      </w:r>
      <w:r w:rsidR="00297329">
        <w:rPr>
          <w:rFonts w:ascii="Times New Roman" w:eastAsia="Times New Roman" w:hAnsi="Times New Roman"/>
          <w:sz w:val="20"/>
          <w:szCs w:val="20"/>
        </w:rPr>
        <w:t xml:space="preserve"> </w:t>
      </w:r>
    </w:p>
    <w:p w14:paraId="0C0EF634" w14:textId="0D8A024E" w:rsidR="00297329" w:rsidRPr="00297329" w:rsidRDefault="00297329" w:rsidP="00297329">
      <w:pPr>
        <w:pStyle w:val="Notedebasdepage"/>
        <w:rPr>
          <w:rFonts w:ascii="Times New Roman" w:hAnsi="Times New Roman"/>
          <w:sz w:val="20"/>
          <w:szCs w:val="20"/>
        </w:rPr>
      </w:pPr>
      <w:r w:rsidRPr="00297329">
        <w:rPr>
          <w:rFonts w:ascii="Times New Roman" w:hAnsi="Times New Roman"/>
          <w:sz w:val="20"/>
          <w:szCs w:val="20"/>
        </w:rPr>
        <w:t>Souriau</w:t>
      </w:r>
      <w:r w:rsidRPr="00297329">
        <w:t xml:space="preserve"> </w:t>
      </w:r>
      <w:r w:rsidRPr="00297329">
        <w:rPr>
          <w:rFonts w:ascii="Times New Roman" w:hAnsi="Times New Roman"/>
          <w:sz w:val="20"/>
          <w:szCs w:val="20"/>
        </w:rPr>
        <w:t>E., 2009,</w:t>
      </w:r>
      <w:r>
        <w:rPr>
          <w:rFonts w:ascii="Times New Roman" w:hAnsi="Times New Roman"/>
          <w:sz w:val="20"/>
          <w:szCs w:val="20"/>
        </w:rPr>
        <w:t xml:space="preserve"> </w:t>
      </w:r>
      <w:r w:rsidRPr="00297329">
        <w:rPr>
          <w:rFonts w:ascii="Times New Roman" w:hAnsi="Times New Roman"/>
          <w:sz w:val="20"/>
          <w:szCs w:val="20"/>
        </w:rPr>
        <w:t>Les différents modes d'existence; L'oeuvre à faire.</w:t>
      </w:r>
      <w:r>
        <w:rPr>
          <w:rFonts w:ascii="Times New Roman" w:hAnsi="Times New Roman"/>
          <w:sz w:val="20"/>
          <w:szCs w:val="20"/>
        </w:rPr>
        <w:t xml:space="preserve"> Paris, PUF</w:t>
      </w:r>
      <w:r w:rsidRPr="00297329">
        <w:rPr>
          <w:rFonts w:ascii="Times New Roman" w:hAnsi="Times New Roman"/>
          <w:sz w:val="20"/>
          <w:szCs w:val="20"/>
        </w:rPr>
        <w:t xml:space="preserve">. </w:t>
      </w:r>
    </w:p>
    <w:p w14:paraId="54B4C251" w14:textId="77777777" w:rsidR="008E4EB1" w:rsidRDefault="00297329" w:rsidP="00297329">
      <w:pPr>
        <w:widowControl w:val="0"/>
        <w:autoSpaceDE w:val="0"/>
        <w:autoSpaceDN w:val="0"/>
        <w:adjustRightInd w:val="0"/>
        <w:rPr>
          <w:rFonts w:ascii="Times New Roman" w:hAnsi="Times New Roman"/>
          <w:sz w:val="20"/>
          <w:szCs w:val="20"/>
        </w:rPr>
      </w:pPr>
      <w:r>
        <w:rPr>
          <w:rFonts w:ascii="Times New Roman" w:hAnsi="Times New Roman"/>
          <w:sz w:val="20"/>
          <w:szCs w:val="20"/>
        </w:rPr>
        <w:t>Stengers I.</w:t>
      </w:r>
      <w:r w:rsidRPr="00267EFD">
        <w:rPr>
          <w:rFonts w:ascii="Times New Roman" w:hAnsi="Times New Roman"/>
          <w:sz w:val="20"/>
          <w:szCs w:val="20"/>
        </w:rPr>
        <w:t xml:space="preserve">, </w:t>
      </w:r>
      <w:r w:rsidRPr="00297329">
        <w:rPr>
          <w:rFonts w:ascii="Times New Roman" w:hAnsi="Times New Roman"/>
          <w:sz w:val="20"/>
          <w:szCs w:val="20"/>
        </w:rPr>
        <w:t xml:space="preserve">2007 </w:t>
      </w:r>
      <w:r w:rsidRPr="00267EFD">
        <w:rPr>
          <w:rFonts w:ascii="Times New Roman" w:hAnsi="Times New Roman"/>
          <w:sz w:val="20"/>
          <w:szCs w:val="20"/>
        </w:rPr>
        <w:t>« 1. La proposition cosmopolitique », </w:t>
      </w:r>
      <w:r w:rsidRPr="00267EFD">
        <w:rPr>
          <w:rFonts w:ascii="Times New Roman" w:hAnsi="Times New Roman"/>
          <w:i/>
          <w:iCs/>
          <w:sz w:val="20"/>
          <w:szCs w:val="20"/>
        </w:rPr>
        <w:t>L'émergence des cosmopolitiques</w:t>
      </w:r>
      <w:r w:rsidRPr="00267EFD">
        <w:rPr>
          <w:rFonts w:ascii="Times New Roman" w:hAnsi="Times New Roman"/>
          <w:sz w:val="20"/>
          <w:szCs w:val="20"/>
        </w:rPr>
        <w:t>, Paris, La Déc</w:t>
      </w:r>
      <w:r>
        <w:rPr>
          <w:rFonts w:ascii="Times New Roman" w:hAnsi="Times New Roman"/>
          <w:sz w:val="20"/>
          <w:szCs w:val="20"/>
        </w:rPr>
        <w:t>ouverte , «Recherches»</w:t>
      </w:r>
      <w:r w:rsidRPr="00267EFD">
        <w:rPr>
          <w:rFonts w:ascii="Times New Roman" w:hAnsi="Times New Roman"/>
          <w:sz w:val="20"/>
          <w:szCs w:val="20"/>
        </w:rPr>
        <w:t xml:space="preserve">. </w:t>
      </w:r>
    </w:p>
    <w:p w14:paraId="471B48EF" w14:textId="38AE7DE6" w:rsidR="00297329" w:rsidRPr="00267EFD" w:rsidRDefault="008E4EB1" w:rsidP="00297329">
      <w:pPr>
        <w:widowControl w:val="0"/>
        <w:autoSpaceDE w:val="0"/>
        <w:autoSpaceDN w:val="0"/>
        <w:adjustRightInd w:val="0"/>
        <w:rPr>
          <w:rFonts w:ascii="Times New Roman" w:hAnsi="Times New Roman"/>
          <w:sz w:val="20"/>
          <w:szCs w:val="20"/>
        </w:rPr>
      </w:pPr>
      <w:r w:rsidRPr="00267EFD">
        <w:rPr>
          <w:rFonts w:ascii="Times New Roman" w:hAnsi="Times New Roman"/>
          <w:sz w:val="20"/>
          <w:szCs w:val="20"/>
        </w:rPr>
        <w:t>Stengers</w:t>
      </w:r>
      <w:r w:rsidRPr="008E4EB1">
        <w:rPr>
          <w:rFonts w:ascii="Times New Roman" w:hAnsi="Times New Roman"/>
          <w:sz w:val="20"/>
          <w:szCs w:val="20"/>
        </w:rPr>
        <w:t xml:space="preserve"> </w:t>
      </w:r>
      <w:r w:rsidRPr="00267EFD">
        <w:rPr>
          <w:rFonts w:ascii="Times New Roman" w:hAnsi="Times New Roman"/>
          <w:sz w:val="20"/>
          <w:szCs w:val="20"/>
        </w:rPr>
        <w:t>I., 2012,</w:t>
      </w:r>
      <w:r>
        <w:rPr>
          <w:rFonts w:ascii="Times New Roman" w:hAnsi="Times New Roman"/>
          <w:sz w:val="20"/>
          <w:szCs w:val="20"/>
        </w:rPr>
        <w:t xml:space="preserve"> </w:t>
      </w:r>
      <w:r w:rsidRPr="00267EFD">
        <w:rPr>
          <w:rFonts w:ascii="Times New Roman" w:hAnsi="Times New Roman"/>
          <w:i/>
          <w:sz w:val="20"/>
          <w:szCs w:val="20"/>
        </w:rPr>
        <w:t xml:space="preserve">Ferveur et lucidité – les obligations de l'instauration. </w:t>
      </w:r>
      <w:r w:rsidRPr="00267EFD">
        <w:rPr>
          <w:rFonts w:ascii="Times New Roman" w:hAnsi="Times New Roman"/>
          <w:sz w:val="20"/>
          <w:szCs w:val="20"/>
        </w:rPr>
        <w:t xml:space="preserve">URL : </w:t>
      </w:r>
      <w:hyperlink r:id="rId12" w:history="1">
        <w:r w:rsidRPr="00267EFD">
          <w:rPr>
            <w:rStyle w:val="Lienhypertexte"/>
            <w:rFonts w:ascii="Times New Roman" w:hAnsi="Times New Roman"/>
            <w:sz w:val="20"/>
            <w:szCs w:val="20"/>
          </w:rPr>
          <w:t>www.unicaen.fr/recherche/mrsh/forge/439</w:t>
        </w:r>
      </w:hyperlink>
      <w:r w:rsidRPr="00267EFD">
        <w:rPr>
          <w:rFonts w:ascii="Times New Roman" w:hAnsi="Times New Roman"/>
          <w:sz w:val="20"/>
          <w:szCs w:val="20"/>
        </w:rPr>
        <w:t xml:space="preserve"> </w:t>
      </w:r>
      <w:r w:rsidRPr="00267EFD">
        <w:rPr>
          <w:rFonts w:ascii="Times New Roman" w:hAnsi="Times New Roman"/>
          <w:i/>
          <w:iCs/>
          <w:sz w:val="20"/>
          <w:szCs w:val="20"/>
        </w:rPr>
        <w:t xml:space="preserve">Un art de l’instauration, répondre à ces êtres qui nous obligent </w:t>
      </w:r>
      <w:r w:rsidRPr="00267EFD">
        <w:rPr>
          <w:rFonts w:ascii="Times New Roman" w:hAnsi="Times New Roman"/>
          <w:sz w:val="20"/>
          <w:szCs w:val="20"/>
        </w:rPr>
        <w:t>—</w:t>
      </w:r>
    </w:p>
    <w:p w14:paraId="41EB6A58" w14:textId="61245792" w:rsidR="00297329" w:rsidRPr="00267EFD" w:rsidRDefault="00297329" w:rsidP="00297329">
      <w:pPr>
        <w:pStyle w:val="Notedebasdepage"/>
        <w:rPr>
          <w:rFonts w:ascii="Times New Roman" w:hAnsi="Times New Roman"/>
          <w:sz w:val="20"/>
          <w:szCs w:val="20"/>
        </w:rPr>
      </w:pPr>
      <w:r w:rsidRPr="00267EFD">
        <w:rPr>
          <w:rFonts w:ascii="Times New Roman" w:hAnsi="Times New Roman"/>
          <w:sz w:val="20"/>
          <w:szCs w:val="20"/>
          <w:lang w:val="pl-PL"/>
        </w:rPr>
        <w:t xml:space="preserve">URL : </w:t>
      </w:r>
      <w:hyperlink r:id="rId13" w:history="1">
        <w:r w:rsidRPr="00267EFD">
          <w:rPr>
            <w:rFonts w:ascii="Times New Roman" w:hAnsi="Times New Roman"/>
            <w:sz w:val="20"/>
            <w:szCs w:val="20"/>
            <w:lang w:val="pl-PL"/>
          </w:rPr>
          <w:t>www.cairn.info/l-emergence-des-cosmopolitiques--9782707152008-page-45.htm</w:t>
        </w:r>
      </w:hyperlink>
      <w:r>
        <w:rPr>
          <w:rFonts w:ascii="Times New Roman" w:hAnsi="Times New Roman"/>
          <w:sz w:val="20"/>
          <w:szCs w:val="20"/>
          <w:lang w:val="pl-PL"/>
        </w:rPr>
        <w:t xml:space="preserve">                            </w:t>
      </w:r>
      <w:r w:rsidRPr="00267EFD">
        <w:rPr>
          <w:rFonts w:ascii="Times New Roman" w:hAnsi="Times New Roman"/>
          <w:sz w:val="20"/>
          <w:szCs w:val="20"/>
        </w:rPr>
        <w:t xml:space="preserve">Stengers </w:t>
      </w:r>
      <w:r w:rsidRPr="00297329">
        <w:rPr>
          <w:rFonts w:ascii="Times New Roman" w:hAnsi="Times New Roman"/>
          <w:sz w:val="20"/>
          <w:szCs w:val="20"/>
        </w:rPr>
        <w:t>I.</w:t>
      </w:r>
      <w:r w:rsidRPr="00267EFD">
        <w:rPr>
          <w:rFonts w:ascii="Times New Roman" w:hAnsi="Times New Roman"/>
          <w:sz w:val="20"/>
          <w:szCs w:val="20"/>
        </w:rPr>
        <w:t xml:space="preserve">et Latour, </w:t>
      </w:r>
      <w:r w:rsidRPr="00297329">
        <w:rPr>
          <w:rFonts w:ascii="Times New Roman" w:hAnsi="Times New Roman"/>
          <w:sz w:val="20"/>
          <w:szCs w:val="20"/>
        </w:rPr>
        <w:t>B</w:t>
      </w:r>
      <w:r>
        <w:rPr>
          <w:rFonts w:ascii="Times New Roman" w:hAnsi="Times New Roman"/>
          <w:sz w:val="20"/>
          <w:szCs w:val="20"/>
        </w:rPr>
        <w:t>., 2009,</w:t>
      </w:r>
      <w:r w:rsidRPr="00297329">
        <w:rPr>
          <w:rFonts w:ascii="Times New Roman" w:hAnsi="Times New Roman"/>
          <w:sz w:val="20"/>
          <w:szCs w:val="20"/>
        </w:rPr>
        <w:t xml:space="preserve"> </w:t>
      </w:r>
      <w:r w:rsidRPr="00267EFD">
        <w:rPr>
          <w:rFonts w:ascii="Times New Roman" w:hAnsi="Times New Roman"/>
          <w:sz w:val="20"/>
          <w:szCs w:val="20"/>
        </w:rPr>
        <w:t xml:space="preserve">"Le Sphinx de l'oeuvre", in E. Souriau, </w:t>
      </w:r>
      <w:r w:rsidRPr="00267EFD">
        <w:rPr>
          <w:rFonts w:ascii="Times New Roman" w:hAnsi="Times New Roman"/>
          <w:i/>
          <w:sz w:val="20"/>
          <w:szCs w:val="20"/>
        </w:rPr>
        <w:t>Les différents modes d'existence; L'oeuvre à faire.</w:t>
      </w:r>
      <w:r>
        <w:rPr>
          <w:rFonts w:ascii="Times New Roman" w:hAnsi="Times New Roman"/>
          <w:sz w:val="20"/>
          <w:szCs w:val="20"/>
        </w:rPr>
        <w:t xml:space="preserve"> Paris, PUF</w:t>
      </w:r>
      <w:r w:rsidRPr="00267EFD">
        <w:rPr>
          <w:rFonts w:ascii="Times New Roman" w:hAnsi="Times New Roman"/>
          <w:sz w:val="20"/>
          <w:szCs w:val="20"/>
        </w:rPr>
        <w:t xml:space="preserve">. </w:t>
      </w:r>
    </w:p>
    <w:p w14:paraId="536C833B" w14:textId="4A406F6E" w:rsidR="00CE586D" w:rsidRDefault="005E3254" w:rsidP="00CE586D">
      <w:pPr>
        <w:spacing w:line="276" w:lineRule="auto"/>
        <w:jc w:val="both"/>
        <w:rPr>
          <w:rFonts w:ascii="Times New Roman" w:hAnsi="Times New Roman"/>
          <w:sz w:val="20"/>
          <w:szCs w:val="20"/>
        </w:rPr>
      </w:pPr>
      <w:r w:rsidRPr="00267EFD">
        <w:rPr>
          <w:rFonts w:ascii="Times New Roman" w:hAnsi="Times New Roman"/>
          <w:sz w:val="20"/>
          <w:szCs w:val="20"/>
        </w:rPr>
        <w:t>Stoïchita</w:t>
      </w:r>
      <w:r w:rsidRPr="005E3254">
        <w:rPr>
          <w:rFonts w:ascii="Times New Roman" w:hAnsi="Times New Roman"/>
          <w:sz w:val="20"/>
          <w:szCs w:val="20"/>
        </w:rPr>
        <w:t xml:space="preserve"> </w:t>
      </w:r>
      <w:r w:rsidRPr="00267EFD">
        <w:rPr>
          <w:rFonts w:ascii="Times New Roman" w:hAnsi="Times New Roman"/>
          <w:sz w:val="20"/>
          <w:szCs w:val="20"/>
        </w:rPr>
        <w:t>V</w:t>
      </w:r>
      <w:r>
        <w:rPr>
          <w:rFonts w:ascii="Times New Roman" w:hAnsi="Times New Roman"/>
          <w:sz w:val="20"/>
          <w:szCs w:val="20"/>
        </w:rPr>
        <w:t>.</w:t>
      </w:r>
      <w:r w:rsidRPr="00267EFD">
        <w:rPr>
          <w:rFonts w:ascii="Times New Roman" w:hAnsi="Times New Roman"/>
          <w:sz w:val="20"/>
          <w:szCs w:val="20"/>
        </w:rPr>
        <w:t xml:space="preserve"> I.</w:t>
      </w:r>
      <w:r>
        <w:rPr>
          <w:rFonts w:ascii="Times New Roman" w:hAnsi="Times New Roman"/>
          <w:sz w:val="20"/>
          <w:szCs w:val="20"/>
        </w:rPr>
        <w:t>, 2008</w:t>
      </w:r>
      <w:r w:rsidRPr="00267EFD">
        <w:rPr>
          <w:rFonts w:ascii="Times New Roman" w:hAnsi="Times New Roman"/>
          <w:sz w:val="20"/>
          <w:szCs w:val="20"/>
        </w:rPr>
        <w:t xml:space="preserve">, </w:t>
      </w:r>
      <w:r>
        <w:rPr>
          <w:rFonts w:ascii="Times New Roman" w:hAnsi="Times New Roman"/>
          <w:sz w:val="20"/>
          <w:szCs w:val="20"/>
        </w:rPr>
        <w:t xml:space="preserve"> </w:t>
      </w:r>
      <w:r w:rsidRPr="00267EFD">
        <w:rPr>
          <w:rFonts w:ascii="Times New Roman" w:hAnsi="Times New Roman"/>
          <w:i/>
          <w:iCs/>
          <w:sz w:val="20"/>
          <w:szCs w:val="20"/>
        </w:rPr>
        <w:t xml:space="preserve">L’effet Pygmalion. Pour une anthropologie historique des images, </w:t>
      </w:r>
      <w:r>
        <w:rPr>
          <w:rFonts w:ascii="Times New Roman" w:hAnsi="Times New Roman"/>
          <w:sz w:val="20"/>
          <w:szCs w:val="20"/>
        </w:rPr>
        <w:t>Genève, Droz</w:t>
      </w:r>
      <w:r w:rsidRPr="00267EFD">
        <w:rPr>
          <w:rFonts w:ascii="Times New Roman" w:hAnsi="Times New Roman"/>
          <w:sz w:val="20"/>
          <w:szCs w:val="20"/>
        </w:rPr>
        <w:t xml:space="preserve">. </w:t>
      </w:r>
    </w:p>
    <w:p w14:paraId="76C61CB5" w14:textId="1919C5DF" w:rsidR="008E4EB1" w:rsidRPr="008E4EB1" w:rsidRDefault="008E4EB1" w:rsidP="00CE586D">
      <w:pPr>
        <w:spacing w:line="276" w:lineRule="auto"/>
        <w:jc w:val="both"/>
        <w:rPr>
          <w:rFonts w:ascii="Times New Roman" w:hAnsi="Times New Roman"/>
          <w:sz w:val="20"/>
          <w:szCs w:val="20"/>
        </w:rPr>
      </w:pPr>
      <w:r w:rsidRPr="008E4EB1">
        <w:rPr>
          <w:rFonts w:ascii="Times New Roman" w:hAnsi="Times New Roman"/>
          <w:sz w:val="20"/>
          <w:szCs w:val="20"/>
        </w:rPr>
        <w:t xml:space="preserve">Strathern </w:t>
      </w:r>
      <w:r>
        <w:rPr>
          <w:rFonts w:ascii="Times New Roman" w:hAnsi="Times New Roman"/>
          <w:sz w:val="20"/>
          <w:szCs w:val="20"/>
        </w:rPr>
        <w:t>M.</w:t>
      </w:r>
      <w:r w:rsidRPr="008E4EB1">
        <w:rPr>
          <w:rFonts w:ascii="Times New Roman" w:hAnsi="Times New Roman"/>
          <w:sz w:val="20"/>
          <w:szCs w:val="20"/>
        </w:rPr>
        <w:t>, 2004</w:t>
      </w:r>
      <w:r>
        <w:rPr>
          <w:rFonts w:ascii="Times New Roman" w:hAnsi="Times New Roman"/>
          <w:sz w:val="20"/>
          <w:szCs w:val="20"/>
        </w:rPr>
        <w:t xml:space="preserve">, </w:t>
      </w:r>
      <w:r w:rsidRPr="008E4EB1">
        <w:rPr>
          <w:rFonts w:ascii="Times New Roman" w:hAnsi="Times New Roman"/>
          <w:i/>
          <w:sz w:val="20"/>
          <w:szCs w:val="20"/>
        </w:rPr>
        <w:t>Partial connections</w:t>
      </w:r>
      <w:r w:rsidRPr="008E4EB1">
        <w:rPr>
          <w:rFonts w:ascii="Times New Roman" w:hAnsi="Times New Roman"/>
          <w:sz w:val="20"/>
          <w:szCs w:val="20"/>
        </w:rPr>
        <w:t xml:space="preserve">, </w:t>
      </w:r>
      <w:r>
        <w:rPr>
          <w:rFonts w:ascii="Times New Roman" w:hAnsi="Times New Roman"/>
          <w:sz w:val="20"/>
          <w:szCs w:val="20"/>
        </w:rPr>
        <w:t xml:space="preserve">rééd. </w:t>
      </w:r>
      <w:r w:rsidRPr="008E4EB1">
        <w:rPr>
          <w:rFonts w:ascii="Times New Roman" w:hAnsi="Times New Roman"/>
          <w:sz w:val="20"/>
          <w:szCs w:val="20"/>
        </w:rPr>
        <w:t xml:space="preserve">Walnut Creek, New York, Lanham, </w:t>
      </w:r>
      <w:r>
        <w:rPr>
          <w:rFonts w:ascii="Times New Roman" w:hAnsi="Times New Roman"/>
          <w:sz w:val="20"/>
          <w:szCs w:val="20"/>
        </w:rPr>
        <w:t>Toronto, Oxford, Altamira Press</w:t>
      </w:r>
      <w:r w:rsidRPr="008E4EB1">
        <w:rPr>
          <w:rFonts w:ascii="Times New Roman" w:hAnsi="Times New Roman"/>
          <w:sz w:val="20"/>
          <w:szCs w:val="20"/>
        </w:rPr>
        <w:t xml:space="preserve">. </w:t>
      </w:r>
    </w:p>
    <w:p w14:paraId="0A9BCE8C" w14:textId="77777777" w:rsidR="00DD3CDF" w:rsidRPr="00267EFD" w:rsidRDefault="00DD3CDF" w:rsidP="00550956">
      <w:pPr>
        <w:spacing w:line="276" w:lineRule="auto"/>
        <w:jc w:val="both"/>
        <w:rPr>
          <w:rFonts w:ascii="Times New Roman" w:hAnsi="Times New Roman"/>
        </w:rPr>
      </w:pPr>
      <w:r w:rsidRPr="00267EFD">
        <w:rPr>
          <w:rFonts w:ascii="Times New Roman" w:hAnsi="Times New Roman"/>
        </w:rPr>
        <w:t> </w:t>
      </w:r>
    </w:p>
    <w:p w14:paraId="68479791" w14:textId="60E4368C" w:rsidR="008410AF" w:rsidRPr="00267EFD" w:rsidRDefault="008410AF" w:rsidP="00550956">
      <w:pPr>
        <w:spacing w:line="276" w:lineRule="auto"/>
        <w:jc w:val="both"/>
        <w:rPr>
          <w:rFonts w:ascii="Times New Roman" w:hAnsi="Times New Roman"/>
        </w:rPr>
      </w:pPr>
    </w:p>
    <w:p w14:paraId="1D8E743D" w14:textId="77777777" w:rsidR="008410AF" w:rsidRPr="00267EFD" w:rsidRDefault="008410AF" w:rsidP="00550956">
      <w:pPr>
        <w:spacing w:line="276" w:lineRule="auto"/>
        <w:jc w:val="both"/>
        <w:rPr>
          <w:rFonts w:ascii="Times New Roman" w:hAnsi="Times New Roman"/>
        </w:rPr>
      </w:pPr>
    </w:p>
    <w:p w14:paraId="7D0E0479" w14:textId="77777777" w:rsidR="008410AF" w:rsidRPr="00267EFD" w:rsidRDefault="008410AF" w:rsidP="00550956">
      <w:pPr>
        <w:spacing w:line="276" w:lineRule="auto"/>
        <w:jc w:val="both"/>
        <w:rPr>
          <w:rFonts w:ascii="Times New Roman" w:hAnsi="Times New Roman"/>
        </w:rPr>
      </w:pPr>
    </w:p>
    <w:p w14:paraId="1DCE9EA1" w14:textId="77777777" w:rsidR="008410AF" w:rsidRPr="00267EFD" w:rsidRDefault="008410AF" w:rsidP="00550956">
      <w:pPr>
        <w:spacing w:line="276" w:lineRule="auto"/>
        <w:jc w:val="both"/>
        <w:rPr>
          <w:rFonts w:ascii="Times New Roman" w:hAnsi="Times New Roman"/>
        </w:rPr>
      </w:pPr>
    </w:p>
    <w:p w14:paraId="1AA845F5" w14:textId="77777777" w:rsidR="008410AF" w:rsidRPr="00267EFD" w:rsidRDefault="008410AF" w:rsidP="00550956">
      <w:pPr>
        <w:spacing w:line="276" w:lineRule="auto"/>
        <w:jc w:val="both"/>
        <w:rPr>
          <w:rFonts w:ascii="Times New Roman" w:hAnsi="Times New Roman"/>
        </w:rPr>
      </w:pPr>
    </w:p>
    <w:p w14:paraId="449075B6" w14:textId="77777777" w:rsidR="008410AF" w:rsidRPr="00267EFD" w:rsidRDefault="008410AF" w:rsidP="00550956">
      <w:pPr>
        <w:spacing w:line="276" w:lineRule="auto"/>
        <w:jc w:val="both"/>
        <w:rPr>
          <w:rFonts w:ascii="Times New Roman" w:hAnsi="Times New Roman"/>
        </w:rPr>
      </w:pPr>
    </w:p>
    <w:p w14:paraId="75009950" w14:textId="77777777" w:rsidR="008410AF" w:rsidRPr="00267EFD" w:rsidRDefault="008410AF" w:rsidP="00550956">
      <w:pPr>
        <w:spacing w:line="276" w:lineRule="auto"/>
        <w:jc w:val="both"/>
        <w:rPr>
          <w:rFonts w:ascii="Times New Roman" w:hAnsi="Times New Roman"/>
        </w:rPr>
      </w:pPr>
    </w:p>
    <w:p w14:paraId="330675DE" w14:textId="77777777" w:rsidR="00171AE0" w:rsidRPr="00267EFD" w:rsidRDefault="00171AE0" w:rsidP="00550956">
      <w:pPr>
        <w:spacing w:line="276" w:lineRule="auto"/>
        <w:jc w:val="both"/>
        <w:rPr>
          <w:rFonts w:ascii="Times New Roman" w:hAnsi="Times New Roman"/>
        </w:rPr>
      </w:pPr>
    </w:p>
    <w:sectPr w:rsidR="00171AE0" w:rsidRPr="00267EFD" w:rsidSect="006769DA">
      <w:footerReference w:type="even" r:id="rId14"/>
      <w:foot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12049" w14:textId="77777777" w:rsidR="008E4EB1" w:rsidRDefault="008E4EB1" w:rsidP="008410AF">
      <w:r>
        <w:separator/>
      </w:r>
    </w:p>
  </w:endnote>
  <w:endnote w:type="continuationSeparator" w:id="0">
    <w:p w14:paraId="79B47767" w14:textId="77777777" w:rsidR="008E4EB1" w:rsidRDefault="008E4EB1" w:rsidP="0084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altName w:val="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D14A5" w14:textId="77777777" w:rsidR="008E4EB1" w:rsidRDefault="008E4EB1" w:rsidP="008410A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0EDDF7F" w14:textId="77777777" w:rsidR="008E4EB1" w:rsidRDefault="008E4EB1" w:rsidP="008410AF">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E3BB8" w14:textId="77777777" w:rsidR="008E4EB1" w:rsidRDefault="008E4EB1" w:rsidP="008410A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A5910">
      <w:rPr>
        <w:rStyle w:val="Numrodepage"/>
        <w:noProof/>
      </w:rPr>
      <w:t>1</w:t>
    </w:r>
    <w:r>
      <w:rPr>
        <w:rStyle w:val="Numrodepage"/>
      </w:rPr>
      <w:fldChar w:fldCharType="end"/>
    </w:r>
  </w:p>
  <w:p w14:paraId="68F5D756" w14:textId="77777777" w:rsidR="008E4EB1" w:rsidRDefault="008E4EB1" w:rsidP="008410AF">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49D64" w14:textId="77777777" w:rsidR="008E4EB1" w:rsidRDefault="008E4EB1" w:rsidP="008410AF">
      <w:r>
        <w:separator/>
      </w:r>
    </w:p>
  </w:footnote>
  <w:footnote w:type="continuationSeparator" w:id="0">
    <w:p w14:paraId="53A47A14" w14:textId="77777777" w:rsidR="008E4EB1" w:rsidRDefault="008E4EB1" w:rsidP="008410AF">
      <w:r>
        <w:continuationSeparator/>
      </w:r>
    </w:p>
  </w:footnote>
  <w:footnote w:id="1">
    <w:p w14:paraId="59266CBC" w14:textId="28679A93"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Je remercie Julien Pieron pour la conversation qui a fait émerger ce titre emprunté à Shakespeare et/ou au "Faucon maltais", comme il vous plaira.</w:t>
      </w:r>
    </w:p>
  </w:footnote>
  <w:footnote w:id="2">
    <w:p w14:paraId="688DEF63" w14:textId="64F150B5"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Haraway D., "Sympoièse, SF, Embrouilles multispécifiques", in Debaise D. et Stengers I. (éd.), </w:t>
      </w:r>
      <w:r w:rsidRPr="00267EFD">
        <w:rPr>
          <w:rFonts w:ascii="Times New Roman" w:hAnsi="Times New Roman"/>
          <w:i/>
          <w:sz w:val="20"/>
          <w:szCs w:val="20"/>
        </w:rPr>
        <w:t xml:space="preserve">Gestes spéculatifs, </w:t>
      </w:r>
      <w:r w:rsidRPr="00267EFD">
        <w:rPr>
          <w:rFonts w:ascii="Times New Roman" w:hAnsi="Times New Roman"/>
          <w:sz w:val="20"/>
          <w:szCs w:val="20"/>
        </w:rPr>
        <w:t>Dijon, Les Presses du réel, 2015, p. 43.</w:t>
      </w:r>
    </w:p>
  </w:footnote>
  <w:footnote w:id="3">
    <w:p w14:paraId="5269189F" w14:textId="0D882C10"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 xml:space="preserve">Haraway D., "Taxidermy in the Garden of Eden, New York City, 1908-1936", in </w:t>
      </w:r>
      <w:r w:rsidRPr="00267EFD">
        <w:rPr>
          <w:rFonts w:ascii="Times New Roman" w:hAnsi="Times New Roman"/>
          <w:i/>
          <w:sz w:val="20"/>
          <w:szCs w:val="20"/>
          <w:lang w:val="nl-NL"/>
        </w:rPr>
        <w:t>The Haraway reader</w:t>
      </w:r>
      <w:r w:rsidRPr="00267EFD">
        <w:rPr>
          <w:rFonts w:ascii="Times New Roman" w:hAnsi="Times New Roman"/>
          <w:sz w:val="20"/>
          <w:szCs w:val="20"/>
          <w:lang w:val="nl-NL"/>
        </w:rPr>
        <w:t xml:space="preserve">, New York and London, Routledge, 2004, p. 157 ou trad. fr.  in Allard L., Gardey D. Et Manan N., </w:t>
      </w:r>
      <w:r w:rsidRPr="00267EFD">
        <w:rPr>
          <w:rFonts w:ascii="Times New Roman" w:hAnsi="Times New Roman"/>
          <w:i/>
          <w:sz w:val="20"/>
          <w:szCs w:val="20"/>
          <w:lang w:val="nl-NL"/>
        </w:rPr>
        <w:t>Manifeste cyborg et autres essais</w:t>
      </w:r>
      <w:r w:rsidRPr="00267EFD">
        <w:rPr>
          <w:rFonts w:ascii="Times New Roman" w:hAnsi="Times New Roman"/>
          <w:sz w:val="20"/>
          <w:szCs w:val="20"/>
          <w:lang w:val="nl-NL"/>
        </w:rPr>
        <w:t>, Paris, 2007, Exils Editeur, p.154.</w:t>
      </w:r>
    </w:p>
  </w:footnote>
  <w:footnote w:id="4">
    <w:p w14:paraId="7F7160B5" w14:textId="673550CE" w:rsidR="008E4EB1" w:rsidRPr="00267EFD" w:rsidRDefault="008E4EB1">
      <w:pPr>
        <w:pStyle w:val="Notedebasdepage"/>
        <w:rPr>
          <w:rFonts w:ascii="Times New Roman" w:hAnsi="Times New Roman"/>
          <w:i/>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 xml:space="preserve">Haraway D., </w:t>
      </w:r>
      <w:r w:rsidRPr="00267EFD">
        <w:rPr>
          <w:rFonts w:ascii="Times New Roman" w:hAnsi="Times New Roman"/>
          <w:sz w:val="20"/>
          <w:szCs w:val="20"/>
        </w:rPr>
        <w:t xml:space="preserve">"Sympoièse, SF, Embrouilles multispécifiques", in Debaise D. et Stengers I. (éd.), </w:t>
      </w:r>
      <w:r w:rsidRPr="00267EFD">
        <w:rPr>
          <w:rFonts w:ascii="Times New Roman" w:hAnsi="Times New Roman"/>
          <w:i/>
          <w:sz w:val="20"/>
          <w:szCs w:val="20"/>
        </w:rPr>
        <w:t xml:space="preserve">Gestes spéculatifs, </w:t>
      </w:r>
      <w:r w:rsidRPr="00267EFD">
        <w:rPr>
          <w:rFonts w:ascii="Times New Roman" w:hAnsi="Times New Roman"/>
          <w:sz w:val="20"/>
          <w:szCs w:val="20"/>
        </w:rPr>
        <w:t>Dijon, Les Presses du réel, 2015</w:t>
      </w:r>
      <w:r w:rsidRPr="00267EFD">
        <w:rPr>
          <w:rFonts w:ascii="Times New Roman" w:hAnsi="Times New Roman"/>
          <w:i/>
          <w:sz w:val="20"/>
          <w:szCs w:val="20"/>
          <w:lang w:val="nl-NL"/>
        </w:rPr>
        <w:t xml:space="preserve">, </w:t>
      </w:r>
      <w:r w:rsidRPr="00267EFD">
        <w:rPr>
          <w:rFonts w:ascii="Times New Roman" w:hAnsi="Times New Roman"/>
          <w:sz w:val="20"/>
          <w:szCs w:val="20"/>
          <w:lang w:val="nl-NL"/>
        </w:rPr>
        <w:t>p. 43.</w:t>
      </w:r>
    </w:p>
  </w:footnote>
  <w:footnote w:id="5">
    <w:p w14:paraId="1160148B" w14:textId="77777777" w:rsidR="008E4EB1" w:rsidRPr="00267EFD" w:rsidRDefault="008E4EB1" w:rsidP="001E0B46">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 xml:space="preserve">Edition originale : D.H. </w:t>
      </w:r>
      <w:r w:rsidRPr="00267EFD">
        <w:rPr>
          <w:rFonts w:ascii="Times New Roman" w:hAnsi="Times New Roman"/>
          <w:i/>
          <w:sz w:val="20"/>
          <w:szCs w:val="20"/>
          <w:lang w:val="nl-NL"/>
        </w:rPr>
        <w:t>Modest Witness@Second Millennium: Femaleman Meets Oncomouse : Feminism and Technoscience.</w:t>
      </w:r>
      <w:r w:rsidRPr="00267EFD">
        <w:rPr>
          <w:rFonts w:ascii="Times New Roman" w:hAnsi="Times New Roman"/>
          <w:sz w:val="20"/>
          <w:szCs w:val="20"/>
          <w:lang w:val="nl-NL"/>
        </w:rPr>
        <w:t xml:space="preserve"> Routledge, 1997.</w:t>
      </w:r>
    </w:p>
  </w:footnote>
  <w:footnote w:id="6">
    <w:p w14:paraId="1D886D12" w14:textId="680DB753"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 xml:space="preserve">Haraway D., "Taxidermy in the Garden of Eden, New York City, 1908-1936", in </w:t>
      </w:r>
      <w:r w:rsidRPr="00267EFD">
        <w:rPr>
          <w:rFonts w:ascii="Times New Roman" w:hAnsi="Times New Roman"/>
          <w:i/>
          <w:sz w:val="20"/>
          <w:szCs w:val="20"/>
          <w:lang w:val="nl-NL"/>
        </w:rPr>
        <w:t>The Haraway reader</w:t>
      </w:r>
      <w:r w:rsidRPr="00267EFD">
        <w:rPr>
          <w:rFonts w:ascii="Times New Roman" w:hAnsi="Times New Roman"/>
          <w:sz w:val="20"/>
          <w:szCs w:val="20"/>
          <w:lang w:val="nl-NL"/>
        </w:rPr>
        <w:t>, New York and London, Routledge, 2004, p. 157.</w:t>
      </w:r>
    </w:p>
  </w:footnote>
  <w:footnote w:id="7">
    <w:p w14:paraId="65B35F70" w14:textId="77777777" w:rsidR="008E4EB1" w:rsidRPr="00267EFD" w:rsidRDefault="008E4EB1" w:rsidP="00B64FD2">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 xml:space="preserve">Meier A., " Cursed Meteorite, Giant Octopus Models, and Other World's Fair Wonders", in </w:t>
      </w:r>
      <w:r w:rsidRPr="00267EFD">
        <w:rPr>
          <w:rFonts w:ascii="Times New Roman" w:hAnsi="Times New Roman"/>
          <w:i/>
          <w:sz w:val="20"/>
          <w:szCs w:val="20"/>
          <w:lang w:val="nl-NL"/>
        </w:rPr>
        <w:t>Hyperallergic</w:t>
      </w:r>
      <w:r w:rsidRPr="00267EFD">
        <w:rPr>
          <w:rFonts w:ascii="Times New Roman" w:hAnsi="Times New Roman"/>
          <w:sz w:val="20"/>
          <w:szCs w:val="20"/>
          <w:lang w:val="nl-NL"/>
        </w:rPr>
        <w:t xml:space="preserve">, November 5, 2013. </w:t>
      </w:r>
    </w:p>
    <w:p w14:paraId="1189F3A1" w14:textId="2D614A2B" w:rsidR="008E4EB1" w:rsidRPr="00267EFD" w:rsidRDefault="008E4EB1" w:rsidP="00B64FD2">
      <w:pPr>
        <w:pStyle w:val="Notedebasdepage"/>
        <w:rPr>
          <w:rFonts w:ascii="Times New Roman" w:hAnsi="Times New Roman"/>
          <w:sz w:val="20"/>
          <w:szCs w:val="20"/>
          <w:lang w:val="nl-NL"/>
        </w:rPr>
      </w:pPr>
      <w:r w:rsidRPr="00267EFD">
        <w:rPr>
          <w:rFonts w:ascii="Times New Roman" w:hAnsi="Times New Roman"/>
          <w:sz w:val="20"/>
          <w:szCs w:val="20"/>
          <w:lang w:val="nl-NL"/>
        </w:rPr>
        <w:t>https:/hyperallergic.com</w:t>
      </w:r>
    </w:p>
  </w:footnote>
  <w:footnote w:id="8">
    <w:p w14:paraId="543A8A14" w14:textId="556C985D"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Lorraine Daston et Peter Galison, 2012 (2007) </w:t>
      </w:r>
      <w:r w:rsidRPr="00267EFD">
        <w:rPr>
          <w:rFonts w:ascii="Times New Roman" w:hAnsi="Times New Roman"/>
          <w:i/>
          <w:iCs/>
          <w:sz w:val="20"/>
          <w:szCs w:val="20"/>
        </w:rPr>
        <w:t xml:space="preserve">Objectivité. </w:t>
      </w:r>
      <w:r w:rsidRPr="00267EFD">
        <w:rPr>
          <w:rFonts w:ascii="Times New Roman" w:hAnsi="Times New Roman"/>
          <w:sz w:val="20"/>
          <w:szCs w:val="20"/>
        </w:rPr>
        <w:t>Dijon, Les Presses du réel, 97, 125.</w:t>
      </w:r>
    </w:p>
  </w:footnote>
  <w:footnote w:id="9">
    <w:p w14:paraId="0C0A3246" w14:textId="26B7805C"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 xml:space="preserve">Cependant l'élève d'Akeley, Louis Jonas, donnait à la technique innovante transmise par son maître le nom de </w:t>
      </w:r>
      <w:r w:rsidRPr="00267EFD">
        <w:rPr>
          <w:rFonts w:ascii="Times New Roman" w:hAnsi="Times New Roman"/>
          <w:i/>
          <w:sz w:val="20"/>
          <w:szCs w:val="20"/>
          <w:lang w:val="nl-NL"/>
        </w:rPr>
        <w:t>sculpturdermy.</w:t>
      </w:r>
      <w:r w:rsidRPr="00267EFD">
        <w:rPr>
          <w:rFonts w:ascii="Times New Roman" w:hAnsi="Times New Roman"/>
          <w:sz w:val="20"/>
          <w:szCs w:val="20"/>
          <w:lang w:val="nl-NL"/>
        </w:rPr>
        <w:t xml:space="preserve"> </w:t>
      </w:r>
    </w:p>
  </w:footnote>
  <w:footnote w:id="10">
    <w:p w14:paraId="1371049F" w14:textId="24D80613" w:rsidR="008E4EB1" w:rsidRPr="00CF1363" w:rsidRDefault="008E4EB1">
      <w:pPr>
        <w:pStyle w:val="Notedebasdepage"/>
        <w:rPr>
          <w:rFonts w:ascii="Times New Roman" w:hAnsi="Times New Roman"/>
          <w:i/>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 xml:space="preserve">Nous nous référons ici à la pensée des schèmes d'identification de P. Descola, </w:t>
      </w:r>
      <w:r w:rsidRPr="00267EFD">
        <w:rPr>
          <w:rFonts w:ascii="Times New Roman" w:hAnsi="Times New Roman"/>
          <w:i/>
          <w:sz w:val="20"/>
          <w:szCs w:val="20"/>
          <w:lang w:val="nl-NL"/>
        </w:rPr>
        <w:t>Par-delà Nature et Culture</w:t>
      </w:r>
      <w:r w:rsidRPr="00267EFD">
        <w:rPr>
          <w:rFonts w:ascii="Times New Roman" w:hAnsi="Times New Roman"/>
          <w:sz w:val="20"/>
          <w:szCs w:val="20"/>
          <w:lang w:val="nl-NL"/>
        </w:rPr>
        <w:t>, Paris Gallimard, 2005.</w:t>
      </w:r>
      <w:r w:rsidRPr="00267EFD">
        <w:rPr>
          <w:rFonts w:ascii="Times New Roman" w:hAnsi="Times New Roman"/>
          <w:i/>
          <w:sz w:val="20"/>
          <w:szCs w:val="20"/>
          <w:lang w:val="nl-NL"/>
        </w:rPr>
        <w:t xml:space="preserve"> </w:t>
      </w:r>
    </w:p>
  </w:footnote>
  <w:footnote w:id="11">
    <w:p w14:paraId="166BE851" w14:textId="624D1906" w:rsidR="008E4EB1" w:rsidRPr="00267EFD" w:rsidRDefault="008E4EB1" w:rsidP="00B64FD2">
      <w:pPr>
        <w:pStyle w:val="Default"/>
        <w:rPr>
          <w:sz w:val="20"/>
          <w:szCs w:val="20"/>
        </w:rPr>
      </w:pPr>
      <w:r w:rsidRPr="00267EFD">
        <w:rPr>
          <w:rStyle w:val="Marquenotebasdepage"/>
          <w:sz w:val="20"/>
          <w:szCs w:val="20"/>
        </w:rPr>
        <w:footnoteRef/>
      </w:r>
      <w:r w:rsidRPr="00267EFD">
        <w:rPr>
          <w:sz w:val="20"/>
          <w:szCs w:val="20"/>
        </w:rPr>
        <w:t xml:space="preserve"> Cette enquête, entamée en 2013 et toujours en cours, a été rendue possible par l'accueil généreux de plusieurs professionnels belges et français, parmi lesquels : Brian Aïello, Gilles Becquet, Charles de Colnet, Christophe Demey, Yves Gaumétou, Jean-Pierre Gérard, Christophe Gottini ainsi que des stagiaires du Museum d'histoire naturelle de Paris, Régis de Isara, Pierre-Yves Renkin, Jack Thiney, Yves Walter. Qu'ils soient tous ici remerciés, en même temps que Christian Michel, Conservateur de l'Aquarium-Museum de l'Université de Liège et Georges Lenglet, Conservateur des collections de vertébrés à l'Institut royal des sciences naturelles de Bruxelles. Une part de ces entretiens a bénéficié de l'accompagnement et de la curiosité de Catherine Mougenot, selon une alliance fertile dont nous avons le secret.</w:t>
      </w:r>
    </w:p>
  </w:footnote>
  <w:footnote w:id="12">
    <w:p w14:paraId="6954EFEC" w14:textId="498234BE"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Jack Thiney, La Rochelle, 11 septembre 2013.</w:t>
      </w:r>
    </w:p>
  </w:footnote>
  <w:footnote w:id="13">
    <w:p w14:paraId="13D285A7" w14:textId="77777777" w:rsidR="008E4EB1" w:rsidRPr="00267EFD" w:rsidRDefault="008E4EB1" w:rsidP="00B64FD2">
      <w:pPr>
        <w:pStyle w:val="Notedebasdepage"/>
        <w:rPr>
          <w:rFonts w:ascii="Times New Roman" w:eastAsiaTheme="minorEastAsia" w:hAnsi="Times New Roman"/>
          <w:color w:val="0B5519"/>
          <w:sz w:val="20"/>
          <w:szCs w:val="20"/>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 xml:space="preserve">Ursula Le Guin, </w:t>
      </w:r>
      <w:r w:rsidRPr="00267EFD">
        <w:rPr>
          <w:rFonts w:ascii="Times New Roman" w:hAnsi="Times New Roman"/>
          <w:i/>
          <w:sz w:val="20"/>
          <w:szCs w:val="20"/>
          <w:lang w:val="nl-NL"/>
        </w:rPr>
        <w:t>The Carrier-bag Theory of Fiction</w:t>
      </w:r>
      <w:r w:rsidRPr="00267EFD">
        <w:rPr>
          <w:rFonts w:ascii="Times New Roman" w:hAnsi="Times New Roman"/>
          <w:sz w:val="20"/>
          <w:szCs w:val="20"/>
          <w:lang w:val="nl-NL"/>
        </w:rPr>
        <w:t xml:space="preserve">, 1988, p. 154. </w:t>
      </w:r>
      <w:hyperlink r:id="rId1" w:history="1">
        <w:r w:rsidRPr="00267EFD">
          <w:rPr>
            <w:rStyle w:val="Lienhypertexte"/>
            <w:rFonts w:ascii="Times New Roman" w:eastAsiaTheme="minorEastAsia" w:hAnsi="Times New Roman"/>
            <w:sz w:val="20"/>
            <w:szCs w:val="20"/>
          </w:rPr>
          <w:t>www.trabal.org/texts/pdf/LeGuin.pdf</w:t>
        </w:r>
      </w:hyperlink>
    </w:p>
    <w:p w14:paraId="0BFEF449" w14:textId="44E75AD1" w:rsidR="008E4EB1" w:rsidRPr="00267EFD" w:rsidRDefault="008E4EB1">
      <w:pPr>
        <w:pStyle w:val="Notedebasdepage"/>
        <w:rPr>
          <w:rFonts w:ascii="Times New Roman" w:eastAsiaTheme="minorEastAsia" w:hAnsi="Times New Roman"/>
          <w:color w:val="0B5519"/>
          <w:sz w:val="20"/>
          <w:szCs w:val="20"/>
        </w:rPr>
      </w:pPr>
      <w:r>
        <w:rPr>
          <w:rFonts w:ascii="Times New Roman" w:eastAsiaTheme="minorEastAsia" w:hAnsi="Times New Roman"/>
          <w:sz w:val="20"/>
          <w:szCs w:val="20"/>
          <w:lang w:val="fr-BE"/>
        </w:rPr>
        <w:t xml:space="preserve">in </w:t>
      </w:r>
      <w:r w:rsidRPr="00267EFD">
        <w:rPr>
          <w:rFonts w:ascii="Times New Roman" w:eastAsiaTheme="minorEastAsia" w:hAnsi="Times New Roman"/>
          <w:sz w:val="20"/>
          <w:szCs w:val="20"/>
          <w:lang w:val="fr-BE"/>
        </w:rPr>
        <w:t xml:space="preserve">Elizabeth Fisher, </w:t>
      </w:r>
      <w:r w:rsidRPr="00267EFD">
        <w:rPr>
          <w:rFonts w:ascii="Times New Roman" w:eastAsiaTheme="minorEastAsia" w:hAnsi="Times New Roman"/>
          <w:i/>
          <w:sz w:val="20"/>
          <w:szCs w:val="20"/>
          <w:lang w:val="fr-BE"/>
        </w:rPr>
        <w:t>Women's Creation</w:t>
      </w:r>
      <w:r w:rsidRPr="00267EFD">
        <w:rPr>
          <w:rFonts w:ascii="Times New Roman" w:eastAsiaTheme="minorEastAsia" w:hAnsi="Times New Roman"/>
          <w:sz w:val="20"/>
          <w:szCs w:val="20"/>
          <w:lang w:val="fr-BE"/>
        </w:rPr>
        <w:t>, 1975, McGraw Hill.</w:t>
      </w:r>
    </w:p>
  </w:footnote>
  <w:footnote w:id="14">
    <w:p w14:paraId="5130CD5D" w14:textId="77777777" w:rsidR="008E4EB1" w:rsidRPr="00267EFD" w:rsidRDefault="008E4EB1" w:rsidP="00B64FD2">
      <w:pPr>
        <w:pStyle w:val="Default"/>
        <w:rPr>
          <w:sz w:val="20"/>
          <w:szCs w:val="20"/>
        </w:rPr>
      </w:pPr>
      <w:r w:rsidRPr="00267EFD">
        <w:rPr>
          <w:rStyle w:val="Marquenotebasdepage"/>
          <w:sz w:val="20"/>
          <w:szCs w:val="20"/>
        </w:rPr>
        <w:footnoteRef/>
      </w:r>
      <w:r w:rsidRPr="00267EFD">
        <w:rPr>
          <w:sz w:val="20"/>
          <w:szCs w:val="20"/>
        </w:rPr>
        <w:t xml:space="preserve"> </w:t>
      </w:r>
      <w:r w:rsidRPr="00267EFD">
        <w:rPr>
          <w:sz w:val="20"/>
          <w:szCs w:val="20"/>
          <w:lang w:val="nl-NL"/>
        </w:rPr>
        <w:t xml:space="preserve">Yves Gaumétou, </w:t>
      </w:r>
      <w:r w:rsidRPr="00267EFD">
        <w:rPr>
          <w:color w:val="auto"/>
          <w:sz w:val="20"/>
          <w:szCs w:val="20"/>
        </w:rPr>
        <w:t>Faches-Thumesnil, 17 juillet 2013.</w:t>
      </w:r>
    </w:p>
    <w:p w14:paraId="4315030F" w14:textId="17EF44D8" w:rsidR="008E4EB1" w:rsidRPr="00267EFD" w:rsidRDefault="008E4EB1">
      <w:pPr>
        <w:pStyle w:val="Notedebasdepage"/>
        <w:rPr>
          <w:rFonts w:ascii="Times New Roman" w:hAnsi="Times New Roman"/>
          <w:sz w:val="20"/>
          <w:szCs w:val="20"/>
          <w:lang w:val="nl-NL"/>
        </w:rPr>
      </w:pPr>
    </w:p>
  </w:footnote>
  <w:footnote w:id="15">
    <w:p w14:paraId="52160608" w14:textId="7CDEFB04" w:rsidR="008E4EB1" w:rsidRPr="00267EFD" w:rsidRDefault="008E4EB1" w:rsidP="00B64FD2">
      <w:pPr>
        <w:pStyle w:val="NormalWeb"/>
        <w:shd w:val="clear" w:color="auto" w:fill="FFFFFF"/>
        <w:rPr>
          <w:rFonts w:ascii="Times New Roman" w:eastAsiaTheme="minorEastAsia" w:hAnsi="Times New Roman"/>
        </w:rPr>
      </w:pPr>
      <w:r w:rsidRPr="00267EFD">
        <w:rPr>
          <w:rStyle w:val="Marquenotebasdepage"/>
          <w:rFonts w:ascii="Times New Roman" w:hAnsi="Times New Roman"/>
        </w:rPr>
        <w:footnoteRef/>
      </w:r>
      <w:r w:rsidRPr="00267EFD">
        <w:rPr>
          <w:rFonts w:ascii="Times New Roman" w:hAnsi="Times New Roman"/>
        </w:rPr>
        <w:t xml:space="preserve"> Marilyn Strathern, </w:t>
      </w:r>
      <w:r w:rsidRPr="00267EFD">
        <w:rPr>
          <w:rFonts w:ascii="Times New Roman" w:hAnsi="Times New Roman"/>
          <w:i/>
        </w:rPr>
        <w:t>Partial connections</w:t>
      </w:r>
      <w:r w:rsidRPr="00267EFD">
        <w:rPr>
          <w:rFonts w:ascii="Times New Roman" w:hAnsi="Times New Roman"/>
        </w:rPr>
        <w:t xml:space="preserve">, Walnut Creek, New York, Lanham, Toronto, Oxford, Altamira Press, 2004. </w:t>
      </w:r>
      <w:r w:rsidRPr="00267EFD">
        <w:rPr>
          <w:rFonts w:ascii="Times New Roman" w:eastAsiaTheme="minorEastAsia" w:hAnsi="Times New Roman"/>
        </w:rPr>
        <w:t xml:space="preserve">Donna Haraway </w:t>
      </w:r>
      <w:r w:rsidRPr="00267EFD">
        <w:rPr>
          <w:rFonts w:ascii="Times New Roman" w:eastAsiaTheme="minorEastAsia" w:hAnsi="Times New Roman"/>
          <w:i/>
          <w:iCs/>
        </w:rPr>
        <w:t>Manifeste cyborg et autres essais: Sciences - Fictions - Féminismes</w:t>
      </w:r>
      <w:r w:rsidRPr="00267EFD">
        <w:rPr>
          <w:rFonts w:ascii="Times New Roman" w:eastAsiaTheme="minorEastAsia" w:hAnsi="Times New Roman"/>
        </w:rPr>
        <w:t>, éd. Laurence Allard, Delphine Gardey et Nathalie Magnan, Paris, éditions Exils, 2007, p. 122.</w:t>
      </w:r>
    </w:p>
  </w:footnote>
  <w:footnote w:id="16">
    <w:p w14:paraId="5C2B24C1" w14:textId="6D3FB7CD"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 xml:space="preserve">B. Latour, </w:t>
      </w:r>
      <w:r w:rsidRPr="00267EFD">
        <w:rPr>
          <w:rFonts w:ascii="Times New Roman" w:hAnsi="Times New Roman"/>
          <w:i/>
          <w:sz w:val="20"/>
          <w:szCs w:val="20"/>
          <w:lang w:val="nl-NL"/>
        </w:rPr>
        <w:t>Manifeste compositionniste</w:t>
      </w:r>
      <w:r w:rsidRPr="00267EFD">
        <w:rPr>
          <w:rFonts w:ascii="Times New Roman" w:hAnsi="Times New Roman"/>
          <w:sz w:val="20"/>
          <w:szCs w:val="20"/>
          <w:lang w:val="nl-NL"/>
        </w:rPr>
        <w:t xml:space="preserve">. </w:t>
      </w:r>
      <w:hyperlink r:id="rId2" w:history="1">
        <w:r w:rsidRPr="00267EFD">
          <w:rPr>
            <w:rStyle w:val="Lienhypertexte"/>
            <w:rFonts w:ascii="Times New Roman" w:hAnsi="Times New Roman"/>
            <w:sz w:val="20"/>
            <w:szCs w:val="20"/>
            <w:lang w:val="nl-NL"/>
          </w:rPr>
          <w:t>http://www.centrepompidou.fr/videos/2010/20100701latour/index</w:t>
        </w:r>
      </w:hyperlink>
    </w:p>
  </w:footnote>
  <w:footnote w:id="17">
    <w:p w14:paraId="59EB885E" w14:textId="77777777" w:rsidR="008E4EB1" w:rsidRPr="00267EFD" w:rsidRDefault="008E4EB1" w:rsidP="00486CC9">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Donna Haraway , "</w:t>
      </w:r>
      <w:r w:rsidRPr="00267EFD">
        <w:rPr>
          <w:rFonts w:ascii="Times New Roman" w:hAnsi="Times New Roman"/>
          <w:sz w:val="20"/>
          <w:szCs w:val="20"/>
        </w:rPr>
        <w:t xml:space="preserve">Staying with the trouble, </w:t>
      </w:r>
      <w:r w:rsidRPr="00267EFD">
        <w:rPr>
          <w:rFonts w:ascii="Times New Roman" w:hAnsi="Times New Roman"/>
          <w:sz w:val="20"/>
          <w:szCs w:val="20"/>
          <w:lang w:val="fr-BE"/>
        </w:rPr>
        <w:t xml:space="preserve">Sympoièse, figures de ficelle, embrouilles multispécifiques", </w:t>
      </w:r>
      <w:r w:rsidRPr="00267EFD">
        <w:rPr>
          <w:rFonts w:ascii="Times New Roman" w:hAnsi="Times New Roman"/>
          <w:sz w:val="20"/>
          <w:szCs w:val="20"/>
        </w:rPr>
        <w:t xml:space="preserve">in Debaise D. et Stengers I. (éd.), </w:t>
      </w:r>
      <w:r w:rsidRPr="00267EFD">
        <w:rPr>
          <w:rFonts w:ascii="Times New Roman" w:hAnsi="Times New Roman"/>
          <w:i/>
          <w:sz w:val="20"/>
          <w:szCs w:val="20"/>
        </w:rPr>
        <w:t xml:space="preserve">Gestes spéculatifs, </w:t>
      </w:r>
      <w:r w:rsidRPr="00267EFD">
        <w:rPr>
          <w:rFonts w:ascii="Times New Roman" w:hAnsi="Times New Roman"/>
          <w:sz w:val="20"/>
          <w:szCs w:val="20"/>
        </w:rPr>
        <w:t>Dijon, Les Presses du réel, 2015, p. 44.</w:t>
      </w:r>
    </w:p>
    <w:p w14:paraId="677C9698" w14:textId="6B027FBE" w:rsidR="008E4EB1" w:rsidRPr="00267EFD" w:rsidRDefault="008E4EB1">
      <w:pPr>
        <w:pStyle w:val="Notedebasdepage"/>
        <w:rPr>
          <w:rFonts w:ascii="Times New Roman" w:hAnsi="Times New Roman"/>
          <w:sz w:val="20"/>
          <w:szCs w:val="20"/>
          <w:lang w:val="nl-NL"/>
        </w:rPr>
      </w:pPr>
    </w:p>
  </w:footnote>
  <w:footnote w:id="18">
    <w:p w14:paraId="1CB5B40E" w14:textId="4AA6A31B"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I. Stengers, </w:t>
      </w:r>
      <w:r w:rsidRPr="00267EFD">
        <w:rPr>
          <w:rFonts w:ascii="Times New Roman" w:hAnsi="Times New Roman"/>
          <w:i/>
          <w:sz w:val="20"/>
          <w:szCs w:val="20"/>
        </w:rPr>
        <w:t xml:space="preserve">Ferveur et lucidité – les obligations de l'instauration. </w:t>
      </w:r>
      <w:r w:rsidRPr="00267EFD">
        <w:rPr>
          <w:rFonts w:ascii="Times New Roman" w:hAnsi="Times New Roman"/>
          <w:sz w:val="20"/>
          <w:szCs w:val="20"/>
        </w:rPr>
        <w:t xml:space="preserve">URL : </w:t>
      </w:r>
      <w:hyperlink r:id="rId3" w:history="1">
        <w:r w:rsidRPr="00267EFD">
          <w:rPr>
            <w:rStyle w:val="Lienhypertexte"/>
            <w:rFonts w:ascii="Times New Roman" w:hAnsi="Times New Roman"/>
            <w:sz w:val="20"/>
            <w:szCs w:val="20"/>
          </w:rPr>
          <w:t>www.unicaen.fr/recherche/mrsh/forge/439</w:t>
        </w:r>
      </w:hyperlink>
      <w:r w:rsidRPr="00267EFD">
        <w:rPr>
          <w:rFonts w:ascii="Times New Roman" w:hAnsi="Times New Roman"/>
          <w:sz w:val="20"/>
          <w:szCs w:val="20"/>
        </w:rPr>
        <w:t xml:space="preserve"> </w:t>
      </w:r>
      <w:r w:rsidRPr="00267EFD">
        <w:rPr>
          <w:rFonts w:ascii="Times New Roman" w:hAnsi="Times New Roman"/>
          <w:i/>
          <w:iCs/>
          <w:sz w:val="20"/>
          <w:szCs w:val="20"/>
        </w:rPr>
        <w:t xml:space="preserve">Un art de l’instauration, répondre à ces êtres qui nous obligent </w:t>
      </w:r>
      <w:r w:rsidRPr="00267EFD">
        <w:rPr>
          <w:rFonts w:ascii="Times New Roman" w:hAnsi="Times New Roman"/>
          <w:sz w:val="20"/>
          <w:szCs w:val="20"/>
        </w:rPr>
        <w:t xml:space="preserve">— 2012, Pauline Lefebvre (asp. FNRS). </w:t>
      </w:r>
      <w:r w:rsidRPr="00267EFD">
        <w:rPr>
          <w:rFonts w:ascii="Times New Roman" w:hAnsi="Times New Roman"/>
          <w:bCs/>
          <w:sz w:val="20"/>
          <w:szCs w:val="20"/>
        </w:rPr>
        <w:t>Article produit dans le cadre du séminaire EDT Architecture &amp; Complexité II « Outils pratiques et théoriques de la projétation », séance du 27.04.2012 « Concevoir avec les acteurs du projet »</w:t>
      </w:r>
      <w:r w:rsidRPr="00267EFD">
        <w:rPr>
          <w:rFonts w:ascii="Times New Roman" w:hAnsi="Times New Roman"/>
          <w:b/>
          <w:bCs/>
          <w:sz w:val="20"/>
          <w:szCs w:val="20"/>
        </w:rPr>
        <w:t xml:space="preserve">. </w:t>
      </w:r>
      <w:r w:rsidRPr="00267EFD">
        <w:rPr>
          <w:rFonts w:ascii="Times New Roman" w:hAnsi="Times New Roman"/>
          <w:bCs/>
          <w:sz w:val="20"/>
          <w:szCs w:val="20"/>
        </w:rPr>
        <w:t xml:space="preserve">URL : </w:t>
      </w:r>
      <w:r w:rsidRPr="00267EFD">
        <w:rPr>
          <w:rFonts w:ascii="Times New Roman" w:hAnsi="Times New Roman"/>
          <w:sz w:val="20"/>
          <w:szCs w:val="20"/>
        </w:rPr>
        <w:t>www.architecture-et-complexite.org/textes/120427_A&amp;C02_Lefebvre.pdf</w:t>
      </w:r>
    </w:p>
  </w:footnote>
  <w:footnote w:id="19">
    <w:p w14:paraId="091D5107" w14:textId="5A61DE55"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 xml:space="preserve">Brian Aïello, cité par Sylvie Roux, "L'ourse Cannelle est entrée au musée", in </w:t>
      </w:r>
      <w:r w:rsidRPr="00267EFD">
        <w:rPr>
          <w:rFonts w:ascii="Times New Roman" w:hAnsi="Times New Roman"/>
          <w:i/>
          <w:sz w:val="20"/>
          <w:szCs w:val="20"/>
          <w:lang w:val="nl-NL"/>
        </w:rPr>
        <w:t xml:space="preserve">La Dépêche.fr Grand sud, </w:t>
      </w:r>
      <w:r w:rsidRPr="00267EFD">
        <w:rPr>
          <w:rFonts w:ascii="Times New Roman" w:eastAsiaTheme="minorEastAsia" w:hAnsi="Times New Roman"/>
          <w:sz w:val="20"/>
          <w:szCs w:val="20"/>
        </w:rPr>
        <w:t>08/10/2013.</w:t>
      </w:r>
    </w:p>
  </w:footnote>
  <w:footnote w:id="20">
    <w:p w14:paraId="48855319" w14:textId="11CF6275"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 xml:space="preserve">Brian Aïello, "L'utilisation des polyéthylènes en taxidermie", in </w:t>
      </w:r>
      <w:r w:rsidRPr="00267EFD">
        <w:rPr>
          <w:rFonts w:ascii="Times New Roman" w:hAnsi="Times New Roman"/>
          <w:i/>
          <w:sz w:val="20"/>
          <w:szCs w:val="20"/>
          <w:lang w:val="nl-NL"/>
        </w:rPr>
        <w:t>La Lettre de l'OCIM</w:t>
      </w:r>
      <w:r w:rsidRPr="00267EFD">
        <w:rPr>
          <w:rFonts w:ascii="Times New Roman" w:hAnsi="Times New Roman"/>
          <w:sz w:val="20"/>
          <w:szCs w:val="20"/>
          <w:lang w:val="nl-NL"/>
        </w:rPr>
        <w:t xml:space="preserve">, 2016, </w:t>
      </w:r>
      <w:r w:rsidRPr="00267EFD">
        <w:rPr>
          <w:rFonts w:ascii="Times New Roman" w:eastAsiaTheme="minorEastAsia" w:hAnsi="Times New Roman"/>
          <w:color w:val="0B5519"/>
          <w:sz w:val="20"/>
          <w:szCs w:val="20"/>
        </w:rPr>
        <w:t>https://ocim.revues.org/1619</w:t>
      </w:r>
    </w:p>
  </w:footnote>
  <w:footnote w:id="21">
    <w:p w14:paraId="5E5124B9" w14:textId="77777777" w:rsidR="008E4EB1" w:rsidRPr="00267EFD" w:rsidRDefault="008E4EB1" w:rsidP="00486CC9">
      <w:pPr>
        <w:widowControl w:val="0"/>
        <w:autoSpaceDE w:val="0"/>
        <w:autoSpaceDN w:val="0"/>
        <w:adjustRightInd w:val="0"/>
        <w:rPr>
          <w:rFonts w:ascii="Times New Roman" w:hAnsi="Times New Roman"/>
          <w:sz w:val="20"/>
          <w:szCs w:val="20"/>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Stengers Isabelle, « 1. La proposition cosmopolitique », </w:t>
      </w:r>
      <w:r w:rsidRPr="00267EFD">
        <w:rPr>
          <w:rFonts w:ascii="Times New Roman" w:hAnsi="Times New Roman"/>
          <w:i/>
          <w:iCs/>
          <w:sz w:val="20"/>
          <w:szCs w:val="20"/>
        </w:rPr>
        <w:t>L'émergence des cosmopolitiques</w:t>
      </w:r>
      <w:r w:rsidRPr="00267EFD">
        <w:rPr>
          <w:rFonts w:ascii="Times New Roman" w:hAnsi="Times New Roman"/>
          <w:sz w:val="20"/>
          <w:szCs w:val="20"/>
        </w:rPr>
        <w:t xml:space="preserve">, Paris, La Découverte , «Recherches», 2007: 27. </w:t>
      </w:r>
    </w:p>
    <w:p w14:paraId="2CBEC480" w14:textId="69FAB654" w:rsidR="008E4EB1" w:rsidRPr="00267EFD" w:rsidRDefault="008E4EB1" w:rsidP="00486CC9">
      <w:pPr>
        <w:pStyle w:val="Notedebasdepage"/>
        <w:rPr>
          <w:rFonts w:ascii="Times New Roman" w:hAnsi="Times New Roman"/>
          <w:sz w:val="20"/>
          <w:szCs w:val="20"/>
          <w:lang w:val="nl-NL"/>
        </w:rPr>
      </w:pPr>
      <w:r w:rsidRPr="00267EFD">
        <w:rPr>
          <w:rFonts w:ascii="Times New Roman" w:hAnsi="Times New Roman"/>
          <w:sz w:val="20"/>
          <w:szCs w:val="20"/>
          <w:lang w:val="pl-PL"/>
        </w:rPr>
        <w:t xml:space="preserve">URL : </w:t>
      </w:r>
      <w:hyperlink r:id="rId4" w:history="1">
        <w:r w:rsidRPr="00267EFD">
          <w:rPr>
            <w:rFonts w:ascii="Times New Roman" w:hAnsi="Times New Roman"/>
            <w:sz w:val="20"/>
            <w:szCs w:val="20"/>
            <w:lang w:val="pl-PL"/>
          </w:rPr>
          <w:t>www.cairn.info/l-emergence-des-cosmopolitiques--9782707152008-page-45.htm</w:t>
        </w:r>
      </w:hyperlink>
    </w:p>
  </w:footnote>
  <w:footnote w:id="22">
    <w:p w14:paraId="278A61B5" w14:textId="2F91FFD0" w:rsidR="008E4EB1" w:rsidRPr="00267EFD" w:rsidRDefault="008E4EB1">
      <w:pPr>
        <w:pStyle w:val="Notedebasdepage"/>
        <w:rPr>
          <w:rFonts w:ascii="Times New Roman" w:hAnsi="Times New Roman"/>
          <w:sz w:val="20"/>
          <w:szCs w:val="20"/>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I. Stengers et B. Latour, "Le Sphinx de l'oeuvre", in E. Souriau, </w:t>
      </w:r>
      <w:r w:rsidRPr="00267EFD">
        <w:rPr>
          <w:rFonts w:ascii="Times New Roman" w:hAnsi="Times New Roman"/>
          <w:i/>
          <w:sz w:val="20"/>
          <w:szCs w:val="20"/>
        </w:rPr>
        <w:t>Les différents modes d'existence; L'oeuvre à faire.</w:t>
      </w:r>
      <w:r w:rsidRPr="00267EFD">
        <w:rPr>
          <w:rFonts w:ascii="Times New Roman" w:hAnsi="Times New Roman"/>
          <w:sz w:val="20"/>
          <w:szCs w:val="20"/>
        </w:rPr>
        <w:t xml:space="preserve"> Paris, PUF, 2009. </w:t>
      </w:r>
    </w:p>
  </w:footnote>
  <w:footnote w:id="23">
    <w:p w14:paraId="49AA9248" w14:textId="11A542E9" w:rsidR="008E4EB1" w:rsidRPr="00267EFD" w:rsidRDefault="008E4EB1">
      <w:pPr>
        <w:pStyle w:val="Notedebasdepage"/>
        <w:rPr>
          <w:rFonts w:ascii="Times New Roman" w:hAnsi="Times New Roman"/>
          <w:sz w:val="20"/>
          <w:szCs w:val="20"/>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E. Souriau, Op. cit., p. 196.</w:t>
      </w:r>
    </w:p>
  </w:footnote>
  <w:footnote w:id="24">
    <w:p w14:paraId="0548700F" w14:textId="3891BFA6" w:rsidR="008E4EB1" w:rsidRPr="00267EFD" w:rsidRDefault="008E4EB1">
      <w:pPr>
        <w:pStyle w:val="Notedebasdepage"/>
        <w:rPr>
          <w:rFonts w:ascii="Times New Roman" w:hAnsi="Times New Roman"/>
          <w:sz w:val="20"/>
          <w:szCs w:val="20"/>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I. Stengers et B. Latour, « Le Sphinx de l’œuvre », </w:t>
      </w:r>
      <w:r w:rsidRPr="00267EFD">
        <w:rPr>
          <w:rFonts w:ascii="Times New Roman" w:hAnsi="Times New Roman"/>
          <w:i/>
          <w:sz w:val="20"/>
          <w:szCs w:val="20"/>
        </w:rPr>
        <w:t xml:space="preserve">in Op. cit., </w:t>
      </w:r>
      <w:r w:rsidRPr="00267EFD">
        <w:rPr>
          <w:rFonts w:ascii="Times New Roman" w:hAnsi="Times New Roman"/>
          <w:sz w:val="20"/>
          <w:szCs w:val="20"/>
        </w:rPr>
        <w:t>p. 8</w:t>
      </w:r>
    </w:p>
  </w:footnote>
  <w:footnote w:id="25">
    <w:p w14:paraId="78732A0C" w14:textId="57DB4628"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R. Poliquin, 2008, The matter and meaning of museum taxidermy, in </w:t>
      </w:r>
      <w:r w:rsidRPr="00267EFD">
        <w:rPr>
          <w:rFonts w:ascii="Times New Roman" w:hAnsi="Times New Roman"/>
          <w:i/>
          <w:iCs/>
          <w:sz w:val="20"/>
          <w:szCs w:val="20"/>
        </w:rPr>
        <w:t xml:space="preserve">Museum and Society, </w:t>
      </w:r>
      <w:r w:rsidRPr="00267EFD">
        <w:rPr>
          <w:rFonts w:ascii="Times New Roman" w:hAnsi="Times New Roman"/>
          <w:sz w:val="20"/>
          <w:szCs w:val="20"/>
        </w:rPr>
        <w:t>127-128.</w:t>
      </w:r>
    </w:p>
  </w:footnote>
  <w:footnote w:id="26">
    <w:p w14:paraId="36A66ED9" w14:textId="4BF4D4BA" w:rsidR="008E4EB1" w:rsidRPr="00267EFD" w:rsidRDefault="008E4EB1" w:rsidP="00486CC9">
      <w:pPr>
        <w:pStyle w:val="Notedebasdepage"/>
        <w:jc w:val="both"/>
        <w:rPr>
          <w:rFonts w:ascii="Times New Roman" w:hAnsi="Times New Roman"/>
          <w:color w:val="FF0000"/>
          <w:sz w:val="20"/>
          <w:szCs w:val="20"/>
          <w:lang w:val="fr-BE"/>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Victor I. Stoïchita, (2008), </w:t>
      </w:r>
      <w:r w:rsidRPr="00267EFD">
        <w:rPr>
          <w:rFonts w:ascii="Times New Roman" w:hAnsi="Times New Roman"/>
          <w:i/>
          <w:iCs/>
          <w:sz w:val="20"/>
          <w:szCs w:val="20"/>
        </w:rPr>
        <w:t xml:space="preserve">L’effet Pygmalion. Pour une anthropologie historique des images, </w:t>
      </w:r>
      <w:r w:rsidRPr="00267EFD">
        <w:rPr>
          <w:rFonts w:ascii="Times New Roman" w:hAnsi="Times New Roman"/>
          <w:sz w:val="20"/>
          <w:szCs w:val="20"/>
        </w:rPr>
        <w:t xml:space="preserve">Genève, Droz, 10. Citation de Lucrèce, </w:t>
      </w:r>
      <w:r w:rsidRPr="00267EFD">
        <w:rPr>
          <w:rFonts w:ascii="Times New Roman" w:hAnsi="Times New Roman"/>
          <w:i/>
          <w:iCs/>
          <w:sz w:val="20"/>
          <w:szCs w:val="20"/>
        </w:rPr>
        <w:t>De Rerum Natura</w:t>
      </w:r>
      <w:r w:rsidRPr="00267EFD">
        <w:rPr>
          <w:rFonts w:ascii="Times New Roman" w:hAnsi="Times New Roman"/>
          <w:sz w:val="20"/>
          <w:szCs w:val="20"/>
        </w:rPr>
        <w:t>, texte établi et traduit par Alfred Ernout, Paris, Les Belles Lettres, 1975 : IV, 88-89, t. 2 :9.</w:t>
      </w:r>
    </w:p>
  </w:footnote>
  <w:footnote w:id="27">
    <w:p w14:paraId="06CAB045" w14:textId="4A4731DD" w:rsidR="008E4EB1" w:rsidRPr="00267EFD" w:rsidRDefault="008E4EB1">
      <w:pPr>
        <w:pStyle w:val="Notedebasdepage"/>
        <w:rPr>
          <w:rFonts w:ascii="Times New Roman" w:hAnsi="Times New Roman"/>
          <w:i/>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 xml:space="preserve">Haraway D., </w:t>
      </w:r>
      <w:r w:rsidRPr="00267EFD">
        <w:rPr>
          <w:rFonts w:ascii="Times New Roman" w:hAnsi="Times New Roman"/>
          <w:sz w:val="20"/>
          <w:szCs w:val="20"/>
        </w:rPr>
        <w:t xml:space="preserve">"Sympoièse, SF, Embrouilles multispécifiques", in Debaise D. et Stengers I. (éd.), </w:t>
      </w:r>
      <w:r w:rsidRPr="00267EFD">
        <w:rPr>
          <w:rFonts w:ascii="Times New Roman" w:hAnsi="Times New Roman"/>
          <w:i/>
          <w:sz w:val="20"/>
          <w:szCs w:val="20"/>
        </w:rPr>
        <w:t xml:space="preserve">Gestes spéculatifs, </w:t>
      </w:r>
      <w:r w:rsidRPr="00267EFD">
        <w:rPr>
          <w:rFonts w:ascii="Times New Roman" w:hAnsi="Times New Roman"/>
          <w:sz w:val="20"/>
          <w:szCs w:val="20"/>
        </w:rPr>
        <w:t>Dijon, Les Presses du réel, 2015</w:t>
      </w:r>
      <w:r w:rsidRPr="00267EFD">
        <w:rPr>
          <w:rFonts w:ascii="Times New Roman" w:hAnsi="Times New Roman"/>
          <w:i/>
          <w:sz w:val="20"/>
          <w:szCs w:val="20"/>
          <w:lang w:val="nl-NL"/>
        </w:rPr>
        <w:t xml:space="preserve">, </w:t>
      </w:r>
      <w:r w:rsidRPr="00267EFD">
        <w:rPr>
          <w:rFonts w:ascii="Times New Roman" w:hAnsi="Times New Roman"/>
          <w:sz w:val="20"/>
          <w:szCs w:val="20"/>
          <w:lang w:val="nl-NL"/>
        </w:rPr>
        <w:t>p. 46.</w:t>
      </w:r>
    </w:p>
  </w:footnote>
  <w:footnote w:id="28">
    <w:p w14:paraId="3A409631" w14:textId="3A8B1330"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D. Haraway, </w:t>
      </w:r>
      <w:hyperlink r:id="rId5" w:history="1">
        <w:r w:rsidRPr="00267EFD">
          <w:rPr>
            <w:rFonts w:ascii="Times New Roman" w:eastAsiaTheme="minorEastAsia" w:hAnsi="Times New Roman"/>
            <w:i/>
            <w:sz w:val="20"/>
            <w:szCs w:val="20"/>
          </w:rPr>
          <w:t>The Companion Species Manifesto – Dogs, People &amp; Significant Otherness</w:t>
        </w:r>
      </w:hyperlink>
      <w:r w:rsidRPr="00267EFD">
        <w:rPr>
          <w:rFonts w:ascii="Times New Roman" w:eastAsiaTheme="minorEastAsia" w:hAnsi="Times New Roman"/>
          <w:sz w:val="20"/>
          <w:szCs w:val="20"/>
        </w:rPr>
        <w:t>, University of Chicago Press, 2003</w:t>
      </w:r>
      <w:r w:rsidRPr="00267EFD">
        <w:rPr>
          <w:rFonts w:ascii="Times New Roman" w:hAnsi="Times New Roman"/>
          <w:bCs/>
          <w:i/>
          <w:sz w:val="20"/>
          <w:szCs w:val="20"/>
        </w:rPr>
        <w:t xml:space="preserve">, </w:t>
      </w:r>
      <w:r w:rsidRPr="00267EFD">
        <w:rPr>
          <w:rFonts w:ascii="Times New Roman" w:hAnsi="Times New Roman"/>
          <w:bCs/>
          <w:sz w:val="20"/>
          <w:szCs w:val="20"/>
        </w:rPr>
        <w:t>p.57.</w:t>
      </w:r>
    </w:p>
  </w:footnote>
  <w:footnote w:id="29">
    <w:p w14:paraId="007F16B6" w14:textId="5B49CCD4"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D. Haraway, </w:t>
      </w:r>
      <w:r w:rsidRPr="00267EFD">
        <w:rPr>
          <w:rFonts w:ascii="Times New Roman" w:hAnsi="Times New Roman"/>
          <w:bCs/>
          <w:i/>
          <w:sz w:val="20"/>
          <w:szCs w:val="20"/>
        </w:rPr>
        <w:t xml:space="preserve">When species meet, </w:t>
      </w:r>
      <w:r w:rsidRPr="00267EFD">
        <w:rPr>
          <w:rFonts w:ascii="Times New Roman" w:eastAsiaTheme="minorEastAsia" w:hAnsi="Times New Roman"/>
          <w:sz w:val="20"/>
          <w:szCs w:val="20"/>
        </w:rPr>
        <w:t xml:space="preserve">University of Minnesota Press, 2007, </w:t>
      </w:r>
      <w:r w:rsidRPr="00267EFD">
        <w:rPr>
          <w:rFonts w:ascii="Times New Roman" w:hAnsi="Times New Roman"/>
          <w:bCs/>
          <w:sz w:val="20"/>
          <w:szCs w:val="20"/>
        </w:rPr>
        <w:t>p. 3-4</w:t>
      </w:r>
      <w:r w:rsidRPr="00267EFD">
        <w:rPr>
          <w:rFonts w:ascii="Times New Roman" w:hAnsi="Times New Roman"/>
          <w:bCs/>
          <w:i/>
          <w:sz w:val="20"/>
          <w:szCs w:val="20"/>
        </w:rPr>
        <w:t>.</w:t>
      </w:r>
    </w:p>
  </w:footnote>
  <w:footnote w:id="30">
    <w:p w14:paraId="1BE94EC6" w14:textId="0A09A78B"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 xml:space="preserve">Yves Gaumétou, </w:t>
      </w:r>
      <w:r w:rsidRPr="00267EFD">
        <w:rPr>
          <w:rFonts w:ascii="Times New Roman" w:hAnsi="Times New Roman"/>
          <w:sz w:val="20"/>
          <w:szCs w:val="20"/>
        </w:rPr>
        <w:t>Faches-Thumesnil, 17 juillet 2013.</w:t>
      </w:r>
    </w:p>
  </w:footnote>
  <w:footnote w:id="31">
    <w:p w14:paraId="6B4F6C10" w14:textId="2032F559"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 xml:space="preserve">Faches-Thumesnil, 2012. Yves Gaumétou. Cité dans l’album de l’exposition </w:t>
      </w:r>
      <w:r w:rsidRPr="00267EFD">
        <w:rPr>
          <w:rFonts w:ascii="Times New Roman" w:hAnsi="Times New Roman"/>
          <w:i/>
          <w:iCs/>
          <w:sz w:val="20"/>
          <w:szCs w:val="20"/>
          <w:lang w:val="nl-NL"/>
        </w:rPr>
        <w:t>“Illusion du vivant. La taxidermie entre science et art</w:t>
      </w:r>
      <w:r w:rsidRPr="00267EFD">
        <w:rPr>
          <w:rFonts w:ascii="Times New Roman" w:hAnsi="Times New Roman"/>
          <w:sz w:val="20"/>
          <w:szCs w:val="20"/>
          <w:lang w:val="nl-NL"/>
        </w:rPr>
        <w:t>”, Muséum d’Histoire naturelle de La Rochelle et Société des sciences naturelles de la Charente-Maritime : 25.</w:t>
      </w:r>
    </w:p>
  </w:footnote>
  <w:footnote w:id="32">
    <w:p w14:paraId="6D1073EF" w14:textId="778E3018" w:rsidR="008E4EB1" w:rsidRPr="00CF1363" w:rsidRDefault="008E4EB1" w:rsidP="00CF1363">
      <w:pPr>
        <w:jc w:val="both"/>
        <w:rPr>
          <w:rFonts w:ascii="Times New Roman" w:hAnsi="Times New Roman"/>
          <w:color w:val="FF0000"/>
          <w:sz w:val="20"/>
          <w:szCs w:val="20"/>
          <w:lang w:val="fr-BE"/>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Y. Gaumétou, courrier du 20/02/2015</w:t>
      </w:r>
    </w:p>
  </w:footnote>
  <w:footnote w:id="33">
    <w:p w14:paraId="746D64AB" w14:textId="07361499"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Yves Gaumétou, (1995) « La taxidermie », </w:t>
      </w:r>
      <w:r w:rsidRPr="00267EFD">
        <w:rPr>
          <w:rFonts w:ascii="Times New Roman" w:hAnsi="Times New Roman"/>
          <w:i/>
          <w:iCs/>
          <w:sz w:val="20"/>
          <w:szCs w:val="20"/>
        </w:rPr>
        <w:t>in La Lettre de l’OCIM</w:t>
      </w:r>
      <w:r w:rsidRPr="00267EFD">
        <w:rPr>
          <w:rFonts w:ascii="Times New Roman" w:hAnsi="Times New Roman"/>
          <w:sz w:val="20"/>
          <w:szCs w:val="20"/>
        </w:rPr>
        <w:t>, 31 : 41-42.</w:t>
      </w:r>
    </w:p>
  </w:footnote>
  <w:footnote w:id="34">
    <w:p w14:paraId="4AC189E3" w14:textId="6F81D514" w:rsidR="008E4EB1" w:rsidRPr="00267EFD" w:rsidRDefault="008E4EB1" w:rsidP="00CA4AF6">
      <w:pPr>
        <w:jc w:val="both"/>
        <w:rPr>
          <w:rFonts w:ascii="Times New Roman" w:hAnsi="Times New Roman"/>
          <w:sz w:val="20"/>
          <w:szCs w:val="20"/>
          <w:lang w:val="fr-BE"/>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J.-C. Bailly, 2000, </w:t>
      </w:r>
      <w:r w:rsidRPr="00267EFD">
        <w:rPr>
          <w:rFonts w:ascii="Times New Roman" w:hAnsi="Times New Roman"/>
          <w:i/>
          <w:iCs/>
          <w:sz w:val="20"/>
          <w:szCs w:val="20"/>
        </w:rPr>
        <w:t>"L'apostrophe muette. Essai sur les portraits du Fayoum",</w:t>
      </w:r>
      <w:r w:rsidRPr="00267EFD">
        <w:rPr>
          <w:rFonts w:ascii="Times New Roman" w:hAnsi="Times New Roman"/>
          <w:sz w:val="20"/>
          <w:szCs w:val="20"/>
        </w:rPr>
        <w:t xml:space="preserve"> Paris, Hazan, p. 16.</w:t>
      </w:r>
    </w:p>
  </w:footnote>
  <w:footnote w:id="35">
    <w:p w14:paraId="21F0A456" w14:textId="71EC0C58"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Tim Ingold, </w:t>
      </w:r>
      <w:r w:rsidRPr="00267EFD">
        <w:rPr>
          <w:rFonts w:ascii="Times New Roman" w:hAnsi="Times New Roman"/>
          <w:i/>
          <w:sz w:val="20"/>
          <w:szCs w:val="20"/>
          <w:lang w:val="en-GB"/>
        </w:rPr>
        <w:t>Lines, a Brief History</w:t>
      </w:r>
      <w:r w:rsidRPr="00267EFD">
        <w:rPr>
          <w:rFonts w:ascii="Times New Roman" w:hAnsi="Times New Roman"/>
          <w:sz w:val="20"/>
          <w:szCs w:val="20"/>
          <w:lang w:val="en-GB"/>
        </w:rPr>
        <w:t>, Routledge, 2007, p. 116-19.</w:t>
      </w:r>
      <w:r w:rsidRPr="00267EFD">
        <w:rPr>
          <w:rFonts w:ascii="Times New Roman" w:hAnsi="Times New Roman"/>
          <w:sz w:val="20"/>
          <w:szCs w:val="20"/>
        </w:rPr>
        <w:t xml:space="preserve"> </w:t>
      </w:r>
    </w:p>
  </w:footnote>
  <w:footnote w:id="36">
    <w:p w14:paraId="05F8C3F8" w14:textId="77777777" w:rsidR="008E4EB1" w:rsidRPr="00267EFD" w:rsidRDefault="008E4EB1" w:rsidP="00CA4AF6">
      <w:pPr>
        <w:jc w:val="both"/>
        <w:rPr>
          <w:rFonts w:ascii="Times New Roman" w:hAnsi="Times New Roman"/>
          <w:sz w:val="20"/>
          <w:szCs w:val="20"/>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Bryndis </w:t>
      </w:r>
      <w:r w:rsidRPr="00267EFD">
        <w:rPr>
          <w:rStyle w:val="a-size-small"/>
          <w:rFonts w:ascii="Times New Roman" w:eastAsia="Times New Roman" w:hAnsi="Times New Roman"/>
          <w:sz w:val="20"/>
          <w:szCs w:val="20"/>
        </w:rPr>
        <w:t>Snaebjörnsdottir et Mark Wilson, Patricia Ellis (auteur), Stephen R. Baker (auteur), et alii</w:t>
      </w:r>
      <w:r w:rsidRPr="00267EFD">
        <w:rPr>
          <w:rFonts w:ascii="Times New Roman" w:hAnsi="Times New Roman"/>
          <w:sz w:val="20"/>
          <w:szCs w:val="20"/>
        </w:rPr>
        <w:t xml:space="preserve"> : </w:t>
      </w:r>
      <w:r w:rsidRPr="00267EFD">
        <w:rPr>
          <w:rFonts w:ascii="Times New Roman" w:eastAsia="Times New Roman" w:hAnsi="Times New Roman"/>
          <w:sz w:val="20"/>
          <w:szCs w:val="20"/>
        </w:rPr>
        <w:fldChar w:fldCharType="begin"/>
      </w:r>
      <w:r w:rsidRPr="00267EFD">
        <w:rPr>
          <w:rFonts w:ascii="Times New Roman" w:eastAsia="Times New Roman" w:hAnsi="Times New Roman"/>
          <w:sz w:val="20"/>
          <w:szCs w:val="20"/>
        </w:rPr>
        <w:instrText xml:space="preserve"> HYPERLINK "http://www.amazon.fr/Nanoq-Bluesome-Cultural-Polar-Bears/dp/1904772390/ref=sr_1_1?s=english-books&amp;ie=UTF8&amp;qid=1445783287&amp;sr=1-1&amp;keywords=Nanoq" \o "Nanoq: Flat Out and Bluesome: a Cultural Life of Polar Bears" </w:instrText>
      </w:r>
      <w:r w:rsidRPr="00267EFD">
        <w:rPr>
          <w:rFonts w:ascii="Times New Roman" w:eastAsia="Times New Roman" w:hAnsi="Times New Roman"/>
          <w:sz w:val="20"/>
          <w:szCs w:val="20"/>
        </w:rPr>
        <w:fldChar w:fldCharType="separate"/>
      </w:r>
      <w:r w:rsidRPr="00267EFD">
        <w:rPr>
          <w:rFonts w:ascii="Times New Roman" w:eastAsia="Times New Roman" w:hAnsi="Times New Roman"/>
          <w:i/>
          <w:sz w:val="20"/>
          <w:szCs w:val="20"/>
        </w:rPr>
        <w:t>Nanoq: Flat Out and Bluesome: a Cultural Life of Polar Bears.</w:t>
      </w:r>
      <w:r w:rsidRPr="00267EFD">
        <w:rPr>
          <w:rFonts w:ascii="Times New Roman" w:eastAsia="Times New Roman" w:hAnsi="Times New Roman"/>
          <w:sz w:val="20"/>
          <w:szCs w:val="20"/>
        </w:rPr>
        <w:t xml:space="preserve"> Bristol, Spike Island, Black Dog Publishing, 2006.</w:t>
      </w:r>
    </w:p>
    <w:p w14:paraId="0E93BDDE" w14:textId="3382B099" w:rsidR="008E4EB1" w:rsidRPr="00267EFD" w:rsidRDefault="008E4EB1" w:rsidP="00CA4AF6">
      <w:pPr>
        <w:pStyle w:val="Notedebasdepage"/>
        <w:rPr>
          <w:rFonts w:ascii="Times New Roman" w:hAnsi="Times New Roman"/>
          <w:sz w:val="20"/>
          <w:szCs w:val="20"/>
          <w:lang w:val="nl-NL"/>
        </w:rPr>
      </w:pPr>
      <w:r w:rsidRPr="00267EFD">
        <w:rPr>
          <w:rFonts w:ascii="Times New Roman" w:eastAsia="Times New Roman" w:hAnsi="Times New Roman"/>
          <w:sz w:val="20"/>
          <w:szCs w:val="20"/>
        </w:rPr>
        <w:fldChar w:fldCharType="end"/>
      </w:r>
    </w:p>
  </w:footnote>
  <w:footnote w:id="37">
    <w:p w14:paraId="66B2F21C" w14:textId="1D21E094"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Bryndis </w:t>
      </w:r>
      <w:r w:rsidRPr="00267EFD">
        <w:rPr>
          <w:rStyle w:val="a-size-small"/>
          <w:rFonts w:ascii="Times New Roman" w:eastAsia="Times New Roman" w:hAnsi="Times New Roman"/>
          <w:sz w:val="20"/>
          <w:szCs w:val="20"/>
        </w:rPr>
        <w:t>Snaebjörnsdottir et Mark Wilson</w:t>
      </w:r>
      <w:r w:rsidRPr="00267EFD">
        <w:rPr>
          <w:rFonts w:ascii="Times New Roman" w:hAnsi="Times New Roman"/>
          <w:sz w:val="20"/>
          <w:szCs w:val="20"/>
        </w:rPr>
        <w:t xml:space="preserve">, </w:t>
      </w:r>
      <w:r w:rsidRPr="00267EFD">
        <w:rPr>
          <w:rFonts w:ascii="Times New Roman" w:hAnsi="Times New Roman"/>
          <w:i/>
          <w:sz w:val="20"/>
          <w:szCs w:val="20"/>
        </w:rPr>
        <w:t>Op. cit.,</w:t>
      </w:r>
      <w:r w:rsidRPr="00267EFD">
        <w:rPr>
          <w:rFonts w:ascii="Times New Roman" w:hAnsi="Times New Roman"/>
          <w:sz w:val="20"/>
          <w:szCs w:val="20"/>
        </w:rPr>
        <w:t xml:space="preserve"> p. 14.</w:t>
      </w:r>
    </w:p>
  </w:footnote>
  <w:footnote w:id="38">
    <w:p w14:paraId="2F29256C" w14:textId="33356C53"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i/>
          <w:sz w:val="20"/>
          <w:szCs w:val="20"/>
          <w:lang w:val="nl-NL"/>
        </w:rPr>
        <w:t>Idem</w:t>
      </w:r>
      <w:r w:rsidRPr="00267EFD">
        <w:rPr>
          <w:rFonts w:ascii="Times New Roman" w:hAnsi="Times New Roman"/>
          <w:sz w:val="20"/>
          <w:szCs w:val="20"/>
          <w:lang w:val="nl-NL"/>
        </w:rPr>
        <w:t>, p. 14.</w:t>
      </w:r>
    </w:p>
  </w:footnote>
  <w:footnote w:id="39">
    <w:p w14:paraId="08B9DC6E" w14:textId="4433FD70"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i/>
          <w:sz w:val="20"/>
          <w:szCs w:val="20"/>
          <w:lang w:val="nl-NL"/>
        </w:rPr>
        <w:t>Idem</w:t>
      </w:r>
      <w:r w:rsidRPr="00267EFD">
        <w:rPr>
          <w:rFonts w:ascii="Times New Roman" w:hAnsi="Times New Roman"/>
          <w:sz w:val="20"/>
          <w:szCs w:val="20"/>
          <w:lang w:val="nl-NL"/>
        </w:rPr>
        <w:t>, p. 16.</w:t>
      </w:r>
    </w:p>
  </w:footnote>
  <w:footnote w:id="40">
    <w:p w14:paraId="61658184" w14:textId="1EC344D2"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Rachel Poliquin, 2012, </w:t>
      </w:r>
      <w:r w:rsidRPr="00267EFD">
        <w:rPr>
          <w:rFonts w:ascii="Times New Roman" w:hAnsi="Times New Roman"/>
          <w:i/>
          <w:iCs/>
          <w:sz w:val="20"/>
          <w:szCs w:val="20"/>
        </w:rPr>
        <w:t>The Breathless zoo. Taxidermy and the Cultures of Longing</w:t>
      </w:r>
      <w:r w:rsidRPr="00267EFD">
        <w:rPr>
          <w:rFonts w:ascii="Times New Roman" w:hAnsi="Times New Roman"/>
          <w:sz w:val="20"/>
          <w:szCs w:val="20"/>
        </w:rPr>
        <w:t>, The Pennsylvania State University Press : 4. Cannelle et un ourson seront également exposés dans un espace blanc.</w:t>
      </w:r>
    </w:p>
  </w:footnote>
  <w:footnote w:id="41">
    <w:p w14:paraId="567E821B" w14:textId="326B1CDD"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Bryndis </w:t>
      </w:r>
      <w:r w:rsidRPr="00267EFD">
        <w:rPr>
          <w:rStyle w:val="a-size-small"/>
          <w:rFonts w:ascii="Times New Roman" w:eastAsia="Times New Roman" w:hAnsi="Times New Roman"/>
          <w:sz w:val="20"/>
          <w:szCs w:val="20"/>
        </w:rPr>
        <w:t>Snaebjörnsdottir et Mark Wilson</w:t>
      </w:r>
      <w:r w:rsidRPr="00267EFD">
        <w:rPr>
          <w:rFonts w:ascii="Times New Roman" w:hAnsi="Times New Roman"/>
          <w:sz w:val="20"/>
          <w:szCs w:val="20"/>
        </w:rPr>
        <w:t xml:space="preserve">, </w:t>
      </w:r>
      <w:r w:rsidRPr="00267EFD">
        <w:rPr>
          <w:rFonts w:ascii="Times New Roman" w:hAnsi="Times New Roman"/>
          <w:i/>
          <w:sz w:val="20"/>
          <w:szCs w:val="20"/>
        </w:rPr>
        <w:t>Op. cit.,</w:t>
      </w:r>
      <w:r w:rsidRPr="00267EFD">
        <w:rPr>
          <w:rFonts w:ascii="Times New Roman" w:hAnsi="Times New Roman"/>
          <w:sz w:val="20"/>
          <w:szCs w:val="20"/>
        </w:rPr>
        <w:t xml:space="preserve"> p. 18.</w:t>
      </w:r>
    </w:p>
  </w:footnote>
  <w:footnote w:id="42">
    <w:p w14:paraId="7682F5BA" w14:textId="4C1498B9" w:rsidR="008E4EB1" w:rsidRPr="00267EFD" w:rsidRDefault="008E4EB1">
      <w:pPr>
        <w:pStyle w:val="Notedebasdepage"/>
        <w:rPr>
          <w:rFonts w:ascii="Times New Roman" w:hAnsi="Times New Roman"/>
          <w:sz w:val="20"/>
          <w:szCs w:val="20"/>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 xml:space="preserve">D. Haraway, "Teddy Bear Patriarchy, Taxidermy in the Garden of Eden", </w:t>
      </w:r>
      <w:r w:rsidRPr="00267EFD">
        <w:rPr>
          <w:rFonts w:ascii="Times New Roman" w:hAnsi="Times New Roman"/>
          <w:sz w:val="20"/>
          <w:szCs w:val="20"/>
        </w:rPr>
        <w:t xml:space="preserve">New York City, 1908-1936. </w:t>
      </w:r>
      <w:r w:rsidRPr="00267EFD">
        <w:rPr>
          <w:rFonts w:ascii="Times New Roman" w:hAnsi="Times New Roman"/>
          <w:i/>
          <w:sz w:val="20"/>
          <w:szCs w:val="20"/>
        </w:rPr>
        <w:t xml:space="preserve">The Haraway Reader, </w:t>
      </w:r>
      <w:r w:rsidRPr="00267EFD">
        <w:rPr>
          <w:rFonts w:ascii="Times New Roman" w:hAnsi="Times New Roman"/>
          <w:sz w:val="20"/>
          <w:szCs w:val="20"/>
          <w:lang w:val="nl-NL"/>
        </w:rPr>
        <w:t>p. 157.</w:t>
      </w:r>
    </w:p>
  </w:footnote>
  <w:footnote w:id="43">
    <w:p w14:paraId="224E6A2B" w14:textId="7497E84D" w:rsidR="008E4EB1" w:rsidRPr="00267EFD" w:rsidRDefault="008E4EB1" w:rsidP="00CA4AF6">
      <w:pPr>
        <w:jc w:val="both"/>
        <w:rPr>
          <w:rFonts w:ascii="Times New Roman" w:hAnsi="Times New Roman"/>
          <w:sz w:val="20"/>
          <w:szCs w:val="20"/>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J.-C. Bailly, 2005, </w:t>
      </w:r>
      <w:r w:rsidRPr="00267EFD">
        <w:rPr>
          <w:rFonts w:ascii="Times New Roman" w:hAnsi="Times New Roman"/>
          <w:i/>
          <w:iCs/>
          <w:sz w:val="20"/>
          <w:szCs w:val="20"/>
        </w:rPr>
        <w:t>"Gilles Aillaud"</w:t>
      </w:r>
      <w:r w:rsidRPr="00267EFD">
        <w:rPr>
          <w:rFonts w:ascii="Times New Roman" w:hAnsi="Times New Roman"/>
          <w:sz w:val="20"/>
          <w:szCs w:val="20"/>
        </w:rPr>
        <w:t>, Paris, André Dimanche éditeur, pp. 10-11.</w:t>
      </w:r>
    </w:p>
  </w:footnote>
  <w:footnote w:id="44">
    <w:p w14:paraId="4D572247" w14:textId="485F09F4" w:rsidR="008E4EB1" w:rsidRPr="00CA4AF6" w:rsidRDefault="008E4EB1">
      <w:pPr>
        <w:pStyle w:val="Notedebasdepage"/>
        <w:rPr>
          <w:lang w:val="nl-NL"/>
        </w:rPr>
      </w:pPr>
      <w:r w:rsidRPr="00267EFD">
        <w:rPr>
          <w:rStyle w:val="Marquenotebasdepage"/>
          <w:rFonts w:ascii="Times New Roman" w:hAnsi="Times New Roman"/>
          <w:sz w:val="20"/>
          <w:szCs w:val="20"/>
        </w:rPr>
        <w:footnoteRef/>
      </w:r>
      <w:r w:rsidRPr="00267EFD">
        <w:rPr>
          <w:rFonts w:ascii="Times New Roman" w:hAnsi="Times New Roman"/>
          <w:sz w:val="20"/>
          <w:szCs w:val="20"/>
        </w:rPr>
        <w:t xml:space="preserve"> </w:t>
      </w:r>
      <w:r w:rsidRPr="00267EFD">
        <w:rPr>
          <w:rFonts w:ascii="Times New Roman" w:hAnsi="Times New Roman"/>
          <w:sz w:val="20"/>
          <w:szCs w:val="20"/>
          <w:lang w:val="nl-NL"/>
        </w:rPr>
        <w:t>Anne Badrignans, 2008, "Ecriture pour un vid</w:t>
      </w:r>
      <w:r w:rsidRPr="00550956">
        <w:rPr>
          <w:rFonts w:asciiTheme="minorHAnsi" w:hAnsiTheme="minorHAnsi"/>
          <w:sz w:val="20"/>
          <w:szCs w:val="20"/>
          <w:lang w:val="nl-NL"/>
        </w:rPr>
        <w:t xml:space="preserve">e", </w:t>
      </w:r>
      <w:r w:rsidRPr="00267EFD">
        <w:rPr>
          <w:rFonts w:ascii="Times New Roman" w:hAnsi="Times New Roman"/>
          <w:i/>
          <w:sz w:val="20"/>
          <w:szCs w:val="20"/>
          <w:lang w:val="nl-NL"/>
        </w:rPr>
        <w:t xml:space="preserve">Les Cahiers de l'Ecole de Blois, 6, Végétaux, </w:t>
      </w:r>
      <w:r w:rsidRPr="00267EFD">
        <w:rPr>
          <w:rFonts w:ascii="Times New Roman" w:hAnsi="Times New Roman"/>
          <w:sz w:val="20"/>
          <w:szCs w:val="20"/>
          <w:lang w:val="nl-NL"/>
        </w:rPr>
        <w:t>p. 52.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322"/>
    <w:multiLevelType w:val="hybridMultilevel"/>
    <w:tmpl w:val="776AA8C8"/>
    <w:lvl w:ilvl="0" w:tplc="958EF928">
      <w:start w:val="1"/>
      <w:numFmt w:val="bullet"/>
      <w:lvlText w:val="•"/>
      <w:lvlJc w:val="left"/>
      <w:pPr>
        <w:tabs>
          <w:tab w:val="num" w:pos="720"/>
        </w:tabs>
        <w:ind w:left="720" w:hanging="360"/>
      </w:pPr>
      <w:rPr>
        <w:rFonts w:ascii="Arial" w:hAnsi="Arial" w:hint="default"/>
      </w:rPr>
    </w:lvl>
    <w:lvl w:ilvl="1" w:tplc="1AD4836A" w:tentative="1">
      <w:start w:val="1"/>
      <w:numFmt w:val="bullet"/>
      <w:lvlText w:val="•"/>
      <w:lvlJc w:val="left"/>
      <w:pPr>
        <w:tabs>
          <w:tab w:val="num" w:pos="1440"/>
        </w:tabs>
        <w:ind w:left="1440" w:hanging="360"/>
      </w:pPr>
      <w:rPr>
        <w:rFonts w:ascii="Arial" w:hAnsi="Arial" w:hint="default"/>
      </w:rPr>
    </w:lvl>
    <w:lvl w:ilvl="2" w:tplc="FF64619E" w:tentative="1">
      <w:start w:val="1"/>
      <w:numFmt w:val="bullet"/>
      <w:lvlText w:val="•"/>
      <w:lvlJc w:val="left"/>
      <w:pPr>
        <w:tabs>
          <w:tab w:val="num" w:pos="2160"/>
        </w:tabs>
        <w:ind w:left="2160" w:hanging="360"/>
      </w:pPr>
      <w:rPr>
        <w:rFonts w:ascii="Arial" w:hAnsi="Arial" w:hint="default"/>
      </w:rPr>
    </w:lvl>
    <w:lvl w:ilvl="3" w:tplc="7E18E15A" w:tentative="1">
      <w:start w:val="1"/>
      <w:numFmt w:val="bullet"/>
      <w:lvlText w:val="•"/>
      <w:lvlJc w:val="left"/>
      <w:pPr>
        <w:tabs>
          <w:tab w:val="num" w:pos="2880"/>
        </w:tabs>
        <w:ind w:left="2880" w:hanging="360"/>
      </w:pPr>
      <w:rPr>
        <w:rFonts w:ascii="Arial" w:hAnsi="Arial" w:hint="default"/>
      </w:rPr>
    </w:lvl>
    <w:lvl w:ilvl="4" w:tplc="F3885EF2" w:tentative="1">
      <w:start w:val="1"/>
      <w:numFmt w:val="bullet"/>
      <w:lvlText w:val="•"/>
      <w:lvlJc w:val="left"/>
      <w:pPr>
        <w:tabs>
          <w:tab w:val="num" w:pos="3600"/>
        </w:tabs>
        <w:ind w:left="3600" w:hanging="360"/>
      </w:pPr>
      <w:rPr>
        <w:rFonts w:ascii="Arial" w:hAnsi="Arial" w:hint="default"/>
      </w:rPr>
    </w:lvl>
    <w:lvl w:ilvl="5" w:tplc="EC062816" w:tentative="1">
      <w:start w:val="1"/>
      <w:numFmt w:val="bullet"/>
      <w:lvlText w:val="•"/>
      <w:lvlJc w:val="left"/>
      <w:pPr>
        <w:tabs>
          <w:tab w:val="num" w:pos="4320"/>
        </w:tabs>
        <w:ind w:left="4320" w:hanging="360"/>
      </w:pPr>
      <w:rPr>
        <w:rFonts w:ascii="Arial" w:hAnsi="Arial" w:hint="default"/>
      </w:rPr>
    </w:lvl>
    <w:lvl w:ilvl="6" w:tplc="38D25E3C" w:tentative="1">
      <w:start w:val="1"/>
      <w:numFmt w:val="bullet"/>
      <w:lvlText w:val="•"/>
      <w:lvlJc w:val="left"/>
      <w:pPr>
        <w:tabs>
          <w:tab w:val="num" w:pos="5040"/>
        </w:tabs>
        <w:ind w:left="5040" w:hanging="360"/>
      </w:pPr>
      <w:rPr>
        <w:rFonts w:ascii="Arial" w:hAnsi="Arial" w:hint="default"/>
      </w:rPr>
    </w:lvl>
    <w:lvl w:ilvl="7" w:tplc="A372CE9C" w:tentative="1">
      <w:start w:val="1"/>
      <w:numFmt w:val="bullet"/>
      <w:lvlText w:val="•"/>
      <w:lvlJc w:val="left"/>
      <w:pPr>
        <w:tabs>
          <w:tab w:val="num" w:pos="5760"/>
        </w:tabs>
        <w:ind w:left="5760" w:hanging="360"/>
      </w:pPr>
      <w:rPr>
        <w:rFonts w:ascii="Arial" w:hAnsi="Arial" w:hint="default"/>
      </w:rPr>
    </w:lvl>
    <w:lvl w:ilvl="8" w:tplc="E9E6C416" w:tentative="1">
      <w:start w:val="1"/>
      <w:numFmt w:val="bullet"/>
      <w:lvlText w:val="•"/>
      <w:lvlJc w:val="left"/>
      <w:pPr>
        <w:tabs>
          <w:tab w:val="num" w:pos="6480"/>
        </w:tabs>
        <w:ind w:left="6480" w:hanging="360"/>
      </w:pPr>
      <w:rPr>
        <w:rFonts w:ascii="Arial" w:hAnsi="Arial" w:hint="default"/>
      </w:rPr>
    </w:lvl>
  </w:abstractNum>
  <w:abstractNum w:abstractNumId="1">
    <w:nsid w:val="1C8258BA"/>
    <w:multiLevelType w:val="multilevel"/>
    <w:tmpl w:val="5822A5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AE7D03"/>
    <w:multiLevelType w:val="hybridMultilevel"/>
    <w:tmpl w:val="83BC2F6C"/>
    <w:lvl w:ilvl="0" w:tplc="CD4A0E6A">
      <w:start w:val="1"/>
      <w:numFmt w:val="bullet"/>
      <w:lvlText w:val="•"/>
      <w:lvlJc w:val="left"/>
      <w:pPr>
        <w:tabs>
          <w:tab w:val="num" w:pos="720"/>
        </w:tabs>
        <w:ind w:left="720" w:hanging="360"/>
      </w:pPr>
      <w:rPr>
        <w:rFonts w:ascii="Arial" w:hAnsi="Arial" w:hint="default"/>
      </w:rPr>
    </w:lvl>
    <w:lvl w:ilvl="1" w:tplc="5F5A8766" w:tentative="1">
      <w:start w:val="1"/>
      <w:numFmt w:val="bullet"/>
      <w:lvlText w:val="•"/>
      <w:lvlJc w:val="left"/>
      <w:pPr>
        <w:tabs>
          <w:tab w:val="num" w:pos="1440"/>
        </w:tabs>
        <w:ind w:left="1440" w:hanging="360"/>
      </w:pPr>
      <w:rPr>
        <w:rFonts w:ascii="Arial" w:hAnsi="Arial" w:hint="default"/>
      </w:rPr>
    </w:lvl>
    <w:lvl w:ilvl="2" w:tplc="E3B41F80" w:tentative="1">
      <w:start w:val="1"/>
      <w:numFmt w:val="bullet"/>
      <w:lvlText w:val="•"/>
      <w:lvlJc w:val="left"/>
      <w:pPr>
        <w:tabs>
          <w:tab w:val="num" w:pos="2160"/>
        </w:tabs>
        <w:ind w:left="2160" w:hanging="360"/>
      </w:pPr>
      <w:rPr>
        <w:rFonts w:ascii="Arial" w:hAnsi="Arial" w:hint="default"/>
      </w:rPr>
    </w:lvl>
    <w:lvl w:ilvl="3" w:tplc="B3AC5BD0" w:tentative="1">
      <w:start w:val="1"/>
      <w:numFmt w:val="bullet"/>
      <w:lvlText w:val="•"/>
      <w:lvlJc w:val="left"/>
      <w:pPr>
        <w:tabs>
          <w:tab w:val="num" w:pos="2880"/>
        </w:tabs>
        <w:ind w:left="2880" w:hanging="360"/>
      </w:pPr>
      <w:rPr>
        <w:rFonts w:ascii="Arial" w:hAnsi="Arial" w:hint="default"/>
      </w:rPr>
    </w:lvl>
    <w:lvl w:ilvl="4" w:tplc="CDE45E4C" w:tentative="1">
      <w:start w:val="1"/>
      <w:numFmt w:val="bullet"/>
      <w:lvlText w:val="•"/>
      <w:lvlJc w:val="left"/>
      <w:pPr>
        <w:tabs>
          <w:tab w:val="num" w:pos="3600"/>
        </w:tabs>
        <w:ind w:left="3600" w:hanging="360"/>
      </w:pPr>
      <w:rPr>
        <w:rFonts w:ascii="Arial" w:hAnsi="Arial" w:hint="default"/>
      </w:rPr>
    </w:lvl>
    <w:lvl w:ilvl="5" w:tplc="25FA3C82" w:tentative="1">
      <w:start w:val="1"/>
      <w:numFmt w:val="bullet"/>
      <w:lvlText w:val="•"/>
      <w:lvlJc w:val="left"/>
      <w:pPr>
        <w:tabs>
          <w:tab w:val="num" w:pos="4320"/>
        </w:tabs>
        <w:ind w:left="4320" w:hanging="360"/>
      </w:pPr>
      <w:rPr>
        <w:rFonts w:ascii="Arial" w:hAnsi="Arial" w:hint="default"/>
      </w:rPr>
    </w:lvl>
    <w:lvl w:ilvl="6" w:tplc="9BB61A70" w:tentative="1">
      <w:start w:val="1"/>
      <w:numFmt w:val="bullet"/>
      <w:lvlText w:val="•"/>
      <w:lvlJc w:val="left"/>
      <w:pPr>
        <w:tabs>
          <w:tab w:val="num" w:pos="5040"/>
        </w:tabs>
        <w:ind w:left="5040" w:hanging="360"/>
      </w:pPr>
      <w:rPr>
        <w:rFonts w:ascii="Arial" w:hAnsi="Arial" w:hint="default"/>
      </w:rPr>
    </w:lvl>
    <w:lvl w:ilvl="7" w:tplc="B882FED8" w:tentative="1">
      <w:start w:val="1"/>
      <w:numFmt w:val="bullet"/>
      <w:lvlText w:val="•"/>
      <w:lvlJc w:val="left"/>
      <w:pPr>
        <w:tabs>
          <w:tab w:val="num" w:pos="5760"/>
        </w:tabs>
        <w:ind w:left="5760" w:hanging="360"/>
      </w:pPr>
      <w:rPr>
        <w:rFonts w:ascii="Arial" w:hAnsi="Arial" w:hint="default"/>
      </w:rPr>
    </w:lvl>
    <w:lvl w:ilvl="8" w:tplc="53F40780" w:tentative="1">
      <w:start w:val="1"/>
      <w:numFmt w:val="bullet"/>
      <w:lvlText w:val="•"/>
      <w:lvlJc w:val="left"/>
      <w:pPr>
        <w:tabs>
          <w:tab w:val="num" w:pos="6480"/>
        </w:tabs>
        <w:ind w:left="6480" w:hanging="360"/>
      </w:pPr>
      <w:rPr>
        <w:rFonts w:ascii="Arial" w:hAnsi="Arial" w:hint="default"/>
      </w:rPr>
    </w:lvl>
  </w:abstractNum>
  <w:abstractNum w:abstractNumId="3">
    <w:nsid w:val="46196159"/>
    <w:multiLevelType w:val="hybridMultilevel"/>
    <w:tmpl w:val="D042EF38"/>
    <w:lvl w:ilvl="0" w:tplc="1678725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12A4201"/>
    <w:multiLevelType w:val="hybridMultilevel"/>
    <w:tmpl w:val="BB509B10"/>
    <w:lvl w:ilvl="0" w:tplc="500AFA50">
      <w:start w:val="1"/>
      <w:numFmt w:val="bullet"/>
      <w:lvlText w:val="•"/>
      <w:lvlJc w:val="left"/>
      <w:pPr>
        <w:tabs>
          <w:tab w:val="num" w:pos="720"/>
        </w:tabs>
        <w:ind w:left="720" w:hanging="360"/>
      </w:pPr>
      <w:rPr>
        <w:rFonts w:ascii="Arial" w:hAnsi="Arial" w:hint="default"/>
      </w:rPr>
    </w:lvl>
    <w:lvl w:ilvl="1" w:tplc="704EED0E" w:tentative="1">
      <w:start w:val="1"/>
      <w:numFmt w:val="bullet"/>
      <w:lvlText w:val="•"/>
      <w:lvlJc w:val="left"/>
      <w:pPr>
        <w:tabs>
          <w:tab w:val="num" w:pos="1440"/>
        </w:tabs>
        <w:ind w:left="1440" w:hanging="360"/>
      </w:pPr>
      <w:rPr>
        <w:rFonts w:ascii="Arial" w:hAnsi="Arial" w:hint="default"/>
      </w:rPr>
    </w:lvl>
    <w:lvl w:ilvl="2" w:tplc="D0E22298" w:tentative="1">
      <w:start w:val="1"/>
      <w:numFmt w:val="bullet"/>
      <w:lvlText w:val="•"/>
      <w:lvlJc w:val="left"/>
      <w:pPr>
        <w:tabs>
          <w:tab w:val="num" w:pos="2160"/>
        </w:tabs>
        <w:ind w:left="2160" w:hanging="360"/>
      </w:pPr>
      <w:rPr>
        <w:rFonts w:ascii="Arial" w:hAnsi="Arial" w:hint="default"/>
      </w:rPr>
    </w:lvl>
    <w:lvl w:ilvl="3" w:tplc="9724C4CE" w:tentative="1">
      <w:start w:val="1"/>
      <w:numFmt w:val="bullet"/>
      <w:lvlText w:val="•"/>
      <w:lvlJc w:val="left"/>
      <w:pPr>
        <w:tabs>
          <w:tab w:val="num" w:pos="2880"/>
        </w:tabs>
        <w:ind w:left="2880" w:hanging="360"/>
      </w:pPr>
      <w:rPr>
        <w:rFonts w:ascii="Arial" w:hAnsi="Arial" w:hint="default"/>
      </w:rPr>
    </w:lvl>
    <w:lvl w:ilvl="4" w:tplc="87564DF2" w:tentative="1">
      <w:start w:val="1"/>
      <w:numFmt w:val="bullet"/>
      <w:lvlText w:val="•"/>
      <w:lvlJc w:val="left"/>
      <w:pPr>
        <w:tabs>
          <w:tab w:val="num" w:pos="3600"/>
        </w:tabs>
        <w:ind w:left="3600" w:hanging="360"/>
      </w:pPr>
      <w:rPr>
        <w:rFonts w:ascii="Arial" w:hAnsi="Arial" w:hint="default"/>
      </w:rPr>
    </w:lvl>
    <w:lvl w:ilvl="5" w:tplc="9B78E2B6" w:tentative="1">
      <w:start w:val="1"/>
      <w:numFmt w:val="bullet"/>
      <w:lvlText w:val="•"/>
      <w:lvlJc w:val="left"/>
      <w:pPr>
        <w:tabs>
          <w:tab w:val="num" w:pos="4320"/>
        </w:tabs>
        <w:ind w:left="4320" w:hanging="360"/>
      </w:pPr>
      <w:rPr>
        <w:rFonts w:ascii="Arial" w:hAnsi="Arial" w:hint="default"/>
      </w:rPr>
    </w:lvl>
    <w:lvl w:ilvl="6" w:tplc="FC2E0552" w:tentative="1">
      <w:start w:val="1"/>
      <w:numFmt w:val="bullet"/>
      <w:lvlText w:val="•"/>
      <w:lvlJc w:val="left"/>
      <w:pPr>
        <w:tabs>
          <w:tab w:val="num" w:pos="5040"/>
        </w:tabs>
        <w:ind w:left="5040" w:hanging="360"/>
      </w:pPr>
      <w:rPr>
        <w:rFonts w:ascii="Arial" w:hAnsi="Arial" w:hint="default"/>
      </w:rPr>
    </w:lvl>
    <w:lvl w:ilvl="7" w:tplc="6F58E43C" w:tentative="1">
      <w:start w:val="1"/>
      <w:numFmt w:val="bullet"/>
      <w:lvlText w:val="•"/>
      <w:lvlJc w:val="left"/>
      <w:pPr>
        <w:tabs>
          <w:tab w:val="num" w:pos="5760"/>
        </w:tabs>
        <w:ind w:left="5760" w:hanging="360"/>
      </w:pPr>
      <w:rPr>
        <w:rFonts w:ascii="Arial" w:hAnsi="Arial" w:hint="default"/>
      </w:rPr>
    </w:lvl>
    <w:lvl w:ilvl="8" w:tplc="64E29724" w:tentative="1">
      <w:start w:val="1"/>
      <w:numFmt w:val="bullet"/>
      <w:lvlText w:val="•"/>
      <w:lvlJc w:val="left"/>
      <w:pPr>
        <w:tabs>
          <w:tab w:val="num" w:pos="6480"/>
        </w:tabs>
        <w:ind w:left="6480" w:hanging="360"/>
      </w:pPr>
      <w:rPr>
        <w:rFonts w:ascii="Arial" w:hAnsi="Arial" w:hint="default"/>
      </w:rPr>
    </w:lvl>
  </w:abstractNum>
  <w:abstractNum w:abstractNumId="5">
    <w:nsid w:val="746F2409"/>
    <w:multiLevelType w:val="multilevel"/>
    <w:tmpl w:val="4184E9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5E4813"/>
    <w:multiLevelType w:val="hybridMultilevel"/>
    <w:tmpl w:val="EC343A38"/>
    <w:lvl w:ilvl="0" w:tplc="F78E85E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0AF"/>
    <w:rsid w:val="00014A35"/>
    <w:rsid w:val="00014AD1"/>
    <w:rsid w:val="00066135"/>
    <w:rsid w:val="00084B83"/>
    <w:rsid w:val="00094F55"/>
    <w:rsid w:val="000A4C6B"/>
    <w:rsid w:val="000C219D"/>
    <w:rsid w:val="000E031A"/>
    <w:rsid w:val="00103D3F"/>
    <w:rsid w:val="0014181E"/>
    <w:rsid w:val="00171AE0"/>
    <w:rsid w:val="001A02EB"/>
    <w:rsid w:val="001E0B46"/>
    <w:rsid w:val="00267EFD"/>
    <w:rsid w:val="00273B81"/>
    <w:rsid w:val="002743D9"/>
    <w:rsid w:val="00291963"/>
    <w:rsid w:val="00297329"/>
    <w:rsid w:val="00315C9B"/>
    <w:rsid w:val="00392932"/>
    <w:rsid w:val="003C3C82"/>
    <w:rsid w:val="00402AE9"/>
    <w:rsid w:val="00410782"/>
    <w:rsid w:val="0042429D"/>
    <w:rsid w:val="004714D8"/>
    <w:rsid w:val="00486CC9"/>
    <w:rsid w:val="00494931"/>
    <w:rsid w:val="004C657A"/>
    <w:rsid w:val="004D19A6"/>
    <w:rsid w:val="004E7C6B"/>
    <w:rsid w:val="00550956"/>
    <w:rsid w:val="00593BCA"/>
    <w:rsid w:val="005B612D"/>
    <w:rsid w:val="005B79F0"/>
    <w:rsid w:val="005C3A33"/>
    <w:rsid w:val="005E2B23"/>
    <w:rsid w:val="005E3254"/>
    <w:rsid w:val="005E3719"/>
    <w:rsid w:val="006536A5"/>
    <w:rsid w:val="006769DA"/>
    <w:rsid w:val="006D363C"/>
    <w:rsid w:val="006E0BF8"/>
    <w:rsid w:val="00707748"/>
    <w:rsid w:val="00721DB3"/>
    <w:rsid w:val="00726156"/>
    <w:rsid w:val="0078519A"/>
    <w:rsid w:val="00795230"/>
    <w:rsid w:val="00810484"/>
    <w:rsid w:val="008125C8"/>
    <w:rsid w:val="008410AF"/>
    <w:rsid w:val="00897328"/>
    <w:rsid w:val="008B4EBA"/>
    <w:rsid w:val="008B699D"/>
    <w:rsid w:val="008C045E"/>
    <w:rsid w:val="008D6A3A"/>
    <w:rsid w:val="008E4EB1"/>
    <w:rsid w:val="009041B8"/>
    <w:rsid w:val="00905E70"/>
    <w:rsid w:val="00A061E6"/>
    <w:rsid w:val="00A630A3"/>
    <w:rsid w:val="00AC22E0"/>
    <w:rsid w:val="00B55479"/>
    <w:rsid w:val="00B64FD2"/>
    <w:rsid w:val="00B66451"/>
    <w:rsid w:val="00BA47F5"/>
    <w:rsid w:val="00BD0C09"/>
    <w:rsid w:val="00BD4F74"/>
    <w:rsid w:val="00C35550"/>
    <w:rsid w:val="00C43B59"/>
    <w:rsid w:val="00C61DD3"/>
    <w:rsid w:val="00CA1474"/>
    <w:rsid w:val="00CA4AF6"/>
    <w:rsid w:val="00CB7496"/>
    <w:rsid w:val="00CE586D"/>
    <w:rsid w:val="00CF1363"/>
    <w:rsid w:val="00CF35BE"/>
    <w:rsid w:val="00D01DA3"/>
    <w:rsid w:val="00D04D6D"/>
    <w:rsid w:val="00D107F3"/>
    <w:rsid w:val="00D13EFB"/>
    <w:rsid w:val="00D46932"/>
    <w:rsid w:val="00DB3590"/>
    <w:rsid w:val="00DC0143"/>
    <w:rsid w:val="00DD1D92"/>
    <w:rsid w:val="00DD3CDF"/>
    <w:rsid w:val="00E42D71"/>
    <w:rsid w:val="00E44E2F"/>
    <w:rsid w:val="00E5247C"/>
    <w:rsid w:val="00E9115B"/>
    <w:rsid w:val="00ED7A10"/>
    <w:rsid w:val="00F361BB"/>
    <w:rsid w:val="00FA146A"/>
    <w:rsid w:val="00FA591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63B2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0AF"/>
    <w:rPr>
      <w:rFonts w:ascii="Cambria" w:eastAsia="ＭＳ 明朝" w:hAnsi="Cambria" w:cs="Times New Roman"/>
    </w:rPr>
  </w:style>
  <w:style w:type="paragraph" w:styleId="Titre2">
    <w:name w:val="heading 2"/>
    <w:basedOn w:val="Normal"/>
    <w:link w:val="Titre2Car"/>
    <w:uiPriority w:val="9"/>
    <w:qFormat/>
    <w:rsid w:val="008410AF"/>
    <w:pPr>
      <w:spacing w:before="100" w:beforeAutospacing="1" w:after="100" w:afterAutospacing="1"/>
      <w:outlineLvl w:val="1"/>
    </w:pPr>
    <w:rPr>
      <w:rFonts w:ascii="Times" w:hAnsi="Times"/>
      <w:b/>
      <w:bCs/>
      <w:sz w:val="36"/>
      <w:szCs w:val="36"/>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410AF"/>
    <w:rPr>
      <w:rFonts w:ascii="Times" w:eastAsia="ＭＳ 明朝" w:hAnsi="Times" w:cs="Times New Roman"/>
      <w:b/>
      <w:bCs/>
      <w:sz w:val="36"/>
      <w:szCs w:val="36"/>
      <w:lang w:val="fr-BE"/>
    </w:rPr>
  </w:style>
  <w:style w:type="paragraph" w:styleId="Paragraphedeliste">
    <w:name w:val="List Paragraph"/>
    <w:basedOn w:val="Normal"/>
    <w:uiPriority w:val="34"/>
    <w:qFormat/>
    <w:rsid w:val="008410AF"/>
    <w:pPr>
      <w:ind w:left="720"/>
      <w:contextualSpacing/>
    </w:pPr>
  </w:style>
  <w:style w:type="paragraph" w:styleId="Notedebasdepage">
    <w:name w:val="footnote text"/>
    <w:basedOn w:val="Normal"/>
    <w:link w:val="NotedebasdepageCar"/>
    <w:uiPriority w:val="99"/>
    <w:unhideWhenUsed/>
    <w:rsid w:val="008410AF"/>
  </w:style>
  <w:style w:type="character" w:customStyle="1" w:styleId="NotedebasdepageCar">
    <w:name w:val="Note de bas de page Car"/>
    <w:basedOn w:val="Policepardfaut"/>
    <w:link w:val="Notedebasdepage"/>
    <w:uiPriority w:val="99"/>
    <w:rsid w:val="008410AF"/>
    <w:rPr>
      <w:rFonts w:ascii="Cambria" w:eastAsia="ＭＳ 明朝" w:hAnsi="Cambria" w:cs="Times New Roman"/>
    </w:rPr>
  </w:style>
  <w:style w:type="character" w:styleId="Marquenotebasdepage">
    <w:name w:val="footnote reference"/>
    <w:unhideWhenUsed/>
    <w:rsid w:val="008410AF"/>
    <w:rPr>
      <w:vertAlign w:val="superscript"/>
    </w:rPr>
  </w:style>
  <w:style w:type="paragraph" w:styleId="Pieddepage">
    <w:name w:val="footer"/>
    <w:basedOn w:val="Normal"/>
    <w:link w:val="PieddepageCar"/>
    <w:uiPriority w:val="99"/>
    <w:unhideWhenUsed/>
    <w:rsid w:val="008410AF"/>
    <w:pPr>
      <w:tabs>
        <w:tab w:val="center" w:pos="4536"/>
        <w:tab w:val="right" w:pos="9072"/>
      </w:tabs>
    </w:pPr>
  </w:style>
  <w:style w:type="character" w:customStyle="1" w:styleId="PieddepageCar">
    <w:name w:val="Pied de page Car"/>
    <w:basedOn w:val="Policepardfaut"/>
    <w:link w:val="Pieddepage"/>
    <w:uiPriority w:val="99"/>
    <w:rsid w:val="008410AF"/>
    <w:rPr>
      <w:rFonts w:ascii="Cambria" w:eastAsia="ＭＳ 明朝" w:hAnsi="Cambria" w:cs="Times New Roman"/>
    </w:rPr>
  </w:style>
  <w:style w:type="character" w:styleId="Numrodepage">
    <w:name w:val="page number"/>
    <w:uiPriority w:val="99"/>
    <w:semiHidden/>
    <w:unhideWhenUsed/>
    <w:rsid w:val="008410AF"/>
  </w:style>
  <w:style w:type="character" w:styleId="Lienhypertexte">
    <w:name w:val="Hyperlink"/>
    <w:uiPriority w:val="99"/>
    <w:unhideWhenUsed/>
    <w:rsid w:val="008410AF"/>
    <w:rPr>
      <w:color w:val="0000FF"/>
      <w:u w:val="single"/>
    </w:rPr>
  </w:style>
  <w:style w:type="paragraph" w:styleId="NormalWeb">
    <w:name w:val="Normal (Web)"/>
    <w:basedOn w:val="Normal"/>
    <w:uiPriority w:val="99"/>
    <w:unhideWhenUsed/>
    <w:rsid w:val="008410AF"/>
    <w:pPr>
      <w:spacing w:before="100" w:beforeAutospacing="1" w:after="100" w:afterAutospacing="1"/>
    </w:pPr>
    <w:rPr>
      <w:rFonts w:ascii="Times" w:eastAsia="MS Mincho" w:hAnsi="Times"/>
      <w:sz w:val="20"/>
      <w:szCs w:val="20"/>
      <w:lang w:val="fr-BE"/>
    </w:rPr>
  </w:style>
  <w:style w:type="character" w:customStyle="1" w:styleId="a-size-small">
    <w:name w:val="a-size-small"/>
    <w:rsid w:val="008410AF"/>
  </w:style>
  <w:style w:type="character" w:customStyle="1" w:styleId="st">
    <w:name w:val="st"/>
    <w:rsid w:val="008410AF"/>
  </w:style>
  <w:style w:type="paragraph" w:customStyle="1" w:styleId="Default">
    <w:name w:val="Default"/>
    <w:rsid w:val="00897328"/>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0AF"/>
    <w:rPr>
      <w:rFonts w:ascii="Cambria" w:eastAsia="ＭＳ 明朝" w:hAnsi="Cambria" w:cs="Times New Roman"/>
    </w:rPr>
  </w:style>
  <w:style w:type="paragraph" w:styleId="Titre2">
    <w:name w:val="heading 2"/>
    <w:basedOn w:val="Normal"/>
    <w:link w:val="Titre2Car"/>
    <w:uiPriority w:val="9"/>
    <w:qFormat/>
    <w:rsid w:val="008410AF"/>
    <w:pPr>
      <w:spacing w:before="100" w:beforeAutospacing="1" w:after="100" w:afterAutospacing="1"/>
      <w:outlineLvl w:val="1"/>
    </w:pPr>
    <w:rPr>
      <w:rFonts w:ascii="Times" w:hAnsi="Times"/>
      <w:b/>
      <w:bCs/>
      <w:sz w:val="36"/>
      <w:szCs w:val="36"/>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410AF"/>
    <w:rPr>
      <w:rFonts w:ascii="Times" w:eastAsia="ＭＳ 明朝" w:hAnsi="Times" w:cs="Times New Roman"/>
      <w:b/>
      <w:bCs/>
      <w:sz w:val="36"/>
      <w:szCs w:val="36"/>
      <w:lang w:val="fr-BE"/>
    </w:rPr>
  </w:style>
  <w:style w:type="paragraph" w:styleId="Paragraphedeliste">
    <w:name w:val="List Paragraph"/>
    <w:basedOn w:val="Normal"/>
    <w:uiPriority w:val="34"/>
    <w:qFormat/>
    <w:rsid w:val="008410AF"/>
    <w:pPr>
      <w:ind w:left="720"/>
      <w:contextualSpacing/>
    </w:pPr>
  </w:style>
  <w:style w:type="paragraph" w:styleId="Notedebasdepage">
    <w:name w:val="footnote text"/>
    <w:basedOn w:val="Normal"/>
    <w:link w:val="NotedebasdepageCar"/>
    <w:uiPriority w:val="99"/>
    <w:unhideWhenUsed/>
    <w:rsid w:val="008410AF"/>
  </w:style>
  <w:style w:type="character" w:customStyle="1" w:styleId="NotedebasdepageCar">
    <w:name w:val="Note de bas de page Car"/>
    <w:basedOn w:val="Policepardfaut"/>
    <w:link w:val="Notedebasdepage"/>
    <w:uiPriority w:val="99"/>
    <w:rsid w:val="008410AF"/>
    <w:rPr>
      <w:rFonts w:ascii="Cambria" w:eastAsia="ＭＳ 明朝" w:hAnsi="Cambria" w:cs="Times New Roman"/>
    </w:rPr>
  </w:style>
  <w:style w:type="character" w:styleId="Marquenotebasdepage">
    <w:name w:val="footnote reference"/>
    <w:unhideWhenUsed/>
    <w:rsid w:val="008410AF"/>
    <w:rPr>
      <w:vertAlign w:val="superscript"/>
    </w:rPr>
  </w:style>
  <w:style w:type="paragraph" w:styleId="Pieddepage">
    <w:name w:val="footer"/>
    <w:basedOn w:val="Normal"/>
    <w:link w:val="PieddepageCar"/>
    <w:uiPriority w:val="99"/>
    <w:unhideWhenUsed/>
    <w:rsid w:val="008410AF"/>
    <w:pPr>
      <w:tabs>
        <w:tab w:val="center" w:pos="4536"/>
        <w:tab w:val="right" w:pos="9072"/>
      </w:tabs>
    </w:pPr>
  </w:style>
  <w:style w:type="character" w:customStyle="1" w:styleId="PieddepageCar">
    <w:name w:val="Pied de page Car"/>
    <w:basedOn w:val="Policepardfaut"/>
    <w:link w:val="Pieddepage"/>
    <w:uiPriority w:val="99"/>
    <w:rsid w:val="008410AF"/>
    <w:rPr>
      <w:rFonts w:ascii="Cambria" w:eastAsia="ＭＳ 明朝" w:hAnsi="Cambria" w:cs="Times New Roman"/>
    </w:rPr>
  </w:style>
  <w:style w:type="character" w:styleId="Numrodepage">
    <w:name w:val="page number"/>
    <w:uiPriority w:val="99"/>
    <w:semiHidden/>
    <w:unhideWhenUsed/>
    <w:rsid w:val="008410AF"/>
  </w:style>
  <w:style w:type="character" w:styleId="Lienhypertexte">
    <w:name w:val="Hyperlink"/>
    <w:uiPriority w:val="99"/>
    <w:unhideWhenUsed/>
    <w:rsid w:val="008410AF"/>
    <w:rPr>
      <w:color w:val="0000FF"/>
      <w:u w:val="single"/>
    </w:rPr>
  </w:style>
  <w:style w:type="paragraph" w:styleId="NormalWeb">
    <w:name w:val="Normal (Web)"/>
    <w:basedOn w:val="Normal"/>
    <w:uiPriority w:val="99"/>
    <w:unhideWhenUsed/>
    <w:rsid w:val="008410AF"/>
    <w:pPr>
      <w:spacing w:before="100" w:beforeAutospacing="1" w:after="100" w:afterAutospacing="1"/>
    </w:pPr>
    <w:rPr>
      <w:rFonts w:ascii="Times" w:eastAsia="MS Mincho" w:hAnsi="Times"/>
      <w:sz w:val="20"/>
      <w:szCs w:val="20"/>
      <w:lang w:val="fr-BE"/>
    </w:rPr>
  </w:style>
  <w:style w:type="character" w:customStyle="1" w:styleId="a-size-small">
    <w:name w:val="a-size-small"/>
    <w:rsid w:val="008410AF"/>
  </w:style>
  <w:style w:type="character" w:customStyle="1" w:styleId="st">
    <w:name w:val="st"/>
    <w:rsid w:val="008410AF"/>
  </w:style>
  <w:style w:type="paragraph" w:customStyle="1" w:styleId="Default">
    <w:name w:val="Default"/>
    <w:rsid w:val="00897328"/>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7781">
      <w:bodyDiv w:val="1"/>
      <w:marLeft w:val="0"/>
      <w:marRight w:val="0"/>
      <w:marTop w:val="0"/>
      <w:marBottom w:val="0"/>
      <w:divBdr>
        <w:top w:val="none" w:sz="0" w:space="0" w:color="auto"/>
        <w:left w:val="none" w:sz="0" w:space="0" w:color="auto"/>
        <w:bottom w:val="none" w:sz="0" w:space="0" w:color="auto"/>
        <w:right w:val="none" w:sz="0" w:space="0" w:color="auto"/>
      </w:divBdr>
      <w:divsChild>
        <w:div w:id="1748920978">
          <w:marLeft w:val="0"/>
          <w:marRight w:val="0"/>
          <w:marTop w:val="0"/>
          <w:marBottom w:val="0"/>
          <w:divBdr>
            <w:top w:val="none" w:sz="0" w:space="0" w:color="auto"/>
            <w:left w:val="none" w:sz="0" w:space="0" w:color="auto"/>
            <w:bottom w:val="none" w:sz="0" w:space="0" w:color="auto"/>
            <w:right w:val="none" w:sz="0" w:space="0" w:color="auto"/>
          </w:divBdr>
          <w:divsChild>
            <w:div w:id="145517064">
              <w:marLeft w:val="0"/>
              <w:marRight w:val="0"/>
              <w:marTop w:val="0"/>
              <w:marBottom w:val="0"/>
              <w:divBdr>
                <w:top w:val="none" w:sz="0" w:space="0" w:color="auto"/>
                <w:left w:val="none" w:sz="0" w:space="0" w:color="auto"/>
                <w:bottom w:val="none" w:sz="0" w:space="0" w:color="auto"/>
                <w:right w:val="none" w:sz="0" w:space="0" w:color="auto"/>
              </w:divBdr>
              <w:divsChild>
                <w:div w:id="2105030320">
                  <w:marLeft w:val="0"/>
                  <w:marRight w:val="0"/>
                  <w:marTop w:val="0"/>
                  <w:marBottom w:val="0"/>
                  <w:divBdr>
                    <w:top w:val="none" w:sz="0" w:space="0" w:color="auto"/>
                    <w:left w:val="none" w:sz="0" w:space="0" w:color="auto"/>
                    <w:bottom w:val="none" w:sz="0" w:space="0" w:color="auto"/>
                    <w:right w:val="none" w:sz="0" w:space="0" w:color="auto"/>
                  </w:divBdr>
                  <w:divsChild>
                    <w:div w:id="16593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2792">
      <w:bodyDiv w:val="1"/>
      <w:marLeft w:val="0"/>
      <w:marRight w:val="0"/>
      <w:marTop w:val="0"/>
      <w:marBottom w:val="0"/>
      <w:divBdr>
        <w:top w:val="none" w:sz="0" w:space="0" w:color="auto"/>
        <w:left w:val="none" w:sz="0" w:space="0" w:color="auto"/>
        <w:bottom w:val="none" w:sz="0" w:space="0" w:color="auto"/>
        <w:right w:val="none" w:sz="0" w:space="0" w:color="auto"/>
      </w:divBdr>
      <w:divsChild>
        <w:div w:id="840201125">
          <w:marLeft w:val="0"/>
          <w:marRight w:val="0"/>
          <w:marTop w:val="0"/>
          <w:marBottom w:val="0"/>
          <w:divBdr>
            <w:top w:val="none" w:sz="0" w:space="0" w:color="auto"/>
            <w:left w:val="none" w:sz="0" w:space="0" w:color="auto"/>
            <w:bottom w:val="none" w:sz="0" w:space="0" w:color="auto"/>
            <w:right w:val="none" w:sz="0" w:space="0" w:color="auto"/>
          </w:divBdr>
          <w:divsChild>
            <w:div w:id="820388754">
              <w:marLeft w:val="0"/>
              <w:marRight w:val="0"/>
              <w:marTop w:val="0"/>
              <w:marBottom w:val="0"/>
              <w:divBdr>
                <w:top w:val="none" w:sz="0" w:space="0" w:color="auto"/>
                <w:left w:val="none" w:sz="0" w:space="0" w:color="auto"/>
                <w:bottom w:val="none" w:sz="0" w:space="0" w:color="auto"/>
                <w:right w:val="none" w:sz="0" w:space="0" w:color="auto"/>
              </w:divBdr>
              <w:divsChild>
                <w:div w:id="752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85056">
      <w:bodyDiv w:val="1"/>
      <w:marLeft w:val="0"/>
      <w:marRight w:val="0"/>
      <w:marTop w:val="0"/>
      <w:marBottom w:val="0"/>
      <w:divBdr>
        <w:top w:val="none" w:sz="0" w:space="0" w:color="auto"/>
        <w:left w:val="none" w:sz="0" w:space="0" w:color="auto"/>
        <w:bottom w:val="none" w:sz="0" w:space="0" w:color="auto"/>
        <w:right w:val="none" w:sz="0" w:space="0" w:color="auto"/>
      </w:divBdr>
    </w:div>
    <w:div w:id="1597247538">
      <w:bodyDiv w:val="1"/>
      <w:marLeft w:val="0"/>
      <w:marRight w:val="0"/>
      <w:marTop w:val="0"/>
      <w:marBottom w:val="0"/>
      <w:divBdr>
        <w:top w:val="none" w:sz="0" w:space="0" w:color="auto"/>
        <w:left w:val="none" w:sz="0" w:space="0" w:color="auto"/>
        <w:bottom w:val="none" w:sz="0" w:space="0" w:color="auto"/>
        <w:right w:val="none" w:sz="0" w:space="0" w:color="auto"/>
      </w:divBdr>
      <w:divsChild>
        <w:div w:id="1332568333">
          <w:marLeft w:val="0"/>
          <w:marRight w:val="0"/>
          <w:marTop w:val="0"/>
          <w:marBottom w:val="0"/>
          <w:divBdr>
            <w:top w:val="none" w:sz="0" w:space="0" w:color="auto"/>
            <w:left w:val="none" w:sz="0" w:space="0" w:color="auto"/>
            <w:bottom w:val="none" w:sz="0" w:space="0" w:color="auto"/>
            <w:right w:val="none" w:sz="0" w:space="0" w:color="auto"/>
          </w:divBdr>
          <w:divsChild>
            <w:div w:id="863520008">
              <w:marLeft w:val="0"/>
              <w:marRight w:val="0"/>
              <w:marTop w:val="0"/>
              <w:marBottom w:val="0"/>
              <w:divBdr>
                <w:top w:val="none" w:sz="0" w:space="0" w:color="auto"/>
                <w:left w:val="none" w:sz="0" w:space="0" w:color="auto"/>
                <w:bottom w:val="none" w:sz="0" w:space="0" w:color="auto"/>
                <w:right w:val="none" w:sz="0" w:space="0" w:color="auto"/>
              </w:divBdr>
              <w:divsChild>
                <w:div w:id="100804071">
                  <w:marLeft w:val="0"/>
                  <w:marRight w:val="0"/>
                  <w:marTop w:val="0"/>
                  <w:marBottom w:val="0"/>
                  <w:divBdr>
                    <w:top w:val="none" w:sz="0" w:space="0" w:color="auto"/>
                    <w:left w:val="none" w:sz="0" w:space="0" w:color="auto"/>
                    <w:bottom w:val="none" w:sz="0" w:space="0" w:color="auto"/>
                    <w:right w:val="none" w:sz="0" w:space="0" w:color="auto"/>
                  </w:divBdr>
                  <w:divsChild>
                    <w:div w:id="12608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rabal.org/texts/pdf/LeGuin.pdf" TargetMode="External"/><Relationship Id="rId12" Type="http://schemas.openxmlformats.org/officeDocument/2006/relationships/hyperlink" Target="http://www.unicaen.fr/recherche/mrsh/forge/439" TargetMode="External"/><Relationship Id="rId13" Type="http://schemas.openxmlformats.org/officeDocument/2006/relationships/hyperlink" Target="http://www.cairn.info/l-emergence-des-cosmopolitiques--9782707152008-page-45.htm"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mazon.fr/Companion-Species-Manifesto-Significant-Otherness/dp/0971757585/ref=sr_1_fkmr0_1?s=english-books&amp;ie=UTF8&amp;qid=1502970495&amp;sr=1-1-fkmr0&amp;keywords=D.+Haraway%2C+Dog+manifesto%2C" TargetMode="External"/><Relationship Id="rId9" Type="http://schemas.openxmlformats.org/officeDocument/2006/relationships/hyperlink" Target="http://www.centrepompidou.fr/videos/2010/20100701latour/index" TargetMode="External"/><Relationship Id="rId10" Type="http://schemas.openxmlformats.org/officeDocument/2006/relationships/hyperlink" Target="http://www.architecture-et-complexite.org/textes/120427_A&amp;C02_Lefebvr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nicaen.fr/recherche/mrsh/forge/439" TargetMode="External"/><Relationship Id="rId4" Type="http://schemas.openxmlformats.org/officeDocument/2006/relationships/hyperlink" Target="http://www.cairn.info/l-emergence-des-cosmopolitiques--9782707152008-page-45.htm" TargetMode="External"/><Relationship Id="rId5" Type="http://schemas.openxmlformats.org/officeDocument/2006/relationships/hyperlink" Target="https://www.amazon.fr/Companion-Species-Manifesto-Significant-Otherness/dp/0971757585/ref=sr_1_fkmr0_1?s=english-books&amp;ie=UTF8&amp;qid=1502970495&amp;sr=1-1-fkmr0&amp;keywords=D.+Haraway%2C+Dog+manifesto%2C" TargetMode="External"/><Relationship Id="rId1" Type="http://schemas.openxmlformats.org/officeDocument/2006/relationships/hyperlink" Target="http://www.trabal.org/texts/pdf/LeGuin.pdf" TargetMode="External"/><Relationship Id="rId2" Type="http://schemas.openxmlformats.org/officeDocument/2006/relationships/hyperlink" Target="http://www.centrepompidou.fr/videos/2010/20100701latour/inde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11973</TotalTime>
  <Pages>13</Pages>
  <Words>5346</Words>
  <Characters>28441</Characters>
  <Application>Microsoft Macintosh Word</Application>
  <DocSecurity>0</DocSecurity>
  <Lines>482</Lines>
  <Paragraphs>107</Paragraphs>
  <ScaleCrop>false</ScaleCrop>
  <Company>Université de Liège</Company>
  <LinksUpToDate>false</LinksUpToDate>
  <CharactersWithSpaces>33680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Lucienne Strivay</dc:creator>
  <cp:keywords/>
  <dc:description/>
  <cp:lastModifiedBy>Lucienne Strivay</cp:lastModifiedBy>
  <cp:revision>18</cp:revision>
  <dcterms:created xsi:type="dcterms:W3CDTF">2017-08-08T13:32:00Z</dcterms:created>
  <dcterms:modified xsi:type="dcterms:W3CDTF">2017-08-20T17:11:00Z</dcterms:modified>
</cp:coreProperties>
</file>