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11C" w14:textId="54E06B3C" w:rsidR="00DF37C9" w:rsidRPr="00B970E1" w:rsidRDefault="00544B47" w:rsidP="00544B47">
      <w:pPr>
        <w:pStyle w:val="Titre1"/>
        <w:jc w:val="center"/>
        <w:rPr>
          <w:lang w:val="en-US"/>
        </w:rPr>
      </w:pPr>
      <w:r w:rsidRPr="00B970E1">
        <w:rPr>
          <w:lang w:val="en-US"/>
        </w:rPr>
        <w:t>Conference ICOS Belgium</w:t>
      </w:r>
    </w:p>
    <w:p w14:paraId="407EB570" w14:textId="2D978090" w:rsidR="00544B47" w:rsidRPr="00B970E1" w:rsidRDefault="00544B47" w:rsidP="00544B47">
      <w:pPr>
        <w:pStyle w:val="Titre1"/>
        <w:jc w:val="center"/>
        <w:rPr>
          <w:lang w:val="en-US"/>
        </w:rPr>
      </w:pPr>
      <w:r w:rsidRPr="00B970E1">
        <w:rPr>
          <w:lang w:val="en-US"/>
        </w:rPr>
        <w:t>20 April 2023</w:t>
      </w:r>
    </w:p>
    <w:p w14:paraId="282BEA42" w14:textId="37C6A691" w:rsidR="00544B47" w:rsidRPr="00B970E1" w:rsidRDefault="00544B47" w:rsidP="00544B47">
      <w:pPr>
        <w:jc w:val="center"/>
        <w:rPr>
          <w:lang w:val="en-US"/>
        </w:rPr>
      </w:pPr>
    </w:p>
    <w:p w14:paraId="5AF0D22E" w14:textId="61466573" w:rsidR="00544B47" w:rsidRPr="00B970E1" w:rsidRDefault="00544B47" w:rsidP="00544B47">
      <w:pPr>
        <w:jc w:val="both"/>
        <w:rPr>
          <w:b/>
          <w:bCs/>
          <w:sz w:val="28"/>
          <w:szCs w:val="28"/>
          <w:lang w:val="en-US"/>
        </w:rPr>
      </w:pPr>
      <w:r w:rsidRPr="00B970E1">
        <w:rPr>
          <w:b/>
          <w:bCs/>
          <w:sz w:val="28"/>
          <w:szCs w:val="28"/>
          <w:lang w:val="en-US"/>
        </w:rPr>
        <w:t>Abstract – Ma</w:t>
      </w:r>
      <w:r w:rsidR="001D1EF7">
        <w:rPr>
          <w:b/>
          <w:bCs/>
          <w:sz w:val="28"/>
          <w:szCs w:val="28"/>
          <w:lang w:val="en-US"/>
        </w:rPr>
        <w:t>thieu Delandmeter, University of Liege</w:t>
      </w:r>
    </w:p>
    <w:p w14:paraId="175DC493" w14:textId="27137F02" w:rsidR="00544B47" w:rsidRPr="0044147D" w:rsidRDefault="00E4608D" w:rsidP="00544B47">
      <w:pPr>
        <w:jc w:val="both"/>
        <w:rPr>
          <w:lang w:val="en-US"/>
        </w:rPr>
      </w:pPr>
      <w:r>
        <w:rPr>
          <w:lang w:val="en-US"/>
        </w:rPr>
        <w:t xml:space="preserve">ICOS stations focus on specific agro-pedoclimatic conditions. Calibrated and validated on measured data, modelling studies enable to extrapolate </w:t>
      </w:r>
      <w:r w:rsidR="00310765">
        <w:rPr>
          <w:lang w:val="en-US"/>
        </w:rPr>
        <w:t xml:space="preserve">field experiments to contrasted agronomic management or pedoclimatic conditions such as climate change impact. </w:t>
      </w:r>
      <w:r w:rsidR="00310765" w:rsidRPr="00E4608D">
        <w:rPr>
          <w:lang w:val="en-US"/>
        </w:rPr>
        <w:t xml:space="preserve">With this goal in mind, </w:t>
      </w:r>
      <w:r w:rsidR="004D4FA7">
        <w:rPr>
          <w:lang w:val="en-US"/>
        </w:rPr>
        <w:t>w</w:t>
      </w:r>
      <w:r w:rsidR="006C6842">
        <w:rPr>
          <w:lang w:val="en-US"/>
        </w:rPr>
        <w:t xml:space="preserve">e </w:t>
      </w:r>
      <w:r w:rsidR="00310765" w:rsidRPr="00E4608D">
        <w:rPr>
          <w:lang w:val="en-US"/>
        </w:rPr>
        <w:t xml:space="preserve">used the outputs of the soil-crop model STICS </w:t>
      </w:r>
      <w:r w:rsidR="00A41905" w:rsidRPr="0044147D">
        <w:rPr>
          <w:lang w:val="en-US"/>
        </w:rPr>
        <w:t>in its standard pre-parameterized version</w:t>
      </w:r>
      <w:r w:rsidR="00A41905" w:rsidRPr="00E4608D">
        <w:rPr>
          <w:lang w:val="en-US"/>
        </w:rPr>
        <w:t xml:space="preserve"> </w:t>
      </w:r>
      <w:r w:rsidR="00310765" w:rsidRPr="00E4608D">
        <w:rPr>
          <w:lang w:val="en-US"/>
        </w:rPr>
        <w:t>to model</w:t>
      </w:r>
      <w:r w:rsidR="00371663">
        <w:rPr>
          <w:lang w:val="en-US"/>
        </w:rPr>
        <w:t xml:space="preserve"> </w:t>
      </w:r>
      <w:r w:rsidR="002B5DD0">
        <w:rPr>
          <w:lang w:val="en-US"/>
        </w:rPr>
        <w:t>(</w:t>
      </w:r>
      <w:r w:rsidR="002B5DD0">
        <w:rPr>
          <w:i/>
          <w:iCs/>
          <w:lang w:val="en-US"/>
        </w:rPr>
        <w:t>i</w:t>
      </w:r>
      <w:r w:rsidR="002B5DD0">
        <w:rPr>
          <w:lang w:val="en-US"/>
        </w:rPr>
        <w:t xml:space="preserve">) the Gross Primary Productivity (GPP), derived from </w:t>
      </w:r>
      <w:r w:rsidR="004F59A0">
        <w:rPr>
          <w:lang w:val="en-US"/>
        </w:rPr>
        <w:t xml:space="preserve">the </w:t>
      </w:r>
      <w:r w:rsidR="002B5DD0">
        <w:rPr>
          <w:lang w:val="en-US"/>
        </w:rPr>
        <w:t xml:space="preserve">autotrophic respiration and the Net Primary Productivity, </w:t>
      </w:r>
      <w:r w:rsidR="00467D7D">
        <w:rPr>
          <w:lang w:val="en-US"/>
        </w:rPr>
        <w:t xml:space="preserve">which is </w:t>
      </w:r>
      <w:r w:rsidR="002B5DD0" w:rsidRPr="00E4608D">
        <w:rPr>
          <w:lang w:val="en-US"/>
        </w:rPr>
        <w:t>computed through the daily change in plant carbon (C) pools</w:t>
      </w:r>
      <w:r w:rsidR="002B5DD0">
        <w:rPr>
          <w:lang w:val="en-US"/>
        </w:rPr>
        <w:t xml:space="preserve">; </w:t>
      </w:r>
      <w:r w:rsidR="00371663">
        <w:rPr>
          <w:lang w:val="en-US"/>
        </w:rPr>
        <w:t>(</w:t>
      </w:r>
      <w:r w:rsidR="00371663">
        <w:rPr>
          <w:i/>
          <w:iCs/>
          <w:lang w:val="en-US"/>
        </w:rPr>
        <w:t>i</w:t>
      </w:r>
      <w:r w:rsidR="002B5DD0">
        <w:rPr>
          <w:i/>
          <w:iCs/>
          <w:lang w:val="en-US"/>
        </w:rPr>
        <w:t>i</w:t>
      </w:r>
      <w:r w:rsidR="00371663">
        <w:rPr>
          <w:lang w:val="en-US"/>
        </w:rPr>
        <w:t xml:space="preserve">) </w:t>
      </w:r>
      <w:r w:rsidR="00371663" w:rsidRPr="00E4608D">
        <w:rPr>
          <w:lang w:val="en-US"/>
        </w:rPr>
        <w:t>the Ecosystem Respiration (RECO)</w:t>
      </w:r>
      <w:r w:rsidR="00371663">
        <w:rPr>
          <w:lang w:val="en-US"/>
        </w:rPr>
        <w:t xml:space="preserve">, with the autotrophic component being derived from the plant </w:t>
      </w:r>
      <w:r w:rsidR="00371663" w:rsidRPr="00E4608D">
        <w:rPr>
          <w:lang w:val="en-US"/>
        </w:rPr>
        <w:t>biomass, plant nitrogen concentration and GPP</w:t>
      </w:r>
      <w:r w:rsidR="00371663">
        <w:rPr>
          <w:lang w:val="en-US"/>
        </w:rPr>
        <w:t xml:space="preserve">, and the heterotrophic component </w:t>
      </w:r>
      <w:r w:rsidR="00371663" w:rsidRPr="00E4608D">
        <w:rPr>
          <w:lang w:val="en-US"/>
        </w:rPr>
        <w:t>from the mineralization of residues and organic matter</w:t>
      </w:r>
      <w:r w:rsidR="007247E4">
        <w:rPr>
          <w:lang w:val="en-US"/>
        </w:rPr>
        <w:t>; and (</w:t>
      </w:r>
      <w:r w:rsidR="007247E4">
        <w:rPr>
          <w:i/>
          <w:iCs/>
          <w:lang w:val="en-US"/>
        </w:rPr>
        <w:t>iii</w:t>
      </w:r>
      <w:r w:rsidR="007247E4">
        <w:rPr>
          <w:lang w:val="en-US"/>
        </w:rPr>
        <w:t>) the Net Ecosystem Exchange, equal to the sum of GPP</w:t>
      </w:r>
      <w:r w:rsidR="00DB79CF">
        <w:rPr>
          <w:lang w:val="en-US"/>
        </w:rPr>
        <w:t xml:space="preserve"> and RECO</w:t>
      </w:r>
      <w:r w:rsidR="007247E4">
        <w:rPr>
          <w:lang w:val="en-US"/>
        </w:rPr>
        <w:t xml:space="preserve">. </w:t>
      </w:r>
      <w:r w:rsidR="004D4FA7">
        <w:rPr>
          <w:lang w:val="en-US"/>
        </w:rPr>
        <w:t xml:space="preserve">The </w:t>
      </w:r>
      <w:r w:rsidR="004D4FA7" w:rsidRPr="00E4608D">
        <w:rPr>
          <w:lang w:val="en-US"/>
        </w:rPr>
        <w:t>generic approach</w:t>
      </w:r>
      <w:r w:rsidR="004D4FA7">
        <w:rPr>
          <w:lang w:val="en-US"/>
        </w:rPr>
        <w:t xml:space="preserve"> </w:t>
      </w:r>
      <w:r w:rsidR="004D4FA7" w:rsidRPr="00E4608D">
        <w:rPr>
          <w:lang w:val="en-US"/>
        </w:rPr>
        <w:t>is transferable to any soil-crop model</w:t>
      </w:r>
      <w:r w:rsidR="00F8210E">
        <w:rPr>
          <w:lang w:val="en-US"/>
        </w:rPr>
        <w:t xml:space="preserve"> and was validated on t</w:t>
      </w:r>
      <w:r w:rsidR="00597975">
        <w:rPr>
          <w:lang w:val="en-US"/>
        </w:rPr>
        <w:t xml:space="preserve">he 16-year </w:t>
      </w:r>
      <w:r w:rsidR="00F449AC">
        <w:rPr>
          <w:lang w:val="en-US"/>
        </w:rPr>
        <w:t xml:space="preserve">crop </w:t>
      </w:r>
      <w:r w:rsidR="00597975">
        <w:rPr>
          <w:lang w:val="en-US"/>
        </w:rPr>
        <w:t>rotation of the ICOS BE-LON site</w:t>
      </w:r>
      <w:r w:rsidR="00EB5D15">
        <w:rPr>
          <w:lang w:val="en-US"/>
        </w:rPr>
        <w:t xml:space="preserve"> (winter wheat, sugarbeet, maize, potato, cover crop)</w:t>
      </w:r>
      <w:r w:rsidR="00597975">
        <w:rPr>
          <w:lang w:val="en-US"/>
        </w:rPr>
        <w:t xml:space="preserve">. </w:t>
      </w:r>
      <w:r w:rsidR="00740690" w:rsidRPr="00E4608D">
        <w:rPr>
          <w:lang w:val="en-US"/>
        </w:rPr>
        <w:t>The comparison of simulations with field observations indicates that the model is able to simulate accurately daily CO</w:t>
      </w:r>
      <w:r w:rsidR="00740690" w:rsidRPr="00E4608D">
        <w:rPr>
          <w:vertAlign w:val="subscript"/>
          <w:lang w:val="en-US"/>
        </w:rPr>
        <w:t>2</w:t>
      </w:r>
      <w:r w:rsidR="00740690" w:rsidRPr="00E4608D">
        <w:rPr>
          <w:lang w:val="en-US"/>
        </w:rPr>
        <w:t xml:space="preserve"> fluxes originating from a long-term and diversified crop rotation (efficiency EF equal to 0.79 for GPP, 0.59 for RECO and 0.67 for NEE). Concerning the C budget of the 16-year rotation, the model </w:t>
      </w:r>
      <w:r w:rsidR="00CE4358">
        <w:rPr>
          <w:lang w:val="en-US"/>
        </w:rPr>
        <w:t>evaluates</w:t>
      </w:r>
      <w:r w:rsidR="00740690" w:rsidRPr="00E4608D">
        <w:rPr>
          <w:lang w:val="en-US"/>
        </w:rPr>
        <w:t xml:space="preserve"> it accurately for RECO, with a slight underestimation (normalized deviation ND = 15.7%), and very accurately for GPP (ND = 5.12%). But for NEE, the relative overestimation is higher (ND = 62.2%), indicating that a more precise estimation of HR is required to obtain reliable net C budgets. The model also succeeds to capture the trends in the influence of several environmental drivers on CO</w:t>
      </w:r>
      <w:r w:rsidR="00740690" w:rsidRPr="00E4608D">
        <w:rPr>
          <w:vertAlign w:val="subscript"/>
          <w:lang w:val="en-US"/>
        </w:rPr>
        <w:t>2</w:t>
      </w:r>
      <w:r w:rsidR="00740690" w:rsidRPr="00E4608D">
        <w:rPr>
          <w:lang w:val="en-US"/>
        </w:rPr>
        <w:t xml:space="preserve"> fluxes. It globally proves to be a valuable tool in the investigation of CO</w:t>
      </w:r>
      <w:r w:rsidR="00740690" w:rsidRPr="00E4608D">
        <w:rPr>
          <w:vertAlign w:val="subscript"/>
          <w:lang w:val="en-US"/>
        </w:rPr>
        <w:t>2</w:t>
      </w:r>
      <w:r w:rsidR="00740690" w:rsidRPr="00E4608D">
        <w:rPr>
          <w:lang w:val="en-US"/>
        </w:rPr>
        <w:t xml:space="preserve"> exchanges of crop rotations in historical and future climatic conditions.</w:t>
      </w:r>
    </w:p>
    <w:sectPr w:rsidR="00544B47" w:rsidRPr="0044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47"/>
    <w:rsid w:val="000477A9"/>
    <w:rsid w:val="001D1EF7"/>
    <w:rsid w:val="002B5DD0"/>
    <w:rsid w:val="00310765"/>
    <w:rsid w:val="00371663"/>
    <w:rsid w:val="00373289"/>
    <w:rsid w:val="003D123C"/>
    <w:rsid w:val="0044147D"/>
    <w:rsid w:val="00467D7D"/>
    <w:rsid w:val="004956C2"/>
    <w:rsid w:val="004D4FA7"/>
    <w:rsid w:val="004F59A0"/>
    <w:rsid w:val="00544B47"/>
    <w:rsid w:val="00597975"/>
    <w:rsid w:val="005C221A"/>
    <w:rsid w:val="006C6842"/>
    <w:rsid w:val="007247E4"/>
    <w:rsid w:val="00740690"/>
    <w:rsid w:val="0081586D"/>
    <w:rsid w:val="00A41905"/>
    <w:rsid w:val="00B970E1"/>
    <w:rsid w:val="00CE4358"/>
    <w:rsid w:val="00DA6DDE"/>
    <w:rsid w:val="00DB3746"/>
    <w:rsid w:val="00DB79CF"/>
    <w:rsid w:val="00DF37C9"/>
    <w:rsid w:val="00E142C7"/>
    <w:rsid w:val="00E26F90"/>
    <w:rsid w:val="00E4608D"/>
    <w:rsid w:val="00EB5D15"/>
    <w:rsid w:val="00F449AC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360E5"/>
  <w15:chartTrackingRefBased/>
  <w15:docId w15:val="{7D2C8B1F-DF50-4895-9E46-5AAEA3C1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4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4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Manuscript">
    <w:name w:val="PubliManuscript"/>
    <w:basedOn w:val="Normal"/>
    <w:qFormat/>
    <w:rsid w:val="004956C2"/>
    <w:pPr>
      <w:widowControl w:val="0"/>
      <w:spacing w:before="120" w:after="120" w:line="48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Delandmeter</dc:creator>
  <cp:keywords/>
  <dc:description/>
  <cp:lastModifiedBy>Mathieu Delandmeter</cp:lastModifiedBy>
  <cp:revision>28</cp:revision>
  <dcterms:created xsi:type="dcterms:W3CDTF">2022-12-07T14:10:00Z</dcterms:created>
  <dcterms:modified xsi:type="dcterms:W3CDTF">2023-03-03T15:04:00Z</dcterms:modified>
</cp:coreProperties>
</file>