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4AD6" w14:textId="77777777" w:rsidR="005B251D" w:rsidRDefault="005B251D" w:rsidP="0060212E">
      <w:pPr>
        <w:jc w:val="center"/>
        <w:rPr>
          <w:rFonts w:ascii="Arial" w:hAnsi="Arial" w:cs="Arial"/>
          <w:b/>
        </w:rPr>
      </w:pPr>
      <w:r w:rsidRPr="0081500C">
        <w:rPr>
          <w:b/>
          <w:bCs/>
          <w:lang w:val="en-US"/>
        </w:rPr>
        <w:t>GPR151, a G protein-coupled receptor, is a potential regulator of GnRH neurons</w:t>
      </w:r>
    </w:p>
    <w:p w14:paraId="6CD1AB28" w14:textId="656B2A23" w:rsidR="005B251D" w:rsidRPr="005B251D" w:rsidRDefault="005B251D" w:rsidP="0060212E">
      <w:pPr>
        <w:jc w:val="center"/>
        <w:rPr>
          <w:lang w:val="fr-BE"/>
        </w:rPr>
      </w:pPr>
      <w:r w:rsidRPr="0060212E">
        <w:rPr>
          <w:u w:val="single"/>
          <w:lang w:val="fr-BE"/>
        </w:rPr>
        <w:t>Jacquinet Charlotte</w:t>
      </w:r>
      <w:r w:rsidRPr="0060212E">
        <w:rPr>
          <w:u w:val="single"/>
          <w:vertAlign w:val="superscript"/>
          <w:lang w:val="fr-BE"/>
        </w:rPr>
        <w:t>1</w:t>
      </w:r>
      <w:r w:rsidR="000A0E1F">
        <w:rPr>
          <w:u w:val="single"/>
          <w:vertAlign w:val="superscript"/>
          <w:lang w:val="fr-BE"/>
        </w:rPr>
        <w:t> </w:t>
      </w:r>
      <w:r w:rsidR="000A0E1F">
        <w:rPr>
          <w:lang w:val="fr-BE"/>
        </w:rPr>
        <w:t xml:space="preserve">; </w:t>
      </w:r>
      <w:proofErr w:type="spellStart"/>
      <w:r w:rsidRPr="005B251D">
        <w:rPr>
          <w:lang w:val="fr-BE"/>
        </w:rPr>
        <w:t>Franssen</w:t>
      </w:r>
      <w:proofErr w:type="spellEnd"/>
      <w:r w:rsidRPr="005B251D">
        <w:rPr>
          <w:lang w:val="fr-BE"/>
        </w:rPr>
        <w:t xml:space="preserve"> Delphine</w:t>
      </w:r>
      <w:r w:rsidRPr="005B251D">
        <w:rPr>
          <w:vertAlign w:val="superscript"/>
          <w:lang w:val="fr-BE"/>
        </w:rPr>
        <w:t>1</w:t>
      </w:r>
      <w:r w:rsidRPr="003B386B">
        <w:rPr>
          <w:lang w:val="fr-BE"/>
        </w:rPr>
        <w:t xml:space="preserve">; </w:t>
      </w:r>
      <w:proofErr w:type="spellStart"/>
      <w:r>
        <w:rPr>
          <w:lang w:val="fr-BE"/>
        </w:rPr>
        <w:t>Terwagne</w:t>
      </w:r>
      <w:proofErr w:type="spellEnd"/>
      <w:r>
        <w:rPr>
          <w:lang w:val="fr-BE"/>
        </w:rPr>
        <w:t xml:space="preserve"> Quentin</w:t>
      </w:r>
      <w:r w:rsidRPr="003B386B">
        <w:rPr>
          <w:vertAlign w:val="superscript"/>
          <w:lang w:val="fr-BE"/>
        </w:rPr>
        <w:t>1</w:t>
      </w:r>
      <w:r w:rsidRPr="003B386B">
        <w:rPr>
          <w:lang w:val="fr-BE"/>
        </w:rPr>
        <w:t>; Parent Anne-Simone</w:t>
      </w:r>
      <w:r w:rsidRPr="003B386B">
        <w:rPr>
          <w:vertAlign w:val="superscript"/>
          <w:lang w:val="fr-BE"/>
        </w:rPr>
        <w:t>1</w:t>
      </w:r>
    </w:p>
    <w:p w14:paraId="429FFDD0" w14:textId="4ED58F28" w:rsidR="005B251D" w:rsidRPr="00364D12" w:rsidRDefault="005B251D" w:rsidP="0060212E">
      <w:pPr>
        <w:jc w:val="center"/>
        <w:rPr>
          <w:rFonts w:ascii="Times New Roman" w:hAnsi="Times New Roman" w:cs="Times New Roman"/>
          <w:bCs/>
          <w:lang w:val="en-GB"/>
        </w:rPr>
      </w:pPr>
      <w:r w:rsidRPr="00364D12">
        <w:rPr>
          <w:rFonts w:ascii="Times New Roman" w:hAnsi="Times New Roman" w:cs="Times New Roman"/>
          <w:bCs/>
          <w:vertAlign w:val="superscript"/>
          <w:lang w:val="en-GB"/>
        </w:rPr>
        <w:t>1</w:t>
      </w:r>
      <w:r w:rsidRPr="00364D12">
        <w:rPr>
          <w:rFonts w:ascii="Times New Roman" w:hAnsi="Times New Roman" w:cs="Times New Roman"/>
          <w:bCs/>
          <w:lang w:val="en-GB"/>
        </w:rPr>
        <w:t>GIGA Neurosciences, Neuroendocrinology Unit, University of Liège, Belgium</w:t>
      </w:r>
    </w:p>
    <w:p w14:paraId="51F5E18D" w14:textId="34EA69F9" w:rsidR="00E242DF" w:rsidRDefault="00E242DF" w:rsidP="00C66D0A">
      <w:pPr>
        <w:rPr>
          <w:rFonts w:ascii="Arial" w:hAnsi="Arial" w:cs="Arial"/>
          <w:b/>
        </w:rPr>
      </w:pPr>
    </w:p>
    <w:p w14:paraId="1FF03C6B" w14:textId="70103596" w:rsidR="000A01A0" w:rsidRDefault="000A01A0" w:rsidP="00C66D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Introduction/Aim:</w:t>
      </w:r>
    </w:p>
    <w:p w14:paraId="5AAA310E" w14:textId="05059360" w:rsidR="00C5110A" w:rsidRDefault="00C5110A" w:rsidP="00CB637D">
      <w:pPr>
        <w:jc w:val="both"/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</w:pP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Bisphenol A (BPA) is a ubiquitous endocrine disruptor chemical that has been shown to alter pubertal timing. 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We previously showed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 that early postnatal exposure to BPA dis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rupt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ed neuroendocrine sexual maturation in female rat</w:t>
      </w:r>
      <w:r w:rsidR="000A01A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. 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Early postnatal exposure to 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25 ng/kg/d induced 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delayed maturation of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 GnRH secretion while 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accelerated maturation of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 GnRH secretion was 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observed</w:t>
      </w:r>
      <w:r w:rsidR="00104A30"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 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after a dose of 5 mg/kg/d</w:t>
      </w:r>
      <w:r w:rsidR="00EC1E1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.</w:t>
      </w:r>
      <w:r w:rsidR="005B251D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 </w:t>
      </w:r>
      <w:r w:rsidR="00EC1E1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S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everal 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hypothalamic 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genes were affected by these two doses of BPA</w:t>
      </w:r>
      <w:r w:rsidR="005B251D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. 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GPR151 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wa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s the gene most affected by the 2 </w:t>
      </w:r>
      <w:r w:rsidR="00104A3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 xml:space="preserve">BPA </w:t>
      </w:r>
      <w:r w:rsidRPr="00C5110A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doses</w:t>
      </w:r>
      <w:r w:rsidR="000A01A0">
        <w:rPr>
          <w:rFonts w:ascii="Arial" w:eastAsia="Times New Roman" w:hAnsi="Arial" w:cs="Arial"/>
          <w:color w:val="000000"/>
          <w:shd w:val="clear" w:color="auto" w:fill="FFFFFF"/>
          <w:lang w:val="en-US" w:eastAsia="fr-FR"/>
        </w:rPr>
        <w:t>.</w:t>
      </w:r>
    </w:p>
    <w:p w14:paraId="2E58CDBC" w14:textId="7C7F8FC8" w:rsidR="001C4FEE" w:rsidRPr="000A01A0" w:rsidRDefault="00CB637D" w:rsidP="00CB637D">
      <w:pPr>
        <w:jc w:val="both"/>
        <w:rPr>
          <w:rFonts w:ascii="Arial" w:hAnsi="Arial" w:cs="Arial"/>
          <w:bCs/>
          <w:strike/>
        </w:rPr>
      </w:pPr>
      <w:r w:rsidRPr="00C5110A">
        <w:rPr>
          <w:rFonts w:ascii="Arial" w:hAnsi="Arial" w:cs="Arial"/>
          <w:bCs/>
        </w:rPr>
        <w:t xml:space="preserve">GPR151 is an orphan G protein-coupled receptor (GPCR) belonging to the Rhodopsin </w:t>
      </w:r>
      <w:r w:rsidR="00104A30">
        <w:rPr>
          <w:rFonts w:ascii="Arial" w:hAnsi="Arial" w:cs="Arial"/>
          <w:bCs/>
        </w:rPr>
        <w:t>family.</w:t>
      </w:r>
      <w:r w:rsidR="00104A30" w:rsidRPr="00C5110A">
        <w:rPr>
          <w:rFonts w:ascii="Arial" w:hAnsi="Arial" w:cs="Arial"/>
          <w:bCs/>
        </w:rPr>
        <w:t xml:space="preserve"> </w:t>
      </w:r>
      <w:r w:rsidR="00104A30">
        <w:rPr>
          <w:rFonts w:ascii="Arial" w:hAnsi="Arial" w:cs="Arial"/>
          <w:bCs/>
        </w:rPr>
        <w:t>No</w:t>
      </w:r>
      <w:r w:rsidRPr="00C5110A">
        <w:rPr>
          <w:rFonts w:ascii="Arial" w:hAnsi="Arial" w:cs="Arial"/>
          <w:bCs/>
        </w:rPr>
        <w:t xml:space="preserve"> endogenous or synthetic ligand</w:t>
      </w:r>
      <w:r w:rsidRPr="00CB637D">
        <w:rPr>
          <w:rFonts w:ascii="Arial" w:hAnsi="Arial" w:cs="Arial"/>
          <w:bCs/>
        </w:rPr>
        <w:t xml:space="preserve"> has been identified. A phylogenetic study based on the sequence and structure of GPCRs indicates that GPR151 has homology with galanin and kisspeptin receptors. GPR151 has been identified in fib</w:t>
      </w:r>
      <w:r w:rsidR="000A01A0">
        <w:rPr>
          <w:rFonts w:ascii="Arial" w:hAnsi="Arial" w:cs="Arial"/>
          <w:bCs/>
        </w:rPr>
        <w:t>re</w:t>
      </w:r>
      <w:r w:rsidRPr="00CB637D">
        <w:rPr>
          <w:rFonts w:ascii="Arial" w:hAnsi="Arial" w:cs="Arial"/>
          <w:bCs/>
        </w:rPr>
        <w:t>s of cholinergic neurons of the habenula projecting to the interpeduncular nucleus in rodents</w:t>
      </w:r>
      <w:r w:rsidR="000A01A0">
        <w:rPr>
          <w:rFonts w:ascii="Arial" w:hAnsi="Arial" w:cs="Arial"/>
          <w:bCs/>
        </w:rPr>
        <w:t xml:space="preserve">. </w:t>
      </w:r>
      <w:r w:rsidR="00C5110A" w:rsidRPr="00CB637D">
        <w:rPr>
          <w:rFonts w:ascii="Arial" w:hAnsi="Arial" w:cs="Arial"/>
          <w:bCs/>
        </w:rPr>
        <w:t>Our goal is to better understand the role of GPR151 in sexual maturation and reproduction in rodents</w:t>
      </w:r>
      <w:r w:rsidR="00C5110A">
        <w:rPr>
          <w:rFonts w:ascii="Arial" w:hAnsi="Arial" w:cs="Arial"/>
          <w:bCs/>
        </w:rPr>
        <w:t>.</w:t>
      </w:r>
    </w:p>
    <w:p w14:paraId="7FA65528" w14:textId="6B5FFDAF" w:rsidR="007A498F" w:rsidRDefault="00B00149" w:rsidP="00CB637D">
      <w:pPr>
        <w:jc w:val="both"/>
        <w:rPr>
          <w:rStyle w:val="lev"/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</w:rPr>
        <w:t>Methods</w:t>
      </w:r>
      <w:r w:rsidR="002F01A4">
        <w:rPr>
          <w:rStyle w:val="lev"/>
          <w:rFonts w:ascii="Arial" w:hAnsi="Arial" w:cs="Arial"/>
          <w:color w:val="000000"/>
        </w:rPr>
        <w:t>/Results</w:t>
      </w:r>
      <w:r w:rsidR="00C66D0A" w:rsidRPr="00871642">
        <w:rPr>
          <w:rStyle w:val="lev"/>
          <w:rFonts w:ascii="Arial" w:hAnsi="Arial" w:cs="Arial"/>
          <w:color w:val="000000"/>
        </w:rPr>
        <w:t>:</w:t>
      </w:r>
    </w:p>
    <w:p w14:paraId="612CB5C2" w14:textId="41DABD03" w:rsidR="0081500C" w:rsidRDefault="00104A30" w:rsidP="00CB637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</w:t>
      </w:r>
      <w:r w:rsidR="001C4FEE" w:rsidRPr="00CB637D">
        <w:rPr>
          <w:rFonts w:ascii="Arial" w:hAnsi="Arial" w:cs="Arial"/>
          <w:bCs/>
        </w:rPr>
        <w:t xml:space="preserve"> identified GPR151 in the terminals of GnRH neurons in the median eminenc</w:t>
      </w:r>
      <w:r w:rsidR="00D35777">
        <w:rPr>
          <w:rFonts w:ascii="Arial" w:hAnsi="Arial" w:cs="Arial"/>
          <w:bCs/>
        </w:rPr>
        <w:t>e</w:t>
      </w:r>
      <w:r w:rsidR="001C4FEE" w:rsidRPr="00CB637D">
        <w:rPr>
          <w:rFonts w:ascii="Arial" w:hAnsi="Arial" w:cs="Arial"/>
          <w:bCs/>
        </w:rPr>
        <w:t xml:space="preserve"> </w:t>
      </w:r>
      <w:r w:rsidR="00EC1E1A">
        <w:rPr>
          <w:rFonts w:ascii="Arial" w:hAnsi="Arial" w:cs="Arial"/>
          <w:bCs/>
        </w:rPr>
        <w:t xml:space="preserve">in male and female </w:t>
      </w:r>
      <w:r w:rsidR="001C4FEE" w:rsidRPr="00CB637D">
        <w:rPr>
          <w:rFonts w:ascii="Arial" w:hAnsi="Arial" w:cs="Arial"/>
          <w:bCs/>
        </w:rPr>
        <w:t>rats</w:t>
      </w:r>
      <w:r w:rsidR="00D35777">
        <w:rPr>
          <w:rFonts w:ascii="Arial" w:hAnsi="Arial" w:cs="Arial"/>
          <w:bCs/>
        </w:rPr>
        <w:t xml:space="preserve"> and mice, </w:t>
      </w:r>
      <w:r w:rsidR="00D35777">
        <w:rPr>
          <w:rStyle w:val="lev"/>
          <w:rFonts w:ascii="Arial" w:hAnsi="Arial" w:cs="Arial"/>
          <w:b w:val="0"/>
          <w:bCs w:val="0"/>
          <w:color w:val="000000"/>
        </w:rPr>
        <w:t>although GPR151 appears to be less expressed in mice than in rats</w:t>
      </w:r>
      <w:r w:rsidR="001C4FEE" w:rsidRPr="00CB637D">
        <w:rPr>
          <w:rFonts w:ascii="Arial" w:hAnsi="Arial" w:cs="Arial"/>
          <w:bCs/>
        </w:rPr>
        <w:t>.</w:t>
      </w:r>
      <w:r w:rsidR="0081500C">
        <w:rPr>
          <w:rFonts w:ascii="Arial" w:hAnsi="Arial" w:cs="Arial"/>
          <w:bCs/>
        </w:rPr>
        <w:t xml:space="preserve"> </w:t>
      </w:r>
      <w:r w:rsidR="001C4FEE" w:rsidRPr="00CB637D">
        <w:rPr>
          <w:rFonts w:ascii="Arial" w:hAnsi="Arial" w:cs="Arial"/>
          <w:bCs/>
        </w:rPr>
        <w:t>In</w:t>
      </w:r>
      <w:r w:rsidR="00D35777">
        <w:rPr>
          <w:rFonts w:ascii="Arial" w:hAnsi="Arial" w:cs="Arial"/>
          <w:bCs/>
        </w:rPr>
        <w:t xml:space="preserve"> the arcuate nucleus</w:t>
      </w:r>
      <w:r w:rsidR="001C4FEE" w:rsidRPr="00CB637D">
        <w:rPr>
          <w:rFonts w:ascii="Arial" w:hAnsi="Arial" w:cs="Arial"/>
          <w:bCs/>
        </w:rPr>
        <w:t>, GPR151 mRNA</w:t>
      </w:r>
      <w:r w:rsidR="00B513F7">
        <w:rPr>
          <w:rFonts w:ascii="Arial" w:hAnsi="Arial" w:cs="Arial"/>
          <w:bCs/>
        </w:rPr>
        <w:t xml:space="preserve"> relative</w:t>
      </w:r>
      <w:r w:rsidR="001C4FEE" w:rsidRPr="00CB637D">
        <w:rPr>
          <w:rFonts w:ascii="Arial" w:hAnsi="Arial" w:cs="Arial"/>
          <w:bCs/>
        </w:rPr>
        <w:t xml:space="preserve"> expression increases during pubertal </w:t>
      </w:r>
      <w:r w:rsidR="001C4FEE" w:rsidRPr="0081500C">
        <w:rPr>
          <w:rFonts w:ascii="Arial" w:hAnsi="Arial" w:cs="Arial"/>
          <w:bCs/>
        </w:rPr>
        <w:t>development</w:t>
      </w:r>
      <w:r w:rsidR="0081500C" w:rsidRPr="0081500C">
        <w:rPr>
          <w:rFonts w:ascii="Arial" w:hAnsi="Arial" w:cs="Arial"/>
          <w:bCs/>
        </w:rPr>
        <w:t xml:space="preserve"> </w:t>
      </w:r>
      <w:r w:rsidR="0081500C" w:rsidRPr="0081500C">
        <w:rPr>
          <w:rFonts w:ascii="Arial" w:hAnsi="Arial" w:cs="Arial"/>
          <w:lang w:val="en-GB"/>
        </w:rPr>
        <w:t>with significant differences between PND 15</w:t>
      </w:r>
      <w:r w:rsidR="002312D7">
        <w:rPr>
          <w:rFonts w:ascii="Arial" w:hAnsi="Arial" w:cs="Arial"/>
          <w:lang w:val="en-GB"/>
        </w:rPr>
        <w:t xml:space="preserve"> </w:t>
      </w:r>
      <w:r w:rsidR="00B513F7">
        <w:rPr>
          <w:rFonts w:ascii="Arial" w:hAnsi="Arial" w:cs="Arial"/>
          <w:lang w:val="en-GB"/>
        </w:rPr>
        <w:t>(</w:t>
      </w:r>
      <w:r w:rsidR="0081500C" w:rsidRPr="0081500C">
        <w:rPr>
          <w:rFonts w:ascii="Arial" w:hAnsi="Arial" w:cs="Arial"/>
          <w:lang w:val="en-GB"/>
        </w:rPr>
        <w:t xml:space="preserve">1.00 ± 0.51) versus PND 25 </w:t>
      </w:r>
      <w:r w:rsidR="00B513F7">
        <w:rPr>
          <w:rFonts w:ascii="Arial" w:hAnsi="Arial" w:cs="Arial"/>
          <w:lang w:val="en-GB"/>
        </w:rPr>
        <w:t>(</w:t>
      </w:r>
      <w:r w:rsidR="0081500C" w:rsidRPr="0081500C">
        <w:rPr>
          <w:rFonts w:ascii="Arial" w:hAnsi="Arial" w:cs="Arial"/>
          <w:lang w:val="en-GB"/>
        </w:rPr>
        <w:t>3.94 ± 0.49; P &lt; 0.01) and PND 80 (5.32 ± 0.80; P &lt; 0.001)</w:t>
      </w:r>
      <w:r w:rsidR="00D35777">
        <w:rPr>
          <w:rFonts w:ascii="Arial" w:hAnsi="Arial" w:cs="Arial"/>
          <w:lang w:val="en-GB"/>
        </w:rPr>
        <w:t xml:space="preserve"> in female rats</w:t>
      </w:r>
      <w:r w:rsidR="0081500C" w:rsidRPr="0081500C">
        <w:rPr>
          <w:rFonts w:ascii="Arial" w:hAnsi="Arial" w:cs="Arial"/>
          <w:lang w:val="en-GB"/>
        </w:rPr>
        <w:t>.</w:t>
      </w:r>
      <w:r w:rsidR="0081500C">
        <w:rPr>
          <w:rFonts w:ascii="Arial" w:hAnsi="Arial" w:cs="Arial"/>
          <w:lang w:val="en-GB"/>
        </w:rPr>
        <w:t xml:space="preserve"> </w:t>
      </w:r>
      <w:r w:rsidR="001C4FEE" w:rsidRPr="00CB637D">
        <w:rPr>
          <w:rFonts w:ascii="Arial" w:hAnsi="Arial" w:cs="Arial"/>
          <w:bCs/>
        </w:rPr>
        <w:t>Overexpression of GPR151</w:t>
      </w:r>
      <w:r w:rsidR="0081500C">
        <w:rPr>
          <w:rFonts w:ascii="Arial" w:hAnsi="Arial" w:cs="Arial"/>
          <w:bCs/>
        </w:rPr>
        <w:t xml:space="preserve"> </w:t>
      </w:r>
      <w:r w:rsidR="001C4FEE" w:rsidRPr="00CB637D">
        <w:rPr>
          <w:rFonts w:ascii="Arial" w:hAnsi="Arial" w:cs="Arial"/>
          <w:bCs/>
        </w:rPr>
        <w:t>in immortalized GnRH neurons</w:t>
      </w:r>
      <w:r w:rsidR="0081500C">
        <w:rPr>
          <w:rFonts w:ascii="Arial" w:hAnsi="Arial" w:cs="Arial"/>
          <w:bCs/>
        </w:rPr>
        <w:t xml:space="preserve"> transfected with </w:t>
      </w:r>
      <w:r w:rsidR="00E33703">
        <w:rPr>
          <w:rFonts w:ascii="Arial" w:hAnsi="Arial" w:cs="Arial"/>
          <w:bCs/>
        </w:rPr>
        <w:t xml:space="preserve">an </w:t>
      </w:r>
      <w:r w:rsidR="0081500C">
        <w:rPr>
          <w:rFonts w:ascii="Arial" w:hAnsi="Arial" w:cs="Arial"/>
          <w:bCs/>
        </w:rPr>
        <w:t>AAV vector</w:t>
      </w:r>
      <w:r w:rsidR="001C4FEE" w:rsidRPr="00CB637D">
        <w:rPr>
          <w:rFonts w:ascii="Arial" w:hAnsi="Arial" w:cs="Arial"/>
          <w:bCs/>
        </w:rPr>
        <w:t xml:space="preserve"> induced a significant increase in GnRH release from </w:t>
      </w:r>
      <w:r w:rsidR="001C4FEE" w:rsidRPr="0081500C">
        <w:rPr>
          <w:rFonts w:ascii="Arial" w:hAnsi="Arial" w:cs="Arial"/>
          <w:bCs/>
        </w:rPr>
        <w:t>these cells</w:t>
      </w:r>
      <w:r w:rsidR="0081500C" w:rsidRPr="0081500C">
        <w:rPr>
          <w:rFonts w:ascii="Arial" w:hAnsi="Arial" w:cs="Arial"/>
          <w:bCs/>
        </w:rPr>
        <w:t xml:space="preserve"> </w:t>
      </w:r>
      <w:r w:rsidR="0081500C" w:rsidRPr="0081500C">
        <w:rPr>
          <w:rFonts w:ascii="Arial" w:hAnsi="Arial" w:cs="Arial"/>
          <w:lang w:val="en-GB"/>
        </w:rPr>
        <w:t xml:space="preserve">(3.30 ± 0.06 </w:t>
      </w:r>
      <w:proofErr w:type="spellStart"/>
      <w:r w:rsidR="0081500C" w:rsidRPr="0081500C">
        <w:rPr>
          <w:rFonts w:ascii="Arial" w:hAnsi="Arial" w:cs="Arial"/>
          <w:lang w:val="en-GB"/>
        </w:rPr>
        <w:t>pg</w:t>
      </w:r>
      <w:proofErr w:type="spellEnd"/>
      <w:r w:rsidR="0081500C" w:rsidRPr="0081500C">
        <w:rPr>
          <w:rFonts w:ascii="Arial" w:hAnsi="Arial" w:cs="Arial"/>
          <w:lang w:val="en-GB"/>
        </w:rPr>
        <w:t xml:space="preserve">/ml vs 2.00 ± 0.05 </w:t>
      </w:r>
      <w:proofErr w:type="spellStart"/>
      <w:r w:rsidR="0081500C" w:rsidRPr="0081500C">
        <w:rPr>
          <w:rFonts w:ascii="Arial" w:hAnsi="Arial" w:cs="Arial"/>
          <w:lang w:val="en-GB"/>
        </w:rPr>
        <w:t>pg</w:t>
      </w:r>
      <w:proofErr w:type="spellEnd"/>
      <w:r w:rsidR="0081500C" w:rsidRPr="0081500C">
        <w:rPr>
          <w:rFonts w:ascii="Arial" w:hAnsi="Arial" w:cs="Arial"/>
          <w:lang w:val="en-GB"/>
        </w:rPr>
        <w:t>/ml; P &lt; 0.01; n = 10 per group)</w:t>
      </w:r>
      <w:r w:rsidR="00EC1E1A">
        <w:rPr>
          <w:rFonts w:ascii="Arial" w:hAnsi="Arial" w:cs="Arial"/>
          <w:lang w:val="en-GB"/>
        </w:rPr>
        <w:t>, indicating a possible role for GPR151 in GnRH release</w:t>
      </w:r>
      <w:r w:rsidR="001C4FEE" w:rsidRPr="0081500C">
        <w:rPr>
          <w:rFonts w:ascii="Arial" w:hAnsi="Arial" w:cs="Arial"/>
          <w:bCs/>
        </w:rPr>
        <w:t>.</w:t>
      </w:r>
      <w:r w:rsidR="0081500C">
        <w:rPr>
          <w:rFonts w:ascii="Arial" w:hAnsi="Arial" w:cs="Arial"/>
          <w:bCs/>
        </w:rPr>
        <w:t xml:space="preserve"> </w:t>
      </w:r>
    </w:p>
    <w:p w14:paraId="3DE635F3" w14:textId="55AEA5ED" w:rsidR="0013447E" w:rsidRDefault="00B00149" w:rsidP="00CB637D">
      <w:pPr>
        <w:jc w:val="both"/>
        <w:rPr>
          <w:rStyle w:val="lev"/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</w:rPr>
        <w:t>Conclusions</w:t>
      </w:r>
      <w:r w:rsidR="00C66D0A" w:rsidRPr="00871642">
        <w:rPr>
          <w:rStyle w:val="lev"/>
          <w:rFonts w:ascii="Arial" w:hAnsi="Arial" w:cs="Arial"/>
          <w:color w:val="000000"/>
        </w:rPr>
        <w:t>: </w:t>
      </w:r>
    </w:p>
    <w:p w14:paraId="061FC3CE" w14:textId="65D5A0E1" w:rsidR="00754718" w:rsidRPr="000A01A0" w:rsidRDefault="00154DD6" w:rsidP="0013447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Our</w:t>
      </w:r>
      <w:r w:rsidR="00B63F10" w:rsidRPr="00B63F10">
        <w:rPr>
          <w:rFonts w:ascii="Arial" w:hAnsi="Arial" w:cs="Arial"/>
          <w:color w:val="000000"/>
        </w:rPr>
        <w:t xml:space="preserve"> data </w:t>
      </w:r>
      <w:r>
        <w:rPr>
          <w:rFonts w:ascii="Arial" w:hAnsi="Arial" w:cs="Arial"/>
          <w:color w:val="000000"/>
        </w:rPr>
        <w:t>indicates</w:t>
      </w:r>
      <w:r w:rsidR="00B63F10" w:rsidRPr="00B63F10">
        <w:rPr>
          <w:rFonts w:ascii="Arial" w:hAnsi="Arial" w:cs="Arial"/>
          <w:color w:val="000000"/>
        </w:rPr>
        <w:t xml:space="preserve"> that GPR151</w:t>
      </w:r>
      <w:r>
        <w:rPr>
          <w:rFonts w:ascii="Arial" w:hAnsi="Arial" w:cs="Arial"/>
          <w:color w:val="000000"/>
        </w:rPr>
        <w:t>, an orphan GPCR,</w:t>
      </w:r>
      <w:r w:rsidR="00B63F10" w:rsidRPr="00B63F10">
        <w:rPr>
          <w:rFonts w:ascii="Arial" w:hAnsi="Arial" w:cs="Arial"/>
          <w:color w:val="000000"/>
        </w:rPr>
        <w:t xml:space="preserve"> is expressed in GnRH neurons and </w:t>
      </w:r>
      <w:r>
        <w:rPr>
          <w:rFonts w:ascii="Arial" w:hAnsi="Arial" w:cs="Arial"/>
          <w:color w:val="000000"/>
        </w:rPr>
        <w:t>could be involved in the regulation of</w:t>
      </w:r>
      <w:r w:rsidR="00B63F10" w:rsidRPr="00B63F10">
        <w:rPr>
          <w:rFonts w:ascii="Arial" w:hAnsi="Arial" w:cs="Arial"/>
          <w:color w:val="000000"/>
        </w:rPr>
        <w:t xml:space="preserve"> GnRH release.</w:t>
      </w:r>
    </w:p>
    <w:p w14:paraId="33A7920C" w14:textId="6B04784D" w:rsidR="00D35777" w:rsidRPr="007C7D66" w:rsidRDefault="00D35777" w:rsidP="00D35777">
      <w:pPr>
        <w:jc w:val="both"/>
        <w:rPr>
          <w:rFonts w:ascii="Times New Roman" w:hAnsi="Times New Roman" w:cs="Times New Roman"/>
          <w:lang w:val="en-US"/>
        </w:rPr>
      </w:pPr>
      <w:r w:rsidRPr="007C7D66">
        <w:rPr>
          <w:rFonts w:ascii="Times New Roman" w:hAnsi="Times New Roman" w:cs="Times New Roman"/>
          <w:b/>
          <w:bCs/>
          <w:lang w:val="en-US"/>
        </w:rPr>
        <w:t>Sources of Research Support:</w:t>
      </w:r>
      <w:r w:rsidRPr="007C7D66">
        <w:rPr>
          <w:rFonts w:ascii="Times New Roman" w:hAnsi="Times New Roman" w:cs="Times New Roman"/>
          <w:lang w:val="en-US"/>
        </w:rPr>
        <w:t xml:space="preserve"> </w:t>
      </w:r>
      <w:r w:rsidRPr="00DF78B8">
        <w:rPr>
          <w:rFonts w:ascii="Times New Roman" w:hAnsi="Times New Roman" w:cs="Times New Roman"/>
          <w:bCs/>
          <w:lang w:val="en-US"/>
        </w:rPr>
        <w:t xml:space="preserve">This project has been supported by the Fonds National de la Recherche </w:t>
      </w:r>
      <w:proofErr w:type="spellStart"/>
      <w:r w:rsidRPr="00DF78B8">
        <w:rPr>
          <w:rFonts w:ascii="Times New Roman" w:hAnsi="Times New Roman" w:cs="Times New Roman"/>
          <w:bCs/>
          <w:lang w:val="en-US"/>
        </w:rPr>
        <w:t>Scientifique</w:t>
      </w:r>
      <w:proofErr w:type="spellEnd"/>
      <w:r w:rsidRPr="00DF78B8">
        <w:rPr>
          <w:rFonts w:ascii="Times New Roman" w:hAnsi="Times New Roman" w:cs="Times New Roman"/>
          <w:bCs/>
          <w:lang w:val="en-US"/>
        </w:rPr>
        <w:t xml:space="preserve"> (Belgium)</w:t>
      </w:r>
      <w:r>
        <w:rPr>
          <w:rFonts w:ascii="Times New Roman" w:hAnsi="Times New Roman" w:cs="Times New Roman"/>
          <w:bCs/>
          <w:lang w:val="en-US"/>
        </w:rPr>
        <w:t>.</w:t>
      </w:r>
    </w:p>
    <w:p w14:paraId="5B7EDD20" w14:textId="77777777" w:rsidR="00D16C31" w:rsidRDefault="00D16C31"/>
    <w:sectPr w:rsidR="00D16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0A"/>
    <w:rsid w:val="000A01A0"/>
    <w:rsid w:val="000A0E1F"/>
    <w:rsid w:val="00104A30"/>
    <w:rsid w:val="0013447E"/>
    <w:rsid w:val="00154DD6"/>
    <w:rsid w:val="001A538C"/>
    <w:rsid w:val="001C4FEE"/>
    <w:rsid w:val="00216BB4"/>
    <w:rsid w:val="002312D7"/>
    <w:rsid w:val="0029564E"/>
    <w:rsid w:val="002D297A"/>
    <w:rsid w:val="002F01A4"/>
    <w:rsid w:val="00441444"/>
    <w:rsid w:val="004C186D"/>
    <w:rsid w:val="005B251D"/>
    <w:rsid w:val="0060212E"/>
    <w:rsid w:val="00617210"/>
    <w:rsid w:val="00617A55"/>
    <w:rsid w:val="006247B5"/>
    <w:rsid w:val="00754718"/>
    <w:rsid w:val="007A498F"/>
    <w:rsid w:val="0081500C"/>
    <w:rsid w:val="008471A3"/>
    <w:rsid w:val="008560E6"/>
    <w:rsid w:val="008A63E1"/>
    <w:rsid w:val="009C5B09"/>
    <w:rsid w:val="00A52567"/>
    <w:rsid w:val="00AE017B"/>
    <w:rsid w:val="00AE0E12"/>
    <w:rsid w:val="00B00149"/>
    <w:rsid w:val="00B513F7"/>
    <w:rsid w:val="00B60995"/>
    <w:rsid w:val="00B63F10"/>
    <w:rsid w:val="00C5110A"/>
    <w:rsid w:val="00C66D0A"/>
    <w:rsid w:val="00CB637D"/>
    <w:rsid w:val="00D16C31"/>
    <w:rsid w:val="00D35777"/>
    <w:rsid w:val="00D724D2"/>
    <w:rsid w:val="00E01A1F"/>
    <w:rsid w:val="00E242DF"/>
    <w:rsid w:val="00E33703"/>
    <w:rsid w:val="00E45A6C"/>
    <w:rsid w:val="00E475EB"/>
    <w:rsid w:val="00E71978"/>
    <w:rsid w:val="00E7562D"/>
    <w:rsid w:val="00EC1E1A"/>
    <w:rsid w:val="00E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7C4F"/>
  <w15:chartTrackingRefBased/>
  <w15:docId w15:val="{2513D1D6-C5DF-45D8-9FAC-6B238D08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66D0A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04A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4A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4A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4A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4A3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A3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E0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B91489-D855-4606-837C-2663A29A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Geraghty</dc:creator>
  <cp:keywords/>
  <dc:description/>
  <cp:lastModifiedBy>charlotte jacquinet</cp:lastModifiedBy>
  <cp:revision>3</cp:revision>
  <dcterms:created xsi:type="dcterms:W3CDTF">2022-02-14T17:10:00Z</dcterms:created>
  <dcterms:modified xsi:type="dcterms:W3CDTF">2022-02-15T09:26:00Z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