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2.png" ContentType="image/png"/>
  <Override PartName="/word/media/image3.jpeg" ContentType="image/jpeg"/>
  <Override PartName="/word/media/image5.png" ContentType="image/png"/>
  <Override PartName="/word/media/image4.png" ContentType="image/png"/>
  <Override PartName="/word/media/image6.jpeg" ContentType="image/jpeg"/>
  <Override PartName="/word/media/image7.png" ContentType="image/png"/>
  <Override PartName="/word/media/image8.png" ContentType="image/png"/>
  <Override PartName="/word/media/image9.jpeg" ContentType="image/jpeg"/>
  <Override PartName="/word/media/image10.jpeg" ContentType="image/jpeg"/>
  <Override PartName="/word/media/image11.jpeg" ContentType="image/jpeg"/>
  <Override PartName="/word/media/image12.png" ContentType="image/png"/>
  <Override PartName="/word/media/image13.png" ContentType="image/png"/>
  <Override PartName="/word/media/image14.jpeg" ContentType="image/jpeg"/>
  <Override PartName="/word/media/image15.png" ContentType="image/png"/>
  <Override PartName="/word/media/image16.png" ContentType="image/png"/>
  <Override PartName="/word/media/image17.jpeg" ContentType="image/jpeg"/>
  <Override PartName="/word/media/image18.png" ContentType="image/png"/>
  <Override PartName="/word/media/image19.png" ContentType="image/png"/>
  <Override PartName="/word/media/image20.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Normal"/>
        <w:bidi w:val="0"/>
        <w:jc w:val="left"/>
        <w:rPr/>
      </w:pPr>
      <w:hyperlink r:id="rId2">
        <w:r>
          <w:rPr>
            <w:rStyle w:val="LienInternet"/>
            <w:rFonts w:ascii="Antonio-Bold" w:hAnsi="Antonio-Bold"/>
            <w:caps/>
            <w:color w:val="FFFFFF"/>
            <w:spacing w:val="15"/>
            <w:sz w:val="24"/>
          </w:rPr>
          <w:t>Chroniques</w:t>
        </w:r>
      </w:hyperlink>
      <w:r>
        <w:rPr/>
        <w:t xml:space="preserve"> / </w:t>
      </w:r>
      <w:hyperlink r:id="rId3">
        <w:r>
          <w:rPr>
            <w:rStyle w:val="LienInternet"/>
          </w:rPr>
          <w:t>Blues</w:t>
        </w:r>
      </w:hyperlink>
      <w:r>
        <w:rPr/>
        <w:t xml:space="preserve"> </w:t>
      </w:r>
    </w:p>
    <w:p>
      <w:pPr>
        <w:pStyle w:val="Normal"/>
        <w:bidi w:val="0"/>
        <w:jc w:val="left"/>
        <w:rPr/>
      </w:pPr>
      <w:r>
        <w:rPr/>
        <w:drawing>
          <wp:inline distT="0" distB="0" distL="0" distR="0">
            <wp:extent cx="335915" cy="335915"/>
            <wp:effectExtent l="0" t="0" r="0" b="0"/>
            <wp:docPr id="1" name="Image2" desc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a:hlinkClick r:id="rId5"/>
                    </pic:cNvPr>
                    <pic:cNvPicPr>
                      <a:picLocks noChangeAspect="1" noChangeArrowheads="1"/>
                    </pic:cNvPicPr>
                  </pic:nvPicPr>
                  <pic:blipFill>
                    <a:blip r:embed="rId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 name="Image3" desc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descr="">
                      <a:hlinkClick r:id="rId7"/>
                    </pic:cNvPr>
                    <pic:cNvPicPr>
                      <a:picLocks noChangeAspect="1" noChangeArrowheads="1"/>
                    </pic:cNvPicPr>
                  </pic:nvPicPr>
                  <pic:blipFill>
                    <a:blip r:embed="rId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bidi w:val="0"/>
        <w:ind w:left="0" w:right="0" w:hanging="0"/>
        <w:jc w:val="left"/>
        <w:rPr/>
      </w:pPr>
      <w:r>
        <w:rPr/>
        <w:t>Malaya Blue : Blue Credentials</w:t>
      </w:r>
    </w:p>
    <w:p>
      <w:pPr>
        <w:pStyle w:val="Corpsdetexte"/>
        <w:bidi w:val="0"/>
        <w:ind w:left="0" w:right="0" w:hanging="0"/>
        <w:jc w:val="left"/>
        <w:rPr/>
      </w:pPr>
      <w:r>
        <w:rPr/>
        <w:t xml:space="preserve">Publié par </w:t>
      </w:r>
      <w:hyperlink r:id="rId8">
        <w:r>
          <w:rPr>
            <w:rStyle w:val="LienInternet"/>
          </w:rPr>
          <w:t>Robert Sacre</w:t>
        </w:r>
      </w:hyperlink>
      <w:r>
        <w:rPr/>
        <w:t xml:space="preserve"> le 7 mars 2023 </w:t>
      </w:r>
    </w:p>
    <w:p>
      <w:pPr>
        <w:pStyle w:val="Corpsdetexte"/>
        <w:bidi w:val="0"/>
        <w:spacing w:lineRule="auto" w:line="276" w:before="0" w:after="140"/>
        <w:jc w:val="left"/>
        <w:rPr/>
      </w:pPr>
      <w:hyperlink r:id="rId9" w:tgtFrame="_blank">
        <w:r>
          <w:rPr>
            <w:rStyle w:val="LienInternet"/>
          </w:rPr>
          <w:t>Blue Heart Records</w:t>
        </w:r>
      </w:hyperlink>
      <w:r>
        <w:rPr>
          <w:color w:val="000000"/>
        </w:rPr>
        <w:t xml:space="preserve"> ‐ </w:t>
      </w:r>
      <w:r>
        <w:rPr>
          <w:color w:val="000000"/>
          <w:sz w:val="17"/>
        </w:rPr>
        <w:t>Références catalogue : BHR 1032</w:t>
      </w:r>
    </w:p>
    <w:p>
      <w:pPr>
        <w:pStyle w:val="Corpsdetexte"/>
        <w:bidi w:val="0"/>
        <w:jc w:val="left"/>
        <w:rPr/>
      </w:pPr>
      <w:r>
        <w:rPr/>
        <w:drawing>
          <wp:inline distT="0" distB="0" distL="0" distR="0">
            <wp:extent cx="1438275" cy="1285875"/>
            <wp:effectExtent l="0" t="0" r="0" b="0"/>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10"/>
                    <a:stretch>
                      <a:fillRect/>
                    </a:stretch>
                  </pic:blipFill>
                  <pic:spPr bwMode="auto">
                    <a:xfrm>
                      <a:off x="0" y="0"/>
                      <a:ext cx="1438275" cy="1285875"/>
                    </a:xfrm>
                    <a:prstGeom prst="rect">
                      <a:avLst/>
                    </a:prstGeom>
                  </pic:spPr>
                </pic:pic>
              </a:graphicData>
            </a:graphic>
          </wp:inline>
        </w:drawing>
      </w:r>
    </w:p>
    <w:p>
      <w:pPr>
        <w:pStyle w:val="Corpsdetexte"/>
        <w:bidi w:val="0"/>
        <w:jc w:val="left"/>
        <w:rPr/>
      </w:pPr>
      <w:r>
        <w:rPr/>
        <w:t xml:space="preserve">       </w:t>
      </w:r>
      <w:r>
        <w:rPr>
          <w:sz w:val="22"/>
          <w:szCs w:val="22"/>
        </w:rPr>
        <w:t>Quatrième album pour cette chanteuse britannique de blues et de ballades qui fait l’unanimité et remporte succès sur succès depuis son premier album en 2015 (« Bourbon Street »), suivi en 2016 par « Heartsick » et « Still » en 2020. Les qualités vocales de Malaya ont séduit le compositeur Dennis Walker (1) qui a été inspiré par la chanteuse et a composé 7 des 12 titres de cet album en son honneur. La mort prématurée de Walker en mai 2022 a empêché ce dernier de partager et saluer le succès de cet opus, mais il a quand même pu en apprécier la production et la finition avant son décès. Les accompagnateurs de Malaya sont de grands professionnels, avec Richard Cousins (bass), Brett Lucas (gt, dobro, percus), John McCullogh (orgue Hammond et keys), Sam Kelly (drums, percus) et Chris Rand (saxes tenor et baryton). Tout le répertoire tourne autour des relations amoureuses, souvent tempétueuses, avec des regrets, des espoirs, des souvenirs, des ruptures, comme dans « Your Act Has Worn Thin » qui ouvre la séance. C’est un slow blues exsudant le ras le bol de la chanteuse (« Assez … salut ! Barre-toi !) avec des parties de guitare (B. Lucas) mémorables, exprimant le paroxysme du rejet du fautif. C’est reparti tel quel dans un plus nerveux « Wrong Kinda Love » sur un ton colérique et dynamique (j’ai encore fait le mauvais choix…) avec Lucas encore très inspiré, comme dans tous les titres et entre autres dans « Oh What a Fool », une ballade bluesy en slow où Malaya reconnaît encore un mauvais choix mais est prête à pardonner tout en s’engueulant (qu’est-ce que je peux être conne ! Mais je veux que tu me prennes dans tes bras pour danser). Encore dans cette catégorie, il y a « I Can’t Find No Love » où elle est en couple, mais son compagnon la néglige totalement et elle s’en plaint « personne ne m’aime dans cette maison », mais elle garde quand même espoir de changer la donne. Ensuite, elle aborde les ruptures qui se sont bien déroulées. Il reste la nostalgie des bons moments passés ensemble, dans « The Time We Had » par exemple, une ballade bluesy en slow très mélancolique (c’était tellement chouette). Le reste est dans la même veine, soit en ballades slow ou médium (« I’m Having Dreams Again », « Set Me Free », « Howlin’ Mercy »,…) ou en slow blues comme « Good Intentions, Bad Results » ou encore en blues plus musclé comme « Bring Me Your Sin » avec B. Lucas bien en évidence. Heureusement on termine sur une note joyeuse et optimiste avec « Messin’ Around », (tout va bien, faisons les fous), un blues en médium sur un rythme soutenu (B. Lucas encore).  ________________________________</w:t>
      </w:r>
    </w:p>
    <w:p>
      <w:pPr>
        <w:pStyle w:val="Corpsdetexte"/>
        <w:bidi w:val="0"/>
        <w:jc w:val="left"/>
        <w:rPr>
          <w:sz w:val="22"/>
          <w:szCs w:val="22"/>
        </w:rPr>
      </w:pPr>
      <w:r>
        <w:rPr>
          <w:sz w:val="22"/>
          <w:szCs w:val="22"/>
        </w:rPr>
        <w:t>(1)</w:t>
      </w:r>
      <w:r>
        <w:rPr>
          <w:sz w:val="21"/>
          <w:szCs w:val="21"/>
        </w:rPr>
        <w:t xml:space="preserve"> Entre 1965 et 2022, Dennis Walker (1943-2022) a été producteur et compositeur pour plus d’une cinquantaine de musicien(ne)s de blues et R&amp;B, entre autres Robert Cray (« Strong Persuader », « Don’t Be Afraid of the Dark »,…), B.B. King (« Blues Summit »), Philip Walker, Lonesome Sundown, Etta James, Bettye LaVette etc… </w:t>
      </w:r>
    </w:p>
    <w:p>
      <w:pPr>
        <w:pStyle w:val="Normal"/>
        <w:bidi w:val="0"/>
        <w:jc w:val="left"/>
        <w:rPr/>
      </w:pPr>
      <w:r>
        <w:rPr>
          <w:sz w:val="22"/>
          <w:szCs w:val="22"/>
        </w:rPr>
        <w:t>« </w:t>
      </w:r>
      <w:r>
        <w:rPr>
          <w:i/>
          <w:iCs/>
          <w:sz w:val="22"/>
          <w:szCs w:val="22"/>
        </w:rPr>
        <w:t>Bring Me Your Sin </w:t>
      </w:r>
      <w:r>
        <w:rPr>
          <w:sz w:val="22"/>
          <w:szCs w:val="22"/>
        </w:rPr>
        <w:t xml:space="preserve">»   </w:t>
      </w:r>
      <w:hyperlink r:id="rId11">
        <w:r>
          <w:rPr>
            <w:rStyle w:val="LienInternet"/>
            <w:sz w:val="22"/>
            <w:szCs w:val="22"/>
          </w:rPr>
          <w:t>https://www.youtube.com/watch?v=jOkCJcC0OgU</w:t>
        </w:r>
      </w:hyperlink>
      <w:r>
        <w:rPr>
          <w:sz w:val="22"/>
          <w:szCs w:val="22"/>
        </w:rPr>
        <w:t xml:space="preserve"> </w:t>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12">
        <w:r>
          <w:rPr>
            <w:rStyle w:val="LienInternet"/>
            <w:rFonts w:ascii="Antonio-Bold" w:hAnsi="Antonio-Bold"/>
            <w:caps/>
            <w:color w:val="FFFFFF"/>
            <w:spacing w:val="15"/>
            <w:sz w:val="24"/>
          </w:rPr>
          <w:t>Chroniques</w:t>
        </w:r>
      </w:hyperlink>
      <w:r>
        <w:rPr/>
        <w:t xml:space="preserve"> Black Gospel</w:t>
      </w:r>
    </w:p>
    <w:p>
      <w:pPr>
        <w:pStyle w:val="Normal"/>
        <w:rPr/>
      </w:pPr>
      <w:r>
        <w:rPr/>
        <w:drawing>
          <wp:inline distT="0" distB="0" distL="0" distR="0">
            <wp:extent cx="335915" cy="335915"/>
            <wp:effectExtent l="0" t="0" r="0" b="0"/>
            <wp:docPr id="4" name="Image6" desc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 descr="">
                      <a:hlinkClick r:id="rId14"/>
                    </pic:cNvPr>
                    <pic:cNvPicPr>
                      <a:picLocks noChangeAspect="1" noChangeArrowheads="1"/>
                    </pic:cNvPicPr>
                  </pic:nvPicPr>
                  <pic:blipFill>
                    <a:blip r:embed="rId1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5" name="Image7" desc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descr="">
                      <a:hlinkClick r:id="rId16"/>
                    </pic:cNvPr>
                    <pic:cNvPicPr>
                      <a:picLocks noChangeAspect="1" noChangeArrowheads="1"/>
                    </pic:cNvPicPr>
                  </pic:nvPicPr>
                  <pic:blipFill>
                    <a:blip r:embed="rId1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Cliff Dubose : My Soul Say Yes</w:t>
      </w:r>
    </w:p>
    <w:p>
      <w:pPr>
        <w:pStyle w:val="Corpsdetexte"/>
        <w:ind w:left="0" w:right="0" w:hanging="0"/>
        <w:rPr/>
      </w:pPr>
      <w:r>
        <w:rPr/>
        <w:t xml:space="preserve">Publié par </w:t>
      </w:r>
      <w:hyperlink r:id="rId17">
        <w:r>
          <w:rPr>
            <w:rStyle w:val="LienInternet"/>
          </w:rPr>
          <w:t>Robert Sacre</w:t>
        </w:r>
      </w:hyperlink>
      <w:r>
        <w:rPr/>
        <w:t xml:space="preserve"> le 13 mars 2023 </w:t>
      </w:r>
    </w:p>
    <w:p>
      <w:pPr>
        <w:pStyle w:val="Corpsdetexte"/>
        <w:rPr/>
      </w:pPr>
      <w:hyperlink r:id="rId18" w:tgtFrame="_blank">
        <w:r>
          <w:rPr>
            <w:rStyle w:val="LienInternet"/>
          </w:rPr>
          <w:t>The Sirens Records</w:t>
        </w:r>
      </w:hyperlink>
      <w:r>
        <w:rPr>
          <w:color w:val="000000"/>
        </w:rPr>
        <w:t xml:space="preserve"> ‐ </w:t>
      </w:r>
      <w:r>
        <w:rPr>
          <w:color w:val="000000"/>
          <w:sz w:val="17"/>
        </w:rPr>
        <w:t>Références catalogue : SR-503</w:t>
      </w:r>
    </w:p>
    <w:p>
      <w:pPr>
        <w:pStyle w:val="Corpsdetexte"/>
        <w:rPr/>
      </w:pPr>
      <w:r>
        <w:rPr/>
        <w:drawing>
          <wp:inline distT="0" distB="0" distL="0" distR="0">
            <wp:extent cx="1438275" cy="1438275"/>
            <wp:effectExtent l="0" t="0" r="0" b="0"/>
            <wp:docPr id="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descr=""/>
                    <pic:cNvPicPr>
                      <a:picLocks noChangeAspect="1" noChangeArrowheads="1"/>
                    </pic:cNvPicPr>
                  </pic:nvPicPr>
                  <pic:blipFill>
                    <a:blip r:embed="rId19"/>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C. Dubose est un pianiste-organiste et compositeur qui jouit d’un très grand prestige sur la scène du black gospel à Chicago. Il a commencé une carrière prolifique dès l’âge de 15 ans dans bon nombre d’églises locales et il a accompagné un panel impressionnant de grands noms du gospel, comme le Pasteur Maceo Wood, Albertina Walker, Fontella Bass et autres, mais aussi en tournée en Europe avec les Brown Sisters, les Soul Stirrers, etc. En 2002 il a créé le groupe Divine, dont des solistes sont présents sur cet album. C. Dubose est au piano dans les 11 faces et à l’orgue dans 8 faces, avec Kenard Pulliam aux dms et Richard Gibbs à la basse du début à la fin et à l’orgue dans un superbe « I’m a Soldier (in the army of the Lord) » bien enlevé et chanté avec gusto par le Pasteur DeAndre Patterson qui débute l’album. Le reste est à l’avenant, excellent de bout en bout, avec des faces chantées comme le titre éponyme avec encore D. Patterson au chant (dynamique et swinguant), « Praise Him ! » en medium avec Vincent Harris, un chanteur talentueux boosté par un chœur dynamique, etc. Parmi les faces instrumentales se détachent une version nerveuse de « Amazing Grace », un « Jesus Loves Me » poignant en slow, un survolté « There’s Something Mighty Sweet About the Lord » et un très inspiré « King Jesus Will Roll All of My Burdens Away ». On en redemande !</w:t>
      </w:r>
    </w:p>
    <w:p>
      <w:pPr>
        <w:pStyle w:val="Corpsdetexte"/>
        <w:rPr/>
      </w:pPr>
      <w:r>
        <w:rPr/>
      </w:r>
    </w:p>
    <w:p>
      <w:pPr>
        <w:pStyle w:val="Corpsdetexte"/>
        <w:rPr/>
      </w:pPr>
      <w:r>
        <w:rPr/>
        <w:t>Robert Sacre</w:t>
      </w:r>
    </w:p>
    <w:p>
      <w:pPr>
        <w:pStyle w:val="Normal"/>
        <w:bidi w:val="0"/>
        <w:jc w:val="left"/>
        <w:rPr>
          <w:sz w:val="22"/>
          <w:szCs w:val="22"/>
        </w:rPr>
      </w:pPr>
      <w:r>
        <w:rPr>
          <w:sz w:val="22"/>
          <w:szCs w:val="22"/>
        </w:rPr>
      </w:r>
    </w:p>
    <w:p>
      <w:pPr>
        <w:pStyle w:val="Normal"/>
        <w:bidi w:val="0"/>
        <w:jc w:val="left"/>
        <w:rPr/>
      </w:pPr>
      <w:r>
        <w:rPr>
          <w:sz w:val="22"/>
          <w:szCs w:val="22"/>
        </w:rPr>
        <w:t xml:space="preserve"> </w:t>
      </w:r>
      <w:r>
        <w:rPr>
          <w:sz w:val="22"/>
          <w:szCs w:val="22"/>
        </w:rPr>
        <w:t>«</w:t>
      </w:r>
      <w:r>
        <w:rPr>
          <w:i/>
          <w:iCs/>
          <w:sz w:val="22"/>
          <w:szCs w:val="22"/>
        </w:rPr>
        <w:t> I’m A Soldier </w:t>
      </w:r>
      <w:r>
        <w:rPr>
          <w:sz w:val="22"/>
          <w:szCs w:val="22"/>
        </w:rPr>
        <w:t xml:space="preserve">»        </w:t>
      </w:r>
      <w:hyperlink r:id="rId20">
        <w:r>
          <w:rPr>
            <w:rStyle w:val="LienInternet"/>
            <w:sz w:val="22"/>
            <w:szCs w:val="22"/>
          </w:rPr>
          <w:t>https://www.youtube.com/watch?v=S4AJk-cZX-w</w:t>
        </w:r>
      </w:hyperlink>
      <w:r>
        <w:rPr>
          <w:sz w:val="22"/>
          <w:szCs w:val="22"/>
        </w:rPr>
        <w:t xml:space="preserve"> </w:t>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21">
        <w:r>
          <w:rPr>
            <w:rStyle w:val="LienInternet"/>
            <w:rFonts w:ascii="Antonio-Bold" w:hAnsi="Antonio-Bold"/>
            <w:caps/>
            <w:color w:val="FFFFFF"/>
            <w:spacing w:val="15"/>
            <w:sz w:val="24"/>
          </w:rPr>
          <w:t>Scènes</w:t>
        </w:r>
      </w:hyperlink>
      <w:r>
        <w:rPr/>
        <w:t xml:space="preserve"> / </w:t>
      </w:r>
      <w:hyperlink r:id="rId22">
        <w:r>
          <w:rPr>
            <w:rStyle w:val="LienInternet"/>
          </w:rPr>
          <w:t>Blues</w:t>
        </w:r>
      </w:hyperlink>
      <w:r>
        <w:rPr/>
        <w:t xml:space="preserve"> </w:t>
      </w:r>
    </w:p>
    <w:p>
      <w:pPr>
        <w:pStyle w:val="Normal"/>
        <w:rPr/>
      </w:pPr>
      <w:r>
        <w:rPr/>
        <w:drawing>
          <wp:inline distT="0" distB="0" distL="0" distR="0">
            <wp:extent cx="335915" cy="335915"/>
            <wp:effectExtent l="0" t="0" r="0" b="0"/>
            <wp:docPr id="7" name="Image10" descr="">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0" descr="">
                      <a:hlinkClick r:id="rId24"/>
                    </pic:cNvPr>
                    <pic:cNvPicPr>
                      <a:picLocks noChangeAspect="1" noChangeArrowheads="1"/>
                    </pic:cNvPicPr>
                  </pic:nvPicPr>
                  <pic:blipFill>
                    <a:blip r:embed="rId2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8" name="Image11" descr="">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1" descr="">
                      <a:hlinkClick r:id="rId26"/>
                    </pic:cNvPr>
                    <pic:cNvPicPr>
                      <a:picLocks noChangeAspect="1" noChangeArrowheads="1"/>
                    </pic:cNvPicPr>
                  </pic:nvPicPr>
                  <pic:blipFill>
                    <a:blip r:embed="rId2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sz w:val="30"/>
          <w:szCs w:val="30"/>
        </w:rPr>
      </w:pPr>
      <w:r>
        <w:rPr>
          <w:sz w:val="30"/>
          <w:szCs w:val="30"/>
        </w:rPr>
        <w:t>Curtis Salgado en tournée en Belgique au mois de mars 2023</w:t>
      </w:r>
    </w:p>
    <w:p>
      <w:pPr>
        <w:pStyle w:val="Corpsdetexte"/>
        <w:ind w:left="0" w:right="0" w:hanging="0"/>
        <w:rPr/>
      </w:pPr>
      <w:r>
        <w:rPr/>
        <w:t xml:space="preserve">Publié par </w:t>
      </w:r>
      <w:hyperlink r:id="rId27">
        <w:r>
          <w:rPr>
            <w:rStyle w:val="LienInternet"/>
          </w:rPr>
          <w:t>Robert Sacre</w:t>
        </w:r>
      </w:hyperlink>
      <w:r>
        <w:rPr/>
        <w:t xml:space="preserve"> le 15 mars 2023 </w:t>
      </w:r>
    </w:p>
    <w:p>
      <w:pPr>
        <w:pStyle w:val="Corpsdetexte"/>
        <w:rPr/>
      </w:pPr>
      <w:r>
        <w:rPr/>
        <w:t>Ce chanteur, harmoniciste et compositeur est un pilier de l’équipe Alligator Records à Chicago. Il prestera trois concerts en Belgique avec un All Stars Band composé de Fabrice Bessouat (drums, lead), Anthony Stelmaszack (guitare), Miq Toquereau (basse) et Damien Cornelis (claviers) : le 16 mars à Menin, le 20 mars à Ruiselede et le mardi 21 mars à 20h30 au Château d’Oupeye.</w:t>
      </w:r>
    </w:p>
    <w:p>
      <w:pPr>
        <w:pStyle w:val="Corpsdetexte"/>
        <w:rPr/>
      </w:pPr>
      <w:r>
        <w:rPr>
          <w:color w:val="003366"/>
        </w:rPr>
        <w:t>Informations :</w:t>
      </w:r>
      <w:r>
        <w:rPr/>
        <w:t xml:space="preserve"> </w:t>
      </w:r>
      <w:r>
        <w:rPr>
          <w:rStyle w:val="LienInternet"/>
        </w:rPr>
        <w:t>www.oupeye.be</w:t>
      </w:r>
    </w:p>
    <w:p>
      <w:pPr>
        <w:pStyle w:val="Corpsdetexte"/>
        <w:rPr/>
      </w:pPr>
      <w:r>
        <w:drawing>
          <wp:anchor behindDoc="0" distT="0" distB="0" distL="0" distR="0" simplePos="0" locked="0" layoutInCell="1" allowOverlap="1" relativeHeight="2">
            <wp:simplePos x="0" y="0"/>
            <wp:positionH relativeFrom="column">
              <wp:posOffset>418465</wp:posOffset>
            </wp:positionH>
            <wp:positionV relativeFrom="paragraph">
              <wp:posOffset>-89535</wp:posOffset>
            </wp:positionV>
            <wp:extent cx="1711325" cy="2406650"/>
            <wp:effectExtent l="0" t="0" r="0" b="0"/>
            <wp:wrapSquare wrapText="largest"/>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8"/>
                    <a:stretch>
                      <a:fillRect/>
                    </a:stretch>
                  </pic:blipFill>
                  <pic:spPr bwMode="auto">
                    <a:xfrm>
                      <a:off x="0" y="0"/>
                      <a:ext cx="1711325" cy="2406650"/>
                    </a:xfrm>
                    <a:prstGeom prst="rect">
                      <a:avLst/>
                    </a:prstGeom>
                  </pic:spPr>
                </pic:pic>
              </a:graphicData>
            </a:graphic>
          </wp:anchor>
        </w:drawing>
      </w:r>
      <w:r>
        <w:rPr>
          <w:rStyle w:val="LienInternet"/>
        </w:rPr>
        <w:t xml:space="preserve"> </w:t>
      </w:r>
      <w:r>
        <w:rPr>
          <w:rStyle w:val="LienInternet"/>
        </w:rPr>
        <w:t xml:space="preserve">       </w:t>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t>A cette occasion il nous est paru intéressant de chroniquer son dernier album paru en 2021.</w:t>
      </w:r>
    </w:p>
    <w:p>
      <w:pPr>
        <w:pStyle w:val="Corpsdetexte"/>
        <w:rPr/>
      </w:pPr>
      <w:r>
        <w:rPr/>
        <w:drawing>
          <wp:inline distT="0" distB="0" distL="0" distR="0">
            <wp:extent cx="1438275" cy="1438275"/>
            <wp:effectExtent l="0" t="0" r="0" b="0"/>
            <wp:docPr id="1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 descr=""/>
                    <pic:cNvPicPr>
                      <a:picLocks noChangeAspect="1" noChangeArrowheads="1"/>
                    </pic:cNvPicPr>
                  </pic:nvPicPr>
                  <pic:blipFill>
                    <a:blip r:embed="rId29"/>
                    <a:stretch>
                      <a:fillRect/>
                    </a:stretch>
                  </pic:blipFill>
                  <pic:spPr bwMode="auto">
                    <a:xfrm>
                      <a:off x="0" y="0"/>
                      <a:ext cx="1438275" cy="1438275"/>
                    </a:xfrm>
                    <a:prstGeom prst="rect">
                      <a:avLst/>
                    </a:prstGeom>
                  </pic:spPr>
                </pic:pic>
              </a:graphicData>
            </a:graphic>
          </wp:inline>
        </w:drawing>
      </w:r>
    </w:p>
    <w:p>
      <w:pPr>
        <w:pStyle w:val="Corpsdetexte"/>
        <w:rPr/>
      </w:pPr>
      <w:r>
        <w:rPr>
          <w:rStyle w:val="Accentuationforte"/>
        </w:rPr>
        <w:t xml:space="preserve">Curtis Salgado           </w:t>
      </w:r>
      <w:r>
        <w:rPr>
          <w:rStyle w:val="Accentuationforte"/>
          <w:color w:val="336699"/>
        </w:rPr>
        <w:t>Damage Control</w:t>
      </w:r>
      <w:r>
        <w:rPr/>
        <w:br/>
      </w:r>
      <w:hyperlink r:id="rId30" w:tgtFrame="_blank">
        <w:r>
          <w:rPr>
            <w:rStyle w:val="LienInternet"/>
          </w:rPr>
          <w:t>Alligator Records</w:t>
        </w:r>
      </w:hyperlink>
      <w:r>
        <w:rPr/>
        <w:t xml:space="preserve">                       </w:t>
      </w:r>
      <w:r>
        <w:rPr>
          <w:color w:val="000000"/>
          <w:sz w:val="17"/>
        </w:rPr>
        <w:t>Références catalogue : ALCD5000</w:t>
      </w:r>
    </w:p>
    <w:p>
      <w:pPr>
        <w:pStyle w:val="Corpsdetexte"/>
        <w:rPr/>
      </w:pPr>
      <w:r>
        <w:rPr/>
        <w:t>Curtis Salgado est une icône incontournable des musiques roots américaines, avec onze albums au compteur, dont ce 4è opus pour Alligator Records, le tout en 44 ans de carrière couronnée d’awards et récompenses en tous genres, d’un succès constant et ininterrompu, en clubs, en concerts, en festivals et en tournées, sur tous les continents. Il pratique avec maestria plus d’un style musical, le blues, le R&amp;B, la soul et le Roadhouse Southern Rock mâtiné d’Americana. Il est un des rares blue-eyed soul singers pouvant rivaliser avec les chanteurs noirs de soul. Cet album en est la démonstration, il célèbre les 50 ans d’existence d’Alligator Records dans le business et Salgado y a mis tout son cœur et son talent, en fusionnant tous ses styles de prédilection. Trois séances d’enregistrement ont été programmées avec divers partenaires, à Nashville (avec George Marinelli à la guitare, Kevin McKendree aux keys, Wendy Moton au chant, Wayne Toups au chant et à l’accordéon ce qui donne par exemple un mémorable « Truth Be Told » avec une touche New Orleans. Une autre séance s’est tenue au Studio City en Californie avec, entre autres, Mike Finigan et Jim Pugh (piano) et Tony Braunagel (drums) et la 3è séance s’est déroulée à Greaseland en Californie avec Kid Andersen (guitare, basse). Cela donne des blues comme un « Slow Down » bien enlevé avec de belles parties d’harmonica ou encore le désopilant « You’re Going to Miss My Sorry Ass », une histoire de brigands en mode boogie. On a même une leçon d’histoire avec « Hail Mighty Caesar » qui nous emmène dans l’Antiquité à l’assassinat de Jules César par son fils adoptif. Pour le reste, Salgado (très en verve de bout en bout) développe sa philosophie de la vie avec des textes teintés d’humour et d’autodérision : mourir est inéluctable, autant en parler joyeusement « The Longer That I Live », la vie est courte et fragile alors profite, carpe diem « Precious Time », « Always Say I Love You », etc. Vivre, c’est gérer le bon, le moins bon et aussi les mauvais coups du sort : « Damage Control ». Chapeau l’artiste!</w:t>
      </w:r>
    </w:p>
    <w:p>
      <w:pPr>
        <w:pStyle w:val="Corpsdetexte"/>
        <w:rPr/>
      </w:pPr>
      <w:r>
        <w:rPr/>
        <w:t>A vérifier, tous ensemble, au Château d’Oupeye, le mardi 21 mars 2023</w:t>
      </w:r>
    </w:p>
    <w:p>
      <w:pPr>
        <w:pStyle w:val="Corpsdetexte"/>
        <w:rPr/>
      </w:pPr>
      <w:r>
        <w:rPr/>
        <w:t>ROBERT  SACRE</w:t>
      </w:r>
    </w:p>
    <w:p>
      <w:pPr>
        <w:pStyle w:val="Corpsdetexte"/>
        <w:rPr/>
      </w:pPr>
      <w:r>
        <w:rPr/>
        <w:t>«</w:t>
      </w:r>
      <w:r>
        <w:rPr>
          <w:i/>
          <w:iCs/>
        </w:rPr>
        <w:t>The Longer That I Live »</w:t>
      </w:r>
      <w:r>
        <w:rPr/>
        <w:t xml:space="preserve">      </w:t>
      </w:r>
      <w:hyperlink r:id="rId31">
        <w:r>
          <w:rPr>
            <w:rStyle w:val="LienInternet"/>
          </w:rPr>
          <w:t>https://www.youtube.com/watch?v=ikRzUBWoUIY&amp;t=1s</w:t>
        </w:r>
      </w:hyperlink>
      <w:r>
        <w:rPr/>
        <w:t xml:space="preserve"> </w:t>
      </w:r>
    </w:p>
    <w:p>
      <w:pPr>
        <w:pStyle w:val="Normal"/>
        <w:bidi w:val="0"/>
        <w:jc w:val="left"/>
        <w:rPr>
          <w:sz w:val="22"/>
          <w:szCs w:val="22"/>
        </w:rPr>
      </w:pPr>
      <w:r>
        <w:rPr>
          <w:sz w:val="22"/>
          <w:szCs w:val="22"/>
        </w:rPr>
        <w:drawing>
          <wp:anchor behindDoc="0" distT="0" distB="0" distL="0" distR="0" simplePos="0" locked="0" layoutInCell="1" allowOverlap="1" relativeHeight="3">
            <wp:simplePos x="0" y="0"/>
            <wp:positionH relativeFrom="column">
              <wp:posOffset>202565</wp:posOffset>
            </wp:positionH>
            <wp:positionV relativeFrom="paragraph">
              <wp:posOffset>28575</wp:posOffset>
            </wp:positionV>
            <wp:extent cx="3399155" cy="4807585"/>
            <wp:effectExtent l="0" t="0" r="0" b="0"/>
            <wp:wrapSquare wrapText="largest"/>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32"/>
                    <a:stretch>
                      <a:fillRect/>
                    </a:stretch>
                  </pic:blipFill>
                  <pic:spPr bwMode="auto">
                    <a:xfrm>
                      <a:off x="0" y="0"/>
                      <a:ext cx="3399155" cy="4807585"/>
                    </a:xfrm>
                    <a:prstGeom prst="rect">
                      <a:avLst/>
                    </a:prstGeom>
                  </pic:spPr>
                </pic:pic>
              </a:graphicData>
            </a:graphic>
          </wp:anchor>
        </w:drawing>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pStyle w:val="Normal"/>
        <w:bidi w:val="0"/>
        <w:jc w:val="left"/>
        <w:rPr>
          <w:sz w:val="22"/>
          <w:szCs w:val="22"/>
        </w:rPr>
      </w:pPr>
      <w:r>
        <w:rPr>
          <w:sz w:val="22"/>
          <w:szCs w:val="22"/>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33">
        <w:r>
          <w:rPr>
            <w:rStyle w:val="LienInternet"/>
            <w:rFonts w:ascii="Antonio-Bold" w:hAnsi="Antonio-Bold"/>
            <w:caps/>
            <w:color w:val="FFFFFF"/>
            <w:spacing w:val="15"/>
            <w:sz w:val="24"/>
          </w:rPr>
          <w:t>Chroniques</w:t>
        </w:r>
      </w:hyperlink>
      <w:r>
        <w:rPr/>
        <w:t xml:space="preserve"> / </w:t>
      </w:r>
      <w:hyperlink r:id="rId34">
        <w:r>
          <w:rPr>
            <w:rStyle w:val="LienInternet"/>
          </w:rPr>
          <w:t>Blues</w:t>
        </w:r>
      </w:hyperlink>
      <w:r>
        <w:rPr/>
        <w:t xml:space="preserve"> </w:t>
      </w:r>
    </w:p>
    <w:p>
      <w:pPr>
        <w:pStyle w:val="Normal"/>
        <w:rPr/>
      </w:pPr>
      <w:r>
        <w:rPr/>
        <w:drawing>
          <wp:inline distT="0" distB="0" distL="0" distR="0">
            <wp:extent cx="335915" cy="335915"/>
            <wp:effectExtent l="0" t="0" r="0" b="0"/>
            <wp:docPr id="12" name="Image14" descr="">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4" descr="">
                      <a:hlinkClick r:id="rId36"/>
                    </pic:cNvPr>
                    <pic:cNvPicPr>
                      <a:picLocks noChangeAspect="1" noChangeArrowheads="1"/>
                    </pic:cNvPicPr>
                  </pic:nvPicPr>
                  <pic:blipFill>
                    <a:blip r:embed="rId3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3" name="Image15" descr="">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5" descr="">
                      <a:hlinkClick r:id="rId38"/>
                    </pic:cNvPr>
                    <pic:cNvPicPr>
                      <a:picLocks noChangeAspect="1" noChangeArrowheads="1"/>
                    </pic:cNvPicPr>
                  </pic:nvPicPr>
                  <pic:blipFill>
                    <a:blip r:embed="rId3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Diane Blue All-Star Band : Live at the Fallout Shelter</w:t>
      </w:r>
    </w:p>
    <w:p>
      <w:pPr>
        <w:pStyle w:val="Corpsdetexte"/>
        <w:ind w:left="0" w:right="0" w:hanging="0"/>
        <w:rPr/>
      </w:pPr>
      <w:r>
        <w:rPr/>
        <w:t xml:space="preserve">Publié par </w:t>
      </w:r>
      <w:hyperlink r:id="rId39">
        <w:r>
          <w:rPr>
            <w:rStyle w:val="LienInternet"/>
          </w:rPr>
          <w:t>Robert Sacre</w:t>
        </w:r>
      </w:hyperlink>
      <w:r>
        <w:rPr/>
        <w:t xml:space="preserve"> le 16 mars 2023 </w:t>
      </w:r>
    </w:p>
    <w:p>
      <w:pPr>
        <w:pStyle w:val="Corpsdetexte"/>
        <w:rPr/>
      </w:pPr>
      <w:hyperlink r:id="rId40" w:tgtFrame="_blank">
        <w:r>
          <w:rPr>
            <w:rStyle w:val="LienInternet"/>
          </w:rPr>
          <w:t>Regina Royale Records</w:t>
        </w:r>
      </w:hyperlink>
      <w:r>
        <w:rPr>
          <w:color w:val="000000"/>
        </w:rPr>
        <w:t xml:space="preserve"> ‐ </w:t>
      </w:r>
      <w:r>
        <w:rPr>
          <w:color w:val="000000"/>
          <w:sz w:val="17"/>
        </w:rPr>
        <w:t>Références catalogue : RRCD-22-111</w:t>
      </w:r>
    </w:p>
    <w:p>
      <w:pPr>
        <w:pStyle w:val="Corpsdetexte"/>
        <w:rPr/>
      </w:pPr>
      <w:r>
        <w:rPr/>
        <w:drawing>
          <wp:inline distT="0" distB="0" distL="0" distR="0">
            <wp:extent cx="1438275" cy="1438275"/>
            <wp:effectExtent l="0" t="0" r="0" b="0"/>
            <wp:docPr id="1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6" descr=""/>
                    <pic:cNvPicPr>
                      <a:picLocks noChangeAspect="1" noChangeArrowheads="1"/>
                    </pic:cNvPicPr>
                  </pic:nvPicPr>
                  <pic:blipFill>
                    <a:blip r:embed="rId41"/>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Depuis des années, Diane Blue est la chanteuse attitrée du guitariste Ronnie Earl mais, harmoniciste et compositrice, elle est aussi band leader et c’est le cas dans ce live enregistré avec son trio au Fallout Shelter à Norwood, MA, en février 2022. Ronnie Earl s’y trouve en guest dans « Leave Me Alone », un slow blues intense où D. Blue démontre son talent de vocaliste avec un large registre et un chant bien timbré, nuancé et expressif, boosté par un R. Earl en très grande forme. La prestation de D. Blue est tout aussi captivante dans les autres faces. Pour cette séance, elle a laissé l’harmonica au vestiaire et signe 7 des 9 faces, seule ou en collaboration avec ses musiciens et, une fois n’est pas coutume, ce All Star Band mérite son nom avec Chris Vitarello, un formidable guitariste, Dave Limina, tout à fait extraordinaire à l’orgue Hammond et tous sont boostés par Lorne Entress aux drums. Sans jamais voler la vedette à D. Blue, D. Lilina (orgue) et C. Vitarello sont omniprésents et avec grand talent dans toutes les faces, comme « Crazy Hazy Lazy », un slow blues, « I Cry » un blues en médium, tout comme « By My Side », « Take a Look », « Insomnia » en slow et les 2 faces up tempo roboratives qui décoiffent, « I’m Gonna Take You Back » et aussi « Push on Through », lequel clôture la séance en beauté.</w:t>
      </w:r>
    </w:p>
    <w:p>
      <w:pPr>
        <w:pStyle w:val="Corpsdetexte"/>
        <w:rPr/>
      </w:pPr>
      <w:r>
        <w:rPr/>
        <w:t>ROBERT  SACRE</w:t>
      </w:r>
    </w:p>
    <w:p>
      <w:pPr>
        <w:pStyle w:val="Corpsdetexte"/>
        <w:rPr/>
      </w:pPr>
      <w:r>
        <w:rPr/>
        <w:t>« </w:t>
      </w:r>
      <w:r>
        <w:rPr>
          <w:i/>
          <w:iCs/>
        </w:rPr>
        <w:t>Crazy,Hazy,Lazy »</w:t>
      </w:r>
      <w:r>
        <w:rPr/>
        <w:t xml:space="preserve">     </w:t>
      </w:r>
      <w:hyperlink r:id="rId42">
        <w:r>
          <w:rPr>
            <w:rStyle w:val="LienInternet"/>
          </w:rPr>
          <w:t>https://www.youtube.com/watch?v=VMkgZdQilCY&amp;t=8s</w:t>
        </w:r>
      </w:hyperlink>
      <w:r>
        <w:rPr/>
        <w:t xml:space="preserve"> </w:t>
      </w:r>
    </w:p>
    <w:p>
      <w:pPr>
        <w:pStyle w:val="Corpsdetexte"/>
        <w:rPr/>
      </w:pPr>
      <w:r>
        <w:rPr/>
      </w:r>
    </w:p>
    <w:p>
      <w:pPr>
        <w:pStyle w:val="Corpsdetexte"/>
        <w:spacing w:before="0" w:after="0"/>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43">
        <w:r>
          <w:rPr>
            <w:rStyle w:val="LienInternet"/>
            <w:rFonts w:ascii="Antonio-Bold" w:hAnsi="Antonio-Bold"/>
            <w:caps/>
            <w:color w:val="FFFFFF"/>
            <w:spacing w:val="15"/>
            <w:sz w:val="24"/>
          </w:rPr>
          <w:t>Chroniques</w:t>
        </w:r>
      </w:hyperlink>
      <w:r>
        <w:rPr/>
        <w:t xml:space="preserve"> /BLACK  GOSPEL      </w:t>
      </w:r>
      <w:hyperlink r:id="rId44">
        <w:r>
          <w:rPr>
            <w:rStyle w:val="LienInternet"/>
          </w:rPr>
          <w:t>Around</w:t>
        </w:r>
      </w:hyperlink>
      <w:r>
        <w:rPr/>
        <w:t xml:space="preserve"> </w:t>
      </w:r>
    </w:p>
    <w:p>
      <w:pPr>
        <w:pStyle w:val="Normal"/>
        <w:rPr/>
      </w:pPr>
      <w:r>
        <w:rPr/>
        <w:drawing>
          <wp:inline distT="0" distB="0" distL="0" distR="0">
            <wp:extent cx="335915" cy="335915"/>
            <wp:effectExtent l="0" t="0" r="0" b="0"/>
            <wp:docPr id="15" name="Image18" descr="">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8" descr="">
                      <a:hlinkClick r:id="rId46"/>
                    </pic:cNvPr>
                    <pic:cNvPicPr>
                      <a:picLocks noChangeAspect="1" noChangeArrowheads="1"/>
                    </pic:cNvPicPr>
                  </pic:nvPicPr>
                  <pic:blipFill>
                    <a:blip r:embed="rId4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6" name="Image19" descr="">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9" descr="">
                      <a:hlinkClick r:id="rId48"/>
                    </pic:cNvPr>
                    <pic:cNvPicPr>
                      <a:picLocks noChangeAspect="1" noChangeArrowheads="1"/>
                    </pic:cNvPicPr>
                  </pic:nvPicPr>
                  <pic:blipFill>
                    <a:blip r:embed="rId4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49">
        <w:bookmarkStart w:id="0" w:name="cat_res"/>
        <w:bookmarkEnd w:id="0"/>
        <w:r>
          <w:rPr>
            <w:rStyle w:val="LienInternet"/>
            <w:rFonts w:ascii="Antonio-Bold" w:hAnsi="Antonio-Bold"/>
            <w:caps/>
            <w:color w:val="FFFFFF"/>
            <w:spacing w:val="15"/>
            <w:sz w:val="24"/>
          </w:rPr>
          <w:t>Ch</w:t>
        </w:r>
      </w:hyperlink>
      <w:r>
        <w:rPr>
          <w:b/>
          <w:bCs/>
          <w:sz w:val="32"/>
          <w:szCs w:val="32"/>
        </w:rPr>
        <w:t>Bishop Dwayne Mason &amp; Friends : Just Can’t Make It By Myself</w:t>
      </w:r>
    </w:p>
    <w:p>
      <w:pPr>
        <w:sectPr>
          <w:type w:val="continuous"/>
          <w:pgSz w:w="11906" w:h="16838"/>
          <w:pgMar w:left="1134" w:right="1134" w:header="0" w:top="1134" w:footer="0" w:bottom="1134" w:gutter="0"/>
          <w:formProt w:val="false"/>
          <w:textDirection w:val="lrTb"/>
          <w:docGrid w:type="default" w:linePitch="100" w:charSpace="0"/>
        </w:sectPr>
      </w:pPr>
    </w:p>
    <w:p>
      <w:pPr>
        <w:pStyle w:val="Corpsdetexte"/>
        <w:ind w:left="0" w:right="0" w:hanging="0"/>
        <w:rPr/>
      </w:pPr>
      <w:r>
        <w:rPr/>
        <w:t xml:space="preserve">Publié par </w:t>
      </w:r>
      <w:hyperlink r:id="rId50">
        <w:r>
          <w:rPr>
            <w:rStyle w:val="LienInternet"/>
          </w:rPr>
          <w:t>Robert Sacre</w:t>
        </w:r>
      </w:hyperlink>
      <w:r>
        <w:rPr/>
        <w:t xml:space="preserve"> le 20 mars 2023 </w:t>
      </w:r>
    </w:p>
    <w:p>
      <w:pPr>
        <w:pStyle w:val="Corpsdetexte"/>
        <w:rPr/>
      </w:pPr>
      <w:hyperlink r:id="rId51" w:tgtFrame="_blank">
        <w:r>
          <w:rPr>
            <w:rStyle w:val="LienInternet"/>
          </w:rPr>
          <w:t>The Sirens Records</w:t>
        </w:r>
      </w:hyperlink>
      <w:r>
        <w:rPr>
          <w:color w:val="000000"/>
        </w:rPr>
        <w:t xml:space="preserve"> ‐ </w:t>
      </w:r>
      <w:r>
        <w:rPr>
          <w:color w:val="000000"/>
          <w:sz w:val="17"/>
        </w:rPr>
        <w:t>Références catalogue : SR-5029</w:t>
      </w:r>
    </w:p>
    <w:p>
      <w:pPr>
        <w:pStyle w:val="Corpsdetexte"/>
        <w:rPr/>
      </w:pPr>
      <w:r>
        <w:rPr/>
        <w:drawing>
          <wp:inline distT="0" distB="0" distL="0" distR="0">
            <wp:extent cx="3073400" cy="3073400"/>
            <wp:effectExtent l="0" t="0" r="0" b="0"/>
            <wp:docPr id="1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4" descr=""/>
                    <pic:cNvPicPr>
                      <a:picLocks noChangeAspect="1" noChangeArrowheads="1"/>
                    </pic:cNvPicPr>
                  </pic:nvPicPr>
                  <pic:blipFill>
                    <a:blip r:embed="rId52"/>
                    <a:stretch>
                      <a:fillRect/>
                    </a:stretch>
                  </pic:blipFill>
                  <pic:spPr bwMode="auto">
                    <a:xfrm>
                      <a:off x="0" y="0"/>
                      <a:ext cx="3073400" cy="3073400"/>
                    </a:xfrm>
                    <a:prstGeom prst="rect">
                      <a:avLst/>
                    </a:prstGeom>
                  </pic:spPr>
                </pic:pic>
              </a:graphicData>
            </a:graphic>
          </wp:inline>
        </w:drawing>
      </w:r>
    </w:p>
    <w:p>
      <w:pPr>
        <w:pStyle w:val="Corpsdetexte"/>
        <w:rPr/>
      </w:pPr>
      <w:r>
        <w:rPr/>
        <w:t xml:space="preserve">        </w:t>
      </w:r>
      <w:r>
        <w:rPr/>
        <w:t>Bishop Mason est une valeur sûre sur la scène gospel de Chicago. Pianiste réputé, il signe ici son 3è album pour The Sirens Records et, pour l’occasion, il démontre qu’il est aussi un organiste talentueux. Pasteur de la St Martin’s Church of Christ à Chicago, c’est aussi un businessman à la tête d’une entreprise florissante de pompes funèbres. On a ici le résultat de 3 séances d’enregistrement réalisées entre 2019 et 2020. C’est un régal de bout en bout, avec des faces instrumentales bien enlevées au goût de revenez-y, comme « Search Me Lord » et « I’ve Got a Testimony » en médium, comme « Speak To My Heart » et « Jesus Will » et en slow, comme l’intense « I’m Sealed ‘Till the Day of Redemption ». Les accompagnateurs font partie de la fine fleur des musiciens de gospel dans la Windy City : Richard Gibbs (basse), Christopher Jones ou Michael Eason (dms), Leonard Maddox (orgue). Les faces chantées sont du top niveau aussi avec Vernon Oliver Price, une légende vivante, une grande chanteuse de l’Age d’Or du gospel. Elle se trouve ici dans le titre éponyme bourré d’émotion, qui déménage ferme et dans « The Blood Will Never Loose Its Power » où son chant est puissant et force le respect. Bravo aussi à Curtis Daniel, chant et orgue, dans un vigoureux « I Love Jesus » et à Eugene Ross III (chant et piano) dans « Lord Help Me to Hold Out » et, en slow, « Jesus That’s My King » et « He Looked Beyond My Faults ». C’est du gospel d’aujourd’hui, solidement enraciné dans la tradition, comme on l’aime. On en veut encore </w:t>
      </w:r>
    </w:p>
    <w:p>
      <w:pPr>
        <w:pStyle w:val="Corpsdetexte"/>
        <w:rPr/>
      </w:pPr>
      <w:r>
        <w:rPr/>
        <w:t>Robert SACRE</w:t>
      </w:r>
    </w:p>
    <w:p>
      <w:pPr>
        <w:pStyle w:val="Corpsdetexte"/>
        <w:rPr/>
      </w:pPr>
      <w:r>
        <w:rPr/>
        <w:t>« </w:t>
      </w:r>
      <w:r>
        <w:rPr>
          <w:i/>
          <w:iCs/>
        </w:rPr>
        <w:t>Search Me Lord </w:t>
      </w:r>
      <w:r>
        <w:rPr/>
        <w:t xml:space="preserve">»      </w:t>
      </w:r>
      <w:hyperlink r:id="rId53">
        <w:r>
          <w:rPr>
            <w:rStyle w:val="LienInternet"/>
          </w:rPr>
          <w:t>https://www.youtube.com/watch?v=JUlit3zPrzw</w:t>
        </w:r>
      </w:hyperlink>
      <w:r>
        <w:rPr/>
        <w:t xml:space="preserve"> </w:t>
      </w:r>
    </w:p>
    <w:p>
      <w:pPr>
        <w:pStyle w:val="Corpsdetexte"/>
        <w:rPr/>
      </w:pPr>
      <w:r>
        <w:rPr/>
      </w:r>
    </w:p>
    <w:p>
      <w:pPr>
        <w:pStyle w:val="Corpsdetexte"/>
        <w:rPr/>
      </w:pPr>
      <w:r>
        <w:rPr/>
      </w: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54">
        <w:r>
          <w:rPr>
            <w:rStyle w:val="LienInternet"/>
            <w:rFonts w:ascii="Antonio-Bold" w:hAnsi="Antonio-Bold"/>
            <w:caps/>
            <w:color w:val="FFFFFF"/>
            <w:spacing w:val="15"/>
            <w:sz w:val="24"/>
          </w:rPr>
          <w:t>Chroniques</w:t>
        </w:r>
      </w:hyperlink>
      <w:r>
        <w:rPr/>
        <w:t xml:space="preserve"> / </w:t>
      </w:r>
      <w:hyperlink r:id="rId55">
        <w:r>
          <w:rPr>
            <w:rStyle w:val="LienInternet"/>
          </w:rPr>
          <w:t>Blues</w:t>
        </w:r>
      </w:hyperlink>
      <w:r>
        <w:rPr/>
        <w:t xml:space="preserve"> </w:t>
      </w:r>
    </w:p>
    <w:p>
      <w:pPr>
        <w:pStyle w:val="Normal"/>
        <w:rPr/>
      </w:pPr>
      <w:r>
        <w:rPr/>
        <w:drawing>
          <wp:inline distT="0" distB="0" distL="0" distR="47625">
            <wp:extent cx="335915" cy="335915"/>
            <wp:effectExtent l="0" t="0" r="0" b="0"/>
            <wp:docPr id="18" name="Image26" descr="">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6" descr="">
                      <a:hlinkClick r:id="rId57"/>
                    </pic:cNvPr>
                    <pic:cNvPicPr>
                      <a:picLocks noChangeAspect="1" noChangeArrowheads="1"/>
                    </pic:cNvPicPr>
                  </pic:nvPicPr>
                  <pic:blipFill>
                    <a:blip r:embed="rId5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9" name="Image27" descr="">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7" descr="">
                      <a:hlinkClick r:id="rId59"/>
                    </pic:cNvPr>
                    <pic:cNvPicPr>
                      <a:picLocks noChangeAspect="1" noChangeArrowheads="1"/>
                    </pic:cNvPicPr>
                  </pic:nvPicPr>
                  <pic:blipFill>
                    <a:blip r:embed="rId58"/>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Laura Cox : Head Above Water</w:t>
      </w:r>
    </w:p>
    <w:p>
      <w:pPr>
        <w:pStyle w:val="Corpsdetexte"/>
        <w:ind w:left="0" w:right="0" w:hanging="0"/>
        <w:rPr/>
      </w:pPr>
      <w:r>
        <w:rPr/>
        <w:t xml:space="preserve">Publié par </w:t>
      </w:r>
      <w:hyperlink r:id="rId60">
        <w:r>
          <w:rPr>
            <w:rStyle w:val="LienInternet"/>
          </w:rPr>
          <w:t>Robert Sacre</w:t>
        </w:r>
      </w:hyperlink>
      <w:r>
        <w:rPr/>
        <w:t xml:space="preserve"> le 24 mars 2023 </w:t>
      </w:r>
    </w:p>
    <w:p>
      <w:pPr>
        <w:pStyle w:val="Corpsdetexte"/>
        <w:rPr/>
      </w:pPr>
      <w:hyperlink r:id="rId61" w:tgtFrame="_blank">
        <w:r>
          <w:rPr>
            <w:rStyle w:val="LienInternet"/>
          </w:rPr>
          <w:t>Verycords</w:t>
        </w:r>
      </w:hyperlink>
    </w:p>
    <w:p>
      <w:pPr>
        <w:pStyle w:val="Corpsdetexte"/>
        <w:rPr/>
      </w:pPr>
      <w:r>
        <w:rPr/>
        <w:drawing>
          <wp:inline distT="0" distB="0" distL="0" distR="0">
            <wp:extent cx="1438275" cy="1438275"/>
            <wp:effectExtent l="0" t="0" r="0" b="0"/>
            <wp:docPr id="2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8" descr=""/>
                    <pic:cNvPicPr>
                      <a:picLocks noChangeAspect="1" noChangeArrowheads="1"/>
                    </pic:cNvPicPr>
                  </pic:nvPicPr>
                  <pic:blipFill>
                    <a:blip r:embed="rId62"/>
                    <a:stretch>
                      <a:fillRect/>
                    </a:stretch>
                  </pic:blipFill>
                  <pic:spPr bwMode="auto">
                    <a:xfrm>
                      <a:off x="0" y="0"/>
                      <a:ext cx="1438275" cy="1438275"/>
                    </a:xfrm>
                    <a:prstGeom prst="rect">
                      <a:avLst/>
                    </a:prstGeom>
                  </pic:spPr>
                </pic:pic>
              </a:graphicData>
            </a:graphic>
          </wp:inline>
        </w:drawing>
      </w:r>
    </w:p>
    <w:p>
      <w:pPr>
        <w:pStyle w:val="Corpsdetexte"/>
        <w:rPr/>
      </w:pPr>
      <w:r>
        <w:rPr/>
        <w:t>L. Cox est chanteuse, compositrice et guitariste franco-britannique. Elle a 32 ans et est très active depuis 2008, avec beaucoup de succès en tournée. Excellente guitariste et chanteuse, elle définit son style comme étant du Southern Hard Blues et voici son 3e album. Elle est une figure marquante du blues-rock contemporain couplé à un R&amp;B de bonne facture, comme le montre le titre éponyme (Maintiens la tête hors de l’eau…) dynamique et rentre-dedans, comme « One Big Mess », fonceur style « pas de quartier ! », uptempo avec une injonction « get me free » … qui est le titre d’un autre morceau développé lui en slow, mais toujours aussi vitaminé. A noter, « Old Soul », un slow blues et, dans la continuité, « Wiser » qui se développe dans une ambiance dramatique, oppressante. Plus léger mais tout aussi comminatoire, « Before We Got Burned » prévient : stop avant de se brûler…, sur un rythme soutenu. Le reste est plus dans la veine blues rock de qualité, avec chaleur et enthousiasme.</w:t>
      </w:r>
    </w:p>
    <w:p>
      <w:pPr>
        <w:pStyle w:val="Corpsdetexte"/>
        <w:rPr/>
      </w:pPr>
      <w:r>
        <w:rPr/>
        <w:t>ROBERT  SACRE</w:t>
      </w:r>
    </w:p>
    <w:p>
      <w:pPr>
        <w:pStyle w:val="Corpsdetexte"/>
        <w:rPr/>
      </w:pPr>
      <w:r>
        <w:rPr/>
        <w:t>PS : Un gros regret : ma copie promotionnelle ne comporte aucune info sur les musiciens accompagnant Ms. Cox. En lieu et place, on a droit à un court texte surréaliste avec un passage où le rédacteur cite Sister Rosetta Tharpe en ignorant sa carrière post-war voire son domaine musical ! (Blues des champs de coton… !) Erreur de casting pour les responsables de la promo.</w:t>
      </w:r>
    </w:p>
    <w:p>
      <w:pPr>
        <w:pStyle w:val="Corpsdetexte"/>
        <w:rPr/>
      </w:pPr>
      <w:r>
        <w:rPr/>
      </w:r>
    </w:p>
    <w:p>
      <w:pPr>
        <w:pStyle w:val="Corpsdetexte"/>
        <w:rPr/>
      </w:pPr>
      <w:r>
        <w:rPr/>
        <w:t>«</w:t>
      </w:r>
      <w:r>
        <w:rPr>
          <w:i/>
          <w:iCs/>
        </w:rPr>
        <w:t> </w:t>
      </w:r>
      <w:r>
        <w:rPr>
          <w:i/>
          <w:iCs/>
        </w:rPr>
        <w:t>Wiser </w:t>
      </w:r>
      <w:r>
        <w:rPr/>
        <w:t xml:space="preserve">»    </w:t>
      </w:r>
      <w:hyperlink r:id="rId63">
        <w:r>
          <w:rPr>
            <w:rStyle w:val="LienInternet"/>
          </w:rPr>
          <w:t>https://www.youtube.com/watch?v=MUtU92CNNHI</w:t>
        </w:r>
      </w:hyperlink>
      <w:hyperlink r:id="rId64">
        <w:r>
          <w:rPr/>
          <w:t xml:space="preserve"> </w:t>
        </w:r>
      </w:hyperlink>
    </w:p>
    <w:p>
      <w:pPr>
        <w:pStyle w:val="Corpsdetexte"/>
        <w:spacing w:before="0" w:after="140"/>
        <w:rPr/>
      </w:pPr>
      <w:r>
        <w:rPr/>
      </w:r>
    </w:p>
    <w:sectPr>
      <w:type w:val="continuous"/>
      <w:pgSz w:w="11906" w:h="16838"/>
      <w:pgMar w:left="1134" w:right="1134" w:header="0" w:top="1134"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Liberation Sans">
    <w:altName w:val="Arial"/>
    <w:charset w:val="00"/>
    <w:family w:val="roman"/>
    <w:pitch w:val="variable"/>
  </w:font>
  <w:font w:name="Antonio-Bold">
    <w:charset w:val="00"/>
    <w:family w:val="roman"/>
    <w:pitch w:val="variable"/>
  </w:font>
  <w:font w:name="Antonio-Bold">
    <w:charset w:val="00"/>
    <w:family w:val="auto"/>
    <w:pitch w:val="default"/>
  </w:font>
</w:fonts>
</file>

<file path=word/settings.xml><?xml version="1.0" encoding="utf-8"?>
<w:settings xmlns:w="http://schemas.openxmlformats.org/wordprocessingml/2006/main">
  <w:zoom w:percent="11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character" w:styleId="Puces">
    <w:name w:val="Puces"/>
    <w:qFormat/>
    <w:rPr>
      <w:rFonts w:ascii="OpenSymbol" w:hAnsi="OpenSymbol" w:eastAsia="OpenSymbol" w:cs="OpenSymbol"/>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azzmania.be/category/chroniques/" TargetMode="External"/><Relationship Id="rId3" Type="http://schemas.openxmlformats.org/officeDocument/2006/relationships/hyperlink" Target="https://jazzmania.be/category/chroniques/chroniques-blues/" TargetMode="External"/><Relationship Id="rId4" Type="http://schemas.openxmlformats.org/officeDocument/2006/relationships/image" Target="media/image1.png"/><Relationship Id="rId5" Type="http://schemas.openxmlformats.org/officeDocument/2006/relationships/hyperlink" Target="https://www.facebook.com/sharer.php?u=https://jazzmania.be/malaya-blue-blue-credentials/&amp;t=Malaya%20Blue&#160;:%20Blue%20Credentials" TargetMode="External"/><Relationship Id="rId6" Type="http://schemas.openxmlformats.org/officeDocument/2006/relationships/image" Target="media/image2.png"/><Relationship Id="rId7" Type="http://schemas.openxmlformats.org/officeDocument/2006/relationships/hyperlink" Target="https://twitter.com/share?url=https://jazzmania.be/malaya-blue-blue-credentials/&amp;text=Malaya%20Blue&#160;:%20Blue%20Credentials%20https://jazzmania.be/malaya-blue-blue-credentials/" TargetMode="External"/><Relationship Id="rId8" Type="http://schemas.openxmlformats.org/officeDocument/2006/relationships/hyperlink" Target="https://jazzmania.be/author/robertsacre/" TargetMode="External"/><Relationship Id="rId9" Type="http://schemas.openxmlformats.org/officeDocument/2006/relationships/hyperlink" Target="https://malayablue.bandcamp.com/" TargetMode="External"/><Relationship Id="rId10" Type="http://schemas.openxmlformats.org/officeDocument/2006/relationships/image" Target="media/image3.jpeg"/><Relationship Id="rId11" Type="http://schemas.openxmlformats.org/officeDocument/2006/relationships/hyperlink" Target="https://www.youtube.com/watch?v=jOkCJcC0OgU" TargetMode="External"/><Relationship Id="rId12" Type="http://schemas.openxmlformats.org/officeDocument/2006/relationships/hyperlink" Target="https://jazzmania.be/category/chroniques/" TargetMode="External"/><Relationship Id="rId13" Type="http://schemas.openxmlformats.org/officeDocument/2006/relationships/image" Target="media/image4.png"/><Relationship Id="rId14" Type="http://schemas.openxmlformats.org/officeDocument/2006/relationships/hyperlink" Target="https://www.facebook.com/sharer.php?u=https://jazzmania.be/cliff-dubose-my-soul-say-yes/&amp;t=Cliff%20Dubose&#160;:%20My%20Soul%20Say%20Yes" TargetMode="External"/><Relationship Id="rId15" Type="http://schemas.openxmlformats.org/officeDocument/2006/relationships/image" Target="media/image5.png"/><Relationship Id="rId16" Type="http://schemas.openxmlformats.org/officeDocument/2006/relationships/hyperlink" Target="https://twitter.com/share?url=https://jazzmania.be/cliff-dubose-my-soul-say-yes/&amp;text=Cliff%20Dubose&#160;:%20My%20Soul%20Say%20Yes%20https://jazzmania.be/cliff-dubose-my-soul-say-yes/" TargetMode="External"/><Relationship Id="rId17" Type="http://schemas.openxmlformats.org/officeDocument/2006/relationships/hyperlink" Target="https://jazzmania.be/author/robertsacre/" TargetMode="External"/><Relationship Id="rId18" Type="http://schemas.openxmlformats.org/officeDocument/2006/relationships/hyperlink" Target="https://www.thesirensrecords.com/products/SR5031desc.html" TargetMode="External"/><Relationship Id="rId19" Type="http://schemas.openxmlformats.org/officeDocument/2006/relationships/image" Target="media/image6.jpeg"/><Relationship Id="rId20" Type="http://schemas.openxmlformats.org/officeDocument/2006/relationships/hyperlink" Target="https://www.youtube.com/watch?v=S4AJk-cZX-w" TargetMode="External"/><Relationship Id="rId21" Type="http://schemas.openxmlformats.org/officeDocument/2006/relationships/hyperlink" Target="https://jazzmania.be/category/scenes/scenes-blues/" TargetMode="External"/><Relationship Id="rId22" Type="http://schemas.openxmlformats.org/officeDocument/2006/relationships/hyperlink" Target="https://jazzmania.be/category/scenes/scenes-blues/" TargetMode="External"/><Relationship Id="rId23" Type="http://schemas.openxmlformats.org/officeDocument/2006/relationships/image" Target="media/image7.png"/><Relationship Id="rId24" Type="http://schemas.openxmlformats.org/officeDocument/2006/relationships/hyperlink" Target="https://www.facebook.com/sharer.php?u=https://jazzmania.be/curtis-salgado-en-tournee-en-belgique-au-mois-de-mars-2023/&amp;t=Curtis%20Salgado%20en%20tourn&#233;e%20en%20Belgique%20au%20mois%20de%20mars%202023" TargetMode="External"/><Relationship Id="rId25" Type="http://schemas.openxmlformats.org/officeDocument/2006/relationships/image" Target="media/image8.png"/><Relationship Id="rId26" Type="http://schemas.openxmlformats.org/officeDocument/2006/relationships/hyperlink" Target="https://twitter.com/share?url=https://jazzmania.be/curtis-salgado-en-tournee-en-belgique-au-mois-de-mars-2023/&amp;text=Curtis%20Salgado%20en%20tourn&#233;e%20en%20Belgique%20au%20mois%20de%20mars%202023%20https://jazzmania.be/curtis-salgado-en-tournee-en-belgique-au-mois-de-mars-2023/" TargetMode="External"/><Relationship Id="rId27" Type="http://schemas.openxmlformats.org/officeDocument/2006/relationships/hyperlink" Target="https://jazzmania.be/author/robertsacre/" TargetMode="External"/><Relationship Id="rId28" Type="http://schemas.openxmlformats.org/officeDocument/2006/relationships/image" Target="media/image9.jpeg"/><Relationship Id="rId29" Type="http://schemas.openxmlformats.org/officeDocument/2006/relationships/image" Target="media/image10.jpeg"/><Relationship Id="rId30" Type="http://schemas.openxmlformats.org/officeDocument/2006/relationships/hyperlink" Target="https://www.alligator.com/albums/Damage-Control/" TargetMode="External"/><Relationship Id="rId31" Type="http://schemas.openxmlformats.org/officeDocument/2006/relationships/hyperlink" Target="https://www.youtube.com/watch?v=ikRzUBWoUIY&amp;t=1s" TargetMode="External"/><Relationship Id="rId32" Type="http://schemas.openxmlformats.org/officeDocument/2006/relationships/image" Target="media/image11.jpeg"/><Relationship Id="rId33" Type="http://schemas.openxmlformats.org/officeDocument/2006/relationships/hyperlink" Target="https://jazzmania.be/category/chroniques/" TargetMode="External"/><Relationship Id="rId34" Type="http://schemas.openxmlformats.org/officeDocument/2006/relationships/hyperlink" Target="https://jazzmania.be/category/chroniques/chroniques-blues/" TargetMode="External"/><Relationship Id="rId35" Type="http://schemas.openxmlformats.org/officeDocument/2006/relationships/image" Target="media/image12.png"/><Relationship Id="rId36" Type="http://schemas.openxmlformats.org/officeDocument/2006/relationships/hyperlink" Target="https://www.facebook.com/sharer.php?u=https://jazzmania.be/diane-blue-all-star-band-live-at-the-fallout-shelter/&amp;t=Diane%20Blue%20All-Star%20Band&#160;:%20Live%20at%20the%20Fallout%20Shelter" TargetMode="External"/><Relationship Id="rId37" Type="http://schemas.openxmlformats.org/officeDocument/2006/relationships/image" Target="media/image13.png"/><Relationship Id="rId38" Type="http://schemas.openxmlformats.org/officeDocument/2006/relationships/hyperlink" Target="https://twitter.com/share?url=https://jazzmania.be/diane-blue-all-star-band-live-at-the-fallout-shelter/&amp;text=Diane%20Blue%20All-Star%20Band&#160;:%20Live%20at%20the%20Fallout%20Shelter%20https://jazzmania.be/diane-blue-all-star-band-live-at-the-fallout-shelter/" TargetMode="External"/><Relationship Id="rId39" Type="http://schemas.openxmlformats.org/officeDocument/2006/relationships/hyperlink" Target="https://jazzmania.be/author/robertsacre/" TargetMode="External"/><Relationship Id="rId40" Type="http://schemas.openxmlformats.org/officeDocument/2006/relationships/hyperlink" Target="https://www.dianebluemusic.com/home" TargetMode="External"/><Relationship Id="rId41" Type="http://schemas.openxmlformats.org/officeDocument/2006/relationships/image" Target="media/image14.jpeg"/><Relationship Id="rId42" Type="http://schemas.openxmlformats.org/officeDocument/2006/relationships/hyperlink" Target="https://www.youtube.com/watch?v=VMkgZdQilCY&amp;t=8s" TargetMode="External"/><Relationship Id="rId43" Type="http://schemas.openxmlformats.org/officeDocument/2006/relationships/hyperlink" Target="https://jazzmania.be/category/chroniques/" TargetMode="External"/><Relationship Id="rId44" Type="http://schemas.openxmlformats.org/officeDocument/2006/relationships/hyperlink" Target="https://jazzmania.be/category/chroniques/chroniques-around/" TargetMode="External"/><Relationship Id="rId45" Type="http://schemas.openxmlformats.org/officeDocument/2006/relationships/image" Target="media/image15.png"/><Relationship Id="rId46" Type="http://schemas.openxmlformats.org/officeDocument/2006/relationships/hyperlink" Target="https://www.facebook.com/sharer.php?u=https://jazzmania.be/bishop-dwayne-mason-friends-just-cant-make-it-by-myself/&amp;t=Bishop%20Dwayne%20Mason%20&amp;%20Friends&#160;:%20Just%20Can&#8217;t%20Make%20It%20By%20Myself" TargetMode="External"/><Relationship Id="rId47" Type="http://schemas.openxmlformats.org/officeDocument/2006/relationships/image" Target="media/image16.png"/><Relationship Id="rId48" Type="http://schemas.openxmlformats.org/officeDocument/2006/relationships/hyperlink" Target="https://twitter.com/share?url=https://jazzmania.be/bishop-dwayne-mason-friends-just-cant-make-it-by-myself/&amp;text=Bishop%20Dwayne%20Mason%20&amp;%20Friends&#160;:%20Just%20Can&#8217;t%20Make%20It%20By%20Myself%20https://jazzmania.be/bishop-dwayne-mason-friends-just-cant-make-it-by-myself/" TargetMode="External"/><Relationship Id="rId49" Type="http://schemas.openxmlformats.org/officeDocument/2006/relationships/hyperlink" Target="https://jazzmania.be/category/chroniques/" TargetMode="External"/><Relationship Id="rId50" Type="http://schemas.openxmlformats.org/officeDocument/2006/relationships/hyperlink" Target="https://jazzmania.be/author/robertsacre/" TargetMode="External"/><Relationship Id="rId51" Type="http://schemas.openxmlformats.org/officeDocument/2006/relationships/hyperlink" Target="https://www.thesirensrecords.com/products/SR5029desc.html" TargetMode="External"/><Relationship Id="rId52" Type="http://schemas.openxmlformats.org/officeDocument/2006/relationships/image" Target="media/image17.jpeg"/><Relationship Id="rId53" Type="http://schemas.openxmlformats.org/officeDocument/2006/relationships/hyperlink" Target="https://www.youtube.com/watch?v=JUlit3zPrzw" TargetMode="External"/><Relationship Id="rId54" Type="http://schemas.openxmlformats.org/officeDocument/2006/relationships/hyperlink" Target="https://jazzmania.be/category/chroniques/" TargetMode="External"/><Relationship Id="rId55" Type="http://schemas.openxmlformats.org/officeDocument/2006/relationships/hyperlink" Target="https://jazzmania.be/category/chroniques/chroniques-blues/" TargetMode="External"/><Relationship Id="rId56" Type="http://schemas.openxmlformats.org/officeDocument/2006/relationships/image" Target="media/image18.png"/><Relationship Id="rId57" Type="http://schemas.openxmlformats.org/officeDocument/2006/relationships/hyperlink" Target="https://www.facebook.com/sharer.php?u=https://jazzmania.be/laura-cox-head-above-water/&amp;t=Laura%20Cox&#160;:%20Head%20Above%20Water" TargetMode="External"/><Relationship Id="rId58" Type="http://schemas.openxmlformats.org/officeDocument/2006/relationships/image" Target="media/image19.png"/><Relationship Id="rId59" Type="http://schemas.openxmlformats.org/officeDocument/2006/relationships/hyperlink" Target="https://twitter.com/share?url=https://jazzmania.be/laura-cox-head-above-water/&amp;text=Laura%20Cox&#160;:%20Head%20Above%20Water%20https://jazzmania.be/laura-cox-head-above-water/" TargetMode="External"/><Relationship Id="rId60" Type="http://schemas.openxmlformats.org/officeDocument/2006/relationships/hyperlink" Target="https://jazzmania.be/author/robertsacre/" TargetMode="External"/><Relationship Id="rId61" Type="http://schemas.openxmlformats.org/officeDocument/2006/relationships/hyperlink" Target="https://lauracox.lnk.to/HAW" TargetMode="External"/><Relationship Id="rId62" Type="http://schemas.openxmlformats.org/officeDocument/2006/relationships/image" Target="media/image20.jpeg"/><Relationship Id="rId63" Type="http://schemas.openxmlformats.org/officeDocument/2006/relationships/hyperlink" Target="https://www.youtube.com/watch?v=MUtU92CNNHI" TargetMode="External"/><Relationship Id="rId64" Type="http://schemas.openxmlformats.org/officeDocument/2006/relationships/hyperlink" Target="" TargetMode="External"/><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35</TotalTime>
  <Application>LibreOffice/6.3.2.2$Windows_X86_64 LibreOffice_project/98b30e735bda24bc04ab42594c85f7fd8be07b9c</Application>
  <Pages>7</Pages>
  <Words>2200</Words>
  <Characters>10368</Characters>
  <CharactersWithSpaces>12658</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2023-03-24T15:18:07Z</dcterms:created>
  <dc:creator/>
  <dc:description/>
  <dc:language>fr-BE</dc:language>
  <cp:lastModifiedBy/>
  <dcterms:modified xsi:type="dcterms:W3CDTF">2023-03-24T15:34:34Z</dcterms:modified>
  <cp:revision>9</cp:revision>
  <dc:subject/>
  <dc:title/>
</cp:coreProperties>
</file>