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C75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Medium" w:hAnsi="NeoSansStd-Medium" w:cs="NeoSansStd-Medium"/>
          <w:color w:val="FFFFFF"/>
          <w:kern w:val="0"/>
          <w:sz w:val="50"/>
          <w:szCs w:val="50"/>
        </w:rPr>
      </w:pPr>
      <w:r>
        <w:rPr>
          <w:rFonts w:ascii="NeoSansStd-Medium" w:hAnsi="NeoSansStd-Medium" w:cs="NeoSansStd-Medium"/>
          <w:color w:val="FFFFFF"/>
          <w:kern w:val="0"/>
          <w:sz w:val="50"/>
          <w:szCs w:val="50"/>
        </w:rPr>
        <w:t>SOMMAIRE</w:t>
      </w:r>
    </w:p>
    <w:p w14:paraId="668A64C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</w:rPr>
        <w:t xml:space="preserve">INTRODUCTION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7</w:t>
      </w:r>
    </w:p>
    <w:p w14:paraId="06734955" w14:textId="77777777" w:rsidR="00E41CFA" w:rsidRDefault="00E41CFA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</w:p>
    <w:p w14:paraId="664A591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Le partage des données quantitatives en SHS :</w:t>
      </w:r>
    </w:p>
    <w:p w14:paraId="4D49169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enjeux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scientifiques et éthiques, conditions matérielles</w:t>
      </w:r>
    </w:p>
    <w:p w14:paraId="07F5223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Sébastien OLIVEAU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13</w:t>
      </w:r>
    </w:p>
    <w:p w14:paraId="622D31C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Carnetiers et blogueurs de sciences : analyser des modèles</w:t>
      </w:r>
    </w:p>
    <w:p w14:paraId="7ADC5F4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et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des communautés en construction</w:t>
      </w:r>
    </w:p>
    <w:p w14:paraId="734151B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Camille PRIME-CLAVERIE, Elsa POUPARDIN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27</w:t>
      </w:r>
    </w:p>
    <w:p w14:paraId="2BE972D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Les carnets d’accompagnement des revues sur Hypotheses.org :</w:t>
      </w:r>
    </w:p>
    <w:p w14:paraId="35E757F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rapports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de complémentarité et logiques éditoriales</w:t>
      </w:r>
    </w:p>
    <w:p w14:paraId="072702A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Ingrid MAYEUR, </w:t>
      </w:r>
      <w:proofErr w:type="spellStart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Annaïg</w:t>
      </w:r>
      <w:proofErr w:type="spellEnd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 MAHÉ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47</w:t>
      </w:r>
    </w:p>
    <w:p w14:paraId="7E9DFC5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Données et métadonnées dans l’hybridation et le bricolage</w:t>
      </w:r>
    </w:p>
    <w:p w14:paraId="0DE7560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des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pratiques des chercheurs en contexte de science ouverte.</w:t>
      </w:r>
    </w:p>
    <w:p w14:paraId="7EDB0C2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Un retour d’expérience du GDR « SILEX »</w:t>
      </w:r>
    </w:p>
    <w:p w14:paraId="346DF8F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Christophe TUFFÉRY, Vincent DELVIGNE, Paul FERNANDES,</w:t>
      </w:r>
    </w:p>
    <w:p w14:paraId="79F478E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Jérémy GARNIAUX, Stéphane RENAULT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65</w:t>
      </w:r>
    </w:p>
    <w:p w14:paraId="32CE8AE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Ouverture des résultats de la recherche et du développement</w:t>
      </w:r>
    </w:p>
    <w:p w14:paraId="38B3DC9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en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bioéconomie : le cas de la région Hauts-de</w:t>
      </w:r>
      <w:r>
        <w:rPr>
          <w:rFonts w:ascii="Cambria Math" w:hAnsi="Cambria Math" w:cs="Cambria Math"/>
          <w:color w:val="000000"/>
          <w:kern w:val="0"/>
        </w:rPr>
        <w:t>‑</w:t>
      </w:r>
      <w:r>
        <w:rPr>
          <w:rFonts w:ascii="NeoSansStd-Regular" w:hAnsi="NeoSansStd-Regular" w:cs="NeoSansStd-Regular"/>
          <w:color w:val="000000"/>
          <w:kern w:val="0"/>
        </w:rPr>
        <w:t>France</w:t>
      </w:r>
    </w:p>
    <w:p w14:paraId="672285C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Marianne DUQUENNE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83</w:t>
      </w:r>
    </w:p>
    <w:p w14:paraId="327376A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Les petites mains de l’édition : réflexions pour des environnements</w:t>
      </w:r>
    </w:p>
    <w:p w14:paraId="129C414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éditoriaux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équitables, pluriels et inclusifs</w:t>
      </w:r>
    </w:p>
    <w:p w14:paraId="0F80513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Margot MELLET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103</w:t>
      </w:r>
    </w:p>
    <w:p w14:paraId="48B8E62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Les enjeux de l’agencement de la publication scientifique</w:t>
      </w:r>
    </w:p>
    <w:p w14:paraId="786235F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vidéo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: le cas des VMA de </w:t>
      </w:r>
      <w:proofErr w:type="spellStart"/>
      <w:r>
        <w:rPr>
          <w:rFonts w:ascii="NeoSansStd-Regular" w:hAnsi="NeoSansStd-Regular" w:cs="NeoSansStd-Regular"/>
          <w:color w:val="000000"/>
          <w:kern w:val="0"/>
        </w:rPr>
        <w:t>JoVE</w:t>
      </w:r>
      <w:proofErr w:type="spellEnd"/>
    </w:p>
    <w:p w14:paraId="6ABD2FBA" w14:textId="77777777" w:rsidR="00847DF9" w:rsidRP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  <w:lang w:val="en-US"/>
        </w:rPr>
      </w:pPr>
      <w:r w:rsidRPr="00847DF9">
        <w:rPr>
          <w:rFonts w:ascii="NeoSansStd-Regular" w:hAnsi="NeoSansStd-Regular" w:cs="NeoSansStd-Regular"/>
          <w:color w:val="000000"/>
          <w:kern w:val="0"/>
          <w:sz w:val="20"/>
          <w:szCs w:val="20"/>
          <w:lang w:val="en-US"/>
        </w:rPr>
        <w:t xml:space="preserve">Sarah RAKOTOARY </w:t>
      </w:r>
      <w:r w:rsidRPr="00847DF9">
        <w:rPr>
          <w:rFonts w:ascii="NeoSansStd-Regular" w:hAnsi="NeoSansStd-Regular" w:cs="NeoSansStd-Regular"/>
          <w:color w:val="333333"/>
          <w:kern w:val="0"/>
          <w:sz w:val="24"/>
          <w:szCs w:val="24"/>
          <w:lang w:val="en-US"/>
        </w:rPr>
        <w:t>121</w:t>
      </w:r>
    </w:p>
    <w:p w14:paraId="76DCDB18" w14:textId="77777777" w:rsidR="00847DF9" w:rsidRP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lang w:val="en-US"/>
        </w:rPr>
      </w:pPr>
      <w:r w:rsidRPr="00847DF9">
        <w:rPr>
          <w:rFonts w:ascii="NeoSansStd-Regular" w:hAnsi="NeoSansStd-Regular" w:cs="NeoSansStd-Regular"/>
          <w:color w:val="000000"/>
          <w:kern w:val="0"/>
          <w:lang w:val="en-US"/>
        </w:rPr>
        <w:t xml:space="preserve">« Where Data Goes to Die </w:t>
      </w:r>
      <w:proofErr w:type="gramStart"/>
      <w:r w:rsidRPr="00847DF9">
        <w:rPr>
          <w:rFonts w:ascii="NeoSansStd-Regular" w:hAnsi="NeoSansStd-Regular" w:cs="NeoSansStd-Regular"/>
          <w:color w:val="000000"/>
          <w:kern w:val="0"/>
          <w:lang w:val="en-US"/>
        </w:rPr>
        <w:t>» :</w:t>
      </w:r>
      <w:proofErr w:type="gramEnd"/>
      <w:r w:rsidRPr="00847DF9">
        <w:rPr>
          <w:rFonts w:ascii="NeoSansStd-Regular" w:hAnsi="NeoSansStd-Regular" w:cs="NeoSansStd-Regular"/>
          <w:color w:val="000000"/>
          <w:kern w:val="0"/>
          <w:lang w:val="en-US"/>
        </w:rPr>
        <w:t xml:space="preserve"> Re-engineering the PDF</w:t>
      </w:r>
    </w:p>
    <w:p w14:paraId="11CE107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File Format for Open Data</w:t>
      </w:r>
    </w:p>
    <w:p w14:paraId="295AA30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Jean-François BLANCHETTE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133</w:t>
      </w:r>
    </w:p>
    <w:p w14:paraId="152D692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 xml:space="preserve">« Effets correcteurs » de l’Open </w:t>
      </w:r>
      <w:proofErr w:type="spellStart"/>
      <w:r>
        <w:rPr>
          <w:rFonts w:ascii="NeoSansStd-Regular" w:hAnsi="NeoSansStd-Regular" w:cs="NeoSansStd-Regular"/>
          <w:color w:val="000000"/>
          <w:kern w:val="0"/>
        </w:rPr>
        <w:t>Scholarly</w:t>
      </w:r>
      <w:proofErr w:type="spellEnd"/>
      <w:r>
        <w:rPr>
          <w:rFonts w:ascii="NeoSansStd-Regular" w:hAnsi="NeoSansStd-Regular" w:cs="NeoSansStd-Regular"/>
          <w:color w:val="000000"/>
          <w:kern w:val="0"/>
        </w:rPr>
        <w:t xml:space="preserve"> Communication</w:t>
      </w:r>
    </w:p>
    <w:p w14:paraId="0A27278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Gabriel GALLEZOT, </w:t>
      </w:r>
      <w:proofErr w:type="spellStart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Mariannig</w:t>
      </w:r>
      <w:proofErr w:type="spellEnd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 LE BÉCHEC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143</w:t>
      </w:r>
    </w:p>
    <w:p w14:paraId="1B24284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Quelle place les rapports AÉRES et HCÉRES font-ils</w:t>
      </w:r>
    </w:p>
    <w:p w14:paraId="552A1B8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à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la Science Ouverte ? Réponses par une analyse</w:t>
      </w:r>
    </w:p>
    <w:p w14:paraId="4B6E43C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spellStart"/>
      <w:proofErr w:type="gramStart"/>
      <w:r>
        <w:rPr>
          <w:rFonts w:ascii="NeoSansStd-Regular" w:hAnsi="NeoSansStd-Regular" w:cs="NeoSansStd-Regular"/>
          <w:color w:val="000000"/>
          <w:kern w:val="0"/>
        </w:rPr>
        <w:t>textométrique</w:t>
      </w:r>
      <w:proofErr w:type="spellEnd"/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(2009-2021)</w:t>
      </w:r>
    </w:p>
    <w:p w14:paraId="602A5B2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Frédérique BORDIGNON, </w:t>
      </w:r>
      <w:proofErr w:type="spellStart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Chérifa</w:t>
      </w:r>
      <w:proofErr w:type="spellEnd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 BOUKACEM-ZEGHMOURI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159</w:t>
      </w:r>
    </w:p>
    <w:p w14:paraId="53F762F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5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549CBDB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6</w:t>
      </w: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﻿</w:t>
      </w:r>
    </w:p>
    <w:p w14:paraId="1C2674A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Sauvegarde et données de la recherche :</w:t>
      </w:r>
    </w:p>
    <w:p w14:paraId="0A56622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quel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tiers de confiance ?</w:t>
      </w:r>
    </w:p>
    <w:p w14:paraId="2F00DF3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proofErr w:type="spellStart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Mariannig</w:t>
      </w:r>
      <w:proofErr w:type="spellEnd"/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 LE BÉCHEC, Philippe CHARRIER, Gabriel GALLEZOT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173</w:t>
      </w:r>
    </w:p>
    <w:p w14:paraId="4F811C4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Comprendre les comportements informationnels</w:t>
      </w:r>
    </w:p>
    <w:p w14:paraId="27267F9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des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</w:t>
      </w:r>
      <w:proofErr w:type="spellStart"/>
      <w:r>
        <w:rPr>
          <w:rFonts w:ascii="NeoSansStd-Regular" w:hAnsi="NeoSansStd-Regular" w:cs="NeoSansStd-Regular"/>
          <w:color w:val="000000"/>
          <w:kern w:val="0"/>
        </w:rPr>
        <w:t>étudiant.e.s</w:t>
      </w:r>
      <w:proofErr w:type="spellEnd"/>
      <w:r>
        <w:rPr>
          <w:rFonts w:ascii="NeoSansStd-Regular" w:hAnsi="NeoSansStd-Regular" w:cs="NeoSansStd-Regular"/>
          <w:color w:val="000000"/>
          <w:kern w:val="0"/>
        </w:rPr>
        <w:t xml:space="preserve"> dans un contexte Open :</w:t>
      </w:r>
    </w:p>
    <w:p w14:paraId="0AF9E61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approches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croisées basées sur les pratiques</w:t>
      </w:r>
    </w:p>
    <w:p w14:paraId="2FFC4A6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Benoît EPRON, Marie MERMINOD, Elise POINT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183</w:t>
      </w:r>
    </w:p>
    <w:p w14:paraId="7CBF5A0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Article « exécutable » et science ouverte :</w:t>
      </w:r>
    </w:p>
    <w:p w14:paraId="53ED03F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entre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renouvellement des pratiques de publication</w:t>
      </w:r>
    </w:p>
    <w:p w14:paraId="46BD599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et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recomposition des communautés scientifiques</w:t>
      </w:r>
    </w:p>
    <w:p w14:paraId="6923E22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Jonathan ZURBACH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193</w:t>
      </w:r>
    </w:p>
    <w:p w14:paraId="20A7F79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Des différences disciplinaires dans le contexte</w:t>
      </w:r>
    </w:p>
    <w:p w14:paraId="66D32F2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de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la Science ouverte. Étude avec les publications</w:t>
      </w:r>
    </w:p>
    <w:p w14:paraId="4EC3F0C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lastRenderedPageBreak/>
        <w:t>de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l’archive ouverte HAL</w:t>
      </w:r>
    </w:p>
    <w:p w14:paraId="4DFA1DA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Maxence LARRIEU, Joachim SCHÖPFEL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211</w:t>
      </w:r>
    </w:p>
    <w:p w14:paraId="0F504B1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r>
        <w:rPr>
          <w:rFonts w:ascii="NeoSansStd-Regular" w:hAnsi="NeoSansStd-Regular" w:cs="NeoSansStd-Regular"/>
          <w:color w:val="000000"/>
          <w:kern w:val="0"/>
        </w:rPr>
        <w:t>Les revues SIC face à l’enjeu de la transparence</w:t>
      </w:r>
    </w:p>
    <w:p w14:paraId="165D666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</w:rPr>
      </w:pPr>
      <w:proofErr w:type="gramStart"/>
      <w:r>
        <w:rPr>
          <w:rFonts w:ascii="NeoSansStd-Regular" w:hAnsi="NeoSansStd-Regular" w:cs="NeoSansStd-Regular"/>
          <w:color w:val="000000"/>
          <w:kern w:val="0"/>
        </w:rPr>
        <w:t>et</w:t>
      </w:r>
      <w:proofErr w:type="gramEnd"/>
      <w:r>
        <w:rPr>
          <w:rFonts w:ascii="NeoSansStd-Regular" w:hAnsi="NeoSansStd-Regular" w:cs="NeoSansStd-Regular"/>
          <w:color w:val="000000"/>
          <w:kern w:val="0"/>
        </w:rPr>
        <w:t xml:space="preserve"> de l’ouverture. Une étude empirique</w:t>
      </w:r>
    </w:p>
    <w:p w14:paraId="182E6E56" w14:textId="77777777" w:rsidR="00847DF9" w:rsidRP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  <w:lang w:val="en-US"/>
        </w:rPr>
      </w:pPr>
      <w:r w:rsidRPr="00847DF9">
        <w:rPr>
          <w:rFonts w:ascii="NeoSansStd-Regular" w:hAnsi="NeoSansStd-Regular" w:cs="NeoSansStd-Regular"/>
          <w:color w:val="000000"/>
          <w:kern w:val="0"/>
          <w:sz w:val="20"/>
          <w:szCs w:val="20"/>
          <w:lang w:val="en-US"/>
        </w:rPr>
        <w:t>Joachim SCHÖPFEL, Eric KERGOSIEN, Stéphane CHAUDIRON,</w:t>
      </w:r>
    </w:p>
    <w:p w14:paraId="484BA8D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 xml:space="preserve">Bernard JACQUEMIN, Hélène PROST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231</w:t>
      </w:r>
    </w:p>
    <w:p w14:paraId="1998300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</w:rPr>
        <w:t xml:space="preserve">PRÉSENTATION DES AUTEURS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245</w:t>
      </w:r>
    </w:p>
    <w:p w14:paraId="7E76FE5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333333"/>
          <w:kern w:val="0"/>
          <w:sz w:val="24"/>
          <w:szCs w:val="24"/>
        </w:rPr>
      </w:pPr>
      <w:r>
        <w:rPr>
          <w:rFonts w:ascii="NeoSansStd-Regular" w:hAnsi="NeoSansStd-Regular" w:cs="NeoSansStd-Regular"/>
          <w:color w:val="000000"/>
          <w:kern w:val="0"/>
        </w:rPr>
        <w:t xml:space="preserve">TABLE DES MATIÈRES </w:t>
      </w:r>
      <w:r>
        <w:rPr>
          <w:rFonts w:ascii="NeoSansStd-Regular" w:hAnsi="NeoSansStd-Regular" w:cs="NeoSansStd-Regular"/>
          <w:color w:val="333333"/>
          <w:kern w:val="0"/>
          <w:sz w:val="24"/>
          <w:szCs w:val="24"/>
        </w:rPr>
        <w:t>247</w:t>
      </w:r>
    </w:p>
    <w:p w14:paraId="3608373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6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743BB45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333333"/>
          <w:kern w:val="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7</w:t>
      </w:r>
    </w:p>
    <w:p w14:paraId="31833D2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Medium" w:hAnsi="NeoSansStd-Medium" w:cs="NeoSansStd-Medium"/>
          <w:color w:val="FFFFFF"/>
          <w:kern w:val="0"/>
          <w:sz w:val="50"/>
          <w:szCs w:val="50"/>
        </w:rPr>
      </w:pPr>
      <w:r>
        <w:rPr>
          <w:rFonts w:ascii="NeoSansStd-Medium" w:hAnsi="NeoSansStd-Medium" w:cs="NeoSansStd-Medium"/>
          <w:color w:val="FFFFFF"/>
          <w:kern w:val="0"/>
          <w:sz w:val="50"/>
          <w:szCs w:val="50"/>
        </w:rPr>
        <w:t>INTRODUCTION</w:t>
      </w:r>
    </w:p>
    <w:p w14:paraId="12CD2A2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La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huitieme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conférence « Document numérique &amp; société » (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DocSoc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),</w:t>
      </w:r>
    </w:p>
    <w:p w14:paraId="63D7DE9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organisée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conjointement par le laboratoire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Dicen-Idf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(EA 7339) et</w:t>
      </w:r>
    </w:p>
    <w:p w14:paraId="6B83CD7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Lemme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(UR Traverses), s’est tenue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les</w:t>
      </w:r>
    </w:p>
    <w:p w14:paraId="3A6EB41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23 et 24 juin 2022. Cet événement rassemble, tous les deux ans,</w:t>
      </w:r>
    </w:p>
    <w:p w14:paraId="44007A8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chercheurs et chercheuses intéressés par l’évolution de la place</w:t>
      </w:r>
    </w:p>
    <w:p w14:paraId="616862A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du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document dans notre société, en apportant des éclairages sur</w:t>
      </w:r>
    </w:p>
    <w:p w14:paraId="7C9D9EE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dimensions économiques et sociétales des documents et des</w:t>
      </w:r>
    </w:p>
    <w:p w14:paraId="45E6A00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données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numériques. Le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theme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retenu pour l’édition 2022 était</w:t>
      </w:r>
    </w:p>
    <w:p w14:paraId="3B96BDC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« Communication numérique et science ouverte : opportunités, tensions</w:t>
      </w:r>
    </w:p>
    <w:p w14:paraId="20FC72B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paradoxes ». Pareil choix n’était pas sans résonance avec</w:t>
      </w:r>
    </w:p>
    <w:p w14:paraId="0FC87E2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préoccupations de l’institution hôte : tout d’abord, la rentrée</w:t>
      </w:r>
    </w:p>
    <w:p w14:paraId="199CDBE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2021 a vu s’ouvrir </w:t>
      </w:r>
      <w:proofErr w:type="spellStart"/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une Chaire UNESCO</w:t>
      </w:r>
    </w:p>
    <w:p w14:paraId="31AC6A0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pour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science ouverte, présentée par le Premier Vice-Recteur</w:t>
      </w:r>
    </w:p>
    <w:p w14:paraId="3E6BA0B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Jean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Winand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dans une allocution d’ouverture</w:t>
      </w:r>
      <w:r>
        <w:rPr>
          <w:rFonts w:ascii="SerifaStd-Roman" w:hAnsi="SerifaStd-Roman" w:cs="SerifaStd-Roman"/>
          <w:color w:val="000000"/>
          <w:kern w:val="0"/>
          <w:sz w:val="11"/>
          <w:szCs w:val="11"/>
        </w:rPr>
        <w:t>1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 Mais surtout, la</w:t>
      </w:r>
    </w:p>
    <w:p w14:paraId="4200C1E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politique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l’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ULiege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en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matiere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acces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ouvert des publications</w:t>
      </w:r>
    </w:p>
    <w:p w14:paraId="321C853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scientifiques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 fait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oeuvre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pionniere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avec le lancement, des 2007,</w:t>
      </w:r>
    </w:p>
    <w:p w14:paraId="0B2EE92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du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dépôt institutionnel Orbi (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Open Repository and Bibliography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)</w:t>
      </w:r>
    </w:p>
    <w:p w14:paraId="21B2EE5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– le bibliothécaire en chef Paul Thirion l’a ainsi rappelé dans son</w:t>
      </w:r>
    </w:p>
    <w:p w14:paraId="686E0E1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intervention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liminaire. Si cette politique a permis un accroissement</w:t>
      </w:r>
    </w:p>
    <w:p w14:paraId="611E7E3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sans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précédent de l’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acces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aux publications scientifiques, ainsi</w:t>
      </w:r>
    </w:p>
    <w:p w14:paraId="69DBD35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qu’une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sécurité relative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l’archivage des connaissances dans leur</w:t>
      </w:r>
    </w:p>
    <w:p w14:paraId="3148DED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lieu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production, elle s’est assortie dans le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meme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mouvement</w:t>
      </w:r>
    </w:p>
    <w:p w14:paraId="5399DD8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d’outils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quantification et de catégorisation de la recherche a</w:t>
      </w:r>
    </w:p>
    <w:p w14:paraId="50D58FA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fins de monitoring de l’activité des chercheurs. Il s’agissait</w:t>
      </w:r>
    </w:p>
    <w:p w14:paraId="2BF548F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donc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d’identifier, de caractériser, d’interroger les opportunités,</w:t>
      </w:r>
    </w:p>
    <w:p w14:paraId="7BFE291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tensions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paradoxes pour la communication scientifique dans</w:t>
      </w:r>
    </w:p>
    <w:p w14:paraId="607C2C8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environnement.</w:t>
      </w:r>
    </w:p>
    <w:p w14:paraId="16C42B2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Le mouvement de la science ouverte vise </w:t>
      </w:r>
      <w:proofErr w:type="spellStart"/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institutionnaliser des</w:t>
      </w:r>
    </w:p>
    <w:p w14:paraId="7EB84C4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pratiques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communication scientifique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transparentes, collaboratives</w:t>
      </w:r>
    </w:p>
    <w:p w14:paraId="7F53738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cumulatives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par la mise en commun de publications et de</w:t>
      </w:r>
    </w:p>
    <w:p w14:paraId="3F84926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données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recherche, avec des objectifs multiples : renforcer l’intégrité</w:t>
      </w:r>
    </w:p>
    <w:p w14:paraId="5BF183C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scientifique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mettre en visibilité les résultats des projets</w:t>
      </w:r>
    </w:p>
    <w:p w14:paraId="5B5A88D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financés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fonds public, élargir la diffusion des résultats a des</w:t>
      </w:r>
    </w:p>
    <w:p w14:paraId="3B40AED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couches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élargies de la population (entreprises, citoyens, etc.),</w:t>
      </w:r>
    </w:p>
    <w:p w14:paraId="3B806F4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favoriser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l’interdisciplinarité… Sous le vocable de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science ouverte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</w:t>
      </w:r>
    </w:p>
    <w:p w14:paraId="4939FCB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déploie donc désormais une déclinaison de pratiques, dans un</w:t>
      </w:r>
    </w:p>
    <w:p w14:paraId="509FDC7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contexte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pluridisciplinaire, en SHS (sciences humaines et sociales) et</w:t>
      </w:r>
    </w:p>
    <w:p w14:paraId="1FDA2DC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STM (sciences techniques et médicales). La conférence invitait des</w:t>
      </w:r>
    </w:p>
    <w:p w14:paraId="101B15F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lors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 rendre compte et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débattre des différentes formes d’évolution</w:t>
      </w:r>
    </w:p>
    <w:p w14:paraId="7A277DE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communication scientifique en contexte de science ouverte</w:t>
      </w:r>
    </w:p>
    <w:p w14:paraId="5816BFF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selon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plusieurs dimensions possibles : l’observation de nouvelles</w:t>
      </w:r>
    </w:p>
    <w:p w14:paraId="7BCF630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formes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d’expressions médiatiques pour la construction et la diffusion</w:t>
      </w:r>
    </w:p>
    <w:p w14:paraId="5E17373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connaissances, leurs hybridations et leurs complémentarités ;</w:t>
      </w:r>
    </w:p>
    <w:p w14:paraId="3BAE4F5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stratégies du chercheur ou de la chercheuse concernant les</w:t>
      </w:r>
    </w:p>
    <w:p w14:paraId="29276B7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choix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canaux de communication (rôle des prépublications, des</w:t>
      </w:r>
    </w:p>
    <w:p w14:paraId="6852956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revues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en open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access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diffusion des données de recherche, etc.) ; les</w:t>
      </w:r>
    </w:p>
    <w:p w14:paraId="433ACD8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4"/>
          <w:szCs w:val="14"/>
        </w:rPr>
      </w:pPr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1 Cette chaire est consacrée au rôle des humanités dans la production et la circulation des savoirs.</w:t>
      </w:r>
    </w:p>
    <w:p w14:paraId="41EBEC4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4"/>
          <w:szCs w:val="14"/>
        </w:rPr>
      </w:pPr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Pour plus d’informations, voir la page institutionnelle : « La Chaire », https://www.chaire-unesco.</w:t>
      </w:r>
    </w:p>
    <w:p w14:paraId="12D4C5D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4"/>
          <w:szCs w:val="14"/>
        </w:rPr>
      </w:pPr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uliege.be/</w:t>
      </w:r>
      <w:proofErr w:type="spellStart"/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cms</w:t>
      </w:r>
      <w:proofErr w:type="spellEnd"/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/c_14635746/</w:t>
      </w:r>
      <w:proofErr w:type="spellStart"/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fr</w:t>
      </w:r>
      <w:proofErr w:type="spellEnd"/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/</w:t>
      </w:r>
      <w:proofErr w:type="spellStart"/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unesco</w:t>
      </w:r>
      <w:proofErr w:type="spellEnd"/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-la-chaire, consulté le 24 septembre 2022.</w:t>
      </w:r>
    </w:p>
    <w:p w14:paraId="07B5FB8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7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6B80507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8</w:t>
      </w: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Introduction</w:t>
      </w:r>
    </w:p>
    <w:p w14:paraId="349D172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lastRenderedPageBreak/>
        <w:t>spécificités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champs disciplinaires et les pratiques comparées ;</w:t>
      </w:r>
    </w:p>
    <w:p w14:paraId="098D956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réception de la science ouverte selon les zones linguistiques/</w:t>
      </w:r>
    </w:p>
    <w:p w14:paraId="17AA25C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politiques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/géopolitiques, ou encore les innovations face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pratiques</w:t>
      </w:r>
    </w:p>
    <w:p w14:paraId="757913F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normatives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comme les processus d’évaluation.</w:t>
      </w:r>
    </w:p>
    <w:p w14:paraId="40FF090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La conférence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pléniere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 ainsi donné l’occasion </w:t>
      </w:r>
      <w:proofErr w:type="spellStart"/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Sébastien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Oliveau</w:t>
      </w:r>
      <w:proofErr w:type="spellEnd"/>
    </w:p>
    <w:p w14:paraId="130A0A6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revenir sur les enjeux du partage des données scientifiques en</w:t>
      </w:r>
    </w:p>
    <w:p w14:paraId="033E592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France, depuis son expérience de directeur de l’infrastructure de</w:t>
      </w:r>
    </w:p>
    <w:p w14:paraId="09EFF6E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science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ouverte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Progedo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axée sur la gestion de données quantitatives</w:t>
      </w:r>
    </w:p>
    <w:p w14:paraId="55E0CB4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issues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enquetes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en sciences sociales. Les communications</w:t>
      </w:r>
    </w:p>
    <w:p w14:paraId="2BE4145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proposées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se sont ensuite structurées autour des axes suivants :</w:t>
      </w:r>
    </w:p>
    <w:p w14:paraId="67ED342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AXE 1 – LA DIVERSITÉ DES FORMES D’EXPRESSION</w:t>
      </w:r>
    </w:p>
    <w:p w14:paraId="11F7BC1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SCIENTIFIQUE, D’HYBRIDATIONS ET DE STRATÉGIES</w:t>
      </w:r>
    </w:p>
    <w:p w14:paraId="67F800C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DES CHERCHEURS EN CONTEXTE</w:t>
      </w:r>
    </w:p>
    <w:p w14:paraId="3043534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Cet axe proposait d’interroger la diversification créative des modes</w:t>
      </w:r>
    </w:p>
    <w:p w14:paraId="21DF658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d’écriture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qui s’observe avec la panoplie élargie des moyens d’expression</w:t>
      </w:r>
    </w:p>
    <w:p w14:paraId="12459FA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(</w:t>
      </w: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textes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écrits, oraux enregistrés, filmés) et la variété des supports</w:t>
      </w:r>
    </w:p>
    <w:p w14:paraId="140A1CA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(</w:t>
      </w: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blogs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podcasts, utilisation des plateformes Twitch, YouTube,</w:t>
      </w:r>
    </w:p>
    <w:p w14:paraId="62F96CA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TikTok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etc.). L’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écrilecture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en tant que pratique collaborative de</w:t>
      </w:r>
    </w:p>
    <w:p w14:paraId="15CB5CC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-écriture critique, est connue dans les usages des humanités et</w:t>
      </w:r>
    </w:p>
    <w:p w14:paraId="35B2102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sciences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 Ainsi, de quels renouvellements ou continuités le blogging</w:t>
      </w:r>
    </w:p>
    <w:p w14:paraId="0B22C9A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est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-il le signe, par exemple ? Comment le discours scientifique</w:t>
      </w:r>
    </w:p>
    <w:p w14:paraId="509E5CC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entre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-t-il en résonnance avec d’autres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spheres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d’activités (sociales,</w:t>
      </w:r>
    </w:p>
    <w:p w14:paraId="665989E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culturelles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etc.) débordant du champ académique au sens strict ?</w:t>
      </w:r>
    </w:p>
    <w:p w14:paraId="140CD77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Du côté de l’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écrilecture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technique, des innovations enrichissent</w:t>
      </w:r>
    </w:p>
    <w:p w14:paraId="4BB3851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publications scientifiques : jeux de données,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data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papers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notebooks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</w:t>
      </w:r>
    </w:p>
    <w:p w14:paraId="4105A36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etc. sont publiés par des plateformes et services (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Authorea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,</w:t>
      </w:r>
    </w:p>
    <w:p w14:paraId="105AEE1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Figshare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,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Zenodo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)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 Sont-elles l’apanage de certaines disciplines ?</w:t>
      </w:r>
    </w:p>
    <w:p w14:paraId="0B6D380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Comment les humanités numériques se les approprient-elles ? L’étude</w:t>
      </w:r>
    </w:p>
    <w:p w14:paraId="780C5E6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stratégies des chercheurs dans l’investissement des canaux de</w:t>
      </w:r>
    </w:p>
    <w:p w14:paraId="0D8E962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diffusion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indique des articulations entre les modes de publication et</w:t>
      </w:r>
    </w:p>
    <w:p w14:paraId="3222E5A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choix entre ces canaux qu’il a semblé utile d’explorer : revues</w:t>
      </w:r>
    </w:p>
    <w:p w14:paraId="7FD20EB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open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internationales, blogging, médias collaboratifs,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preprints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</w:t>
      </w:r>
    </w:p>
    <w:p w14:paraId="388A64E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réseaux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sociaux (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Twitter,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Slideshare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, Academia,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ResearchGate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,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etc.).</w:t>
      </w:r>
    </w:p>
    <w:p w14:paraId="304DF29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C’est ainsi que le premier panel s’est intéressé aux publications</w:t>
      </w:r>
    </w:p>
    <w:p w14:paraId="395FA02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issues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la plateforme de blogging en SHS,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Hypotheses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.</w:t>
      </w:r>
    </w:p>
    <w:p w14:paraId="2490058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org</w:t>
      </w:r>
      <w:proofErr w:type="spellEnd"/>
      <w:proofErr w:type="gram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(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OpenEdition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), en présentant les travaux du collectif HYCAR</w:t>
      </w:r>
      <w:r>
        <w:rPr>
          <w:rFonts w:ascii="SerifaStd-Roman" w:hAnsi="SerifaStd-Roman" w:cs="SerifaStd-Roman"/>
          <w:color w:val="000000"/>
          <w:kern w:val="0"/>
          <w:sz w:val="11"/>
          <w:szCs w:val="11"/>
        </w:rPr>
        <w:t>2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</w:t>
      </w:r>
    </w:p>
    <w:p w14:paraId="44320F6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Dans leur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enquete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Camille Prime-Claverie et Elsa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Poupardin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se</w:t>
      </w:r>
    </w:p>
    <w:p w14:paraId="4F867F3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sont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intéressées aux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modeles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communautés en construction</w:t>
      </w:r>
    </w:p>
    <w:p w14:paraId="75CB712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tels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qu’on les voit apparaître par l’analyse des citations et des cosignatures</w:t>
      </w:r>
    </w:p>
    <w:p w14:paraId="18C05E3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publications de ces blogs au fil du temps.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Annaig</w:t>
      </w:r>
      <w:proofErr w:type="spellEnd"/>
    </w:p>
    <w:p w14:paraId="26EAA89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Mahé et Ingrid Mayeur ont pour leur part exploré les rapports</w:t>
      </w:r>
    </w:p>
    <w:p w14:paraId="1351749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complémentarité et les logiques éditoriales qu’entretiennent</w:t>
      </w:r>
    </w:p>
    <w:p w14:paraId="36F22A8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avec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revue qu’ils escortent les carnets d’accompagnement des</w:t>
      </w:r>
    </w:p>
    <w:p w14:paraId="03576CC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revues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Hypotheses.org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</w:t>
      </w:r>
    </w:p>
    <w:p w14:paraId="4BF56E1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Christophe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Tufféry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Vincent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Delvigne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Paul Fernandes, Jérémy</w:t>
      </w:r>
    </w:p>
    <w:p w14:paraId="218DCAC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Garniaux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Stéphane Renault ont ensuite présenté un retour</w:t>
      </w:r>
    </w:p>
    <w:p w14:paraId="57A97E1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d’expérience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du GDR SILEX, issu de la conduite de plusieurs</w:t>
      </w:r>
    </w:p>
    <w:p w14:paraId="1C567ED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projets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échelonnés sur une quinzaine d’années et ayant mené a</w:t>
      </w:r>
    </w:p>
    <w:p w14:paraId="3D4BB83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4"/>
          <w:szCs w:val="14"/>
        </w:rPr>
      </w:pPr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2 Carnet de recherche et présence numérique –https://metacarnet.hypotheses.org/. Consulté le</w:t>
      </w:r>
    </w:p>
    <w:p w14:paraId="1CE7213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4"/>
          <w:szCs w:val="14"/>
        </w:rPr>
      </w:pPr>
      <w:r>
        <w:rPr>
          <w:rFonts w:ascii="SerifaStd-Roman" w:hAnsi="SerifaStd-Roman" w:cs="SerifaStd-Roman"/>
          <w:color w:val="000000"/>
          <w:kern w:val="0"/>
          <w:sz w:val="14"/>
          <w:szCs w:val="14"/>
        </w:rPr>
        <w:t>24 septembre 2022.</w:t>
      </w:r>
    </w:p>
    <w:p w14:paraId="69F167B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8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6D2578B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333333"/>
          <w:kern w:val="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9</w:t>
      </w:r>
    </w:p>
    <w:p w14:paraId="5194705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Communication scientifique et science ouverte</w:t>
      </w:r>
    </w:p>
    <w:p w14:paraId="46A5FF6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production de données autour de la localisation des gîtes a silex</w:t>
      </w:r>
    </w:p>
    <w:p w14:paraId="69434DA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découverts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lors des fouilles et des prospections. Ce sont ici les pratiques</w:t>
      </w:r>
    </w:p>
    <w:p w14:paraId="5606236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chercheurs pour ouvrir leurs données et les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bricolages</w:t>
      </w:r>
    </w:p>
    <w:p w14:paraId="448A1C2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auxquels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elles ont pu donner lieu qui sont exposés. C’est encore</w:t>
      </w:r>
    </w:p>
    <w:p w14:paraId="01672BA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sur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base d’une pratique de terrain qu’intervenait Marianne</w:t>
      </w:r>
    </w:p>
    <w:p w14:paraId="6E01BE6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Duquenne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exposant les résultats d’une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enquete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l’ouverture</w:t>
      </w:r>
    </w:p>
    <w:p w14:paraId="53F2DD2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production scientifique dans le domaine de la bioéconomie</w:t>
      </w:r>
    </w:p>
    <w:p w14:paraId="271BBF5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région Hauts-de-France. Margot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Mellet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étudiait pour sa part le</w:t>
      </w:r>
    </w:p>
    <w:p w14:paraId="6E877A9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rôle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« petites mains » dans le processus de production scientifique,</w:t>
      </w:r>
    </w:p>
    <w:p w14:paraId="5E75D4F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plus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particulierement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au sein des pratiques éditoriales de</w:t>
      </w:r>
    </w:p>
    <w:p w14:paraId="697885F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science ouverte : sa communication mettait ainsi en évidence le</w:t>
      </w:r>
    </w:p>
    <w:p w14:paraId="4FB813F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besoin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environnements éditoriaux équitables, pluriels et inclusifs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</w:t>
      </w:r>
    </w:p>
    <w:p w14:paraId="63E2F69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lastRenderedPageBreak/>
        <w:t xml:space="preserve">Les deux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dernieres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interventions inscrites dans cet axe ont porté</w:t>
      </w:r>
    </w:p>
    <w:p w14:paraId="151C105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sur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les formats de publication scientifique et des données associées,</w:t>
      </w:r>
    </w:p>
    <w:p w14:paraId="70AAFC7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présentées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fins de validation. Sarah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Rakotoary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s’est ainsi intéressée</w:t>
      </w:r>
    </w:p>
    <w:p w14:paraId="6AA469E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au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format des revues vidéo depuis le cas des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VMA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(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Video</w:t>
      </w:r>
      <w:proofErr w:type="spellEnd"/>
    </w:p>
    <w:p w14:paraId="407F8262" w14:textId="77777777" w:rsidR="00847DF9" w:rsidRP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  <w:lang w:val="en-US"/>
        </w:rPr>
      </w:pPr>
      <w:r w:rsidRPr="00847DF9"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  <w:lang w:val="en-US"/>
        </w:rPr>
        <w:t>Method Articles</w:t>
      </w:r>
      <w:r w:rsidRPr="00847DF9">
        <w:rPr>
          <w:rFonts w:ascii="SerifaStd-Roman" w:hAnsi="SerifaStd-Roman" w:cs="SerifaStd-Roman"/>
          <w:color w:val="000000"/>
          <w:kern w:val="0"/>
          <w:sz w:val="18"/>
          <w:szCs w:val="18"/>
          <w:lang w:val="en-US"/>
        </w:rPr>
        <w:t xml:space="preserve">) de </w:t>
      </w:r>
      <w:proofErr w:type="spellStart"/>
      <w:r w:rsidRPr="00847DF9"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  <w:lang w:val="en-US"/>
        </w:rPr>
        <w:t>JoVE</w:t>
      </w:r>
      <w:proofErr w:type="spellEnd"/>
      <w:r w:rsidRPr="00847DF9"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  <w:lang w:val="en-US"/>
        </w:rPr>
        <w:t xml:space="preserve"> </w:t>
      </w:r>
      <w:r w:rsidRPr="00847DF9">
        <w:rPr>
          <w:rFonts w:ascii="SerifaStd-Roman" w:hAnsi="SerifaStd-Roman" w:cs="SerifaStd-Roman"/>
          <w:color w:val="000000"/>
          <w:kern w:val="0"/>
          <w:sz w:val="18"/>
          <w:szCs w:val="18"/>
          <w:lang w:val="en-US"/>
        </w:rPr>
        <w:t>(</w:t>
      </w:r>
      <w:r w:rsidRPr="00847DF9"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  <w:lang w:val="en-US"/>
        </w:rPr>
        <w:t>Journal of Visualized Experiments</w:t>
      </w:r>
      <w:r w:rsidRPr="00847DF9">
        <w:rPr>
          <w:rFonts w:ascii="SerifaStd-Roman" w:hAnsi="SerifaStd-Roman" w:cs="SerifaStd-Roman"/>
          <w:color w:val="000000"/>
          <w:kern w:val="0"/>
          <w:sz w:val="18"/>
          <w:szCs w:val="18"/>
          <w:lang w:val="en-US"/>
        </w:rPr>
        <w:t xml:space="preserve">), </w:t>
      </w:r>
      <w:proofErr w:type="spellStart"/>
      <w:r w:rsidRPr="00847DF9">
        <w:rPr>
          <w:rFonts w:ascii="SerifaStd-Roman" w:hAnsi="SerifaStd-Roman" w:cs="SerifaStd-Roman"/>
          <w:color w:val="000000"/>
          <w:kern w:val="0"/>
          <w:sz w:val="18"/>
          <w:szCs w:val="18"/>
          <w:lang w:val="en-US"/>
        </w:rPr>
        <w:t>tandis</w:t>
      </w:r>
      <w:proofErr w:type="spellEnd"/>
    </w:p>
    <w:p w14:paraId="76B9BDA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que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Jean-François Blanchette abordait les formats d’archivage des</w:t>
      </w:r>
    </w:p>
    <w:p w14:paraId="4EAE41A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données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liées aux articles de la science ouverte, en se concentrant</w:t>
      </w:r>
    </w:p>
    <w:p w14:paraId="0E1A941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plus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spécifiquement sur les avatars évolutifs du classique</w:t>
      </w:r>
    </w:p>
    <w:p w14:paraId="2CB0151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fichier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PDF.</w:t>
      </w:r>
    </w:p>
    <w:p w14:paraId="7A24F76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AXE 2 – LA RÉCEPTION SOCIALE, POLITIQUE,</w:t>
      </w:r>
    </w:p>
    <w:p w14:paraId="7735110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CULTURELLE, ÉPISTÉMIQUE DE LA SCIENCE</w:t>
      </w:r>
    </w:p>
    <w:p w14:paraId="49DAF9E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OUVERTE</w:t>
      </w:r>
    </w:p>
    <w:p w14:paraId="70B2145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 réception de la science ouverte est observable sous plusieurs</w:t>
      </w:r>
    </w:p>
    <w:p w14:paraId="7AC25BD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angles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comme celui du développement du pouvoir d’agir (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empowerment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).</w:t>
      </w:r>
    </w:p>
    <w:p w14:paraId="0D4B119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Nous avions souhaité interroger les adhésions </w:t>
      </w: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science</w:t>
      </w:r>
    </w:p>
    <w:p w14:paraId="13EF964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ouverte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selon les zones linguistique/politique/géopolitique et</w:t>
      </w:r>
    </w:p>
    <w:p w14:paraId="69648D8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l’éventuelle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existence d’une spécificité francophone. Du côté de</w:t>
      </w:r>
    </w:p>
    <w:p w14:paraId="5197A58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l’évaluation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de ses différents processus, il s’agissait également</w:t>
      </w:r>
    </w:p>
    <w:p w14:paraId="41B517A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questionner la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maniere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dont sont pris en compte les différentes</w:t>
      </w:r>
    </w:p>
    <w:p w14:paraId="5B5A7BE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formes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d’investissement de l’expression scientifique et le renouvellement</w:t>
      </w:r>
    </w:p>
    <w:p w14:paraId="395012E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criteres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par d’éventuelles nouvelles formes d’évaluation.</w:t>
      </w:r>
    </w:p>
    <w:p w14:paraId="4FF1F46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C’est sur ce dernier aspect que portait l’intervention de Gabriel</w:t>
      </w:r>
    </w:p>
    <w:p w14:paraId="103A982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Gallezot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Mariannig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Béchec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 A partir de nombreux exemples</w:t>
      </w:r>
    </w:p>
    <w:p w14:paraId="32EC87A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d’analyses récentes, ils mettent en évidence plusieurs effets</w:t>
      </w:r>
    </w:p>
    <w:p w14:paraId="371D104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« </w:t>
      </w: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correcteurs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» de l’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Open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Scholarly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Publishing</w:t>
      </w:r>
      <w:proofErr w:type="spellEnd"/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; en d’autres termes,</w:t>
      </w:r>
    </w:p>
    <w:p w14:paraId="71070C6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ils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montrent comment les processus de publications ouvertes sont</w:t>
      </w:r>
    </w:p>
    <w:p w14:paraId="3673884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susceptibles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favoriser les pratiques vertueuses et de contrer</w:t>
      </w:r>
    </w:p>
    <w:p w14:paraId="093F38B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productivisme de la recherche induit par des politiques institutionnelles</w:t>
      </w:r>
    </w:p>
    <w:p w14:paraId="596EF40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alignées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le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New Public Management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 Par une</w:t>
      </w:r>
    </w:p>
    <w:p w14:paraId="1093C76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analyse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textométrique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Frédérique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Bordignon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Chérifa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Boukacem</w:t>
      </w:r>
      <w:proofErr w:type="spellEnd"/>
    </w:p>
    <w:p w14:paraId="105633C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Zeghmouri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ont ensuite étudié la place accordée aux diverses formes</w:t>
      </w:r>
    </w:p>
    <w:p w14:paraId="560D465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d’ouverture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la science dans les rapports d’évaluation de la</w:t>
      </w:r>
    </w:p>
    <w:p w14:paraId="564F4FE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recherche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issus de l’AÉRES et du HCÉRES afin de mesurer son</w:t>
      </w:r>
    </w:p>
    <w:p w14:paraId="3BB9B09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évolution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les thématiques abordées. La question des stratégies</w:t>
      </w:r>
    </w:p>
    <w:p w14:paraId="5DB7FF2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sauvegarde des données de la recherche a enfin été abordée</w:t>
      </w:r>
    </w:p>
    <w:p w14:paraId="76C519E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Mariannig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Béchec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Gabriel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Gallezot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Philippe Charrier.</w:t>
      </w:r>
    </w:p>
    <w:p w14:paraId="02802B8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Une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enquete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les pratiques des chercheuses et chercheurs</w:t>
      </w:r>
    </w:p>
    <w:p w14:paraId="0A12CE4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français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leur permet de faire ressortir les grandes disparités sociodémographiques</w:t>
      </w:r>
    </w:p>
    <w:p w14:paraId="0E7F894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aux contextes de travail et a l’attachement</w:t>
      </w:r>
    </w:p>
    <w:p w14:paraId="4DC153D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personnel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variables a ses données.</w:t>
      </w:r>
    </w:p>
    <w:p w14:paraId="0CB9B2B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9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4B09C53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10</w:t>
      </w: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Introduction</w:t>
      </w:r>
    </w:p>
    <w:p w14:paraId="50E075D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AXE 3 – L’ÉCOSYSTÈME DOCUMENTAIRE</w:t>
      </w:r>
    </w:p>
    <w:p w14:paraId="4E14F02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EN ÉVOLUTION ?</w:t>
      </w:r>
    </w:p>
    <w:p w14:paraId="144CD89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 science ouverte fait évoluer les pratiques documentaires</w:t>
      </w:r>
    </w:p>
    <w:p w14:paraId="631EC27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encadrant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la communication scientifique : le choix des sources, l’indexation,</w:t>
      </w:r>
    </w:p>
    <w:p w14:paraId="2E1761B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plateformes et les outils de diffusion, l’archivage, la</w:t>
      </w:r>
    </w:p>
    <w:p w14:paraId="520C877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citation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le référencement, la gestion des données sont autant d’indices</w:t>
      </w:r>
    </w:p>
    <w:p w14:paraId="45B4CB5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changements qu’il s’agissait de décrire. Dans ce contexte,</w:t>
      </w:r>
    </w:p>
    <w:p w14:paraId="43E9F23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modeles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économiques trouvés entre acteurs pour pérenniser</w:t>
      </w:r>
    </w:p>
    <w:p w14:paraId="00FF175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l’offre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ressources,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meme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que le rôle des pouvoirs publics,</w:t>
      </w:r>
    </w:p>
    <w:p w14:paraId="552FC7F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méritaient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etre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précisés. La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bibliodiversité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avec ce qui peut apparaître</w:t>
      </w:r>
    </w:p>
    <w:p w14:paraId="25161FC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comme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une inflation de l’offre – selon les disciplines – est</w:t>
      </w:r>
    </w:p>
    <w:p w14:paraId="5CCDCF3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confrontée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formes inédites de concentration des acteurs. Les</w:t>
      </w:r>
    </w:p>
    <w:p w14:paraId="5E93341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changements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en termes de conditions d’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acces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 l’information scientifique</w:t>
      </w:r>
    </w:p>
    <w:p w14:paraId="5043332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provoquent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certains effets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mesurer : désintermédiation,</w:t>
      </w:r>
    </w:p>
    <w:p w14:paraId="3D0E00E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inégalité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ou amplification des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acces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poids des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acces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illégitimes.</w:t>
      </w:r>
    </w:p>
    <w:p w14:paraId="5D44D44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Enfin, on peut se demander si la science ouverte a déplacé l’attention</w:t>
      </w:r>
    </w:p>
    <w:p w14:paraId="348FF95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usagers en ce qui concerne leurs choix de lecture. De façon</w:t>
      </w:r>
    </w:p>
    <w:p w14:paraId="125D40C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plus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globale, quelles transformations de l’économie de l’attention</w:t>
      </w:r>
    </w:p>
    <w:p w14:paraId="1E8A87F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contexte scientifique sont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remarquer ?</w:t>
      </w:r>
    </w:p>
    <w:p w14:paraId="438E72E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Dans ce dernier axe, l’intervention de Benoît Epron, Élise Point et</w:t>
      </w:r>
    </w:p>
    <w:p w14:paraId="4ADC05C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Marie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Merminod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 porté sur les pratiques informationnelles des</w:t>
      </w:r>
    </w:p>
    <w:p w14:paraId="75D5892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étudiants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et étudiantes dans un environnement 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 xml:space="preserve">open.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 combinant</w:t>
      </w:r>
    </w:p>
    <w:p w14:paraId="1BFBF81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lastRenderedPageBreak/>
        <w:t>en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particulier une captation des actions réalisées par l’étudiant ou</w:t>
      </w:r>
    </w:p>
    <w:p w14:paraId="2C6A1AB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l’étudiante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son ordinateur et une analyse des citations de références</w:t>
      </w:r>
    </w:p>
    <w:p w14:paraId="7D8FE8C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dans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leurs mémoires, ils tentent d’évaluer le rôle et la place</w:t>
      </w:r>
    </w:p>
    <w:p w14:paraId="14E2BFC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qu’occupent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bibliotheques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universitaires dans ces pratiques</w:t>
      </w:r>
    </w:p>
    <w:p w14:paraId="59E46E9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documentaires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. Jonathan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Zurbach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a, pour sa part, évoqué le format</w:t>
      </w:r>
    </w:p>
    <w:p w14:paraId="2B73784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l’article scientifique exécutable, une pratique émergente dans</w:t>
      </w:r>
    </w:p>
    <w:p w14:paraId="07D9814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communautés de recherche. Pour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Zurbach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ce format propose</w:t>
      </w:r>
    </w:p>
    <w:p w14:paraId="3E41399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un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type de contrat particulier entre auteurs et lecteurs dans un</w:t>
      </w:r>
    </w:p>
    <w:p w14:paraId="674B238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écosysteme</w:t>
      </w:r>
      <w:proofErr w:type="spellEnd"/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publication ouverte, qui conduit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une forme de</w:t>
      </w:r>
    </w:p>
    <w:p w14:paraId="489FE64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renouvellement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représentations et des sociabilités documentaires</w:t>
      </w:r>
    </w:p>
    <w:p w14:paraId="3952675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associées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l’exercice du métier de chercheur. Maxence</w:t>
      </w:r>
    </w:p>
    <w:p w14:paraId="2953793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Larrieu et Joachim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Schöpfel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ont ensuite présenté le résultat d’une</w:t>
      </w:r>
    </w:p>
    <w:p w14:paraId="025E933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étude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les variations disciplinaires dans l’archive ouverte française</w:t>
      </w:r>
    </w:p>
    <w:p w14:paraId="01437DF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HAL, identifiant les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parametres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distinctifs tels que la diversité</w:t>
      </w:r>
    </w:p>
    <w:p w14:paraId="1543B79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typologique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la visibilité dans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WoS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/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Scopus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ou la dépendance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l’oligopole</w:t>
      </w:r>
    </w:p>
    <w:p w14:paraId="61E7AE7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l’édition scientifique. Pour terminer, Joachim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Schöpfel</w:t>
      </w:r>
      <w:proofErr w:type="spellEnd"/>
    </w:p>
    <w:p w14:paraId="101CC6E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toujours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Éric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Kergosien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, Stéphane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Chaudiron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Bernard Jacquemin</w:t>
      </w:r>
    </w:p>
    <w:p w14:paraId="3B08714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Hélene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Prost, ont rendu compte du positionnement des revues</w:t>
      </w:r>
    </w:p>
    <w:p w14:paraId="4DED877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en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sciences de l’information et de la communication par rapport</w:t>
      </w:r>
    </w:p>
    <w:p w14:paraId="2C7259D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aux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enjeux d’ouverture et de transparence, deux lignes directrices</w:t>
      </w:r>
    </w:p>
    <w:p w14:paraId="39EE3C4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</w:t>
      </w:r>
      <w:r>
        <w:rPr>
          <w:rFonts w:ascii="SerifaStd-Italic" w:hAnsi="SerifaStd-Italic" w:cs="SerifaStd-Italic"/>
          <w:i/>
          <w:iCs/>
          <w:color w:val="000000"/>
          <w:kern w:val="0"/>
          <w:sz w:val="18"/>
          <w:szCs w:val="18"/>
        </w:rPr>
        <w:t>open science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 A partir des instructions données aux auteurs</w:t>
      </w:r>
    </w:p>
    <w:p w14:paraId="038AD36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sur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sujets variés (citation, ouverture des données de recherche,</w:t>
      </w:r>
    </w:p>
    <w:p w14:paraId="7FDCA99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partage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des codes, etc.) relevés dans 100 revues reconnues par</w:t>
      </w:r>
    </w:p>
    <w:p w14:paraId="4F633F9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section 71 du CNU, ils analysent leur politique éditoriale et la</w:t>
      </w:r>
    </w:p>
    <w:p w14:paraId="2D8BDBE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comparent</w:t>
      </w:r>
      <w:proofErr w:type="gramEnd"/>
    </w:p>
    <w:p w14:paraId="697EED8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aux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résultats obtenus dans une étude antérieure similaire</w:t>
      </w:r>
    </w:p>
    <w:p w14:paraId="456C178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menée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sur 138 revues françaises dans six domaines SHS.</w:t>
      </w:r>
    </w:p>
    <w:p w14:paraId="5ECEB58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 8</w:t>
      </w:r>
      <w:r>
        <w:rPr>
          <w:rFonts w:ascii="SerifaStd-Roman" w:hAnsi="SerifaStd-Roman" w:cs="SerifaStd-Roman"/>
          <w:color w:val="000000"/>
          <w:kern w:val="0"/>
          <w:sz w:val="11"/>
          <w:szCs w:val="11"/>
        </w:rPr>
        <w:t xml:space="preserve">e </w:t>
      </w: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conférence « Document numérique et société », ainsi que</w:t>
      </w:r>
    </w:p>
    <w:p w14:paraId="3B17246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publication de ces actes, ont reçu le soutien du Laboratoire</w:t>
      </w:r>
    </w:p>
    <w:p w14:paraId="01DC893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Dicen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-</w:t>
      </w:r>
    </w:p>
    <w:p w14:paraId="0489D2B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IdF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du CNAM, du Laboratoire d’Excellence d’Histoire et</w:t>
      </w:r>
    </w:p>
    <w:p w14:paraId="36664D8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Anthropologie des Savoirs, des Techniques et Croyances (ANR-10-</w:t>
      </w:r>
    </w:p>
    <w:p w14:paraId="0DB89BE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LABX-85), de l’École Pratique des Hautes Études – Université PSL,</w:t>
      </w:r>
    </w:p>
    <w:p w14:paraId="7E41F17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10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42D9486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333333"/>
          <w:kern w:val="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11</w:t>
      </w:r>
    </w:p>
    <w:p w14:paraId="24BC9AE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Communication scientifique et science ouverte</w:t>
      </w:r>
    </w:p>
    <w:p w14:paraId="728E40F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l’Unité de Recherche Traverses et de la Faculté de Philosophie</w:t>
      </w:r>
    </w:p>
    <w:p w14:paraId="565F296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et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Lettre de l’Université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ainsi que du laboratoire LISEC</w:t>
      </w:r>
    </w:p>
    <w:p w14:paraId="1BC4675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gram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de</w:t>
      </w:r>
      <w:proofErr w:type="gram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l’université de Strasbourg et du GIS Réseau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Urfist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.</w:t>
      </w:r>
    </w:p>
    <w:p w14:paraId="58BDC91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ÉDITRICES SCIENTIFIQUES</w:t>
      </w:r>
    </w:p>
    <w:p w14:paraId="03D8C96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Camille Prime-Claverie</w:t>
      </w:r>
    </w:p>
    <w:p w14:paraId="2EB26D6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Annaig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Mahé</w:t>
      </w:r>
    </w:p>
    <w:p w14:paraId="0E1BAFC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Ingrid Mayeur</w:t>
      </w:r>
    </w:p>
    <w:p w14:paraId="573266D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Elsa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Poupardin</w:t>
      </w:r>
      <w:proofErr w:type="spellEnd"/>
    </w:p>
    <w:p w14:paraId="439F226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COMITÉ D’ORGANISATION</w:t>
      </w:r>
    </w:p>
    <w:p w14:paraId="4AF70E3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Björn-Olav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Dozo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02E98DE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Ingrid Mayeur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54F4BD2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Paul Bertrand (Université catholique de Louvain, Belgique)</w:t>
      </w:r>
    </w:p>
    <w:p w14:paraId="4C09D89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Évelyne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Broudoux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(Cnam, Paris)</w:t>
      </w:r>
    </w:p>
    <w:p w14:paraId="30C6EBA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Ghislaine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Chartron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(Cnam, Paris)</w:t>
      </w:r>
    </w:p>
    <w:p w14:paraId="5A4B347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Camille Prime-Claverie (Université Paris Nanterre)</w:t>
      </w:r>
    </w:p>
    <w:p w14:paraId="1229A2E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Annaig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Mahé (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Urfist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Paris, École nationale des Chartes)</w:t>
      </w:r>
    </w:p>
    <w:p w14:paraId="625B960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Elsa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Poupardin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Paris Cité)</w:t>
      </w:r>
    </w:p>
    <w:p w14:paraId="6E96FB5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2"/>
          <w:szCs w:val="12"/>
        </w:rPr>
      </w:pPr>
      <w:r>
        <w:rPr>
          <w:rFonts w:ascii="Helvetica" w:hAnsi="Helvetica" w:cs="Helvetica"/>
          <w:color w:val="000000"/>
          <w:kern w:val="0"/>
          <w:sz w:val="12"/>
          <w:szCs w:val="12"/>
        </w:rPr>
        <w:t xml:space="preserve">9782807357105_INT_001-256_SCIENTIFITIQUE.indb 11 13/02/2023 </w:t>
      </w:r>
      <w:proofErr w:type="gramStart"/>
      <w:r>
        <w:rPr>
          <w:rFonts w:ascii="Helvetica" w:hAnsi="Helvetica" w:cs="Helvetica"/>
          <w:color w:val="000000"/>
          <w:kern w:val="0"/>
          <w:sz w:val="12"/>
          <w:szCs w:val="12"/>
        </w:rPr>
        <w:t>15:</w:t>
      </w:r>
      <w:proofErr w:type="gramEnd"/>
      <w:r>
        <w:rPr>
          <w:rFonts w:ascii="Helvetica" w:hAnsi="Helvetica" w:cs="Helvetica"/>
          <w:color w:val="000000"/>
          <w:kern w:val="0"/>
          <w:sz w:val="12"/>
          <w:szCs w:val="12"/>
        </w:rPr>
        <w:t>37</w:t>
      </w:r>
    </w:p>
    <w:p w14:paraId="3134CA9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NeoSansStd-Regular" w:hAnsi="NeoSansStd-Regular" w:cs="NeoSansStd-Regular"/>
          <w:color w:val="000000"/>
          <w:kern w:val="0"/>
          <w:sz w:val="20"/>
          <w:szCs w:val="20"/>
        </w:rPr>
      </w:pPr>
      <w:r>
        <w:rPr>
          <w:rFonts w:ascii="SerifaStd-Bold" w:hAnsi="SerifaStd-Bold" w:cs="SerifaStd-Bold"/>
          <w:b/>
          <w:bCs/>
          <w:color w:val="333333"/>
          <w:kern w:val="0"/>
        </w:rPr>
        <w:t>12</w:t>
      </w:r>
      <w:r>
        <w:rPr>
          <w:rFonts w:ascii="NeoSansStd-Regular" w:hAnsi="NeoSansStd-Regular" w:cs="NeoSansStd-Regular"/>
          <w:color w:val="000000"/>
          <w:kern w:val="0"/>
          <w:sz w:val="20"/>
          <w:szCs w:val="20"/>
        </w:rPr>
        <w:t>Introduction</w:t>
      </w:r>
    </w:p>
    <w:p w14:paraId="514CCD1C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</w:pPr>
      <w:r>
        <w:rPr>
          <w:rFonts w:ascii="SerifaStd-Bold" w:hAnsi="SerifaStd-Bold" w:cs="SerifaStd-Bold"/>
          <w:b/>
          <w:bCs/>
          <w:color w:val="000000"/>
          <w:kern w:val="0"/>
          <w:sz w:val="24"/>
          <w:szCs w:val="24"/>
        </w:rPr>
        <w:t>COMITÉ SCIENTIFIQUE</w:t>
      </w:r>
    </w:p>
    <w:p w14:paraId="0A65853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Évelyne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Broudoux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(Cnam, Paris)</w:t>
      </w:r>
    </w:p>
    <w:p w14:paraId="73B5355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Ghislaine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Chartron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(Cnam, Paris)</w:t>
      </w:r>
    </w:p>
    <w:p w14:paraId="09CD70E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Stéphane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Chaudiron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Lille)</w:t>
      </w:r>
    </w:p>
    <w:p w14:paraId="29711D45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Camille Prime-Claverie (Université Paris Nanterre)</w:t>
      </w:r>
    </w:p>
    <w:p w14:paraId="737CA14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Lyne Da Sylva (EBSI, Université de Montréal)</w:t>
      </w:r>
    </w:p>
    <w:p w14:paraId="0F43158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Hans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Dillaerts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Paul Valéry Montpellier 3)</w:t>
      </w:r>
    </w:p>
    <w:p w14:paraId="1B9CB614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Björn-Olav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Dozo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6601EA4A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Benoît Epron (HEG, Suisse)</w:t>
      </w:r>
    </w:p>
    <w:p w14:paraId="72860E9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Gabriel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Gallezot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Côte d’Azur)</w:t>
      </w:r>
    </w:p>
    <w:p w14:paraId="1BEAC4C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lastRenderedPageBreak/>
        <w:t>Antonietta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Folino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Calabre, Italie)</w:t>
      </w:r>
    </w:p>
    <w:p w14:paraId="188B949B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Tanguy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Habrand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3DD0CC6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Pierre-Yves Hurel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0E3DAFC9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Madjid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Ihadjadene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Paris 8)</w:t>
      </w:r>
    </w:p>
    <w:p w14:paraId="6F8D5FE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Gérald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Kembellec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(Institut historique allemand)</w:t>
      </w:r>
    </w:p>
    <w:p w14:paraId="1DA3F48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Marc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Jahjah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Nantes)</w:t>
      </w:r>
    </w:p>
    <w:p w14:paraId="35E7FAD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Anna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Lezon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Paris 8)</w:t>
      </w:r>
    </w:p>
    <w:p w14:paraId="1F8FCFBF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Annaig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Mahé (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Urfist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Paris, École nationale des Chartes)</w:t>
      </w:r>
    </w:p>
    <w:p w14:paraId="6B219598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Dominique Maurel (EBSI, Université de Montréal)</w:t>
      </w:r>
    </w:p>
    <w:p w14:paraId="0274E5C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Ingrid Mayeur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59A0AD6E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Angeliki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Monnier (Université de Lorraine)</w:t>
      </w:r>
    </w:p>
    <w:p w14:paraId="042A4B8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Nathalie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Pinede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Bordeaux)</w:t>
      </w:r>
    </w:p>
    <w:p w14:paraId="659F459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François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Provenzano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2A3E8941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Elsa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Poupardin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Paris Cité)</w:t>
      </w:r>
    </w:p>
    <w:p w14:paraId="3C2447B3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Lise Renaud (Université d’Avignon)</w:t>
      </w:r>
    </w:p>
    <w:p w14:paraId="56DF63A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Pascal Robert (Enssib, Villeurbanne)</w:t>
      </w:r>
    </w:p>
    <w:p w14:paraId="52FE343D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Joachim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Schöpfel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Lille)</w:t>
      </w:r>
    </w:p>
    <w:p w14:paraId="7D26E1B2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Christine Servais (Université de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Liege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, Belgique)</w:t>
      </w:r>
    </w:p>
    <w:p w14:paraId="57AD6C30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Brigitte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Simonnot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Lorraine)</w:t>
      </w:r>
    </w:p>
    <w:p w14:paraId="331C5776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Florence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Thiault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de Haute-Bretagne)</w:t>
      </w:r>
    </w:p>
    <w:p w14:paraId="61542487" w14:textId="77777777" w:rsidR="00847DF9" w:rsidRDefault="00847DF9" w:rsidP="00847DF9">
      <w:pPr>
        <w:autoSpaceDE w:val="0"/>
        <w:autoSpaceDN w:val="0"/>
        <w:adjustRightInd w:val="0"/>
        <w:spacing w:after="0" w:line="240" w:lineRule="auto"/>
        <w:rPr>
          <w:rFonts w:ascii="SerifaStd-Roman" w:hAnsi="SerifaStd-Roman" w:cs="SerifaStd-Roman"/>
          <w:color w:val="000000"/>
          <w:kern w:val="0"/>
          <w:sz w:val="18"/>
          <w:szCs w:val="18"/>
        </w:rPr>
      </w:pPr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Lise 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Verlaet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(Université Paul Valéry Montpellier 3)</w:t>
      </w:r>
    </w:p>
    <w:p w14:paraId="1FBF33CF" w14:textId="740A4700" w:rsidR="00E12F57" w:rsidRDefault="00847DF9" w:rsidP="00847DF9"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Guillaume Sire (</w:t>
      </w:r>
      <w:proofErr w:type="spellStart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>Urfist</w:t>
      </w:r>
      <w:proofErr w:type="spellEnd"/>
      <w:r>
        <w:rPr>
          <w:rFonts w:ascii="SerifaStd-Roman" w:hAnsi="SerifaStd-Roman" w:cs="SerifaStd-Roman"/>
          <w:color w:val="000000"/>
          <w:kern w:val="0"/>
          <w:sz w:val="18"/>
          <w:szCs w:val="18"/>
        </w:rPr>
        <w:t xml:space="preserve"> de Toulouse)</w:t>
      </w:r>
    </w:p>
    <w:sectPr w:rsidR="00E1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Sans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SansSt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rifaStd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rifaStd-Roma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rifaSt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F9"/>
    <w:rsid w:val="00847DF9"/>
    <w:rsid w:val="00E12F57"/>
    <w:rsid w:val="00E4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0818"/>
  <w15:chartTrackingRefBased/>
  <w15:docId w15:val="{CDD53C76-B8EC-4949-9B87-A8BA1530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2755</Words>
  <Characters>15153</Characters>
  <Application>Microsoft Office Word</Application>
  <DocSecurity>0</DocSecurity>
  <Lines>126</Lines>
  <Paragraphs>35</Paragraphs>
  <ScaleCrop>false</ScaleCrop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Mayeur Ingrid</dc:creator>
  <cp:keywords/>
  <dc:description/>
  <cp:lastModifiedBy>Mayeur Ingrid</cp:lastModifiedBy>
  <cp:revision>2</cp:revision>
  <dcterms:created xsi:type="dcterms:W3CDTF">2023-12-08T10:50:00Z</dcterms:created>
  <dcterms:modified xsi:type="dcterms:W3CDTF">2023-12-08T10:51:00Z</dcterms:modified>
</cp:coreProperties>
</file>