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4A" w:rsidRDefault="008F684A" w:rsidP="008F684A">
      <w:pPr>
        <w:spacing w:after="0"/>
        <w:rPr>
          <w:rFonts w:ascii="Georgia" w:hAnsi="Georgia" w:cs="Times New Roman"/>
          <w:b/>
          <w:sz w:val="28"/>
          <w:szCs w:val="24"/>
          <w:lang w:val="en-GB"/>
        </w:rPr>
      </w:pPr>
    </w:p>
    <w:p w:rsidR="001F43C1" w:rsidRPr="008F684A" w:rsidRDefault="001F43C1" w:rsidP="008F684A">
      <w:pPr>
        <w:spacing w:after="0"/>
        <w:rPr>
          <w:rFonts w:ascii="Georgia" w:hAnsi="Georgia" w:cs="Times New Roman"/>
          <w:b/>
          <w:sz w:val="28"/>
          <w:szCs w:val="24"/>
          <w:lang w:val="en-GB"/>
        </w:rPr>
      </w:pPr>
      <w:bookmarkStart w:id="0" w:name="_GoBack"/>
      <w:bookmarkEnd w:id="0"/>
      <w:r w:rsidRPr="008F684A">
        <w:rPr>
          <w:rFonts w:ascii="Georgia" w:hAnsi="Georgia" w:cs="Times New Roman"/>
          <w:b/>
          <w:sz w:val="28"/>
          <w:szCs w:val="24"/>
          <w:lang w:val="en-GB"/>
        </w:rPr>
        <w:t xml:space="preserve">When Queerness is Tinged with Nostalgia: </w:t>
      </w:r>
    </w:p>
    <w:p w:rsidR="001F43C1" w:rsidRPr="008F684A" w:rsidRDefault="001F43C1" w:rsidP="008F684A">
      <w:pPr>
        <w:spacing w:after="0"/>
        <w:rPr>
          <w:rFonts w:ascii="Georgia" w:hAnsi="Georgia" w:cs="Times New Roman"/>
          <w:b/>
          <w:sz w:val="28"/>
          <w:szCs w:val="24"/>
          <w:lang w:val="en-GB"/>
        </w:rPr>
      </w:pPr>
      <w:r w:rsidRPr="008F684A">
        <w:rPr>
          <w:rFonts w:ascii="Georgia" w:hAnsi="Georgia" w:cs="Times New Roman"/>
          <w:b/>
          <w:sz w:val="28"/>
          <w:szCs w:val="24"/>
          <w:lang w:val="en-GB"/>
        </w:rPr>
        <w:t>Whitewashing Homonormativ</w:t>
      </w:r>
      <w:r w:rsidR="006A12B9" w:rsidRPr="008F684A">
        <w:rPr>
          <w:rFonts w:ascii="Georgia" w:hAnsi="Georgia" w:cs="Times New Roman"/>
          <w:b/>
          <w:sz w:val="28"/>
          <w:szCs w:val="24"/>
          <w:lang w:val="en-GB"/>
        </w:rPr>
        <w:t xml:space="preserve">ity in </w:t>
      </w:r>
      <w:r w:rsidRPr="008F684A">
        <w:rPr>
          <w:rFonts w:ascii="Georgia" w:hAnsi="Georgia" w:cs="Times New Roman"/>
          <w:b/>
          <w:sz w:val="28"/>
          <w:szCs w:val="24"/>
          <w:lang w:val="en-GB"/>
        </w:rPr>
        <w:t>Low Countries Nationalism and Re-I</w:t>
      </w:r>
      <w:r w:rsidR="006A12B9" w:rsidRPr="008F684A">
        <w:rPr>
          <w:rFonts w:ascii="Georgia" w:hAnsi="Georgia" w:cs="Times New Roman"/>
          <w:b/>
          <w:sz w:val="28"/>
          <w:szCs w:val="24"/>
          <w:lang w:val="en-GB"/>
        </w:rPr>
        <w:t xml:space="preserve">magining </w:t>
      </w:r>
      <w:r w:rsidRPr="008F684A">
        <w:rPr>
          <w:rFonts w:ascii="Georgia" w:hAnsi="Georgia" w:cs="Times New Roman"/>
          <w:b/>
          <w:sz w:val="28"/>
          <w:szCs w:val="24"/>
          <w:lang w:val="en-GB"/>
        </w:rPr>
        <w:t>the Queer-of-Colour Past in North American Television and Fiction</w:t>
      </w:r>
    </w:p>
    <w:p w:rsidR="001F43C1" w:rsidRPr="008F684A" w:rsidRDefault="001F43C1" w:rsidP="001F43C1">
      <w:pPr>
        <w:spacing w:after="0"/>
        <w:rPr>
          <w:rFonts w:ascii="Georgia" w:hAnsi="Georgia" w:cs="Times New Roman"/>
          <w:b/>
          <w:sz w:val="24"/>
          <w:szCs w:val="24"/>
          <w:lang w:val="en-GB"/>
        </w:rPr>
      </w:pPr>
    </w:p>
    <w:p w:rsidR="000B07C4" w:rsidRPr="008F684A" w:rsidRDefault="000B07C4" w:rsidP="00E540E2">
      <w:pPr>
        <w:spacing w:after="0" w:line="240" w:lineRule="auto"/>
        <w:rPr>
          <w:rFonts w:ascii="Georgia" w:hAnsi="Georgia" w:cs="Times New Roman"/>
          <w:i/>
          <w:sz w:val="24"/>
          <w:szCs w:val="24"/>
          <w:lang w:val="en-GB"/>
        </w:rPr>
      </w:pPr>
    </w:p>
    <w:tbl>
      <w:tblPr>
        <w:tblStyle w:val="Grilledutableau"/>
        <w:tblW w:w="0" w:type="auto"/>
        <w:tblLook w:val="04A0" w:firstRow="1" w:lastRow="0" w:firstColumn="1" w:lastColumn="0" w:noHBand="0" w:noVBand="1"/>
      </w:tblPr>
      <w:tblGrid>
        <w:gridCol w:w="9062"/>
      </w:tblGrid>
      <w:tr w:rsidR="008F684A" w:rsidRPr="008F684A" w:rsidTr="008F684A">
        <w:tc>
          <w:tcPr>
            <w:tcW w:w="9062" w:type="dxa"/>
          </w:tcPr>
          <w:p w:rsidR="008F684A" w:rsidRPr="008F684A" w:rsidRDefault="008F684A" w:rsidP="00F84993">
            <w:pPr>
              <w:rPr>
                <w:rFonts w:ascii="Georgia" w:hAnsi="Georgia" w:cs="Times New Roman"/>
                <w:sz w:val="24"/>
                <w:szCs w:val="24"/>
                <w:lang w:val="en-GB"/>
              </w:rPr>
            </w:pPr>
            <w:r w:rsidRPr="008F684A">
              <w:rPr>
                <w:rFonts w:ascii="Georgia" w:hAnsi="Georgia" w:cs="Times New Roman"/>
                <w:sz w:val="24"/>
                <w:szCs w:val="24"/>
                <w:lang w:val="en-GB"/>
              </w:rPr>
              <w:t xml:space="preserve">Abstract: </w:t>
            </w:r>
          </w:p>
        </w:tc>
      </w:tr>
      <w:tr w:rsidR="008F684A" w:rsidRPr="008F684A" w:rsidTr="00C2456E">
        <w:trPr>
          <w:trHeight w:val="4919"/>
        </w:trPr>
        <w:tc>
          <w:tcPr>
            <w:tcW w:w="9062" w:type="dxa"/>
          </w:tcPr>
          <w:p w:rsidR="008F684A" w:rsidRPr="008F684A" w:rsidRDefault="008F684A" w:rsidP="00F84993">
            <w:pPr>
              <w:jc w:val="both"/>
              <w:rPr>
                <w:rFonts w:ascii="Georgia" w:hAnsi="Georgia" w:cs="Times New Roman"/>
                <w:sz w:val="24"/>
                <w:szCs w:val="24"/>
                <w:lang w:val="en-GB"/>
              </w:rPr>
            </w:pPr>
            <w:r w:rsidRPr="008F684A">
              <w:rPr>
                <w:rFonts w:ascii="Georgia" w:hAnsi="Georgia" w:cs="Times New Roman"/>
                <w:sz w:val="24"/>
                <w:szCs w:val="24"/>
                <w:lang w:val="en-GB"/>
              </w:rPr>
              <w:t xml:space="preserve">In </w:t>
            </w:r>
            <w:r w:rsidRPr="008F684A">
              <w:rPr>
                <w:rFonts w:ascii="Georgia" w:hAnsi="Georgia" w:cs="Times New Roman"/>
                <w:i/>
                <w:sz w:val="24"/>
                <w:szCs w:val="24"/>
                <w:lang w:val="en-GB"/>
              </w:rPr>
              <w:t xml:space="preserve">White Innocence </w:t>
            </w:r>
            <w:r w:rsidRPr="008F684A">
              <w:rPr>
                <w:rFonts w:ascii="Georgia" w:hAnsi="Georgia" w:cs="Times New Roman"/>
                <w:sz w:val="24"/>
                <w:szCs w:val="24"/>
                <w:lang w:val="en-GB"/>
              </w:rPr>
              <w:t xml:space="preserve">(2016), Gloria Wekker’s concept of ‘imperialist nostalgia’ (108) reflects the ways in which, in the Global North, dominant discourses and representations of nonnormative genders and sexualities are monolithically understood through white homonormativity. Such whitewashings create a binary dichotomy that associates queerness with whiteness, while Arab, black and brown people are represented as essentially homophobic and transphobic. The imagery of imperialist nostalgia, with its antipodean categorizations, consolidates the supposed white/queer/innocent triad, reinforces racism and xenophobia, but also denies the existence of past and present nonwhite queer realities. </w:t>
            </w:r>
          </w:p>
          <w:p w:rsidR="008F684A" w:rsidRPr="008F684A" w:rsidRDefault="008F684A" w:rsidP="00F84993">
            <w:pPr>
              <w:jc w:val="both"/>
              <w:rPr>
                <w:rFonts w:ascii="Georgia" w:hAnsi="Georgia" w:cs="Times New Roman"/>
                <w:sz w:val="24"/>
                <w:szCs w:val="24"/>
                <w:lang w:val="en-GB"/>
              </w:rPr>
            </w:pPr>
            <w:r w:rsidRPr="008F684A">
              <w:rPr>
                <w:rFonts w:ascii="Georgia" w:hAnsi="Georgia" w:cs="Times New Roman"/>
                <w:sz w:val="24"/>
                <w:szCs w:val="24"/>
                <w:lang w:val="en-GB"/>
              </w:rPr>
              <w:t xml:space="preserve">This article examines an alternative and multidimensional understanding of queerness, one that explicitly challenges ‘white gay innocence’ and draws on ‘critical nostalgia’ – described by Wekker as a type of nostalgia ‘with nonnormative sexualities as a basis upon which a politics of solidarity can take off, and for which hard work will be required’ (Wekker 2016, 109). More specifically, this analysis focuses on the first and second seasons of the television series </w:t>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(2018, 2019)</w:t>
            </w:r>
            <w:r w:rsidRPr="008F684A">
              <w:rPr>
                <w:rFonts w:ascii="Georgia" w:hAnsi="Georgia" w:cs="Times New Roman"/>
                <w:i/>
                <w:sz w:val="24"/>
                <w:szCs w:val="24"/>
                <w:lang w:val="en-GB"/>
              </w:rPr>
              <w:t xml:space="preserve">, </w:t>
            </w:r>
            <w:r w:rsidRPr="008F684A">
              <w:rPr>
                <w:rFonts w:ascii="Georgia" w:hAnsi="Georgia" w:cs="Times New Roman"/>
                <w:sz w:val="24"/>
                <w:szCs w:val="24"/>
                <w:lang w:val="en-GB"/>
              </w:rPr>
              <w:t xml:space="preserve">as well as on the novel </w:t>
            </w:r>
            <w:r w:rsidRPr="008F684A">
              <w:rPr>
                <w:rFonts w:ascii="Georgia" w:hAnsi="Georgia" w:cs="Times New Roman"/>
                <w:i/>
                <w:sz w:val="24"/>
                <w:szCs w:val="24"/>
                <w:lang w:val="en-GB"/>
              </w:rPr>
              <w:t xml:space="preserve">Brother </w:t>
            </w:r>
            <w:r w:rsidRPr="008F684A">
              <w:rPr>
                <w:rFonts w:ascii="Georgia" w:hAnsi="Georgia" w:cs="Times New Roman"/>
                <w:sz w:val="24"/>
                <w:szCs w:val="24"/>
                <w:lang w:val="en-GB"/>
              </w:rPr>
              <w:t xml:space="preserve">(2018) by David Chariandy. It will show how these two fictional works reinscribe black and brown queer subjectivities and solidarities onto historicity and reshape a past that longs for a more critical future. </w:t>
            </w:r>
          </w:p>
        </w:tc>
      </w:tr>
    </w:tbl>
    <w:p w:rsidR="000B07C4" w:rsidRPr="008F684A" w:rsidRDefault="000B07C4" w:rsidP="00E540E2">
      <w:pPr>
        <w:spacing w:after="0" w:line="240" w:lineRule="auto"/>
        <w:rPr>
          <w:rFonts w:ascii="Georgia" w:hAnsi="Georgia" w:cs="Times New Roman"/>
          <w:sz w:val="24"/>
          <w:szCs w:val="24"/>
          <w:lang w:val="en-US"/>
        </w:rPr>
      </w:pPr>
    </w:p>
    <w:p w:rsidR="00B8531F" w:rsidRPr="008F684A" w:rsidRDefault="00B8531F" w:rsidP="00E540E2">
      <w:pPr>
        <w:pStyle w:val="Corpsdetexte"/>
        <w:spacing w:after="0" w:line="240" w:lineRule="auto"/>
        <w:ind w:firstLine="708"/>
        <w:rPr>
          <w:rFonts w:ascii="Georgia" w:hAnsi="Georgia" w:cs="Times New Roman"/>
          <w:b/>
          <w:bCs/>
          <w:sz w:val="24"/>
          <w:szCs w:val="24"/>
          <w:lang w:val="en-GB"/>
        </w:rPr>
      </w:pPr>
    </w:p>
    <w:p w:rsidR="004716FE" w:rsidRPr="008F684A" w:rsidRDefault="004716FE" w:rsidP="00E540E2">
      <w:pPr>
        <w:pStyle w:val="Corpsdetexte"/>
        <w:spacing w:after="0" w:line="240" w:lineRule="auto"/>
        <w:rPr>
          <w:rFonts w:ascii="Georgia" w:hAnsi="Georgia" w:cs="Times New Roman"/>
          <w:b/>
          <w:bCs/>
          <w:sz w:val="24"/>
          <w:szCs w:val="24"/>
          <w:lang w:val="en-GB"/>
        </w:rPr>
      </w:pPr>
      <w:r w:rsidRPr="008F684A">
        <w:rPr>
          <w:rFonts w:ascii="Georgia" w:hAnsi="Georgia" w:cs="Times New Roman"/>
          <w:b/>
          <w:bCs/>
          <w:sz w:val="24"/>
          <w:szCs w:val="24"/>
          <w:lang w:val="en-GB"/>
        </w:rPr>
        <w:t>Introduction</w:t>
      </w:r>
      <w:r w:rsidR="00B320AD" w:rsidRPr="008F684A">
        <w:rPr>
          <w:rFonts w:ascii="Georgia" w:hAnsi="Georgia" w:cs="Times New Roman"/>
          <w:b/>
          <w:bCs/>
          <w:sz w:val="24"/>
          <w:szCs w:val="24"/>
          <w:lang w:val="en-GB"/>
        </w:rPr>
        <w:t xml:space="preserve">: </w:t>
      </w:r>
      <w:r w:rsidR="005167D1" w:rsidRPr="008F684A">
        <w:rPr>
          <w:rFonts w:ascii="Georgia" w:hAnsi="Georgia" w:cs="Times New Roman"/>
          <w:b/>
          <w:bCs/>
          <w:sz w:val="24"/>
          <w:szCs w:val="24"/>
          <w:lang w:val="en-GB"/>
        </w:rPr>
        <w:t xml:space="preserve">Queerness and </w:t>
      </w:r>
      <w:r w:rsidR="00695BBF" w:rsidRPr="008F684A">
        <w:rPr>
          <w:rFonts w:ascii="Georgia" w:hAnsi="Georgia" w:cs="Times New Roman"/>
          <w:b/>
          <w:bCs/>
          <w:sz w:val="24"/>
          <w:szCs w:val="24"/>
          <w:lang w:val="en-GB"/>
        </w:rPr>
        <w:t xml:space="preserve">White Innocence </w:t>
      </w:r>
      <w:r w:rsidR="00DA13BD" w:rsidRPr="008F684A">
        <w:rPr>
          <w:rFonts w:ascii="Georgia" w:hAnsi="Georgia" w:cs="Times New Roman"/>
          <w:b/>
          <w:bCs/>
          <w:sz w:val="24"/>
          <w:szCs w:val="24"/>
          <w:lang w:val="en-GB"/>
        </w:rPr>
        <w:t>in</w:t>
      </w:r>
      <w:r w:rsidR="00695BBF" w:rsidRPr="008F684A">
        <w:rPr>
          <w:rFonts w:ascii="Georgia" w:hAnsi="Georgia" w:cs="Times New Roman"/>
          <w:b/>
          <w:bCs/>
          <w:sz w:val="24"/>
          <w:szCs w:val="24"/>
          <w:lang w:val="en-GB"/>
        </w:rPr>
        <w:t xml:space="preserve"> the </w:t>
      </w:r>
      <w:r w:rsidR="00BF72D7" w:rsidRPr="008F684A">
        <w:rPr>
          <w:rFonts w:ascii="Georgia" w:hAnsi="Georgia" w:cs="Times New Roman"/>
          <w:b/>
          <w:bCs/>
          <w:sz w:val="24"/>
          <w:szCs w:val="24"/>
          <w:lang w:val="en-GB"/>
        </w:rPr>
        <w:t>‘</w:t>
      </w:r>
      <w:r w:rsidR="00332C7D" w:rsidRPr="008F684A">
        <w:rPr>
          <w:rFonts w:ascii="Georgia" w:hAnsi="Georgia" w:cs="Times New Roman"/>
          <w:b/>
          <w:bCs/>
          <w:sz w:val="24"/>
          <w:szCs w:val="24"/>
          <w:lang w:val="en-GB"/>
        </w:rPr>
        <w:t>Progressive</w:t>
      </w:r>
      <w:r w:rsidR="00BF72D7" w:rsidRPr="008F684A">
        <w:rPr>
          <w:rFonts w:ascii="Georgia" w:hAnsi="Georgia" w:cs="Times New Roman"/>
          <w:b/>
          <w:bCs/>
          <w:sz w:val="24"/>
          <w:szCs w:val="24"/>
          <w:lang w:val="en-GB"/>
        </w:rPr>
        <w:t>’</w:t>
      </w:r>
      <w:r w:rsidR="00332C7D" w:rsidRPr="008F684A">
        <w:rPr>
          <w:rFonts w:ascii="Georgia" w:hAnsi="Georgia" w:cs="Times New Roman"/>
          <w:b/>
          <w:bCs/>
          <w:sz w:val="24"/>
          <w:szCs w:val="24"/>
          <w:lang w:val="en-GB"/>
        </w:rPr>
        <w:t xml:space="preserve"> </w:t>
      </w:r>
      <w:r w:rsidR="005167D1" w:rsidRPr="008F684A">
        <w:rPr>
          <w:rFonts w:ascii="Georgia" w:hAnsi="Georgia" w:cs="Times New Roman"/>
          <w:b/>
          <w:bCs/>
          <w:sz w:val="24"/>
          <w:szCs w:val="24"/>
          <w:lang w:val="en-GB"/>
        </w:rPr>
        <w:t>Low Countries</w:t>
      </w:r>
    </w:p>
    <w:p w:rsidR="00E540E2" w:rsidRPr="008F684A" w:rsidRDefault="00E540E2" w:rsidP="00E540E2">
      <w:pPr>
        <w:spacing w:after="0" w:line="240" w:lineRule="auto"/>
        <w:rPr>
          <w:rFonts w:ascii="Georgia" w:hAnsi="Georgia" w:cs="Times New Roman"/>
          <w:sz w:val="24"/>
          <w:szCs w:val="24"/>
          <w:lang w:val="en-GB"/>
        </w:rPr>
      </w:pPr>
    </w:p>
    <w:p w:rsidR="00D219C0" w:rsidRPr="008F684A" w:rsidRDefault="00AA1807">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On </w:t>
      </w:r>
      <w:r w:rsidR="00B439D6" w:rsidRPr="008F684A">
        <w:rPr>
          <w:rFonts w:ascii="Georgia" w:hAnsi="Georgia" w:cs="Times New Roman"/>
          <w:sz w:val="24"/>
          <w:szCs w:val="24"/>
          <w:lang w:val="en-GB"/>
        </w:rPr>
        <w:t>6</w:t>
      </w:r>
      <w:r w:rsidRPr="008F684A">
        <w:rPr>
          <w:rFonts w:ascii="Georgia" w:hAnsi="Georgia" w:cs="Times New Roman"/>
          <w:sz w:val="24"/>
          <w:szCs w:val="24"/>
          <w:lang w:val="en-GB"/>
        </w:rPr>
        <w:t xml:space="preserve"> March 2021, the </w:t>
      </w:r>
      <w:r w:rsidR="00E57DDF" w:rsidRPr="008F684A">
        <w:rPr>
          <w:rFonts w:ascii="Georgia" w:hAnsi="Georgia" w:cs="Times New Roman"/>
          <w:sz w:val="24"/>
          <w:szCs w:val="24"/>
          <w:lang w:val="en-GB"/>
        </w:rPr>
        <w:t xml:space="preserve">lifeless </w:t>
      </w:r>
      <w:r w:rsidRPr="008F684A">
        <w:rPr>
          <w:rFonts w:ascii="Georgia" w:hAnsi="Georgia" w:cs="Times New Roman"/>
          <w:sz w:val="24"/>
          <w:szCs w:val="24"/>
          <w:lang w:val="en-GB"/>
        </w:rPr>
        <w:t>body</w:t>
      </w:r>
      <w:r w:rsidR="004938B6" w:rsidRPr="008F684A">
        <w:rPr>
          <w:rFonts w:ascii="Georgia" w:hAnsi="Georgia" w:cs="Times New Roman"/>
          <w:sz w:val="24"/>
          <w:szCs w:val="24"/>
          <w:lang w:val="en-GB"/>
        </w:rPr>
        <w:t xml:space="preserve"> of David Polfliet, </w:t>
      </w:r>
      <w:r w:rsidRPr="008F684A">
        <w:rPr>
          <w:rFonts w:ascii="Georgia" w:hAnsi="Georgia" w:cs="Times New Roman"/>
          <w:sz w:val="24"/>
          <w:szCs w:val="24"/>
          <w:lang w:val="en-GB"/>
        </w:rPr>
        <w:t xml:space="preserve">a </w:t>
      </w:r>
      <w:r w:rsidR="00B25626" w:rsidRPr="008F684A">
        <w:rPr>
          <w:rFonts w:ascii="Georgia" w:hAnsi="Georgia" w:cs="Times New Roman"/>
          <w:sz w:val="24"/>
          <w:szCs w:val="24"/>
          <w:lang w:val="en-GB"/>
        </w:rPr>
        <w:t>forty-two</w:t>
      </w:r>
      <w:r w:rsidRPr="008F684A">
        <w:rPr>
          <w:rFonts w:ascii="Georgia" w:hAnsi="Georgia" w:cs="Times New Roman"/>
          <w:sz w:val="24"/>
          <w:szCs w:val="24"/>
          <w:lang w:val="en-GB"/>
        </w:rPr>
        <w:t>-year-old</w:t>
      </w:r>
      <w:r w:rsidR="004938B6" w:rsidRPr="008F684A">
        <w:rPr>
          <w:rFonts w:ascii="Georgia" w:hAnsi="Georgia" w:cs="Times New Roman"/>
          <w:sz w:val="24"/>
          <w:szCs w:val="24"/>
          <w:lang w:val="en-GB"/>
        </w:rPr>
        <w:t xml:space="preserve"> white gay man,</w:t>
      </w:r>
      <w:r w:rsidR="00591C1E" w:rsidRPr="008F684A">
        <w:rPr>
          <w:rFonts w:ascii="Georgia" w:hAnsi="Georgia" w:cs="Times New Roman"/>
          <w:sz w:val="24"/>
          <w:szCs w:val="24"/>
          <w:lang w:val="en-GB"/>
        </w:rPr>
        <w:t xml:space="preserve"> was found in a </w:t>
      </w:r>
      <w:r w:rsidR="009642A7" w:rsidRPr="008F684A">
        <w:rPr>
          <w:rFonts w:ascii="Georgia" w:hAnsi="Georgia" w:cs="Times New Roman"/>
          <w:sz w:val="24"/>
          <w:szCs w:val="24"/>
          <w:lang w:val="en-GB"/>
        </w:rPr>
        <w:t>small and quiet</w:t>
      </w:r>
      <w:r w:rsidR="00591C1E" w:rsidRPr="008F684A">
        <w:rPr>
          <w:rFonts w:ascii="Georgia" w:hAnsi="Georgia" w:cs="Times New Roman"/>
          <w:sz w:val="24"/>
          <w:szCs w:val="24"/>
          <w:lang w:val="en-GB"/>
        </w:rPr>
        <w:t xml:space="preserve"> park</w:t>
      </w:r>
      <w:r w:rsidR="00B25626" w:rsidRPr="008F684A">
        <w:rPr>
          <w:rFonts w:ascii="Georgia" w:hAnsi="Georgia" w:cs="Times New Roman"/>
          <w:sz w:val="24"/>
          <w:szCs w:val="24"/>
          <w:lang w:val="en-GB"/>
        </w:rPr>
        <w:t xml:space="preserve"> in Beveren,</w:t>
      </w:r>
      <w:r w:rsidR="00591C1E" w:rsidRPr="008F684A">
        <w:rPr>
          <w:rFonts w:ascii="Georgia" w:hAnsi="Georgia" w:cs="Times New Roman"/>
          <w:sz w:val="24"/>
          <w:szCs w:val="24"/>
          <w:lang w:val="en-GB"/>
        </w:rPr>
        <w:t xml:space="preserve"> close to</w:t>
      </w:r>
      <w:r w:rsidR="00F814D5" w:rsidRPr="008F684A">
        <w:rPr>
          <w:rFonts w:ascii="Georgia" w:hAnsi="Georgia" w:cs="Times New Roman"/>
          <w:sz w:val="24"/>
          <w:szCs w:val="24"/>
          <w:lang w:val="en-GB"/>
        </w:rPr>
        <w:t xml:space="preserve"> Antwerp</w:t>
      </w:r>
      <w:r w:rsidRPr="008F684A">
        <w:rPr>
          <w:rFonts w:ascii="Georgia" w:hAnsi="Georgia" w:cs="Times New Roman"/>
          <w:sz w:val="24"/>
          <w:szCs w:val="24"/>
          <w:lang w:val="en-GB"/>
        </w:rPr>
        <w:t>.</w:t>
      </w:r>
      <w:r w:rsidR="00A06551" w:rsidRPr="008F684A">
        <w:rPr>
          <w:rStyle w:val="Appeldenotedefin"/>
          <w:rFonts w:ascii="Georgia" w:hAnsi="Georgia" w:cs="Times New Roman"/>
          <w:sz w:val="24"/>
          <w:szCs w:val="24"/>
          <w:lang w:val="en-GB"/>
        </w:rPr>
        <w:endnoteReference w:id="1"/>
      </w:r>
      <w:r w:rsidRPr="008F684A">
        <w:rPr>
          <w:rFonts w:ascii="Georgia" w:hAnsi="Georgia" w:cs="Times New Roman"/>
          <w:sz w:val="24"/>
          <w:szCs w:val="24"/>
          <w:lang w:val="en-GB"/>
        </w:rPr>
        <w:t xml:space="preserve"> </w:t>
      </w:r>
      <w:r w:rsidR="0039492E" w:rsidRPr="008F684A">
        <w:rPr>
          <w:rFonts w:ascii="Georgia" w:hAnsi="Georgia" w:cs="Times New Roman"/>
          <w:sz w:val="24"/>
          <w:szCs w:val="24"/>
          <w:lang w:val="en-GB"/>
        </w:rPr>
        <w:t>N</w:t>
      </w:r>
      <w:r w:rsidR="00B439D6" w:rsidRPr="008F684A">
        <w:rPr>
          <w:rFonts w:ascii="Georgia" w:hAnsi="Georgia" w:cs="Times New Roman"/>
          <w:sz w:val="24"/>
          <w:szCs w:val="24"/>
          <w:lang w:val="en-GB"/>
        </w:rPr>
        <w:t>ational newspapers,</w:t>
      </w:r>
      <w:r w:rsidR="0039492E" w:rsidRPr="008F684A">
        <w:rPr>
          <w:rFonts w:ascii="Georgia" w:hAnsi="Georgia" w:cs="Times New Roman"/>
          <w:sz w:val="24"/>
          <w:szCs w:val="24"/>
          <w:lang w:val="en-GB"/>
        </w:rPr>
        <w:t xml:space="preserve"> </w:t>
      </w:r>
      <w:r w:rsidR="001A36E4" w:rsidRPr="008F684A">
        <w:rPr>
          <w:rFonts w:ascii="Georgia" w:hAnsi="Georgia" w:cs="Times New Roman"/>
          <w:sz w:val="24"/>
          <w:szCs w:val="24"/>
          <w:lang w:val="en-GB"/>
        </w:rPr>
        <w:t xml:space="preserve">television </w:t>
      </w:r>
      <w:r w:rsidR="00E57DDF" w:rsidRPr="008F684A">
        <w:rPr>
          <w:rFonts w:ascii="Georgia" w:hAnsi="Georgia" w:cs="Times New Roman"/>
          <w:sz w:val="24"/>
          <w:szCs w:val="24"/>
          <w:lang w:val="en-GB"/>
        </w:rPr>
        <w:t>news</w:t>
      </w:r>
      <w:r w:rsidR="0039492E" w:rsidRPr="008F684A">
        <w:rPr>
          <w:rFonts w:ascii="Georgia" w:hAnsi="Georgia" w:cs="Times New Roman"/>
          <w:sz w:val="24"/>
          <w:szCs w:val="24"/>
          <w:lang w:val="en-GB"/>
        </w:rPr>
        <w:t xml:space="preserve"> </w:t>
      </w:r>
      <w:r w:rsidR="000A5B57" w:rsidRPr="008F684A">
        <w:rPr>
          <w:rFonts w:ascii="Georgia" w:hAnsi="Georgia" w:cs="Times New Roman"/>
          <w:sz w:val="24"/>
          <w:szCs w:val="24"/>
          <w:lang w:val="en-GB"/>
        </w:rPr>
        <w:t xml:space="preserve">channels </w:t>
      </w:r>
      <w:r w:rsidR="0039492E" w:rsidRPr="008F684A">
        <w:rPr>
          <w:rFonts w:ascii="Georgia" w:hAnsi="Georgia" w:cs="Times New Roman"/>
          <w:sz w:val="24"/>
          <w:szCs w:val="24"/>
          <w:lang w:val="en-GB"/>
        </w:rPr>
        <w:t xml:space="preserve">and </w:t>
      </w:r>
      <w:r w:rsidR="00B439D6" w:rsidRPr="008F684A">
        <w:rPr>
          <w:rFonts w:ascii="Georgia" w:hAnsi="Georgia" w:cs="Times New Roman"/>
          <w:sz w:val="24"/>
          <w:szCs w:val="24"/>
          <w:lang w:val="en-GB"/>
        </w:rPr>
        <w:t xml:space="preserve">social media soon </w:t>
      </w:r>
      <w:r w:rsidR="00921F4F" w:rsidRPr="008F684A">
        <w:rPr>
          <w:rFonts w:ascii="Georgia" w:hAnsi="Georgia" w:cs="Times New Roman"/>
          <w:sz w:val="24"/>
          <w:szCs w:val="24"/>
          <w:lang w:val="en-GB"/>
        </w:rPr>
        <w:t>depicted</w:t>
      </w:r>
      <w:r w:rsidR="00B439D6" w:rsidRPr="008F684A">
        <w:rPr>
          <w:rFonts w:ascii="Georgia" w:hAnsi="Georgia" w:cs="Times New Roman"/>
          <w:sz w:val="24"/>
          <w:szCs w:val="24"/>
          <w:lang w:val="en-GB"/>
        </w:rPr>
        <w:t xml:space="preserve"> t</w:t>
      </w:r>
      <w:r w:rsidRPr="008F684A">
        <w:rPr>
          <w:rFonts w:ascii="Georgia" w:hAnsi="Georgia" w:cs="Times New Roman"/>
          <w:sz w:val="24"/>
          <w:szCs w:val="24"/>
          <w:lang w:val="en-GB"/>
        </w:rPr>
        <w:t xml:space="preserve">he </w:t>
      </w:r>
      <w:r w:rsidR="004938B6" w:rsidRPr="008F684A">
        <w:rPr>
          <w:rFonts w:ascii="Georgia" w:hAnsi="Georgia" w:cs="Times New Roman"/>
          <w:sz w:val="24"/>
          <w:szCs w:val="24"/>
          <w:lang w:val="en-GB"/>
        </w:rPr>
        <w:t xml:space="preserve">sordid </w:t>
      </w:r>
      <w:r w:rsidRPr="008F684A">
        <w:rPr>
          <w:rFonts w:ascii="Georgia" w:hAnsi="Georgia" w:cs="Times New Roman"/>
          <w:sz w:val="24"/>
          <w:szCs w:val="24"/>
          <w:lang w:val="en-GB"/>
        </w:rPr>
        <w:t xml:space="preserve">circumstances of the </w:t>
      </w:r>
      <w:r w:rsidR="00921F4F" w:rsidRPr="008F684A">
        <w:rPr>
          <w:rFonts w:ascii="Georgia" w:hAnsi="Georgia" w:cs="Times New Roman"/>
          <w:sz w:val="24"/>
          <w:szCs w:val="24"/>
          <w:lang w:val="en-GB"/>
        </w:rPr>
        <w:t>murder</w:t>
      </w:r>
      <w:r w:rsidR="004938B6" w:rsidRPr="008F684A">
        <w:rPr>
          <w:rFonts w:ascii="Georgia" w:hAnsi="Georgia" w:cs="Times New Roman"/>
          <w:sz w:val="24"/>
          <w:szCs w:val="24"/>
          <w:lang w:val="en-GB"/>
        </w:rPr>
        <w:t>: T</w:t>
      </w:r>
      <w:r w:rsidR="00B439D6" w:rsidRPr="008F684A">
        <w:rPr>
          <w:rFonts w:ascii="Georgia" w:hAnsi="Georgia" w:cs="Times New Roman"/>
          <w:sz w:val="24"/>
          <w:szCs w:val="24"/>
          <w:lang w:val="en-GB"/>
        </w:rPr>
        <w:t>hree you</w:t>
      </w:r>
      <w:r w:rsidR="00921F4F" w:rsidRPr="008F684A">
        <w:rPr>
          <w:rFonts w:ascii="Georgia" w:hAnsi="Georgia" w:cs="Times New Roman"/>
          <w:sz w:val="24"/>
          <w:szCs w:val="24"/>
          <w:lang w:val="en-GB"/>
        </w:rPr>
        <w:t>ng men</w:t>
      </w:r>
      <w:r w:rsidR="00172783" w:rsidRPr="008F684A">
        <w:rPr>
          <w:rFonts w:ascii="Georgia" w:hAnsi="Georgia" w:cs="Times New Roman"/>
          <w:sz w:val="24"/>
          <w:szCs w:val="24"/>
          <w:lang w:val="en-GB"/>
        </w:rPr>
        <w:t>,</w:t>
      </w:r>
      <w:r w:rsidR="00921F4F" w:rsidRPr="008F684A">
        <w:rPr>
          <w:rFonts w:ascii="Georgia" w:hAnsi="Georgia" w:cs="Times New Roman"/>
          <w:sz w:val="24"/>
          <w:szCs w:val="24"/>
          <w:lang w:val="en-GB"/>
        </w:rPr>
        <w:t xml:space="preserve"> </w:t>
      </w:r>
      <w:r w:rsidR="009642A7" w:rsidRPr="008F684A">
        <w:rPr>
          <w:rFonts w:ascii="Georgia" w:hAnsi="Georgia" w:cs="Times New Roman"/>
          <w:sz w:val="24"/>
          <w:szCs w:val="24"/>
          <w:lang w:val="en-GB"/>
        </w:rPr>
        <w:t>all minors</w:t>
      </w:r>
      <w:r w:rsidR="00172783" w:rsidRPr="008F684A">
        <w:rPr>
          <w:rFonts w:ascii="Georgia" w:hAnsi="Georgia" w:cs="Times New Roman"/>
          <w:sz w:val="24"/>
          <w:szCs w:val="24"/>
          <w:lang w:val="en-GB"/>
        </w:rPr>
        <w:t>,</w:t>
      </w:r>
      <w:r w:rsidR="00B439D6" w:rsidRPr="008F684A">
        <w:rPr>
          <w:rFonts w:ascii="Georgia" w:hAnsi="Georgia" w:cs="Times New Roman"/>
          <w:sz w:val="24"/>
          <w:szCs w:val="24"/>
          <w:lang w:val="en-GB"/>
        </w:rPr>
        <w:t xml:space="preserve"> </w:t>
      </w:r>
      <w:r w:rsidR="0039492E" w:rsidRPr="008F684A">
        <w:rPr>
          <w:rFonts w:ascii="Georgia" w:hAnsi="Georgia" w:cs="Times New Roman"/>
          <w:sz w:val="24"/>
          <w:szCs w:val="24"/>
          <w:lang w:val="en-GB"/>
        </w:rPr>
        <w:t xml:space="preserve">had </w:t>
      </w:r>
      <w:r w:rsidR="000C2689" w:rsidRPr="008F684A">
        <w:rPr>
          <w:rFonts w:ascii="Georgia" w:hAnsi="Georgia" w:cs="Times New Roman"/>
          <w:sz w:val="24"/>
          <w:szCs w:val="24"/>
          <w:lang w:val="en-GB"/>
        </w:rPr>
        <w:t xml:space="preserve">lured </w:t>
      </w:r>
      <w:r w:rsidR="00921F4F" w:rsidRPr="008F684A">
        <w:rPr>
          <w:rFonts w:ascii="Georgia" w:hAnsi="Georgia" w:cs="Times New Roman"/>
          <w:sz w:val="24"/>
          <w:szCs w:val="24"/>
          <w:lang w:val="en-GB"/>
        </w:rPr>
        <w:t xml:space="preserve">the </w:t>
      </w:r>
      <w:r w:rsidR="001F3887" w:rsidRPr="008F684A">
        <w:rPr>
          <w:rFonts w:ascii="Georgia" w:hAnsi="Georgia" w:cs="Times New Roman"/>
          <w:sz w:val="24"/>
          <w:szCs w:val="24"/>
          <w:lang w:val="en-GB"/>
        </w:rPr>
        <w:t>victim</w:t>
      </w:r>
      <w:r w:rsidR="00CD0A77" w:rsidRPr="008F684A">
        <w:rPr>
          <w:rFonts w:ascii="Georgia" w:hAnsi="Georgia" w:cs="Times New Roman"/>
          <w:sz w:val="24"/>
          <w:szCs w:val="24"/>
          <w:lang w:val="en-GB"/>
        </w:rPr>
        <w:t xml:space="preserve"> using </w:t>
      </w:r>
      <w:r w:rsidR="00921F4F" w:rsidRPr="008F684A">
        <w:rPr>
          <w:rFonts w:ascii="Georgia" w:hAnsi="Georgia" w:cs="Times New Roman"/>
          <w:sz w:val="24"/>
          <w:szCs w:val="24"/>
          <w:lang w:val="en-GB"/>
        </w:rPr>
        <w:t>the gay</w:t>
      </w:r>
      <w:r w:rsidR="00CD0A77" w:rsidRPr="008F684A">
        <w:rPr>
          <w:rFonts w:ascii="Georgia" w:hAnsi="Georgia" w:cs="Times New Roman"/>
          <w:sz w:val="24"/>
          <w:szCs w:val="24"/>
          <w:lang w:val="en-GB"/>
        </w:rPr>
        <w:t xml:space="preserve"> dating app</w:t>
      </w:r>
      <w:r w:rsidR="00B439D6" w:rsidRPr="008F684A">
        <w:rPr>
          <w:rFonts w:ascii="Georgia" w:hAnsi="Georgia" w:cs="Times New Roman"/>
          <w:sz w:val="24"/>
          <w:szCs w:val="24"/>
          <w:lang w:val="en-GB"/>
        </w:rPr>
        <w:t xml:space="preserve"> </w:t>
      </w:r>
      <w:r w:rsidR="009642A7" w:rsidRPr="008F684A">
        <w:rPr>
          <w:rFonts w:ascii="Georgia" w:hAnsi="Georgia" w:cs="Times New Roman"/>
          <w:i/>
          <w:sz w:val="24"/>
          <w:szCs w:val="24"/>
          <w:lang w:val="en-GB"/>
        </w:rPr>
        <w:t xml:space="preserve">Grindr, </w:t>
      </w:r>
      <w:r w:rsidR="000C2689" w:rsidRPr="008F684A">
        <w:rPr>
          <w:rFonts w:ascii="Georgia" w:hAnsi="Georgia" w:cs="Times New Roman"/>
          <w:sz w:val="24"/>
          <w:szCs w:val="24"/>
          <w:lang w:val="en-GB"/>
        </w:rPr>
        <w:t>had ambus</w:t>
      </w:r>
      <w:r w:rsidR="00BF4369" w:rsidRPr="008F684A">
        <w:rPr>
          <w:rFonts w:ascii="Georgia" w:hAnsi="Georgia" w:cs="Times New Roman"/>
          <w:sz w:val="24"/>
          <w:szCs w:val="24"/>
          <w:lang w:val="en-GB"/>
        </w:rPr>
        <w:t>h</w:t>
      </w:r>
      <w:r w:rsidR="000C2689" w:rsidRPr="008F684A">
        <w:rPr>
          <w:rFonts w:ascii="Georgia" w:hAnsi="Georgia" w:cs="Times New Roman"/>
          <w:sz w:val="24"/>
          <w:szCs w:val="24"/>
          <w:lang w:val="en-GB"/>
        </w:rPr>
        <w:t xml:space="preserve">ed and </w:t>
      </w:r>
      <w:r w:rsidR="004938B6" w:rsidRPr="008F684A">
        <w:rPr>
          <w:rFonts w:ascii="Georgia" w:hAnsi="Georgia" w:cs="Times New Roman"/>
          <w:sz w:val="24"/>
          <w:szCs w:val="24"/>
          <w:lang w:val="en-GB"/>
        </w:rPr>
        <w:t>eventually killed</w:t>
      </w:r>
      <w:r w:rsidR="0039492E" w:rsidRPr="008F684A">
        <w:rPr>
          <w:rFonts w:ascii="Georgia" w:hAnsi="Georgia" w:cs="Times New Roman"/>
          <w:sz w:val="24"/>
          <w:szCs w:val="24"/>
          <w:lang w:val="en-GB"/>
        </w:rPr>
        <w:t xml:space="preserve"> him</w:t>
      </w:r>
      <w:r w:rsidR="00921F4F" w:rsidRPr="008F684A">
        <w:rPr>
          <w:rFonts w:ascii="Georgia" w:hAnsi="Georgia" w:cs="Times New Roman"/>
          <w:sz w:val="24"/>
          <w:szCs w:val="24"/>
          <w:lang w:val="en-GB"/>
        </w:rPr>
        <w:t xml:space="preserve">. </w:t>
      </w:r>
      <w:r w:rsidR="00CD0A77" w:rsidRPr="008F684A">
        <w:rPr>
          <w:rFonts w:ascii="Georgia" w:hAnsi="Georgia" w:cs="Times New Roman"/>
          <w:sz w:val="24"/>
          <w:szCs w:val="24"/>
          <w:lang w:val="en-GB"/>
        </w:rPr>
        <w:t>The</w:t>
      </w:r>
      <w:r w:rsidR="00921F4F" w:rsidRPr="008F684A">
        <w:rPr>
          <w:rFonts w:ascii="Georgia" w:hAnsi="Georgia" w:cs="Times New Roman"/>
          <w:sz w:val="24"/>
          <w:szCs w:val="24"/>
          <w:lang w:val="en-GB"/>
        </w:rPr>
        <w:t xml:space="preserve"> </w:t>
      </w:r>
      <w:r w:rsidR="00CD0A77" w:rsidRPr="008F684A">
        <w:rPr>
          <w:rFonts w:ascii="Georgia" w:hAnsi="Georgia" w:cs="Times New Roman"/>
          <w:sz w:val="24"/>
          <w:szCs w:val="24"/>
          <w:lang w:val="en-GB"/>
        </w:rPr>
        <w:t>e</w:t>
      </w:r>
      <w:r w:rsidR="00921F4F" w:rsidRPr="008F684A">
        <w:rPr>
          <w:rFonts w:ascii="Georgia" w:hAnsi="Georgia" w:cs="Times New Roman"/>
          <w:sz w:val="24"/>
          <w:szCs w:val="24"/>
          <w:lang w:val="en-GB"/>
        </w:rPr>
        <w:t>vent triggered a wave of indignation</w:t>
      </w:r>
      <w:r w:rsidR="00594CD4" w:rsidRPr="008F684A">
        <w:rPr>
          <w:rFonts w:ascii="Georgia" w:hAnsi="Georgia" w:cs="Times New Roman"/>
          <w:sz w:val="24"/>
          <w:szCs w:val="24"/>
          <w:lang w:val="en-GB"/>
        </w:rPr>
        <w:t xml:space="preserve"> that spread across</w:t>
      </w:r>
      <w:r w:rsidR="001F43C1" w:rsidRPr="008F684A">
        <w:rPr>
          <w:rFonts w:ascii="Georgia" w:hAnsi="Georgia" w:cs="Times New Roman"/>
          <w:sz w:val="24"/>
          <w:szCs w:val="24"/>
          <w:lang w:val="en-GB"/>
        </w:rPr>
        <w:t xml:space="preserve"> Belgium</w:t>
      </w:r>
      <w:r w:rsidR="00921F4F" w:rsidRPr="008F684A">
        <w:rPr>
          <w:rFonts w:ascii="Georgia" w:hAnsi="Georgia" w:cs="Times New Roman"/>
          <w:sz w:val="24"/>
          <w:szCs w:val="24"/>
          <w:lang w:val="en-GB"/>
        </w:rPr>
        <w:t xml:space="preserve">, especially on </w:t>
      </w:r>
      <w:r w:rsidR="00921F4F" w:rsidRPr="008F684A">
        <w:rPr>
          <w:rFonts w:ascii="Georgia" w:hAnsi="Georgia" w:cs="Times New Roman"/>
          <w:i/>
          <w:sz w:val="24"/>
          <w:szCs w:val="24"/>
          <w:lang w:val="en-GB"/>
        </w:rPr>
        <w:t>Facebook</w:t>
      </w:r>
      <w:r w:rsidR="004938B6" w:rsidRPr="008F684A">
        <w:rPr>
          <w:rFonts w:ascii="Georgia" w:hAnsi="Georgia" w:cs="Times New Roman"/>
          <w:sz w:val="24"/>
          <w:szCs w:val="24"/>
          <w:lang w:val="en-GB"/>
        </w:rPr>
        <w:t xml:space="preserve"> where the</w:t>
      </w:r>
      <w:r w:rsidR="00F814D5" w:rsidRPr="008F684A">
        <w:rPr>
          <w:rFonts w:ascii="Georgia" w:hAnsi="Georgia" w:cs="Times New Roman"/>
          <w:sz w:val="24"/>
          <w:szCs w:val="24"/>
          <w:lang w:val="en-GB"/>
        </w:rPr>
        <w:t xml:space="preserve"> </w:t>
      </w:r>
      <w:r w:rsidR="00B25626" w:rsidRPr="008F684A">
        <w:rPr>
          <w:rFonts w:ascii="Georgia" w:hAnsi="Georgia" w:cs="Times New Roman"/>
          <w:sz w:val="24"/>
          <w:szCs w:val="24"/>
          <w:lang w:val="en-GB"/>
        </w:rPr>
        <w:t>‘</w:t>
      </w:r>
      <w:r w:rsidR="00F814D5" w:rsidRPr="008F684A">
        <w:rPr>
          <w:rFonts w:ascii="Georgia" w:hAnsi="Georgia" w:cs="Times New Roman"/>
          <w:sz w:val="24"/>
          <w:szCs w:val="24"/>
          <w:lang w:val="en-GB"/>
        </w:rPr>
        <w:t>l</w:t>
      </w:r>
      <w:r w:rsidR="00921F4F" w:rsidRPr="008F684A">
        <w:rPr>
          <w:rFonts w:ascii="Georgia" w:hAnsi="Georgia" w:cs="Times New Roman"/>
          <w:sz w:val="24"/>
          <w:szCs w:val="24"/>
          <w:lang w:val="en-GB"/>
        </w:rPr>
        <w:t>ove is love</w:t>
      </w:r>
      <w:r w:rsidR="00B25626" w:rsidRPr="008F684A">
        <w:rPr>
          <w:rFonts w:ascii="Georgia" w:hAnsi="Georgia" w:cs="Times New Roman"/>
          <w:sz w:val="24"/>
          <w:szCs w:val="24"/>
          <w:lang w:val="en-GB"/>
        </w:rPr>
        <w:t>’</w:t>
      </w:r>
      <w:r w:rsidR="00921F4F" w:rsidRPr="008F684A">
        <w:rPr>
          <w:rFonts w:ascii="Georgia" w:hAnsi="Georgia" w:cs="Times New Roman"/>
          <w:sz w:val="24"/>
          <w:szCs w:val="24"/>
          <w:lang w:val="en-GB"/>
        </w:rPr>
        <w:t xml:space="preserve"> banner </w:t>
      </w:r>
      <w:r w:rsidR="00E030CF" w:rsidRPr="008F684A">
        <w:rPr>
          <w:rFonts w:ascii="Georgia" w:hAnsi="Georgia" w:cs="Times New Roman"/>
          <w:sz w:val="24"/>
          <w:szCs w:val="24"/>
          <w:lang w:val="en-GB"/>
        </w:rPr>
        <w:t xml:space="preserve">soon </w:t>
      </w:r>
      <w:r w:rsidR="009642A7" w:rsidRPr="008F684A">
        <w:rPr>
          <w:rFonts w:ascii="Georgia" w:hAnsi="Georgia" w:cs="Times New Roman"/>
          <w:sz w:val="24"/>
          <w:szCs w:val="24"/>
          <w:lang w:val="en-GB"/>
        </w:rPr>
        <w:t>adorned</w:t>
      </w:r>
      <w:r w:rsidR="00E030CF" w:rsidRPr="008F684A">
        <w:rPr>
          <w:rFonts w:ascii="Georgia" w:hAnsi="Georgia" w:cs="Times New Roman"/>
          <w:sz w:val="24"/>
          <w:szCs w:val="24"/>
          <w:lang w:val="en-GB"/>
        </w:rPr>
        <w:t xml:space="preserve"> many profile picture</w:t>
      </w:r>
      <w:r w:rsidR="004938B6" w:rsidRPr="008F684A">
        <w:rPr>
          <w:rFonts w:ascii="Georgia" w:hAnsi="Georgia" w:cs="Times New Roman"/>
          <w:sz w:val="24"/>
          <w:szCs w:val="24"/>
          <w:lang w:val="en-GB"/>
        </w:rPr>
        <w:t>s –</w:t>
      </w:r>
      <w:r w:rsidR="0074074E" w:rsidRPr="008F684A">
        <w:rPr>
          <w:rFonts w:ascii="Georgia" w:hAnsi="Georgia" w:cs="Times New Roman"/>
          <w:sz w:val="24"/>
          <w:szCs w:val="24"/>
          <w:lang w:val="en-GB"/>
        </w:rPr>
        <w:t xml:space="preserve"> </w:t>
      </w:r>
      <w:r w:rsidR="009642A7" w:rsidRPr="008F684A">
        <w:rPr>
          <w:rFonts w:ascii="Georgia" w:hAnsi="Georgia" w:cs="Times New Roman"/>
          <w:sz w:val="24"/>
          <w:szCs w:val="24"/>
          <w:lang w:val="en-GB"/>
        </w:rPr>
        <w:t>even though</w:t>
      </w:r>
      <w:r w:rsidR="0074074E" w:rsidRPr="008F684A">
        <w:rPr>
          <w:rFonts w:ascii="Georgia" w:hAnsi="Georgia" w:cs="Times New Roman"/>
          <w:sz w:val="24"/>
          <w:szCs w:val="24"/>
          <w:lang w:val="en-GB"/>
        </w:rPr>
        <w:t xml:space="preserve"> the</w:t>
      </w:r>
      <w:r w:rsidR="00E030CF" w:rsidRPr="008F684A">
        <w:rPr>
          <w:rFonts w:ascii="Georgia" w:hAnsi="Georgia" w:cs="Times New Roman"/>
          <w:sz w:val="24"/>
          <w:szCs w:val="24"/>
          <w:lang w:val="en-GB"/>
        </w:rPr>
        <w:t xml:space="preserve"> enc</w:t>
      </w:r>
      <w:r w:rsidR="00F814D5" w:rsidRPr="008F684A">
        <w:rPr>
          <w:rFonts w:ascii="Georgia" w:hAnsi="Georgia" w:cs="Times New Roman"/>
          <w:sz w:val="24"/>
          <w:szCs w:val="24"/>
          <w:lang w:val="en-GB"/>
        </w:rPr>
        <w:t>ount</w:t>
      </w:r>
      <w:r w:rsidR="004938B6" w:rsidRPr="008F684A">
        <w:rPr>
          <w:rFonts w:ascii="Georgia" w:hAnsi="Georgia" w:cs="Times New Roman"/>
          <w:sz w:val="24"/>
          <w:szCs w:val="24"/>
          <w:lang w:val="en-GB"/>
        </w:rPr>
        <w:t>er was</w:t>
      </w:r>
      <w:r w:rsidR="003312B3" w:rsidRPr="008F684A">
        <w:rPr>
          <w:rFonts w:ascii="Georgia" w:hAnsi="Georgia" w:cs="Times New Roman"/>
          <w:sz w:val="24"/>
          <w:szCs w:val="24"/>
          <w:lang w:val="en-GB"/>
        </w:rPr>
        <w:t xml:space="preserve"> most</w:t>
      </w:r>
      <w:r w:rsidR="004938B6" w:rsidRPr="008F684A">
        <w:rPr>
          <w:rFonts w:ascii="Georgia" w:hAnsi="Georgia" w:cs="Times New Roman"/>
          <w:sz w:val="24"/>
          <w:szCs w:val="24"/>
          <w:lang w:val="en-GB"/>
        </w:rPr>
        <w:t xml:space="preserve"> </w:t>
      </w:r>
      <w:r w:rsidR="003312B3" w:rsidRPr="008F684A">
        <w:rPr>
          <w:rFonts w:ascii="Georgia" w:hAnsi="Georgia" w:cs="Times New Roman"/>
          <w:sz w:val="24"/>
          <w:szCs w:val="24"/>
          <w:lang w:val="en-GB"/>
        </w:rPr>
        <w:t>likely</w:t>
      </w:r>
      <w:r w:rsidR="004938B6" w:rsidRPr="008F684A">
        <w:rPr>
          <w:rFonts w:ascii="Georgia" w:hAnsi="Georgia" w:cs="Times New Roman"/>
          <w:sz w:val="24"/>
          <w:szCs w:val="24"/>
          <w:lang w:val="en-GB"/>
        </w:rPr>
        <w:t xml:space="preserve"> about sex, </w:t>
      </w:r>
      <w:r w:rsidR="00E030CF" w:rsidRPr="008F684A">
        <w:rPr>
          <w:rFonts w:ascii="Georgia" w:hAnsi="Georgia" w:cs="Times New Roman"/>
          <w:sz w:val="24"/>
          <w:szCs w:val="24"/>
          <w:lang w:val="en-GB"/>
        </w:rPr>
        <w:t xml:space="preserve">not </w:t>
      </w:r>
      <w:r w:rsidR="0074074E" w:rsidRPr="008F684A">
        <w:rPr>
          <w:rFonts w:ascii="Georgia" w:hAnsi="Georgia" w:cs="Times New Roman"/>
          <w:sz w:val="24"/>
          <w:szCs w:val="24"/>
          <w:lang w:val="en-GB"/>
        </w:rPr>
        <w:t>love.</w:t>
      </w:r>
      <w:r w:rsidR="002C4248" w:rsidRPr="008F684A">
        <w:rPr>
          <w:rStyle w:val="Appeldenotedefin"/>
          <w:rFonts w:ascii="Georgia" w:hAnsi="Georgia" w:cs="Times New Roman"/>
          <w:sz w:val="24"/>
          <w:szCs w:val="24"/>
          <w:lang w:val="en-GB"/>
        </w:rPr>
        <w:endnoteReference w:id="2"/>
      </w:r>
      <w:r w:rsidR="002C4248" w:rsidRPr="008F684A">
        <w:rPr>
          <w:rFonts w:ascii="Georgia" w:hAnsi="Georgia" w:cs="Times New Roman"/>
          <w:sz w:val="24"/>
          <w:szCs w:val="24"/>
          <w:lang w:val="en-GB"/>
        </w:rPr>
        <w:t xml:space="preserve"> Amongst the various reactions</w:t>
      </w:r>
      <w:r w:rsidR="00035F68" w:rsidRPr="008F684A">
        <w:rPr>
          <w:rFonts w:ascii="Georgia" w:hAnsi="Georgia" w:cs="Times New Roman"/>
          <w:sz w:val="24"/>
          <w:szCs w:val="24"/>
          <w:lang w:val="en-GB"/>
        </w:rPr>
        <w:t xml:space="preserve">, </w:t>
      </w:r>
      <w:r w:rsidR="00EE7B11" w:rsidRPr="008F684A">
        <w:rPr>
          <w:rFonts w:ascii="Georgia" w:hAnsi="Georgia" w:cs="Times New Roman"/>
          <w:sz w:val="24"/>
          <w:szCs w:val="24"/>
          <w:lang w:val="en-GB"/>
        </w:rPr>
        <w:t xml:space="preserve">which included </w:t>
      </w:r>
      <w:r w:rsidR="00035F68" w:rsidRPr="008F684A">
        <w:rPr>
          <w:rFonts w:ascii="Georgia" w:hAnsi="Georgia" w:cs="Times New Roman"/>
          <w:sz w:val="24"/>
          <w:szCs w:val="24"/>
          <w:lang w:val="en-GB"/>
        </w:rPr>
        <w:t>speculations about the attackers’ origins</w:t>
      </w:r>
      <w:r w:rsidR="002C4248" w:rsidRPr="008F684A">
        <w:rPr>
          <w:rFonts w:ascii="Georgia" w:hAnsi="Georgia" w:cs="Times New Roman"/>
          <w:sz w:val="24"/>
          <w:szCs w:val="24"/>
          <w:lang w:val="en-GB"/>
        </w:rPr>
        <w:t xml:space="preserve"> and public calls for </w:t>
      </w:r>
      <w:r w:rsidR="001F43C1" w:rsidRPr="008F684A">
        <w:rPr>
          <w:rFonts w:ascii="Georgia" w:hAnsi="Georgia" w:cs="Times New Roman"/>
          <w:sz w:val="24"/>
          <w:szCs w:val="24"/>
          <w:lang w:val="en-GB"/>
        </w:rPr>
        <w:t>‘tolerance’ for sexual diversities</w:t>
      </w:r>
      <w:r w:rsidR="002C4248" w:rsidRPr="008F684A">
        <w:rPr>
          <w:rFonts w:ascii="Georgia" w:hAnsi="Georgia" w:cs="Times New Roman"/>
          <w:sz w:val="24"/>
          <w:szCs w:val="24"/>
          <w:lang w:val="en-GB"/>
        </w:rPr>
        <w:t xml:space="preserve">, </w:t>
      </w:r>
      <w:r w:rsidR="000C2689" w:rsidRPr="008F684A">
        <w:rPr>
          <w:rFonts w:ascii="Georgia" w:hAnsi="Georgia" w:cs="Times New Roman"/>
          <w:sz w:val="24"/>
          <w:szCs w:val="24"/>
          <w:lang w:val="en-GB"/>
        </w:rPr>
        <w:t xml:space="preserve">the reaction </w:t>
      </w:r>
      <w:r w:rsidR="002C4248" w:rsidRPr="008F684A">
        <w:rPr>
          <w:rFonts w:ascii="Georgia" w:hAnsi="Georgia" w:cs="Times New Roman"/>
          <w:sz w:val="24"/>
          <w:szCs w:val="24"/>
          <w:lang w:val="en-GB"/>
        </w:rPr>
        <w:t xml:space="preserve">of one Belgian </w:t>
      </w:r>
      <w:r w:rsidR="000F160D" w:rsidRPr="008F684A">
        <w:rPr>
          <w:rFonts w:ascii="Georgia" w:hAnsi="Georgia" w:cs="Times New Roman"/>
          <w:sz w:val="24"/>
          <w:szCs w:val="24"/>
          <w:lang w:val="en-GB"/>
        </w:rPr>
        <w:t xml:space="preserve">MP (Kamer van Volksvertegenwoordigers) </w:t>
      </w:r>
      <w:r w:rsidR="002C4248" w:rsidRPr="008F684A">
        <w:rPr>
          <w:rFonts w:ascii="Georgia" w:hAnsi="Georgia" w:cs="Times New Roman"/>
          <w:sz w:val="24"/>
          <w:szCs w:val="24"/>
          <w:lang w:val="en-GB"/>
        </w:rPr>
        <w:t xml:space="preserve">in particular is relevant </w:t>
      </w:r>
      <w:r w:rsidR="000C2689" w:rsidRPr="008F684A">
        <w:rPr>
          <w:rFonts w:ascii="Georgia" w:hAnsi="Georgia" w:cs="Times New Roman"/>
          <w:sz w:val="24"/>
          <w:szCs w:val="24"/>
          <w:lang w:val="en-GB"/>
        </w:rPr>
        <w:t xml:space="preserve">for </w:t>
      </w:r>
      <w:r w:rsidR="002C4248" w:rsidRPr="008F684A">
        <w:rPr>
          <w:rFonts w:ascii="Georgia" w:hAnsi="Georgia" w:cs="Times New Roman"/>
          <w:sz w:val="24"/>
          <w:szCs w:val="24"/>
          <w:lang w:val="en-GB"/>
        </w:rPr>
        <w:t>the discussion that follows. Theo Francken</w:t>
      </w:r>
      <w:r w:rsidR="00960BAC"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 xml:space="preserve">a controversial figure </w:t>
      </w:r>
      <w:r w:rsidR="006B139D" w:rsidRPr="008F684A">
        <w:rPr>
          <w:rFonts w:ascii="Georgia" w:hAnsi="Georgia" w:cs="Times New Roman"/>
          <w:sz w:val="24"/>
          <w:szCs w:val="24"/>
          <w:lang w:val="en-GB"/>
        </w:rPr>
        <w:t xml:space="preserve">in </w:t>
      </w:r>
      <w:r w:rsidR="002C4248" w:rsidRPr="008F684A">
        <w:rPr>
          <w:rFonts w:ascii="Georgia" w:hAnsi="Georgia" w:cs="Times New Roman"/>
          <w:sz w:val="24"/>
          <w:szCs w:val="24"/>
          <w:lang w:val="en-GB"/>
        </w:rPr>
        <w:t>the Flemish nationalist party N-VA</w:t>
      </w:r>
      <w:r w:rsidR="00EB763B"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posted a video on </w:t>
      </w:r>
      <w:r w:rsidR="002C4248" w:rsidRPr="008F684A">
        <w:rPr>
          <w:rFonts w:ascii="Georgia" w:hAnsi="Georgia" w:cs="Times New Roman"/>
          <w:i/>
          <w:sz w:val="24"/>
          <w:szCs w:val="24"/>
          <w:lang w:val="en-GB"/>
        </w:rPr>
        <w:t>Facebook</w:t>
      </w:r>
      <w:r w:rsidR="002C4248" w:rsidRPr="008F684A">
        <w:rPr>
          <w:rFonts w:ascii="Georgia" w:hAnsi="Georgia" w:cs="Times New Roman"/>
          <w:sz w:val="24"/>
          <w:szCs w:val="24"/>
          <w:lang w:val="en-GB"/>
        </w:rPr>
        <w:t xml:space="preserve"> in which he expressed his support </w:t>
      </w:r>
      <w:r w:rsidR="000C2689" w:rsidRPr="008F684A">
        <w:rPr>
          <w:rFonts w:ascii="Georgia" w:hAnsi="Georgia" w:cs="Times New Roman"/>
          <w:sz w:val="24"/>
          <w:szCs w:val="24"/>
          <w:lang w:val="en-GB"/>
        </w:rPr>
        <w:t xml:space="preserve">for </w:t>
      </w:r>
      <w:r w:rsidR="002C4248" w:rsidRPr="008F684A">
        <w:rPr>
          <w:rFonts w:ascii="Georgia" w:hAnsi="Georgia" w:cs="Times New Roman"/>
          <w:sz w:val="24"/>
          <w:szCs w:val="24"/>
          <w:lang w:val="en-GB"/>
        </w:rPr>
        <w:t xml:space="preserve">the fight against homophobia. Like many others, he </w:t>
      </w:r>
      <w:r w:rsidR="00DC591A" w:rsidRPr="008F684A">
        <w:rPr>
          <w:rFonts w:ascii="Georgia" w:hAnsi="Georgia" w:cs="Times New Roman"/>
          <w:sz w:val="24"/>
          <w:szCs w:val="24"/>
          <w:lang w:val="en-GB"/>
        </w:rPr>
        <w:t>stressed</w:t>
      </w:r>
      <w:r w:rsidR="002C4248" w:rsidRPr="008F684A">
        <w:rPr>
          <w:rFonts w:ascii="Georgia" w:hAnsi="Georgia" w:cs="Times New Roman"/>
          <w:sz w:val="24"/>
          <w:szCs w:val="24"/>
          <w:lang w:val="en-GB"/>
        </w:rPr>
        <w:t xml:space="preserve"> that gay bashing had no place </w:t>
      </w:r>
      <w:r w:rsidR="002C4248" w:rsidRPr="008F684A">
        <w:rPr>
          <w:rFonts w:ascii="Georgia" w:hAnsi="Georgia" w:cs="Times New Roman"/>
          <w:i/>
          <w:sz w:val="24"/>
          <w:szCs w:val="24"/>
          <w:lang w:val="en-GB"/>
        </w:rPr>
        <w:t>in Belgium</w:t>
      </w:r>
      <w:r w:rsidR="002C4248" w:rsidRPr="008F684A">
        <w:rPr>
          <w:rFonts w:ascii="Georgia" w:hAnsi="Georgia" w:cs="Times New Roman"/>
          <w:sz w:val="24"/>
          <w:szCs w:val="24"/>
          <w:lang w:val="en-GB"/>
        </w:rPr>
        <w:t xml:space="preserve">, </w:t>
      </w:r>
      <w:r w:rsidR="003312B3" w:rsidRPr="008F684A">
        <w:rPr>
          <w:rFonts w:ascii="Georgia" w:hAnsi="Georgia" w:cs="Times New Roman"/>
          <w:sz w:val="24"/>
          <w:szCs w:val="24"/>
          <w:lang w:val="en-GB"/>
        </w:rPr>
        <w:t>suggesting</w:t>
      </w:r>
      <w:r w:rsidR="002C4248" w:rsidRPr="008F684A">
        <w:rPr>
          <w:rFonts w:ascii="Georgia" w:hAnsi="Georgia" w:cs="Times New Roman"/>
          <w:sz w:val="24"/>
          <w:szCs w:val="24"/>
          <w:lang w:val="en-GB"/>
        </w:rPr>
        <w:t xml:space="preserve"> that Belgium is a place of ‘sexual freedom’ in comparison with </w:t>
      </w:r>
      <w:r w:rsidR="002C4248" w:rsidRPr="008F684A">
        <w:rPr>
          <w:rFonts w:ascii="Georgia" w:hAnsi="Georgia" w:cs="Times New Roman"/>
          <w:i/>
          <w:sz w:val="24"/>
          <w:szCs w:val="24"/>
          <w:lang w:val="en-GB"/>
        </w:rPr>
        <w:t>other</w:t>
      </w:r>
      <w:r w:rsidR="002C4248" w:rsidRPr="008F684A">
        <w:rPr>
          <w:rFonts w:ascii="Georgia" w:hAnsi="Georgia" w:cs="Times New Roman"/>
          <w:sz w:val="24"/>
          <w:szCs w:val="24"/>
          <w:lang w:val="en-GB"/>
        </w:rPr>
        <w:t xml:space="preserve"> </w:t>
      </w:r>
      <w:r w:rsidR="003312B3" w:rsidRPr="008F684A">
        <w:rPr>
          <w:rFonts w:ascii="Georgia" w:hAnsi="Georgia" w:cs="Times New Roman"/>
          <w:sz w:val="24"/>
          <w:szCs w:val="24"/>
          <w:lang w:val="en-GB"/>
        </w:rPr>
        <w:t>countries</w:t>
      </w:r>
      <w:r w:rsidR="002C4248" w:rsidRPr="008F684A">
        <w:rPr>
          <w:rFonts w:ascii="Georgia" w:hAnsi="Georgia" w:cs="Times New Roman"/>
          <w:sz w:val="24"/>
          <w:szCs w:val="24"/>
          <w:lang w:val="en-GB"/>
        </w:rPr>
        <w:t>.</w:t>
      </w:r>
      <w:r w:rsidR="001F43C1" w:rsidRPr="008F684A">
        <w:rPr>
          <w:rFonts w:ascii="Georgia" w:hAnsi="Georgia" w:cs="Times New Roman"/>
          <w:sz w:val="24"/>
          <w:szCs w:val="24"/>
          <w:lang w:val="en-GB"/>
        </w:rPr>
        <w:t xml:space="preserve"> If Francken was not the first N-VA member to defend LGB(TQI+) rights, </w:t>
      </w:r>
      <w:r w:rsidR="001F43C1" w:rsidRPr="008F684A">
        <w:rPr>
          <w:rFonts w:ascii="Georgia" w:hAnsi="Georgia" w:cs="Times New Roman"/>
          <w:i/>
          <w:sz w:val="24"/>
          <w:szCs w:val="24"/>
          <w:lang w:val="en-GB"/>
        </w:rPr>
        <w:t>his</w:t>
      </w:r>
      <w:r w:rsidR="002C4248" w:rsidRPr="008F684A">
        <w:rPr>
          <w:rFonts w:ascii="Georgia" w:hAnsi="Georgia" w:cs="Times New Roman"/>
          <w:sz w:val="24"/>
          <w:szCs w:val="24"/>
          <w:lang w:val="en-GB"/>
        </w:rPr>
        <w:t xml:space="preserve"> support was unexpected</w:t>
      </w:r>
      <w:r w:rsidR="001F43C1" w:rsidRPr="008F684A">
        <w:rPr>
          <w:rFonts w:ascii="Georgia" w:hAnsi="Georgia" w:cs="Times New Roman"/>
          <w:sz w:val="24"/>
          <w:szCs w:val="24"/>
          <w:lang w:val="en-GB"/>
        </w:rPr>
        <w:t>, to say the least.</w:t>
      </w:r>
      <w:r w:rsidR="003312B3" w:rsidRPr="008F684A">
        <w:rPr>
          <w:rStyle w:val="Appeldenotedefin"/>
          <w:rFonts w:ascii="Georgia" w:hAnsi="Georgia" w:cs="Times New Roman"/>
          <w:sz w:val="24"/>
          <w:szCs w:val="24"/>
          <w:lang w:val="en-GB"/>
        </w:rPr>
        <w:endnoteReference w:id="3"/>
      </w:r>
      <w:r w:rsidR="002C4248" w:rsidRPr="008F684A">
        <w:rPr>
          <w:rFonts w:ascii="Georgia" w:hAnsi="Georgia" w:cs="Times New Roman"/>
          <w:sz w:val="24"/>
          <w:szCs w:val="24"/>
          <w:lang w:val="en-GB"/>
        </w:rPr>
        <w:t xml:space="preserve"> </w:t>
      </w:r>
      <w:r w:rsidR="000C2689" w:rsidRPr="008F684A">
        <w:rPr>
          <w:rFonts w:ascii="Georgia" w:hAnsi="Georgia" w:cs="Times New Roman"/>
          <w:sz w:val="24"/>
          <w:szCs w:val="24"/>
          <w:lang w:val="en-GB"/>
        </w:rPr>
        <w:t>I</w:t>
      </w:r>
      <w:r w:rsidR="002C4248" w:rsidRPr="008F684A">
        <w:rPr>
          <w:rFonts w:ascii="Georgia" w:hAnsi="Georgia" w:cs="Times New Roman"/>
          <w:sz w:val="24"/>
          <w:szCs w:val="24"/>
          <w:lang w:val="en-GB"/>
        </w:rPr>
        <w:t xml:space="preserve">n 2018, Francken </w:t>
      </w:r>
      <w:r w:rsidR="00F1342F" w:rsidRPr="008F684A">
        <w:rPr>
          <w:rFonts w:ascii="Georgia" w:hAnsi="Georgia" w:cs="Times New Roman"/>
          <w:sz w:val="24"/>
          <w:szCs w:val="24"/>
          <w:lang w:val="en-GB"/>
        </w:rPr>
        <w:t xml:space="preserve">had </w:t>
      </w:r>
      <w:r w:rsidR="002C4248" w:rsidRPr="008F684A">
        <w:rPr>
          <w:rFonts w:ascii="Georgia" w:hAnsi="Georgia" w:cs="Times New Roman"/>
          <w:sz w:val="24"/>
          <w:szCs w:val="24"/>
          <w:lang w:val="en-GB"/>
        </w:rPr>
        <w:t xml:space="preserve">provoked a public outcry </w:t>
      </w:r>
      <w:r w:rsidR="00645685" w:rsidRPr="008F684A">
        <w:rPr>
          <w:rFonts w:ascii="Georgia" w:hAnsi="Georgia" w:cs="Times New Roman"/>
          <w:sz w:val="24"/>
          <w:szCs w:val="24"/>
          <w:lang w:val="en-GB"/>
        </w:rPr>
        <w:t xml:space="preserve">by </w:t>
      </w:r>
      <w:r w:rsidR="002C4248" w:rsidRPr="008F684A">
        <w:rPr>
          <w:rFonts w:ascii="Georgia" w:hAnsi="Georgia" w:cs="Times New Roman"/>
          <w:sz w:val="24"/>
          <w:szCs w:val="24"/>
          <w:lang w:val="en-GB"/>
        </w:rPr>
        <w:t>post</w:t>
      </w:r>
      <w:r w:rsidR="00645685" w:rsidRPr="008F684A">
        <w:rPr>
          <w:rFonts w:ascii="Georgia" w:hAnsi="Georgia" w:cs="Times New Roman"/>
          <w:sz w:val="24"/>
          <w:szCs w:val="24"/>
          <w:lang w:val="en-GB"/>
        </w:rPr>
        <w:t>ing</w:t>
      </w:r>
      <w:r w:rsidR="002C4248" w:rsidRPr="008F684A">
        <w:rPr>
          <w:rFonts w:ascii="Georgia" w:hAnsi="Georgia" w:cs="Times New Roman"/>
          <w:sz w:val="24"/>
          <w:szCs w:val="24"/>
          <w:lang w:val="en-GB"/>
        </w:rPr>
        <w:t xml:space="preserve"> a comment on </w:t>
      </w:r>
      <w:r w:rsidR="002C4248" w:rsidRPr="008F684A">
        <w:rPr>
          <w:rFonts w:ascii="Georgia" w:hAnsi="Georgia" w:cs="Times New Roman"/>
          <w:i/>
          <w:sz w:val="24"/>
          <w:szCs w:val="24"/>
          <w:lang w:val="en-GB"/>
        </w:rPr>
        <w:t>Facebook</w:t>
      </w:r>
      <w:r w:rsidR="002C4248" w:rsidRPr="008F684A">
        <w:rPr>
          <w:rFonts w:ascii="Georgia" w:hAnsi="Georgia" w:cs="Times New Roman"/>
          <w:sz w:val="24"/>
          <w:szCs w:val="24"/>
          <w:lang w:val="en-GB"/>
        </w:rPr>
        <w:t xml:space="preserve"> </w:t>
      </w:r>
      <w:r w:rsidR="00645685" w:rsidRPr="008F684A">
        <w:rPr>
          <w:rFonts w:ascii="Georgia" w:hAnsi="Georgia" w:cs="Times New Roman"/>
          <w:sz w:val="24"/>
          <w:szCs w:val="24"/>
          <w:lang w:val="en-GB"/>
        </w:rPr>
        <w:t xml:space="preserve">in which he </w:t>
      </w:r>
      <w:r w:rsidR="002C4248" w:rsidRPr="008F684A">
        <w:rPr>
          <w:rFonts w:ascii="Georgia" w:hAnsi="Georgia" w:cs="Times New Roman"/>
          <w:sz w:val="24"/>
          <w:szCs w:val="24"/>
          <w:lang w:val="en-GB"/>
        </w:rPr>
        <w:t xml:space="preserve">evoked a supposed crisis of masculinity </w:t>
      </w:r>
      <w:r w:rsidR="002C4248" w:rsidRPr="008F684A">
        <w:rPr>
          <w:rFonts w:ascii="Georgia" w:hAnsi="Georgia" w:cs="Times New Roman"/>
          <w:sz w:val="24"/>
          <w:szCs w:val="24"/>
          <w:lang w:val="en-GB"/>
        </w:rPr>
        <w:lastRenderedPageBreak/>
        <w:t>and decaying society. Tinged with alarmism and nostalgia, his message deplore</w:t>
      </w:r>
      <w:r w:rsidR="000C2689" w:rsidRPr="008F684A">
        <w:rPr>
          <w:rFonts w:ascii="Georgia" w:hAnsi="Georgia" w:cs="Times New Roman"/>
          <w:sz w:val="24"/>
          <w:szCs w:val="24"/>
          <w:lang w:val="en-GB"/>
        </w:rPr>
        <w:t>d</w:t>
      </w:r>
      <w:r w:rsidR="002C4248" w:rsidRPr="008F684A">
        <w:rPr>
          <w:rFonts w:ascii="Georgia" w:hAnsi="Georgia" w:cs="Times New Roman"/>
          <w:sz w:val="24"/>
          <w:szCs w:val="24"/>
          <w:lang w:val="en-GB"/>
        </w:rPr>
        <w:t xml:space="preserve"> nonnormative gender expression</w:t>
      </w:r>
      <w:r w:rsidR="003C3504" w:rsidRPr="008F684A">
        <w:rPr>
          <w:rFonts w:ascii="Georgia" w:hAnsi="Georgia" w:cs="Times New Roman"/>
          <w:sz w:val="24"/>
          <w:szCs w:val="24"/>
          <w:lang w:val="en-GB"/>
        </w:rPr>
        <w:t>s</w:t>
      </w:r>
      <w:r w:rsidR="002C4248" w:rsidRPr="008F684A">
        <w:rPr>
          <w:rFonts w:ascii="Georgia" w:hAnsi="Georgia" w:cs="Times New Roman"/>
          <w:sz w:val="24"/>
          <w:szCs w:val="24"/>
          <w:lang w:val="en-GB"/>
        </w:rPr>
        <w:t xml:space="preserve"> and identit</w:t>
      </w:r>
      <w:r w:rsidR="003C3504" w:rsidRPr="008F684A">
        <w:rPr>
          <w:rFonts w:ascii="Georgia" w:hAnsi="Georgia" w:cs="Times New Roman"/>
          <w:sz w:val="24"/>
          <w:szCs w:val="24"/>
          <w:lang w:val="en-GB"/>
        </w:rPr>
        <w:t>ies</w:t>
      </w:r>
      <w:r w:rsidR="002C4248" w:rsidRPr="008F684A">
        <w:rPr>
          <w:rFonts w:ascii="Georgia" w:hAnsi="Georgia" w:cs="Times New Roman"/>
          <w:sz w:val="24"/>
          <w:szCs w:val="24"/>
          <w:lang w:val="en-GB"/>
        </w:rPr>
        <w:t xml:space="preserve"> and </w:t>
      </w:r>
      <w:r w:rsidR="006652E5" w:rsidRPr="008F684A">
        <w:rPr>
          <w:rFonts w:ascii="Georgia" w:hAnsi="Georgia" w:cs="Times New Roman"/>
          <w:sz w:val="24"/>
          <w:szCs w:val="24"/>
          <w:lang w:val="en-GB"/>
        </w:rPr>
        <w:t xml:space="preserve">voiced a longing </w:t>
      </w:r>
      <w:r w:rsidR="002C4248" w:rsidRPr="008F684A">
        <w:rPr>
          <w:rFonts w:ascii="Georgia" w:hAnsi="Georgia" w:cs="Times New Roman"/>
          <w:sz w:val="24"/>
          <w:szCs w:val="24"/>
          <w:lang w:val="en-GB"/>
        </w:rPr>
        <w:t xml:space="preserve">for a time when ‘men were </w:t>
      </w:r>
      <w:r w:rsidR="002C4248" w:rsidRPr="008F684A">
        <w:rPr>
          <w:rFonts w:ascii="Georgia" w:hAnsi="Georgia" w:cs="Times New Roman"/>
          <w:i/>
          <w:sz w:val="24"/>
          <w:szCs w:val="24"/>
          <w:lang w:val="en-GB"/>
        </w:rPr>
        <w:t>real</w:t>
      </w:r>
      <w:r w:rsidR="002C4248" w:rsidRPr="008F684A">
        <w:rPr>
          <w:rFonts w:ascii="Georgia" w:hAnsi="Georgia" w:cs="Times New Roman"/>
          <w:sz w:val="24"/>
          <w:szCs w:val="24"/>
          <w:lang w:val="en-GB"/>
        </w:rPr>
        <w:t xml:space="preserve"> men’, as the old song goes:</w:t>
      </w:r>
    </w:p>
    <w:p w:rsidR="00E540E2" w:rsidRPr="008F684A" w:rsidRDefault="00E540E2" w:rsidP="00E540E2">
      <w:pPr>
        <w:spacing w:after="0" w:line="240" w:lineRule="auto"/>
        <w:ind w:firstLine="708"/>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Men who wear make-up, who pluck their eyebrows, who wear lingerie, who wear purses, who get pregnant... Something is wrong or is it just me? Long live the common man who does</w:t>
      </w:r>
      <w:r w:rsidR="00593AF2" w:rsidRPr="008F684A">
        <w:rPr>
          <w:rFonts w:ascii="Georgia" w:hAnsi="Georgia" w:cs="Times New Roman"/>
          <w:sz w:val="24"/>
          <w:szCs w:val="24"/>
          <w:lang w:val="en-GB"/>
        </w:rPr>
        <w:t xml:space="preserve"> </w:t>
      </w:r>
      <w:r w:rsidRPr="008F684A">
        <w:rPr>
          <w:rFonts w:ascii="Georgia" w:hAnsi="Georgia" w:cs="Times New Roman"/>
          <w:sz w:val="24"/>
          <w:szCs w:val="24"/>
          <w:lang w:val="en-GB"/>
        </w:rPr>
        <w:t>n</w:t>
      </w:r>
      <w:r w:rsidR="00593AF2" w:rsidRPr="008F684A">
        <w:rPr>
          <w:rFonts w:ascii="Georgia" w:hAnsi="Georgia" w:cs="Times New Roman"/>
          <w:sz w:val="24"/>
          <w:szCs w:val="24"/>
          <w:lang w:val="en-GB"/>
        </w:rPr>
        <w:t>o</w:t>
      </w:r>
      <w:r w:rsidRPr="008F684A">
        <w:rPr>
          <w:rFonts w:ascii="Georgia" w:hAnsi="Georgia" w:cs="Times New Roman"/>
          <w:sz w:val="24"/>
          <w:szCs w:val="24"/>
          <w:lang w:val="en-GB"/>
        </w:rPr>
        <w:t xml:space="preserve">t need all </w:t>
      </w:r>
      <w:r w:rsidR="00F83E45" w:rsidRPr="008F684A">
        <w:rPr>
          <w:rFonts w:ascii="Georgia" w:hAnsi="Georgia" w:cs="Times New Roman"/>
          <w:sz w:val="24"/>
          <w:szCs w:val="24"/>
          <w:lang w:val="en-GB"/>
        </w:rPr>
        <w:t>this nonsense</w:t>
      </w:r>
      <w:r w:rsidRPr="008F684A">
        <w:rPr>
          <w:rFonts w:ascii="Georgia" w:hAnsi="Georgia" w:cs="Times New Roman"/>
          <w:sz w:val="24"/>
          <w:szCs w:val="24"/>
          <w:lang w:val="en-GB"/>
        </w:rPr>
        <w:t xml:space="preserve"> to feel good in his own skin.</w:t>
      </w:r>
      <w:r w:rsidRPr="008F684A">
        <w:rPr>
          <w:rStyle w:val="Appeldenotedefin"/>
          <w:rFonts w:ascii="Georgia" w:hAnsi="Georgia" w:cs="Times New Roman"/>
          <w:sz w:val="24"/>
          <w:szCs w:val="24"/>
          <w:lang w:val="en-GB"/>
        </w:rPr>
        <w:endnoteReference w:id="4"/>
      </w:r>
    </w:p>
    <w:p w:rsidR="00E540E2" w:rsidRPr="008F684A" w:rsidRDefault="00E540E2" w:rsidP="00E540E2">
      <w:pPr>
        <w:spacing w:after="0" w:line="240" w:lineRule="auto"/>
        <w:rPr>
          <w:rFonts w:ascii="Georgia" w:hAnsi="Georgia" w:cs="Times New Roman"/>
          <w:sz w:val="24"/>
          <w:szCs w:val="24"/>
          <w:lang w:val="en-GB"/>
        </w:rPr>
      </w:pPr>
    </w:p>
    <w:p w:rsidR="00D219C0" w:rsidRPr="008F684A" w:rsidRDefault="002C4248">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The conservative, virilist </w:t>
      </w:r>
      <w:r w:rsidR="00406E32" w:rsidRPr="008F684A">
        <w:rPr>
          <w:rFonts w:ascii="Georgia" w:hAnsi="Georgia" w:cs="Times New Roman"/>
          <w:sz w:val="24"/>
          <w:szCs w:val="24"/>
          <w:lang w:val="en-GB"/>
        </w:rPr>
        <w:t xml:space="preserve">undertone </w:t>
      </w:r>
      <w:r w:rsidR="00790F2D" w:rsidRPr="008F684A">
        <w:rPr>
          <w:rFonts w:ascii="Georgia" w:hAnsi="Georgia" w:cs="Times New Roman"/>
          <w:sz w:val="24"/>
          <w:szCs w:val="24"/>
          <w:lang w:val="en-GB"/>
        </w:rPr>
        <w:t xml:space="preserve">of </w:t>
      </w:r>
      <w:r w:rsidR="003E4E5F" w:rsidRPr="008F684A">
        <w:rPr>
          <w:rFonts w:ascii="Georgia" w:hAnsi="Georgia" w:cs="Times New Roman"/>
          <w:sz w:val="24"/>
          <w:szCs w:val="24"/>
          <w:lang w:val="en-GB"/>
        </w:rPr>
        <w:t xml:space="preserve">Francken’s </w:t>
      </w:r>
      <w:r w:rsidR="00E16CC6" w:rsidRPr="008F684A">
        <w:rPr>
          <w:rFonts w:ascii="Georgia" w:hAnsi="Georgia" w:cs="Times New Roman"/>
          <w:sz w:val="24"/>
          <w:szCs w:val="24"/>
          <w:lang w:val="en-GB"/>
        </w:rPr>
        <w:t>older</w:t>
      </w:r>
      <w:r w:rsidRPr="008F684A">
        <w:rPr>
          <w:rFonts w:ascii="Georgia" w:hAnsi="Georgia" w:cs="Times New Roman"/>
          <w:sz w:val="24"/>
          <w:szCs w:val="24"/>
          <w:lang w:val="en-GB"/>
        </w:rPr>
        <w:t xml:space="preserve"> comment </w:t>
      </w:r>
      <w:r w:rsidR="00E16CC6" w:rsidRPr="008F684A">
        <w:rPr>
          <w:rFonts w:ascii="Georgia" w:hAnsi="Georgia" w:cs="Times New Roman"/>
          <w:sz w:val="24"/>
          <w:szCs w:val="24"/>
          <w:lang w:val="en-GB"/>
        </w:rPr>
        <w:t xml:space="preserve">is in sharp </w:t>
      </w:r>
      <w:r w:rsidRPr="008F684A">
        <w:rPr>
          <w:rFonts w:ascii="Georgia" w:hAnsi="Georgia" w:cs="Times New Roman"/>
          <w:sz w:val="24"/>
          <w:szCs w:val="24"/>
          <w:lang w:val="en-GB"/>
        </w:rPr>
        <w:t xml:space="preserve">contrast with </w:t>
      </w:r>
      <w:r w:rsidR="003E4E5F" w:rsidRPr="008F684A">
        <w:rPr>
          <w:rFonts w:ascii="Georgia" w:hAnsi="Georgia" w:cs="Times New Roman"/>
          <w:sz w:val="24"/>
          <w:szCs w:val="24"/>
          <w:lang w:val="en-GB"/>
        </w:rPr>
        <w:t xml:space="preserve">his </w:t>
      </w:r>
      <w:r w:rsidR="00EA380C" w:rsidRPr="008F684A">
        <w:rPr>
          <w:rFonts w:ascii="Georgia" w:hAnsi="Georgia" w:cs="Times New Roman"/>
          <w:sz w:val="24"/>
          <w:szCs w:val="24"/>
          <w:lang w:val="en-GB"/>
        </w:rPr>
        <w:t xml:space="preserve">more recent </w:t>
      </w:r>
      <w:r w:rsidRPr="008F684A">
        <w:rPr>
          <w:rFonts w:ascii="Georgia" w:hAnsi="Georgia" w:cs="Times New Roman"/>
          <w:sz w:val="24"/>
          <w:szCs w:val="24"/>
          <w:lang w:val="en-GB"/>
        </w:rPr>
        <w:t>video</w:t>
      </w:r>
      <w:r w:rsidR="00035F68" w:rsidRPr="008F684A">
        <w:rPr>
          <w:rFonts w:ascii="Georgia" w:hAnsi="Georgia" w:cs="Times New Roman"/>
          <w:sz w:val="24"/>
          <w:szCs w:val="24"/>
          <w:lang w:val="en-GB"/>
        </w:rPr>
        <w:t xml:space="preserve"> </w:t>
      </w:r>
      <w:r w:rsidR="003E4E5F" w:rsidRPr="008F684A">
        <w:rPr>
          <w:rFonts w:ascii="Georgia" w:hAnsi="Georgia" w:cs="Times New Roman"/>
          <w:sz w:val="24"/>
          <w:szCs w:val="24"/>
          <w:lang w:val="en-GB"/>
        </w:rPr>
        <w:t xml:space="preserve">in which he has </w:t>
      </w:r>
      <w:r w:rsidR="00035F68" w:rsidRPr="008F684A">
        <w:rPr>
          <w:rFonts w:ascii="Georgia" w:hAnsi="Georgia" w:cs="Times New Roman"/>
          <w:sz w:val="24"/>
          <w:szCs w:val="24"/>
          <w:lang w:val="en-GB"/>
        </w:rPr>
        <w:t>the</w:t>
      </w:r>
      <w:r w:rsidRPr="008F684A">
        <w:rPr>
          <w:rFonts w:ascii="Georgia" w:hAnsi="Georgia" w:cs="Times New Roman"/>
          <w:sz w:val="24"/>
          <w:szCs w:val="24"/>
          <w:lang w:val="en-GB"/>
        </w:rPr>
        <w:t xml:space="preserve"> rainbow flag floating behind him in the frame. Francken might well </w:t>
      </w:r>
      <w:r w:rsidR="00DE5AC3" w:rsidRPr="008F684A">
        <w:rPr>
          <w:rFonts w:ascii="Georgia" w:hAnsi="Georgia" w:cs="Times New Roman"/>
          <w:sz w:val="24"/>
          <w:szCs w:val="24"/>
          <w:lang w:val="en-GB"/>
        </w:rPr>
        <w:t>appear</w:t>
      </w:r>
      <w:r w:rsidRPr="008F684A">
        <w:rPr>
          <w:rFonts w:ascii="Georgia" w:hAnsi="Georgia" w:cs="Times New Roman"/>
          <w:sz w:val="24"/>
          <w:szCs w:val="24"/>
          <w:lang w:val="en-GB"/>
        </w:rPr>
        <w:t xml:space="preserve"> supportive of lesbians, gays and bisexuals who follow the homonormative model, but what about the ones who </w:t>
      </w:r>
      <w:r w:rsidR="0035376E" w:rsidRPr="008F684A">
        <w:rPr>
          <w:rFonts w:ascii="Georgia" w:hAnsi="Georgia" w:cs="Times New Roman"/>
          <w:sz w:val="24"/>
          <w:szCs w:val="24"/>
          <w:lang w:val="en-GB"/>
        </w:rPr>
        <w:t>do not</w:t>
      </w:r>
      <w:r w:rsidR="00DE5AC3" w:rsidRPr="008F684A">
        <w:rPr>
          <w:rFonts w:ascii="Georgia" w:hAnsi="Georgia" w:cs="Times New Roman"/>
          <w:sz w:val="24"/>
          <w:szCs w:val="24"/>
          <w:lang w:val="en-GB"/>
        </w:rPr>
        <w:t>? This</w:t>
      </w:r>
      <w:r w:rsidRPr="008F684A">
        <w:rPr>
          <w:rFonts w:ascii="Georgia" w:hAnsi="Georgia" w:cs="Times New Roman"/>
          <w:sz w:val="24"/>
          <w:szCs w:val="24"/>
          <w:lang w:val="en-GB"/>
        </w:rPr>
        <w:t xml:space="preserve"> unexpected support for nonheterosexual people</w:t>
      </w:r>
      <w:r w:rsidR="00DE5AC3" w:rsidRPr="008F684A">
        <w:rPr>
          <w:rFonts w:ascii="Georgia" w:hAnsi="Georgia" w:cs="Times New Roman"/>
          <w:sz w:val="24"/>
          <w:szCs w:val="24"/>
          <w:lang w:val="en-GB"/>
        </w:rPr>
        <w:t xml:space="preserve">, more than just clashing with prior statements, </w:t>
      </w:r>
      <w:r w:rsidRPr="008F684A">
        <w:rPr>
          <w:rFonts w:ascii="Georgia" w:hAnsi="Georgia" w:cs="Times New Roman"/>
          <w:sz w:val="24"/>
          <w:szCs w:val="24"/>
          <w:lang w:val="en-GB"/>
        </w:rPr>
        <w:t xml:space="preserve">actually obfuscates </w:t>
      </w:r>
      <w:r w:rsidR="00DE5AC3" w:rsidRPr="008F684A">
        <w:rPr>
          <w:rFonts w:ascii="Georgia" w:hAnsi="Georgia" w:cs="Times New Roman"/>
          <w:sz w:val="24"/>
          <w:szCs w:val="24"/>
          <w:lang w:val="en-GB"/>
        </w:rPr>
        <w:t>Francken’s</w:t>
      </w:r>
      <w:r w:rsidR="00566ADA" w:rsidRPr="008F684A">
        <w:rPr>
          <w:rFonts w:ascii="Georgia" w:hAnsi="Georgia" w:cs="Times New Roman"/>
          <w:sz w:val="24"/>
          <w:szCs w:val="24"/>
          <w:lang w:val="en-GB"/>
        </w:rPr>
        <w:t xml:space="preserve"> </w:t>
      </w:r>
      <w:r w:rsidR="00DE5AC3" w:rsidRPr="008F684A">
        <w:rPr>
          <w:rFonts w:ascii="Georgia" w:hAnsi="Georgia" w:cs="Times New Roman"/>
          <w:sz w:val="24"/>
          <w:szCs w:val="24"/>
          <w:lang w:val="en-GB"/>
        </w:rPr>
        <w:t>p</w:t>
      </w:r>
      <w:r w:rsidRPr="008F684A">
        <w:rPr>
          <w:rFonts w:ascii="Georgia" w:hAnsi="Georgia" w:cs="Times New Roman"/>
          <w:sz w:val="24"/>
          <w:szCs w:val="24"/>
          <w:lang w:val="en-GB"/>
        </w:rPr>
        <w:t>olitical intentions and strategies – ones that are all too expected</w:t>
      </w:r>
      <w:r w:rsidR="0035376E" w:rsidRPr="008F684A">
        <w:rPr>
          <w:rFonts w:ascii="Georgia" w:hAnsi="Georgia" w:cs="Times New Roman"/>
          <w:sz w:val="24"/>
          <w:szCs w:val="24"/>
          <w:lang w:val="en-US"/>
        </w:rPr>
        <w:t xml:space="preserve"> </w:t>
      </w:r>
      <w:r w:rsidR="003C792E" w:rsidRPr="008F684A">
        <w:rPr>
          <w:rFonts w:ascii="Georgia" w:hAnsi="Georgia" w:cs="Times New Roman"/>
          <w:sz w:val="24"/>
          <w:szCs w:val="24"/>
          <w:lang w:val="en-US"/>
        </w:rPr>
        <w:t xml:space="preserve">and </w:t>
      </w:r>
      <w:r w:rsidR="00BD11D7" w:rsidRPr="008F684A">
        <w:rPr>
          <w:rFonts w:ascii="Georgia" w:hAnsi="Georgia" w:cs="Times New Roman"/>
          <w:sz w:val="24"/>
          <w:szCs w:val="24"/>
          <w:lang w:val="en-US"/>
        </w:rPr>
        <w:t>unmistakably xenophobic</w:t>
      </w:r>
      <w:r w:rsidRPr="008F684A">
        <w:rPr>
          <w:rFonts w:ascii="Georgia" w:hAnsi="Georgia" w:cs="Times New Roman"/>
          <w:sz w:val="24"/>
          <w:szCs w:val="24"/>
          <w:lang w:val="en-GB"/>
        </w:rPr>
        <w:t>.</w:t>
      </w:r>
      <w:r w:rsidR="001F43C1" w:rsidRPr="008F684A">
        <w:rPr>
          <w:rFonts w:ascii="Georgia" w:hAnsi="Georgia" w:cs="Times New Roman"/>
          <w:sz w:val="24"/>
          <w:szCs w:val="24"/>
          <w:lang w:val="en-GB"/>
        </w:rPr>
        <w:t xml:space="preserve"> </w:t>
      </w:r>
      <w:r w:rsidR="00574FD8" w:rsidRPr="008F684A">
        <w:rPr>
          <w:rFonts w:ascii="Georgia" w:hAnsi="Georgia" w:cs="Times New Roman"/>
          <w:sz w:val="24"/>
          <w:szCs w:val="24"/>
          <w:lang w:val="en-GB"/>
        </w:rPr>
        <w:t xml:space="preserve">Dated in 2007, </w:t>
      </w:r>
      <w:r w:rsidR="00E14D25" w:rsidRPr="008F684A">
        <w:rPr>
          <w:rFonts w:ascii="Georgia" w:hAnsi="Georgia" w:cs="Times New Roman"/>
          <w:sz w:val="24"/>
          <w:szCs w:val="24"/>
          <w:lang w:val="en-GB"/>
        </w:rPr>
        <w:t>a</w:t>
      </w:r>
      <w:r w:rsidRPr="008F684A">
        <w:rPr>
          <w:rFonts w:ascii="Georgia" w:hAnsi="Georgia" w:cs="Times New Roman"/>
          <w:sz w:val="24"/>
          <w:szCs w:val="24"/>
          <w:lang w:val="en-GB"/>
        </w:rPr>
        <w:t xml:space="preserve"> leaked email </w:t>
      </w:r>
      <w:r w:rsidR="00574FD8" w:rsidRPr="008F684A">
        <w:rPr>
          <w:rFonts w:ascii="Georgia" w:hAnsi="Georgia" w:cs="Times New Roman"/>
          <w:sz w:val="24"/>
          <w:szCs w:val="24"/>
          <w:lang w:val="en-GB"/>
        </w:rPr>
        <w:t xml:space="preserve">already anticipated Francken’s present </w:t>
      </w:r>
      <w:r w:rsidR="00E14D25" w:rsidRPr="008F684A">
        <w:rPr>
          <w:rFonts w:ascii="Georgia" w:hAnsi="Georgia" w:cs="Times New Roman"/>
          <w:sz w:val="24"/>
          <w:szCs w:val="24"/>
          <w:lang w:val="en-GB"/>
        </w:rPr>
        <w:t>tokenistic ‘support’</w:t>
      </w:r>
      <w:r w:rsidR="00574FD8" w:rsidRPr="008F684A">
        <w:rPr>
          <w:rFonts w:ascii="Georgia" w:hAnsi="Georgia" w:cs="Times New Roman"/>
          <w:sz w:val="24"/>
          <w:szCs w:val="24"/>
          <w:lang w:val="en-GB"/>
        </w:rPr>
        <w:t xml:space="preserve">. Indeed, according to the far-right politician, </w:t>
      </w:r>
      <w:r w:rsidRPr="008F684A">
        <w:rPr>
          <w:rFonts w:ascii="Georgia" w:hAnsi="Georgia" w:cs="Times New Roman"/>
          <w:sz w:val="24"/>
          <w:szCs w:val="24"/>
          <w:lang w:val="en-GB"/>
        </w:rPr>
        <w:t xml:space="preserve">LGB(TQI+) politics </w:t>
      </w:r>
      <w:r w:rsidR="00E14D25" w:rsidRPr="008F684A">
        <w:rPr>
          <w:rFonts w:ascii="Georgia" w:hAnsi="Georgia" w:cs="Times New Roman"/>
          <w:sz w:val="24"/>
          <w:szCs w:val="24"/>
          <w:lang w:val="en-GB"/>
        </w:rPr>
        <w:t>were then</w:t>
      </w:r>
      <w:r w:rsidRPr="008F684A">
        <w:rPr>
          <w:rFonts w:ascii="Georgia" w:hAnsi="Georgia" w:cs="Times New Roman"/>
          <w:sz w:val="24"/>
          <w:szCs w:val="24"/>
          <w:lang w:val="en-GB"/>
        </w:rPr>
        <w:t xml:space="preserve"> obsolete, but more importantly, the perpetrators of homophobia </w:t>
      </w:r>
      <w:r w:rsidR="00E14D25" w:rsidRPr="008F684A">
        <w:rPr>
          <w:rFonts w:ascii="Georgia" w:hAnsi="Georgia" w:cs="Times New Roman"/>
          <w:sz w:val="24"/>
          <w:szCs w:val="24"/>
          <w:lang w:val="en-GB"/>
        </w:rPr>
        <w:t>were</w:t>
      </w:r>
      <w:r w:rsidRPr="008F684A">
        <w:rPr>
          <w:rFonts w:ascii="Georgia" w:hAnsi="Georgia" w:cs="Times New Roman"/>
          <w:sz w:val="24"/>
          <w:szCs w:val="24"/>
          <w:lang w:val="en-GB"/>
        </w:rPr>
        <w:t xml:space="preserve"> easily recognizable in Belgian society: </w:t>
      </w:r>
    </w:p>
    <w:p w:rsidR="00E540E2" w:rsidRPr="008F684A" w:rsidRDefault="00E540E2" w:rsidP="00E540E2">
      <w:pPr>
        <w:spacing w:after="0" w:line="240" w:lineRule="auto"/>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 xml:space="preserve">The [homosexual, lesbian, bi] movement has already won everything (marriage, adoption, anti-discrimination law,...). What else do they want? They have at least the same rights as you or I. The fact that gay people are increasingly harassed, for example in Brussels, has everything to do with </w:t>
      </w:r>
      <w:r w:rsidRPr="008F684A">
        <w:rPr>
          <w:rFonts w:ascii="Georgia" w:hAnsi="Georgia" w:cs="Times New Roman"/>
          <w:i/>
          <w:sz w:val="24"/>
          <w:szCs w:val="24"/>
          <w:lang w:val="en-GB"/>
        </w:rPr>
        <w:t xml:space="preserve">the high number of Muslims and little Moroccan </w:t>
      </w:r>
      <w:r w:rsidR="00E14D25" w:rsidRPr="008F684A">
        <w:rPr>
          <w:rFonts w:ascii="Georgia" w:hAnsi="Georgia" w:cs="Times New Roman"/>
          <w:i/>
          <w:sz w:val="24"/>
          <w:szCs w:val="24"/>
          <w:lang w:val="en-GB"/>
        </w:rPr>
        <w:t>bastards</w:t>
      </w:r>
      <w:r w:rsidRPr="008F684A">
        <w:rPr>
          <w:rFonts w:ascii="Georgia" w:hAnsi="Georgia" w:cs="Times New Roman"/>
          <w:i/>
          <w:sz w:val="24"/>
          <w:szCs w:val="24"/>
          <w:lang w:val="en-GB"/>
        </w:rPr>
        <w:t xml:space="preserve"> and has nothing to do with us</w:t>
      </w:r>
      <w:r w:rsidRPr="008F684A">
        <w:rPr>
          <w:rFonts w:ascii="Georgia" w:hAnsi="Georgia" w:cs="Times New Roman"/>
          <w:sz w:val="24"/>
          <w:szCs w:val="24"/>
          <w:lang w:val="en-GB"/>
        </w:rPr>
        <w:t xml:space="preserve">, and then [LGB people] vote for the socialists... (Ironic, but what </w:t>
      </w:r>
      <w:r w:rsidR="00F755B6" w:rsidRPr="008F684A">
        <w:rPr>
          <w:rFonts w:ascii="Georgia" w:hAnsi="Georgia" w:cs="Times New Roman"/>
          <w:sz w:val="24"/>
          <w:szCs w:val="24"/>
          <w:lang w:val="en-GB"/>
        </w:rPr>
        <w:t>c</w:t>
      </w:r>
      <w:r w:rsidRPr="008F684A">
        <w:rPr>
          <w:rFonts w:ascii="Georgia" w:hAnsi="Georgia" w:cs="Times New Roman"/>
          <w:sz w:val="24"/>
          <w:szCs w:val="24"/>
          <w:lang w:val="en-GB"/>
        </w:rPr>
        <w:t xml:space="preserve">ould be their next demand? All Muslims </w:t>
      </w:r>
      <w:r w:rsidR="00F755B6" w:rsidRPr="008F684A">
        <w:rPr>
          <w:rFonts w:ascii="Georgia" w:hAnsi="Georgia" w:cs="Times New Roman"/>
          <w:sz w:val="24"/>
          <w:szCs w:val="24"/>
          <w:lang w:val="en-GB"/>
        </w:rPr>
        <w:t xml:space="preserve">expelled from </w:t>
      </w:r>
      <w:r w:rsidRPr="008F684A">
        <w:rPr>
          <w:rFonts w:ascii="Georgia" w:hAnsi="Georgia" w:cs="Times New Roman"/>
          <w:sz w:val="24"/>
          <w:szCs w:val="24"/>
          <w:lang w:val="en-GB"/>
        </w:rPr>
        <w:t xml:space="preserve">Brussels?! </w:t>
      </w:r>
      <w:r w:rsidR="005B0F4D" w:rsidRPr="008F684A">
        <w:rPr>
          <w:rFonts w:ascii="Georgia" w:hAnsi="Georgia" w:cs="Times New Roman"/>
          <w:sz w:val="24"/>
          <w:szCs w:val="24"/>
          <w:lang w:val="en-GB"/>
        </w:rPr>
        <w:t>Now t</w:t>
      </w:r>
      <w:r w:rsidRPr="008F684A">
        <w:rPr>
          <w:rFonts w:ascii="Georgia" w:hAnsi="Georgia" w:cs="Times New Roman"/>
          <w:sz w:val="24"/>
          <w:szCs w:val="24"/>
          <w:lang w:val="en-GB"/>
        </w:rPr>
        <w:t>hat would be fun</w:t>
      </w:r>
      <w:r w:rsidR="005B0F4D" w:rsidRPr="008F684A">
        <w:rPr>
          <w:rFonts w:ascii="Georgia" w:hAnsi="Georgia" w:cs="Times New Roman"/>
          <w:sz w:val="24"/>
          <w:szCs w:val="24"/>
          <w:lang w:val="en-GB"/>
        </w:rPr>
        <w:t>ny</w:t>
      </w:r>
      <w:r w:rsidRPr="008F684A">
        <w:rPr>
          <w:rFonts w:ascii="Georgia" w:hAnsi="Georgia" w:cs="Times New Roman"/>
          <w:sz w:val="24"/>
          <w:szCs w:val="24"/>
          <w:lang w:val="en-GB"/>
        </w:rPr>
        <w:t xml:space="preserve"> ;-) </w:t>
      </w:r>
      <w:r w:rsidRPr="008F684A">
        <w:rPr>
          <w:rStyle w:val="Appeldenotedefin"/>
          <w:rFonts w:ascii="Georgia" w:hAnsi="Georgia" w:cs="Times New Roman"/>
          <w:sz w:val="24"/>
          <w:szCs w:val="24"/>
          <w:lang w:val="en-GB"/>
        </w:rPr>
        <w:endnoteReference w:id="5"/>
      </w:r>
    </w:p>
    <w:p w:rsidR="00E540E2" w:rsidRPr="008F684A" w:rsidRDefault="00E540E2" w:rsidP="00E540E2">
      <w:pPr>
        <w:spacing w:after="0" w:line="240" w:lineRule="auto"/>
        <w:ind w:left="708"/>
        <w:rPr>
          <w:rFonts w:ascii="Georgia" w:hAnsi="Georgia" w:cs="Times New Roman"/>
          <w:sz w:val="24"/>
          <w:szCs w:val="24"/>
          <w:lang w:val="en-GB"/>
        </w:rPr>
      </w:pPr>
    </w:p>
    <w:p w:rsidR="00B21682" w:rsidRPr="008F684A" w:rsidRDefault="002C4248" w:rsidP="00E14D25">
      <w:pPr>
        <w:spacing w:after="0" w:line="240" w:lineRule="auto"/>
        <w:jc w:val="both"/>
        <w:rPr>
          <w:rFonts w:ascii="Georgia" w:hAnsi="Georgia" w:cs="Times New Roman"/>
          <w:sz w:val="24"/>
          <w:szCs w:val="24"/>
          <w:lang w:val="en-US"/>
        </w:rPr>
      </w:pPr>
      <w:r w:rsidRPr="008F684A">
        <w:rPr>
          <w:rFonts w:ascii="Georgia" w:hAnsi="Georgia" w:cs="Times New Roman"/>
          <w:sz w:val="24"/>
          <w:szCs w:val="24"/>
          <w:lang w:val="en-GB"/>
        </w:rPr>
        <w:t xml:space="preserve">Added to his dismissive </w:t>
      </w:r>
      <w:r w:rsidR="00242A2E" w:rsidRPr="008F684A">
        <w:rPr>
          <w:rFonts w:ascii="Georgia" w:hAnsi="Georgia" w:cs="Times New Roman"/>
          <w:sz w:val="24"/>
          <w:szCs w:val="24"/>
          <w:lang w:val="en-GB"/>
        </w:rPr>
        <w:t>comment on</w:t>
      </w:r>
      <w:r w:rsidRPr="008F684A">
        <w:rPr>
          <w:rFonts w:ascii="Georgia" w:hAnsi="Georgia" w:cs="Times New Roman"/>
          <w:sz w:val="24"/>
          <w:szCs w:val="24"/>
          <w:lang w:val="en-GB"/>
        </w:rPr>
        <w:t xml:space="preserve"> LGB</w:t>
      </w:r>
      <w:r w:rsidR="001F43C1" w:rsidRPr="008F684A">
        <w:rPr>
          <w:rFonts w:ascii="Georgia" w:hAnsi="Georgia" w:cs="Times New Roman"/>
          <w:sz w:val="24"/>
          <w:szCs w:val="24"/>
          <w:lang w:val="en-GB"/>
        </w:rPr>
        <w:t>(TQI</w:t>
      </w:r>
      <w:r w:rsidRPr="008F684A">
        <w:rPr>
          <w:rFonts w:ascii="Georgia" w:hAnsi="Georgia" w:cs="Times New Roman"/>
          <w:sz w:val="24"/>
          <w:szCs w:val="24"/>
          <w:lang w:val="en-GB"/>
        </w:rPr>
        <w:t>+</w:t>
      </w:r>
      <w:r w:rsidR="001F43C1" w:rsidRPr="008F684A">
        <w:rPr>
          <w:rFonts w:ascii="Georgia" w:hAnsi="Georgia" w:cs="Times New Roman"/>
          <w:sz w:val="24"/>
          <w:szCs w:val="24"/>
          <w:lang w:val="en-GB"/>
        </w:rPr>
        <w:t>)</w:t>
      </w:r>
      <w:r w:rsidRPr="008F684A">
        <w:rPr>
          <w:rFonts w:ascii="Georgia" w:hAnsi="Georgia" w:cs="Times New Roman"/>
          <w:sz w:val="24"/>
          <w:szCs w:val="24"/>
          <w:lang w:val="en-GB"/>
        </w:rPr>
        <w:t xml:space="preserve"> activism, Francken’s ‘us vs. them’ rhetoric characterizes Muslim people as embodying homophobia, while non-Muslims –</w:t>
      </w:r>
      <w:r w:rsidRPr="008F684A">
        <w:rPr>
          <w:rFonts w:ascii="Georgia" w:hAnsi="Georgia" w:cs="Times New Roman"/>
          <w:i/>
          <w:sz w:val="24"/>
          <w:szCs w:val="24"/>
          <w:lang w:val="en-GB"/>
        </w:rPr>
        <w:t xml:space="preserve"> </w:t>
      </w:r>
      <w:r w:rsidRPr="008F684A">
        <w:rPr>
          <w:rFonts w:ascii="Georgia" w:hAnsi="Georgia" w:cs="Times New Roman"/>
          <w:sz w:val="24"/>
          <w:szCs w:val="24"/>
          <w:lang w:val="en-GB"/>
        </w:rPr>
        <w:t xml:space="preserve">white </w:t>
      </w:r>
      <w:r w:rsidR="003D72CE" w:rsidRPr="008F684A">
        <w:rPr>
          <w:rFonts w:ascii="Georgia" w:hAnsi="Georgia" w:cs="Times New Roman"/>
          <w:sz w:val="24"/>
          <w:szCs w:val="24"/>
          <w:lang w:val="en-GB"/>
        </w:rPr>
        <w:t xml:space="preserve">cisheterosexual </w:t>
      </w:r>
      <w:r w:rsidRPr="008F684A">
        <w:rPr>
          <w:rFonts w:ascii="Georgia" w:hAnsi="Georgia" w:cs="Times New Roman"/>
          <w:sz w:val="24"/>
          <w:szCs w:val="24"/>
          <w:lang w:val="en-GB"/>
        </w:rPr>
        <w:t xml:space="preserve">male politicians in this case – </w:t>
      </w:r>
      <w:r w:rsidR="00A561B7" w:rsidRPr="008F684A">
        <w:rPr>
          <w:rFonts w:ascii="Georgia" w:hAnsi="Georgia" w:cs="Times New Roman"/>
          <w:sz w:val="24"/>
          <w:szCs w:val="24"/>
          <w:lang w:val="en-GB"/>
        </w:rPr>
        <w:t xml:space="preserve">are </w:t>
      </w:r>
      <w:r w:rsidR="00D80FAA" w:rsidRPr="008F684A">
        <w:rPr>
          <w:rFonts w:ascii="Georgia" w:hAnsi="Georgia" w:cs="Times New Roman"/>
          <w:sz w:val="24"/>
          <w:szCs w:val="24"/>
          <w:lang w:val="en-GB"/>
        </w:rPr>
        <w:t>p</w:t>
      </w:r>
      <w:r w:rsidR="00C1515A" w:rsidRPr="008F684A">
        <w:rPr>
          <w:rFonts w:ascii="Georgia" w:hAnsi="Georgia" w:cs="Times New Roman"/>
          <w:sz w:val="24"/>
          <w:szCs w:val="24"/>
          <w:lang w:val="en-GB"/>
        </w:rPr>
        <w:t xml:space="preserve">rojected </w:t>
      </w:r>
      <w:r w:rsidR="00A561B7" w:rsidRPr="008F684A">
        <w:rPr>
          <w:rFonts w:ascii="Georgia" w:hAnsi="Georgia" w:cs="Times New Roman"/>
          <w:sz w:val="24"/>
          <w:szCs w:val="24"/>
          <w:lang w:val="en-GB"/>
        </w:rPr>
        <w:t xml:space="preserve">as </w:t>
      </w:r>
      <w:r w:rsidRPr="008F684A">
        <w:rPr>
          <w:rFonts w:ascii="Georgia" w:hAnsi="Georgia" w:cs="Times New Roman"/>
          <w:sz w:val="24"/>
          <w:szCs w:val="24"/>
          <w:lang w:val="en-GB"/>
        </w:rPr>
        <w:t xml:space="preserve">innocent. </w:t>
      </w:r>
      <w:r w:rsidR="001F43C1" w:rsidRPr="008F684A">
        <w:rPr>
          <w:rFonts w:ascii="Georgia" w:hAnsi="Georgia" w:cs="Times New Roman"/>
          <w:sz w:val="24"/>
          <w:szCs w:val="24"/>
          <w:lang w:val="en-GB"/>
        </w:rPr>
        <w:t xml:space="preserve">If there is any irony here, it is in the way </w:t>
      </w:r>
      <w:r w:rsidRPr="008F684A">
        <w:rPr>
          <w:rFonts w:ascii="Georgia" w:hAnsi="Georgia" w:cs="Times New Roman"/>
          <w:sz w:val="24"/>
          <w:szCs w:val="24"/>
          <w:lang w:val="en-GB"/>
        </w:rPr>
        <w:t>Francken</w:t>
      </w:r>
      <w:r w:rsidR="001F43C1" w:rsidRPr="008F684A">
        <w:rPr>
          <w:rFonts w:ascii="Georgia" w:hAnsi="Georgia" w:cs="Times New Roman"/>
          <w:sz w:val="24"/>
          <w:szCs w:val="24"/>
          <w:lang w:val="en-GB"/>
        </w:rPr>
        <w:t>, by</w:t>
      </w:r>
      <w:r w:rsidR="00796F01" w:rsidRPr="008F684A">
        <w:rPr>
          <w:rFonts w:ascii="Georgia" w:hAnsi="Georgia" w:cs="Times New Roman"/>
          <w:sz w:val="24"/>
          <w:szCs w:val="24"/>
          <w:lang w:val="en-GB"/>
        </w:rPr>
        <w:t xml:space="preserve"> </w:t>
      </w:r>
      <w:r w:rsidR="001F43C1" w:rsidRPr="008F684A">
        <w:rPr>
          <w:rFonts w:ascii="Georgia" w:hAnsi="Georgia" w:cs="Times New Roman"/>
          <w:sz w:val="24"/>
          <w:szCs w:val="24"/>
          <w:lang w:val="en-GB"/>
        </w:rPr>
        <w:t>seizing</w:t>
      </w:r>
      <w:r w:rsidR="00174A98" w:rsidRPr="008F684A">
        <w:rPr>
          <w:rFonts w:ascii="Georgia" w:hAnsi="Georgia" w:cs="Times New Roman"/>
          <w:sz w:val="24"/>
          <w:szCs w:val="24"/>
          <w:lang w:val="en-GB"/>
        </w:rPr>
        <w:t xml:space="preserve"> </w:t>
      </w:r>
      <w:r w:rsidR="009A2D25" w:rsidRPr="008F684A">
        <w:rPr>
          <w:rFonts w:ascii="Georgia" w:hAnsi="Georgia" w:cs="Times New Roman"/>
          <w:sz w:val="24"/>
          <w:szCs w:val="24"/>
          <w:lang w:val="en-GB"/>
        </w:rPr>
        <w:t xml:space="preserve">Polfliet’s </w:t>
      </w:r>
      <w:r w:rsidRPr="008F684A">
        <w:rPr>
          <w:rFonts w:ascii="Georgia" w:hAnsi="Georgia" w:cs="Times New Roman"/>
          <w:sz w:val="24"/>
          <w:szCs w:val="24"/>
          <w:lang w:val="en-GB"/>
        </w:rPr>
        <w:t xml:space="preserve">murder as an opportunity to clear his </w:t>
      </w:r>
      <w:r w:rsidR="00FC2F09" w:rsidRPr="008F684A">
        <w:rPr>
          <w:rFonts w:ascii="Georgia" w:hAnsi="Georgia" w:cs="Times New Roman"/>
          <w:sz w:val="24"/>
          <w:szCs w:val="24"/>
          <w:lang w:val="en-GB"/>
        </w:rPr>
        <w:t xml:space="preserve">own </w:t>
      </w:r>
      <w:r w:rsidR="00E841FA" w:rsidRPr="008F684A">
        <w:rPr>
          <w:rFonts w:ascii="Georgia" w:hAnsi="Georgia" w:cs="Times New Roman"/>
          <w:sz w:val="24"/>
          <w:szCs w:val="24"/>
          <w:lang w:val="en-GB"/>
        </w:rPr>
        <w:t xml:space="preserve">homophobic </w:t>
      </w:r>
      <w:r w:rsidR="00E14D25" w:rsidRPr="008F684A">
        <w:rPr>
          <w:rFonts w:ascii="Georgia" w:hAnsi="Georgia" w:cs="Times New Roman"/>
          <w:sz w:val="24"/>
          <w:szCs w:val="24"/>
          <w:lang w:val="en-GB"/>
        </w:rPr>
        <w:t>record</w:t>
      </w:r>
      <w:r w:rsidR="001F43C1" w:rsidRPr="008F684A">
        <w:rPr>
          <w:rFonts w:ascii="Georgia" w:hAnsi="Georgia" w:cs="Times New Roman"/>
          <w:sz w:val="24"/>
          <w:szCs w:val="24"/>
          <w:lang w:val="en-GB"/>
        </w:rPr>
        <w:t>,</w:t>
      </w:r>
      <w:r w:rsidR="007D554E" w:rsidRPr="008F684A">
        <w:rPr>
          <w:rFonts w:ascii="Georgia" w:hAnsi="Georgia" w:cs="Times New Roman"/>
          <w:sz w:val="24"/>
          <w:szCs w:val="24"/>
          <w:lang w:val="en-GB"/>
        </w:rPr>
        <w:t xml:space="preserve"> </w:t>
      </w:r>
      <w:r w:rsidR="00324956" w:rsidRPr="008F684A">
        <w:rPr>
          <w:rFonts w:ascii="Georgia" w:hAnsi="Georgia" w:cs="Times New Roman"/>
          <w:sz w:val="24"/>
          <w:szCs w:val="24"/>
          <w:lang w:val="en-GB"/>
        </w:rPr>
        <w:t>present</w:t>
      </w:r>
      <w:r w:rsidR="001F43C1" w:rsidRPr="008F684A">
        <w:rPr>
          <w:rFonts w:ascii="Georgia" w:hAnsi="Georgia" w:cs="Times New Roman"/>
          <w:sz w:val="24"/>
          <w:szCs w:val="24"/>
          <w:lang w:val="en-GB"/>
        </w:rPr>
        <w:t>s</w:t>
      </w:r>
      <w:r w:rsidR="00324956" w:rsidRPr="008F684A">
        <w:rPr>
          <w:rFonts w:ascii="Georgia" w:hAnsi="Georgia" w:cs="Times New Roman"/>
          <w:sz w:val="24"/>
          <w:szCs w:val="24"/>
          <w:lang w:val="en-GB"/>
        </w:rPr>
        <w:t xml:space="preserve"> himself </w:t>
      </w:r>
      <w:r w:rsidRPr="008F684A">
        <w:rPr>
          <w:rFonts w:ascii="Georgia" w:hAnsi="Georgia" w:cs="Times New Roman"/>
          <w:sz w:val="24"/>
          <w:szCs w:val="24"/>
          <w:lang w:val="en-GB"/>
        </w:rPr>
        <w:t>as the advocate of ‘sexual diversities’.</w:t>
      </w:r>
    </w:p>
    <w:p w:rsidR="00B21682" w:rsidRPr="008F684A" w:rsidRDefault="00707935" w:rsidP="003D72CE">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Francken’s </w:t>
      </w:r>
      <w:r w:rsidR="00017CF1" w:rsidRPr="008F684A">
        <w:rPr>
          <w:rFonts w:ascii="Georgia" w:hAnsi="Georgia" w:cs="Times New Roman"/>
          <w:sz w:val="24"/>
          <w:szCs w:val="24"/>
          <w:lang w:val="en-GB"/>
        </w:rPr>
        <w:t xml:space="preserve">attitude </w:t>
      </w:r>
      <w:r w:rsidR="00BD06B3" w:rsidRPr="008F684A">
        <w:rPr>
          <w:rFonts w:ascii="Georgia" w:hAnsi="Georgia" w:cs="Times New Roman"/>
          <w:sz w:val="24"/>
          <w:szCs w:val="24"/>
          <w:lang w:val="en-GB"/>
        </w:rPr>
        <w:t xml:space="preserve">illustrates </w:t>
      </w:r>
      <w:r w:rsidR="00223A89" w:rsidRPr="008F684A">
        <w:rPr>
          <w:rFonts w:ascii="Georgia" w:hAnsi="Georgia" w:cs="Times New Roman"/>
          <w:sz w:val="24"/>
          <w:szCs w:val="24"/>
          <w:lang w:val="en-GB"/>
        </w:rPr>
        <w:t>the central</w:t>
      </w:r>
      <w:r w:rsidR="00BD06B3" w:rsidRPr="008F684A">
        <w:rPr>
          <w:rFonts w:ascii="Georgia" w:hAnsi="Georgia" w:cs="Times New Roman"/>
          <w:sz w:val="24"/>
          <w:szCs w:val="24"/>
          <w:lang w:val="en-GB"/>
        </w:rPr>
        <w:t xml:space="preserve"> point </w:t>
      </w:r>
      <w:r w:rsidR="00223A89" w:rsidRPr="008F684A">
        <w:rPr>
          <w:rFonts w:ascii="Georgia" w:hAnsi="Georgia" w:cs="Times New Roman"/>
          <w:sz w:val="24"/>
          <w:szCs w:val="24"/>
          <w:lang w:val="en-GB"/>
        </w:rPr>
        <w:t xml:space="preserve">of </w:t>
      </w:r>
      <w:r w:rsidR="002C4248" w:rsidRPr="008F684A">
        <w:rPr>
          <w:rFonts w:ascii="Georgia" w:hAnsi="Georgia" w:cs="Times New Roman"/>
          <w:sz w:val="24"/>
          <w:szCs w:val="24"/>
          <w:lang w:val="en-GB"/>
        </w:rPr>
        <w:t xml:space="preserve">Gloria Wekker’s </w:t>
      </w:r>
      <w:r w:rsidR="002C4248" w:rsidRPr="008F684A">
        <w:rPr>
          <w:rFonts w:ascii="Georgia" w:hAnsi="Georgia" w:cs="Times New Roman"/>
          <w:i/>
          <w:sz w:val="24"/>
          <w:szCs w:val="24"/>
          <w:lang w:val="en-GB"/>
        </w:rPr>
        <w:t xml:space="preserve">White Innocence </w:t>
      </w:r>
      <w:r w:rsidR="002C4248" w:rsidRPr="008F684A">
        <w:rPr>
          <w:rFonts w:ascii="Georgia" w:hAnsi="Georgia" w:cs="Times New Roman"/>
          <w:sz w:val="24"/>
          <w:szCs w:val="24"/>
          <w:lang w:val="en-GB"/>
        </w:rPr>
        <w:t>(2016)</w:t>
      </w:r>
      <w:r w:rsidR="00BD06B3" w:rsidRPr="008F684A">
        <w:rPr>
          <w:rFonts w:ascii="Georgia" w:hAnsi="Georgia" w:cs="Times New Roman"/>
          <w:sz w:val="24"/>
          <w:szCs w:val="24"/>
          <w:lang w:val="en-GB"/>
        </w:rPr>
        <w:t>, which six years into its publication has not lost its</w:t>
      </w:r>
      <w:r w:rsidR="00D1217C" w:rsidRPr="008F684A">
        <w:rPr>
          <w:rFonts w:ascii="Georgia" w:hAnsi="Georgia" w:cs="Times New Roman"/>
          <w:sz w:val="24"/>
          <w:szCs w:val="24"/>
          <w:lang w:val="en-GB"/>
        </w:rPr>
        <w:t xml:space="preserve"> pertinence</w:t>
      </w:r>
      <w:r w:rsidR="002C4248" w:rsidRPr="008F684A">
        <w:rPr>
          <w:rFonts w:ascii="Georgia" w:hAnsi="Georgia" w:cs="Times New Roman"/>
          <w:sz w:val="24"/>
          <w:szCs w:val="24"/>
          <w:lang w:val="en-GB"/>
        </w:rPr>
        <w:t xml:space="preserve">. In </w:t>
      </w:r>
      <w:r w:rsidR="00A94CD6" w:rsidRPr="008F684A">
        <w:rPr>
          <w:rFonts w:ascii="Georgia" w:hAnsi="Georgia" w:cs="Times New Roman"/>
          <w:sz w:val="24"/>
          <w:szCs w:val="24"/>
          <w:lang w:val="en-GB"/>
        </w:rPr>
        <w:t xml:space="preserve">her </w:t>
      </w:r>
      <w:r w:rsidR="00567695" w:rsidRPr="008F684A">
        <w:rPr>
          <w:rFonts w:ascii="Georgia" w:hAnsi="Georgia" w:cs="Times New Roman"/>
          <w:sz w:val="24"/>
          <w:szCs w:val="24"/>
          <w:lang w:val="en-GB"/>
        </w:rPr>
        <w:t>study of racism in the Netherlands</w:t>
      </w:r>
      <w:r w:rsidR="001F43C1" w:rsidRPr="008F684A">
        <w:rPr>
          <w:rFonts w:ascii="Georgia" w:hAnsi="Georgia" w:cs="Times New Roman"/>
          <w:sz w:val="24"/>
          <w:szCs w:val="24"/>
          <w:lang w:val="en-GB"/>
        </w:rPr>
        <w:t>,</w:t>
      </w:r>
      <w:r w:rsidR="00567695"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the postcolonial and feminist theorist</w:t>
      </w:r>
      <w:r w:rsidR="00A94CD6" w:rsidRPr="008F684A">
        <w:rPr>
          <w:rFonts w:ascii="Georgia" w:hAnsi="Georgia" w:cs="Times New Roman"/>
          <w:sz w:val="24"/>
          <w:szCs w:val="24"/>
          <w:lang w:val="en-GB"/>
        </w:rPr>
        <w:t>-</w:t>
      </w:r>
      <w:r w:rsidR="002C4248" w:rsidRPr="008F684A">
        <w:rPr>
          <w:rFonts w:ascii="Georgia" w:hAnsi="Georgia" w:cs="Times New Roman"/>
          <w:sz w:val="24"/>
          <w:szCs w:val="24"/>
          <w:lang w:val="en-GB"/>
        </w:rPr>
        <w:t>activist sheds light on the ways in which dominant discourses and cultural archives feed a self-congratulating, ‘progressive’ image of the state that builds</w:t>
      </w:r>
      <w:r w:rsidR="00035F68" w:rsidRPr="008F684A">
        <w:rPr>
          <w:rFonts w:ascii="Georgia" w:hAnsi="Georgia" w:cs="Times New Roman"/>
          <w:sz w:val="24"/>
          <w:szCs w:val="24"/>
          <w:lang w:val="en-GB"/>
        </w:rPr>
        <w:t xml:space="preserve"> its rhetoric on </w:t>
      </w:r>
      <w:r w:rsidR="00D72BA9" w:rsidRPr="008F684A">
        <w:rPr>
          <w:rFonts w:ascii="Georgia" w:hAnsi="Georgia" w:cs="Times New Roman"/>
          <w:sz w:val="24"/>
          <w:szCs w:val="24"/>
          <w:lang w:val="en-GB"/>
        </w:rPr>
        <w:t xml:space="preserve">a presumed </w:t>
      </w:r>
      <w:r w:rsidR="00035F68" w:rsidRPr="008F684A">
        <w:rPr>
          <w:rFonts w:ascii="Georgia" w:hAnsi="Georgia" w:cs="Times New Roman"/>
          <w:sz w:val="24"/>
          <w:szCs w:val="24"/>
          <w:lang w:val="en-GB"/>
        </w:rPr>
        <w:t>‘</w:t>
      </w:r>
      <w:r w:rsidR="002C4248" w:rsidRPr="008F684A">
        <w:rPr>
          <w:rFonts w:ascii="Georgia" w:hAnsi="Georgia" w:cs="Times New Roman"/>
          <w:sz w:val="24"/>
          <w:szCs w:val="24"/>
          <w:lang w:val="en-GB"/>
        </w:rPr>
        <w:t>white innocence</w:t>
      </w:r>
      <w:r w:rsidR="00035F68"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while simultaneously concealing and reinforcing its colonial and racist heritage. </w:t>
      </w:r>
      <w:r w:rsidR="00A94CD6" w:rsidRPr="008F684A">
        <w:rPr>
          <w:rFonts w:ascii="Georgia" w:hAnsi="Georgia" w:cs="Times New Roman"/>
          <w:sz w:val="24"/>
          <w:szCs w:val="24"/>
          <w:lang w:val="en-GB"/>
        </w:rPr>
        <w:t xml:space="preserve">Wekker’s </w:t>
      </w:r>
      <w:r w:rsidR="002C4248" w:rsidRPr="008F684A">
        <w:rPr>
          <w:rFonts w:ascii="Georgia" w:hAnsi="Georgia" w:cs="Times New Roman"/>
          <w:sz w:val="24"/>
          <w:szCs w:val="24"/>
          <w:lang w:val="en-GB"/>
        </w:rPr>
        <w:t>critical analysis explores the nostalgic affects presented in x</w:t>
      </w:r>
      <w:r w:rsidR="00035F68" w:rsidRPr="008F684A">
        <w:rPr>
          <w:rFonts w:ascii="Georgia" w:hAnsi="Georgia" w:cs="Times New Roman"/>
          <w:sz w:val="24"/>
          <w:szCs w:val="24"/>
          <w:lang w:val="en-GB"/>
        </w:rPr>
        <w:t>enophobic discourses that long ‘</w:t>
      </w:r>
      <w:r w:rsidR="002C4248" w:rsidRPr="008F684A">
        <w:rPr>
          <w:rFonts w:ascii="Georgia" w:hAnsi="Georgia" w:cs="Times New Roman"/>
          <w:sz w:val="24"/>
          <w:szCs w:val="24"/>
          <w:lang w:val="en-GB"/>
        </w:rPr>
        <w:t>for the past, for be</w:t>
      </w:r>
      <w:r w:rsidR="00035F68" w:rsidRPr="008F684A">
        <w:rPr>
          <w:rFonts w:ascii="Georgia" w:hAnsi="Georgia" w:cs="Times New Roman"/>
          <w:sz w:val="24"/>
          <w:szCs w:val="24"/>
          <w:lang w:val="en-GB"/>
        </w:rPr>
        <w:t>tter, clearly delineated, and “normal”</w:t>
      </w:r>
      <w:r w:rsidR="002C4248" w:rsidRPr="008F684A">
        <w:rPr>
          <w:rFonts w:ascii="Georgia" w:hAnsi="Georgia" w:cs="Times New Roman"/>
          <w:sz w:val="24"/>
          <w:szCs w:val="24"/>
          <w:lang w:val="en-GB"/>
        </w:rPr>
        <w:t xml:space="preserve"> times</w:t>
      </w:r>
      <w:r w:rsidR="00035F68" w:rsidRPr="008F684A">
        <w:rPr>
          <w:rFonts w:ascii="Georgia" w:hAnsi="Georgia" w:cs="Times New Roman"/>
          <w:sz w:val="24"/>
          <w:szCs w:val="24"/>
          <w:lang w:val="en-GB"/>
        </w:rPr>
        <w:t>’</w:t>
      </w:r>
      <w:r w:rsidR="002C4248" w:rsidRPr="008F684A">
        <w:rPr>
          <w:rStyle w:val="Appeldenotedefin"/>
          <w:rFonts w:ascii="Georgia" w:hAnsi="Georgia" w:cs="Times New Roman"/>
          <w:sz w:val="24"/>
          <w:szCs w:val="24"/>
          <w:lang w:val="en-GB"/>
        </w:rPr>
        <w:endnoteReference w:id="6"/>
      </w:r>
      <w:r w:rsidR="002C4248" w:rsidRPr="008F684A">
        <w:rPr>
          <w:rFonts w:ascii="Georgia" w:hAnsi="Georgia" w:cs="Times New Roman"/>
          <w:sz w:val="24"/>
          <w:szCs w:val="24"/>
          <w:lang w:val="en-GB"/>
        </w:rPr>
        <w:t xml:space="preserve"> – for a constructed past that is undeniably antinomic to queer thinking.</w:t>
      </w:r>
      <w:r w:rsidR="00035F68" w:rsidRPr="008F684A">
        <w:rPr>
          <w:rStyle w:val="Appeldenotedefin"/>
          <w:rFonts w:ascii="Georgia" w:hAnsi="Georgia" w:cs="Times New Roman"/>
          <w:sz w:val="24"/>
          <w:szCs w:val="24"/>
          <w:lang w:val="en-GB"/>
        </w:rPr>
        <w:endnoteReference w:id="7"/>
      </w:r>
      <w:r w:rsidR="002C4248" w:rsidRPr="008F684A">
        <w:rPr>
          <w:rFonts w:ascii="Georgia" w:hAnsi="Georgia" w:cs="Times New Roman"/>
          <w:sz w:val="24"/>
          <w:szCs w:val="24"/>
          <w:lang w:val="en-GB"/>
        </w:rPr>
        <w:t xml:space="preserve"> </w:t>
      </w:r>
      <w:r w:rsidR="002525B0" w:rsidRPr="008F684A">
        <w:rPr>
          <w:rFonts w:ascii="Georgia" w:hAnsi="Georgia" w:cs="Times New Roman"/>
          <w:sz w:val="24"/>
          <w:szCs w:val="24"/>
          <w:lang w:val="en-GB"/>
        </w:rPr>
        <w:t>A</w:t>
      </w:r>
      <w:r w:rsidR="002C4248" w:rsidRPr="008F684A">
        <w:rPr>
          <w:rFonts w:ascii="Georgia" w:hAnsi="Georgia" w:cs="Times New Roman"/>
          <w:sz w:val="24"/>
          <w:szCs w:val="24"/>
          <w:lang w:val="en-GB"/>
        </w:rPr>
        <w:t xml:space="preserve">nti-immigration political parties </w:t>
      </w:r>
      <w:r w:rsidR="002525B0"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which Wekker obviously criticizes</w:t>
      </w:r>
      <w:r w:rsidR="002525B0" w:rsidRPr="008F684A">
        <w:rPr>
          <w:rFonts w:ascii="Georgia" w:hAnsi="Georgia" w:cs="Times New Roman"/>
          <w:sz w:val="24"/>
          <w:szCs w:val="24"/>
          <w:lang w:val="en-GB"/>
        </w:rPr>
        <w:t xml:space="preserve"> – </w:t>
      </w:r>
      <w:r w:rsidR="007F618E" w:rsidRPr="008F684A">
        <w:rPr>
          <w:rFonts w:ascii="Georgia" w:hAnsi="Georgia" w:cs="Times New Roman"/>
          <w:sz w:val="24"/>
          <w:szCs w:val="24"/>
          <w:lang w:val="en-GB"/>
        </w:rPr>
        <w:t xml:space="preserve">proclaim </w:t>
      </w:r>
      <w:r w:rsidR="002C4248" w:rsidRPr="008F684A">
        <w:rPr>
          <w:rFonts w:ascii="Georgia" w:hAnsi="Georgia" w:cs="Times New Roman"/>
          <w:sz w:val="24"/>
          <w:szCs w:val="24"/>
          <w:lang w:val="en-GB"/>
        </w:rPr>
        <w:t xml:space="preserve">the Netherlands </w:t>
      </w:r>
      <w:r w:rsidR="00035F68" w:rsidRPr="008F684A">
        <w:rPr>
          <w:rFonts w:ascii="Georgia" w:hAnsi="Georgia" w:cs="Times New Roman"/>
          <w:sz w:val="24"/>
          <w:szCs w:val="24"/>
          <w:lang w:val="en-GB"/>
        </w:rPr>
        <w:t>‘</w:t>
      </w:r>
      <w:r w:rsidR="002C4248" w:rsidRPr="008F684A">
        <w:rPr>
          <w:rFonts w:ascii="Georgia" w:hAnsi="Georgia" w:cs="Times New Roman"/>
          <w:sz w:val="24"/>
          <w:szCs w:val="24"/>
          <w:lang w:val="en-GB"/>
        </w:rPr>
        <w:t>as free, emancipated, tolerant, a beacon of civilization in the rising tide of Islamic and immigrant barbary coming ever closer</w:t>
      </w:r>
      <w:r w:rsidR="00035F68" w:rsidRPr="008F684A">
        <w:rPr>
          <w:rFonts w:ascii="Georgia" w:hAnsi="Georgia" w:cs="Times New Roman"/>
          <w:sz w:val="24"/>
          <w:szCs w:val="24"/>
          <w:lang w:val="en-GB"/>
        </w:rPr>
        <w:t>’</w:t>
      </w:r>
      <w:r w:rsidR="006B3236" w:rsidRPr="008F684A">
        <w:rPr>
          <w:rFonts w:ascii="Georgia" w:hAnsi="Georgia" w:cs="Times New Roman"/>
          <w:sz w:val="24"/>
          <w:szCs w:val="24"/>
          <w:lang w:val="en-GB"/>
        </w:rPr>
        <w:t>.</w:t>
      </w:r>
      <w:r w:rsidR="002C4248" w:rsidRPr="008F684A">
        <w:rPr>
          <w:rStyle w:val="Appeldenotedefin"/>
          <w:rFonts w:ascii="Georgia" w:hAnsi="Georgia" w:cs="Times New Roman"/>
          <w:sz w:val="24"/>
          <w:szCs w:val="24"/>
          <w:lang w:val="en-GB"/>
        </w:rPr>
        <w:endnoteReference w:id="8"/>
      </w:r>
      <w:r w:rsidR="002C4248" w:rsidRPr="008F684A">
        <w:rPr>
          <w:rFonts w:ascii="Georgia" w:hAnsi="Georgia" w:cs="Times New Roman"/>
          <w:sz w:val="24"/>
          <w:szCs w:val="24"/>
          <w:lang w:val="en-GB"/>
        </w:rPr>
        <w:t xml:space="preserve"> </w:t>
      </w:r>
      <w:r w:rsidR="00510ED3" w:rsidRPr="008F684A">
        <w:rPr>
          <w:rFonts w:ascii="Georgia" w:hAnsi="Georgia" w:cs="Times New Roman"/>
          <w:sz w:val="24"/>
          <w:szCs w:val="24"/>
          <w:lang w:val="en-GB"/>
        </w:rPr>
        <w:t>The</w:t>
      </w:r>
      <w:r w:rsidR="00B531C0" w:rsidRPr="008F684A">
        <w:rPr>
          <w:rFonts w:ascii="Georgia" w:hAnsi="Georgia" w:cs="Times New Roman"/>
          <w:sz w:val="24"/>
          <w:szCs w:val="24"/>
          <w:lang w:val="en-GB"/>
        </w:rPr>
        <w:t xml:space="preserve"> </w:t>
      </w:r>
      <w:r w:rsidR="00AA0E02" w:rsidRPr="008F684A">
        <w:rPr>
          <w:rFonts w:ascii="Georgia" w:hAnsi="Georgia" w:cs="Times New Roman"/>
          <w:sz w:val="24"/>
          <w:szCs w:val="24"/>
          <w:lang w:val="en-GB"/>
        </w:rPr>
        <w:t xml:space="preserve">earlier-cited </w:t>
      </w:r>
      <w:r w:rsidR="00A03FA2" w:rsidRPr="008F684A">
        <w:rPr>
          <w:rFonts w:ascii="Georgia" w:hAnsi="Georgia" w:cs="Times New Roman"/>
          <w:sz w:val="24"/>
          <w:szCs w:val="24"/>
          <w:lang w:val="en-GB"/>
        </w:rPr>
        <w:t>assertions</w:t>
      </w:r>
      <w:r w:rsidR="00B531C0" w:rsidRPr="008F684A">
        <w:rPr>
          <w:rFonts w:ascii="Georgia" w:hAnsi="Georgia" w:cs="Times New Roman"/>
          <w:sz w:val="24"/>
          <w:szCs w:val="24"/>
          <w:lang w:val="en-GB"/>
        </w:rPr>
        <w:t xml:space="preserve"> </w:t>
      </w:r>
      <w:r w:rsidR="00AA0E02" w:rsidRPr="008F684A">
        <w:rPr>
          <w:rFonts w:ascii="Georgia" w:hAnsi="Georgia" w:cs="Times New Roman"/>
          <w:sz w:val="24"/>
          <w:szCs w:val="24"/>
          <w:lang w:val="en-GB"/>
        </w:rPr>
        <w:t xml:space="preserve">of the Belgian </w:t>
      </w:r>
      <w:r w:rsidR="00AD6548" w:rsidRPr="008F684A">
        <w:rPr>
          <w:rFonts w:ascii="Georgia" w:hAnsi="Georgia" w:cs="Times New Roman"/>
          <w:sz w:val="24"/>
          <w:szCs w:val="24"/>
          <w:lang w:val="en-GB"/>
        </w:rPr>
        <w:t xml:space="preserve">MP </w:t>
      </w:r>
      <w:r w:rsidR="00874413" w:rsidRPr="008F684A">
        <w:rPr>
          <w:rFonts w:ascii="Georgia" w:hAnsi="Georgia" w:cs="Times New Roman"/>
          <w:sz w:val="24"/>
          <w:szCs w:val="24"/>
          <w:lang w:val="en-GB"/>
        </w:rPr>
        <w:t xml:space="preserve">indicate </w:t>
      </w:r>
      <w:r w:rsidR="009D1C48" w:rsidRPr="008F684A">
        <w:rPr>
          <w:rFonts w:ascii="Georgia" w:hAnsi="Georgia" w:cs="Times New Roman"/>
          <w:sz w:val="24"/>
          <w:szCs w:val="24"/>
          <w:lang w:val="en-GB"/>
        </w:rPr>
        <w:t>that</w:t>
      </w:r>
      <w:r w:rsidR="001F43C1" w:rsidRPr="008F684A">
        <w:rPr>
          <w:rFonts w:ascii="Georgia" w:hAnsi="Georgia" w:cs="Times New Roman"/>
          <w:sz w:val="24"/>
          <w:szCs w:val="24"/>
          <w:lang w:val="en-GB"/>
        </w:rPr>
        <w:t>,</w:t>
      </w:r>
      <w:r w:rsidR="009D1C48" w:rsidRPr="008F684A">
        <w:rPr>
          <w:rFonts w:ascii="Georgia" w:hAnsi="Georgia" w:cs="Times New Roman"/>
          <w:sz w:val="24"/>
          <w:szCs w:val="24"/>
          <w:lang w:val="en-GB"/>
        </w:rPr>
        <w:t xml:space="preserve"> </w:t>
      </w:r>
      <w:r w:rsidR="00615BFA" w:rsidRPr="008F684A">
        <w:rPr>
          <w:rFonts w:ascii="Georgia" w:hAnsi="Georgia" w:cs="Times New Roman"/>
          <w:sz w:val="24"/>
          <w:szCs w:val="24"/>
          <w:lang w:val="en-GB"/>
        </w:rPr>
        <w:t xml:space="preserve">also in </w:t>
      </w:r>
      <w:r w:rsidR="00D41139" w:rsidRPr="008F684A">
        <w:rPr>
          <w:rFonts w:ascii="Georgia" w:hAnsi="Georgia" w:cs="Times New Roman"/>
          <w:sz w:val="24"/>
          <w:szCs w:val="24"/>
          <w:lang w:val="en-GB"/>
        </w:rPr>
        <w:t>other countries of the Global North</w:t>
      </w:r>
      <w:r w:rsidR="001F43C1" w:rsidRPr="008F684A">
        <w:rPr>
          <w:rFonts w:ascii="Georgia" w:hAnsi="Georgia" w:cs="Times New Roman"/>
          <w:sz w:val="24"/>
          <w:szCs w:val="24"/>
          <w:lang w:val="en-GB"/>
        </w:rPr>
        <w:t>,</w:t>
      </w:r>
      <w:r w:rsidR="00615BFA" w:rsidRPr="008F684A">
        <w:rPr>
          <w:rFonts w:ascii="Georgia" w:hAnsi="Georgia" w:cs="Times New Roman"/>
          <w:sz w:val="24"/>
          <w:szCs w:val="24"/>
          <w:lang w:val="en-GB"/>
        </w:rPr>
        <w:t xml:space="preserve"> </w:t>
      </w:r>
      <w:r w:rsidR="0073363A" w:rsidRPr="008F684A">
        <w:rPr>
          <w:rFonts w:ascii="Georgia" w:hAnsi="Georgia" w:cs="Times New Roman"/>
          <w:sz w:val="24"/>
          <w:szCs w:val="24"/>
          <w:lang w:val="en-GB"/>
        </w:rPr>
        <w:t>nationalist politicians</w:t>
      </w:r>
      <w:r w:rsidR="005B336B" w:rsidRPr="008F684A">
        <w:rPr>
          <w:rFonts w:ascii="Georgia" w:hAnsi="Georgia" w:cs="Times New Roman"/>
          <w:sz w:val="24"/>
          <w:szCs w:val="24"/>
          <w:lang w:val="en-GB"/>
        </w:rPr>
        <w:t xml:space="preserve"> </w:t>
      </w:r>
      <w:r w:rsidR="00AD6548" w:rsidRPr="008F684A">
        <w:rPr>
          <w:rFonts w:ascii="Georgia" w:hAnsi="Georgia" w:cs="Times New Roman"/>
          <w:sz w:val="24"/>
          <w:szCs w:val="24"/>
          <w:lang w:val="en-GB"/>
        </w:rPr>
        <w:t>do not shy away from</w:t>
      </w:r>
      <w:r w:rsidR="00FA2BB9" w:rsidRPr="008F684A">
        <w:rPr>
          <w:rFonts w:ascii="Georgia" w:hAnsi="Georgia" w:cs="Times New Roman"/>
          <w:sz w:val="24"/>
          <w:szCs w:val="24"/>
          <w:lang w:val="en-GB"/>
        </w:rPr>
        <w:t xml:space="preserve"> </w:t>
      </w:r>
      <w:r w:rsidR="00AD6548" w:rsidRPr="008F684A">
        <w:rPr>
          <w:rFonts w:ascii="Georgia" w:hAnsi="Georgia" w:cs="Times New Roman"/>
          <w:sz w:val="24"/>
          <w:szCs w:val="24"/>
          <w:lang w:val="en-GB"/>
        </w:rPr>
        <w:t xml:space="preserve">using such </w:t>
      </w:r>
      <w:r w:rsidR="005B336B" w:rsidRPr="008F684A">
        <w:rPr>
          <w:rFonts w:ascii="Georgia" w:hAnsi="Georgia" w:cs="Times New Roman"/>
          <w:sz w:val="24"/>
          <w:szCs w:val="24"/>
          <w:lang w:val="en-GB"/>
        </w:rPr>
        <w:t xml:space="preserve">a </w:t>
      </w:r>
      <w:r w:rsidR="002C4248" w:rsidRPr="008F684A">
        <w:rPr>
          <w:rFonts w:ascii="Georgia" w:hAnsi="Georgia" w:cs="Times New Roman"/>
          <w:sz w:val="24"/>
          <w:szCs w:val="24"/>
          <w:lang w:val="en-GB"/>
        </w:rPr>
        <w:t>w</w:t>
      </w:r>
      <w:r w:rsidR="00694384" w:rsidRPr="008F684A">
        <w:rPr>
          <w:rFonts w:ascii="Georgia" w:hAnsi="Georgia" w:cs="Times New Roman"/>
          <w:sz w:val="24"/>
          <w:szCs w:val="24"/>
          <w:lang w:val="en-GB"/>
        </w:rPr>
        <w:t>hite-innocent</w:t>
      </w:r>
      <w:r w:rsidR="002C4248" w:rsidRPr="008F684A">
        <w:rPr>
          <w:rFonts w:ascii="Georgia" w:hAnsi="Georgia" w:cs="Times New Roman"/>
          <w:sz w:val="24"/>
          <w:szCs w:val="24"/>
          <w:lang w:val="en-GB"/>
        </w:rPr>
        <w:t xml:space="preserve"> rhetoric</w:t>
      </w:r>
      <w:r w:rsidR="009D1C48" w:rsidRPr="008F684A">
        <w:rPr>
          <w:rFonts w:ascii="Georgia" w:hAnsi="Georgia" w:cs="Times New Roman"/>
          <w:sz w:val="24"/>
          <w:szCs w:val="24"/>
          <w:lang w:val="en-GB"/>
        </w:rPr>
        <w:t xml:space="preserve"> that represents </w:t>
      </w:r>
      <w:r w:rsidR="002C4248" w:rsidRPr="008F684A">
        <w:rPr>
          <w:rFonts w:ascii="Georgia" w:hAnsi="Georgia" w:cs="Times New Roman"/>
          <w:sz w:val="24"/>
          <w:szCs w:val="24"/>
          <w:lang w:val="en-GB"/>
        </w:rPr>
        <w:t>black and Arab people, and especially young Muslim men</w:t>
      </w:r>
      <w:r w:rsidR="00A94CD6"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as culturally and/or essentially homophobic</w:t>
      </w:r>
      <w:r w:rsidR="002619B2"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as incompatible </w:t>
      </w:r>
      <w:r w:rsidR="00A94CD6" w:rsidRPr="008F684A">
        <w:rPr>
          <w:rFonts w:ascii="Georgia" w:hAnsi="Georgia" w:cs="Times New Roman"/>
          <w:sz w:val="24"/>
          <w:szCs w:val="24"/>
          <w:lang w:val="en-GB"/>
        </w:rPr>
        <w:t xml:space="preserve">with </w:t>
      </w:r>
      <w:r w:rsidR="002C4248" w:rsidRPr="008F684A">
        <w:rPr>
          <w:rFonts w:ascii="Georgia" w:hAnsi="Georgia" w:cs="Times New Roman"/>
          <w:sz w:val="24"/>
          <w:szCs w:val="24"/>
          <w:lang w:val="en-GB"/>
        </w:rPr>
        <w:t xml:space="preserve">the ‘civilizational’ value that </w:t>
      </w:r>
      <w:r w:rsidR="002C4248" w:rsidRPr="008F684A">
        <w:rPr>
          <w:rFonts w:ascii="Georgia" w:hAnsi="Georgia" w:cs="Times New Roman"/>
          <w:sz w:val="24"/>
          <w:szCs w:val="24"/>
          <w:lang w:val="en-GB"/>
        </w:rPr>
        <w:lastRenderedPageBreak/>
        <w:t>‘sexual tolerance’ has come to encapsulate</w:t>
      </w:r>
      <w:r w:rsidR="002619B2"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w:t>
      </w:r>
      <w:r w:rsidR="001D56D7" w:rsidRPr="008F684A">
        <w:rPr>
          <w:rFonts w:ascii="Georgia" w:hAnsi="Georgia" w:cs="Times New Roman"/>
          <w:sz w:val="24"/>
          <w:szCs w:val="24"/>
          <w:lang w:val="en-GB"/>
        </w:rPr>
        <w:t xml:space="preserve">and </w:t>
      </w:r>
      <w:r w:rsidR="001E3BD7" w:rsidRPr="008F684A">
        <w:rPr>
          <w:rFonts w:ascii="Georgia" w:hAnsi="Georgia" w:cs="Times New Roman"/>
          <w:sz w:val="24"/>
          <w:szCs w:val="24"/>
          <w:lang w:val="en-GB"/>
        </w:rPr>
        <w:t xml:space="preserve">therefore </w:t>
      </w:r>
      <w:r w:rsidR="002C4248" w:rsidRPr="008F684A">
        <w:rPr>
          <w:rFonts w:ascii="Georgia" w:hAnsi="Georgia" w:cs="Times New Roman"/>
          <w:sz w:val="24"/>
          <w:szCs w:val="24"/>
          <w:lang w:val="en-GB"/>
        </w:rPr>
        <w:t xml:space="preserve">as a threat to the self-acknowledged ‘progressive’ (white) </w:t>
      </w:r>
      <w:r w:rsidR="00471663" w:rsidRPr="008F684A">
        <w:rPr>
          <w:rFonts w:ascii="Georgia" w:hAnsi="Georgia" w:cs="Times New Roman"/>
          <w:sz w:val="24"/>
          <w:szCs w:val="24"/>
          <w:lang w:val="en-GB"/>
        </w:rPr>
        <w:t>nation</w:t>
      </w:r>
      <w:r w:rsidR="002C4248" w:rsidRPr="008F684A">
        <w:rPr>
          <w:rFonts w:ascii="Georgia" w:hAnsi="Georgia" w:cs="Times New Roman"/>
          <w:sz w:val="24"/>
          <w:szCs w:val="24"/>
          <w:lang w:val="en-GB"/>
        </w:rPr>
        <w:t xml:space="preserve">. </w:t>
      </w:r>
    </w:p>
    <w:p w:rsidR="00B21682" w:rsidRPr="008F684A" w:rsidRDefault="0035376E" w:rsidP="00E14D25">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Taking </w:t>
      </w:r>
      <w:r w:rsidR="00B062C4" w:rsidRPr="008F684A">
        <w:rPr>
          <w:rFonts w:ascii="Georgia" w:hAnsi="Georgia" w:cs="Times New Roman"/>
          <w:sz w:val="24"/>
          <w:szCs w:val="24"/>
          <w:lang w:val="en-GB"/>
        </w:rPr>
        <w:t>Wekker</w:t>
      </w:r>
      <w:r w:rsidR="002C4248" w:rsidRPr="008F684A">
        <w:rPr>
          <w:rFonts w:ascii="Georgia" w:hAnsi="Georgia" w:cs="Times New Roman"/>
          <w:sz w:val="24"/>
          <w:szCs w:val="24"/>
          <w:lang w:val="en-GB"/>
        </w:rPr>
        <w:t xml:space="preserve">’s section </w:t>
      </w:r>
      <w:r w:rsidR="00B062C4" w:rsidRPr="008F684A">
        <w:rPr>
          <w:rFonts w:ascii="Georgia" w:hAnsi="Georgia" w:cs="Times New Roman"/>
          <w:sz w:val="24"/>
          <w:szCs w:val="24"/>
          <w:lang w:val="en-GB"/>
        </w:rPr>
        <w:t xml:space="preserve">on </w:t>
      </w:r>
      <w:r w:rsidR="006B3236" w:rsidRPr="008F684A">
        <w:rPr>
          <w:rFonts w:ascii="Georgia" w:hAnsi="Georgia" w:cs="Times New Roman"/>
          <w:sz w:val="24"/>
          <w:szCs w:val="24"/>
          <w:lang w:val="en-GB"/>
        </w:rPr>
        <w:t>‘</w:t>
      </w:r>
      <w:r w:rsidR="002C4248" w:rsidRPr="008F684A">
        <w:rPr>
          <w:rFonts w:ascii="Georgia" w:hAnsi="Georgia" w:cs="Times New Roman"/>
          <w:sz w:val="24"/>
          <w:szCs w:val="24"/>
          <w:lang w:val="en-GB"/>
        </w:rPr>
        <w:t>Homo Nostalgia and (Post)Coloniality</w:t>
      </w:r>
      <w:r w:rsidR="006B3236" w:rsidRPr="008F684A">
        <w:rPr>
          <w:rFonts w:ascii="Georgia" w:hAnsi="Georgia" w:cs="Times New Roman"/>
          <w:sz w:val="24"/>
          <w:szCs w:val="24"/>
          <w:lang w:val="en-GB"/>
        </w:rPr>
        <w:t>’</w:t>
      </w:r>
      <w:r w:rsidR="002C4248" w:rsidRPr="008F684A">
        <w:rPr>
          <w:rStyle w:val="Appeldenotedefin"/>
          <w:rFonts w:ascii="Georgia" w:hAnsi="Georgia" w:cs="Times New Roman"/>
          <w:sz w:val="24"/>
          <w:szCs w:val="24"/>
          <w:lang w:val="en-GB"/>
        </w:rPr>
        <w:endnoteReference w:id="9"/>
      </w:r>
      <w:r w:rsidR="002C4248" w:rsidRPr="008F684A">
        <w:rPr>
          <w:rFonts w:ascii="Georgia" w:hAnsi="Georgia" w:cs="Times New Roman"/>
          <w:sz w:val="24"/>
          <w:szCs w:val="24"/>
          <w:lang w:val="en-GB"/>
        </w:rPr>
        <w:t xml:space="preserve"> </w:t>
      </w:r>
      <w:r w:rsidR="0097706B" w:rsidRPr="008F684A">
        <w:rPr>
          <w:rFonts w:ascii="Georgia" w:hAnsi="Georgia" w:cs="Times New Roman"/>
          <w:sz w:val="24"/>
          <w:szCs w:val="24"/>
          <w:lang w:val="en-GB"/>
        </w:rPr>
        <w:t xml:space="preserve">as its point of departure, </w:t>
      </w:r>
      <w:r w:rsidR="002C4248" w:rsidRPr="008F684A">
        <w:rPr>
          <w:rFonts w:ascii="Georgia" w:hAnsi="Georgia" w:cs="Times New Roman"/>
          <w:sz w:val="24"/>
          <w:szCs w:val="24"/>
          <w:lang w:val="en-GB"/>
        </w:rPr>
        <w:t xml:space="preserve">this article intends to question white-washed and homonormative representations, both in/of the past and the present, that fortify neo/colonial dichotomies and xenophobic oppressions. Addressing the affective turn towards the past from a disappointing present, the study of nostalgic feelings allows the reconsideration of the self-acknowledged sexually and racially ‘progressive’ state, as well as the exploration of the blind spots of LGBTQI+ narratives. Queerness, in its multidimensional and critical version, departs from white and homonormative understandings and interrogates the </w:t>
      </w:r>
      <w:r w:rsidR="00155C3E" w:rsidRPr="008F684A">
        <w:rPr>
          <w:rFonts w:ascii="Georgia" w:hAnsi="Georgia" w:cs="Times New Roman"/>
          <w:sz w:val="24"/>
          <w:szCs w:val="24"/>
          <w:lang w:val="en-GB"/>
        </w:rPr>
        <w:t xml:space="preserve">complex dynamics between the norms and the </w:t>
      </w:r>
      <w:r w:rsidR="002C4248" w:rsidRPr="008F684A">
        <w:rPr>
          <w:rFonts w:ascii="Georgia" w:hAnsi="Georgia" w:cs="Times New Roman"/>
          <w:sz w:val="24"/>
          <w:szCs w:val="24"/>
          <w:lang w:val="en-GB"/>
        </w:rPr>
        <w:t>margins, while taking into account other identity paradigms (such as race) in its analyses of nonnormative genders and sexualities.</w:t>
      </w:r>
      <w:r w:rsidR="002C4248" w:rsidRPr="008F684A">
        <w:rPr>
          <w:rStyle w:val="Appeldenotedefin"/>
          <w:rFonts w:ascii="Georgia" w:hAnsi="Georgia" w:cs="Times New Roman"/>
          <w:sz w:val="24"/>
          <w:szCs w:val="24"/>
          <w:lang w:val="en-GB"/>
        </w:rPr>
        <w:endnoteReference w:id="10"/>
      </w:r>
      <w:r w:rsidR="002C4248" w:rsidRPr="008F684A">
        <w:rPr>
          <w:rFonts w:ascii="Georgia" w:hAnsi="Georgia" w:cs="Times New Roman"/>
          <w:sz w:val="24"/>
          <w:szCs w:val="24"/>
          <w:lang w:val="en-GB"/>
        </w:rPr>
        <w:t xml:space="preserve"> </w:t>
      </w:r>
    </w:p>
    <w:p w:rsidR="00B21682" w:rsidRPr="008F684A" w:rsidRDefault="002C4248" w:rsidP="00E14D25">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 </w:t>
      </w:r>
      <w:r w:rsidR="00035F68" w:rsidRPr="008F684A">
        <w:rPr>
          <w:rFonts w:ascii="Georgia" w:hAnsi="Georgia" w:cs="Times New Roman"/>
          <w:sz w:val="24"/>
          <w:szCs w:val="24"/>
          <w:lang w:val="en-GB"/>
        </w:rPr>
        <w:t>‘</w:t>
      </w:r>
      <w:r w:rsidRPr="008F684A">
        <w:rPr>
          <w:rFonts w:ascii="Georgia" w:hAnsi="Georgia" w:cs="Times New Roman"/>
          <w:sz w:val="24"/>
          <w:szCs w:val="24"/>
          <w:lang w:val="en-GB"/>
        </w:rPr>
        <w:t>Where did all the critical white gay men go</w:t>
      </w:r>
      <w:r w:rsidR="00035F68"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1"/>
      </w:r>
      <w:r w:rsidRPr="008F684A">
        <w:rPr>
          <w:rFonts w:ascii="Georgia" w:hAnsi="Georgia" w:cs="Times New Roman"/>
          <w:sz w:val="24"/>
          <w:szCs w:val="24"/>
          <w:lang w:val="en-GB"/>
        </w:rPr>
        <w:t xml:space="preserve"> – With Wekker’s question in mind, </w:t>
      </w:r>
      <w:r w:rsidR="00A60AE8" w:rsidRPr="008F684A">
        <w:rPr>
          <w:rFonts w:ascii="Georgia" w:hAnsi="Georgia" w:cs="Times New Roman"/>
          <w:sz w:val="24"/>
          <w:szCs w:val="24"/>
          <w:lang w:val="en-GB"/>
        </w:rPr>
        <w:t>I aim</w:t>
      </w:r>
      <w:r w:rsidRPr="008F684A">
        <w:rPr>
          <w:rFonts w:ascii="Georgia" w:hAnsi="Georgia" w:cs="Times New Roman"/>
          <w:sz w:val="24"/>
          <w:szCs w:val="24"/>
          <w:lang w:val="en-GB"/>
        </w:rPr>
        <w:t xml:space="preserve"> to deconstruct through the queer prism the binary categories and </w:t>
      </w:r>
      <w:r w:rsidR="0035376E" w:rsidRPr="008F684A">
        <w:rPr>
          <w:rFonts w:ascii="Georgia" w:hAnsi="Georgia" w:cs="Times New Roman"/>
          <w:sz w:val="24"/>
          <w:szCs w:val="24"/>
          <w:lang w:val="en-GB"/>
        </w:rPr>
        <w:t>the Manichean ontologies</w:t>
      </w:r>
      <w:r w:rsidRPr="008F684A">
        <w:rPr>
          <w:rFonts w:ascii="Georgia" w:hAnsi="Georgia" w:cs="Times New Roman"/>
          <w:sz w:val="24"/>
          <w:szCs w:val="24"/>
          <w:lang w:val="en-GB"/>
        </w:rPr>
        <w:t xml:space="preserve"> that have been</w:t>
      </w:r>
      <w:r w:rsidR="006D47AF" w:rsidRPr="008F684A">
        <w:rPr>
          <w:rFonts w:ascii="Georgia" w:hAnsi="Georgia" w:cs="Times New Roman"/>
          <w:sz w:val="24"/>
          <w:szCs w:val="24"/>
          <w:lang w:val="en-GB"/>
        </w:rPr>
        <w:t xml:space="preserve"> and continue to be</w:t>
      </w:r>
      <w:r w:rsidRPr="008F684A">
        <w:rPr>
          <w:rFonts w:ascii="Georgia" w:hAnsi="Georgia" w:cs="Times New Roman"/>
          <w:sz w:val="24"/>
          <w:szCs w:val="24"/>
          <w:lang w:val="en-GB"/>
        </w:rPr>
        <w:t xml:space="preserve"> produced by the white-innocent rhetoric, specifically those that privilege certain homonormative models over other sexual and gender configurations. </w:t>
      </w:r>
      <w:r w:rsidR="0035376E" w:rsidRPr="008F684A">
        <w:rPr>
          <w:rFonts w:ascii="Georgia" w:hAnsi="Georgia" w:cs="Times New Roman"/>
          <w:sz w:val="24"/>
          <w:szCs w:val="24"/>
          <w:lang w:val="en-GB"/>
        </w:rPr>
        <w:t>In light of</w:t>
      </w:r>
      <w:r w:rsidRPr="008F684A">
        <w:rPr>
          <w:rFonts w:ascii="Georgia" w:hAnsi="Georgia" w:cs="Times New Roman"/>
          <w:sz w:val="24"/>
          <w:szCs w:val="24"/>
          <w:lang w:val="en-GB"/>
        </w:rPr>
        <w:t xml:space="preserve"> Wekker’s concept of </w:t>
      </w:r>
      <w:r w:rsidR="00035F68" w:rsidRPr="008F684A">
        <w:rPr>
          <w:rFonts w:ascii="Georgia" w:hAnsi="Georgia" w:cs="Times New Roman"/>
          <w:sz w:val="24"/>
          <w:szCs w:val="24"/>
          <w:lang w:val="en-GB"/>
        </w:rPr>
        <w:t>‘</w:t>
      </w:r>
      <w:r w:rsidRPr="008F684A">
        <w:rPr>
          <w:rFonts w:ascii="Georgia" w:hAnsi="Georgia" w:cs="Times New Roman"/>
          <w:sz w:val="24"/>
          <w:szCs w:val="24"/>
          <w:lang w:val="en-GB"/>
        </w:rPr>
        <w:t>imperialist nostalgia</w:t>
      </w:r>
      <w:r w:rsidR="00035F68" w:rsidRPr="008F684A">
        <w:rPr>
          <w:rFonts w:ascii="Georgia" w:hAnsi="Georgia" w:cs="Times New Roman"/>
          <w:sz w:val="24"/>
          <w:szCs w:val="24"/>
          <w:lang w:val="en-GB"/>
        </w:rPr>
        <w:t>’</w:t>
      </w:r>
      <w:r w:rsidRPr="008F684A">
        <w:rPr>
          <w:rFonts w:ascii="Georgia" w:hAnsi="Georgia" w:cs="Times New Roman"/>
          <w:sz w:val="24"/>
          <w:szCs w:val="24"/>
          <w:lang w:val="en-GB"/>
        </w:rPr>
        <w:t xml:space="preserve">, I want to draw attention to the ways in which hegemonic representations of nonnormative genders and sexualities reinforce Islamophobia and racism, but also </w:t>
      </w:r>
      <w:r w:rsidR="00CA7D35" w:rsidRPr="008F684A">
        <w:rPr>
          <w:rFonts w:ascii="Georgia" w:hAnsi="Georgia" w:cs="Times New Roman"/>
          <w:sz w:val="24"/>
          <w:szCs w:val="24"/>
          <w:lang w:val="en-GB"/>
        </w:rPr>
        <w:t>how they</w:t>
      </w:r>
      <w:r w:rsidR="004C0BF7" w:rsidRPr="008F684A">
        <w:rPr>
          <w:rFonts w:ascii="Georgia" w:hAnsi="Georgia" w:cs="Times New Roman"/>
          <w:sz w:val="24"/>
          <w:szCs w:val="24"/>
          <w:lang w:val="en-GB"/>
        </w:rPr>
        <w:t xml:space="preserve"> </w:t>
      </w:r>
      <w:r w:rsidR="00212057" w:rsidRPr="008F684A">
        <w:rPr>
          <w:rFonts w:ascii="Georgia" w:hAnsi="Georgia" w:cs="Times New Roman"/>
          <w:sz w:val="24"/>
          <w:szCs w:val="24"/>
          <w:lang w:val="en-GB"/>
        </w:rPr>
        <w:t xml:space="preserve">disregard </w:t>
      </w:r>
      <w:r w:rsidRPr="008F684A">
        <w:rPr>
          <w:rFonts w:ascii="Georgia" w:hAnsi="Georgia" w:cs="Times New Roman"/>
          <w:sz w:val="24"/>
          <w:szCs w:val="24"/>
          <w:lang w:val="en-GB"/>
        </w:rPr>
        <w:t>the existence of queer-of-colo</w:t>
      </w:r>
      <w:r w:rsidR="001F43C1" w:rsidRPr="008F684A">
        <w:rPr>
          <w:rFonts w:ascii="Georgia" w:hAnsi="Georgia" w:cs="Times New Roman"/>
          <w:sz w:val="24"/>
          <w:szCs w:val="24"/>
          <w:lang w:val="en-GB"/>
        </w:rPr>
        <w:t>u</w:t>
      </w:r>
      <w:r w:rsidRPr="008F684A">
        <w:rPr>
          <w:rFonts w:ascii="Georgia" w:hAnsi="Georgia" w:cs="Times New Roman"/>
          <w:sz w:val="24"/>
          <w:szCs w:val="24"/>
          <w:lang w:val="en-GB"/>
        </w:rPr>
        <w:t xml:space="preserve">r identities and desires. I will then focus on what Wekker calls </w:t>
      </w:r>
      <w:r w:rsidR="00EE5B7A" w:rsidRPr="008F684A">
        <w:rPr>
          <w:rFonts w:ascii="Georgia" w:hAnsi="Georgia" w:cs="Times New Roman"/>
          <w:sz w:val="24"/>
          <w:szCs w:val="24"/>
          <w:lang w:val="en-GB"/>
        </w:rPr>
        <w:t>‘</w:t>
      </w:r>
      <w:r w:rsidRPr="008F684A">
        <w:rPr>
          <w:rFonts w:ascii="Georgia" w:hAnsi="Georgia" w:cs="Times New Roman"/>
          <w:sz w:val="24"/>
          <w:szCs w:val="24"/>
          <w:lang w:val="en-GB"/>
        </w:rPr>
        <w:t>critical nostalgia,</w:t>
      </w:r>
      <w:r w:rsidR="00EE5B7A"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2"/>
      </w:r>
      <w:r w:rsidRPr="008F684A">
        <w:rPr>
          <w:rFonts w:ascii="Georgia" w:hAnsi="Georgia" w:cs="Times New Roman"/>
          <w:sz w:val="24"/>
          <w:szCs w:val="24"/>
          <w:lang w:val="en-GB"/>
        </w:rPr>
        <w:t xml:space="preserve"> a type of nostalgic feeling that revisits the past from a subversive perspective, resists white homonormativity, and foregrounds past, present and future possibilities of intra/intercommunity alliances. To illustrate this point, I will turn to the</w:t>
      </w:r>
      <w:r w:rsidR="00AA541E" w:rsidRPr="008F684A">
        <w:rPr>
          <w:rFonts w:ascii="Georgia" w:hAnsi="Georgia" w:cs="Times New Roman"/>
          <w:sz w:val="24"/>
          <w:szCs w:val="24"/>
          <w:lang w:val="en-GB"/>
        </w:rPr>
        <w:t xml:space="preserve"> first and second seasons of the</w:t>
      </w:r>
      <w:r w:rsidRPr="008F684A">
        <w:rPr>
          <w:rFonts w:ascii="Georgia" w:hAnsi="Georgia" w:cs="Times New Roman"/>
          <w:sz w:val="24"/>
          <w:szCs w:val="24"/>
          <w:lang w:val="en-GB"/>
        </w:rPr>
        <w:t xml:space="preserve"> </w:t>
      </w:r>
      <w:r w:rsidR="000F7A6E" w:rsidRPr="008F684A">
        <w:rPr>
          <w:rFonts w:ascii="Georgia" w:hAnsi="Georgia" w:cs="Times New Roman"/>
          <w:sz w:val="24"/>
          <w:szCs w:val="24"/>
          <w:lang w:val="en-GB"/>
        </w:rPr>
        <w:t>television series</w:t>
      </w:r>
      <w:r w:rsidRPr="008F684A">
        <w:rPr>
          <w:rFonts w:ascii="Georgia" w:hAnsi="Georgia" w:cs="Times New Roman"/>
          <w:sz w:val="24"/>
          <w:szCs w:val="24"/>
          <w:lang w:val="en-GB"/>
        </w:rPr>
        <w:t xml:space="preserve"> </w:t>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(2018, 2019)</w:t>
      </w:r>
      <w:r w:rsidR="00AA541E" w:rsidRPr="008F684A">
        <w:rPr>
          <w:rFonts w:ascii="Georgia" w:hAnsi="Georgia" w:cs="Times New Roman"/>
          <w:sz w:val="24"/>
          <w:szCs w:val="24"/>
          <w:lang w:val="en-GB"/>
        </w:rPr>
        <w:t xml:space="preserve"> directed by Ryan Murphy, Brad Falchuk and Steven Canals,</w:t>
      </w:r>
      <w:r w:rsidRPr="008F684A">
        <w:rPr>
          <w:rFonts w:ascii="Georgia" w:hAnsi="Georgia" w:cs="Times New Roman"/>
          <w:i/>
          <w:sz w:val="24"/>
          <w:szCs w:val="24"/>
          <w:lang w:val="en-GB"/>
        </w:rPr>
        <w:t xml:space="preserve"> </w:t>
      </w:r>
      <w:r w:rsidRPr="008F684A">
        <w:rPr>
          <w:rFonts w:ascii="Georgia" w:hAnsi="Georgia" w:cs="Times New Roman"/>
          <w:sz w:val="24"/>
          <w:szCs w:val="24"/>
          <w:lang w:val="en-GB"/>
        </w:rPr>
        <w:t xml:space="preserve">and the novel </w:t>
      </w:r>
      <w:r w:rsidRPr="008F684A">
        <w:rPr>
          <w:rFonts w:ascii="Georgia" w:hAnsi="Georgia" w:cs="Times New Roman"/>
          <w:i/>
          <w:sz w:val="24"/>
          <w:szCs w:val="24"/>
          <w:lang w:val="en-GB"/>
        </w:rPr>
        <w:t xml:space="preserve">Brother </w:t>
      </w:r>
      <w:r w:rsidR="009967DE" w:rsidRPr="008F684A">
        <w:rPr>
          <w:rFonts w:ascii="Georgia" w:hAnsi="Georgia" w:cs="Times New Roman"/>
          <w:sz w:val="24"/>
          <w:szCs w:val="24"/>
          <w:lang w:val="en-GB"/>
        </w:rPr>
        <w:t>(2018</w:t>
      </w:r>
      <w:r w:rsidRPr="008F684A">
        <w:rPr>
          <w:rFonts w:ascii="Georgia" w:hAnsi="Georgia" w:cs="Times New Roman"/>
          <w:sz w:val="24"/>
          <w:szCs w:val="24"/>
          <w:lang w:val="en-GB"/>
        </w:rPr>
        <w:t xml:space="preserve">) by David Chariandy. Although these two works of fiction respectively originate </w:t>
      </w:r>
      <w:r w:rsidR="00706BB0" w:rsidRPr="008F684A">
        <w:rPr>
          <w:rFonts w:ascii="Georgia" w:hAnsi="Georgia" w:cs="Times New Roman"/>
          <w:sz w:val="24"/>
          <w:szCs w:val="24"/>
          <w:lang w:val="en-GB"/>
        </w:rPr>
        <w:t xml:space="preserve">in </w:t>
      </w:r>
      <w:r w:rsidRPr="008F684A">
        <w:rPr>
          <w:rFonts w:ascii="Georgia" w:hAnsi="Georgia" w:cs="Times New Roman"/>
          <w:sz w:val="24"/>
          <w:szCs w:val="24"/>
          <w:lang w:val="en-GB"/>
        </w:rPr>
        <w:t xml:space="preserve">the United States and Canada, their presence in this critical analysis is not </w:t>
      </w:r>
      <w:r w:rsidR="001F43C1" w:rsidRPr="008F684A">
        <w:rPr>
          <w:rFonts w:ascii="Georgia" w:hAnsi="Georgia" w:cs="Times New Roman"/>
          <w:sz w:val="24"/>
          <w:szCs w:val="24"/>
          <w:lang w:val="en-GB"/>
        </w:rPr>
        <w:t>arbitrary</w:t>
      </w:r>
      <w:r w:rsidRPr="008F684A">
        <w:rPr>
          <w:rFonts w:ascii="Georgia" w:hAnsi="Georgia" w:cs="Times New Roman"/>
          <w:sz w:val="24"/>
          <w:szCs w:val="24"/>
          <w:lang w:val="en-GB"/>
        </w:rPr>
        <w:t xml:space="preserve">. </w:t>
      </w:r>
      <w:r w:rsidR="00C55E49" w:rsidRPr="008F684A">
        <w:rPr>
          <w:rFonts w:ascii="Georgia" w:hAnsi="Georgia" w:cs="Times New Roman"/>
          <w:sz w:val="24"/>
          <w:szCs w:val="24"/>
          <w:lang w:val="en-GB"/>
        </w:rPr>
        <w:t>S</w:t>
      </w:r>
      <w:r w:rsidRPr="008F684A">
        <w:rPr>
          <w:rFonts w:ascii="Georgia" w:hAnsi="Georgia" w:cs="Times New Roman"/>
          <w:sz w:val="24"/>
          <w:szCs w:val="24"/>
          <w:lang w:val="en-GB"/>
        </w:rPr>
        <w:t>imilar patterns (such as homonationalism, homonormativity, white supremacy, sexual exceptionalism, and ot</w:t>
      </w:r>
      <w:r w:rsidR="00C55E49" w:rsidRPr="008F684A">
        <w:rPr>
          <w:rFonts w:ascii="Georgia" w:hAnsi="Georgia" w:cs="Times New Roman"/>
          <w:sz w:val="24"/>
          <w:szCs w:val="24"/>
          <w:lang w:val="en-GB"/>
        </w:rPr>
        <w:t xml:space="preserve">hers) can be </w:t>
      </w:r>
      <w:r w:rsidR="00496108" w:rsidRPr="008F684A">
        <w:rPr>
          <w:rFonts w:ascii="Georgia" w:hAnsi="Georgia" w:cs="Times New Roman"/>
          <w:sz w:val="24"/>
          <w:szCs w:val="24"/>
          <w:lang w:val="en-GB"/>
        </w:rPr>
        <w:t>found in</w:t>
      </w:r>
      <w:r w:rsidR="00C55E49" w:rsidRPr="008F684A">
        <w:rPr>
          <w:rFonts w:ascii="Georgia" w:hAnsi="Georgia" w:cs="Times New Roman"/>
          <w:sz w:val="24"/>
          <w:szCs w:val="24"/>
          <w:lang w:val="en-GB"/>
        </w:rPr>
        <w:t xml:space="preserve"> the</w:t>
      </w:r>
      <w:r w:rsidRPr="008F684A">
        <w:rPr>
          <w:rFonts w:ascii="Georgia" w:hAnsi="Georgia" w:cs="Times New Roman"/>
          <w:sz w:val="24"/>
          <w:szCs w:val="24"/>
          <w:lang w:val="en-GB"/>
        </w:rPr>
        <w:t xml:space="preserve"> states </w:t>
      </w:r>
      <w:r w:rsidR="00C55E49" w:rsidRPr="008F684A">
        <w:rPr>
          <w:rFonts w:ascii="Georgia" w:hAnsi="Georgia" w:cs="Times New Roman"/>
          <w:sz w:val="24"/>
          <w:szCs w:val="24"/>
          <w:lang w:val="en-GB"/>
        </w:rPr>
        <w:t xml:space="preserve">of the Global North </w:t>
      </w:r>
      <w:r w:rsidRPr="008F684A">
        <w:rPr>
          <w:rFonts w:ascii="Georgia" w:hAnsi="Georgia" w:cs="Times New Roman"/>
          <w:sz w:val="24"/>
          <w:szCs w:val="24"/>
          <w:lang w:val="en-GB"/>
        </w:rPr>
        <w:t xml:space="preserve">and therefore legitimize the adopted approach. Moreover, </w:t>
      </w:r>
      <w:r w:rsidR="00DF68EC" w:rsidRPr="008F684A">
        <w:rPr>
          <w:rFonts w:ascii="Georgia" w:hAnsi="Georgia" w:cs="Times New Roman"/>
          <w:sz w:val="24"/>
          <w:szCs w:val="24"/>
          <w:lang w:val="en-GB"/>
        </w:rPr>
        <w:t xml:space="preserve">both works have been disseminated across the world, with </w:t>
      </w:r>
      <w:r w:rsidRPr="008F684A">
        <w:rPr>
          <w:rFonts w:ascii="Georgia" w:hAnsi="Georgia" w:cs="Times New Roman"/>
          <w:sz w:val="24"/>
          <w:szCs w:val="24"/>
          <w:lang w:val="en-GB"/>
        </w:rPr>
        <w:t xml:space="preserve">the </w:t>
      </w:r>
      <w:r w:rsidR="0050762E" w:rsidRPr="008F684A">
        <w:rPr>
          <w:rFonts w:ascii="Georgia" w:hAnsi="Georgia" w:cs="Times New Roman"/>
          <w:sz w:val="24"/>
          <w:szCs w:val="24"/>
          <w:lang w:val="en-GB"/>
        </w:rPr>
        <w:t xml:space="preserve">television </w:t>
      </w:r>
      <w:r w:rsidRPr="008F684A">
        <w:rPr>
          <w:rFonts w:ascii="Georgia" w:hAnsi="Georgia" w:cs="Times New Roman"/>
          <w:sz w:val="24"/>
          <w:szCs w:val="24"/>
          <w:lang w:val="en-GB"/>
        </w:rPr>
        <w:t xml:space="preserve">series globally accessible via </w:t>
      </w:r>
      <w:r w:rsidRPr="008F684A">
        <w:rPr>
          <w:rFonts w:ascii="Georgia" w:hAnsi="Georgia" w:cs="Times New Roman"/>
          <w:i/>
          <w:sz w:val="24"/>
          <w:szCs w:val="24"/>
          <w:lang w:val="en-GB"/>
        </w:rPr>
        <w:t>Netflix</w:t>
      </w:r>
      <w:r w:rsidR="00DF68EC" w:rsidRPr="008F684A">
        <w:rPr>
          <w:rFonts w:ascii="Georgia" w:hAnsi="Georgia" w:cs="Times New Roman"/>
          <w:sz w:val="24"/>
          <w:szCs w:val="24"/>
          <w:lang w:val="en-GB"/>
        </w:rPr>
        <w:t xml:space="preserve"> and</w:t>
      </w:r>
      <w:r w:rsidRPr="008F684A">
        <w:rPr>
          <w:rFonts w:ascii="Georgia" w:hAnsi="Georgia" w:cs="Times New Roman"/>
          <w:sz w:val="24"/>
          <w:szCs w:val="24"/>
          <w:lang w:val="en-GB"/>
        </w:rPr>
        <w:t xml:space="preserve"> Chariandy’s novel translated into many languages (including Chinese, Dutch, French, German, Spanish, Swedish and Turkish). Both </w:t>
      </w:r>
      <w:r w:rsidR="00C55E49" w:rsidRPr="008F684A">
        <w:rPr>
          <w:rFonts w:ascii="Georgia" w:hAnsi="Georgia" w:cs="Times New Roman"/>
          <w:sz w:val="24"/>
          <w:szCs w:val="24"/>
          <w:lang w:val="en-GB"/>
        </w:rPr>
        <w:t xml:space="preserve">the series and the novel </w:t>
      </w:r>
      <w:r w:rsidRPr="008F684A">
        <w:rPr>
          <w:rFonts w:ascii="Georgia" w:hAnsi="Georgia" w:cs="Times New Roman"/>
          <w:sz w:val="24"/>
          <w:szCs w:val="24"/>
          <w:lang w:val="en-GB"/>
        </w:rPr>
        <w:t xml:space="preserve">exemplify how representations of queerness emerging from </w:t>
      </w:r>
      <w:r w:rsidR="00C55E49" w:rsidRPr="008F684A">
        <w:rPr>
          <w:rFonts w:ascii="Georgia" w:hAnsi="Georgia" w:cs="Times New Roman"/>
          <w:sz w:val="24"/>
          <w:szCs w:val="24"/>
          <w:lang w:val="en-GB"/>
        </w:rPr>
        <w:t xml:space="preserve">fiction and historical </w:t>
      </w:r>
      <w:r w:rsidRPr="008F684A">
        <w:rPr>
          <w:rFonts w:ascii="Georgia" w:hAnsi="Georgia" w:cs="Times New Roman"/>
          <w:sz w:val="24"/>
          <w:szCs w:val="24"/>
          <w:lang w:val="en-GB"/>
        </w:rPr>
        <w:t xml:space="preserve">re-imaginings can engage with the past and the present, with </w:t>
      </w:r>
      <w:r w:rsidR="00C55E49" w:rsidRPr="008F684A">
        <w:rPr>
          <w:rFonts w:ascii="Georgia" w:hAnsi="Georgia" w:cs="Times New Roman"/>
          <w:sz w:val="24"/>
          <w:szCs w:val="24"/>
          <w:lang w:val="en-GB"/>
        </w:rPr>
        <w:t>realities</w:t>
      </w:r>
      <w:r w:rsidRPr="008F684A">
        <w:rPr>
          <w:rFonts w:ascii="Georgia" w:hAnsi="Georgia" w:cs="Times New Roman"/>
          <w:sz w:val="24"/>
          <w:szCs w:val="24"/>
          <w:lang w:val="en-GB"/>
        </w:rPr>
        <w:t xml:space="preserve"> that challenge dominant understandings of the gender/sexuality/race m</w:t>
      </w:r>
      <w:r w:rsidR="00C55E49" w:rsidRPr="008F684A">
        <w:rPr>
          <w:rFonts w:ascii="Georgia" w:hAnsi="Georgia" w:cs="Times New Roman"/>
          <w:sz w:val="24"/>
          <w:szCs w:val="24"/>
          <w:lang w:val="en-GB"/>
        </w:rPr>
        <w:t>atrix,</w:t>
      </w:r>
      <w:r w:rsidRPr="008F684A">
        <w:rPr>
          <w:rFonts w:ascii="Georgia" w:hAnsi="Georgia" w:cs="Times New Roman"/>
          <w:sz w:val="24"/>
          <w:szCs w:val="24"/>
          <w:lang w:val="en-GB"/>
        </w:rPr>
        <w:t xml:space="preserve"> and highlight the potentialities of coalition</w:t>
      </w:r>
      <w:r w:rsidR="00B84C8A" w:rsidRPr="008F684A">
        <w:rPr>
          <w:rFonts w:ascii="Georgia" w:hAnsi="Georgia" w:cs="Times New Roman"/>
          <w:sz w:val="24"/>
          <w:szCs w:val="24"/>
          <w:lang w:val="en-GB"/>
        </w:rPr>
        <w:t>s</w:t>
      </w:r>
      <w:r w:rsidRPr="008F684A">
        <w:rPr>
          <w:rFonts w:ascii="Georgia" w:hAnsi="Georgia" w:cs="Times New Roman"/>
          <w:sz w:val="24"/>
          <w:szCs w:val="24"/>
          <w:lang w:val="en-GB"/>
        </w:rPr>
        <w:t xml:space="preserve"> made possible by the demystification of white (gay) innocence. </w:t>
      </w:r>
    </w:p>
    <w:p w:rsidR="00E540E2" w:rsidRPr="008F684A" w:rsidRDefault="00E540E2" w:rsidP="00E540E2">
      <w:pPr>
        <w:spacing w:after="0" w:line="240" w:lineRule="auto"/>
        <w:ind w:firstLine="708"/>
        <w:rPr>
          <w:rFonts w:ascii="Georgia" w:hAnsi="Georgia" w:cs="Times New Roman"/>
          <w:sz w:val="24"/>
          <w:szCs w:val="24"/>
          <w:lang w:val="en-GB"/>
        </w:rPr>
      </w:pPr>
    </w:p>
    <w:p w:rsidR="002C4248" w:rsidRPr="008F684A" w:rsidRDefault="002C4248"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 xml:space="preserve">White </w:t>
      </w:r>
      <w:r w:rsidR="00291191" w:rsidRPr="008F684A">
        <w:rPr>
          <w:rFonts w:ascii="Georgia" w:hAnsi="Georgia" w:cs="Times New Roman"/>
          <w:b/>
          <w:sz w:val="24"/>
          <w:szCs w:val="24"/>
          <w:lang w:val="en-GB"/>
        </w:rPr>
        <w:t>G</w:t>
      </w:r>
      <w:r w:rsidRPr="008F684A">
        <w:rPr>
          <w:rFonts w:ascii="Georgia" w:hAnsi="Georgia" w:cs="Times New Roman"/>
          <w:b/>
          <w:sz w:val="24"/>
          <w:szCs w:val="24"/>
          <w:lang w:val="en-GB"/>
        </w:rPr>
        <w:t xml:space="preserve">ays’ </w:t>
      </w:r>
      <w:r w:rsidR="00291191" w:rsidRPr="008F684A">
        <w:rPr>
          <w:rFonts w:ascii="Georgia" w:hAnsi="Georgia" w:cs="Times New Roman"/>
          <w:b/>
          <w:sz w:val="24"/>
          <w:szCs w:val="24"/>
          <w:lang w:val="en-GB"/>
        </w:rPr>
        <w:t>W</w:t>
      </w:r>
      <w:r w:rsidRPr="008F684A">
        <w:rPr>
          <w:rFonts w:ascii="Georgia" w:hAnsi="Georgia" w:cs="Times New Roman"/>
          <w:b/>
          <w:sz w:val="24"/>
          <w:szCs w:val="24"/>
          <w:lang w:val="en-GB"/>
        </w:rPr>
        <w:t xml:space="preserve">hite </w:t>
      </w:r>
      <w:r w:rsidR="00291191" w:rsidRPr="008F684A">
        <w:rPr>
          <w:rFonts w:ascii="Georgia" w:hAnsi="Georgia" w:cs="Times New Roman"/>
          <w:b/>
          <w:sz w:val="24"/>
          <w:szCs w:val="24"/>
          <w:lang w:val="en-GB"/>
        </w:rPr>
        <w:t>G</w:t>
      </w:r>
      <w:r w:rsidRPr="008F684A">
        <w:rPr>
          <w:rFonts w:ascii="Georgia" w:hAnsi="Georgia" w:cs="Times New Roman"/>
          <w:b/>
          <w:sz w:val="24"/>
          <w:szCs w:val="24"/>
          <w:lang w:val="en-GB"/>
        </w:rPr>
        <w:t xml:space="preserve">aze: Imperialist </w:t>
      </w:r>
      <w:r w:rsidR="00291191" w:rsidRPr="008F684A">
        <w:rPr>
          <w:rFonts w:ascii="Georgia" w:hAnsi="Georgia" w:cs="Times New Roman"/>
          <w:b/>
          <w:sz w:val="24"/>
          <w:szCs w:val="24"/>
          <w:lang w:val="en-GB"/>
        </w:rPr>
        <w:t>N</w:t>
      </w:r>
      <w:r w:rsidRPr="008F684A">
        <w:rPr>
          <w:rFonts w:ascii="Georgia" w:hAnsi="Georgia" w:cs="Times New Roman"/>
          <w:b/>
          <w:sz w:val="24"/>
          <w:szCs w:val="24"/>
          <w:lang w:val="en-GB"/>
        </w:rPr>
        <w:t xml:space="preserve">ostalgia and </w:t>
      </w:r>
      <w:r w:rsidR="00291191" w:rsidRPr="008F684A">
        <w:rPr>
          <w:rFonts w:ascii="Georgia" w:hAnsi="Georgia" w:cs="Times New Roman"/>
          <w:b/>
          <w:sz w:val="24"/>
          <w:szCs w:val="24"/>
          <w:lang w:val="en-GB"/>
        </w:rPr>
        <w:t>R</w:t>
      </w:r>
      <w:r w:rsidRPr="008F684A">
        <w:rPr>
          <w:rFonts w:ascii="Georgia" w:hAnsi="Georgia" w:cs="Times New Roman"/>
          <w:b/>
          <w:sz w:val="24"/>
          <w:szCs w:val="24"/>
          <w:lang w:val="en-GB"/>
        </w:rPr>
        <w:t xml:space="preserve">acialized </w:t>
      </w:r>
      <w:r w:rsidR="00291191" w:rsidRPr="008F684A">
        <w:rPr>
          <w:rFonts w:ascii="Georgia" w:hAnsi="Georgia" w:cs="Times New Roman"/>
          <w:b/>
          <w:sz w:val="24"/>
          <w:szCs w:val="24"/>
          <w:lang w:val="en-GB"/>
        </w:rPr>
        <w:t>H</w:t>
      </w:r>
      <w:r w:rsidRPr="008F684A">
        <w:rPr>
          <w:rFonts w:ascii="Georgia" w:hAnsi="Georgia" w:cs="Times New Roman"/>
          <w:b/>
          <w:sz w:val="24"/>
          <w:szCs w:val="24"/>
          <w:lang w:val="en-GB"/>
        </w:rPr>
        <w:t xml:space="preserve">omophobia </w:t>
      </w:r>
    </w:p>
    <w:p w:rsidR="00E540E2" w:rsidRPr="008F684A" w:rsidRDefault="00E540E2" w:rsidP="00E540E2">
      <w:pPr>
        <w:spacing w:after="0" w:line="240" w:lineRule="auto"/>
        <w:rPr>
          <w:rFonts w:ascii="Georgia" w:hAnsi="Georgia" w:cs="Times New Roman"/>
          <w:b/>
          <w:sz w:val="24"/>
          <w:szCs w:val="24"/>
          <w:lang w:val="en-GB"/>
        </w:rPr>
      </w:pPr>
    </w:p>
    <w:p w:rsidR="00B21682" w:rsidRPr="008F684A" w:rsidRDefault="00C55E49" w:rsidP="00C55E49">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T</w:t>
      </w:r>
      <w:r w:rsidR="00DB0F0D" w:rsidRPr="008F684A">
        <w:rPr>
          <w:rFonts w:ascii="Georgia" w:hAnsi="Georgia" w:cs="Times New Roman"/>
          <w:sz w:val="24"/>
          <w:szCs w:val="24"/>
          <w:lang w:val="en-GB"/>
        </w:rPr>
        <w:t>hese days</w:t>
      </w:r>
      <w:r w:rsidR="002C4248" w:rsidRPr="008F684A">
        <w:rPr>
          <w:rFonts w:ascii="Georgia" w:hAnsi="Georgia" w:cs="Times New Roman"/>
          <w:sz w:val="24"/>
          <w:szCs w:val="24"/>
          <w:lang w:val="en-GB"/>
        </w:rPr>
        <w:t xml:space="preserve">, a myriad of representations and discourses of/on LGBTQI+ </w:t>
      </w:r>
      <w:r w:rsidR="00727A16" w:rsidRPr="008F684A">
        <w:rPr>
          <w:rFonts w:ascii="Georgia" w:hAnsi="Georgia" w:cs="Times New Roman"/>
          <w:sz w:val="24"/>
          <w:szCs w:val="24"/>
          <w:lang w:val="en-GB"/>
        </w:rPr>
        <w:t>memory</w:t>
      </w:r>
      <w:r w:rsidR="002C4248" w:rsidRPr="008F684A">
        <w:rPr>
          <w:rFonts w:ascii="Georgia" w:hAnsi="Georgia" w:cs="Times New Roman"/>
          <w:sz w:val="24"/>
          <w:szCs w:val="24"/>
          <w:lang w:val="en-GB"/>
        </w:rPr>
        <w:t xml:space="preserve"> are </w:t>
      </w:r>
      <w:r w:rsidR="000C6F2C" w:rsidRPr="008F684A">
        <w:rPr>
          <w:rFonts w:ascii="Georgia" w:hAnsi="Georgia" w:cs="Times New Roman"/>
          <w:sz w:val="24"/>
          <w:szCs w:val="24"/>
          <w:lang w:val="en-GB"/>
        </w:rPr>
        <w:t>reflected through</w:t>
      </w:r>
      <w:r w:rsidR="002C4248" w:rsidRPr="008F684A">
        <w:rPr>
          <w:rFonts w:ascii="Georgia" w:hAnsi="Georgia" w:cs="Times New Roman"/>
          <w:sz w:val="24"/>
          <w:szCs w:val="24"/>
          <w:lang w:val="en-GB"/>
        </w:rPr>
        <w:t xml:space="preserve"> white homonormativity. </w:t>
      </w:r>
      <w:r w:rsidR="000C6F2C" w:rsidRPr="008F684A">
        <w:rPr>
          <w:rFonts w:ascii="Georgia" w:hAnsi="Georgia" w:cs="Times New Roman"/>
          <w:sz w:val="24"/>
          <w:szCs w:val="24"/>
          <w:lang w:val="en-GB"/>
        </w:rPr>
        <w:t>Indeed, t</w:t>
      </w:r>
      <w:r w:rsidR="002C4248" w:rsidRPr="008F684A">
        <w:rPr>
          <w:rFonts w:ascii="Georgia" w:hAnsi="Georgia" w:cs="Times New Roman"/>
          <w:sz w:val="24"/>
          <w:szCs w:val="24"/>
          <w:lang w:val="en-GB"/>
        </w:rPr>
        <w:t>he dominant understandings of the past, the present, and the future have been following the model of linearity involved in a ‘progressive’ agenda</w:t>
      </w:r>
      <w:r w:rsidR="000C6F2C" w:rsidRPr="008F684A">
        <w:rPr>
          <w:rFonts w:ascii="Georgia" w:hAnsi="Georgia" w:cs="Times New Roman"/>
          <w:sz w:val="24"/>
          <w:szCs w:val="24"/>
          <w:lang w:val="en-GB"/>
        </w:rPr>
        <w:t xml:space="preserve"> – that is, </w:t>
      </w:r>
      <w:r w:rsidR="007838A0" w:rsidRPr="008F684A">
        <w:rPr>
          <w:rFonts w:ascii="Georgia" w:hAnsi="Georgia" w:cs="Times New Roman"/>
          <w:sz w:val="24"/>
          <w:szCs w:val="24"/>
          <w:lang w:val="en-GB"/>
        </w:rPr>
        <w:t xml:space="preserve">a </w:t>
      </w:r>
      <w:r w:rsidR="005F25E6" w:rsidRPr="008F684A">
        <w:rPr>
          <w:rFonts w:ascii="Georgia" w:hAnsi="Georgia" w:cs="Times New Roman"/>
          <w:sz w:val="24"/>
          <w:szCs w:val="24"/>
          <w:lang w:val="en-GB"/>
        </w:rPr>
        <w:t>historicization</w:t>
      </w:r>
      <w:r w:rsidR="000C6F2C" w:rsidRPr="008F684A">
        <w:rPr>
          <w:rFonts w:ascii="Georgia" w:hAnsi="Georgia" w:cs="Times New Roman"/>
          <w:sz w:val="24"/>
          <w:szCs w:val="24"/>
          <w:lang w:val="en-GB"/>
        </w:rPr>
        <w:t xml:space="preserve"> of LGBTQI+ </w:t>
      </w:r>
      <w:r w:rsidR="005F25E6" w:rsidRPr="008F684A">
        <w:rPr>
          <w:rFonts w:ascii="Georgia" w:hAnsi="Georgia" w:cs="Times New Roman"/>
          <w:sz w:val="24"/>
          <w:szCs w:val="24"/>
          <w:lang w:val="en-GB"/>
        </w:rPr>
        <w:t>resistances</w:t>
      </w:r>
      <w:r w:rsidR="000C6F2C" w:rsidRPr="008F684A">
        <w:rPr>
          <w:rFonts w:ascii="Georgia" w:hAnsi="Georgia" w:cs="Times New Roman"/>
          <w:sz w:val="24"/>
          <w:szCs w:val="24"/>
          <w:lang w:val="en-GB"/>
        </w:rPr>
        <w:t xml:space="preserve"> that </w:t>
      </w:r>
      <w:r w:rsidR="005F25E6" w:rsidRPr="008F684A">
        <w:rPr>
          <w:rFonts w:ascii="Georgia" w:hAnsi="Georgia" w:cs="Times New Roman"/>
          <w:sz w:val="24"/>
          <w:szCs w:val="24"/>
          <w:lang w:val="en-GB"/>
        </w:rPr>
        <w:t>foregrounds a</w:t>
      </w:r>
      <w:r w:rsidR="000C6F2C" w:rsidRPr="008F684A">
        <w:rPr>
          <w:rFonts w:ascii="Georgia" w:hAnsi="Georgia" w:cs="Times New Roman"/>
          <w:sz w:val="24"/>
          <w:szCs w:val="24"/>
          <w:lang w:val="en-GB"/>
        </w:rPr>
        <w:t xml:space="preserve"> gradual </w:t>
      </w:r>
      <w:r w:rsidR="005F25E6" w:rsidRPr="008F684A">
        <w:rPr>
          <w:rFonts w:ascii="Georgia" w:hAnsi="Georgia" w:cs="Times New Roman"/>
          <w:sz w:val="24"/>
          <w:szCs w:val="24"/>
          <w:lang w:val="en-GB"/>
        </w:rPr>
        <w:t>alignment</w:t>
      </w:r>
      <w:r w:rsidR="000C6F2C" w:rsidRPr="008F684A">
        <w:rPr>
          <w:rFonts w:ascii="Georgia" w:hAnsi="Georgia" w:cs="Times New Roman"/>
          <w:sz w:val="24"/>
          <w:szCs w:val="24"/>
          <w:lang w:val="en-GB"/>
        </w:rPr>
        <w:t xml:space="preserve"> with </w:t>
      </w:r>
      <w:r w:rsidR="005F25E6" w:rsidRPr="008F684A">
        <w:rPr>
          <w:rFonts w:ascii="Georgia" w:hAnsi="Georgia" w:cs="Times New Roman"/>
          <w:sz w:val="24"/>
          <w:szCs w:val="24"/>
          <w:lang w:val="en-GB"/>
        </w:rPr>
        <w:t xml:space="preserve">the </w:t>
      </w:r>
      <w:r w:rsidR="000C6F2C" w:rsidRPr="008F684A">
        <w:rPr>
          <w:rFonts w:ascii="Georgia" w:hAnsi="Georgia" w:cs="Times New Roman"/>
          <w:sz w:val="24"/>
          <w:szCs w:val="24"/>
          <w:lang w:val="en-GB"/>
        </w:rPr>
        <w:t>(white heteronormative) norm rather than</w:t>
      </w:r>
      <w:r w:rsidR="005F25E6" w:rsidRPr="008F684A">
        <w:rPr>
          <w:rFonts w:ascii="Georgia" w:hAnsi="Georgia" w:cs="Times New Roman"/>
          <w:sz w:val="24"/>
          <w:szCs w:val="24"/>
          <w:lang w:val="en-GB"/>
        </w:rPr>
        <w:t xml:space="preserve"> a </w:t>
      </w:r>
      <w:r w:rsidR="00727A16" w:rsidRPr="008F684A">
        <w:rPr>
          <w:rFonts w:ascii="Georgia" w:hAnsi="Georgia" w:cs="Times New Roman"/>
          <w:sz w:val="24"/>
          <w:szCs w:val="24"/>
          <w:lang w:val="en-GB"/>
        </w:rPr>
        <w:t>deeper questioning of the norm itself</w:t>
      </w:r>
      <w:r w:rsidR="002C4248" w:rsidRPr="008F684A">
        <w:rPr>
          <w:rFonts w:ascii="Georgia" w:hAnsi="Georgia" w:cs="Times New Roman"/>
          <w:sz w:val="24"/>
          <w:szCs w:val="24"/>
          <w:lang w:val="en-GB"/>
        </w:rPr>
        <w:t>. From this perspective, the past is inexorably associated with a multiplicity of negative affects, such as pain or shame, in contrast to the present in which, as Francken suggest</w:t>
      </w:r>
      <w:r w:rsidR="003A2AEC" w:rsidRPr="008F684A">
        <w:rPr>
          <w:rFonts w:ascii="Georgia" w:hAnsi="Georgia" w:cs="Times New Roman"/>
          <w:sz w:val="24"/>
          <w:szCs w:val="24"/>
          <w:lang w:val="en-GB"/>
        </w:rPr>
        <w:t>s</w:t>
      </w:r>
      <w:r w:rsidR="002C4248" w:rsidRPr="008F684A">
        <w:rPr>
          <w:rFonts w:ascii="Georgia" w:hAnsi="Georgia" w:cs="Times New Roman"/>
          <w:sz w:val="24"/>
          <w:szCs w:val="24"/>
          <w:lang w:val="en-GB"/>
        </w:rPr>
        <w:t xml:space="preserve">, </w:t>
      </w:r>
      <w:r w:rsidR="002C4248" w:rsidRPr="008F684A">
        <w:rPr>
          <w:rFonts w:ascii="Georgia" w:hAnsi="Georgia" w:cs="Times New Roman"/>
          <w:i/>
          <w:sz w:val="24"/>
          <w:szCs w:val="24"/>
          <w:lang w:val="en-GB"/>
        </w:rPr>
        <w:t xml:space="preserve">all </w:t>
      </w:r>
      <w:r w:rsidR="002C4248" w:rsidRPr="008F684A">
        <w:rPr>
          <w:rFonts w:ascii="Georgia" w:hAnsi="Georgia" w:cs="Times New Roman"/>
          <w:sz w:val="24"/>
          <w:szCs w:val="24"/>
          <w:lang w:val="en-GB"/>
        </w:rPr>
        <w:t xml:space="preserve">LGB(TQI+) identities and communities </w:t>
      </w:r>
      <w:r w:rsidR="00DB0F0D" w:rsidRPr="008F684A">
        <w:rPr>
          <w:rFonts w:ascii="Georgia" w:hAnsi="Georgia" w:cs="Times New Roman"/>
          <w:sz w:val="24"/>
          <w:szCs w:val="24"/>
          <w:lang w:val="en-GB"/>
        </w:rPr>
        <w:lastRenderedPageBreak/>
        <w:t xml:space="preserve">are </w:t>
      </w:r>
      <w:r w:rsidR="002C4248" w:rsidRPr="008F684A">
        <w:rPr>
          <w:rFonts w:ascii="Georgia" w:hAnsi="Georgia" w:cs="Times New Roman"/>
          <w:sz w:val="24"/>
          <w:szCs w:val="24"/>
          <w:lang w:val="en-GB"/>
        </w:rPr>
        <w:t xml:space="preserve">liberated. In </w:t>
      </w:r>
      <w:r w:rsidR="002C4248" w:rsidRPr="008F684A">
        <w:rPr>
          <w:rFonts w:ascii="Georgia" w:hAnsi="Georgia" w:cs="Times New Roman"/>
          <w:i/>
          <w:sz w:val="24"/>
          <w:szCs w:val="24"/>
          <w:lang w:val="en-GB"/>
        </w:rPr>
        <w:t>Backward Feeling</w:t>
      </w:r>
      <w:r w:rsidR="002C4248" w:rsidRPr="008F684A">
        <w:rPr>
          <w:rFonts w:ascii="Georgia" w:hAnsi="Georgia" w:cs="Times New Roman"/>
          <w:sz w:val="24"/>
          <w:szCs w:val="24"/>
          <w:lang w:val="en-GB"/>
        </w:rPr>
        <w:t xml:space="preserve"> (2007), Heather Love explains the ways in which current homonormative narratives tend to discard the past in order to focus on the promise of linear ‘progress’:</w:t>
      </w:r>
    </w:p>
    <w:p w:rsidR="00E540E2" w:rsidRPr="008F684A" w:rsidRDefault="00E540E2" w:rsidP="00E540E2">
      <w:pPr>
        <w:spacing w:after="0" w:line="240" w:lineRule="auto"/>
        <w:rPr>
          <w:rFonts w:ascii="Georgia" w:hAnsi="Georgia" w:cs="Times New Roman"/>
          <w:sz w:val="24"/>
          <w:szCs w:val="24"/>
          <w:lang w:val="en-GB"/>
        </w:rPr>
      </w:pPr>
    </w:p>
    <w:p w:rsidR="00D219C0" w:rsidRPr="008F684A" w:rsidRDefault="002C4248" w:rsidP="008B4656">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 xml:space="preserve">“Advances” such as gay marriage and the increasing media visibility of well-heeled gays and lesbians threaten to obscure the continuing denigration and dismissal of queer existence. One may enter the mainstream on the condition that one breaks ties with all those who cannot make it – the nonwhite and the nonmonogamous, the poor and the genderdeviant, the fat, the disabled, the unemployed, the infected, and a host of unmentionable others. […] Given the new opportunities available to </w:t>
      </w:r>
      <w:r w:rsidRPr="008F684A">
        <w:rPr>
          <w:rFonts w:ascii="Georgia" w:hAnsi="Georgia" w:cs="Times New Roman"/>
          <w:i/>
          <w:sz w:val="24"/>
          <w:szCs w:val="24"/>
          <w:lang w:val="en-GB"/>
        </w:rPr>
        <w:t>some</w:t>
      </w:r>
      <w:r w:rsidRPr="008F684A">
        <w:rPr>
          <w:rFonts w:ascii="Georgia" w:hAnsi="Georgia" w:cs="Times New Roman"/>
          <w:sz w:val="24"/>
          <w:szCs w:val="24"/>
          <w:lang w:val="en-GB"/>
        </w:rPr>
        <w:t xml:space="preserve"> gays and lesbians, the temptation to forget – to forget the outrages and humiliations of gay and lesbian history and to ignore the ongoing suffering of those not borne up by the rising tide of gay normalization – is stronger than ever.</w:t>
      </w:r>
      <w:r w:rsidRPr="008F684A">
        <w:rPr>
          <w:rStyle w:val="Appeldenotedefin"/>
          <w:rFonts w:ascii="Georgia" w:hAnsi="Georgia" w:cs="Times New Roman"/>
          <w:sz w:val="24"/>
          <w:szCs w:val="24"/>
          <w:lang w:val="en-GB"/>
        </w:rPr>
        <w:endnoteReference w:id="13"/>
      </w:r>
    </w:p>
    <w:p w:rsidR="00E540E2" w:rsidRPr="008F684A" w:rsidRDefault="00E540E2" w:rsidP="00E540E2">
      <w:pPr>
        <w:spacing w:after="0" w:line="240" w:lineRule="auto"/>
        <w:ind w:left="708"/>
        <w:rPr>
          <w:rFonts w:ascii="Georgia" w:hAnsi="Georgia" w:cs="Times New Roman"/>
          <w:sz w:val="24"/>
          <w:szCs w:val="24"/>
          <w:lang w:val="en-GB"/>
        </w:rPr>
      </w:pPr>
    </w:p>
    <w:p w:rsidR="00B21682" w:rsidRPr="008F684A" w:rsidRDefault="002C4248" w:rsidP="00727A16">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Love accurately describes how, from </w:t>
      </w:r>
      <w:r w:rsidR="00C06A2A" w:rsidRPr="008F684A">
        <w:rPr>
          <w:rFonts w:ascii="Georgia" w:hAnsi="Georgia" w:cs="Times New Roman"/>
          <w:sz w:val="24"/>
          <w:szCs w:val="24"/>
          <w:lang w:val="en-GB"/>
        </w:rPr>
        <w:t xml:space="preserve">a </w:t>
      </w:r>
      <w:r w:rsidRPr="008F684A">
        <w:rPr>
          <w:rFonts w:ascii="Georgia" w:hAnsi="Georgia" w:cs="Times New Roman"/>
          <w:sz w:val="24"/>
          <w:szCs w:val="24"/>
          <w:lang w:val="en-GB"/>
        </w:rPr>
        <w:t xml:space="preserve">white homonormative </w:t>
      </w:r>
      <w:r w:rsidR="00953A1D" w:rsidRPr="008F684A">
        <w:rPr>
          <w:rFonts w:ascii="Georgia" w:hAnsi="Georgia" w:cs="Times New Roman"/>
          <w:sz w:val="24"/>
          <w:szCs w:val="24"/>
          <w:lang w:val="en-GB"/>
        </w:rPr>
        <w:t>perspective</w:t>
      </w:r>
      <w:r w:rsidRPr="008F684A">
        <w:rPr>
          <w:rFonts w:ascii="Georgia" w:hAnsi="Georgia" w:cs="Times New Roman"/>
          <w:sz w:val="24"/>
          <w:szCs w:val="24"/>
          <w:lang w:val="en-GB"/>
        </w:rPr>
        <w:t>, the past is perceived as depreciable and ‘abnormal’ –</w:t>
      </w:r>
      <w:r w:rsidR="00727A16"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as an episode of history with </w:t>
      </w:r>
      <w:r w:rsidR="00667F62" w:rsidRPr="008F684A">
        <w:rPr>
          <w:rFonts w:ascii="Georgia" w:hAnsi="Georgia" w:cs="Times New Roman"/>
          <w:sz w:val="24"/>
          <w:szCs w:val="24"/>
          <w:lang w:val="en-GB"/>
        </w:rPr>
        <w:t xml:space="preserve">fewer </w:t>
      </w:r>
      <w:r w:rsidRPr="008F684A">
        <w:rPr>
          <w:rFonts w:ascii="Georgia" w:hAnsi="Georgia" w:cs="Times New Roman"/>
          <w:sz w:val="24"/>
          <w:szCs w:val="24"/>
          <w:lang w:val="en-GB"/>
        </w:rPr>
        <w:t>legal (heteroreproductive) rights, more shame, more violence, more deaths. For some, the past can serve</w:t>
      </w:r>
      <w:r w:rsidR="00C06A2A" w:rsidRPr="008F684A">
        <w:rPr>
          <w:rFonts w:ascii="Georgia" w:hAnsi="Georgia" w:cs="Times New Roman"/>
          <w:sz w:val="24"/>
          <w:szCs w:val="24"/>
          <w:lang w:val="en-GB"/>
        </w:rPr>
        <w:t xml:space="preserve"> certain</w:t>
      </w:r>
      <w:r w:rsidRPr="008F684A">
        <w:rPr>
          <w:rFonts w:ascii="Georgia" w:hAnsi="Georgia" w:cs="Times New Roman"/>
          <w:sz w:val="24"/>
          <w:szCs w:val="24"/>
          <w:lang w:val="en-GB"/>
        </w:rPr>
        <w:t xml:space="preserve"> discursive objectives, for instance, as an element of comparison to highlight the various m</w:t>
      </w:r>
      <w:r w:rsidR="00727A16" w:rsidRPr="008F684A">
        <w:rPr>
          <w:rFonts w:ascii="Georgia" w:hAnsi="Georgia" w:cs="Times New Roman"/>
          <w:sz w:val="24"/>
          <w:szCs w:val="24"/>
          <w:lang w:val="en-GB"/>
        </w:rPr>
        <w:t>ilestones of sexual ‘</w:t>
      </w:r>
      <w:r w:rsidRPr="008F684A">
        <w:rPr>
          <w:rFonts w:ascii="Georgia" w:hAnsi="Georgia" w:cs="Times New Roman"/>
          <w:sz w:val="24"/>
          <w:szCs w:val="24"/>
          <w:lang w:val="en-GB"/>
        </w:rPr>
        <w:t>progress</w:t>
      </w:r>
      <w:r w:rsidR="00727A16" w:rsidRPr="008F684A">
        <w:rPr>
          <w:rFonts w:ascii="Georgia" w:hAnsi="Georgia" w:cs="Times New Roman"/>
          <w:sz w:val="24"/>
          <w:szCs w:val="24"/>
          <w:lang w:val="en-GB"/>
        </w:rPr>
        <w:t>’</w:t>
      </w:r>
      <w:r w:rsidRPr="008F684A">
        <w:rPr>
          <w:rFonts w:ascii="Georgia" w:hAnsi="Georgia" w:cs="Times New Roman"/>
          <w:sz w:val="24"/>
          <w:szCs w:val="24"/>
          <w:lang w:val="en-GB"/>
        </w:rPr>
        <w:t xml:space="preserve"> or as a way to assert that the future and the promise of gay liberation reside in white homonormativity. </w:t>
      </w:r>
      <w:r w:rsidR="001F43C1" w:rsidRPr="008F684A">
        <w:rPr>
          <w:rFonts w:ascii="Georgia" w:hAnsi="Georgia" w:cs="Times New Roman"/>
          <w:sz w:val="24"/>
          <w:szCs w:val="24"/>
          <w:lang w:val="en-GB"/>
        </w:rPr>
        <w:t>Of course</w:t>
      </w:r>
      <w:r w:rsidRPr="008F684A">
        <w:rPr>
          <w:rFonts w:ascii="Georgia" w:hAnsi="Georgia" w:cs="Times New Roman"/>
          <w:sz w:val="24"/>
          <w:szCs w:val="24"/>
          <w:lang w:val="en-GB"/>
        </w:rPr>
        <w:t xml:space="preserve">, as Love </w:t>
      </w:r>
      <w:r w:rsidR="00727A16" w:rsidRPr="008F684A">
        <w:rPr>
          <w:rFonts w:ascii="Georgia" w:hAnsi="Georgia" w:cs="Times New Roman"/>
          <w:sz w:val="24"/>
          <w:szCs w:val="24"/>
          <w:lang w:val="en-GB"/>
        </w:rPr>
        <w:t>posits</w:t>
      </w:r>
      <w:r w:rsidRPr="008F684A">
        <w:rPr>
          <w:rFonts w:ascii="Georgia" w:hAnsi="Georgia" w:cs="Times New Roman"/>
          <w:sz w:val="24"/>
          <w:szCs w:val="24"/>
          <w:lang w:val="en-GB"/>
        </w:rPr>
        <w:t xml:space="preserve">, this strategy builds on and reinforces the </w:t>
      </w:r>
      <w:r w:rsidR="00C9221D" w:rsidRPr="008F684A">
        <w:rPr>
          <w:rFonts w:ascii="Georgia" w:hAnsi="Georgia" w:cs="Times New Roman"/>
          <w:sz w:val="24"/>
          <w:szCs w:val="24"/>
          <w:lang w:val="en-GB"/>
        </w:rPr>
        <w:t xml:space="preserve">erasure </w:t>
      </w:r>
      <w:r w:rsidRPr="008F684A">
        <w:rPr>
          <w:rFonts w:ascii="Georgia" w:hAnsi="Georgia" w:cs="Times New Roman"/>
          <w:sz w:val="24"/>
          <w:szCs w:val="24"/>
          <w:lang w:val="en-GB"/>
        </w:rPr>
        <w:t xml:space="preserve">of sexual subjectivities that diverge from the current dominant norms, both in the past and in the present. </w:t>
      </w:r>
    </w:p>
    <w:p w:rsidR="00B21682" w:rsidRPr="008F684A" w:rsidRDefault="002C4248" w:rsidP="00727A16">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Homonormativity depicts </w:t>
      </w:r>
      <w:r w:rsidRPr="008F684A">
        <w:rPr>
          <w:rFonts w:ascii="Georgia" w:hAnsi="Georgia" w:cs="Times New Roman"/>
          <w:i/>
          <w:sz w:val="24"/>
          <w:szCs w:val="24"/>
          <w:lang w:val="en-GB"/>
        </w:rPr>
        <w:t>some</w:t>
      </w:r>
      <w:r w:rsidRPr="008F684A">
        <w:rPr>
          <w:rFonts w:ascii="Georgia" w:hAnsi="Georgia" w:cs="Times New Roman"/>
          <w:sz w:val="24"/>
          <w:szCs w:val="24"/>
          <w:lang w:val="en-GB"/>
        </w:rPr>
        <w:t xml:space="preserve"> forms of nonnormative genders and sexualities as shameful or archaic </w:t>
      </w:r>
      <w:r w:rsidR="001F43C1" w:rsidRPr="008F684A">
        <w:rPr>
          <w:rFonts w:ascii="Georgia" w:hAnsi="Georgia" w:cs="Times New Roman"/>
          <w:sz w:val="24"/>
          <w:szCs w:val="24"/>
          <w:lang w:val="en-GB"/>
        </w:rPr>
        <w:t>when they</w:t>
      </w:r>
      <w:r w:rsidRPr="008F684A">
        <w:rPr>
          <w:rFonts w:ascii="Georgia" w:hAnsi="Georgia" w:cs="Times New Roman"/>
          <w:sz w:val="24"/>
          <w:szCs w:val="24"/>
          <w:lang w:val="en-GB"/>
        </w:rPr>
        <w:t xml:space="preserve"> do not fit the criteria</w:t>
      </w:r>
      <w:r w:rsidR="001F43C1" w:rsidRPr="008F684A">
        <w:rPr>
          <w:rFonts w:ascii="Georgia" w:hAnsi="Georgia" w:cs="Times New Roman"/>
          <w:sz w:val="24"/>
          <w:szCs w:val="24"/>
          <w:lang w:val="en-GB"/>
        </w:rPr>
        <w:t>e</w:t>
      </w:r>
      <w:r w:rsidRPr="008F684A">
        <w:rPr>
          <w:rFonts w:ascii="Georgia" w:hAnsi="Georgia" w:cs="Times New Roman"/>
          <w:sz w:val="24"/>
          <w:szCs w:val="24"/>
          <w:lang w:val="en-GB"/>
        </w:rPr>
        <w:t xml:space="preserve"> of heteronormative assimilationism. It invites homosexuals </w:t>
      </w:r>
      <w:r w:rsidR="00EE5B7A" w:rsidRPr="008F684A">
        <w:rPr>
          <w:rFonts w:ascii="Georgia" w:hAnsi="Georgia" w:cs="Times New Roman"/>
          <w:sz w:val="24"/>
          <w:szCs w:val="24"/>
          <w:lang w:val="en-GB"/>
        </w:rPr>
        <w:t>‘</w:t>
      </w:r>
      <w:r w:rsidRPr="008F684A">
        <w:rPr>
          <w:rFonts w:ascii="Georgia" w:hAnsi="Georgia" w:cs="Times New Roman"/>
          <w:sz w:val="24"/>
          <w:szCs w:val="24"/>
          <w:lang w:val="en-GB"/>
        </w:rPr>
        <w:t>to overcome t</w:t>
      </w:r>
      <w:r w:rsidR="00EE5B7A" w:rsidRPr="008F684A">
        <w:rPr>
          <w:rFonts w:ascii="Georgia" w:hAnsi="Georgia" w:cs="Times New Roman"/>
          <w:sz w:val="24"/>
          <w:szCs w:val="24"/>
          <w:lang w:val="en-GB"/>
        </w:rPr>
        <w:t>he past, to escape its legacy (“We will never go back”</w:t>
      </w:r>
      <w:r w:rsidRPr="008F684A">
        <w:rPr>
          <w:rFonts w:ascii="Georgia" w:hAnsi="Georgia" w:cs="Times New Roman"/>
          <w:sz w:val="24"/>
          <w:szCs w:val="24"/>
          <w:lang w:val="en-GB"/>
        </w:rPr>
        <w:t>)</w:t>
      </w:r>
      <w:r w:rsidR="00774266" w:rsidRPr="008F684A">
        <w:rPr>
          <w:rFonts w:ascii="Georgia" w:hAnsi="Georgia" w:cs="Times New Roman"/>
          <w:sz w:val="24"/>
          <w:szCs w:val="24"/>
          <w:lang w:val="en-GB"/>
        </w:rPr>
        <w:t>’</w:t>
      </w:r>
      <w:r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4"/>
      </w:r>
      <w:r w:rsidRPr="008F684A">
        <w:rPr>
          <w:rFonts w:ascii="Georgia" w:hAnsi="Georgia" w:cs="Times New Roman"/>
          <w:sz w:val="24"/>
          <w:szCs w:val="24"/>
          <w:lang w:val="en-GB"/>
        </w:rPr>
        <w:t xml:space="preserve"> </w:t>
      </w:r>
      <w:r w:rsidR="00126727" w:rsidRPr="008F684A">
        <w:rPr>
          <w:rFonts w:ascii="Georgia" w:hAnsi="Georgia" w:cs="Times New Roman"/>
          <w:sz w:val="24"/>
          <w:szCs w:val="24"/>
          <w:lang w:val="en-GB"/>
        </w:rPr>
        <w:t xml:space="preserve">However, </w:t>
      </w:r>
      <w:r w:rsidRPr="008F684A">
        <w:rPr>
          <w:rFonts w:ascii="Georgia" w:hAnsi="Georgia" w:cs="Times New Roman"/>
          <w:sz w:val="24"/>
          <w:szCs w:val="24"/>
          <w:lang w:val="en-GB"/>
        </w:rPr>
        <w:t xml:space="preserve">Love also suggests that nostalgia can be addressed by privileged sexual subjects to support the ‘progressive’ agenda through retrospective representations, especially if the intended purpose is to criticize present phenomena that (supposedly) threaten the linear, expected trajectory of ‘progress’. In </w:t>
      </w:r>
      <w:r w:rsidR="00395925" w:rsidRPr="008F684A">
        <w:rPr>
          <w:rFonts w:ascii="Georgia" w:hAnsi="Georgia" w:cs="Times New Roman"/>
          <w:sz w:val="24"/>
          <w:szCs w:val="24"/>
          <w:lang w:val="en-GB"/>
        </w:rPr>
        <w:t>this</w:t>
      </w:r>
      <w:r w:rsidRPr="008F684A">
        <w:rPr>
          <w:rFonts w:ascii="Georgia" w:hAnsi="Georgia" w:cs="Times New Roman"/>
          <w:sz w:val="24"/>
          <w:szCs w:val="24"/>
          <w:lang w:val="en-GB"/>
        </w:rPr>
        <w:t xml:space="preserve"> light, Wekker </w:t>
      </w:r>
      <w:r w:rsidR="00395925" w:rsidRPr="008F684A">
        <w:rPr>
          <w:rFonts w:ascii="Georgia" w:hAnsi="Georgia" w:cs="Times New Roman"/>
          <w:sz w:val="24"/>
          <w:szCs w:val="24"/>
          <w:lang w:val="en-GB"/>
        </w:rPr>
        <w:t>observes</w:t>
      </w:r>
      <w:r w:rsidRPr="008F684A">
        <w:rPr>
          <w:rFonts w:ascii="Georgia" w:hAnsi="Georgia" w:cs="Times New Roman"/>
          <w:sz w:val="24"/>
          <w:szCs w:val="24"/>
          <w:lang w:val="en-GB"/>
        </w:rPr>
        <w:t xml:space="preserve"> how the </w:t>
      </w:r>
      <w:r w:rsidR="00F002B6" w:rsidRPr="008F684A">
        <w:rPr>
          <w:rFonts w:ascii="Georgia" w:hAnsi="Georgia" w:cs="Times New Roman"/>
          <w:sz w:val="24"/>
          <w:szCs w:val="24"/>
          <w:lang w:val="en-GB"/>
        </w:rPr>
        <w:t xml:space="preserve">near </w:t>
      </w:r>
      <w:r w:rsidRPr="008F684A">
        <w:rPr>
          <w:rFonts w:ascii="Georgia" w:hAnsi="Georgia" w:cs="Times New Roman"/>
          <w:sz w:val="24"/>
          <w:szCs w:val="24"/>
          <w:lang w:val="en-GB"/>
        </w:rPr>
        <w:t xml:space="preserve">past is investigated by some hegemonic gays to safeguard </w:t>
      </w:r>
      <w:r w:rsidR="002335BC" w:rsidRPr="008F684A">
        <w:rPr>
          <w:rFonts w:ascii="Georgia" w:hAnsi="Georgia" w:cs="Times New Roman"/>
          <w:sz w:val="24"/>
          <w:szCs w:val="24"/>
          <w:lang w:val="en-GB"/>
        </w:rPr>
        <w:t xml:space="preserve">a </w:t>
      </w:r>
      <w:r w:rsidRPr="008F684A">
        <w:rPr>
          <w:rFonts w:ascii="Georgia" w:hAnsi="Georgia" w:cs="Times New Roman"/>
          <w:sz w:val="24"/>
          <w:szCs w:val="24"/>
          <w:lang w:val="en-GB"/>
        </w:rPr>
        <w:t xml:space="preserve">‘white-gay-innocent’ narrative which draws upon a nostalgic </w:t>
      </w:r>
      <w:r w:rsidR="002335BC" w:rsidRPr="008F684A">
        <w:rPr>
          <w:rFonts w:ascii="Georgia" w:hAnsi="Georgia" w:cs="Times New Roman"/>
          <w:sz w:val="24"/>
          <w:szCs w:val="24"/>
          <w:lang w:val="en-GB"/>
        </w:rPr>
        <w:t xml:space="preserve">longing </w:t>
      </w:r>
      <w:r w:rsidRPr="008F684A">
        <w:rPr>
          <w:rFonts w:ascii="Georgia" w:hAnsi="Georgia" w:cs="Times New Roman"/>
          <w:sz w:val="24"/>
          <w:szCs w:val="24"/>
          <w:lang w:val="en-GB"/>
        </w:rPr>
        <w:t xml:space="preserve">for a biased version of the past, </w:t>
      </w:r>
    </w:p>
    <w:p w:rsidR="00E540E2" w:rsidRPr="008F684A" w:rsidRDefault="00E540E2" w:rsidP="00E540E2">
      <w:pPr>
        <w:spacing w:after="0" w:line="240" w:lineRule="auto"/>
        <w:ind w:firstLine="708"/>
        <w:rPr>
          <w:rFonts w:ascii="Georgia" w:hAnsi="Georgia" w:cs="Times New Roman"/>
          <w:sz w:val="24"/>
          <w:szCs w:val="24"/>
          <w:lang w:val="en-GB"/>
        </w:rPr>
      </w:pPr>
    </w:p>
    <w:p w:rsidR="00D219C0" w:rsidRPr="008F684A" w:rsidRDefault="002C4248" w:rsidP="008B4656">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for the times when [they] were safe, could kiss and hold hands in public, before Muslims came and rained on [their] parade. When [they] could still live in [their] neighborhoods without being harassed by Moroccan boys, when the inexorable march of progress toward sexual liberation could proceed, without being hampered by uncivilized others.</w:t>
      </w:r>
      <w:r w:rsidRPr="008F684A">
        <w:rPr>
          <w:rStyle w:val="Appeldenotedefin"/>
          <w:rFonts w:ascii="Georgia" w:hAnsi="Georgia" w:cs="Times New Roman"/>
          <w:sz w:val="24"/>
          <w:szCs w:val="24"/>
          <w:lang w:val="en-GB"/>
        </w:rPr>
        <w:endnoteReference w:id="15"/>
      </w:r>
    </w:p>
    <w:p w:rsidR="00E540E2" w:rsidRPr="008F684A" w:rsidRDefault="00E540E2" w:rsidP="00E540E2">
      <w:pPr>
        <w:spacing w:after="0" w:line="240" w:lineRule="auto"/>
        <w:ind w:left="708"/>
        <w:rPr>
          <w:rFonts w:ascii="Georgia" w:hAnsi="Georgia" w:cs="Times New Roman"/>
          <w:sz w:val="24"/>
          <w:szCs w:val="24"/>
          <w:lang w:val="en-GB"/>
        </w:rPr>
      </w:pPr>
    </w:p>
    <w:p w:rsidR="002C4248" w:rsidRPr="008F684A" w:rsidRDefault="002C4248" w:rsidP="007838A0">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Neither this mythical past nor this </w:t>
      </w:r>
      <w:r w:rsidR="002335BC" w:rsidRPr="008F684A">
        <w:rPr>
          <w:rFonts w:ascii="Georgia" w:hAnsi="Georgia" w:cs="Times New Roman"/>
          <w:sz w:val="24"/>
          <w:szCs w:val="24"/>
          <w:lang w:val="en-GB"/>
        </w:rPr>
        <w:t xml:space="preserve">threatening </w:t>
      </w:r>
      <w:r w:rsidRPr="008F684A">
        <w:rPr>
          <w:rFonts w:ascii="Georgia" w:hAnsi="Georgia" w:cs="Times New Roman"/>
          <w:sz w:val="24"/>
          <w:szCs w:val="24"/>
          <w:lang w:val="en-GB"/>
        </w:rPr>
        <w:t xml:space="preserve">present accurately reflects reality, since homophobia has never ceased to exist in society. Wekker’s depiction of the homonostalgic logic foregrounds nonheterosexual subjects’ complex relationships with the past – a paradigm that cannot be considered monolithically. Prior forms of nonnormative genders and sexualities do not trigger any nostalgic feeling, nor is ‘progress’ </w:t>
      </w:r>
      <w:r w:rsidR="00883E74" w:rsidRPr="008F684A">
        <w:rPr>
          <w:rFonts w:ascii="Georgia" w:hAnsi="Georgia" w:cs="Times New Roman"/>
          <w:sz w:val="24"/>
          <w:szCs w:val="24"/>
          <w:lang w:val="en-GB"/>
        </w:rPr>
        <w:t xml:space="preserve">viewed </w:t>
      </w:r>
      <w:r w:rsidR="00B1522E" w:rsidRPr="008F684A">
        <w:rPr>
          <w:rFonts w:ascii="Georgia" w:hAnsi="Georgia" w:cs="Times New Roman"/>
          <w:sz w:val="24"/>
          <w:szCs w:val="24"/>
          <w:lang w:val="en-GB"/>
        </w:rPr>
        <w:t>in any other way than</w:t>
      </w:r>
      <w:r w:rsidRPr="008F684A">
        <w:rPr>
          <w:rFonts w:ascii="Georgia" w:hAnsi="Georgia" w:cs="Times New Roman"/>
          <w:sz w:val="24"/>
          <w:szCs w:val="24"/>
          <w:lang w:val="en-GB"/>
        </w:rPr>
        <w:t xml:space="preserve"> through </w:t>
      </w:r>
      <w:r w:rsidR="00883E74" w:rsidRPr="008F684A">
        <w:rPr>
          <w:rFonts w:ascii="Georgia" w:hAnsi="Georgia" w:cs="Times New Roman"/>
          <w:sz w:val="24"/>
          <w:szCs w:val="24"/>
          <w:lang w:val="en-GB"/>
        </w:rPr>
        <w:t xml:space="preserve">the prism of </w:t>
      </w:r>
      <w:r w:rsidRPr="008F684A">
        <w:rPr>
          <w:rFonts w:ascii="Georgia" w:hAnsi="Georgia" w:cs="Times New Roman"/>
          <w:sz w:val="24"/>
          <w:szCs w:val="24"/>
          <w:lang w:val="en-GB"/>
        </w:rPr>
        <w:t>linearity. Rather, the ‘white-gay-innocent’ rhetoric longs for a past moment that is</w:t>
      </w:r>
      <w:r w:rsidR="00DB19FA" w:rsidRPr="008F684A">
        <w:rPr>
          <w:rFonts w:ascii="Georgia" w:hAnsi="Georgia" w:cs="Times New Roman"/>
          <w:sz w:val="24"/>
          <w:szCs w:val="24"/>
          <w:lang w:val="en-GB"/>
        </w:rPr>
        <w:t xml:space="preserve"> closely bound up with the present</w:t>
      </w:r>
      <w:r w:rsidRPr="008F684A">
        <w:rPr>
          <w:rFonts w:ascii="Georgia" w:hAnsi="Georgia" w:cs="Times New Roman"/>
          <w:sz w:val="24"/>
          <w:szCs w:val="24"/>
          <w:lang w:val="en-GB"/>
        </w:rPr>
        <w:t>, a missed opportunity</w:t>
      </w:r>
      <w:r w:rsidRPr="008F684A">
        <w:rPr>
          <w:rFonts w:ascii="Georgia" w:hAnsi="Georgia" w:cs="Times New Roman"/>
          <w:i/>
          <w:sz w:val="24"/>
          <w:szCs w:val="24"/>
          <w:lang w:val="en-GB"/>
        </w:rPr>
        <w:t xml:space="preserve"> </w:t>
      </w:r>
      <w:r w:rsidRPr="008F684A">
        <w:rPr>
          <w:rFonts w:ascii="Georgia" w:hAnsi="Georgia" w:cs="Times New Roman"/>
          <w:sz w:val="24"/>
          <w:szCs w:val="24"/>
          <w:lang w:val="en-GB"/>
        </w:rPr>
        <w:t>of sorts that would correspond with the time period before the arrival of ‘homophobic others’. Wekker points out that,</w:t>
      </w:r>
      <w:r w:rsidR="00EE5B7A" w:rsidRPr="008F684A">
        <w:rPr>
          <w:rFonts w:ascii="Georgia" w:hAnsi="Georgia" w:cs="Times New Roman"/>
          <w:sz w:val="24"/>
          <w:szCs w:val="24"/>
          <w:lang w:val="en-GB"/>
        </w:rPr>
        <w:t xml:space="preserve"> in this </w:t>
      </w:r>
      <w:r w:rsidR="00883E74" w:rsidRPr="008F684A">
        <w:rPr>
          <w:rFonts w:ascii="Georgia" w:hAnsi="Georgia" w:cs="Times New Roman"/>
          <w:sz w:val="24"/>
          <w:szCs w:val="24"/>
          <w:lang w:val="en-GB"/>
        </w:rPr>
        <w:t xml:space="preserve">nostalgic </w:t>
      </w:r>
      <w:r w:rsidR="00EE5B7A" w:rsidRPr="008F684A">
        <w:rPr>
          <w:rFonts w:ascii="Georgia" w:hAnsi="Georgia" w:cs="Times New Roman"/>
          <w:sz w:val="24"/>
          <w:szCs w:val="24"/>
          <w:lang w:val="en-GB"/>
        </w:rPr>
        <w:t xml:space="preserve">version of </w:t>
      </w:r>
      <w:r w:rsidR="00883E74" w:rsidRPr="008F684A">
        <w:rPr>
          <w:rFonts w:ascii="Georgia" w:hAnsi="Georgia" w:cs="Times New Roman"/>
          <w:sz w:val="24"/>
          <w:szCs w:val="24"/>
          <w:lang w:val="en-GB"/>
        </w:rPr>
        <w:t>the past</w:t>
      </w:r>
      <w:r w:rsidR="00EE5B7A" w:rsidRPr="008F684A">
        <w:rPr>
          <w:rFonts w:ascii="Georgia" w:hAnsi="Georgia" w:cs="Times New Roman"/>
          <w:sz w:val="24"/>
          <w:szCs w:val="24"/>
          <w:lang w:val="en-GB"/>
        </w:rPr>
        <w:t>, ‘</w:t>
      </w:r>
      <w:r w:rsidRPr="008F684A">
        <w:rPr>
          <w:rFonts w:ascii="Georgia" w:hAnsi="Georgia" w:cs="Times New Roman"/>
          <w:sz w:val="24"/>
          <w:szCs w:val="24"/>
          <w:lang w:val="en-GB"/>
        </w:rPr>
        <w:t>any remembrance or a</w:t>
      </w:r>
      <w:r w:rsidR="00EE5B7A" w:rsidRPr="008F684A">
        <w:rPr>
          <w:rFonts w:ascii="Georgia" w:hAnsi="Georgia" w:cs="Times New Roman"/>
          <w:sz w:val="24"/>
          <w:szCs w:val="24"/>
          <w:lang w:val="en-GB"/>
        </w:rPr>
        <w:t>ccounting for an imperial past’</w:t>
      </w:r>
      <w:r w:rsidRPr="008F684A">
        <w:rPr>
          <w:rStyle w:val="Appeldenotedefin"/>
          <w:rFonts w:ascii="Georgia" w:hAnsi="Georgia" w:cs="Times New Roman"/>
          <w:sz w:val="24"/>
          <w:szCs w:val="24"/>
          <w:lang w:val="en-GB"/>
        </w:rPr>
        <w:endnoteReference w:id="16"/>
      </w:r>
      <w:r w:rsidRPr="008F684A">
        <w:rPr>
          <w:rFonts w:ascii="Georgia" w:hAnsi="Georgia" w:cs="Times New Roman"/>
          <w:sz w:val="24"/>
          <w:szCs w:val="24"/>
          <w:lang w:val="en-GB"/>
        </w:rPr>
        <w:t xml:space="preserve"> is absent. However, as she highlights, this imagined past relies on representations that </w:t>
      </w:r>
      <w:r w:rsidRPr="008F684A">
        <w:rPr>
          <w:rFonts w:ascii="Georgia" w:hAnsi="Georgia" w:cs="Times New Roman"/>
          <w:i/>
          <w:sz w:val="24"/>
          <w:szCs w:val="24"/>
          <w:lang w:val="en-GB"/>
        </w:rPr>
        <w:t>are</w:t>
      </w:r>
      <w:r w:rsidRPr="008F684A">
        <w:rPr>
          <w:rFonts w:ascii="Georgia" w:hAnsi="Georgia" w:cs="Times New Roman"/>
          <w:sz w:val="24"/>
          <w:szCs w:val="24"/>
          <w:lang w:val="en-GB"/>
        </w:rPr>
        <w:t xml:space="preserve"> </w:t>
      </w:r>
      <w:r w:rsidRPr="008F684A">
        <w:rPr>
          <w:rFonts w:ascii="Georgia" w:hAnsi="Georgia" w:cs="Times New Roman"/>
          <w:sz w:val="24"/>
          <w:szCs w:val="24"/>
          <w:lang w:val="en-GB"/>
        </w:rPr>
        <w:lastRenderedPageBreak/>
        <w:t>reminiscent of c</w:t>
      </w:r>
      <w:r w:rsidR="00DB19FA" w:rsidRPr="008F684A">
        <w:rPr>
          <w:rFonts w:ascii="Georgia" w:hAnsi="Georgia" w:cs="Times New Roman"/>
          <w:sz w:val="24"/>
          <w:szCs w:val="24"/>
          <w:lang w:val="en-GB"/>
        </w:rPr>
        <w:t>olonial times. This logic s</w:t>
      </w:r>
      <w:r w:rsidRPr="008F684A">
        <w:rPr>
          <w:rFonts w:ascii="Georgia" w:hAnsi="Georgia" w:cs="Times New Roman"/>
          <w:sz w:val="24"/>
          <w:szCs w:val="24"/>
          <w:lang w:val="en-GB"/>
        </w:rPr>
        <w:t>uggests that these ‘others’ jeopardize the so-called ‘sexual liberation’ and trigger a ‘</w:t>
      </w:r>
      <w:r w:rsidR="006361D6" w:rsidRPr="008F684A">
        <w:rPr>
          <w:rFonts w:ascii="Georgia" w:hAnsi="Georgia" w:cs="Times New Roman"/>
          <w:sz w:val="24"/>
          <w:szCs w:val="24"/>
          <w:lang w:val="en-GB"/>
        </w:rPr>
        <w:t>return</w:t>
      </w:r>
      <w:r w:rsidRPr="008F684A">
        <w:rPr>
          <w:rFonts w:ascii="Georgia" w:hAnsi="Georgia" w:cs="Times New Roman"/>
          <w:sz w:val="24"/>
          <w:szCs w:val="24"/>
          <w:lang w:val="en-GB"/>
        </w:rPr>
        <w:t xml:space="preserve"> to’ (a homophobic past) rather than a ‘move forward’ (a liberated future). The presence of a series of spatiotemporal and binary oppositions – a ‘civilized’/’modern’ ‘here’ </w:t>
      </w:r>
      <w:r w:rsidR="006361D6" w:rsidRPr="008F684A">
        <w:rPr>
          <w:rFonts w:ascii="Georgia" w:hAnsi="Georgia" w:cs="Times New Roman"/>
          <w:sz w:val="24"/>
          <w:szCs w:val="24"/>
          <w:lang w:val="en-GB"/>
        </w:rPr>
        <w:t xml:space="preserve">pitted </w:t>
      </w:r>
      <w:r w:rsidRPr="008F684A">
        <w:rPr>
          <w:rFonts w:ascii="Georgia" w:hAnsi="Georgia" w:cs="Times New Roman"/>
          <w:sz w:val="24"/>
          <w:szCs w:val="24"/>
          <w:lang w:val="en-GB"/>
        </w:rPr>
        <w:t xml:space="preserve">against a ‘barbaric’/’backwards’ ‘there’ – is not only problematic because of their oversimplifications, but also </w:t>
      </w:r>
      <w:r w:rsidR="001E346D" w:rsidRPr="008F684A">
        <w:rPr>
          <w:rFonts w:ascii="Georgia" w:hAnsi="Georgia" w:cs="Times New Roman"/>
          <w:sz w:val="24"/>
          <w:szCs w:val="24"/>
          <w:lang w:val="en-GB"/>
        </w:rPr>
        <w:t xml:space="preserve">because </w:t>
      </w:r>
      <w:r w:rsidR="00045158" w:rsidRPr="008F684A">
        <w:rPr>
          <w:rFonts w:ascii="Georgia" w:hAnsi="Georgia" w:cs="Times New Roman"/>
          <w:sz w:val="24"/>
          <w:szCs w:val="24"/>
          <w:lang w:val="en-GB"/>
        </w:rPr>
        <w:t xml:space="preserve">of their </w:t>
      </w:r>
      <w:r w:rsidRPr="008F684A">
        <w:rPr>
          <w:rFonts w:ascii="Georgia" w:hAnsi="Georgia" w:cs="Times New Roman"/>
          <w:sz w:val="24"/>
          <w:szCs w:val="24"/>
          <w:lang w:val="en-GB"/>
        </w:rPr>
        <w:t>consolidati</w:t>
      </w:r>
      <w:r w:rsidR="00045158" w:rsidRPr="008F684A">
        <w:rPr>
          <w:rFonts w:ascii="Georgia" w:hAnsi="Georgia" w:cs="Times New Roman"/>
          <w:sz w:val="24"/>
          <w:szCs w:val="24"/>
          <w:lang w:val="en-GB"/>
        </w:rPr>
        <w:t>on of</w:t>
      </w:r>
      <w:r w:rsidR="00DB19FA" w:rsidRPr="008F684A">
        <w:rPr>
          <w:rFonts w:ascii="Georgia" w:hAnsi="Georgia" w:cs="Times New Roman"/>
          <w:sz w:val="24"/>
          <w:szCs w:val="24"/>
          <w:lang w:val="en-GB"/>
        </w:rPr>
        <w:t xml:space="preserve"> the racist hierarchies</w:t>
      </w:r>
      <w:r w:rsidRPr="008F684A">
        <w:rPr>
          <w:rFonts w:ascii="Georgia" w:hAnsi="Georgia" w:cs="Times New Roman"/>
          <w:sz w:val="24"/>
          <w:szCs w:val="24"/>
          <w:lang w:val="en-GB"/>
        </w:rPr>
        <w:t xml:space="preserve"> on which white supremacy and colonialism thrive. </w:t>
      </w:r>
    </w:p>
    <w:p w:rsidR="00106E94" w:rsidRPr="008F684A" w:rsidRDefault="002C4248" w:rsidP="00106E94">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When Francken </w:t>
      </w:r>
      <w:r w:rsidR="00534F55" w:rsidRPr="008F684A">
        <w:rPr>
          <w:rFonts w:ascii="Georgia" w:hAnsi="Georgia" w:cs="Times New Roman"/>
          <w:sz w:val="24"/>
          <w:szCs w:val="24"/>
          <w:lang w:val="en-GB"/>
        </w:rPr>
        <w:t>ascribes</w:t>
      </w:r>
      <w:r w:rsidRPr="008F684A">
        <w:rPr>
          <w:rFonts w:ascii="Georgia" w:hAnsi="Georgia" w:cs="Times New Roman"/>
          <w:sz w:val="24"/>
          <w:szCs w:val="24"/>
          <w:lang w:val="en-GB"/>
        </w:rPr>
        <w:t xml:space="preserve"> homophobia in Brussels to </w:t>
      </w:r>
      <w:r w:rsidR="002864E0" w:rsidRPr="008F684A">
        <w:rPr>
          <w:rFonts w:ascii="Georgia" w:hAnsi="Georgia" w:cs="Times New Roman"/>
          <w:sz w:val="24"/>
          <w:szCs w:val="24"/>
          <w:lang w:val="en-GB"/>
        </w:rPr>
        <w:t>‘</w:t>
      </w:r>
      <w:r w:rsidRPr="008F684A">
        <w:rPr>
          <w:rFonts w:ascii="Georgia" w:hAnsi="Georgia" w:cs="Times New Roman"/>
          <w:sz w:val="24"/>
          <w:szCs w:val="24"/>
          <w:lang w:val="en-GB"/>
        </w:rPr>
        <w:t xml:space="preserve">the high number of Muslims and little Moroccan </w:t>
      </w:r>
      <w:r w:rsidR="00E14D25" w:rsidRPr="008F684A">
        <w:rPr>
          <w:rFonts w:ascii="Georgia" w:hAnsi="Georgia" w:cs="Times New Roman"/>
          <w:sz w:val="24"/>
          <w:szCs w:val="24"/>
          <w:lang w:val="en-GB"/>
        </w:rPr>
        <w:t>bastards’</w:t>
      </w:r>
      <w:r w:rsidR="00232668" w:rsidRPr="008F684A">
        <w:rPr>
          <w:rFonts w:ascii="Georgia" w:hAnsi="Georgia" w:cs="Times New Roman"/>
          <w:sz w:val="24"/>
          <w:szCs w:val="24"/>
          <w:lang w:val="en-GB"/>
        </w:rPr>
        <w:t xml:space="preserve"> who have</w:t>
      </w:r>
      <w:r w:rsidRPr="008F684A">
        <w:rPr>
          <w:rFonts w:ascii="Georgia" w:hAnsi="Georgia" w:cs="Times New Roman"/>
          <w:sz w:val="24"/>
          <w:szCs w:val="24"/>
          <w:lang w:val="en-GB"/>
        </w:rPr>
        <w:t xml:space="preserve"> </w:t>
      </w:r>
      <w:r w:rsidR="00232668" w:rsidRPr="008F684A">
        <w:rPr>
          <w:rFonts w:ascii="Georgia" w:hAnsi="Georgia" w:cs="Times New Roman"/>
          <w:sz w:val="24"/>
          <w:szCs w:val="24"/>
          <w:lang w:val="en-GB"/>
        </w:rPr>
        <w:t>‘</w:t>
      </w:r>
      <w:r w:rsidRPr="008F684A">
        <w:rPr>
          <w:rFonts w:ascii="Georgia" w:hAnsi="Georgia" w:cs="Times New Roman"/>
          <w:sz w:val="24"/>
          <w:szCs w:val="24"/>
          <w:lang w:val="en-GB"/>
        </w:rPr>
        <w:t>nothing to do with us,</w:t>
      </w:r>
      <w:r w:rsidR="002864E0"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7"/>
      </w:r>
      <w:r w:rsidRPr="008F684A">
        <w:rPr>
          <w:rFonts w:ascii="Georgia" w:hAnsi="Georgia" w:cs="Times New Roman"/>
          <w:sz w:val="24"/>
          <w:szCs w:val="24"/>
          <w:lang w:val="en-GB"/>
        </w:rPr>
        <w:t xml:space="preserve"> he clearly reflects </w:t>
      </w:r>
      <w:r w:rsidR="006361D6" w:rsidRPr="008F684A">
        <w:rPr>
          <w:rFonts w:ascii="Georgia" w:hAnsi="Georgia" w:cs="Times New Roman"/>
          <w:sz w:val="24"/>
          <w:szCs w:val="24"/>
          <w:lang w:val="en-GB"/>
        </w:rPr>
        <w:t xml:space="preserve">an </w:t>
      </w:r>
      <w:r w:rsidRPr="008F684A">
        <w:rPr>
          <w:rFonts w:ascii="Georgia" w:hAnsi="Georgia" w:cs="Times New Roman"/>
          <w:sz w:val="24"/>
          <w:szCs w:val="24"/>
          <w:lang w:val="en-GB"/>
        </w:rPr>
        <w:t xml:space="preserve">imperialist nostalgia which, as Wekker argues, </w:t>
      </w:r>
      <w:r w:rsidR="00232668" w:rsidRPr="008F684A">
        <w:rPr>
          <w:rFonts w:ascii="Georgia" w:hAnsi="Georgia" w:cs="Times New Roman"/>
          <w:sz w:val="24"/>
          <w:szCs w:val="24"/>
          <w:lang w:val="en-GB"/>
        </w:rPr>
        <w:t>‘</w:t>
      </w:r>
      <w:r w:rsidRPr="008F684A">
        <w:rPr>
          <w:rFonts w:ascii="Georgia" w:hAnsi="Georgia" w:cs="Times New Roman"/>
          <w:sz w:val="24"/>
          <w:szCs w:val="24"/>
          <w:lang w:val="en-GB"/>
        </w:rPr>
        <w:t xml:space="preserve">is so effective because it invokes a register of </w:t>
      </w:r>
      <w:r w:rsidR="00534F55" w:rsidRPr="008F684A">
        <w:rPr>
          <w:rFonts w:ascii="Georgia" w:hAnsi="Georgia" w:cs="Times New Roman"/>
          <w:sz w:val="24"/>
          <w:szCs w:val="24"/>
          <w:lang w:val="en-GB"/>
        </w:rPr>
        <w:t xml:space="preserve">[white] </w:t>
      </w:r>
      <w:r w:rsidRPr="008F684A">
        <w:rPr>
          <w:rFonts w:ascii="Georgia" w:hAnsi="Georgia" w:cs="Times New Roman"/>
          <w:sz w:val="24"/>
          <w:szCs w:val="24"/>
          <w:lang w:val="en-GB"/>
        </w:rPr>
        <w:t>innocence</w:t>
      </w:r>
      <w:r w:rsidR="002864E0" w:rsidRPr="008F684A">
        <w:rPr>
          <w:rFonts w:ascii="Georgia" w:hAnsi="Georgia" w:cs="Times New Roman"/>
          <w:sz w:val="24"/>
          <w:szCs w:val="24"/>
          <w:lang w:val="en-GB"/>
        </w:rPr>
        <w:t>’</w:t>
      </w:r>
      <w:r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8"/>
      </w:r>
      <w:r w:rsidRPr="008F684A">
        <w:rPr>
          <w:rFonts w:ascii="Georgia" w:hAnsi="Georgia" w:cs="Times New Roman"/>
          <w:sz w:val="24"/>
          <w:szCs w:val="24"/>
          <w:lang w:val="en-GB"/>
        </w:rPr>
        <w:t xml:space="preserve"> </w:t>
      </w:r>
      <w:r w:rsidR="0035376E" w:rsidRPr="008F684A">
        <w:rPr>
          <w:rFonts w:ascii="Georgia" w:hAnsi="Georgia" w:cs="Times New Roman"/>
          <w:sz w:val="24"/>
          <w:szCs w:val="24"/>
          <w:lang w:val="en-GB"/>
        </w:rPr>
        <w:t xml:space="preserve">Based on </w:t>
      </w:r>
      <w:r w:rsidR="00237F84" w:rsidRPr="008F684A">
        <w:rPr>
          <w:rFonts w:ascii="Georgia" w:hAnsi="Georgia" w:cs="Times New Roman"/>
          <w:sz w:val="24"/>
          <w:szCs w:val="24"/>
          <w:lang w:val="en-GB"/>
        </w:rPr>
        <w:t>a binary opposition</w:t>
      </w:r>
      <w:r w:rsidRPr="008F684A">
        <w:rPr>
          <w:rFonts w:ascii="Georgia" w:hAnsi="Georgia" w:cs="Times New Roman"/>
          <w:sz w:val="24"/>
          <w:szCs w:val="24"/>
          <w:lang w:val="en-GB"/>
        </w:rPr>
        <w:t xml:space="preserve">, </w:t>
      </w:r>
      <w:r w:rsidR="002864E0" w:rsidRPr="008F684A">
        <w:rPr>
          <w:rFonts w:ascii="Georgia" w:hAnsi="Georgia" w:cs="Times New Roman"/>
          <w:sz w:val="24"/>
          <w:szCs w:val="24"/>
          <w:lang w:val="en-GB"/>
        </w:rPr>
        <w:t>‘</w:t>
      </w:r>
      <w:r w:rsidRPr="008F684A">
        <w:rPr>
          <w:rFonts w:ascii="Georgia" w:hAnsi="Georgia" w:cs="Times New Roman"/>
          <w:sz w:val="24"/>
          <w:szCs w:val="24"/>
          <w:lang w:val="en-GB"/>
        </w:rPr>
        <w:t>the responsible imperial agent is transformed into an innocent bystander, masking his involvement with processes of domination,</w:t>
      </w:r>
      <w:r w:rsidR="002864E0"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19"/>
      </w:r>
      <w:r w:rsidRPr="008F684A">
        <w:rPr>
          <w:rFonts w:ascii="Georgia" w:hAnsi="Georgia" w:cs="Times New Roman"/>
          <w:sz w:val="24"/>
          <w:szCs w:val="24"/>
          <w:lang w:val="en-GB"/>
        </w:rPr>
        <w:t xml:space="preserve"> such as (in this case) </w:t>
      </w:r>
      <w:r w:rsidR="00297947" w:rsidRPr="008F684A">
        <w:rPr>
          <w:rFonts w:ascii="Georgia" w:hAnsi="Georgia" w:cs="Times New Roman"/>
          <w:sz w:val="24"/>
          <w:szCs w:val="24"/>
          <w:lang w:val="en-GB"/>
        </w:rPr>
        <w:t>cisheterosexism</w:t>
      </w:r>
      <w:r w:rsidRPr="008F684A">
        <w:rPr>
          <w:rFonts w:ascii="Georgia" w:hAnsi="Georgia" w:cs="Times New Roman"/>
          <w:sz w:val="24"/>
          <w:szCs w:val="24"/>
          <w:lang w:val="en-GB"/>
        </w:rPr>
        <w:t xml:space="preserve"> itself, but also racism, Islamophobia, and cl</w:t>
      </w:r>
      <w:r w:rsidR="00237F84" w:rsidRPr="008F684A">
        <w:rPr>
          <w:rFonts w:ascii="Georgia" w:hAnsi="Georgia" w:cs="Times New Roman"/>
          <w:sz w:val="24"/>
          <w:szCs w:val="24"/>
          <w:lang w:val="en-GB"/>
        </w:rPr>
        <w:t xml:space="preserve">assism. While Wekker’s </w:t>
      </w:r>
      <w:r w:rsidRPr="008F684A">
        <w:rPr>
          <w:rFonts w:ascii="Georgia" w:hAnsi="Georgia" w:cs="Times New Roman"/>
          <w:sz w:val="24"/>
          <w:szCs w:val="24"/>
          <w:lang w:val="en-GB"/>
        </w:rPr>
        <w:t xml:space="preserve">analysis reveals how the </w:t>
      </w:r>
      <w:r w:rsidR="00EE5B7A" w:rsidRPr="008F684A">
        <w:rPr>
          <w:rFonts w:ascii="Georgia" w:hAnsi="Georgia" w:cs="Times New Roman"/>
          <w:sz w:val="24"/>
          <w:szCs w:val="24"/>
          <w:lang w:val="en-GB"/>
        </w:rPr>
        <w:t>homonostalgic</w:t>
      </w:r>
      <w:r w:rsidRPr="008F684A">
        <w:rPr>
          <w:rFonts w:ascii="Georgia" w:hAnsi="Georgia" w:cs="Times New Roman"/>
          <w:sz w:val="24"/>
          <w:szCs w:val="24"/>
          <w:lang w:val="en-GB"/>
        </w:rPr>
        <w:t xml:space="preserve"> rhetoric feeds and boosts post/neocolonial dynamics and white supremacy, it also informs us that </w:t>
      </w:r>
      <w:r w:rsidR="001F43C1" w:rsidRPr="008F684A">
        <w:rPr>
          <w:rFonts w:ascii="Georgia" w:hAnsi="Georgia" w:cs="Times New Roman"/>
          <w:sz w:val="24"/>
          <w:szCs w:val="24"/>
          <w:lang w:val="en-GB"/>
        </w:rPr>
        <w:t>duplicitous</w:t>
      </w:r>
      <w:r w:rsidRPr="008F684A">
        <w:rPr>
          <w:rFonts w:ascii="Georgia" w:hAnsi="Georgia" w:cs="Times New Roman"/>
          <w:sz w:val="24"/>
          <w:szCs w:val="24"/>
          <w:lang w:val="en-GB"/>
        </w:rPr>
        <w:t xml:space="preserve"> right-wing politicians can be gay; that white gays can </w:t>
      </w:r>
      <w:r w:rsidR="006D378C" w:rsidRPr="008F684A">
        <w:rPr>
          <w:rFonts w:ascii="Georgia" w:hAnsi="Georgia" w:cs="Times New Roman"/>
          <w:sz w:val="24"/>
          <w:szCs w:val="24"/>
          <w:lang w:val="en-GB"/>
        </w:rPr>
        <w:t xml:space="preserve">forge </w:t>
      </w:r>
      <w:r w:rsidRPr="008F684A">
        <w:rPr>
          <w:rFonts w:ascii="Georgia" w:hAnsi="Georgia" w:cs="Times New Roman"/>
          <w:sz w:val="24"/>
          <w:szCs w:val="24"/>
          <w:lang w:val="en-GB"/>
        </w:rPr>
        <w:t xml:space="preserve">white alliances and </w:t>
      </w:r>
      <w:r w:rsidR="006D378C" w:rsidRPr="008F684A">
        <w:rPr>
          <w:rFonts w:ascii="Georgia" w:hAnsi="Georgia" w:cs="Times New Roman"/>
          <w:sz w:val="24"/>
          <w:szCs w:val="24"/>
          <w:lang w:val="en-GB"/>
        </w:rPr>
        <w:t xml:space="preserve">engage with </w:t>
      </w:r>
      <w:r w:rsidRPr="008F684A">
        <w:rPr>
          <w:rFonts w:ascii="Georgia" w:hAnsi="Georgia" w:cs="Times New Roman"/>
          <w:sz w:val="24"/>
          <w:szCs w:val="24"/>
          <w:lang w:val="en-GB"/>
        </w:rPr>
        <w:t xml:space="preserve">assimilationist, xenophobic, nationalist political branches </w:t>
      </w:r>
      <w:r w:rsidR="006D378C" w:rsidRPr="008F684A">
        <w:rPr>
          <w:rFonts w:ascii="Georgia" w:hAnsi="Georgia" w:cs="Times New Roman"/>
          <w:sz w:val="24"/>
          <w:szCs w:val="24"/>
          <w:lang w:val="en-GB"/>
        </w:rPr>
        <w:t xml:space="preserve">that are </w:t>
      </w:r>
      <w:r w:rsidRPr="008F684A">
        <w:rPr>
          <w:rFonts w:ascii="Georgia" w:hAnsi="Georgia" w:cs="Times New Roman"/>
          <w:sz w:val="24"/>
          <w:szCs w:val="24"/>
          <w:lang w:val="en-GB"/>
        </w:rPr>
        <w:t xml:space="preserve">targetting immigration policies and instrumentalizing LGBTQI+ rights. In her analysis, Wekker draws attention to </w:t>
      </w:r>
      <w:r w:rsidR="006361D6" w:rsidRPr="008F684A">
        <w:rPr>
          <w:rFonts w:ascii="Georgia" w:hAnsi="Georgia" w:cs="Times New Roman"/>
          <w:sz w:val="24"/>
          <w:szCs w:val="24"/>
          <w:lang w:val="en-GB"/>
        </w:rPr>
        <w:t xml:space="preserve">one notable </w:t>
      </w:r>
      <w:r w:rsidRPr="008F684A">
        <w:rPr>
          <w:rFonts w:ascii="Georgia" w:hAnsi="Georgia" w:cs="Times New Roman"/>
          <w:sz w:val="24"/>
          <w:szCs w:val="24"/>
          <w:lang w:val="en-GB"/>
        </w:rPr>
        <w:t xml:space="preserve">Dutch politician in particular, Pim Fortuyn a far-right white gay man </w:t>
      </w:r>
      <w:r w:rsidR="006361D6" w:rsidRPr="008F684A">
        <w:rPr>
          <w:rFonts w:ascii="Georgia" w:hAnsi="Georgia" w:cs="Times New Roman"/>
          <w:sz w:val="24"/>
          <w:szCs w:val="24"/>
          <w:lang w:val="en-GB"/>
        </w:rPr>
        <w:t xml:space="preserve">who was </w:t>
      </w:r>
      <w:r w:rsidRPr="008F684A">
        <w:rPr>
          <w:rFonts w:ascii="Georgia" w:hAnsi="Georgia" w:cs="Times New Roman"/>
          <w:sz w:val="24"/>
          <w:szCs w:val="24"/>
          <w:lang w:val="en-GB"/>
        </w:rPr>
        <w:t>murdered in 2002</w:t>
      </w:r>
      <w:r w:rsidR="006361D6" w:rsidRPr="008F684A">
        <w:rPr>
          <w:rFonts w:ascii="Georgia" w:hAnsi="Georgia" w:cs="Times New Roman"/>
          <w:sz w:val="24"/>
          <w:szCs w:val="24"/>
          <w:lang w:val="en-GB"/>
        </w:rPr>
        <w:t xml:space="preserve"> and</w:t>
      </w:r>
      <w:r w:rsidRPr="008F684A">
        <w:rPr>
          <w:rFonts w:ascii="Georgia" w:hAnsi="Georgia" w:cs="Times New Roman"/>
          <w:sz w:val="24"/>
          <w:szCs w:val="24"/>
          <w:lang w:val="en-GB"/>
        </w:rPr>
        <w:t xml:space="preserve"> whose speeches </w:t>
      </w:r>
      <w:r w:rsidR="00F659D4" w:rsidRPr="008F684A">
        <w:rPr>
          <w:rFonts w:ascii="Georgia" w:hAnsi="Georgia" w:cs="Times New Roman"/>
          <w:sz w:val="24"/>
          <w:szCs w:val="24"/>
          <w:lang w:val="en-GB"/>
        </w:rPr>
        <w:t>denounced</w:t>
      </w:r>
      <w:r w:rsidRPr="008F684A">
        <w:rPr>
          <w:rFonts w:ascii="Georgia" w:hAnsi="Georgia" w:cs="Times New Roman"/>
          <w:sz w:val="24"/>
          <w:szCs w:val="24"/>
          <w:lang w:val="en-GB"/>
        </w:rPr>
        <w:t xml:space="preserve"> Muslim people as a threat to women and LGBTQ</w:t>
      </w:r>
      <w:r w:rsidR="00237F84" w:rsidRPr="008F684A">
        <w:rPr>
          <w:rFonts w:ascii="Georgia" w:hAnsi="Georgia" w:cs="Times New Roman"/>
          <w:sz w:val="24"/>
          <w:szCs w:val="24"/>
          <w:lang w:val="en-GB"/>
        </w:rPr>
        <w:t xml:space="preserve">I+ people. </w:t>
      </w:r>
      <w:r w:rsidR="00196B4F" w:rsidRPr="008F684A">
        <w:rPr>
          <w:rFonts w:ascii="Georgia" w:hAnsi="Georgia" w:cs="Times New Roman"/>
          <w:sz w:val="24"/>
          <w:szCs w:val="24"/>
          <w:lang w:val="en-GB"/>
        </w:rPr>
        <w:t xml:space="preserve">What made </w:t>
      </w:r>
      <w:r w:rsidR="00237F84" w:rsidRPr="008F684A">
        <w:rPr>
          <w:rFonts w:ascii="Georgia" w:hAnsi="Georgia" w:cs="Times New Roman"/>
          <w:sz w:val="24"/>
          <w:szCs w:val="24"/>
          <w:lang w:val="en-GB"/>
        </w:rPr>
        <w:t>Fortuyn</w:t>
      </w:r>
      <w:r w:rsidR="00196B4F" w:rsidRPr="008F684A">
        <w:rPr>
          <w:rFonts w:ascii="Georgia" w:hAnsi="Georgia" w:cs="Times New Roman"/>
          <w:sz w:val="24"/>
          <w:szCs w:val="24"/>
          <w:lang w:val="en-GB"/>
        </w:rPr>
        <w:t xml:space="preserve"> stand out</w:t>
      </w:r>
      <w:r w:rsidRPr="008F684A">
        <w:rPr>
          <w:rFonts w:ascii="Georgia" w:hAnsi="Georgia" w:cs="Times New Roman"/>
          <w:sz w:val="24"/>
          <w:szCs w:val="24"/>
          <w:lang w:val="en-GB"/>
        </w:rPr>
        <w:t xml:space="preserve">, in comparison with Francken, was </w:t>
      </w:r>
      <w:r w:rsidR="00196B4F" w:rsidRPr="008F684A">
        <w:rPr>
          <w:rFonts w:ascii="Georgia" w:hAnsi="Georgia" w:cs="Times New Roman"/>
          <w:sz w:val="24"/>
          <w:szCs w:val="24"/>
          <w:lang w:val="en-GB"/>
        </w:rPr>
        <w:t>his identity as an</w:t>
      </w:r>
      <w:r w:rsidRPr="008F684A">
        <w:rPr>
          <w:rFonts w:ascii="Georgia" w:hAnsi="Georgia" w:cs="Times New Roman"/>
          <w:sz w:val="24"/>
          <w:szCs w:val="24"/>
          <w:lang w:val="en-GB"/>
        </w:rPr>
        <w:t xml:space="preserve"> openly gay</w:t>
      </w:r>
      <w:r w:rsidR="00196B4F" w:rsidRPr="008F684A">
        <w:rPr>
          <w:rFonts w:ascii="Georgia" w:hAnsi="Georgia" w:cs="Times New Roman"/>
          <w:sz w:val="24"/>
          <w:szCs w:val="24"/>
          <w:lang w:val="en-GB"/>
        </w:rPr>
        <w:t xml:space="preserve"> politican.</w:t>
      </w:r>
      <w:r w:rsidRPr="008F684A">
        <w:rPr>
          <w:rFonts w:ascii="Georgia" w:hAnsi="Georgia" w:cs="Times New Roman"/>
          <w:sz w:val="24"/>
          <w:szCs w:val="24"/>
          <w:lang w:val="en-GB"/>
        </w:rPr>
        <w:t xml:space="preserve"> </w:t>
      </w:r>
      <w:r w:rsidR="00196B4F" w:rsidRPr="008F684A">
        <w:rPr>
          <w:rFonts w:ascii="Georgia" w:hAnsi="Georgia" w:cs="Times New Roman"/>
          <w:sz w:val="24"/>
          <w:szCs w:val="24"/>
          <w:lang w:val="en-GB"/>
        </w:rPr>
        <w:t>H</w:t>
      </w:r>
      <w:r w:rsidRPr="008F684A">
        <w:rPr>
          <w:rFonts w:ascii="Georgia" w:hAnsi="Georgia" w:cs="Times New Roman"/>
          <w:sz w:val="24"/>
          <w:szCs w:val="24"/>
          <w:lang w:val="en-GB"/>
        </w:rPr>
        <w:t>is statements</w:t>
      </w:r>
      <w:r w:rsidR="00196B4F" w:rsidRPr="008F684A">
        <w:rPr>
          <w:rFonts w:ascii="Georgia" w:hAnsi="Georgia" w:cs="Times New Roman"/>
          <w:sz w:val="24"/>
          <w:szCs w:val="24"/>
          <w:lang w:val="en-GB"/>
        </w:rPr>
        <w:t>, therefore,</w:t>
      </w:r>
      <w:r w:rsidRPr="008F684A">
        <w:rPr>
          <w:rFonts w:ascii="Georgia" w:hAnsi="Georgia" w:cs="Times New Roman"/>
          <w:sz w:val="24"/>
          <w:szCs w:val="24"/>
          <w:lang w:val="en-GB"/>
        </w:rPr>
        <w:t xml:space="preserve"> were articulated through </w:t>
      </w:r>
      <w:r w:rsidRPr="008F684A">
        <w:rPr>
          <w:rFonts w:ascii="Georgia" w:hAnsi="Georgia" w:cs="Times New Roman"/>
          <w:i/>
          <w:sz w:val="24"/>
          <w:szCs w:val="24"/>
          <w:lang w:val="en-GB"/>
        </w:rPr>
        <w:t>pathos</w:t>
      </w:r>
      <w:r w:rsidR="001F43C1" w:rsidRPr="008F684A">
        <w:rPr>
          <w:rFonts w:ascii="Georgia" w:hAnsi="Georgia" w:cs="Times New Roman"/>
          <w:i/>
          <w:sz w:val="24"/>
          <w:szCs w:val="24"/>
          <w:lang w:val="en-GB"/>
        </w:rPr>
        <w:t xml:space="preserve"> </w:t>
      </w:r>
      <w:r w:rsidR="001F43C1" w:rsidRPr="008F684A">
        <w:rPr>
          <w:rFonts w:ascii="Georgia" w:hAnsi="Georgia" w:cs="Times New Roman"/>
          <w:sz w:val="24"/>
          <w:szCs w:val="24"/>
          <w:lang w:val="en-GB"/>
        </w:rPr>
        <w:t xml:space="preserve">and around his (supposed) </w:t>
      </w:r>
      <w:r w:rsidR="008B4656" w:rsidRPr="008F684A">
        <w:rPr>
          <w:rFonts w:ascii="Georgia" w:hAnsi="Georgia" w:cs="Times New Roman"/>
          <w:sz w:val="24"/>
          <w:szCs w:val="24"/>
          <w:lang w:val="en-GB"/>
        </w:rPr>
        <w:t xml:space="preserve">own </w:t>
      </w:r>
      <w:r w:rsidR="001F43C1" w:rsidRPr="008F684A">
        <w:rPr>
          <w:rFonts w:ascii="Georgia" w:hAnsi="Georgia" w:cs="Times New Roman"/>
          <w:sz w:val="24"/>
          <w:szCs w:val="24"/>
          <w:lang w:val="en-GB"/>
        </w:rPr>
        <w:t>experience</w:t>
      </w:r>
      <w:r w:rsidRPr="008F684A">
        <w:rPr>
          <w:rFonts w:ascii="Georgia" w:hAnsi="Georgia" w:cs="Times New Roman"/>
          <w:sz w:val="24"/>
          <w:szCs w:val="24"/>
          <w:lang w:val="en-GB"/>
        </w:rPr>
        <w:t xml:space="preserve">. </w:t>
      </w:r>
      <w:r w:rsidR="0074167B" w:rsidRPr="008F684A">
        <w:rPr>
          <w:rFonts w:ascii="Georgia" w:hAnsi="Georgia" w:cs="Times New Roman"/>
          <w:sz w:val="24"/>
          <w:szCs w:val="24"/>
          <w:lang w:val="en-GB"/>
        </w:rPr>
        <w:t xml:space="preserve">One of his most pursued strategies was to </w:t>
      </w:r>
      <w:r w:rsidRPr="008F684A">
        <w:rPr>
          <w:rFonts w:ascii="Georgia" w:hAnsi="Georgia" w:cs="Times New Roman"/>
          <w:sz w:val="24"/>
          <w:szCs w:val="24"/>
          <w:lang w:val="en-GB"/>
        </w:rPr>
        <w:t>present gay men</w:t>
      </w:r>
      <w:r w:rsidR="001F43C1" w:rsidRPr="008F684A">
        <w:rPr>
          <w:rFonts w:ascii="Georgia" w:hAnsi="Georgia" w:cs="Times New Roman"/>
          <w:sz w:val="24"/>
          <w:szCs w:val="24"/>
          <w:lang w:val="en-GB"/>
        </w:rPr>
        <w:t xml:space="preserve"> (like him)</w:t>
      </w:r>
      <w:r w:rsidRPr="008F684A">
        <w:rPr>
          <w:rFonts w:ascii="Georgia" w:hAnsi="Georgia" w:cs="Times New Roman"/>
          <w:sz w:val="24"/>
          <w:szCs w:val="24"/>
          <w:lang w:val="en-GB"/>
        </w:rPr>
        <w:t xml:space="preserve"> </w:t>
      </w:r>
      <w:r w:rsidR="002974B6" w:rsidRPr="008F684A">
        <w:rPr>
          <w:rFonts w:ascii="Georgia" w:hAnsi="Georgia" w:cs="Times New Roman"/>
          <w:sz w:val="24"/>
          <w:szCs w:val="24"/>
          <w:lang w:val="en-GB"/>
        </w:rPr>
        <w:t xml:space="preserve">exclusively </w:t>
      </w:r>
      <w:r w:rsidRPr="008F684A">
        <w:rPr>
          <w:rFonts w:ascii="Georgia" w:hAnsi="Georgia" w:cs="Times New Roman"/>
          <w:sz w:val="24"/>
          <w:szCs w:val="24"/>
          <w:lang w:val="en-GB"/>
        </w:rPr>
        <w:t xml:space="preserve">as victims – that is, </w:t>
      </w:r>
      <w:r w:rsidR="006A12D7" w:rsidRPr="008F684A">
        <w:rPr>
          <w:rFonts w:ascii="Georgia" w:hAnsi="Georgia" w:cs="Times New Roman"/>
          <w:sz w:val="24"/>
          <w:szCs w:val="24"/>
          <w:lang w:val="en-GB"/>
        </w:rPr>
        <w:t xml:space="preserve">in </w:t>
      </w:r>
      <w:r w:rsidRPr="008F684A">
        <w:rPr>
          <w:rFonts w:ascii="Georgia" w:hAnsi="Georgia" w:cs="Times New Roman"/>
          <w:sz w:val="24"/>
          <w:szCs w:val="24"/>
          <w:lang w:val="en-GB"/>
        </w:rPr>
        <w:t xml:space="preserve">the binary </w:t>
      </w:r>
      <w:r w:rsidR="006A12D7" w:rsidRPr="008F684A">
        <w:rPr>
          <w:rFonts w:ascii="Georgia" w:hAnsi="Georgia" w:cs="Times New Roman"/>
          <w:sz w:val="24"/>
          <w:szCs w:val="24"/>
          <w:lang w:val="en-GB"/>
        </w:rPr>
        <w:t>logic</w:t>
      </w:r>
      <w:r w:rsidRPr="008F684A">
        <w:rPr>
          <w:rFonts w:ascii="Georgia" w:hAnsi="Georgia" w:cs="Times New Roman"/>
          <w:sz w:val="24"/>
          <w:szCs w:val="24"/>
          <w:lang w:val="en-GB"/>
        </w:rPr>
        <w:t xml:space="preserve">, </w:t>
      </w:r>
      <w:r w:rsidRPr="008F684A">
        <w:rPr>
          <w:rFonts w:ascii="Georgia" w:hAnsi="Georgia" w:cs="Times New Roman"/>
          <w:i/>
          <w:sz w:val="24"/>
          <w:szCs w:val="24"/>
          <w:lang w:val="en-GB"/>
        </w:rPr>
        <w:t>not</w:t>
      </w:r>
      <w:r w:rsidRPr="008F684A">
        <w:rPr>
          <w:rFonts w:ascii="Georgia" w:hAnsi="Georgia" w:cs="Times New Roman"/>
          <w:sz w:val="24"/>
          <w:szCs w:val="24"/>
          <w:lang w:val="en-GB"/>
        </w:rPr>
        <w:t xml:space="preserve"> as perpetrators of discriminations. </w:t>
      </w:r>
      <w:r w:rsidR="001F43C1" w:rsidRPr="008F684A">
        <w:rPr>
          <w:rFonts w:ascii="Georgia" w:hAnsi="Georgia" w:cs="Times New Roman"/>
          <w:sz w:val="24"/>
          <w:szCs w:val="24"/>
          <w:lang w:val="en-GB"/>
        </w:rPr>
        <w:t xml:space="preserve">In the Lower Countries, other LGB politicians and nationalists do not hesitate to use this </w:t>
      </w:r>
      <w:r w:rsidR="008B4656" w:rsidRPr="008F684A">
        <w:rPr>
          <w:rFonts w:ascii="Georgia" w:hAnsi="Georgia" w:cs="Times New Roman"/>
          <w:sz w:val="24"/>
          <w:szCs w:val="24"/>
          <w:lang w:val="en-GB"/>
        </w:rPr>
        <w:t xml:space="preserve">one-directional </w:t>
      </w:r>
      <w:r w:rsidR="001F43C1" w:rsidRPr="008F684A">
        <w:rPr>
          <w:rFonts w:ascii="Georgia" w:hAnsi="Georgia" w:cs="Times New Roman"/>
          <w:sz w:val="24"/>
          <w:szCs w:val="24"/>
          <w:lang w:val="en-GB"/>
        </w:rPr>
        <w:t xml:space="preserve">strategy and to ‘come out for the nation’. In Belgium, N-VA members </w:t>
      </w:r>
      <w:r w:rsidR="008B4656" w:rsidRPr="008F684A">
        <w:rPr>
          <w:rFonts w:ascii="Georgia" w:hAnsi="Georgia" w:cs="Times New Roman"/>
          <w:sz w:val="24"/>
          <w:szCs w:val="24"/>
          <w:lang w:val="en-GB"/>
        </w:rPr>
        <w:t>gather</w:t>
      </w:r>
      <w:r w:rsidR="001F43C1" w:rsidRPr="008F684A">
        <w:rPr>
          <w:rFonts w:ascii="Georgia" w:hAnsi="Georgia" w:cs="Times New Roman"/>
          <w:sz w:val="24"/>
          <w:szCs w:val="24"/>
          <w:lang w:val="en-GB"/>
        </w:rPr>
        <w:t xml:space="preserve"> every year at the Pride Parade, most probably looking for potential political supporters who might </w:t>
      </w:r>
      <w:r w:rsidR="008B4656" w:rsidRPr="008F684A">
        <w:rPr>
          <w:rFonts w:ascii="Georgia" w:hAnsi="Georgia" w:cs="Times New Roman"/>
          <w:sz w:val="24"/>
          <w:szCs w:val="24"/>
          <w:lang w:val="en-GB"/>
        </w:rPr>
        <w:t>want to join in the reconfigured</w:t>
      </w:r>
      <w:r w:rsidR="001F43C1" w:rsidRPr="008F684A">
        <w:rPr>
          <w:rFonts w:ascii="Georgia" w:hAnsi="Georgia" w:cs="Times New Roman"/>
          <w:sz w:val="24"/>
          <w:szCs w:val="24"/>
          <w:lang w:val="en-GB"/>
        </w:rPr>
        <w:t xml:space="preserve"> witch hunt. </w:t>
      </w:r>
    </w:p>
    <w:p w:rsidR="002C4248" w:rsidRPr="008F684A" w:rsidRDefault="002C4248" w:rsidP="00106E94">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In </w:t>
      </w:r>
      <w:r w:rsidRPr="008F684A">
        <w:rPr>
          <w:rFonts w:ascii="Georgia" w:hAnsi="Georgia" w:cs="Times New Roman"/>
          <w:i/>
          <w:sz w:val="24"/>
          <w:szCs w:val="24"/>
          <w:lang w:val="en-GB"/>
        </w:rPr>
        <w:t xml:space="preserve">Queer Lovers and Hateful Others </w:t>
      </w:r>
      <w:r w:rsidRPr="008F684A">
        <w:rPr>
          <w:rFonts w:ascii="Georgia" w:hAnsi="Georgia" w:cs="Times New Roman"/>
          <w:sz w:val="24"/>
          <w:szCs w:val="24"/>
          <w:lang w:val="en-GB"/>
        </w:rPr>
        <w:t xml:space="preserve">(2015), Jin Haritaworn analyses similar white-innocent </w:t>
      </w:r>
      <w:r w:rsidR="00ED2022" w:rsidRPr="008F684A">
        <w:rPr>
          <w:rFonts w:ascii="Georgia" w:hAnsi="Georgia" w:cs="Times New Roman"/>
          <w:sz w:val="24"/>
          <w:szCs w:val="24"/>
          <w:lang w:val="en-GB"/>
        </w:rPr>
        <w:t>cases</w:t>
      </w:r>
      <w:r w:rsidRPr="008F684A">
        <w:rPr>
          <w:rFonts w:ascii="Georgia" w:hAnsi="Georgia" w:cs="Times New Roman"/>
          <w:sz w:val="24"/>
          <w:szCs w:val="24"/>
          <w:lang w:val="en-GB"/>
        </w:rPr>
        <w:t xml:space="preserve"> that naturalize the binary dichotomy between, on the one hand, the innocent </w:t>
      </w:r>
      <w:r w:rsidR="00106E94" w:rsidRPr="008F684A">
        <w:rPr>
          <w:rFonts w:ascii="Georgia" w:hAnsi="Georgia" w:cs="Times New Roman"/>
          <w:sz w:val="24"/>
          <w:szCs w:val="24"/>
          <w:lang w:val="en-GB"/>
        </w:rPr>
        <w:t>gay</w:t>
      </w:r>
      <w:r w:rsidR="00ED2022" w:rsidRPr="008F684A">
        <w:rPr>
          <w:rFonts w:ascii="Georgia" w:hAnsi="Georgia" w:cs="Times New Roman"/>
          <w:sz w:val="24"/>
          <w:szCs w:val="24"/>
          <w:lang w:val="en-GB"/>
        </w:rPr>
        <w:t xml:space="preserve"> victims of homophobia</w:t>
      </w:r>
      <w:r w:rsidRPr="008F684A">
        <w:rPr>
          <w:rFonts w:ascii="Georgia" w:hAnsi="Georgia" w:cs="Times New Roman"/>
          <w:sz w:val="24"/>
          <w:szCs w:val="24"/>
          <w:lang w:val="en-GB"/>
        </w:rPr>
        <w:t xml:space="preserve"> and, on t</w:t>
      </w:r>
      <w:r w:rsidR="00ED2022" w:rsidRPr="008F684A">
        <w:rPr>
          <w:rFonts w:ascii="Georgia" w:hAnsi="Georgia" w:cs="Times New Roman"/>
          <w:sz w:val="24"/>
          <w:szCs w:val="24"/>
          <w:lang w:val="en-GB"/>
        </w:rPr>
        <w:t xml:space="preserve">he other hand, the racialized </w:t>
      </w:r>
      <w:r w:rsidR="00106E94" w:rsidRPr="008F684A">
        <w:rPr>
          <w:rFonts w:ascii="Georgia" w:hAnsi="Georgia" w:cs="Times New Roman"/>
          <w:sz w:val="24"/>
          <w:szCs w:val="24"/>
          <w:lang w:val="en-GB"/>
        </w:rPr>
        <w:t>and violent</w:t>
      </w:r>
      <w:r w:rsidR="00ED2022" w:rsidRPr="008F684A">
        <w:rPr>
          <w:rFonts w:ascii="Georgia" w:hAnsi="Georgia" w:cs="Times New Roman"/>
          <w:sz w:val="24"/>
          <w:szCs w:val="24"/>
          <w:lang w:val="en-GB"/>
        </w:rPr>
        <w:t xml:space="preserve"> others</w:t>
      </w:r>
      <w:r w:rsidRPr="008F684A">
        <w:rPr>
          <w:rFonts w:ascii="Georgia" w:hAnsi="Georgia" w:cs="Times New Roman"/>
          <w:sz w:val="24"/>
          <w:szCs w:val="24"/>
          <w:lang w:val="en-GB"/>
        </w:rPr>
        <w:t xml:space="preserve"> embodied by the figure of the young Muslim man. Addressing the German </w:t>
      </w:r>
      <w:r w:rsidR="00ED2022" w:rsidRPr="008F684A">
        <w:rPr>
          <w:rFonts w:ascii="Georgia" w:hAnsi="Georgia" w:cs="Times New Roman"/>
          <w:sz w:val="24"/>
          <w:szCs w:val="24"/>
          <w:lang w:val="en-GB"/>
        </w:rPr>
        <w:t>context, Haritaworn p</w:t>
      </w:r>
      <w:r w:rsidRPr="008F684A">
        <w:rPr>
          <w:rFonts w:ascii="Georgia" w:hAnsi="Georgia" w:cs="Times New Roman"/>
          <w:sz w:val="24"/>
          <w:szCs w:val="24"/>
          <w:lang w:val="en-GB"/>
        </w:rPr>
        <w:t>oints out that the recent interest in the persecutions of homosexuals during the Nazi regime functions</w:t>
      </w:r>
      <w:r w:rsidR="00360438" w:rsidRPr="008F684A">
        <w:rPr>
          <w:rFonts w:ascii="Georgia" w:hAnsi="Georgia" w:cs="Times New Roman"/>
          <w:sz w:val="24"/>
          <w:szCs w:val="24"/>
          <w:lang w:val="en-GB"/>
        </w:rPr>
        <w:t xml:space="preserve"> ‘</w:t>
      </w:r>
      <w:r w:rsidRPr="008F684A">
        <w:rPr>
          <w:rFonts w:ascii="Georgia" w:hAnsi="Georgia" w:cs="Times New Roman"/>
          <w:sz w:val="24"/>
          <w:szCs w:val="24"/>
          <w:lang w:val="en-GB"/>
        </w:rPr>
        <w:t>as performances of a presentism that restages the drama of queer lovers and hateful Others as a repetition of an atrocious past that is finding new incarnations in racialized populations that terrorise queers in the present</w:t>
      </w:r>
      <w:r w:rsidR="00360438" w:rsidRPr="008F684A">
        <w:rPr>
          <w:rFonts w:ascii="Georgia" w:hAnsi="Georgia" w:cs="Times New Roman"/>
          <w:sz w:val="24"/>
          <w:szCs w:val="24"/>
          <w:lang w:val="en-GB"/>
        </w:rPr>
        <w:t>’</w:t>
      </w:r>
      <w:r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20"/>
      </w:r>
      <w:r w:rsidR="00360438" w:rsidRPr="008F684A">
        <w:rPr>
          <w:rFonts w:ascii="Georgia" w:hAnsi="Georgia" w:cs="Times New Roman"/>
          <w:sz w:val="24"/>
          <w:szCs w:val="24"/>
          <w:lang w:val="en-GB"/>
        </w:rPr>
        <w:t xml:space="preserve"> </w:t>
      </w:r>
      <w:r w:rsidR="00EE5B7A" w:rsidRPr="008F684A">
        <w:rPr>
          <w:rFonts w:ascii="Georgia" w:hAnsi="Georgia" w:cs="Times New Roman"/>
          <w:sz w:val="24"/>
          <w:szCs w:val="24"/>
          <w:lang w:val="en-GB"/>
        </w:rPr>
        <w:t>Haritaworn’s ‘queer nostalgia’ resembles W</w:t>
      </w:r>
      <w:r w:rsidR="00106E94" w:rsidRPr="008F684A">
        <w:rPr>
          <w:rFonts w:ascii="Georgia" w:hAnsi="Georgia" w:cs="Times New Roman"/>
          <w:sz w:val="24"/>
          <w:szCs w:val="24"/>
          <w:lang w:val="en-GB"/>
        </w:rPr>
        <w:t xml:space="preserve">ekker’s </w:t>
      </w:r>
      <w:r w:rsidR="00EE5B7A" w:rsidRPr="008F684A">
        <w:rPr>
          <w:rFonts w:ascii="Georgia" w:hAnsi="Georgia" w:cs="Times New Roman"/>
          <w:sz w:val="24"/>
          <w:szCs w:val="24"/>
          <w:lang w:val="en-GB"/>
        </w:rPr>
        <w:t xml:space="preserve">homonostalgia </w:t>
      </w:r>
      <w:r w:rsidRPr="008F684A">
        <w:rPr>
          <w:rFonts w:ascii="Georgia" w:hAnsi="Georgia" w:cs="Times New Roman"/>
          <w:sz w:val="24"/>
          <w:szCs w:val="24"/>
          <w:lang w:val="en-GB"/>
        </w:rPr>
        <w:t>in the sense that the past is reenacted and superimposed on the present</w:t>
      </w:r>
      <w:r w:rsidR="0018711E" w:rsidRPr="008F684A">
        <w:rPr>
          <w:rFonts w:ascii="Georgia" w:hAnsi="Georgia" w:cs="Times New Roman"/>
          <w:sz w:val="24"/>
          <w:szCs w:val="24"/>
          <w:lang w:val="en-GB"/>
        </w:rPr>
        <w:t>, showing</w:t>
      </w:r>
      <w:r w:rsidR="00765B14"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an </w:t>
      </w:r>
      <w:r w:rsidRPr="008F684A">
        <w:rPr>
          <w:rFonts w:ascii="Georgia" w:hAnsi="Georgia" w:cs="Times New Roman"/>
          <w:i/>
          <w:sz w:val="24"/>
          <w:szCs w:val="24"/>
          <w:lang w:val="en-GB"/>
        </w:rPr>
        <w:t>active investment</w:t>
      </w:r>
      <w:r w:rsidRPr="008F684A">
        <w:rPr>
          <w:rFonts w:ascii="Georgia" w:hAnsi="Georgia" w:cs="Times New Roman"/>
          <w:sz w:val="24"/>
          <w:szCs w:val="24"/>
          <w:lang w:val="en-GB"/>
        </w:rPr>
        <w:t xml:space="preserve"> in murderous times and places that the nostalgic subject ostensibly seeks to overcome</w:t>
      </w:r>
      <w:r w:rsidR="00765B14" w:rsidRPr="008F684A">
        <w:rPr>
          <w:rFonts w:ascii="Georgia" w:hAnsi="Georgia" w:cs="Times New Roman"/>
          <w:sz w:val="24"/>
          <w:szCs w:val="24"/>
          <w:lang w:val="en-GB"/>
        </w:rPr>
        <w:t>’</w:t>
      </w:r>
      <w:r w:rsidR="00360438"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21"/>
      </w:r>
      <w:r w:rsidRPr="008F684A">
        <w:rPr>
          <w:rFonts w:ascii="Georgia" w:hAnsi="Georgia" w:cs="Times New Roman"/>
          <w:sz w:val="24"/>
          <w:szCs w:val="24"/>
          <w:lang w:val="en-GB"/>
        </w:rPr>
        <w:t xml:space="preserve"> Thus, the</w:t>
      </w:r>
      <w:r w:rsidR="00434415" w:rsidRPr="008F684A">
        <w:rPr>
          <w:rFonts w:ascii="Georgia" w:hAnsi="Georgia" w:cs="Times New Roman"/>
          <w:sz w:val="24"/>
          <w:szCs w:val="24"/>
          <w:lang w:val="en-GB"/>
        </w:rPr>
        <w:t xml:space="preserve"> dualistic</w:t>
      </w:r>
      <w:r w:rsidRPr="008F684A">
        <w:rPr>
          <w:rFonts w:ascii="Georgia" w:hAnsi="Georgia" w:cs="Times New Roman"/>
          <w:sz w:val="24"/>
          <w:szCs w:val="24"/>
          <w:lang w:val="en-GB"/>
        </w:rPr>
        <w:t xml:space="preserve"> </w:t>
      </w:r>
      <w:r w:rsidR="0018711E" w:rsidRPr="008F684A">
        <w:rPr>
          <w:rFonts w:ascii="Georgia" w:hAnsi="Georgia" w:cs="Times New Roman"/>
          <w:sz w:val="24"/>
          <w:szCs w:val="24"/>
          <w:lang w:val="en-GB"/>
        </w:rPr>
        <w:t>picture</w:t>
      </w:r>
      <w:r w:rsidRPr="008F684A">
        <w:rPr>
          <w:rFonts w:ascii="Georgia" w:hAnsi="Georgia" w:cs="Times New Roman"/>
          <w:sz w:val="24"/>
          <w:szCs w:val="24"/>
          <w:lang w:val="en-GB"/>
        </w:rPr>
        <w:t xml:space="preserve"> presented by the white gaze – </w:t>
      </w:r>
      <w:r w:rsidR="00B32B7B" w:rsidRPr="008F684A">
        <w:rPr>
          <w:rFonts w:ascii="Georgia" w:hAnsi="Georgia" w:cs="Times New Roman"/>
          <w:sz w:val="24"/>
          <w:szCs w:val="24"/>
          <w:lang w:val="en-GB"/>
        </w:rPr>
        <w:t xml:space="preserve">the </w:t>
      </w:r>
      <w:r w:rsidRPr="008F684A">
        <w:rPr>
          <w:rFonts w:ascii="Georgia" w:hAnsi="Georgia" w:cs="Times New Roman"/>
          <w:sz w:val="24"/>
          <w:szCs w:val="24"/>
          <w:lang w:val="en-GB"/>
        </w:rPr>
        <w:t xml:space="preserve">white/gay/victim </w:t>
      </w:r>
      <w:r w:rsidR="00434415" w:rsidRPr="008F684A">
        <w:rPr>
          <w:rFonts w:ascii="Georgia" w:hAnsi="Georgia" w:cs="Times New Roman"/>
          <w:sz w:val="24"/>
          <w:szCs w:val="24"/>
          <w:lang w:val="en-GB"/>
        </w:rPr>
        <w:t>vs.</w:t>
      </w:r>
      <w:r w:rsidR="00B32B7B" w:rsidRPr="008F684A">
        <w:rPr>
          <w:rFonts w:ascii="Georgia" w:hAnsi="Georgia" w:cs="Times New Roman"/>
          <w:sz w:val="24"/>
          <w:szCs w:val="24"/>
          <w:lang w:val="en-GB"/>
        </w:rPr>
        <w:t xml:space="preserve"> </w:t>
      </w:r>
      <w:r w:rsidRPr="008F684A">
        <w:rPr>
          <w:rFonts w:ascii="Georgia" w:hAnsi="Georgia" w:cs="Times New Roman"/>
          <w:sz w:val="24"/>
          <w:szCs w:val="24"/>
          <w:lang w:val="en-GB"/>
        </w:rPr>
        <w:t>the nonwhite/straight/criminal</w:t>
      </w:r>
      <w:r w:rsidR="00B32B7B"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 </w:t>
      </w:r>
      <w:r w:rsidR="007261CA" w:rsidRPr="008F684A">
        <w:rPr>
          <w:rFonts w:ascii="Georgia" w:hAnsi="Georgia" w:cs="Times New Roman"/>
          <w:sz w:val="24"/>
          <w:szCs w:val="24"/>
          <w:lang w:val="en-GB"/>
        </w:rPr>
        <w:t>portray</w:t>
      </w:r>
      <w:r w:rsidR="00434415" w:rsidRPr="008F684A">
        <w:rPr>
          <w:rFonts w:ascii="Georgia" w:hAnsi="Georgia" w:cs="Times New Roman"/>
          <w:sz w:val="24"/>
          <w:szCs w:val="24"/>
          <w:lang w:val="en-GB"/>
        </w:rPr>
        <w:t>s</w:t>
      </w:r>
      <w:r w:rsidRPr="008F684A">
        <w:rPr>
          <w:rFonts w:ascii="Georgia" w:hAnsi="Georgia" w:cs="Times New Roman"/>
          <w:sz w:val="24"/>
          <w:szCs w:val="24"/>
          <w:lang w:val="en-GB"/>
        </w:rPr>
        <w:t xml:space="preserve"> black and Arab men as essentially violent, whereas other forms of violence – systemic, institutional and police violence, for instance – are effectively </w:t>
      </w:r>
      <w:r w:rsidR="0018711E" w:rsidRPr="008F684A">
        <w:rPr>
          <w:rFonts w:ascii="Georgia" w:hAnsi="Georgia" w:cs="Times New Roman"/>
          <w:sz w:val="24"/>
          <w:szCs w:val="24"/>
          <w:lang w:val="en-GB"/>
        </w:rPr>
        <w:t>ignore</w:t>
      </w:r>
      <w:r w:rsidRPr="008F684A">
        <w:rPr>
          <w:rFonts w:ascii="Georgia" w:hAnsi="Georgia" w:cs="Times New Roman"/>
          <w:sz w:val="24"/>
          <w:szCs w:val="24"/>
          <w:lang w:val="en-GB"/>
        </w:rPr>
        <w:t xml:space="preserve">d. Another consequence </w:t>
      </w:r>
      <w:r w:rsidR="001F43C1" w:rsidRPr="008F684A">
        <w:rPr>
          <w:rFonts w:ascii="Georgia" w:hAnsi="Georgia" w:cs="Times New Roman"/>
          <w:sz w:val="24"/>
          <w:szCs w:val="24"/>
          <w:lang w:val="en-GB"/>
        </w:rPr>
        <w:t>of</w:t>
      </w:r>
      <w:r w:rsidRPr="008F684A">
        <w:rPr>
          <w:rFonts w:ascii="Georgia" w:hAnsi="Georgia" w:cs="Times New Roman"/>
          <w:sz w:val="24"/>
          <w:szCs w:val="24"/>
          <w:lang w:val="en-GB"/>
        </w:rPr>
        <w:t xml:space="preserve"> the racialization of homophobia is that the binary </w:t>
      </w:r>
      <w:r w:rsidR="000774AA" w:rsidRPr="008F684A">
        <w:rPr>
          <w:rFonts w:ascii="Georgia" w:hAnsi="Georgia" w:cs="Times New Roman"/>
          <w:sz w:val="24"/>
          <w:szCs w:val="24"/>
          <w:lang w:val="en-GB"/>
        </w:rPr>
        <w:t xml:space="preserve">– </w:t>
      </w:r>
      <w:r w:rsidR="00765B14" w:rsidRPr="008F684A">
        <w:rPr>
          <w:rFonts w:ascii="Georgia" w:hAnsi="Georgia" w:cs="Times New Roman"/>
          <w:sz w:val="24"/>
          <w:szCs w:val="24"/>
          <w:lang w:val="en-GB"/>
        </w:rPr>
        <w:t>‘“</w:t>
      </w:r>
      <w:r w:rsidRPr="008F684A">
        <w:rPr>
          <w:rFonts w:ascii="Georgia" w:hAnsi="Georgia" w:cs="Times New Roman"/>
          <w:sz w:val="24"/>
          <w:szCs w:val="24"/>
          <w:lang w:val="en-GB"/>
        </w:rPr>
        <w:t xml:space="preserve">the homosexual other is white; the racial other is </w:t>
      </w:r>
      <w:r w:rsidR="00765B14" w:rsidRPr="008F684A">
        <w:rPr>
          <w:rFonts w:ascii="Georgia" w:hAnsi="Georgia" w:cs="Times New Roman"/>
          <w:sz w:val="24"/>
          <w:szCs w:val="24"/>
          <w:lang w:val="en-GB"/>
        </w:rPr>
        <w:t>straight”</w:t>
      </w:r>
      <w:r w:rsidRPr="008F684A">
        <w:rPr>
          <w:rFonts w:ascii="Georgia" w:hAnsi="Georgia" w:cs="Times New Roman"/>
          <w:sz w:val="24"/>
          <w:szCs w:val="24"/>
          <w:lang w:val="en-GB"/>
        </w:rPr>
        <w:t xml:space="preserve"> </w:t>
      </w:r>
      <w:r w:rsidR="00EE3BA2" w:rsidRPr="008F684A">
        <w:rPr>
          <w:rFonts w:ascii="Georgia" w:hAnsi="Georgia" w:cs="Times New Roman"/>
          <w:sz w:val="24"/>
          <w:szCs w:val="24"/>
          <w:lang w:val="en-GB"/>
        </w:rPr>
        <w:t xml:space="preserve">– </w:t>
      </w:r>
      <w:r w:rsidRPr="008F684A">
        <w:rPr>
          <w:rFonts w:ascii="Georgia" w:hAnsi="Georgia" w:cs="Times New Roman"/>
          <w:sz w:val="24"/>
          <w:szCs w:val="24"/>
          <w:lang w:val="en-GB"/>
        </w:rPr>
        <w:t>is reinstalled</w:t>
      </w:r>
      <w:r w:rsidR="00765B14" w:rsidRPr="008F684A">
        <w:rPr>
          <w:rFonts w:ascii="Georgia" w:hAnsi="Georgia" w:cs="Times New Roman"/>
          <w:sz w:val="24"/>
          <w:szCs w:val="24"/>
          <w:lang w:val="en-GB"/>
        </w:rPr>
        <w:t>’</w:t>
      </w:r>
      <w:r w:rsidR="00360438"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22"/>
      </w:r>
      <w:r w:rsidRPr="008F684A">
        <w:rPr>
          <w:rFonts w:ascii="Georgia" w:hAnsi="Georgia" w:cs="Times New Roman"/>
          <w:sz w:val="24"/>
          <w:szCs w:val="24"/>
          <w:lang w:val="en-GB"/>
        </w:rPr>
        <w:t xml:space="preserve"> Wekker’s analysis of imperialist</w:t>
      </w:r>
      <w:r w:rsidR="00765B14" w:rsidRPr="008F684A">
        <w:rPr>
          <w:rFonts w:ascii="Georgia" w:hAnsi="Georgia" w:cs="Times New Roman"/>
          <w:sz w:val="24"/>
          <w:szCs w:val="24"/>
          <w:lang w:val="en-GB"/>
        </w:rPr>
        <w:t>/homo</w:t>
      </w:r>
      <w:r w:rsidRPr="008F684A">
        <w:rPr>
          <w:rFonts w:ascii="Georgia" w:hAnsi="Georgia" w:cs="Times New Roman"/>
          <w:sz w:val="24"/>
          <w:szCs w:val="24"/>
          <w:lang w:val="en-GB"/>
        </w:rPr>
        <w:t xml:space="preserve">nostalgia therefore works as a magnifying glass that highlights the blind spots of the white/gay/innocent narrative. Far from implying that the hope for coalitional politics is lost, she invites us to turn our gaze towards other retrospective representations that can trigger nostalgic feelings too, but of </w:t>
      </w:r>
      <w:r w:rsidR="003A0B6F" w:rsidRPr="008F684A">
        <w:rPr>
          <w:rFonts w:ascii="Georgia" w:hAnsi="Georgia" w:cs="Times New Roman"/>
          <w:sz w:val="24"/>
          <w:szCs w:val="24"/>
          <w:lang w:val="en-GB"/>
        </w:rPr>
        <w:t>a different</w:t>
      </w:r>
      <w:r w:rsidRPr="008F684A">
        <w:rPr>
          <w:rFonts w:ascii="Georgia" w:hAnsi="Georgia" w:cs="Times New Roman"/>
          <w:sz w:val="24"/>
          <w:szCs w:val="24"/>
          <w:lang w:val="en-GB"/>
        </w:rPr>
        <w:t xml:space="preserve"> kind.</w:t>
      </w:r>
    </w:p>
    <w:p w:rsidR="00E540E2" w:rsidRPr="008F684A" w:rsidRDefault="00E540E2" w:rsidP="00E540E2">
      <w:pPr>
        <w:spacing w:after="0" w:line="240" w:lineRule="auto"/>
        <w:rPr>
          <w:rFonts w:ascii="Georgia" w:hAnsi="Georgia" w:cs="Times New Roman"/>
          <w:sz w:val="24"/>
          <w:szCs w:val="24"/>
          <w:lang w:val="en-GB"/>
        </w:rPr>
      </w:pPr>
    </w:p>
    <w:p w:rsidR="002C4248" w:rsidRPr="008F684A" w:rsidRDefault="002C4248"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 xml:space="preserve">Critical </w:t>
      </w:r>
      <w:r w:rsidR="00AA7F54" w:rsidRPr="008F684A">
        <w:rPr>
          <w:rFonts w:ascii="Georgia" w:hAnsi="Georgia" w:cs="Times New Roman"/>
          <w:b/>
          <w:sz w:val="24"/>
          <w:szCs w:val="24"/>
          <w:lang w:val="en-GB"/>
        </w:rPr>
        <w:t>N</w:t>
      </w:r>
      <w:r w:rsidRPr="008F684A">
        <w:rPr>
          <w:rFonts w:ascii="Georgia" w:hAnsi="Georgia" w:cs="Times New Roman"/>
          <w:b/>
          <w:sz w:val="24"/>
          <w:szCs w:val="24"/>
          <w:lang w:val="en-GB"/>
        </w:rPr>
        <w:t xml:space="preserve">ostalgia: Subverting the </w:t>
      </w:r>
      <w:r w:rsidR="00F61A67" w:rsidRPr="008F684A">
        <w:rPr>
          <w:rFonts w:ascii="Georgia" w:hAnsi="Georgia" w:cs="Times New Roman"/>
          <w:b/>
          <w:sz w:val="24"/>
          <w:szCs w:val="24"/>
          <w:lang w:val="en-GB"/>
        </w:rPr>
        <w:t>M</w:t>
      </w:r>
      <w:r w:rsidRPr="008F684A">
        <w:rPr>
          <w:rFonts w:ascii="Georgia" w:hAnsi="Georgia" w:cs="Times New Roman"/>
          <w:b/>
          <w:sz w:val="24"/>
          <w:szCs w:val="24"/>
          <w:lang w:val="en-GB"/>
        </w:rPr>
        <w:t xml:space="preserve">ainstream </w:t>
      </w:r>
      <w:r w:rsidR="00F61A67" w:rsidRPr="008F684A">
        <w:rPr>
          <w:rFonts w:ascii="Georgia" w:hAnsi="Georgia" w:cs="Times New Roman"/>
          <w:b/>
          <w:sz w:val="24"/>
          <w:szCs w:val="24"/>
          <w:lang w:val="en-GB"/>
        </w:rPr>
        <w:t>Q</w:t>
      </w:r>
      <w:r w:rsidRPr="008F684A">
        <w:rPr>
          <w:rFonts w:ascii="Georgia" w:hAnsi="Georgia" w:cs="Times New Roman"/>
          <w:b/>
          <w:sz w:val="24"/>
          <w:szCs w:val="24"/>
          <w:lang w:val="en-GB"/>
        </w:rPr>
        <w:t>ueer</w:t>
      </w:r>
    </w:p>
    <w:p w:rsidR="00E540E2" w:rsidRPr="008F684A" w:rsidRDefault="00E540E2" w:rsidP="00E540E2">
      <w:pPr>
        <w:spacing w:after="0" w:line="240" w:lineRule="auto"/>
        <w:rPr>
          <w:rFonts w:ascii="Georgia" w:hAnsi="Georgia" w:cs="Times New Roman"/>
          <w:b/>
          <w:sz w:val="24"/>
          <w:szCs w:val="24"/>
          <w:lang w:val="en-GB"/>
        </w:rPr>
      </w:pPr>
    </w:p>
    <w:p w:rsidR="00B21682" w:rsidRPr="008F684A" w:rsidRDefault="0018711E" w:rsidP="0018711E">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The p</w:t>
      </w:r>
      <w:r w:rsidR="002C4248" w:rsidRPr="008F684A">
        <w:rPr>
          <w:rFonts w:ascii="Georgia" w:hAnsi="Georgia" w:cs="Times New Roman"/>
          <w:sz w:val="24"/>
          <w:szCs w:val="24"/>
          <w:lang w:val="en-GB"/>
        </w:rPr>
        <w:t>rocesses through which</w:t>
      </w:r>
      <w:r w:rsidR="006E1E9A" w:rsidRPr="008F684A">
        <w:rPr>
          <w:rFonts w:ascii="Georgia" w:hAnsi="Georgia" w:cs="Times New Roman"/>
          <w:sz w:val="24"/>
          <w:szCs w:val="24"/>
          <w:lang w:val="en-GB"/>
        </w:rPr>
        <w:t>, in Western societies,</w:t>
      </w:r>
      <w:r w:rsidR="002C4248" w:rsidRPr="008F684A">
        <w:rPr>
          <w:rFonts w:ascii="Georgia" w:hAnsi="Georgia" w:cs="Times New Roman"/>
          <w:sz w:val="24"/>
          <w:szCs w:val="24"/>
          <w:lang w:val="en-GB"/>
        </w:rPr>
        <w:t xml:space="preserve"> queerness and homophobia are racialized (with whiteness and with nonwhiteness, respectively) do not only sustain the </w:t>
      </w:r>
      <w:r w:rsidR="00765B14" w:rsidRPr="008F684A">
        <w:rPr>
          <w:rFonts w:ascii="Georgia" w:hAnsi="Georgia" w:cs="Times New Roman"/>
          <w:sz w:val="24"/>
          <w:szCs w:val="24"/>
          <w:lang w:val="en-GB"/>
        </w:rPr>
        <w:t>homonostalgic</w:t>
      </w:r>
      <w:r w:rsidR="002C4248" w:rsidRPr="008F684A">
        <w:rPr>
          <w:rFonts w:ascii="Georgia" w:hAnsi="Georgia" w:cs="Times New Roman"/>
          <w:sz w:val="24"/>
          <w:szCs w:val="24"/>
          <w:lang w:val="en-GB"/>
        </w:rPr>
        <w:t xml:space="preserve"> narrative, but also make invisible queer-of-colo</w:t>
      </w:r>
      <w:r w:rsidR="001F43C1" w:rsidRPr="008F684A">
        <w:rPr>
          <w:rFonts w:ascii="Georgia" w:hAnsi="Georgia" w:cs="Times New Roman"/>
          <w:sz w:val="24"/>
          <w:szCs w:val="24"/>
          <w:lang w:val="en-GB"/>
        </w:rPr>
        <w:t>u</w:t>
      </w:r>
      <w:r w:rsidR="002C4248" w:rsidRPr="008F684A">
        <w:rPr>
          <w:rFonts w:ascii="Georgia" w:hAnsi="Georgia" w:cs="Times New Roman"/>
          <w:sz w:val="24"/>
          <w:szCs w:val="24"/>
          <w:lang w:val="en-GB"/>
        </w:rPr>
        <w:t>r subjectivities and erase their experience of racism and xenophobia in their interactions with white LGB+ people. As Jasbir Puar ar</w:t>
      </w:r>
      <w:r w:rsidR="00765B14" w:rsidRPr="008F684A">
        <w:rPr>
          <w:rFonts w:ascii="Georgia" w:hAnsi="Georgia" w:cs="Times New Roman"/>
          <w:sz w:val="24"/>
          <w:szCs w:val="24"/>
          <w:lang w:val="en-GB"/>
        </w:rPr>
        <w:t xml:space="preserve">gues, from </w:t>
      </w:r>
      <w:r w:rsidR="00F137DD" w:rsidRPr="008F684A">
        <w:rPr>
          <w:rFonts w:ascii="Georgia" w:hAnsi="Georgia" w:cs="Times New Roman"/>
          <w:sz w:val="24"/>
          <w:szCs w:val="24"/>
          <w:lang w:val="en-GB"/>
        </w:rPr>
        <w:t xml:space="preserve">a </w:t>
      </w:r>
      <w:r w:rsidR="00765B14" w:rsidRPr="008F684A">
        <w:rPr>
          <w:rFonts w:ascii="Georgia" w:hAnsi="Georgia" w:cs="Times New Roman"/>
          <w:sz w:val="24"/>
          <w:szCs w:val="24"/>
          <w:lang w:val="en-GB"/>
        </w:rPr>
        <w:t xml:space="preserve">white </w:t>
      </w:r>
      <w:r w:rsidR="00F137DD" w:rsidRPr="008F684A">
        <w:rPr>
          <w:rFonts w:ascii="Georgia" w:hAnsi="Georgia" w:cs="Times New Roman"/>
          <w:sz w:val="24"/>
          <w:szCs w:val="24"/>
          <w:lang w:val="en-GB"/>
        </w:rPr>
        <w:t>perspective</w:t>
      </w:r>
      <w:r w:rsidR="00765B14" w:rsidRPr="008F684A">
        <w:rPr>
          <w:rFonts w:ascii="Georgia" w:hAnsi="Georgia" w:cs="Times New Roman"/>
          <w:sz w:val="24"/>
          <w:szCs w:val="24"/>
          <w:lang w:val="en-GB"/>
        </w:rPr>
        <w:t>, the ‘queer ethnic’</w:t>
      </w:r>
      <w:r w:rsidR="002C4248" w:rsidRPr="008F684A">
        <w:rPr>
          <w:rFonts w:ascii="Georgia" w:hAnsi="Georgia" w:cs="Times New Roman"/>
          <w:sz w:val="24"/>
          <w:szCs w:val="24"/>
          <w:lang w:val="en-GB"/>
        </w:rPr>
        <w:t xml:space="preserve"> </w:t>
      </w:r>
      <w:r w:rsidR="001F43C1" w:rsidRPr="008F684A">
        <w:rPr>
          <w:rFonts w:ascii="Georgia" w:hAnsi="Georgia" w:cs="Times New Roman"/>
          <w:sz w:val="24"/>
          <w:szCs w:val="24"/>
          <w:lang w:val="en-GB"/>
        </w:rPr>
        <w:t>is</w:t>
      </w:r>
    </w:p>
    <w:p w:rsidR="00E540E2" w:rsidRPr="008F684A" w:rsidRDefault="00E540E2" w:rsidP="00E540E2">
      <w:pPr>
        <w:spacing w:after="0" w:line="240" w:lineRule="auto"/>
        <w:rPr>
          <w:rFonts w:ascii="Georgia" w:hAnsi="Georgia" w:cs="Times New Roman"/>
          <w:sz w:val="24"/>
          <w:szCs w:val="24"/>
          <w:lang w:val="en-GB"/>
        </w:rPr>
      </w:pPr>
    </w:p>
    <w:p w:rsidR="00D219C0" w:rsidRPr="008F684A" w:rsidRDefault="002C4248" w:rsidP="008B4656">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a marker of the homophobia […] of his or her racial/ethnic/immigrant community while in homonormative spaces, perhaps more so than a marker of the racism of homonormative communities while in one’s home community.</w:t>
      </w:r>
      <w:r w:rsidRPr="008F684A">
        <w:rPr>
          <w:rStyle w:val="Appeldenotedefin"/>
          <w:rFonts w:ascii="Georgia" w:hAnsi="Georgia" w:cs="Times New Roman"/>
          <w:sz w:val="24"/>
          <w:szCs w:val="24"/>
          <w:lang w:val="en-GB"/>
        </w:rPr>
        <w:endnoteReference w:id="23"/>
      </w:r>
    </w:p>
    <w:p w:rsidR="00E540E2" w:rsidRPr="008F684A" w:rsidRDefault="00E540E2" w:rsidP="00E540E2">
      <w:pPr>
        <w:spacing w:after="0" w:line="240" w:lineRule="auto"/>
        <w:ind w:left="708"/>
        <w:rPr>
          <w:rFonts w:ascii="Georgia" w:hAnsi="Georgia" w:cs="Times New Roman"/>
          <w:sz w:val="24"/>
          <w:szCs w:val="24"/>
          <w:lang w:val="en-GB"/>
        </w:rPr>
      </w:pPr>
    </w:p>
    <w:p w:rsidR="00566B5E" w:rsidRPr="008F684A" w:rsidRDefault="002C4248" w:rsidP="00E61850">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In the face of white mainstream gayness and homonormative tendencies, dec</w:t>
      </w:r>
      <w:r w:rsidR="00E61850" w:rsidRPr="008F684A">
        <w:rPr>
          <w:rFonts w:ascii="Georgia" w:hAnsi="Georgia" w:cs="Times New Roman"/>
          <w:sz w:val="24"/>
          <w:szCs w:val="24"/>
          <w:lang w:val="en-GB"/>
        </w:rPr>
        <w:t>olonial, intersectional feminis</w:t>
      </w:r>
      <w:r w:rsidR="004440FE" w:rsidRPr="008F684A">
        <w:rPr>
          <w:rFonts w:ascii="Georgia" w:hAnsi="Georgia" w:cs="Times New Roman"/>
          <w:sz w:val="24"/>
          <w:szCs w:val="24"/>
          <w:lang w:val="en-GB"/>
        </w:rPr>
        <w:t>t</w:t>
      </w:r>
      <w:r w:rsidR="00E61850" w:rsidRPr="008F684A">
        <w:rPr>
          <w:rFonts w:ascii="Georgia" w:hAnsi="Georgia" w:cs="Times New Roman"/>
          <w:sz w:val="24"/>
          <w:szCs w:val="24"/>
          <w:lang w:val="en-GB"/>
        </w:rPr>
        <w:t>s</w:t>
      </w:r>
      <w:r w:rsidRPr="008F684A">
        <w:rPr>
          <w:rFonts w:ascii="Georgia" w:hAnsi="Georgia" w:cs="Times New Roman"/>
          <w:sz w:val="24"/>
          <w:szCs w:val="24"/>
          <w:lang w:val="en-GB"/>
        </w:rPr>
        <w:t xml:space="preserve"> and q</w:t>
      </w:r>
      <w:r w:rsidR="001F43C1" w:rsidRPr="008F684A">
        <w:rPr>
          <w:rFonts w:ascii="Georgia" w:hAnsi="Georgia" w:cs="Times New Roman"/>
          <w:sz w:val="24"/>
          <w:szCs w:val="24"/>
          <w:lang w:val="en-GB"/>
        </w:rPr>
        <w:t>ueer-of-</w:t>
      </w:r>
      <w:r w:rsidRPr="008F684A">
        <w:rPr>
          <w:rFonts w:ascii="Georgia" w:hAnsi="Georgia" w:cs="Times New Roman"/>
          <w:sz w:val="24"/>
          <w:szCs w:val="24"/>
          <w:lang w:val="en-GB"/>
        </w:rPr>
        <w:t>colo</w:t>
      </w:r>
      <w:r w:rsidR="001F43C1" w:rsidRPr="008F684A">
        <w:rPr>
          <w:rFonts w:ascii="Georgia" w:hAnsi="Georgia" w:cs="Times New Roman"/>
          <w:sz w:val="24"/>
          <w:szCs w:val="24"/>
          <w:lang w:val="en-GB"/>
        </w:rPr>
        <w:t>u</w:t>
      </w:r>
      <w:r w:rsidRPr="008F684A">
        <w:rPr>
          <w:rFonts w:ascii="Georgia" w:hAnsi="Georgia" w:cs="Times New Roman"/>
          <w:sz w:val="24"/>
          <w:szCs w:val="24"/>
          <w:lang w:val="en-GB"/>
        </w:rPr>
        <w:t xml:space="preserve">r </w:t>
      </w:r>
      <w:r w:rsidR="00404009" w:rsidRPr="008F684A">
        <w:rPr>
          <w:rFonts w:ascii="Georgia" w:hAnsi="Georgia" w:cs="Times New Roman"/>
          <w:sz w:val="24"/>
          <w:szCs w:val="24"/>
          <w:lang w:val="en-GB"/>
        </w:rPr>
        <w:t>critic</w:t>
      </w:r>
      <w:r w:rsidR="00943853" w:rsidRPr="008F684A">
        <w:rPr>
          <w:rFonts w:ascii="Georgia" w:hAnsi="Georgia" w:cs="Times New Roman"/>
          <w:sz w:val="24"/>
          <w:szCs w:val="24"/>
          <w:lang w:val="en-GB"/>
        </w:rPr>
        <w:t>s</w:t>
      </w:r>
      <w:r w:rsidR="00404009"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(among other critical fields) have highlighted how </w:t>
      </w:r>
      <w:r w:rsidR="00943853" w:rsidRPr="008F684A">
        <w:rPr>
          <w:rFonts w:ascii="Georgia" w:hAnsi="Georgia" w:cs="Times New Roman"/>
          <w:sz w:val="24"/>
          <w:szCs w:val="24"/>
          <w:lang w:val="en-GB"/>
        </w:rPr>
        <w:t xml:space="preserve">different modes of oppression </w:t>
      </w:r>
      <w:r w:rsidRPr="008F684A">
        <w:rPr>
          <w:rFonts w:ascii="Georgia" w:hAnsi="Georgia" w:cs="Times New Roman"/>
          <w:sz w:val="24"/>
          <w:szCs w:val="24"/>
          <w:lang w:val="en-GB"/>
        </w:rPr>
        <w:t xml:space="preserve">– racism, classism, and cisheterosexism – are imbricated with one another. Activists, ‘actademics’ and ‘artivists’ have drawn attention to black and brown nonhomonormative sexualities and genders through the lens of identity politics, but also of cultural </w:t>
      </w:r>
      <w:r w:rsidRPr="008F684A">
        <w:rPr>
          <w:rFonts w:ascii="Georgia" w:hAnsi="Georgia" w:cs="Times New Roman"/>
          <w:i/>
          <w:sz w:val="24"/>
          <w:szCs w:val="24"/>
          <w:lang w:val="en-GB"/>
        </w:rPr>
        <w:t>praxis</w:t>
      </w:r>
      <w:r w:rsidRPr="008F684A">
        <w:rPr>
          <w:rFonts w:ascii="Georgia" w:hAnsi="Georgia" w:cs="Times New Roman"/>
          <w:sz w:val="24"/>
          <w:szCs w:val="24"/>
          <w:lang w:val="en-GB"/>
        </w:rPr>
        <w:t xml:space="preserve">. For instance, in her </w:t>
      </w:r>
      <w:r w:rsidRPr="008F684A">
        <w:rPr>
          <w:rFonts w:ascii="Georgia" w:hAnsi="Georgia" w:cs="Times New Roman"/>
          <w:i/>
          <w:sz w:val="24"/>
          <w:szCs w:val="24"/>
          <w:lang w:val="en-GB"/>
        </w:rPr>
        <w:t>Politics of Passion</w:t>
      </w:r>
      <w:r w:rsidRPr="008F684A">
        <w:rPr>
          <w:rFonts w:ascii="Georgia" w:hAnsi="Georgia" w:cs="Times New Roman"/>
          <w:i/>
          <w:iCs/>
          <w:sz w:val="24"/>
          <w:szCs w:val="24"/>
          <w:lang w:val="en-GB"/>
        </w:rPr>
        <w:t xml:space="preserve"> </w:t>
      </w:r>
      <w:r w:rsidRPr="008F684A">
        <w:rPr>
          <w:rFonts w:ascii="Georgia" w:hAnsi="Georgia" w:cs="Times New Roman"/>
          <w:sz w:val="24"/>
          <w:szCs w:val="24"/>
          <w:lang w:val="en-GB"/>
        </w:rPr>
        <w:t xml:space="preserve">(2006), </w:t>
      </w:r>
      <w:r w:rsidR="00BF469B" w:rsidRPr="008F684A">
        <w:rPr>
          <w:rFonts w:ascii="Georgia" w:hAnsi="Georgia" w:cs="Times New Roman"/>
          <w:sz w:val="24"/>
          <w:szCs w:val="24"/>
          <w:lang w:val="en-GB"/>
        </w:rPr>
        <w:t xml:space="preserve">Wekker </w:t>
      </w:r>
      <w:r w:rsidRPr="008F684A">
        <w:rPr>
          <w:rFonts w:ascii="Georgia" w:hAnsi="Georgia" w:cs="Times New Roman"/>
          <w:sz w:val="24"/>
          <w:szCs w:val="24"/>
          <w:lang w:val="en-GB"/>
        </w:rPr>
        <w:t>add</w:t>
      </w:r>
      <w:r w:rsidR="00765B14" w:rsidRPr="008F684A">
        <w:rPr>
          <w:rFonts w:ascii="Georgia" w:hAnsi="Georgia" w:cs="Times New Roman"/>
          <w:sz w:val="24"/>
          <w:szCs w:val="24"/>
          <w:lang w:val="en-GB"/>
        </w:rPr>
        <w:t>resses the ‘</w:t>
      </w:r>
      <w:r w:rsidRPr="008F684A">
        <w:rPr>
          <w:rFonts w:ascii="Georgia" w:hAnsi="Georgia" w:cs="Times New Roman"/>
          <w:sz w:val="24"/>
          <w:szCs w:val="24"/>
          <w:lang w:val="en-GB"/>
        </w:rPr>
        <w:t xml:space="preserve">Mati </w:t>
      </w:r>
      <w:r w:rsidR="00765B14" w:rsidRPr="008F684A">
        <w:rPr>
          <w:rFonts w:ascii="Georgia" w:hAnsi="Georgia" w:cs="Times New Roman"/>
          <w:sz w:val="24"/>
          <w:szCs w:val="24"/>
          <w:lang w:val="en-GB"/>
        </w:rPr>
        <w:t>Work’</w:t>
      </w:r>
      <w:r w:rsidRPr="008F684A">
        <w:rPr>
          <w:rFonts w:ascii="Georgia" w:hAnsi="Georgia" w:cs="Times New Roman"/>
          <w:sz w:val="24"/>
          <w:szCs w:val="24"/>
          <w:lang w:val="en-GB"/>
        </w:rPr>
        <w:t>, an understanding of same-sex relationships between working-class Afro-Surinamese women that disrupts the normative gay/straight dyad of the Global North and refers to a practice rather than a fixed identity state.</w:t>
      </w:r>
      <w:r w:rsidRPr="008F684A">
        <w:rPr>
          <w:rFonts w:ascii="Georgia" w:hAnsi="Georgia" w:cs="Times New Roman"/>
          <w:sz w:val="24"/>
          <w:szCs w:val="24"/>
          <w:vertAlign w:val="superscript"/>
          <w:lang w:val="en-GB"/>
        </w:rPr>
        <w:endnoteReference w:id="24"/>
      </w:r>
      <w:r w:rsidRPr="008F684A">
        <w:rPr>
          <w:rFonts w:ascii="Georgia" w:hAnsi="Georgia" w:cs="Times New Roman"/>
          <w:sz w:val="24"/>
          <w:szCs w:val="24"/>
          <w:lang w:val="en-GB"/>
        </w:rPr>
        <w:t xml:space="preserve"> </w:t>
      </w:r>
    </w:p>
    <w:p w:rsidR="003D17A2" w:rsidRPr="008F684A" w:rsidRDefault="002C4248" w:rsidP="001F43C1">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Linked with the studies on queerness that depart from homonormativity, the exploration of the past can also serve the demystification of contemporary white-gay innocence. In </w:t>
      </w:r>
      <w:r w:rsidRPr="008F684A">
        <w:rPr>
          <w:rFonts w:ascii="Georgia" w:hAnsi="Georgia" w:cs="Times New Roman"/>
          <w:i/>
          <w:sz w:val="24"/>
          <w:szCs w:val="24"/>
          <w:lang w:val="en-GB"/>
        </w:rPr>
        <w:t>One-dimensional Queer</w:t>
      </w:r>
      <w:r w:rsidRPr="008F684A">
        <w:rPr>
          <w:rFonts w:ascii="Georgia" w:hAnsi="Georgia" w:cs="Times New Roman"/>
          <w:sz w:val="24"/>
          <w:szCs w:val="24"/>
          <w:lang w:val="en-GB"/>
        </w:rPr>
        <w:t xml:space="preserve"> (2019), Roderick A. Ferguson defies current white mainstream queerness by revisiting early queer activism in the United States, such as the 1969 Stonewall riots. Ferguson states that, although some of these </w:t>
      </w:r>
      <w:r w:rsidR="009A6E49" w:rsidRPr="008F684A">
        <w:rPr>
          <w:rFonts w:ascii="Georgia" w:hAnsi="Georgia" w:cs="Times New Roman"/>
          <w:sz w:val="24"/>
          <w:szCs w:val="24"/>
          <w:lang w:val="en-GB"/>
        </w:rPr>
        <w:t xml:space="preserve">early </w:t>
      </w:r>
      <w:r w:rsidRPr="008F684A">
        <w:rPr>
          <w:rFonts w:ascii="Georgia" w:hAnsi="Georgia" w:cs="Times New Roman"/>
          <w:sz w:val="24"/>
          <w:szCs w:val="24"/>
          <w:lang w:val="en-GB"/>
        </w:rPr>
        <w:t xml:space="preserve">movements were built on coalitional politics, homonormativity and subsequent white-washings have altered their initial target objectives: </w:t>
      </w:r>
    </w:p>
    <w:p w:rsidR="00E540E2" w:rsidRPr="008F684A" w:rsidRDefault="00E540E2" w:rsidP="00E540E2">
      <w:pPr>
        <w:spacing w:after="0" w:line="240" w:lineRule="auto"/>
        <w:rPr>
          <w:rFonts w:ascii="Georgia" w:hAnsi="Georgia" w:cs="Times New Roman"/>
          <w:sz w:val="24"/>
          <w:szCs w:val="24"/>
          <w:lang w:val="en-GB"/>
        </w:rPr>
      </w:pPr>
    </w:p>
    <w:p w:rsidR="00D219C0" w:rsidRPr="008F684A" w:rsidRDefault="002C4248" w:rsidP="008B4656">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[M]ultidimensional and intersectional interests were overtaken by single-issue formulations of queer politics, formulations that would promote liberal capitalist ideologies. Hence, as a</w:t>
      </w:r>
      <w:r w:rsidR="001F43C1" w:rsidRPr="008F684A">
        <w:rPr>
          <w:rFonts w:ascii="Georgia" w:hAnsi="Georgia" w:cs="Times New Roman"/>
          <w:sz w:val="24"/>
          <w:szCs w:val="24"/>
          <w:lang w:val="en-GB"/>
        </w:rPr>
        <w:t xml:space="preserve"> multidimensional gay politics </w:t>
      </w:r>
      <w:r w:rsidRPr="008F684A">
        <w:rPr>
          <w:rFonts w:ascii="Georgia" w:hAnsi="Georgia" w:cs="Times New Roman"/>
          <w:sz w:val="24"/>
          <w:szCs w:val="24"/>
          <w:lang w:val="en-GB"/>
        </w:rPr>
        <w:t>transitioned to a single-issue and one-dimensional platform, the meaning of freedom for queer and transgender folks and minorities, in general, shifted radically.</w:t>
      </w:r>
      <w:r w:rsidRPr="008F684A">
        <w:rPr>
          <w:rStyle w:val="Appeldenotedefin"/>
          <w:rFonts w:ascii="Georgia" w:hAnsi="Georgia" w:cs="Times New Roman"/>
          <w:sz w:val="24"/>
          <w:szCs w:val="24"/>
          <w:lang w:val="en-GB"/>
        </w:rPr>
        <w:endnoteReference w:id="25"/>
      </w:r>
    </w:p>
    <w:p w:rsidR="00E540E2" w:rsidRPr="008F684A" w:rsidRDefault="00E540E2" w:rsidP="00E540E2">
      <w:pPr>
        <w:spacing w:after="0" w:line="240" w:lineRule="auto"/>
        <w:ind w:left="708"/>
        <w:rPr>
          <w:rFonts w:ascii="Georgia" w:hAnsi="Georgia" w:cs="Times New Roman"/>
          <w:sz w:val="24"/>
          <w:szCs w:val="24"/>
          <w:lang w:val="en-GB"/>
        </w:rPr>
      </w:pPr>
    </w:p>
    <w:p w:rsidR="00B21682" w:rsidRPr="008F684A" w:rsidRDefault="002C4248" w:rsidP="00E61850">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In his </w:t>
      </w:r>
      <w:r w:rsidR="00E61850" w:rsidRPr="008F684A">
        <w:rPr>
          <w:rFonts w:ascii="Georgia" w:hAnsi="Georgia" w:cs="Times New Roman"/>
          <w:sz w:val="24"/>
          <w:szCs w:val="24"/>
          <w:lang w:val="en-GB"/>
        </w:rPr>
        <w:t>exploration</w:t>
      </w:r>
      <w:r w:rsidRPr="008F684A">
        <w:rPr>
          <w:rFonts w:ascii="Georgia" w:hAnsi="Georgia" w:cs="Times New Roman"/>
          <w:sz w:val="24"/>
          <w:szCs w:val="24"/>
          <w:lang w:val="en-GB"/>
        </w:rPr>
        <w:t xml:space="preserve"> of queer-of-colo</w:t>
      </w:r>
      <w:r w:rsidR="001F43C1" w:rsidRPr="008F684A">
        <w:rPr>
          <w:rFonts w:ascii="Georgia" w:hAnsi="Georgia" w:cs="Times New Roman"/>
          <w:sz w:val="24"/>
          <w:szCs w:val="24"/>
          <w:lang w:val="en-GB"/>
        </w:rPr>
        <w:t>u</w:t>
      </w:r>
      <w:r w:rsidRPr="008F684A">
        <w:rPr>
          <w:rFonts w:ascii="Georgia" w:hAnsi="Georgia" w:cs="Times New Roman"/>
          <w:sz w:val="24"/>
          <w:szCs w:val="24"/>
          <w:lang w:val="en-GB"/>
        </w:rPr>
        <w:t xml:space="preserve">r memory, Ferguson’s conceptualization of queerness </w:t>
      </w:r>
      <w:r w:rsidR="009A6E49" w:rsidRPr="008F684A">
        <w:rPr>
          <w:rFonts w:ascii="Georgia" w:hAnsi="Georgia" w:cs="Times New Roman"/>
          <w:sz w:val="24"/>
          <w:szCs w:val="24"/>
          <w:lang w:val="en-GB"/>
        </w:rPr>
        <w:t xml:space="preserve"> as multidimensional </w:t>
      </w:r>
      <w:r w:rsidR="00E61850" w:rsidRPr="008F684A">
        <w:rPr>
          <w:rFonts w:ascii="Georgia" w:hAnsi="Georgia" w:cs="Times New Roman"/>
          <w:sz w:val="24"/>
          <w:szCs w:val="24"/>
          <w:lang w:val="en-GB"/>
        </w:rPr>
        <w:t>c</w:t>
      </w:r>
      <w:r w:rsidRPr="008F684A">
        <w:rPr>
          <w:rFonts w:ascii="Georgia" w:hAnsi="Georgia" w:cs="Times New Roman"/>
          <w:sz w:val="24"/>
          <w:szCs w:val="24"/>
          <w:lang w:val="en-GB"/>
        </w:rPr>
        <w:t>ounteracts imperialist nostalgia and revives past moments that resist the dominant representations of queerness correlating with whiteness. While it</w:t>
      </w:r>
      <w:r w:rsidR="00E61850" w:rsidRPr="008F684A">
        <w:rPr>
          <w:rFonts w:ascii="Georgia" w:hAnsi="Georgia" w:cs="Times New Roman"/>
          <w:sz w:val="24"/>
          <w:szCs w:val="24"/>
          <w:lang w:val="en-GB"/>
        </w:rPr>
        <w:t xml:space="preserve"> does not erase the </w:t>
      </w:r>
      <w:r w:rsidRPr="008F684A">
        <w:rPr>
          <w:rFonts w:ascii="Georgia" w:hAnsi="Georgia" w:cs="Times New Roman"/>
          <w:sz w:val="24"/>
          <w:szCs w:val="24"/>
          <w:lang w:val="en-GB"/>
        </w:rPr>
        <w:t xml:space="preserve">existence of multidimensional politics up till our present, Ferguson’s deconstruction of one-dimensionality arouses </w:t>
      </w:r>
      <w:r w:rsidR="00E61850" w:rsidRPr="008F684A">
        <w:rPr>
          <w:rFonts w:ascii="Georgia" w:hAnsi="Georgia" w:cs="Times New Roman"/>
          <w:sz w:val="24"/>
          <w:szCs w:val="24"/>
          <w:lang w:val="en-GB"/>
        </w:rPr>
        <w:t xml:space="preserve">a nostalgic </w:t>
      </w:r>
      <w:r w:rsidRPr="008F684A">
        <w:rPr>
          <w:rFonts w:ascii="Georgia" w:hAnsi="Georgia" w:cs="Times New Roman"/>
          <w:sz w:val="24"/>
          <w:szCs w:val="24"/>
          <w:lang w:val="en-GB"/>
        </w:rPr>
        <w:t>longing for more inter- and intracommunities a</w:t>
      </w:r>
      <w:r w:rsidR="00765B14" w:rsidRPr="008F684A">
        <w:rPr>
          <w:rFonts w:ascii="Georgia" w:hAnsi="Georgia" w:cs="Times New Roman"/>
          <w:sz w:val="24"/>
          <w:szCs w:val="24"/>
          <w:lang w:val="en-GB"/>
        </w:rPr>
        <w:t>cknowledgments.</w:t>
      </w:r>
      <w:r w:rsidR="00E61850" w:rsidRPr="008F684A">
        <w:rPr>
          <w:rFonts w:ascii="Georgia" w:hAnsi="Georgia" w:cs="Times New Roman"/>
          <w:sz w:val="24"/>
          <w:szCs w:val="24"/>
          <w:lang w:val="en-GB"/>
        </w:rPr>
        <w:t xml:space="preserve"> </w:t>
      </w:r>
      <w:r w:rsidR="003F5CCD" w:rsidRPr="008F684A">
        <w:rPr>
          <w:rFonts w:ascii="Georgia" w:hAnsi="Georgia" w:cs="Times New Roman"/>
          <w:sz w:val="24"/>
          <w:szCs w:val="24"/>
          <w:lang w:val="en-GB"/>
        </w:rPr>
        <w:t xml:space="preserve">In a similar way, </w:t>
      </w:r>
      <w:r w:rsidRPr="008F684A">
        <w:rPr>
          <w:rFonts w:ascii="Georgia" w:hAnsi="Georgia" w:cs="Times New Roman"/>
          <w:sz w:val="24"/>
          <w:szCs w:val="24"/>
          <w:lang w:val="en-GB"/>
        </w:rPr>
        <w:t>Wekker invites her reader</w:t>
      </w:r>
      <w:r w:rsidR="00A239AD" w:rsidRPr="008F684A">
        <w:rPr>
          <w:rFonts w:ascii="Georgia" w:hAnsi="Georgia" w:cs="Times New Roman"/>
          <w:sz w:val="24"/>
          <w:szCs w:val="24"/>
          <w:lang w:val="en-GB"/>
        </w:rPr>
        <w:t>s</w:t>
      </w:r>
      <w:r w:rsidRPr="008F684A">
        <w:rPr>
          <w:rFonts w:ascii="Georgia" w:hAnsi="Georgia" w:cs="Times New Roman"/>
          <w:sz w:val="24"/>
          <w:szCs w:val="24"/>
          <w:lang w:val="en-GB"/>
        </w:rPr>
        <w:t xml:space="preserve"> to reflect on </w:t>
      </w:r>
      <w:r w:rsidR="00641B7D" w:rsidRPr="008F684A">
        <w:rPr>
          <w:rFonts w:ascii="Georgia" w:hAnsi="Georgia" w:cs="Times New Roman"/>
          <w:sz w:val="24"/>
          <w:szCs w:val="24"/>
          <w:lang w:val="en-GB"/>
        </w:rPr>
        <w:t xml:space="preserve">critical </w:t>
      </w:r>
      <w:r w:rsidRPr="008F684A">
        <w:rPr>
          <w:rFonts w:ascii="Georgia" w:hAnsi="Georgia" w:cs="Times New Roman"/>
          <w:sz w:val="24"/>
          <w:szCs w:val="24"/>
          <w:lang w:val="en-GB"/>
        </w:rPr>
        <w:t>nostalgia</w:t>
      </w:r>
      <w:r w:rsidR="006941A9" w:rsidRPr="008F684A">
        <w:rPr>
          <w:rFonts w:ascii="Georgia" w:hAnsi="Georgia" w:cs="Times New Roman"/>
          <w:sz w:val="24"/>
          <w:szCs w:val="24"/>
          <w:lang w:val="en-GB"/>
        </w:rPr>
        <w:t xml:space="preserve">, </w:t>
      </w:r>
      <w:r w:rsidR="00E61850" w:rsidRPr="008F684A">
        <w:rPr>
          <w:rFonts w:ascii="Georgia" w:hAnsi="Georgia" w:cs="Times New Roman"/>
          <w:sz w:val="24"/>
          <w:szCs w:val="24"/>
          <w:lang w:val="en-GB"/>
        </w:rPr>
        <w:t>an affect that</w:t>
      </w:r>
      <w:r w:rsidR="006941A9" w:rsidRPr="008F684A">
        <w:rPr>
          <w:rFonts w:ascii="Georgia" w:hAnsi="Georgia" w:cs="Times New Roman"/>
          <w:sz w:val="24"/>
          <w:szCs w:val="24"/>
          <w:lang w:val="en-GB"/>
        </w:rPr>
        <w:t xml:space="preserve"> </w:t>
      </w:r>
      <w:r w:rsidR="006D5FF9" w:rsidRPr="008F684A">
        <w:rPr>
          <w:rFonts w:ascii="Georgia" w:hAnsi="Georgia" w:cs="Times New Roman"/>
          <w:sz w:val="24"/>
          <w:szCs w:val="24"/>
          <w:lang w:val="en-GB"/>
        </w:rPr>
        <w:t xml:space="preserve">can </w:t>
      </w:r>
      <w:r w:rsidR="006941A9" w:rsidRPr="008F684A">
        <w:rPr>
          <w:rFonts w:ascii="Georgia" w:hAnsi="Georgia" w:cs="Times New Roman"/>
          <w:sz w:val="24"/>
          <w:szCs w:val="24"/>
          <w:lang w:val="en-GB"/>
        </w:rPr>
        <w:t xml:space="preserve">stand </w:t>
      </w:r>
      <w:r w:rsidR="006D5FF9" w:rsidRPr="008F684A">
        <w:rPr>
          <w:rFonts w:ascii="Georgia" w:hAnsi="Georgia" w:cs="Times New Roman"/>
          <w:sz w:val="24"/>
          <w:szCs w:val="24"/>
          <w:lang w:val="en-GB"/>
        </w:rPr>
        <w:t xml:space="preserve">effectively </w:t>
      </w:r>
      <w:r w:rsidR="006941A9" w:rsidRPr="008F684A">
        <w:rPr>
          <w:rFonts w:ascii="Georgia" w:hAnsi="Georgia" w:cs="Times New Roman"/>
          <w:sz w:val="24"/>
          <w:szCs w:val="24"/>
          <w:lang w:val="en-GB"/>
        </w:rPr>
        <w:t>against mainstream queerness</w:t>
      </w:r>
    </w:p>
    <w:p w:rsidR="00E540E2" w:rsidRPr="008F684A" w:rsidRDefault="00E540E2" w:rsidP="00E540E2">
      <w:pPr>
        <w:spacing w:after="0" w:line="240" w:lineRule="auto"/>
        <w:rPr>
          <w:rFonts w:ascii="Georgia" w:hAnsi="Georgia" w:cs="Times New Roman"/>
          <w:sz w:val="24"/>
          <w:szCs w:val="24"/>
          <w:lang w:val="en-GB"/>
        </w:rPr>
      </w:pPr>
    </w:p>
    <w:p w:rsidR="00B21682" w:rsidRPr="008F684A" w:rsidRDefault="002C4248" w:rsidP="00CA4A87">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with nonnormative sexualities as a basis upon which a politics of solidarity can take</w:t>
      </w:r>
      <w:r w:rsidR="00FA403E" w:rsidRPr="008F684A">
        <w:rPr>
          <w:rFonts w:ascii="Georgia" w:hAnsi="Georgia" w:cs="Times New Roman"/>
          <w:sz w:val="24"/>
          <w:szCs w:val="24"/>
          <w:lang w:val="en-GB"/>
        </w:rPr>
        <w:t xml:space="preserve"> </w:t>
      </w:r>
      <w:r w:rsidRPr="008F684A">
        <w:rPr>
          <w:rFonts w:ascii="Georgia" w:hAnsi="Georgia" w:cs="Times New Roman"/>
          <w:sz w:val="24"/>
          <w:szCs w:val="24"/>
          <w:lang w:val="en-GB"/>
        </w:rPr>
        <w:t>off, and for which hard work will be required. This nostalgia longs for a time when there was critical reflection and action upon the question of which alliances could be made between different categories of minority groups, migrants and gays, hetero women and lesbians.</w:t>
      </w:r>
      <w:r w:rsidRPr="008F684A">
        <w:rPr>
          <w:rStyle w:val="Appeldenotedefin"/>
          <w:rFonts w:ascii="Georgia" w:hAnsi="Georgia" w:cs="Times New Roman"/>
          <w:sz w:val="24"/>
          <w:szCs w:val="24"/>
          <w:lang w:val="en-GB"/>
        </w:rPr>
        <w:endnoteReference w:id="26"/>
      </w:r>
    </w:p>
    <w:p w:rsidR="00E540E2" w:rsidRPr="008F684A" w:rsidRDefault="00E540E2" w:rsidP="00E540E2">
      <w:pPr>
        <w:spacing w:after="0" w:line="240" w:lineRule="auto"/>
        <w:ind w:left="708"/>
        <w:rPr>
          <w:rFonts w:ascii="Georgia" w:hAnsi="Georgia" w:cs="Times New Roman"/>
          <w:sz w:val="24"/>
          <w:szCs w:val="24"/>
          <w:lang w:val="en-GB"/>
        </w:rPr>
      </w:pPr>
    </w:p>
    <w:p w:rsidR="00B21682" w:rsidRPr="008F684A" w:rsidRDefault="002C4248" w:rsidP="003F5CCD">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In its consideration of alternative queer subjectivities in the past, ones that disrupt (past and present) white-gay innocence, critical nostalgia allows space for the reevaluation of the present moment and can potentially enact political subversion. Among other fields and mediums, the world of fiction – and its production of queer knowledge by means of (re)imaginings – could be regarded as one of the roots of</w:t>
      </w:r>
      <w:r w:rsidR="001355A3" w:rsidRPr="008F684A">
        <w:rPr>
          <w:rFonts w:ascii="Georgia" w:hAnsi="Georgia" w:cs="Times New Roman"/>
          <w:sz w:val="24"/>
          <w:szCs w:val="24"/>
          <w:lang w:val="en-GB"/>
        </w:rPr>
        <w:t xml:space="preserve"> and </w:t>
      </w:r>
      <w:r w:rsidRPr="008F684A">
        <w:rPr>
          <w:rFonts w:ascii="Georgia" w:hAnsi="Georgia" w:cs="Times New Roman"/>
          <w:sz w:val="24"/>
          <w:szCs w:val="24"/>
          <w:lang w:val="en-GB"/>
        </w:rPr>
        <w:t>routes to critical nostalgia.</w:t>
      </w:r>
    </w:p>
    <w:p w:rsidR="002464F6" w:rsidRPr="008F684A" w:rsidRDefault="002464F6" w:rsidP="00E540E2">
      <w:pPr>
        <w:spacing w:after="0" w:line="240" w:lineRule="auto"/>
        <w:rPr>
          <w:rFonts w:ascii="Georgia" w:hAnsi="Georgia" w:cs="Times New Roman"/>
          <w:sz w:val="24"/>
          <w:szCs w:val="24"/>
          <w:lang w:val="en-GB"/>
        </w:rPr>
      </w:pPr>
    </w:p>
    <w:p w:rsidR="002C4248" w:rsidRPr="008F684A" w:rsidRDefault="009967DE"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‘Reading’</w:t>
      </w:r>
      <w:r w:rsidR="002C4248" w:rsidRPr="008F684A">
        <w:rPr>
          <w:rFonts w:ascii="Georgia" w:hAnsi="Georgia" w:cs="Times New Roman"/>
          <w:b/>
          <w:sz w:val="24"/>
          <w:szCs w:val="24"/>
          <w:lang w:val="en-GB"/>
        </w:rPr>
        <w:t xml:space="preserve"> </w:t>
      </w:r>
      <w:r w:rsidR="00F61A67" w:rsidRPr="008F684A">
        <w:rPr>
          <w:rFonts w:ascii="Georgia" w:hAnsi="Georgia" w:cs="Times New Roman"/>
          <w:b/>
          <w:sz w:val="24"/>
          <w:szCs w:val="24"/>
          <w:lang w:val="en-GB"/>
        </w:rPr>
        <w:t>W</w:t>
      </w:r>
      <w:r w:rsidR="002C4248" w:rsidRPr="008F684A">
        <w:rPr>
          <w:rFonts w:ascii="Georgia" w:hAnsi="Georgia" w:cs="Times New Roman"/>
          <w:b/>
          <w:sz w:val="24"/>
          <w:szCs w:val="24"/>
          <w:lang w:val="en-GB"/>
        </w:rPr>
        <w:t xml:space="preserve">hite </w:t>
      </w:r>
      <w:r w:rsidR="00F61A67" w:rsidRPr="008F684A">
        <w:rPr>
          <w:rFonts w:ascii="Georgia" w:hAnsi="Georgia" w:cs="Times New Roman"/>
          <w:b/>
          <w:sz w:val="24"/>
          <w:szCs w:val="24"/>
          <w:lang w:val="en-GB"/>
        </w:rPr>
        <w:t>I</w:t>
      </w:r>
      <w:r w:rsidR="002C4248" w:rsidRPr="008F684A">
        <w:rPr>
          <w:rFonts w:ascii="Georgia" w:hAnsi="Georgia" w:cs="Times New Roman"/>
          <w:b/>
          <w:sz w:val="24"/>
          <w:szCs w:val="24"/>
          <w:lang w:val="en-GB"/>
        </w:rPr>
        <w:t xml:space="preserve">nnocence in </w:t>
      </w:r>
      <w:r w:rsidR="002C4248" w:rsidRPr="008F684A">
        <w:rPr>
          <w:rFonts w:ascii="Georgia" w:hAnsi="Georgia" w:cs="Times New Roman"/>
          <w:b/>
          <w:i/>
          <w:sz w:val="24"/>
          <w:szCs w:val="24"/>
          <w:lang w:val="en-GB"/>
        </w:rPr>
        <w:t xml:space="preserve">Pose </w:t>
      </w:r>
      <w:r w:rsidR="002C4248" w:rsidRPr="008F684A">
        <w:rPr>
          <w:rFonts w:ascii="Georgia" w:hAnsi="Georgia" w:cs="Times New Roman"/>
          <w:b/>
          <w:sz w:val="24"/>
          <w:szCs w:val="24"/>
          <w:lang w:val="en-GB"/>
        </w:rPr>
        <w:t xml:space="preserve">(2018, 2019) </w:t>
      </w:r>
    </w:p>
    <w:p w:rsidR="00E540E2" w:rsidRPr="008F684A" w:rsidRDefault="00E540E2" w:rsidP="00E540E2">
      <w:pPr>
        <w:spacing w:after="0" w:line="240" w:lineRule="auto"/>
        <w:rPr>
          <w:rFonts w:ascii="Georgia" w:hAnsi="Georgia" w:cs="Times New Roman"/>
          <w:b/>
          <w:sz w:val="24"/>
          <w:szCs w:val="24"/>
          <w:lang w:val="en-GB"/>
        </w:rPr>
      </w:pPr>
    </w:p>
    <w:p w:rsidR="00B21682" w:rsidRPr="008F684A" w:rsidRDefault="002C4248" w:rsidP="003F5CCD">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Inspired by J</w:t>
      </w:r>
      <w:r w:rsidR="000E3327" w:rsidRPr="008F684A">
        <w:rPr>
          <w:rFonts w:ascii="Georgia" w:hAnsi="Georgia" w:cs="Times New Roman"/>
          <w:sz w:val="24"/>
          <w:szCs w:val="24"/>
          <w:lang w:val="en-GB"/>
        </w:rPr>
        <w:t>ennie</w:t>
      </w:r>
      <w:r w:rsidRPr="008F684A">
        <w:rPr>
          <w:rFonts w:ascii="Georgia" w:hAnsi="Georgia" w:cs="Times New Roman"/>
          <w:sz w:val="24"/>
          <w:szCs w:val="24"/>
          <w:lang w:val="en-GB"/>
        </w:rPr>
        <w:t xml:space="preserve"> Livingston’s documentary film </w:t>
      </w:r>
      <w:r w:rsidRPr="008F684A">
        <w:rPr>
          <w:rFonts w:ascii="Georgia" w:hAnsi="Georgia" w:cs="Times New Roman"/>
          <w:i/>
          <w:sz w:val="24"/>
          <w:szCs w:val="24"/>
          <w:lang w:val="en-GB"/>
        </w:rPr>
        <w:t xml:space="preserve">Paris is Burning </w:t>
      </w:r>
      <w:r w:rsidRPr="008F684A">
        <w:rPr>
          <w:rFonts w:ascii="Georgia" w:hAnsi="Georgia" w:cs="Times New Roman"/>
          <w:sz w:val="24"/>
          <w:szCs w:val="24"/>
          <w:lang w:val="en-GB"/>
        </w:rPr>
        <w:t>(1990)</w:t>
      </w:r>
      <w:r w:rsidR="003F5CCD"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and created by Steven Canals, Brad Falchuk, and Ryan Murphy, the </w:t>
      </w:r>
      <w:r w:rsidR="002E15FD" w:rsidRPr="008F684A">
        <w:rPr>
          <w:rFonts w:ascii="Georgia" w:hAnsi="Georgia" w:cs="Times New Roman"/>
          <w:sz w:val="24"/>
          <w:szCs w:val="24"/>
          <w:lang w:val="en-GB"/>
        </w:rPr>
        <w:t>television</w:t>
      </w:r>
      <w:r w:rsidRPr="008F684A">
        <w:rPr>
          <w:rFonts w:ascii="Georgia" w:hAnsi="Georgia" w:cs="Times New Roman"/>
          <w:sz w:val="24"/>
          <w:szCs w:val="24"/>
          <w:lang w:val="en-GB"/>
        </w:rPr>
        <w:t xml:space="preserve"> series </w:t>
      </w:r>
      <w:r w:rsidRPr="008F684A">
        <w:rPr>
          <w:rFonts w:ascii="Georgia" w:hAnsi="Georgia" w:cs="Times New Roman"/>
          <w:i/>
          <w:sz w:val="24"/>
          <w:szCs w:val="24"/>
          <w:lang w:val="en-GB"/>
        </w:rPr>
        <w:t>Pose</w:t>
      </w:r>
      <w:r w:rsidRPr="008F684A">
        <w:rPr>
          <w:rFonts w:ascii="Georgia" w:hAnsi="Georgia" w:cs="Times New Roman"/>
          <w:sz w:val="24"/>
          <w:szCs w:val="24"/>
          <w:lang w:val="en-GB"/>
        </w:rPr>
        <w:t xml:space="preserve"> explores New York’s ballroom culture during the HIV/AIDS crisis in</w:t>
      </w:r>
      <w:r w:rsidR="006D0FA8" w:rsidRPr="008F684A">
        <w:rPr>
          <w:rFonts w:ascii="Georgia" w:hAnsi="Georgia" w:cs="Times New Roman"/>
          <w:sz w:val="24"/>
          <w:szCs w:val="24"/>
          <w:lang w:val="en-GB"/>
        </w:rPr>
        <w:t xml:space="preserve"> the</w:t>
      </w:r>
      <w:r w:rsidRPr="008F684A">
        <w:rPr>
          <w:rFonts w:ascii="Georgia" w:hAnsi="Georgia" w:cs="Times New Roman"/>
          <w:sz w:val="24"/>
          <w:szCs w:val="24"/>
          <w:lang w:val="en-GB"/>
        </w:rPr>
        <w:t xml:space="preserve"> late 1980s (first season, 2018) and </w:t>
      </w:r>
      <w:r w:rsidR="006D0FA8" w:rsidRPr="008F684A">
        <w:rPr>
          <w:rFonts w:ascii="Georgia" w:hAnsi="Georgia" w:cs="Times New Roman"/>
          <w:sz w:val="24"/>
          <w:szCs w:val="24"/>
          <w:lang w:val="en-GB"/>
        </w:rPr>
        <w:t xml:space="preserve">the </w:t>
      </w:r>
      <w:r w:rsidRPr="008F684A">
        <w:rPr>
          <w:rFonts w:ascii="Georgia" w:hAnsi="Georgia" w:cs="Times New Roman"/>
          <w:sz w:val="24"/>
          <w:szCs w:val="24"/>
          <w:lang w:val="en-GB"/>
        </w:rPr>
        <w:t>early 1990s (second season, 2019)</w:t>
      </w:r>
      <w:r w:rsidR="003D1F89" w:rsidRPr="008F684A">
        <w:rPr>
          <w:rFonts w:ascii="Georgia" w:hAnsi="Georgia" w:cs="Times New Roman"/>
          <w:sz w:val="24"/>
          <w:szCs w:val="24"/>
          <w:lang w:val="en-GB"/>
        </w:rPr>
        <w:t>.</w:t>
      </w:r>
      <w:r w:rsidR="003D1F89" w:rsidRPr="008F684A">
        <w:rPr>
          <w:rStyle w:val="Appeldenotedefin"/>
          <w:rFonts w:ascii="Georgia" w:hAnsi="Georgia" w:cs="Times New Roman"/>
          <w:sz w:val="24"/>
          <w:szCs w:val="24"/>
          <w:lang w:val="en-GB"/>
        </w:rPr>
        <w:endnoteReference w:id="27"/>
      </w:r>
      <w:r w:rsidRPr="008F684A">
        <w:rPr>
          <w:rFonts w:ascii="Georgia" w:hAnsi="Georgia" w:cs="Times New Roman"/>
          <w:sz w:val="24"/>
          <w:szCs w:val="24"/>
          <w:lang w:val="en-GB"/>
        </w:rPr>
        <w:t xml:space="preserve"> The audience follows the lives of different characters who are mainly (</w:t>
      </w:r>
      <w:r w:rsidR="006E767D" w:rsidRPr="008F684A">
        <w:rPr>
          <w:rFonts w:ascii="Georgia" w:hAnsi="Georgia" w:cs="Times New Roman"/>
          <w:sz w:val="24"/>
          <w:szCs w:val="24"/>
          <w:lang w:val="en-GB"/>
        </w:rPr>
        <w:t xml:space="preserve">but </w:t>
      </w:r>
      <w:r w:rsidRPr="008F684A">
        <w:rPr>
          <w:rFonts w:ascii="Georgia" w:hAnsi="Georgia" w:cs="Times New Roman"/>
          <w:sz w:val="24"/>
          <w:szCs w:val="24"/>
          <w:lang w:val="en-GB"/>
        </w:rPr>
        <w:t xml:space="preserve">not exclusively) black and Latinx transgender women and gay men </w:t>
      </w:r>
      <w:r w:rsidR="006E767D" w:rsidRPr="008F684A">
        <w:rPr>
          <w:rFonts w:ascii="Georgia" w:hAnsi="Georgia" w:cs="Times New Roman"/>
          <w:sz w:val="24"/>
          <w:szCs w:val="24"/>
          <w:lang w:val="en-GB"/>
        </w:rPr>
        <w:t>from</w:t>
      </w:r>
      <w:r w:rsidRPr="008F684A">
        <w:rPr>
          <w:rFonts w:ascii="Georgia" w:hAnsi="Georgia" w:cs="Times New Roman"/>
          <w:sz w:val="24"/>
          <w:szCs w:val="24"/>
          <w:lang w:val="en-GB"/>
        </w:rPr>
        <w:t xml:space="preserve"> underprivileged neighbo</w:t>
      </w:r>
      <w:r w:rsidR="00BA50E2" w:rsidRPr="008F684A">
        <w:rPr>
          <w:rFonts w:ascii="Georgia" w:hAnsi="Georgia" w:cs="Times New Roman"/>
          <w:sz w:val="24"/>
          <w:szCs w:val="24"/>
          <w:lang w:val="en-GB"/>
        </w:rPr>
        <w:t>u</w:t>
      </w:r>
      <w:r w:rsidRPr="008F684A">
        <w:rPr>
          <w:rFonts w:ascii="Georgia" w:hAnsi="Georgia" w:cs="Times New Roman"/>
          <w:sz w:val="24"/>
          <w:szCs w:val="24"/>
          <w:lang w:val="en-GB"/>
        </w:rPr>
        <w:t>rhoods</w:t>
      </w:r>
      <w:r w:rsidR="00CD359C" w:rsidRPr="008F684A">
        <w:rPr>
          <w:rFonts w:ascii="Georgia" w:hAnsi="Georgia" w:cs="Times New Roman"/>
          <w:sz w:val="24"/>
          <w:szCs w:val="24"/>
          <w:lang w:val="en-GB"/>
        </w:rPr>
        <w:t>,</w:t>
      </w:r>
      <w:r w:rsidR="006E767D"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some of whom </w:t>
      </w:r>
      <w:r w:rsidR="00D25631" w:rsidRPr="008F684A">
        <w:rPr>
          <w:rFonts w:ascii="Georgia" w:hAnsi="Georgia" w:cs="Times New Roman"/>
          <w:sz w:val="24"/>
          <w:szCs w:val="24"/>
          <w:lang w:val="en-GB"/>
        </w:rPr>
        <w:t xml:space="preserve">earn </w:t>
      </w:r>
      <w:r w:rsidR="00CE02C1" w:rsidRPr="008F684A">
        <w:rPr>
          <w:rFonts w:ascii="Georgia" w:hAnsi="Georgia" w:cs="Times New Roman"/>
          <w:sz w:val="24"/>
          <w:szCs w:val="24"/>
          <w:lang w:val="en-GB"/>
        </w:rPr>
        <w:t xml:space="preserve">a living as </w:t>
      </w:r>
      <w:r w:rsidRPr="008F684A">
        <w:rPr>
          <w:rFonts w:ascii="Georgia" w:hAnsi="Georgia" w:cs="Times New Roman"/>
          <w:sz w:val="24"/>
          <w:szCs w:val="24"/>
          <w:lang w:val="en-GB"/>
        </w:rPr>
        <w:t xml:space="preserve">sex workers. The various households (called the Houses of Xtravaganza, of Abundance, of Wintour, for instance) gather queer youngsters </w:t>
      </w:r>
      <w:r w:rsidR="002648A0" w:rsidRPr="008F684A">
        <w:rPr>
          <w:rFonts w:ascii="Georgia" w:hAnsi="Georgia" w:cs="Times New Roman"/>
          <w:sz w:val="24"/>
          <w:szCs w:val="24"/>
          <w:lang w:val="en-GB"/>
        </w:rPr>
        <w:t xml:space="preserve">who have been </w:t>
      </w:r>
      <w:r w:rsidRPr="008F684A">
        <w:rPr>
          <w:rFonts w:ascii="Georgia" w:hAnsi="Georgia" w:cs="Times New Roman"/>
          <w:sz w:val="24"/>
          <w:szCs w:val="24"/>
          <w:lang w:val="en-GB"/>
        </w:rPr>
        <w:t xml:space="preserve">rejected by their families </w:t>
      </w:r>
      <w:r w:rsidR="002648A0" w:rsidRPr="008F684A">
        <w:rPr>
          <w:rFonts w:ascii="Georgia" w:hAnsi="Georgia" w:cs="Times New Roman"/>
          <w:sz w:val="24"/>
          <w:szCs w:val="24"/>
          <w:lang w:val="en-GB"/>
        </w:rPr>
        <w:t xml:space="preserve">and </w:t>
      </w:r>
      <w:r w:rsidRPr="008F684A">
        <w:rPr>
          <w:rFonts w:ascii="Georgia" w:hAnsi="Georgia" w:cs="Times New Roman"/>
          <w:sz w:val="24"/>
          <w:szCs w:val="24"/>
          <w:lang w:val="en-GB"/>
        </w:rPr>
        <w:t xml:space="preserve">who compete (or ‘walk’) in dancehalls for trophies and practice ‘voguing’. </w:t>
      </w:r>
      <w:r w:rsidR="00811420" w:rsidRPr="008F684A">
        <w:rPr>
          <w:rFonts w:ascii="Georgia" w:hAnsi="Georgia" w:cs="Times New Roman"/>
          <w:sz w:val="24"/>
          <w:szCs w:val="24"/>
          <w:lang w:val="en-GB"/>
        </w:rPr>
        <w:t xml:space="preserve">Alluding </w:t>
      </w:r>
      <w:r w:rsidRPr="008F684A">
        <w:rPr>
          <w:rFonts w:ascii="Georgia" w:hAnsi="Georgia" w:cs="Times New Roman"/>
          <w:sz w:val="24"/>
          <w:szCs w:val="24"/>
          <w:lang w:val="en-GB"/>
        </w:rPr>
        <w:t xml:space="preserve">to the magazine </w:t>
      </w:r>
      <w:r w:rsidRPr="008F684A">
        <w:rPr>
          <w:rFonts w:ascii="Georgia" w:hAnsi="Georgia" w:cs="Times New Roman"/>
          <w:i/>
          <w:sz w:val="24"/>
          <w:szCs w:val="24"/>
          <w:lang w:val="en-GB"/>
        </w:rPr>
        <w:t>Vogue</w:t>
      </w:r>
      <w:r w:rsidRPr="008F684A">
        <w:rPr>
          <w:rFonts w:ascii="Georgia" w:hAnsi="Georgia" w:cs="Times New Roman"/>
          <w:sz w:val="24"/>
          <w:szCs w:val="24"/>
          <w:lang w:val="en-GB"/>
        </w:rPr>
        <w:t xml:space="preserve">, these performances mimic and exacerbate dominant (white/upper-class/heteronormative) aesthetics </w:t>
      </w:r>
      <w:r w:rsidR="00AB6773" w:rsidRPr="008F684A">
        <w:rPr>
          <w:rFonts w:ascii="Georgia" w:hAnsi="Georgia" w:cs="Times New Roman"/>
          <w:sz w:val="24"/>
          <w:szCs w:val="24"/>
          <w:lang w:val="en-GB"/>
        </w:rPr>
        <w:t xml:space="preserve">in order </w:t>
      </w:r>
      <w:r w:rsidRPr="008F684A">
        <w:rPr>
          <w:rFonts w:ascii="Georgia" w:hAnsi="Georgia" w:cs="Times New Roman"/>
          <w:sz w:val="24"/>
          <w:szCs w:val="24"/>
          <w:lang w:val="en-GB"/>
        </w:rPr>
        <w:t xml:space="preserve">to subvert them. Some of the actors in the series, such as Tobagonian-American Dominique Jackson (who plays </w:t>
      </w:r>
      <w:r w:rsidR="00241842" w:rsidRPr="008F684A">
        <w:rPr>
          <w:rFonts w:ascii="Georgia" w:hAnsi="Georgia" w:cs="Times New Roman"/>
          <w:sz w:val="24"/>
          <w:szCs w:val="24"/>
          <w:lang w:val="en-GB"/>
        </w:rPr>
        <w:t xml:space="preserve">the part of </w:t>
      </w:r>
      <w:r w:rsidRPr="008F684A">
        <w:rPr>
          <w:rFonts w:ascii="Georgia" w:hAnsi="Georgia" w:cs="Times New Roman"/>
          <w:sz w:val="24"/>
          <w:szCs w:val="24"/>
          <w:lang w:val="en-GB"/>
        </w:rPr>
        <w:t xml:space="preserve">Elektra Abundance), actually took part in the ballroom scene when they were younger. </w:t>
      </w:r>
    </w:p>
    <w:p w:rsidR="00B21682" w:rsidRPr="008F684A" w:rsidRDefault="00241842" w:rsidP="003F5CCD">
      <w:pPr>
        <w:spacing w:after="0" w:line="240" w:lineRule="auto"/>
        <w:ind w:firstLine="708"/>
        <w:jc w:val="both"/>
        <w:rPr>
          <w:rFonts w:ascii="Georgia" w:hAnsi="Georgia" w:cs="Times New Roman"/>
          <w:sz w:val="24"/>
          <w:szCs w:val="24"/>
          <w:lang w:val="en-GB"/>
        </w:rPr>
      </w:pPr>
      <w:r w:rsidRPr="008F684A">
        <w:rPr>
          <w:rFonts w:ascii="Georgia" w:hAnsi="Georgia" w:cs="Times New Roman"/>
          <w:i/>
          <w:iCs/>
          <w:sz w:val="24"/>
          <w:szCs w:val="24"/>
          <w:lang w:val="en-GB"/>
        </w:rPr>
        <w:t xml:space="preserve">Pose </w:t>
      </w:r>
      <w:r w:rsidR="002C4248" w:rsidRPr="008F684A">
        <w:rPr>
          <w:rFonts w:ascii="Georgia" w:hAnsi="Georgia" w:cs="Times New Roman"/>
          <w:sz w:val="24"/>
          <w:szCs w:val="24"/>
          <w:lang w:val="en-GB"/>
        </w:rPr>
        <w:t xml:space="preserve">portrays the ways in which the characters’ individual experiences of racial, gender, sexual, and class inequalities lead them to shape alternative communities and families in a sexist, racist, transphobic and homophobic world. In contrast to mainstream LGBTQI+ narratives and homonormative stories, the </w:t>
      </w:r>
      <w:r w:rsidR="00373DFC" w:rsidRPr="008F684A">
        <w:rPr>
          <w:rFonts w:ascii="Georgia" w:hAnsi="Georgia" w:cs="Times New Roman"/>
          <w:sz w:val="24"/>
          <w:szCs w:val="24"/>
          <w:lang w:val="en-GB"/>
        </w:rPr>
        <w:t>television</w:t>
      </w:r>
      <w:r w:rsidR="002C4248" w:rsidRPr="008F684A">
        <w:rPr>
          <w:rFonts w:ascii="Georgia" w:hAnsi="Georgia" w:cs="Times New Roman"/>
          <w:sz w:val="24"/>
          <w:szCs w:val="24"/>
          <w:lang w:val="en-GB"/>
        </w:rPr>
        <w:t xml:space="preserve"> series</w:t>
      </w:r>
      <w:r w:rsidR="00373DFC" w:rsidRPr="008F684A">
        <w:rPr>
          <w:rFonts w:ascii="Georgia" w:hAnsi="Georgia" w:cs="Times New Roman"/>
          <w:sz w:val="24"/>
          <w:szCs w:val="24"/>
          <w:lang w:val="en-GB"/>
        </w:rPr>
        <w:t xml:space="preserve"> with its </w:t>
      </w:r>
      <w:r w:rsidR="00B515F2" w:rsidRPr="008F684A">
        <w:rPr>
          <w:rFonts w:ascii="Georgia" w:hAnsi="Georgia" w:cs="Times New Roman"/>
          <w:sz w:val="24"/>
          <w:szCs w:val="24"/>
          <w:lang w:val="en-GB"/>
        </w:rPr>
        <w:t>historical settings</w:t>
      </w:r>
      <w:r w:rsidR="002C4248" w:rsidRPr="008F684A">
        <w:rPr>
          <w:rFonts w:ascii="Georgia" w:hAnsi="Georgia" w:cs="Times New Roman"/>
          <w:sz w:val="24"/>
          <w:szCs w:val="24"/>
          <w:lang w:val="en-GB"/>
        </w:rPr>
        <w:t xml:space="preserve"> re-historicizes queer-of-colo</w:t>
      </w:r>
      <w:r w:rsidR="001F43C1" w:rsidRPr="008F684A">
        <w:rPr>
          <w:rFonts w:ascii="Georgia" w:hAnsi="Georgia" w:cs="Times New Roman"/>
          <w:sz w:val="24"/>
          <w:szCs w:val="24"/>
          <w:lang w:val="en-GB"/>
        </w:rPr>
        <w:t>u</w:t>
      </w:r>
      <w:r w:rsidR="002C4248" w:rsidRPr="008F684A">
        <w:rPr>
          <w:rFonts w:ascii="Georgia" w:hAnsi="Georgia" w:cs="Times New Roman"/>
          <w:sz w:val="24"/>
          <w:szCs w:val="24"/>
          <w:lang w:val="en-GB"/>
        </w:rPr>
        <w:t>r subjectivities</w:t>
      </w:r>
      <w:r w:rsidR="00AF146D" w:rsidRPr="008F684A">
        <w:rPr>
          <w:rFonts w:ascii="Georgia" w:hAnsi="Georgia" w:cs="Times New Roman"/>
          <w:sz w:val="24"/>
          <w:szCs w:val="24"/>
          <w:lang w:val="en-GB"/>
        </w:rPr>
        <w:t xml:space="preserve"> and thus</w:t>
      </w:r>
      <w:r w:rsidR="002C4248" w:rsidRPr="008F684A">
        <w:rPr>
          <w:rFonts w:ascii="Georgia" w:hAnsi="Georgia" w:cs="Times New Roman"/>
          <w:sz w:val="24"/>
          <w:szCs w:val="24"/>
          <w:lang w:val="en-GB"/>
        </w:rPr>
        <w:t xml:space="preserve"> challeng</w:t>
      </w:r>
      <w:r w:rsidR="00AF146D" w:rsidRPr="008F684A">
        <w:rPr>
          <w:rFonts w:ascii="Georgia" w:hAnsi="Georgia" w:cs="Times New Roman"/>
          <w:sz w:val="24"/>
          <w:szCs w:val="24"/>
          <w:lang w:val="en-GB"/>
        </w:rPr>
        <w:t>es</w:t>
      </w:r>
      <w:r w:rsidR="002C4248" w:rsidRPr="008F684A">
        <w:rPr>
          <w:rFonts w:ascii="Georgia" w:hAnsi="Georgia" w:cs="Times New Roman"/>
          <w:sz w:val="24"/>
          <w:szCs w:val="24"/>
          <w:lang w:val="en-GB"/>
        </w:rPr>
        <w:t xml:space="preserve"> white (gay) innocence, a critique that is rarely addressed in popular shows of the genre</w:t>
      </w:r>
      <w:r w:rsidR="00D63585"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 xml:space="preserve">Without neglecting the differences between transgender and gay people’s lived experiences, multidimensional queerness allows us to reflect on the gender/sex/sexuality nexus and the intersections between identity categories. Queerness, as a critical approach, </w:t>
      </w:r>
      <w:r w:rsidR="006A3B86" w:rsidRPr="008F684A">
        <w:rPr>
          <w:rFonts w:ascii="Georgia" w:hAnsi="Georgia" w:cs="Times New Roman"/>
          <w:sz w:val="24"/>
          <w:szCs w:val="24"/>
          <w:lang w:val="en-GB"/>
        </w:rPr>
        <w:t>helps</w:t>
      </w:r>
      <w:r w:rsidR="002C4248" w:rsidRPr="008F684A">
        <w:rPr>
          <w:rFonts w:ascii="Georgia" w:hAnsi="Georgia" w:cs="Times New Roman"/>
          <w:sz w:val="24"/>
          <w:szCs w:val="24"/>
          <w:lang w:val="en-GB"/>
        </w:rPr>
        <w:t xml:space="preserve"> u</w:t>
      </w:r>
      <w:r w:rsidR="006A3B86" w:rsidRPr="008F684A">
        <w:rPr>
          <w:rFonts w:ascii="Georgia" w:hAnsi="Georgia" w:cs="Times New Roman"/>
          <w:sz w:val="24"/>
          <w:szCs w:val="24"/>
          <w:lang w:val="en-GB"/>
        </w:rPr>
        <w:t>s</w:t>
      </w:r>
      <w:r w:rsidR="002C4248" w:rsidRPr="008F684A">
        <w:rPr>
          <w:rFonts w:ascii="Georgia" w:hAnsi="Georgia" w:cs="Times New Roman"/>
          <w:sz w:val="24"/>
          <w:szCs w:val="24"/>
          <w:lang w:val="en-GB"/>
        </w:rPr>
        <w:t xml:space="preserve"> interrogate the </w:t>
      </w:r>
      <w:r w:rsidR="00D63585" w:rsidRPr="008F684A">
        <w:rPr>
          <w:rFonts w:ascii="Georgia" w:hAnsi="Georgia" w:cs="Times New Roman"/>
          <w:sz w:val="24"/>
          <w:szCs w:val="24"/>
          <w:lang w:val="en-GB"/>
        </w:rPr>
        <w:t>dynamics</w:t>
      </w:r>
      <w:r w:rsidR="002C4248" w:rsidRPr="008F684A">
        <w:rPr>
          <w:rFonts w:ascii="Georgia" w:hAnsi="Georgia" w:cs="Times New Roman"/>
          <w:sz w:val="24"/>
          <w:szCs w:val="24"/>
          <w:lang w:val="en-GB"/>
        </w:rPr>
        <w:t xml:space="preserve"> existing between the norms </w:t>
      </w:r>
      <w:r w:rsidR="002C4248" w:rsidRPr="008F684A">
        <w:rPr>
          <w:rFonts w:ascii="Georgia" w:hAnsi="Georgia" w:cs="Times New Roman"/>
          <w:i/>
          <w:sz w:val="24"/>
          <w:szCs w:val="24"/>
          <w:lang w:val="en-GB"/>
        </w:rPr>
        <w:t xml:space="preserve">and </w:t>
      </w:r>
      <w:r w:rsidR="002C4248" w:rsidRPr="008F684A">
        <w:rPr>
          <w:rFonts w:ascii="Georgia" w:hAnsi="Georgia" w:cs="Times New Roman"/>
          <w:sz w:val="24"/>
          <w:szCs w:val="24"/>
          <w:lang w:val="en-GB"/>
        </w:rPr>
        <w:t>the margins; to draw attention to what has been missed or made invisible by the</w:t>
      </w:r>
      <w:r w:rsidR="00BA50E2" w:rsidRPr="008F684A">
        <w:rPr>
          <w:rFonts w:ascii="Georgia" w:hAnsi="Georgia" w:cs="Times New Roman"/>
          <w:sz w:val="24"/>
          <w:szCs w:val="24"/>
          <w:lang w:val="en-GB"/>
        </w:rPr>
        <w:t xml:space="preserve"> linear</w:t>
      </w:r>
      <w:r w:rsidR="002C4248" w:rsidRPr="008F684A">
        <w:rPr>
          <w:rFonts w:ascii="Georgia" w:hAnsi="Georgia" w:cs="Times New Roman"/>
          <w:sz w:val="24"/>
          <w:szCs w:val="24"/>
          <w:lang w:val="en-GB"/>
        </w:rPr>
        <w:t xml:space="preserve"> ‘progress’ narrative. </w:t>
      </w:r>
    </w:p>
    <w:p w:rsidR="00B21682" w:rsidRPr="008F684A" w:rsidRDefault="002C4248" w:rsidP="003F5CCD">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ab/>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 xml:space="preserve">depicts various </w:t>
      </w:r>
      <w:r w:rsidR="006A3B86" w:rsidRPr="008F684A">
        <w:rPr>
          <w:rFonts w:ascii="Georgia" w:hAnsi="Georgia" w:cs="Times New Roman"/>
          <w:sz w:val="24"/>
          <w:szCs w:val="24"/>
          <w:lang w:val="en-GB"/>
        </w:rPr>
        <w:t>‘negative’</w:t>
      </w:r>
      <w:r w:rsidRPr="008F684A">
        <w:rPr>
          <w:rFonts w:ascii="Georgia" w:hAnsi="Georgia" w:cs="Times New Roman"/>
          <w:sz w:val="24"/>
          <w:szCs w:val="24"/>
          <w:lang w:val="en-GB"/>
        </w:rPr>
        <w:t xml:space="preserve"> experiences</w:t>
      </w:r>
      <w:r w:rsidR="00AF146D"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that </w:t>
      </w:r>
      <w:r w:rsidR="006A3B86" w:rsidRPr="008F684A">
        <w:rPr>
          <w:rFonts w:ascii="Georgia" w:hAnsi="Georgia" w:cs="Times New Roman"/>
          <w:sz w:val="24"/>
          <w:szCs w:val="24"/>
          <w:lang w:val="en-GB"/>
        </w:rPr>
        <w:t>widely</w:t>
      </w:r>
      <w:r w:rsidRPr="008F684A">
        <w:rPr>
          <w:rFonts w:ascii="Georgia" w:hAnsi="Georgia" w:cs="Times New Roman"/>
          <w:sz w:val="24"/>
          <w:szCs w:val="24"/>
          <w:lang w:val="en-GB"/>
        </w:rPr>
        <w:t xml:space="preserve"> affected queer-of-colo</w:t>
      </w:r>
      <w:r w:rsidR="001F43C1" w:rsidRPr="008F684A">
        <w:rPr>
          <w:rFonts w:ascii="Georgia" w:hAnsi="Georgia" w:cs="Times New Roman"/>
          <w:sz w:val="24"/>
          <w:szCs w:val="24"/>
          <w:lang w:val="en-GB"/>
        </w:rPr>
        <w:t xml:space="preserve">ur </w:t>
      </w:r>
      <w:r w:rsidR="004E4525" w:rsidRPr="008F684A">
        <w:rPr>
          <w:rFonts w:ascii="Georgia" w:hAnsi="Georgia" w:cs="Times New Roman"/>
          <w:sz w:val="24"/>
          <w:szCs w:val="24"/>
          <w:lang w:val="en-GB"/>
        </w:rPr>
        <w:t xml:space="preserve">people </w:t>
      </w:r>
      <w:r w:rsidRPr="008F684A">
        <w:rPr>
          <w:rFonts w:ascii="Georgia" w:hAnsi="Georgia" w:cs="Times New Roman"/>
          <w:sz w:val="24"/>
          <w:szCs w:val="24"/>
          <w:lang w:val="en-GB"/>
        </w:rPr>
        <w:t xml:space="preserve">in the 1980s and 1990s, such as the rejection by </w:t>
      </w:r>
      <w:r w:rsidR="00DB6A52" w:rsidRPr="008F684A">
        <w:rPr>
          <w:rFonts w:ascii="Georgia" w:hAnsi="Georgia" w:cs="Times New Roman"/>
          <w:sz w:val="24"/>
          <w:szCs w:val="24"/>
          <w:lang w:val="en-GB"/>
        </w:rPr>
        <w:t xml:space="preserve">their </w:t>
      </w:r>
      <w:r w:rsidRPr="008F684A">
        <w:rPr>
          <w:rFonts w:ascii="Georgia" w:hAnsi="Georgia" w:cs="Times New Roman"/>
          <w:sz w:val="24"/>
          <w:szCs w:val="24"/>
          <w:lang w:val="en-GB"/>
        </w:rPr>
        <w:t xml:space="preserve">Christian </w:t>
      </w:r>
      <w:r w:rsidR="003F6A68" w:rsidRPr="008F684A">
        <w:rPr>
          <w:rFonts w:ascii="Georgia" w:hAnsi="Georgia" w:cs="Times New Roman"/>
          <w:sz w:val="24"/>
          <w:szCs w:val="24"/>
          <w:lang w:val="en-GB"/>
        </w:rPr>
        <w:t>relatives</w:t>
      </w:r>
      <w:r w:rsidRPr="008F684A">
        <w:rPr>
          <w:rFonts w:ascii="Georgia" w:hAnsi="Georgia" w:cs="Times New Roman"/>
          <w:sz w:val="24"/>
          <w:szCs w:val="24"/>
          <w:lang w:val="en-GB"/>
        </w:rPr>
        <w:t xml:space="preserve">, poor housing, the </w:t>
      </w:r>
      <w:r w:rsidR="00D63585" w:rsidRPr="008F684A">
        <w:rPr>
          <w:rFonts w:ascii="Georgia" w:hAnsi="Georgia" w:cs="Times New Roman"/>
          <w:sz w:val="24"/>
          <w:szCs w:val="24"/>
          <w:lang w:val="en-GB"/>
        </w:rPr>
        <w:t>ravages</w:t>
      </w:r>
      <w:r w:rsidRPr="008F684A">
        <w:rPr>
          <w:rFonts w:ascii="Georgia" w:hAnsi="Georgia" w:cs="Times New Roman"/>
          <w:sz w:val="24"/>
          <w:szCs w:val="24"/>
          <w:lang w:val="en-GB"/>
        </w:rPr>
        <w:t xml:space="preserve"> of the HIV/AIDS epidemic, and the murder of transgender sex workers.</w:t>
      </w:r>
      <w:r w:rsidRPr="008F684A">
        <w:rPr>
          <w:rStyle w:val="Appeldenotedefin"/>
          <w:rFonts w:ascii="Georgia" w:hAnsi="Georgia" w:cs="Times New Roman"/>
          <w:sz w:val="24"/>
          <w:szCs w:val="24"/>
          <w:lang w:val="en-GB"/>
        </w:rPr>
        <w:endnoteReference w:id="28"/>
      </w:r>
      <w:r w:rsidRPr="008F684A">
        <w:rPr>
          <w:rFonts w:ascii="Georgia" w:hAnsi="Georgia" w:cs="Times New Roman"/>
          <w:sz w:val="24"/>
          <w:szCs w:val="24"/>
          <w:lang w:val="en-GB"/>
        </w:rPr>
        <w:t xml:space="preserve"> </w:t>
      </w:r>
      <w:r w:rsidR="004E4525" w:rsidRPr="008F684A">
        <w:rPr>
          <w:rFonts w:ascii="Georgia" w:hAnsi="Georgia" w:cs="Times New Roman"/>
          <w:sz w:val="24"/>
          <w:szCs w:val="24"/>
          <w:lang w:val="en-GB"/>
        </w:rPr>
        <w:t>T</w:t>
      </w:r>
      <w:r w:rsidRPr="008F684A">
        <w:rPr>
          <w:rFonts w:ascii="Georgia" w:hAnsi="Georgia" w:cs="Times New Roman"/>
          <w:sz w:val="24"/>
          <w:szCs w:val="24"/>
          <w:lang w:val="en-GB"/>
        </w:rPr>
        <w:t xml:space="preserve">he series is particularly innovative </w:t>
      </w:r>
      <w:r w:rsidR="004E4525" w:rsidRPr="008F684A">
        <w:rPr>
          <w:rFonts w:ascii="Georgia" w:hAnsi="Georgia" w:cs="Times New Roman"/>
          <w:sz w:val="24"/>
          <w:szCs w:val="24"/>
          <w:lang w:val="en-GB"/>
        </w:rPr>
        <w:t xml:space="preserve">in its efforts </w:t>
      </w:r>
      <w:r w:rsidR="001767ED" w:rsidRPr="008F684A">
        <w:rPr>
          <w:rFonts w:ascii="Georgia" w:hAnsi="Georgia" w:cs="Times New Roman"/>
          <w:sz w:val="24"/>
          <w:szCs w:val="24"/>
          <w:lang w:val="en-GB"/>
        </w:rPr>
        <w:t>to</w:t>
      </w:r>
      <w:r w:rsidR="004E4525"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demystify white innocence and its multiple avatars – white cis men </w:t>
      </w:r>
      <w:r w:rsidRPr="008F684A">
        <w:rPr>
          <w:rFonts w:ascii="Georgia" w:hAnsi="Georgia" w:cs="Times New Roman"/>
          <w:i/>
          <w:sz w:val="24"/>
          <w:szCs w:val="24"/>
          <w:lang w:val="en-GB"/>
        </w:rPr>
        <w:t xml:space="preserve">and </w:t>
      </w:r>
      <w:r w:rsidRPr="008F684A">
        <w:rPr>
          <w:rFonts w:ascii="Georgia" w:hAnsi="Georgia" w:cs="Times New Roman"/>
          <w:sz w:val="24"/>
          <w:szCs w:val="24"/>
          <w:lang w:val="en-GB"/>
        </w:rPr>
        <w:t xml:space="preserve">women, straight </w:t>
      </w:r>
      <w:r w:rsidRPr="008F684A">
        <w:rPr>
          <w:rFonts w:ascii="Georgia" w:hAnsi="Georgia" w:cs="Times New Roman"/>
          <w:i/>
          <w:sz w:val="24"/>
          <w:szCs w:val="24"/>
          <w:lang w:val="en-GB"/>
        </w:rPr>
        <w:t xml:space="preserve">and </w:t>
      </w:r>
      <w:r w:rsidRPr="008F684A">
        <w:rPr>
          <w:rFonts w:ascii="Georgia" w:hAnsi="Georgia" w:cs="Times New Roman"/>
          <w:sz w:val="24"/>
          <w:szCs w:val="24"/>
          <w:lang w:val="en-GB"/>
        </w:rPr>
        <w:t xml:space="preserve">gay. In the second episode of the first season, </w:t>
      </w:r>
      <w:r w:rsidR="009249D9" w:rsidRPr="008F684A">
        <w:rPr>
          <w:rFonts w:ascii="Georgia" w:hAnsi="Georgia" w:cs="Times New Roman"/>
          <w:sz w:val="24"/>
          <w:szCs w:val="24"/>
          <w:lang w:val="en-GB"/>
        </w:rPr>
        <w:t xml:space="preserve">for example, </w:t>
      </w:r>
      <w:r w:rsidRPr="008F684A">
        <w:rPr>
          <w:rFonts w:ascii="Georgia" w:hAnsi="Georgia" w:cs="Times New Roman"/>
          <w:sz w:val="24"/>
          <w:szCs w:val="24"/>
          <w:lang w:val="en-GB"/>
        </w:rPr>
        <w:t>Bianca (MJ Rodriguez), a brown/Latina transgender woman and one of the houses’ mothers, enters a gay bar that is mainly patronized by white, gender-conforming gay men with her ‘sister’ Lulu (Hailie Sahar).</w:t>
      </w:r>
      <w:r w:rsidR="006A3B86" w:rsidRPr="008F684A">
        <w:rPr>
          <w:rStyle w:val="Appeldenotedefin"/>
          <w:rFonts w:ascii="Georgia" w:hAnsi="Georgia" w:cs="Times New Roman"/>
          <w:sz w:val="24"/>
          <w:szCs w:val="24"/>
          <w:lang w:val="en-GB"/>
        </w:rPr>
        <w:endnoteReference w:id="29"/>
      </w:r>
      <w:r w:rsidRPr="008F684A">
        <w:rPr>
          <w:rFonts w:ascii="Georgia" w:hAnsi="Georgia" w:cs="Times New Roman"/>
          <w:sz w:val="24"/>
          <w:szCs w:val="24"/>
          <w:lang w:val="en-GB"/>
        </w:rPr>
        <w:t xml:space="preserve"> The viewer easily notices the customers’ unwelcoming stares at Bianca and her friend, while the bartender refuses to serve them a drink. Soon after, both women are violently kicked out of the bar, highlighting how t</w:t>
      </w:r>
      <w:r w:rsidR="00D63585" w:rsidRPr="008F684A">
        <w:rPr>
          <w:rFonts w:ascii="Georgia" w:hAnsi="Georgia" w:cs="Times New Roman"/>
          <w:sz w:val="24"/>
          <w:szCs w:val="24"/>
          <w:lang w:val="en-GB"/>
        </w:rPr>
        <w:t xml:space="preserve">ransphobia and racism </w:t>
      </w:r>
      <w:r w:rsidR="00AB6773" w:rsidRPr="008F684A">
        <w:rPr>
          <w:rFonts w:ascii="Georgia" w:hAnsi="Georgia" w:cs="Times New Roman"/>
          <w:sz w:val="24"/>
          <w:szCs w:val="24"/>
          <w:lang w:val="en-GB"/>
        </w:rPr>
        <w:t>have been</w:t>
      </w:r>
      <w:r w:rsidRPr="008F684A">
        <w:rPr>
          <w:rFonts w:ascii="Georgia" w:hAnsi="Georgia" w:cs="Times New Roman"/>
          <w:sz w:val="24"/>
          <w:szCs w:val="24"/>
          <w:lang w:val="en-GB"/>
        </w:rPr>
        <w:t xml:space="preserve">/are reenacted in some gay communities. Lulu </w:t>
      </w:r>
      <w:r w:rsidR="009C4937" w:rsidRPr="008F684A">
        <w:rPr>
          <w:rFonts w:ascii="Georgia" w:hAnsi="Georgia" w:cs="Times New Roman"/>
          <w:sz w:val="24"/>
          <w:szCs w:val="24"/>
          <w:lang w:val="en-GB"/>
        </w:rPr>
        <w:t xml:space="preserve">notes </w:t>
      </w:r>
      <w:r w:rsidRPr="008F684A">
        <w:rPr>
          <w:rFonts w:ascii="Georgia" w:hAnsi="Georgia" w:cs="Times New Roman"/>
          <w:sz w:val="24"/>
          <w:szCs w:val="24"/>
          <w:lang w:val="en-GB"/>
        </w:rPr>
        <w:t xml:space="preserve">how these </w:t>
      </w:r>
      <w:r w:rsidR="00D63585" w:rsidRPr="008F684A">
        <w:rPr>
          <w:rFonts w:ascii="Georgia" w:hAnsi="Georgia" w:cs="Times New Roman"/>
          <w:sz w:val="24"/>
          <w:szCs w:val="24"/>
          <w:lang w:val="en-GB"/>
        </w:rPr>
        <w:t>systems of oppression</w:t>
      </w:r>
      <w:r w:rsidRPr="008F684A">
        <w:rPr>
          <w:rFonts w:ascii="Georgia" w:hAnsi="Georgia" w:cs="Times New Roman"/>
          <w:sz w:val="24"/>
          <w:szCs w:val="24"/>
          <w:lang w:val="en-GB"/>
        </w:rPr>
        <w:t xml:space="preserve"> are </w:t>
      </w:r>
      <w:r w:rsidR="009C4937" w:rsidRPr="008F684A">
        <w:rPr>
          <w:rFonts w:ascii="Georgia" w:hAnsi="Georgia" w:cs="Times New Roman"/>
          <w:sz w:val="24"/>
          <w:szCs w:val="24"/>
          <w:lang w:val="en-GB"/>
        </w:rPr>
        <w:t xml:space="preserve">entangled </w:t>
      </w:r>
      <w:r w:rsidRPr="008F684A">
        <w:rPr>
          <w:rFonts w:ascii="Georgia" w:hAnsi="Georgia" w:cs="Times New Roman"/>
          <w:sz w:val="24"/>
          <w:szCs w:val="24"/>
          <w:lang w:val="en-GB"/>
        </w:rPr>
        <w:t>with one another:</w:t>
      </w:r>
    </w:p>
    <w:p w:rsidR="00E540E2" w:rsidRPr="008F684A" w:rsidRDefault="00E540E2" w:rsidP="00E540E2">
      <w:pPr>
        <w:spacing w:after="0" w:line="240" w:lineRule="auto"/>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lastRenderedPageBreak/>
        <w:t>Bitch, it was over before it started. Everybody needs someone to make them feel superior. That line ends with us, though. This shit runs downhill, past women, the Blacks, Latins, gays until it reaches the bottom and lands on our kind.</w:t>
      </w:r>
      <w:r w:rsidRPr="008F684A">
        <w:rPr>
          <w:rStyle w:val="Appeldenotedefin"/>
          <w:rFonts w:ascii="Georgia" w:hAnsi="Georgia" w:cs="Times New Roman"/>
          <w:sz w:val="24"/>
          <w:szCs w:val="24"/>
          <w:lang w:val="en-GB"/>
        </w:rPr>
        <w:endnoteReference w:id="30"/>
      </w:r>
    </w:p>
    <w:p w:rsidR="00E540E2" w:rsidRPr="008F684A" w:rsidRDefault="00E540E2" w:rsidP="00E540E2">
      <w:pPr>
        <w:spacing w:after="0" w:line="240" w:lineRule="auto"/>
        <w:ind w:left="708"/>
        <w:rPr>
          <w:rFonts w:ascii="Georgia" w:hAnsi="Georgia" w:cs="Times New Roman"/>
          <w:sz w:val="24"/>
          <w:szCs w:val="24"/>
          <w:lang w:val="en-GB"/>
        </w:rPr>
      </w:pPr>
    </w:p>
    <w:p w:rsidR="00B21682" w:rsidRPr="008F684A" w:rsidRDefault="00832847" w:rsidP="00D63585">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Although </w:t>
      </w:r>
      <w:r w:rsidR="002C4248" w:rsidRPr="008F684A">
        <w:rPr>
          <w:rFonts w:ascii="Georgia" w:hAnsi="Georgia" w:cs="Times New Roman"/>
          <w:sz w:val="24"/>
          <w:szCs w:val="24"/>
          <w:lang w:val="en-GB"/>
        </w:rPr>
        <w:t xml:space="preserve">the series discloses the complex entanglements of diverse discriminations, </w:t>
      </w:r>
      <w:r w:rsidR="002C4248" w:rsidRPr="008F684A">
        <w:rPr>
          <w:rFonts w:ascii="Georgia" w:hAnsi="Georgia" w:cs="Times New Roman"/>
          <w:i/>
          <w:sz w:val="24"/>
          <w:szCs w:val="24"/>
          <w:lang w:val="en-GB"/>
        </w:rPr>
        <w:t>Pose</w:t>
      </w:r>
      <w:r w:rsidR="002C4248" w:rsidRPr="008F684A">
        <w:rPr>
          <w:rFonts w:ascii="Georgia" w:hAnsi="Georgia" w:cs="Times New Roman"/>
          <w:sz w:val="24"/>
          <w:szCs w:val="24"/>
          <w:lang w:val="en-GB"/>
        </w:rPr>
        <w:t xml:space="preserve"> does not present its characters as pathetic victims. </w:t>
      </w:r>
      <w:r w:rsidRPr="008F684A">
        <w:rPr>
          <w:rFonts w:ascii="Georgia" w:hAnsi="Georgia" w:cs="Times New Roman"/>
          <w:sz w:val="24"/>
          <w:szCs w:val="24"/>
          <w:lang w:val="en-GB"/>
        </w:rPr>
        <w:t>Instead, it</w:t>
      </w:r>
      <w:r w:rsidR="002C4248" w:rsidRPr="008F684A">
        <w:rPr>
          <w:rFonts w:ascii="Georgia" w:hAnsi="Georgia" w:cs="Times New Roman"/>
          <w:sz w:val="24"/>
          <w:szCs w:val="24"/>
          <w:lang w:val="en-GB"/>
        </w:rPr>
        <w:t xml:space="preserve"> emphasizes their multidirectional strategies of resistance to white supremacy </w:t>
      </w:r>
      <w:r w:rsidR="002C4248" w:rsidRPr="008F684A">
        <w:rPr>
          <w:rFonts w:ascii="Georgia" w:hAnsi="Georgia" w:cs="Times New Roman"/>
          <w:i/>
          <w:sz w:val="24"/>
          <w:szCs w:val="24"/>
          <w:lang w:val="en-GB"/>
        </w:rPr>
        <w:t>and</w:t>
      </w:r>
      <w:r w:rsidR="002C4248" w:rsidRPr="008F684A">
        <w:rPr>
          <w:rFonts w:ascii="Georgia" w:hAnsi="Georgia" w:cs="Times New Roman"/>
          <w:sz w:val="24"/>
          <w:szCs w:val="24"/>
          <w:lang w:val="en-GB"/>
        </w:rPr>
        <w:t xml:space="preserve"> cisheterosexism. </w:t>
      </w:r>
      <w:r w:rsidRPr="008F684A">
        <w:rPr>
          <w:rFonts w:ascii="Georgia" w:hAnsi="Georgia" w:cs="Times New Roman"/>
          <w:sz w:val="24"/>
          <w:szCs w:val="24"/>
          <w:lang w:val="en-GB"/>
        </w:rPr>
        <w:t xml:space="preserve">On several occasions a defiant </w:t>
      </w:r>
      <w:r w:rsidR="002C4248" w:rsidRPr="008F684A">
        <w:rPr>
          <w:rFonts w:ascii="Georgia" w:hAnsi="Georgia" w:cs="Times New Roman"/>
          <w:sz w:val="24"/>
          <w:szCs w:val="24"/>
          <w:lang w:val="en-GB"/>
        </w:rPr>
        <w:t>Bianca attempts to have a drink at the</w:t>
      </w:r>
      <w:r w:rsidR="00431241"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homonormative bar, which she finally succeed</w:t>
      </w:r>
      <w:r w:rsidR="00D63585" w:rsidRPr="008F684A">
        <w:rPr>
          <w:rFonts w:ascii="Georgia" w:hAnsi="Georgia" w:cs="Times New Roman"/>
          <w:sz w:val="24"/>
          <w:szCs w:val="24"/>
          <w:lang w:val="en-GB"/>
        </w:rPr>
        <w:t xml:space="preserve">s in doing. This </w:t>
      </w:r>
      <w:r w:rsidR="002C4248" w:rsidRPr="008F684A">
        <w:rPr>
          <w:rFonts w:ascii="Georgia" w:hAnsi="Georgia" w:cs="Times New Roman"/>
          <w:sz w:val="24"/>
          <w:szCs w:val="24"/>
          <w:lang w:val="en-GB"/>
        </w:rPr>
        <w:t xml:space="preserve">makes Bianca a resilient, subversive and inspiring character. </w:t>
      </w:r>
    </w:p>
    <w:p w:rsidR="00B21682" w:rsidRPr="008F684A" w:rsidRDefault="002C4248" w:rsidP="00D63585">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Angel (</w:t>
      </w:r>
      <w:r w:rsidR="0035376E" w:rsidRPr="008F684A">
        <w:rPr>
          <w:rFonts w:ascii="Georgia" w:hAnsi="Georgia" w:cs="Times New Roman"/>
          <w:iCs/>
          <w:sz w:val="24"/>
          <w:szCs w:val="24"/>
          <w:lang w:val="en-GB"/>
        </w:rPr>
        <w:t>Indya Moore</w:t>
      </w:r>
      <w:r w:rsidRPr="008F684A">
        <w:rPr>
          <w:rFonts w:ascii="Georgia" w:hAnsi="Georgia" w:cs="Times New Roman"/>
          <w:sz w:val="24"/>
          <w:szCs w:val="24"/>
          <w:lang w:val="en-GB"/>
        </w:rPr>
        <w:t>), one of Bianca’s ‘children’, faces similar</w:t>
      </w:r>
      <w:r w:rsidR="004321C4" w:rsidRPr="008F684A">
        <w:rPr>
          <w:rFonts w:ascii="Georgia" w:hAnsi="Georgia" w:cs="Times New Roman"/>
          <w:sz w:val="24"/>
          <w:szCs w:val="24"/>
          <w:lang w:val="en-GB"/>
        </w:rPr>
        <w:t xml:space="preserve"> instances of</w:t>
      </w:r>
      <w:r w:rsidRPr="008F684A">
        <w:rPr>
          <w:rFonts w:ascii="Georgia" w:hAnsi="Georgia" w:cs="Times New Roman"/>
          <w:sz w:val="24"/>
          <w:szCs w:val="24"/>
          <w:lang w:val="en-GB"/>
        </w:rPr>
        <w:t xml:space="preserve"> explicit discrimination as a Latina transgender woman, but her relationship with a ‘yuppie’ in the first season </w:t>
      </w:r>
      <w:r w:rsidR="00832847" w:rsidRPr="008F684A">
        <w:rPr>
          <w:rFonts w:ascii="Georgia" w:hAnsi="Georgia" w:cs="Times New Roman"/>
          <w:sz w:val="24"/>
          <w:szCs w:val="24"/>
          <w:lang w:val="en-GB"/>
        </w:rPr>
        <w:t xml:space="preserve">also </w:t>
      </w:r>
      <w:r w:rsidR="00B36B23" w:rsidRPr="008F684A">
        <w:rPr>
          <w:rFonts w:ascii="Georgia" w:hAnsi="Georgia" w:cs="Times New Roman"/>
          <w:sz w:val="24"/>
          <w:szCs w:val="24"/>
          <w:lang w:val="en-GB"/>
        </w:rPr>
        <w:t xml:space="preserve">offers viewers </w:t>
      </w:r>
      <w:r w:rsidR="00832847" w:rsidRPr="008F684A">
        <w:rPr>
          <w:rFonts w:ascii="Georgia" w:hAnsi="Georgia" w:cs="Times New Roman"/>
          <w:sz w:val="24"/>
          <w:szCs w:val="24"/>
          <w:lang w:val="en-GB"/>
        </w:rPr>
        <w:t xml:space="preserve">a </w:t>
      </w:r>
      <w:r w:rsidRPr="008F684A">
        <w:rPr>
          <w:rFonts w:ascii="Georgia" w:hAnsi="Georgia" w:cs="Times New Roman"/>
          <w:sz w:val="24"/>
          <w:szCs w:val="24"/>
          <w:lang w:val="en-GB"/>
        </w:rPr>
        <w:t>subtle depiction of white innocence.</w:t>
      </w:r>
      <w:r w:rsidR="00431241" w:rsidRPr="008F684A">
        <w:rPr>
          <w:rFonts w:ascii="Georgia" w:hAnsi="Georgia" w:cs="Times New Roman"/>
          <w:sz w:val="24"/>
          <w:szCs w:val="24"/>
          <w:lang w:val="en-GB"/>
        </w:rPr>
        <w:t xml:space="preserve"> </w:t>
      </w:r>
      <w:r w:rsidRPr="008F684A">
        <w:rPr>
          <w:rFonts w:ascii="Georgia" w:hAnsi="Georgia" w:cs="Times New Roman"/>
          <w:sz w:val="24"/>
          <w:szCs w:val="24"/>
          <w:lang w:val="en-GB"/>
        </w:rPr>
        <w:t>While working at the docks as a sex worker, Angel falls in love with one of her clients, named Stan (</w:t>
      </w:r>
      <w:r w:rsidR="0035376E" w:rsidRPr="008F684A">
        <w:rPr>
          <w:rFonts w:ascii="Georgia" w:hAnsi="Georgia" w:cs="Times New Roman"/>
          <w:iCs/>
          <w:sz w:val="24"/>
          <w:szCs w:val="24"/>
          <w:lang w:val="en-GB"/>
        </w:rPr>
        <w:t>Evan Peters</w:t>
      </w:r>
      <w:r w:rsidRPr="008F684A">
        <w:rPr>
          <w:rFonts w:ascii="Georgia" w:hAnsi="Georgia" w:cs="Times New Roman"/>
          <w:iCs/>
          <w:sz w:val="24"/>
          <w:szCs w:val="24"/>
          <w:lang w:val="en-GB"/>
        </w:rPr>
        <w:t>)</w:t>
      </w:r>
      <w:r w:rsidRPr="008F684A">
        <w:rPr>
          <w:rFonts w:ascii="Georgia" w:hAnsi="Georgia" w:cs="Times New Roman"/>
          <w:sz w:val="24"/>
          <w:szCs w:val="24"/>
          <w:lang w:val="en-GB"/>
        </w:rPr>
        <w:t>, a white, cishet</w:t>
      </w:r>
      <w:r w:rsidR="00D044EC" w:rsidRPr="008F684A">
        <w:rPr>
          <w:rFonts w:ascii="Georgia" w:hAnsi="Georgia" w:cs="Times New Roman"/>
          <w:sz w:val="24"/>
          <w:szCs w:val="24"/>
          <w:lang w:val="en-GB"/>
        </w:rPr>
        <w:t>erosexual</w:t>
      </w:r>
      <w:r w:rsidRPr="008F684A">
        <w:rPr>
          <w:rFonts w:ascii="Georgia" w:hAnsi="Georgia" w:cs="Times New Roman"/>
          <w:sz w:val="24"/>
          <w:szCs w:val="24"/>
          <w:lang w:val="en-GB"/>
        </w:rPr>
        <w:t xml:space="preserve">, middle-upper class man living with his wife and two children and working at the Trump Tower. Whereas Stan might appear as a romantic man with conflicted feelings, torn between his relationship with Angel and his heteronormative life, I would suggest that his </w:t>
      </w:r>
      <w:r w:rsidR="006E5729" w:rsidRPr="008F684A">
        <w:rPr>
          <w:rFonts w:ascii="Georgia" w:hAnsi="Georgia" w:cs="Times New Roman"/>
          <w:sz w:val="24"/>
          <w:szCs w:val="24"/>
          <w:lang w:val="en-GB"/>
        </w:rPr>
        <w:t>lack of regard for</w:t>
      </w:r>
      <w:r w:rsidRPr="008F684A">
        <w:rPr>
          <w:rFonts w:ascii="Georgia" w:hAnsi="Georgia" w:cs="Times New Roman"/>
          <w:sz w:val="24"/>
          <w:szCs w:val="24"/>
          <w:lang w:val="en-GB"/>
        </w:rPr>
        <w:t xml:space="preserve"> Angel throughout the episodes illustrates</w:t>
      </w:r>
      <w:r w:rsidR="006A3B86" w:rsidRPr="008F684A">
        <w:rPr>
          <w:rFonts w:ascii="Georgia" w:hAnsi="Georgia" w:cs="Times New Roman"/>
          <w:sz w:val="24"/>
          <w:szCs w:val="24"/>
          <w:lang w:val="en-GB"/>
        </w:rPr>
        <w:t xml:space="preserve"> the white-</w:t>
      </w:r>
      <w:r w:rsidRPr="008F684A">
        <w:rPr>
          <w:rFonts w:ascii="Georgia" w:hAnsi="Georgia" w:cs="Times New Roman"/>
          <w:sz w:val="24"/>
          <w:szCs w:val="24"/>
          <w:lang w:val="en-GB"/>
        </w:rPr>
        <w:t>innocent narrative. When his wife learns about his affair with Angel and rejects him, Stan spends one night in Angel’s subcultural world</w:t>
      </w:r>
      <w:r w:rsidR="00431241" w:rsidRPr="008F684A">
        <w:rPr>
          <w:rFonts w:ascii="Georgia" w:hAnsi="Georgia" w:cs="Times New Roman"/>
          <w:sz w:val="24"/>
          <w:szCs w:val="24"/>
          <w:lang w:val="en-GB"/>
        </w:rPr>
        <w:t>, but he soon</w:t>
      </w:r>
      <w:r w:rsidRPr="008F684A">
        <w:rPr>
          <w:rFonts w:ascii="Georgia" w:hAnsi="Georgia" w:cs="Times New Roman"/>
          <w:sz w:val="24"/>
          <w:szCs w:val="24"/>
          <w:lang w:val="en-GB"/>
        </w:rPr>
        <w:t xml:space="preserve"> decides to leave her, </w:t>
      </w:r>
      <w:r w:rsidR="00431241" w:rsidRPr="008F684A">
        <w:rPr>
          <w:rFonts w:ascii="Georgia" w:hAnsi="Georgia" w:cs="Times New Roman"/>
          <w:sz w:val="24"/>
          <w:szCs w:val="24"/>
          <w:lang w:val="en-GB"/>
        </w:rPr>
        <w:t>dispising</w:t>
      </w:r>
      <w:r w:rsidRPr="008F684A">
        <w:rPr>
          <w:rFonts w:ascii="Georgia" w:hAnsi="Georgia" w:cs="Times New Roman"/>
          <w:sz w:val="24"/>
          <w:szCs w:val="24"/>
          <w:lang w:val="en-GB"/>
        </w:rPr>
        <w:t xml:space="preserve"> the ballroom scene and its performers. In the last episode of the season, after his wife </w:t>
      </w:r>
      <w:r w:rsidR="00D3329D" w:rsidRPr="008F684A">
        <w:rPr>
          <w:rFonts w:ascii="Georgia" w:hAnsi="Georgia" w:cs="Times New Roman"/>
          <w:sz w:val="24"/>
          <w:szCs w:val="24"/>
          <w:lang w:val="en-GB"/>
        </w:rPr>
        <w:t xml:space="preserve">has </w:t>
      </w:r>
      <w:r w:rsidRPr="008F684A">
        <w:rPr>
          <w:rFonts w:ascii="Georgia" w:hAnsi="Georgia" w:cs="Times New Roman"/>
          <w:sz w:val="24"/>
          <w:szCs w:val="24"/>
          <w:lang w:val="en-GB"/>
        </w:rPr>
        <w:t>end</w:t>
      </w:r>
      <w:r w:rsidR="00D3329D" w:rsidRPr="008F684A">
        <w:rPr>
          <w:rFonts w:ascii="Georgia" w:hAnsi="Georgia" w:cs="Times New Roman"/>
          <w:sz w:val="24"/>
          <w:szCs w:val="24"/>
          <w:lang w:val="en-GB"/>
        </w:rPr>
        <w:t>ed</w:t>
      </w:r>
      <w:r w:rsidRPr="008F684A">
        <w:rPr>
          <w:rFonts w:ascii="Georgia" w:hAnsi="Georgia" w:cs="Times New Roman"/>
          <w:sz w:val="24"/>
          <w:szCs w:val="24"/>
          <w:lang w:val="en-GB"/>
        </w:rPr>
        <w:t xml:space="preserve"> their marriage and inform</w:t>
      </w:r>
      <w:r w:rsidR="00D3329D" w:rsidRPr="008F684A">
        <w:rPr>
          <w:rFonts w:ascii="Georgia" w:hAnsi="Georgia" w:cs="Times New Roman"/>
          <w:sz w:val="24"/>
          <w:szCs w:val="24"/>
          <w:lang w:val="en-GB"/>
        </w:rPr>
        <w:t>ed</w:t>
      </w:r>
      <w:r w:rsidRPr="008F684A">
        <w:rPr>
          <w:rFonts w:ascii="Georgia" w:hAnsi="Georgia" w:cs="Times New Roman"/>
          <w:sz w:val="24"/>
          <w:szCs w:val="24"/>
          <w:lang w:val="en-GB"/>
        </w:rPr>
        <w:t xml:space="preserve"> him that she wants to become independent and </w:t>
      </w:r>
      <w:r w:rsidR="00642133" w:rsidRPr="008F684A">
        <w:rPr>
          <w:rFonts w:ascii="Georgia" w:hAnsi="Georgia" w:cs="Times New Roman"/>
          <w:sz w:val="24"/>
          <w:szCs w:val="24"/>
          <w:lang w:val="en-GB"/>
        </w:rPr>
        <w:t xml:space="preserve">start </w:t>
      </w:r>
      <w:r w:rsidRPr="008F684A">
        <w:rPr>
          <w:rFonts w:ascii="Georgia" w:hAnsi="Georgia" w:cs="Times New Roman"/>
          <w:sz w:val="24"/>
          <w:szCs w:val="24"/>
          <w:lang w:val="en-GB"/>
        </w:rPr>
        <w:t>study</w:t>
      </w:r>
      <w:r w:rsidR="00642133" w:rsidRPr="008F684A">
        <w:rPr>
          <w:rFonts w:ascii="Georgia" w:hAnsi="Georgia" w:cs="Times New Roman"/>
          <w:sz w:val="24"/>
          <w:szCs w:val="24"/>
          <w:lang w:val="en-GB"/>
        </w:rPr>
        <w:t>ing</w:t>
      </w:r>
      <w:r w:rsidRPr="008F684A">
        <w:rPr>
          <w:rFonts w:ascii="Georgia" w:hAnsi="Georgia" w:cs="Times New Roman"/>
          <w:sz w:val="24"/>
          <w:szCs w:val="24"/>
          <w:lang w:val="en-GB"/>
        </w:rPr>
        <w:t xml:space="preserve"> again, Stan regrets his decision and meets </w:t>
      </w:r>
      <w:r w:rsidR="00D84E5E" w:rsidRPr="008F684A">
        <w:rPr>
          <w:rFonts w:ascii="Georgia" w:hAnsi="Georgia" w:cs="Times New Roman"/>
          <w:sz w:val="24"/>
          <w:szCs w:val="24"/>
          <w:lang w:val="en-GB"/>
        </w:rPr>
        <w:t xml:space="preserve">with </w:t>
      </w:r>
      <w:r w:rsidRPr="008F684A">
        <w:rPr>
          <w:rFonts w:ascii="Georgia" w:hAnsi="Georgia" w:cs="Times New Roman"/>
          <w:sz w:val="24"/>
          <w:szCs w:val="24"/>
          <w:lang w:val="en-GB"/>
        </w:rPr>
        <w:t>Angel</w:t>
      </w:r>
      <w:r w:rsidR="00D84E5E" w:rsidRPr="008F684A">
        <w:rPr>
          <w:rFonts w:ascii="Georgia" w:hAnsi="Georgia" w:cs="Times New Roman"/>
          <w:sz w:val="24"/>
          <w:szCs w:val="24"/>
          <w:lang w:val="en-GB"/>
        </w:rPr>
        <w:t xml:space="preserve"> to tell </w:t>
      </w:r>
      <w:r w:rsidRPr="008F684A">
        <w:rPr>
          <w:rFonts w:ascii="Georgia" w:hAnsi="Georgia" w:cs="Times New Roman"/>
          <w:sz w:val="24"/>
          <w:szCs w:val="24"/>
          <w:lang w:val="en-GB"/>
        </w:rPr>
        <w:t>her that he is t</w:t>
      </w:r>
      <w:r w:rsidR="006A3B86" w:rsidRPr="008F684A">
        <w:rPr>
          <w:rFonts w:ascii="Georgia" w:hAnsi="Georgia" w:cs="Times New Roman"/>
          <w:sz w:val="24"/>
          <w:szCs w:val="24"/>
          <w:lang w:val="en-GB"/>
        </w:rPr>
        <w:t>here ‘to rescue [her]</w:t>
      </w:r>
      <w:r w:rsidR="004321C4" w:rsidRPr="008F684A">
        <w:rPr>
          <w:rFonts w:ascii="Georgia" w:hAnsi="Georgia" w:cs="Times New Roman"/>
          <w:sz w:val="24"/>
          <w:szCs w:val="24"/>
          <w:lang w:val="en-GB"/>
        </w:rPr>
        <w:t>’</w:t>
      </w:r>
      <w:r w:rsidRPr="008F684A">
        <w:rPr>
          <w:rFonts w:ascii="Georgia" w:hAnsi="Georgia" w:cs="Times New Roman"/>
          <w:sz w:val="24"/>
          <w:szCs w:val="24"/>
          <w:lang w:val="en-GB"/>
        </w:rPr>
        <w:t xml:space="preserve">. Begging Angel, he promises her to offer her a house where they </w:t>
      </w:r>
      <w:r w:rsidR="00D84E5E" w:rsidRPr="008F684A">
        <w:rPr>
          <w:rFonts w:ascii="Georgia" w:hAnsi="Georgia" w:cs="Times New Roman"/>
          <w:sz w:val="24"/>
          <w:szCs w:val="24"/>
          <w:lang w:val="en-GB"/>
        </w:rPr>
        <w:t xml:space="preserve">can </w:t>
      </w:r>
      <w:r w:rsidRPr="008F684A">
        <w:rPr>
          <w:rFonts w:ascii="Georgia" w:hAnsi="Georgia" w:cs="Times New Roman"/>
          <w:sz w:val="24"/>
          <w:szCs w:val="24"/>
          <w:lang w:val="en-GB"/>
        </w:rPr>
        <w:t xml:space="preserve">take care of his children, to which Angel replies: </w:t>
      </w:r>
    </w:p>
    <w:p w:rsidR="00E540E2" w:rsidRPr="008F684A" w:rsidRDefault="00E540E2" w:rsidP="00E540E2">
      <w:pPr>
        <w:spacing w:after="0" w:line="240" w:lineRule="auto"/>
        <w:ind w:firstLine="708"/>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 xml:space="preserve">You’re not my first Prince Charming. You’re not real. […] You’re not listening to me. What </w:t>
      </w:r>
      <w:r w:rsidRPr="008F684A">
        <w:rPr>
          <w:rFonts w:ascii="Georgia" w:hAnsi="Georgia" w:cs="Times New Roman"/>
          <w:i/>
          <w:sz w:val="24"/>
          <w:szCs w:val="24"/>
          <w:lang w:val="en-GB"/>
        </w:rPr>
        <w:t>I</w:t>
      </w:r>
      <w:r w:rsidRPr="008F684A">
        <w:rPr>
          <w:rFonts w:ascii="Georgia" w:hAnsi="Georgia" w:cs="Times New Roman"/>
          <w:sz w:val="24"/>
          <w:szCs w:val="24"/>
          <w:lang w:val="en-GB"/>
        </w:rPr>
        <w:t xml:space="preserve"> want has changed. I got a family. They already take care of me. I want to do right by them. I want to look after </w:t>
      </w:r>
      <w:r w:rsidRPr="008F684A">
        <w:rPr>
          <w:rFonts w:ascii="Georgia" w:hAnsi="Georgia" w:cs="Times New Roman"/>
          <w:i/>
          <w:sz w:val="24"/>
          <w:szCs w:val="24"/>
          <w:lang w:val="en-GB"/>
        </w:rPr>
        <w:t>them</w:t>
      </w:r>
      <w:r w:rsidRPr="008F684A">
        <w:rPr>
          <w:rFonts w:ascii="Georgia" w:hAnsi="Georgia" w:cs="Times New Roman"/>
          <w:sz w:val="24"/>
          <w:szCs w:val="24"/>
          <w:lang w:val="en-GB"/>
        </w:rPr>
        <w:t>. They need me. […] But go home to your wife and kids. Go be a man. Hmm?</w:t>
      </w:r>
      <w:r w:rsidRPr="008F684A">
        <w:rPr>
          <w:rStyle w:val="Appeldenotedefin"/>
          <w:rFonts w:ascii="Georgia" w:hAnsi="Georgia" w:cs="Times New Roman"/>
          <w:sz w:val="24"/>
          <w:szCs w:val="24"/>
          <w:lang w:val="en-GB"/>
        </w:rPr>
        <w:endnoteReference w:id="31"/>
      </w:r>
    </w:p>
    <w:p w:rsidR="00E540E2" w:rsidRPr="008F684A" w:rsidRDefault="00E540E2" w:rsidP="00E540E2">
      <w:pPr>
        <w:spacing w:after="0" w:line="240" w:lineRule="auto"/>
        <w:ind w:left="708"/>
        <w:rPr>
          <w:rFonts w:ascii="Georgia" w:hAnsi="Georgia" w:cs="Times New Roman"/>
          <w:sz w:val="24"/>
          <w:szCs w:val="24"/>
          <w:lang w:val="en-GB"/>
        </w:rPr>
      </w:pPr>
    </w:p>
    <w:p w:rsidR="002C4248" w:rsidRPr="008F684A" w:rsidRDefault="002C4248" w:rsidP="00227D03">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Angel’s rejection of Stan’s </w:t>
      </w:r>
      <w:r w:rsidR="00D84E5E" w:rsidRPr="008F684A">
        <w:rPr>
          <w:rFonts w:ascii="Georgia" w:hAnsi="Georgia" w:cs="Times New Roman"/>
          <w:sz w:val="24"/>
          <w:szCs w:val="24"/>
          <w:lang w:val="en-GB"/>
        </w:rPr>
        <w:t xml:space="preserve">offer of a </w:t>
      </w:r>
      <w:r w:rsidR="0044297C" w:rsidRPr="008F684A">
        <w:rPr>
          <w:rFonts w:ascii="Georgia" w:hAnsi="Georgia" w:cs="Times New Roman"/>
          <w:sz w:val="24"/>
          <w:szCs w:val="24"/>
          <w:lang w:val="en-GB"/>
        </w:rPr>
        <w:t xml:space="preserve">traditional </w:t>
      </w:r>
      <w:r w:rsidR="00D84E5E" w:rsidRPr="008F684A">
        <w:rPr>
          <w:rFonts w:ascii="Georgia" w:hAnsi="Georgia" w:cs="Times New Roman"/>
          <w:sz w:val="24"/>
          <w:szCs w:val="24"/>
          <w:lang w:val="en-GB"/>
        </w:rPr>
        <w:t xml:space="preserve">heteronormative life </w:t>
      </w:r>
      <w:r w:rsidR="0044297C" w:rsidRPr="008F684A">
        <w:rPr>
          <w:rFonts w:ascii="Georgia" w:hAnsi="Georgia" w:cs="Times New Roman"/>
          <w:sz w:val="24"/>
          <w:szCs w:val="24"/>
          <w:lang w:val="en-GB"/>
        </w:rPr>
        <w:t xml:space="preserve">can be seen as </w:t>
      </w:r>
      <w:r w:rsidRPr="008F684A">
        <w:rPr>
          <w:rFonts w:ascii="Georgia" w:hAnsi="Georgia" w:cs="Times New Roman"/>
          <w:sz w:val="24"/>
          <w:szCs w:val="24"/>
          <w:lang w:val="en-GB"/>
        </w:rPr>
        <w:t>a form of empowerment. In this scene, Angel fully commits to her queer sense of self, friends and family and turns her back on hegemony. She comes to realize that</w:t>
      </w:r>
      <w:r w:rsidR="00074B9C" w:rsidRPr="008F684A">
        <w:rPr>
          <w:rFonts w:ascii="Georgia" w:hAnsi="Georgia" w:cs="Times New Roman"/>
          <w:sz w:val="24"/>
          <w:szCs w:val="24"/>
          <w:lang w:val="en-GB"/>
        </w:rPr>
        <w:t xml:space="preserve"> </w:t>
      </w:r>
      <w:r w:rsidR="001F43C1" w:rsidRPr="008F684A">
        <w:rPr>
          <w:rFonts w:ascii="Georgia" w:hAnsi="Georgia" w:cs="Times New Roman"/>
          <w:sz w:val="24"/>
          <w:szCs w:val="24"/>
          <w:lang w:val="en-GB"/>
        </w:rPr>
        <w:t>Stan and her</w:t>
      </w:r>
      <w:r w:rsidRPr="008F684A">
        <w:rPr>
          <w:rFonts w:ascii="Georgia" w:hAnsi="Georgia" w:cs="Times New Roman"/>
          <w:sz w:val="24"/>
          <w:szCs w:val="24"/>
          <w:lang w:val="en-GB"/>
        </w:rPr>
        <w:t xml:space="preserve"> </w:t>
      </w:r>
      <w:r w:rsidR="00074B9C" w:rsidRPr="008F684A">
        <w:rPr>
          <w:rFonts w:ascii="Georgia" w:hAnsi="Georgia" w:cs="Times New Roman"/>
          <w:sz w:val="24"/>
          <w:szCs w:val="24"/>
          <w:lang w:val="en-GB"/>
        </w:rPr>
        <w:t xml:space="preserve">inhabit </w:t>
      </w:r>
      <w:r w:rsidRPr="008F684A">
        <w:rPr>
          <w:rFonts w:ascii="Georgia" w:hAnsi="Georgia" w:cs="Times New Roman"/>
          <w:sz w:val="24"/>
          <w:szCs w:val="24"/>
          <w:lang w:val="en-GB"/>
        </w:rPr>
        <w:t>different worlds – a white heteronormative one and a queer-of-colo</w:t>
      </w:r>
      <w:r w:rsidR="001F43C1" w:rsidRPr="008F684A">
        <w:rPr>
          <w:rFonts w:ascii="Georgia" w:hAnsi="Georgia" w:cs="Times New Roman"/>
          <w:sz w:val="24"/>
          <w:szCs w:val="24"/>
          <w:lang w:val="en-GB"/>
        </w:rPr>
        <w:t>u</w:t>
      </w:r>
      <w:r w:rsidRPr="008F684A">
        <w:rPr>
          <w:rFonts w:ascii="Georgia" w:hAnsi="Georgia" w:cs="Times New Roman"/>
          <w:sz w:val="24"/>
          <w:szCs w:val="24"/>
          <w:lang w:val="en-GB"/>
        </w:rPr>
        <w:t>r one – within which the definitions of ‘being a man’ and ‘being a woman’ are radically different. Stan’s complete absence in the second season marks Angel’s successful liberation from his grasp</w:t>
      </w:r>
      <w:r w:rsidR="00302918" w:rsidRPr="008F684A">
        <w:rPr>
          <w:rFonts w:ascii="Georgia" w:hAnsi="Georgia" w:cs="Times New Roman"/>
          <w:sz w:val="24"/>
          <w:szCs w:val="24"/>
          <w:lang w:val="en-GB"/>
        </w:rPr>
        <w:t xml:space="preserve"> and the fallacious promises of a </w:t>
      </w:r>
      <w:r w:rsidR="001C3548" w:rsidRPr="008F684A">
        <w:rPr>
          <w:rFonts w:ascii="Georgia" w:hAnsi="Georgia" w:cs="Times New Roman"/>
          <w:sz w:val="24"/>
          <w:szCs w:val="24"/>
          <w:lang w:val="en-GB"/>
        </w:rPr>
        <w:t xml:space="preserve">heteronormative </w:t>
      </w:r>
      <w:r w:rsidR="00302918" w:rsidRPr="008F684A">
        <w:rPr>
          <w:rFonts w:ascii="Georgia" w:hAnsi="Georgia" w:cs="Times New Roman"/>
          <w:sz w:val="24"/>
          <w:szCs w:val="24"/>
          <w:lang w:val="en-GB"/>
        </w:rPr>
        <w:t>life</w:t>
      </w:r>
      <w:r w:rsidRPr="008F684A">
        <w:rPr>
          <w:rFonts w:ascii="Georgia" w:hAnsi="Georgia" w:cs="Times New Roman"/>
          <w:sz w:val="24"/>
          <w:szCs w:val="24"/>
          <w:lang w:val="en-GB"/>
        </w:rPr>
        <w:t>.</w:t>
      </w:r>
    </w:p>
    <w:p w:rsidR="002C4248" w:rsidRPr="008F684A" w:rsidRDefault="002C4248" w:rsidP="00227D03">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 xml:space="preserve">Elektra (Dominique Jackson), one of the black ‘mothers’ of the show, </w:t>
      </w:r>
      <w:r w:rsidR="001C3548" w:rsidRPr="008F684A">
        <w:rPr>
          <w:rFonts w:ascii="Georgia" w:hAnsi="Georgia" w:cs="Times New Roman"/>
          <w:sz w:val="24"/>
          <w:szCs w:val="24"/>
          <w:lang w:val="en-GB"/>
        </w:rPr>
        <w:t xml:space="preserve">likewise </w:t>
      </w:r>
      <w:r w:rsidR="006C32CB" w:rsidRPr="008F684A">
        <w:rPr>
          <w:rFonts w:ascii="Georgia" w:hAnsi="Georgia" w:cs="Times New Roman"/>
          <w:sz w:val="24"/>
          <w:szCs w:val="24"/>
          <w:lang w:val="en-GB"/>
        </w:rPr>
        <w:t>is</w:t>
      </w:r>
      <w:r w:rsidR="001C3548" w:rsidRPr="008F684A">
        <w:rPr>
          <w:rFonts w:ascii="Georgia" w:hAnsi="Georgia" w:cs="Times New Roman"/>
          <w:sz w:val="24"/>
          <w:szCs w:val="24"/>
          <w:lang w:val="en-GB"/>
        </w:rPr>
        <w:t xml:space="preserve"> in </w:t>
      </w:r>
      <w:r w:rsidRPr="008F684A">
        <w:rPr>
          <w:rFonts w:ascii="Georgia" w:hAnsi="Georgia" w:cs="Times New Roman"/>
          <w:sz w:val="24"/>
          <w:szCs w:val="24"/>
          <w:lang w:val="en-GB"/>
        </w:rPr>
        <w:t xml:space="preserve">an unbalanced relationship with a white privileged man. For several years, she has </w:t>
      </w:r>
      <w:r w:rsidR="00572FA7" w:rsidRPr="008F684A">
        <w:rPr>
          <w:rFonts w:ascii="Georgia" w:hAnsi="Georgia" w:cs="Times New Roman"/>
          <w:sz w:val="24"/>
          <w:szCs w:val="24"/>
          <w:lang w:val="en-GB"/>
        </w:rPr>
        <w:t xml:space="preserve">received </w:t>
      </w:r>
      <w:r w:rsidRPr="008F684A">
        <w:rPr>
          <w:rFonts w:ascii="Georgia" w:hAnsi="Georgia" w:cs="Times New Roman"/>
          <w:sz w:val="24"/>
          <w:szCs w:val="24"/>
          <w:lang w:val="en-GB"/>
        </w:rPr>
        <w:t>jewelry and expensive clothes</w:t>
      </w:r>
      <w:r w:rsidR="009B23B3" w:rsidRPr="008F684A">
        <w:rPr>
          <w:rFonts w:ascii="Georgia" w:hAnsi="Georgia" w:cs="Times New Roman"/>
          <w:sz w:val="24"/>
          <w:szCs w:val="24"/>
          <w:lang w:val="en-GB"/>
        </w:rPr>
        <w:t xml:space="preserve"> from her ‘sugar daddy’</w:t>
      </w:r>
      <w:r w:rsidRPr="008F684A">
        <w:rPr>
          <w:rFonts w:ascii="Georgia" w:hAnsi="Georgia" w:cs="Times New Roman"/>
          <w:sz w:val="24"/>
          <w:szCs w:val="24"/>
          <w:lang w:val="en-GB"/>
        </w:rPr>
        <w:t xml:space="preserve"> and </w:t>
      </w:r>
      <w:r w:rsidR="003F525F" w:rsidRPr="008F684A">
        <w:rPr>
          <w:rFonts w:ascii="Georgia" w:hAnsi="Georgia" w:cs="Times New Roman"/>
          <w:sz w:val="24"/>
          <w:szCs w:val="24"/>
          <w:lang w:val="en-GB"/>
        </w:rPr>
        <w:t>has enjoyed the</w:t>
      </w:r>
      <w:r w:rsidR="007661F3" w:rsidRPr="008F684A">
        <w:rPr>
          <w:rFonts w:ascii="Georgia" w:hAnsi="Georgia" w:cs="Times New Roman"/>
          <w:sz w:val="24"/>
          <w:szCs w:val="24"/>
          <w:lang w:val="en-GB"/>
        </w:rPr>
        <w:t>se</w:t>
      </w:r>
      <w:r w:rsidR="003F525F" w:rsidRPr="008F684A">
        <w:rPr>
          <w:rFonts w:ascii="Georgia" w:hAnsi="Georgia" w:cs="Times New Roman"/>
          <w:sz w:val="24"/>
          <w:szCs w:val="24"/>
          <w:lang w:val="en-GB"/>
        </w:rPr>
        <w:t xml:space="preserve"> tangible benefits of</w:t>
      </w:r>
      <w:r w:rsidR="007661F3" w:rsidRPr="008F684A">
        <w:rPr>
          <w:rFonts w:ascii="Georgia" w:hAnsi="Georgia" w:cs="Times New Roman"/>
          <w:sz w:val="24"/>
          <w:szCs w:val="24"/>
          <w:lang w:val="en-GB"/>
        </w:rPr>
        <w:t xml:space="preserve"> her r</w:t>
      </w:r>
      <w:r w:rsidR="006F6248" w:rsidRPr="008F684A">
        <w:rPr>
          <w:rFonts w:ascii="Georgia" w:hAnsi="Georgia" w:cs="Times New Roman"/>
          <w:sz w:val="24"/>
          <w:szCs w:val="24"/>
          <w:lang w:val="en-GB"/>
        </w:rPr>
        <w:t>elationship</w:t>
      </w:r>
      <w:r w:rsidRPr="008F684A">
        <w:rPr>
          <w:rFonts w:ascii="Georgia" w:hAnsi="Georgia" w:cs="Times New Roman"/>
          <w:sz w:val="24"/>
          <w:szCs w:val="24"/>
          <w:lang w:val="en-GB"/>
        </w:rPr>
        <w:t xml:space="preserve">. However, Elektra faces a dilemma when she intends to undergo gender confirmation surgery, to which the man in question is opposed. Despite the possible consequences, Elektra, with the help of her ‘children’, decides to steal from the </w:t>
      </w:r>
      <w:r w:rsidRPr="008F684A">
        <w:rPr>
          <w:rFonts w:ascii="Georgia" w:hAnsi="Georgia" w:cs="Times New Roman"/>
          <w:i/>
          <w:sz w:val="24"/>
          <w:szCs w:val="24"/>
          <w:lang w:val="en-GB"/>
        </w:rPr>
        <w:t>Salvation Army</w:t>
      </w:r>
      <w:r w:rsidRPr="008F684A">
        <w:rPr>
          <w:rFonts w:ascii="Georgia" w:hAnsi="Georgia" w:cs="Times New Roman"/>
          <w:sz w:val="24"/>
          <w:szCs w:val="24"/>
          <w:lang w:val="en-GB"/>
        </w:rPr>
        <w:t xml:space="preserve"> to </w:t>
      </w:r>
      <w:r w:rsidR="001F43C1" w:rsidRPr="008F684A">
        <w:rPr>
          <w:rFonts w:ascii="Georgia" w:hAnsi="Georgia" w:cs="Times New Roman"/>
          <w:sz w:val="24"/>
          <w:szCs w:val="24"/>
          <w:lang w:val="en-GB"/>
        </w:rPr>
        <w:t>obtain the money she needs</w:t>
      </w:r>
      <w:r w:rsidRPr="008F684A">
        <w:rPr>
          <w:rFonts w:ascii="Georgia" w:hAnsi="Georgia" w:cs="Times New Roman"/>
          <w:sz w:val="24"/>
          <w:szCs w:val="24"/>
          <w:lang w:val="en-GB"/>
        </w:rPr>
        <w:t xml:space="preserve"> for the surgical procedure.</w:t>
      </w:r>
      <w:r w:rsidRPr="008F684A">
        <w:rPr>
          <w:rStyle w:val="Appeldenotedefin"/>
          <w:rFonts w:ascii="Georgia" w:hAnsi="Georgia" w:cs="Times New Roman"/>
          <w:sz w:val="24"/>
          <w:szCs w:val="24"/>
          <w:lang w:val="en-GB"/>
        </w:rPr>
        <w:endnoteReference w:id="32"/>
      </w:r>
      <w:r w:rsidRPr="008F684A">
        <w:rPr>
          <w:rFonts w:ascii="Georgia" w:hAnsi="Georgia" w:cs="Times New Roman"/>
          <w:sz w:val="24"/>
          <w:szCs w:val="24"/>
          <w:lang w:val="en-GB"/>
        </w:rPr>
        <w:t xml:space="preserve"> In that sense, Elektra chooses her own sense of self over her white lover’s fetishizing desire. While Elektra’s abandonment of material privileges is symbolically significant, her challenge of whiteness is more evident when she ‘reads’ white people. In the subcultural slang of the ballroom, the act of ‘reading’ someone refers to an </w:t>
      </w:r>
      <w:r w:rsidRPr="008F684A">
        <w:rPr>
          <w:rFonts w:ascii="Georgia" w:hAnsi="Georgia" w:cs="Times New Roman"/>
          <w:sz w:val="24"/>
          <w:szCs w:val="24"/>
          <w:lang w:val="en-GB"/>
        </w:rPr>
        <w:lastRenderedPageBreak/>
        <w:t>outspoken and negative criticism that targets an individual present and that almost appears as a performance given the speaker’s verbal velocity. In the second season, Elektra, now a</w:t>
      </w:r>
      <w:r w:rsidR="005D25D6" w:rsidRPr="008F684A">
        <w:rPr>
          <w:rFonts w:ascii="Georgia" w:hAnsi="Georgia" w:cs="Times New Roman"/>
          <w:sz w:val="24"/>
          <w:szCs w:val="24"/>
          <w:lang w:val="en-GB"/>
        </w:rPr>
        <w:t>n</w:t>
      </w:r>
      <w:r w:rsidRPr="008F684A">
        <w:rPr>
          <w:rFonts w:ascii="Georgia" w:hAnsi="Georgia" w:cs="Times New Roman"/>
          <w:sz w:val="24"/>
          <w:szCs w:val="24"/>
          <w:lang w:val="en-GB"/>
        </w:rPr>
        <w:t xml:space="preserve"> SM dominatrix, </w:t>
      </w:r>
      <w:r w:rsidR="00CB547C" w:rsidRPr="008F684A">
        <w:rPr>
          <w:rFonts w:ascii="Georgia" w:hAnsi="Georgia" w:cs="Times New Roman"/>
          <w:sz w:val="24"/>
          <w:szCs w:val="24"/>
          <w:lang w:val="en-GB"/>
        </w:rPr>
        <w:t xml:space="preserve">is </w:t>
      </w:r>
      <w:r w:rsidRPr="008F684A">
        <w:rPr>
          <w:rFonts w:ascii="Georgia" w:hAnsi="Georgia" w:cs="Times New Roman"/>
          <w:sz w:val="24"/>
          <w:szCs w:val="24"/>
          <w:lang w:val="en-GB"/>
        </w:rPr>
        <w:t>enjoy</w:t>
      </w:r>
      <w:r w:rsidR="00CB547C" w:rsidRPr="008F684A">
        <w:rPr>
          <w:rFonts w:ascii="Georgia" w:hAnsi="Georgia" w:cs="Times New Roman"/>
          <w:sz w:val="24"/>
          <w:szCs w:val="24"/>
          <w:lang w:val="en-GB"/>
        </w:rPr>
        <w:t>ing</w:t>
      </w:r>
      <w:r w:rsidRPr="008F684A">
        <w:rPr>
          <w:rFonts w:ascii="Georgia" w:hAnsi="Georgia" w:cs="Times New Roman"/>
          <w:sz w:val="24"/>
          <w:szCs w:val="24"/>
          <w:lang w:val="en-GB"/>
        </w:rPr>
        <w:t xml:space="preserve"> </w:t>
      </w:r>
      <w:r w:rsidR="00CB547C" w:rsidRPr="008F684A">
        <w:rPr>
          <w:rFonts w:ascii="Georgia" w:hAnsi="Georgia" w:cs="Times New Roman"/>
          <w:sz w:val="24"/>
          <w:szCs w:val="24"/>
          <w:lang w:val="en-GB"/>
        </w:rPr>
        <w:t>a</w:t>
      </w:r>
      <w:r w:rsidRPr="008F684A">
        <w:rPr>
          <w:rFonts w:ascii="Georgia" w:hAnsi="Georgia" w:cs="Times New Roman"/>
          <w:sz w:val="24"/>
          <w:szCs w:val="24"/>
          <w:lang w:val="en-GB"/>
        </w:rPr>
        <w:t xml:space="preserve"> drink with </w:t>
      </w:r>
      <w:r w:rsidR="0038597F" w:rsidRPr="008F684A">
        <w:rPr>
          <w:rFonts w:ascii="Georgia" w:hAnsi="Georgia" w:cs="Times New Roman"/>
          <w:sz w:val="24"/>
          <w:szCs w:val="24"/>
          <w:lang w:val="en-GB"/>
        </w:rPr>
        <w:t>her friends</w:t>
      </w:r>
      <w:r w:rsidRPr="008F684A">
        <w:rPr>
          <w:rFonts w:ascii="Georgia" w:hAnsi="Georgia" w:cs="Times New Roman"/>
          <w:sz w:val="24"/>
          <w:szCs w:val="24"/>
          <w:lang w:val="en-GB"/>
        </w:rPr>
        <w:t xml:space="preserve"> in an upper-class restaurant. In this scene, a white bourgeois woman comes to their table and tries to intimidate them, saying: </w:t>
      </w:r>
      <w:r w:rsidR="00E36244" w:rsidRPr="008F684A">
        <w:rPr>
          <w:rFonts w:ascii="Georgia" w:hAnsi="Georgia" w:cs="Times New Roman"/>
          <w:sz w:val="24"/>
          <w:szCs w:val="24"/>
          <w:lang w:val="en-GB"/>
        </w:rPr>
        <w:t>‘</w:t>
      </w:r>
      <w:r w:rsidRPr="008F684A">
        <w:rPr>
          <w:rFonts w:ascii="Georgia" w:hAnsi="Georgia" w:cs="Times New Roman"/>
          <w:sz w:val="24"/>
          <w:szCs w:val="24"/>
          <w:lang w:val="en-GB"/>
        </w:rPr>
        <w:t>I know a man pretending to be a woman when I see one</w:t>
      </w:r>
      <w:r w:rsidR="00E36244" w:rsidRPr="008F684A">
        <w:rPr>
          <w:rFonts w:ascii="Georgia" w:hAnsi="Georgia" w:cs="Times New Roman"/>
          <w:sz w:val="24"/>
          <w:szCs w:val="24"/>
          <w:lang w:val="en-GB"/>
        </w:rPr>
        <w:t>’.</w:t>
      </w:r>
      <w:r w:rsidRPr="008F684A">
        <w:rPr>
          <w:rFonts w:ascii="Georgia" w:hAnsi="Georgia" w:cs="Times New Roman"/>
          <w:sz w:val="24"/>
          <w:szCs w:val="24"/>
          <w:lang w:val="en-GB"/>
        </w:rPr>
        <w:t xml:space="preserve"> In reaction to this transphobic </w:t>
      </w:r>
      <w:r w:rsidR="00225D55" w:rsidRPr="008F684A">
        <w:rPr>
          <w:rFonts w:ascii="Georgia" w:hAnsi="Georgia" w:cs="Times New Roman"/>
          <w:sz w:val="24"/>
          <w:szCs w:val="24"/>
          <w:lang w:val="en-GB"/>
        </w:rPr>
        <w:t>comment, Elektra stands up and ‘reads’</w:t>
      </w:r>
      <w:r w:rsidRPr="008F684A">
        <w:rPr>
          <w:rFonts w:ascii="Georgia" w:hAnsi="Georgia" w:cs="Times New Roman"/>
          <w:sz w:val="24"/>
          <w:szCs w:val="24"/>
          <w:lang w:val="en-GB"/>
        </w:rPr>
        <w:t xml:space="preserve"> the woman: </w:t>
      </w:r>
    </w:p>
    <w:p w:rsidR="00E540E2" w:rsidRPr="008F684A" w:rsidRDefault="00E540E2" w:rsidP="00E540E2">
      <w:pPr>
        <w:spacing w:after="0" w:line="240" w:lineRule="auto"/>
        <w:ind w:firstLine="708"/>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God may have blessed you with Barbies, a backyard with a pony and a boyfriend named Jake and an unwanted pregnancy that your father paid to terminate so you could go to college and major in being a basic bitch. None of these things make you a woman. [Drinks] Your uniform of ill-fitting J. Crew culottes, fake pearls and 50-cent scrunchies cannot conceal the fact that you do not know who you are. I know our presence threatens you. We fought for our place at this table, and that has made us stronger than you will ever be.</w:t>
      </w:r>
      <w:r w:rsidRPr="008F684A">
        <w:rPr>
          <w:rStyle w:val="Appeldenotedefin"/>
          <w:rFonts w:ascii="Georgia" w:hAnsi="Georgia" w:cs="Times New Roman"/>
          <w:sz w:val="24"/>
          <w:szCs w:val="24"/>
          <w:lang w:val="en-GB"/>
        </w:rPr>
        <w:endnoteReference w:id="33"/>
      </w:r>
      <w:r w:rsidRPr="008F684A">
        <w:rPr>
          <w:rFonts w:ascii="Georgia" w:hAnsi="Georgia" w:cs="Times New Roman"/>
          <w:sz w:val="24"/>
          <w:szCs w:val="24"/>
          <w:lang w:val="en-GB"/>
        </w:rPr>
        <w:t xml:space="preserve"> </w:t>
      </w:r>
    </w:p>
    <w:p w:rsidR="00E540E2" w:rsidRPr="008F684A" w:rsidRDefault="00E540E2" w:rsidP="00E540E2">
      <w:pPr>
        <w:spacing w:after="0" w:line="240" w:lineRule="auto"/>
        <w:ind w:left="708"/>
        <w:rPr>
          <w:rFonts w:ascii="Georgia" w:hAnsi="Georgia" w:cs="Times New Roman"/>
          <w:sz w:val="24"/>
          <w:szCs w:val="24"/>
          <w:lang w:val="en-GB"/>
        </w:rPr>
      </w:pPr>
    </w:p>
    <w:p w:rsidR="002C4248" w:rsidRPr="008F684A" w:rsidRDefault="002C4248" w:rsidP="00227D03">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In this passage, Elektra’s </w:t>
      </w:r>
      <w:r w:rsidR="005D25D6" w:rsidRPr="008F684A">
        <w:rPr>
          <w:rFonts w:ascii="Georgia" w:hAnsi="Georgia" w:cs="Times New Roman"/>
          <w:sz w:val="24"/>
          <w:szCs w:val="24"/>
          <w:lang w:val="en-GB"/>
        </w:rPr>
        <w:t>‘</w:t>
      </w:r>
      <w:r w:rsidRPr="008F684A">
        <w:rPr>
          <w:rFonts w:ascii="Georgia" w:hAnsi="Georgia" w:cs="Times New Roman"/>
          <w:sz w:val="24"/>
          <w:szCs w:val="24"/>
          <w:lang w:val="en-GB"/>
        </w:rPr>
        <w:t>reading</w:t>
      </w:r>
      <w:r w:rsidR="005D25D6" w:rsidRPr="008F684A">
        <w:rPr>
          <w:rFonts w:ascii="Georgia" w:hAnsi="Georgia" w:cs="Times New Roman"/>
          <w:sz w:val="24"/>
          <w:szCs w:val="24"/>
          <w:lang w:val="en-GB"/>
        </w:rPr>
        <w:t>’</w:t>
      </w:r>
      <w:r w:rsidRPr="008F684A">
        <w:rPr>
          <w:rFonts w:ascii="Georgia" w:hAnsi="Georgia" w:cs="Times New Roman"/>
          <w:sz w:val="24"/>
          <w:szCs w:val="24"/>
          <w:lang w:val="en-GB"/>
        </w:rPr>
        <w:t xml:space="preserve"> foregrounds the woman’s racial, class and cisgender privileges </w:t>
      </w:r>
      <w:r w:rsidR="00FA0066" w:rsidRPr="008F684A">
        <w:rPr>
          <w:rFonts w:ascii="Georgia" w:hAnsi="Georgia" w:cs="Times New Roman"/>
          <w:sz w:val="24"/>
          <w:szCs w:val="24"/>
          <w:lang w:val="en-GB"/>
        </w:rPr>
        <w:t>and</w:t>
      </w:r>
      <w:r w:rsidR="002071DA" w:rsidRPr="008F684A">
        <w:rPr>
          <w:rFonts w:ascii="Georgia" w:hAnsi="Georgia" w:cs="Times New Roman"/>
          <w:sz w:val="24"/>
          <w:szCs w:val="24"/>
          <w:lang w:val="en-GB"/>
        </w:rPr>
        <w:t xml:space="preserve"> contrasts the </w:t>
      </w:r>
      <w:r w:rsidR="005D25D6" w:rsidRPr="008F684A">
        <w:rPr>
          <w:rFonts w:ascii="Georgia" w:hAnsi="Georgia" w:cs="Times New Roman"/>
          <w:sz w:val="24"/>
          <w:szCs w:val="24"/>
          <w:lang w:val="en-GB"/>
        </w:rPr>
        <w:t>woman’s</w:t>
      </w:r>
      <w:r w:rsidRPr="008F684A">
        <w:rPr>
          <w:rFonts w:ascii="Georgia" w:hAnsi="Georgia" w:cs="Times New Roman"/>
          <w:sz w:val="24"/>
          <w:szCs w:val="24"/>
          <w:lang w:val="en-GB"/>
        </w:rPr>
        <w:t xml:space="preserve"> </w:t>
      </w:r>
      <w:r w:rsidR="002071DA" w:rsidRPr="008F684A">
        <w:rPr>
          <w:rFonts w:ascii="Georgia" w:hAnsi="Georgia" w:cs="Times New Roman"/>
          <w:sz w:val="24"/>
          <w:szCs w:val="24"/>
          <w:lang w:val="en-GB"/>
        </w:rPr>
        <w:t xml:space="preserve">fragile </w:t>
      </w:r>
      <w:r w:rsidRPr="008F684A">
        <w:rPr>
          <w:rFonts w:ascii="Georgia" w:hAnsi="Georgia" w:cs="Times New Roman"/>
          <w:sz w:val="24"/>
          <w:szCs w:val="24"/>
          <w:lang w:val="en-GB"/>
        </w:rPr>
        <w:t xml:space="preserve">self-awareness </w:t>
      </w:r>
      <w:r w:rsidR="002071DA" w:rsidRPr="008F684A">
        <w:rPr>
          <w:rFonts w:ascii="Georgia" w:hAnsi="Georgia" w:cs="Times New Roman"/>
          <w:sz w:val="24"/>
          <w:szCs w:val="24"/>
          <w:lang w:val="en-GB"/>
        </w:rPr>
        <w:t xml:space="preserve">with </w:t>
      </w:r>
      <w:r w:rsidR="00F15AF6" w:rsidRPr="008F684A">
        <w:rPr>
          <w:rFonts w:ascii="Georgia" w:hAnsi="Georgia" w:cs="Times New Roman"/>
          <w:sz w:val="24"/>
          <w:szCs w:val="24"/>
          <w:lang w:val="en-GB"/>
        </w:rPr>
        <w:t>her and her friends’ hard-earned womanness</w:t>
      </w:r>
      <w:r w:rsidRPr="008F684A">
        <w:rPr>
          <w:rFonts w:ascii="Georgia" w:hAnsi="Georgia" w:cs="Times New Roman"/>
          <w:sz w:val="24"/>
          <w:szCs w:val="24"/>
          <w:lang w:val="en-GB"/>
        </w:rPr>
        <w:t xml:space="preserve">. </w:t>
      </w:r>
      <w:r w:rsidR="00227D03" w:rsidRPr="008F684A">
        <w:rPr>
          <w:rFonts w:ascii="Georgia" w:hAnsi="Georgia" w:cs="Times New Roman"/>
          <w:sz w:val="24"/>
          <w:szCs w:val="24"/>
          <w:lang w:val="en-GB"/>
        </w:rPr>
        <w:t xml:space="preserve">In the same way that it demystifies </w:t>
      </w:r>
      <w:r w:rsidRPr="008F684A">
        <w:rPr>
          <w:rFonts w:ascii="Georgia" w:hAnsi="Georgia" w:cs="Times New Roman"/>
          <w:sz w:val="24"/>
          <w:szCs w:val="24"/>
          <w:lang w:val="en-GB"/>
        </w:rPr>
        <w:t xml:space="preserve">white-gay innocence, </w:t>
      </w:r>
      <w:r w:rsidR="009820C6" w:rsidRPr="008F684A">
        <w:rPr>
          <w:rFonts w:ascii="Georgia" w:hAnsi="Georgia" w:cs="Times New Roman"/>
          <w:sz w:val="24"/>
          <w:szCs w:val="24"/>
          <w:lang w:val="en-GB"/>
        </w:rPr>
        <w:t xml:space="preserve">the show here denounces </w:t>
      </w:r>
      <w:r w:rsidR="001F43C1" w:rsidRPr="008F684A">
        <w:rPr>
          <w:rFonts w:ascii="Georgia" w:hAnsi="Georgia" w:cs="Times New Roman"/>
          <w:sz w:val="24"/>
          <w:szCs w:val="24"/>
          <w:lang w:val="en-GB"/>
        </w:rPr>
        <w:t>white cis women’s</w:t>
      </w:r>
      <w:r w:rsidRPr="008F684A">
        <w:rPr>
          <w:rFonts w:ascii="Georgia" w:hAnsi="Georgia" w:cs="Times New Roman"/>
          <w:sz w:val="24"/>
          <w:szCs w:val="24"/>
          <w:lang w:val="en-GB"/>
        </w:rPr>
        <w:t xml:space="preserve"> reproduction of racism, classism a</w:t>
      </w:r>
      <w:r w:rsidR="001F43C1" w:rsidRPr="008F684A">
        <w:rPr>
          <w:rFonts w:ascii="Georgia" w:hAnsi="Georgia" w:cs="Times New Roman"/>
          <w:sz w:val="24"/>
          <w:szCs w:val="24"/>
          <w:lang w:val="en-GB"/>
        </w:rPr>
        <w:t>nd transphobia</w:t>
      </w:r>
      <w:r w:rsidR="00227D03" w:rsidRPr="008F684A">
        <w:rPr>
          <w:rFonts w:ascii="Georgia" w:hAnsi="Georgia" w:cs="Times New Roman"/>
          <w:sz w:val="24"/>
          <w:szCs w:val="24"/>
          <w:lang w:val="en-GB"/>
        </w:rPr>
        <w:t>.</w:t>
      </w:r>
    </w:p>
    <w:p w:rsidR="001461AF" w:rsidRPr="008F684A" w:rsidRDefault="002C4248" w:rsidP="00A82E78">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ab/>
      </w:r>
      <w:r w:rsidRPr="008F684A">
        <w:rPr>
          <w:rFonts w:ascii="Georgia" w:hAnsi="Georgia" w:cs="Times New Roman"/>
          <w:i/>
          <w:sz w:val="24"/>
          <w:szCs w:val="24"/>
          <w:lang w:val="en-GB"/>
        </w:rPr>
        <w:t xml:space="preserve">Pose </w:t>
      </w:r>
      <w:r w:rsidR="00D45D3B" w:rsidRPr="008F684A">
        <w:rPr>
          <w:rFonts w:ascii="Georgia" w:hAnsi="Georgia" w:cs="Times New Roman"/>
          <w:iCs/>
          <w:sz w:val="24"/>
          <w:szCs w:val="24"/>
          <w:lang w:val="en-GB"/>
        </w:rPr>
        <w:t xml:space="preserve">also highlights the solidarity </w:t>
      </w:r>
      <w:r w:rsidR="00DD29DA" w:rsidRPr="008F684A">
        <w:rPr>
          <w:rFonts w:ascii="Georgia" w:hAnsi="Georgia" w:cs="Times New Roman"/>
          <w:iCs/>
          <w:sz w:val="24"/>
          <w:szCs w:val="24"/>
          <w:lang w:val="en-GB"/>
        </w:rPr>
        <w:t xml:space="preserve">among those marginalised </w:t>
      </w:r>
      <w:r w:rsidR="00344ECE" w:rsidRPr="008F684A">
        <w:rPr>
          <w:rFonts w:ascii="Georgia" w:hAnsi="Georgia" w:cs="Times New Roman"/>
          <w:iCs/>
          <w:sz w:val="24"/>
          <w:szCs w:val="24"/>
          <w:lang w:val="en-GB"/>
        </w:rPr>
        <w:t>in its depiction of</w:t>
      </w:r>
      <w:r w:rsidR="00AE14C4" w:rsidRPr="008F684A">
        <w:rPr>
          <w:rFonts w:ascii="Georgia" w:hAnsi="Georgia" w:cs="Times New Roman"/>
          <w:iCs/>
          <w:sz w:val="24"/>
          <w:szCs w:val="24"/>
          <w:lang w:val="en-GB"/>
        </w:rPr>
        <w:t xml:space="preserve"> </w:t>
      </w:r>
      <w:r w:rsidRPr="008F684A">
        <w:rPr>
          <w:rFonts w:ascii="Georgia" w:hAnsi="Georgia" w:cs="Times New Roman"/>
          <w:sz w:val="24"/>
          <w:szCs w:val="24"/>
          <w:lang w:val="en-GB"/>
        </w:rPr>
        <w:t>the</w:t>
      </w:r>
      <w:r w:rsidR="00344ECE" w:rsidRPr="008F684A">
        <w:rPr>
          <w:rFonts w:ascii="Georgia" w:hAnsi="Georgia" w:cs="Times New Roman"/>
          <w:sz w:val="24"/>
          <w:szCs w:val="24"/>
          <w:lang w:val="en-GB"/>
        </w:rPr>
        <w:t xml:space="preserve"> outbreak of the</w:t>
      </w:r>
      <w:r w:rsidRPr="008F684A">
        <w:rPr>
          <w:rFonts w:ascii="Georgia" w:hAnsi="Georgia" w:cs="Times New Roman"/>
          <w:sz w:val="24"/>
          <w:szCs w:val="24"/>
          <w:lang w:val="en-GB"/>
        </w:rPr>
        <w:t xml:space="preserve"> HIV/AIDS crisis, an epidemic that directly </w:t>
      </w:r>
      <w:r w:rsidR="00AE14C4" w:rsidRPr="008F684A">
        <w:rPr>
          <w:rFonts w:ascii="Georgia" w:hAnsi="Georgia" w:cs="Times New Roman"/>
          <w:sz w:val="24"/>
          <w:szCs w:val="24"/>
          <w:lang w:val="en-GB"/>
        </w:rPr>
        <w:t xml:space="preserve">affects </w:t>
      </w:r>
      <w:r w:rsidRPr="008F684A">
        <w:rPr>
          <w:rFonts w:ascii="Georgia" w:hAnsi="Georgia" w:cs="Times New Roman"/>
          <w:sz w:val="24"/>
          <w:szCs w:val="24"/>
          <w:lang w:val="en-GB"/>
        </w:rPr>
        <w:t>some of the characters, such as Bianca or her friend Pray Tell (Billy Porter</w:t>
      </w:r>
      <w:r w:rsidR="00227D03" w:rsidRPr="008F684A">
        <w:rPr>
          <w:rFonts w:ascii="Georgia" w:hAnsi="Georgia" w:cs="Times New Roman"/>
          <w:sz w:val="24"/>
          <w:szCs w:val="24"/>
          <w:lang w:val="en-GB"/>
        </w:rPr>
        <w:t>), a black gay man and an ‘emcee’</w:t>
      </w:r>
      <w:r w:rsidR="001D394C" w:rsidRPr="008F684A">
        <w:rPr>
          <w:rFonts w:ascii="Georgia" w:hAnsi="Georgia" w:cs="Times New Roman"/>
          <w:sz w:val="24"/>
          <w:szCs w:val="24"/>
          <w:lang w:val="en-GB"/>
        </w:rPr>
        <w:t xml:space="preserve"> (master of ceremonies)</w:t>
      </w:r>
      <w:r w:rsidR="00227D03"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of the ballroom community. At a funeral of an acquaintance, Pray is accompanied by </w:t>
      </w:r>
      <w:r w:rsidR="00AE14C4" w:rsidRPr="008F684A">
        <w:rPr>
          <w:rFonts w:ascii="Georgia" w:hAnsi="Georgia" w:cs="Times New Roman"/>
          <w:sz w:val="24"/>
          <w:szCs w:val="24"/>
          <w:lang w:val="en-GB"/>
        </w:rPr>
        <w:t xml:space="preserve">his white lesbian friend </w:t>
      </w:r>
      <w:r w:rsidRPr="008F684A">
        <w:rPr>
          <w:rFonts w:ascii="Georgia" w:hAnsi="Georgia" w:cs="Times New Roman"/>
          <w:sz w:val="24"/>
          <w:szCs w:val="24"/>
          <w:lang w:val="en-GB"/>
        </w:rPr>
        <w:t>Judy (</w:t>
      </w:r>
      <w:r w:rsidR="0035376E" w:rsidRPr="008F684A">
        <w:rPr>
          <w:rFonts w:ascii="Georgia" w:hAnsi="Georgia" w:cs="Times New Roman"/>
          <w:iCs/>
          <w:sz w:val="24"/>
          <w:szCs w:val="24"/>
          <w:lang w:val="en-GB"/>
        </w:rPr>
        <w:t>Sandra Bernhard</w:t>
      </w:r>
      <w:r w:rsidRPr="008F684A">
        <w:rPr>
          <w:rFonts w:ascii="Georgia" w:hAnsi="Georgia" w:cs="Times New Roman"/>
          <w:sz w:val="24"/>
          <w:szCs w:val="24"/>
          <w:lang w:val="en-GB"/>
        </w:rPr>
        <w:t xml:space="preserve">), a </w:t>
      </w:r>
      <w:r w:rsidR="00AE14C4" w:rsidRPr="008F684A">
        <w:rPr>
          <w:rFonts w:ascii="Georgia" w:hAnsi="Georgia" w:cs="Times New Roman"/>
          <w:sz w:val="24"/>
          <w:szCs w:val="24"/>
          <w:lang w:val="en-GB"/>
        </w:rPr>
        <w:t xml:space="preserve">nurse </w:t>
      </w:r>
      <w:r w:rsidRPr="008F684A">
        <w:rPr>
          <w:rFonts w:ascii="Georgia" w:hAnsi="Georgia" w:cs="Times New Roman"/>
          <w:sz w:val="24"/>
          <w:szCs w:val="24"/>
          <w:lang w:val="en-GB"/>
        </w:rPr>
        <w:t xml:space="preserve">who takes care of patients with AIDS at the hospital. </w:t>
      </w:r>
      <w:r w:rsidR="001C3727" w:rsidRPr="008F684A">
        <w:rPr>
          <w:rFonts w:ascii="Georgia" w:hAnsi="Georgia" w:cs="Times New Roman"/>
          <w:sz w:val="24"/>
          <w:szCs w:val="24"/>
          <w:lang w:val="en-GB"/>
        </w:rPr>
        <w:t xml:space="preserve">When </w:t>
      </w:r>
      <w:r w:rsidRPr="008F684A">
        <w:rPr>
          <w:rFonts w:ascii="Georgia" w:hAnsi="Georgia" w:cs="Times New Roman"/>
          <w:sz w:val="24"/>
          <w:szCs w:val="24"/>
          <w:lang w:val="en-GB"/>
        </w:rPr>
        <w:t xml:space="preserve">Judy tries to convince Pray to join in the emergent political actions of </w:t>
      </w:r>
      <w:r w:rsidR="0035376E" w:rsidRPr="008F684A">
        <w:rPr>
          <w:rFonts w:ascii="Georgia" w:hAnsi="Georgia" w:cs="Times New Roman"/>
          <w:iCs/>
          <w:sz w:val="24"/>
          <w:szCs w:val="24"/>
          <w:lang w:val="en-GB"/>
        </w:rPr>
        <w:t>ACT UP</w:t>
      </w:r>
      <w:r w:rsidRPr="008F684A">
        <w:rPr>
          <w:rFonts w:ascii="Georgia" w:hAnsi="Georgia" w:cs="Times New Roman"/>
          <w:sz w:val="24"/>
          <w:szCs w:val="24"/>
          <w:lang w:val="en-GB"/>
        </w:rPr>
        <w:t xml:space="preserve">, the latter is rather </w:t>
      </w:r>
      <w:r w:rsidR="00225D55" w:rsidRPr="008F684A">
        <w:rPr>
          <w:rFonts w:ascii="Georgia" w:hAnsi="Georgia" w:cs="Times New Roman"/>
          <w:sz w:val="24"/>
          <w:szCs w:val="24"/>
          <w:lang w:val="en-GB"/>
        </w:rPr>
        <w:t>reluctant</w:t>
      </w:r>
      <w:r w:rsidR="00DB46D0" w:rsidRPr="008F684A">
        <w:rPr>
          <w:rFonts w:ascii="Georgia" w:hAnsi="Georgia" w:cs="Times New Roman"/>
          <w:sz w:val="24"/>
          <w:szCs w:val="24"/>
          <w:lang w:val="en-GB"/>
        </w:rPr>
        <w:t xml:space="preserve"> and reveals his distrust and resentment of white gays</w:t>
      </w:r>
      <w:r w:rsidR="00225D55" w:rsidRPr="008F684A">
        <w:rPr>
          <w:rFonts w:ascii="Georgia" w:hAnsi="Georgia" w:cs="Times New Roman"/>
          <w:sz w:val="24"/>
          <w:szCs w:val="24"/>
          <w:lang w:val="en-GB"/>
        </w:rPr>
        <w:t>: ‘</w:t>
      </w:r>
      <w:r w:rsidRPr="008F684A">
        <w:rPr>
          <w:rFonts w:ascii="Georgia" w:hAnsi="Georgia" w:cs="Times New Roman"/>
          <w:sz w:val="24"/>
          <w:szCs w:val="24"/>
          <w:lang w:val="en-GB"/>
        </w:rPr>
        <w:t xml:space="preserve">My black ass does not need to join your group of preppy white queens and ill-fitted Gap chinos who have never had to fight for </w:t>
      </w:r>
      <w:r w:rsidR="00225D55" w:rsidRPr="008F684A">
        <w:rPr>
          <w:rFonts w:ascii="Georgia" w:hAnsi="Georgia" w:cs="Times New Roman"/>
          <w:sz w:val="24"/>
          <w:szCs w:val="24"/>
          <w:lang w:val="en-GB"/>
        </w:rPr>
        <w:t>a goddamn thing in their lives’</w:t>
      </w:r>
      <w:r w:rsidR="00E36244"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34"/>
      </w:r>
      <w:r w:rsidRPr="008F684A">
        <w:rPr>
          <w:rFonts w:ascii="Georgia" w:hAnsi="Georgia" w:cs="Times New Roman"/>
          <w:sz w:val="24"/>
          <w:szCs w:val="24"/>
          <w:lang w:val="en-GB"/>
        </w:rPr>
        <w:t xml:space="preserve"> </w:t>
      </w:r>
      <w:r w:rsidR="00DB46D0" w:rsidRPr="008F684A">
        <w:rPr>
          <w:rFonts w:ascii="Georgia" w:hAnsi="Georgia" w:cs="Times New Roman"/>
          <w:sz w:val="24"/>
          <w:szCs w:val="24"/>
          <w:lang w:val="en-GB"/>
        </w:rPr>
        <w:t xml:space="preserve">An </w:t>
      </w:r>
      <w:r w:rsidRPr="008F684A">
        <w:rPr>
          <w:rFonts w:ascii="Georgia" w:hAnsi="Georgia" w:cs="Times New Roman"/>
          <w:sz w:val="24"/>
          <w:szCs w:val="24"/>
          <w:lang w:val="en-GB"/>
        </w:rPr>
        <w:t xml:space="preserve">understanding friend, Judy </w:t>
      </w:r>
      <w:r w:rsidR="0058099C" w:rsidRPr="008F684A">
        <w:rPr>
          <w:rFonts w:ascii="Georgia" w:hAnsi="Georgia" w:cs="Times New Roman"/>
          <w:sz w:val="24"/>
          <w:szCs w:val="24"/>
          <w:lang w:val="en-GB"/>
        </w:rPr>
        <w:t>begs him to reconsider, pointing to the diversity of the action group</w:t>
      </w:r>
      <w:r w:rsidR="00225D55" w:rsidRPr="008F684A">
        <w:rPr>
          <w:rFonts w:ascii="Georgia" w:hAnsi="Georgia" w:cs="Times New Roman"/>
          <w:sz w:val="24"/>
          <w:szCs w:val="24"/>
          <w:lang w:val="en-GB"/>
        </w:rPr>
        <w:t>: ‘</w:t>
      </w:r>
      <w:r w:rsidRPr="008F684A">
        <w:rPr>
          <w:rFonts w:ascii="Georgia" w:hAnsi="Georgia" w:cs="Times New Roman"/>
          <w:sz w:val="24"/>
          <w:szCs w:val="24"/>
          <w:lang w:val="en-GB"/>
        </w:rPr>
        <w:t>Listen, there are dikes too running these meetings, of all shades. Pray, you’ve got to put your pain to good use, or I swear</w:t>
      </w:r>
      <w:r w:rsidR="00225D55" w:rsidRPr="008F684A">
        <w:rPr>
          <w:rFonts w:ascii="Georgia" w:hAnsi="Georgia" w:cs="Times New Roman"/>
          <w:sz w:val="24"/>
          <w:szCs w:val="24"/>
          <w:lang w:val="en-GB"/>
        </w:rPr>
        <w:t xml:space="preserve"> to God, it will eat you alive’</w:t>
      </w:r>
      <w:r w:rsidR="00E36244" w:rsidRPr="008F684A">
        <w:rPr>
          <w:rFonts w:ascii="Georgia" w:hAnsi="Georgia" w:cs="Times New Roman"/>
          <w:sz w:val="24"/>
          <w:szCs w:val="24"/>
          <w:lang w:val="en-GB"/>
        </w:rPr>
        <w:t>.</w:t>
      </w:r>
      <w:r w:rsidRPr="008F684A">
        <w:rPr>
          <w:rFonts w:ascii="Georgia" w:hAnsi="Georgia" w:cs="Times New Roman"/>
          <w:sz w:val="24"/>
          <w:szCs w:val="24"/>
          <w:lang w:val="en-GB"/>
        </w:rPr>
        <w:t xml:space="preserve"> </w:t>
      </w:r>
      <w:r w:rsidR="00997B5A" w:rsidRPr="008F684A">
        <w:rPr>
          <w:rFonts w:ascii="Georgia" w:hAnsi="Georgia" w:cs="Times New Roman"/>
          <w:sz w:val="24"/>
          <w:szCs w:val="24"/>
          <w:lang w:val="en-GB"/>
        </w:rPr>
        <w:t xml:space="preserve">When </w:t>
      </w:r>
      <w:r w:rsidR="001F43C1" w:rsidRPr="008F684A">
        <w:rPr>
          <w:rFonts w:ascii="Georgia" w:hAnsi="Georgia" w:cs="Times New Roman"/>
          <w:sz w:val="24"/>
          <w:szCs w:val="24"/>
          <w:lang w:val="en-GB"/>
        </w:rPr>
        <w:t>a confused</w:t>
      </w:r>
      <w:r w:rsidR="00AD6ACF" w:rsidRPr="008F684A">
        <w:rPr>
          <w:rFonts w:ascii="Georgia" w:hAnsi="Georgia" w:cs="Times New Roman"/>
          <w:sz w:val="24"/>
          <w:szCs w:val="24"/>
          <w:lang w:val="en-GB"/>
        </w:rPr>
        <w:t xml:space="preserve"> </w:t>
      </w:r>
      <w:r w:rsidRPr="008F684A">
        <w:rPr>
          <w:rFonts w:ascii="Georgia" w:hAnsi="Georgia" w:cs="Times New Roman"/>
          <w:sz w:val="24"/>
          <w:szCs w:val="24"/>
          <w:lang w:val="en-GB"/>
        </w:rPr>
        <w:t>Pray</w:t>
      </w:r>
      <w:r w:rsidR="00AD6ACF" w:rsidRPr="008F684A">
        <w:rPr>
          <w:rFonts w:ascii="Georgia" w:hAnsi="Georgia" w:cs="Times New Roman"/>
          <w:sz w:val="24"/>
          <w:szCs w:val="24"/>
          <w:lang w:val="en-GB"/>
        </w:rPr>
        <w:t xml:space="preserve"> </w:t>
      </w:r>
      <w:r w:rsidR="00997B5A" w:rsidRPr="008F684A">
        <w:rPr>
          <w:rFonts w:ascii="Georgia" w:hAnsi="Georgia" w:cs="Times New Roman"/>
          <w:sz w:val="24"/>
          <w:szCs w:val="24"/>
          <w:lang w:val="en-GB"/>
        </w:rPr>
        <w:t xml:space="preserve">sets aside his initial apprehension and </w:t>
      </w:r>
      <w:r w:rsidRPr="008F684A">
        <w:rPr>
          <w:rFonts w:ascii="Georgia" w:hAnsi="Georgia" w:cs="Times New Roman"/>
          <w:sz w:val="24"/>
          <w:szCs w:val="24"/>
          <w:lang w:val="en-GB"/>
        </w:rPr>
        <w:t>decides to follow Judy</w:t>
      </w:r>
      <w:r w:rsidR="00AD6ACF" w:rsidRPr="008F684A">
        <w:rPr>
          <w:rFonts w:ascii="Georgia" w:hAnsi="Georgia" w:cs="Times New Roman"/>
          <w:sz w:val="24"/>
          <w:szCs w:val="24"/>
          <w:lang w:val="en-GB"/>
        </w:rPr>
        <w:t>,</w:t>
      </w:r>
      <w:r w:rsidRPr="008F684A">
        <w:rPr>
          <w:rFonts w:ascii="Georgia" w:hAnsi="Georgia" w:cs="Times New Roman"/>
          <w:sz w:val="24"/>
          <w:szCs w:val="24"/>
          <w:lang w:val="en-GB"/>
        </w:rPr>
        <w:t xml:space="preserve"> </w:t>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 xml:space="preserve">offers a glimpse </w:t>
      </w:r>
      <w:r w:rsidR="005E4AE4" w:rsidRPr="008F684A">
        <w:rPr>
          <w:rFonts w:ascii="Georgia" w:hAnsi="Georgia" w:cs="Times New Roman"/>
          <w:sz w:val="24"/>
          <w:szCs w:val="24"/>
          <w:lang w:val="en-GB"/>
        </w:rPr>
        <w:t xml:space="preserve">of an </w:t>
      </w:r>
      <w:r w:rsidR="001F43C1" w:rsidRPr="008F684A">
        <w:rPr>
          <w:rFonts w:ascii="Georgia" w:hAnsi="Georgia" w:cs="Times New Roman"/>
          <w:sz w:val="24"/>
          <w:szCs w:val="24"/>
          <w:lang w:val="en-GB"/>
        </w:rPr>
        <w:t>re-</w:t>
      </w:r>
      <w:r w:rsidRPr="008F684A">
        <w:rPr>
          <w:rFonts w:ascii="Georgia" w:hAnsi="Georgia" w:cs="Times New Roman"/>
          <w:sz w:val="24"/>
          <w:szCs w:val="24"/>
          <w:lang w:val="en-GB"/>
        </w:rPr>
        <w:t>imagin</w:t>
      </w:r>
      <w:r w:rsidR="005E4AE4" w:rsidRPr="008F684A">
        <w:rPr>
          <w:rFonts w:ascii="Georgia" w:hAnsi="Georgia" w:cs="Times New Roman"/>
          <w:sz w:val="24"/>
          <w:szCs w:val="24"/>
          <w:lang w:val="en-GB"/>
        </w:rPr>
        <w:t>ed</w:t>
      </w:r>
      <w:r w:rsidRPr="008F684A">
        <w:rPr>
          <w:rFonts w:ascii="Georgia" w:hAnsi="Georgia" w:cs="Times New Roman"/>
          <w:sz w:val="24"/>
          <w:szCs w:val="24"/>
          <w:lang w:val="en-GB"/>
        </w:rPr>
        <w:t xml:space="preserve"> past where individuals and communities could merge to stand against inequalities together. </w:t>
      </w:r>
    </w:p>
    <w:p w:rsidR="00B21682" w:rsidRPr="008F684A" w:rsidRDefault="002F727D" w:rsidP="00655335">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Although t</w:t>
      </w:r>
      <w:r w:rsidR="00D56FA6" w:rsidRPr="008F684A">
        <w:rPr>
          <w:rFonts w:ascii="Georgia" w:hAnsi="Georgia" w:cs="Times New Roman"/>
          <w:sz w:val="24"/>
          <w:szCs w:val="24"/>
          <w:lang w:val="en-GB"/>
        </w:rPr>
        <w:t xml:space="preserve">his depiction of ACT UP </w:t>
      </w:r>
      <w:r w:rsidR="00721D93" w:rsidRPr="008F684A">
        <w:rPr>
          <w:rFonts w:ascii="Georgia" w:hAnsi="Georgia" w:cs="Times New Roman"/>
          <w:sz w:val="24"/>
          <w:szCs w:val="24"/>
          <w:lang w:val="en-GB"/>
        </w:rPr>
        <w:t xml:space="preserve">as discrimination free </w:t>
      </w:r>
      <w:r w:rsidR="00D56FA6" w:rsidRPr="008F684A">
        <w:rPr>
          <w:rFonts w:ascii="Georgia" w:hAnsi="Georgia" w:cs="Times New Roman"/>
          <w:sz w:val="24"/>
          <w:szCs w:val="24"/>
          <w:lang w:val="en-GB"/>
        </w:rPr>
        <w:t>befits the series’ nuanced, critical approach</w:t>
      </w:r>
      <w:r w:rsidRPr="008F684A">
        <w:rPr>
          <w:rFonts w:ascii="Georgia" w:hAnsi="Georgia" w:cs="Times New Roman"/>
          <w:sz w:val="24"/>
          <w:szCs w:val="24"/>
          <w:lang w:val="en-GB"/>
        </w:rPr>
        <w:t xml:space="preserve">, it </w:t>
      </w:r>
      <w:r w:rsidR="00A323C5" w:rsidRPr="008F684A">
        <w:rPr>
          <w:rFonts w:ascii="Georgia" w:hAnsi="Georgia" w:cs="Times New Roman"/>
          <w:sz w:val="24"/>
          <w:szCs w:val="24"/>
          <w:lang w:val="en-GB"/>
        </w:rPr>
        <w:t>is deficient in</w:t>
      </w:r>
      <w:r w:rsidR="00C5181F" w:rsidRPr="008F684A">
        <w:rPr>
          <w:rFonts w:ascii="Georgia" w:hAnsi="Georgia" w:cs="Times New Roman"/>
          <w:sz w:val="24"/>
          <w:szCs w:val="24"/>
          <w:lang w:val="en-GB"/>
        </w:rPr>
        <w:t xml:space="preserve"> </w:t>
      </w:r>
      <w:r w:rsidR="00141A48" w:rsidRPr="008F684A">
        <w:rPr>
          <w:rFonts w:ascii="Georgia" w:hAnsi="Georgia" w:cs="Times New Roman"/>
          <w:sz w:val="24"/>
          <w:szCs w:val="24"/>
          <w:lang w:val="en-GB"/>
        </w:rPr>
        <w:t>historic</w:t>
      </w:r>
      <w:r w:rsidR="00C5181F" w:rsidRPr="008F684A">
        <w:rPr>
          <w:rFonts w:ascii="Georgia" w:hAnsi="Georgia" w:cs="Times New Roman"/>
          <w:sz w:val="24"/>
          <w:szCs w:val="24"/>
          <w:lang w:val="en-GB"/>
        </w:rPr>
        <w:t>al</w:t>
      </w:r>
      <w:r w:rsidR="00141A48" w:rsidRPr="008F684A">
        <w:rPr>
          <w:rFonts w:ascii="Georgia" w:hAnsi="Georgia" w:cs="Times New Roman"/>
          <w:sz w:val="24"/>
          <w:szCs w:val="24"/>
          <w:lang w:val="en-GB"/>
        </w:rPr>
        <w:t xml:space="preserve"> accuracy</w:t>
      </w:r>
      <w:r w:rsidR="00721D93" w:rsidRPr="008F684A">
        <w:rPr>
          <w:rFonts w:ascii="Georgia" w:hAnsi="Georgia" w:cs="Times New Roman"/>
          <w:sz w:val="24"/>
          <w:szCs w:val="24"/>
          <w:lang w:val="en-GB"/>
        </w:rPr>
        <w:t>.</w:t>
      </w:r>
      <w:r w:rsidR="001461AF" w:rsidRPr="008F684A">
        <w:rPr>
          <w:rFonts w:ascii="Georgia" w:hAnsi="Georgia" w:cs="Times New Roman"/>
          <w:sz w:val="24"/>
          <w:szCs w:val="24"/>
          <w:lang w:val="en-GB"/>
        </w:rPr>
        <w:t xml:space="preserve"> </w:t>
      </w:r>
      <w:r w:rsidR="002C4248" w:rsidRPr="008F684A">
        <w:rPr>
          <w:rFonts w:ascii="Georgia" w:hAnsi="Georgia" w:cs="Times New Roman"/>
          <w:sz w:val="24"/>
          <w:szCs w:val="24"/>
          <w:lang w:val="en-GB"/>
        </w:rPr>
        <w:t xml:space="preserve">On his personal blog </w:t>
      </w:r>
      <w:r w:rsidR="002C4248" w:rsidRPr="008F684A">
        <w:rPr>
          <w:rFonts w:ascii="Georgia" w:hAnsi="Georgia" w:cs="Times New Roman"/>
          <w:i/>
          <w:sz w:val="24"/>
          <w:szCs w:val="24"/>
          <w:lang w:val="en-GB"/>
        </w:rPr>
        <w:t>My Fabulous Disease</w:t>
      </w:r>
      <w:r w:rsidR="002C4248" w:rsidRPr="008F684A">
        <w:rPr>
          <w:rFonts w:ascii="Georgia" w:hAnsi="Georgia" w:cs="Times New Roman"/>
          <w:sz w:val="24"/>
          <w:szCs w:val="24"/>
          <w:lang w:val="en-GB"/>
        </w:rPr>
        <w:t xml:space="preserve">, gay activist/journalist Mark S. King </w:t>
      </w:r>
      <w:r w:rsidRPr="008F684A">
        <w:rPr>
          <w:rFonts w:ascii="Georgia" w:hAnsi="Georgia" w:cs="Times New Roman"/>
          <w:sz w:val="24"/>
          <w:szCs w:val="24"/>
          <w:lang w:val="en-GB"/>
        </w:rPr>
        <w:t xml:space="preserve">notes </w:t>
      </w:r>
      <w:r w:rsidR="002C4248" w:rsidRPr="008F684A">
        <w:rPr>
          <w:rFonts w:ascii="Georgia" w:hAnsi="Georgia" w:cs="Times New Roman"/>
          <w:sz w:val="24"/>
          <w:szCs w:val="24"/>
          <w:lang w:val="en-GB"/>
        </w:rPr>
        <w:t>that th</w:t>
      </w:r>
      <w:r w:rsidR="00225D55" w:rsidRPr="008F684A">
        <w:rPr>
          <w:rFonts w:ascii="Georgia" w:hAnsi="Georgia" w:cs="Times New Roman"/>
          <w:sz w:val="24"/>
          <w:szCs w:val="24"/>
          <w:lang w:val="en-GB"/>
        </w:rPr>
        <w:t>e revolutionary movement had a ‘diversity problem’</w:t>
      </w:r>
      <w:r w:rsidR="002C4248" w:rsidRPr="008F684A">
        <w:rPr>
          <w:rFonts w:ascii="Georgia" w:hAnsi="Georgia" w:cs="Times New Roman"/>
          <w:sz w:val="24"/>
          <w:szCs w:val="24"/>
          <w:lang w:val="en-GB"/>
        </w:rPr>
        <w:t xml:space="preserve"> and might not have been as inclusive as </w:t>
      </w:r>
      <w:r w:rsidR="002C4248" w:rsidRPr="008F684A">
        <w:rPr>
          <w:rFonts w:ascii="Georgia" w:hAnsi="Georgia" w:cs="Times New Roman"/>
          <w:i/>
          <w:sz w:val="24"/>
          <w:szCs w:val="24"/>
          <w:lang w:val="en-GB"/>
        </w:rPr>
        <w:t xml:space="preserve">Pose </w:t>
      </w:r>
      <w:r w:rsidR="002C4248" w:rsidRPr="008F684A">
        <w:rPr>
          <w:rFonts w:ascii="Georgia" w:hAnsi="Georgia" w:cs="Times New Roman"/>
          <w:sz w:val="24"/>
          <w:szCs w:val="24"/>
          <w:lang w:val="en-GB"/>
        </w:rPr>
        <w:t xml:space="preserve">suggests. However, according to </w:t>
      </w:r>
      <w:r w:rsidRPr="008F684A">
        <w:rPr>
          <w:rFonts w:ascii="Georgia" w:hAnsi="Georgia" w:cs="Times New Roman"/>
          <w:sz w:val="24"/>
          <w:szCs w:val="24"/>
          <w:lang w:val="en-GB"/>
        </w:rPr>
        <w:t>King</w:t>
      </w:r>
      <w:r w:rsidR="002C4248" w:rsidRPr="008F684A">
        <w:rPr>
          <w:rFonts w:ascii="Georgia" w:hAnsi="Georgia" w:cs="Times New Roman"/>
          <w:sz w:val="24"/>
          <w:szCs w:val="24"/>
          <w:lang w:val="en-GB"/>
        </w:rPr>
        <w:t>,</w:t>
      </w:r>
      <w:r w:rsidR="00583462" w:rsidRPr="008F684A">
        <w:rPr>
          <w:rFonts w:ascii="Georgia" w:hAnsi="Georgia" w:cs="Times New Roman"/>
          <w:sz w:val="24"/>
          <w:szCs w:val="24"/>
          <w:lang w:val="en-GB"/>
        </w:rPr>
        <w:t xml:space="preserve"> this does not detract from the series’ effectiveness:</w:t>
      </w:r>
      <w:r w:rsidR="002C4248" w:rsidRPr="008F684A">
        <w:rPr>
          <w:rFonts w:ascii="Georgia" w:hAnsi="Georgia" w:cs="Times New Roman"/>
          <w:sz w:val="24"/>
          <w:szCs w:val="24"/>
          <w:lang w:val="en-GB"/>
        </w:rPr>
        <w:t xml:space="preserve"> </w:t>
      </w:r>
    </w:p>
    <w:p w:rsidR="00E540E2" w:rsidRPr="008F684A" w:rsidRDefault="00E540E2" w:rsidP="00E540E2">
      <w:pPr>
        <w:spacing w:after="0" w:line="240" w:lineRule="auto"/>
        <w:rPr>
          <w:rFonts w:ascii="Georgia" w:hAnsi="Georgia" w:cs="Times New Roman"/>
          <w:sz w:val="24"/>
          <w:szCs w:val="24"/>
          <w:lang w:val="en-GB"/>
        </w:rPr>
      </w:pPr>
    </w:p>
    <w:p w:rsidR="002C4248" w:rsidRPr="008F684A" w:rsidRDefault="002C4248" w:rsidP="00E540E2">
      <w:pPr>
        <w:spacing w:after="0" w:line="240" w:lineRule="auto"/>
        <w:ind w:left="708"/>
        <w:rPr>
          <w:rFonts w:ascii="Georgia" w:hAnsi="Georgia" w:cs="Times New Roman"/>
          <w:sz w:val="24"/>
          <w:szCs w:val="24"/>
          <w:lang w:val="en-GB"/>
        </w:rPr>
      </w:pPr>
      <w:r w:rsidRPr="008F684A">
        <w:rPr>
          <w:rFonts w:ascii="Georgia" w:hAnsi="Georgia" w:cs="Times New Roman"/>
          <w:i/>
          <w:sz w:val="24"/>
          <w:szCs w:val="24"/>
          <w:lang w:val="en-GB"/>
        </w:rPr>
        <w:t>Pose</w:t>
      </w:r>
      <w:r w:rsidRPr="008F684A">
        <w:rPr>
          <w:rFonts w:ascii="Georgia" w:hAnsi="Georgia" w:cs="Times New Roman"/>
          <w:sz w:val="24"/>
          <w:szCs w:val="24"/>
          <w:lang w:val="en-GB"/>
        </w:rPr>
        <w:t xml:space="preserve"> […] serves as a kind of corrective, filling in the blank spaces where people of diverse color and gender might have been, should have been, and were. The media adored </w:t>
      </w:r>
      <w:r w:rsidRPr="008F684A">
        <w:rPr>
          <w:rFonts w:ascii="Georgia" w:hAnsi="Georgia" w:cs="Times New Roman"/>
          <w:i/>
          <w:sz w:val="24"/>
          <w:szCs w:val="24"/>
          <w:lang w:val="en-GB"/>
        </w:rPr>
        <w:t>ACT UP</w:t>
      </w:r>
      <w:r w:rsidRPr="008F684A">
        <w:rPr>
          <w:rFonts w:ascii="Georgia" w:hAnsi="Georgia" w:cs="Times New Roman"/>
          <w:sz w:val="24"/>
          <w:szCs w:val="24"/>
          <w:lang w:val="en-GB"/>
        </w:rPr>
        <w:t xml:space="preserve"> during their heyday, but for reasons of privilege and visibility. These were young white boys who were dying – a greater tragedy, don’t you see? – and the news cameras followed them everywhere. Meanwhile, black men and women and trans folks fought for scraps of visibility.</w:t>
      </w:r>
      <w:r w:rsidRPr="008F684A">
        <w:rPr>
          <w:rStyle w:val="Appeldenotedefin"/>
          <w:rFonts w:ascii="Georgia" w:hAnsi="Georgia" w:cs="Times New Roman"/>
          <w:sz w:val="24"/>
          <w:szCs w:val="24"/>
          <w:lang w:val="en-GB"/>
        </w:rPr>
        <w:endnoteReference w:id="35"/>
      </w:r>
    </w:p>
    <w:p w:rsidR="00E540E2" w:rsidRPr="008F684A" w:rsidRDefault="00E540E2" w:rsidP="00E540E2">
      <w:pPr>
        <w:spacing w:after="0" w:line="240" w:lineRule="auto"/>
        <w:ind w:left="708"/>
        <w:rPr>
          <w:rFonts w:ascii="Georgia" w:hAnsi="Georgia" w:cs="Times New Roman"/>
          <w:sz w:val="24"/>
          <w:szCs w:val="24"/>
          <w:lang w:val="en-GB"/>
        </w:rPr>
      </w:pPr>
    </w:p>
    <w:p w:rsidR="002C4248" w:rsidRPr="008F684A" w:rsidRDefault="002C4248" w:rsidP="00A82E78">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lastRenderedPageBreak/>
        <w:t xml:space="preserve">In other words, through re-imagination, </w:t>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 xml:space="preserve">nostalgically </w:t>
      </w:r>
      <w:r w:rsidR="00225D55" w:rsidRPr="008F684A">
        <w:rPr>
          <w:rFonts w:ascii="Georgia" w:hAnsi="Georgia" w:cs="Times New Roman"/>
          <w:sz w:val="24"/>
          <w:szCs w:val="24"/>
          <w:lang w:val="en-GB"/>
        </w:rPr>
        <w:t>presents a time ‘</w:t>
      </w:r>
      <w:r w:rsidRPr="008F684A">
        <w:rPr>
          <w:rFonts w:ascii="Georgia" w:hAnsi="Georgia" w:cs="Times New Roman"/>
          <w:sz w:val="24"/>
          <w:szCs w:val="24"/>
          <w:lang w:val="en-GB"/>
        </w:rPr>
        <w:t>when there was critical reflection and action upon the question of which alliances could be made between different categories of minority groups,</w:t>
      </w:r>
      <w:r w:rsidR="00225D55"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36"/>
      </w:r>
      <w:r w:rsidRPr="008F684A">
        <w:rPr>
          <w:rFonts w:ascii="Georgia" w:hAnsi="Georgia" w:cs="Times New Roman"/>
          <w:sz w:val="24"/>
          <w:szCs w:val="24"/>
          <w:lang w:val="en-GB"/>
        </w:rPr>
        <w:t xml:space="preserve"> a representation of the past that should not be idealized, nor taken as entirely historically accurate. </w:t>
      </w:r>
      <w:r w:rsidR="00000974" w:rsidRPr="008F684A">
        <w:rPr>
          <w:rFonts w:ascii="Georgia" w:hAnsi="Georgia" w:cs="Times New Roman"/>
          <w:sz w:val="24"/>
          <w:szCs w:val="24"/>
          <w:lang w:val="en-GB"/>
        </w:rPr>
        <w:t xml:space="preserve">Nevertheless, </w:t>
      </w:r>
      <w:r w:rsidRPr="008F684A">
        <w:rPr>
          <w:rFonts w:ascii="Georgia" w:hAnsi="Georgia" w:cs="Times New Roman"/>
          <w:sz w:val="24"/>
          <w:szCs w:val="24"/>
          <w:lang w:val="en-GB"/>
        </w:rPr>
        <w:t>this fictionalized version of what ACT UP could have been pay</w:t>
      </w:r>
      <w:r w:rsidR="003454B6" w:rsidRPr="008F684A">
        <w:rPr>
          <w:rFonts w:ascii="Georgia" w:hAnsi="Georgia" w:cs="Times New Roman"/>
          <w:sz w:val="24"/>
          <w:szCs w:val="24"/>
          <w:lang w:val="en-GB"/>
        </w:rPr>
        <w:t>s</w:t>
      </w:r>
      <w:r w:rsidRPr="008F684A">
        <w:rPr>
          <w:rFonts w:ascii="Georgia" w:hAnsi="Georgia" w:cs="Times New Roman"/>
          <w:sz w:val="24"/>
          <w:szCs w:val="24"/>
          <w:lang w:val="en-GB"/>
        </w:rPr>
        <w:t xml:space="preserve"> tribute to the ballroom queers’ silenced activism and </w:t>
      </w:r>
      <w:r w:rsidR="003454B6" w:rsidRPr="008F684A">
        <w:rPr>
          <w:rFonts w:ascii="Georgia" w:hAnsi="Georgia" w:cs="Times New Roman"/>
          <w:sz w:val="24"/>
          <w:szCs w:val="24"/>
          <w:lang w:val="en-GB"/>
        </w:rPr>
        <w:t xml:space="preserve">may </w:t>
      </w:r>
      <w:r w:rsidRPr="008F684A">
        <w:rPr>
          <w:rFonts w:ascii="Georgia" w:hAnsi="Georgia" w:cs="Times New Roman"/>
          <w:sz w:val="24"/>
          <w:szCs w:val="24"/>
          <w:lang w:val="en-GB"/>
        </w:rPr>
        <w:t xml:space="preserve">lead to critical reflections in the present. </w:t>
      </w:r>
    </w:p>
    <w:p w:rsidR="00E540E2" w:rsidRPr="008F684A" w:rsidRDefault="00E540E2" w:rsidP="00E540E2">
      <w:pPr>
        <w:spacing w:after="0" w:line="240" w:lineRule="auto"/>
        <w:rPr>
          <w:rFonts w:ascii="Georgia" w:hAnsi="Georgia" w:cs="Times New Roman"/>
          <w:sz w:val="24"/>
          <w:szCs w:val="24"/>
          <w:lang w:val="en-GB"/>
        </w:rPr>
      </w:pPr>
    </w:p>
    <w:p w:rsidR="002C4248" w:rsidRPr="008F684A" w:rsidRDefault="002C4248"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 xml:space="preserve">Queerminals: Francis &amp; Jelly in David Chariandy’s </w:t>
      </w:r>
      <w:r w:rsidRPr="008F684A">
        <w:rPr>
          <w:rFonts w:ascii="Georgia" w:hAnsi="Georgia" w:cs="Times New Roman"/>
          <w:b/>
          <w:i/>
          <w:sz w:val="24"/>
          <w:szCs w:val="24"/>
          <w:lang w:val="en-GB"/>
        </w:rPr>
        <w:t>Brother</w:t>
      </w:r>
      <w:r w:rsidR="009967DE" w:rsidRPr="008F684A">
        <w:rPr>
          <w:rFonts w:ascii="Georgia" w:hAnsi="Georgia" w:cs="Times New Roman"/>
          <w:b/>
          <w:sz w:val="24"/>
          <w:szCs w:val="24"/>
          <w:lang w:val="en-GB"/>
        </w:rPr>
        <w:t xml:space="preserve"> (2018</w:t>
      </w:r>
      <w:r w:rsidRPr="008F684A">
        <w:rPr>
          <w:rFonts w:ascii="Georgia" w:hAnsi="Georgia" w:cs="Times New Roman"/>
          <w:b/>
          <w:sz w:val="24"/>
          <w:szCs w:val="24"/>
          <w:lang w:val="en-GB"/>
        </w:rPr>
        <w:t>)</w:t>
      </w:r>
    </w:p>
    <w:p w:rsidR="00E540E2" w:rsidRPr="008F684A" w:rsidRDefault="00E540E2" w:rsidP="00E540E2">
      <w:pPr>
        <w:spacing w:after="0" w:line="240" w:lineRule="auto"/>
        <w:rPr>
          <w:rFonts w:ascii="Georgia" w:hAnsi="Georgia" w:cs="Times New Roman"/>
          <w:sz w:val="24"/>
          <w:szCs w:val="24"/>
          <w:lang w:val="en-GB"/>
        </w:rPr>
      </w:pPr>
    </w:p>
    <w:p w:rsidR="00B21682" w:rsidRPr="008F684A" w:rsidRDefault="002C4248" w:rsidP="001E0290">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David Chariandy’s novel </w:t>
      </w:r>
      <w:r w:rsidRPr="008F684A">
        <w:rPr>
          <w:rFonts w:ascii="Georgia" w:hAnsi="Georgia" w:cs="Times New Roman"/>
          <w:i/>
          <w:sz w:val="24"/>
          <w:szCs w:val="24"/>
          <w:lang w:val="en-GB"/>
        </w:rPr>
        <w:t>Brother</w:t>
      </w:r>
      <w:r w:rsidRPr="008F684A">
        <w:rPr>
          <w:rFonts w:ascii="Georgia" w:hAnsi="Georgia" w:cs="Times New Roman"/>
          <w:sz w:val="24"/>
          <w:szCs w:val="24"/>
          <w:lang w:val="en-GB"/>
        </w:rPr>
        <w:t xml:space="preserve"> tells the story of two</w:t>
      </w:r>
      <w:r w:rsidR="0052622C" w:rsidRPr="008F684A">
        <w:rPr>
          <w:rFonts w:ascii="Georgia" w:hAnsi="Georgia" w:cs="Times New Roman"/>
          <w:sz w:val="24"/>
          <w:szCs w:val="24"/>
          <w:lang w:val="en-GB"/>
        </w:rPr>
        <w:t xml:space="preserve"> </w:t>
      </w:r>
      <w:r w:rsidR="00A82E78" w:rsidRPr="008F684A">
        <w:rPr>
          <w:rFonts w:ascii="Georgia" w:hAnsi="Georgia" w:cs="Times New Roman"/>
          <w:sz w:val="24"/>
          <w:szCs w:val="24"/>
          <w:lang w:val="en-GB"/>
        </w:rPr>
        <w:t>D</w:t>
      </w:r>
      <w:r w:rsidR="0052622C" w:rsidRPr="008F684A">
        <w:rPr>
          <w:rFonts w:ascii="Georgia" w:hAnsi="Georgia" w:cs="Times New Roman"/>
          <w:sz w:val="24"/>
          <w:szCs w:val="24"/>
          <w:lang w:val="en-GB"/>
        </w:rPr>
        <w:t>ougla</w:t>
      </w:r>
      <w:r w:rsidRPr="008F684A">
        <w:rPr>
          <w:rFonts w:ascii="Georgia" w:hAnsi="Georgia" w:cs="Times New Roman"/>
          <w:sz w:val="24"/>
          <w:szCs w:val="24"/>
          <w:lang w:val="en-GB"/>
        </w:rPr>
        <w:t xml:space="preserve"> brothers, Michael – the </w:t>
      </w:r>
      <w:r w:rsidR="00000974" w:rsidRPr="008F684A">
        <w:rPr>
          <w:rFonts w:ascii="Georgia" w:hAnsi="Georgia" w:cs="Times New Roman"/>
          <w:sz w:val="24"/>
          <w:szCs w:val="24"/>
          <w:lang w:val="en-GB"/>
        </w:rPr>
        <w:t xml:space="preserve">first-person </w:t>
      </w:r>
      <w:r w:rsidRPr="008F684A">
        <w:rPr>
          <w:rFonts w:ascii="Georgia" w:hAnsi="Georgia" w:cs="Times New Roman"/>
          <w:sz w:val="24"/>
          <w:szCs w:val="24"/>
          <w:lang w:val="en-GB"/>
        </w:rPr>
        <w:t>narrator – and Francis, who live with their Afro-Trinidadian mother Ruth in a poor area in Toronto where many other first- and second-generation immigrants live.</w:t>
      </w:r>
      <w:r w:rsidR="00A82E78" w:rsidRPr="008F684A">
        <w:rPr>
          <w:rStyle w:val="Appeldenotedefin"/>
          <w:rFonts w:ascii="Georgia" w:hAnsi="Georgia" w:cs="Times New Roman"/>
          <w:sz w:val="24"/>
          <w:szCs w:val="24"/>
          <w:lang w:val="en-GB"/>
        </w:rPr>
        <w:endnoteReference w:id="37"/>
      </w:r>
      <w:r w:rsidRPr="008F684A">
        <w:rPr>
          <w:rFonts w:ascii="Georgia" w:hAnsi="Georgia" w:cs="Times New Roman"/>
          <w:sz w:val="24"/>
          <w:szCs w:val="24"/>
          <w:lang w:val="en-GB"/>
        </w:rPr>
        <w:t xml:space="preserve"> </w:t>
      </w:r>
      <w:r w:rsidR="001F43C1" w:rsidRPr="008F684A">
        <w:rPr>
          <w:rFonts w:ascii="Georgia" w:hAnsi="Georgia" w:cs="Times New Roman"/>
          <w:sz w:val="24"/>
          <w:szCs w:val="24"/>
          <w:lang w:val="en-GB"/>
        </w:rPr>
        <w:t xml:space="preserve">Set in </w:t>
      </w:r>
      <w:r w:rsidRPr="008F684A">
        <w:rPr>
          <w:rFonts w:ascii="Georgia" w:hAnsi="Georgia" w:cs="Times New Roman"/>
          <w:sz w:val="24"/>
          <w:szCs w:val="24"/>
          <w:lang w:val="en-GB"/>
        </w:rPr>
        <w:t xml:space="preserve">the 2000s, the narrative portrays Michael and Ruth’s </w:t>
      </w:r>
      <w:r w:rsidR="00BA7152" w:rsidRPr="008F684A">
        <w:rPr>
          <w:rFonts w:ascii="Georgia" w:hAnsi="Georgia" w:cs="Times New Roman"/>
          <w:sz w:val="24"/>
          <w:szCs w:val="24"/>
          <w:lang w:val="en-GB"/>
        </w:rPr>
        <w:t>difficult</w:t>
      </w:r>
      <w:r w:rsidR="005D0BB8" w:rsidRPr="008F684A">
        <w:rPr>
          <w:rFonts w:ascii="Georgia" w:hAnsi="Georgia" w:cs="Times New Roman"/>
          <w:sz w:val="24"/>
          <w:szCs w:val="24"/>
          <w:lang w:val="en-GB"/>
        </w:rPr>
        <w:t>ies in</w:t>
      </w:r>
      <w:r w:rsidR="00BA7152" w:rsidRPr="008F684A">
        <w:rPr>
          <w:rFonts w:ascii="Georgia" w:hAnsi="Georgia" w:cs="Times New Roman"/>
          <w:sz w:val="24"/>
          <w:szCs w:val="24"/>
          <w:lang w:val="en-GB"/>
        </w:rPr>
        <w:t xml:space="preserve"> mourning </w:t>
      </w:r>
      <w:r w:rsidRPr="008F684A">
        <w:rPr>
          <w:rFonts w:ascii="Georgia" w:hAnsi="Georgia" w:cs="Times New Roman"/>
          <w:sz w:val="24"/>
          <w:szCs w:val="24"/>
          <w:lang w:val="en-GB"/>
        </w:rPr>
        <w:t>Francis</w:t>
      </w:r>
      <w:r w:rsidR="00BA7152"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who was shot </w:t>
      </w:r>
      <w:r w:rsidR="00BA7152" w:rsidRPr="008F684A">
        <w:rPr>
          <w:rFonts w:ascii="Georgia" w:hAnsi="Georgia" w:cs="Times New Roman"/>
          <w:sz w:val="24"/>
          <w:szCs w:val="24"/>
          <w:lang w:val="en-GB"/>
        </w:rPr>
        <w:t xml:space="preserve">dead </w:t>
      </w:r>
      <w:r w:rsidRPr="008F684A">
        <w:rPr>
          <w:rFonts w:ascii="Georgia" w:hAnsi="Georgia" w:cs="Times New Roman"/>
          <w:sz w:val="24"/>
          <w:szCs w:val="24"/>
          <w:lang w:val="en-GB"/>
        </w:rPr>
        <w:t>by a policeman</w:t>
      </w:r>
      <w:r w:rsidR="001F43C1" w:rsidRPr="008F684A">
        <w:rPr>
          <w:rFonts w:ascii="Georgia" w:hAnsi="Georgia" w:cs="Times New Roman"/>
          <w:sz w:val="24"/>
          <w:szCs w:val="24"/>
          <w:lang w:val="en-GB"/>
        </w:rPr>
        <w:t xml:space="preserve"> in the 1990s</w:t>
      </w:r>
      <w:r w:rsidRPr="008F684A">
        <w:rPr>
          <w:rFonts w:ascii="Georgia" w:hAnsi="Georgia" w:cs="Times New Roman"/>
          <w:sz w:val="24"/>
          <w:szCs w:val="24"/>
          <w:lang w:val="en-GB"/>
        </w:rPr>
        <w:t xml:space="preserve">, </w:t>
      </w:r>
      <w:r w:rsidR="00ED4FB8" w:rsidRPr="008F684A">
        <w:rPr>
          <w:rFonts w:ascii="Georgia" w:hAnsi="Georgia" w:cs="Times New Roman"/>
          <w:sz w:val="24"/>
          <w:szCs w:val="24"/>
          <w:lang w:val="en-GB"/>
        </w:rPr>
        <w:t xml:space="preserve">their traumatisaition </w:t>
      </w:r>
      <w:r w:rsidRPr="008F684A">
        <w:rPr>
          <w:rFonts w:ascii="Georgia" w:hAnsi="Georgia" w:cs="Times New Roman"/>
          <w:sz w:val="24"/>
          <w:szCs w:val="24"/>
          <w:lang w:val="en-GB"/>
        </w:rPr>
        <w:t>reflected in</w:t>
      </w:r>
      <w:r w:rsidR="0052622C" w:rsidRPr="008F684A">
        <w:rPr>
          <w:rFonts w:ascii="Georgia" w:hAnsi="Georgia" w:cs="Times New Roman"/>
          <w:sz w:val="24"/>
          <w:szCs w:val="24"/>
          <w:lang w:val="en-GB"/>
        </w:rPr>
        <w:t xml:space="preserve"> the narrative</w:t>
      </w:r>
      <w:r w:rsidRPr="008F684A">
        <w:rPr>
          <w:rFonts w:ascii="Georgia" w:hAnsi="Georgia" w:cs="Times New Roman"/>
          <w:sz w:val="24"/>
          <w:szCs w:val="24"/>
          <w:lang w:val="en-GB"/>
        </w:rPr>
        <w:t xml:space="preserve">’s </w:t>
      </w:r>
      <w:r w:rsidR="0052622C" w:rsidRPr="008F684A">
        <w:rPr>
          <w:rFonts w:ascii="Georgia" w:hAnsi="Georgia" w:cs="Times New Roman"/>
          <w:sz w:val="24"/>
          <w:szCs w:val="24"/>
          <w:lang w:val="en-GB"/>
        </w:rPr>
        <w:t>fragmented aesthetics</w:t>
      </w:r>
      <w:r w:rsidRPr="008F684A">
        <w:rPr>
          <w:rFonts w:ascii="Georgia" w:hAnsi="Georgia" w:cs="Times New Roman"/>
          <w:sz w:val="24"/>
          <w:szCs w:val="24"/>
          <w:lang w:val="en-GB"/>
        </w:rPr>
        <w:t xml:space="preserve"> and its constant shifts between past and present. Michael and Ruth are constantly reminded of the dominant </w:t>
      </w:r>
      <w:r w:rsidR="005D0BB8" w:rsidRPr="008F684A">
        <w:rPr>
          <w:rFonts w:ascii="Georgia" w:hAnsi="Georgia" w:cs="Times New Roman"/>
          <w:sz w:val="24"/>
          <w:szCs w:val="24"/>
          <w:lang w:val="en-GB"/>
        </w:rPr>
        <w:t xml:space="preserve">narrative </w:t>
      </w:r>
      <w:r w:rsidRPr="008F684A">
        <w:rPr>
          <w:rFonts w:ascii="Georgia" w:hAnsi="Georgia" w:cs="Times New Roman"/>
          <w:sz w:val="24"/>
          <w:szCs w:val="24"/>
          <w:lang w:val="en-GB"/>
        </w:rPr>
        <w:t>of the event and the omnipresence of racism, xenophobia and classism in Canadian society</w:t>
      </w:r>
      <w:r w:rsidR="005D0BB8" w:rsidRPr="008F684A">
        <w:rPr>
          <w:rFonts w:ascii="Georgia" w:hAnsi="Georgia" w:cs="Times New Roman"/>
          <w:sz w:val="24"/>
          <w:szCs w:val="24"/>
          <w:lang w:val="en-GB"/>
        </w:rPr>
        <w:t>,</w:t>
      </w:r>
      <w:r w:rsidRPr="008F684A">
        <w:rPr>
          <w:rFonts w:ascii="Georgia" w:hAnsi="Georgia" w:cs="Times New Roman"/>
          <w:sz w:val="24"/>
          <w:szCs w:val="24"/>
          <w:lang w:val="en-GB"/>
        </w:rPr>
        <w:t xml:space="preserve"> in which they are considered as second-class citize</w:t>
      </w:r>
      <w:r w:rsidR="001E0290" w:rsidRPr="008F684A">
        <w:rPr>
          <w:rFonts w:ascii="Georgia" w:hAnsi="Georgia" w:cs="Times New Roman"/>
          <w:sz w:val="24"/>
          <w:szCs w:val="24"/>
          <w:lang w:val="en-GB"/>
        </w:rPr>
        <w:t>ns. Chariandy’s novel d</w:t>
      </w:r>
      <w:r w:rsidRPr="008F684A">
        <w:rPr>
          <w:rFonts w:ascii="Georgia" w:hAnsi="Georgia" w:cs="Times New Roman"/>
          <w:sz w:val="24"/>
          <w:szCs w:val="24"/>
          <w:lang w:val="en-GB"/>
        </w:rPr>
        <w:t xml:space="preserve">eals with police violence, racial profiling and the demonization of black and brown people, </w:t>
      </w:r>
      <w:r w:rsidR="0026793E" w:rsidRPr="008F684A">
        <w:rPr>
          <w:rFonts w:ascii="Georgia" w:hAnsi="Georgia" w:cs="Times New Roman"/>
          <w:sz w:val="24"/>
          <w:szCs w:val="24"/>
          <w:lang w:val="en-GB"/>
        </w:rPr>
        <w:t xml:space="preserve">in a manner that </w:t>
      </w:r>
      <w:r w:rsidRPr="008F684A">
        <w:rPr>
          <w:rFonts w:ascii="Georgia" w:hAnsi="Georgia" w:cs="Times New Roman"/>
          <w:sz w:val="24"/>
          <w:szCs w:val="24"/>
          <w:lang w:val="en-GB"/>
        </w:rPr>
        <w:t xml:space="preserve">echoes the white-innocent dynamics </w:t>
      </w:r>
      <w:r w:rsidR="0026793E" w:rsidRPr="008F684A">
        <w:rPr>
          <w:rFonts w:ascii="Georgia" w:hAnsi="Georgia" w:cs="Times New Roman"/>
          <w:sz w:val="24"/>
          <w:szCs w:val="24"/>
          <w:lang w:val="en-GB"/>
        </w:rPr>
        <w:t xml:space="preserve">in </w:t>
      </w:r>
      <w:r w:rsidR="0026793E" w:rsidRPr="008F684A">
        <w:rPr>
          <w:rFonts w:ascii="Georgia" w:hAnsi="Georgia" w:cs="Times New Roman"/>
          <w:i/>
          <w:iCs/>
          <w:sz w:val="24"/>
          <w:szCs w:val="24"/>
          <w:lang w:val="en-GB"/>
        </w:rPr>
        <w:t>Pose</w:t>
      </w:r>
      <w:r w:rsidRPr="008F684A">
        <w:rPr>
          <w:rFonts w:ascii="Georgia" w:hAnsi="Georgia" w:cs="Times New Roman"/>
          <w:sz w:val="24"/>
          <w:szCs w:val="24"/>
          <w:lang w:val="en-GB"/>
        </w:rPr>
        <w:t xml:space="preserve">. The </w:t>
      </w:r>
      <w:r w:rsidR="006C3AB9" w:rsidRPr="008F684A">
        <w:rPr>
          <w:rFonts w:ascii="Georgia" w:hAnsi="Georgia" w:cs="Times New Roman"/>
          <w:sz w:val="24"/>
          <w:szCs w:val="24"/>
          <w:lang w:val="en-GB"/>
        </w:rPr>
        <w:t xml:space="preserve">novel’s </w:t>
      </w:r>
      <w:r w:rsidRPr="008F684A">
        <w:rPr>
          <w:rFonts w:ascii="Georgia" w:hAnsi="Georgia" w:cs="Times New Roman"/>
          <w:sz w:val="24"/>
          <w:szCs w:val="24"/>
          <w:lang w:val="en-GB"/>
        </w:rPr>
        <w:t xml:space="preserve">nonwhite characters, </w:t>
      </w:r>
      <w:r w:rsidR="006C3AB9" w:rsidRPr="008F684A">
        <w:rPr>
          <w:rFonts w:ascii="Georgia" w:hAnsi="Georgia" w:cs="Times New Roman"/>
          <w:sz w:val="24"/>
          <w:szCs w:val="24"/>
          <w:lang w:val="en-GB"/>
        </w:rPr>
        <w:t>e</w:t>
      </w:r>
      <w:r w:rsidRPr="008F684A">
        <w:rPr>
          <w:rFonts w:ascii="Georgia" w:hAnsi="Georgia" w:cs="Times New Roman"/>
          <w:sz w:val="24"/>
          <w:szCs w:val="24"/>
          <w:lang w:val="en-GB"/>
        </w:rPr>
        <w:t>specially young black</w:t>
      </w:r>
      <w:r w:rsidR="0052622C" w:rsidRPr="008F684A">
        <w:rPr>
          <w:rFonts w:ascii="Georgia" w:hAnsi="Georgia" w:cs="Times New Roman"/>
          <w:sz w:val="24"/>
          <w:szCs w:val="24"/>
          <w:lang w:val="en-GB"/>
        </w:rPr>
        <w:t>/mixed-race</w:t>
      </w:r>
      <w:r w:rsidRPr="008F684A">
        <w:rPr>
          <w:rFonts w:ascii="Georgia" w:hAnsi="Georgia" w:cs="Times New Roman"/>
          <w:sz w:val="24"/>
          <w:szCs w:val="24"/>
          <w:lang w:val="en-GB"/>
        </w:rPr>
        <w:t xml:space="preserve"> men like Francis and Michael, are repeatedly </w:t>
      </w:r>
      <w:r w:rsidR="006C3AB9" w:rsidRPr="008F684A">
        <w:rPr>
          <w:rFonts w:ascii="Georgia" w:hAnsi="Georgia" w:cs="Times New Roman"/>
          <w:sz w:val="24"/>
          <w:szCs w:val="24"/>
          <w:lang w:val="en-GB"/>
        </w:rPr>
        <w:t xml:space="preserve">depicted </w:t>
      </w:r>
      <w:r w:rsidRPr="008F684A">
        <w:rPr>
          <w:rFonts w:ascii="Georgia" w:hAnsi="Georgia" w:cs="Times New Roman"/>
          <w:sz w:val="24"/>
          <w:szCs w:val="24"/>
          <w:lang w:val="en-GB"/>
        </w:rPr>
        <w:t xml:space="preserve">as criminals </w:t>
      </w:r>
      <w:r w:rsidR="006C3AB9" w:rsidRPr="008F684A">
        <w:rPr>
          <w:rFonts w:ascii="Georgia" w:hAnsi="Georgia" w:cs="Times New Roman"/>
          <w:sz w:val="24"/>
          <w:szCs w:val="24"/>
          <w:lang w:val="en-GB"/>
        </w:rPr>
        <w:t xml:space="preserve">in </w:t>
      </w:r>
      <w:r w:rsidRPr="008F684A">
        <w:rPr>
          <w:rFonts w:ascii="Georgia" w:hAnsi="Georgia" w:cs="Times New Roman"/>
          <w:sz w:val="24"/>
          <w:szCs w:val="24"/>
          <w:lang w:val="en-GB"/>
        </w:rPr>
        <w:t xml:space="preserve">the media. Michael recalls </w:t>
      </w:r>
      <w:r w:rsidR="0037171C" w:rsidRPr="008F684A">
        <w:rPr>
          <w:rFonts w:ascii="Georgia" w:hAnsi="Georgia" w:cs="Times New Roman"/>
          <w:sz w:val="24"/>
          <w:szCs w:val="24"/>
          <w:lang w:val="en-GB"/>
        </w:rPr>
        <w:t>how, when they were children,</w:t>
      </w:r>
      <w:r w:rsidRPr="008F684A">
        <w:rPr>
          <w:rFonts w:ascii="Georgia" w:hAnsi="Georgia" w:cs="Times New Roman"/>
          <w:sz w:val="24"/>
          <w:szCs w:val="24"/>
          <w:lang w:val="en-GB"/>
        </w:rPr>
        <w:t xml:space="preserve"> </w:t>
      </w:r>
      <w:r w:rsidR="0052622C" w:rsidRPr="008F684A">
        <w:rPr>
          <w:rFonts w:ascii="Georgia" w:hAnsi="Georgia" w:cs="Times New Roman"/>
          <w:sz w:val="24"/>
          <w:szCs w:val="24"/>
          <w:lang w:val="en-GB"/>
        </w:rPr>
        <w:t>‘</w:t>
      </w:r>
      <w:r w:rsidRPr="008F684A">
        <w:rPr>
          <w:rFonts w:ascii="Georgia" w:hAnsi="Georgia" w:cs="Times New Roman"/>
          <w:sz w:val="24"/>
          <w:szCs w:val="24"/>
          <w:lang w:val="en-GB"/>
        </w:rPr>
        <w:t>[o]ne morning, [he] peered with Francis into a newspaper box to read a headline about the latest terror and caught in the glass the reflection of [their] own faces</w:t>
      </w:r>
      <w:r w:rsidR="0052622C" w:rsidRPr="008F684A">
        <w:rPr>
          <w:rFonts w:ascii="Georgia" w:hAnsi="Georgia" w:cs="Times New Roman"/>
          <w:sz w:val="24"/>
          <w:szCs w:val="24"/>
          <w:lang w:val="en-GB"/>
        </w:rPr>
        <w:t>’</w:t>
      </w:r>
      <w:r w:rsidR="006177B0"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38"/>
      </w:r>
      <w:r w:rsidRPr="008F684A">
        <w:rPr>
          <w:rFonts w:ascii="Georgia" w:hAnsi="Georgia" w:cs="Times New Roman"/>
          <w:sz w:val="24"/>
          <w:szCs w:val="24"/>
          <w:lang w:val="en-GB"/>
        </w:rPr>
        <w:t xml:space="preserve"> This mirror effect symbolically reflects the two brothers’ realization that, from </w:t>
      </w:r>
      <w:r w:rsidR="00F137DD" w:rsidRPr="008F684A">
        <w:rPr>
          <w:rFonts w:ascii="Georgia" w:hAnsi="Georgia" w:cs="Times New Roman"/>
          <w:sz w:val="24"/>
          <w:szCs w:val="24"/>
          <w:lang w:val="en-GB"/>
        </w:rPr>
        <w:t xml:space="preserve">a </w:t>
      </w:r>
      <w:r w:rsidRPr="008F684A">
        <w:rPr>
          <w:rFonts w:ascii="Georgia" w:hAnsi="Georgia" w:cs="Times New Roman"/>
          <w:sz w:val="24"/>
          <w:szCs w:val="24"/>
          <w:lang w:val="en-GB"/>
        </w:rPr>
        <w:t xml:space="preserve">white </w:t>
      </w:r>
      <w:r w:rsidR="00F137DD" w:rsidRPr="008F684A">
        <w:rPr>
          <w:rFonts w:ascii="Georgia" w:hAnsi="Georgia" w:cs="Times New Roman"/>
          <w:sz w:val="24"/>
          <w:szCs w:val="24"/>
          <w:lang w:val="en-GB"/>
        </w:rPr>
        <w:t>perspective</w:t>
      </w:r>
      <w:r w:rsidRPr="008F684A">
        <w:rPr>
          <w:rFonts w:ascii="Georgia" w:hAnsi="Georgia" w:cs="Times New Roman"/>
          <w:sz w:val="24"/>
          <w:szCs w:val="24"/>
          <w:lang w:val="en-GB"/>
        </w:rPr>
        <w:t>, they embody the threat that</w:t>
      </w:r>
      <w:r w:rsidR="00D22E5A" w:rsidRPr="008F684A">
        <w:rPr>
          <w:rFonts w:ascii="Georgia" w:hAnsi="Georgia" w:cs="Times New Roman"/>
          <w:sz w:val="24"/>
          <w:szCs w:val="24"/>
          <w:lang w:val="en-GB"/>
        </w:rPr>
        <w:t xml:space="preserve"> white people</w:t>
      </w:r>
      <w:r w:rsidRPr="008F684A">
        <w:rPr>
          <w:rFonts w:ascii="Georgia" w:hAnsi="Georgia" w:cs="Times New Roman"/>
          <w:sz w:val="24"/>
          <w:szCs w:val="24"/>
          <w:lang w:val="en-GB"/>
        </w:rPr>
        <w:t xml:space="preserve"> are made to fear. The racialization of criminal activities is revealed to be deeply imbedded in Canadian </w:t>
      </w:r>
      <w:r w:rsidR="007C1D28" w:rsidRPr="008F684A">
        <w:rPr>
          <w:rFonts w:ascii="Georgia" w:hAnsi="Georgia" w:cs="Times New Roman"/>
          <w:sz w:val="24"/>
          <w:szCs w:val="24"/>
          <w:lang w:val="en-GB"/>
        </w:rPr>
        <w:t>society</w:t>
      </w:r>
      <w:r w:rsidR="00B62CB8" w:rsidRPr="008F684A">
        <w:rPr>
          <w:rFonts w:ascii="Georgia" w:hAnsi="Georgia" w:cs="Times New Roman"/>
          <w:sz w:val="24"/>
          <w:szCs w:val="24"/>
          <w:lang w:val="en-GB"/>
        </w:rPr>
        <w:t xml:space="preserve">, illustrated by its </w:t>
      </w:r>
      <w:r w:rsidRPr="008F684A">
        <w:rPr>
          <w:rFonts w:ascii="Georgia" w:hAnsi="Georgia" w:cs="Times New Roman"/>
          <w:sz w:val="24"/>
          <w:szCs w:val="24"/>
          <w:lang w:val="en-GB"/>
        </w:rPr>
        <w:t xml:space="preserve">systemic racism, social inequities and representations of black masculinities. Opposed to such a ‘single story’, to use Chimamanda Ngozi Adichie’s </w:t>
      </w:r>
      <w:r w:rsidR="001F43C1" w:rsidRPr="008F684A">
        <w:rPr>
          <w:rFonts w:ascii="Georgia" w:hAnsi="Georgia" w:cs="Times New Roman"/>
          <w:sz w:val="24"/>
          <w:szCs w:val="24"/>
          <w:lang w:val="en-GB"/>
        </w:rPr>
        <w:t xml:space="preserve">well-known </w:t>
      </w:r>
      <w:r w:rsidRPr="008F684A">
        <w:rPr>
          <w:rFonts w:ascii="Georgia" w:hAnsi="Georgia" w:cs="Times New Roman"/>
          <w:sz w:val="24"/>
          <w:szCs w:val="24"/>
          <w:lang w:val="en-GB"/>
        </w:rPr>
        <w:t>expression, Chariandy offers reader</w:t>
      </w:r>
      <w:r w:rsidR="00B62CB8" w:rsidRPr="008F684A">
        <w:rPr>
          <w:rFonts w:ascii="Georgia" w:hAnsi="Georgia" w:cs="Times New Roman"/>
          <w:sz w:val="24"/>
          <w:szCs w:val="24"/>
          <w:lang w:val="en-GB"/>
        </w:rPr>
        <w:t>s</w:t>
      </w:r>
      <w:r w:rsidRPr="008F684A">
        <w:rPr>
          <w:rFonts w:ascii="Georgia" w:hAnsi="Georgia" w:cs="Times New Roman"/>
          <w:sz w:val="24"/>
          <w:szCs w:val="24"/>
          <w:lang w:val="en-GB"/>
        </w:rPr>
        <w:t xml:space="preserve"> another perspective, one that sheds light on the inner feelings of the characters and explains how Michael’s murder </w:t>
      </w:r>
      <w:r w:rsidR="001F43C1" w:rsidRPr="008F684A">
        <w:rPr>
          <w:rFonts w:ascii="Georgia" w:hAnsi="Georgia" w:cs="Times New Roman"/>
          <w:i/>
          <w:sz w:val="24"/>
          <w:szCs w:val="24"/>
          <w:lang w:val="en-GB"/>
        </w:rPr>
        <w:t xml:space="preserve">really </w:t>
      </w:r>
      <w:r w:rsidRPr="008F684A">
        <w:rPr>
          <w:rFonts w:ascii="Georgia" w:hAnsi="Georgia" w:cs="Times New Roman"/>
          <w:sz w:val="24"/>
          <w:szCs w:val="24"/>
          <w:lang w:val="en-GB"/>
        </w:rPr>
        <w:t>happened</w:t>
      </w:r>
      <w:r w:rsidR="001F43C1" w:rsidRPr="008F684A">
        <w:rPr>
          <w:rFonts w:ascii="Georgia" w:hAnsi="Georgia" w:cs="Times New Roman"/>
          <w:sz w:val="24"/>
          <w:szCs w:val="24"/>
          <w:lang w:val="en-GB"/>
        </w:rPr>
        <w:t xml:space="preserve"> according to his close ones</w:t>
      </w:r>
      <w:r w:rsidR="00B62CB8" w:rsidRPr="008F684A">
        <w:rPr>
          <w:rFonts w:ascii="Georgia" w:hAnsi="Georgia" w:cs="Times New Roman"/>
          <w:sz w:val="24"/>
          <w:szCs w:val="24"/>
          <w:lang w:val="en-GB"/>
        </w:rPr>
        <w:t>. A</w:t>
      </w:r>
      <w:r w:rsidR="001E0290" w:rsidRPr="008F684A">
        <w:rPr>
          <w:rFonts w:ascii="Georgia" w:hAnsi="Georgia" w:cs="Times New Roman"/>
          <w:sz w:val="24"/>
          <w:szCs w:val="24"/>
          <w:lang w:val="en-GB"/>
        </w:rPr>
        <w:t>s Gugu D. Hlongwane p</w:t>
      </w:r>
      <w:r w:rsidRPr="008F684A">
        <w:rPr>
          <w:rFonts w:ascii="Georgia" w:hAnsi="Georgia" w:cs="Times New Roman"/>
          <w:sz w:val="24"/>
          <w:szCs w:val="24"/>
          <w:lang w:val="en-GB"/>
        </w:rPr>
        <w:t xml:space="preserve">uts it, </w:t>
      </w:r>
      <w:r w:rsidR="0052622C" w:rsidRPr="008F684A">
        <w:rPr>
          <w:rFonts w:ascii="Georgia" w:hAnsi="Georgia" w:cs="Times New Roman"/>
          <w:sz w:val="24"/>
          <w:szCs w:val="24"/>
          <w:lang w:val="en-GB"/>
        </w:rPr>
        <w:t>‘</w:t>
      </w:r>
      <w:r w:rsidRPr="008F684A">
        <w:rPr>
          <w:rFonts w:ascii="Georgia" w:hAnsi="Georgia" w:cs="Times New Roman"/>
          <w:sz w:val="24"/>
          <w:szCs w:val="24"/>
          <w:lang w:val="en-GB"/>
        </w:rPr>
        <w:t>Chariandy humanizes them</w:t>
      </w:r>
      <w:r w:rsidR="00B62CB8" w:rsidRPr="008F684A">
        <w:rPr>
          <w:rFonts w:ascii="Georgia" w:hAnsi="Georgia" w:cs="Times New Roman"/>
          <w:sz w:val="24"/>
          <w:szCs w:val="24"/>
          <w:lang w:val="en-GB"/>
        </w:rPr>
        <w:t xml:space="preserve"> [the brothers]</w:t>
      </w:r>
      <w:r w:rsidRPr="008F684A">
        <w:rPr>
          <w:rFonts w:ascii="Georgia" w:hAnsi="Georgia" w:cs="Times New Roman"/>
          <w:sz w:val="24"/>
          <w:szCs w:val="24"/>
          <w:lang w:val="en-GB"/>
        </w:rPr>
        <w:t>, showing them as flesh and blood people who, like anyone else, respond well to care and compassion</w:t>
      </w:r>
      <w:r w:rsidR="0052622C" w:rsidRPr="008F684A">
        <w:rPr>
          <w:rFonts w:ascii="Georgia" w:hAnsi="Georgia" w:cs="Times New Roman"/>
          <w:sz w:val="24"/>
          <w:szCs w:val="24"/>
          <w:lang w:val="en-GB"/>
        </w:rPr>
        <w:t>’</w:t>
      </w:r>
      <w:r w:rsidR="00C11801"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39"/>
      </w:r>
      <w:r w:rsidRPr="008F684A">
        <w:rPr>
          <w:rFonts w:ascii="Georgia" w:hAnsi="Georgia" w:cs="Times New Roman"/>
          <w:sz w:val="24"/>
          <w:szCs w:val="24"/>
          <w:lang w:val="en-GB"/>
        </w:rPr>
        <w:t xml:space="preserve"> </w:t>
      </w:r>
      <w:r w:rsidR="00403EE1" w:rsidRPr="008F684A">
        <w:rPr>
          <w:rFonts w:ascii="Georgia" w:hAnsi="Georgia" w:cs="Times New Roman"/>
          <w:sz w:val="24"/>
          <w:szCs w:val="24"/>
          <w:lang w:val="en-GB"/>
        </w:rPr>
        <w:t>T</w:t>
      </w:r>
      <w:r w:rsidRPr="008F684A">
        <w:rPr>
          <w:rFonts w:ascii="Georgia" w:hAnsi="Georgia" w:cs="Times New Roman"/>
          <w:sz w:val="24"/>
          <w:szCs w:val="24"/>
          <w:lang w:val="en-GB"/>
        </w:rPr>
        <w:t>his inner perspective contrasts with the machinery</w:t>
      </w:r>
      <w:r w:rsidR="002D0FB4" w:rsidRPr="008F684A">
        <w:rPr>
          <w:rFonts w:ascii="Georgia" w:hAnsi="Georgia" w:cs="Times New Roman"/>
          <w:sz w:val="24"/>
          <w:szCs w:val="24"/>
          <w:lang w:val="en-GB"/>
        </w:rPr>
        <w:t xml:space="preserve"> of white innocence</w:t>
      </w:r>
      <w:r w:rsidRPr="008F684A">
        <w:rPr>
          <w:rFonts w:ascii="Georgia" w:hAnsi="Georgia" w:cs="Times New Roman"/>
          <w:sz w:val="24"/>
          <w:szCs w:val="24"/>
          <w:lang w:val="en-GB"/>
        </w:rPr>
        <w:t xml:space="preserve"> that is developed by the media and by dubious anti-immigration politicians. </w:t>
      </w:r>
    </w:p>
    <w:p w:rsidR="00B21682" w:rsidRPr="008F684A" w:rsidRDefault="002C4248" w:rsidP="000C0894">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Francis’s relatio</w:t>
      </w:r>
      <w:r w:rsidR="00A1226D" w:rsidRPr="008F684A">
        <w:rPr>
          <w:rFonts w:ascii="Georgia" w:hAnsi="Georgia" w:cs="Times New Roman"/>
          <w:sz w:val="24"/>
          <w:szCs w:val="24"/>
          <w:lang w:val="en-GB"/>
        </w:rPr>
        <w:t>nship with another young black ‘ghetto’</w:t>
      </w:r>
      <w:r w:rsidRPr="008F684A">
        <w:rPr>
          <w:rFonts w:ascii="Georgia" w:hAnsi="Georgia" w:cs="Times New Roman"/>
          <w:sz w:val="24"/>
          <w:szCs w:val="24"/>
          <w:lang w:val="en-GB"/>
        </w:rPr>
        <w:t xml:space="preserve"> man called Jelly</w:t>
      </w:r>
      <w:r w:rsidR="004549EC" w:rsidRPr="008F684A">
        <w:rPr>
          <w:rFonts w:ascii="Georgia" w:hAnsi="Georgia" w:cs="Times New Roman"/>
          <w:sz w:val="24"/>
          <w:szCs w:val="24"/>
          <w:lang w:val="en-GB"/>
        </w:rPr>
        <w:t xml:space="preserve">, </w:t>
      </w:r>
      <w:r w:rsidRPr="008F684A">
        <w:rPr>
          <w:rFonts w:ascii="Georgia" w:hAnsi="Georgia" w:cs="Times New Roman"/>
          <w:sz w:val="24"/>
          <w:szCs w:val="24"/>
          <w:lang w:val="en-GB"/>
        </w:rPr>
        <w:t>show</w:t>
      </w:r>
      <w:r w:rsidR="004549EC" w:rsidRPr="008F684A">
        <w:rPr>
          <w:rFonts w:ascii="Georgia" w:hAnsi="Georgia" w:cs="Times New Roman"/>
          <w:sz w:val="24"/>
          <w:szCs w:val="24"/>
          <w:lang w:val="en-GB"/>
        </w:rPr>
        <w:t>s</w:t>
      </w:r>
      <w:r w:rsidRPr="008F684A">
        <w:rPr>
          <w:rFonts w:ascii="Georgia" w:hAnsi="Georgia" w:cs="Times New Roman"/>
          <w:sz w:val="24"/>
          <w:szCs w:val="24"/>
          <w:lang w:val="en-GB"/>
        </w:rPr>
        <w:t xml:space="preserve"> </w:t>
      </w:r>
      <w:r w:rsidR="00AF44AF" w:rsidRPr="008F684A">
        <w:rPr>
          <w:rFonts w:ascii="Georgia" w:hAnsi="Georgia" w:cs="Times New Roman"/>
          <w:sz w:val="24"/>
          <w:szCs w:val="24"/>
          <w:lang w:val="en-GB"/>
        </w:rPr>
        <w:t>how</w:t>
      </w:r>
      <w:r w:rsidRPr="008F684A">
        <w:rPr>
          <w:rFonts w:ascii="Georgia" w:hAnsi="Georgia" w:cs="Times New Roman"/>
          <w:sz w:val="24"/>
          <w:szCs w:val="24"/>
          <w:lang w:val="en-GB"/>
        </w:rPr>
        <w:t xml:space="preserve"> </w:t>
      </w:r>
      <w:r w:rsidRPr="008F684A">
        <w:rPr>
          <w:rFonts w:ascii="Georgia" w:hAnsi="Georgia" w:cs="Times New Roman"/>
          <w:i/>
          <w:sz w:val="24"/>
          <w:szCs w:val="24"/>
          <w:lang w:val="en-GB"/>
        </w:rPr>
        <w:t>Brother</w:t>
      </w:r>
      <w:r w:rsidRPr="008F684A">
        <w:rPr>
          <w:rFonts w:ascii="Georgia" w:hAnsi="Georgia" w:cs="Times New Roman"/>
          <w:sz w:val="24"/>
          <w:szCs w:val="24"/>
          <w:lang w:val="en-GB"/>
        </w:rPr>
        <w:t xml:space="preserve"> </w:t>
      </w:r>
      <w:r w:rsidR="00AF44AF" w:rsidRPr="008F684A">
        <w:rPr>
          <w:rFonts w:ascii="Georgia" w:hAnsi="Georgia" w:cs="Times New Roman"/>
          <w:sz w:val="24"/>
          <w:szCs w:val="24"/>
          <w:lang w:val="en-GB"/>
        </w:rPr>
        <w:t xml:space="preserve">moreover </w:t>
      </w:r>
      <w:r w:rsidRPr="008F684A">
        <w:rPr>
          <w:rFonts w:ascii="Georgia" w:hAnsi="Georgia" w:cs="Times New Roman"/>
          <w:sz w:val="24"/>
          <w:szCs w:val="24"/>
          <w:lang w:val="en-GB"/>
        </w:rPr>
        <w:t xml:space="preserve">demystifies </w:t>
      </w:r>
      <w:r w:rsidR="00AF44AF" w:rsidRPr="008F684A">
        <w:rPr>
          <w:rFonts w:ascii="Georgia" w:hAnsi="Georgia" w:cs="Times New Roman"/>
          <w:sz w:val="24"/>
          <w:szCs w:val="24"/>
          <w:lang w:val="en-GB"/>
        </w:rPr>
        <w:t xml:space="preserve">both </w:t>
      </w:r>
      <w:r w:rsidRPr="008F684A">
        <w:rPr>
          <w:rFonts w:ascii="Georgia" w:hAnsi="Georgia" w:cs="Times New Roman"/>
          <w:sz w:val="24"/>
          <w:szCs w:val="24"/>
          <w:lang w:val="en-GB"/>
        </w:rPr>
        <w:t>white innocence</w:t>
      </w:r>
      <w:r w:rsidR="00AF44AF" w:rsidRPr="008F684A">
        <w:rPr>
          <w:rFonts w:ascii="Georgia" w:hAnsi="Georgia" w:cs="Times New Roman"/>
          <w:sz w:val="24"/>
          <w:szCs w:val="24"/>
          <w:lang w:val="en-GB"/>
        </w:rPr>
        <w:t xml:space="preserve"> and</w:t>
      </w:r>
      <w:r w:rsidRPr="008F684A">
        <w:rPr>
          <w:rFonts w:ascii="Georgia" w:hAnsi="Georgia" w:cs="Times New Roman"/>
          <w:sz w:val="24"/>
          <w:szCs w:val="24"/>
          <w:lang w:val="en-GB"/>
        </w:rPr>
        <w:t xml:space="preserve"> one-dimensional and homonormative understandings of queerness. To a certain extent, the book shares similarities with Barry Jenkins’s Oscar-winning film </w:t>
      </w:r>
      <w:r w:rsidRPr="008F684A">
        <w:rPr>
          <w:rFonts w:ascii="Georgia" w:hAnsi="Georgia" w:cs="Times New Roman"/>
          <w:i/>
          <w:sz w:val="24"/>
          <w:szCs w:val="24"/>
          <w:lang w:val="en-GB"/>
        </w:rPr>
        <w:t xml:space="preserve">Moonlight </w:t>
      </w:r>
      <w:r w:rsidRPr="008F684A">
        <w:rPr>
          <w:rFonts w:ascii="Georgia" w:hAnsi="Georgia" w:cs="Times New Roman"/>
          <w:sz w:val="24"/>
          <w:szCs w:val="24"/>
          <w:lang w:val="en-GB"/>
        </w:rPr>
        <w:t xml:space="preserve">(2016), </w:t>
      </w:r>
      <w:r w:rsidR="0035376E" w:rsidRPr="008F684A">
        <w:rPr>
          <w:rFonts w:ascii="Georgia" w:hAnsi="Georgia" w:cs="Times New Roman"/>
          <w:sz w:val="24"/>
          <w:szCs w:val="24"/>
          <w:lang w:val="en-GB"/>
        </w:rPr>
        <w:t>especially</w:t>
      </w:r>
      <w:r w:rsidRPr="008F684A">
        <w:rPr>
          <w:rFonts w:ascii="Georgia" w:hAnsi="Georgia" w:cs="Times New Roman"/>
          <w:sz w:val="24"/>
          <w:szCs w:val="24"/>
          <w:lang w:val="en-GB"/>
        </w:rPr>
        <w:t xml:space="preserve"> in its depiction of love and desire between underprivileged black men and its critique of systemic violence. In </w:t>
      </w:r>
      <w:r w:rsidRPr="008F684A">
        <w:rPr>
          <w:rFonts w:ascii="Georgia" w:hAnsi="Georgia" w:cs="Times New Roman"/>
          <w:i/>
          <w:sz w:val="24"/>
          <w:szCs w:val="24"/>
          <w:lang w:val="en-GB"/>
        </w:rPr>
        <w:t>Brother</w:t>
      </w:r>
      <w:r w:rsidRPr="008F684A">
        <w:rPr>
          <w:rFonts w:ascii="Georgia" w:hAnsi="Georgia" w:cs="Times New Roman"/>
          <w:sz w:val="24"/>
          <w:szCs w:val="24"/>
          <w:lang w:val="en-GB"/>
        </w:rPr>
        <w:t xml:space="preserve">, Francis and Jelly are never </w:t>
      </w:r>
      <w:r w:rsidRPr="008F684A">
        <w:rPr>
          <w:rFonts w:ascii="Georgia" w:hAnsi="Georgia" w:cs="Times New Roman"/>
          <w:i/>
          <w:sz w:val="24"/>
          <w:szCs w:val="24"/>
          <w:lang w:val="en-GB"/>
        </w:rPr>
        <w:t>explicitly</w:t>
      </w:r>
      <w:r w:rsidRPr="008F684A">
        <w:rPr>
          <w:rFonts w:ascii="Georgia" w:hAnsi="Georgia" w:cs="Times New Roman"/>
          <w:sz w:val="24"/>
          <w:szCs w:val="24"/>
          <w:lang w:val="en-GB"/>
        </w:rPr>
        <w:t xml:space="preserve"> categorized (neither by others, nor by themselves) as ‘homosexuals’ or ‘gays’, but </w:t>
      </w:r>
      <w:r w:rsidR="000C0894" w:rsidRPr="008F684A">
        <w:rPr>
          <w:rFonts w:ascii="Georgia" w:hAnsi="Georgia" w:cs="Times New Roman"/>
          <w:sz w:val="24"/>
          <w:szCs w:val="24"/>
          <w:lang w:val="en-GB"/>
        </w:rPr>
        <w:t xml:space="preserve">the young men’s romantic and/or sexual relationship </w:t>
      </w:r>
      <w:r w:rsidRPr="008F684A">
        <w:rPr>
          <w:rFonts w:ascii="Georgia" w:hAnsi="Georgia" w:cs="Times New Roman"/>
          <w:sz w:val="24"/>
          <w:szCs w:val="24"/>
          <w:lang w:val="en-GB"/>
        </w:rPr>
        <w:t xml:space="preserve">is made visible </w:t>
      </w:r>
      <w:r w:rsidR="000C0894" w:rsidRPr="008F684A">
        <w:rPr>
          <w:rFonts w:ascii="Georgia" w:hAnsi="Georgia" w:cs="Times New Roman"/>
          <w:sz w:val="24"/>
          <w:szCs w:val="24"/>
          <w:lang w:val="en-GB"/>
        </w:rPr>
        <w:t xml:space="preserve">in the narrative </w:t>
      </w:r>
      <w:r w:rsidRPr="008F684A">
        <w:rPr>
          <w:rFonts w:ascii="Georgia" w:hAnsi="Georgia" w:cs="Times New Roman"/>
          <w:sz w:val="24"/>
          <w:szCs w:val="24"/>
          <w:lang w:val="en-GB"/>
        </w:rPr>
        <w:t xml:space="preserve">through </w:t>
      </w:r>
      <w:r w:rsidR="000C0894" w:rsidRPr="008F684A">
        <w:rPr>
          <w:rFonts w:ascii="Georgia" w:hAnsi="Georgia" w:cs="Times New Roman"/>
          <w:sz w:val="24"/>
          <w:szCs w:val="24"/>
          <w:lang w:val="en-GB"/>
        </w:rPr>
        <w:t xml:space="preserve">the </w:t>
      </w:r>
      <w:r w:rsidRPr="008F684A">
        <w:rPr>
          <w:rFonts w:ascii="Georgia" w:hAnsi="Georgia" w:cs="Times New Roman"/>
          <w:sz w:val="24"/>
          <w:szCs w:val="24"/>
          <w:lang w:val="en-GB"/>
        </w:rPr>
        <w:t>subtle tenderness</w:t>
      </w:r>
      <w:r w:rsidR="008243A9" w:rsidRPr="008F684A">
        <w:rPr>
          <w:rFonts w:ascii="Georgia" w:hAnsi="Georgia" w:cs="Times New Roman"/>
          <w:sz w:val="24"/>
          <w:szCs w:val="24"/>
          <w:lang w:val="en-GB"/>
        </w:rPr>
        <w:t xml:space="preserve"> </w:t>
      </w:r>
      <w:r w:rsidR="00C505B6" w:rsidRPr="008F684A">
        <w:rPr>
          <w:rFonts w:ascii="Georgia" w:hAnsi="Georgia" w:cs="Times New Roman"/>
          <w:sz w:val="24"/>
          <w:szCs w:val="24"/>
          <w:lang w:val="en-GB"/>
        </w:rPr>
        <w:t>of their bond</w:t>
      </w:r>
      <w:r w:rsidRPr="008F684A">
        <w:rPr>
          <w:rFonts w:ascii="Georgia" w:hAnsi="Georgia" w:cs="Times New Roman"/>
          <w:sz w:val="24"/>
          <w:szCs w:val="24"/>
          <w:lang w:val="en-GB"/>
        </w:rPr>
        <w:t>. Michael remembers</w:t>
      </w:r>
      <w:r w:rsidR="00A1226D" w:rsidRPr="008F684A">
        <w:rPr>
          <w:rFonts w:ascii="Georgia" w:hAnsi="Georgia" w:cs="Times New Roman"/>
          <w:sz w:val="24"/>
          <w:szCs w:val="24"/>
          <w:lang w:val="en-GB"/>
        </w:rPr>
        <w:t>: ‘</w:t>
      </w:r>
      <w:r w:rsidRPr="008F684A">
        <w:rPr>
          <w:rFonts w:ascii="Georgia" w:hAnsi="Georgia" w:cs="Times New Roman"/>
          <w:sz w:val="24"/>
          <w:szCs w:val="24"/>
          <w:lang w:val="en-GB"/>
        </w:rPr>
        <w:t>There is a thing that sometimes happens between certain neighborhood boys. It shows itself, this thing, in touched hands, in certain glances and embraces, its truth deep, undeniable,</w:t>
      </w:r>
      <w:r w:rsidR="00A1226D" w:rsidRPr="008F684A">
        <w:rPr>
          <w:rFonts w:ascii="Georgia" w:hAnsi="Georgia" w:cs="Times New Roman"/>
          <w:sz w:val="24"/>
          <w:szCs w:val="24"/>
          <w:lang w:val="en-GB"/>
        </w:rPr>
        <w:t xml:space="preserve"> but rarely spoken or explained’</w:t>
      </w:r>
      <w:r w:rsidR="006177B0" w:rsidRPr="008F684A">
        <w:rPr>
          <w:rFonts w:ascii="Georgia" w:hAnsi="Georgia" w:cs="Times New Roman"/>
          <w:sz w:val="24"/>
          <w:szCs w:val="24"/>
          <w:lang w:val="en-GB"/>
        </w:rPr>
        <w:t>.</w:t>
      </w:r>
      <w:r w:rsidR="00A1226D" w:rsidRPr="008F684A">
        <w:rPr>
          <w:rStyle w:val="Appeldenotedefin"/>
          <w:rFonts w:ascii="Georgia" w:hAnsi="Georgia" w:cs="Times New Roman"/>
          <w:sz w:val="24"/>
          <w:szCs w:val="24"/>
          <w:lang w:val="en-GB"/>
        </w:rPr>
        <w:endnoteReference w:id="40"/>
      </w:r>
      <w:r w:rsidRPr="008F684A">
        <w:rPr>
          <w:rFonts w:ascii="Georgia" w:hAnsi="Georgia" w:cs="Times New Roman"/>
          <w:sz w:val="24"/>
          <w:szCs w:val="24"/>
          <w:lang w:val="en-GB"/>
        </w:rPr>
        <w:t xml:space="preserve"> In contrast with white homonormativity</w:t>
      </w:r>
      <w:r w:rsidR="00494AFF" w:rsidRPr="008F684A">
        <w:rPr>
          <w:rFonts w:ascii="Georgia" w:hAnsi="Georgia" w:cs="Times New Roman"/>
          <w:sz w:val="24"/>
          <w:szCs w:val="24"/>
          <w:lang w:val="en-GB"/>
        </w:rPr>
        <w:t>,</w:t>
      </w:r>
      <w:r w:rsidRPr="008F684A">
        <w:rPr>
          <w:rFonts w:ascii="Georgia" w:hAnsi="Georgia" w:cs="Times New Roman"/>
          <w:sz w:val="24"/>
          <w:szCs w:val="24"/>
          <w:lang w:val="en-GB"/>
        </w:rPr>
        <w:t xml:space="preserve"> </w:t>
      </w:r>
      <w:r w:rsidR="00494AFF" w:rsidRPr="008F684A">
        <w:rPr>
          <w:rFonts w:ascii="Georgia" w:hAnsi="Georgia" w:cs="Times New Roman"/>
          <w:sz w:val="24"/>
          <w:szCs w:val="24"/>
          <w:lang w:val="en-GB"/>
        </w:rPr>
        <w:t>which</w:t>
      </w:r>
      <w:r w:rsidR="00567F5D" w:rsidRPr="008F684A">
        <w:rPr>
          <w:rFonts w:ascii="Georgia" w:hAnsi="Georgia" w:cs="Times New Roman"/>
          <w:sz w:val="24"/>
          <w:szCs w:val="24"/>
          <w:lang w:val="en-GB"/>
        </w:rPr>
        <w:t>, for instances,</w:t>
      </w:r>
      <w:r w:rsidR="00494AFF" w:rsidRPr="008F684A">
        <w:rPr>
          <w:rFonts w:ascii="Georgia" w:hAnsi="Georgia" w:cs="Times New Roman"/>
          <w:sz w:val="24"/>
          <w:szCs w:val="24"/>
          <w:lang w:val="en-GB"/>
        </w:rPr>
        <w:t xml:space="preserve"> </w:t>
      </w:r>
      <w:r w:rsidRPr="008F684A">
        <w:rPr>
          <w:rFonts w:ascii="Georgia" w:hAnsi="Georgia" w:cs="Times New Roman"/>
          <w:sz w:val="24"/>
          <w:szCs w:val="24"/>
          <w:lang w:val="en-GB"/>
        </w:rPr>
        <w:t xml:space="preserve">encourages openness, voicedness, labelization, and </w:t>
      </w:r>
      <w:r w:rsidR="00567F5D" w:rsidRPr="008F684A">
        <w:rPr>
          <w:rFonts w:ascii="Georgia" w:hAnsi="Georgia" w:cs="Times New Roman"/>
          <w:sz w:val="24"/>
          <w:szCs w:val="24"/>
          <w:lang w:val="en-GB"/>
        </w:rPr>
        <w:t xml:space="preserve">a </w:t>
      </w:r>
      <w:r w:rsidRPr="008F684A">
        <w:rPr>
          <w:rFonts w:ascii="Georgia" w:hAnsi="Georgia" w:cs="Times New Roman"/>
          <w:sz w:val="24"/>
          <w:szCs w:val="24"/>
          <w:lang w:val="en-GB"/>
        </w:rPr>
        <w:t xml:space="preserve">coming-out path, Francis’s and Jelly’s relationship provides </w:t>
      </w:r>
      <w:r w:rsidR="009B7DF0" w:rsidRPr="008F684A">
        <w:rPr>
          <w:rFonts w:ascii="Georgia" w:hAnsi="Georgia" w:cs="Times New Roman"/>
          <w:sz w:val="24"/>
          <w:szCs w:val="24"/>
          <w:lang w:val="en-GB"/>
        </w:rPr>
        <w:t xml:space="preserve">an alternative </w:t>
      </w:r>
      <w:r w:rsidRPr="008F684A">
        <w:rPr>
          <w:rFonts w:ascii="Georgia" w:hAnsi="Georgia" w:cs="Times New Roman"/>
          <w:sz w:val="24"/>
          <w:szCs w:val="24"/>
          <w:lang w:val="en-GB"/>
        </w:rPr>
        <w:t xml:space="preserve">illustration of queerness </w:t>
      </w:r>
      <w:r w:rsidR="009B7DF0" w:rsidRPr="008F684A">
        <w:rPr>
          <w:rFonts w:ascii="Georgia" w:hAnsi="Georgia" w:cs="Times New Roman"/>
          <w:sz w:val="24"/>
          <w:szCs w:val="24"/>
          <w:lang w:val="en-GB"/>
        </w:rPr>
        <w:t xml:space="preserve">by </w:t>
      </w:r>
      <w:r w:rsidRPr="008F684A">
        <w:rPr>
          <w:rFonts w:ascii="Georgia" w:hAnsi="Georgia" w:cs="Times New Roman"/>
          <w:sz w:val="24"/>
          <w:szCs w:val="24"/>
          <w:lang w:val="en-GB"/>
        </w:rPr>
        <w:t>def</w:t>
      </w:r>
      <w:r w:rsidR="009B7DF0" w:rsidRPr="008F684A">
        <w:rPr>
          <w:rFonts w:ascii="Georgia" w:hAnsi="Georgia" w:cs="Times New Roman"/>
          <w:sz w:val="24"/>
          <w:szCs w:val="24"/>
          <w:lang w:val="en-GB"/>
        </w:rPr>
        <w:t>ying</w:t>
      </w:r>
      <w:r w:rsidRPr="008F684A">
        <w:rPr>
          <w:rFonts w:ascii="Georgia" w:hAnsi="Georgia" w:cs="Times New Roman"/>
          <w:sz w:val="24"/>
          <w:szCs w:val="24"/>
          <w:lang w:val="en-GB"/>
        </w:rPr>
        <w:t xml:space="preserve"> the </w:t>
      </w:r>
      <w:r w:rsidRPr="008F684A">
        <w:rPr>
          <w:rFonts w:ascii="Georgia" w:hAnsi="Georgia" w:cs="Times New Roman"/>
          <w:sz w:val="24"/>
          <w:szCs w:val="24"/>
          <w:lang w:val="en-GB"/>
        </w:rPr>
        <w:lastRenderedPageBreak/>
        <w:t xml:space="preserve">white-innocent assumption that young black men are incompatible with same-gender/sex love. </w:t>
      </w:r>
    </w:p>
    <w:p w:rsidR="00B21682" w:rsidRPr="008F684A" w:rsidRDefault="009B7DF0" w:rsidP="001E0290">
      <w:pPr>
        <w:spacing w:after="0" w:line="240" w:lineRule="auto"/>
        <w:ind w:firstLine="708"/>
        <w:jc w:val="both"/>
        <w:rPr>
          <w:rFonts w:ascii="Georgia" w:hAnsi="Georgia" w:cs="Times New Roman"/>
          <w:sz w:val="24"/>
          <w:szCs w:val="24"/>
          <w:lang w:val="en-GB"/>
        </w:rPr>
      </w:pPr>
      <w:r w:rsidRPr="008F684A">
        <w:rPr>
          <w:rFonts w:ascii="Georgia" w:hAnsi="Georgia" w:cs="Times New Roman"/>
          <w:sz w:val="24"/>
          <w:szCs w:val="24"/>
          <w:lang w:val="en-GB"/>
        </w:rPr>
        <w:t>In the course of the novel</w:t>
      </w:r>
      <w:r w:rsidR="002C4248" w:rsidRPr="008F684A">
        <w:rPr>
          <w:rFonts w:ascii="Georgia" w:hAnsi="Georgia" w:cs="Times New Roman"/>
          <w:sz w:val="24"/>
          <w:szCs w:val="24"/>
          <w:lang w:val="en-GB"/>
        </w:rPr>
        <w:t xml:space="preserve">, Michael and his mother Ruth </w:t>
      </w:r>
      <w:r w:rsidR="00B478A4" w:rsidRPr="008F684A">
        <w:rPr>
          <w:rFonts w:ascii="Georgia" w:hAnsi="Georgia" w:cs="Times New Roman"/>
          <w:sz w:val="24"/>
          <w:szCs w:val="24"/>
          <w:lang w:val="en-GB"/>
        </w:rPr>
        <w:t xml:space="preserve">are reluctant to </w:t>
      </w:r>
      <w:r w:rsidR="001F43C1" w:rsidRPr="008F684A">
        <w:rPr>
          <w:rFonts w:ascii="Georgia" w:hAnsi="Georgia" w:cs="Times New Roman"/>
          <w:sz w:val="24"/>
          <w:szCs w:val="24"/>
          <w:lang w:val="en-GB"/>
        </w:rPr>
        <w:t>reflect on</w:t>
      </w:r>
      <w:r w:rsidR="00B478A4" w:rsidRPr="008F684A">
        <w:rPr>
          <w:rFonts w:ascii="Georgia" w:hAnsi="Georgia" w:cs="Times New Roman"/>
          <w:sz w:val="24"/>
          <w:szCs w:val="24"/>
          <w:lang w:val="en-GB"/>
        </w:rPr>
        <w:t xml:space="preserve"> the killing of</w:t>
      </w:r>
      <w:r w:rsidR="002C4248" w:rsidRPr="008F684A">
        <w:rPr>
          <w:rFonts w:ascii="Georgia" w:hAnsi="Georgia" w:cs="Times New Roman"/>
          <w:sz w:val="24"/>
          <w:szCs w:val="24"/>
          <w:lang w:val="en-GB"/>
        </w:rPr>
        <w:t xml:space="preserve"> Francis</w:t>
      </w:r>
      <w:r w:rsidR="00356AFC"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because their understanding of the past is imbued with white-innocent injustice</w:t>
      </w:r>
      <w:r w:rsidR="00A1226D" w:rsidRPr="008F684A">
        <w:rPr>
          <w:rFonts w:ascii="Georgia" w:hAnsi="Georgia" w:cs="Times New Roman"/>
          <w:sz w:val="24"/>
          <w:szCs w:val="24"/>
          <w:lang w:val="en-GB"/>
        </w:rPr>
        <w:t xml:space="preserve">, and </w:t>
      </w:r>
      <w:r w:rsidR="00695E9A" w:rsidRPr="008F684A">
        <w:rPr>
          <w:rFonts w:ascii="Georgia" w:hAnsi="Georgia" w:cs="Times New Roman"/>
          <w:sz w:val="24"/>
          <w:szCs w:val="24"/>
          <w:lang w:val="en-GB"/>
        </w:rPr>
        <w:t xml:space="preserve">therefore with </w:t>
      </w:r>
      <w:r w:rsidR="00B478A4" w:rsidRPr="008F684A">
        <w:rPr>
          <w:rFonts w:ascii="Georgia" w:hAnsi="Georgia" w:cs="Times New Roman"/>
          <w:sz w:val="24"/>
          <w:szCs w:val="24"/>
          <w:lang w:val="en-GB"/>
        </w:rPr>
        <w:t>pain and shame</w:t>
      </w:r>
      <w:r w:rsidR="002C4248" w:rsidRPr="008F684A">
        <w:rPr>
          <w:rFonts w:ascii="Georgia" w:hAnsi="Georgia" w:cs="Times New Roman"/>
          <w:sz w:val="24"/>
          <w:szCs w:val="24"/>
          <w:lang w:val="en-GB"/>
        </w:rPr>
        <w:t>.</w:t>
      </w:r>
      <w:r w:rsidR="00A1226D" w:rsidRPr="008F684A">
        <w:rPr>
          <w:rFonts w:ascii="Georgia" w:hAnsi="Georgia" w:cs="Times New Roman"/>
          <w:sz w:val="24"/>
          <w:szCs w:val="24"/>
          <w:lang w:val="en-GB"/>
        </w:rPr>
        <w:t xml:space="preserve"> Michael is particularly reluctant to talk about the past</w:t>
      </w:r>
      <w:r w:rsidR="00695E9A" w:rsidRPr="008F684A">
        <w:rPr>
          <w:rFonts w:ascii="Georgia" w:hAnsi="Georgia" w:cs="Times New Roman"/>
          <w:sz w:val="24"/>
          <w:szCs w:val="24"/>
          <w:lang w:val="en-GB"/>
        </w:rPr>
        <w:t xml:space="preserve">, but his desire </w:t>
      </w:r>
      <w:r w:rsidR="006177B0" w:rsidRPr="008F684A">
        <w:rPr>
          <w:rFonts w:ascii="Georgia" w:hAnsi="Georgia" w:cs="Times New Roman"/>
          <w:sz w:val="24"/>
          <w:szCs w:val="24"/>
          <w:lang w:val="en-GB"/>
        </w:rPr>
        <w:t>to</w:t>
      </w:r>
      <w:r w:rsidR="00493B50" w:rsidRPr="008F684A">
        <w:rPr>
          <w:rFonts w:ascii="Georgia" w:hAnsi="Georgia" w:cs="Times New Roman"/>
          <w:sz w:val="24"/>
          <w:szCs w:val="24"/>
          <w:lang w:val="en-GB"/>
        </w:rPr>
        <w:t xml:space="preserve"> </w:t>
      </w:r>
      <w:r w:rsidR="00A1226D" w:rsidRPr="008F684A">
        <w:rPr>
          <w:rFonts w:ascii="Georgia" w:hAnsi="Georgia" w:cs="Times New Roman"/>
          <w:sz w:val="24"/>
          <w:szCs w:val="24"/>
          <w:lang w:val="en-GB"/>
        </w:rPr>
        <w:t xml:space="preserve">forget </w:t>
      </w:r>
      <w:r w:rsidR="0067570A" w:rsidRPr="008F684A">
        <w:rPr>
          <w:rFonts w:ascii="Georgia" w:hAnsi="Georgia" w:cs="Times New Roman"/>
          <w:sz w:val="24"/>
          <w:szCs w:val="24"/>
          <w:lang w:val="en-GB"/>
        </w:rPr>
        <w:t>actually</w:t>
      </w:r>
      <w:r w:rsidR="00493B50" w:rsidRPr="008F684A">
        <w:rPr>
          <w:rFonts w:ascii="Georgia" w:hAnsi="Georgia" w:cs="Times New Roman"/>
          <w:sz w:val="24"/>
          <w:szCs w:val="24"/>
          <w:lang w:val="en-GB"/>
        </w:rPr>
        <w:t xml:space="preserve"> prevents his wounds from healing</w:t>
      </w:r>
      <w:r w:rsidR="0067570A"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Jelly turns out to be the </w:t>
      </w:r>
      <w:r w:rsidR="00A3527E" w:rsidRPr="008F684A">
        <w:rPr>
          <w:rFonts w:ascii="Georgia" w:hAnsi="Georgia" w:cs="Times New Roman"/>
          <w:sz w:val="24"/>
          <w:szCs w:val="24"/>
          <w:lang w:val="en-GB"/>
        </w:rPr>
        <w:t xml:space="preserve">comforting </w:t>
      </w:r>
      <w:r w:rsidR="002C4248" w:rsidRPr="008F684A">
        <w:rPr>
          <w:rFonts w:ascii="Georgia" w:hAnsi="Georgia" w:cs="Times New Roman"/>
          <w:sz w:val="24"/>
          <w:szCs w:val="24"/>
          <w:lang w:val="en-GB"/>
        </w:rPr>
        <w:t>figure</w:t>
      </w:r>
      <w:r w:rsidR="00852B20"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w:t>
      </w:r>
      <w:r w:rsidR="002C3B6F" w:rsidRPr="008F684A">
        <w:rPr>
          <w:rFonts w:ascii="Georgia" w:hAnsi="Georgia" w:cs="Times New Roman"/>
          <w:sz w:val="24"/>
          <w:szCs w:val="24"/>
          <w:lang w:val="en-GB"/>
        </w:rPr>
        <w:t xml:space="preserve">as he </w:t>
      </w:r>
      <w:r w:rsidR="00852B20" w:rsidRPr="008F684A">
        <w:rPr>
          <w:rFonts w:ascii="Georgia" w:hAnsi="Georgia" w:cs="Times New Roman"/>
          <w:sz w:val="24"/>
          <w:szCs w:val="24"/>
          <w:lang w:val="en-GB"/>
        </w:rPr>
        <w:t xml:space="preserve">encourages </w:t>
      </w:r>
      <w:r w:rsidR="002C4248" w:rsidRPr="008F684A">
        <w:rPr>
          <w:rFonts w:ascii="Georgia" w:hAnsi="Georgia" w:cs="Times New Roman"/>
          <w:sz w:val="24"/>
          <w:szCs w:val="24"/>
          <w:lang w:val="en-GB"/>
        </w:rPr>
        <w:t>the community to enter a process of remembering and mourning.</w:t>
      </w:r>
      <w:r w:rsidR="002C4248" w:rsidRPr="008F684A">
        <w:rPr>
          <w:rStyle w:val="Appeldenotedefin"/>
          <w:rFonts w:ascii="Georgia" w:hAnsi="Georgia" w:cs="Times New Roman"/>
          <w:sz w:val="24"/>
          <w:szCs w:val="24"/>
          <w:lang w:val="en-GB"/>
        </w:rPr>
        <w:endnoteReference w:id="41"/>
      </w:r>
      <w:r w:rsidR="002C4248" w:rsidRPr="008F684A">
        <w:rPr>
          <w:rFonts w:ascii="Georgia" w:hAnsi="Georgia" w:cs="Times New Roman"/>
          <w:sz w:val="24"/>
          <w:szCs w:val="24"/>
          <w:lang w:val="en-GB"/>
        </w:rPr>
        <w:t xml:space="preserve"> </w:t>
      </w:r>
      <w:r w:rsidR="002C3B6F" w:rsidRPr="008F684A">
        <w:rPr>
          <w:rFonts w:ascii="Georgia" w:hAnsi="Georgia" w:cs="Times New Roman"/>
          <w:sz w:val="24"/>
          <w:szCs w:val="24"/>
          <w:lang w:val="en-GB"/>
        </w:rPr>
        <w:t>A</w:t>
      </w:r>
      <w:r w:rsidR="002C4248" w:rsidRPr="008F684A">
        <w:rPr>
          <w:rFonts w:ascii="Georgia" w:hAnsi="Georgia" w:cs="Times New Roman"/>
          <w:sz w:val="24"/>
          <w:szCs w:val="24"/>
          <w:lang w:val="en-GB"/>
        </w:rPr>
        <w:t xml:space="preserve">s in </w:t>
      </w:r>
      <w:r w:rsidR="002C4248" w:rsidRPr="008F684A">
        <w:rPr>
          <w:rFonts w:ascii="Georgia" w:hAnsi="Georgia" w:cs="Times New Roman"/>
          <w:i/>
          <w:sz w:val="24"/>
          <w:szCs w:val="24"/>
          <w:lang w:val="en-GB"/>
        </w:rPr>
        <w:t>Pose</w:t>
      </w:r>
      <w:r w:rsidR="002C4248" w:rsidRPr="008F684A">
        <w:rPr>
          <w:rFonts w:ascii="Georgia" w:hAnsi="Georgia" w:cs="Times New Roman"/>
          <w:sz w:val="24"/>
          <w:szCs w:val="24"/>
          <w:lang w:val="en-GB"/>
        </w:rPr>
        <w:t xml:space="preserve">, collective remembrance and community </w:t>
      </w:r>
      <w:r w:rsidR="004A1ED7" w:rsidRPr="008F684A">
        <w:rPr>
          <w:rFonts w:ascii="Georgia" w:hAnsi="Georgia" w:cs="Times New Roman"/>
          <w:sz w:val="24"/>
          <w:szCs w:val="24"/>
          <w:lang w:val="en-GB"/>
        </w:rPr>
        <w:t xml:space="preserve">building </w:t>
      </w:r>
      <w:r w:rsidR="002C4248" w:rsidRPr="008F684A">
        <w:rPr>
          <w:rFonts w:ascii="Georgia" w:hAnsi="Georgia" w:cs="Times New Roman"/>
          <w:sz w:val="24"/>
          <w:szCs w:val="24"/>
          <w:lang w:val="en-GB"/>
        </w:rPr>
        <w:t xml:space="preserve">work as powerful acts of resistance against oppression. The last scene of </w:t>
      </w:r>
      <w:r w:rsidR="002C4248" w:rsidRPr="008F684A">
        <w:rPr>
          <w:rFonts w:ascii="Georgia" w:hAnsi="Georgia" w:cs="Times New Roman"/>
          <w:i/>
          <w:sz w:val="24"/>
          <w:szCs w:val="24"/>
          <w:lang w:val="en-GB"/>
        </w:rPr>
        <w:t>Brother</w:t>
      </w:r>
      <w:r w:rsidR="002C4248" w:rsidRPr="008F684A">
        <w:rPr>
          <w:rFonts w:ascii="Georgia" w:hAnsi="Georgia" w:cs="Times New Roman"/>
          <w:sz w:val="24"/>
          <w:szCs w:val="24"/>
          <w:lang w:val="en-GB"/>
        </w:rPr>
        <w:t xml:space="preserve"> </w:t>
      </w:r>
      <w:r w:rsidR="003755D6" w:rsidRPr="008F684A">
        <w:rPr>
          <w:rFonts w:ascii="Georgia" w:hAnsi="Georgia" w:cs="Times New Roman"/>
          <w:sz w:val="24"/>
          <w:szCs w:val="24"/>
          <w:lang w:val="en-GB"/>
        </w:rPr>
        <w:t xml:space="preserve">gathers </w:t>
      </w:r>
      <w:r w:rsidR="002C4248" w:rsidRPr="008F684A">
        <w:rPr>
          <w:rFonts w:ascii="Georgia" w:hAnsi="Georgia" w:cs="Times New Roman"/>
          <w:sz w:val="24"/>
          <w:szCs w:val="24"/>
          <w:lang w:val="en-GB"/>
        </w:rPr>
        <w:t xml:space="preserve">Michael, Ruth and Francis’s </w:t>
      </w:r>
      <w:r w:rsidR="003755D6" w:rsidRPr="008F684A">
        <w:rPr>
          <w:rFonts w:ascii="Georgia" w:hAnsi="Georgia" w:cs="Times New Roman"/>
          <w:sz w:val="24"/>
          <w:szCs w:val="24"/>
          <w:lang w:val="en-GB"/>
        </w:rPr>
        <w:t xml:space="preserve">neighbourhood </w:t>
      </w:r>
      <w:r w:rsidR="002C4248" w:rsidRPr="008F684A">
        <w:rPr>
          <w:rFonts w:ascii="Georgia" w:hAnsi="Georgia" w:cs="Times New Roman"/>
          <w:sz w:val="24"/>
          <w:szCs w:val="24"/>
          <w:lang w:val="en-GB"/>
        </w:rPr>
        <w:t xml:space="preserve">friends in the living room to listen to Jelly’s DJ music. This reunion echoes the time </w:t>
      </w:r>
      <w:r w:rsidR="003755D6" w:rsidRPr="008F684A">
        <w:rPr>
          <w:rFonts w:ascii="Georgia" w:hAnsi="Georgia" w:cs="Times New Roman"/>
          <w:sz w:val="24"/>
          <w:szCs w:val="24"/>
          <w:lang w:val="en-GB"/>
        </w:rPr>
        <w:t xml:space="preserve">that the same youths </w:t>
      </w:r>
      <w:r w:rsidR="002C4248" w:rsidRPr="008F684A">
        <w:rPr>
          <w:rFonts w:ascii="Georgia" w:hAnsi="Georgia" w:cs="Times New Roman"/>
          <w:sz w:val="24"/>
          <w:szCs w:val="24"/>
          <w:lang w:val="en-GB"/>
        </w:rPr>
        <w:t xml:space="preserve">spent earlier </w:t>
      </w:r>
      <w:r w:rsidR="003755D6" w:rsidRPr="008F684A">
        <w:rPr>
          <w:rFonts w:ascii="Georgia" w:hAnsi="Georgia" w:cs="Times New Roman"/>
          <w:sz w:val="24"/>
          <w:szCs w:val="24"/>
          <w:lang w:val="en-GB"/>
        </w:rPr>
        <w:t xml:space="preserve">on </w:t>
      </w:r>
      <w:r w:rsidR="002C4248" w:rsidRPr="008F684A">
        <w:rPr>
          <w:rFonts w:ascii="Georgia" w:hAnsi="Georgia" w:cs="Times New Roman"/>
          <w:sz w:val="24"/>
          <w:szCs w:val="24"/>
          <w:lang w:val="en-GB"/>
        </w:rPr>
        <w:t xml:space="preserve">in the novel at </w:t>
      </w:r>
      <w:r w:rsidR="003755D6" w:rsidRPr="008F684A">
        <w:rPr>
          <w:rFonts w:ascii="Georgia" w:hAnsi="Georgia" w:cs="Times New Roman"/>
          <w:sz w:val="24"/>
          <w:szCs w:val="24"/>
          <w:lang w:val="en-GB"/>
        </w:rPr>
        <w:t xml:space="preserve">a </w:t>
      </w:r>
      <w:r w:rsidR="002C4248" w:rsidRPr="008F684A">
        <w:rPr>
          <w:rFonts w:ascii="Georgia" w:hAnsi="Georgia" w:cs="Times New Roman"/>
          <w:sz w:val="24"/>
          <w:szCs w:val="24"/>
          <w:lang w:val="en-GB"/>
        </w:rPr>
        <w:t>barbershop called Desirea</w:t>
      </w:r>
      <w:r w:rsidR="00493B50" w:rsidRPr="008F684A">
        <w:rPr>
          <w:rFonts w:ascii="Georgia" w:hAnsi="Georgia" w:cs="Times New Roman"/>
          <w:sz w:val="24"/>
          <w:szCs w:val="24"/>
          <w:lang w:val="en-GB"/>
        </w:rPr>
        <w:t>’</w:t>
      </w:r>
      <w:r w:rsidR="002C4248" w:rsidRPr="008F684A">
        <w:rPr>
          <w:rFonts w:ascii="Georgia" w:hAnsi="Georgia" w:cs="Times New Roman"/>
          <w:sz w:val="24"/>
          <w:szCs w:val="24"/>
          <w:lang w:val="en-GB"/>
        </w:rPr>
        <w:t>s. Hlongwane considers the space of Desirea</w:t>
      </w:r>
      <w:r w:rsidR="00493B50" w:rsidRPr="008F684A">
        <w:rPr>
          <w:rFonts w:ascii="Georgia" w:hAnsi="Georgia" w:cs="Times New Roman"/>
          <w:sz w:val="24"/>
          <w:szCs w:val="24"/>
          <w:lang w:val="en-GB"/>
        </w:rPr>
        <w:t>’s</w:t>
      </w:r>
      <w:r w:rsidR="002C4248" w:rsidRPr="008F684A">
        <w:rPr>
          <w:rFonts w:ascii="Georgia" w:hAnsi="Georgia" w:cs="Times New Roman"/>
          <w:sz w:val="24"/>
          <w:szCs w:val="24"/>
          <w:lang w:val="en-GB"/>
        </w:rPr>
        <w:t xml:space="preserve"> as a </w:t>
      </w:r>
      <w:r w:rsidR="00537B41" w:rsidRPr="008F684A">
        <w:rPr>
          <w:rFonts w:ascii="Georgia" w:hAnsi="Georgia" w:cs="Times New Roman"/>
          <w:sz w:val="24"/>
          <w:szCs w:val="24"/>
          <w:lang w:val="en-GB"/>
        </w:rPr>
        <w:t>‘</w:t>
      </w:r>
      <w:r w:rsidR="002C4248" w:rsidRPr="008F684A">
        <w:rPr>
          <w:rFonts w:ascii="Georgia" w:hAnsi="Georgia" w:cs="Times New Roman"/>
          <w:sz w:val="24"/>
          <w:szCs w:val="24"/>
          <w:lang w:val="en-GB"/>
        </w:rPr>
        <w:t>postcolonial clearing</w:t>
      </w:r>
      <w:r w:rsidR="00537B41" w:rsidRPr="008F684A">
        <w:rPr>
          <w:rFonts w:ascii="Georgia" w:hAnsi="Georgia" w:cs="Times New Roman"/>
          <w:sz w:val="24"/>
          <w:szCs w:val="24"/>
          <w:lang w:val="en-GB"/>
        </w:rPr>
        <w:t>’</w:t>
      </w:r>
      <w:r w:rsidR="002C4248" w:rsidRPr="008F684A">
        <w:rPr>
          <w:rFonts w:ascii="Georgia" w:hAnsi="Georgia" w:cs="Times New Roman"/>
          <w:sz w:val="24"/>
          <w:szCs w:val="24"/>
          <w:lang w:val="en-GB"/>
        </w:rPr>
        <w:t xml:space="preserve"> </w:t>
      </w:r>
      <w:r w:rsidR="00E40C02" w:rsidRPr="008F684A">
        <w:rPr>
          <w:rFonts w:ascii="Georgia" w:hAnsi="Georgia" w:cs="Times New Roman"/>
          <w:sz w:val="24"/>
          <w:szCs w:val="24"/>
          <w:lang w:val="en-GB"/>
        </w:rPr>
        <w:t>that is</w:t>
      </w:r>
    </w:p>
    <w:p w:rsidR="00E540E2" w:rsidRPr="008F684A" w:rsidRDefault="00E540E2" w:rsidP="00E540E2">
      <w:pPr>
        <w:spacing w:after="0" w:line="240" w:lineRule="auto"/>
        <w:ind w:firstLine="708"/>
        <w:rPr>
          <w:rFonts w:ascii="Georgia" w:hAnsi="Georgia" w:cs="Times New Roman"/>
          <w:sz w:val="24"/>
          <w:szCs w:val="24"/>
          <w:lang w:val="en-GB"/>
        </w:rPr>
      </w:pPr>
    </w:p>
    <w:p w:rsidR="00B21682" w:rsidRPr="008F684A" w:rsidRDefault="002C4248" w:rsidP="00493B50">
      <w:pPr>
        <w:spacing w:after="0" w:line="240" w:lineRule="auto"/>
        <w:ind w:left="708"/>
        <w:rPr>
          <w:rFonts w:ascii="Georgia" w:hAnsi="Georgia" w:cs="Times New Roman"/>
          <w:sz w:val="24"/>
          <w:szCs w:val="24"/>
          <w:lang w:val="en-GB"/>
        </w:rPr>
      </w:pPr>
      <w:r w:rsidRPr="008F684A">
        <w:rPr>
          <w:rFonts w:ascii="Georgia" w:hAnsi="Georgia" w:cs="Times New Roman"/>
          <w:sz w:val="24"/>
          <w:szCs w:val="24"/>
          <w:lang w:val="en-GB"/>
        </w:rPr>
        <w:t>full of potential despite the fragility and misfortune at the intersections of race, class, and gender. By the end of the novel, there is still a possibility for change and renewal when Jelly re-enters Michael’s life and forces him to confront the past. In this way, Desirea’s is an important bridge between the present and the past.</w:t>
      </w:r>
      <w:r w:rsidRPr="008F684A">
        <w:rPr>
          <w:rStyle w:val="Appeldenotedefin"/>
          <w:rFonts w:ascii="Georgia" w:hAnsi="Georgia" w:cs="Times New Roman"/>
          <w:sz w:val="24"/>
          <w:szCs w:val="24"/>
          <w:lang w:val="en-GB"/>
        </w:rPr>
        <w:endnoteReference w:id="42"/>
      </w:r>
    </w:p>
    <w:p w:rsidR="00E540E2" w:rsidRPr="008F684A" w:rsidRDefault="00E540E2" w:rsidP="00E540E2">
      <w:pPr>
        <w:spacing w:after="0" w:line="240" w:lineRule="auto"/>
        <w:ind w:left="708"/>
        <w:rPr>
          <w:rFonts w:ascii="Georgia" w:hAnsi="Georgia" w:cs="Times New Roman"/>
          <w:sz w:val="24"/>
          <w:szCs w:val="24"/>
          <w:lang w:val="en-GB"/>
        </w:rPr>
      </w:pPr>
    </w:p>
    <w:p w:rsidR="002C4248" w:rsidRPr="008F684A" w:rsidRDefault="002C4248" w:rsidP="00E40C02">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Indeed, Jelly uses music as a medium of memory and communion. His peculiar style is marked by unexpected cultural combinations and arrangements, </w:t>
      </w:r>
      <w:r w:rsidR="00B43659" w:rsidRPr="008F684A">
        <w:rPr>
          <w:rFonts w:ascii="Georgia" w:hAnsi="Georgia" w:cs="Times New Roman"/>
          <w:sz w:val="24"/>
          <w:szCs w:val="24"/>
          <w:lang w:val="en-GB"/>
        </w:rPr>
        <w:t xml:space="preserve">and </w:t>
      </w:r>
      <w:r w:rsidRPr="008F684A">
        <w:rPr>
          <w:rFonts w:ascii="Georgia" w:hAnsi="Georgia" w:cs="Times New Roman"/>
          <w:sz w:val="24"/>
          <w:szCs w:val="24"/>
          <w:lang w:val="en-GB"/>
        </w:rPr>
        <w:t xml:space="preserve">by his deconstruction of categories </w:t>
      </w:r>
      <w:r w:rsidR="0067570A" w:rsidRPr="008F684A">
        <w:rPr>
          <w:rFonts w:ascii="Georgia" w:hAnsi="Georgia" w:cs="Times New Roman"/>
          <w:sz w:val="24"/>
          <w:szCs w:val="24"/>
          <w:lang w:val="en-GB"/>
        </w:rPr>
        <w:t xml:space="preserve">– </w:t>
      </w:r>
      <w:r w:rsidR="00F551CD" w:rsidRPr="008F684A">
        <w:rPr>
          <w:rFonts w:ascii="Georgia" w:hAnsi="Georgia" w:cs="Times New Roman"/>
          <w:sz w:val="24"/>
          <w:szCs w:val="24"/>
          <w:lang w:val="en-GB"/>
        </w:rPr>
        <w:t xml:space="preserve">which </w:t>
      </w:r>
      <w:r w:rsidR="0067570A" w:rsidRPr="008F684A">
        <w:rPr>
          <w:rFonts w:ascii="Georgia" w:hAnsi="Georgia" w:cs="Times New Roman"/>
          <w:sz w:val="24"/>
          <w:szCs w:val="24"/>
          <w:lang w:val="en-GB"/>
        </w:rPr>
        <w:t>‘</w:t>
      </w:r>
      <w:r w:rsidRPr="008F684A">
        <w:rPr>
          <w:rFonts w:ascii="Georgia" w:hAnsi="Georgia" w:cs="Times New Roman"/>
          <w:sz w:val="24"/>
          <w:szCs w:val="24"/>
          <w:lang w:val="en-GB"/>
        </w:rPr>
        <w:t>mess[</w:t>
      </w:r>
      <w:r w:rsidR="00F551CD" w:rsidRPr="008F684A">
        <w:rPr>
          <w:rFonts w:ascii="Georgia" w:hAnsi="Georgia" w:cs="Times New Roman"/>
          <w:sz w:val="24"/>
          <w:szCs w:val="24"/>
          <w:lang w:val="en-GB"/>
        </w:rPr>
        <w:t>es</w:t>
      </w:r>
      <w:r w:rsidRPr="008F684A">
        <w:rPr>
          <w:rFonts w:ascii="Georgia" w:hAnsi="Georgia" w:cs="Times New Roman"/>
          <w:sz w:val="24"/>
          <w:szCs w:val="24"/>
          <w:lang w:val="en-GB"/>
        </w:rPr>
        <w:t>] with time, and ma[</w:t>
      </w:r>
      <w:r w:rsidR="00F551CD" w:rsidRPr="008F684A">
        <w:rPr>
          <w:rFonts w:ascii="Georgia" w:hAnsi="Georgia" w:cs="Times New Roman"/>
          <w:sz w:val="24"/>
          <w:szCs w:val="24"/>
          <w:lang w:val="en-GB"/>
        </w:rPr>
        <w:t>kes</w:t>
      </w:r>
      <w:r w:rsidRPr="008F684A">
        <w:rPr>
          <w:rFonts w:ascii="Georgia" w:hAnsi="Georgia" w:cs="Times New Roman"/>
          <w:sz w:val="24"/>
          <w:szCs w:val="24"/>
          <w:lang w:val="en-GB"/>
        </w:rPr>
        <w:t xml:space="preserve">] a man sound like a woman and a woman like a man, the truer feeling and meaning </w:t>
      </w:r>
      <w:r w:rsidR="001F43C1" w:rsidRPr="008F684A">
        <w:rPr>
          <w:rFonts w:ascii="Georgia" w:hAnsi="Georgia" w:cs="Times New Roman"/>
          <w:sz w:val="24"/>
          <w:szCs w:val="24"/>
          <w:lang w:val="en-GB"/>
        </w:rPr>
        <w:t xml:space="preserve">of </w:t>
      </w:r>
      <w:r w:rsidRPr="008F684A">
        <w:rPr>
          <w:rFonts w:ascii="Georgia" w:hAnsi="Georgia" w:cs="Times New Roman"/>
          <w:sz w:val="24"/>
          <w:szCs w:val="24"/>
          <w:lang w:val="en-GB"/>
        </w:rPr>
        <w:t>a song suddenly emerging through the work of his hands</w:t>
      </w:r>
      <w:r w:rsidR="0067570A" w:rsidRPr="008F684A">
        <w:rPr>
          <w:rFonts w:ascii="Georgia" w:hAnsi="Georgia" w:cs="Times New Roman"/>
          <w:sz w:val="24"/>
          <w:szCs w:val="24"/>
          <w:lang w:val="en-GB"/>
        </w:rPr>
        <w:t>’</w:t>
      </w:r>
      <w:r w:rsidR="00E663F3"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43"/>
      </w:r>
      <w:r w:rsidRPr="008F684A">
        <w:rPr>
          <w:rFonts w:ascii="Georgia" w:hAnsi="Georgia" w:cs="Times New Roman"/>
          <w:sz w:val="24"/>
          <w:szCs w:val="24"/>
          <w:lang w:val="en-GB"/>
        </w:rPr>
        <w:t xml:space="preserve"> Through </w:t>
      </w:r>
      <w:r w:rsidR="0096471B" w:rsidRPr="008F684A">
        <w:rPr>
          <w:rFonts w:ascii="Georgia" w:hAnsi="Georgia" w:cs="Times New Roman"/>
          <w:sz w:val="24"/>
          <w:szCs w:val="24"/>
          <w:lang w:val="en-GB"/>
        </w:rPr>
        <w:t xml:space="preserve">his queered style of </w:t>
      </w:r>
      <w:r w:rsidRPr="008F684A">
        <w:rPr>
          <w:rFonts w:ascii="Georgia" w:hAnsi="Georgia" w:cs="Times New Roman"/>
          <w:sz w:val="24"/>
          <w:szCs w:val="24"/>
          <w:lang w:val="en-GB"/>
        </w:rPr>
        <w:t>music, Jel</w:t>
      </w:r>
      <w:r w:rsidR="0067570A" w:rsidRPr="008F684A">
        <w:rPr>
          <w:rFonts w:ascii="Georgia" w:hAnsi="Georgia" w:cs="Times New Roman"/>
          <w:sz w:val="24"/>
          <w:szCs w:val="24"/>
          <w:lang w:val="en-GB"/>
        </w:rPr>
        <w:t>ly sheds light on the possible connections</w:t>
      </w:r>
      <w:r w:rsidRPr="008F684A">
        <w:rPr>
          <w:rFonts w:ascii="Georgia" w:hAnsi="Georgia" w:cs="Times New Roman"/>
          <w:sz w:val="24"/>
          <w:szCs w:val="24"/>
          <w:lang w:val="en-GB"/>
        </w:rPr>
        <w:t xml:space="preserve">, the bonds and unexpected alliances </w:t>
      </w:r>
      <w:r w:rsidR="00E03229" w:rsidRPr="008F684A">
        <w:rPr>
          <w:rFonts w:ascii="Georgia" w:hAnsi="Georgia" w:cs="Times New Roman"/>
          <w:sz w:val="24"/>
          <w:szCs w:val="24"/>
          <w:lang w:val="en-GB"/>
        </w:rPr>
        <w:t xml:space="preserve">of </w:t>
      </w:r>
      <w:r w:rsidRPr="008F684A">
        <w:rPr>
          <w:rFonts w:ascii="Georgia" w:hAnsi="Georgia" w:cs="Times New Roman"/>
          <w:sz w:val="24"/>
          <w:szCs w:val="24"/>
          <w:lang w:val="en-GB"/>
        </w:rPr>
        <w:t xml:space="preserve">the people </w:t>
      </w:r>
      <w:r w:rsidR="00E03229" w:rsidRPr="008F684A">
        <w:rPr>
          <w:rFonts w:ascii="Georgia" w:hAnsi="Georgia" w:cs="Times New Roman"/>
          <w:sz w:val="24"/>
          <w:szCs w:val="24"/>
          <w:lang w:val="en-GB"/>
        </w:rPr>
        <w:t xml:space="preserve">gathered </w:t>
      </w:r>
      <w:r w:rsidRPr="008F684A">
        <w:rPr>
          <w:rFonts w:ascii="Georgia" w:hAnsi="Georgia" w:cs="Times New Roman"/>
          <w:sz w:val="24"/>
          <w:szCs w:val="24"/>
          <w:lang w:val="en-GB"/>
        </w:rPr>
        <w:t>in the room</w:t>
      </w:r>
      <w:r w:rsidR="00E03229" w:rsidRPr="008F684A">
        <w:rPr>
          <w:rFonts w:ascii="Georgia" w:hAnsi="Georgia" w:cs="Times New Roman"/>
          <w:sz w:val="24"/>
          <w:szCs w:val="24"/>
          <w:lang w:val="en-GB"/>
        </w:rPr>
        <w:t xml:space="preserve"> to commemorate Francis, </w:t>
      </w:r>
      <w:r w:rsidRPr="008F684A">
        <w:rPr>
          <w:rFonts w:ascii="Georgia" w:hAnsi="Georgia" w:cs="Times New Roman"/>
          <w:sz w:val="24"/>
          <w:szCs w:val="24"/>
          <w:lang w:val="en-GB"/>
        </w:rPr>
        <w:t xml:space="preserve">characters who </w:t>
      </w:r>
      <w:r w:rsidR="00CA1115" w:rsidRPr="008F684A">
        <w:rPr>
          <w:rFonts w:ascii="Georgia" w:hAnsi="Georgia" w:cs="Times New Roman"/>
          <w:sz w:val="24"/>
          <w:szCs w:val="24"/>
          <w:lang w:val="en-GB"/>
        </w:rPr>
        <w:t xml:space="preserve">share experiences of marginalization because of </w:t>
      </w:r>
      <w:r w:rsidRPr="008F684A">
        <w:rPr>
          <w:rFonts w:ascii="Georgia" w:hAnsi="Georgia" w:cs="Times New Roman"/>
          <w:sz w:val="24"/>
          <w:szCs w:val="24"/>
          <w:lang w:val="en-GB"/>
        </w:rPr>
        <w:t>their race/ethnicity, origin, gender, sexuality and/or other identity components. Figuratively, this nostalgic episode might invite</w:t>
      </w:r>
      <w:r w:rsidR="0096471B" w:rsidRPr="008F684A">
        <w:rPr>
          <w:rFonts w:ascii="Georgia" w:hAnsi="Georgia" w:cs="Times New Roman"/>
          <w:sz w:val="24"/>
          <w:szCs w:val="24"/>
          <w:lang w:val="en-GB"/>
        </w:rPr>
        <w:t xml:space="preserve"> </w:t>
      </w:r>
      <w:r w:rsidR="0067570A" w:rsidRPr="008F684A">
        <w:rPr>
          <w:rFonts w:ascii="Georgia" w:hAnsi="Georgia" w:cs="Times New Roman"/>
          <w:sz w:val="24"/>
          <w:szCs w:val="24"/>
          <w:lang w:val="en-GB"/>
        </w:rPr>
        <w:t>reader</w:t>
      </w:r>
      <w:r w:rsidR="0096471B" w:rsidRPr="008F684A">
        <w:rPr>
          <w:rFonts w:ascii="Georgia" w:hAnsi="Georgia" w:cs="Times New Roman"/>
          <w:sz w:val="24"/>
          <w:szCs w:val="24"/>
          <w:lang w:val="en-GB"/>
        </w:rPr>
        <w:t>s</w:t>
      </w:r>
      <w:r w:rsidR="0067570A" w:rsidRPr="008F684A">
        <w:rPr>
          <w:rFonts w:ascii="Georgia" w:hAnsi="Georgia" w:cs="Times New Roman"/>
          <w:sz w:val="24"/>
          <w:szCs w:val="24"/>
          <w:lang w:val="en-GB"/>
        </w:rPr>
        <w:t xml:space="preserve"> to reflect on the ‘</w:t>
      </w:r>
      <w:r w:rsidRPr="008F684A">
        <w:rPr>
          <w:rFonts w:ascii="Georgia" w:hAnsi="Georgia" w:cs="Times New Roman"/>
          <w:sz w:val="24"/>
          <w:szCs w:val="24"/>
          <w:lang w:val="en-GB"/>
        </w:rPr>
        <w:t>politics of solidarity [that] can take off</w:t>
      </w:r>
      <w:r w:rsidR="0067570A"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44"/>
      </w:r>
      <w:r w:rsidRPr="008F684A">
        <w:rPr>
          <w:rFonts w:ascii="Georgia" w:hAnsi="Georgia" w:cs="Times New Roman"/>
          <w:sz w:val="24"/>
          <w:szCs w:val="24"/>
          <w:lang w:val="en-GB"/>
        </w:rPr>
        <w:t xml:space="preserve"> </w:t>
      </w:r>
      <w:r w:rsidR="0096471B" w:rsidRPr="008F684A">
        <w:rPr>
          <w:rFonts w:ascii="Georgia" w:hAnsi="Georgia" w:cs="Times New Roman"/>
          <w:sz w:val="24"/>
          <w:szCs w:val="24"/>
          <w:lang w:val="en-GB"/>
        </w:rPr>
        <w:t xml:space="preserve">and </w:t>
      </w:r>
      <w:r w:rsidRPr="008F684A">
        <w:rPr>
          <w:rFonts w:ascii="Georgia" w:hAnsi="Georgia" w:cs="Times New Roman"/>
          <w:sz w:val="24"/>
          <w:szCs w:val="24"/>
          <w:lang w:val="en-GB"/>
        </w:rPr>
        <w:t xml:space="preserve">stand against imperialist nostalgia and racialized homophobia. </w:t>
      </w:r>
    </w:p>
    <w:p w:rsidR="00B21682" w:rsidRPr="008F684A" w:rsidRDefault="00B21682" w:rsidP="00493B50">
      <w:pPr>
        <w:spacing w:after="0" w:line="240" w:lineRule="auto"/>
        <w:jc w:val="both"/>
        <w:rPr>
          <w:rFonts w:ascii="Georgia" w:hAnsi="Georgia" w:cs="Times New Roman"/>
          <w:sz w:val="24"/>
          <w:szCs w:val="24"/>
          <w:lang w:val="en-GB"/>
        </w:rPr>
      </w:pPr>
    </w:p>
    <w:p w:rsidR="002C4248" w:rsidRPr="008F684A" w:rsidRDefault="002C4248"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 xml:space="preserve">Conclusion: On the </w:t>
      </w:r>
      <w:r w:rsidR="009D3E28" w:rsidRPr="008F684A">
        <w:rPr>
          <w:rFonts w:ascii="Georgia" w:hAnsi="Georgia" w:cs="Times New Roman"/>
          <w:b/>
          <w:sz w:val="24"/>
          <w:szCs w:val="24"/>
          <w:lang w:val="en-GB"/>
        </w:rPr>
        <w:t>P</w:t>
      </w:r>
      <w:r w:rsidRPr="008F684A">
        <w:rPr>
          <w:rFonts w:ascii="Georgia" w:hAnsi="Georgia" w:cs="Times New Roman"/>
          <w:b/>
          <w:sz w:val="24"/>
          <w:szCs w:val="24"/>
          <w:lang w:val="en-GB"/>
        </w:rPr>
        <w:t xml:space="preserve">ower of </w:t>
      </w:r>
      <w:r w:rsidR="009D3E28" w:rsidRPr="008F684A">
        <w:rPr>
          <w:rFonts w:ascii="Georgia" w:hAnsi="Georgia" w:cs="Times New Roman"/>
          <w:b/>
          <w:sz w:val="24"/>
          <w:szCs w:val="24"/>
          <w:lang w:val="en-GB"/>
        </w:rPr>
        <w:t>F</w:t>
      </w:r>
      <w:r w:rsidRPr="008F684A">
        <w:rPr>
          <w:rFonts w:ascii="Georgia" w:hAnsi="Georgia" w:cs="Times New Roman"/>
          <w:b/>
          <w:sz w:val="24"/>
          <w:szCs w:val="24"/>
          <w:lang w:val="en-GB"/>
        </w:rPr>
        <w:t>iction</w:t>
      </w:r>
      <w:r w:rsidRPr="008F684A">
        <w:rPr>
          <w:rFonts w:ascii="Georgia" w:hAnsi="Georgia" w:cs="Times New Roman"/>
          <w:b/>
          <w:sz w:val="24"/>
          <w:szCs w:val="24"/>
          <w:lang w:val="en-GB"/>
        </w:rPr>
        <w:tab/>
      </w:r>
    </w:p>
    <w:p w:rsidR="00E540E2" w:rsidRPr="008F684A" w:rsidRDefault="00E540E2" w:rsidP="00E540E2">
      <w:pPr>
        <w:spacing w:after="0" w:line="240" w:lineRule="auto"/>
        <w:rPr>
          <w:rFonts w:ascii="Georgia" w:hAnsi="Georgia" w:cs="Times New Roman"/>
          <w:b/>
          <w:sz w:val="24"/>
          <w:szCs w:val="24"/>
          <w:lang w:val="en-GB"/>
        </w:rPr>
      </w:pPr>
    </w:p>
    <w:p w:rsidR="00B21682" w:rsidRPr="008F684A" w:rsidRDefault="002C4248" w:rsidP="00493B50">
      <w:pPr>
        <w:spacing w:after="0" w:line="240" w:lineRule="auto"/>
        <w:jc w:val="both"/>
        <w:rPr>
          <w:rFonts w:ascii="Georgia" w:hAnsi="Georgia" w:cs="Times New Roman"/>
          <w:sz w:val="24"/>
          <w:szCs w:val="24"/>
          <w:lang w:val="en-GB"/>
        </w:rPr>
      </w:pPr>
      <w:r w:rsidRPr="008F684A">
        <w:rPr>
          <w:rFonts w:ascii="Georgia" w:hAnsi="Georgia" w:cs="Times New Roman"/>
          <w:sz w:val="24"/>
          <w:szCs w:val="24"/>
          <w:lang w:val="en-GB"/>
        </w:rPr>
        <w:t xml:space="preserve">Wekker’s discussions of imperialist and critical nostalgias allow us to reevaluate the oversimplified representations of nonnormative genders and sexualities that are disseminated by the media, dominant discourses and white-innocent politicians. The examples of </w:t>
      </w:r>
      <w:r w:rsidRPr="008F684A">
        <w:rPr>
          <w:rFonts w:ascii="Georgia" w:hAnsi="Georgia" w:cs="Times New Roman"/>
          <w:i/>
          <w:sz w:val="24"/>
          <w:szCs w:val="24"/>
          <w:lang w:val="en-GB"/>
        </w:rPr>
        <w:t xml:space="preserve">Pose </w:t>
      </w:r>
      <w:r w:rsidRPr="008F684A">
        <w:rPr>
          <w:rFonts w:ascii="Georgia" w:hAnsi="Georgia" w:cs="Times New Roman"/>
          <w:sz w:val="24"/>
          <w:szCs w:val="24"/>
          <w:lang w:val="en-GB"/>
        </w:rPr>
        <w:t xml:space="preserve">and </w:t>
      </w:r>
      <w:r w:rsidRPr="008F684A">
        <w:rPr>
          <w:rFonts w:ascii="Georgia" w:hAnsi="Georgia" w:cs="Times New Roman"/>
          <w:i/>
          <w:sz w:val="24"/>
          <w:szCs w:val="24"/>
          <w:lang w:val="en-GB"/>
        </w:rPr>
        <w:t xml:space="preserve">Brother </w:t>
      </w:r>
      <w:r w:rsidRPr="008F684A">
        <w:rPr>
          <w:rFonts w:ascii="Georgia" w:hAnsi="Georgia" w:cs="Times New Roman"/>
          <w:sz w:val="24"/>
          <w:szCs w:val="24"/>
          <w:lang w:val="en-GB"/>
        </w:rPr>
        <w:t xml:space="preserve">show the ways in which </w:t>
      </w:r>
      <w:r w:rsidR="00A424DB" w:rsidRPr="008F684A">
        <w:rPr>
          <w:rFonts w:ascii="Georgia" w:hAnsi="Georgia" w:cs="Times New Roman"/>
          <w:sz w:val="24"/>
          <w:szCs w:val="24"/>
          <w:lang w:val="en-GB"/>
        </w:rPr>
        <w:t xml:space="preserve">fictive stories </w:t>
      </w:r>
      <w:r w:rsidR="009B599F" w:rsidRPr="008F684A">
        <w:rPr>
          <w:rFonts w:ascii="Georgia" w:hAnsi="Georgia" w:cs="Times New Roman"/>
          <w:sz w:val="24"/>
          <w:szCs w:val="24"/>
          <w:lang w:val="en-GB"/>
        </w:rPr>
        <w:t xml:space="preserve">can </w:t>
      </w:r>
      <w:r w:rsidRPr="008F684A">
        <w:rPr>
          <w:rFonts w:ascii="Georgia" w:hAnsi="Georgia" w:cs="Times New Roman"/>
          <w:sz w:val="24"/>
          <w:szCs w:val="24"/>
          <w:lang w:val="en-GB"/>
        </w:rPr>
        <w:t>offer alternative perspectives that defy white (gay) innocence by reinscribing nonwhite queerness onto historicity, highlighting past and present alternative</w:t>
      </w:r>
      <w:r w:rsidR="001F43C1" w:rsidRPr="008F684A">
        <w:rPr>
          <w:rFonts w:ascii="Georgia" w:hAnsi="Georgia" w:cs="Times New Roman"/>
          <w:sz w:val="24"/>
          <w:szCs w:val="24"/>
          <w:lang w:val="en-GB"/>
        </w:rPr>
        <w:t>, nonhomonormative</w:t>
      </w:r>
      <w:r w:rsidRPr="008F684A">
        <w:rPr>
          <w:rFonts w:ascii="Georgia" w:hAnsi="Georgia" w:cs="Times New Roman"/>
          <w:sz w:val="24"/>
          <w:szCs w:val="24"/>
          <w:lang w:val="en-GB"/>
        </w:rPr>
        <w:t xml:space="preserve"> ways of being, doing and feeling queer. Re</w:t>
      </w:r>
      <w:r w:rsidR="001F43C1" w:rsidRPr="008F684A">
        <w:rPr>
          <w:rFonts w:ascii="Georgia" w:hAnsi="Georgia" w:cs="Times New Roman"/>
          <w:sz w:val="24"/>
          <w:szCs w:val="24"/>
          <w:lang w:val="en-GB"/>
        </w:rPr>
        <w:t>-</w:t>
      </w:r>
      <w:r w:rsidRPr="008F684A">
        <w:rPr>
          <w:rFonts w:ascii="Georgia" w:hAnsi="Georgia" w:cs="Times New Roman"/>
          <w:sz w:val="24"/>
          <w:szCs w:val="24"/>
          <w:lang w:val="en-GB"/>
        </w:rPr>
        <w:t xml:space="preserve">imaginings can disclose past and present communities that have been attentive to multidimensional coalitions, so that the </w:t>
      </w:r>
      <w:r w:rsidR="00E61140" w:rsidRPr="008F684A">
        <w:rPr>
          <w:rFonts w:ascii="Georgia" w:hAnsi="Georgia" w:cs="Times New Roman"/>
          <w:sz w:val="24"/>
          <w:szCs w:val="24"/>
          <w:lang w:val="en-GB"/>
        </w:rPr>
        <w:t xml:space="preserve">viewers </w:t>
      </w:r>
      <w:r w:rsidRPr="008F684A">
        <w:rPr>
          <w:rFonts w:ascii="Georgia" w:hAnsi="Georgia" w:cs="Times New Roman"/>
          <w:sz w:val="24"/>
          <w:szCs w:val="24"/>
          <w:lang w:val="en-GB"/>
        </w:rPr>
        <w:t>and reader</w:t>
      </w:r>
      <w:r w:rsidR="00E61140" w:rsidRPr="008F684A">
        <w:rPr>
          <w:rFonts w:ascii="Georgia" w:hAnsi="Georgia" w:cs="Times New Roman"/>
          <w:sz w:val="24"/>
          <w:szCs w:val="24"/>
          <w:lang w:val="en-GB"/>
        </w:rPr>
        <w:t>s</w:t>
      </w:r>
      <w:r w:rsidR="00493B50" w:rsidRPr="008F684A">
        <w:rPr>
          <w:rFonts w:ascii="Georgia" w:hAnsi="Georgia" w:cs="Times New Roman"/>
          <w:sz w:val="24"/>
          <w:szCs w:val="24"/>
          <w:lang w:val="en-GB"/>
        </w:rPr>
        <w:t>, in turn, can r</w:t>
      </w:r>
      <w:r w:rsidRPr="008F684A">
        <w:rPr>
          <w:rFonts w:ascii="Georgia" w:hAnsi="Georgia" w:cs="Times New Roman"/>
          <w:sz w:val="24"/>
          <w:szCs w:val="24"/>
          <w:lang w:val="en-GB"/>
        </w:rPr>
        <w:t xml:space="preserve">eflect on their own solidarity </w:t>
      </w:r>
      <w:r w:rsidR="0035376E" w:rsidRPr="008F684A">
        <w:rPr>
          <w:rFonts w:ascii="Georgia" w:hAnsi="Georgia" w:cs="Times New Roman"/>
          <w:iCs/>
          <w:sz w:val="24"/>
          <w:szCs w:val="24"/>
          <w:lang w:val="en-GB"/>
        </w:rPr>
        <w:t>praxes</w:t>
      </w:r>
      <w:r w:rsidRPr="008F684A">
        <w:rPr>
          <w:rFonts w:ascii="Georgia" w:hAnsi="Georgia" w:cs="Times New Roman"/>
          <w:sz w:val="24"/>
          <w:szCs w:val="24"/>
          <w:lang w:val="en-GB"/>
        </w:rPr>
        <w:t xml:space="preserve">. Fiction, then, becomes a </w:t>
      </w:r>
      <w:r w:rsidR="00493B50" w:rsidRPr="008F684A">
        <w:rPr>
          <w:rFonts w:ascii="Georgia" w:hAnsi="Georgia" w:cs="Times New Roman"/>
          <w:sz w:val="24"/>
          <w:szCs w:val="24"/>
          <w:lang w:val="en-GB"/>
        </w:rPr>
        <w:t>catalyst</w:t>
      </w:r>
      <w:r w:rsidRPr="008F684A">
        <w:rPr>
          <w:rFonts w:ascii="Georgia" w:hAnsi="Georgia" w:cs="Times New Roman"/>
          <w:sz w:val="24"/>
          <w:szCs w:val="24"/>
          <w:lang w:val="en-GB"/>
        </w:rPr>
        <w:t xml:space="preserve"> of queer potentialities. Longing for critical nostalgia – for this silenced and obscured past – is not so much about </w:t>
      </w:r>
      <w:r w:rsidR="00723353" w:rsidRPr="008F684A">
        <w:rPr>
          <w:rFonts w:ascii="Georgia" w:hAnsi="Georgia" w:cs="Times New Roman"/>
          <w:sz w:val="24"/>
          <w:szCs w:val="24"/>
          <w:lang w:val="en-GB"/>
        </w:rPr>
        <w:t>returning</w:t>
      </w:r>
      <w:r w:rsidRPr="008F684A">
        <w:rPr>
          <w:rFonts w:ascii="Georgia" w:hAnsi="Georgia" w:cs="Times New Roman"/>
          <w:sz w:val="24"/>
          <w:szCs w:val="24"/>
          <w:lang w:val="en-GB"/>
        </w:rPr>
        <w:t xml:space="preserve"> to the past</w:t>
      </w:r>
      <w:r w:rsidR="00E7204A" w:rsidRPr="008F684A">
        <w:rPr>
          <w:rFonts w:ascii="Georgia" w:hAnsi="Georgia" w:cs="Times New Roman"/>
          <w:sz w:val="24"/>
          <w:szCs w:val="24"/>
          <w:lang w:val="en-GB"/>
        </w:rPr>
        <w:t>,</w:t>
      </w:r>
      <w:r w:rsidRPr="008F684A">
        <w:rPr>
          <w:rFonts w:ascii="Georgia" w:hAnsi="Georgia" w:cs="Times New Roman"/>
          <w:sz w:val="24"/>
          <w:szCs w:val="24"/>
          <w:lang w:val="en-GB"/>
        </w:rPr>
        <w:t xml:space="preserve"> as it is deeply rooted in the desire for an</w:t>
      </w:r>
      <w:r w:rsidR="00723353" w:rsidRPr="008F684A">
        <w:rPr>
          <w:rFonts w:ascii="Georgia" w:hAnsi="Georgia" w:cs="Times New Roman"/>
          <w:sz w:val="24"/>
          <w:szCs w:val="24"/>
          <w:lang w:val="en-GB"/>
        </w:rPr>
        <w:t xml:space="preserve"> alternative </w:t>
      </w:r>
      <w:r w:rsidRPr="008F684A">
        <w:rPr>
          <w:rFonts w:ascii="Georgia" w:hAnsi="Georgia" w:cs="Times New Roman"/>
          <w:sz w:val="24"/>
          <w:szCs w:val="24"/>
          <w:lang w:val="en-GB"/>
        </w:rPr>
        <w:t>present and the belief in a better future</w:t>
      </w:r>
      <w:r w:rsidR="00337E71" w:rsidRPr="008F684A">
        <w:rPr>
          <w:rFonts w:ascii="Georgia" w:hAnsi="Georgia" w:cs="Times New Roman"/>
          <w:sz w:val="24"/>
          <w:szCs w:val="24"/>
          <w:lang w:val="en-GB"/>
        </w:rPr>
        <w:t xml:space="preserve"> by learning (from) the past</w:t>
      </w:r>
      <w:r w:rsidRPr="008F684A">
        <w:rPr>
          <w:rFonts w:ascii="Georgia" w:hAnsi="Georgia" w:cs="Times New Roman"/>
          <w:sz w:val="24"/>
          <w:szCs w:val="24"/>
          <w:lang w:val="en-GB"/>
        </w:rPr>
        <w:t>. Queer progress, here, breaks with linearity and follows another grammar</w:t>
      </w:r>
      <w:r w:rsidR="00CE0262" w:rsidRPr="008F684A">
        <w:rPr>
          <w:rFonts w:ascii="Georgia" w:hAnsi="Georgia" w:cs="Times New Roman"/>
          <w:sz w:val="24"/>
          <w:szCs w:val="24"/>
          <w:lang w:val="en-GB"/>
        </w:rPr>
        <w:t>,</w:t>
      </w:r>
      <w:r w:rsidRPr="008F684A">
        <w:rPr>
          <w:rFonts w:ascii="Georgia" w:hAnsi="Georgia" w:cs="Times New Roman"/>
          <w:sz w:val="24"/>
          <w:szCs w:val="24"/>
          <w:lang w:val="en-GB"/>
        </w:rPr>
        <w:t xml:space="preserve"> </w:t>
      </w:r>
      <w:r w:rsidR="00CE0262" w:rsidRPr="008F684A">
        <w:rPr>
          <w:rFonts w:ascii="Georgia" w:hAnsi="Georgia" w:cs="Times New Roman"/>
          <w:sz w:val="24"/>
          <w:szCs w:val="24"/>
          <w:lang w:val="en-GB"/>
        </w:rPr>
        <w:t>o</w:t>
      </w:r>
      <w:r w:rsidRPr="008F684A">
        <w:rPr>
          <w:rFonts w:ascii="Georgia" w:hAnsi="Georgia" w:cs="Times New Roman"/>
          <w:sz w:val="24"/>
          <w:szCs w:val="24"/>
          <w:lang w:val="en-GB"/>
        </w:rPr>
        <w:t xml:space="preserve">ne that is multidimensional, critical and kaleidoscopic. It is the </w:t>
      </w:r>
      <w:r w:rsidR="0067570A" w:rsidRPr="008F684A">
        <w:rPr>
          <w:rFonts w:ascii="Georgia" w:hAnsi="Georgia" w:cs="Times New Roman"/>
          <w:sz w:val="24"/>
          <w:szCs w:val="24"/>
          <w:lang w:val="en-GB"/>
        </w:rPr>
        <w:t>‘</w:t>
      </w:r>
      <w:r w:rsidRPr="008F684A">
        <w:rPr>
          <w:rFonts w:ascii="Georgia" w:hAnsi="Georgia" w:cs="Times New Roman"/>
          <w:sz w:val="24"/>
          <w:szCs w:val="24"/>
          <w:lang w:val="en-GB"/>
        </w:rPr>
        <w:t>warm illumination of a horizon imbued with potentiality,</w:t>
      </w:r>
      <w:r w:rsidR="0067570A" w:rsidRPr="008F684A">
        <w:rPr>
          <w:rFonts w:ascii="Georgia" w:hAnsi="Georgia" w:cs="Times New Roman"/>
          <w:sz w:val="24"/>
          <w:szCs w:val="24"/>
          <w:lang w:val="en-GB"/>
        </w:rPr>
        <w:t>’</w:t>
      </w:r>
      <w:r w:rsidRPr="008F684A">
        <w:rPr>
          <w:rStyle w:val="Appeldenotedefin"/>
          <w:rFonts w:ascii="Georgia" w:hAnsi="Georgia" w:cs="Times New Roman"/>
          <w:sz w:val="24"/>
          <w:szCs w:val="24"/>
          <w:lang w:val="en-GB"/>
        </w:rPr>
        <w:endnoteReference w:id="45"/>
      </w:r>
      <w:r w:rsidRPr="008F684A">
        <w:rPr>
          <w:rFonts w:ascii="Georgia" w:hAnsi="Georgia" w:cs="Times New Roman"/>
          <w:sz w:val="24"/>
          <w:szCs w:val="24"/>
          <w:lang w:val="en-GB"/>
        </w:rPr>
        <w:t xml:space="preserve"> </w:t>
      </w:r>
      <w:r w:rsidR="00261E1B" w:rsidRPr="008F684A">
        <w:rPr>
          <w:rFonts w:ascii="Georgia" w:hAnsi="Georgia" w:cs="Times New Roman"/>
          <w:sz w:val="24"/>
          <w:szCs w:val="24"/>
          <w:lang w:val="en-GB"/>
        </w:rPr>
        <w:t>as José</w:t>
      </w:r>
      <w:r w:rsidR="00F30472" w:rsidRPr="008F684A">
        <w:rPr>
          <w:rFonts w:ascii="Georgia" w:hAnsi="Georgia" w:cs="Times New Roman"/>
          <w:sz w:val="24"/>
          <w:szCs w:val="24"/>
          <w:lang w:val="en-GB"/>
        </w:rPr>
        <w:t xml:space="preserve"> Esteban Muñoz</w:t>
      </w:r>
      <w:r w:rsidR="00261E1B" w:rsidRPr="008F684A">
        <w:rPr>
          <w:rFonts w:ascii="Georgia" w:hAnsi="Georgia" w:cs="Times New Roman"/>
          <w:sz w:val="24"/>
          <w:szCs w:val="24"/>
          <w:lang w:val="en-GB"/>
        </w:rPr>
        <w:t xml:space="preserve"> writes. </w:t>
      </w:r>
      <w:r w:rsidR="0045790D" w:rsidRPr="008F684A">
        <w:rPr>
          <w:rFonts w:ascii="Georgia" w:hAnsi="Georgia" w:cs="Times New Roman"/>
          <w:sz w:val="24"/>
          <w:szCs w:val="24"/>
          <w:lang w:val="en-GB"/>
        </w:rPr>
        <w:t>I</w:t>
      </w:r>
      <w:r w:rsidR="0067570A" w:rsidRPr="008F684A">
        <w:rPr>
          <w:rFonts w:ascii="Georgia" w:hAnsi="Georgia" w:cs="Times New Roman"/>
          <w:sz w:val="24"/>
          <w:szCs w:val="24"/>
          <w:lang w:val="en-GB"/>
        </w:rPr>
        <w:t>n</w:t>
      </w:r>
      <w:r w:rsidR="00B07264" w:rsidRPr="008F684A">
        <w:rPr>
          <w:rFonts w:ascii="Georgia" w:hAnsi="Georgia" w:cs="Times New Roman"/>
          <w:sz w:val="24"/>
          <w:szCs w:val="24"/>
          <w:lang w:val="en-GB"/>
        </w:rPr>
        <w:t xml:space="preserve"> order </w:t>
      </w:r>
      <w:r w:rsidR="0067570A" w:rsidRPr="008F684A">
        <w:rPr>
          <w:rFonts w:ascii="Georgia" w:hAnsi="Georgia" w:cs="Times New Roman"/>
          <w:sz w:val="24"/>
          <w:szCs w:val="24"/>
          <w:lang w:val="en-GB"/>
        </w:rPr>
        <w:t>to</w:t>
      </w:r>
      <w:r w:rsidR="00B07264" w:rsidRPr="008F684A">
        <w:rPr>
          <w:rFonts w:ascii="Georgia" w:hAnsi="Georgia" w:cs="Times New Roman"/>
          <w:sz w:val="24"/>
          <w:szCs w:val="24"/>
          <w:lang w:val="en-GB"/>
        </w:rPr>
        <w:t xml:space="preserve"> </w:t>
      </w:r>
      <w:r w:rsidR="0045790D" w:rsidRPr="008F684A">
        <w:rPr>
          <w:rFonts w:ascii="Georgia" w:hAnsi="Georgia" w:cs="Times New Roman"/>
          <w:sz w:val="24"/>
          <w:szCs w:val="24"/>
          <w:lang w:val="en-GB"/>
        </w:rPr>
        <w:t xml:space="preserve">visualise this </w:t>
      </w:r>
      <w:r w:rsidR="00CE7FFA" w:rsidRPr="008F684A">
        <w:rPr>
          <w:rFonts w:ascii="Georgia" w:hAnsi="Georgia" w:cs="Times New Roman"/>
          <w:sz w:val="24"/>
          <w:szCs w:val="24"/>
          <w:lang w:val="en-GB"/>
        </w:rPr>
        <w:t xml:space="preserve">alternative </w:t>
      </w:r>
      <w:r w:rsidR="0045790D" w:rsidRPr="008F684A">
        <w:rPr>
          <w:rFonts w:ascii="Georgia" w:hAnsi="Georgia" w:cs="Times New Roman"/>
          <w:sz w:val="24"/>
          <w:szCs w:val="24"/>
          <w:lang w:val="en-GB"/>
        </w:rPr>
        <w:t xml:space="preserve">horizon </w:t>
      </w:r>
      <w:r w:rsidR="00B07264" w:rsidRPr="008F684A">
        <w:rPr>
          <w:rFonts w:ascii="Georgia" w:hAnsi="Georgia" w:cs="Times New Roman"/>
          <w:sz w:val="24"/>
          <w:szCs w:val="24"/>
          <w:lang w:val="en-GB"/>
        </w:rPr>
        <w:t>and grasp its significance,</w:t>
      </w:r>
      <w:r w:rsidR="00261E1B" w:rsidRPr="008F684A">
        <w:rPr>
          <w:rFonts w:ascii="Georgia" w:hAnsi="Georgia" w:cs="Times New Roman"/>
          <w:sz w:val="24"/>
          <w:szCs w:val="24"/>
          <w:lang w:val="en-GB"/>
        </w:rPr>
        <w:t xml:space="preserve"> </w:t>
      </w:r>
      <w:r w:rsidR="005A4ED6" w:rsidRPr="008F684A">
        <w:rPr>
          <w:rFonts w:ascii="Georgia" w:hAnsi="Georgia" w:cs="Times New Roman"/>
          <w:sz w:val="24"/>
          <w:szCs w:val="24"/>
          <w:lang w:val="en-GB"/>
        </w:rPr>
        <w:t xml:space="preserve">multiple </w:t>
      </w:r>
      <w:r w:rsidR="00B07264" w:rsidRPr="008F684A">
        <w:rPr>
          <w:rFonts w:ascii="Georgia" w:hAnsi="Georgia" w:cs="Times New Roman"/>
          <w:sz w:val="24"/>
          <w:szCs w:val="24"/>
          <w:lang w:val="en-GB"/>
        </w:rPr>
        <w:t>perspectives and points of view</w:t>
      </w:r>
      <w:r w:rsidR="003030A4" w:rsidRPr="008F684A">
        <w:rPr>
          <w:rFonts w:ascii="Georgia" w:hAnsi="Georgia" w:cs="Times New Roman"/>
          <w:sz w:val="24"/>
          <w:szCs w:val="24"/>
          <w:lang w:val="en-GB"/>
        </w:rPr>
        <w:t xml:space="preserve"> m</w:t>
      </w:r>
      <w:r w:rsidR="00B07264" w:rsidRPr="008F684A">
        <w:rPr>
          <w:rFonts w:ascii="Georgia" w:hAnsi="Georgia" w:cs="Times New Roman"/>
          <w:sz w:val="24"/>
          <w:szCs w:val="24"/>
          <w:lang w:val="en-GB"/>
        </w:rPr>
        <w:t xml:space="preserve">atter. </w:t>
      </w:r>
    </w:p>
    <w:p w:rsidR="00E540E2" w:rsidRPr="008F684A" w:rsidRDefault="00E540E2" w:rsidP="00E540E2">
      <w:pPr>
        <w:spacing w:after="0" w:line="240" w:lineRule="auto"/>
        <w:rPr>
          <w:rFonts w:ascii="Georgia" w:hAnsi="Georgia" w:cs="Times New Roman"/>
          <w:sz w:val="24"/>
          <w:szCs w:val="24"/>
          <w:lang w:val="en-US"/>
        </w:rPr>
      </w:pPr>
    </w:p>
    <w:p w:rsidR="002C4248" w:rsidRPr="008F684A" w:rsidRDefault="002C4248" w:rsidP="00E540E2">
      <w:pPr>
        <w:spacing w:after="0" w:line="240" w:lineRule="auto"/>
        <w:rPr>
          <w:rFonts w:ascii="Georgia" w:hAnsi="Georgia" w:cs="Times New Roman"/>
          <w:b/>
          <w:sz w:val="24"/>
          <w:szCs w:val="24"/>
          <w:lang w:val="en-GB"/>
        </w:rPr>
      </w:pPr>
      <w:r w:rsidRPr="008F684A">
        <w:rPr>
          <w:rFonts w:ascii="Georgia" w:hAnsi="Georgia" w:cs="Times New Roman"/>
          <w:b/>
          <w:sz w:val="24"/>
          <w:szCs w:val="24"/>
          <w:lang w:val="en-GB"/>
        </w:rPr>
        <w:t>Notes</w:t>
      </w:r>
    </w:p>
    <w:sectPr w:rsidR="002C4248" w:rsidRPr="008F684A" w:rsidSect="00812B01">
      <w:headerReference w:type="default" r:id="rId8"/>
      <w:footerReference w:type="default" r:id="rId9"/>
      <w:endnotePr>
        <w:numFmt w:val="decimal"/>
      </w:endnotePr>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EEFD3" w16cid:durableId="264CBAAB"/>
  <w16cid:commentId w16cid:paraId="4879D50E" w16cid:durableId="264D7F43"/>
  <w16cid:commentId w16cid:paraId="73074012" w16cid:durableId="264D9767"/>
  <w16cid:commentId w16cid:paraId="21E76B74" w16cid:durableId="264D98E0"/>
  <w16cid:commentId w16cid:paraId="61E47749" w16cid:durableId="264CEEAC"/>
  <w16cid:commentId w16cid:paraId="54BC307F" w16cid:durableId="264CBB78"/>
  <w16cid:commentId w16cid:paraId="0D2FFD83" w16cid:durableId="264CCC3C"/>
  <w16cid:commentId w16cid:paraId="1F78C062" w16cid:durableId="264CCB2D"/>
  <w16cid:commentId w16cid:paraId="30CFDCF1" w16cid:durableId="264CCC7C"/>
  <w16cid:commentId w16cid:paraId="384439A8" w16cid:durableId="264CCC79"/>
  <w16cid:commentId w16cid:paraId="52210DFA" w16cid:durableId="264D811D"/>
  <w16cid:commentId w16cid:paraId="43AEEFD4" w16cid:durableId="264CBAAC"/>
  <w16cid:commentId w16cid:paraId="43AEEFD5" w16cid:durableId="264CBAAD"/>
  <w16cid:commentId w16cid:paraId="6796A167" w16cid:durableId="264D82C4"/>
  <w16cid:commentId w16cid:paraId="10C23108" w16cid:durableId="264D8536"/>
  <w16cid:commentId w16cid:paraId="7B05E34A" w16cid:durableId="264CE4F6"/>
  <w16cid:commentId w16cid:paraId="28CA7D39" w16cid:durableId="264CE881"/>
  <w16cid:commentId w16cid:paraId="43AEEFD6" w16cid:durableId="264CBAAE"/>
  <w16cid:commentId w16cid:paraId="43AEEFD7" w16cid:durableId="264CBAAF"/>
  <w16cid:commentId w16cid:paraId="6F59C4F8" w16cid:durableId="264D9CDF"/>
  <w16cid:commentId w16cid:paraId="7B7F7EE1" w16cid:durableId="264CFA08"/>
  <w16cid:commentId w16cid:paraId="64C68B12" w16cid:durableId="264CFA22"/>
  <w16cid:commentId w16cid:paraId="43AEEFD8" w16cid:durableId="264CBAB0"/>
  <w16cid:commentId w16cid:paraId="43AEEFD9" w16cid:durableId="264CBAB1"/>
  <w16cid:commentId w16cid:paraId="43AEEFDA" w16cid:durableId="264CBAB2"/>
  <w16cid:commentId w16cid:paraId="44A860B4" w16cid:durableId="264D9010"/>
  <w16cid:commentId w16cid:paraId="43AEEFDB" w16cid:durableId="264CBAB3"/>
  <w16cid:commentId w16cid:paraId="43AEEFDC" w16cid:durableId="264CBAB4"/>
  <w16cid:commentId w16cid:paraId="14FCC410" w16cid:durableId="264D988A"/>
  <w16cid:commentId w16cid:paraId="43AEEFDD" w16cid:durableId="264CBAB5"/>
  <w16cid:commentId w16cid:paraId="002924EC" w16cid:durableId="264D9894"/>
  <w16cid:commentId w16cid:paraId="1C5B6B62" w16cid:durableId="264D9B6C"/>
  <w16cid:commentId w16cid:paraId="43AEEFDE" w16cid:durableId="264CBAB6"/>
  <w16cid:commentId w16cid:paraId="78B068C6" w16cid:durableId="264D989C"/>
  <w16cid:commentId w16cid:paraId="62E8F630" w16cid:durableId="264D98A4"/>
  <w16cid:commentId w16cid:paraId="10836E9A" w16cid:durableId="264D9DB6"/>
  <w16cid:commentId w16cid:paraId="1E3D5B4D" w16cid:durableId="264D98A9"/>
  <w16cid:commentId w16cid:paraId="43AEEFDF" w16cid:durableId="264CBAB7"/>
  <w16cid:commentId w16cid:paraId="7BE842DA" w16cid:durableId="264D98B4"/>
  <w16cid:commentId w16cid:paraId="43AEEFE0" w16cid:durableId="264CBAB8"/>
  <w16cid:commentId w16cid:paraId="08C188D1" w16cid:durableId="264D9F74"/>
  <w16cid:commentId w16cid:paraId="3840232C" w16cid:durableId="264DA01A"/>
  <w16cid:commentId w16cid:paraId="43AEEFE1" w16cid:durableId="264CBAB9"/>
  <w16cid:commentId w16cid:paraId="1907358E" w16cid:durableId="264DA158"/>
  <w16cid:commentId w16cid:paraId="43AEEFE2" w16cid:durableId="264CBABA"/>
  <w16cid:commentId w16cid:paraId="43AEEFE3" w16cid:durableId="264CBABB"/>
  <w16cid:commentId w16cid:paraId="7EF45F7C" w16cid:durableId="264DA1BB"/>
  <w16cid:commentId w16cid:paraId="0965F84E" w16cid:durableId="264DA1FB"/>
  <w16cid:commentId w16cid:paraId="43AEEFE4" w16cid:durableId="264CBABC"/>
  <w16cid:commentId w16cid:paraId="4550FCDB" w16cid:durableId="264DA28E"/>
  <w16cid:commentId w16cid:paraId="0B0508E8" w16cid:durableId="264DA2DF"/>
  <w16cid:commentId w16cid:paraId="7EF7F43A" w16cid:durableId="264DA365"/>
  <w16cid:commentId w16cid:paraId="4CDDE8B8" w16cid:durableId="264DA5A9"/>
  <w16cid:commentId w16cid:paraId="34598855" w16cid:durableId="264DA5DB"/>
  <w16cid:commentId w16cid:paraId="4DD0488C" w16cid:durableId="264DA662"/>
  <w16cid:commentId w16cid:paraId="43AEEFE5" w16cid:durableId="264CBABD"/>
  <w16cid:commentId w16cid:paraId="43AEEFE6" w16cid:durableId="264CBA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3F3" w:rsidRDefault="008243F3" w:rsidP="00A57771">
      <w:pPr>
        <w:spacing w:after="0" w:line="240" w:lineRule="auto"/>
      </w:pPr>
      <w:r>
        <w:separator/>
      </w:r>
    </w:p>
  </w:endnote>
  <w:endnote w:type="continuationSeparator" w:id="0">
    <w:p w:rsidR="008243F3" w:rsidRDefault="008243F3" w:rsidP="00A57771">
      <w:pPr>
        <w:spacing w:after="0" w:line="240" w:lineRule="auto"/>
      </w:pPr>
      <w:r>
        <w:continuationSeparator/>
      </w:r>
    </w:p>
  </w:endnote>
  <w:endnote w:id="1">
    <w:p w:rsidR="00D219C0" w:rsidRPr="00A06551" w:rsidRDefault="00D219C0">
      <w:pPr>
        <w:pStyle w:val="Notedefin"/>
        <w:rPr>
          <w:rFonts w:ascii="Times New Roman" w:hAnsi="Times New Roman" w:cs="Times New Roman"/>
          <w:sz w:val="24"/>
          <w:szCs w:val="24"/>
          <w:lang w:val="en-US"/>
        </w:rPr>
      </w:pPr>
      <w:r w:rsidRPr="00A06551">
        <w:rPr>
          <w:rStyle w:val="Appeldenotedefin"/>
          <w:rFonts w:ascii="Times New Roman" w:hAnsi="Times New Roman" w:cs="Times New Roman"/>
          <w:sz w:val="24"/>
          <w:szCs w:val="24"/>
        </w:rPr>
        <w:endnoteRef/>
      </w:r>
      <w:r w:rsidRPr="00A06551">
        <w:rPr>
          <w:rFonts w:ascii="Times New Roman" w:hAnsi="Times New Roman" w:cs="Times New Roman"/>
          <w:sz w:val="24"/>
          <w:szCs w:val="24"/>
          <w:lang w:val="en-US"/>
        </w:rPr>
        <w:t xml:space="preserve"> I would like to thank </w:t>
      </w:r>
      <w:r>
        <w:rPr>
          <w:rFonts w:ascii="Times New Roman" w:hAnsi="Times New Roman" w:cs="Times New Roman"/>
          <w:sz w:val="24"/>
          <w:szCs w:val="24"/>
          <w:lang w:val="en-US"/>
        </w:rPr>
        <w:t>the editors</w:t>
      </w:r>
      <w:r w:rsidRPr="00A065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the anonymous reviewer </w:t>
      </w:r>
      <w:r w:rsidRPr="00A06551">
        <w:rPr>
          <w:rFonts w:ascii="Times New Roman" w:hAnsi="Times New Roman" w:cs="Times New Roman"/>
          <w:sz w:val="24"/>
          <w:szCs w:val="24"/>
          <w:lang w:val="en-US"/>
        </w:rPr>
        <w:t>for their precious advice and helpful comments.</w:t>
      </w:r>
    </w:p>
  </w:endnote>
  <w:endnote w:id="2">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rPr>
        <w:endnoteRef/>
      </w:r>
      <w:r w:rsidRPr="00A06551">
        <w:rPr>
          <w:rFonts w:ascii="Times New Roman" w:hAnsi="Times New Roman" w:cs="Times New Roman"/>
          <w:sz w:val="24"/>
          <w:szCs w:val="24"/>
          <w:lang w:val="en-US"/>
        </w:rPr>
        <w:t xml:space="preserve"> </w:t>
      </w:r>
      <w:r w:rsidR="006A12B9">
        <w:rPr>
          <w:rFonts w:ascii="Times New Roman" w:hAnsi="Times New Roman" w:cs="Times New Roman"/>
          <w:sz w:val="24"/>
          <w:szCs w:val="24"/>
          <w:lang w:val="en-GB"/>
        </w:rPr>
        <w:t>This shift (from ‘sex’ to ‘love’)</w:t>
      </w:r>
      <w:r w:rsidRPr="00A06551">
        <w:rPr>
          <w:rFonts w:ascii="Times New Roman" w:hAnsi="Times New Roman" w:cs="Times New Roman"/>
          <w:sz w:val="24"/>
          <w:szCs w:val="24"/>
          <w:lang w:val="en-GB"/>
        </w:rPr>
        <w:t xml:space="preserve"> reflects the dominant homonormative model and its socially accepted forms of nonheterosexualities that foreground (vanilla) love that is deemed suitable for support in the public sphere, while a larger understanding of desire and sexual freedom keeps on being stigmatized. </w:t>
      </w:r>
    </w:p>
  </w:endnote>
  <w:endnote w:id="3">
    <w:p w:rsidR="001F43C1" w:rsidRDefault="00D219C0">
      <w:pPr>
        <w:pStyle w:val="Notedefin"/>
        <w:rPr>
          <w:rFonts w:ascii="Times New Roman" w:hAnsi="Times New Roman" w:cs="Times New Roman"/>
          <w:sz w:val="24"/>
          <w:szCs w:val="24"/>
          <w:lang w:val="en-US"/>
        </w:rPr>
      </w:pPr>
      <w:r w:rsidRPr="00A06551">
        <w:rPr>
          <w:rStyle w:val="Appeldenotedefin"/>
          <w:rFonts w:ascii="Times New Roman" w:hAnsi="Times New Roman" w:cs="Times New Roman"/>
          <w:sz w:val="24"/>
          <w:szCs w:val="24"/>
        </w:rPr>
        <w:endnoteRef/>
      </w:r>
      <w:r w:rsidRPr="00A06551">
        <w:rPr>
          <w:rFonts w:ascii="Times New Roman" w:hAnsi="Times New Roman" w:cs="Times New Roman"/>
          <w:sz w:val="24"/>
          <w:szCs w:val="24"/>
          <w:lang w:val="en-US"/>
        </w:rPr>
        <w:t xml:space="preserve"> The acronym ‘LGBTQI+’ refers to gender and sexual diversities</w:t>
      </w:r>
      <w:r w:rsidR="001F43C1">
        <w:rPr>
          <w:rFonts w:ascii="Times New Roman" w:hAnsi="Times New Roman" w:cs="Times New Roman"/>
          <w:sz w:val="24"/>
          <w:szCs w:val="24"/>
          <w:lang w:val="en-US"/>
        </w:rPr>
        <w:t xml:space="preserve"> and communities</w:t>
      </w:r>
      <w:r w:rsidRPr="00A06551">
        <w:rPr>
          <w:rFonts w:ascii="Times New Roman" w:hAnsi="Times New Roman" w:cs="Times New Roman"/>
          <w:sz w:val="24"/>
          <w:szCs w:val="24"/>
          <w:lang w:val="en-US"/>
        </w:rPr>
        <w:t xml:space="preserve">. The letters correspond to various identities: Lesbian, Gay, Bisexual, Transgender, Queer and Intersex. The acronym can contain more or </w:t>
      </w:r>
      <w:r>
        <w:rPr>
          <w:rFonts w:ascii="Times New Roman" w:hAnsi="Times New Roman" w:cs="Times New Roman"/>
          <w:sz w:val="24"/>
          <w:szCs w:val="24"/>
          <w:lang w:val="en-US"/>
        </w:rPr>
        <w:t>fewer</w:t>
      </w:r>
      <w:r w:rsidRPr="00A06551">
        <w:rPr>
          <w:rFonts w:ascii="Times New Roman" w:hAnsi="Times New Roman" w:cs="Times New Roman"/>
          <w:sz w:val="24"/>
          <w:szCs w:val="24"/>
          <w:lang w:val="en-US"/>
        </w:rPr>
        <w:t xml:space="preserve"> letters (‘LGBT+’, ‘LGBTQIA+’, etc), while the ‘+’ stresses its inclusive dimension. </w:t>
      </w:r>
    </w:p>
    <w:p w:rsidR="00D219C0" w:rsidRPr="00A06551" w:rsidRDefault="001F43C1">
      <w:pPr>
        <w:pStyle w:val="Notedefin"/>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Here, ‘TQI+’ is put between parentheses because Francken’s discourse focuses on sexual rather than on gender diversities. Besides, as it is suggested in this chapter, the recent social inclusion of </w:t>
      </w:r>
      <w:r w:rsidRPr="001F43C1">
        <w:rPr>
          <w:rFonts w:ascii="Times New Roman" w:hAnsi="Times New Roman" w:cs="Times New Roman"/>
          <w:i/>
          <w:sz w:val="24"/>
          <w:szCs w:val="24"/>
          <w:lang w:val="en-US"/>
        </w:rPr>
        <w:t>some</w:t>
      </w:r>
      <w:r>
        <w:rPr>
          <w:rFonts w:ascii="Times New Roman" w:hAnsi="Times New Roman" w:cs="Times New Roman"/>
          <w:sz w:val="24"/>
          <w:szCs w:val="24"/>
          <w:lang w:val="en-US"/>
        </w:rPr>
        <w:t xml:space="preserve"> gays, lesbians and bisexual people does not entail the same ‘tolerance’ for gender diversities.  </w:t>
      </w:r>
    </w:p>
  </w:endnote>
  <w:endnote w:id="4">
    <w:p w:rsidR="00D219C0" w:rsidRPr="00A06551" w:rsidRDefault="00D219C0" w:rsidP="00636CCB">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nl-NL"/>
        </w:rPr>
        <w:t xml:space="preserve"> My translation</w:t>
      </w:r>
      <w:r>
        <w:rPr>
          <w:rFonts w:ascii="Times New Roman" w:hAnsi="Times New Roman" w:cs="Times New Roman"/>
          <w:sz w:val="24"/>
          <w:szCs w:val="24"/>
          <w:lang w:val="nl-NL"/>
        </w:rPr>
        <w:t>.</w:t>
      </w:r>
      <w:r w:rsidRPr="00A06551">
        <w:rPr>
          <w:rFonts w:ascii="Times New Roman" w:hAnsi="Times New Roman" w:cs="Times New Roman"/>
          <w:sz w:val="24"/>
          <w:szCs w:val="24"/>
          <w:lang w:val="nl-NL"/>
        </w:rPr>
        <w:t xml:space="preserve"> Original text: “Mannen die zich schminken, die hun wenkbrauwen epileren, die lingerie dragen, die een sacoche dragen, die zwanger worden... Draait de wereld door of ligt het gewoon aan mij? Lang leve de gewone man die al die ongein niet nodig heeft om zich goed in zijn vel te voelen”</w:t>
      </w:r>
      <w:r>
        <w:rPr>
          <w:rFonts w:ascii="Times New Roman" w:hAnsi="Times New Roman" w:cs="Times New Roman"/>
          <w:sz w:val="24"/>
          <w:szCs w:val="24"/>
          <w:lang w:val="nl-NL"/>
        </w:rPr>
        <w:t>.</w:t>
      </w:r>
      <w:r w:rsidRPr="00A06551">
        <w:rPr>
          <w:rFonts w:ascii="Times New Roman" w:hAnsi="Times New Roman" w:cs="Times New Roman"/>
          <w:sz w:val="24"/>
          <w:szCs w:val="24"/>
          <w:lang w:val="nl-NL"/>
        </w:rPr>
        <w:t xml:space="preserve"> </w:t>
      </w:r>
      <w:r w:rsidRPr="00A06551">
        <w:rPr>
          <w:rFonts w:ascii="Times New Roman" w:hAnsi="Times New Roman" w:cs="Times New Roman"/>
          <w:sz w:val="24"/>
          <w:szCs w:val="24"/>
          <w:lang w:val="en-GB"/>
        </w:rPr>
        <w:t>(</w:t>
      </w:r>
      <w:hyperlink r:id="rId1" w:history="1">
        <w:r w:rsidRPr="00A06551">
          <w:rPr>
            <w:rStyle w:val="Lienhypertexte"/>
            <w:rFonts w:ascii="Times New Roman" w:hAnsi="Times New Roman" w:cs="Times New Roman"/>
            <w:sz w:val="24"/>
            <w:szCs w:val="24"/>
            <w:lang w:val="en-GB"/>
          </w:rPr>
          <w:t>https://nl.metrotime.be/nieuws/francken-reageert-voor-het-eerst-op-lingerierel</w:t>
        </w:r>
      </w:hyperlink>
      <w:r w:rsidRPr="00A06551">
        <w:rPr>
          <w:rFonts w:ascii="Times New Roman" w:hAnsi="Times New Roman" w:cs="Times New Roman"/>
          <w:sz w:val="24"/>
          <w:szCs w:val="24"/>
          <w:lang w:val="en-GB"/>
        </w:rPr>
        <w:t xml:space="preserve"> [Accessed on 23/06/21]).  </w:t>
      </w:r>
    </w:p>
  </w:endnote>
  <w:endnote w:id="5">
    <w:p w:rsidR="00D219C0" w:rsidRPr="00A06551" w:rsidRDefault="00D219C0">
      <w:pPr>
        <w:pStyle w:val="Notedefin"/>
        <w:rPr>
          <w:rFonts w:ascii="Times New Roman" w:hAnsi="Times New Roman" w:cs="Times New Roman"/>
          <w:sz w:val="24"/>
          <w:szCs w:val="24"/>
          <w:lang w:val="nl-NL"/>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nl-NL"/>
        </w:rPr>
        <w:t xml:space="preserve"> My translation and emphasis</w:t>
      </w:r>
      <w:r>
        <w:rPr>
          <w:rFonts w:ascii="Times New Roman" w:hAnsi="Times New Roman" w:cs="Times New Roman"/>
          <w:sz w:val="24"/>
          <w:szCs w:val="24"/>
          <w:lang w:val="nl-NL"/>
        </w:rPr>
        <w:t>.</w:t>
      </w:r>
      <w:r w:rsidRPr="00A06551">
        <w:rPr>
          <w:rFonts w:ascii="Times New Roman" w:hAnsi="Times New Roman" w:cs="Times New Roman"/>
          <w:sz w:val="24"/>
          <w:szCs w:val="24"/>
          <w:lang w:val="nl-NL"/>
        </w:rPr>
        <w:t xml:space="preserve"> Original text: “De holebibeweging heeft alles toch al binnen gehaald (huwelijk, adoptie, antidiscriminatiewet,...). Wat willen ze nog meer? Ze hebben op zijn minst dezelfde rechten als jij of ik. Het feit bvb. dat homo</w:t>
      </w:r>
      <w:r>
        <w:rPr>
          <w:rFonts w:ascii="Times New Roman" w:hAnsi="Times New Roman" w:cs="Times New Roman"/>
          <w:sz w:val="24"/>
          <w:szCs w:val="24"/>
          <w:lang w:val="nl-NL"/>
        </w:rPr>
        <w:t>’</w:t>
      </w:r>
      <w:r w:rsidRPr="00A06551">
        <w:rPr>
          <w:rFonts w:ascii="Times New Roman" w:hAnsi="Times New Roman" w:cs="Times New Roman"/>
          <w:sz w:val="24"/>
          <w:szCs w:val="24"/>
          <w:lang w:val="nl-NL"/>
        </w:rPr>
        <w:t>s steeds vaker agressief behandeld worden in bv. Brussel, heeft alles te maken met het hoge aantal islamieten en kutmarokkaantjes en niets met ons, en dan maar op de socialisten stemmen... (Ironisch, maar wat zou hun volgende eis worden? Alle moslims uit Brussel?! Dat zou pas grappig zijn ;-)” (</w:t>
      </w:r>
      <w:hyperlink r:id="rId2" w:history="1">
        <w:r w:rsidRPr="00A06551">
          <w:rPr>
            <w:rStyle w:val="Lienhypertexte"/>
            <w:rFonts w:ascii="Times New Roman" w:hAnsi="Times New Roman" w:cs="Times New Roman"/>
            <w:sz w:val="24"/>
            <w:szCs w:val="24"/>
            <w:lang w:val="nl-NL"/>
          </w:rPr>
          <w:t>https://www.demorgen.be/nieuws/lees-de-integrale-kutmarokkaantjes-mail-van-theo-francken~b1289ad6/</w:t>
        </w:r>
      </w:hyperlink>
      <w:r w:rsidRPr="00A06551">
        <w:rPr>
          <w:rFonts w:ascii="Times New Roman" w:hAnsi="Times New Roman" w:cs="Times New Roman"/>
          <w:sz w:val="24"/>
          <w:szCs w:val="24"/>
          <w:lang w:val="nl-NL"/>
        </w:rPr>
        <w:t xml:space="preserve"> [Accessed on 23/06/21]).</w:t>
      </w:r>
    </w:p>
  </w:endnote>
  <w:endnote w:id="6">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xml:space="preserve">, 108. </w:t>
      </w:r>
    </w:p>
  </w:endnote>
  <w:endnote w:id="7">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Queer thinking is indeed at odds with normality, as well as with clear-cut boundaries and categories.</w:t>
      </w:r>
    </w:p>
  </w:endnote>
  <w:endnote w:id="8">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108.</w:t>
      </w:r>
    </w:p>
  </w:endnote>
  <w:endnote w:id="9">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w:t>
      </w:r>
      <w:r w:rsidR="001F43C1">
        <w:rPr>
          <w:rFonts w:ascii="Times New Roman" w:hAnsi="Times New Roman" w:cs="Times New Roman"/>
          <w:sz w:val="24"/>
          <w:szCs w:val="24"/>
          <w:lang w:val="en-GB"/>
        </w:rPr>
        <w:t>., 108.</w:t>
      </w:r>
    </w:p>
  </w:endnote>
  <w:endnote w:id="10">
    <w:p w:rsidR="00D219C0" w:rsidRPr="00A06551" w:rsidRDefault="00D219C0" w:rsidP="00FA4890">
      <w:pPr>
        <w:pStyle w:val="Notedefin"/>
        <w:rPr>
          <w:rFonts w:ascii="Times New Roman" w:hAnsi="Times New Roman" w:cs="Times New Roman"/>
          <w:i/>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See Ferguson, </w:t>
      </w:r>
      <w:r w:rsidRPr="00A06551">
        <w:rPr>
          <w:rFonts w:ascii="Times New Roman" w:hAnsi="Times New Roman" w:cs="Times New Roman"/>
          <w:i/>
          <w:sz w:val="24"/>
          <w:szCs w:val="24"/>
          <w:lang w:val="en-GB"/>
        </w:rPr>
        <w:t>One-</w:t>
      </w:r>
      <w:r>
        <w:rPr>
          <w:rFonts w:ascii="Times New Roman" w:hAnsi="Times New Roman" w:cs="Times New Roman"/>
          <w:i/>
          <w:sz w:val="24"/>
          <w:szCs w:val="24"/>
          <w:lang w:val="en-GB"/>
        </w:rPr>
        <w:t>D</w:t>
      </w:r>
      <w:r w:rsidRPr="00A06551">
        <w:rPr>
          <w:rFonts w:ascii="Times New Roman" w:hAnsi="Times New Roman" w:cs="Times New Roman"/>
          <w:i/>
          <w:sz w:val="24"/>
          <w:szCs w:val="24"/>
          <w:lang w:val="en-GB"/>
        </w:rPr>
        <w:t xml:space="preserve">imensional Queer. </w:t>
      </w:r>
    </w:p>
  </w:endnote>
  <w:endnote w:id="11">
    <w:p w:rsidR="00D219C0" w:rsidRPr="00A06551" w:rsidRDefault="00D219C0" w:rsidP="001A1DBB">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108.</w:t>
      </w:r>
    </w:p>
  </w:endnote>
  <w:endnote w:id="12">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t>
      </w:r>
      <w:r w:rsidR="001F43C1">
        <w:rPr>
          <w:rFonts w:ascii="Times New Roman" w:hAnsi="Times New Roman" w:cs="Times New Roman"/>
          <w:sz w:val="24"/>
          <w:szCs w:val="24"/>
          <w:lang w:val="en-GB"/>
        </w:rPr>
        <w:t>Ibid.</w:t>
      </w:r>
      <w:r w:rsidRPr="00A06551">
        <w:rPr>
          <w:rFonts w:ascii="Times New Roman" w:hAnsi="Times New Roman" w:cs="Times New Roman"/>
          <w:sz w:val="24"/>
          <w:szCs w:val="24"/>
          <w:lang w:val="en-GB"/>
        </w:rPr>
        <w:t xml:space="preserve">, 109. </w:t>
      </w:r>
    </w:p>
  </w:endnote>
  <w:endnote w:id="13">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Love, </w:t>
      </w:r>
      <w:r w:rsidRPr="00A06551">
        <w:rPr>
          <w:rFonts w:ascii="Times New Roman" w:hAnsi="Times New Roman" w:cs="Times New Roman"/>
          <w:i/>
          <w:sz w:val="24"/>
          <w:szCs w:val="24"/>
          <w:lang w:val="en-GB"/>
        </w:rPr>
        <w:t>Backward Feeling</w:t>
      </w:r>
      <w:r w:rsidRPr="00A06551">
        <w:rPr>
          <w:rFonts w:ascii="Times New Roman" w:hAnsi="Times New Roman" w:cs="Times New Roman"/>
          <w:sz w:val="24"/>
          <w:szCs w:val="24"/>
          <w:lang w:val="en-GB"/>
        </w:rPr>
        <w:t xml:space="preserve">, 10. </w:t>
      </w:r>
    </w:p>
  </w:endnote>
  <w:endnote w:id="14">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1. </w:t>
      </w:r>
    </w:p>
  </w:endnote>
  <w:endnote w:id="15">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xml:space="preserve">, 108. </w:t>
      </w:r>
    </w:p>
  </w:endnote>
  <w:endnote w:id="16">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108-109. </w:t>
      </w:r>
    </w:p>
  </w:endnote>
  <w:endnote w:id="17">
    <w:p w:rsidR="00D219C0" w:rsidRPr="00A06551" w:rsidRDefault="00D219C0" w:rsidP="003179B9">
      <w:pPr>
        <w:pStyle w:val="Notedefin"/>
        <w:rPr>
          <w:rFonts w:ascii="Times New Roman" w:hAnsi="Times New Roman" w:cs="Times New Roman"/>
          <w:sz w:val="24"/>
          <w:szCs w:val="24"/>
          <w:lang w:val="nl-NL"/>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nl-NL"/>
        </w:rPr>
        <w:t xml:space="preserve"> My translation and my emphasis; </w:t>
      </w:r>
      <w:r>
        <w:rPr>
          <w:rFonts w:ascii="Times New Roman" w:hAnsi="Times New Roman" w:cs="Times New Roman"/>
          <w:sz w:val="24"/>
          <w:szCs w:val="24"/>
          <w:lang w:val="nl-NL"/>
        </w:rPr>
        <w:t>o</w:t>
      </w:r>
      <w:r w:rsidRPr="00A06551">
        <w:rPr>
          <w:rFonts w:ascii="Times New Roman" w:hAnsi="Times New Roman" w:cs="Times New Roman"/>
          <w:sz w:val="24"/>
          <w:szCs w:val="24"/>
          <w:lang w:val="nl-NL"/>
        </w:rPr>
        <w:t>riginal text: “heeft alles te maken met het hoge aantal islamieten en kutmarokkaantjes en niets met ons” (</w:t>
      </w:r>
      <w:hyperlink r:id="rId3" w:history="1">
        <w:r w:rsidRPr="00A06551">
          <w:rPr>
            <w:rStyle w:val="Lienhypertexte"/>
            <w:rFonts w:ascii="Times New Roman" w:hAnsi="Times New Roman" w:cs="Times New Roman"/>
            <w:sz w:val="24"/>
            <w:szCs w:val="24"/>
            <w:lang w:val="nl-NL"/>
          </w:rPr>
          <w:t>https://www.demorgen.be/nieuws/lees-de-integrale-kutmarokkaantjes-mail-van-theo-francken~b1289ad6/</w:t>
        </w:r>
      </w:hyperlink>
      <w:r w:rsidRPr="00A06551">
        <w:rPr>
          <w:rFonts w:ascii="Times New Roman" w:hAnsi="Times New Roman" w:cs="Times New Roman"/>
          <w:sz w:val="24"/>
          <w:szCs w:val="24"/>
          <w:lang w:val="nl-NL"/>
        </w:rPr>
        <w:t xml:space="preserve"> [Accessed on 23/06/21]).</w:t>
      </w:r>
    </w:p>
  </w:endnote>
  <w:endnote w:id="18">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xml:space="preserve">, 109. </w:t>
      </w:r>
    </w:p>
  </w:endnote>
  <w:endnote w:id="19">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w:t>
      </w:r>
    </w:p>
  </w:endnote>
  <w:endnote w:id="20">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Haritaworn, </w:t>
      </w:r>
      <w:r w:rsidRPr="00A06551">
        <w:rPr>
          <w:rFonts w:ascii="Times New Roman" w:hAnsi="Times New Roman" w:cs="Times New Roman"/>
          <w:i/>
          <w:sz w:val="24"/>
          <w:szCs w:val="24"/>
          <w:lang w:val="en-GB"/>
        </w:rPr>
        <w:t>Queer Lovers and Hateful Others</w:t>
      </w:r>
      <w:r w:rsidRPr="00A06551">
        <w:rPr>
          <w:rFonts w:ascii="Times New Roman" w:hAnsi="Times New Roman" w:cs="Times New Roman"/>
          <w:sz w:val="24"/>
          <w:szCs w:val="24"/>
          <w:lang w:val="en-GB"/>
        </w:rPr>
        <w:t>, 142.</w:t>
      </w:r>
    </w:p>
  </w:endnote>
  <w:endnote w:id="21">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my emphasis.</w:t>
      </w:r>
    </w:p>
  </w:endnote>
  <w:endnote w:id="22">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xml:space="preserve">, 116. </w:t>
      </w:r>
    </w:p>
  </w:endnote>
  <w:endnote w:id="23">
    <w:p w:rsidR="00D219C0" w:rsidRPr="00A06551" w:rsidRDefault="00D219C0" w:rsidP="00B320AD">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Puar, </w:t>
      </w:r>
      <w:r w:rsidRPr="00A06551">
        <w:rPr>
          <w:rFonts w:ascii="Times New Roman" w:hAnsi="Times New Roman" w:cs="Times New Roman"/>
          <w:i/>
          <w:sz w:val="24"/>
          <w:szCs w:val="24"/>
          <w:lang w:val="en-GB"/>
        </w:rPr>
        <w:t>Terrorist Assemblages</w:t>
      </w:r>
      <w:r w:rsidRPr="00A06551">
        <w:rPr>
          <w:rFonts w:ascii="Times New Roman" w:hAnsi="Times New Roman" w:cs="Times New Roman"/>
          <w:sz w:val="24"/>
          <w:szCs w:val="24"/>
          <w:lang w:val="en-GB"/>
        </w:rPr>
        <w:t xml:space="preserve">, 28.  </w:t>
      </w:r>
    </w:p>
  </w:endnote>
  <w:endnote w:id="24">
    <w:p w:rsidR="00D219C0" w:rsidRPr="00A06551" w:rsidRDefault="00D219C0" w:rsidP="00B320AD">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See Wekker, </w:t>
      </w:r>
      <w:r w:rsidRPr="00A06551">
        <w:rPr>
          <w:rFonts w:ascii="Times New Roman" w:hAnsi="Times New Roman" w:cs="Times New Roman"/>
          <w:i/>
          <w:sz w:val="24"/>
          <w:szCs w:val="24"/>
          <w:lang w:val="en-GB"/>
        </w:rPr>
        <w:t xml:space="preserve">Politics of Passion. </w:t>
      </w:r>
    </w:p>
  </w:endnote>
  <w:endnote w:id="25">
    <w:p w:rsidR="00D219C0" w:rsidRPr="00A06551" w:rsidRDefault="00D219C0" w:rsidP="00B320AD">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Ferguson, </w:t>
      </w:r>
      <w:r w:rsidRPr="00A06551">
        <w:rPr>
          <w:rFonts w:ascii="Times New Roman" w:hAnsi="Times New Roman" w:cs="Times New Roman"/>
          <w:i/>
          <w:sz w:val="24"/>
          <w:szCs w:val="24"/>
          <w:lang w:val="en-GB"/>
        </w:rPr>
        <w:t>One-Dimensional Queer</w:t>
      </w:r>
      <w:r w:rsidRPr="00A06551">
        <w:rPr>
          <w:rFonts w:ascii="Times New Roman" w:hAnsi="Times New Roman" w:cs="Times New Roman"/>
          <w:sz w:val="24"/>
          <w:szCs w:val="24"/>
          <w:lang w:val="en-GB"/>
        </w:rPr>
        <w:t xml:space="preserve">, 3. </w:t>
      </w:r>
    </w:p>
  </w:endnote>
  <w:endnote w:id="26">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 xml:space="preserve">White Innocence, </w:t>
      </w:r>
      <w:r w:rsidRPr="00A06551">
        <w:rPr>
          <w:rFonts w:ascii="Times New Roman" w:hAnsi="Times New Roman" w:cs="Times New Roman"/>
          <w:sz w:val="24"/>
          <w:szCs w:val="24"/>
          <w:lang w:val="en-GB"/>
        </w:rPr>
        <w:t xml:space="preserve">109. </w:t>
      </w:r>
    </w:p>
  </w:endnote>
  <w:endnote w:id="27">
    <w:p w:rsidR="00D219C0" w:rsidRPr="00A06551" w:rsidRDefault="00D219C0">
      <w:pPr>
        <w:pStyle w:val="Notedefin"/>
        <w:rPr>
          <w:rFonts w:ascii="Times New Roman" w:hAnsi="Times New Roman" w:cs="Times New Roman"/>
          <w:sz w:val="24"/>
          <w:szCs w:val="24"/>
          <w:lang w:val="en-US"/>
        </w:rPr>
      </w:pPr>
      <w:r w:rsidRPr="00A06551">
        <w:rPr>
          <w:rStyle w:val="Appeldenotedefin"/>
          <w:rFonts w:ascii="Times New Roman" w:hAnsi="Times New Roman" w:cs="Times New Roman"/>
          <w:sz w:val="24"/>
          <w:szCs w:val="24"/>
        </w:rPr>
        <w:endnoteRef/>
      </w:r>
      <w:r w:rsidRPr="00A06551">
        <w:rPr>
          <w:rFonts w:ascii="Times New Roman" w:hAnsi="Times New Roman" w:cs="Times New Roman"/>
          <w:sz w:val="24"/>
          <w:szCs w:val="24"/>
          <w:lang w:val="en-US"/>
        </w:rPr>
        <w:t xml:space="preserve"> The third and last season of </w:t>
      </w:r>
      <w:r w:rsidRPr="00A06551">
        <w:rPr>
          <w:rFonts w:ascii="Times New Roman" w:hAnsi="Times New Roman" w:cs="Times New Roman"/>
          <w:i/>
          <w:sz w:val="24"/>
          <w:szCs w:val="24"/>
          <w:lang w:val="en-US"/>
        </w:rPr>
        <w:t>Pose</w:t>
      </w:r>
      <w:r w:rsidRPr="00A06551">
        <w:rPr>
          <w:rFonts w:ascii="Times New Roman" w:hAnsi="Times New Roman" w:cs="Times New Roman"/>
          <w:sz w:val="24"/>
          <w:szCs w:val="24"/>
          <w:lang w:val="en-US"/>
        </w:rPr>
        <w:t xml:space="preserve">, which will not </w:t>
      </w:r>
      <w:r>
        <w:rPr>
          <w:rFonts w:ascii="Times New Roman" w:hAnsi="Times New Roman" w:cs="Times New Roman"/>
          <w:sz w:val="24"/>
          <w:szCs w:val="24"/>
          <w:lang w:val="en-US"/>
        </w:rPr>
        <w:t>be discussed</w:t>
      </w:r>
      <w:r w:rsidRPr="00A06551">
        <w:rPr>
          <w:rFonts w:ascii="Times New Roman" w:hAnsi="Times New Roman" w:cs="Times New Roman"/>
          <w:sz w:val="24"/>
          <w:szCs w:val="24"/>
          <w:lang w:val="en-US"/>
        </w:rPr>
        <w:t xml:space="preserve"> here, was released in 2021.</w:t>
      </w:r>
    </w:p>
  </w:endnote>
  <w:endnote w:id="28">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For many, these negative experiences are nevertheless not stories solely pertaining to the past, but they are present realities that keep on being silenced by systemic racism and homonormativity. </w:t>
      </w:r>
    </w:p>
  </w:endnote>
  <w:endnote w:id="29">
    <w:p w:rsidR="00D219C0" w:rsidRPr="00A06551" w:rsidRDefault="00D219C0" w:rsidP="006A3B86">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The mother/father of the house is at the head of the queer family and its ‘children’.</w:t>
      </w:r>
    </w:p>
    <w:p w:rsidR="00D219C0" w:rsidRPr="00A06551" w:rsidRDefault="00D219C0" w:rsidP="006A3B86">
      <w:pPr>
        <w:pStyle w:val="Notedefin"/>
        <w:rPr>
          <w:rFonts w:ascii="Times New Roman" w:hAnsi="Times New Roman" w:cs="Times New Roman"/>
          <w:sz w:val="24"/>
          <w:szCs w:val="24"/>
          <w:lang w:val="en-GB"/>
        </w:rPr>
      </w:pPr>
      <w:r w:rsidRPr="00A06551">
        <w:rPr>
          <w:rFonts w:ascii="Times New Roman" w:hAnsi="Times New Roman" w:cs="Times New Roman"/>
          <w:sz w:val="24"/>
          <w:szCs w:val="24"/>
          <w:lang w:val="en-GB"/>
        </w:rPr>
        <w:t xml:space="preserve">Note: On 10 January 2022, MJ Rodriguez won a Golden Globe (Best Actress in a Drama Series) for her leading role in </w:t>
      </w:r>
      <w:r w:rsidRPr="00A06551">
        <w:rPr>
          <w:rFonts w:ascii="Times New Roman" w:hAnsi="Times New Roman" w:cs="Times New Roman"/>
          <w:i/>
          <w:sz w:val="24"/>
          <w:szCs w:val="24"/>
          <w:lang w:val="en-GB"/>
        </w:rPr>
        <w:t>Pose</w:t>
      </w:r>
      <w:r w:rsidRPr="00A06551">
        <w:rPr>
          <w:rFonts w:ascii="Times New Roman" w:hAnsi="Times New Roman" w:cs="Times New Roman"/>
          <w:sz w:val="24"/>
          <w:szCs w:val="24"/>
          <w:lang w:val="en-GB"/>
        </w:rPr>
        <w:t xml:space="preserve"> and thus became the first openly transgender woman to win such an award.</w:t>
      </w:r>
    </w:p>
  </w:endnote>
  <w:endnote w:id="30">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Ryan Murphy, Brad Falchuk, and Steven Canals, “Access”, 23’16’’. </w:t>
      </w:r>
    </w:p>
  </w:endnote>
  <w:endnote w:id="31">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Ryan Murphy, Brad Falchuk, and Steven Canals, “Mother of the Year”, 48’23’’.</w:t>
      </w:r>
    </w:p>
  </w:endnote>
  <w:endnote w:id="32">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Elektra’s stealing from the </w:t>
      </w:r>
      <w:r w:rsidRPr="00A06551">
        <w:rPr>
          <w:rFonts w:ascii="Times New Roman" w:hAnsi="Times New Roman" w:cs="Times New Roman"/>
          <w:i/>
          <w:sz w:val="24"/>
          <w:szCs w:val="24"/>
          <w:lang w:val="en-GB"/>
        </w:rPr>
        <w:t>Salvation Army</w:t>
      </w:r>
      <w:r w:rsidRPr="00A06551">
        <w:rPr>
          <w:rFonts w:ascii="Times New Roman" w:hAnsi="Times New Roman" w:cs="Times New Roman"/>
          <w:sz w:val="24"/>
          <w:szCs w:val="24"/>
          <w:lang w:val="en-GB"/>
        </w:rPr>
        <w:t xml:space="preserve"> can be read as a critical comment on the Christian organization’s political campaign against the decriminalization of homosexuality in New Zealand in 1986.</w:t>
      </w:r>
    </w:p>
  </w:endnote>
  <w:endnote w:id="33">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Janet Mock and Our Lady J, “Life’s a Beach”, 25’50’’. </w:t>
      </w:r>
    </w:p>
  </w:endnote>
  <w:endnote w:id="34">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Ryan Murphy, Brad Falchuk, and Steven Canals, “Acting Up”, 17’50’’.</w:t>
      </w:r>
    </w:p>
  </w:endnote>
  <w:endnote w:id="35">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t>
      </w:r>
      <w:hyperlink r:id="rId4" w:history="1">
        <w:r w:rsidRPr="00A06551">
          <w:rPr>
            <w:rStyle w:val="Lienhypertexte"/>
            <w:rFonts w:ascii="Times New Roman" w:hAnsi="Times New Roman" w:cs="Times New Roman"/>
            <w:sz w:val="24"/>
            <w:szCs w:val="24"/>
            <w:lang w:val="en-GB"/>
          </w:rPr>
          <w:t>https://marksking.com/my-fabulous-disease/act-up-had-a-diversity-problem-should-pose-correct-it/</w:t>
        </w:r>
      </w:hyperlink>
      <w:r w:rsidRPr="00A06551">
        <w:rPr>
          <w:rFonts w:ascii="Times New Roman" w:hAnsi="Times New Roman" w:cs="Times New Roman"/>
          <w:sz w:val="24"/>
          <w:szCs w:val="24"/>
          <w:lang w:val="en-GB"/>
        </w:rPr>
        <w:t xml:space="preserve"> [Accessed 12/01/22].</w:t>
      </w:r>
    </w:p>
  </w:endnote>
  <w:endnote w:id="36">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109.</w:t>
      </w:r>
    </w:p>
  </w:endnote>
  <w:endnote w:id="37">
    <w:p w:rsidR="00D219C0" w:rsidRPr="00A06551" w:rsidRDefault="00D219C0">
      <w:pPr>
        <w:pStyle w:val="Notedefin"/>
        <w:rPr>
          <w:rFonts w:ascii="Times New Roman" w:hAnsi="Times New Roman" w:cs="Times New Roman"/>
          <w:sz w:val="24"/>
          <w:szCs w:val="24"/>
          <w:lang w:val="en-US"/>
        </w:rPr>
      </w:pPr>
      <w:r w:rsidRPr="00A06551">
        <w:rPr>
          <w:rStyle w:val="Appeldenotedefin"/>
          <w:rFonts w:ascii="Times New Roman" w:hAnsi="Times New Roman" w:cs="Times New Roman"/>
          <w:sz w:val="24"/>
          <w:szCs w:val="24"/>
        </w:rPr>
        <w:endnoteRef/>
      </w:r>
      <w:r w:rsidRPr="00A06551">
        <w:rPr>
          <w:rFonts w:ascii="Times New Roman" w:hAnsi="Times New Roman" w:cs="Times New Roman"/>
          <w:sz w:val="24"/>
          <w:szCs w:val="24"/>
          <w:lang w:val="en-US"/>
        </w:rPr>
        <w:t xml:space="preserve"> ‘Dougla people’ refers to mixed-race people (mostly in the Caribbean and its diaspora) who are of African and Indian origins. </w:t>
      </w:r>
    </w:p>
  </w:endnote>
  <w:endnote w:id="38">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Chariandy, </w:t>
      </w:r>
      <w:r w:rsidRPr="00A06551">
        <w:rPr>
          <w:rFonts w:ascii="Times New Roman" w:hAnsi="Times New Roman" w:cs="Times New Roman"/>
          <w:i/>
          <w:sz w:val="24"/>
          <w:szCs w:val="24"/>
          <w:lang w:val="en-GB"/>
        </w:rPr>
        <w:t>Brother</w:t>
      </w:r>
      <w:r w:rsidRPr="00A06551">
        <w:rPr>
          <w:rFonts w:ascii="Times New Roman" w:hAnsi="Times New Roman" w:cs="Times New Roman"/>
          <w:sz w:val="24"/>
          <w:szCs w:val="24"/>
          <w:lang w:val="en-GB"/>
        </w:rPr>
        <w:t>, 16.</w:t>
      </w:r>
    </w:p>
  </w:endnote>
  <w:endnote w:id="39">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t>
      </w:r>
      <w:r w:rsidRPr="00A06551">
        <w:rPr>
          <w:rFonts w:ascii="Times New Roman" w:hAnsi="Times New Roman" w:cs="Times New Roman"/>
          <w:sz w:val="24"/>
          <w:szCs w:val="24"/>
          <w:lang w:val="en-US"/>
        </w:rPr>
        <w:t xml:space="preserve">Hlongwane, </w:t>
      </w:r>
      <w:r w:rsidRPr="00A06551">
        <w:rPr>
          <w:rFonts w:ascii="Times New Roman" w:hAnsi="Times New Roman" w:cs="Times New Roman"/>
          <w:sz w:val="24"/>
          <w:szCs w:val="24"/>
          <w:lang w:val="en-GB"/>
        </w:rPr>
        <w:t>“‘A Different Economy”’, 180.</w:t>
      </w:r>
    </w:p>
  </w:endnote>
  <w:endnote w:id="40">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104.</w:t>
      </w:r>
    </w:p>
  </w:endnote>
  <w:endnote w:id="41">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For an in-depth analysis of Jelly as a queer figure: See Bomans, “Cric, Crac, Queer.”</w:t>
      </w:r>
    </w:p>
  </w:endnote>
  <w:endnote w:id="42">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t>
      </w:r>
      <w:r w:rsidRPr="00A06551">
        <w:rPr>
          <w:rFonts w:ascii="Times New Roman" w:hAnsi="Times New Roman" w:cs="Times New Roman"/>
          <w:sz w:val="24"/>
          <w:szCs w:val="24"/>
          <w:lang w:val="en-US"/>
        </w:rPr>
        <w:t xml:space="preserve">Hlongwane, </w:t>
      </w:r>
      <w:r w:rsidRPr="00A06551">
        <w:rPr>
          <w:rFonts w:ascii="Times New Roman" w:hAnsi="Times New Roman" w:cs="Times New Roman"/>
          <w:sz w:val="24"/>
          <w:szCs w:val="24"/>
          <w:lang w:val="en-GB"/>
        </w:rPr>
        <w:t>“‘A Different Economy”’, 185.</w:t>
      </w:r>
    </w:p>
  </w:endnote>
  <w:endnote w:id="43">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Ibid., 127.</w:t>
      </w:r>
    </w:p>
  </w:endnote>
  <w:endnote w:id="44">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Wekker, </w:t>
      </w:r>
      <w:r w:rsidRPr="00A06551">
        <w:rPr>
          <w:rFonts w:ascii="Times New Roman" w:hAnsi="Times New Roman" w:cs="Times New Roman"/>
          <w:i/>
          <w:sz w:val="24"/>
          <w:szCs w:val="24"/>
          <w:lang w:val="en-GB"/>
        </w:rPr>
        <w:t>White Innocence</w:t>
      </w:r>
      <w:r w:rsidRPr="00A06551">
        <w:rPr>
          <w:rFonts w:ascii="Times New Roman" w:hAnsi="Times New Roman" w:cs="Times New Roman"/>
          <w:sz w:val="24"/>
          <w:szCs w:val="24"/>
          <w:lang w:val="en-GB"/>
        </w:rPr>
        <w:t>, 109.</w:t>
      </w:r>
    </w:p>
  </w:endnote>
  <w:endnote w:id="45">
    <w:p w:rsidR="00D219C0" w:rsidRPr="00A06551" w:rsidRDefault="00D219C0">
      <w:pPr>
        <w:pStyle w:val="Notedefin"/>
        <w:rPr>
          <w:rFonts w:ascii="Times New Roman" w:hAnsi="Times New Roman" w:cs="Times New Roman"/>
          <w:sz w:val="24"/>
          <w:szCs w:val="24"/>
          <w:lang w:val="en-GB"/>
        </w:rPr>
      </w:pPr>
      <w:r w:rsidRPr="00A06551">
        <w:rPr>
          <w:rStyle w:val="Appeldenotedefin"/>
          <w:rFonts w:ascii="Times New Roman" w:hAnsi="Times New Roman" w:cs="Times New Roman"/>
          <w:sz w:val="24"/>
          <w:szCs w:val="24"/>
          <w:lang w:val="en-GB"/>
        </w:rPr>
        <w:endnoteRef/>
      </w:r>
      <w:r w:rsidRPr="00A06551">
        <w:rPr>
          <w:rFonts w:ascii="Times New Roman" w:hAnsi="Times New Roman" w:cs="Times New Roman"/>
          <w:sz w:val="24"/>
          <w:szCs w:val="24"/>
          <w:lang w:val="en-GB"/>
        </w:rPr>
        <w:t xml:space="preserve"> Muñoz, </w:t>
      </w:r>
      <w:r w:rsidRPr="00A06551">
        <w:rPr>
          <w:rFonts w:ascii="Times New Roman" w:hAnsi="Times New Roman" w:cs="Times New Roman"/>
          <w:i/>
          <w:sz w:val="24"/>
          <w:szCs w:val="24"/>
          <w:lang w:val="en-GB"/>
        </w:rPr>
        <w:t>Cruising Utopia</w:t>
      </w:r>
      <w:r w:rsidRPr="00A06551">
        <w:rPr>
          <w:rFonts w:ascii="Times New Roman" w:hAnsi="Times New Roman" w:cs="Times New Roman"/>
          <w:sz w:val="24"/>
          <w:szCs w:val="24"/>
          <w:lang w:val="en-GB"/>
        </w:rPr>
        <w:t>, 1.</w:t>
      </w:r>
    </w:p>
    <w:p w:rsidR="00D219C0" w:rsidRPr="0067570A" w:rsidRDefault="00D219C0">
      <w:pPr>
        <w:pStyle w:val="Notedefin"/>
        <w:rPr>
          <w:rFonts w:ascii="Times New Roman" w:hAnsi="Times New Roman" w:cs="Times New Roman"/>
          <w:sz w:val="24"/>
          <w:szCs w:val="24"/>
          <w:lang w:val="en-GB"/>
        </w:rPr>
      </w:pPr>
    </w:p>
    <w:p w:rsidR="00D219C0" w:rsidRDefault="00D219C0">
      <w:pPr>
        <w:pStyle w:val="Notedefin"/>
        <w:rPr>
          <w:rFonts w:ascii="Times New Roman" w:hAnsi="Times New Roman" w:cs="Times New Roman"/>
          <w:b/>
          <w:sz w:val="24"/>
          <w:szCs w:val="24"/>
          <w:lang w:val="en-GB"/>
        </w:rPr>
      </w:pPr>
      <w:r>
        <w:rPr>
          <w:rFonts w:ascii="Times New Roman" w:hAnsi="Times New Roman" w:cs="Times New Roman"/>
          <w:b/>
          <w:sz w:val="24"/>
          <w:szCs w:val="24"/>
          <w:lang w:val="en-GB"/>
        </w:rPr>
        <w:t>Bibliography</w:t>
      </w:r>
    </w:p>
    <w:p w:rsidR="00D219C0" w:rsidRPr="00FB7409" w:rsidRDefault="00D219C0">
      <w:pPr>
        <w:pStyle w:val="Notedefin"/>
        <w:rPr>
          <w:rFonts w:ascii="Times New Roman" w:hAnsi="Times New Roman" w:cs="Times New Roman"/>
          <w:b/>
          <w:sz w:val="24"/>
          <w:szCs w:val="24"/>
          <w:lang w:val="en-GB"/>
        </w:rPr>
      </w:pPr>
    </w:p>
    <w:p w:rsidR="00D219C0"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GB"/>
        </w:rPr>
        <w:t>Bomans</w:t>
      </w:r>
      <w:r w:rsidRPr="00FB7409">
        <w:rPr>
          <w:rFonts w:ascii="Times New Roman" w:hAnsi="Times New Roman" w:cs="Times New Roman"/>
          <w:color w:val="222222"/>
          <w:sz w:val="24"/>
          <w:szCs w:val="24"/>
          <w:shd w:val="clear" w:color="auto" w:fill="FFFFFF"/>
          <w:lang w:val="en-US"/>
        </w:rPr>
        <w:t xml:space="preserve">, Bastien. “‘Cric, Crac, Queer’: Queer Storytellers and Story-membering in Lawrence Scott’s </w:t>
      </w:r>
      <w:r w:rsidRPr="00FB7409">
        <w:rPr>
          <w:rFonts w:ascii="Times New Roman" w:hAnsi="Times New Roman" w:cs="Times New Roman"/>
          <w:i/>
          <w:color w:val="222222"/>
          <w:sz w:val="24"/>
          <w:szCs w:val="24"/>
          <w:shd w:val="clear" w:color="auto" w:fill="FFFFFF"/>
          <w:lang w:val="en-US"/>
        </w:rPr>
        <w:t>Witchbroom</w:t>
      </w:r>
      <w:r w:rsidRPr="00FB7409">
        <w:rPr>
          <w:rFonts w:ascii="Times New Roman" w:hAnsi="Times New Roman" w:cs="Times New Roman"/>
          <w:color w:val="222222"/>
          <w:sz w:val="24"/>
          <w:szCs w:val="24"/>
          <w:shd w:val="clear" w:color="auto" w:fill="FFFFFF"/>
          <w:lang w:val="en-US"/>
        </w:rPr>
        <w:t xml:space="preserve">, Shani Mootoo’s </w:t>
      </w:r>
      <w:r w:rsidRPr="00FB7409">
        <w:rPr>
          <w:rFonts w:ascii="Times New Roman" w:hAnsi="Times New Roman" w:cs="Times New Roman"/>
          <w:i/>
          <w:color w:val="222222"/>
          <w:sz w:val="24"/>
          <w:szCs w:val="24"/>
          <w:shd w:val="clear" w:color="auto" w:fill="FFFFFF"/>
          <w:lang w:val="en-US"/>
        </w:rPr>
        <w:t>Cereus Blooms at Night</w:t>
      </w:r>
      <w:r w:rsidRPr="00FB7409">
        <w:rPr>
          <w:rFonts w:ascii="Times New Roman" w:hAnsi="Times New Roman" w:cs="Times New Roman"/>
          <w:color w:val="222222"/>
          <w:sz w:val="24"/>
          <w:szCs w:val="24"/>
          <w:shd w:val="clear" w:color="auto" w:fill="FFFFFF"/>
          <w:lang w:val="en-US"/>
        </w:rPr>
        <w:t xml:space="preserve"> and David Chariandy’s </w:t>
      </w:r>
      <w:r w:rsidRPr="00FB7409">
        <w:rPr>
          <w:rFonts w:ascii="Times New Roman" w:hAnsi="Times New Roman" w:cs="Times New Roman"/>
          <w:i/>
          <w:color w:val="222222"/>
          <w:sz w:val="24"/>
          <w:szCs w:val="24"/>
          <w:shd w:val="clear" w:color="auto" w:fill="FFFFFF"/>
          <w:lang w:val="en-US"/>
        </w:rPr>
        <w:t>Brother</w:t>
      </w:r>
      <w:r w:rsidRPr="00FB7409">
        <w:rPr>
          <w:rFonts w:ascii="Times New Roman" w:hAnsi="Times New Roman" w:cs="Times New Roman"/>
          <w:color w:val="222222"/>
          <w:sz w:val="24"/>
          <w:szCs w:val="24"/>
          <w:shd w:val="clear" w:color="auto" w:fill="FFFFFF"/>
          <w:lang w:val="en-US"/>
        </w:rPr>
        <w:t>.” </w:t>
      </w:r>
      <w:r w:rsidRPr="00FB7409">
        <w:rPr>
          <w:rFonts w:ascii="Times New Roman" w:hAnsi="Times New Roman" w:cs="Times New Roman"/>
          <w:i/>
          <w:iCs/>
          <w:color w:val="222222"/>
          <w:sz w:val="24"/>
          <w:szCs w:val="24"/>
          <w:shd w:val="clear" w:color="auto" w:fill="FFFFFF"/>
          <w:lang w:val="en-US"/>
        </w:rPr>
        <w:t xml:space="preserve">Canadian Journal of Latin American and Caribbean Studies </w:t>
      </w:r>
      <w:r w:rsidRPr="00FB7409">
        <w:rPr>
          <w:rFonts w:ascii="Times New Roman" w:hAnsi="Times New Roman" w:cs="Times New Roman"/>
          <w:iCs/>
          <w:color w:val="222222"/>
          <w:sz w:val="24"/>
          <w:szCs w:val="24"/>
          <w:shd w:val="clear" w:color="auto" w:fill="FFFFFF"/>
          <w:lang w:val="en-US"/>
        </w:rPr>
        <w:t xml:space="preserve">46, no 2 (2021): </w:t>
      </w:r>
      <w:r w:rsidRPr="00FB7409">
        <w:rPr>
          <w:rFonts w:ascii="Times New Roman" w:hAnsi="Times New Roman" w:cs="Times New Roman"/>
          <w:color w:val="222222"/>
          <w:sz w:val="24"/>
          <w:szCs w:val="24"/>
          <w:shd w:val="clear" w:color="auto" w:fill="FFFFFF"/>
          <w:lang w:val="en-US"/>
        </w:rPr>
        <w:t>161-179.</w:t>
      </w:r>
    </w:p>
    <w:p w:rsidR="00D219C0" w:rsidRDefault="00D219C0" w:rsidP="00FB7409">
      <w:pPr>
        <w:pStyle w:val="Notedefin"/>
        <w:ind w:left="709" w:hanging="709"/>
        <w:rPr>
          <w:rFonts w:ascii="Times New Roman" w:hAnsi="Times New Roman" w:cs="Times New Roman"/>
          <w:sz w:val="24"/>
          <w:szCs w:val="24"/>
          <w:lang w:val="en-US"/>
        </w:rPr>
      </w:pPr>
      <w:r w:rsidRPr="00FB7409">
        <w:rPr>
          <w:rStyle w:val="hlfld-contribauthor"/>
          <w:rFonts w:ascii="Times New Roman" w:hAnsi="Times New Roman" w:cs="Times New Roman"/>
          <w:color w:val="333333"/>
          <w:sz w:val="24"/>
          <w:szCs w:val="24"/>
          <w:lang w:val="en-US"/>
        </w:rPr>
        <w:t>Chariandy, </w:t>
      </w:r>
      <w:r w:rsidRPr="00FB7409">
        <w:rPr>
          <w:rStyle w:val="nlmgiven-names"/>
          <w:rFonts w:ascii="Times New Roman" w:hAnsi="Times New Roman" w:cs="Times New Roman"/>
          <w:color w:val="333333"/>
          <w:sz w:val="24"/>
          <w:szCs w:val="24"/>
          <w:lang w:val="en-US"/>
        </w:rPr>
        <w:t>David.</w:t>
      </w:r>
      <w:r w:rsidRPr="00FB7409">
        <w:rPr>
          <w:rFonts w:ascii="Times New Roman" w:hAnsi="Times New Roman" w:cs="Times New Roman"/>
          <w:color w:val="333333"/>
          <w:sz w:val="24"/>
          <w:szCs w:val="24"/>
          <w:lang w:val="en-US"/>
        </w:rPr>
        <w:t> </w:t>
      </w:r>
      <w:r w:rsidRPr="00FB7409">
        <w:rPr>
          <w:rStyle w:val="nlmyear"/>
          <w:rFonts w:ascii="Times New Roman" w:hAnsi="Times New Roman" w:cs="Times New Roman"/>
          <w:color w:val="333333"/>
          <w:sz w:val="24"/>
          <w:szCs w:val="24"/>
          <w:lang w:val="en-US"/>
        </w:rPr>
        <w:t>2018</w:t>
      </w:r>
      <w:r w:rsidRPr="00FB7409">
        <w:rPr>
          <w:rFonts w:ascii="Times New Roman" w:hAnsi="Times New Roman" w:cs="Times New Roman"/>
          <w:color w:val="333333"/>
          <w:sz w:val="24"/>
          <w:szCs w:val="24"/>
          <w:lang w:val="en-US"/>
        </w:rPr>
        <w:t>. </w:t>
      </w:r>
      <w:r w:rsidRPr="00FB7409">
        <w:rPr>
          <w:rFonts w:ascii="Times New Roman" w:hAnsi="Times New Roman" w:cs="Times New Roman"/>
          <w:i/>
          <w:iCs/>
          <w:color w:val="333333"/>
          <w:sz w:val="24"/>
          <w:szCs w:val="24"/>
          <w:lang w:val="en-US"/>
        </w:rPr>
        <w:t>Brother</w:t>
      </w:r>
      <w:r w:rsidRPr="00FB7409">
        <w:rPr>
          <w:rFonts w:ascii="Times New Roman" w:hAnsi="Times New Roman" w:cs="Times New Roman"/>
          <w:color w:val="333333"/>
          <w:sz w:val="24"/>
          <w:szCs w:val="24"/>
          <w:lang w:val="en-US"/>
        </w:rPr>
        <w:t>. </w:t>
      </w:r>
      <w:r w:rsidRPr="00FB7409">
        <w:rPr>
          <w:rStyle w:val="nlmpublisher-loc"/>
          <w:rFonts w:ascii="Times New Roman" w:hAnsi="Times New Roman" w:cs="Times New Roman"/>
          <w:color w:val="333333"/>
          <w:sz w:val="24"/>
          <w:szCs w:val="24"/>
          <w:lang w:val="en-US"/>
        </w:rPr>
        <w:t>London</w:t>
      </w:r>
      <w:r w:rsidRPr="00FB7409">
        <w:rPr>
          <w:rFonts w:ascii="Times New Roman" w:hAnsi="Times New Roman" w:cs="Times New Roman"/>
          <w:color w:val="333333"/>
          <w:sz w:val="24"/>
          <w:szCs w:val="24"/>
          <w:lang w:val="en-US"/>
        </w:rPr>
        <w:t>: </w:t>
      </w:r>
      <w:r w:rsidRPr="00FB7409">
        <w:rPr>
          <w:rStyle w:val="nlmpublisher-name"/>
          <w:rFonts w:ascii="Times New Roman" w:hAnsi="Times New Roman" w:cs="Times New Roman"/>
          <w:color w:val="333333"/>
          <w:sz w:val="24"/>
          <w:szCs w:val="24"/>
          <w:lang w:val="en-US"/>
        </w:rPr>
        <w:t>Bloomsburry</w:t>
      </w:r>
      <w:r w:rsidRPr="00FB7409">
        <w:rPr>
          <w:rFonts w:ascii="Times New Roman" w:hAnsi="Times New Roman" w:cs="Times New Roman"/>
          <w:color w:val="333333"/>
          <w:sz w:val="24"/>
          <w:szCs w:val="24"/>
          <w:lang w:val="en-US"/>
        </w:rPr>
        <w:t>.</w:t>
      </w:r>
    </w:p>
    <w:p w:rsidR="00D219C0" w:rsidRDefault="00D219C0" w:rsidP="00FB7409">
      <w:pPr>
        <w:pStyle w:val="Notedefin"/>
        <w:ind w:left="709" w:hanging="709"/>
        <w:rPr>
          <w:rFonts w:ascii="Times New Roman" w:hAnsi="Times New Roman" w:cs="Times New Roman"/>
          <w:sz w:val="24"/>
          <w:szCs w:val="24"/>
          <w:lang w:val="en-GB"/>
        </w:rPr>
      </w:pPr>
      <w:r w:rsidRPr="00FB7409">
        <w:rPr>
          <w:rFonts w:ascii="Times New Roman" w:hAnsi="Times New Roman" w:cs="Times New Roman"/>
          <w:sz w:val="24"/>
          <w:szCs w:val="24"/>
          <w:lang w:val="en-GB"/>
        </w:rPr>
        <w:t xml:space="preserve">Ferguson, Roderick A. </w:t>
      </w:r>
      <w:r w:rsidRPr="00FB7409">
        <w:rPr>
          <w:rFonts w:ascii="Times New Roman" w:hAnsi="Times New Roman" w:cs="Times New Roman"/>
          <w:i/>
          <w:sz w:val="24"/>
          <w:szCs w:val="24"/>
          <w:lang w:val="en-GB"/>
        </w:rPr>
        <w:t>One-Dimensional Queer</w:t>
      </w:r>
      <w:r w:rsidRPr="00FB7409">
        <w:rPr>
          <w:rFonts w:ascii="Times New Roman" w:hAnsi="Times New Roman" w:cs="Times New Roman"/>
          <w:sz w:val="24"/>
          <w:szCs w:val="24"/>
          <w:lang w:val="en-GB"/>
        </w:rPr>
        <w:t>. Medford: Polity Press, 2019.</w:t>
      </w:r>
    </w:p>
    <w:p w:rsidR="00D219C0"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US"/>
        </w:rPr>
        <w:t xml:space="preserve">Haritaworn, Jin. </w:t>
      </w:r>
      <w:r w:rsidRPr="00FB7409">
        <w:rPr>
          <w:rFonts w:ascii="Times New Roman" w:hAnsi="Times New Roman" w:cs="Times New Roman"/>
          <w:i/>
          <w:sz w:val="24"/>
          <w:szCs w:val="24"/>
          <w:lang w:val="en-US"/>
        </w:rPr>
        <w:t>Queer Lovers and Hateful Others: Regenerating Violent Times and Places</w:t>
      </w:r>
      <w:r w:rsidRPr="00FB7409">
        <w:rPr>
          <w:rFonts w:ascii="Times New Roman" w:hAnsi="Times New Roman" w:cs="Times New Roman"/>
          <w:sz w:val="24"/>
          <w:szCs w:val="24"/>
          <w:lang w:val="en-US"/>
        </w:rPr>
        <w:t>. London: Pluto Press, 2015.</w:t>
      </w:r>
    </w:p>
    <w:p w:rsidR="00D219C0" w:rsidRPr="00FB7409"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US"/>
        </w:rPr>
        <w:t xml:space="preserve">Hlongwane, </w:t>
      </w:r>
      <w:r>
        <w:rPr>
          <w:rFonts w:ascii="Times New Roman" w:hAnsi="Times New Roman" w:cs="Times New Roman"/>
          <w:sz w:val="24"/>
          <w:szCs w:val="24"/>
          <w:lang w:val="en-US"/>
        </w:rPr>
        <w:t xml:space="preserve">Gugu D. </w:t>
      </w:r>
      <w:r>
        <w:rPr>
          <w:rFonts w:ascii="Times New Roman" w:hAnsi="Times New Roman" w:cs="Times New Roman"/>
          <w:sz w:val="24"/>
          <w:szCs w:val="24"/>
          <w:lang w:val="en-GB"/>
        </w:rPr>
        <w:t xml:space="preserve">“‘A Different Economy”: Postcolonial Clearings in David Chariandy’s </w:t>
      </w:r>
      <w:r>
        <w:rPr>
          <w:rFonts w:ascii="Times New Roman" w:hAnsi="Times New Roman" w:cs="Times New Roman"/>
          <w:i/>
          <w:sz w:val="24"/>
          <w:szCs w:val="24"/>
          <w:lang w:val="en-GB"/>
        </w:rPr>
        <w:t>Brother</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Ariel: A Review of International Literature </w:t>
      </w:r>
      <w:r>
        <w:rPr>
          <w:rFonts w:ascii="Times New Roman" w:hAnsi="Times New Roman" w:cs="Times New Roman"/>
          <w:sz w:val="24"/>
          <w:szCs w:val="24"/>
          <w:lang w:val="en-GB"/>
        </w:rPr>
        <w:t xml:space="preserve">52, no 3-4 (2021): 171-199. </w:t>
      </w:r>
    </w:p>
    <w:p w:rsidR="00D219C0"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US"/>
        </w:rPr>
        <w:t>Jenkins, Barry. “Moonlight.” Directed by Barry Jenkins. New York: A24.</w:t>
      </w:r>
    </w:p>
    <w:p w:rsidR="00D219C0" w:rsidRPr="00013234" w:rsidRDefault="00D219C0" w:rsidP="00FB7409">
      <w:pPr>
        <w:pStyle w:val="Notedefin"/>
        <w:ind w:left="709" w:hanging="709"/>
        <w:rPr>
          <w:rStyle w:val="Lienhypertexte"/>
          <w:rFonts w:ascii="Times New Roman" w:hAnsi="Times New Roman" w:cs="Times New Roman"/>
          <w:color w:val="auto"/>
          <w:sz w:val="24"/>
          <w:szCs w:val="24"/>
          <w:u w:val="none"/>
        </w:rPr>
      </w:pPr>
      <w:r w:rsidRPr="00FB7409">
        <w:rPr>
          <w:rFonts w:ascii="Times New Roman" w:hAnsi="Times New Roman" w:cs="Times New Roman"/>
          <w:sz w:val="24"/>
          <w:szCs w:val="24"/>
          <w:lang w:val="en-GB"/>
        </w:rPr>
        <w:t xml:space="preserve">King, Mark S. “ACT UP Had a Diversity Problem. Sould ‘Pose’ Correct it?” </w:t>
      </w:r>
      <w:r w:rsidRPr="00FB7409">
        <w:rPr>
          <w:rFonts w:ascii="Times New Roman" w:hAnsi="Times New Roman" w:cs="Times New Roman"/>
          <w:i/>
          <w:sz w:val="24"/>
          <w:szCs w:val="24"/>
          <w:lang w:val="en-GB"/>
        </w:rPr>
        <w:t xml:space="preserve">My Fabulous Disease </w:t>
      </w:r>
      <w:r w:rsidRPr="00FB7409">
        <w:rPr>
          <w:rFonts w:ascii="Times New Roman" w:hAnsi="Times New Roman" w:cs="Times New Roman"/>
          <w:sz w:val="24"/>
          <w:szCs w:val="24"/>
          <w:lang w:val="en-GB"/>
        </w:rPr>
        <w:t>(Blog), 01/08/2019.</w:t>
      </w:r>
      <w:r>
        <w:rPr>
          <w:rFonts w:ascii="Times New Roman" w:hAnsi="Times New Roman" w:cs="Times New Roman"/>
          <w:sz w:val="24"/>
          <w:szCs w:val="24"/>
          <w:lang w:val="en-GB"/>
        </w:rPr>
        <w:t xml:space="preserve"> </w:t>
      </w:r>
      <w:hyperlink r:id="rId5" w:history="1">
        <w:r w:rsidRPr="00013234">
          <w:rPr>
            <w:rStyle w:val="Lienhypertexte"/>
            <w:rFonts w:ascii="Times New Roman" w:hAnsi="Times New Roman" w:cs="Times New Roman"/>
            <w:sz w:val="24"/>
            <w:szCs w:val="24"/>
          </w:rPr>
          <w:t>https://marksking.com/my-fabulous-disease/act-up-had-a-diversity-problem-should-pose-correct-it/</w:t>
        </w:r>
      </w:hyperlink>
    </w:p>
    <w:p w:rsidR="00D219C0" w:rsidRPr="00C50830"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color w:val="000000" w:themeColor="text1"/>
          <w:sz w:val="24"/>
          <w:szCs w:val="24"/>
          <w:lang w:val="en-US"/>
        </w:rPr>
        <w:t>Livingston, Jennie. “Paris is Burning.” Directed by Jennie Livingston. Academy Entertainment, Off White Productions, 1991.</w:t>
      </w:r>
    </w:p>
    <w:p w:rsidR="00D219C0" w:rsidRDefault="00D219C0" w:rsidP="00FB7409">
      <w:pPr>
        <w:pStyle w:val="Notedefin"/>
        <w:ind w:left="709" w:hanging="709"/>
        <w:rPr>
          <w:rFonts w:ascii="Times New Roman" w:hAnsi="Times New Roman" w:cs="Times New Roman"/>
          <w:sz w:val="24"/>
          <w:szCs w:val="24"/>
          <w:lang w:val="en-GB"/>
        </w:rPr>
      </w:pPr>
      <w:r w:rsidRPr="00FB7409">
        <w:rPr>
          <w:rFonts w:ascii="Times New Roman" w:hAnsi="Times New Roman" w:cs="Times New Roman"/>
          <w:sz w:val="24"/>
          <w:szCs w:val="24"/>
          <w:lang w:val="en-US"/>
        </w:rPr>
        <w:t xml:space="preserve">Love, Heather. </w:t>
      </w:r>
      <w:r w:rsidRPr="00FB7409">
        <w:rPr>
          <w:rFonts w:ascii="Times New Roman" w:hAnsi="Times New Roman" w:cs="Times New Roman"/>
          <w:i/>
          <w:sz w:val="24"/>
          <w:szCs w:val="24"/>
          <w:lang w:val="en-US"/>
        </w:rPr>
        <w:t xml:space="preserve">Backward Feeling: Loss and the Politics of Queer History. </w:t>
      </w:r>
      <w:r w:rsidRPr="00FB7409">
        <w:rPr>
          <w:rFonts w:ascii="Times New Roman" w:hAnsi="Times New Roman" w:cs="Times New Roman"/>
          <w:sz w:val="24"/>
          <w:szCs w:val="24"/>
          <w:lang w:val="en-US"/>
        </w:rPr>
        <w:t>Cambridge &amp; London: Harvard University Press, 2007.</w:t>
      </w:r>
    </w:p>
    <w:p w:rsidR="00D219C0" w:rsidRDefault="00D219C0" w:rsidP="00FB7409">
      <w:pPr>
        <w:pStyle w:val="Notedefin"/>
        <w:ind w:left="709" w:hanging="709"/>
        <w:rPr>
          <w:rFonts w:ascii="Times New Roman" w:hAnsi="Times New Roman" w:cs="Times New Roman"/>
          <w:sz w:val="24"/>
          <w:szCs w:val="24"/>
          <w:lang w:val="en-GB"/>
        </w:rPr>
      </w:pPr>
      <w:r w:rsidRPr="00FB7409">
        <w:rPr>
          <w:rFonts w:ascii="Times New Roman" w:hAnsi="Times New Roman" w:cs="Times New Roman"/>
          <w:sz w:val="24"/>
          <w:szCs w:val="24"/>
          <w:lang w:val="en-GB"/>
        </w:rPr>
        <w:t xml:space="preserve">Mock, Janet and Our Lady J. “Life’s a Beach.” </w:t>
      </w:r>
      <w:r w:rsidRPr="00FB7409">
        <w:rPr>
          <w:rFonts w:ascii="Times New Roman" w:hAnsi="Times New Roman" w:cs="Times New Roman"/>
          <w:i/>
          <w:sz w:val="24"/>
          <w:szCs w:val="24"/>
          <w:lang w:val="en-GB"/>
        </w:rPr>
        <w:t>Pose</w:t>
      </w:r>
      <w:r w:rsidRPr="00FB7409">
        <w:rPr>
          <w:rFonts w:ascii="Times New Roman" w:hAnsi="Times New Roman" w:cs="Times New Roman"/>
          <w:sz w:val="24"/>
          <w:szCs w:val="24"/>
          <w:lang w:val="en-GB"/>
        </w:rPr>
        <w:t xml:space="preserve"> (Episode 9, Season 2). Directed by Gwyneth Horder-Payton. West Hollywood: Color Force, 2019.</w:t>
      </w:r>
    </w:p>
    <w:p w:rsidR="00D219C0" w:rsidRDefault="00D219C0" w:rsidP="00FB7409">
      <w:pPr>
        <w:pStyle w:val="Notedefin"/>
        <w:ind w:left="709" w:hanging="709"/>
        <w:rPr>
          <w:rFonts w:ascii="Times New Roman" w:hAnsi="Times New Roman" w:cs="Times New Roman"/>
          <w:color w:val="000000" w:themeColor="text1"/>
          <w:sz w:val="24"/>
          <w:szCs w:val="24"/>
          <w:lang w:val="en-US"/>
        </w:rPr>
      </w:pPr>
      <w:r w:rsidRPr="00FB7409">
        <w:rPr>
          <w:rFonts w:ascii="Times New Roman" w:hAnsi="Times New Roman" w:cs="Times New Roman"/>
          <w:color w:val="000000" w:themeColor="text1"/>
          <w:sz w:val="24"/>
          <w:szCs w:val="24"/>
          <w:lang w:val="en-US"/>
        </w:rPr>
        <w:t xml:space="preserve">Muñoz, José Esteban. </w:t>
      </w:r>
      <w:r w:rsidRPr="00FB7409">
        <w:rPr>
          <w:rFonts w:ascii="Times New Roman" w:hAnsi="Times New Roman" w:cs="Times New Roman"/>
          <w:i/>
          <w:color w:val="000000" w:themeColor="text1"/>
          <w:sz w:val="24"/>
          <w:szCs w:val="24"/>
          <w:lang w:val="en-US"/>
        </w:rPr>
        <w:t>Cruising Utopia: The Then a</w:t>
      </w:r>
      <w:r>
        <w:rPr>
          <w:rFonts w:ascii="Times New Roman" w:hAnsi="Times New Roman" w:cs="Times New Roman"/>
          <w:i/>
          <w:color w:val="000000" w:themeColor="text1"/>
          <w:sz w:val="24"/>
          <w:szCs w:val="24"/>
          <w:lang w:val="en-US"/>
        </w:rPr>
        <w:t>n</w:t>
      </w:r>
      <w:r w:rsidRPr="00FB7409">
        <w:rPr>
          <w:rFonts w:ascii="Times New Roman" w:hAnsi="Times New Roman" w:cs="Times New Roman"/>
          <w:i/>
          <w:color w:val="000000" w:themeColor="text1"/>
          <w:sz w:val="24"/>
          <w:szCs w:val="24"/>
          <w:lang w:val="en-US"/>
        </w:rPr>
        <w:t>d There of Queer Futurity</w:t>
      </w:r>
      <w:r w:rsidRPr="00FB7409">
        <w:rPr>
          <w:rFonts w:ascii="Times New Roman" w:hAnsi="Times New Roman" w:cs="Times New Roman"/>
          <w:color w:val="000000" w:themeColor="text1"/>
          <w:sz w:val="24"/>
          <w:szCs w:val="24"/>
          <w:lang w:val="en-US"/>
        </w:rPr>
        <w:t>. New York University Press, 2019.</w:t>
      </w:r>
    </w:p>
    <w:p w:rsidR="00D219C0" w:rsidRDefault="00D219C0" w:rsidP="00FB7409">
      <w:pPr>
        <w:pStyle w:val="Notedefin"/>
        <w:ind w:left="709" w:hanging="709"/>
        <w:rPr>
          <w:rFonts w:ascii="Times New Roman" w:hAnsi="Times New Roman" w:cs="Times New Roman"/>
          <w:color w:val="000000" w:themeColor="text1"/>
          <w:sz w:val="24"/>
          <w:szCs w:val="24"/>
          <w:lang w:val="en-US"/>
        </w:rPr>
      </w:pPr>
      <w:r w:rsidRPr="00FB7409">
        <w:rPr>
          <w:rFonts w:ascii="Times New Roman" w:hAnsi="Times New Roman" w:cs="Times New Roman"/>
          <w:sz w:val="24"/>
          <w:szCs w:val="24"/>
          <w:lang w:val="en-GB"/>
        </w:rPr>
        <w:t xml:space="preserve">Murphy, Ryan, Brad Falchuk, and Steven Canals. “Access.” </w:t>
      </w:r>
      <w:r w:rsidRPr="00FB7409">
        <w:rPr>
          <w:rFonts w:ascii="Times New Roman" w:hAnsi="Times New Roman" w:cs="Times New Roman"/>
          <w:i/>
          <w:sz w:val="24"/>
          <w:szCs w:val="24"/>
          <w:lang w:val="en-GB"/>
        </w:rPr>
        <w:t xml:space="preserve">Pose </w:t>
      </w:r>
      <w:r w:rsidRPr="00FB7409">
        <w:rPr>
          <w:rFonts w:ascii="Times New Roman" w:hAnsi="Times New Roman" w:cs="Times New Roman"/>
          <w:sz w:val="24"/>
          <w:szCs w:val="24"/>
          <w:lang w:val="en-GB"/>
        </w:rPr>
        <w:t xml:space="preserve">(Episode 2, Season 1). Directed by Ryan Murphy. West Hollywood: Color Force, 2018. </w:t>
      </w:r>
    </w:p>
    <w:p w:rsidR="00D219C0" w:rsidRDefault="00D219C0" w:rsidP="00FB7409">
      <w:pPr>
        <w:pStyle w:val="Notedefin"/>
        <w:ind w:left="709" w:hanging="709"/>
        <w:rPr>
          <w:rFonts w:ascii="Times New Roman" w:hAnsi="Times New Roman" w:cs="Times New Roman"/>
          <w:color w:val="000000" w:themeColor="text1"/>
          <w:sz w:val="24"/>
          <w:szCs w:val="24"/>
          <w:lang w:val="en-US"/>
        </w:rPr>
      </w:pPr>
      <w:r w:rsidRPr="00FB7409">
        <w:rPr>
          <w:rFonts w:ascii="Times New Roman" w:hAnsi="Times New Roman" w:cs="Times New Roman"/>
          <w:sz w:val="24"/>
          <w:szCs w:val="24"/>
          <w:lang w:val="en-GB"/>
        </w:rPr>
        <w:t xml:space="preserve">Murphy, Ryan, Brad Falchuk, and Steven Canals. “Acting Up.” </w:t>
      </w:r>
      <w:r w:rsidRPr="00FB7409">
        <w:rPr>
          <w:rFonts w:ascii="Times New Roman" w:hAnsi="Times New Roman" w:cs="Times New Roman"/>
          <w:i/>
          <w:sz w:val="24"/>
          <w:szCs w:val="24"/>
          <w:lang w:val="en-GB"/>
        </w:rPr>
        <w:t xml:space="preserve">Pose </w:t>
      </w:r>
      <w:r w:rsidRPr="00FB7409">
        <w:rPr>
          <w:rFonts w:ascii="Times New Roman" w:hAnsi="Times New Roman" w:cs="Times New Roman"/>
          <w:sz w:val="24"/>
          <w:szCs w:val="24"/>
          <w:lang w:val="en-GB"/>
        </w:rPr>
        <w:t>(Episode 1, Season 2). Directed by Gwyneth Horder-Payton. West Hollywood: Color Force, 2019.</w:t>
      </w:r>
    </w:p>
    <w:p w:rsidR="00D219C0" w:rsidRDefault="00D219C0" w:rsidP="00FB7409">
      <w:pPr>
        <w:pStyle w:val="Notedefin"/>
        <w:ind w:left="709" w:hanging="709"/>
        <w:rPr>
          <w:rFonts w:ascii="Times New Roman" w:hAnsi="Times New Roman" w:cs="Times New Roman"/>
          <w:color w:val="000000" w:themeColor="text1"/>
          <w:sz w:val="24"/>
          <w:szCs w:val="24"/>
          <w:lang w:val="en-US"/>
        </w:rPr>
      </w:pPr>
      <w:r w:rsidRPr="00FB7409">
        <w:rPr>
          <w:rFonts w:ascii="Times New Roman" w:hAnsi="Times New Roman" w:cs="Times New Roman"/>
          <w:sz w:val="24"/>
          <w:szCs w:val="24"/>
          <w:lang w:val="en-GB"/>
        </w:rPr>
        <w:t xml:space="preserve">Murphy, Ryan, Brad Falchuk, and Steven Canals. “Mother of the Year.” </w:t>
      </w:r>
      <w:r w:rsidRPr="00FB7409">
        <w:rPr>
          <w:rFonts w:ascii="Times New Roman" w:hAnsi="Times New Roman" w:cs="Times New Roman"/>
          <w:i/>
          <w:sz w:val="24"/>
          <w:szCs w:val="24"/>
          <w:lang w:val="en-GB"/>
        </w:rPr>
        <w:t xml:space="preserve">Pose </w:t>
      </w:r>
      <w:r w:rsidRPr="00FB7409">
        <w:rPr>
          <w:rFonts w:ascii="Times New Roman" w:hAnsi="Times New Roman" w:cs="Times New Roman"/>
          <w:sz w:val="24"/>
          <w:szCs w:val="24"/>
          <w:lang w:val="en-GB"/>
        </w:rPr>
        <w:t>(Episode 8, Season 1). Directed by Gwyneth Horder-Payton. West Hollywood: Color Force, 2018.</w:t>
      </w:r>
    </w:p>
    <w:p w:rsidR="00D219C0" w:rsidRDefault="00D219C0" w:rsidP="00FB7409">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US"/>
        </w:rPr>
        <w:t xml:space="preserve">Puar, Jasbir. </w:t>
      </w:r>
      <w:r w:rsidRPr="00FB7409">
        <w:rPr>
          <w:rFonts w:ascii="Times New Roman" w:hAnsi="Times New Roman" w:cs="Times New Roman"/>
          <w:i/>
          <w:sz w:val="24"/>
          <w:szCs w:val="24"/>
          <w:lang w:val="en-US"/>
        </w:rPr>
        <w:t xml:space="preserve">Terrorist Assemblages: Homonationalism in Queer Times. </w:t>
      </w:r>
      <w:r w:rsidRPr="00FB7409">
        <w:rPr>
          <w:rFonts w:ascii="Times New Roman" w:hAnsi="Times New Roman" w:cs="Times New Roman"/>
          <w:sz w:val="24"/>
          <w:szCs w:val="24"/>
          <w:lang w:val="en-US"/>
        </w:rPr>
        <w:t>Durham:</w:t>
      </w:r>
      <w:r w:rsidRPr="00FB7409">
        <w:rPr>
          <w:rFonts w:ascii="Times New Roman" w:hAnsi="Times New Roman" w:cs="Times New Roman"/>
          <w:i/>
          <w:sz w:val="24"/>
          <w:szCs w:val="24"/>
          <w:lang w:val="en-US"/>
        </w:rPr>
        <w:t xml:space="preserve"> </w:t>
      </w:r>
      <w:r w:rsidRPr="00FB7409">
        <w:rPr>
          <w:rFonts w:ascii="Times New Roman" w:hAnsi="Times New Roman" w:cs="Times New Roman"/>
          <w:sz w:val="24"/>
          <w:szCs w:val="24"/>
          <w:lang w:val="en-US"/>
        </w:rPr>
        <w:t>Duke University Press, 2007.</w:t>
      </w:r>
    </w:p>
    <w:p w:rsidR="00D219C0" w:rsidRDefault="00D219C0" w:rsidP="003030A4">
      <w:pPr>
        <w:pStyle w:val="Notedefin"/>
        <w:ind w:left="709" w:hanging="709"/>
        <w:rPr>
          <w:rFonts w:ascii="Times New Roman" w:hAnsi="Times New Roman" w:cs="Times New Roman"/>
          <w:sz w:val="24"/>
          <w:szCs w:val="24"/>
          <w:lang w:val="en-US"/>
        </w:rPr>
      </w:pPr>
      <w:r w:rsidRPr="00FB7409">
        <w:rPr>
          <w:rFonts w:ascii="Times New Roman" w:hAnsi="Times New Roman" w:cs="Times New Roman"/>
          <w:sz w:val="24"/>
          <w:szCs w:val="24"/>
          <w:lang w:val="en-US"/>
        </w:rPr>
        <w:t>Wekker</w:t>
      </w:r>
      <w:r>
        <w:rPr>
          <w:rFonts w:ascii="Times New Roman" w:hAnsi="Times New Roman" w:cs="Times New Roman"/>
          <w:sz w:val="24"/>
          <w:szCs w:val="24"/>
          <w:lang w:val="en-US"/>
        </w:rPr>
        <w:t>, Gloria</w:t>
      </w:r>
      <w:r w:rsidRPr="00FB7409">
        <w:rPr>
          <w:rFonts w:ascii="Times New Roman" w:hAnsi="Times New Roman" w:cs="Times New Roman"/>
          <w:sz w:val="24"/>
          <w:szCs w:val="24"/>
          <w:lang w:val="en-US"/>
        </w:rPr>
        <w:t xml:space="preserve">. </w:t>
      </w:r>
      <w:r w:rsidRPr="00FB7409">
        <w:rPr>
          <w:rFonts w:ascii="Times New Roman" w:hAnsi="Times New Roman" w:cs="Times New Roman"/>
          <w:i/>
          <w:sz w:val="24"/>
          <w:szCs w:val="24"/>
          <w:lang w:val="en-US"/>
        </w:rPr>
        <w:t xml:space="preserve">Politics of Passion: </w:t>
      </w:r>
      <w:r w:rsidRPr="00FB7409">
        <w:rPr>
          <w:rFonts w:ascii="Times New Roman" w:hAnsi="Times New Roman" w:cs="Times New Roman"/>
          <w:i/>
          <w:iCs/>
          <w:sz w:val="24"/>
          <w:szCs w:val="24"/>
          <w:lang w:val="en-US"/>
        </w:rPr>
        <w:t>Women's Sexual Culture in the Afro-Surinamese Diaspora</w:t>
      </w:r>
      <w:r w:rsidRPr="00FB7409">
        <w:rPr>
          <w:rFonts w:ascii="Times New Roman" w:hAnsi="Times New Roman" w:cs="Times New Roman"/>
          <w:sz w:val="24"/>
          <w:szCs w:val="24"/>
          <w:lang w:val="en-US"/>
        </w:rPr>
        <w:t>. New York: Columbia University Press, 2006.</w:t>
      </w:r>
    </w:p>
    <w:p w:rsidR="00D219C0" w:rsidRPr="00013234" w:rsidRDefault="00D219C0" w:rsidP="00FB7409">
      <w:pPr>
        <w:pStyle w:val="Notedefin"/>
        <w:ind w:left="709" w:hanging="709"/>
        <w:rPr>
          <w:rFonts w:ascii="Times New Roman" w:hAnsi="Times New Roman" w:cs="Times New Roman"/>
          <w:color w:val="000000" w:themeColor="text1"/>
          <w:sz w:val="24"/>
          <w:szCs w:val="24"/>
          <w:lang w:val="nl-NL"/>
        </w:rPr>
      </w:pPr>
      <w:r w:rsidRPr="00FB7409">
        <w:rPr>
          <w:rFonts w:ascii="Times New Roman" w:hAnsi="Times New Roman" w:cs="Times New Roman"/>
          <w:sz w:val="24"/>
          <w:szCs w:val="24"/>
          <w:lang w:val="en-US"/>
        </w:rPr>
        <w:t xml:space="preserve">Wekker, Gloria. </w:t>
      </w:r>
      <w:r w:rsidRPr="00FB7409">
        <w:rPr>
          <w:rFonts w:ascii="Times New Roman" w:hAnsi="Times New Roman" w:cs="Times New Roman"/>
          <w:i/>
          <w:iCs/>
          <w:sz w:val="24"/>
          <w:szCs w:val="24"/>
          <w:lang w:val="en-US"/>
        </w:rPr>
        <w:t xml:space="preserve">White Innocence: Paradoxes of Colonialism and Race. </w:t>
      </w:r>
      <w:r w:rsidRPr="00013234">
        <w:rPr>
          <w:rFonts w:ascii="Times New Roman" w:hAnsi="Times New Roman" w:cs="Times New Roman"/>
          <w:sz w:val="24"/>
          <w:szCs w:val="24"/>
          <w:lang w:val="nl-NL"/>
        </w:rPr>
        <w:t>Durham: Duke University Press, 2016.</w:t>
      </w:r>
    </w:p>
    <w:p w:rsidR="00D219C0" w:rsidRPr="00013234" w:rsidRDefault="00D219C0" w:rsidP="00FB7409">
      <w:pPr>
        <w:pStyle w:val="Notedefin"/>
        <w:ind w:left="709" w:hanging="709"/>
        <w:rPr>
          <w:rFonts w:ascii="Times New Roman" w:hAnsi="Times New Roman" w:cs="Times New Roman"/>
          <w:color w:val="000000" w:themeColor="text1"/>
          <w:sz w:val="24"/>
          <w:szCs w:val="24"/>
          <w:lang w:val="nl-NL"/>
        </w:rPr>
      </w:pPr>
      <w:r w:rsidRPr="00013234">
        <w:rPr>
          <w:rFonts w:ascii="Times New Roman" w:hAnsi="Times New Roman" w:cs="Times New Roman"/>
          <w:sz w:val="24"/>
          <w:szCs w:val="24"/>
          <w:lang w:val="nl-NL"/>
        </w:rPr>
        <w:t xml:space="preserve">“Francken reageert voor het eerst op lingerierel.” </w:t>
      </w:r>
      <w:r w:rsidRPr="00013234">
        <w:rPr>
          <w:rFonts w:ascii="Times New Roman" w:hAnsi="Times New Roman" w:cs="Times New Roman"/>
          <w:i/>
          <w:sz w:val="24"/>
          <w:szCs w:val="24"/>
          <w:lang w:val="nl-NL"/>
        </w:rPr>
        <w:t>Metro</w:t>
      </w:r>
      <w:r w:rsidRPr="00013234">
        <w:rPr>
          <w:rFonts w:ascii="Times New Roman" w:hAnsi="Times New Roman" w:cs="Times New Roman"/>
          <w:sz w:val="24"/>
          <w:szCs w:val="24"/>
          <w:lang w:val="nl-NL"/>
        </w:rPr>
        <w:t xml:space="preserve"> (online), 03/09/2018. </w:t>
      </w:r>
      <w:hyperlink r:id="rId6" w:history="1">
        <w:r w:rsidRPr="00013234">
          <w:rPr>
            <w:rStyle w:val="Lienhypertexte"/>
            <w:rFonts w:ascii="Times New Roman" w:hAnsi="Times New Roman" w:cs="Times New Roman"/>
            <w:sz w:val="24"/>
            <w:szCs w:val="24"/>
            <w:lang w:val="nl-NL"/>
          </w:rPr>
          <w:t>https://nl.metrotime.be/nieuws/francken-reageert-voor-het-eerst-op-lingerierel</w:t>
        </w:r>
      </w:hyperlink>
      <w:r w:rsidRPr="00013234">
        <w:rPr>
          <w:rFonts w:ascii="Times New Roman" w:hAnsi="Times New Roman" w:cs="Times New Roman"/>
          <w:sz w:val="24"/>
          <w:szCs w:val="24"/>
          <w:lang w:val="nl-NL"/>
        </w:rPr>
        <w:t xml:space="preserve"> </w:t>
      </w:r>
    </w:p>
    <w:p w:rsidR="00D219C0" w:rsidRPr="00013234" w:rsidRDefault="00D219C0" w:rsidP="00FB7409">
      <w:pPr>
        <w:pStyle w:val="Notedefin"/>
        <w:ind w:left="709" w:hanging="709"/>
        <w:rPr>
          <w:rFonts w:ascii="Times New Roman" w:hAnsi="Times New Roman" w:cs="Times New Roman"/>
          <w:color w:val="000000" w:themeColor="text1"/>
          <w:sz w:val="24"/>
          <w:szCs w:val="24"/>
          <w:lang w:val="nl-NL"/>
        </w:rPr>
      </w:pPr>
      <w:r w:rsidRPr="00013234">
        <w:rPr>
          <w:rFonts w:ascii="Times New Roman" w:hAnsi="Times New Roman" w:cs="Times New Roman"/>
          <w:sz w:val="24"/>
          <w:szCs w:val="24"/>
          <w:lang w:val="nl-NL"/>
        </w:rPr>
        <w:t xml:space="preserve">“Lees de integrale 'kutmarokkaantjes'-mail van Theo Francken.” </w:t>
      </w:r>
      <w:r w:rsidRPr="00013234">
        <w:rPr>
          <w:rFonts w:ascii="Times New Roman" w:hAnsi="Times New Roman" w:cs="Times New Roman"/>
          <w:i/>
          <w:sz w:val="24"/>
          <w:szCs w:val="24"/>
          <w:lang w:val="nl-NL"/>
        </w:rPr>
        <w:t xml:space="preserve">De Morgen </w:t>
      </w:r>
      <w:r w:rsidRPr="00013234">
        <w:rPr>
          <w:rFonts w:ascii="Times New Roman" w:hAnsi="Times New Roman" w:cs="Times New Roman"/>
          <w:sz w:val="24"/>
          <w:szCs w:val="24"/>
          <w:lang w:val="nl-NL"/>
        </w:rPr>
        <w:t>(online), 17/10/2014.</w:t>
      </w:r>
      <w:r w:rsidR="001F43C1">
        <w:rPr>
          <w:rFonts w:ascii="Times New Roman" w:hAnsi="Times New Roman" w:cs="Times New Roman"/>
          <w:sz w:val="24"/>
          <w:szCs w:val="24"/>
          <w:lang w:val="nl-NL"/>
        </w:rPr>
        <w:t xml:space="preserve"> </w:t>
      </w:r>
      <w:hyperlink r:id="rId7" w:history="1">
        <w:r w:rsidR="001F43C1" w:rsidRPr="006B4D17">
          <w:rPr>
            <w:rStyle w:val="Lienhypertexte"/>
            <w:rFonts w:ascii="Times New Roman" w:hAnsi="Times New Roman" w:cs="Times New Roman"/>
            <w:sz w:val="24"/>
            <w:szCs w:val="24"/>
            <w:lang w:val="nl-NL"/>
          </w:rPr>
          <w:t>https://www.demorgen.be/nieuws/lees-de-integrale-kutmarokkaantjes-mail-van-theo-francken~b1289ad6/</w:t>
        </w:r>
      </w:hyperlink>
      <w:r w:rsidR="001F43C1">
        <w:rPr>
          <w:rFonts w:ascii="Times New Roman" w:hAnsi="Times New Roman" w:cs="Times New Roman"/>
          <w:sz w:val="24"/>
          <w:szCs w:val="24"/>
          <w:lang w:val="nl-NL"/>
        </w:rPr>
        <w:t xml:space="preserve"> </w:t>
      </w:r>
      <w:r w:rsidRPr="00013234">
        <w:rPr>
          <w:rFonts w:ascii="Times New Roman" w:hAnsi="Times New Roman" w:cs="Times New Roman"/>
          <w:sz w:val="24"/>
          <w:szCs w:val="24"/>
          <w:lang w:val="nl-NL"/>
        </w:rPr>
        <w:t xml:space="preserve"> </w:t>
      </w:r>
    </w:p>
    <w:p w:rsidR="00D219C0" w:rsidRPr="00013234" w:rsidRDefault="00D219C0" w:rsidP="00825EEF">
      <w:pPr>
        <w:pStyle w:val="Notedefin"/>
        <w:rPr>
          <w:rFonts w:ascii="Times New Roman" w:hAnsi="Times New Roman" w:cs="Times New Roman"/>
          <w:sz w:val="24"/>
          <w:szCs w:val="24"/>
          <w:lang w:val="nl-NL"/>
        </w:rPr>
      </w:pPr>
    </w:p>
    <w:p w:rsidR="00D219C0" w:rsidRPr="00013234" w:rsidRDefault="00D219C0">
      <w:pPr>
        <w:pStyle w:val="Notedefin"/>
        <w:rPr>
          <w:rFonts w:ascii="Times New Roman" w:hAnsi="Times New Roman" w:cs="Times New Roman"/>
          <w:sz w:val="24"/>
          <w:szCs w:val="24"/>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804986"/>
      <w:docPartObj>
        <w:docPartGallery w:val="Page Numbers (Bottom of Page)"/>
        <w:docPartUnique/>
      </w:docPartObj>
    </w:sdtPr>
    <w:sdtEndPr/>
    <w:sdtContent>
      <w:p w:rsidR="00D219C0" w:rsidRDefault="00CB1CAF">
        <w:pPr>
          <w:pStyle w:val="Pieddepage"/>
          <w:jc w:val="right"/>
        </w:pPr>
        <w:r>
          <w:fldChar w:fldCharType="begin"/>
        </w:r>
        <w:r w:rsidR="00D219C0">
          <w:instrText>PAGE   \* MERGEFORMAT</w:instrText>
        </w:r>
        <w:r>
          <w:fldChar w:fldCharType="separate"/>
        </w:r>
        <w:r w:rsidR="008F684A" w:rsidRPr="008F684A">
          <w:rPr>
            <w:noProof/>
            <w:lang w:val="fr-FR"/>
          </w:rPr>
          <w:t>4</w:t>
        </w:r>
        <w:r>
          <w:rPr>
            <w:noProof/>
            <w:lang w:val="fr-FR"/>
          </w:rPr>
          <w:fldChar w:fldCharType="end"/>
        </w:r>
      </w:p>
    </w:sdtContent>
  </w:sdt>
  <w:p w:rsidR="00D219C0" w:rsidRDefault="00D219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3F3" w:rsidRDefault="008243F3" w:rsidP="00A57771">
      <w:pPr>
        <w:spacing w:after="0" w:line="240" w:lineRule="auto"/>
      </w:pPr>
      <w:r>
        <w:separator/>
      </w:r>
    </w:p>
  </w:footnote>
  <w:footnote w:type="continuationSeparator" w:id="0">
    <w:p w:rsidR="008243F3" w:rsidRDefault="008243F3" w:rsidP="00A5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84A" w:rsidRPr="008F684A" w:rsidRDefault="008F684A">
    <w:pPr>
      <w:pStyle w:val="En-tte"/>
      <w:rPr>
        <w:rFonts w:ascii="Georgia" w:hAnsi="Georgia"/>
        <w:lang w:val="en-US"/>
      </w:rPr>
    </w:pPr>
    <w:r w:rsidRPr="008F684A">
      <w:rPr>
        <w:rFonts w:ascii="Georgia" w:hAnsi="Georgia"/>
        <w:lang w:val="en-US"/>
      </w:rPr>
      <w:t>Author Postprint – Bomans Bastien</w:t>
    </w:r>
    <w:r w:rsidRPr="008F684A">
      <w:rPr>
        <w:rFonts w:ascii="Georgia" w:hAnsi="Georgia"/>
        <w:lang w:val="en-US"/>
      </w:rPr>
      <w:tab/>
    </w:r>
    <w:r w:rsidRPr="008F684A">
      <w:rPr>
        <w:rFonts w:ascii="Georgia" w:hAnsi="Georgia"/>
        <w:lang w:val="en-US"/>
      </w:rPr>
      <w:tab/>
      <w:t>January 2023</w:t>
    </w:r>
  </w:p>
  <w:p w:rsidR="008F684A" w:rsidRPr="008F684A" w:rsidRDefault="008F684A">
    <w:pPr>
      <w:pStyle w:val="En-tte"/>
      <w:rPr>
        <w:rFonts w:ascii="Georgia" w:hAnsi="Georgia"/>
        <w:lang w:val="en-US"/>
      </w:rPr>
    </w:pPr>
    <w:r w:rsidRPr="008F684A">
      <w:rPr>
        <w:rFonts w:ascii="Georgia" w:hAnsi="Georgia"/>
        <w:lang w:val="en-US"/>
      </w:rPr>
      <w:t>University of Liège | CEREP | Feminist &amp; Gender Lab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CAB"/>
    <w:multiLevelType w:val="hybridMultilevel"/>
    <w:tmpl w:val="08A633CC"/>
    <w:lvl w:ilvl="0" w:tplc="F33279CC">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E30CC7"/>
    <w:multiLevelType w:val="multilevel"/>
    <w:tmpl w:val="A84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722F9"/>
    <w:multiLevelType w:val="hybridMultilevel"/>
    <w:tmpl w:val="4762E814"/>
    <w:lvl w:ilvl="0" w:tplc="D7100A2A">
      <w:start w:val="117"/>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F9453F"/>
    <w:multiLevelType w:val="hybridMultilevel"/>
    <w:tmpl w:val="82F4331E"/>
    <w:lvl w:ilvl="0" w:tplc="5B9AB3E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06D116F"/>
    <w:multiLevelType w:val="hybridMultilevel"/>
    <w:tmpl w:val="DA0A75AA"/>
    <w:lvl w:ilvl="0" w:tplc="45C6112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C8314B"/>
    <w:multiLevelType w:val="hybridMultilevel"/>
    <w:tmpl w:val="94E0F648"/>
    <w:lvl w:ilvl="0" w:tplc="080C0001">
      <w:start w:val="1"/>
      <w:numFmt w:val="bullet"/>
      <w:lvlText w:val=""/>
      <w:lvlJc w:val="left"/>
      <w:pPr>
        <w:ind w:left="784" w:hanging="360"/>
      </w:pPr>
      <w:rPr>
        <w:rFonts w:ascii="Symbol" w:hAnsi="Symbol" w:hint="default"/>
      </w:rPr>
    </w:lvl>
    <w:lvl w:ilvl="1" w:tplc="080C0003" w:tentative="1">
      <w:start w:val="1"/>
      <w:numFmt w:val="bullet"/>
      <w:lvlText w:val="o"/>
      <w:lvlJc w:val="left"/>
      <w:pPr>
        <w:ind w:left="1504" w:hanging="360"/>
      </w:pPr>
      <w:rPr>
        <w:rFonts w:ascii="Courier New" w:hAnsi="Courier New" w:cs="Courier New" w:hint="default"/>
      </w:rPr>
    </w:lvl>
    <w:lvl w:ilvl="2" w:tplc="080C0005" w:tentative="1">
      <w:start w:val="1"/>
      <w:numFmt w:val="bullet"/>
      <w:lvlText w:val=""/>
      <w:lvlJc w:val="left"/>
      <w:pPr>
        <w:ind w:left="2224" w:hanging="360"/>
      </w:pPr>
      <w:rPr>
        <w:rFonts w:ascii="Wingdings" w:hAnsi="Wingdings" w:hint="default"/>
      </w:rPr>
    </w:lvl>
    <w:lvl w:ilvl="3" w:tplc="080C0001" w:tentative="1">
      <w:start w:val="1"/>
      <w:numFmt w:val="bullet"/>
      <w:lvlText w:val=""/>
      <w:lvlJc w:val="left"/>
      <w:pPr>
        <w:ind w:left="2944" w:hanging="360"/>
      </w:pPr>
      <w:rPr>
        <w:rFonts w:ascii="Symbol" w:hAnsi="Symbol" w:hint="default"/>
      </w:rPr>
    </w:lvl>
    <w:lvl w:ilvl="4" w:tplc="080C0003" w:tentative="1">
      <w:start w:val="1"/>
      <w:numFmt w:val="bullet"/>
      <w:lvlText w:val="o"/>
      <w:lvlJc w:val="left"/>
      <w:pPr>
        <w:ind w:left="3664" w:hanging="360"/>
      </w:pPr>
      <w:rPr>
        <w:rFonts w:ascii="Courier New" w:hAnsi="Courier New" w:cs="Courier New" w:hint="default"/>
      </w:rPr>
    </w:lvl>
    <w:lvl w:ilvl="5" w:tplc="080C0005" w:tentative="1">
      <w:start w:val="1"/>
      <w:numFmt w:val="bullet"/>
      <w:lvlText w:val=""/>
      <w:lvlJc w:val="left"/>
      <w:pPr>
        <w:ind w:left="4384" w:hanging="360"/>
      </w:pPr>
      <w:rPr>
        <w:rFonts w:ascii="Wingdings" w:hAnsi="Wingdings" w:hint="default"/>
      </w:rPr>
    </w:lvl>
    <w:lvl w:ilvl="6" w:tplc="080C0001" w:tentative="1">
      <w:start w:val="1"/>
      <w:numFmt w:val="bullet"/>
      <w:lvlText w:val=""/>
      <w:lvlJc w:val="left"/>
      <w:pPr>
        <w:ind w:left="5104" w:hanging="360"/>
      </w:pPr>
      <w:rPr>
        <w:rFonts w:ascii="Symbol" w:hAnsi="Symbol" w:hint="default"/>
      </w:rPr>
    </w:lvl>
    <w:lvl w:ilvl="7" w:tplc="080C0003" w:tentative="1">
      <w:start w:val="1"/>
      <w:numFmt w:val="bullet"/>
      <w:lvlText w:val="o"/>
      <w:lvlJc w:val="left"/>
      <w:pPr>
        <w:ind w:left="5824" w:hanging="360"/>
      </w:pPr>
      <w:rPr>
        <w:rFonts w:ascii="Courier New" w:hAnsi="Courier New" w:cs="Courier New" w:hint="default"/>
      </w:rPr>
    </w:lvl>
    <w:lvl w:ilvl="8" w:tplc="080C0005" w:tentative="1">
      <w:start w:val="1"/>
      <w:numFmt w:val="bullet"/>
      <w:lvlText w:val=""/>
      <w:lvlJc w:val="left"/>
      <w:pPr>
        <w:ind w:left="6544" w:hanging="360"/>
      </w:pPr>
      <w:rPr>
        <w:rFonts w:ascii="Wingdings" w:hAnsi="Wingdings" w:hint="default"/>
      </w:rPr>
    </w:lvl>
  </w:abstractNum>
  <w:abstractNum w:abstractNumId="6" w15:restartNumberingAfterBreak="0">
    <w:nsid w:val="47012968"/>
    <w:multiLevelType w:val="hybridMultilevel"/>
    <w:tmpl w:val="0B90ECE6"/>
    <w:lvl w:ilvl="0" w:tplc="4A8C6B5C">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C83760F"/>
    <w:multiLevelType w:val="hybridMultilevel"/>
    <w:tmpl w:val="63ECC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19716DC"/>
    <w:multiLevelType w:val="multilevel"/>
    <w:tmpl w:val="6FD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E15C4"/>
    <w:multiLevelType w:val="multilevel"/>
    <w:tmpl w:val="516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5567D"/>
    <w:multiLevelType w:val="hybridMultilevel"/>
    <w:tmpl w:val="6940167C"/>
    <w:lvl w:ilvl="0" w:tplc="FBB60B6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5"/>
  </w:num>
  <w:num w:numId="6">
    <w:abstractNumId w:val="10"/>
  </w:num>
  <w:num w:numId="7">
    <w:abstractNumId w:val="3"/>
  </w:num>
  <w:num w:numId="8">
    <w:abstractNumId w:val="6"/>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07"/>
    <w:rsid w:val="00000974"/>
    <w:rsid w:val="000014CF"/>
    <w:rsid w:val="00012A10"/>
    <w:rsid w:val="00013234"/>
    <w:rsid w:val="00013313"/>
    <w:rsid w:val="000171D7"/>
    <w:rsid w:val="00017CF1"/>
    <w:rsid w:val="00023B24"/>
    <w:rsid w:val="00025DC9"/>
    <w:rsid w:val="000302DA"/>
    <w:rsid w:val="000329AF"/>
    <w:rsid w:val="0003407E"/>
    <w:rsid w:val="00035F68"/>
    <w:rsid w:val="000408B6"/>
    <w:rsid w:val="00041CB3"/>
    <w:rsid w:val="00042EE4"/>
    <w:rsid w:val="00045158"/>
    <w:rsid w:val="00047623"/>
    <w:rsid w:val="00051FBC"/>
    <w:rsid w:val="00052BEA"/>
    <w:rsid w:val="0005388C"/>
    <w:rsid w:val="00053A42"/>
    <w:rsid w:val="0005622D"/>
    <w:rsid w:val="0005658F"/>
    <w:rsid w:val="00056855"/>
    <w:rsid w:val="000606CD"/>
    <w:rsid w:val="00061CC2"/>
    <w:rsid w:val="000646E5"/>
    <w:rsid w:val="00064F25"/>
    <w:rsid w:val="00066C09"/>
    <w:rsid w:val="00066D5F"/>
    <w:rsid w:val="0006770C"/>
    <w:rsid w:val="00072515"/>
    <w:rsid w:val="000728BE"/>
    <w:rsid w:val="00074B9C"/>
    <w:rsid w:val="000774AA"/>
    <w:rsid w:val="0008043A"/>
    <w:rsid w:val="0008280E"/>
    <w:rsid w:val="00083817"/>
    <w:rsid w:val="00085A09"/>
    <w:rsid w:val="00086775"/>
    <w:rsid w:val="00086EDB"/>
    <w:rsid w:val="00087CFB"/>
    <w:rsid w:val="000901F4"/>
    <w:rsid w:val="00094099"/>
    <w:rsid w:val="0009443A"/>
    <w:rsid w:val="000A5B57"/>
    <w:rsid w:val="000B035F"/>
    <w:rsid w:val="000B07C4"/>
    <w:rsid w:val="000B2E22"/>
    <w:rsid w:val="000B64BD"/>
    <w:rsid w:val="000C0894"/>
    <w:rsid w:val="000C11A5"/>
    <w:rsid w:val="000C2689"/>
    <w:rsid w:val="000C2DA6"/>
    <w:rsid w:val="000C475C"/>
    <w:rsid w:val="000C6F2C"/>
    <w:rsid w:val="000D2444"/>
    <w:rsid w:val="000D3A77"/>
    <w:rsid w:val="000D6880"/>
    <w:rsid w:val="000E0E9F"/>
    <w:rsid w:val="000E2C39"/>
    <w:rsid w:val="000E3327"/>
    <w:rsid w:val="000E794B"/>
    <w:rsid w:val="000F0E36"/>
    <w:rsid w:val="000F132A"/>
    <w:rsid w:val="000F160D"/>
    <w:rsid w:val="000F16B4"/>
    <w:rsid w:val="000F1A36"/>
    <w:rsid w:val="000F3C05"/>
    <w:rsid w:val="000F5476"/>
    <w:rsid w:val="000F6820"/>
    <w:rsid w:val="000F7A6E"/>
    <w:rsid w:val="00100247"/>
    <w:rsid w:val="00104D0C"/>
    <w:rsid w:val="00106E94"/>
    <w:rsid w:val="00111C03"/>
    <w:rsid w:val="00114168"/>
    <w:rsid w:val="00114230"/>
    <w:rsid w:val="001169E9"/>
    <w:rsid w:val="00117DA6"/>
    <w:rsid w:val="001219DF"/>
    <w:rsid w:val="0012500D"/>
    <w:rsid w:val="00126727"/>
    <w:rsid w:val="0012733C"/>
    <w:rsid w:val="00127828"/>
    <w:rsid w:val="00130350"/>
    <w:rsid w:val="001316E5"/>
    <w:rsid w:val="001355A3"/>
    <w:rsid w:val="00141A48"/>
    <w:rsid w:val="001422FA"/>
    <w:rsid w:val="00144D9B"/>
    <w:rsid w:val="001461AF"/>
    <w:rsid w:val="001479EE"/>
    <w:rsid w:val="001510E2"/>
    <w:rsid w:val="00153072"/>
    <w:rsid w:val="00154C24"/>
    <w:rsid w:val="0015579A"/>
    <w:rsid w:val="00155C3E"/>
    <w:rsid w:val="00160BDC"/>
    <w:rsid w:val="0016345F"/>
    <w:rsid w:val="0016748A"/>
    <w:rsid w:val="00170973"/>
    <w:rsid w:val="00172783"/>
    <w:rsid w:val="00172B3F"/>
    <w:rsid w:val="00174A98"/>
    <w:rsid w:val="001767ED"/>
    <w:rsid w:val="00182E51"/>
    <w:rsid w:val="00185458"/>
    <w:rsid w:val="0018625A"/>
    <w:rsid w:val="0018711E"/>
    <w:rsid w:val="00195C3D"/>
    <w:rsid w:val="00196283"/>
    <w:rsid w:val="00196B4F"/>
    <w:rsid w:val="001971DB"/>
    <w:rsid w:val="001A1DBB"/>
    <w:rsid w:val="001A1FCD"/>
    <w:rsid w:val="001A36E4"/>
    <w:rsid w:val="001A3AA6"/>
    <w:rsid w:val="001B274F"/>
    <w:rsid w:val="001B49DD"/>
    <w:rsid w:val="001B5889"/>
    <w:rsid w:val="001B7810"/>
    <w:rsid w:val="001B7CEC"/>
    <w:rsid w:val="001B7E72"/>
    <w:rsid w:val="001C10E5"/>
    <w:rsid w:val="001C3548"/>
    <w:rsid w:val="001C3727"/>
    <w:rsid w:val="001C394F"/>
    <w:rsid w:val="001D2B0D"/>
    <w:rsid w:val="001D353F"/>
    <w:rsid w:val="001D394C"/>
    <w:rsid w:val="001D436C"/>
    <w:rsid w:val="001D56D7"/>
    <w:rsid w:val="001D5CE4"/>
    <w:rsid w:val="001D6286"/>
    <w:rsid w:val="001E0290"/>
    <w:rsid w:val="001E08D6"/>
    <w:rsid w:val="001E160D"/>
    <w:rsid w:val="001E3294"/>
    <w:rsid w:val="001E346D"/>
    <w:rsid w:val="001E3BD7"/>
    <w:rsid w:val="001E3EC5"/>
    <w:rsid w:val="001E3FDC"/>
    <w:rsid w:val="001E60DE"/>
    <w:rsid w:val="001E7011"/>
    <w:rsid w:val="001F30E4"/>
    <w:rsid w:val="001F35C0"/>
    <w:rsid w:val="001F3887"/>
    <w:rsid w:val="001F43C1"/>
    <w:rsid w:val="001F6CF6"/>
    <w:rsid w:val="001F70DF"/>
    <w:rsid w:val="002026AD"/>
    <w:rsid w:val="00203CDA"/>
    <w:rsid w:val="002052F8"/>
    <w:rsid w:val="002063BD"/>
    <w:rsid w:val="002071DA"/>
    <w:rsid w:val="0020776D"/>
    <w:rsid w:val="00207F6A"/>
    <w:rsid w:val="002101BB"/>
    <w:rsid w:val="00212057"/>
    <w:rsid w:val="00216CBA"/>
    <w:rsid w:val="0021715C"/>
    <w:rsid w:val="00223A89"/>
    <w:rsid w:val="00225B54"/>
    <w:rsid w:val="00225D55"/>
    <w:rsid w:val="00225F80"/>
    <w:rsid w:val="00226F24"/>
    <w:rsid w:val="00227D03"/>
    <w:rsid w:val="00232668"/>
    <w:rsid w:val="002335BC"/>
    <w:rsid w:val="00237F84"/>
    <w:rsid w:val="00240810"/>
    <w:rsid w:val="00241842"/>
    <w:rsid w:val="00241DE5"/>
    <w:rsid w:val="00242A2E"/>
    <w:rsid w:val="002464F6"/>
    <w:rsid w:val="002476BB"/>
    <w:rsid w:val="00251CBE"/>
    <w:rsid w:val="002525B0"/>
    <w:rsid w:val="002619B2"/>
    <w:rsid w:val="00261E1B"/>
    <w:rsid w:val="002626F7"/>
    <w:rsid w:val="00263CDE"/>
    <w:rsid w:val="002648A0"/>
    <w:rsid w:val="00265D78"/>
    <w:rsid w:val="0026793E"/>
    <w:rsid w:val="00276F50"/>
    <w:rsid w:val="00281225"/>
    <w:rsid w:val="00283527"/>
    <w:rsid w:val="00283563"/>
    <w:rsid w:val="002864E0"/>
    <w:rsid w:val="00291191"/>
    <w:rsid w:val="002974B6"/>
    <w:rsid w:val="00297947"/>
    <w:rsid w:val="00297AB6"/>
    <w:rsid w:val="002A532A"/>
    <w:rsid w:val="002A5DD8"/>
    <w:rsid w:val="002A664E"/>
    <w:rsid w:val="002B162B"/>
    <w:rsid w:val="002C1531"/>
    <w:rsid w:val="002C3B6F"/>
    <w:rsid w:val="002C3CB5"/>
    <w:rsid w:val="002C4248"/>
    <w:rsid w:val="002C44B3"/>
    <w:rsid w:val="002C4819"/>
    <w:rsid w:val="002C5795"/>
    <w:rsid w:val="002C6E2E"/>
    <w:rsid w:val="002D0FA1"/>
    <w:rsid w:val="002D0FB4"/>
    <w:rsid w:val="002D30F2"/>
    <w:rsid w:val="002D3A7A"/>
    <w:rsid w:val="002D52E1"/>
    <w:rsid w:val="002D6C47"/>
    <w:rsid w:val="002D6D27"/>
    <w:rsid w:val="002D73CC"/>
    <w:rsid w:val="002E0FA3"/>
    <w:rsid w:val="002E15FD"/>
    <w:rsid w:val="002E2FCD"/>
    <w:rsid w:val="002E4BB6"/>
    <w:rsid w:val="002F4EBE"/>
    <w:rsid w:val="002F60C5"/>
    <w:rsid w:val="002F727D"/>
    <w:rsid w:val="00302918"/>
    <w:rsid w:val="003030A4"/>
    <w:rsid w:val="00303E25"/>
    <w:rsid w:val="00304BE6"/>
    <w:rsid w:val="0030553B"/>
    <w:rsid w:val="00305B4F"/>
    <w:rsid w:val="00305C06"/>
    <w:rsid w:val="0030700B"/>
    <w:rsid w:val="003104E5"/>
    <w:rsid w:val="00314286"/>
    <w:rsid w:val="003179B9"/>
    <w:rsid w:val="00322B64"/>
    <w:rsid w:val="00324956"/>
    <w:rsid w:val="00330946"/>
    <w:rsid w:val="003312B3"/>
    <w:rsid w:val="00332C7D"/>
    <w:rsid w:val="003333B1"/>
    <w:rsid w:val="00334210"/>
    <w:rsid w:val="00335784"/>
    <w:rsid w:val="00337E71"/>
    <w:rsid w:val="00344ECE"/>
    <w:rsid w:val="003454B6"/>
    <w:rsid w:val="003468B2"/>
    <w:rsid w:val="0035215E"/>
    <w:rsid w:val="0035376E"/>
    <w:rsid w:val="00353B4C"/>
    <w:rsid w:val="003558BB"/>
    <w:rsid w:val="00355C45"/>
    <w:rsid w:val="003565D0"/>
    <w:rsid w:val="00356AFC"/>
    <w:rsid w:val="00360438"/>
    <w:rsid w:val="0037171C"/>
    <w:rsid w:val="0037178C"/>
    <w:rsid w:val="00372DB1"/>
    <w:rsid w:val="00373450"/>
    <w:rsid w:val="00373DFC"/>
    <w:rsid w:val="003752D4"/>
    <w:rsid w:val="003755D6"/>
    <w:rsid w:val="003778B6"/>
    <w:rsid w:val="00382310"/>
    <w:rsid w:val="00384D24"/>
    <w:rsid w:val="0038511F"/>
    <w:rsid w:val="0038597F"/>
    <w:rsid w:val="00385CEC"/>
    <w:rsid w:val="00386109"/>
    <w:rsid w:val="00387882"/>
    <w:rsid w:val="0039492E"/>
    <w:rsid w:val="00395925"/>
    <w:rsid w:val="003A0B6F"/>
    <w:rsid w:val="003A1AD1"/>
    <w:rsid w:val="003A1FB3"/>
    <w:rsid w:val="003A20D6"/>
    <w:rsid w:val="003A2AEC"/>
    <w:rsid w:val="003A2D45"/>
    <w:rsid w:val="003A37F3"/>
    <w:rsid w:val="003A424A"/>
    <w:rsid w:val="003A46B2"/>
    <w:rsid w:val="003A488E"/>
    <w:rsid w:val="003A5932"/>
    <w:rsid w:val="003A6819"/>
    <w:rsid w:val="003A7A7D"/>
    <w:rsid w:val="003B0CFB"/>
    <w:rsid w:val="003B47A2"/>
    <w:rsid w:val="003B4925"/>
    <w:rsid w:val="003B4E08"/>
    <w:rsid w:val="003B6F91"/>
    <w:rsid w:val="003B7179"/>
    <w:rsid w:val="003B780F"/>
    <w:rsid w:val="003C1835"/>
    <w:rsid w:val="003C314B"/>
    <w:rsid w:val="003C329B"/>
    <w:rsid w:val="003C3504"/>
    <w:rsid w:val="003C62F9"/>
    <w:rsid w:val="003C765F"/>
    <w:rsid w:val="003C792E"/>
    <w:rsid w:val="003D057D"/>
    <w:rsid w:val="003D1009"/>
    <w:rsid w:val="003D17A2"/>
    <w:rsid w:val="003D198E"/>
    <w:rsid w:val="003D1F89"/>
    <w:rsid w:val="003D72CE"/>
    <w:rsid w:val="003D792F"/>
    <w:rsid w:val="003E0FAD"/>
    <w:rsid w:val="003E3C6D"/>
    <w:rsid w:val="003E4C19"/>
    <w:rsid w:val="003E4E5F"/>
    <w:rsid w:val="003F0ABD"/>
    <w:rsid w:val="003F1369"/>
    <w:rsid w:val="003F2CA4"/>
    <w:rsid w:val="003F38BA"/>
    <w:rsid w:val="003F525F"/>
    <w:rsid w:val="003F5CCD"/>
    <w:rsid w:val="003F6A68"/>
    <w:rsid w:val="00403EE1"/>
    <w:rsid w:val="00404009"/>
    <w:rsid w:val="00406E32"/>
    <w:rsid w:val="00411796"/>
    <w:rsid w:val="0042064F"/>
    <w:rsid w:val="0042250B"/>
    <w:rsid w:val="00431241"/>
    <w:rsid w:val="004321C4"/>
    <w:rsid w:val="00434415"/>
    <w:rsid w:val="004356ED"/>
    <w:rsid w:val="0044297C"/>
    <w:rsid w:val="004440FE"/>
    <w:rsid w:val="00452A5D"/>
    <w:rsid w:val="004549EC"/>
    <w:rsid w:val="0045790D"/>
    <w:rsid w:val="00457B5A"/>
    <w:rsid w:val="004603A2"/>
    <w:rsid w:val="00463FF3"/>
    <w:rsid w:val="00466895"/>
    <w:rsid w:val="0047145B"/>
    <w:rsid w:val="00471663"/>
    <w:rsid w:val="004716FE"/>
    <w:rsid w:val="00472211"/>
    <w:rsid w:val="00475171"/>
    <w:rsid w:val="0048521A"/>
    <w:rsid w:val="00485D1E"/>
    <w:rsid w:val="004863FF"/>
    <w:rsid w:val="004873B7"/>
    <w:rsid w:val="00487770"/>
    <w:rsid w:val="004938B6"/>
    <w:rsid w:val="00493B50"/>
    <w:rsid w:val="00494AFF"/>
    <w:rsid w:val="00496108"/>
    <w:rsid w:val="004A0789"/>
    <w:rsid w:val="004A1ED7"/>
    <w:rsid w:val="004A34A4"/>
    <w:rsid w:val="004A7563"/>
    <w:rsid w:val="004A7F74"/>
    <w:rsid w:val="004B7F31"/>
    <w:rsid w:val="004C0BF7"/>
    <w:rsid w:val="004C714C"/>
    <w:rsid w:val="004D2114"/>
    <w:rsid w:val="004D219A"/>
    <w:rsid w:val="004D28B6"/>
    <w:rsid w:val="004D56DC"/>
    <w:rsid w:val="004E1484"/>
    <w:rsid w:val="004E3CD7"/>
    <w:rsid w:val="004E419F"/>
    <w:rsid w:val="004E44E3"/>
    <w:rsid w:val="004E4525"/>
    <w:rsid w:val="004F4039"/>
    <w:rsid w:val="004F4BD8"/>
    <w:rsid w:val="00500E57"/>
    <w:rsid w:val="00504F20"/>
    <w:rsid w:val="0050762E"/>
    <w:rsid w:val="00510ED3"/>
    <w:rsid w:val="005119D1"/>
    <w:rsid w:val="00512ADC"/>
    <w:rsid w:val="005137C7"/>
    <w:rsid w:val="00513EBD"/>
    <w:rsid w:val="005167D1"/>
    <w:rsid w:val="00522512"/>
    <w:rsid w:val="005247FD"/>
    <w:rsid w:val="005253D8"/>
    <w:rsid w:val="0052622C"/>
    <w:rsid w:val="0052753F"/>
    <w:rsid w:val="00532580"/>
    <w:rsid w:val="0053317A"/>
    <w:rsid w:val="00534F55"/>
    <w:rsid w:val="0053633C"/>
    <w:rsid w:val="005373D5"/>
    <w:rsid w:val="00537B41"/>
    <w:rsid w:val="0054146C"/>
    <w:rsid w:val="005427B8"/>
    <w:rsid w:val="00550B6C"/>
    <w:rsid w:val="00553946"/>
    <w:rsid w:val="00554148"/>
    <w:rsid w:val="00562A6A"/>
    <w:rsid w:val="005649D2"/>
    <w:rsid w:val="00566ADA"/>
    <w:rsid w:val="00566B5E"/>
    <w:rsid w:val="00567695"/>
    <w:rsid w:val="00567F5D"/>
    <w:rsid w:val="00570303"/>
    <w:rsid w:val="00570843"/>
    <w:rsid w:val="00572731"/>
    <w:rsid w:val="00572D4B"/>
    <w:rsid w:val="00572FA7"/>
    <w:rsid w:val="00574FCA"/>
    <w:rsid w:val="00574FD8"/>
    <w:rsid w:val="005761E0"/>
    <w:rsid w:val="00577D9D"/>
    <w:rsid w:val="0058099C"/>
    <w:rsid w:val="00580E15"/>
    <w:rsid w:val="00582E34"/>
    <w:rsid w:val="00583462"/>
    <w:rsid w:val="00583E17"/>
    <w:rsid w:val="00584FF3"/>
    <w:rsid w:val="00585BE2"/>
    <w:rsid w:val="00586584"/>
    <w:rsid w:val="00591C1E"/>
    <w:rsid w:val="00593AF2"/>
    <w:rsid w:val="005942B6"/>
    <w:rsid w:val="00594CD4"/>
    <w:rsid w:val="005A0678"/>
    <w:rsid w:val="005A155E"/>
    <w:rsid w:val="005A4ED6"/>
    <w:rsid w:val="005A5F5C"/>
    <w:rsid w:val="005B0F4D"/>
    <w:rsid w:val="005B1EC3"/>
    <w:rsid w:val="005B2A73"/>
    <w:rsid w:val="005B336B"/>
    <w:rsid w:val="005B6B0B"/>
    <w:rsid w:val="005C11EB"/>
    <w:rsid w:val="005C3336"/>
    <w:rsid w:val="005C656B"/>
    <w:rsid w:val="005C7535"/>
    <w:rsid w:val="005C75B6"/>
    <w:rsid w:val="005C7D2D"/>
    <w:rsid w:val="005D0BB8"/>
    <w:rsid w:val="005D25D6"/>
    <w:rsid w:val="005D64BD"/>
    <w:rsid w:val="005D6F91"/>
    <w:rsid w:val="005D72A3"/>
    <w:rsid w:val="005E281A"/>
    <w:rsid w:val="005E4AE4"/>
    <w:rsid w:val="005E7BD2"/>
    <w:rsid w:val="005F25E6"/>
    <w:rsid w:val="005F2E38"/>
    <w:rsid w:val="005F51C7"/>
    <w:rsid w:val="005F52F7"/>
    <w:rsid w:val="005F762A"/>
    <w:rsid w:val="005F7686"/>
    <w:rsid w:val="0060207A"/>
    <w:rsid w:val="00603DD3"/>
    <w:rsid w:val="0060659A"/>
    <w:rsid w:val="00607788"/>
    <w:rsid w:val="006101EC"/>
    <w:rsid w:val="0061262C"/>
    <w:rsid w:val="00613E94"/>
    <w:rsid w:val="00615227"/>
    <w:rsid w:val="00615BFA"/>
    <w:rsid w:val="006177B0"/>
    <w:rsid w:val="00617EBA"/>
    <w:rsid w:val="00620645"/>
    <w:rsid w:val="006214F5"/>
    <w:rsid w:val="00622308"/>
    <w:rsid w:val="00623C31"/>
    <w:rsid w:val="00627135"/>
    <w:rsid w:val="00627899"/>
    <w:rsid w:val="00630349"/>
    <w:rsid w:val="0063161D"/>
    <w:rsid w:val="006361D6"/>
    <w:rsid w:val="006363A2"/>
    <w:rsid w:val="00636CCB"/>
    <w:rsid w:val="00641B7D"/>
    <w:rsid w:val="00642133"/>
    <w:rsid w:val="006448D4"/>
    <w:rsid w:val="00645685"/>
    <w:rsid w:val="00645C47"/>
    <w:rsid w:val="00646FAB"/>
    <w:rsid w:val="00652C9B"/>
    <w:rsid w:val="00654CEB"/>
    <w:rsid w:val="00655335"/>
    <w:rsid w:val="00657954"/>
    <w:rsid w:val="006652E5"/>
    <w:rsid w:val="00667DE7"/>
    <w:rsid w:val="00667E5A"/>
    <w:rsid w:val="00667F62"/>
    <w:rsid w:val="00670360"/>
    <w:rsid w:val="00673B97"/>
    <w:rsid w:val="006741DF"/>
    <w:rsid w:val="00674714"/>
    <w:rsid w:val="0067570A"/>
    <w:rsid w:val="00682FA1"/>
    <w:rsid w:val="0068306F"/>
    <w:rsid w:val="00683729"/>
    <w:rsid w:val="006842B8"/>
    <w:rsid w:val="00691DD6"/>
    <w:rsid w:val="00692C6D"/>
    <w:rsid w:val="00693DD9"/>
    <w:rsid w:val="006941A9"/>
    <w:rsid w:val="00694384"/>
    <w:rsid w:val="00694F87"/>
    <w:rsid w:val="00695BBF"/>
    <w:rsid w:val="00695E9A"/>
    <w:rsid w:val="006974D0"/>
    <w:rsid w:val="006A12B9"/>
    <w:rsid w:val="006A12D7"/>
    <w:rsid w:val="006A2252"/>
    <w:rsid w:val="006A2C09"/>
    <w:rsid w:val="006A3041"/>
    <w:rsid w:val="006A3B86"/>
    <w:rsid w:val="006B139D"/>
    <w:rsid w:val="006B2B53"/>
    <w:rsid w:val="006B2DE9"/>
    <w:rsid w:val="006B3236"/>
    <w:rsid w:val="006B4BC8"/>
    <w:rsid w:val="006B6D40"/>
    <w:rsid w:val="006C2D60"/>
    <w:rsid w:val="006C32CB"/>
    <w:rsid w:val="006C3AB9"/>
    <w:rsid w:val="006D0FA8"/>
    <w:rsid w:val="006D19AF"/>
    <w:rsid w:val="006D378C"/>
    <w:rsid w:val="006D44AA"/>
    <w:rsid w:val="006D47AF"/>
    <w:rsid w:val="006D5FF9"/>
    <w:rsid w:val="006D7E3C"/>
    <w:rsid w:val="006E0C24"/>
    <w:rsid w:val="006E1E9A"/>
    <w:rsid w:val="006E336A"/>
    <w:rsid w:val="006E41D7"/>
    <w:rsid w:val="006E4D20"/>
    <w:rsid w:val="006E5729"/>
    <w:rsid w:val="006E767D"/>
    <w:rsid w:val="006F4F50"/>
    <w:rsid w:val="006F6248"/>
    <w:rsid w:val="006F7211"/>
    <w:rsid w:val="006F74F7"/>
    <w:rsid w:val="00703109"/>
    <w:rsid w:val="00705F4F"/>
    <w:rsid w:val="00706BB0"/>
    <w:rsid w:val="007072AE"/>
    <w:rsid w:val="00707935"/>
    <w:rsid w:val="00707B27"/>
    <w:rsid w:val="00710725"/>
    <w:rsid w:val="00711C96"/>
    <w:rsid w:val="00715CFC"/>
    <w:rsid w:val="00717CAA"/>
    <w:rsid w:val="00721D93"/>
    <w:rsid w:val="00723057"/>
    <w:rsid w:val="00723353"/>
    <w:rsid w:val="0072343C"/>
    <w:rsid w:val="007261CA"/>
    <w:rsid w:val="00727012"/>
    <w:rsid w:val="00727A16"/>
    <w:rsid w:val="00730B72"/>
    <w:rsid w:val="007320E5"/>
    <w:rsid w:val="0073363A"/>
    <w:rsid w:val="007356EE"/>
    <w:rsid w:val="00737EF6"/>
    <w:rsid w:val="0074001E"/>
    <w:rsid w:val="0074074E"/>
    <w:rsid w:val="0074167B"/>
    <w:rsid w:val="00742145"/>
    <w:rsid w:val="0074325A"/>
    <w:rsid w:val="00745FB0"/>
    <w:rsid w:val="007537A9"/>
    <w:rsid w:val="007540F6"/>
    <w:rsid w:val="007544D8"/>
    <w:rsid w:val="0076239A"/>
    <w:rsid w:val="00762757"/>
    <w:rsid w:val="00763B6C"/>
    <w:rsid w:val="00765290"/>
    <w:rsid w:val="0076540B"/>
    <w:rsid w:val="00765994"/>
    <w:rsid w:val="00765B14"/>
    <w:rsid w:val="007661F3"/>
    <w:rsid w:val="00766886"/>
    <w:rsid w:val="007673A8"/>
    <w:rsid w:val="00774266"/>
    <w:rsid w:val="00774EDC"/>
    <w:rsid w:val="00782346"/>
    <w:rsid w:val="007838A0"/>
    <w:rsid w:val="00784D9F"/>
    <w:rsid w:val="0078657B"/>
    <w:rsid w:val="007875D0"/>
    <w:rsid w:val="00787AB0"/>
    <w:rsid w:val="00790F2D"/>
    <w:rsid w:val="00791D2D"/>
    <w:rsid w:val="00792674"/>
    <w:rsid w:val="00795675"/>
    <w:rsid w:val="00796F01"/>
    <w:rsid w:val="00796F5E"/>
    <w:rsid w:val="007A1A4A"/>
    <w:rsid w:val="007B0876"/>
    <w:rsid w:val="007B0D76"/>
    <w:rsid w:val="007B1615"/>
    <w:rsid w:val="007B46B1"/>
    <w:rsid w:val="007B69FA"/>
    <w:rsid w:val="007B7C47"/>
    <w:rsid w:val="007C1D28"/>
    <w:rsid w:val="007C1FAF"/>
    <w:rsid w:val="007C33AB"/>
    <w:rsid w:val="007C42F0"/>
    <w:rsid w:val="007C66F3"/>
    <w:rsid w:val="007C710A"/>
    <w:rsid w:val="007D1554"/>
    <w:rsid w:val="007D554E"/>
    <w:rsid w:val="007F1B91"/>
    <w:rsid w:val="007F38F1"/>
    <w:rsid w:val="007F5B05"/>
    <w:rsid w:val="007F618E"/>
    <w:rsid w:val="007F7172"/>
    <w:rsid w:val="007F7CA4"/>
    <w:rsid w:val="008014C5"/>
    <w:rsid w:val="008016D5"/>
    <w:rsid w:val="00802098"/>
    <w:rsid w:val="00802195"/>
    <w:rsid w:val="0080469C"/>
    <w:rsid w:val="008079F0"/>
    <w:rsid w:val="00810641"/>
    <w:rsid w:val="00810861"/>
    <w:rsid w:val="00811420"/>
    <w:rsid w:val="00812B01"/>
    <w:rsid w:val="00813C68"/>
    <w:rsid w:val="00814DD9"/>
    <w:rsid w:val="008222A7"/>
    <w:rsid w:val="00823058"/>
    <w:rsid w:val="008243A9"/>
    <w:rsid w:val="008243F3"/>
    <w:rsid w:val="00825EEF"/>
    <w:rsid w:val="0082693F"/>
    <w:rsid w:val="008270FA"/>
    <w:rsid w:val="008304D1"/>
    <w:rsid w:val="00832847"/>
    <w:rsid w:val="0083654A"/>
    <w:rsid w:val="00843EDC"/>
    <w:rsid w:val="008457BE"/>
    <w:rsid w:val="0085229C"/>
    <w:rsid w:val="008525EA"/>
    <w:rsid w:val="008528AA"/>
    <w:rsid w:val="00852B20"/>
    <w:rsid w:val="00853498"/>
    <w:rsid w:val="00854DA9"/>
    <w:rsid w:val="008601B5"/>
    <w:rsid w:val="00862F53"/>
    <w:rsid w:val="008638D8"/>
    <w:rsid w:val="00864921"/>
    <w:rsid w:val="008722E7"/>
    <w:rsid w:val="008728C3"/>
    <w:rsid w:val="00874413"/>
    <w:rsid w:val="00883E74"/>
    <w:rsid w:val="0088450F"/>
    <w:rsid w:val="00891255"/>
    <w:rsid w:val="0089306F"/>
    <w:rsid w:val="008A0871"/>
    <w:rsid w:val="008A188A"/>
    <w:rsid w:val="008A1AD8"/>
    <w:rsid w:val="008A271B"/>
    <w:rsid w:val="008A53C8"/>
    <w:rsid w:val="008B3BBB"/>
    <w:rsid w:val="008B4656"/>
    <w:rsid w:val="008C0F00"/>
    <w:rsid w:val="008C2B34"/>
    <w:rsid w:val="008C63A3"/>
    <w:rsid w:val="008D19E7"/>
    <w:rsid w:val="008D2D37"/>
    <w:rsid w:val="008D4E37"/>
    <w:rsid w:val="008E07B4"/>
    <w:rsid w:val="008E2A4B"/>
    <w:rsid w:val="008F09F4"/>
    <w:rsid w:val="008F2295"/>
    <w:rsid w:val="008F2EBA"/>
    <w:rsid w:val="008F49D5"/>
    <w:rsid w:val="008F52BD"/>
    <w:rsid w:val="008F5EB3"/>
    <w:rsid w:val="008F684A"/>
    <w:rsid w:val="009018C0"/>
    <w:rsid w:val="00901F7F"/>
    <w:rsid w:val="009031D3"/>
    <w:rsid w:val="009059A1"/>
    <w:rsid w:val="00907AA3"/>
    <w:rsid w:val="00907B8B"/>
    <w:rsid w:val="00907C18"/>
    <w:rsid w:val="00914520"/>
    <w:rsid w:val="00914526"/>
    <w:rsid w:val="00915260"/>
    <w:rsid w:val="00921F4F"/>
    <w:rsid w:val="009249D9"/>
    <w:rsid w:val="00925DDE"/>
    <w:rsid w:val="009353AB"/>
    <w:rsid w:val="00943853"/>
    <w:rsid w:val="00951026"/>
    <w:rsid w:val="00952369"/>
    <w:rsid w:val="00952B7E"/>
    <w:rsid w:val="00953A1D"/>
    <w:rsid w:val="00955607"/>
    <w:rsid w:val="00957D58"/>
    <w:rsid w:val="00960BAC"/>
    <w:rsid w:val="009642A7"/>
    <w:rsid w:val="0096471B"/>
    <w:rsid w:val="00965954"/>
    <w:rsid w:val="00966CB8"/>
    <w:rsid w:val="009747C7"/>
    <w:rsid w:val="009769CE"/>
    <w:rsid w:val="0097706B"/>
    <w:rsid w:val="00977AFD"/>
    <w:rsid w:val="00981D9E"/>
    <w:rsid w:val="009820C6"/>
    <w:rsid w:val="00983DF1"/>
    <w:rsid w:val="00984EEF"/>
    <w:rsid w:val="009870AA"/>
    <w:rsid w:val="009903B3"/>
    <w:rsid w:val="009909BA"/>
    <w:rsid w:val="009937B8"/>
    <w:rsid w:val="00993D6B"/>
    <w:rsid w:val="0099441C"/>
    <w:rsid w:val="009967DE"/>
    <w:rsid w:val="00997B5A"/>
    <w:rsid w:val="009A24C1"/>
    <w:rsid w:val="009A25DB"/>
    <w:rsid w:val="009A2D25"/>
    <w:rsid w:val="009A3C07"/>
    <w:rsid w:val="009A6E49"/>
    <w:rsid w:val="009B0DB7"/>
    <w:rsid w:val="009B1E99"/>
    <w:rsid w:val="009B23B3"/>
    <w:rsid w:val="009B3704"/>
    <w:rsid w:val="009B4116"/>
    <w:rsid w:val="009B599F"/>
    <w:rsid w:val="009B7DF0"/>
    <w:rsid w:val="009C1BBA"/>
    <w:rsid w:val="009C3543"/>
    <w:rsid w:val="009C4937"/>
    <w:rsid w:val="009D1C48"/>
    <w:rsid w:val="009D220E"/>
    <w:rsid w:val="009D251A"/>
    <w:rsid w:val="009D3E28"/>
    <w:rsid w:val="009E1762"/>
    <w:rsid w:val="009E1B74"/>
    <w:rsid w:val="009E1CDD"/>
    <w:rsid w:val="009E2E10"/>
    <w:rsid w:val="009F1395"/>
    <w:rsid w:val="00A017B1"/>
    <w:rsid w:val="00A033F1"/>
    <w:rsid w:val="00A03FA2"/>
    <w:rsid w:val="00A05386"/>
    <w:rsid w:val="00A059B5"/>
    <w:rsid w:val="00A06551"/>
    <w:rsid w:val="00A1226B"/>
    <w:rsid w:val="00A1226D"/>
    <w:rsid w:val="00A13336"/>
    <w:rsid w:val="00A13ACA"/>
    <w:rsid w:val="00A1725A"/>
    <w:rsid w:val="00A2083E"/>
    <w:rsid w:val="00A21DCC"/>
    <w:rsid w:val="00A22146"/>
    <w:rsid w:val="00A223D5"/>
    <w:rsid w:val="00A234E7"/>
    <w:rsid w:val="00A236BC"/>
    <w:rsid w:val="00A239AD"/>
    <w:rsid w:val="00A23BBF"/>
    <w:rsid w:val="00A2401A"/>
    <w:rsid w:val="00A24AB7"/>
    <w:rsid w:val="00A323C5"/>
    <w:rsid w:val="00A32BE3"/>
    <w:rsid w:val="00A33BD2"/>
    <w:rsid w:val="00A3527E"/>
    <w:rsid w:val="00A37332"/>
    <w:rsid w:val="00A424DB"/>
    <w:rsid w:val="00A433D5"/>
    <w:rsid w:val="00A4627C"/>
    <w:rsid w:val="00A46C44"/>
    <w:rsid w:val="00A46ECD"/>
    <w:rsid w:val="00A561B7"/>
    <w:rsid w:val="00A57469"/>
    <w:rsid w:val="00A57771"/>
    <w:rsid w:val="00A60914"/>
    <w:rsid w:val="00A60915"/>
    <w:rsid w:val="00A60AE8"/>
    <w:rsid w:val="00A62D3A"/>
    <w:rsid w:val="00A63073"/>
    <w:rsid w:val="00A64300"/>
    <w:rsid w:val="00A7425D"/>
    <w:rsid w:val="00A76952"/>
    <w:rsid w:val="00A76C56"/>
    <w:rsid w:val="00A823FA"/>
    <w:rsid w:val="00A827FA"/>
    <w:rsid w:val="00A82E78"/>
    <w:rsid w:val="00A857DB"/>
    <w:rsid w:val="00A8601C"/>
    <w:rsid w:val="00A86F26"/>
    <w:rsid w:val="00A87DA0"/>
    <w:rsid w:val="00A92F2C"/>
    <w:rsid w:val="00A94CD6"/>
    <w:rsid w:val="00A972DB"/>
    <w:rsid w:val="00A9761B"/>
    <w:rsid w:val="00AA0E02"/>
    <w:rsid w:val="00AA1807"/>
    <w:rsid w:val="00AA2409"/>
    <w:rsid w:val="00AA39EC"/>
    <w:rsid w:val="00AA541E"/>
    <w:rsid w:val="00AA7F54"/>
    <w:rsid w:val="00AB053C"/>
    <w:rsid w:val="00AB27FE"/>
    <w:rsid w:val="00AB3F93"/>
    <w:rsid w:val="00AB6773"/>
    <w:rsid w:val="00AC0F08"/>
    <w:rsid w:val="00AC13D9"/>
    <w:rsid w:val="00AC53B4"/>
    <w:rsid w:val="00AD15ED"/>
    <w:rsid w:val="00AD5725"/>
    <w:rsid w:val="00AD5876"/>
    <w:rsid w:val="00AD6548"/>
    <w:rsid w:val="00AD6ACF"/>
    <w:rsid w:val="00AE13BB"/>
    <w:rsid w:val="00AE14C4"/>
    <w:rsid w:val="00AE20E2"/>
    <w:rsid w:val="00AE4AC1"/>
    <w:rsid w:val="00AE6C15"/>
    <w:rsid w:val="00AE6D56"/>
    <w:rsid w:val="00AE7F8C"/>
    <w:rsid w:val="00AF146D"/>
    <w:rsid w:val="00AF44AF"/>
    <w:rsid w:val="00AF5CE6"/>
    <w:rsid w:val="00B062C4"/>
    <w:rsid w:val="00B07264"/>
    <w:rsid w:val="00B07E1A"/>
    <w:rsid w:val="00B1522E"/>
    <w:rsid w:val="00B21682"/>
    <w:rsid w:val="00B21BC0"/>
    <w:rsid w:val="00B24080"/>
    <w:rsid w:val="00B24806"/>
    <w:rsid w:val="00B25626"/>
    <w:rsid w:val="00B26D51"/>
    <w:rsid w:val="00B270C1"/>
    <w:rsid w:val="00B27161"/>
    <w:rsid w:val="00B320AD"/>
    <w:rsid w:val="00B32B7B"/>
    <w:rsid w:val="00B336ED"/>
    <w:rsid w:val="00B36052"/>
    <w:rsid w:val="00B36B23"/>
    <w:rsid w:val="00B37BF8"/>
    <w:rsid w:val="00B40FAF"/>
    <w:rsid w:val="00B43659"/>
    <w:rsid w:val="00B439D6"/>
    <w:rsid w:val="00B46949"/>
    <w:rsid w:val="00B478A4"/>
    <w:rsid w:val="00B515F2"/>
    <w:rsid w:val="00B51A78"/>
    <w:rsid w:val="00B52EEE"/>
    <w:rsid w:val="00B531C0"/>
    <w:rsid w:val="00B534F3"/>
    <w:rsid w:val="00B570EB"/>
    <w:rsid w:val="00B62CB8"/>
    <w:rsid w:val="00B641AA"/>
    <w:rsid w:val="00B653CF"/>
    <w:rsid w:val="00B6635B"/>
    <w:rsid w:val="00B672AE"/>
    <w:rsid w:val="00B70E1C"/>
    <w:rsid w:val="00B71471"/>
    <w:rsid w:val="00B7188A"/>
    <w:rsid w:val="00B71BAA"/>
    <w:rsid w:val="00B71F1A"/>
    <w:rsid w:val="00B8123D"/>
    <w:rsid w:val="00B81707"/>
    <w:rsid w:val="00B82D58"/>
    <w:rsid w:val="00B84C8A"/>
    <w:rsid w:val="00B8531F"/>
    <w:rsid w:val="00B912AF"/>
    <w:rsid w:val="00B915D6"/>
    <w:rsid w:val="00B91FED"/>
    <w:rsid w:val="00B93F09"/>
    <w:rsid w:val="00BA012E"/>
    <w:rsid w:val="00BA50E2"/>
    <w:rsid w:val="00BA610D"/>
    <w:rsid w:val="00BA6533"/>
    <w:rsid w:val="00BA7152"/>
    <w:rsid w:val="00BB5A47"/>
    <w:rsid w:val="00BB7C76"/>
    <w:rsid w:val="00BC0B15"/>
    <w:rsid w:val="00BC17A5"/>
    <w:rsid w:val="00BC2853"/>
    <w:rsid w:val="00BC2E1B"/>
    <w:rsid w:val="00BC33AD"/>
    <w:rsid w:val="00BC6E00"/>
    <w:rsid w:val="00BC73C5"/>
    <w:rsid w:val="00BD06B3"/>
    <w:rsid w:val="00BD0754"/>
    <w:rsid w:val="00BD0CD3"/>
    <w:rsid w:val="00BD11D7"/>
    <w:rsid w:val="00BD3DDF"/>
    <w:rsid w:val="00BE131D"/>
    <w:rsid w:val="00BE1FDA"/>
    <w:rsid w:val="00BE5050"/>
    <w:rsid w:val="00BF4369"/>
    <w:rsid w:val="00BF469B"/>
    <w:rsid w:val="00BF4713"/>
    <w:rsid w:val="00BF5F40"/>
    <w:rsid w:val="00BF72D7"/>
    <w:rsid w:val="00C01682"/>
    <w:rsid w:val="00C06A2A"/>
    <w:rsid w:val="00C11801"/>
    <w:rsid w:val="00C11F22"/>
    <w:rsid w:val="00C1515A"/>
    <w:rsid w:val="00C16F23"/>
    <w:rsid w:val="00C203CD"/>
    <w:rsid w:val="00C20D41"/>
    <w:rsid w:val="00C21AA1"/>
    <w:rsid w:val="00C2490D"/>
    <w:rsid w:val="00C26B74"/>
    <w:rsid w:val="00C36F53"/>
    <w:rsid w:val="00C40576"/>
    <w:rsid w:val="00C40882"/>
    <w:rsid w:val="00C41766"/>
    <w:rsid w:val="00C42B8D"/>
    <w:rsid w:val="00C42C66"/>
    <w:rsid w:val="00C5006D"/>
    <w:rsid w:val="00C50090"/>
    <w:rsid w:val="00C505B6"/>
    <w:rsid w:val="00C511C9"/>
    <w:rsid w:val="00C5181F"/>
    <w:rsid w:val="00C54DF4"/>
    <w:rsid w:val="00C555C8"/>
    <w:rsid w:val="00C55E49"/>
    <w:rsid w:val="00C62390"/>
    <w:rsid w:val="00C633F5"/>
    <w:rsid w:val="00C65550"/>
    <w:rsid w:val="00C71F45"/>
    <w:rsid w:val="00C7223C"/>
    <w:rsid w:val="00C75DF7"/>
    <w:rsid w:val="00C82C91"/>
    <w:rsid w:val="00C86D25"/>
    <w:rsid w:val="00C86D73"/>
    <w:rsid w:val="00C86EB2"/>
    <w:rsid w:val="00C87082"/>
    <w:rsid w:val="00C87AB4"/>
    <w:rsid w:val="00C90E17"/>
    <w:rsid w:val="00C9221D"/>
    <w:rsid w:val="00C928C0"/>
    <w:rsid w:val="00C96C72"/>
    <w:rsid w:val="00CA1115"/>
    <w:rsid w:val="00CA4A87"/>
    <w:rsid w:val="00CA5C19"/>
    <w:rsid w:val="00CA7D35"/>
    <w:rsid w:val="00CB1CAF"/>
    <w:rsid w:val="00CB1DBD"/>
    <w:rsid w:val="00CB24CC"/>
    <w:rsid w:val="00CB3892"/>
    <w:rsid w:val="00CB3C3B"/>
    <w:rsid w:val="00CB4350"/>
    <w:rsid w:val="00CB4497"/>
    <w:rsid w:val="00CB547C"/>
    <w:rsid w:val="00CB6432"/>
    <w:rsid w:val="00CC351C"/>
    <w:rsid w:val="00CC6954"/>
    <w:rsid w:val="00CC6E26"/>
    <w:rsid w:val="00CD0A77"/>
    <w:rsid w:val="00CD323C"/>
    <w:rsid w:val="00CD359C"/>
    <w:rsid w:val="00CD55DA"/>
    <w:rsid w:val="00CD7000"/>
    <w:rsid w:val="00CE0262"/>
    <w:rsid w:val="00CE02C1"/>
    <w:rsid w:val="00CE35F5"/>
    <w:rsid w:val="00CE3A4B"/>
    <w:rsid w:val="00CE3E6A"/>
    <w:rsid w:val="00CE5E5B"/>
    <w:rsid w:val="00CE6272"/>
    <w:rsid w:val="00CE6EE7"/>
    <w:rsid w:val="00CE7FFA"/>
    <w:rsid w:val="00CF7C23"/>
    <w:rsid w:val="00D044EC"/>
    <w:rsid w:val="00D068FA"/>
    <w:rsid w:val="00D073AA"/>
    <w:rsid w:val="00D1217C"/>
    <w:rsid w:val="00D15843"/>
    <w:rsid w:val="00D16241"/>
    <w:rsid w:val="00D16294"/>
    <w:rsid w:val="00D219C0"/>
    <w:rsid w:val="00D22E5A"/>
    <w:rsid w:val="00D24BB5"/>
    <w:rsid w:val="00D25631"/>
    <w:rsid w:val="00D31603"/>
    <w:rsid w:val="00D32894"/>
    <w:rsid w:val="00D32DBF"/>
    <w:rsid w:val="00D3329D"/>
    <w:rsid w:val="00D3750B"/>
    <w:rsid w:val="00D40876"/>
    <w:rsid w:val="00D41139"/>
    <w:rsid w:val="00D42782"/>
    <w:rsid w:val="00D45D3B"/>
    <w:rsid w:val="00D508F1"/>
    <w:rsid w:val="00D54933"/>
    <w:rsid w:val="00D54F92"/>
    <w:rsid w:val="00D5574F"/>
    <w:rsid w:val="00D56379"/>
    <w:rsid w:val="00D56FA6"/>
    <w:rsid w:val="00D60874"/>
    <w:rsid w:val="00D6127C"/>
    <w:rsid w:val="00D62146"/>
    <w:rsid w:val="00D6269D"/>
    <w:rsid w:val="00D62B7D"/>
    <w:rsid w:val="00D63585"/>
    <w:rsid w:val="00D6666B"/>
    <w:rsid w:val="00D6691E"/>
    <w:rsid w:val="00D67B33"/>
    <w:rsid w:val="00D70A73"/>
    <w:rsid w:val="00D72BA9"/>
    <w:rsid w:val="00D7305B"/>
    <w:rsid w:val="00D80FAA"/>
    <w:rsid w:val="00D8214A"/>
    <w:rsid w:val="00D84E5E"/>
    <w:rsid w:val="00D8733A"/>
    <w:rsid w:val="00D903A4"/>
    <w:rsid w:val="00D909C1"/>
    <w:rsid w:val="00D9455C"/>
    <w:rsid w:val="00D951C1"/>
    <w:rsid w:val="00D96D91"/>
    <w:rsid w:val="00D9713A"/>
    <w:rsid w:val="00DA13BD"/>
    <w:rsid w:val="00DA2067"/>
    <w:rsid w:val="00DA4E3D"/>
    <w:rsid w:val="00DA54BF"/>
    <w:rsid w:val="00DB0F0D"/>
    <w:rsid w:val="00DB19FA"/>
    <w:rsid w:val="00DB3685"/>
    <w:rsid w:val="00DB46D0"/>
    <w:rsid w:val="00DB6A52"/>
    <w:rsid w:val="00DC2B50"/>
    <w:rsid w:val="00DC591A"/>
    <w:rsid w:val="00DD29DA"/>
    <w:rsid w:val="00DE1792"/>
    <w:rsid w:val="00DE5AC3"/>
    <w:rsid w:val="00DE66D6"/>
    <w:rsid w:val="00DE6972"/>
    <w:rsid w:val="00DE7C33"/>
    <w:rsid w:val="00DF46F7"/>
    <w:rsid w:val="00DF68EC"/>
    <w:rsid w:val="00E0184F"/>
    <w:rsid w:val="00E030CF"/>
    <w:rsid w:val="00E03229"/>
    <w:rsid w:val="00E03B7B"/>
    <w:rsid w:val="00E0583B"/>
    <w:rsid w:val="00E05BF2"/>
    <w:rsid w:val="00E0750E"/>
    <w:rsid w:val="00E14D25"/>
    <w:rsid w:val="00E15C0A"/>
    <w:rsid w:val="00E16B22"/>
    <w:rsid w:val="00E16CC6"/>
    <w:rsid w:val="00E17566"/>
    <w:rsid w:val="00E2130F"/>
    <w:rsid w:val="00E21BCD"/>
    <w:rsid w:val="00E24F16"/>
    <w:rsid w:val="00E3054B"/>
    <w:rsid w:val="00E30C37"/>
    <w:rsid w:val="00E35098"/>
    <w:rsid w:val="00E36244"/>
    <w:rsid w:val="00E36ED3"/>
    <w:rsid w:val="00E40C02"/>
    <w:rsid w:val="00E44F21"/>
    <w:rsid w:val="00E45294"/>
    <w:rsid w:val="00E516CA"/>
    <w:rsid w:val="00E524BA"/>
    <w:rsid w:val="00E540E2"/>
    <w:rsid w:val="00E56B30"/>
    <w:rsid w:val="00E57CB4"/>
    <w:rsid w:val="00E57DDF"/>
    <w:rsid w:val="00E602F1"/>
    <w:rsid w:val="00E61140"/>
    <w:rsid w:val="00E61850"/>
    <w:rsid w:val="00E6492D"/>
    <w:rsid w:val="00E663F3"/>
    <w:rsid w:val="00E713D8"/>
    <w:rsid w:val="00E7204A"/>
    <w:rsid w:val="00E75325"/>
    <w:rsid w:val="00E8205E"/>
    <w:rsid w:val="00E82C3A"/>
    <w:rsid w:val="00E841FA"/>
    <w:rsid w:val="00E91E5A"/>
    <w:rsid w:val="00E936EB"/>
    <w:rsid w:val="00E942E9"/>
    <w:rsid w:val="00E971CE"/>
    <w:rsid w:val="00EA0FA2"/>
    <w:rsid w:val="00EA338E"/>
    <w:rsid w:val="00EA380C"/>
    <w:rsid w:val="00EA3D17"/>
    <w:rsid w:val="00EA547F"/>
    <w:rsid w:val="00EA6D47"/>
    <w:rsid w:val="00EA78B8"/>
    <w:rsid w:val="00EB262B"/>
    <w:rsid w:val="00EB7399"/>
    <w:rsid w:val="00EB763B"/>
    <w:rsid w:val="00EC12F9"/>
    <w:rsid w:val="00EC1E65"/>
    <w:rsid w:val="00EC2011"/>
    <w:rsid w:val="00EC302A"/>
    <w:rsid w:val="00EC4089"/>
    <w:rsid w:val="00ED1AB8"/>
    <w:rsid w:val="00ED2022"/>
    <w:rsid w:val="00ED4199"/>
    <w:rsid w:val="00ED4FB8"/>
    <w:rsid w:val="00EE282A"/>
    <w:rsid w:val="00EE3BA2"/>
    <w:rsid w:val="00EE5B7A"/>
    <w:rsid w:val="00EE7B11"/>
    <w:rsid w:val="00EF0C81"/>
    <w:rsid w:val="00EF1161"/>
    <w:rsid w:val="00EF32A6"/>
    <w:rsid w:val="00EF46EC"/>
    <w:rsid w:val="00EF4B3D"/>
    <w:rsid w:val="00EF7672"/>
    <w:rsid w:val="00EF7A19"/>
    <w:rsid w:val="00EF7FF3"/>
    <w:rsid w:val="00F002B6"/>
    <w:rsid w:val="00F006D9"/>
    <w:rsid w:val="00F04E77"/>
    <w:rsid w:val="00F11883"/>
    <w:rsid w:val="00F1342F"/>
    <w:rsid w:val="00F137DD"/>
    <w:rsid w:val="00F13EC2"/>
    <w:rsid w:val="00F15AF6"/>
    <w:rsid w:val="00F16679"/>
    <w:rsid w:val="00F20C40"/>
    <w:rsid w:val="00F21243"/>
    <w:rsid w:val="00F23801"/>
    <w:rsid w:val="00F24BB8"/>
    <w:rsid w:val="00F24C17"/>
    <w:rsid w:val="00F26777"/>
    <w:rsid w:val="00F30472"/>
    <w:rsid w:val="00F3082D"/>
    <w:rsid w:val="00F31BBA"/>
    <w:rsid w:val="00F33249"/>
    <w:rsid w:val="00F36717"/>
    <w:rsid w:val="00F465F3"/>
    <w:rsid w:val="00F505B4"/>
    <w:rsid w:val="00F5361F"/>
    <w:rsid w:val="00F54929"/>
    <w:rsid w:val="00F551CD"/>
    <w:rsid w:val="00F567D7"/>
    <w:rsid w:val="00F61A67"/>
    <w:rsid w:val="00F659D4"/>
    <w:rsid w:val="00F65BA3"/>
    <w:rsid w:val="00F71CA4"/>
    <w:rsid w:val="00F73545"/>
    <w:rsid w:val="00F754DB"/>
    <w:rsid w:val="00F755B6"/>
    <w:rsid w:val="00F76099"/>
    <w:rsid w:val="00F814D5"/>
    <w:rsid w:val="00F81AF0"/>
    <w:rsid w:val="00F83E45"/>
    <w:rsid w:val="00F864E8"/>
    <w:rsid w:val="00F876B9"/>
    <w:rsid w:val="00F907F3"/>
    <w:rsid w:val="00F90F82"/>
    <w:rsid w:val="00F93077"/>
    <w:rsid w:val="00F9382D"/>
    <w:rsid w:val="00FA0066"/>
    <w:rsid w:val="00FA09A9"/>
    <w:rsid w:val="00FA29CB"/>
    <w:rsid w:val="00FA2BB9"/>
    <w:rsid w:val="00FA3D1E"/>
    <w:rsid w:val="00FA403E"/>
    <w:rsid w:val="00FA4890"/>
    <w:rsid w:val="00FA6B6B"/>
    <w:rsid w:val="00FB0B76"/>
    <w:rsid w:val="00FB0B97"/>
    <w:rsid w:val="00FB23CB"/>
    <w:rsid w:val="00FB4916"/>
    <w:rsid w:val="00FB54E8"/>
    <w:rsid w:val="00FB7409"/>
    <w:rsid w:val="00FC12A8"/>
    <w:rsid w:val="00FC21D1"/>
    <w:rsid w:val="00FC2F09"/>
    <w:rsid w:val="00FC5EEF"/>
    <w:rsid w:val="00FC7D9C"/>
    <w:rsid w:val="00FD4913"/>
    <w:rsid w:val="00FD4B9C"/>
    <w:rsid w:val="00FD4F14"/>
    <w:rsid w:val="00FD555F"/>
    <w:rsid w:val="00FE02F6"/>
    <w:rsid w:val="00FE5D2F"/>
    <w:rsid w:val="00FF2094"/>
    <w:rsid w:val="00FF3070"/>
    <w:rsid w:val="00FF454A"/>
    <w:rsid w:val="00FF51F5"/>
    <w:rsid w:val="00FF6C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A1807"/>
    <w:pPr>
      <w:spacing w:after="140" w:line="276" w:lineRule="auto"/>
    </w:pPr>
    <w:rPr>
      <w:lang w:val="fr-FR"/>
    </w:rPr>
  </w:style>
  <w:style w:type="character" w:customStyle="1" w:styleId="CorpsdetexteCar">
    <w:name w:val="Corps de texte Car"/>
    <w:basedOn w:val="Policepardfaut"/>
    <w:link w:val="Corpsdetexte"/>
    <w:rsid w:val="00AA1807"/>
    <w:rPr>
      <w:lang w:val="fr-FR"/>
    </w:rPr>
  </w:style>
  <w:style w:type="paragraph" w:styleId="Paragraphedeliste">
    <w:name w:val="List Paragraph"/>
    <w:basedOn w:val="Normal"/>
    <w:uiPriority w:val="34"/>
    <w:qFormat/>
    <w:rsid w:val="0063161D"/>
    <w:pPr>
      <w:ind w:left="720"/>
      <w:contextualSpacing/>
    </w:pPr>
  </w:style>
  <w:style w:type="paragraph" w:customStyle="1" w:styleId="Default">
    <w:name w:val="Default"/>
    <w:rsid w:val="00A57771"/>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basedOn w:val="Policepardfaut"/>
    <w:uiPriority w:val="99"/>
    <w:semiHidden/>
    <w:unhideWhenUsed/>
    <w:rsid w:val="00A57771"/>
    <w:rPr>
      <w:vertAlign w:val="superscript"/>
    </w:rPr>
  </w:style>
  <w:style w:type="paragraph" w:styleId="NormalWeb">
    <w:name w:val="Normal (Web)"/>
    <w:basedOn w:val="Normal"/>
    <w:uiPriority w:val="99"/>
    <w:unhideWhenUsed/>
    <w:rsid w:val="00A5777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unhideWhenUsed/>
    <w:rsid w:val="00554148"/>
    <w:pPr>
      <w:spacing w:after="0" w:line="240" w:lineRule="auto"/>
    </w:pPr>
    <w:rPr>
      <w:sz w:val="20"/>
      <w:szCs w:val="20"/>
    </w:rPr>
  </w:style>
  <w:style w:type="character" w:customStyle="1" w:styleId="NotedebasdepageCar">
    <w:name w:val="Note de bas de page Car"/>
    <w:basedOn w:val="Policepardfaut"/>
    <w:link w:val="Notedebasdepage"/>
    <w:uiPriority w:val="99"/>
    <w:rsid w:val="00554148"/>
    <w:rPr>
      <w:sz w:val="20"/>
      <w:szCs w:val="20"/>
    </w:rPr>
  </w:style>
  <w:style w:type="character" w:styleId="Lienhypertexte">
    <w:name w:val="Hyperlink"/>
    <w:basedOn w:val="Policepardfaut"/>
    <w:uiPriority w:val="99"/>
    <w:unhideWhenUsed/>
    <w:rsid w:val="006F74F7"/>
    <w:rPr>
      <w:color w:val="0563C1" w:themeColor="hyperlink"/>
      <w:u w:val="single"/>
    </w:rPr>
  </w:style>
  <w:style w:type="character" w:styleId="Textedelespacerserv">
    <w:name w:val="Placeholder Text"/>
    <w:basedOn w:val="Policepardfaut"/>
    <w:uiPriority w:val="99"/>
    <w:semiHidden/>
    <w:rsid w:val="00E44F21"/>
    <w:rPr>
      <w:color w:val="808080"/>
    </w:rPr>
  </w:style>
  <w:style w:type="paragraph" w:styleId="Rvision">
    <w:name w:val="Revision"/>
    <w:hidden/>
    <w:uiPriority w:val="99"/>
    <w:semiHidden/>
    <w:rsid w:val="00F864E8"/>
    <w:pPr>
      <w:spacing w:after="0" w:line="240" w:lineRule="auto"/>
    </w:pPr>
  </w:style>
  <w:style w:type="character" w:styleId="Marquedecommentaire">
    <w:name w:val="annotation reference"/>
    <w:basedOn w:val="Policepardfaut"/>
    <w:uiPriority w:val="99"/>
    <w:semiHidden/>
    <w:unhideWhenUsed/>
    <w:rsid w:val="00F864E8"/>
    <w:rPr>
      <w:sz w:val="16"/>
      <w:szCs w:val="16"/>
    </w:rPr>
  </w:style>
  <w:style w:type="paragraph" w:styleId="Commentaire">
    <w:name w:val="annotation text"/>
    <w:basedOn w:val="Normal"/>
    <w:link w:val="CommentaireCar"/>
    <w:uiPriority w:val="99"/>
    <w:semiHidden/>
    <w:unhideWhenUsed/>
    <w:rsid w:val="00F864E8"/>
    <w:pPr>
      <w:spacing w:line="240" w:lineRule="auto"/>
    </w:pPr>
    <w:rPr>
      <w:sz w:val="20"/>
      <w:szCs w:val="20"/>
    </w:rPr>
  </w:style>
  <w:style w:type="character" w:customStyle="1" w:styleId="CommentaireCar">
    <w:name w:val="Commentaire Car"/>
    <w:basedOn w:val="Policepardfaut"/>
    <w:link w:val="Commentaire"/>
    <w:uiPriority w:val="99"/>
    <w:semiHidden/>
    <w:rsid w:val="00F864E8"/>
    <w:rPr>
      <w:sz w:val="20"/>
      <w:szCs w:val="20"/>
    </w:rPr>
  </w:style>
  <w:style w:type="paragraph" w:styleId="Objetducommentaire">
    <w:name w:val="annotation subject"/>
    <w:basedOn w:val="Commentaire"/>
    <w:next w:val="Commentaire"/>
    <w:link w:val="ObjetducommentaireCar"/>
    <w:uiPriority w:val="99"/>
    <w:semiHidden/>
    <w:unhideWhenUsed/>
    <w:rsid w:val="00F864E8"/>
    <w:rPr>
      <w:b/>
      <w:bCs/>
    </w:rPr>
  </w:style>
  <w:style w:type="character" w:customStyle="1" w:styleId="ObjetducommentaireCar">
    <w:name w:val="Objet du commentaire Car"/>
    <w:basedOn w:val="CommentaireCar"/>
    <w:link w:val="Objetducommentaire"/>
    <w:uiPriority w:val="99"/>
    <w:semiHidden/>
    <w:rsid w:val="00F864E8"/>
    <w:rPr>
      <w:b/>
      <w:bCs/>
      <w:sz w:val="20"/>
      <w:szCs w:val="20"/>
    </w:rPr>
  </w:style>
  <w:style w:type="paragraph" w:styleId="Textedebulles">
    <w:name w:val="Balloon Text"/>
    <w:basedOn w:val="Normal"/>
    <w:link w:val="TextedebullesCar"/>
    <w:uiPriority w:val="99"/>
    <w:semiHidden/>
    <w:unhideWhenUsed/>
    <w:rsid w:val="000538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388C"/>
    <w:rPr>
      <w:rFonts w:ascii="Segoe UI" w:hAnsi="Segoe UI" w:cs="Segoe UI"/>
      <w:sz w:val="18"/>
      <w:szCs w:val="18"/>
    </w:rPr>
  </w:style>
  <w:style w:type="character" w:customStyle="1" w:styleId="caas-author-byline-collapse">
    <w:name w:val="caas-author-byline-collapse"/>
    <w:basedOn w:val="Policepardfaut"/>
    <w:rsid w:val="00314286"/>
  </w:style>
  <w:style w:type="paragraph" w:customStyle="1" w:styleId="xray-tooltip-text">
    <w:name w:val="xray-tooltip-text"/>
    <w:basedOn w:val="Normal"/>
    <w:rsid w:val="0031428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14286"/>
    <w:rPr>
      <w:b/>
      <w:bCs/>
    </w:rPr>
  </w:style>
  <w:style w:type="paragraph" w:styleId="Notedefin">
    <w:name w:val="endnote text"/>
    <w:basedOn w:val="Normal"/>
    <w:link w:val="NotedefinCar"/>
    <w:uiPriority w:val="99"/>
    <w:unhideWhenUsed/>
    <w:rsid w:val="002C4248"/>
    <w:pPr>
      <w:spacing w:after="0" w:line="240" w:lineRule="auto"/>
    </w:pPr>
    <w:rPr>
      <w:sz w:val="20"/>
      <w:szCs w:val="20"/>
    </w:rPr>
  </w:style>
  <w:style w:type="character" w:customStyle="1" w:styleId="NotedefinCar">
    <w:name w:val="Note de fin Car"/>
    <w:basedOn w:val="Policepardfaut"/>
    <w:link w:val="Notedefin"/>
    <w:uiPriority w:val="99"/>
    <w:rsid w:val="002C4248"/>
    <w:rPr>
      <w:sz w:val="20"/>
      <w:szCs w:val="20"/>
    </w:rPr>
  </w:style>
  <w:style w:type="character" w:styleId="Appeldenotedefin">
    <w:name w:val="endnote reference"/>
    <w:basedOn w:val="Policepardfaut"/>
    <w:uiPriority w:val="99"/>
    <w:semiHidden/>
    <w:unhideWhenUsed/>
    <w:rsid w:val="002C4248"/>
    <w:rPr>
      <w:vertAlign w:val="superscript"/>
    </w:rPr>
  </w:style>
  <w:style w:type="character" w:customStyle="1" w:styleId="hlfld-contribauthor">
    <w:name w:val="hlfld-contribauthor"/>
    <w:basedOn w:val="Policepardfaut"/>
    <w:rsid w:val="00B653CF"/>
  </w:style>
  <w:style w:type="character" w:customStyle="1" w:styleId="nlmgiven-names">
    <w:name w:val="nlm_given-names"/>
    <w:basedOn w:val="Policepardfaut"/>
    <w:rsid w:val="00B653CF"/>
  </w:style>
  <w:style w:type="character" w:customStyle="1" w:styleId="nlmyear">
    <w:name w:val="nlm_year"/>
    <w:basedOn w:val="Policepardfaut"/>
    <w:rsid w:val="00B653CF"/>
  </w:style>
  <w:style w:type="character" w:customStyle="1" w:styleId="nlmpublisher-loc">
    <w:name w:val="nlm_publisher-loc"/>
    <w:basedOn w:val="Policepardfaut"/>
    <w:rsid w:val="00B653CF"/>
  </w:style>
  <w:style w:type="character" w:customStyle="1" w:styleId="nlmpublisher-name">
    <w:name w:val="nlm_publisher-name"/>
    <w:basedOn w:val="Policepardfaut"/>
    <w:rsid w:val="00B653CF"/>
  </w:style>
  <w:style w:type="paragraph" w:styleId="En-tte">
    <w:name w:val="header"/>
    <w:basedOn w:val="Normal"/>
    <w:link w:val="En-tteCar"/>
    <w:uiPriority w:val="99"/>
    <w:unhideWhenUsed/>
    <w:rsid w:val="00B24806"/>
    <w:pPr>
      <w:tabs>
        <w:tab w:val="center" w:pos="4536"/>
        <w:tab w:val="right" w:pos="9072"/>
      </w:tabs>
      <w:spacing w:after="0" w:line="240" w:lineRule="auto"/>
    </w:pPr>
  </w:style>
  <w:style w:type="character" w:customStyle="1" w:styleId="En-tteCar">
    <w:name w:val="En-tête Car"/>
    <w:basedOn w:val="Policepardfaut"/>
    <w:link w:val="En-tte"/>
    <w:uiPriority w:val="99"/>
    <w:rsid w:val="00B24806"/>
  </w:style>
  <w:style w:type="paragraph" w:styleId="Pieddepage">
    <w:name w:val="footer"/>
    <w:basedOn w:val="Normal"/>
    <w:link w:val="PieddepageCar"/>
    <w:uiPriority w:val="99"/>
    <w:unhideWhenUsed/>
    <w:rsid w:val="00B248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806"/>
  </w:style>
  <w:style w:type="table" w:styleId="Grilledutableau">
    <w:name w:val="Table Grid"/>
    <w:basedOn w:val="TableauNormal"/>
    <w:uiPriority w:val="39"/>
    <w:rsid w:val="008F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6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140">
          <w:marLeft w:val="0"/>
          <w:marRight w:val="0"/>
          <w:marTop w:val="0"/>
          <w:marBottom w:val="0"/>
          <w:divBdr>
            <w:top w:val="none" w:sz="0" w:space="0" w:color="auto"/>
            <w:left w:val="none" w:sz="0" w:space="0" w:color="auto"/>
            <w:bottom w:val="none" w:sz="0" w:space="0" w:color="auto"/>
            <w:right w:val="none" w:sz="0" w:space="0" w:color="auto"/>
          </w:divBdr>
          <w:divsChild>
            <w:div w:id="297303158">
              <w:marLeft w:val="0"/>
              <w:marRight w:val="0"/>
              <w:marTop w:val="0"/>
              <w:marBottom w:val="0"/>
              <w:divBdr>
                <w:top w:val="none" w:sz="0" w:space="0" w:color="auto"/>
                <w:left w:val="none" w:sz="0" w:space="0" w:color="auto"/>
                <w:bottom w:val="none" w:sz="0" w:space="0" w:color="auto"/>
                <w:right w:val="none" w:sz="0" w:space="0" w:color="auto"/>
              </w:divBdr>
              <w:divsChild>
                <w:div w:id="1141918756">
                  <w:marLeft w:val="0"/>
                  <w:marRight w:val="0"/>
                  <w:marTop w:val="0"/>
                  <w:marBottom w:val="0"/>
                  <w:divBdr>
                    <w:top w:val="none" w:sz="0" w:space="0" w:color="auto"/>
                    <w:left w:val="none" w:sz="0" w:space="0" w:color="auto"/>
                    <w:bottom w:val="none" w:sz="0" w:space="0" w:color="auto"/>
                    <w:right w:val="none" w:sz="0" w:space="0" w:color="auto"/>
                  </w:divBdr>
                  <w:divsChild>
                    <w:div w:id="1189102301">
                      <w:marLeft w:val="0"/>
                      <w:marRight w:val="0"/>
                      <w:marTop w:val="0"/>
                      <w:marBottom w:val="0"/>
                      <w:divBdr>
                        <w:top w:val="none" w:sz="0" w:space="0" w:color="auto"/>
                        <w:left w:val="none" w:sz="0" w:space="0" w:color="auto"/>
                        <w:bottom w:val="none" w:sz="0" w:space="0" w:color="auto"/>
                        <w:right w:val="none" w:sz="0" w:space="0" w:color="auto"/>
                      </w:divBdr>
                      <w:divsChild>
                        <w:div w:id="988363248">
                          <w:marLeft w:val="0"/>
                          <w:marRight w:val="148"/>
                          <w:marTop w:val="0"/>
                          <w:marBottom w:val="120"/>
                          <w:divBdr>
                            <w:top w:val="none" w:sz="0" w:space="0" w:color="auto"/>
                            <w:left w:val="none" w:sz="0" w:space="0" w:color="auto"/>
                            <w:bottom w:val="none" w:sz="0" w:space="0" w:color="auto"/>
                            <w:right w:val="none" w:sz="0" w:space="0" w:color="auto"/>
                          </w:divBdr>
                          <w:divsChild>
                            <w:div w:id="1259171809">
                              <w:marLeft w:val="0"/>
                              <w:marRight w:val="0"/>
                              <w:marTop w:val="0"/>
                              <w:marBottom w:val="0"/>
                              <w:divBdr>
                                <w:top w:val="none" w:sz="0" w:space="0" w:color="auto"/>
                                <w:left w:val="none" w:sz="0" w:space="0" w:color="auto"/>
                                <w:bottom w:val="none" w:sz="0" w:space="0" w:color="auto"/>
                                <w:right w:val="none" w:sz="0" w:space="0" w:color="auto"/>
                              </w:divBdr>
                              <w:divsChild>
                                <w:div w:id="2880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02307">
          <w:marLeft w:val="0"/>
          <w:marRight w:val="0"/>
          <w:marTop w:val="0"/>
          <w:marBottom w:val="0"/>
          <w:divBdr>
            <w:top w:val="none" w:sz="0" w:space="0" w:color="auto"/>
            <w:left w:val="none" w:sz="0" w:space="0" w:color="auto"/>
            <w:bottom w:val="none" w:sz="0" w:space="0" w:color="auto"/>
            <w:right w:val="none" w:sz="0" w:space="0" w:color="auto"/>
          </w:divBdr>
          <w:divsChild>
            <w:div w:id="1493445299">
              <w:marLeft w:val="0"/>
              <w:marRight w:val="0"/>
              <w:marTop w:val="0"/>
              <w:marBottom w:val="0"/>
              <w:divBdr>
                <w:top w:val="none" w:sz="0" w:space="0" w:color="auto"/>
                <w:left w:val="none" w:sz="0" w:space="0" w:color="auto"/>
                <w:bottom w:val="none" w:sz="0" w:space="0" w:color="auto"/>
                <w:right w:val="none" w:sz="0" w:space="0" w:color="auto"/>
              </w:divBdr>
              <w:divsChild>
                <w:div w:id="63577239">
                  <w:marLeft w:val="0"/>
                  <w:marRight w:val="0"/>
                  <w:marTop w:val="0"/>
                  <w:marBottom w:val="300"/>
                  <w:divBdr>
                    <w:top w:val="none" w:sz="0" w:space="0" w:color="auto"/>
                    <w:left w:val="none" w:sz="0" w:space="0" w:color="auto"/>
                    <w:bottom w:val="none" w:sz="0" w:space="0" w:color="auto"/>
                    <w:right w:val="none" w:sz="0" w:space="0" w:color="auto"/>
                  </w:divBdr>
                  <w:divsChild>
                    <w:div w:id="510026786">
                      <w:marLeft w:val="0"/>
                      <w:marRight w:val="0"/>
                      <w:marTop w:val="0"/>
                      <w:marBottom w:val="0"/>
                      <w:divBdr>
                        <w:top w:val="none" w:sz="0" w:space="0" w:color="auto"/>
                        <w:left w:val="none" w:sz="0" w:space="0" w:color="auto"/>
                        <w:bottom w:val="none" w:sz="0" w:space="0" w:color="auto"/>
                        <w:right w:val="none" w:sz="0" w:space="0" w:color="auto"/>
                      </w:divBdr>
                      <w:divsChild>
                        <w:div w:id="742608865">
                          <w:marLeft w:val="0"/>
                          <w:marRight w:val="0"/>
                          <w:marTop w:val="0"/>
                          <w:marBottom w:val="0"/>
                          <w:divBdr>
                            <w:top w:val="none" w:sz="0" w:space="0" w:color="auto"/>
                            <w:left w:val="none" w:sz="0" w:space="0" w:color="auto"/>
                            <w:bottom w:val="none" w:sz="0" w:space="0" w:color="auto"/>
                            <w:right w:val="none" w:sz="0" w:space="0" w:color="auto"/>
                          </w:divBdr>
                        </w:div>
                        <w:div w:id="49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9694">
              <w:marLeft w:val="0"/>
              <w:marRight w:val="0"/>
              <w:marTop w:val="0"/>
              <w:marBottom w:val="0"/>
              <w:divBdr>
                <w:top w:val="none" w:sz="0" w:space="0" w:color="auto"/>
                <w:left w:val="none" w:sz="0" w:space="0" w:color="auto"/>
                <w:bottom w:val="none" w:sz="0" w:space="0" w:color="auto"/>
                <w:right w:val="none" w:sz="0" w:space="0" w:color="auto"/>
              </w:divBdr>
              <w:divsChild>
                <w:div w:id="536893422">
                  <w:marLeft w:val="0"/>
                  <w:marRight w:val="0"/>
                  <w:marTop w:val="0"/>
                  <w:marBottom w:val="120"/>
                  <w:divBdr>
                    <w:top w:val="none" w:sz="0" w:space="0" w:color="auto"/>
                    <w:left w:val="none" w:sz="0" w:space="0" w:color="auto"/>
                    <w:bottom w:val="none" w:sz="0" w:space="0" w:color="auto"/>
                    <w:right w:val="none" w:sz="0" w:space="0" w:color="auto"/>
                  </w:divBdr>
                  <w:divsChild>
                    <w:div w:id="477459822">
                      <w:marLeft w:val="0"/>
                      <w:marRight w:val="0"/>
                      <w:marTop w:val="0"/>
                      <w:marBottom w:val="0"/>
                      <w:divBdr>
                        <w:top w:val="none" w:sz="0" w:space="0" w:color="auto"/>
                        <w:left w:val="none" w:sz="0" w:space="0" w:color="auto"/>
                        <w:bottom w:val="none" w:sz="0" w:space="0" w:color="auto"/>
                        <w:right w:val="none" w:sz="0" w:space="0" w:color="auto"/>
                      </w:divBdr>
                    </w:div>
                  </w:divsChild>
                </w:div>
                <w:div w:id="1861166696">
                  <w:marLeft w:val="0"/>
                  <w:marRight w:val="0"/>
                  <w:marTop w:val="0"/>
                  <w:marBottom w:val="0"/>
                  <w:divBdr>
                    <w:top w:val="none" w:sz="0" w:space="0" w:color="auto"/>
                    <w:left w:val="none" w:sz="0" w:space="0" w:color="auto"/>
                    <w:bottom w:val="none" w:sz="0" w:space="0" w:color="auto"/>
                    <w:right w:val="none" w:sz="0" w:space="0" w:color="auto"/>
                  </w:divBdr>
                  <w:divsChild>
                    <w:div w:id="132218839">
                      <w:marLeft w:val="-150"/>
                      <w:marRight w:val="1080"/>
                      <w:marTop w:val="0"/>
                      <w:marBottom w:val="60"/>
                      <w:divBdr>
                        <w:top w:val="none" w:sz="0" w:space="0" w:color="auto"/>
                        <w:left w:val="none" w:sz="0" w:space="0" w:color="auto"/>
                        <w:bottom w:val="none" w:sz="0" w:space="0" w:color="auto"/>
                        <w:right w:val="none" w:sz="0" w:space="0" w:color="auto"/>
                      </w:divBdr>
                      <w:divsChild>
                        <w:div w:id="864713306">
                          <w:marLeft w:val="0"/>
                          <w:marRight w:val="0"/>
                          <w:marTop w:val="0"/>
                          <w:marBottom w:val="0"/>
                          <w:divBdr>
                            <w:top w:val="none" w:sz="0" w:space="0" w:color="auto"/>
                            <w:left w:val="none" w:sz="0" w:space="0" w:color="auto"/>
                            <w:bottom w:val="none" w:sz="0" w:space="0" w:color="auto"/>
                            <w:right w:val="none" w:sz="0" w:space="0" w:color="auto"/>
                          </w:divBdr>
                          <w:divsChild>
                            <w:div w:id="1684673116">
                              <w:marLeft w:val="0"/>
                              <w:marRight w:val="0"/>
                              <w:marTop w:val="0"/>
                              <w:marBottom w:val="0"/>
                              <w:divBdr>
                                <w:top w:val="none" w:sz="0" w:space="0" w:color="auto"/>
                                <w:left w:val="none" w:sz="0" w:space="0" w:color="auto"/>
                                <w:bottom w:val="none" w:sz="0" w:space="0" w:color="auto"/>
                                <w:right w:val="none" w:sz="0" w:space="0" w:color="auto"/>
                              </w:divBdr>
                            </w:div>
                            <w:div w:id="17843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2707">
                      <w:marLeft w:val="0"/>
                      <w:marRight w:val="0"/>
                      <w:marTop w:val="0"/>
                      <w:marBottom w:val="0"/>
                      <w:divBdr>
                        <w:top w:val="none" w:sz="0" w:space="0" w:color="auto"/>
                        <w:left w:val="none" w:sz="0" w:space="0" w:color="auto"/>
                        <w:bottom w:val="none" w:sz="0" w:space="0" w:color="auto"/>
                        <w:right w:val="none" w:sz="0" w:space="0" w:color="auto"/>
                      </w:divBdr>
                      <w:divsChild>
                        <w:div w:id="195045728">
                          <w:marLeft w:val="0"/>
                          <w:marRight w:val="0"/>
                          <w:marTop w:val="90"/>
                          <w:marBottom w:val="0"/>
                          <w:divBdr>
                            <w:top w:val="none" w:sz="0" w:space="0" w:color="auto"/>
                            <w:left w:val="none" w:sz="0" w:space="0" w:color="auto"/>
                            <w:bottom w:val="none" w:sz="0" w:space="0" w:color="auto"/>
                            <w:right w:val="none" w:sz="0" w:space="0" w:color="auto"/>
                          </w:divBdr>
                          <w:divsChild>
                            <w:div w:id="482283948">
                              <w:marLeft w:val="0"/>
                              <w:marRight w:val="0"/>
                              <w:marTop w:val="0"/>
                              <w:marBottom w:val="0"/>
                              <w:divBdr>
                                <w:top w:val="none" w:sz="0" w:space="0" w:color="auto"/>
                                <w:left w:val="none" w:sz="0" w:space="0" w:color="auto"/>
                                <w:bottom w:val="none" w:sz="0" w:space="0" w:color="auto"/>
                                <w:right w:val="none" w:sz="0" w:space="0" w:color="auto"/>
                              </w:divBdr>
                              <w:divsChild>
                                <w:div w:id="20646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3929">
      <w:bodyDiv w:val="1"/>
      <w:marLeft w:val="0"/>
      <w:marRight w:val="0"/>
      <w:marTop w:val="0"/>
      <w:marBottom w:val="0"/>
      <w:divBdr>
        <w:top w:val="none" w:sz="0" w:space="0" w:color="auto"/>
        <w:left w:val="none" w:sz="0" w:space="0" w:color="auto"/>
        <w:bottom w:val="none" w:sz="0" w:space="0" w:color="auto"/>
        <w:right w:val="none" w:sz="0" w:space="0" w:color="auto"/>
      </w:divBdr>
      <w:divsChild>
        <w:div w:id="502279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demorgen.be/nieuws/lees-de-integrale-kutmarokkaantjes-mail-van-theo-francken~b1289ad6/" TargetMode="External"/><Relationship Id="rId7" Type="http://schemas.openxmlformats.org/officeDocument/2006/relationships/hyperlink" Target="https://www.demorgen.be/nieuws/lees-de-integrale-kutmarokkaantjes-mail-van-theo-francken~b1289ad6/" TargetMode="External"/><Relationship Id="rId2" Type="http://schemas.openxmlformats.org/officeDocument/2006/relationships/hyperlink" Target="https://www.demorgen.be/nieuws/lees-de-integrale-kutmarokkaantjes-mail-van-theo-francken~b1289ad6/" TargetMode="External"/><Relationship Id="rId1" Type="http://schemas.openxmlformats.org/officeDocument/2006/relationships/hyperlink" Target="https://nl.metrotime.be/nieuws/francken-reageert-voor-het-eerst-op-lingerierel" TargetMode="External"/><Relationship Id="rId6" Type="http://schemas.openxmlformats.org/officeDocument/2006/relationships/hyperlink" Target="https://nl.metrotime.be/nieuws/francken-reageert-voor-het-eerst-op-lingerierel" TargetMode="External"/><Relationship Id="rId5" Type="http://schemas.openxmlformats.org/officeDocument/2006/relationships/hyperlink" Target="https://marksking.com/my-fabulous-disease/act-up-had-a-diversity-problem-should-pose-correct-it/" TargetMode="External"/><Relationship Id="rId4" Type="http://schemas.openxmlformats.org/officeDocument/2006/relationships/hyperlink" Target="https://marksking.com/my-fabulous-disease/act-up-had-a-diversity-problem-should-pose-correct-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55FD-E5A8-4F23-AA83-2510AD5B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6212</Words>
  <Characters>34167</Characters>
  <Application>Microsoft Office Word</Application>
  <DocSecurity>0</DocSecurity>
  <Lines>284</Lines>
  <Paragraphs>80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2023-01-17T12:02:00Z</dcterms:created>
  <dcterms:modified xsi:type="dcterms:W3CDTF">2023-01-17T12:02:00Z</dcterms:modified>
</cp:coreProperties>
</file>